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10F9" w:rsidRPr="00EC6A2C" w:rsidRDefault="00DE10F9" w:rsidP="00DE10F9">
      <w:pPr>
        <w:pStyle w:val="BATitle"/>
        <w:tabs>
          <w:tab w:val="center" w:pos="5025"/>
        </w:tabs>
        <w:spacing w:before="0" w:line="240" w:lineRule="auto"/>
        <w:ind w:left="0" w:right="0"/>
        <w:rPr>
          <w:rFonts w:ascii="Times New Roman" w:hAnsi="Times New Roman"/>
          <w:b w:val="0"/>
          <w:sz w:val="28"/>
          <w:szCs w:val="28"/>
        </w:rPr>
      </w:pPr>
      <w:r w:rsidRPr="00EC6A2C">
        <w:rPr>
          <w:rFonts w:ascii="Times New Roman" w:hAnsi="Times New Roman"/>
          <w:b w:val="0"/>
          <w:sz w:val="28"/>
          <w:szCs w:val="28"/>
        </w:rPr>
        <w:t>PREPARATION AND CHARACTERIZATION OF GRAPHENE-BASED MAGNETIC HYBRID NANOCOMPOSITE</w:t>
      </w:r>
    </w:p>
    <w:p w:rsidR="00DE10F9" w:rsidRPr="0015050E" w:rsidRDefault="00DE10F9" w:rsidP="00DE10F9">
      <w:pPr>
        <w:pStyle w:val="BBAuthorName"/>
        <w:spacing w:before="0" w:line="240" w:lineRule="auto"/>
        <w:ind w:left="0" w:right="0"/>
        <w:jc w:val="left"/>
        <w:rPr>
          <w:rFonts w:ascii="Times New Roman" w:hAnsi="Times New Roman"/>
          <w:sz w:val="24"/>
          <w:szCs w:val="24"/>
        </w:rPr>
      </w:pPr>
    </w:p>
    <w:p w:rsidR="00DE10F9" w:rsidRPr="0015050E" w:rsidRDefault="00DE10F9" w:rsidP="00DE10F9">
      <w:pPr>
        <w:pStyle w:val="HTMLPreformatted"/>
        <w:shd w:val="clear" w:color="auto" w:fill="FFFFFF"/>
        <w:jc w:val="center"/>
        <w:rPr>
          <w:rFonts w:ascii="Times New Roman" w:hAnsi="Times New Roman" w:cs="Times New Roman"/>
          <w:sz w:val="24"/>
          <w:szCs w:val="24"/>
          <w:lang w:val="ms-MY"/>
        </w:rPr>
      </w:pPr>
      <w:r>
        <w:rPr>
          <w:rFonts w:ascii="Times New Roman" w:hAnsi="Times New Roman" w:cs="Times New Roman"/>
          <w:sz w:val="24"/>
          <w:szCs w:val="24"/>
          <w:lang w:val="ms-MY"/>
        </w:rPr>
        <w:t>(Penyediaan d</w:t>
      </w:r>
      <w:r w:rsidRPr="0015050E">
        <w:rPr>
          <w:rFonts w:ascii="Times New Roman" w:hAnsi="Times New Roman" w:cs="Times New Roman"/>
          <w:sz w:val="24"/>
          <w:szCs w:val="24"/>
          <w:lang w:val="ms-MY"/>
        </w:rPr>
        <w:t>an Pencirian Nano</w:t>
      </w:r>
      <w:r w:rsidRPr="006904D4">
        <w:rPr>
          <w:rFonts w:ascii="Times New Roman" w:hAnsi="Times New Roman" w:cs="Times New Roman"/>
          <w:sz w:val="24"/>
          <w:szCs w:val="24"/>
          <w:lang w:val="ms-MY"/>
        </w:rPr>
        <w:t xml:space="preserve"> </w:t>
      </w:r>
      <w:r w:rsidRPr="0015050E">
        <w:rPr>
          <w:rFonts w:ascii="Times New Roman" w:hAnsi="Times New Roman" w:cs="Times New Roman"/>
          <w:sz w:val="24"/>
          <w:szCs w:val="24"/>
          <w:lang w:val="ms-MY"/>
        </w:rPr>
        <w:t xml:space="preserve">Komposit </w:t>
      </w:r>
      <w:r>
        <w:rPr>
          <w:rFonts w:ascii="Times New Roman" w:hAnsi="Times New Roman" w:cs="Times New Roman"/>
          <w:sz w:val="24"/>
          <w:szCs w:val="24"/>
          <w:lang w:val="ms-MY"/>
        </w:rPr>
        <w:t>Hibrid Magnetik</w:t>
      </w:r>
      <w:r w:rsidRPr="007954CF">
        <w:rPr>
          <w:rFonts w:ascii="Times New Roman" w:hAnsi="Times New Roman" w:cs="Times New Roman"/>
          <w:sz w:val="24"/>
          <w:szCs w:val="24"/>
          <w:lang w:val="ms-MY"/>
        </w:rPr>
        <w:t xml:space="preserve"> </w:t>
      </w:r>
      <w:r w:rsidRPr="0015050E">
        <w:rPr>
          <w:rFonts w:ascii="Times New Roman" w:hAnsi="Times New Roman" w:cs="Times New Roman"/>
          <w:sz w:val="24"/>
          <w:szCs w:val="24"/>
          <w:lang w:val="ms-MY"/>
        </w:rPr>
        <w:t>Berasaskan Graphene)</w:t>
      </w:r>
    </w:p>
    <w:p w:rsidR="00DE10F9" w:rsidRPr="0015050E" w:rsidRDefault="00DE10F9" w:rsidP="00DE10F9">
      <w:pPr>
        <w:pStyle w:val="HTMLPreformatted"/>
        <w:shd w:val="clear" w:color="auto" w:fill="FFFFFF"/>
        <w:rPr>
          <w:rFonts w:ascii="Times New Roman" w:hAnsi="Times New Roman" w:cs="Times New Roman"/>
          <w:sz w:val="24"/>
          <w:szCs w:val="24"/>
        </w:rPr>
      </w:pPr>
    </w:p>
    <w:p w:rsidR="00DE10F9" w:rsidRPr="00DE10F9" w:rsidRDefault="00DE10F9" w:rsidP="00DE10F9">
      <w:pPr>
        <w:snapToGrid w:val="0"/>
        <w:jc w:val="center"/>
        <w:rPr>
          <w:rFonts w:ascii="Times New Roman" w:eastAsia="Gulim" w:hAnsi="Times New Roman"/>
          <w:sz w:val="20"/>
        </w:rPr>
      </w:pPr>
      <w:proofErr w:type="spellStart"/>
      <w:r w:rsidRPr="00DE10F9">
        <w:rPr>
          <w:rFonts w:ascii="Times New Roman" w:eastAsia="Gulim" w:hAnsi="Times New Roman"/>
          <w:sz w:val="20"/>
        </w:rPr>
        <w:t>Jashiela</w:t>
      </w:r>
      <w:proofErr w:type="spellEnd"/>
      <w:r w:rsidRPr="00DE10F9">
        <w:rPr>
          <w:rFonts w:ascii="Times New Roman" w:eastAsia="Gulim" w:hAnsi="Times New Roman"/>
          <w:sz w:val="20"/>
        </w:rPr>
        <w:t xml:space="preserve"> </w:t>
      </w:r>
      <w:proofErr w:type="spellStart"/>
      <w:r w:rsidRPr="00DE10F9">
        <w:rPr>
          <w:rFonts w:ascii="Times New Roman" w:eastAsia="Gulim" w:hAnsi="Times New Roman"/>
          <w:sz w:val="20"/>
        </w:rPr>
        <w:t>Wani</w:t>
      </w:r>
      <w:proofErr w:type="spellEnd"/>
      <w:r w:rsidRPr="00DE10F9">
        <w:rPr>
          <w:rFonts w:ascii="Times New Roman" w:eastAsia="Gulim" w:hAnsi="Times New Roman"/>
          <w:sz w:val="20"/>
        </w:rPr>
        <w:t xml:space="preserve"> Jusin</w:t>
      </w:r>
      <w:r w:rsidRPr="00DE10F9">
        <w:rPr>
          <w:rFonts w:ascii="Times New Roman" w:eastAsia="Gulim" w:hAnsi="Times New Roman"/>
          <w:sz w:val="20"/>
          <w:vertAlign w:val="superscript"/>
        </w:rPr>
        <w:t>1</w:t>
      </w:r>
      <w:r w:rsidRPr="00DE10F9">
        <w:rPr>
          <w:rFonts w:ascii="Times New Roman" w:eastAsia="Gulim" w:hAnsi="Times New Roman"/>
          <w:sz w:val="20"/>
        </w:rPr>
        <w:t xml:space="preserve">, </w:t>
      </w:r>
      <w:proofErr w:type="spellStart"/>
      <w:r w:rsidRPr="00DE10F9">
        <w:rPr>
          <w:rFonts w:ascii="Times New Roman" w:eastAsia="Gulim" w:hAnsi="Times New Roman"/>
          <w:sz w:val="20"/>
        </w:rPr>
        <w:t>Madzlan</w:t>
      </w:r>
      <w:proofErr w:type="spellEnd"/>
      <w:r w:rsidRPr="00DE10F9">
        <w:rPr>
          <w:rFonts w:ascii="Times New Roman" w:eastAsia="Gulim" w:hAnsi="Times New Roman"/>
          <w:sz w:val="20"/>
        </w:rPr>
        <w:t xml:space="preserve"> Aziz</w:t>
      </w:r>
      <w:r w:rsidRPr="00DE10F9">
        <w:rPr>
          <w:rFonts w:ascii="Times New Roman" w:eastAsia="Gulim" w:hAnsi="Times New Roman"/>
          <w:sz w:val="20"/>
          <w:vertAlign w:val="superscript"/>
        </w:rPr>
        <w:t>1</w:t>
      </w:r>
      <w:proofErr w:type="gramStart"/>
      <w:r w:rsidRPr="00DE10F9">
        <w:rPr>
          <w:rFonts w:ascii="Times New Roman" w:eastAsia="Gulim" w:hAnsi="Times New Roman"/>
          <w:sz w:val="20"/>
          <w:vertAlign w:val="superscript"/>
        </w:rPr>
        <w:t>,2</w:t>
      </w:r>
      <w:proofErr w:type="gramEnd"/>
      <w:r w:rsidRPr="00DE10F9">
        <w:rPr>
          <w:rFonts w:ascii="Times New Roman" w:eastAsia="Gulim" w:hAnsi="Times New Roman"/>
          <w:sz w:val="20"/>
          <w:vertAlign w:val="superscript"/>
        </w:rPr>
        <w:t>,*</w:t>
      </w:r>
      <w:r w:rsidRPr="00DE10F9">
        <w:rPr>
          <w:rFonts w:ascii="Times New Roman" w:eastAsia="Gulim" w:hAnsi="Times New Roman"/>
          <w:sz w:val="20"/>
        </w:rPr>
        <w:t xml:space="preserve">, </w:t>
      </w:r>
      <w:proofErr w:type="spellStart"/>
      <w:r w:rsidRPr="00DE10F9">
        <w:rPr>
          <w:rFonts w:ascii="Times New Roman" w:eastAsia="Gulim" w:hAnsi="Times New Roman"/>
          <w:sz w:val="20"/>
        </w:rPr>
        <w:t>Goh</w:t>
      </w:r>
      <w:proofErr w:type="spellEnd"/>
      <w:r w:rsidRPr="00DE10F9">
        <w:rPr>
          <w:rFonts w:ascii="Times New Roman" w:eastAsia="Gulim" w:hAnsi="Times New Roman"/>
          <w:sz w:val="20"/>
        </w:rPr>
        <w:t xml:space="preserve"> Pei Sean</w:t>
      </w:r>
      <w:r w:rsidRPr="00DE10F9">
        <w:rPr>
          <w:rFonts w:ascii="Times New Roman" w:eastAsia="Gulim" w:hAnsi="Times New Roman"/>
          <w:sz w:val="20"/>
          <w:vertAlign w:val="superscript"/>
        </w:rPr>
        <w:t>2</w:t>
      </w:r>
      <w:r w:rsidRPr="00DE10F9">
        <w:rPr>
          <w:rFonts w:ascii="Times New Roman" w:eastAsia="Gulim" w:hAnsi="Times New Roman"/>
          <w:sz w:val="20"/>
        </w:rPr>
        <w:t xml:space="preserve">, </w:t>
      </w:r>
      <w:proofErr w:type="spellStart"/>
      <w:r w:rsidRPr="00DE10F9">
        <w:rPr>
          <w:rFonts w:ascii="Times New Roman" w:eastAsia="Gulim" w:hAnsi="Times New Roman"/>
          <w:sz w:val="20"/>
        </w:rPr>
        <w:t>Juhana</w:t>
      </w:r>
      <w:proofErr w:type="spellEnd"/>
      <w:r w:rsidRPr="00DE10F9">
        <w:rPr>
          <w:rFonts w:ascii="Times New Roman" w:eastAsia="Gulim" w:hAnsi="Times New Roman"/>
          <w:sz w:val="20"/>
        </w:rPr>
        <w:t xml:space="preserve"> Jaafar</w:t>
      </w:r>
      <w:r w:rsidRPr="00DE10F9">
        <w:rPr>
          <w:rFonts w:ascii="Times New Roman" w:eastAsia="Gulim" w:hAnsi="Times New Roman"/>
          <w:sz w:val="20"/>
          <w:vertAlign w:val="superscript"/>
        </w:rPr>
        <w:t>2</w:t>
      </w:r>
    </w:p>
    <w:p w:rsidR="00DE10F9" w:rsidRPr="007F029D" w:rsidRDefault="00DE10F9" w:rsidP="00DE10F9">
      <w:pPr>
        <w:snapToGrid w:val="0"/>
        <w:jc w:val="left"/>
        <w:rPr>
          <w:rFonts w:ascii="Times New Roman" w:eastAsia="1UAAA?" w:hAnsi="Times New Roman"/>
          <w:bCs/>
          <w:sz w:val="20"/>
        </w:rPr>
      </w:pPr>
    </w:p>
    <w:p w:rsidR="00DE10F9" w:rsidRDefault="00DE10F9" w:rsidP="00DE10F9">
      <w:pPr>
        <w:snapToGrid w:val="0"/>
        <w:jc w:val="center"/>
        <w:rPr>
          <w:rFonts w:ascii="Times New Roman" w:eastAsia="Gulim" w:hAnsi="Times New Roman"/>
          <w:bCs/>
          <w:i/>
          <w:sz w:val="18"/>
          <w:szCs w:val="18"/>
        </w:rPr>
      </w:pPr>
      <w:r w:rsidRPr="0015050E">
        <w:rPr>
          <w:rFonts w:ascii="Times New Roman" w:eastAsia="Gulim" w:hAnsi="Times New Roman"/>
          <w:bCs/>
          <w:i/>
          <w:sz w:val="18"/>
          <w:szCs w:val="18"/>
          <w:vertAlign w:val="superscript"/>
        </w:rPr>
        <w:t>1</w:t>
      </w:r>
      <w:r w:rsidRPr="0015050E">
        <w:rPr>
          <w:rFonts w:ascii="Times New Roman" w:eastAsia="Gulim" w:hAnsi="Times New Roman"/>
          <w:bCs/>
          <w:i/>
          <w:sz w:val="18"/>
          <w:szCs w:val="18"/>
        </w:rPr>
        <w:t xml:space="preserve"> Department of Chemistry</w:t>
      </w:r>
      <w:r>
        <w:rPr>
          <w:rFonts w:ascii="Times New Roman" w:eastAsia="Gulim" w:hAnsi="Times New Roman"/>
          <w:bCs/>
          <w:i/>
          <w:sz w:val="18"/>
          <w:szCs w:val="18"/>
        </w:rPr>
        <w:t xml:space="preserve">, Faculty of Science, </w:t>
      </w:r>
    </w:p>
    <w:p w:rsidR="00DE10F9" w:rsidRPr="00DE10F9" w:rsidRDefault="00DE10F9" w:rsidP="00DE10F9">
      <w:pPr>
        <w:snapToGrid w:val="0"/>
        <w:jc w:val="center"/>
        <w:rPr>
          <w:rFonts w:ascii="Times New Roman" w:eastAsia="Gulim" w:hAnsi="Times New Roman"/>
          <w:bCs/>
          <w:i/>
          <w:sz w:val="18"/>
          <w:szCs w:val="18"/>
        </w:rPr>
      </w:pPr>
      <w:r>
        <w:rPr>
          <w:rFonts w:ascii="Times New Roman" w:eastAsia="Gulim" w:hAnsi="Times New Roman"/>
          <w:bCs/>
          <w:i/>
          <w:sz w:val="18"/>
          <w:szCs w:val="18"/>
        </w:rPr>
        <w:t>Universiti</w:t>
      </w:r>
      <w:r w:rsidRPr="0015050E">
        <w:rPr>
          <w:rFonts w:ascii="Times New Roman" w:eastAsia="Gulim" w:hAnsi="Times New Roman"/>
          <w:bCs/>
          <w:i/>
          <w:sz w:val="18"/>
          <w:szCs w:val="18"/>
        </w:rPr>
        <w:t xml:space="preserve"> </w:t>
      </w:r>
      <w:proofErr w:type="spellStart"/>
      <w:r w:rsidRPr="0015050E">
        <w:rPr>
          <w:rFonts w:ascii="Times New Roman" w:eastAsia="Gulim" w:hAnsi="Times New Roman"/>
          <w:bCs/>
          <w:i/>
          <w:sz w:val="18"/>
          <w:szCs w:val="18"/>
        </w:rPr>
        <w:t>Teknologi</w:t>
      </w:r>
      <w:proofErr w:type="spellEnd"/>
      <w:r w:rsidRPr="0015050E">
        <w:rPr>
          <w:rFonts w:ascii="Times New Roman" w:eastAsia="Gulim" w:hAnsi="Times New Roman"/>
          <w:bCs/>
          <w:i/>
          <w:sz w:val="18"/>
          <w:szCs w:val="18"/>
        </w:rPr>
        <w:t xml:space="preserve"> Malaysia (UTM), 81310 </w:t>
      </w:r>
      <w:r>
        <w:rPr>
          <w:rFonts w:ascii="Times New Roman" w:eastAsia="Gulim" w:hAnsi="Times New Roman"/>
          <w:bCs/>
          <w:i/>
          <w:sz w:val="18"/>
          <w:szCs w:val="18"/>
        </w:rPr>
        <w:t>Johor, Malaysia</w:t>
      </w:r>
    </w:p>
    <w:p w:rsidR="00DE10F9" w:rsidRDefault="00DE10F9" w:rsidP="00DE10F9">
      <w:pPr>
        <w:snapToGrid w:val="0"/>
        <w:jc w:val="center"/>
        <w:rPr>
          <w:rFonts w:ascii="Times New Roman" w:eastAsia="Gulim" w:hAnsi="Times New Roman"/>
          <w:bCs/>
          <w:i/>
          <w:sz w:val="18"/>
          <w:szCs w:val="18"/>
        </w:rPr>
      </w:pPr>
      <w:r w:rsidRPr="0015050E">
        <w:rPr>
          <w:rFonts w:ascii="Times New Roman" w:eastAsia="Gulim" w:hAnsi="Times New Roman"/>
          <w:bCs/>
          <w:i/>
          <w:sz w:val="18"/>
          <w:szCs w:val="18"/>
          <w:vertAlign w:val="superscript"/>
        </w:rPr>
        <w:t>2</w:t>
      </w:r>
      <w:r w:rsidRPr="0015050E">
        <w:rPr>
          <w:rFonts w:ascii="Times New Roman" w:eastAsia="Gulim" w:hAnsi="Times New Roman"/>
          <w:bCs/>
          <w:i/>
          <w:sz w:val="18"/>
          <w:szCs w:val="18"/>
        </w:rPr>
        <w:t xml:space="preserve"> Advanced Membra</w:t>
      </w:r>
      <w:r>
        <w:rPr>
          <w:rFonts w:ascii="Times New Roman" w:eastAsia="Gulim" w:hAnsi="Times New Roman"/>
          <w:bCs/>
          <w:i/>
          <w:sz w:val="18"/>
          <w:szCs w:val="18"/>
        </w:rPr>
        <w:t xml:space="preserve">ne Technology Centre, </w:t>
      </w:r>
    </w:p>
    <w:p w:rsidR="00DE10F9" w:rsidRPr="0015050E" w:rsidRDefault="00DE10F9" w:rsidP="00DE10F9">
      <w:pPr>
        <w:snapToGrid w:val="0"/>
        <w:jc w:val="center"/>
        <w:rPr>
          <w:rFonts w:ascii="Times New Roman" w:eastAsia="Gulim" w:hAnsi="Times New Roman"/>
          <w:bCs/>
          <w:i/>
          <w:sz w:val="18"/>
          <w:szCs w:val="18"/>
        </w:rPr>
      </w:pPr>
      <w:r>
        <w:rPr>
          <w:rFonts w:ascii="Times New Roman" w:eastAsia="Gulim" w:hAnsi="Times New Roman"/>
          <w:bCs/>
          <w:i/>
          <w:sz w:val="18"/>
          <w:szCs w:val="18"/>
        </w:rPr>
        <w:t>Universiti</w:t>
      </w:r>
      <w:r w:rsidRPr="0015050E">
        <w:rPr>
          <w:rFonts w:ascii="Times New Roman" w:eastAsia="Gulim" w:hAnsi="Times New Roman"/>
          <w:bCs/>
          <w:i/>
          <w:sz w:val="18"/>
          <w:szCs w:val="18"/>
        </w:rPr>
        <w:t xml:space="preserve"> </w:t>
      </w:r>
      <w:proofErr w:type="spellStart"/>
      <w:r w:rsidRPr="0015050E">
        <w:rPr>
          <w:rFonts w:ascii="Times New Roman" w:eastAsia="Gulim" w:hAnsi="Times New Roman"/>
          <w:bCs/>
          <w:i/>
          <w:sz w:val="18"/>
          <w:szCs w:val="18"/>
        </w:rPr>
        <w:t>Teknologi</w:t>
      </w:r>
      <w:proofErr w:type="spellEnd"/>
      <w:r w:rsidRPr="0015050E">
        <w:rPr>
          <w:rFonts w:ascii="Times New Roman" w:eastAsia="Gulim" w:hAnsi="Times New Roman"/>
          <w:bCs/>
          <w:i/>
          <w:sz w:val="18"/>
          <w:szCs w:val="18"/>
        </w:rPr>
        <w:t xml:space="preserve"> Malaysia (UTM), 81310 Johor, Malaysia</w:t>
      </w:r>
    </w:p>
    <w:p w:rsidR="00DE10F9" w:rsidRPr="00DE10F9" w:rsidRDefault="00DE10F9" w:rsidP="00DE10F9">
      <w:pPr>
        <w:snapToGrid w:val="0"/>
        <w:jc w:val="left"/>
        <w:rPr>
          <w:rFonts w:ascii="Times New Roman" w:eastAsia="Gulim" w:hAnsi="Times New Roman"/>
          <w:iCs/>
          <w:sz w:val="18"/>
          <w:szCs w:val="18"/>
        </w:rPr>
      </w:pPr>
    </w:p>
    <w:p w:rsidR="00DE10F9" w:rsidRPr="00DE10F9" w:rsidRDefault="00DE10F9" w:rsidP="00DE10F9">
      <w:pPr>
        <w:pStyle w:val="BIEmailAddress"/>
        <w:spacing w:after="0" w:line="240" w:lineRule="auto"/>
        <w:rPr>
          <w:rFonts w:ascii="Times New Roman" w:hAnsi="Times New Roman"/>
          <w:i/>
          <w:sz w:val="18"/>
          <w:szCs w:val="18"/>
        </w:rPr>
      </w:pPr>
      <w:r w:rsidRPr="00DE10F9">
        <w:rPr>
          <w:rFonts w:ascii="Times New Roman" w:hAnsi="Times New Roman"/>
          <w:i/>
          <w:sz w:val="18"/>
          <w:szCs w:val="18"/>
        </w:rPr>
        <w:t>*Corresponding author: madzlan@utm.my</w:t>
      </w:r>
    </w:p>
    <w:p w:rsidR="00DE10F9" w:rsidRPr="00EC6A2C" w:rsidRDefault="00DE10F9" w:rsidP="00DE10F9">
      <w:pPr>
        <w:jc w:val="left"/>
        <w:rPr>
          <w:rFonts w:ascii="Times New Roman" w:hAnsi="Times New Roman"/>
          <w:sz w:val="20"/>
        </w:rPr>
      </w:pPr>
    </w:p>
    <w:p w:rsidR="00DE10F9" w:rsidRPr="0015050E" w:rsidRDefault="00DE10F9" w:rsidP="00DE10F9">
      <w:pPr>
        <w:jc w:val="center"/>
        <w:rPr>
          <w:rFonts w:ascii="Times New Roman" w:hAnsi="Times New Roman"/>
          <w:b/>
          <w:sz w:val="18"/>
          <w:szCs w:val="18"/>
        </w:rPr>
      </w:pPr>
      <w:r w:rsidRPr="0015050E">
        <w:rPr>
          <w:rFonts w:ascii="Times New Roman" w:hAnsi="Times New Roman"/>
          <w:b/>
          <w:sz w:val="18"/>
          <w:szCs w:val="18"/>
        </w:rPr>
        <w:t>Abstract</w:t>
      </w:r>
    </w:p>
    <w:p w:rsidR="00DE10F9" w:rsidRPr="0015050E" w:rsidRDefault="00DE10F9" w:rsidP="00DE10F9">
      <w:pPr>
        <w:rPr>
          <w:rFonts w:ascii="Times New Roman" w:hAnsi="Times New Roman"/>
          <w:sz w:val="18"/>
          <w:szCs w:val="18"/>
        </w:rPr>
      </w:pPr>
      <w:proofErr w:type="spellStart"/>
      <w:r w:rsidRPr="0015050E">
        <w:rPr>
          <w:rFonts w:ascii="Times New Roman" w:hAnsi="Times New Roman"/>
          <w:sz w:val="18"/>
          <w:szCs w:val="18"/>
        </w:rPr>
        <w:t>Graphene</w:t>
      </w:r>
      <w:proofErr w:type="spellEnd"/>
      <w:r w:rsidRPr="0015050E">
        <w:rPr>
          <w:rFonts w:ascii="Times New Roman" w:hAnsi="Times New Roman"/>
          <w:sz w:val="18"/>
          <w:szCs w:val="18"/>
        </w:rPr>
        <w:t xml:space="preserve">-based magnetic hybrid </w:t>
      </w:r>
      <w:proofErr w:type="spellStart"/>
      <w:r w:rsidRPr="0015050E">
        <w:rPr>
          <w:rFonts w:ascii="Times New Roman" w:hAnsi="Times New Roman"/>
          <w:sz w:val="18"/>
          <w:szCs w:val="18"/>
        </w:rPr>
        <w:t>nanocomposite</w:t>
      </w:r>
      <w:proofErr w:type="spellEnd"/>
      <w:r w:rsidRPr="0015050E">
        <w:rPr>
          <w:rFonts w:ascii="Times New Roman" w:hAnsi="Times New Roman"/>
          <w:sz w:val="18"/>
          <w:szCs w:val="18"/>
        </w:rPr>
        <w:t xml:space="preserve"> has the advantage of exhibiting better performance as platform or supporting materials to develop novel properties of composite by increasing selectivity of the targeted </w:t>
      </w:r>
      <w:proofErr w:type="spellStart"/>
      <w:r w:rsidRPr="0015050E">
        <w:rPr>
          <w:rFonts w:ascii="Times New Roman" w:hAnsi="Times New Roman"/>
          <w:sz w:val="18"/>
          <w:szCs w:val="18"/>
        </w:rPr>
        <w:t>adsorbate</w:t>
      </w:r>
      <w:proofErr w:type="spellEnd"/>
      <w:r w:rsidRPr="0015050E">
        <w:rPr>
          <w:rFonts w:ascii="Times New Roman" w:hAnsi="Times New Roman"/>
          <w:sz w:val="18"/>
          <w:szCs w:val="18"/>
        </w:rPr>
        <w:t xml:space="preserve">. The hybrid nanomaterial was prepared by mixing and hydrolyzing iron (II) and iron (III) salt precursors in the presence of GO dispersion through co-precipitation method followed by in situ chemical reduction of GO. The effect of weight loading ratio of Fe to GO (4:1, 2.5:1, 1:1 and 1:4) on structural properties of the hybrid </w:t>
      </w:r>
      <w:proofErr w:type="spellStart"/>
      <w:r w:rsidRPr="0015050E">
        <w:rPr>
          <w:rFonts w:ascii="Times New Roman" w:hAnsi="Times New Roman"/>
          <w:sz w:val="18"/>
          <w:szCs w:val="18"/>
        </w:rPr>
        <w:t>nanomaterials</w:t>
      </w:r>
      <w:proofErr w:type="spellEnd"/>
      <w:r w:rsidRPr="0015050E">
        <w:rPr>
          <w:rFonts w:ascii="Times New Roman" w:hAnsi="Times New Roman"/>
          <w:sz w:val="18"/>
          <w:szCs w:val="18"/>
        </w:rPr>
        <w:t xml:space="preserve"> was investigated. The presence of characteristic peaks in FTIR spectra indicated that GO has been successfully oxidized from graphite while the decrease in oxygenated functional groups and peaks intensity evidenced the formation of hybrid </w:t>
      </w:r>
      <w:proofErr w:type="spellStart"/>
      <w:r w:rsidRPr="0015050E">
        <w:rPr>
          <w:rFonts w:ascii="Times New Roman" w:hAnsi="Times New Roman"/>
          <w:sz w:val="18"/>
          <w:szCs w:val="18"/>
        </w:rPr>
        <w:t>nanomaterials</w:t>
      </w:r>
      <w:proofErr w:type="spellEnd"/>
      <w:r w:rsidRPr="0015050E">
        <w:rPr>
          <w:rFonts w:ascii="Times New Roman" w:hAnsi="Times New Roman"/>
          <w:sz w:val="18"/>
          <w:szCs w:val="18"/>
        </w:rPr>
        <w:t xml:space="preserve"> through the subsequent reduction process. The presence of characteristic peaks in XRD pattern denoted that magnetite nanoparticles disappeared at higher loading of GO. TEM micrograph showed that the best distribution of iron oxide particles on the surface of hybrid nanomaterial occurred when the loading ratio of Fe to GO was fixed at 2:5 to 1. The reduced </w:t>
      </w:r>
      <w:proofErr w:type="spellStart"/>
      <w:r w:rsidRPr="0015050E">
        <w:rPr>
          <w:rFonts w:ascii="Times New Roman" w:hAnsi="Times New Roman"/>
          <w:sz w:val="18"/>
          <w:szCs w:val="18"/>
        </w:rPr>
        <w:t>graphene</w:t>
      </w:r>
      <w:proofErr w:type="spellEnd"/>
      <w:r w:rsidRPr="0015050E">
        <w:rPr>
          <w:rFonts w:ascii="Times New Roman" w:hAnsi="Times New Roman"/>
          <w:sz w:val="18"/>
          <w:szCs w:val="18"/>
        </w:rPr>
        <w:t xml:space="preserve"> oxide (RGO) sheets in the hybrid materials showed less wrinkled sheet-like structure compared to GO due to exfoliation and reduction process during the synthesis. The layered morphology of GO degrades at highe</w:t>
      </w:r>
      <w:r>
        <w:rPr>
          <w:rFonts w:ascii="Times New Roman" w:hAnsi="Times New Roman"/>
          <w:sz w:val="18"/>
          <w:szCs w:val="18"/>
        </w:rPr>
        <w:t>r concentrations of iron oxide.</w:t>
      </w:r>
    </w:p>
    <w:p w:rsidR="00DE10F9" w:rsidRPr="0015050E" w:rsidRDefault="00DE10F9" w:rsidP="00DE10F9">
      <w:pPr>
        <w:rPr>
          <w:rFonts w:ascii="Times New Roman" w:hAnsi="Times New Roman"/>
          <w:sz w:val="18"/>
          <w:szCs w:val="18"/>
          <w:lang w:val="en-SG"/>
        </w:rPr>
      </w:pPr>
    </w:p>
    <w:p w:rsidR="00DE10F9" w:rsidRPr="0015050E" w:rsidRDefault="00DE10F9" w:rsidP="00DE10F9">
      <w:pPr>
        <w:rPr>
          <w:rFonts w:ascii="Times New Roman" w:hAnsi="Times New Roman"/>
          <w:sz w:val="18"/>
          <w:szCs w:val="18"/>
        </w:rPr>
      </w:pPr>
      <w:r w:rsidRPr="0015050E">
        <w:rPr>
          <w:rFonts w:ascii="Times New Roman" w:hAnsi="Times New Roman"/>
          <w:b/>
          <w:sz w:val="18"/>
          <w:szCs w:val="18"/>
        </w:rPr>
        <w:t>Keywords</w:t>
      </w:r>
      <w:r>
        <w:rPr>
          <w:rFonts w:ascii="Times New Roman" w:hAnsi="Times New Roman"/>
          <w:sz w:val="18"/>
          <w:szCs w:val="18"/>
        </w:rPr>
        <w:t xml:space="preserve">: </w:t>
      </w:r>
      <w:proofErr w:type="spellStart"/>
      <w:r>
        <w:rPr>
          <w:rFonts w:ascii="Times New Roman" w:hAnsi="Times New Roman"/>
          <w:sz w:val="18"/>
          <w:szCs w:val="18"/>
        </w:rPr>
        <w:t>g</w:t>
      </w:r>
      <w:r w:rsidRPr="0015050E">
        <w:rPr>
          <w:rFonts w:ascii="Times New Roman" w:hAnsi="Times New Roman"/>
          <w:sz w:val="18"/>
          <w:szCs w:val="18"/>
        </w:rPr>
        <w:t>raphene</w:t>
      </w:r>
      <w:proofErr w:type="spellEnd"/>
      <w:r w:rsidRPr="0015050E">
        <w:rPr>
          <w:rFonts w:ascii="Times New Roman" w:hAnsi="Times New Roman"/>
          <w:sz w:val="18"/>
          <w:szCs w:val="18"/>
        </w:rPr>
        <w:t xml:space="preserve">, </w:t>
      </w:r>
      <w:proofErr w:type="spellStart"/>
      <w:r w:rsidRPr="0015050E">
        <w:rPr>
          <w:rFonts w:ascii="Times New Roman" w:hAnsi="Times New Roman"/>
          <w:sz w:val="18"/>
          <w:szCs w:val="18"/>
        </w:rPr>
        <w:t>graphene</w:t>
      </w:r>
      <w:proofErr w:type="spellEnd"/>
      <w:r w:rsidRPr="0015050E">
        <w:rPr>
          <w:rFonts w:ascii="Times New Roman" w:hAnsi="Times New Roman"/>
          <w:sz w:val="18"/>
          <w:szCs w:val="18"/>
        </w:rPr>
        <w:t xml:space="preserve"> oxide, surface modification, chemical co precipitation, magnetic nanoparticles</w:t>
      </w:r>
    </w:p>
    <w:p w:rsidR="00DE10F9" w:rsidRPr="0015050E" w:rsidRDefault="00DE10F9" w:rsidP="00DE10F9">
      <w:pPr>
        <w:rPr>
          <w:rFonts w:ascii="Times New Roman" w:hAnsi="Times New Roman"/>
          <w:sz w:val="18"/>
          <w:szCs w:val="18"/>
        </w:rPr>
      </w:pPr>
    </w:p>
    <w:p w:rsidR="00DE10F9" w:rsidRPr="0015050E" w:rsidRDefault="00DE10F9" w:rsidP="00DE10F9">
      <w:pPr>
        <w:jc w:val="center"/>
        <w:rPr>
          <w:rFonts w:ascii="Times New Roman" w:hAnsi="Times New Roman"/>
          <w:b/>
          <w:sz w:val="18"/>
          <w:szCs w:val="18"/>
        </w:rPr>
      </w:pPr>
      <w:proofErr w:type="spellStart"/>
      <w:r w:rsidRPr="0015050E">
        <w:rPr>
          <w:rFonts w:ascii="Times New Roman" w:hAnsi="Times New Roman"/>
          <w:b/>
          <w:sz w:val="18"/>
          <w:szCs w:val="18"/>
        </w:rPr>
        <w:t>Abstrak</w:t>
      </w:r>
      <w:proofErr w:type="spellEnd"/>
    </w:p>
    <w:p w:rsidR="00DE10F9" w:rsidRPr="00BE25C3" w:rsidRDefault="00DE10F9" w:rsidP="00DE10F9">
      <w:pPr>
        <w:pStyle w:val="HTMLPreformatted"/>
        <w:jc w:val="both"/>
        <w:rPr>
          <w:rFonts w:ascii="Times New Roman" w:hAnsi="Times New Roman" w:cs="Times New Roman"/>
          <w:color w:val="212121"/>
          <w:sz w:val="18"/>
          <w:szCs w:val="18"/>
        </w:rPr>
      </w:pPr>
      <w:r w:rsidRPr="00BE25C3">
        <w:rPr>
          <w:rFonts w:ascii="Times New Roman" w:hAnsi="Times New Roman" w:cs="Times New Roman"/>
          <w:sz w:val="18"/>
          <w:szCs w:val="18"/>
          <w:lang w:val="ms-MY"/>
        </w:rPr>
        <w:t xml:space="preserve">Nano komposit hibrid magnetik berasaskan graphene </w:t>
      </w:r>
      <w:r w:rsidRPr="00BE25C3">
        <w:rPr>
          <w:rFonts w:ascii="Times New Roman" w:hAnsi="Times New Roman" w:cs="Times New Roman"/>
          <w:color w:val="212121"/>
          <w:sz w:val="18"/>
          <w:szCs w:val="18"/>
          <w:lang w:val="ms-MY"/>
        </w:rPr>
        <w:t>mempunyai kelebihan dengan mempamerkan prestasi yang lebih baik sebagai platform atau bahan sokongan untuk mengembangkan sifat-sifat baharu komposit dengan meningkatkan pemilihan bahan terjerap yang disasarkan. Bahan nano hibrid telah disediakan dengan mencampurkan dan menhidrolisasikan pemula garam ferum (II) dan ferum (III) ke dalam sebaran GO melalui kaedah mendakan kimia diikuti oleh pengurangan kimia GO secara in situ. Kesan nisbah muatan berat Fe ke GO (4: 1, 2.5: 1, 1: 1 dan 1: 4) terhadap sifat struktur bahan nano hibrid telah dikaji. Kehadiran puncak berciri dalam spektrum FTIR menunjukkan bahawa GO telah berjaya teroksida daripada grafit manakala penurunan dalam kumpulan berfungsi oksigen dan keamatan puncak membuktikan bahawa terdapat pembentukan bahan nano hibrid berikutan melalui proses pengurangan. Kehadiran puncak berciri dalam corak XRD menandakan bahawa nano zarah magnetit hilang apabila muatan GO lebih tinggi. Mikrograf TEM menunjukkan bahawa pengagihan zarah ferum oksida yang terbaik di atas permukaan bahan nano hibrid berlaku apabila nisbah muatan berat Fe ke GO ditetapkan pada 2: 5 ke 1. Kepingan graphene oksida yang melalui proses pengurangan (RGO) dalam bahan hibrid menunjukkan struktur kedutan yang berkurang berbanding GO disebabkan oleh proses pengelupasan dan pengurangan semasa sintesis. Lapisan morfologi GO berkurang pada kepekatan ferum oksida yang lebih tinggi.</w:t>
      </w:r>
    </w:p>
    <w:p w:rsidR="00DE10F9" w:rsidRPr="0015050E" w:rsidRDefault="00DE10F9" w:rsidP="00DE10F9">
      <w:pPr>
        <w:rPr>
          <w:rFonts w:ascii="Times New Roman" w:hAnsi="Times New Roman"/>
          <w:sz w:val="18"/>
          <w:szCs w:val="18"/>
          <w:lang w:val="en-SG"/>
        </w:rPr>
      </w:pPr>
    </w:p>
    <w:p w:rsidR="00DE10F9" w:rsidRPr="00E706D5" w:rsidRDefault="00DE10F9" w:rsidP="00DE10F9">
      <w:pPr>
        <w:pStyle w:val="HTMLPreformatted"/>
        <w:spacing w:line="0" w:lineRule="atLeast"/>
        <w:rPr>
          <w:rFonts w:ascii="Times New Roman" w:hAnsi="Times New Roman" w:cs="Times New Roman"/>
          <w:color w:val="212121"/>
          <w:sz w:val="18"/>
          <w:szCs w:val="18"/>
        </w:rPr>
      </w:pPr>
      <w:r w:rsidRPr="00E706D5">
        <w:rPr>
          <w:rFonts w:ascii="Times New Roman" w:hAnsi="Times New Roman" w:cs="Times New Roman"/>
          <w:b/>
          <w:sz w:val="18"/>
          <w:szCs w:val="18"/>
        </w:rPr>
        <w:t xml:space="preserve">Kata </w:t>
      </w:r>
      <w:proofErr w:type="spellStart"/>
      <w:r w:rsidRPr="00E706D5">
        <w:rPr>
          <w:rFonts w:ascii="Times New Roman" w:hAnsi="Times New Roman" w:cs="Times New Roman"/>
          <w:b/>
          <w:sz w:val="18"/>
          <w:szCs w:val="18"/>
        </w:rPr>
        <w:t>kunci</w:t>
      </w:r>
      <w:proofErr w:type="spellEnd"/>
      <w:r w:rsidRPr="00E706D5">
        <w:rPr>
          <w:rFonts w:ascii="Times New Roman" w:hAnsi="Times New Roman" w:cs="Times New Roman"/>
          <w:sz w:val="18"/>
          <w:szCs w:val="18"/>
        </w:rPr>
        <w:t xml:space="preserve">: </w:t>
      </w:r>
      <w:r>
        <w:rPr>
          <w:rFonts w:ascii="Times New Roman" w:hAnsi="Times New Roman" w:cs="Times New Roman"/>
          <w:color w:val="212121"/>
          <w:sz w:val="18"/>
          <w:szCs w:val="18"/>
          <w:lang w:val="ms-MY"/>
        </w:rPr>
        <w:t>g</w:t>
      </w:r>
      <w:r w:rsidRPr="00E706D5">
        <w:rPr>
          <w:rFonts w:ascii="Times New Roman" w:hAnsi="Times New Roman" w:cs="Times New Roman"/>
          <w:color w:val="212121"/>
          <w:sz w:val="18"/>
          <w:szCs w:val="18"/>
          <w:lang w:val="ms-MY"/>
        </w:rPr>
        <w:t>raphene, graphene</w:t>
      </w:r>
      <w:r w:rsidRPr="00FB6920">
        <w:rPr>
          <w:rFonts w:ascii="Times New Roman" w:hAnsi="Times New Roman" w:cs="Times New Roman"/>
          <w:color w:val="212121"/>
          <w:sz w:val="18"/>
          <w:szCs w:val="18"/>
          <w:lang w:val="ms-MY"/>
        </w:rPr>
        <w:t xml:space="preserve"> </w:t>
      </w:r>
      <w:r w:rsidRPr="00E706D5">
        <w:rPr>
          <w:rFonts w:ascii="Times New Roman" w:hAnsi="Times New Roman" w:cs="Times New Roman"/>
          <w:color w:val="212121"/>
          <w:sz w:val="18"/>
          <w:szCs w:val="18"/>
          <w:lang w:val="ms-MY"/>
        </w:rPr>
        <w:t xml:space="preserve">oksida, pengubahsuaian permukaan, </w:t>
      </w:r>
      <w:r>
        <w:rPr>
          <w:rFonts w:ascii="Times New Roman" w:hAnsi="Times New Roman" w:cs="Times New Roman"/>
          <w:color w:val="212121"/>
          <w:sz w:val="18"/>
          <w:szCs w:val="18"/>
          <w:lang w:val="ms-MY"/>
        </w:rPr>
        <w:t>mendakan kimia</w:t>
      </w:r>
      <w:r w:rsidRPr="00E706D5">
        <w:rPr>
          <w:rFonts w:ascii="Times New Roman" w:hAnsi="Times New Roman" w:cs="Times New Roman"/>
          <w:color w:val="212121"/>
          <w:sz w:val="18"/>
          <w:szCs w:val="18"/>
          <w:lang w:val="ms-MY"/>
        </w:rPr>
        <w:t xml:space="preserve">, </w:t>
      </w:r>
      <w:r>
        <w:rPr>
          <w:rFonts w:ascii="Times New Roman" w:hAnsi="Times New Roman" w:cs="Times New Roman"/>
          <w:color w:val="212121"/>
          <w:sz w:val="18"/>
          <w:szCs w:val="18"/>
          <w:lang w:val="ms-MY"/>
        </w:rPr>
        <w:t>nano zarah magnet</w:t>
      </w:r>
    </w:p>
    <w:p w:rsidR="00DE10F9" w:rsidRDefault="00DE10F9" w:rsidP="00DE10F9">
      <w:pPr>
        <w:rPr>
          <w:rFonts w:ascii="Times New Roman" w:hAnsi="Times New Roman"/>
          <w:sz w:val="18"/>
          <w:szCs w:val="18"/>
        </w:rPr>
      </w:pPr>
    </w:p>
    <w:p w:rsidR="00DE10F9" w:rsidRPr="00DE10F9" w:rsidRDefault="00DE10F9" w:rsidP="00DE10F9">
      <w:pPr>
        <w:jc w:val="center"/>
        <w:rPr>
          <w:rFonts w:ascii="Times New Roman" w:hAnsi="Times New Roman"/>
          <w:b/>
          <w:sz w:val="20"/>
          <w:szCs w:val="18"/>
        </w:rPr>
      </w:pPr>
      <w:r w:rsidRPr="00DE10F9">
        <w:rPr>
          <w:rFonts w:ascii="Times New Roman" w:hAnsi="Times New Roman"/>
          <w:b/>
          <w:sz w:val="20"/>
          <w:szCs w:val="18"/>
        </w:rPr>
        <w:t>Introduction</w:t>
      </w:r>
    </w:p>
    <w:p w:rsidR="00DE10F9" w:rsidRDefault="00DE10F9" w:rsidP="00DE10F9">
      <w:pPr>
        <w:rPr>
          <w:rFonts w:ascii="Times New Roman" w:hAnsi="Times New Roman"/>
          <w:sz w:val="20"/>
          <w:szCs w:val="18"/>
        </w:rPr>
      </w:pPr>
      <w:r w:rsidRPr="00DE10F9">
        <w:rPr>
          <w:rFonts w:ascii="Times New Roman" w:hAnsi="Times New Roman"/>
          <w:sz w:val="20"/>
          <w:szCs w:val="18"/>
        </w:rPr>
        <w:t>Exposure to polluted water containing heavy metals and industrial waste can lead to major drawbacks to environment and pose risk to human health. In order to tackle these issues, various alternatives including membran</w:t>
      </w:r>
      <w:r>
        <w:rPr>
          <w:rFonts w:ascii="Times New Roman" w:hAnsi="Times New Roman"/>
          <w:sz w:val="20"/>
          <w:szCs w:val="18"/>
        </w:rPr>
        <w:t xml:space="preserve">e filtration [1], adsorption [2, </w:t>
      </w:r>
      <w:r w:rsidRPr="00DE10F9">
        <w:rPr>
          <w:rFonts w:ascii="Times New Roman" w:hAnsi="Times New Roman"/>
          <w:sz w:val="20"/>
          <w:szCs w:val="18"/>
        </w:rPr>
        <w:t>3], and</w:t>
      </w:r>
      <w:r>
        <w:rPr>
          <w:rFonts w:ascii="Times New Roman" w:hAnsi="Times New Roman"/>
          <w:sz w:val="20"/>
          <w:szCs w:val="18"/>
        </w:rPr>
        <w:t xml:space="preserve"> ion exchange [4, </w:t>
      </w:r>
      <w:r w:rsidRPr="00DE10F9">
        <w:rPr>
          <w:rFonts w:ascii="Times New Roman" w:hAnsi="Times New Roman"/>
          <w:sz w:val="20"/>
          <w:szCs w:val="18"/>
        </w:rPr>
        <w:t xml:space="preserve">5] have been established. Recently, practical approaches have been made to develop a rapid </w:t>
      </w:r>
      <w:proofErr w:type="spellStart"/>
      <w:r w:rsidRPr="00DE10F9">
        <w:rPr>
          <w:rFonts w:ascii="Times New Roman" w:hAnsi="Times New Roman"/>
          <w:sz w:val="20"/>
          <w:szCs w:val="18"/>
        </w:rPr>
        <w:t>nanocomposite</w:t>
      </w:r>
      <w:proofErr w:type="spellEnd"/>
      <w:r w:rsidRPr="00DE10F9">
        <w:rPr>
          <w:rFonts w:ascii="Times New Roman" w:hAnsi="Times New Roman"/>
          <w:sz w:val="20"/>
          <w:szCs w:val="18"/>
        </w:rPr>
        <w:t xml:space="preserve"> adsorbent by incorporating magnetic nanoparticles (NPs) or </w:t>
      </w:r>
      <w:proofErr w:type="spellStart"/>
      <w:r w:rsidRPr="00DE10F9">
        <w:rPr>
          <w:rFonts w:ascii="Times New Roman" w:hAnsi="Times New Roman"/>
          <w:sz w:val="20"/>
          <w:szCs w:val="18"/>
        </w:rPr>
        <w:t>nanocrystals</w:t>
      </w:r>
      <w:proofErr w:type="spellEnd"/>
      <w:r w:rsidRPr="00DE10F9">
        <w:rPr>
          <w:rFonts w:ascii="Times New Roman" w:hAnsi="Times New Roman"/>
          <w:sz w:val="20"/>
          <w:szCs w:val="18"/>
        </w:rPr>
        <w:t xml:space="preserve"> into </w:t>
      </w:r>
      <w:proofErr w:type="spellStart"/>
      <w:r w:rsidRPr="00DE10F9">
        <w:rPr>
          <w:rFonts w:ascii="Times New Roman" w:hAnsi="Times New Roman"/>
          <w:sz w:val="20"/>
          <w:szCs w:val="18"/>
        </w:rPr>
        <w:t>graphene</w:t>
      </w:r>
      <w:proofErr w:type="spellEnd"/>
      <w:r w:rsidRPr="00DE10F9">
        <w:rPr>
          <w:rFonts w:ascii="Times New Roman" w:hAnsi="Times New Roman"/>
          <w:sz w:val="20"/>
          <w:szCs w:val="18"/>
        </w:rPr>
        <w:t xml:space="preserve"> or derivatives of </w:t>
      </w:r>
      <w:proofErr w:type="spellStart"/>
      <w:r w:rsidRPr="00DE10F9">
        <w:rPr>
          <w:rFonts w:ascii="Times New Roman" w:hAnsi="Times New Roman"/>
          <w:sz w:val="20"/>
          <w:szCs w:val="18"/>
        </w:rPr>
        <w:t>graphene.</w:t>
      </w:r>
      <w:proofErr w:type="spellEnd"/>
    </w:p>
    <w:p w:rsidR="00DE10F9" w:rsidRDefault="00DE10F9" w:rsidP="00DE10F9">
      <w:pPr>
        <w:rPr>
          <w:rFonts w:ascii="Times New Roman" w:hAnsi="Times New Roman"/>
          <w:sz w:val="20"/>
          <w:szCs w:val="18"/>
        </w:rPr>
      </w:pPr>
    </w:p>
    <w:p w:rsidR="00DE10F9" w:rsidRDefault="00DE10F9" w:rsidP="00DE10F9">
      <w:pPr>
        <w:rPr>
          <w:rFonts w:ascii="Times New Roman" w:hAnsi="Times New Roman"/>
          <w:sz w:val="20"/>
          <w:szCs w:val="18"/>
        </w:rPr>
      </w:pPr>
      <w:proofErr w:type="spellStart"/>
      <w:r w:rsidRPr="0015050E">
        <w:rPr>
          <w:rFonts w:ascii="Times New Roman" w:hAnsi="Times New Roman"/>
          <w:sz w:val="20"/>
        </w:rPr>
        <w:t>Graphene</w:t>
      </w:r>
      <w:proofErr w:type="spellEnd"/>
      <w:r w:rsidRPr="0015050E">
        <w:rPr>
          <w:rFonts w:ascii="Times New Roman" w:hAnsi="Times New Roman"/>
          <w:sz w:val="20"/>
        </w:rPr>
        <w:t>, a one-atom layer thick packed into a two-dimensional honeycomb sp</w:t>
      </w:r>
      <w:r w:rsidRPr="0015050E">
        <w:rPr>
          <w:rFonts w:ascii="Times New Roman" w:hAnsi="Times New Roman"/>
          <w:sz w:val="20"/>
          <w:vertAlign w:val="superscript"/>
        </w:rPr>
        <w:t>2</w:t>
      </w:r>
      <w:r w:rsidRPr="0015050E">
        <w:rPr>
          <w:rFonts w:ascii="Times New Roman" w:hAnsi="Times New Roman"/>
          <w:sz w:val="20"/>
        </w:rPr>
        <w:t xml:space="preserve"> carbon lattice </w:t>
      </w:r>
      <w:r w:rsidRPr="0015050E">
        <w:rPr>
          <w:rStyle w:val="apple-style-span"/>
          <w:rFonts w:ascii="Times New Roman" w:hAnsi="Times New Roman"/>
          <w:sz w:val="20"/>
        </w:rPr>
        <w:t>is currently an emerging new material in the world of science and technology because of their unique and outstanding properties</w:t>
      </w:r>
      <w:r>
        <w:rPr>
          <w:rStyle w:val="apple-style-span"/>
          <w:rFonts w:ascii="Times New Roman" w:hAnsi="Times New Roman"/>
          <w:sz w:val="20"/>
        </w:rPr>
        <w:t xml:space="preserve"> [6, 7]</w:t>
      </w:r>
      <w:r w:rsidRPr="0015050E">
        <w:rPr>
          <w:rStyle w:val="apple-style-span"/>
          <w:rFonts w:ascii="Times New Roman" w:hAnsi="Times New Roman"/>
          <w:sz w:val="20"/>
        </w:rPr>
        <w:t xml:space="preserve">. The production of </w:t>
      </w:r>
      <w:proofErr w:type="spellStart"/>
      <w:r w:rsidRPr="0015050E">
        <w:rPr>
          <w:rStyle w:val="apple-style-span"/>
          <w:rFonts w:ascii="Times New Roman" w:hAnsi="Times New Roman"/>
          <w:sz w:val="20"/>
        </w:rPr>
        <w:t>graphene</w:t>
      </w:r>
      <w:proofErr w:type="spellEnd"/>
      <w:r w:rsidRPr="0015050E">
        <w:rPr>
          <w:rStyle w:val="apple-style-span"/>
          <w:rFonts w:ascii="Times New Roman" w:hAnsi="Times New Roman"/>
          <w:sz w:val="20"/>
        </w:rPr>
        <w:t xml:space="preserve"> or reduced </w:t>
      </w:r>
      <w:proofErr w:type="spellStart"/>
      <w:r w:rsidRPr="0015050E">
        <w:rPr>
          <w:rStyle w:val="apple-style-span"/>
          <w:rFonts w:ascii="Times New Roman" w:hAnsi="Times New Roman"/>
          <w:sz w:val="20"/>
        </w:rPr>
        <w:t>graphene</w:t>
      </w:r>
      <w:proofErr w:type="spellEnd"/>
      <w:r w:rsidRPr="0015050E">
        <w:rPr>
          <w:rStyle w:val="apple-style-span"/>
          <w:rFonts w:ascii="Times New Roman" w:hAnsi="Times New Roman"/>
          <w:sz w:val="20"/>
        </w:rPr>
        <w:t xml:space="preserve"> oxide is preferably by using chemical route prior to its economical bulk synthesis. Meanwhile, </w:t>
      </w:r>
      <w:r w:rsidRPr="0015050E">
        <w:rPr>
          <w:rFonts w:ascii="Times New Roman" w:hAnsi="Times New Roman"/>
          <w:sz w:val="20"/>
        </w:rPr>
        <w:t>high surface area and specific affinity for heavy metal adsorption from aqueous systems or wastewater samples can be provided by development of nanostructure metal oxides.</w:t>
      </w:r>
    </w:p>
    <w:p w:rsidR="00DE10F9" w:rsidRDefault="00DE10F9" w:rsidP="00DE10F9">
      <w:pPr>
        <w:rPr>
          <w:rFonts w:ascii="Times New Roman" w:hAnsi="Times New Roman"/>
          <w:sz w:val="20"/>
          <w:szCs w:val="18"/>
        </w:rPr>
      </w:pPr>
    </w:p>
    <w:p w:rsidR="00DE10F9" w:rsidRDefault="00DE10F9" w:rsidP="00DE10F9">
      <w:pPr>
        <w:rPr>
          <w:rFonts w:ascii="Times New Roman" w:hAnsi="Times New Roman"/>
          <w:sz w:val="20"/>
          <w:szCs w:val="18"/>
        </w:rPr>
      </w:pPr>
      <w:r w:rsidRPr="0015050E">
        <w:rPr>
          <w:rFonts w:ascii="Times New Roman" w:hAnsi="Times New Roman"/>
          <w:sz w:val="20"/>
        </w:rPr>
        <w:t>Among a wide range of magnetic materials, Fe</w:t>
      </w:r>
      <w:r w:rsidRPr="0015050E">
        <w:rPr>
          <w:rFonts w:ascii="Times New Roman" w:hAnsi="Times New Roman"/>
          <w:sz w:val="20"/>
          <w:vertAlign w:val="subscript"/>
        </w:rPr>
        <w:t>3</w:t>
      </w:r>
      <w:r w:rsidRPr="0015050E">
        <w:rPr>
          <w:rFonts w:ascii="Times New Roman" w:hAnsi="Times New Roman"/>
          <w:sz w:val="20"/>
        </w:rPr>
        <w:t>O</w:t>
      </w:r>
      <w:r w:rsidRPr="0015050E">
        <w:rPr>
          <w:rFonts w:ascii="Times New Roman" w:hAnsi="Times New Roman"/>
          <w:sz w:val="20"/>
          <w:vertAlign w:val="subscript"/>
        </w:rPr>
        <w:t>4</w:t>
      </w:r>
      <w:r w:rsidRPr="0015050E">
        <w:rPr>
          <w:rFonts w:ascii="Times New Roman" w:hAnsi="Times New Roman"/>
          <w:sz w:val="20"/>
        </w:rPr>
        <w:t xml:space="preserve"> NPs are becoming the topic of interest due to their unique magnetic separation performances by simply applying an external magnetic field. Besides that, magnetite </w:t>
      </w:r>
      <w:r w:rsidRPr="0015050E">
        <w:rPr>
          <w:rFonts w:ascii="Times New Roman" w:hAnsi="Times New Roman"/>
          <w:sz w:val="20"/>
        </w:rPr>
        <w:lastRenderedPageBreak/>
        <w:t xml:space="preserve">nanoparticles are very well known for their established application in water treatment. In addition, magnetic particles-based composite adsorbents allowed rapid isolation from aqueous solutions for recycling or regeneration. The great advantage that arises from these two outstanding materials is essential to reduce the cost and time required for water or wastewater treatment. </w:t>
      </w:r>
    </w:p>
    <w:p w:rsidR="00DE10F9" w:rsidRDefault="00DE10F9" w:rsidP="00DE10F9">
      <w:pPr>
        <w:rPr>
          <w:rFonts w:ascii="Times New Roman" w:hAnsi="Times New Roman"/>
          <w:sz w:val="20"/>
          <w:szCs w:val="18"/>
        </w:rPr>
      </w:pPr>
    </w:p>
    <w:p w:rsidR="00DE10F9" w:rsidRDefault="00DE10F9" w:rsidP="00DE10F9">
      <w:pPr>
        <w:rPr>
          <w:rFonts w:ascii="Times New Roman" w:hAnsi="Times New Roman"/>
          <w:sz w:val="20"/>
        </w:rPr>
      </w:pPr>
      <w:r>
        <w:rPr>
          <w:rFonts w:ascii="Times New Roman" w:hAnsi="Times New Roman"/>
          <w:sz w:val="20"/>
        </w:rPr>
        <w:t xml:space="preserve">Wu et al. </w:t>
      </w:r>
      <w:r w:rsidRPr="0015050E">
        <w:rPr>
          <w:rFonts w:ascii="Times New Roman" w:hAnsi="Times New Roman"/>
          <w:sz w:val="20"/>
        </w:rPr>
        <w:t xml:space="preserve">reported the preparation of a </w:t>
      </w:r>
      <w:proofErr w:type="spellStart"/>
      <w:r w:rsidRPr="0015050E">
        <w:rPr>
          <w:rFonts w:ascii="Times New Roman" w:hAnsi="Times New Roman"/>
          <w:sz w:val="20"/>
        </w:rPr>
        <w:t>graphene</w:t>
      </w:r>
      <w:proofErr w:type="spellEnd"/>
      <w:r w:rsidRPr="0015050E">
        <w:rPr>
          <w:rFonts w:ascii="Times New Roman" w:hAnsi="Times New Roman"/>
          <w:sz w:val="20"/>
        </w:rPr>
        <w:t xml:space="preserve">-based magnetic </w:t>
      </w:r>
      <w:proofErr w:type="spellStart"/>
      <w:r w:rsidRPr="0015050E">
        <w:rPr>
          <w:rFonts w:ascii="Times New Roman" w:hAnsi="Times New Roman"/>
          <w:sz w:val="20"/>
        </w:rPr>
        <w:t>nanocomposite</w:t>
      </w:r>
      <w:proofErr w:type="spellEnd"/>
      <w:r w:rsidRPr="0015050E">
        <w:rPr>
          <w:rFonts w:ascii="Times New Roman" w:hAnsi="Times New Roman"/>
          <w:sz w:val="20"/>
        </w:rPr>
        <w:t xml:space="preserve"> for the extraction of </w:t>
      </w:r>
      <w:proofErr w:type="spellStart"/>
      <w:r w:rsidRPr="0015050E">
        <w:rPr>
          <w:rFonts w:ascii="Times New Roman" w:hAnsi="Times New Roman"/>
          <w:sz w:val="20"/>
        </w:rPr>
        <w:t>carbamate</w:t>
      </w:r>
      <w:proofErr w:type="spellEnd"/>
      <w:r w:rsidRPr="0015050E">
        <w:rPr>
          <w:rFonts w:ascii="Times New Roman" w:hAnsi="Times New Roman"/>
          <w:sz w:val="20"/>
        </w:rPr>
        <w:t xml:space="preserve"> pesticides from environmental water samples</w:t>
      </w:r>
      <w:r>
        <w:rPr>
          <w:rFonts w:ascii="Times New Roman" w:hAnsi="Times New Roman"/>
          <w:sz w:val="20"/>
        </w:rPr>
        <w:t xml:space="preserve"> [8]. Sheng et al. </w:t>
      </w:r>
      <w:r w:rsidRPr="0015050E">
        <w:rPr>
          <w:rFonts w:ascii="Times New Roman" w:hAnsi="Times New Roman"/>
          <w:sz w:val="20"/>
        </w:rPr>
        <w:t xml:space="preserve">developed a versatile magnetic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which has performed an efficient removal of arsenate</w:t>
      </w:r>
      <w:r>
        <w:rPr>
          <w:rFonts w:ascii="Times New Roman" w:hAnsi="Times New Roman"/>
          <w:sz w:val="20"/>
        </w:rPr>
        <w:t xml:space="preserve"> [9]. Fan et al.</w:t>
      </w:r>
      <w:r w:rsidRPr="0015050E">
        <w:rPr>
          <w:rFonts w:ascii="Times New Roman" w:hAnsi="Times New Roman"/>
          <w:sz w:val="20"/>
        </w:rPr>
        <w:t xml:space="preserve"> also fabricated magnetic β-</w:t>
      </w:r>
      <w:proofErr w:type="spellStart"/>
      <w:r w:rsidRPr="0015050E">
        <w:rPr>
          <w:rFonts w:ascii="Times New Roman" w:hAnsi="Times New Roman"/>
          <w:sz w:val="20"/>
        </w:rPr>
        <w:t>cyclodextrin</w:t>
      </w:r>
      <w:proofErr w:type="spellEnd"/>
      <w:r w:rsidRPr="0015050E">
        <w:rPr>
          <w:rFonts w:ascii="Times New Roman" w:hAnsi="Times New Roman"/>
          <w:sz w:val="20"/>
        </w:rPr>
        <w:t>-chitosan/</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as </w:t>
      </w:r>
      <w:proofErr w:type="spellStart"/>
      <w:r w:rsidRPr="0015050E">
        <w:rPr>
          <w:rFonts w:ascii="Times New Roman" w:hAnsi="Times New Roman"/>
          <w:sz w:val="20"/>
        </w:rPr>
        <w:t>nanoadsorbent</w:t>
      </w:r>
      <w:proofErr w:type="spellEnd"/>
      <w:r w:rsidRPr="0015050E">
        <w:rPr>
          <w:rFonts w:ascii="Times New Roman" w:hAnsi="Times New Roman"/>
          <w:sz w:val="20"/>
        </w:rPr>
        <w:t xml:space="preserve"> and applied into the application of removal and dye adsorption</w:t>
      </w:r>
      <w:r>
        <w:rPr>
          <w:rFonts w:ascii="Times New Roman" w:hAnsi="Times New Roman"/>
          <w:sz w:val="20"/>
        </w:rPr>
        <w:t xml:space="preserve"> [10]</w:t>
      </w:r>
      <w:r w:rsidRPr="0015050E">
        <w:rPr>
          <w:rFonts w:ascii="Times New Roman" w:hAnsi="Times New Roman"/>
          <w:sz w:val="20"/>
        </w:rPr>
        <w:t xml:space="preserve">. Despite having a lot of advantages, the formation of magnetic nanoparticles with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or its derivatives may involve particles aggregation thus the process remains challenging. </w:t>
      </w:r>
    </w:p>
    <w:p w:rsidR="00DE10F9" w:rsidRDefault="00DE10F9" w:rsidP="00DE10F9">
      <w:pPr>
        <w:rPr>
          <w:rFonts w:ascii="Times New Roman" w:hAnsi="Times New Roman"/>
          <w:sz w:val="20"/>
        </w:rPr>
      </w:pPr>
    </w:p>
    <w:p w:rsidR="00DE10F9" w:rsidRDefault="00DE10F9" w:rsidP="00DE10F9">
      <w:pPr>
        <w:rPr>
          <w:rFonts w:ascii="Times New Roman" w:eastAsia="Calibri" w:hAnsi="Times New Roman"/>
          <w:sz w:val="20"/>
        </w:rPr>
      </w:pPr>
      <w:r w:rsidRPr="0015050E">
        <w:rPr>
          <w:rFonts w:ascii="Times New Roman" w:hAnsi="Times New Roman"/>
          <w:sz w:val="20"/>
        </w:rPr>
        <w:t xml:space="preserve">In this study, a </w:t>
      </w:r>
      <w:proofErr w:type="spellStart"/>
      <w:r w:rsidRPr="0015050E">
        <w:rPr>
          <w:rFonts w:ascii="Times New Roman" w:hAnsi="Times New Roman"/>
          <w:sz w:val="20"/>
        </w:rPr>
        <w:t>graphene</w:t>
      </w:r>
      <w:proofErr w:type="spellEnd"/>
      <w:r w:rsidRPr="0015050E">
        <w:rPr>
          <w:rFonts w:ascii="Times New Roman" w:hAnsi="Times New Roman"/>
          <w:sz w:val="20"/>
        </w:rPr>
        <w:t xml:space="preserve">-based magnetic hybrid </w:t>
      </w:r>
      <w:proofErr w:type="spellStart"/>
      <w:r w:rsidRPr="0015050E">
        <w:rPr>
          <w:rFonts w:ascii="Times New Roman" w:hAnsi="Times New Roman"/>
          <w:sz w:val="20"/>
        </w:rPr>
        <w:t>nanocomposite</w:t>
      </w:r>
      <w:proofErr w:type="spellEnd"/>
      <w:r w:rsidRPr="0015050E">
        <w:rPr>
          <w:rFonts w:ascii="Times New Roman" w:hAnsi="Times New Roman"/>
          <w:sz w:val="20"/>
        </w:rPr>
        <w:t xml:space="preserve"> consisting magnetic nanoparticles that were incorporated on the surface of reduced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through chemical co-precipitation of iron chloride salts solution and subsequent reduction of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was developed. The properties of this hybrid material prepared with different loading ratios of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and iron salt precursors were investigated. </w:t>
      </w:r>
      <w:r w:rsidRPr="0015050E">
        <w:rPr>
          <w:rFonts w:ascii="Times New Roman" w:eastAsia="Calibri" w:hAnsi="Times New Roman"/>
          <w:sz w:val="20"/>
        </w:rPr>
        <w:t xml:space="preserve">The synthesized </w:t>
      </w:r>
      <w:proofErr w:type="spellStart"/>
      <w:r w:rsidRPr="0015050E">
        <w:rPr>
          <w:rFonts w:ascii="Times New Roman" w:eastAsia="Calibri" w:hAnsi="Times New Roman"/>
          <w:sz w:val="20"/>
        </w:rPr>
        <w:t>nanomaterials</w:t>
      </w:r>
      <w:proofErr w:type="spellEnd"/>
      <w:r w:rsidRPr="0015050E">
        <w:rPr>
          <w:rFonts w:ascii="Times New Roman" w:eastAsia="Calibri" w:hAnsi="Times New Roman"/>
          <w:sz w:val="20"/>
        </w:rPr>
        <w:t xml:space="preserve"> were characterized by X-ray diffraction (XRD) and transmission electron microscopy (TEM) to study the nanoparticles </w:t>
      </w:r>
      <w:proofErr w:type="spellStart"/>
      <w:r w:rsidRPr="0015050E">
        <w:rPr>
          <w:rFonts w:ascii="Times New Roman" w:eastAsia="Calibri" w:hAnsi="Times New Roman"/>
          <w:sz w:val="20"/>
        </w:rPr>
        <w:t>crystallinity</w:t>
      </w:r>
      <w:proofErr w:type="spellEnd"/>
      <w:r w:rsidRPr="0015050E">
        <w:rPr>
          <w:rFonts w:ascii="Times New Roman" w:eastAsia="Calibri" w:hAnsi="Times New Roman"/>
          <w:sz w:val="20"/>
        </w:rPr>
        <w:t xml:space="preserve"> and morphology, respectively. The chemical compositions of the hybrid materials were investigated by Attenuated Total Reflectance Infrared spectroscopy (ATR-IR). It was expected that the further optimization of these hybrid materials based on various parameters such as type of reducing agent, reaction time, stirring rate and synthesis temperature can be implemented to produce a promising adsorbent for water treatment.</w:t>
      </w:r>
    </w:p>
    <w:p w:rsidR="00DE10F9" w:rsidRDefault="00DE10F9" w:rsidP="00DE10F9">
      <w:pPr>
        <w:rPr>
          <w:rFonts w:ascii="Times New Roman" w:eastAsia="Calibri" w:hAnsi="Times New Roman"/>
          <w:sz w:val="20"/>
        </w:rPr>
      </w:pPr>
    </w:p>
    <w:p w:rsidR="00DE10F9" w:rsidRPr="00DE10F9" w:rsidRDefault="00DE10F9" w:rsidP="00DE10F9">
      <w:pPr>
        <w:jc w:val="center"/>
        <w:rPr>
          <w:rFonts w:ascii="Times New Roman" w:eastAsia="Calibri" w:hAnsi="Times New Roman"/>
          <w:b/>
          <w:sz w:val="18"/>
        </w:rPr>
      </w:pPr>
      <w:r w:rsidRPr="00DE10F9">
        <w:rPr>
          <w:rFonts w:ascii="Times New Roman" w:hAnsi="Times New Roman"/>
          <w:b/>
          <w:sz w:val="20"/>
        </w:rPr>
        <w:t>Materials and Methods</w:t>
      </w:r>
    </w:p>
    <w:p w:rsidR="00DE10F9" w:rsidRDefault="00DE10F9" w:rsidP="00DE10F9">
      <w:pPr>
        <w:rPr>
          <w:rFonts w:ascii="Times New Roman" w:hAnsi="Times New Roman"/>
          <w:sz w:val="20"/>
        </w:rPr>
      </w:pPr>
      <w:r w:rsidRPr="0015050E">
        <w:rPr>
          <w:rFonts w:ascii="Times New Roman" w:hAnsi="Times New Roman"/>
          <w:sz w:val="20"/>
        </w:rPr>
        <w:t>The materials used in the experiments were included of commercial graphite powder (60</w:t>
      </w:r>
      <w:r>
        <w:rPr>
          <w:rFonts w:ascii="Times New Roman" w:hAnsi="Times New Roman"/>
          <w:sz w:val="20"/>
        </w:rPr>
        <w:t xml:space="preserve"> – </w:t>
      </w:r>
      <w:r w:rsidRPr="0015050E">
        <w:rPr>
          <w:rFonts w:ascii="Times New Roman" w:hAnsi="Times New Roman"/>
          <w:sz w:val="20"/>
        </w:rPr>
        <w:t>85%) supplied by Superior Graphite Co. while hydrochloric acid (</w:t>
      </w:r>
      <w:proofErr w:type="spellStart"/>
      <w:r w:rsidRPr="0015050E">
        <w:rPr>
          <w:rFonts w:ascii="Times New Roman" w:hAnsi="Times New Roman"/>
          <w:sz w:val="20"/>
        </w:rPr>
        <w:t>HCl</w:t>
      </w:r>
      <w:proofErr w:type="spellEnd"/>
      <w:r w:rsidRPr="0015050E">
        <w:rPr>
          <w:rFonts w:ascii="Times New Roman" w:hAnsi="Times New Roman"/>
          <w:sz w:val="20"/>
        </w:rPr>
        <w:t>, 37</w:t>
      </w:r>
      <w:r>
        <w:rPr>
          <w:rFonts w:ascii="Times New Roman" w:hAnsi="Times New Roman"/>
          <w:sz w:val="20"/>
        </w:rPr>
        <w:t xml:space="preserve"> </w:t>
      </w:r>
      <w:r w:rsidRPr="0015050E">
        <w:rPr>
          <w:rFonts w:ascii="Times New Roman" w:hAnsi="Times New Roman"/>
          <w:sz w:val="20"/>
        </w:rPr>
        <w:t>%), sodium hydroxide (</w:t>
      </w:r>
      <w:proofErr w:type="spellStart"/>
      <w:r w:rsidRPr="0015050E">
        <w:rPr>
          <w:rFonts w:ascii="Times New Roman" w:hAnsi="Times New Roman"/>
          <w:sz w:val="20"/>
        </w:rPr>
        <w:t>NaOH</w:t>
      </w:r>
      <w:proofErr w:type="spellEnd"/>
      <w:r w:rsidRPr="0015050E">
        <w:rPr>
          <w:rFonts w:ascii="Times New Roman" w:hAnsi="Times New Roman"/>
          <w:sz w:val="20"/>
        </w:rPr>
        <w:t>), hydrazine hydrate (N</w:t>
      </w:r>
      <w:r w:rsidRPr="0015050E">
        <w:rPr>
          <w:rFonts w:ascii="Times New Roman" w:hAnsi="Times New Roman"/>
          <w:sz w:val="20"/>
          <w:vertAlign w:val="subscript"/>
        </w:rPr>
        <w:t>2</w:t>
      </w:r>
      <w:r w:rsidRPr="0015050E">
        <w:rPr>
          <w:rFonts w:ascii="Times New Roman" w:hAnsi="Times New Roman"/>
          <w:sz w:val="20"/>
        </w:rPr>
        <w:t>H</w:t>
      </w:r>
      <w:r w:rsidRPr="0015050E">
        <w:rPr>
          <w:rFonts w:ascii="Times New Roman" w:hAnsi="Times New Roman"/>
          <w:sz w:val="20"/>
          <w:vertAlign w:val="subscript"/>
        </w:rPr>
        <w:t>4</w:t>
      </w:r>
      <w:r w:rsidRPr="0015050E">
        <w:rPr>
          <w:rFonts w:ascii="Times New Roman" w:hAnsi="Times New Roman"/>
          <w:sz w:val="20"/>
        </w:rPr>
        <w:t>.H</w:t>
      </w:r>
      <w:r w:rsidRPr="0015050E">
        <w:rPr>
          <w:rFonts w:ascii="Times New Roman" w:hAnsi="Times New Roman"/>
          <w:sz w:val="20"/>
          <w:vertAlign w:val="subscript"/>
        </w:rPr>
        <w:t>2</w:t>
      </w:r>
      <w:r w:rsidRPr="0015050E">
        <w:rPr>
          <w:rFonts w:ascii="Times New Roman" w:hAnsi="Times New Roman"/>
          <w:sz w:val="20"/>
        </w:rPr>
        <w:t>O), and sulfuric acid (H</w:t>
      </w:r>
      <w:r w:rsidRPr="0015050E">
        <w:rPr>
          <w:rFonts w:ascii="Times New Roman" w:hAnsi="Times New Roman"/>
          <w:sz w:val="20"/>
          <w:vertAlign w:val="subscript"/>
        </w:rPr>
        <w:t>2</w:t>
      </w:r>
      <w:r w:rsidRPr="0015050E">
        <w:rPr>
          <w:rFonts w:ascii="Times New Roman" w:hAnsi="Times New Roman"/>
          <w:sz w:val="20"/>
        </w:rPr>
        <w:t>SO</w:t>
      </w:r>
      <w:r w:rsidRPr="0015050E">
        <w:rPr>
          <w:rFonts w:ascii="Times New Roman" w:hAnsi="Times New Roman"/>
          <w:sz w:val="20"/>
          <w:vertAlign w:val="subscript"/>
        </w:rPr>
        <w:t>4</w:t>
      </w:r>
      <w:r w:rsidRPr="0015050E">
        <w:rPr>
          <w:rFonts w:ascii="Times New Roman" w:hAnsi="Times New Roman"/>
          <w:sz w:val="20"/>
        </w:rPr>
        <w:t>, 95</w:t>
      </w:r>
      <w:r>
        <w:rPr>
          <w:rFonts w:ascii="Times New Roman" w:hAnsi="Times New Roman"/>
          <w:sz w:val="20"/>
        </w:rPr>
        <w:t xml:space="preserve"> – </w:t>
      </w:r>
      <w:r w:rsidRPr="0015050E">
        <w:rPr>
          <w:rFonts w:ascii="Times New Roman" w:hAnsi="Times New Roman"/>
          <w:sz w:val="20"/>
        </w:rPr>
        <w:t>97</w:t>
      </w:r>
      <w:r>
        <w:rPr>
          <w:rFonts w:ascii="Times New Roman" w:hAnsi="Times New Roman"/>
          <w:sz w:val="20"/>
        </w:rPr>
        <w:t xml:space="preserve"> </w:t>
      </w:r>
      <w:r w:rsidRPr="0015050E">
        <w:rPr>
          <w:rFonts w:ascii="Times New Roman" w:hAnsi="Times New Roman"/>
          <w:sz w:val="20"/>
        </w:rPr>
        <w:t>%) were from Merck. Potassium permanganate (KMnO</w:t>
      </w:r>
      <w:r w:rsidRPr="0015050E">
        <w:rPr>
          <w:rFonts w:ascii="Times New Roman" w:hAnsi="Times New Roman"/>
          <w:sz w:val="20"/>
          <w:vertAlign w:val="subscript"/>
        </w:rPr>
        <w:t>4</w:t>
      </w:r>
      <w:r w:rsidRPr="0015050E">
        <w:rPr>
          <w:rFonts w:ascii="Times New Roman" w:hAnsi="Times New Roman"/>
          <w:sz w:val="20"/>
        </w:rPr>
        <w:t>, 99</w:t>
      </w:r>
      <w:r>
        <w:rPr>
          <w:rFonts w:ascii="Times New Roman" w:hAnsi="Times New Roman"/>
          <w:sz w:val="20"/>
        </w:rPr>
        <w:t xml:space="preserve"> </w:t>
      </w:r>
      <w:r w:rsidRPr="0015050E">
        <w:rPr>
          <w:rFonts w:ascii="Times New Roman" w:hAnsi="Times New Roman"/>
          <w:sz w:val="20"/>
        </w:rPr>
        <w:t xml:space="preserve">%) was purchased from </w:t>
      </w:r>
      <w:proofErr w:type="spellStart"/>
      <w:r w:rsidRPr="0015050E">
        <w:rPr>
          <w:rFonts w:ascii="Times New Roman" w:hAnsi="Times New Roman"/>
          <w:sz w:val="20"/>
        </w:rPr>
        <w:t>Bendosen</w:t>
      </w:r>
      <w:proofErr w:type="spellEnd"/>
      <w:r w:rsidRPr="0015050E">
        <w:rPr>
          <w:rFonts w:ascii="Times New Roman" w:hAnsi="Times New Roman"/>
          <w:sz w:val="20"/>
        </w:rPr>
        <w:t>. Hydrogen peroxide (H</w:t>
      </w:r>
      <w:r w:rsidRPr="0015050E">
        <w:rPr>
          <w:rFonts w:ascii="Times New Roman" w:hAnsi="Times New Roman"/>
          <w:sz w:val="20"/>
          <w:vertAlign w:val="subscript"/>
        </w:rPr>
        <w:t>2</w:t>
      </w:r>
      <w:r w:rsidRPr="0015050E">
        <w:rPr>
          <w:rFonts w:ascii="Times New Roman" w:hAnsi="Times New Roman"/>
          <w:sz w:val="20"/>
        </w:rPr>
        <w:t>O</w:t>
      </w:r>
      <w:r w:rsidRPr="0015050E">
        <w:rPr>
          <w:rFonts w:ascii="Times New Roman" w:hAnsi="Times New Roman"/>
          <w:sz w:val="20"/>
          <w:vertAlign w:val="subscript"/>
        </w:rPr>
        <w:t xml:space="preserve">2, </w:t>
      </w:r>
      <w:r w:rsidRPr="0015050E">
        <w:rPr>
          <w:rFonts w:ascii="Times New Roman" w:hAnsi="Times New Roman"/>
          <w:sz w:val="20"/>
        </w:rPr>
        <w:t>35</w:t>
      </w:r>
      <w:r>
        <w:rPr>
          <w:rFonts w:ascii="Times New Roman" w:hAnsi="Times New Roman"/>
          <w:sz w:val="20"/>
        </w:rPr>
        <w:t xml:space="preserve"> </w:t>
      </w:r>
      <w:r w:rsidRPr="0015050E">
        <w:rPr>
          <w:rFonts w:ascii="Times New Roman" w:hAnsi="Times New Roman"/>
          <w:sz w:val="20"/>
        </w:rPr>
        <w:t xml:space="preserve">%), ferric chloride </w:t>
      </w:r>
      <w:proofErr w:type="spellStart"/>
      <w:r w:rsidRPr="0015050E">
        <w:rPr>
          <w:rFonts w:ascii="Times New Roman" w:hAnsi="Times New Roman"/>
          <w:sz w:val="20"/>
        </w:rPr>
        <w:t>hexahydrate</w:t>
      </w:r>
      <w:proofErr w:type="spellEnd"/>
      <w:r w:rsidRPr="0015050E">
        <w:rPr>
          <w:rFonts w:ascii="Times New Roman" w:hAnsi="Times New Roman"/>
          <w:sz w:val="20"/>
        </w:rPr>
        <w:t xml:space="preserve"> (FeCl</w:t>
      </w:r>
      <w:r w:rsidRPr="0015050E">
        <w:rPr>
          <w:rFonts w:ascii="Times New Roman" w:hAnsi="Times New Roman"/>
          <w:sz w:val="20"/>
          <w:vertAlign w:val="subscript"/>
        </w:rPr>
        <w:t>3</w:t>
      </w:r>
      <w:r w:rsidRPr="0015050E">
        <w:rPr>
          <w:rFonts w:ascii="Times New Roman" w:hAnsi="Times New Roman"/>
          <w:sz w:val="20"/>
        </w:rPr>
        <w:t>.6H</w:t>
      </w:r>
      <w:r w:rsidRPr="0015050E">
        <w:rPr>
          <w:rFonts w:ascii="Times New Roman" w:hAnsi="Times New Roman"/>
          <w:sz w:val="20"/>
          <w:vertAlign w:val="subscript"/>
        </w:rPr>
        <w:t>2</w:t>
      </w:r>
      <w:r w:rsidRPr="0015050E">
        <w:rPr>
          <w:rFonts w:ascii="Times New Roman" w:hAnsi="Times New Roman"/>
          <w:sz w:val="20"/>
        </w:rPr>
        <w:t>O) and ethanol (C</w:t>
      </w:r>
      <w:r w:rsidRPr="0015050E">
        <w:rPr>
          <w:rFonts w:ascii="Times New Roman" w:hAnsi="Times New Roman"/>
          <w:sz w:val="20"/>
          <w:vertAlign w:val="subscript"/>
        </w:rPr>
        <w:t>2</w:t>
      </w:r>
      <w:r w:rsidRPr="0015050E">
        <w:rPr>
          <w:rFonts w:ascii="Times New Roman" w:hAnsi="Times New Roman"/>
          <w:sz w:val="20"/>
        </w:rPr>
        <w:t>H</w:t>
      </w:r>
      <w:r w:rsidRPr="0015050E">
        <w:rPr>
          <w:rFonts w:ascii="Times New Roman" w:hAnsi="Times New Roman"/>
          <w:sz w:val="20"/>
          <w:vertAlign w:val="subscript"/>
        </w:rPr>
        <w:t>6</w:t>
      </w:r>
      <w:r w:rsidRPr="0015050E">
        <w:rPr>
          <w:rFonts w:ascii="Times New Roman" w:hAnsi="Times New Roman"/>
          <w:sz w:val="20"/>
        </w:rPr>
        <w:t xml:space="preserve">O) were supplied from </w:t>
      </w:r>
      <w:proofErr w:type="spellStart"/>
      <w:r w:rsidRPr="0015050E">
        <w:rPr>
          <w:rFonts w:ascii="Times New Roman" w:hAnsi="Times New Roman"/>
          <w:sz w:val="20"/>
        </w:rPr>
        <w:t>QReC</w:t>
      </w:r>
      <w:proofErr w:type="spellEnd"/>
      <w:r w:rsidRPr="0015050E">
        <w:rPr>
          <w:rFonts w:ascii="Times New Roman" w:hAnsi="Times New Roman"/>
          <w:sz w:val="20"/>
        </w:rPr>
        <w:t>. Sodium nitrate (NaNO</w:t>
      </w:r>
      <w:r w:rsidRPr="0015050E">
        <w:rPr>
          <w:rFonts w:ascii="Times New Roman" w:hAnsi="Times New Roman"/>
          <w:sz w:val="20"/>
          <w:vertAlign w:val="subscript"/>
        </w:rPr>
        <w:t>3</w:t>
      </w:r>
      <w:r w:rsidRPr="0015050E">
        <w:rPr>
          <w:rFonts w:ascii="Times New Roman" w:hAnsi="Times New Roman"/>
          <w:sz w:val="20"/>
        </w:rPr>
        <w:t xml:space="preserve">) and ferrous chloride </w:t>
      </w:r>
      <w:proofErr w:type="spellStart"/>
      <w:r w:rsidRPr="0015050E">
        <w:rPr>
          <w:rFonts w:ascii="Times New Roman" w:hAnsi="Times New Roman"/>
          <w:sz w:val="20"/>
        </w:rPr>
        <w:t>tetrahydrate</w:t>
      </w:r>
      <w:proofErr w:type="spellEnd"/>
      <w:r w:rsidRPr="0015050E">
        <w:rPr>
          <w:rFonts w:ascii="Times New Roman" w:hAnsi="Times New Roman"/>
          <w:sz w:val="20"/>
        </w:rPr>
        <w:t xml:space="preserve"> (FeCl</w:t>
      </w:r>
      <w:r w:rsidRPr="0015050E">
        <w:rPr>
          <w:rFonts w:ascii="Times New Roman" w:hAnsi="Times New Roman"/>
          <w:sz w:val="20"/>
          <w:vertAlign w:val="subscript"/>
        </w:rPr>
        <w:t>2</w:t>
      </w:r>
      <w:r w:rsidRPr="0015050E">
        <w:rPr>
          <w:rFonts w:ascii="Times New Roman" w:hAnsi="Times New Roman"/>
          <w:sz w:val="20"/>
        </w:rPr>
        <w:t>.4H</w:t>
      </w:r>
      <w:r w:rsidRPr="0015050E">
        <w:rPr>
          <w:rFonts w:ascii="Times New Roman" w:hAnsi="Times New Roman"/>
          <w:sz w:val="20"/>
          <w:vertAlign w:val="subscript"/>
        </w:rPr>
        <w:t>2</w:t>
      </w:r>
      <w:r w:rsidRPr="0015050E">
        <w:rPr>
          <w:rFonts w:ascii="Times New Roman" w:hAnsi="Times New Roman"/>
          <w:sz w:val="20"/>
        </w:rPr>
        <w:t xml:space="preserve">O) were obtained from </w:t>
      </w:r>
      <w:proofErr w:type="spellStart"/>
      <w:r w:rsidRPr="0015050E">
        <w:rPr>
          <w:rFonts w:ascii="Times New Roman" w:hAnsi="Times New Roman"/>
          <w:sz w:val="20"/>
        </w:rPr>
        <w:t>Systerm</w:t>
      </w:r>
      <w:proofErr w:type="spellEnd"/>
      <w:r w:rsidRPr="0015050E">
        <w:rPr>
          <w:rFonts w:ascii="Times New Roman" w:hAnsi="Times New Roman"/>
          <w:sz w:val="20"/>
        </w:rPr>
        <w:t>. All materials were used as received. Distilled water wa</w:t>
      </w:r>
      <w:r>
        <w:rPr>
          <w:rFonts w:ascii="Times New Roman" w:hAnsi="Times New Roman"/>
          <w:sz w:val="20"/>
        </w:rPr>
        <w:t xml:space="preserve">s used throughout this study.  </w:t>
      </w:r>
    </w:p>
    <w:p w:rsidR="00DE10F9" w:rsidRDefault="00DE10F9" w:rsidP="00DE10F9">
      <w:pPr>
        <w:rPr>
          <w:rFonts w:ascii="Times New Roman" w:hAnsi="Times New Roman"/>
          <w:sz w:val="20"/>
        </w:rPr>
      </w:pPr>
    </w:p>
    <w:p w:rsidR="00DE10F9" w:rsidRPr="00DE10F9" w:rsidRDefault="00DE10F9" w:rsidP="00DE10F9">
      <w:pPr>
        <w:rPr>
          <w:rFonts w:ascii="Times New Roman" w:hAnsi="Times New Roman"/>
          <w:b/>
          <w:sz w:val="20"/>
        </w:rPr>
      </w:pPr>
      <w:r w:rsidRPr="00DE10F9">
        <w:rPr>
          <w:rFonts w:ascii="Times New Roman" w:hAnsi="Times New Roman"/>
          <w:b/>
          <w:sz w:val="20"/>
        </w:rPr>
        <w:t xml:space="preserve">Preparation of </w:t>
      </w:r>
      <w:proofErr w:type="spellStart"/>
      <w:r w:rsidRPr="00DE10F9">
        <w:rPr>
          <w:rFonts w:ascii="Times New Roman" w:hAnsi="Times New Roman"/>
          <w:b/>
          <w:sz w:val="20"/>
        </w:rPr>
        <w:t>Graphene</w:t>
      </w:r>
      <w:proofErr w:type="spellEnd"/>
      <w:r w:rsidRPr="00DE10F9">
        <w:rPr>
          <w:rFonts w:ascii="Times New Roman" w:hAnsi="Times New Roman"/>
          <w:b/>
          <w:sz w:val="20"/>
        </w:rPr>
        <w:t xml:space="preserve"> Oxide (GO</w:t>
      </w:r>
      <w:r>
        <w:rPr>
          <w:rFonts w:ascii="Times New Roman" w:hAnsi="Times New Roman"/>
          <w:b/>
          <w:sz w:val="20"/>
        </w:rPr>
        <w:t>) f</w:t>
      </w:r>
      <w:r w:rsidRPr="00DE10F9">
        <w:rPr>
          <w:rFonts w:ascii="Times New Roman" w:hAnsi="Times New Roman"/>
          <w:b/>
          <w:sz w:val="20"/>
        </w:rPr>
        <w:t>ilms</w:t>
      </w:r>
    </w:p>
    <w:p w:rsidR="00DE10F9" w:rsidRPr="00DE10F9" w:rsidRDefault="00DE10F9" w:rsidP="00DE10F9">
      <w:pPr>
        <w:autoSpaceDE w:val="0"/>
        <w:autoSpaceDN w:val="0"/>
        <w:adjustRightInd w:val="0"/>
        <w:rPr>
          <w:rFonts w:ascii="Times New Roman" w:hAnsi="Times New Roman"/>
          <w:sz w:val="20"/>
        </w:rPr>
      </w:pPr>
      <w:r w:rsidRPr="0015050E">
        <w:rPr>
          <w:rFonts w:ascii="Times New Roman" w:hAnsi="Times New Roman"/>
          <w:sz w:val="20"/>
        </w:rPr>
        <w:t>Graphite oxide was first prepared from graphite powder in the presence of strong oxidizing agents according to modified Hummers method</w:t>
      </w:r>
      <w:r>
        <w:rPr>
          <w:rFonts w:ascii="Times New Roman" w:hAnsi="Times New Roman"/>
          <w:sz w:val="20"/>
        </w:rPr>
        <w:t xml:space="preserve"> [11]</w:t>
      </w:r>
      <w:r w:rsidRPr="0015050E">
        <w:rPr>
          <w:rFonts w:ascii="Times New Roman" w:hAnsi="Times New Roman"/>
          <w:sz w:val="20"/>
        </w:rPr>
        <w:t>. The proportion was scaled down during the synthesis process. Graphite powder (2 g) and NaNO</w:t>
      </w:r>
      <w:r w:rsidRPr="0015050E">
        <w:rPr>
          <w:rFonts w:ascii="Times New Roman" w:hAnsi="Times New Roman"/>
          <w:sz w:val="20"/>
          <w:vertAlign w:val="subscript"/>
        </w:rPr>
        <w:t>3</w:t>
      </w:r>
      <w:r w:rsidRPr="0015050E">
        <w:rPr>
          <w:rFonts w:ascii="Times New Roman" w:hAnsi="Times New Roman"/>
          <w:sz w:val="20"/>
        </w:rPr>
        <w:t xml:space="preserve"> (1 g) were gradually added to a cold concentrated H</w:t>
      </w:r>
      <w:r w:rsidRPr="0015050E">
        <w:rPr>
          <w:rFonts w:ascii="Times New Roman" w:hAnsi="Times New Roman"/>
          <w:sz w:val="20"/>
          <w:vertAlign w:val="subscript"/>
        </w:rPr>
        <w:t>2</w:t>
      </w:r>
      <w:r w:rsidRPr="0015050E">
        <w:rPr>
          <w:rFonts w:ascii="Times New Roman" w:hAnsi="Times New Roman"/>
          <w:sz w:val="20"/>
        </w:rPr>
        <w:t>SO</w:t>
      </w:r>
      <w:r w:rsidRPr="0015050E">
        <w:rPr>
          <w:rFonts w:ascii="Times New Roman" w:hAnsi="Times New Roman"/>
          <w:sz w:val="20"/>
          <w:vertAlign w:val="subscript"/>
        </w:rPr>
        <w:t xml:space="preserve">4 </w:t>
      </w:r>
      <w:r w:rsidRPr="0015050E">
        <w:rPr>
          <w:rFonts w:ascii="Times New Roman" w:hAnsi="Times New Roman"/>
          <w:sz w:val="20"/>
        </w:rPr>
        <w:t>(98</w:t>
      </w:r>
      <w:r>
        <w:rPr>
          <w:rFonts w:ascii="Times New Roman" w:hAnsi="Times New Roman"/>
          <w:sz w:val="20"/>
        </w:rPr>
        <w:t xml:space="preserve"> </w:t>
      </w:r>
      <w:r w:rsidRPr="0015050E">
        <w:rPr>
          <w:rFonts w:ascii="Times New Roman" w:hAnsi="Times New Roman"/>
          <w:sz w:val="20"/>
        </w:rPr>
        <w:t>%, 46 ml) followed by 30 min</w:t>
      </w:r>
      <w:r>
        <w:rPr>
          <w:rFonts w:ascii="Times New Roman" w:hAnsi="Times New Roman"/>
          <w:sz w:val="20"/>
        </w:rPr>
        <w:t>utes</w:t>
      </w:r>
      <w:r w:rsidRPr="0015050E">
        <w:rPr>
          <w:rFonts w:ascii="Times New Roman" w:hAnsi="Times New Roman"/>
          <w:sz w:val="20"/>
        </w:rPr>
        <w:t xml:space="preserve"> stirring in an ice bath. Subsequently, KMnO</w:t>
      </w:r>
      <w:r w:rsidRPr="0015050E">
        <w:rPr>
          <w:rFonts w:ascii="Times New Roman" w:hAnsi="Times New Roman"/>
          <w:sz w:val="20"/>
          <w:vertAlign w:val="subscript"/>
        </w:rPr>
        <w:t xml:space="preserve">4 </w:t>
      </w:r>
      <w:r w:rsidRPr="0015050E">
        <w:rPr>
          <w:rFonts w:ascii="Times New Roman" w:hAnsi="Times New Roman"/>
          <w:sz w:val="20"/>
        </w:rPr>
        <w:t>(6 g)</w:t>
      </w:r>
      <w:r w:rsidRPr="0015050E">
        <w:rPr>
          <w:rFonts w:ascii="Times New Roman" w:hAnsi="Times New Roman"/>
          <w:sz w:val="20"/>
          <w:vertAlign w:val="subscript"/>
        </w:rPr>
        <w:t xml:space="preserve"> </w:t>
      </w:r>
      <w:r w:rsidRPr="0015050E">
        <w:rPr>
          <w:rFonts w:ascii="Times New Roman" w:hAnsi="Times New Roman"/>
          <w:sz w:val="20"/>
        </w:rPr>
        <w:t>was slowly added to the mixture while maintaining the temperature below 20 ºC. After 2 h</w:t>
      </w:r>
      <w:r>
        <w:rPr>
          <w:rFonts w:ascii="Times New Roman" w:hAnsi="Times New Roman"/>
          <w:sz w:val="20"/>
        </w:rPr>
        <w:t>ours</w:t>
      </w:r>
      <w:r w:rsidRPr="0015050E">
        <w:rPr>
          <w:rFonts w:ascii="Times New Roman" w:hAnsi="Times New Roman"/>
          <w:sz w:val="20"/>
        </w:rPr>
        <w:t xml:space="preserve"> stirring, the ice bath was removed and the mixture was stirred at 35 ºC for 30 min</w:t>
      </w:r>
      <w:r>
        <w:rPr>
          <w:rFonts w:ascii="Times New Roman" w:hAnsi="Times New Roman"/>
          <w:sz w:val="20"/>
        </w:rPr>
        <w:t>utes</w:t>
      </w:r>
      <w:r w:rsidRPr="0015050E">
        <w:rPr>
          <w:rFonts w:ascii="Times New Roman" w:hAnsi="Times New Roman"/>
          <w:sz w:val="20"/>
        </w:rPr>
        <w:t xml:space="preserve"> until it became pasty brownish. The reaction was continued with the addition of distilled water (92 mL) resulting in sudden increase of the reaction temperature to 90</w:t>
      </w:r>
      <w:r>
        <w:rPr>
          <w:rFonts w:ascii="Times New Roman" w:hAnsi="Times New Roman"/>
          <w:sz w:val="20"/>
        </w:rPr>
        <w:t xml:space="preserve"> – </w:t>
      </w:r>
      <w:r w:rsidRPr="0015050E">
        <w:rPr>
          <w:rFonts w:ascii="Times New Roman" w:hAnsi="Times New Roman"/>
          <w:sz w:val="20"/>
        </w:rPr>
        <w:t>98 ºC which was maintained for 15 min</w:t>
      </w:r>
      <w:r>
        <w:rPr>
          <w:rFonts w:ascii="Times New Roman" w:hAnsi="Times New Roman"/>
          <w:sz w:val="20"/>
        </w:rPr>
        <w:t>utes</w:t>
      </w:r>
      <w:r w:rsidRPr="0015050E">
        <w:rPr>
          <w:rFonts w:ascii="Times New Roman" w:hAnsi="Times New Roman"/>
          <w:sz w:val="20"/>
        </w:rPr>
        <w:t xml:space="preserve">. The mixture was diluted with distilled water and subsequently, </w:t>
      </w:r>
      <w:r w:rsidRPr="0015050E">
        <w:rPr>
          <w:rFonts w:ascii="Times New Roman" w:eastAsia="GulliverRM" w:hAnsi="Times New Roman"/>
          <w:sz w:val="20"/>
        </w:rPr>
        <w:t>H</w:t>
      </w:r>
      <w:r w:rsidRPr="0015050E">
        <w:rPr>
          <w:rFonts w:ascii="Times New Roman" w:eastAsia="GulliverRM" w:hAnsi="Times New Roman"/>
          <w:sz w:val="20"/>
          <w:vertAlign w:val="subscript"/>
        </w:rPr>
        <w:t>2</w:t>
      </w:r>
      <w:r w:rsidRPr="0015050E">
        <w:rPr>
          <w:rFonts w:ascii="Times New Roman" w:eastAsia="GulliverRM" w:hAnsi="Times New Roman"/>
          <w:sz w:val="20"/>
        </w:rPr>
        <w:t>O</w:t>
      </w:r>
      <w:r w:rsidRPr="0015050E">
        <w:rPr>
          <w:rFonts w:ascii="Times New Roman" w:eastAsia="GulliverRM" w:hAnsi="Times New Roman"/>
          <w:sz w:val="20"/>
          <w:vertAlign w:val="subscript"/>
        </w:rPr>
        <w:t>2</w:t>
      </w:r>
      <w:r w:rsidRPr="0015050E">
        <w:rPr>
          <w:rFonts w:ascii="Times New Roman" w:hAnsi="Times New Roman"/>
          <w:sz w:val="20"/>
        </w:rPr>
        <w:t xml:space="preserve"> (30</w:t>
      </w:r>
      <w:r>
        <w:rPr>
          <w:rFonts w:ascii="Times New Roman" w:hAnsi="Times New Roman"/>
          <w:sz w:val="20"/>
        </w:rPr>
        <w:t xml:space="preserve"> </w:t>
      </w:r>
      <w:r w:rsidRPr="0015050E">
        <w:rPr>
          <w:rFonts w:ascii="Times New Roman" w:hAnsi="Times New Roman"/>
          <w:sz w:val="20"/>
        </w:rPr>
        <w:t xml:space="preserve">%, 10 mL) was added to stop the oxidation process resulting the mixture turned to bright yellow with few bubbles existed. The mixture was left overnight with continuous stirring to make sure its homogeneity. </w:t>
      </w:r>
      <w:r w:rsidRPr="0015050E">
        <w:rPr>
          <w:rFonts w:ascii="Times New Roman" w:eastAsia="GulliverRM" w:hAnsi="Times New Roman"/>
          <w:sz w:val="20"/>
        </w:rPr>
        <w:t>The mixture then was centrifuged, rinsed with 5</w:t>
      </w:r>
      <w:r>
        <w:rPr>
          <w:rFonts w:ascii="Times New Roman" w:eastAsia="GulliverRM" w:hAnsi="Times New Roman"/>
          <w:sz w:val="20"/>
        </w:rPr>
        <w:t xml:space="preserve"> </w:t>
      </w:r>
      <w:r w:rsidRPr="0015050E">
        <w:rPr>
          <w:rFonts w:ascii="Times New Roman" w:eastAsia="GulliverRM" w:hAnsi="Times New Roman"/>
          <w:sz w:val="20"/>
        </w:rPr>
        <w:t xml:space="preserve">% </w:t>
      </w:r>
      <w:proofErr w:type="spellStart"/>
      <w:r w:rsidRPr="0015050E">
        <w:rPr>
          <w:rFonts w:ascii="Times New Roman" w:eastAsia="GulliverRM" w:hAnsi="Times New Roman"/>
          <w:sz w:val="20"/>
        </w:rPr>
        <w:t>HCl</w:t>
      </w:r>
      <w:proofErr w:type="spellEnd"/>
      <w:r w:rsidRPr="0015050E">
        <w:rPr>
          <w:rFonts w:ascii="Times New Roman" w:eastAsia="GulliverRM" w:hAnsi="Times New Roman"/>
          <w:sz w:val="20"/>
        </w:rPr>
        <w:t xml:space="preserve"> solution to remove the residual metal ions followed by distilled water for several times to obtain neutral </w:t>
      </w:r>
      <w:proofErr w:type="spellStart"/>
      <w:r w:rsidRPr="0015050E">
        <w:rPr>
          <w:rFonts w:ascii="Times New Roman" w:eastAsia="GulliverRM" w:hAnsi="Times New Roman"/>
          <w:sz w:val="20"/>
        </w:rPr>
        <w:t>pH.</w:t>
      </w:r>
      <w:proofErr w:type="spellEnd"/>
      <w:r w:rsidRPr="0015050E">
        <w:rPr>
          <w:rFonts w:ascii="Times New Roman" w:eastAsia="GulliverRM" w:hAnsi="Times New Roman"/>
          <w:sz w:val="20"/>
        </w:rPr>
        <w:t xml:space="preserve"> Graphite oxide solution was subjected to </w:t>
      </w:r>
      <w:proofErr w:type="spellStart"/>
      <w:r w:rsidRPr="0015050E">
        <w:rPr>
          <w:rFonts w:ascii="Times New Roman" w:eastAsia="GulliverRM" w:hAnsi="Times New Roman"/>
          <w:sz w:val="20"/>
        </w:rPr>
        <w:t>ultrasonication</w:t>
      </w:r>
      <w:proofErr w:type="spellEnd"/>
      <w:r w:rsidRPr="0015050E">
        <w:rPr>
          <w:rFonts w:ascii="Times New Roman" w:eastAsia="GulliverRM" w:hAnsi="Times New Roman"/>
          <w:sz w:val="20"/>
        </w:rPr>
        <w:t xml:space="preserve"> to produce </w:t>
      </w:r>
      <w:proofErr w:type="spellStart"/>
      <w:r w:rsidRPr="0015050E">
        <w:rPr>
          <w:rFonts w:ascii="Times New Roman" w:eastAsia="GulliverRM" w:hAnsi="Times New Roman"/>
          <w:sz w:val="20"/>
        </w:rPr>
        <w:t>graphene</w:t>
      </w:r>
      <w:proofErr w:type="spellEnd"/>
      <w:r w:rsidRPr="0015050E">
        <w:rPr>
          <w:rFonts w:ascii="Times New Roman" w:eastAsia="GulliverRM" w:hAnsi="Times New Roman"/>
          <w:sz w:val="20"/>
        </w:rPr>
        <w:t xml:space="preserve"> oxide (GO). The resulting slurry was dried at 70 </w:t>
      </w:r>
      <w:r w:rsidRPr="0015050E">
        <w:rPr>
          <w:rFonts w:ascii="Times New Roman" w:hAnsi="Times New Roman"/>
          <w:sz w:val="20"/>
        </w:rPr>
        <w:t>º</w:t>
      </w:r>
      <w:r w:rsidRPr="0015050E">
        <w:rPr>
          <w:rFonts w:ascii="Times New Roman" w:eastAsia="GulliverRM" w:hAnsi="Times New Roman"/>
          <w:sz w:val="20"/>
        </w:rPr>
        <w:t>C for 24 h</w:t>
      </w:r>
      <w:r>
        <w:rPr>
          <w:rFonts w:ascii="Times New Roman" w:eastAsia="GulliverRM" w:hAnsi="Times New Roman"/>
          <w:sz w:val="20"/>
        </w:rPr>
        <w:t>ours</w:t>
      </w:r>
      <w:r w:rsidRPr="0015050E">
        <w:rPr>
          <w:rFonts w:ascii="Times New Roman" w:eastAsia="GulliverRM" w:hAnsi="Times New Roman"/>
          <w:sz w:val="20"/>
        </w:rPr>
        <w:t xml:space="preserve"> to obtain GO films. </w:t>
      </w:r>
    </w:p>
    <w:p w:rsidR="00DE10F9" w:rsidRPr="0015050E" w:rsidRDefault="00DE10F9" w:rsidP="00DE10F9">
      <w:pPr>
        <w:outlineLvl w:val="0"/>
        <w:rPr>
          <w:rFonts w:ascii="Times New Roman" w:hAnsi="Times New Roman"/>
          <w:b/>
          <w:sz w:val="20"/>
        </w:rPr>
      </w:pPr>
    </w:p>
    <w:p w:rsidR="00DE10F9" w:rsidRPr="0015050E" w:rsidRDefault="00DE10F9" w:rsidP="00DE10F9">
      <w:pPr>
        <w:pStyle w:val="Heading2"/>
        <w:spacing w:before="0" w:after="0"/>
        <w:rPr>
          <w:rFonts w:ascii="Times New Roman" w:hAnsi="Times New Roman"/>
          <w:i w:val="0"/>
          <w:sz w:val="20"/>
        </w:rPr>
      </w:pPr>
      <w:r w:rsidRPr="0015050E">
        <w:rPr>
          <w:rFonts w:ascii="Times New Roman" w:hAnsi="Times New Roman"/>
          <w:i w:val="0"/>
          <w:sz w:val="20"/>
        </w:rPr>
        <w:t>Preparation of Fe</w:t>
      </w:r>
      <w:r w:rsidRPr="0015050E">
        <w:rPr>
          <w:rFonts w:ascii="Times New Roman" w:hAnsi="Times New Roman"/>
          <w:i w:val="0"/>
          <w:sz w:val="20"/>
          <w:vertAlign w:val="subscript"/>
        </w:rPr>
        <w:t>3</w:t>
      </w:r>
      <w:r w:rsidRPr="0015050E">
        <w:rPr>
          <w:rFonts w:ascii="Times New Roman" w:hAnsi="Times New Roman"/>
          <w:i w:val="0"/>
          <w:sz w:val="20"/>
        </w:rPr>
        <w:t>O</w:t>
      </w:r>
      <w:r w:rsidRPr="0015050E">
        <w:rPr>
          <w:rFonts w:ascii="Times New Roman" w:hAnsi="Times New Roman"/>
          <w:i w:val="0"/>
          <w:sz w:val="20"/>
          <w:vertAlign w:val="subscript"/>
        </w:rPr>
        <w:t>4</w:t>
      </w:r>
      <w:r w:rsidRPr="0015050E">
        <w:rPr>
          <w:rFonts w:ascii="Times New Roman" w:hAnsi="Times New Roman"/>
          <w:i w:val="0"/>
          <w:sz w:val="20"/>
        </w:rPr>
        <w:t xml:space="preserve">-RGO Hybrid </w:t>
      </w:r>
      <w:proofErr w:type="spellStart"/>
      <w:r w:rsidRPr="0015050E">
        <w:rPr>
          <w:rFonts w:ascii="Times New Roman" w:hAnsi="Times New Roman"/>
          <w:i w:val="0"/>
          <w:sz w:val="20"/>
        </w:rPr>
        <w:t>Nanomaterials</w:t>
      </w:r>
      <w:proofErr w:type="spellEnd"/>
    </w:p>
    <w:p w:rsidR="00DE10F9" w:rsidRDefault="00DE10F9" w:rsidP="00DE10F9">
      <w:pPr>
        <w:autoSpaceDE w:val="0"/>
        <w:autoSpaceDN w:val="0"/>
        <w:adjustRightInd w:val="0"/>
        <w:rPr>
          <w:rFonts w:ascii="Times New Roman" w:hAnsi="Times New Roman"/>
          <w:sz w:val="20"/>
        </w:rPr>
      </w:pPr>
      <w:r w:rsidRPr="0015050E">
        <w:rPr>
          <w:rFonts w:ascii="Times New Roman" w:eastAsia="GulliverRM" w:hAnsi="Times New Roman"/>
          <w:sz w:val="20"/>
        </w:rPr>
        <w:t>The procedure was modified from the previous literature where the molar ratio of Fe</w:t>
      </w:r>
      <w:r w:rsidRPr="0015050E">
        <w:rPr>
          <w:rFonts w:ascii="Times New Roman" w:eastAsia="GulliverRM" w:hAnsi="Times New Roman"/>
          <w:sz w:val="20"/>
          <w:vertAlign w:val="superscript"/>
        </w:rPr>
        <w:t>3+</w:t>
      </w:r>
      <w:r w:rsidRPr="0015050E">
        <w:rPr>
          <w:rFonts w:ascii="Times New Roman" w:eastAsia="GulliverRM" w:hAnsi="Times New Roman"/>
          <w:sz w:val="20"/>
        </w:rPr>
        <w:t>:Fe</w:t>
      </w:r>
      <w:r w:rsidRPr="0015050E">
        <w:rPr>
          <w:rFonts w:ascii="Times New Roman" w:eastAsia="GulliverRM" w:hAnsi="Times New Roman"/>
          <w:sz w:val="20"/>
          <w:vertAlign w:val="superscript"/>
        </w:rPr>
        <w:t>2+</w:t>
      </w:r>
      <w:r w:rsidRPr="0015050E">
        <w:rPr>
          <w:rFonts w:ascii="Times New Roman" w:eastAsia="GulliverRM" w:hAnsi="Times New Roman"/>
          <w:sz w:val="20"/>
        </w:rPr>
        <w:t xml:space="preserve"> was fixed as 2:1 to synthesize the Fe</w:t>
      </w:r>
      <w:r w:rsidRPr="0015050E">
        <w:rPr>
          <w:rFonts w:ascii="Times New Roman" w:eastAsia="GulliverRM" w:hAnsi="Times New Roman"/>
          <w:sz w:val="20"/>
          <w:vertAlign w:val="subscript"/>
        </w:rPr>
        <w:t>3</w:t>
      </w:r>
      <w:r w:rsidRPr="0015050E">
        <w:rPr>
          <w:rFonts w:ascii="Times New Roman" w:eastAsia="GulliverRM" w:hAnsi="Times New Roman"/>
          <w:sz w:val="20"/>
        </w:rPr>
        <w:t>O</w:t>
      </w:r>
      <w:r w:rsidRPr="0015050E">
        <w:rPr>
          <w:rFonts w:ascii="Times New Roman" w:eastAsia="GulliverRM" w:hAnsi="Times New Roman"/>
          <w:sz w:val="20"/>
          <w:vertAlign w:val="subscript"/>
        </w:rPr>
        <w:t>4</w:t>
      </w:r>
      <w:r w:rsidRPr="0015050E">
        <w:rPr>
          <w:rFonts w:ascii="Times New Roman" w:eastAsia="GulliverRM" w:hAnsi="Times New Roman"/>
          <w:sz w:val="20"/>
        </w:rPr>
        <w:t xml:space="preserve"> nanoparticles</w:t>
      </w:r>
      <w:r>
        <w:rPr>
          <w:rFonts w:ascii="Times New Roman" w:eastAsia="GulliverRM" w:hAnsi="Times New Roman"/>
          <w:sz w:val="20"/>
        </w:rPr>
        <w:t xml:space="preserve"> [12]</w:t>
      </w:r>
      <w:r w:rsidRPr="0015050E">
        <w:rPr>
          <w:rFonts w:ascii="Times New Roman" w:eastAsia="GulliverRM" w:hAnsi="Times New Roman"/>
          <w:sz w:val="20"/>
        </w:rPr>
        <w:t xml:space="preserve">. GO (200 mg) was dispersed in distilled water (200 mL) by </w:t>
      </w:r>
      <w:proofErr w:type="spellStart"/>
      <w:r w:rsidRPr="0015050E">
        <w:rPr>
          <w:rFonts w:ascii="Times New Roman" w:eastAsia="GulliverRM" w:hAnsi="Times New Roman"/>
          <w:sz w:val="20"/>
        </w:rPr>
        <w:t>ultrasonication</w:t>
      </w:r>
      <w:proofErr w:type="spellEnd"/>
      <w:r w:rsidRPr="0015050E">
        <w:rPr>
          <w:rFonts w:ascii="Times New Roman" w:eastAsia="GulliverRM" w:hAnsi="Times New Roman"/>
          <w:sz w:val="20"/>
        </w:rPr>
        <w:t xml:space="preserve"> for 30 min</w:t>
      </w:r>
      <w:r>
        <w:rPr>
          <w:rFonts w:ascii="Times New Roman" w:eastAsia="GulliverRM" w:hAnsi="Times New Roman"/>
          <w:sz w:val="20"/>
        </w:rPr>
        <w:t>utes</w:t>
      </w:r>
      <w:r w:rsidRPr="0015050E">
        <w:rPr>
          <w:rFonts w:ascii="Times New Roman" w:eastAsia="GulliverRM" w:hAnsi="Times New Roman"/>
          <w:sz w:val="20"/>
        </w:rPr>
        <w:t xml:space="preserve"> to transform the carboxylic acid groups to carboxylate anions. Then FeCl</w:t>
      </w:r>
      <w:r w:rsidRPr="0015050E">
        <w:rPr>
          <w:rFonts w:ascii="Times New Roman" w:eastAsia="GulliverRM" w:hAnsi="Times New Roman"/>
          <w:sz w:val="20"/>
          <w:vertAlign w:val="subscript"/>
        </w:rPr>
        <w:t>3</w:t>
      </w:r>
      <w:r w:rsidRPr="0015050E">
        <w:rPr>
          <w:rFonts w:ascii="Times New Roman" w:eastAsia="MTSY" w:hAnsi="Times New Roman"/>
          <w:sz w:val="20"/>
        </w:rPr>
        <w:t>·</w:t>
      </w:r>
      <w:r w:rsidRPr="0015050E">
        <w:rPr>
          <w:rFonts w:ascii="Times New Roman" w:eastAsia="GulliverRM" w:hAnsi="Times New Roman"/>
          <w:sz w:val="20"/>
        </w:rPr>
        <w:t>6H</w:t>
      </w:r>
      <w:r w:rsidRPr="0015050E">
        <w:rPr>
          <w:rFonts w:ascii="Times New Roman" w:eastAsia="GulliverRM" w:hAnsi="Times New Roman"/>
          <w:sz w:val="20"/>
          <w:vertAlign w:val="subscript"/>
        </w:rPr>
        <w:t>2</w:t>
      </w:r>
      <w:r w:rsidRPr="0015050E">
        <w:rPr>
          <w:rFonts w:ascii="Times New Roman" w:eastAsia="GulliverRM" w:hAnsi="Times New Roman"/>
          <w:sz w:val="20"/>
        </w:rPr>
        <w:t xml:space="preserve">O (0.04 </w:t>
      </w:r>
      <w:proofErr w:type="spellStart"/>
      <w:r w:rsidRPr="0015050E">
        <w:rPr>
          <w:rFonts w:ascii="Times New Roman" w:eastAsia="GulliverRM" w:hAnsi="Times New Roman"/>
          <w:sz w:val="20"/>
        </w:rPr>
        <w:t>mol</w:t>
      </w:r>
      <w:proofErr w:type="spellEnd"/>
      <w:r w:rsidRPr="0015050E">
        <w:rPr>
          <w:rFonts w:ascii="Times New Roman" w:eastAsia="GulliverRM" w:hAnsi="Times New Roman"/>
          <w:sz w:val="20"/>
        </w:rPr>
        <w:t>) and FeCl</w:t>
      </w:r>
      <w:r w:rsidRPr="0015050E">
        <w:rPr>
          <w:rFonts w:ascii="Times New Roman" w:eastAsia="GulliverRM" w:hAnsi="Times New Roman"/>
          <w:sz w:val="20"/>
          <w:vertAlign w:val="subscript"/>
        </w:rPr>
        <w:t>2</w:t>
      </w:r>
      <w:r w:rsidRPr="0015050E">
        <w:rPr>
          <w:rFonts w:ascii="Times New Roman" w:eastAsia="MTSY" w:hAnsi="Times New Roman"/>
          <w:sz w:val="20"/>
        </w:rPr>
        <w:t>·</w:t>
      </w:r>
      <w:r w:rsidRPr="0015050E">
        <w:rPr>
          <w:rFonts w:ascii="Times New Roman" w:eastAsia="GulliverRM" w:hAnsi="Times New Roman"/>
          <w:sz w:val="20"/>
        </w:rPr>
        <w:t>4H</w:t>
      </w:r>
      <w:r w:rsidRPr="0015050E">
        <w:rPr>
          <w:rFonts w:ascii="Times New Roman" w:eastAsia="GulliverRM" w:hAnsi="Times New Roman"/>
          <w:sz w:val="20"/>
          <w:vertAlign w:val="subscript"/>
        </w:rPr>
        <w:t>2</w:t>
      </w:r>
      <w:r w:rsidRPr="0015050E">
        <w:rPr>
          <w:rFonts w:ascii="Times New Roman" w:eastAsia="GulliverRM" w:hAnsi="Times New Roman"/>
          <w:sz w:val="20"/>
        </w:rPr>
        <w:t xml:space="preserve">O (0.02 </w:t>
      </w:r>
      <w:proofErr w:type="spellStart"/>
      <w:r w:rsidRPr="0015050E">
        <w:rPr>
          <w:rFonts w:ascii="Times New Roman" w:eastAsia="GulliverRM" w:hAnsi="Times New Roman"/>
          <w:sz w:val="20"/>
        </w:rPr>
        <w:t>mol</w:t>
      </w:r>
      <w:proofErr w:type="spellEnd"/>
      <w:r w:rsidRPr="0015050E">
        <w:rPr>
          <w:rFonts w:ascii="Times New Roman" w:eastAsia="GulliverRM" w:hAnsi="Times New Roman"/>
          <w:sz w:val="20"/>
        </w:rPr>
        <w:t>) were dissolved in distilled water (100 mL), which then was added drop wise to GO dispersion at room temperature with vigorous stirring followed by sonication process for 30 min</w:t>
      </w:r>
      <w:r>
        <w:rPr>
          <w:rFonts w:ascii="Times New Roman" w:eastAsia="GulliverRM" w:hAnsi="Times New Roman"/>
          <w:sz w:val="20"/>
        </w:rPr>
        <w:t>utes</w:t>
      </w:r>
      <w:r w:rsidRPr="0015050E">
        <w:rPr>
          <w:rFonts w:ascii="Times New Roman" w:eastAsia="GulliverRM" w:hAnsi="Times New Roman"/>
          <w:sz w:val="20"/>
        </w:rPr>
        <w:t xml:space="preserve">. Subsequently, 50 </w:t>
      </w:r>
      <w:proofErr w:type="spellStart"/>
      <w:r w:rsidRPr="0015050E">
        <w:rPr>
          <w:rFonts w:ascii="Times New Roman" w:eastAsia="GulliverRM" w:hAnsi="Times New Roman"/>
          <w:sz w:val="20"/>
        </w:rPr>
        <w:t>wt</w:t>
      </w:r>
      <w:proofErr w:type="spellEnd"/>
      <w:r w:rsidRPr="0015050E">
        <w:rPr>
          <w:rFonts w:ascii="Times New Roman" w:eastAsia="GulliverRM" w:hAnsi="Times New Roman"/>
          <w:sz w:val="20"/>
        </w:rPr>
        <w:t xml:space="preserve">% </w:t>
      </w:r>
      <w:proofErr w:type="spellStart"/>
      <w:r w:rsidRPr="0015050E">
        <w:rPr>
          <w:rFonts w:ascii="Times New Roman" w:eastAsia="GulliverRM" w:hAnsi="Times New Roman"/>
          <w:sz w:val="20"/>
        </w:rPr>
        <w:t>NaOH</w:t>
      </w:r>
      <w:proofErr w:type="spellEnd"/>
      <w:r w:rsidRPr="0015050E">
        <w:rPr>
          <w:rFonts w:ascii="Times New Roman" w:eastAsia="GulliverRM" w:hAnsi="Times New Roman"/>
          <w:sz w:val="20"/>
        </w:rPr>
        <w:t xml:space="preserve"> solutions was added drop wise. The pH was constantly monitored to make solution of pH 11</w:t>
      </w:r>
      <w:r>
        <w:rPr>
          <w:rFonts w:ascii="Times New Roman" w:eastAsia="GulliverRM" w:hAnsi="Times New Roman"/>
          <w:sz w:val="20"/>
        </w:rPr>
        <w:t xml:space="preserve"> – </w:t>
      </w:r>
      <w:r w:rsidRPr="0015050E">
        <w:rPr>
          <w:rFonts w:ascii="Times New Roman" w:eastAsia="GulliverRM" w:hAnsi="Times New Roman"/>
          <w:sz w:val="20"/>
        </w:rPr>
        <w:t>12. The temperature of the solution was raised to 80</w:t>
      </w:r>
      <w:r w:rsidRPr="0015050E">
        <w:rPr>
          <w:rFonts w:ascii="Times New Roman" w:hAnsi="Times New Roman"/>
          <w:sz w:val="20"/>
        </w:rPr>
        <w:t xml:space="preserve"> º</w:t>
      </w:r>
      <w:r w:rsidRPr="0015050E">
        <w:rPr>
          <w:rFonts w:ascii="Times New Roman" w:eastAsia="GulliverRM" w:hAnsi="Times New Roman"/>
          <w:sz w:val="20"/>
        </w:rPr>
        <w:t>C and hydrazine hydrate (1.5 mL) was added with constant stirring for reduction of GO, resulting in a black solution. After being rapidly stirred for 5 h</w:t>
      </w:r>
      <w:r>
        <w:rPr>
          <w:rFonts w:ascii="Times New Roman" w:eastAsia="GulliverRM" w:hAnsi="Times New Roman"/>
          <w:sz w:val="20"/>
        </w:rPr>
        <w:t>ours</w:t>
      </w:r>
      <w:r w:rsidRPr="0015050E">
        <w:rPr>
          <w:rFonts w:ascii="Times New Roman" w:eastAsia="GulliverRM" w:hAnsi="Times New Roman"/>
          <w:sz w:val="20"/>
        </w:rPr>
        <w:t xml:space="preserve"> the solution was continuously stirred for 12 h</w:t>
      </w:r>
      <w:r>
        <w:rPr>
          <w:rFonts w:ascii="Times New Roman" w:eastAsia="GulliverRM" w:hAnsi="Times New Roman"/>
          <w:sz w:val="20"/>
        </w:rPr>
        <w:t>ours</w:t>
      </w:r>
      <w:r w:rsidRPr="0015050E">
        <w:rPr>
          <w:rFonts w:ascii="Times New Roman" w:eastAsia="GulliverRM" w:hAnsi="Times New Roman"/>
          <w:sz w:val="20"/>
        </w:rPr>
        <w:t xml:space="preserve"> at room temperature. The resulting precipitate was thoroughly washed with distilled water (3 times) and then followed by ethanol (3 times) to remove any impurities. The products were centrifuged for 15 min</w:t>
      </w:r>
      <w:r>
        <w:rPr>
          <w:rFonts w:ascii="Times New Roman" w:eastAsia="GulliverRM" w:hAnsi="Times New Roman"/>
          <w:sz w:val="20"/>
        </w:rPr>
        <w:t>utes</w:t>
      </w:r>
      <w:r w:rsidRPr="0015050E">
        <w:rPr>
          <w:rFonts w:ascii="Times New Roman" w:eastAsia="GulliverRM" w:hAnsi="Times New Roman"/>
          <w:sz w:val="20"/>
        </w:rPr>
        <w:t xml:space="preserve"> at 3000 rpm to discard excess water. The precipitate then was dried at 60</w:t>
      </w:r>
      <w:r w:rsidRPr="0015050E">
        <w:rPr>
          <w:rFonts w:ascii="Times New Roman" w:hAnsi="Times New Roman"/>
          <w:sz w:val="20"/>
        </w:rPr>
        <w:t xml:space="preserve"> º</w:t>
      </w:r>
      <w:r w:rsidRPr="0015050E">
        <w:rPr>
          <w:rFonts w:ascii="Times New Roman" w:eastAsia="GulliverRM" w:hAnsi="Times New Roman"/>
          <w:sz w:val="20"/>
        </w:rPr>
        <w:t>C for 8 h</w:t>
      </w:r>
      <w:r>
        <w:rPr>
          <w:rFonts w:ascii="Times New Roman" w:eastAsia="GulliverRM" w:hAnsi="Times New Roman"/>
          <w:sz w:val="20"/>
        </w:rPr>
        <w:t>ours</w:t>
      </w:r>
      <w:r w:rsidRPr="0015050E">
        <w:rPr>
          <w:rFonts w:ascii="Times New Roman" w:eastAsia="GulliverRM" w:hAnsi="Times New Roman"/>
          <w:sz w:val="20"/>
        </w:rPr>
        <w:t xml:space="preserve">. </w:t>
      </w:r>
      <w:r w:rsidRPr="0015050E">
        <w:rPr>
          <w:rFonts w:ascii="Times New Roman" w:hAnsi="Times New Roman"/>
          <w:sz w:val="20"/>
        </w:rPr>
        <w:t xml:space="preserve">The dry product was then grinded into a fine powder. The same </w:t>
      </w:r>
      <w:r w:rsidRPr="0015050E">
        <w:rPr>
          <w:rFonts w:ascii="Times New Roman" w:hAnsi="Times New Roman"/>
          <w:sz w:val="20"/>
        </w:rPr>
        <w:lastRenderedPageBreak/>
        <w:t xml:space="preserve">procedures were repeated to prepare different Fe to GO weight loading ratios of 1:1, 2.5:1. 4:1 and 1:4 (labeled as Fe/RGO 1:1, Fe/RGO 2.5:1, Fe/RGO 4:1, Fe/RGO 1:4 respectively). </w:t>
      </w:r>
    </w:p>
    <w:p w:rsidR="00DE10F9" w:rsidRDefault="00DE10F9" w:rsidP="00DE10F9">
      <w:pPr>
        <w:autoSpaceDE w:val="0"/>
        <w:autoSpaceDN w:val="0"/>
        <w:adjustRightInd w:val="0"/>
        <w:rPr>
          <w:rFonts w:ascii="Times New Roman" w:hAnsi="Times New Roman"/>
          <w:sz w:val="20"/>
        </w:rPr>
      </w:pPr>
    </w:p>
    <w:p w:rsidR="00DE10F9" w:rsidRPr="00DE10F9" w:rsidRDefault="00DE10F9" w:rsidP="00DE10F9">
      <w:pPr>
        <w:autoSpaceDE w:val="0"/>
        <w:autoSpaceDN w:val="0"/>
        <w:adjustRightInd w:val="0"/>
        <w:rPr>
          <w:rFonts w:ascii="Times New Roman" w:eastAsia="GulliverRM" w:hAnsi="Times New Roman"/>
          <w:b/>
          <w:sz w:val="20"/>
        </w:rPr>
      </w:pPr>
      <w:r w:rsidRPr="00DE10F9">
        <w:rPr>
          <w:rFonts w:ascii="Times New Roman" w:hAnsi="Times New Roman"/>
          <w:b/>
          <w:sz w:val="20"/>
        </w:rPr>
        <w:t xml:space="preserve">Characterization of GO </w:t>
      </w:r>
      <w:r>
        <w:rPr>
          <w:rFonts w:ascii="Times New Roman" w:hAnsi="Times New Roman"/>
          <w:b/>
          <w:sz w:val="20"/>
        </w:rPr>
        <w:t xml:space="preserve">films and hybrid </w:t>
      </w:r>
      <w:proofErr w:type="spellStart"/>
      <w:r>
        <w:rPr>
          <w:rFonts w:ascii="Times New Roman" w:hAnsi="Times New Roman"/>
          <w:b/>
          <w:sz w:val="20"/>
        </w:rPr>
        <w:t>n</w:t>
      </w:r>
      <w:r w:rsidRPr="00DE10F9">
        <w:rPr>
          <w:rFonts w:ascii="Times New Roman" w:hAnsi="Times New Roman"/>
          <w:b/>
          <w:sz w:val="20"/>
        </w:rPr>
        <w:t>anomaterials</w:t>
      </w:r>
      <w:proofErr w:type="spellEnd"/>
    </w:p>
    <w:p w:rsidR="00DE10F9" w:rsidRDefault="00DE10F9" w:rsidP="00DE10F9">
      <w:pPr>
        <w:rPr>
          <w:rFonts w:ascii="Times New Roman" w:hAnsi="Times New Roman"/>
          <w:sz w:val="20"/>
        </w:rPr>
      </w:pPr>
      <w:r w:rsidRPr="0015050E">
        <w:rPr>
          <w:rFonts w:ascii="Times New Roman" w:hAnsi="Times New Roman"/>
          <w:sz w:val="20"/>
        </w:rPr>
        <w:t xml:space="preserve">FTIR was used to determine the chemical compositions of the prepared GO and hybrid </w:t>
      </w:r>
      <w:proofErr w:type="spellStart"/>
      <w:r w:rsidRPr="0015050E">
        <w:rPr>
          <w:rFonts w:ascii="Times New Roman" w:hAnsi="Times New Roman"/>
          <w:sz w:val="20"/>
        </w:rPr>
        <w:t>nanomaterials</w:t>
      </w:r>
      <w:proofErr w:type="spellEnd"/>
      <w:r w:rsidRPr="0015050E">
        <w:rPr>
          <w:rFonts w:ascii="Times New Roman" w:hAnsi="Times New Roman"/>
          <w:sz w:val="20"/>
        </w:rPr>
        <w:t>. The prepared samples were characterized by using Attenuated Total Reflectance-Fourier Transform Infrared spectrometer (ATR-FTIR) with a resolution of 4 cm</w:t>
      </w:r>
      <w:r w:rsidRPr="0015050E">
        <w:rPr>
          <w:rFonts w:ascii="Times New Roman" w:hAnsi="Times New Roman"/>
          <w:sz w:val="20"/>
          <w:vertAlign w:val="superscript"/>
        </w:rPr>
        <w:t>-1</w:t>
      </w:r>
      <w:r w:rsidRPr="0015050E">
        <w:rPr>
          <w:rFonts w:ascii="Times New Roman" w:hAnsi="Times New Roman"/>
          <w:sz w:val="20"/>
        </w:rPr>
        <w:t xml:space="preserve">. The </w:t>
      </w:r>
      <w:proofErr w:type="spellStart"/>
      <w:r w:rsidRPr="0015050E">
        <w:rPr>
          <w:rFonts w:ascii="Times New Roman" w:hAnsi="Times New Roman"/>
          <w:sz w:val="20"/>
        </w:rPr>
        <w:t>crystallinity</w:t>
      </w:r>
      <w:proofErr w:type="spellEnd"/>
      <w:r w:rsidRPr="0015050E">
        <w:rPr>
          <w:rFonts w:ascii="Times New Roman" w:hAnsi="Times New Roman"/>
          <w:sz w:val="20"/>
        </w:rPr>
        <w:t xml:space="preserve"> of GO and hybrid </w:t>
      </w:r>
      <w:proofErr w:type="spellStart"/>
      <w:r w:rsidRPr="0015050E">
        <w:rPr>
          <w:rFonts w:ascii="Times New Roman" w:hAnsi="Times New Roman"/>
          <w:sz w:val="20"/>
        </w:rPr>
        <w:t>nanomaterials</w:t>
      </w:r>
      <w:proofErr w:type="spellEnd"/>
      <w:r w:rsidRPr="0015050E">
        <w:rPr>
          <w:rFonts w:ascii="Times New Roman" w:hAnsi="Times New Roman"/>
          <w:sz w:val="20"/>
        </w:rPr>
        <w:t xml:space="preserve"> were examined based on XRD patterns obtained from </w:t>
      </w:r>
      <w:proofErr w:type="spellStart"/>
      <w:r w:rsidRPr="0015050E">
        <w:rPr>
          <w:rFonts w:ascii="Times New Roman" w:hAnsi="Times New Roman"/>
          <w:sz w:val="20"/>
        </w:rPr>
        <w:t>PANalytical</w:t>
      </w:r>
      <w:proofErr w:type="spellEnd"/>
      <w:r w:rsidRPr="0015050E">
        <w:rPr>
          <w:rFonts w:ascii="Times New Roman" w:hAnsi="Times New Roman"/>
          <w:sz w:val="20"/>
        </w:rPr>
        <w:t xml:space="preserve"> </w:t>
      </w:r>
      <w:proofErr w:type="spellStart"/>
      <w:r w:rsidRPr="0015050E">
        <w:rPr>
          <w:rFonts w:ascii="Times New Roman" w:hAnsi="Times New Roman"/>
          <w:sz w:val="20"/>
        </w:rPr>
        <w:t>X'Pert</w:t>
      </w:r>
      <w:proofErr w:type="spellEnd"/>
      <w:r w:rsidRPr="0015050E">
        <w:rPr>
          <w:rFonts w:ascii="Times New Roman" w:hAnsi="Times New Roman"/>
          <w:sz w:val="20"/>
        </w:rPr>
        <w:t xml:space="preserve"> Pro MPD HR-X-ray </w:t>
      </w:r>
      <w:proofErr w:type="spellStart"/>
      <w:r w:rsidRPr="0015050E">
        <w:rPr>
          <w:rFonts w:ascii="Times New Roman" w:hAnsi="Times New Roman"/>
          <w:sz w:val="20"/>
        </w:rPr>
        <w:t>diffractometer</w:t>
      </w:r>
      <w:proofErr w:type="spellEnd"/>
      <w:r w:rsidRPr="0015050E">
        <w:rPr>
          <w:rFonts w:ascii="Times New Roman" w:hAnsi="Times New Roman"/>
          <w:sz w:val="20"/>
        </w:rPr>
        <w:t>, powered by Philips PW3040/60 with Cu-K</w:t>
      </w:r>
      <w:r w:rsidRPr="0015050E">
        <w:rPr>
          <w:rFonts w:ascii="Times New Roman" w:hAnsi="Times New Roman"/>
          <w:sz w:val="20"/>
          <w:vertAlign w:val="subscript"/>
        </w:rPr>
        <w:t>α</w:t>
      </w:r>
      <w:r w:rsidRPr="0015050E">
        <w:rPr>
          <w:rFonts w:ascii="Times New Roman" w:hAnsi="Times New Roman"/>
          <w:sz w:val="20"/>
        </w:rPr>
        <w:t xml:space="preserve"> radiation (</w:t>
      </w:r>
      <w:r w:rsidRPr="0015050E">
        <w:rPr>
          <w:rFonts w:ascii="Times New Roman" w:hAnsi="Times New Roman"/>
          <w:sz w:val="20"/>
        </w:rPr>
        <w:sym w:font="Symbol" w:char="F06C"/>
      </w:r>
      <w:r w:rsidRPr="0015050E">
        <w:rPr>
          <w:rFonts w:ascii="Times New Roman" w:hAnsi="Times New Roman"/>
          <w:sz w:val="20"/>
        </w:rPr>
        <w:t xml:space="preserve"> = 1.5418 Å) generated from a Cu anode supplied with 40 kV and a current of 30 mA. The scan range for 2θ was from 5 to 90º. The surface morphology of the prepared samples was studied based on the TEM images captured with FEI/Philips CM12 transmission electron microscope operated at 120 kV.</w:t>
      </w:r>
    </w:p>
    <w:p w:rsidR="00DE10F9" w:rsidRDefault="00DE10F9" w:rsidP="00DE10F9">
      <w:pPr>
        <w:rPr>
          <w:rFonts w:ascii="Times New Roman" w:hAnsi="Times New Roman"/>
          <w:sz w:val="20"/>
        </w:rPr>
      </w:pPr>
    </w:p>
    <w:p w:rsidR="00DE10F9" w:rsidRPr="0015050E" w:rsidRDefault="00DE10F9" w:rsidP="00DE10F9">
      <w:pPr>
        <w:pStyle w:val="Heading1"/>
        <w:rPr>
          <w:szCs w:val="20"/>
        </w:rPr>
      </w:pPr>
      <w:r w:rsidRPr="0015050E">
        <w:rPr>
          <w:szCs w:val="20"/>
        </w:rPr>
        <w:t>Results and Discussion</w:t>
      </w:r>
    </w:p>
    <w:p w:rsidR="00DE10F9" w:rsidRDefault="00DE10F9" w:rsidP="00DE10F9">
      <w:pPr>
        <w:pStyle w:val="TAMainText"/>
        <w:spacing w:line="240" w:lineRule="auto"/>
        <w:ind w:firstLine="0"/>
        <w:rPr>
          <w:rFonts w:ascii="Times New Roman" w:hAnsi="Times New Roman"/>
          <w:sz w:val="20"/>
        </w:rPr>
      </w:pPr>
    </w:p>
    <w:p w:rsidR="00DE10F9" w:rsidRPr="00DE10F9" w:rsidRDefault="00DE10F9" w:rsidP="00DE10F9">
      <w:pPr>
        <w:pStyle w:val="TAMainText"/>
        <w:spacing w:line="240" w:lineRule="auto"/>
        <w:ind w:firstLine="0"/>
        <w:rPr>
          <w:rFonts w:ascii="Times New Roman" w:hAnsi="Times New Roman"/>
          <w:b/>
          <w:strike/>
          <w:sz w:val="20"/>
        </w:rPr>
      </w:pPr>
      <w:r w:rsidRPr="00DE10F9">
        <w:rPr>
          <w:rFonts w:ascii="Times New Roman" w:hAnsi="Times New Roman"/>
          <w:b/>
          <w:sz w:val="20"/>
        </w:rPr>
        <w:t xml:space="preserve">Fourier Transform Infrared spectrometer </w:t>
      </w:r>
      <w:r w:rsidRPr="00DE10F9">
        <w:rPr>
          <w:rFonts w:ascii="Times New Roman" w:hAnsi="Times New Roman"/>
          <w:b/>
          <w:sz w:val="20"/>
        </w:rPr>
        <w:t>(</w:t>
      </w:r>
      <w:r w:rsidRPr="00DE10F9">
        <w:rPr>
          <w:rFonts w:ascii="Times New Roman" w:hAnsi="Times New Roman"/>
          <w:b/>
          <w:sz w:val="20"/>
        </w:rPr>
        <w:t>FTIR</w:t>
      </w:r>
      <w:r w:rsidRPr="00DE10F9">
        <w:rPr>
          <w:rFonts w:ascii="Times New Roman" w:hAnsi="Times New Roman"/>
          <w:b/>
          <w:sz w:val="20"/>
        </w:rPr>
        <w:t>)</w:t>
      </w:r>
      <w:r w:rsidRPr="00DE10F9">
        <w:rPr>
          <w:rFonts w:ascii="Times New Roman" w:hAnsi="Times New Roman"/>
          <w:b/>
          <w:sz w:val="20"/>
        </w:rPr>
        <w:t xml:space="preserve"> </w:t>
      </w:r>
    </w:p>
    <w:p w:rsidR="00DE10F9" w:rsidRDefault="00DE10F9" w:rsidP="00DE10F9">
      <w:pPr>
        <w:rPr>
          <w:rFonts w:ascii="Times New Roman" w:hAnsi="Times New Roman"/>
          <w:sz w:val="20"/>
        </w:rPr>
      </w:pPr>
      <w:r w:rsidRPr="0015050E">
        <w:rPr>
          <w:rFonts w:ascii="Times New Roman" w:hAnsi="Times New Roman"/>
          <w:sz w:val="20"/>
        </w:rPr>
        <w:t xml:space="preserve">Figure 1 shows the FTIR spectra of graphite and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(GO). The presence of few significant characteristic peaks in GO can be associated to the presence of oxygenated functional groups which were resulted from successful oxidation of graphite. The broad adsorption band at 3230.2 cm</w:t>
      </w:r>
      <w:r w:rsidRPr="0015050E">
        <w:rPr>
          <w:rFonts w:ascii="Times New Roman" w:hAnsi="Times New Roman"/>
          <w:sz w:val="20"/>
          <w:vertAlign w:val="superscript"/>
        </w:rPr>
        <w:t>-1</w:t>
      </w:r>
      <w:r w:rsidRPr="0015050E">
        <w:rPr>
          <w:rFonts w:ascii="Times New Roman" w:hAnsi="Times New Roman"/>
          <w:sz w:val="20"/>
        </w:rPr>
        <w:t xml:space="preserve"> is assigned to the O-H stretching vibrations while two adsorption bands appear at 1716.7 cm</w:t>
      </w:r>
      <w:r w:rsidRPr="0015050E">
        <w:rPr>
          <w:rFonts w:ascii="Times New Roman" w:hAnsi="Times New Roman"/>
          <w:sz w:val="20"/>
          <w:vertAlign w:val="superscript"/>
        </w:rPr>
        <w:t>-1</w:t>
      </w:r>
      <w:r w:rsidRPr="0015050E">
        <w:rPr>
          <w:rFonts w:ascii="Times New Roman" w:hAnsi="Times New Roman"/>
          <w:sz w:val="20"/>
        </w:rPr>
        <w:t xml:space="preserve"> and 1625.6 cm</w:t>
      </w:r>
      <w:r w:rsidRPr="0015050E">
        <w:rPr>
          <w:rFonts w:ascii="Times New Roman" w:hAnsi="Times New Roman"/>
          <w:sz w:val="20"/>
          <w:vertAlign w:val="superscript"/>
        </w:rPr>
        <w:t>-1</w:t>
      </w:r>
      <w:r w:rsidRPr="0015050E">
        <w:rPr>
          <w:rFonts w:ascii="Times New Roman" w:hAnsi="Times New Roman"/>
          <w:sz w:val="20"/>
        </w:rPr>
        <w:t xml:space="preserve"> are corresponding to the C=O stretching (from carbonyl and carboxyl groups) and aromatic C=C vibration (resulted from skeletal vibration from </w:t>
      </w:r>
      <w:proofErr w:type="spellStart"/>
      <w:r w:rsidRPr="0015050E">
        <w:rPr>
          <w:rFonts w:ascii="Times New Roman" w:hAnsi="Times New Roman"/>
          <w:sz w:val="20"/>
        </w:rPr>
        <w:t>unoxidized</w:t>
      </w:r>
      <w:proofErr w:type="spellEnd"/>
      <w:r w:rsidRPr="0015050E">
        <w:rPr>
          <w:rFonts w:ascii="Times New Roman" w:hAnsi="Times New Roman"/>
          <w:sz w:val="20"/>
        </w:rPr>
        <w:t xml:space="preserve"> graphitic domains) respectively. The peak observed at </w:t>
      </w:r>
      <w:r w:rsidRPr="00616469">
        <w:rPr>
          <w:rFonts w:ascii="Times New Roman" w:hAnsi="Times New Roman"/>
          <w:sz w:val="20"/>
        </w:rPr>
        <w:t>1386.1</w:t>
      </w:r>
      <w:r w:rsidRPr="0015050E">
        <w:rPr>
          <w:rFonts w:ascii="Times New Roman" w:hAnsi="Times New Roman"/>
          <w:sz w:val="20"/>
        </w:rPr>
        <w:t xml:space="preserve"> cm</w:t>
      </w:r>
      <w:r w:rsidRPr="0015050E">
        <w:rPr>
          <w:rFonts w:ascii="Times New Roman" w:hAnsi="Times New Roman"/>
          <w:sz w:val="20"/>
          <w:vertAlign w:val="superscript"/>
        </w:rPr>
        <w:t xml:space="preserve">-1 </w:t>
      </w:r>
      <w:r w:rsidRPr="0015050E">
        <w:rPr>
          <w:rFonts w:ascii="Times New Roman" w:hAnsi="Times New Roman"/>
          <w:sz w:val="20"/>
        </w:rPr>
        <w:t>can be a</w:t>
      </w:r>
      <w:r>
        <w:rPr>
          <w:rFonts w:ascii="Times New Roman" w:hAnsi="Times New Roman"/>
          <w:sz w:val="20"/>
        </w:rPr>
        <w:t>ssigned</w:t>
      </w:r>
      <w:r w:rsidRPr="0015050E">
        <w:rPr>
          <w:rFonts w:ascii="Times New Roman" w:hAnsi="Times New Roman"/>
          <w:sz w:val="20"/>
        </w:rPr>
        <w:t xml:space="preserve"> to the </w:t>
      </w:r>
      <w:r>
        <w:rPr>
          <w:rFonts w:ascii="Times New Roman" w:hAnsi="Times New Roman"/>
          <w:sz w:val="20"/>
        </w:rPr>
        <w:t>combination of C-O (</w:t>
      </w:r>
      <w:proofErr w:type="spellStart"/>
      <w:r>
        <w:rPr>
          <w:rFonts w:ascii="Times New Roman" w:hAnsi="Times New Roman"/>
          <w:sz w:val="20"/>
        </w:rPr>
        <w:t>carboxy</w:t>
      </w:r>
      <w:proofErr w:type="spellEnd"/>
      <w:r>
        <w:rPr>
          <w:rFonts w:ascii="Times New Roman" w:hAnsi="Times New Roman"/>
          <w:sz w:val="20"/>
        </w:rPr>
        <w:t>)</w:t>
      </w:r>
      <w:r w:rsidRPr="0015050E">
        <w:rPr>
          <w:rFonts w:ascii="Times New Roman" w:hAnsi="Times New Roman"/>
          <w:sz w:val="20"/>
        </w:rPr>
        <w:t xml:space="preserve"> </w:t>
      </w:r>
      <w:r>
        <w:rPr>
          <w:rFonts w:ascii="Times New Roman" w:hAnsi="Times New Roman"/>
          <w:sz w:val="20"/>
        </w:rPr>
        <w:t xml:space="preserve">stretching vibration and </w:t>
      </w:r>
      <w:r w:rsidRPr="0015050E">
        <w:rPr>
          <w:rFonts w:ascii="Times New Roman" w:hAnsi="Times New Roman"/>
          <w:sz w:val="20"/>
        </w:rPr>
        <w:t>deformation vibration of hydroxyl groups</w:t>
      </w:r>
      <w:r>
        <w:rPr>
          <w:rFonts w:ascii="Times New Roman" w:hAnsi="Times New Roman"/>
          <w:sz w:val="20"/>
        </w:rPr>
        <w:t xml:space="preserve">. </w:t>
      </w:r>
      <w:r w:rsidRPr="0015050E">
        <w:rPr>
          <w:rFonts w:ascii="Times New Roman" w:hAnsi="Times New Roman"/>
          <w:sz w:val="20"/>
        </w:rPr>
        <w:t xml:space="preserve">Another peak presents at </w:t>
      </w:r>
      <w:r w:rsidRPr="00B00E72">
        <w:rPr>
          <w:rFonts w:ascii="Times New Roman" w:hAnsi="Times New Roman"/>
          <w:sz w:val="20"/>
        </w:rPr>
        <w:t>1048.8</w:t>
      </w:r>
      <w:r w:rsidRPr="0015050E">
        <w:rPr>
          <w:rFonts w:ascii="Times New Roman" w:hAnsi="Times New Roman"/>
          <w:sz w:val="20"/>
        </w:rPr>
        <w:t xml:space="preserve"> cm</w:t>
      </w:r>
      <w:r w:rsidRPr="0015050E">
        <w:rPr>
          <w:rFonts w:ascii="Times New Roman" w:hAnsi="Times New Roman"/>
          <w:sz w:val="20"/>
          <w:vertAlign w:val="superscript"/>
        </w:rPr>
        <w:t xml:space="preserve">-1 </w:t>
      </w:r>
      <w:r w:rsidRPr="0015050E">
        <w:rPr>
          <w:rFonts w:ascii="Times New Roman" w:hAnsi="Times New Roman"/>
          <w:sz w:val="20"/>
        </w:rPr>
        <w:t xml:space="preserve">can be attributed to the </w:t>
      </w:r>
      <w:r>
        <w:rPr>
          <w:rFonts w:ascii="Times New Roman" w:hAnsi="Times New Roman"/>
          <w:sz w:val="20"/>
        </w:rPr>
        <w:t>C-O (</w:t>
      </w:r>
      <w:proofErr w:type="spellStart"/>
      <w:r>
        <w:rPr>
          <w:rFonts w:ascii="Times New Roman" w:hAnsi="Times New Roman"/>
          <w:sz w:val="20"/>
        </w:rPr>
        <w:t>alkoxy</w:t>
      </w:r>
      <w:proofErr w:type="spellEnd"/>
      <w:r>
        <w:rPr>
          <w:rFonts w:ascii="Times New Roman" w:hAnsi="Times New Roman"/>
          <w:sz w:val="20"/>
        </w:rPr>
        <w:t>)</w:t>
      </w:r>
      <w:r w:rsidRPr="0015050E">
        <w:rPr>
          <w:rFonts w:ascii="Times New Roman" w:hAnsi="Times New Roman"/>
          <w:sz w:val="20"/>
        </w:rPr>
        <w:t xml:space="preserve"> </w:t>
      </w:r>
      <w:r>
        <w:rPr>
          <w:rFonts w:ascii="Times New Roman" w:hAnsi="Times New Roman"/>
          <w:sz w:val="20"/>
        </w:rPr>
        <w:t>stretching</w:t>
      </w:r>
      <w:r w:rsidRPr="0015050E">
        <w:rPr>
          <w:rFonts w:ascii="Times New Roman" w:hAnsi="Times New Roman"/>
          <w:sz w:val="20"/>
        </w:rPr>
        <w:t xml:space="preserve"> vibration.</w:t>
      </w:r>
      <w:r>
        <w:rPr>
          <w:rFonts w:ascii="Times New Roman" w:hAnsi="Times New Roman"/>
          <w:sz w:val="20"/>
        </w:rPr>
        <w:t xml:space="preserve"> </w:t>
      </w:r>
    </w:p>
    <w:p w:rsidR="00DE10F9" w:rsidRDefault="00DE10F9" w:rsidP="00DE10F9">
      <w:pPr>
        <w:rPr>
          <w:rFonts w:ascii="Times New Roman" w:hAnsi="Times New Roman"/>
          <w:sz w:val="20"/>
        </w:rPr>
      </w:pPr>
    </w:p>
    <w:p w:rsidR="00DE10F9" w:rsidRDefault="00DE10F9" w:rsidP="00DE10F9">
      <w:pPr>
        <w:jc w:val="center"/>
      </w:pPr>
      <w:r>
        <w:object w:dxaOrig="16019" w:dyaOrig="7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190.5pt" o:ole="" o:bordertopcolor="this" o:borderleftcolor="this" o:borderbottomcolor="this" o:borderrightcolor="this">
            <v:imagedata r:id="rId6" o:title=""/>
            <w10:bordertop type="single" width="4"/>
            <w10:borderleft type="single" width="4"/>
            <w10:borderbottom type="single" width="4"/>
            <w10:borderright type="single" width="4"/>
          </v:shape>
          <o:OLEObject Type="Embed" ProgID="Visio.Drawing.11" ShapeID="_x0000_i1025" DrawAspect="Content" ObjectID="_1514061979" r:id="rId7"/>
        </w:object>
      </w:r>
    </w:p>
    <w:p w:rsidR="00DE10F9" w:rsidRDefault="00DE10F9" w:rsidP="00DE10F9">
      <w:pPr>
        <w:jc w:val="center"/>
        <w:rPr>
          <w:rFonts w:ascii="Times New Roman" w:hAnsi="Times New Roman"/>
          <w:sz w:val="20"/>
        </w:rPr>
      </w:pPr>
    </w:p>
    <w:p w:rsidR="00DE10F9" w:rsidRDefault="00DE10F9" w:rsidP="00DE10F9">
      <w:pPr>
        <w:jc w:val="center"/>
        <w:rPr>
          <w:rFonts w:ascii="Times New Roman" w:hAnsi="Times New Roman"/>
          <w:sz w:val="20"/>
        </w:rPr>
      </w:pPr>
      <w:proofErr w:type="gramStart"/>
      <w:r>
        <w:rPr>
          <w:rFonts w:ascii="Times New Roman" w:hAnsi="Times New Roman"/>
          <w:sz w:val="20"/>
        </w:rPr>
        <w:t>Figure 1.</w:t>
      </w:r>
      <w:proofErr w:type="gramEnd"/>
      <w:r>
        <w:rPr>
          <w:rFonts w:ascii="Times New Roman" w:hAnsi="Times New Roman"/>
          <w:sz w:val="20"/>
        </w:rPr>
        <w:t xml:space="preserve"> </w:t>
      </w:r>
      <w:r w:rsidRPr="00DE10F9">
        <w:rPr>
          <w:rFonts w:ascii="Times New Roman" w:hAnsi="Times New Roman"/>
          <w:sz w:val="20"/>
        </w:rPr>
        <w:t>FTIR spectra comparison of (</w:t>
      </w:r>
      <w:proofErr w:type="spellStart"/>
      <w:r w:rsidRPr="00DE10F9">
        <w:rPr>
          <w:rFonts w:ascii="Times New Roman" w:hAnsi="Times New Roman"/>
          <w:sz w:val="20"/>
        </w:rPr>
        <w:t>i</w:t>
      </w:r>
      <w:proofErr w:type="spellEnd"/>
      <w:r w:rsidRPr="00DE10F9">
        <w:rPr>
          <w:rFonts w:ascii="Times New Roman" w:hAnsi="Times New Roman"/>
          <w:sz w:val="20"/>
        </w:rPr>
        <w:t>) graphite and (ii) GO</w:t>
      </w:r>
    </w:p>
    <w:p w:rsidR="00DE10F9" w:rsidRDefault="00DE10F9" w:rsidP="00DE10F9">
      <w:pPr>
        <w:rPr>
          <w:rFonts w:ascii="Times New Roman" w:hAnsi="Times New Roman"/>
          <w:sz w:val="20"/>
        </w:rPr>
      </w:pPr>
    </w:p>
    <w:p w:rsidR="00DE10F9" w:rsidRDefault="00DE10F9" w:rsidP="00DE10F9">
      <w:pPr>
        <w:rPr>
          <w:rFonts w:ascii="Times New Roman" w:hAnsi="Times New Roman"/>
          <w:sz w:val="20"/>
        </w:rPr>
      </w:pPr>
      <w:r w:rsidRPr="0015050E">
        <w:rPr>
          <w:rFonts w:ascii="Times New Roman" w:hAnsi="Times New Roman"/>
          <w:sz w:val="20"/>
        </w:rPr>
        <w:t>Figure 2</w:t>
      </w:r>
      <w:r w:rsidRPr="00D567C4">
        <w:rPr>
          <w:rFonts w:ascii="Times New Roman" w:hAnsi="Times New Roman"/>
          <w:sz w:val="20"/>
        </w:rPr>
        <w:t xml:space="preserve"> </w:t>
      </w:r>
      <w:r>
        <w:rPr>
          <w:rFonts w:ascii="Times New Roman" w:hAnsi="Times New Roman"/>
          <w:sz w:val="20"/>
        </w:rPr>
        <w:t>illustrated t</w:t>
      </w:r>
      <w:r w:rsidRPr="0015050E">
        <w:rPr>
          <w:rFonts w:ascii="Times New Roman" w:hAnsi="Times New Roman"/>
          <w:sz w:val="20"/>
        </w:rPr>
        <w:t xml:space="preserve">he FTIR spectra of </w:t>
      </w:r>
      <w:r>
        <w:rPr>
          <w:rFonts w:ascii="Times New Roman" w:hAnsi="Times New Roman"/>
          <w:sz w:val="20"/>
        </w:rPr>
        <w:t xml:space="preserve">GO and </w:t>
      </w:r>
      <w:r w:rsidRPr="0015050E">
        <w:rPr>
          <w:rFonts w:ascii="Times New Roman" w:hAnsi="Times New Roman"/>
          <w:sz w:val="20"/>
        </w:rPr>
        <w:t xml:space="preserve">the </w:t>
      </w:r>
      <w:r>
        <w:rPr>
          <w:rFonts w:ascii="Times New Roman" w:hAnsi="Times New Roman"/>
          <w:sz w:val="20"/>
        </w:rPr>
        <w:t xml:space="preserve">hybrid </w:t>
      </w:r>
      <w:proofErr w:type="spellStart"/>
      <w:r w:rsidRPr="0015050E">
        <w:rPr>
          <w:rFonts w:ascii="Times New Roman" w:hAnsi="Times New Roman"/>
          <w:sz w:val="20"/>
        </w:rPr>
        <w:t>nanocomposite</w:t>
      </w:r>
      <w:proofErr w:type="spellEnd"/>
      <w:r>
        <w:rPr>
          <w:rFonts w:ascii="Times New Roman" w:hAnsi="Times New Roman"/>
          <w:sz w:val="20"/>
        </w:rPr>
        <w:t xml:space="preserve"> with different loading ratio</w:t>
      </w:r>
      <w:r w:rsidRPr="0015050E">
        <w:rPr>
          <w:rFonts w:ascii="Times New Roman" w:hAnsi="Times New Roman"/>
          <w:sz w:val="20"/>
        </w:rPr>
        <w:t xml:space="preserve">. </w:t>
      </w:r>
      <w:r>
        <w:rPr>
          <w:rFonts w:ascii="Times New Roman" w:hAnsi="Times New Roman"/>
          <w:sz w:val="20"/>
        </w:rPr>
        <w:t xml:space="preserve">The appearance of peak at 500-600 </w:t>
      </w:r>
      <w:r w:rsidRPr="0015050E">
        <w:rPr>
          <w:rFonts w:ascii="Times New Roman" w:hAnsi="Times New Roman"/>
          <w:sz w:val="20"/>
        </w:rPr>
        <w:t>cm</w:t>
      </w:r>
      <w:r w:rsidRPr="0015050E">
        <w:rPr>
          <w:rFonts w:ascii="Times New Roman" w:hAnsi="Times New Roman"/>
          <w:sz w:val="20"/>
          <w:vertAlign w:val="superscript"/>
        </w:rPr>
        <w:t>-1</w:t>
      </w:r>
      <w:r>
        <w:rPr>
          <w:rFonts w:ascii="Times New Roman" w:hAnsi="Times New Roman"/>
          <w:sz w:val="20"/>
        </w:rPr>
        <w:t xml:space="preserve"> differs GO from the hybrid </w:t>
      </w:r>
      <w:proofErr w:type="spellStart"/>
      <w:r>
        <w:rPr>
          <w:rFonts w:ascii="Times New Roman" w:hAnsi="Times New Roman"/>
          <w:sz w:val="20"/>
        </w:rPr>
        <w:t>nanocomposite</w:t>
      </w:r>
      <w:proofErr w:type="spellEnd"/>
      <w:r>
        <w:rPr>
          <w:rFonts w:ascii="Times New Roman" w:hAnsi="Times New Roman"/>
          <w:sz w:val="20"/>
        </w:rPr>
        <w:t xml:space="preserve"> in which it denoted the presence of Fe-O. The peak intensity of the hybrids was found to be very similar to each other except for Fe/RGO 1:4 which probably due to the higher loading ratio of GO presented in the hybrid. </w:t>
      </w:r>
      <w:r w:rsidRPr="0015050E">
        <w:rPr>
          <w:rFonts w:ascii="Times New Roman" w:hAnsi="Times New Roman"/>
          <w:sz w:val="20"/>
        </w:rPr>
        <w:t xml:space="preserve">In general, the FTIR absorption bands of the hybrid </w:t>
      </w:r>
      <w:proofErr w:type="spellStart"/>
      <w:r w:rsidRPr="0015050E">
        <w:rPr>
          <w:rFonts w:ascii="Times New Roman" w:hAnsi="Times New Roman"/>
          <w:sz w:val="20"/>
        </w:rPr>
        <w:t>nano</w:t>
      </w:r>
      <w:r>
        <w:rPr>
          <w:rFonts w:ascii="Times New Roman" w:hAnsi="Times New Roman"/>
          <w:sz w:val="20"/>
        </w:rPr>
        <w:t>composite</w:t>
      </w:r>
      <w:proofErr w:type="spellEnd"/>
      <w:r w:rsidRPr="0015050E">
        <w:rPr>
          <w:rFonts w:ascii="Times New Roman" w:hAnsi="Times New Roman"/>
          <w:sz w:val="20"/>
        </w:rPr>
        <w:t xml:space="preserve"> showed much lower intensity compared to that of GO. The observation suggested that the oxygenated functional groups were partially removed from GO during the reduction process using hydrazine hydrate where GO has transformed into reduced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(RGO) during the synthesis </w:t>
      </w:r>
      <w:r w:rsidRPr="0015050E">
        <w:rPr>
          <w:rFonts w:ascii="Times New Roman" w:hAnsi="Times New Roman"/>
          <w:sz w:val="20"/>
        </w:rPr>
        <w:fldChar w:fldCharType="begin"/>
      </w:r>
      <w:r w:rsidRPr="0015050E">
        <w:rPr>
          <w:rFonts w:ascii="Times New Roman" w:hAnsi="Times New Roman"/>
          <w:sz w:val="20"/>
        </w:rPr>
        <w:instrText xml:space="preserve"> ADDIN EN.CITE &lt;EndNote&gt;&lt;Cite&gt;&lt;Author&gt;Ji&lt;/Author&gt;&lt;Year&gt;2011&lt;/Year&gt;&lt;RecNum&gt;9&lt;/RecNum&gt;&lt;record&gt;&lt;rec-number&gt;9&lt;/rec-number&gt;&lt;foreign-keys&gt;&lt;key app="EN" db-id="x0xp25sztwzre7effwovaepc00psaxwwdp50"&gt;9&lt;/key&gt;&lt;/foreign-keys&gt;&lt;ref-type name="Journal Article"&gt;17&lt;/ref-type&gt;&lt;contributors&gt;&lt;authors&gt;&lt;author&gt;Ji, Z., Shen, X., Song, Y., Zhu, G.&lt;/author&gt;&lt;/authors&gt;&lt;/contributors&gt;&lt;titles&gt;&lt;title&gt;In situ synthesis of graphene/cobalt nanocomposites and their magnetic properties&lt;/title&gt;&lt;secondary-title&gt;Materials Science and Engineering: B&lt;/secondary-title&gt;&lt;/titles&gt;&lt;periodical&gt;&lt;full-title&gt;Materials Science and Engineering: B&lt;/full-title&gt;&lt;/periodical&gt;&lt;pages&gt;711-715&lt;/pages&gt;&lt;volume&gt;176&lt;/volume&gt;&lt;number&gt;9&lt;/number&gt;&lt;keywords&gt;&lt;keyword&gt;Graphene&lt;/keyword&gt;&lt;keyword&gt;Cobalt&lt;/keyword&gt;&lt;keyword&gt;Synthesis&lt;/keyword&gt;&lt;keyword&gt;Nanocomposites&lt;/keyword&gt;&lt;keyword&gt;Magnetic properties&lt;/keyword&gt;&lt;/keywords&gt;&lt;dates&gt;&lt;year&gt;2011&lt;/year&gt;&lt;/dates&gt;&lt;isbn&gt;0921-5107&lt;/isbn&gt;&lt;urls&gt;&lt;related-urls&gt;&lt;url&gt;http://www.sciencedirect.com/science/article/pii/S0921510711001085&lt;/url&gt;&lt;/related-urls&gt;&lt;/urls&gt;&lt;electronic-resource-num&gt;http://dx.doi.org/10.1016/j.mseb.2011.02.026&lt;/electronic-resource-num&gt;&lt;/record&gt;&lt;/Cite&gt;&lt;/EndNote&gt;</w:instrText>
      </w:r>
      <w:r w:rsidRPr="0015050E">
        <w:rPr>
          <w:rFonts w:ascii="Times New Roman" w:hAnsi="Times New Roman"/>
          <w:sz w:val="20"/>
        </w:rPr>
        <w:fldChar w:fldCharType="separate"/>
      </w:r>
      <w:r w:rsidRPr="0015050E">
        <w:rPr>
          <w:rFonts w:ascii="Times New Roman" w:hAnsi="Times New Roman"/>
          <w:noProof/>
          <w:sz w:val="20"/>
        </w:rPr>
        <w:t>[13]</w:t>
      </w:r>
      <w:r w:rsidRPr="0015050E">
        <w:rPr>
          <w:rFonts w:ascii="Times New Roman" w:hAnsi="Times New Roman"/>
          <w:sz w:val="20"/>
        </w:rPr>
        <w:fldChar w:fldCharType="end"/>
      </w:r>
      <w:r w:rsidRPr="0015050E">
        <w:rPr>
          <w:rFonts w:ascii="Times New Roman" w:hAnsi="Times New Roman"/>
          <w:sz w:val="20"/>
        </w:rPr>
        <w:t xml:space="preserve">. </w:t>
      </w:r>
    </w:p>
    <w:p w:rsidR="00DE10F9" w:rsidRDefault="00DE10F9"/>
    <w:p w:rsidR="00DE10F9" w:rsidRDefault="00DE10F9"/>
    <w:p w:rsidR="00DE10F9" w:rsidRDefault="00DE10F9"/>
    <w:p w:rsidR="00DE10F9" w:rsidRDefault="00DE10F9"/>
    <w:p w:rsidR="00DE10F9" w:rsidRDefault="00DE10F9"/>
    <w:p w:rsidR="00DE10F9" w:rsidRDefault="00DE10F9"/>
    <w:p w:rsidR="00DE10F9" w:rsidRDefault="00DE10F9"/>
    <w:tbl>
      <w:tblPr>
        <w:tblW w:w="0" w:type="auto"/>
        <w:tblLook w:val="04A0" w:firstRow="1" w:lastRow="0" w:firstColumn="1" w:lastColumn="0" w:noHBand="0" w:noVBand="1"/>
      </w:tblPr>
      <w:tblGrid>
        <w:gridCol w:w="9243"/>
      </w:tblGrid>
      <w:tr w:rsidR="00DE10F9" w:rsidRPr="002D4DB5" w:rsidTr="00E869F7">
        <w:tc>
          <w:tcPr>
            <w:tcW w:w="9576" w:type="dxa"/>
            <w:shd w:val="clear" w:color="auto" w:fill="auto"/>
          </w:tcPr>
          <w:p w:rsidR="00DE10F9" w:rsidRPr="002D4DB5" w:rsidRDefault="00DE10F9" w:rsidP="00E869F7">
            <w:pPr>
              <w:autoSpaceDE w:val="0"/>
              <w:autoSpaceDN w:val="0"/>
              <w:adjustRightInd w:val="0"/>
              <w:jc w:val="center"/>
              <w:rPr>
                <w:rFonts w:ascii="Times New Roman" w:hAnsi="Times New Roman"/>
                <w:b/>
                <w:sz w:val="20"/>
              </w:rPr>
            </w:pPr>
            <w:r w:rsidRPr="002D4DB5">
              <w:rPr>
                <w:rFonts w:ascii="Times New Roman" w:hAnsi="Times New Roman"/>
                <w:sz w:val="20"/>
              </w:rPr>
              <w:object w:dxaOrig="14939" w:dyaOrig="11498">
                <v:shape id="_x0000_i1026" type="#_x0000_t75" style="width:348.75pt;height:268.5pt" o:ole="" o:bordertopcolor="this" o:borderleftcolor="this" o:borderbottomcolor="this" o:borderrightcolor="this">
                  <v:imagedata r:id="rId8" o:title=""/>
                  <w10:bordertop type="single" width="4"/>
                  <w10:borderleft type="single" width="4"/>
                  <w10:borderbottom type="single" width="4"/>
                  <w10:borderright type="single" width="4"/>
                </v:shape>
                <o:OLEObject Type="Embed" ProgID="Visio.Drawing.11" ShapeID="_x0000_i1026" DrawAspect="Content" ObjectID="_1514061980" r:id="rId9"/>
              </w:object>
            </w:r>
          </w:p>
        </w:tc>
      </w:tr>
      <w:tr w:rsidR="00DE10F9" w:rsidRPr="002D4DB5" w:rsidTr="00E869F7">
        <w:tc>
          <w:tcPr>
            <w:tcW w:w="9576" w:type="dxa"/>
            <w:shd w:val="clear" w:color="auto" w:fill="auto"/>
          </w:tcPr>
          <w:p w:rsidR="00DE10F9" w:rsidRDefault="00DE10F9" w:rsidP="00E869F7">
            <w:pPr>
              <w:pStyle w:val="Caption"/>
            </w:pPr>
          </w:p>
          <w:p w:rsidR="00DE10F9" w:rsidRPr="002D4DB5" w:rsidRDefault="00DE10F9" w:rsidP="00DE10F9">
            <w:pPr>
              <w:pStyle w:val="Caption"/>
              <w:ind w:left="851" w:hanging="851"/>
              <w:jc w:val="both"/>
              <w:rPr>
                <w:b/>
              </w:rPr>
            </w:pPr>
            <w:r w:rsidRPr="0015050E">
              <w:t xml:space="preserve">Figure </w:t>
            </w:r>
            <w:r w:rsidRPr="0015050E">
              <w:fldChar w:fldCharType="begin"/>
            </w:r>
            <w:r w:rsidRPr="0015050E">
              <w:instrText xml:space="preserve"> SEQ Figure \* ARABIC </w:instrText>
            </w:r>
            <w:r w:rsidRPr="0015050E">
              <w:fldChar w:fldCharType="separate"/>
            </w:r>
            <w:r w:rsidRPr="0015050E">
              <w:t>2</w:t>
            </w:r>
            <w:r w:rsidRPr="0015050E">
              <w:fldChar w:fldCharType="end"/>
            </w:r>
            <w:r>
              <w:t xml:space="preserve">. </w:t>
            </w:r>
            <w:r w:rsidRPr="0015050E">
              <w:t xml:space="preserve">FTIR spectra comparison of (a) GO and hybrid </w:t>
            </w:r>
            <w:proofErr w:type="spellStart"/>
            <w:r w:rsidRPr="0015050E">
              <w:t>nanomaterials</w:t>
            </w:r>
            <w:proofErr w:type="spellEnd"/>
            <w:r w:rsidRPr="0015050E">
              <w:t xml:space="preserve"> with different weight loading ratios (b) Fe/RGO 1:4, (c) Fe/RGO 2.5:1, (d) Fe/RGO 4:1, and (e) Fe/RGO 1:1 respectively</w:t>
            </w:r>
          </w:p>
        </w:tc>
      </w:tr>
    </w:tbl>
    <w:p w:rsidR="00DE10F9" w:rsidRDefault="00DE10F9"/>
    <w:p w:rsidR="00DE10F9" w:rsidRPr="0015050E" w:rsidRDefault="00DE10F9" w:rsidP="00DE10F9">
      <w:pPr>
        <w:autoSpaceDE w:val="0"/>
        <w:autoSpaceDN w:val="0"/>
        <w:adjustRightInd w:val="0"/>
        <w:rPr>
          <w:rFonts w:ascii="Times New Roman" w:hAnsi="Times New Roman"/>
          <w:b/>
          <w:sz w:val="20"/>
        </w:rPr>
      </w:pPr>
      <w:r>
        <w:rPr>
          <w:rFonts w:ascii="Times New Roman" w:hAnsi="Times New Roman"/>
          <w:b/>
          <w:sz w:val="20"/>
        </w:rPr>
        <w:t>X-Ray Diffraction (</w:t>
      </w:r>
      <w:r w:rsidRPr="0015050E">
        <w:rPr>
          <w:rFonts w:ascii="Times New Roman" w:hAnsi="Times New Roman"/>
          <w:b/>
          <w:sz w:val="20"/>
        </w:rPr>
        <w:t>XRD</w:t>
      </w:r>
      <w:r>
        <w:rPr>
          <w:rFonts w:ascii="Times New Roman" w:hAnsi="Times New Roman"/>
          <w:b/>
          <w:sz w:val="20"/>
        </w:rPr>
        <w:t>)</w:t>
      </w:r>
      <w:r w:rsidRPr="0015050E">
        <w:rPr>
          <w:rFonts w:ascii="Times New Roman" w:hAnsi="Times New Roman"/>
          <w:b/>
          <w:sz w:val="20"/>
        </w:rPr>
        <w:t xml:space="preserve"> </w:t>
      </w:r>
    </w:p>
    <w:p w:rsidR="00DE10F9" w:rsidRPr="0015050E" w:rsidRDefault="00DE10F9" w:rsidP="00DE10F9">
      <w:pPr>
        <w:autoSpaceDE w:val="0"/>
        <w:autoSpaceDN w:val="0"/>
        <w:adjustRightInd w:val="0"/>
        <w:rPr>
          <w:rFonts w:ascii="Times New Roman" w:hAnsi="Times New Roman"/>
          <w:sz w:val="20"/>
        </w:rPr>
      </w:pPr>
      <w:r w:rsidRPr="0015050E">
        <w:rPr>
          <w:rFonts w:ascii="Times New Roman" w:hAnsi="Times New Roman"/>
          <w:sz w:val="20"/>
        </w:rPr>
        <w:t xml:space="preserve">XRD analysis was used to further confirm and compare the crystalline structure and composition of the obtained hybrid </w:t>
      </w:r>
      <w:proofErr w:type="spellStart"/>
      <w:r w:rsidRPr="0015050E">
        <w:rPr>
          <w:rFonts w:ascii="Times New Roman" w:hAnsi="Times New Roman"/>
          <w:sz w:val="20"/>
        </w:rPr>
        <w:t>nanomaterials</w:t>
      </w:r>
      <w:proofErr w:type="spellEnd"/>
      <w:r w:rsidRPr="0015050E">
        <w:rPr>
          <w:rFonts w:ascii="Times New Roman" w:hAnsi="Times New Roman"/>
          <w:sz w:val="20"/>
        </w:rPr>
        <w:t xml:space="preserve">. XRD patterns of graphite,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(GO) and hybrid materials synthesized at different weight loading ratios are shown in Figure 3. Graphite shows a very sharp diffraction peak at 2</w:t>
      </w:r>
      <w:r w:rsidRPr="0015050E">
        <w:rPr>
          <w:rFonts w:ascii="Times New Roman" w:hAnsi="Times New Roman"/>
          <w:i/>
          <w:sz w:val="20"/>
        </w:rPr>
        <w:t>θ</w:t>
      </w:r>
      <w:r w:rsidRPr="0015050E">
        <w:rPr>
          <w:rFonts w:ascii="Times New Roman" w:hAnsi="Times New Roman"/>
          <w:sz w:val="20"/>
        </w:rPr>
        <w:t xml:space="preserve"> = 26.5</w:t>
      </w:r>
      <w:r w:rsidRPr="0015050E">
        <w:rPr>
          <w:rFonts w:ascii="Times New Roman" w:hAnsi="Times New Roman"/>
          <w:sz w:val="20"/>
          <w:vertAlign w:val="superscript"/>
        </w:rPr>
        <w:t xml:space="preserve">o </w:t>
      </w:r>
      <w:r w:rsidRPr="0015050E">
        <w:rPr>
          <w:rFonts w:ascii="Times New Roman" w:hAnsi="Times New Roman"/>
          <w:sz w:val="20"/>
        </w:rPr>
        <w:t xml:space="preserve">which corresponds to </w:t>
      </w:r>
      <w:r w:rsidRPr="0015050E">
        <w:rPr>
          <w:rFonts w:ascii="Times New Roman" w:hAnsi="Times New Roman"/>
          <w:i/>
          <w:sz w:val="20"/>
        </w:rPr>
        <w:t>d</w:t>
      </w:r>
      <w:r w:rsidRPr="0015050E">
        <w:rPr>
          <w:rFonts w:ascii="Times New Roman" w:hAnsi="Times New Roman"/>
          <w:sz w:val="20"/>
        </w:rPr>
        <w:t>-spacing of 0.34 nm with an index (002). Meanwhile, GO exhibits typical diffraction peaks centered at 2</w:t>
      </w:r>
      <w:r w:rsidRPr="0015050E">
        <w:rPr>
          <w:rFonts w:ascii="Times New Roman" w:hAnsi="Times New Roman"/>
          <w:i/>
          <w:sz w:val="20"/>
        </w:rPr>
        <w:t>θ</w:t>
      </w:r>
      <w:r w:rsidRPr="0015050E">
        <w:rPr>
          <w:rFonts w:ascii="Times New Roman" w:hAnsi="Times New Roman"/>
          <w:sz w:val="20"/>
        </w:rPr>
        <w:t xml:space="preserve"> = 11.5</w:t>
      </w:r>
      <w:r w:rsidRPr="0015050E">
        <w:rPr>
          <w:rFonts w:ascii="Times New Roman" w:hAnsi="Times New Roman"/>
          <w:sz w:val="20"/>
          <w:vertAlign w:val="superscript"/>
        </w:rPr>
        <w:t xml:space="preserve">o </w:t>
      </w:r>
      <w:r w:rsidRPr="0015050E">
        <w:rPr>
          <w:rFonts w:ascii="Times New Roman" w:hAnsi="Times New Roman"/>
          <w:sz w:val="20"/>
        </w:rPr>
        <w:t>(001) corresponding to interlayer distance of ~ 0.77 nm and 2</w:t>
      </w:r>
      <w:r w:rsidRPr="0015050E">
        <w:rPr>
          <w:rFonts w:ascii="Times New Roman" w:hAnsi="Times New Roman"/>
          <w:i/>
          <w:sz w:val="20"/>
        </w:rPr>
        <w:t>θ</w:t>
      </w:r>
      <w:r w:rsidRPr="0015050E">
        <w:rPr>
          <w:rFonts w:ascii="Times New Roman" w:hAnsi="Times New Roman"/>
          <w:sz w:val="20"/>
        </w:rPr>
        <w:t xml:space="preserve"> = 22.3</w:t>
      </w:r>
      <w:r w:rsidRPr="0015050E">
        <w:rPr>
          <w:rFonts w:ascii="Times New Roman" w:hAnsi="Times New Roman"/>
          <w:sz w:val="20"/>
          <w:vertAlign w:val="superscript"/>
        </w:rPr>
        <w:t xml:space="preserve">o </w:t>
      </w:r>
      <w:r w:rsidRPr="0015050E">
        <w:rPr>
          <w:rFonts w:ascii="Times New Roman" w:hAnsi="Times New Roman"/>
          <w:sz w:val="20"/>
        </w:rPr>
        <w:t>(100) which is consistent with the previous report</w:t>
      </w:r>
      <w:r>
        <w:rPr>
          <w:rFonts w:ascii="Times New Roman" w:hAnsi="Times New Roman"/>
          <w:sz w:val="20"/>
        </w:rPr>
        <w:t xml:space="preserve"> [14]</w:t>
      </w:r>
      <w:r w:rsidRPr="0015050E">
        <w:rPr>
          <w:rFonts w:ascii="Times New Roman" w:hAnsi="Times New Roman"/>
          <w:sz w:val="20"/>
        </w:rPr>
        <w:t xml:space="preserve">. The diffraction peak appears from GO is originated from (002) layer plane from graphite. The interlayer </w:t>
      </w:r>
      <w:r w:rsidRPr="0015050E">
        <w:rPr>
          <w:rFonts w:ascii="Times New Roman" w:hAnsi="Times New Roman"/>
          <w:i/>
          <w:sz w:val="20"/>
        </w:rPr>
        <w:t>d</w:t>
      </w:r>
      <w:r w:rsidRPr="0015050E">
        <w:rPr>
          <w:rFonts w:ascii="Times New Roman" w:hAnsi="Times New Roman"/>
          <w:sz w:val="20"/>
        </w:rPr>
        <w:t xml:space="preserve">-spacing of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(0.77 nm) tends to be much larger than graphite (0.34 nm) due to the presence of many oxygen functionalities that attached to the surfaces of GO with some potential defects related to the strong oxidation process. A broad diffraction peak appears at 2</w:t>
      </w:r>
      <w:r w:rsidRPr="0015050E">
        <w:rPr>
          <w:rFonts w:ascii="Times New Roman" w:hAnsi="Times New Roman"/>
          <w:i/>
          <w:sz w:val="20"/>
        </w:rPr>
        <w:t>θ</w:t>
      </w:r>
      <w:r w:rsidRPr="0015050E">
        <w:rPr>
          <w:rFonts w:ascii="Times New Roman" w:hAnsi="Times New Roman"/>
          <w:sz w:val="20"/>
        </w:rPr>
        <w:t xml:space="preserve"> ≈ 22.3</w:t>
      </w:r>
      <w:r w:rsidRPr="0015050E">
        <w:rPr>
          <w:rFonts w:ascii="Times New Roman" w:hAnsi="Times New Roman"/>
          <w:sz w:val="20"/>
          <w:vertAlign w:val="superscript"/>
        </w:rPr>
        <w:t xml:space="preserve">o </w:t>
      </w:r>
      <w:r w:rsidRPr="0015050E">
        <w:rPr>
          <w:rFonts w:ascii="Times New Roman" w:hAnsi="Times New Roman"/>
          <w:sz w:val="20"/>
        </w:rPr>
        <w:t xml:space="preserve">due to the short range order of stacked </w:t>
      </w:r>
      <w:proofErr w:type="spellStart"/>
      <w:r w:rsidRPr="0015050E">
        <w:rPr>
          <w:rFonts w:ascii="Times New Roman" w:hAnsi="Times New Roman"/>
          <w:sz w:val="20"/>
        </w:rPr>
        <w:t>graphene</w:t>
      </w:r>
      <w:proofErr w:type="spellEnd"/>
      <w:r w:rsidRPr="0015050E">
        <w:rPr>
          <w:rFonts w:ascii="Times New Roman" w:hAnsi="Times New Roman"/>
          <w:sz w:val="20"/>
        </w:rPr>
        <w:t xml:space="preserve"> sheets. </w:t>
      </w:r>
    </w:p>
    <w:p w:rsidR="00DE10F9" w:rsidRDefault="00DE10F9" w:rsidP="00DE10F9">
      <w:pPr>
        <w:autoSpaceDE w:val="0"/>
        <w:autoSpaceDN w:val="0"/>
        <w:adjustRightInd w:val="0"/>
        <w:rPr>
          <w:rFonts w:ascii="Times New Roman" w:hAnsi="Times New Roman"/>
          <w:sz w:val="20"/>
        </w:rPr>
      </w:pPr>
    </w:p>
    <w:p w:rsidR="00DE10F9" w:rsidRDefault="00DE10F9" w:rsidP="00DE10F9">
      <w:pPr>
        <w:autoSpaceDE w:val="0"/>
        <w:autoSpaceDN w:val="0"/>
        <w:adjustRightInd w:val="0"/>
        <w:rPr>
          <w:rFonts w:ascii="Times New Roman" w:hAnsi="Times New Roman"/>
          <w:sz w:val="20"/>
        </w:rPr>
      </w:pPr>
      <w:r w:rsidRPr="0015050E">
        <w:rPr>
          <w:rFonts w:ascii="Times New Roman" w:hAnsi="Times New Roman"/>
          <w:sz w:val="20"/>
        </w:rPr>
        <w:t xml:space="preserve">The XRD patterns of Fe/RGO </w:t>
      </w:r>
      <w:proofErr w:type="spellStart"/>
      <w:r w:rsidRPr="0015050E">
        <w:rPr>
          <w:rFonts w:ascii="Times New Roman" w:hAnsi="Times New Roman"/>
          <w:sz w:val="20"/>
        </w:rPr>
        <w:t>nanocomposite</w:t>
      </w:r>
      <w:proofErr w:type="spellEnd"/>
      <w:r w:rsidRPr="0015050E">
        <w:rPr>
          <w:rFonts w:ascii="Times New Roman" w:hAnsi="Times New Roman"/>
          <w:sz w:val="20"/>
        </w:rPr>
        <w:t xml:space="preserve"> with ratio of 1:1 and 1:4 are very similar. Both Fe/RGO 1:1 and Fe/RGO 1:4 showed the most intense diffraction peaks at 2</w:t>
      </w:r>
      <w:r w:rsidRPr="0015050E">
        <w:rPr>
          <w:rFonts w:ascii="Times New Roman" w:hAnsi="Times New Roman"/>
          <w:i/>
          <w:sz w:val="20"/>
        </w:rPr>
        <w:t>θ</w:t>
      </w:r>
      <w:r w:rsidRPr="0015050E">
        <w:rPr>
          <w:rFonts w:ascii="Times New Roman" w:hAnsi="Times New Roman"/>
          <w:sz w:val="20"/>
        </w:rPr>
        <w:t xml:space="preserve"> ≈ 24</w:t>
      </w:r>
      <w:r w:rsidRPr="0015050E">
        <w:rPr>
          <w:rFonts w:ascii="Times New Roman" w:hAnsi="Times New Roman"/>
          <w:sz w:val="20"/>
          <w:vertAlign w:val="superscript"/>
        </w:rPr>
        <w:t>o</w:t>
      </w:r>
      <w:r w:rsidRPr="0015050E">
        <w:rPr>
          <w:rFonts w:ascii="Times New Roman" w:hAnsi="Times New Roman"/>
          <w:sz w:val="20"/>
        </w:rPr>
        <w:t xml:space="preserve"> and 23</w:t>
      </w:r>
      <w:r w:rsidRPr="0015050E">
        <w:rPr>
          <w:rFonts w:ascii="Times New Roman" w:hAnsi="Times New Roman"/>
          <w:sz w:val="20"/>
          <w:vertAlign w:val="superscript"/>
        </w:rPr>
        <w:t>o</w:t>
      </w:r>
      <w:r w:rsidRPr="0015050E">
        <w:rPr>
          <w:rFonts w:ascii="Times New Roman" w:hAnsi="Times New Roman"/>
          <w:sz w:val="20"/>
        </w:rPr>
        <w:t xml:space="preserve"> respectively corresponding to the peak </w:t>
      </w:r>
      <w:r>
        <w:rPr>
          <w:rFonts w:ascii="Times New Roman" w:hAnsi="Times New Roman"/>
          <w:sz w:val="20"/>
        </w:rPr>
        <w:t xml:space="preserve">resulted from GO. However, both </w:t>
      </w:r>
      <w:r w:rsidRPr="0015050E">
        <w:rPr>
          <w:rFonts w:ascii="Times New Roman" w:hAnsi="Times New Roman"/>
          <w:sz w:val="20"/>
        </w:rPr>
        <w:t>Fe/RGO 1:1 and Fe/RGO 1:4 do not show any peak that is corresponding to the magnetite compound. The Fe/RGO 1:1 is less likely to show magnetic properties due to the presence of minute amount of Fe</w:t>
      </w:r>
      <w:r w:rsidRPr="0015050E">
        <w:rPr>
          <w:rFonts w:ascii="Times New Roman" w:hAnsi="Times New Roman"/>
          <w:sz w:val="20"/>
          <w:vertAlign w:val="subscript"/>
        </w:rPr>
        <w:t>2</w:t>
      </w:r>
      <w:r w:rsidRPr="0015050E">
        <w:rPr>
          <w:rFonts w:ascii="Times New Roman" w:hAnsi="Times New Roman"/>
          <w:sz w:val="20"/>
        </w:rPr>
        <w:t>O</w:t>
      </w:r>
      <w:r w:rsidRPr="0015050E">
        <w:rPr>
          <w:rFonts w:ascii="Times New Roman" w:hAnsi="Times New Roman"/>
          <w:sz w:val="20"/>
          <w:vertAlign w:val="subscript"/>
        </w:rPr>
        <w:t>3</w:t>
      </w:r>
      <w:r w:rsidRPr="0015050E">
        <w:rPr>
          <w:rFonts w:ascii="Times New Roman" w:hAnsi="Times New Roman"/>
          <w:sz w:val="20"/>
        </w:rPr>
        <w:t xml:space="preserve"> particles in their composite. There are some diffraction peaks that are indexed to Fe</w:t>
      </w:r>
      <w:r w:rsidRPr="0015050E">
        <w:rPr>
          <w:rFonts w:ascii="Times New Roman" w:hAnsi="Times New Roman"/>
          <w:sz w:val="20"/>
          <w:vertAlign w:val="subscript"/>
        </w:rPr>
        <w:t>3</w:t>
      </w:r>
      <w:r w:rsidRPr="0015050E">
        <w:rPr>
          <w:rFonts w:ascii="Times New Roman" w:hAnsi="Times New Roman"/>
          <w:sz w:val="20"/>
        </w:rPr>
        <w:t>O</w:t>
      </w:r>
      <w:r w:rsidRPr="0015050E">
        <w:rPr>
          <w:rFonts w:ascii="Times New Roman" w:hAnsi="Times New Roman"/>
          <w:sz w:val="20"/>
          <w:vertAlign w:val="subscript"/>
        </w:rPr>
        <w:t>4</w:t>
      </w:r>
      <w:r w:rsidRPr="0015050E">
        <w:rPr>
          <w:rFonts w:ascii="Times New Roman" w:hAnsi="Times New Roman"/>
          <w:sz w:val="20"/>
        </w:rPr>
        <w:t xml:space="preserve"> particles in Fe/RGO 2.5:1 with low intensity as compared to pure magnetic particles.  The peaks of Fe/RGO 2.5:1 appear at 2</w:t>
      </w:r>
      <w:r w:rsidRPr="0015050E">
        <w:rPr>
          <w:rFonts w:ascii="Times New Roman" w:hAnsi="Times New Roman"/>
          <w:i/>
          <w:sz w:val="20"/>
        </w:rPr>
        <w:t xml:space="preserve">θ </w:t>
      </w:r>
      <w:r w:rsidRPr="0015050E">
        <w:rPr>
          <w:rFonts w:ascii="Times New Roman" w:hAnsi="Times New Roman"/>
          <w:sz w:val="20"/>
        </w:rPr>
        <w:t>≈ 19.3</w:t>
      </w:r>
      <w:r w:rsidRPr="0015050E">
        <w:rPr>
          <w:rFonts w:ascii="Times New Roman" w:hAnsi="Times New Roman"/>
          <w:sz w:val="20"/>
          <w:vertAlign w:val="superscript"/>
        </w:rPr>
        <w:t xml:space="preserve">o </w:t>
      </w:r>
      <w:r w:rsidRPr="0015050E">
        <w:rPr>
          <w:rFonts w:ascii="Times New Roman" w:hAnsi="Times New Roman"/>
          <w:sz w:val="20"/>
        </w:rPr>
        <w:t>(111), 35.4</w:t>
      </w:r>
      <w:r w:rsidRPr="0015050E">
        <w:rPr>
          <w:rFonts w:ascii="Times New Roman" w:hAnsi="Times New Roman"/>
          <w:sz w:val="20"/>
          <w:vertAlign w:val="superscript"/>
        </w:rPr>
        <w:t>o</w:t>
      </w:r>
      <w:r w:rsidRPr="0015050E">
        <w:rPr>
          <w:rFonts w:ascii="Times New Roman" w:hAnsi="Times New Roman"/>
          <w:sz w:val="20"/>
        </w:rPr>
        <w:t xml:space="preserve"> (311), 43.1</w:t>
      </w:r>
      <w:r w:rsidRPr="0015050E">
        <w:rPr>
          <w:rFonts w:ascii="Times New Roman" w:hAnsi="Times New Roman"/>
          <w:sz w:val="20"/>
          <w:vertAlign w:val="superscript"/>
        </w:rPr>
        <w:t>o</w:t>
      </w:r>
      <w:r w:rsidRPr="0015050E">
        <w:rPr>
          <w:rFonts w:ascii="Times New Roman" w:hAnsi="Times New Roman"/>
          <w:sz w:val="20"/>
        </w:rPr>
        <w:t xml:space="preserve"> (400), 53.7</w:t>
      </w:r>
      <w:r w:rsidRPr="0015050E">
        <w:rPr>
          <w:rFonts w:ascii="Times New Roman" w:hAnsi="Times New Roman"/>
          <w:sz w:val="20"/>
          <w:vertAlign w:val="superscript"/>
        </w:rPr>
        <w:t>o</w:t>
      </w:r>
      <w:r w:rsidRPr="0015050E">
        <w:rPr>
          <w:rFonts w:ascii="Times New Roman" w:hAnsi="Times New Roman"/>
          <w:sz w:val="20"/>
        </w:rPr>
        <w:t xml:space="preserve"> (422) and 62.5</w:t>
      </w:r>
      <w:r w:rsidRPr="0015050E">
        <w:rPr>
          <w:rFonts w:ascii="Times New Roman" w:hAnsi="Times New Roman"/>
          <w:sz w:val="20"/>
          <w:vertAlign w:val="superscript"/>
        </w:rPr>
        <w:t>o</w:t>
      </w:r>
      <w:r w:rsidRPr="0015050E">
        <w:rPr>
          <w:rFonts w:ascii="Times New Roman" w:hAnsi="Times New Roman"/>
          <w:sz w:val="20"/>
        </w:rPr>
        <w:t xml:space="preserve"> (440) indicated the characteristic of Fe</w:t>
      </w:r>
      <w:r w:rsidRPr="0015050E">
        <w:rPr>
          <w:rFonts w:ascii="Times New Roman" w:hAnsi="Times New Roman"/>
          <w:sz w:val="20"/>
          <w:vertAlign w:val="subscript"/>
        </w:rPr>
        <w:t>3</w:t>
      </w:r>
      <w:r w:rsidRPr="0015050E">
        <w:rPr>
          <w:rFonts w:ascii="Times New Roman" w:hAnsi="Times New Roman"/>
          <w:sz w:val="20"/>
        </w:rPr>
        <w:t>O</w:t>
      </w:r>
      <w:r w:rsidRPr="0015050E">
        <w:rPr>
          <w:rFonts w:ascii="Times New Roman" w:hAnsi="Times New Roman"/>
          <w:sz w:val="20"/>
          <w:vertAlign w:val="subscript"/>
        </w:rPr>
        <w:t xml:space="preserve">4 </w:t>
      </w:r>
      <w:r w:rsidRPr="0015050E">
        <w:rPr>
          <w:rFonts w:ascii="Times New Roman" w:hAnsi="Times New Roman"/>
          <w:sz w:val="20"/>
        </w:rPr>
        <w:t>nanoparticles while 2</w:t>
      </w:r>
      <w:r w:rsidRPr="0015050E">
        <w:rPr>
          <w:rFonts w:ascii="Times New Roman" w:hAnsi="Times New Roman"/>
          <w:i/>
          <w:sz w:val="20"/>
        </w:rPr>
        <w:t>θ</w:t>
      </w:r>
      <w:r w:rsidRPr="0015050E">
        <w:rPr>
          <w:rFonts w:ascii="Times New Roman" w:hAnsi="Times New Roman"/>
          <w:sz w:val="20"/>
        </w:rPr>
        <w:t xml:space="preserve"> ≈ 24. 5</w:t>
      </w:r>
      <w:r w:rsidRPr="0015050E">
        <w:rPr>
          <w:rFonts w:ascii="Times New Roman" w:hAnsi="Times New Roman"/>
          <w:sz w:val="20"/>
          <w:vertAlign w:val="superscript"/>
        </w:rPr>
        <w:t>o</w:t>
      </w:r>
      <w:r w:rsidRPr="0015050E">
        <w:rPr>
          <w:rFonts w:ascii="Times New Roman" w:hAnsi="Times New Roman"/>
          <w:sz w:val="20"/>
        </w:rPr>
        <w:t xml:space="preserve"> corresponds to the peak resulted from GO. However, formation of magnetite particles was not pure and might contain Fe</w:t>
      </w:r>
      <w:r w:rsidRPr="0015050E">
        <w:rPr>
          <w:rFonts w:ascii="Times New Roman" w:hAnsi="Times New Roman"/>
          <w:sz w:val="20"/>
          <w:vertAlign w:val="subscript"/>
        </w:rPr>
        <w:t>2</w:t>
      </w:r>
      <w:r w:rsidRPr="0015050E">
        <w:rPr>
          <w:rFonts w:ascii="Times New Roman" w:hAnsi="Times New Roman"/>
          <w:sz w:val="20"/>
        </w:rPr>
        <w:t>O</w:t>
      </w:r>
      <w:r w:rsidRPr="0015050E">
        <w:rPr>
          <w:rFonts w:ascii="Times New Roman" w:hAnsi="Times New Roman"/>
          <w:sz w:val="20"/>
          <w:vertAlign w:val="subscript"/>
        </w:rPr>
        <w:t>3</w:t>
      </w:r>
      <w:r w:rsidRPr="0015050E">
        <w:rPr>
          <w:rFonts w:ascii="Times New Roman" w:hAnsi="Times New Roman"/>
          <w:sz w:val="20"/>
        </w:rPr>
        <w:t xml:space="preserve"> particles and it was shown by at least two peaks of (220) and (511) indexes were missing. The synthesis reaction that was not carried out under nitrogen flow might be the reason for the unsuccessful magnetite formation since the ratio between Fe</w:t>
      </w:r>
      <w:r w:rsidRPr="0015050E">
        <w:rPr>
          <w:rFonts w:ascii="Times New Roman" w:hAnsi="Times New Roman"/>
          <w:sz w:val="20"/>
          <w:vertAlign w:val="superscript"/>
        </w:rPr>
        <w:t>2+</w:t>
      </w:r>
      <w:r w:rsidRPr="0015050E">
        <w:rPr>
          <w:rFonts w:ascii="Times New Roman" w:hAnsi="Times New Roman"/>
          <w:sz w:val="20"/>
        </w:rPr>
        <w:t xml:space="preserve"> and Fe</w:t>
      </w:r>
      <w:r w:rsidRPr="0015050E">
        <w:rPr>
          <w:rFonts w:ascii="Times New Roman" w:hAnsi="Times New Roman"/>
          <w:sz w:val="20"/>
          <w:vertAlign w:val="superscript"/>
        </w:rPr>
        <w:t>3+</w:t>
      </w:r>
      <w:r w:rsidRPr="0015050E">
        <w:rPr>
          <w:rFonts w:ascii="Times New Roman" w:hAnsi="Times New Roman"/>
          <w:sz w:val="20"/>
        </w:rPr>
        <w:t xml:space="preserve"> was probably disturbed during the fabrication process</w:t>
      </w:r>
      <w:r>
        <w:rPr>
          <w:rFonts w:ascii="Times New Roman" w:hAnsi="Times New Roman"/>
          <w:sz w:val="20"/>
        </w:rPr>
        <w:t xml:space="preserve"> [15]</w:t>
      </w:r>
      <w:r w:rsidRPr="0015050E">
        <w:rPr>
          <w:rFonts w:ascii="Times New Roman" w:hAnsi="Times New Roman"/>
          <w:sz w:val="20"/>
        </w:rPr>
        <w:t xml:space="preserve">. By using Scherer formula, average particle size of Fe/RGO 2.5:1 is estimated as 11.8 nm. </w:t>
      </w:r>
    </w:p>
    <w:p w:rsidR="00DE10F9" w:rsidRDefault="00DE10F9"/>
    <w:p w:rsidR="00DE10F9" w:rsidRDefault="00DE10F9"/>
    <w:p w:rsidR="00DE10F9" w:rsidRDefault="00DE10F9"/>
    <w:p w:rsidR="00DE10F9" w:rsidRDefault="00DE10F9"/>
    <w:p w:rsidR="00DE10F9" w:rsidRDefault="00DE10F9"/>
    <w:p w:rsidR="00DE10F9" w:rsidRDefault="00DE10F9"/>
    <w:p w:rsidR="00DE10F9" w:rsidRDefault="00DE10F9"/>
    <w:p w:rsidR="00DE10F9" w:rsidRDefault="00DE10F9" w:rsidP="00DE10F9">
      <w:pPr>
        <w:jc w:val="center"/>
        <w:rPr>
          <w:rFonts w:ascii="Times New Roman" w:hAnsi="Times New Roman"/>
          <w:sz w:val="20"/>
        </w:rPr>
      </w:pPr>
      <w:r w:rsidRPr="002D4DB5">
        <w:rPr>
          <w:rFonts w:ascii="Times New Roman" w:hAnsi="Times New Roman"/>
          <w:sz w:val="20"/>
        </w:rPr>
        <w:object w:dxaOrig="3975" w:dyaOrig="5620">
          <v:shape id="_x0000_i1027" type="#_x0000_t75" style="width:280.5pt;height:396pt" o:ole="" o:bordertopcolor="this" o:borderleftcolor="this" o:borderbottomcolor="this" o:borderrightcolor="this">
            <v:imagedata r:id="rId10" o:title=""/>
            <w10:bordertop type="single" width="4"/>
            <w10:borderleft type="single" width="4"/>
            <w10:borderbottom type="single" width="4"/>
            <w10:borderright type="single" width="4"/>
          </v:shape>
          <o:OLEObject Type="Embed" ProgID="Visio.Drawing.11" ShapeID="_x0000_i1027" DrawAspect="Content" ObjectID="_1514061981" r:id="rId11"/>
        </w:object>
      </w:r>
    </w:p>
    <w:p w:rsidR="00DE10F9" w:rsidRDefault="00DE10F9">
      <w:pPr>
        <w:rPr>
          <w:rFonts w:ascii="Times New Roman" w:hAnsi="Times New Roman"/>
          <w:sz w:val="20"/>
        </w:rPr>
      </w:pPr>
    </w:p>
    <w:p w:rsidR="00DE10F9" w:rsidRDefault="00DE10F9" w:rsidP="00DE10F9">
      <w:pPr>
        <w:jc w:val="center"/>
        <w:rPr>
          <w:rFonts w:ascii="Times New Roman" w:hAnsi="Times New Roman"/>
          <w:sz w:val="20"/>
        </w:rPr>
      </w:pPr>
      <w:proofErr w:type="gramStart"/>
      <w:r>
        <w:rPr>
          <w:rFonts w:ascii="Times New Roman" w:hAnsi="Times New Roman"/>
          <w:sz w:val="20"/>
        </w:rPr>
        <w:t>Figure 3.</w:t>
      </w:r>
      <w:proofErr w:type="gramEnd"/>
      <w:r>
        <w:rPr>
          <w:rFonts w:ascii="Times New Roman" w:hAnsi="Times New Roman"/>
          <w:sz w:val="20"/>
        </w:rPr>
        <w:t xml:space="preserve"> </w:t>
      </w:r>
      <w:r w:rsidRPr="00DE10F9">
        <w:rPr>
          <w:rFonts w:ascii="Times New Roman" w:hAnsi="Times New Roman"/>
          <w:sz w:val="20"/>
        </w:rPr>
        <w:t>XRD patterns of (a) graphite, (b) GO, (c) Fe/RGO 1:1, (d) Fe/RGO 1:4, and (e) Fe/RGO 2.5:1</w:t>
      </w:r>
    </w:p>
    <w:p w:rsidR="00DE10F9" w:rsidRDefault="00DE10F9" w:rsidP="00DE10F9">
      <w:pPr>
        <w:jc w:val="center"/>
        <w:rPr>
          <w:rFonts w:ascii="Times New Roman" w:hAnsi="Times New Roman"/>
          <w:sz w:val="20"/>
        </w:rPr>
      </w:pPr>
    </w:p>
    <w:p w:rsidR="00DE10F9" w:rsidRPr="0015050E" w:rsidRDefault="00BB2475" w:rsidP="00DE10F9">
      <w:pPr>
        <w:rPr>
          <w:rFonts w:ascii="Times New Roman" w:hAnsi="Times New Roman"/>
          <w:b/>
          <w:sz w:val="20"/>
        </w:rPr>
      </w:pPr>
      <w:r>
        <w:rPr>
          <w:rFonts w:ascii="Times New Roman" w:hAnsi="Times New Roman"/>
          <w:b/>
          <w:sz w:val="20"/>
        </w:rPr>
        <w:t>Transmission Electron Microscope (</w:t>
      </w:r>
      <w:r w:rsidR="00DE10F9" w:rsidRPr="0015050E">
        <w:rPr>
          <w:rFonts w:ascii="Times New Roman" w:hAnsi="Times New Roman"/>
          <w:b/>
          <w:sz w:val="20"/>
        </w:rPr>
        <w:t>TEM</w:t>
      </w:r>
      <w:r>
        <w:rPr>
          <w:rFonts w:ascii="Times New Roman" w:hAnsi="Times New Roman"/>
          <w:b/>
          <w:sz w:val="20"/>
        </w:rPr>
        <w:t>)</w:t>
      </w:r>
      <w:r w:rsidR="00DE10F9" w:rsidRPr="0015050E">
        <w:rPr>
          <w:rFonts w:ascii="Times New Roman" w:hAnsi="Times New Roman"/>
          <w:b/>
          <w:sz w:val="20"/>
        </w:rPr>
        <w:t xml:space="preserve"> </w:t>
      </w:r>
    </w:p>
    <w:p w:rsidR="00DE10F9" w:rsidRDefault="00DE10F9" w:rsidP="00DE10F9">
      <w:pPr>
        <w:rPr>
          <w:rFonts w:ascii="Times New Roman" w:hAnsi="Times New Roman"/>
          <w:sz w:val="20"/>
        </w:rPr>
      </w:pPr>
      <w:r w:rsidRPr="0015050E">
        <w:rPr>
          <w:rFonts w:ascii="Times New Roman" w:hAnsi="Times New Roman"/>
          <w:sz w:val="20"/>
        </w:rPr>
        <w:t xml:space="preserve">The surface morphology of GO and the hybrid </w:t>
      </w:r>
      <w:proofErr w:type="spellStart"/>
      <w:r w:rsidRPr="0015050E">
        <w:rPr>
          <w:rFonts w:ascii="Times New Roman" w:hAnsi="Times New Roman"/>
          <w:sz w:val="20"/>
        </w:rPr>
        <w:t>nano</w:t>
      </w:r>
      <w:r>
        <w:rPr>
          <w:rFonts w:ascii="Times New Roman" w:hAnsi="Times New Roman"/>
          <w:sz w:val="20"/>
        </w:rPr>
        <w:t>composites</w:t>
      </w:r>
      <w:proofErr w:type="spellEnd"/>
      <w:r>
        <w:rPr>
          <w:rFonts w:ascii="Times New Roman" w:hAnsi="Times New Roman"/>
          <w:sz w:val="20"/>
        </w:rPr>
        <w:t xml:space="preserve"> were studied by TEM whereby only GO and </w:t>
      </w:r>
      <w:r w:rsidRPr="0015050E">
        <w:rPr>
          <w:rFonts w:ascii="Times New Roman" w:hAnsi="Times New Roman"/>
          <w:sz w:val="20"/>
        </w:rPr>
        <w:t xml:space="preserve">Fe/RGO </w:t>
      </w:r>
      <w:proofErr w:type="spellStart"/>
      <w:r w:rsidRPr="0015050E">
        <w:rPr>
          <w:rFonts w:ascii="Times New Roman" w:hAnsi="Times New Roman"/>
          <w:sz w:val="20"/>
        </w:rPr>
        <w:t>nanocomposite</w:t>
      </w:r>
      <w:proofErr w:type="spellEnd"/>
      <w:r w:rsidRPr="0015050E">
        <w:rPr>
          <w:rFonts w:ascii="Times New Roman" w:hAnsi="Times New Roman"/>
          <w:sz w:val="20"/>
        </w:rPr>
        <w:t xml:space="preserve"> with </w:t>
      </w:r>
      <w:r>
        <w:rPr>
          <w:rFonts w:ascii="Times New Roman" w:hAnsi="Times New Roman"/>
          <w:sz w:val="20"/>
        </w:rPr>
        <w:t xml:space="preserve">weight loading </w:t>
      </w:r>
      <w:r w:rsidRPr="0015050E">
        <w:rPr>
          <w:rFonts w:ascii="Times New Roman" w:hAnsi="Times New Roman"/>
          <w:sz w:val="20"/>
        </w:rPr>
        <w:t>ratio of</w:t>
      </w:r>
      <w:r>
        <w:rPr>
          <w:rFonts w:ascii="Times New Roman" w:hAnsi="Times New Roman"/>
          <w:sz w:val="20"/>
        </w:rPr>
        <w:t xml:space="preserve"> 2.5:1 and 1:4 </w:t>
      </w:r>
      <w:r w:rsidRPr="00241288">
        <w:rPr>
          <w:rFonts w:ascii="Times New Roman" w:hAnsi="Times New Roman"/>
          <w:sz w:val="20"/>
        </w:rPr>
        <w:t>were chose</w:t>
      </w:r>
      <w:r>
        <w:rPr>
          <w:rFonts w:ascii="Times New Roman" w:hAnsi="Times New Roman"/>
          <w:sz w:val="20"/>
        </w:rPr>
        <w:t xml:space="preserve">n as the representative samples. TEM analysis was performed on these two hybrids because </w:t>
      </w:r>
      <w:r w:rsidRPr="0015050E">
        <w:rPr>
          <w:rFonts w:ascii="Times New Roman" w:hAnsi="Times New Roman"/>
          <w:sz w:val="20"/>
        </w:rPr>
        <w:t>Fe/RGO 2.5:1</w:t>
      </w:r>
      <w:r>
        <w:rPr>
          <w:rFonts w:ascii="Times New Roman" w:hAnsi="Times New Roman"/>
          <w:sz w:val="20"/>
        </w:rPr>
        <w:t xml:space="preserve"> presented the most significant characteristic peaks of</w:t>
      </w:r>
      <w:r w:rsidRPr="0015050E">
        <w:rPr>
          <w:rFonts w:ascii="Times New Roman" w:hAnsi="Times New Roman"/>
          <w:sz w:val="20"/>
        </w:rPr>
        <w:t xml:space="preserve"> </w:t>
      </w:r>
      <w:r>
        <w:rPr>
          <w:rFonts w:ascii="Times New Roman" w:hAnsi="Times New Roman"/>
          <w:sz w:val="20"/>
        </w:rPr>
        <w:t xml:space="preserve">XRD pattern while the analysis on </w:t>
      </w:r>
      <w:r w:rsidRPr="0015050E">
        <w:rPr>
          <w:rFonts w:ascii="Times New Roman" w:hAnsi="Times New Roman"/>
          <w:sz w:val="20"/>
        </w:rPr>
        <w:t xml:space="preserve">Fe/RGO </w:t>
      </w:r>
      <w:r>
        <w:rPr>
          <w:rFonts w:ascii="Times New Roman" w:hAnsi="Times New Roman"/>
          <w:sz w:val="20"/>
        </w:rPr>
        <w:t xml:space="preserve">1:4 was carried out to confirm that the higher loading ratio of GO might contribute to the disappearance of Fe-O absorption peak in the respective FTIR spectra. </w:t>
      </w:r>
      <w:r w:rsidRPr="0015050E">
        <w:rPr>
          <w:rFonts w:ascii="Times New Roman" w:hAnsi="Times New Roman"/>
          <w:sz w:val="20"/>
        </w:rPr>
        <w:t xml:space="preserve">From the obtained TEM micrographs, there is significant difference between the as-prepared GO and RGO sheets in Fe/RGO 2.5:1 and Fe/RGO 1:4 hybrid. The RGO sheets present in the Fe/RGO 2.5:1 hybrid show less wrinkled sheet-like structure compared to GO and Fe/RGO 1:4 </w:t>
      </w:r>
      <w:proofErr w:type="gramStart"/>
      <w:r>
        <w:rPr>
          <w:rFonts w:ascii="Times New Roman" w:hAnsi="Times New Roman"/>
          <w:sz w:val="20"/>
        </w:rPr>
        <w:t>hybrid</w:t>
      </w:r>
      <w:proofErr w:type="gramEnd"/>
      <w:r w:rsidRPr="0015050E">
        <w:rPr>
          <w:rFonts w:ascii="Times New Roman" w:hAnsi="Times New Roman"/>
          <w:sz w:val="20"/>
        </w:rPr>
        <w:t xml:space="preserve"> </w:t>
      </w:r>
      <w:r>
        <w:rPr>
          <w:rFonts w:ascii="Times New Roman" w:hAnsi="Times New Roman"/>
          <w:sz w:val="20"/>
        </w:rPr>
        <w:t xml:space="preserve">probably </w:t>
      </w:r>
      <w:r w:rsidRPr="0015050E">
        <w:rPr>
          <w:rFonts w:ascii="Times New Roman" w:hAnsi="Times New Roman"/>
          <w:sz w:val="20"/>
        </w:rPr>
        <w:t>due to the exfoliation and reduction process during the synthesis. It has also been reported that, the layered morphology of GO tends to degrade at higher concentrations of iron oxide</w:t>
      </w:r>
      <w:r w:rsidR="006964A6">
        <w:rPr>
          <w:rFonts w:ascii="Times New Roman" w:hAnsi="Times New Roman"/>
          <w:sz w:val="20"/>
        </w:rPr>
        <w:t xml:space="preserve"> [16]</w:t>
      </w:r>
      <w:r w:rsidRPr="0015050E">
        <w:rPr>
          <w:rFonts w:ascii="Times New Roman" w:hAnsi="Times New Roman"/>
          <w:sz w:val="20"/>
        </w:rPr>
        <w:t xml:space="preserve">. </w:t>
      </w:r>
    </w:p>
    <w:p w:rsidR="00DE10F9" w:rsidRDefault="00DE10F9" w:rsidP="00DE10F9">
      <w:pPr>
        <w:rPr>
          <w:rFonts w:ascii="Times New Roman" w:hAnsi="Times New Roman"/>
          <w:sz w:val="20"/>
        </w:rPr>
      </w:pPr>
    </w:p>
    <w:p w:rsidR="00DE10F9" w:rsidRDefault="00DE10F9" w:rsidP="00DE10F9">
      <w:pPr>
        <w:rPr>
          <w:rFonts w:ascii="Times New Roman" w:hAnsi="Times New Roman"/>
          <w:sz w:val="20"/>
        </w:rPr>
      </w:pPr>
      <w:r w:rsidRPr="0015050E">
        <w:rPr>
          <w:rFonts w:ascii="Times New Roman" w:hAnsi="Times New Roman"/>
          <w:sz w:val="20"/>
        </w:rPr>
        <w:t>However, Fe/RGO 1:4 shows almost the similar morphology as GO in which wrinkled sheet-like structure retained even after the reduction process, which was probably due to the higher loading of GO used during the synthesis. The black wrinkled sheet-like region in GO structure reveals the existence of few layers resulted from the incomplete exfoliation and reduction of GO during the synthesis process. The wrinkles can also be attributed to the aggregation of GO</w:t>
      </w:r>
      <w:r w:rsidR="006964A6">
        <w:rPr>
          <w:rFonts w:ascii="Times New Roman" w:hAnsi="Times New Roman"/>
          <w:sz w:val="20"/>
        </w:rPr>
        <w:t xml:space="preserve"> [9]</w:t>
      </w:r>
      <w:r w:rsidRPr="0015050E">
        <w:rPr>
          <w:rFonts w:ascii="Times New Roman" w:hAnsi="Times New Roman"/>
          <w:sz w:val="20"/>
        </w:rPr>
        <w:t xml:space="preserve">. At lower magnification (50 nm), it is obviously shown that there are some aggregated Fe particles existed on RGO surface, connecting from one to another due to their inherent magnetic properties, surface tension and interaction of Fe </w:t>
      </w:r>
      <w:proofErr w:type="spellStart"/>
      <w:r w:rsidRPr="0015050E">
        <w:rPr>
          <w:rFonts w:ascii="Times New Roman" w:hAnsi="Times New Roman"/>
          <w:sz w:val="20"/>
        </w:rPr>
        <w:t>nanospheres</w:t>
      </w:r>
      <w:proofErr w:type="spellEnd"/>
      <w:r w:rsidR="006964A6">
        <w:rPr>
          <w:rFonts w:ascii="Times New Roman" w:hAnsi="Times New Roman"/>
          <w:sz w:val="20"/>
        </w:rPr>
        <w:t xml:space="preserve"> [17]</w:t>
      </w:r>
      <w:r w:rsidRPr="0015050E">
        <w:rPr>
          <w:rFonts w:ascii="Times New Roman" w:hAnsi="Times New Roman"/>
          <w:sz w:val="20"/>
        </w:rPr>
        <w:t>. The iron oxide particles were not dispersed well on RGO sheets most probably due to inhomogeneous mixture and the uncontrolled dropping rate of iron solution during the synthesis reaction.</w:t>
      </w:r>
    </w:p>
    <w:p w:rsidR="00DE10F9" w:rsidRPr="0015050E" w:rsidRDefault="00DE10F9" w:rsidP="00DE10F9">
      <w:pPr>
        <w:ind w:firstLine="357"/>
        <w:rPr>
          <w:rFonts w:ascii="Times New Roman" w:hAnsi="Times New Roman"/>
          <w:sz w:val="20"/>
        </w:rPr>
      </w:pPr>
    </w:p>
    <w:tbl>
      <w:tblPr>
        <w:tblW w:w="0" w:type="auto"/>
        <w:tblLook w:val="04A0" w:firstRow="1" w:lastRow="0" w:firstColumn="1" w:lastColumn="0" w:noHBand="0" w:noVBand="1"/>
      </w:tblPr>
      <w:tblGrid>
        <w:gridCol w:w="9243"/>
      </w:tblGrid>
      <w:tr w:rsidR="00DE10F9" w:rsidRPr="002D4DB5" w:rsidTr="006964A6">
        <w:trPr>
          <w:trHeight w:val="10858"/>
        </w:trPr>
        <w:tc>
          <w:tcPr>
            <w:tcW w:w="9243" w:type="dxa"/>
            <w:shd w:val="clear" w:color="auto" w:fill="auto"/>
          </w:tcPr>
          <w:p w:rsidR="00DE10F9" w:rsidRPr="002D4DB5" w:rsidRDefault="00DE10F9" w:rsidP="00E869F7">
            <w:pPr>
              <w:spacing w:after="200"/>
              <w:jc w:val="center"/>
              <w:rPr>
                <w:rFonts w:ascii="Times New Roman" w:hAnsi="Times New Roman"/>
                <w:sz w:val="24"/>
                <w:szCs w:val="24"/>
              </w:rPr>
            </w:pPr>
            <w:r w:rsidRPr="002D4DB5">
              <w:rPr>
                <w:rFonts w:ascii="Times New Roman" w:hAnsi="Times New Roman"/>
              </w:rPr>
              <w:object w:dxaOrig="8367" w:dyaOrig="13395">
                <v:shape id="_x0000_i1028" type="#_x0000_t75" style="width:329.25pt;height:528.75pt" o:ole="">
                  <v:imagedata r:id="rId12" o:title=""/>
                </v:shape>
                <o:OLEObject Type="Embed" ProgID="Visio.Drawing.11" ShapeID="_x0000_i1028" DrawAspect="Content" ObjectID="_1514061982" r:id="rId13"/>
              </w:object>
            </w:r>
          </w:p>
        </w:tc>
      </w:tr>
      <w:tr w:rsidR="00DE10F9" w:rsidRPr="002D4DB5" w:rsidTr="006964A6">
        <w:trPr>
          <w:trHeight w:val="413"/>
        </w:trPr>
        <w:tc>
          <w:tcPr>
            <w:tcW w:w="9243" w:type="dxa"/>
            <w:shd w:val="clear" w:color="auto" w:fill="auto"/>
          </w:tcPr>
          <w:p w:rsidR="00DE10F9" w:rsidRPr="0015050E" w:rsidRDefault="00DE10F9" w:rsidP="006964A6">
            <w:pPr>
              <w:pStyle w:val="Caption"/>
              <w:ind w:left="709" w:hanging="709"/>
              <w:jc w:val="both"/>
            </w:pPr>
            <w:r w:rsidRPr="0015050E">
              <w:t xml:space="preserve">Figure </w:t>
            </w:r>
            <w:r w:rsidRPr="0015050E">
              <w:fldChar w:fldCharType="begin"/>
            </w:r>
            <w:r w:rsidRPr="0015050E">
              <w:instrText xml:space="preserve"> SEQ Figure \* ARABIC </w:instrText>
            </w:r>
            <w:r w:rsidRPr="0015050E">
              <w:fldChar w:fldCharType="separate"/>
            </w:r>
            <w:r w:rsidRPr="0015050E">
              <w:t>4</w:t>
            </w:r>
            <w:r w:rsidRPr="0015050E">
              <w:fldChar w:fldCharType="end"/>
            </w:r>
            <w:r w:rsidR="006964A6">
              <w:t xml:space="preserve">. </w:t>
            </w:r>
            <w:r w:rsidRPr="0015050E">
              <w:t>TEM micrographs of GO, Fe/RGO 2.5:1 and Fe/RGO 1:4 at magnification of 200 nm: (a, b, c), 100 nm: (d, e, f) and 50 nm: (g, h) respectively</w:t>
            </w:r>
          </w:p>
          <w:p w:rsidR="00DE10F9" w:rsidRPr="002D4DB5" w:rsidRDefault="00DE10F9" w:rsidP="00E869F7">
            <w:pPr>
              <w:jc w:val="center"/>
              <w:rPr>
                <w:rFonts w:ascii="Times New Roman" w:hAnsi="Times New Roman"/>
              </w:rPr>
            </w:pPr>
          </w:p>
        </w:tc>
      </w:tr>
    </w:tbl>
    <w:p w:rsidR="006964A6" w:rsidRPr="0015050E" w:rsidRDefault="006964A6" w:rsidP="006964A6">
      <w:pPr>
        <w:pStyle w:val="Heading1"/>
        <w:rPr>
          <w:szCs w:val="20"/>
        </w:rPr>
      </w:pPr>
      <w:r w:rsidRPr="0015050E">
        <w:rPr>
          <w:szCs w:val="20"/>
        </w:rPr>
        <w:t>Conclusion</w:t>
      </w:r>
    </w:p>
    <w:p w:rsidR="006964A6" w:rsidRPr="0015050E" w:rsidRDefault="006964A6" w:rsidP="006964A6">
      <w:pPr>
        <w:rPr>
          <w:rFonts w:ascii="Times New Roman" w:hAnsi="Times New Roman"/>
          <w:sz w:val="20"/>
        </w:rPr>
      </w:pPr>
      <w:r w:rsidRPr="0015050E">
        <w:rPr>
          <w:rFonts w:ascii="Times New Roman" w:hAnsi="Times New Roman"/>
          <w:sz w:val="20"/>
        </w:rPr>
        <w:t xml:space="preserve">The study on fabrication of hybrid </w:t>
      </w:r>
      <w:proofErr w:type="spellStart"/>
      <w:r w:rsidRPr="0015050E">
        <w:rPr>
          <w:rFonts w:ascii="Times New Roman" w:hAnsi="Times New Roman"/>
          <w:sz w:val="20"/>
        </w:rPr>
        <w:t>nanomaterials</w:t>
      </w:r>
      <w:proofErr w:type="spellEnd"/>
      <w:r w:rsidRPr="0015050E">
        <w:rPr>
          <w:rFonts w:ascii="Times New Roman" w:hAnsi="Times New Roman"/>
          <w:sz w:val="20"/>
        </w:rPr>
        <w:t xml:space="preserve"> was conducted by incorporating </w:t>
      </w:r>
      <w:proofErr w:type="spellStart"/>
      <w:r w:rsidRPr="0015050E">
        <w:rPr>
          <w:rFonts w:ascii="Times New Roman" w:hAnsi="Times New Roman"/>
          <w:sz w:val="20"/>
        </w:rPr>
        <w:t>graphene</w:t>
      </w:r>
      <w:proofErr w:type="spellEnd"/>
      <w:r w:rsidRPr="0015050E">
        <w:rPr>
          <w:rFonts w:ascii="Times New Roman" w:hAnsi="Times New Roman"/>
          <w:sz w:val="20"/>
        </w:rPr>
        <w:t xml:space="preserve"> oxide (GO) and magnetic nanoparticles altogether to achieve enhanced properties of conventional </w:t>
      </w:r>
      <w:proofErr w:type="spellStart"/>
      <w:r w:rsidRPr="0015050E">
        <w:rPr>
          <w:rFonts w:ascii="Times New Roman" w:hAnsi="Times New Roman"/>
          <w:sz w:val="20"/>
        </w:rPr>
        <w:t>nanocomposite</w:t>
      </w:r>
      <w:proofErr w:type="spellEnd"/>
      <w:r w:rsidRPr="0015050E">
        <w:rPr>
          <w:rFonts w:ascii="Times New Roman" w:hAnsi="Times New Roman"/>
          <w:sz w:val="20"/>
        </w:rPr>
        <w:t xml:space="preserve">. The oxygen-rich functional groups allow GO to carry out secondary functionalization for the preparation of hybrid </w:t>
      </w:r>
      <w:proofErr w:type="spellStart"/>
      <w:r w:rsidRPr="0015050E">
        <w:rPr>
          <w:rFonts w:ascii="Times New Roman" w:hAnsi="Times New Roman"/>
          <w:sz w:val="20"/>
        </w:rPr>
        <w:t>nanomaterials</w:t>
      </w:r>
      <w:proofErr w:type="spellEnd"/>
      <w:r w:rsidRPr="0015050E">
        <w:rPr>
          <w:rFonts w:ascii="Times New Roman" w:hAnsi="Times New Roman"/>
          <w:sz w:val="20"/>
        </w:rPr>
        <w:t xml:space="preserve">. In this study, magnetic hybrid materials were developed through chemical co precipitation from the mixture of iron (II) and iron (III) salt precursors, followed by in situ chemical reduction process of GO. From the FTIR spectra, it was shown that GO exhibited significant difference from graphite in terms of the amount of oxygenated functional groups. On the other hand, the hybrid </w:t>
      </w:r>
      <w:proofErr w:type="spellStart"/>
      <w:r w:rsidRPr="0015050E">
        <w:rPr>
          <w:rFonts w:ascii="Times New Roman" w:hAnsi="Times New Roman"/>
          <w:sz w:val="20"/>
        </w:rPr>
        <w:t>nanomaterials</w:t>
      </w:r>
      <w:proofErr w:type="spellEnd"/>
      <w:r w:rsidRPr="0015050E">
        <w:rPr>
          <w:rFonts w:ascii="Times New Roman" w:hAnsi="Times New Roman"/>
          <w:sz w:val="20"/>
        </w:rPr>
        <w:t xml:space="preserve"> exhibited absorption bands with much lower intensity compared to that of GO due to the partial removal of oxygenated functional groups during the reduction process. As higher loading of GO may have restricted the formation of iron particles </w:t>
      </w:r>
      <w:r w:rsidRPr="0015050E">
        <w:rPr>
          <w:rFonts w:ascii="Times New Roman" w:hAnsi="Times New Roman"/>
          <w:sz w:val="20"/>
        </w:rPr>
        <w:lastRenderedPageBreak/>
        <w:t xml:space="preserve">onto the GO surface, the characteristic peaks that corresponding to magnetite nanoparticles were absent in the XRD patterns. </w:t>
      </w:r>
      <w:r w:rsidRPr="0015050E">
        <w:rPr>
          <w:rFonts w:ascii="Times New Roman" w:eastAsia="Calibri" w:hAnsi="Times New Roman"/>
          <w:sz w:val="20"/>
        </w:rPr>
        <w:t>The layered morpho</w:t>
      </w:r>
      <w:bookmarkStart w:id="0" w:name="_GoBack"/>
      <w:bookmarkEnd w:id="0"/>
      <w:r w:rsidRPr="0015050E">
        <w:rPr>
          <w:rFonts w:ascii="Times New Roman" w:eastAsia="Calibri" w:hAnsi="Times New Roman"/>
          <w:sz w:val="20"/>
        </w:rPr>
        <w:t xml:space="preserve">logy of RGO sheets in hybrid </w:t>
      </w:r>
      <w:proofErr w:type="spellStart"/>
      <w:r w:rsidRPr="0015050E">
        <w:rPr>
          <w:rFonts w:ascii="Times New Roman" w:eastAsia="Calibri" w:hAnsi="Times New Roman"/>
          <w:sz w:val="20"/>
        </w:rPr>
        <w:t>nanocomposites</w:t>
      </w:r>
      <w:proofErr w:type="spellEnd"/>
      <w:r w:rsidRPr="0015050E">
        <w:rPr>
          <w:rFonts w:ascii="Times New Roman" w:eastAsia="Calibri" w:hAnsi="Times New Roman"/>
          <w:sz w:val="20"/>
        </w:rPr>
        <w:t xml:space="preserve"> showed less wrinkled sheet-like structure as compared to GO due to the exfoliation during the reduction process and probably because of the increasing iron oxide content. This study has shown that weight loading ratio of Fe to GO has significant effect in term of morphological and structural properties of the hybrid </w:t>
      </w:r>
      <w:proofErr w:type="spellStart"/>
      <w:r w:rsidRPr="0015050E">
        <w:rPr>
          <w:rFonts w:ascii="Times New Roman" w:eastAsia="Calibri" w:hAnsi="Times New Roman"/>
          <w:sz w:val="20"/>
        </w:rPr>
        <w:t>nanocomposites</w:t>
      </w:r>
      <w:proofErr w:type="spellEnd"/>
      <w:r w:rsidRPr="0015050E">
        <w:rPr>
          <w:rFonts w:ascii="Times New Roman" w:eastAsia="Calibri" w:hAnsi="Times New Roman"/>
          <w:sz w:val="20"/>
        </w:rPr>
        <w:t xml:space="preserve">. </w:t>
      </w:r>
    </w:p>
    <w:p w:rsidR="006964A6" w:rsidRPr="0015050E" w:rsidRDefault="006964A6" w:rsidP="006964A6">
      <w:pPr>
        <w:pStyle w:val="TAMainText"/>
        <w:spacing w:line="240" w:lineRule="auto"/>
        <w:ind w:firstLine="0"/>
        <w:rPr>
          <w:rFonts w:ascii="Times New Roman" w:hAnsi="Times New Roman"/>
          <w:sz w:val="20"/>
        </w:rPr>
      </w:pPr>
    </w:p>
    <w:p w:rsidR="006964A6" w:rsidRPr="0015050E" w:rsidRDefault="006964A6" w:rsidP="006964A6">
      <w:pPr>
        <w:pStyle w:val="Heading1"/>
        <w:rPr>
          <w:szCs w:val="20"/>
        </w:rPr>
      </w:pPr>
      <w:r w:rsidRPr="0015050E">
        <w:rPr>
          <w:szCs w:val="20"/>
        </w:rPr>
        <w:t>Acknowledgement</w:t>
      </w:r>
    </w:p>
    <w:p w:rsidR="006964A6" w:rsidRPr="0015050E" w:rsidRDefault="006964A6" w:rsidP="006964A6">
      <w:pPr>
        <w:rPr>
          <w:rFonts w:ascii="Times New Roman" w:hAnsi="Times New Roman"/>
          <w:sz w:val="20"/>
        </w:rPr>
      </w:pPr>
      <w:r w:rsidRPr="0015050E">
        <w:rPr>
          <w:rFonts w:ascii="Times New Roman" w:hAnsi="Times New Roman"/>
          <w:sz w:val="20"/>
        </w:rPr>
        <w:t xml:space="preserve">The authors acknowledge Ministry of Education Malaysia (MOE), Research Grant No. 4F257 and Universiti </w:t>
      </w:r>
      <w:proofErr w:type="spellStart"/>
      <w:r w:rsidRPr="0015050E">
        <w:rPr>
          <w:rFonts w:ascii="Times New Roman" w:hAnsi="Times New Roman"/>
          <w:sz w:val="20"/>
        </w:rPr>
        <w:t>Teknologi</w:t>
      </w:r>
      <w:proofErr w:type="spellEnd"/>
      <w:r w:rsidRPr="0015050E">
        <w:rPr>
          <w:rFonts w:ascii="Times New Roman" w:hAnsi="Times New Roman"/>
          <w:sz w:val="20"/>
        </w:rPr>
        <w:t xml:space="preserve"> Malaysia for the provided facilities and financial support throughout this study.</w:t>
      </w:r>
    </w:p>
    <w:p w:rsidR="006964A6" w:rsidRPr="0015050E" w:rsidRDefault="006964A6" w:rsidP="006964A6">
      <w:pPr>
        <w:jc w:val="left"/>
        <w:rPr>
          <w:rFonts w:ascii="Times New Roman" w:hAnsi="Times New Roman"/>
          <w:sz w:val="20"/>
        </w:rPr>
      </w:pPr>
    </w:p>
    <w:p w:rsidR="006964A6" w:rsidRPr="006964A6" w:rsidRDefault="006964A6" w:rsidP="006964A6">
      <w:pPr>
        <w:jc w:val="center"/>
        <w:rPr>
          <w:rFonts w:ascii="Times New Roman" w:hAnsi="Times New Roman"/>
          <w:b/>
          <w:sz w:val="20"/>
        </w:rPr>
      </w:pPr>
      <w:r w:rsidRPr="006964A6">
        <w:rPr>
          <w:rFonts w:ascii="Times New Roman" w:hAnsi="Times New Roman"/>
          <w:b/>
          <w:sz w:val="20"/>
        </w:rPr>
        <w:t>References</w:t>
      </w:r>
    </w:p>
    <w:p w:rsidR="006964A6" w:rsidRPr="006964A6" w:rsidRDefault="006964A6" w:rsidP="006964A6">
      <w:pPr>
        <w:rPr>
          <w:rFonts w:ascii="Times New Roman" w:hAnsi="Times New Roman"/>
          <w:sz w:val="20"/>
        </w:rPr>
      </w:pP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Blöcher</w:t>
      </w:r>
      <w:proofErr w:type="spellEnd"/>
      <w:r w:rsidRPr="006964A6">
        <w:rPr>
          <w:rFonts w:ascii="Times New Roman" w:hAnsi="Times New Roman"/>
          <w:sz w:val="20"/>
        </w:rPr>
        <w:t xml:space="preserve">, C., </w:t>
      </w:r>
      <w:proofErr w:type="spellStart"/>
      <w:r w:rsidRPr="006964A6">
        <w:rPr>
          <w:rFonts w:ascii="Times New Roman" w:hAnsi="Times New Roman"/>
          <w:sz w:val="20"/>
        </w:rPr>
        <w:t>Dorda</w:t>
      </w:r>
      <w:proofErr w:type="spellEnd"/>
      <w:r w:rsidRPr="006964A6">
        <w:rPr>
          <w:rFonts w:ascii="Times New Roman" w:hAnsi="Times New Roman"/>
          <w:sz w:val="20"/>
        </w:rPr>
        <w:t xml:space="preserve">, J., </w:t>
      </w:r>
      <w:proofErr w:type="spellStart"/>
      <w:r w:rsidRPr="006964A6">
        <w:rPr>
          <w:rFonts w:ascii="Times New Roman" w:hAnsi="Times New Roman"/>
          <w:sz w:val="20"/>
        </w:rPr>
        <w:t>Mavrov</w:t>
      </w:r>
      <w:proofErr w:type="spellEnd"/>
      <w:r w:rsidRPr="006964A6">
        <w:rPr>
          <w:rFonts w:ascii="Times New Roman" w:hAnsi="Times New Roman"/>
          <w:sz w:val="20"/>
        </w:rPr>
        <w:t xml:space="preserve">, V., </w:t>
      </w:r>
      <w:proofErr w:type="spellStart"/>
      <w:r w:rsidRPr="006964A6">
        <w:rPr>
          <w:rFonts w:ascii="Times New Roman" w:hAnsi="Times New Roman"/>
          <w:sz w:val="20"/>
        </w:rPr>
        <w:t>Chmiel</w:t>
      </w:r>
      <w:proofErr w:type="spellEnd"/>
      <w:r w:rsidRPr="006964A6">
        <w:rPr>
          <w:rFonts w:ascii="Times New Roman" w:hAnsi="Times New Roman"/>
          <w:sz w:val="20"/>
        </w:rPr>
        <w:t xml:space="preserve">, H., </w:t>
      </w:r>
      <w:proofErr w:type="spellStart"/>
      <w:r w:rsidRPr="006964A6">
        <w:rPr>
          <w:rFonts w:ascii="Times New Roman" w:hAnsi="Times New Roman"/>
          <w:sz w:val="20"/>
        </w:rPr>
        <w:t>Lazaridis</w:t>
      </w:r>
      <w:proofErr w:type="spellEnd"/>
      <w:r w:rsidRPr="006964A6">
        <w:rPr>
          <w:rFonts w:ascii="Times New Roman" w:hAnsi="Times New Roman"/>
          <w:sz w:val="20"/>
        </w:rPr>
        <w:t>, N.</w:t>
      </w:r>
      <w:r>
        <w:rPr>
          <w:rFonts w:ascii="Times New Roman" w:hAnsi="Times New Roman"/>
          <w:sz w:val="20"/>
        </w:rPr>
        <w:t xml:space="preserve"> K. and </w:t>
      </w:r>
      <w:proofErr w:type="spellStart"/>
      <w:r w:rsidRPr="006964A6">
        <w:rPr>
          <w:rFonts w:ascii="Times New Roman" w:hAnsi="Times New Roman"/>
          <w:sz w:val="20"/>
        </w:rPr>
        <w:t>Matis</w:t>
      </w:r>
      <w:proofErr w:type="spellEnd"/>
      <w:r w:rsidRPr="006964A6">
        <w:rPr>
          <w:rFonts w:ascii="Times New Roman" w:hAnsi="Times New Roman"/>
          <w:sz w:val="20"/>
        </w:rPr>
        <w:t>, K.</w:t>
      </w:r>
      <w:r>
        <w:rPr>
          <w:rFonts w:ascii="Times New Roman" w:hAnsi="Times New Roman"/>
          <w:sz w:val="20"/>
        </w:rPr>
        <w:t xml:space="preserve"> </w:t>
      </w:r>
      <w:r w:rsidRPr="006964A6">
        <w:rPr>
          <w:rFonts w:ascii="Times New Roman" w:hAnsi="Times New Roman"/>
          <w:sz w:val="20"/>
        </w:rPr>
        <w:t xml:space="preserve">A. </w:t>
      </w:r>
      <w:r>
        <w:rPr>
          <w:rFonts w:ascii="Times New Roman" w:hAnsi="Times New Roman"/>
          <w:sz w:val="20"/>
        </w:rPr>
        <w:t xml:space="preserve">(2003). </w:t>
      </w:r>
      <w:r w:rsidRPr="006964A6">
        <w:rPr>
          <w:rFonts w:ascii="Times New Roman" w:hAnsi="Times New Roman"/>
          <w:sz w:val="20"/>
        </w:rPr>
        <w:t xml:space="preserve">Hybrid flotation—membrane filtration process for the removal of heavy metal ions from wastewater. </w:t>
      </w:r>
      <w:r w:rsidRPr="006964A6">
        <w:rPr>
          <w:rFonts w:ascii="Times New Roman" w:hAnsi="Times New Roman"/>
          <w:i/>
          <w:sz w:val="20"/>
        </w:rPr>
        <w:t>W</w:t>
      </w:r>
      <w:r w:rsidRPr="006964A6">
        <w:rPr>
          <w:rFonts w:ascii="Times New Roman" w:hAnsi="Times New Roman"/>
          <w:i/>
          <w:sz w:val="20"/>
        </w:rPr>
        <w:t>ater Research</w:t>
      </w:r>
      <w:r>
        <w:rPr>
          <w:rFonts w:ascii="Times New Roman" w:hAnsi="Times New Roman"/>
          <w:sz w:val="20"/>
        </w:rPr>
        <w:t xml:space="preserve">, 37(16): </w:t>
      </w:r>
      <w:r w:rsidRPr="006964A6">
        <w:rPr>
          <w:rFonts w:ascii="Times New Roman" w:hAnsi="Times New Roman"/>
          <w:sz w:val="20"/>
        </w:rPr>
        <w:t>4018</w:t>
      </w:r>
      <w:r>
        <w:rPr>
          <w:rFonts w:ascii="Times New Roman" w:hAnsi="Times New Roman"/>
          <w:sz w:val="20"/>
        </w:rPr>
        <w:t xml:space="preserve"> – </w:t>
      </w:r>
      <w:r w:rsidRPr="006964A6">
        <w:rPr>
          <w:rFonts w:ascii="Times New Roman" w:hAnsi="Times New Roman"/>
          <w:sz w:val="20"/>
        </w:rPr>
        <w:t>4026.</w:t>
      </w: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Ka</w:t>
      </w:r>
      <w:r>
        <w:rPr>
          <w:rFonts w:ascii="Times New Roman" w:hAnsi="Times New Roman"/>
          <w:sz w:val="20"/>
        </w:rPr>
        <w:t>dirvelu</w:t>
      </w:r>
      <w:proofErr w:type="spellEnd"/>
      <w:r>
        <w:rPr>
          <w:rFonts w:ascii="Times New Roman" w:hAnsi="Times New Roman"/>
          <w:sz w:val="20"/>
        </w:rPr>
        <w:t xml:space="preserve">, K., </w:t>
      </w:r>
      <w:proofErr w:type="spellStart"/>
      <w:r>
        <w:rPr>
          <w:rFonts w:ascii="Times New Roman" w:hAnsi="Times New Roman"/>
          <w:sz w:val="20"/>
        </w:rPr>
        <w:t>Thamaraiselvi</w:t>
      </w:r>
      <w:proofErr w:type="spellEnd"/>
      <w:r>
        <w:rPr>
          <w:rFonts w:ascii="Times New Roman" w:hAnsi="Times New Roman"/>
          <w:sz w:val="20"/>
        </w:rPr>
        <w:t xml:space="preserve">, K. and </w:t>
      </w:r>
      <w:proofErr w:type="spellStart"/>
      <w:r w:rsidRPr="006964A6">
        <w:rPr>
          <w:rFonts w:ascii="Times New Roman" w:hAnsi="Times New Roman"/>
          <w:sz w:val="20"/>
        </w:rPr>
        <w:t>Namasivayam</w:t>
      </w:r>
      <w:proofErr w:type="spellEnd"/>
      <w:r w:rsidRPr="006964A6">
        <w:rPr>
          <w:rFonts w:ascii="Times New Roman" w:hAnsi="Times New Roman"/>
          <w:sz w:val="20"/>
        </w:rPr>
        <w:t xml:space="preserve">, C. </w:t>
      </w:r>
      <w:r>
        <w:rPr>
          <w:rFonts w:ascii="Times New Roman" w:hAnsi="Times New Roman"/>
          <w:sz w:val="20"/>
        </w:rPr>
        <w:t xml:space="preserve">(2001). </w:t>
      </w:r>
      <w:r w:rsidRPr="006964A6">
        <w:rPr>
          <w:rFonts w:ascii="Times New Roman" w:hAnsi="Times New Roman"/>
          <w:sz w:val="20"/>
        </w:rPr>
        <w:t xml:space="preserve">Removal of heavy metals from industrial wastewaters by adsorption onto activated carbon prepared from an agricultural solid waste. </w:t>
      </w:r>
      <w:proofErr w:type="spellStart"/>
      <w:r w:rsidRPr="006964A6">
        <w:rPr>
          <w:rFonts w:ascii="Times New Roman" w:hAnsi="Times New Roman"/>
          <w:i/>
          <w:sz w:val="20"/>
        </w:rPr>
        <w:t>Bio</w:t>
      </w:r>
      <w:r w:rsidRPr="006964A6">
        <w:rPr>
          <w:rFonts w:ascii="Times New Roman" w:hAnsi="Times New Roman"/>
          <w:i/>
          <w:sz w:val="20"/>
        </w:rPr>
        <w:t>resource</w:t>
      </w:r>
      <w:proofErr w:type="spellEnd"/>
      <w:r w:rsidRPr="006964A6">
        <w:rPr>
          <w:rFonts w:ascii="Times New Roman" w:hAnsi="Times New Roman"/>
          <w:i/>
          <w:sz w:val="20"/>
        </w:rPr>
        <w:t xml:space="preserve"> Technology</w:t>
      </w:r>
      <w:r>
        <w:rPr>
          <w:rFonts w:ascii="Times New Roman" w:hAnsi="Times New Roman"/>
          <w:sz w:val="20"/>
        </w:rPr>
        <w:t xml:space="preserve">, 76(1):  </w:t>
      </w:r>
      <w:r w:rsidRPr="006964A6">
        <w:rPr>
          <w:rFonts w:ascii="Times New Roman" w:hAnsi="Times New Roman"/>
          <w:sz w:val="20"/>
        </w:rPr>
        <w:t>63</w:t>
      </w:r>
      <w:r>
        <w:rPr>
          <w:rFonts w:ascii="Times New Roman" w:hAnsi="Times New Roman"/>
          <w:sz w:val="20"/>
        </w:rPr>
        <w:t xml:space="preserve"> – </w:t>
      </w:r>
      <w:r w:rsidRPr="006964A6">
        <w:rPr>
          <w:rFonts w:ascii="Times New Roman" w:hAnsi="Times New Roman"/>
          <w:sz w:val="20"/>
        </w:rPr>
        <w:t>65.</w:t>
      </w:r>
    </w:p>
    <w:p w:rsidR="006964A6" w:rsidRDefault="006964A6" w:rsidP="006964A6">
      <w:pPr>
        <w:pStyle w:val="ListParagraph"/>
        <w:numPr>
          <w:ilvl w:val="0"/>
          <w:numId w:val="1"/>
        </w:numPr>
        <w:ind w:hanging="720"/>
        <w:rPr>
          <w:rFonts w:ascii="Times New Roman" w:hAnsi="Times New Roman"/>
          <w:sz w:val="20"/>
        </w:rPr>
      </w:pPr>
      <w:proofErr w:type="spellStart"/>
      <w:r>
        <w:rPr>
          <w:rFonts w:ascii="Times New Roman" w:hAnsi="Times New Roman"/>
          <w:sz w:val="20"/>
        </w:rPr>
        <w:t>Katsou</w:t>
      </w:r>
      <w:proofErr w:type="spellEnd"/>
      <w:r>
        <w:rPr>
          <w:rFonts w:ascii="Times New Roman" w:hAnsi="Times New Roman"/>
          <w:sz w:val="20"/>
        </w:rPr>
        <w:t xml:space="preserve">, E., </w:t>
      </w:r>
      <w:proofErr w:type="spellStart"/>
      <w:r>
        <w:rPr>
          <w:rFonts w:ascii="Times New Roman" w:hAnsi="Times New Roman"/>
          <w:sz w:val="20"/>
        </w:rPr>
        <w:t>Malamis</w:t>
      </w:r>
      <w:proofErr w:type="spellEnd"/>
      <w:r>
        <w:rPr>
          <w:rFonts w:ascii="Times New Roman" w:hAnsi="Times New Roman"/>
          <w:sz w:val="20"/>
        </w:rPr>
        <w:t xml:space="preserve">, S. and </w:t>
      </w:r>
      <w:proofErr w:type="spellStart"/>
      <w:r w:rsidRPr="006964A6">
        <w:rPr>
          <w:rFonts w:ascii="Times New Roman" w:hAnsi="Times New Roman"/>
          <w:sz w:val="20"/>
        </w:rPr>
        <w:t>Haralambous</w:t>
      </w:r>
      <w:proofErr w:type="spellEnd"/>
      <w:r w:rsidRPr="006964A6">
        <w:rPr>
          <w:rFonts w:ascii="Times New Roman" w:hAnsi="Times New Roman"/>
          <w:sz w:val="20"/>
        </w:rPr>
        <w:t xml:space="preserve">, K. J. </w:t>
      </w:r>
      <w:r>
        <w:rPr>
          <w:rFonts w:ascii="Times New Roman" w:hAnsi="Times New Roman"/>
          <w:sz w:val="20"/>
        </w:rPr>
        <w:t xml:space="preserve">(2011). </w:t>
      </w:r>
      <w:r w:rsidRPr="006964A6">
        <w:rPr>
          <w:rFonts w:ascii="Times New Roman" w:hAnsi="Times New Roman"/>
          <w:sz w:val="20"/>
        </w:rPr>
        <w:t xml:space="preserve">Industrial wastewater pre-treatment for heavy metal reduction by employing a sorbent-assisted ultrafiltration system. </w:t>
      </w:r>
      <w:r w:rsidRPr="006964A6">
        <w:rPr>
          <w:rFonts w:ascii="Times New Roman" w:hAnsi="Times New Roman"/>
          <w:i/>
          <w:sz w:val="20"/>
        </w:rPr>
        <w:t>Chemosphere</w:t>
      </w:r>
      <w:r>
        <w:rPr>
          <w:rFonts w:ascii="Times New Roman" w:hAnsi="Times New Roman"/>
          <w:sz w:val="20"/>
        </w:rPr>
        <w:t xml:space="preserve">, 82(4): </w:t>
      </w:r>
      <w:r w:rsidRPr="006964A6">
        <w:rPr>
          <w:rFonts w:ascii="Times New Roman" w:hAnsi="Times New Roman"/>
          <w:sz w:val="20"/>
        </w:rPr>
        <w:t>557</w:t>
      </w:r>
      <w:r>
        <w:rPr>
          <w:rFonts w:ascii="Times New Roman" w:hAnsi="Times New Roman"/>
          <w:sz w:val="20"/>
        </w:rPr>
        <w:t xml:space="preserve"> – </w:t>
      </w:r>
      <w:r w:rsidRPr="006964A6">
        <w:rPr>
          <w:rFonts w:ascii="Times New Roman" w:hAnsi="Times New Roman"/>
          <w:sz w:val="20"/>
        </w:rPr>
        <w:t>564.</w:t>
      </w: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Dabrowski</w:t>
      </w:r>
      <w:proofErr w:type="spellEnd"/>
      <w:r w:rsidRPr="006964A6">
        <w:rPr>
          <w:rFonts w:ascii="Times New Roman" w:hAnsi="Times New Roman"/>
          <w:sz w:val="20"/>
        </w:rPr>
        <w:t>, A.,</w:t>
      </w:r>
      <w:r>
        <w:rPr>
          <w:rFonts w:ascii="Times New Roman" w:hAnsi="Times New Roman"/>
          <w:sz w:val="20"/>
        </w:rPr>
        <w:t xml:space="preserve"> </w:t>
      </w:r>
      <w:proofErr w:type="spellStart"/>
      <w:r>
        <w:rPr>
          <w:rFonts w:ascii="Times New Roman" w:hAnsi="Times New Roman"/>
          <w:sz w:val="20"/>
        </w:rPr>
        <w:t>Hubicki</w:t>
      </w:r>
      <w:proofErr w:type="spellEnd"/>
      <w:r>
        <w:rPr>
          <w:rFonts w:ascii="Times New Roman" w:hAnsi="Times New Roman"/>
          <w:sz w:val="20"/>
        </w:rPr>
        <w:t xml:space="preserve">, Z., </w:t>
      </w:r>
      <w:proofErr w:type="spellStart"/>
      <w:r>
        <w:rPr>
          <w:rFonts w:ascii="Times New Roman" w:hAnsi="Times New Roman"/>
          <w:sz w:val="20"/>
        </w:rPr>
        <w:t>Podkościelny</w:t>
      </w:r>
      <w:proofErr w:type="spellEnd"/>
      <w:r>
        <w:rPr>
          <w:rFonts w:ascii="Times New Roman" w:hAnsi="Times New Roman"/>
          <w:sz w:val="20"/>
        </w:rPr>
        <w:t xml:space="preserve">, P. and </w:t>
      </w:r>
      <w:proofErr w:type="spellStart"/>
      <w:r w:rsidRPr="006964A6">
        <w:rPr>
          <w:rFonts w:ascii="Times New Roman" w:hAnsi="Times New Roman"/>
          <w:sz w:val="20"/>
        </w:rPr>
        <w:t>Robens</w:t>
      </w:r>
      <w:proofErr w:type="spellEnd"/>
      <w:r w:rsidRPr="006964A6">
        <w:rPr>
          <w:rFonts w:ascii="Times New Roman" w:hAnsi="Times New Roman"/>
          <w:sz w:val="20"/>
        </w:rPr>
        <w:t xml:space="preserve">, E. </w:t>
      </w:r>
      <w:r>
        <w:rPr>
          <w:rFonts w:ascii="Times New Roman" w:hAnsi="Times New Roman"/>
          <w:sz w:val="20"/>
        </w:rPr>
        <w:t xml:space="preserve">(2004). </w:t>
      </w:r>
      <w:r w:rsidRPr="006964A6">
        <w:rPr>
          <w:rFonts w:ascii="Times New Roman" w:hAnsi="Times New Roman"/>
          <w:sz w:val="20"/>
        </w:rPr>
        <w:t xml:space="preserve">Selective removal of the heavy metal ions from waters and industrial wastewaters by ion-exchange method. </w:t>
      </w:r>
      <w:r w:rsidRPr="006964A6">
        <w:rPr>
          <w:rFonts w:ascii="Times New Roman" w:hAnsi="Times New Roman"/>
          <w:i/>
          <w:sz w:val="20"/>
        </w:rPr>
        <w:t>Chemosphere</w:t>
      </w:r>
      <w:r>
        <w:rPr>
          <w:rFonts w:ascii="Times New Roman" w:hAnsi="Times New Roman"/>
          <w:sz w:val="20"/>
        </w:rPr>
        <w:t xml:space="preserve">, 56(2): </w:t>
      </w:r>
      <w:r w:rsidRPr="006964A6">
        <w:rPr>
          <w:rFonts w:ascii="Times New Roman" w:hAnsi="Times New Roman"/>
          <w:sz w:val="20"/>
        </w:rPr>
        <w:t>91</w:t>
      </w:r>
      <w:r>
        <w:rPr>
          <w:rFonts w:ascii="Times New Roman" w:hAnsi="Times New Roman"/>
          <w:sz w:val="20"/>
        </w:rPr>
        <w:t xml:space="preserve"> –</w:t>
      </w:r>
      <w:r w:rsidRPr="006964A6">
        <w:rPr>
          <w:rFonts w:ascii="Times New Roman" w:hAnsi="Times New Roman"/>
          <w:sz w:val="20"/>
        </w:rPr>
        <w:t>106.</w:t>
      </w: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Qdais</w:t>
      </w:r>
      <w:proofErr w:type="spellEnd"/>
      <w:r w:rsidRPr="006964A6">
        <w:rPr>
          <w:rFonts w:ascii="Times New Roman" w:hAnsi="Times New Roman"/>
          <w:sz w:val="20"/>
        </w:rPr>
        <w:t>, H.</w:t>
      </w:r>
      <w:r>
        <w:rPr>
          <w:rFonts w:ascii="Times New Roman" w:hAnsi="Times New Roman"/>
          <w:sz w:val="20"/>
        </w:rPr>
        <w:t xml:space="preserve"> A. and </w:t>
      </w:r>
      <w:proofErr w:type="spellStart"/>
      <w:r w:rsidRPr="006964A6">
        <w:rPr>
          <w:rFonts w:ascii="Times New Roman" w:hAnsi="Times New Roman"/>
          <w:sz w:val="20"/>
        </w:rPr>
        <w:t>Moussa</w:t>
      </w:r>
      <w:proofErr w:type="spellEnd"/>
      <w:r w:rsidRPr="006964A6">
        <w:rPr>
          <w:rFonts w:ascii="Times New Roman" w:hAnsi="Times New Roman"/>
          <w:sz w:val="20"/>
        </w:rPr>
        <w:t xml:space="preserve">, H. Removal of heavy metals from wastewater by membrane processes: a comparative study. </w:t>
      </w:r>
      <w:r w:rsidRPr="006964A6">
        <w:rPr>
          <w:rFonts w:ascii="Times New Roman" w:hAnsi="Times New Roman"/>
          <w:i/>
          <w:sz w:val="20"/>
        </w:rPr>
        <w:t>Desalination</w:t>
      </w:r>
      <w:r>
        <w:rPr>
          <w:rFonts w:ascii="Times New Roman" w:hAnsi="Times New Roman"/>
          <w:sz w:val="20"/>
        </w:rPr>
        <w:t xml:space="preserve">, 164(2): </w:t>
      </w:r>
      <w:r w:rsidRPr="006964A6">
        <w:rPr>
          <w:rFonts w:ascii="Times New Roman" w:hAnsi="Times New Roman"/>
          <w:sz w:val="20"/>
        </w:rPr>
        <w:t>105</w:t>
      </w:r>
      <w:r>
        <w:rPr>
          <w:rFonts w:ascii="Times New Roman" w:hAnsi="Times New Roman"/>
          <w:sz w:val="20"/>
        </w:rPr>
        <w:t xml:space="preserve"> – </w:t>
      </w:r>
      <w:r w:rsidRPr="006964A6">
        <w:rPr>
          <w:rFonts w:ascii="Times New Roman" w:hAnsi="Times New Roman"/>
          <w:sz w:val="20"/>
        </w:rPr>
        <w:t>110.</w:t>
      </w: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Geim</w:t>
      </w:r>
      <w:proofErr w:type="spellEnd"/>
      <w:r w:rsidRPr="006964A6">
        <w:rPr>
          <w:rFonts w:ascii="Times New Roman" w:hAnsi="Times New Roman"/>
          <w:sz w:val="20"/>
        </w:rPr>
        <w:t>, A.</w:t>
      </w:r>
      <w:r>
        <w:rPr>
          <w:rFonts w:ascii="Times New Roman" w:hAnsi="Times New Roman"/>
          <w:sz w:val="20"/>
        </w:rPr>
        <w:t xml:space="preserve"> </w:t>
      </w:r>
      <w:r w:rsidRPr="006964A6">
        <w:rPr>
          <w:rFonts w:ascii="Times New Roman" w:hAnsi="Times New Roman"/>
          <w:sz w:val="20"/>
        </w:rPr>
        <w:t xml:space="preserve">K. and </w:t>
      </w:r>
      <w:proofErr w:type="spellStart"/>
      <w:r w:rsidRPr="006964A6">
        <w:rPr>
          <w:rFonts w:ascii="Times New Roman" w:hAnsi="Times New Roman"/>
          <w:sz w:val="20"/>
        </w:rPr>
        <w:t>Novoselov</w:t>
      </w:r>
      <w:proofErr w:type="spellEnd"/>
      <w:r w:rsidRPr="006964A6">
        <w:rPr>
          <w:rFonts w:ascii="Times New Roman" w:hAnsi="Times New Roman"/>
          <w:sz w:val="20"/>
        </w:rPr>
        <w:t>, K.</w:t>
      </w:r>
      <w:r>
        <w:rPr>
          <w:rFonts w:ascii="Times New Roman" w:hAnsi="Times New Roman"/>
          <w:sz w:val="20"/>
        </w:rPr>
        <w:t xml:space="preserve"> </w:t>
      </w:r>
      <w:r w:rsidRPr="006964A6">
        <w:rPr>
          <w:rFonts w:ascii="Times New Roman" w:hAnsi="Times New Roman"/>
          <w:sz w:val="20"/>
        </w:rPr>
        <w:t>S.</w:t>
      </w:r>
      <w:r>
        <w:rPr>
          <w:rFonts w:ascii="Times New Roman" w:hAnsi="Times New Roman"/>
          <w:sz w:val="20"/>
        </w:rPr>
        <w:t xml:space="preserve"> (2007)</w:t>
      </w:r>
      <w:r w:rsidRPr="006964A6">
        <w:rPr>
          <w:rFonts w:ascii="Times New Roman" w:hAnsi="Times New Roman"/>
          <w:sz w:val="20"/>
        </w:rPr>
        <w:t xml:space="preserve"> </w:t>
      </w:r>
      <w:proofErr w:type="gramStart"/>
      <w:r w:rsidRPr="006964A6">
        <w:rPr>
          <w:rFonts w:ascii="Times New Roman" w:hAnsi="Times New Roman"/>
          <w:sz w:val="20"/>
        </w:rPr>
        <w:t>The</w:t>
      </w:r>
      <w:proofErr w:type="gramEnd"/>
      <w:r w:rsidRPr="006964A6">
        <w:rPr>
          <w:rFonts w:ascii="Times New Roman" w:hAnsi="Times New Roman"/>
          <w:sz w:val="20"/>
        </w:rPr>
        <w:t xml:space="preserve"> rise of </w:t>
      </w:r>
      <w:proofErr w:type="spellStart"/>
      <w:r w:rsidRPr="006964A6">
        <w:rPr>
          <w:rFonts w:ascii="Times New Roman" w:hAnsi="Times New Roman"/>
          <w:sz w:val="20"/>
        </w:rPr>
        <w:t>graphene</w:t>
      </w:r>
      <w:proofErr w:type="spellEnd"/>
      <w:r w:rsidRPr="006964A6">
        <w:rPr>
          <w:rFonts w:ascii="Times New Roman" w:hAnsi="Times New Roman"/>
          <w:sz w:val="20"/>
        </w:rPr>
        <w:t xml:space="preserve">. </w:t>
      </w:r>
      <w:r w:rsidRPr="006964A6">
        <w:rPr>
          <w:rFonts w:ascii="Times New Roman" w:hAnsi="Times New Roman"/>
          <w:i/>
          <w:sz w:val="20"/>
        </w:rPr>
        <w:t>Nat</w:t>
      </w:r>
      <w:r w:rsidRPr="006964A6">
        <w:rPr>
          <w:rFonts w:ascii="Times New Roman" w:hAnsi="Times New Roman"/>
          <w:i/>
          <w:sz w:val="20"/>
        </w:rPr>
        <w:t>ure</w:t>
      </w:r>
      <w:r w:rsidRPr="006964A6">
        <w:rPr>
          <w:rFonts w:ascii="Times New Roman" w:hAnsi="Times New Roman"/>
          <w:i/>
          <w:sz w:val="20"/>
        </w:rPr>
        <w:t xml:space="preserve"> Mater</w:t>
      </w:r>
      <w:r w:rsidRPr="006964A6">
        <w:rPr>
          <w:rFonts w:ascii="Times New Roman" w:hAnsi="Times New Roman"/>
          <w:i/>
          <w:sz w:val="20"/>
        </w:rPr>
        <w:t>ials</w:t>
      </w:r>
      <w:r>
        <w:rPr>
          <w:rFonts w:ascii="Times New Roman" w:hAnsi="Times New Roman"/>
          <w:sz w:val="20"/>
        </w:rPr>
        <w:t xml:space="preserve">, 6(3): </w:t>
      </w:r>
      <w:r w:rsidRPr="006964A6">
        <w:rPr>
          <w:rFonts w:ascii="Times New Roman" w:hAnsi="Times New Roman"/>
          <w:sz w:val="20"/>
        </w:rPr>
        <w:t>183</w:t>
      </w:r>
      <w:r>
        <w:rPr>
          <w:rFonts w:ascii="Times New Roman" w:hAnsi="Times New Roman"/>
          <w:sz w:val="20"/>
        </w:rPr>
        <w:t xml:space="preserve"> – </w:t>
      </w:r>
      <w:r w:rsidRPr="006964A6">
        <w:rPr>
          <w:rFonts w:ascii="Times New Roman" w:hAnsi="Times New Roman"/>
          <w:sz w:val="20"/>
        </w:rPr>
        <w:t>191.</w:t>
      </w:r>
    </w:p>
    <w:p w:rsidR="006964A6" w:rsidRDefault="006964A6" w:rsidP="006964A6">
      <w:pPr>
        <w:pStyle w:val="ListParagraph"/>
        <w:numPr>
          <w:ilvl w:val="0"/>
          <w:numId w:val="1"/>
        </w:numPr>
        <w:ind w:hanging="720"/>
        <w:rPr>
          <w:rFonts w:ascii="Times New Roman" w:hAnsi="Times New Roman"/>
          <w:sz w:val="20"/>
        </w:rPr>
      </w:pPr>
      <w:proofErr w:type="spellStart"/>
      <w:r w:rsidRPr="006964A6">
        <w:rPr>
          <w:rFonts w:ascii="Times New Roman" w:hAnsi="Times New Roman"/>
          <w:sz w:val="20"/>
        </w:rPr>
        <w:t>Novoselov</w:t>
      </w:r>
      <w:proofErr w:type="spellEnd"/>
      <w:r w:rsidRPr="006964A6">
        <w:rPr>
          <w:rFonts w:ascii="Times New Roman" w:hAnsi="Times New Roman"/>
          <w:sz w:val="20"/>
        </w:rPr>
        <w:t>, K.</w:t>
      </w:r>
      <w:r>
        <w:rPr>
          <w:rFonts w:ascii="Times New Roman" w:hAnsi="Times New Roman"/>
          <w:sz w:val="20"/>
        </w:rPr>
        <w:t xml:space="preserve"> </w:t>
      </w:r>
      <w:r w:rsidRPr="006964A6">
        <w:rPr>
          <w:rFonts w:ascii="Times New Roman" w:hAnsi="Times New Roman"/>
          <w:sz w:val="20"/>
        </w:rPr>
        <w:t xml:space="preserve">S., </w:t>
      </w:r>
      <w:proofErr w:type="spellStart"/>
      <w:r w:rsidRPr="006964A6">
        <w:rPr>
          <w:rFonts w:ascii="Times New Roman" w:hAnsi="Times New Roman"/>
          <w:sz w:val="20"/>
        </w:rPr>
        <w:t>Geim</w:t>
      </w:r>
      <w:proofErr w:type="spellEnd"/>
      <w:r w:rsidRPr="006964A6">
        <w:rPr>
          <w:rFonts w:ascii="Times New Roman" w:hAnsi="Times New Roman"/>
          <w:sz w:val="20"/>
        </w:rPr>
        <w:t>, A.</w:t>
      </w:r>
      <w:r>
        <w:rPr>
          <w:rFonts w:ascii="Times New Roman" w:hAnsi="Times New Roman"/>
          <w:sz w:val="20"/>
        </w:rPr>
        <w:t xml:space="preserve"> </w:t>
      </w:r>
      <w:r w:rsidRPr="006964A6">
        <w:rPr>
          <w:rFonts w:ascii="Times New Roman" w:hAnsi="Times New Roman"/>
          <w:sz w:val="20"/>
        </w:rPr>
        <w:t xml:space="preserve">K., </w:t>
      </w:r>
      <w:proofErr w:type="spellStart"/>
      <w:r w:rsidRPr="006964A6">
        <w:rPr>
          <w:rFonts w:ascii="Times New Roman" w:hAnsi="Times New Roman"/>
          <w:sz w:val="20"/>
        </w:rPr>
        <w:t>Morozov</w:t>
      </w:r>
      <w:proofErr w:type="spellEnd"/>
      <w:r w:rsidRPr="006964A6">
        <w:rPr>
          <w:rFonts w:ascii="Times New Roman" w:hAnsi="Times New Roman"/>
          <w:sz w:val="20"/>
        </w:rPr>
        <w:t xml:space="preserve">, S.V., Jiang, D., </w:t>
      </w:r>
      <w:proofErr w:type="spellStart"/>
      <w:r w:rsidRPr="006964A6">
        <w:rPr>
          <w:rFonts w:ascii="Times New Roman" w:hAnsi="Times New Roman"/>
          <w:sz w:val="20"/>
        </w:rPr>
        <w:t>Katsnelson</w:t>
      </w:r>
      <w:proofErr w:type="spellEnd"/>
      <w:r w:rsidRPr="006964A6">
        <w:rPr>
          <w:rFonts w:ascii="Times New Roman" w:hAnsi="Times New Roman"/>
          <w:sz w:val="20"/>
        </w:rPr>
        <w:t>, M.</w:t>
      </w:r>
      <w:r>
        <w:rPr>
          <w:rFonts w:ascii="Times New Roman" w:hAnsi="Times New Roman"/>
          <w:sz w:val="20"/>
        </w:rPr>
        <w:t xml:space="preserve"> </w:t>
      </w:r>
      <w:r w:rsidRPr="006964A6">
        <w:rPr>
          <w:rFonts w:ascii="Times New Roman" w:hAnsi="Times New Roman"/>
          <w:sz w:val="20"/>
        </w:rPr>
        <w:t xml:space="preserve">I., </w:t>
      </w:r>
      <w:proofErr w:type="spellStart"/>
      <w:r w:rsidRPr="006964A6">
        <w:rPr>
          <w:rFonts w:ascii="Times New Roman" w:hAnsi="Times New Roman"/>
          <w:sz w:val="20"/>
        </w:rPr>
        <w:t>Grigorieva</w:t>
      </w:r>
      <w:proofErr w:type="spellEnd"/>
      <w:r w:rsidRPr="006964A6">
        <w:rPr>
          <w:rFonts w:ascii="Times New Roman" w:hAnsi="Times New Roman"/>
          <w:sz w:val="20"/>
        </w:rPr>
        <w:t>, I.</w:t>
      </w:r>
      <w:r>
        <w:rPr>
          <w:rFonts w:ascii="Times New Roman" w:hAnsi="Times New Roman"/>
          <w:sz w:val="20"/>
        </w:rPr>
        <w:t xml:space="preserve"> </w:t>
      </w:r>
      <w:r w:rsidRPr="006964A6">
        <w:rPr>
          <w:rFonts w:ascii="Times New Roman" w:hAnsi="Times New Roman"/>
          <w:sz w:val="20"/>
        </w:rPr>
        <w:t xml:space="preserve">V., </w:t>
      </w:r>
      <w:proofErr w:type="spellStart"/>
      <w:r w:rsidRPr="006964A6">
        <w:rPr>
          <w:rFonts w:ascii="Times New Roman" w:hAnsi="Times New Roman"/>
          <w:sz w:val="20"/>
        </w:rPr>
        <w:t>Dubonos</w:t>
      </w:r>
      <w:proofErr w:type="spellEnd"/>
      <w:r w:rsidRPr="006964A6">
        <w:rPr>
          <w:rFonts w:ascii="Times New Roman" w:hAnsi="Times New Roman"/>
          <w:sz w:val="20"/>
        </w:rPr>
        <w:t>, S.</w:t>
      </w:r>
      <w:r>
        <w:rPr>
          <w:rFonts w:ascii="Times New Roman" w:hAnsi="Times New Roman"/>
          <w:sz w:val="20"/>
        </w:rPr>
        <w:t xml:space="preserve"> V. and </w:t>
      </w:r>
      <w:proofErr w:type="spellStart"/>
      <w:r w:rsidRPr="006964A6">
        <w:rPr>
          <w:rFonts w:ascii="Times New Roman" w:hAnsi="Times New Roman"/>
          <w:sz w:val="20"/>
        </w:rPr>
        <w:t>Firsov</w:t>
      </w:r>
      <w:proofErr w:type="spellEnd"/>
      <w:r w:rsidRPr="006964A6">
        <w:rPr>
          <w:rFonts w:ascii="Times New Roman" w:hAnsi="Times New Roman"/>
          <w:sz w:val="20"/>
        </w:rPr>
        <w:t>, A.</w:t>
      </w:r>
      <w:r>
        <w:rPr>
          <w:rFonts w:ascii="Times New Roman" w:hAnsi="Times New Roman"/>
          <w:sz w:val="20"/>
        </w:rPr>
        <w:t xml:space="preserve"> </w:t>
      </w:r>
      <w:r w:rsidRPr="006964A6">
        <w:rPr>
          <w:rFonts w:ascii="Times New Roman" w:hAnsi="Times New Roman"/>
          <w:sz w:val="20"/>
        </w:rPr>
        <w:t>A.</w:t>
      </w:r>
      <w:r>
        <w:rPr>
          <w:rFonts w:ascii="Times New Roman" w:hAnsi="Times New Roman"/>
          <w:sz w:val="20"/>
        </w:rPr>
        <w:t xml:space="preserve"> (2005)</w:t>
      </w:r>
      <w:r w:rsidRPr="006964A6">
        <w:rPr>
          <w:rFonts w:ascii="Times New Roman" w:hAnsi="Times New Roman"/>
          <w:sz w:val="20"/>
        </w:rPr>
        <w:t xml:space="preserve"> Two-dimensional gas of massless Dirac fermions in </w:t>
      </w:r>
      <w:proofErr w:type="spellStart"/>
      <w:r w:rsidRPr="006964A6">
        <w:rPr>
          <w:rFonts w:ascii="Times New Roman" w:hAnsi="Times New Roman"/>
          <w:sz w:val="20"/>
        </w:rPr>
        <w:t>graphene</w:t>
      </w:r>
      <w:proofErr w:type="spellEnd"/>
      <w:r w:rsidRPr="006964A6">
        <w:rPr>
          <w:rFonts w:ascii="Times New Roman" w:hAnsi="Times New Roman"/>
          <w:sz w:val="20"/>
        </w:rPr>
        <w:t xml:space="preserve">. </w:t>
      </w:r>
      <w:r w:rsidRPr="006964A6">
        <w:rPr>
          <w:rFonts w:ascii="Times New Roman" w:hAnsi="Times New Roman"/>
          <w:i/>
          <w:sz w:val="20"/>
        </w:rPr>
        <w:t>Nature,</w:t>
      </w:r>
      <w:r>
        <w:rPr>
          <w:rFonts w:ascii="Times New Roman" w:hAnsi="Times New Roman"/>
          <w:sz w:val="20"/>
        </w:rPr>
        <w:t xml:space="preserve"> 2005. 438(7065): </w:t>
      </w:r>
      <w:r w:rsidRPr="006964A6">
        <w:rPr>
          <w:rFonts w:ascii="Times New Roman" w:hAnsi="Times New Roman"/>
          <w:sz w:val="20"/>
        </w:rPr>
        <w:t>197</w:t>
      </w:r>
      <w:r>
        <w:rPr>
          <w:rFonts w:ascii="Times New Roman" w:hAnsi="Times New Roman"/>
          <w:sz w:val="20"/>
        </w:rPr>
        <w:t xml:space="preserve"> – </w:t>
      </w:r>
      <w:r w:rsidRPr="006964A6">
        <w:rPr>
          <w:rFonts w:ascii="Times New Roman" w:hAnsi="Times New Roman"/>
          <w:sz w:val="20"/>
        </w:rPr>
        <w:t>200.</w:t>
      </w:r>
    </w:p>
    <w:p w:rsidR="006964A6" w:rsidRDefault="006964A6" w:rsidP="006964A6">
      <w:pPr>
        <w:pStyle w:val="ListParagraph"/>
        <w:numPr>
          <w:ilvl w:val="0"/>
          <w:numId w:val="1"/>
        </w:numPr>
        <w:ind w:hanging="720"/>
        <w:rPr>
          <w:rFonts w:ascii="Times New Roman" w:hAnsi="Times New Roman"/>
          <w:sz w:val="20"/>
        </w:rPr>
      </w:pPr>
      <w:r w:rsidRPr="006964A6">
        <w:rPr>
          <w:rFonts w:ascii="Times New Roman" w:hAnsi="Times New Roman"/>
          <w:sz w:val="20"/>
        </w:rPr>
        <w:t>Wu, Q.</w:t>
      </w:r>
      <w:r>
        <w:rPr>
          <w:rFonts w:ascii="Times New Roman" w:hAnsi="Times New Roman"/>
          <w:sz w:val="20"/>
        </w:rPr>
        <w:t xml:space="preserve">, Zhao, G., </w:t>
      </w:r>
      <w:proofErr w:type="spellStart"/>
      <w:r>
        <w:rPr>
          <w:rFonts w:ascii="Times New Roman" w:hAnsi="Times New Roman"/>
          <w:sz w:val="20"/>
        </w:rPr>
        <w:t>Feng</w:t>
      </w:r>
      <w:proofErr w:type="spellEnd"/>
      <w:r>
        <w:rPr>
          <w:rFonts w:ascii="Times New Roman" w:hAnsi="Times New Roman"/>
          <w:sz w:val="20"/>
        </w:rPr>
        <w:t xml:space="preserve">, C., Wang, C. and </w:t>
      </w:r>
      <w:r w:rsidRPr="006964A6">
        <w:rPr>
          <w:rFonts w:ascii="Times New Roman" w:hAnsi="Times New Roman"/>
          <w:sz w:val="20"/>
        </w:rPr>
        <w:t>Wang, Z.</w:t>
      </w:r>
      <w:r>
        <w:rPr>
          <w:rFonts w:ascii="Times New Roman" w:hAnsi="Times New Roman"/>
          <w:sz w:val="20"/>
        </w:rPr>
        <w:t xml:space="preserve"> (2011). </w:t>
      </w:r>
      <w:r w:rsidRPr="006964A6">
        <w:rPr>
          <w:rFonts w:ascii="Times New Roman" w:hAnsi="Times New Roman"/>
          <w:sz w:val="20"/>
        </w:rPr>
        <w:t xml:space="preserve">Preparation of a </w:t>
      </w:r>
      <w:proofErr w:type="spellStart"/>
      <w:r w:rsidRPr="006964A6">
        <w:rPr>
          <w:rFonts w:ascii="Times New Roman" w:hAnsi="Times New Roman"/>
          <w:sz w:val="20"/>
        </w:rPr>
        <w:t>graphene</w:t>
      </w:r>
      <w:proofErr w:type="spellEnd"/>
      <w:r w:rsidRPr="006964A6">
        <w:rPr>
          <w:rFonts w:ascii="Times New Roman" w:hAnsi="Times New Roman"/>
          <w:sz w:val="20"/>
        </w:rPr>
        <w:t xml:space="preserve">-based magnetic </w:t>
      </w:r>
      <w:proofErr w:type="spellStart"/>
      <w:r w:rsidRPr="006964A6">
        <w:rPr>
          <w:rFonts w:ascii="Times New Roman" w:hAnsi="Times New Roman"/>
          <w:sz w:val="20"/>
        </w:rPr>
        <w:t>nanocomposite</w:t>
      </w:r>
      <w:proofErr w:type="spellEnd"/>
      <w:r w:rsidRPr="006964A6">
        <w:rPr>
          <w:rFonts w:ascii="Times New Roman" w:hAnsi="Times New Roman"/>
          <w:sz w:val="20"/>
        </w:rPr>
        <w:t xml:space="preserve"> for the extraction of </w:t>
      </w:r>
      <w:proofErr w:type="spellStart"/>
      <w:r w:rsidRPr="006964A6">
        <w:rPr>
          <w:rFonts w:ascii="Times New Roman" w:hAnsi="Times New Roman"/>
          <w:sz w:val="20"/>
        </w:rPr>
        <w:t>carbamate</w:t>
      </w:r>
      <w:proofErr w:type="spellEnd"/>
      <w:r w:rsidRPr="006964A6">
        <w:rPr>
          <w:rFonts w:ascii="Times New Roman" w:hAnsi="Times New Roman"/>
          <w:sz w:val="20"/>
        </w:rPr>
        <w:t xml:space="preserve"> pesticides from environmental water samples. </w:t>
      </w:r>
      <w:r w:rsidRPr="006964A6">
        <w:rPr>
          <w:rFonts w:ascii="Times New Roman" w:hAnsi="Times New Roman"/>
          <w:i/>
          <w:sz w:val="20"/>
        </w:rPr>
        <w:t>Journal of Chromatography A,</w:t>
      </w:r>
      <w:r>
        <w:rPr>
          <w:rFonts w:ascii="Times New Roman" w:hAnsi="Times New Roman"/>
          <w:sz w:val="20"/>
        </w:rPr>
        <w:t xml:space="preserve"> 1218(44): </w:t>
      </w:r>
      <w:r w:rsidRPr="006964A6">
        <w:rPr>
          <w:rFonts w:ascii="Times New Roman" w:hAnsi="Times New Roman"/>
          <w:sz w:val="20"/>
        </w:rPr>
        <w:t>7936</w:t>
      </w:r>
      <w:r>
        <w:rPr>
          <w:rFonts w:ascii="Times New Roman" w:hAnsi="Times New Roman"/>
          <w:sz w:val="20"/>
        </w:rPr>
        <w:t xml:space="preserve"> – </w:t>
      </w:r>
      <w:r w:rsidRPr="006964A6">
        <w:rPr>
          <w:rFonts w:ascii="Times New Roman" w:hAnsi="Times New Roman"/>
          <w:sz w:val="20"/>
        </w:rPr>
        <w:t>7942.</w:t>
      </w:r>
    </w:p>
    <w:p w:rsidR="006964A6" w:rsidRDefault="006964A6" w:rsidP="006964A6">
      <w:pPr>
        <w:pStyle w:val="ListParagraph"/>
        <w:numPr>
          <w:ilvl w:val="0"/>
          <w:numId w:val="1"/>
        </w:numPr>
        <w:ind w:hanging="720"/>
        <w:rPr>
          <w:rFonts w:ascii="Times New Roman" w:hAnsi="Times New Roman"/>
          <w:sz w:val="20"/>
        </w:rPr>
      </w:pPr>
      <w:r w:rsidRPr="006964A6">
        <w:rPr>
          <w:rFonts w:ascii="Times New Roman" w:hAnsi="Times New Roman"/>
          <w:sz w:val="20"/>
        </w:rPr>
        <w:t>Sheng, G., Li, Y., Yang,</w:t>
      </w:r>
      <w:r>
        <w:rPr>
          <w:rFonts w:ascii="Times New Roman" w:hAnsi="Times New Roman"/>
          <w:sz w:val="20"/>
        </w:rPr>
        <w:t xml:space="preserve"> X., </w:t>
      </w:r>
      <w:proofErr w:type="spellStart"/>
      <w:r>
        <w:rPr>
          <w:rFonts w:ascii="Times New Roman" w:hAnsi="Times New Roman"/>
          <w:sz w:val="20"/>
        </w:rPr>
        <w:t>Ren</w:t>
      </w:r>
      <w:proofErr w:type="spellEnd"/>
      <w:r>
        <w:rPr>
          <w:rFonts w:ascii="Times New Roman" w:hAnsi="Times New Roman"/>
          <w:sz w:val="20"/>
        </w:rPr>
        <w:t xml:space="preserve">, X., Yang, S., Hu, J. and </w:t>
      </w:r>
      <w:r w:rsidRPr="006964A6">
        <w:rPr>
          <w:rFonts w:ascii="Times New Roman" w:hAnsi="Times New Roman"/>
          <w:sz w:val="20"/>
        </w:rPr>
        <w:t xml:space="preserve">Wang, X. </w:t>
      </w:r>
      <w:r>
        <w:rPr>
          <w:rFonts w:ascii="Times New Roman" w:hAnsi="Times New Roman"/>
          <w:sz w:val="20"/>
        </w:rPr>
        <w:t xml:space="preserve">(2012). </w:t>
      </w:r>
      <w:r w:rsidRPr="006964A6">
        <w:rPr>
          <w:rFonts w:ascii="Times New Roman" w:hAnsi="Times New Roman"/>
          <w:sz w:val="20"/>
        </w:rPr>
        <w:t xml:space="preserve">Efficient removal of arsenate by versatile magnetic </w:t>
      </w:r>
      <w:proofErr w:type="spellStart"/>
      <w:r w:rsidRPr="006964A6">
        <w:rPr>
          <w:rFonts w:ascii="Times New Roman" w:hAnsi="Times New Roman"/>
          <w:sz w:val="20"/>
        </w:rPr>
        <w:t>graphene</w:t>
      </w:r>
      <w:proofErr w:type="spellEnd"/>
      <w:r w:rsidRPr="006964A6">
        <w:rPr>
          <w:rFonts w:ascii="Times New Roman" w:hAnsi="Times New Roman"/>
          <w:sz w:val="20"/>
        </w:rPr>
        <w:t xml:space="preserve"> oxide composites. </w:t>
      </w:r>
      <w:r w:rsidRPr="006964A6">
        <w:rPr>
          <w:rFonts w:ascii="Times New Roman" w:hAnsi="Times New Roman"/>
          <w:i/>
          <w:sz w:val="20"/>
        </w:rPr>
        <w:t>RSC Advances</w:t>
      </w:r>
      <w:r>
        <w:rPr>
          <w:rFonts w:ascii="Times New Roman" w:hAnsi="Times New Roman"/>
          <w:sz w:val="20"/>
        </w:rPr>
        <w:t xml:space="preserve">, 2(32): </w:t>
      </w:r>
      <w:r w:rsidRPr="006964A6">
        <w:rPr>
          <w:rFonts w:ascii="Times New Roman" w:hAnsi="Times New Roman"/>
          <w:sz w:val="20"/>
        </w:rPr>
        <w:t>12400</w:t>
      </w:r>
      <w:r>
        <w:rPr>
          <w:rFonts w:ascii="Times New Roman" w:hAnsi="Times New Roman"/>
          <w:sz w:val="20"/>
        </w:rPr>
        <w:t xml:space="preserve"> – </w:t>
      </w:r>
      <w:r w:rsidRPr="006964A6">
        <w:rPr>
          <w:rFonts w:ascii="Times New Roman" w:hAnsi="Times New Roman"/>
          <w:sz w:val="20"/>
        </w:rPr>
        <w:t>12407.</w:t>
      </w:r>
    </w:p>
    <w:p w:rsidR="006964A6" w:rsidRDefault="006964A6" w:rsidP="006964A6">
      <w:pPr>
        <w:pStyle w:val="ListParagraph"/>
        <w:numPr>
          <w:ilvl w:val="0"/>
          <w:numId w:val="1"/>
        </w:numPr>
        <w:ind w:hanging="720"/>
        <w:rPr>
          <w:rFonts w:ascii="Times New Roman" w:hAnsi="Times New Roman"/>
          <w:sz w:val="20"/>
        </w:rPr>
      </w:pPr>
      <w:r w:rsidRPr="006964A6">
        <w:rPr>
          <w:rFonts w:ascii="Times New Roman" w:hAnsi="Times New Roman"/>
          <w:sz w:val="20"/>
        </w:rPr>
        <w:t>Fan,</w:t>
      </w:r>
      <w:r>
        <w:rPr>
          <w:rFonts w:ascii="Times New Roman" w:hAnsi="Times New Roman"/>
          <w:sz w:val="20"/>
        </w:rPr>
        <w:t xml:space="preserve"> L., </w:t>
      </w:r>
      <w:proofErr w:type="spellStart"/>
      <w:r>
        <w:rPr>
          <w:rFonts w:ascii="Times New Roman" w:hAnsi="Times New Roman"/>
          <w:sz w:val="20"/>
        </w:rPr>
        <w:t>Luo</w:t>
      </w:r>
      <w:proofErr w:type="spellEnd"/>
      <w:r>
        <w:rPr>
          <w:rFonts w:ascii="Times New Roman" w:hAnsi="Times New Roman"/>
          <w:sz w:val="20"/>
        </w:rPr>
        <w:t xml:space="preserve">, C., Sun, M., </w:t>
      </w:r>
      <w:proofErr w:type="spellStart"/>
      <w:r>
        <w:rPr>
          <w:rFonts w:ascii="Times New Roman" w:hAnsi="Times New Roman"/>
          <w:sz w:val="20"/>
        </w:rPr>
        <w:t>Qiu</w:t>
      </w:r>
      <w:proofErr w:type="spellEnd"/>
      <w:r>
        <w:rPr>
          <w:rFonts w:ascii="Times New Roman" w:hAnsi="Times New Roman"/>
          <w:sz w:val="20"/>
        </w:rPr>
        <w:t xml:space="preserve">, H. and </w:t>
      </w:r>
      <w:r w:rsidRPr="006964A6">
        <w:rPr>
          <w:rFonts w:ascii="Times New Roman" w:hAnsi="Times New Roman"/>
          <w:sz w:val="20"/>
        </w:rPr>
        <w:t xml:space="preserve">Li, X. </w:t>
      </w:r>
      <w:r>
        <w:rPr>
          <w:rFonts w:ascii="Times New Roman" w:hAnsi="Times New Roman"/>
          <w:sz w:val="20"/>
        </w:rPr>
        <w:t xml:space="preserve">(2013). </w:t>
      </w:r>
      <w:r w:rsidRPr="006964A6">
        <w:rPr>
          <w:rFonts w:ascii="Times New Roman" w:hAnsi="Times New Roman"/>
          <w:sz w:val="20"/>
        </w:rPr>
        <w:t>Synthesis of magnetic β-</w:t>
      </w:r>
      <w:proofErr w:type="spellStart"/>
      <w:r w:rsidRPr="006964A6">
        <w:rPr>
          <w:rFonts w:ascii="Times New Roman" w:hAnsi="Times New Roman"/>
          <w:sz w:val="20"/>
        </w:rPr>
        <w:t>cyclodextrin</w:t>
      </w:r>
      <w:proofErr w:type="spellEnd"/>
      <w:r w:rsidRPr="006964A6">
        <w:rPr>
          <w:rFonts w:ascii="Times New Roman" w:hAnsi="Times New Roman"/>
          <w:sz w:val="20"/>
        </w:rPr>
        <w:t>–chitosan/</w:t>
      </w:r>
      <w:proofErr w:type="spellStart"/>
      <w:r w:rsidRPr="006964A6">
        <w:rPr>
          <w:rFonts w:ascii="Times New Roman" w:hAnsi="Times New Roman"/>
          <w:sz w:val="20"/>
        </w:rPr>
        <w:t>graphene</w:t>
      </w:r>
      <w:proofErr w:type="spellEnd"/>
      <w:r w:rsidRPr="006964A6">
        <w:rPr>
          <w:rFonts w:ascii="Times New Roman" w:hAnsi="Times New Roman"/>
          <w:sz w:val="20"/>
        </w:rPr>
        <w:t xml:space="preserve"> oxide as </w:t>
      </w:r>
      <w:proofErr w:type="spellStart"/>
      <w:r w:rsidRPr="006964A6">
        <w:rPr>
          <w:rFonts w:ascii="Times New Roman" w:hAnsi="Times New Roman"/>
          <w:sz w:val="20"/>
        </w:rPr>
        <w:t>nanoadsorbent</w:t>
      </w:r>
      <w:proofErr w:type="spellEnd"/>
      <w:r w:rsidRPr="006964A6">
        <w:rPr>
          <w:rFonts w:ascii="Times New Roman" w:hAnsi="Times New Roman"/>
          <w:sz w:val="20"/>
        </w:rPr>
        <w:t xml:space="preserve"> and its application in dye adsorption and removal. </w:t>
      </w:r>
      <w:r w:rsidRPr="006964A6">
        <w:rPr>
          <w:rFonts w:ascii="Times New Roman" w:hAnsi="Times New Roman"/>
          <w:i/>
          <w:sz w:val="20"/>
        </w:rPr>
        <w:t xml:space="preserve">Colloids and Surfaces B: </w:t>
      </w:r>
      <w:proofErr w:type="spellStart"/>
      <w:r w:rsidRPr="006964A6">
        <w:rPr>
          <w:rFonts w:ascii="Times New Roman" w:hAnsi="Times New Roman"/>
          <w:i/>
          <w:sz w:val="20"/>
        </w:rPr>
        <w:t>Biointerfaces</w:t>
      </w:r>
      <w:proofErr w:type="spellEnd"/>
      <w:r>
        <w:rPr>
          <w:rFonts w:ascii="Times New Roman" w:hAnsi="Times New Roman"/>
          <w:sz w:val="20"/>
        </w:rPr>
        <w:t xml:space="preserve">, 2013. 103: </w:t>
      </w:r>
      <w:r w:rsidRPr="006964A6">
        <w:rPr>
          <w:rFonts w:ascii="Times New Roman" w:hAnsi="Times New Roman"/>
          <w:sz w:val="20"/>
        </w:rPr>
        <w:t>601</w:t>
      </w:r>
      <w:r>
        <w:rPr>
          <w:rFonts w:ascii="Times New Roman" w:hAnsi="Times New Roman"/>
          <w:sz w:val="20"/>
        </w:rPr>
        <w:t xml:space="preserve"> – </w:t>
      </w:r>
      <w:r w:rsidRPr="006964A6">
        <w:rPr>
          <w:rFonts w:ascii="Times New Roman" w:hAnsi="Times New Roman"/>
          <w:sz w:val="20"/>
        </w:rPr>
        <w:t>607.</w:t>
      </w:r>
    </w:p>
    <w:p w:rsidR="007B5010" w:rsidRDefault="006964A6" w:rsidP="006964A6">
      <w:pPr>
        <w:pStyle w:val="ListParagraph"/>
        <w:numPr>
          <w:ilvl w:val="0"/>
          <w:numId w:val="1"/>
        </w:numPr>
        <w:ind w:hanging="720"/>
        <w:rPr>
          <w:rFonts w:ascii="Times New Roman" w:hAnsi="Times New Roman"/>
          <w:sz w:val="20"/>
        </w:rPr>
      </w:pPr>
      <w:r w:rsidRPr="006964A6">
        <w:rPr>
          <w:rFonts w:ascii="Times New Roman" w:hAnsi="Times New Roman"/>
          <w:sz w:val="20"/>
        </w:rPr>
        <w:t xml:space="preserve">Hummers, W.S. and </w:t>
      </w:r>
      <w:proofErr w:type="spellStart"/>
      <w:r w:rsidRPr="006964A6">
        <w:rPr>
          <w:rFonts w:ascii="Times New Roman" w:hAnsi="Times New Roman"/>
          <w:sz w:val="20"/>
        </w:rPr>
        <w:t>Offeman</w:t>
      </w:r>
      <w:proofErr w:type="spellEnd"/>
      <w:r w:rsidRPr="006964A6">
        <w:rPr>
          <w:rFonts w:ascii="Times New Roman" w:hAnsi="Times New Roman"/>
          <w:sz w:val="20"/>
        </w:rPr>
        <w:t xml:space="preserve">, R.E. </w:t>
      </w:r>
      <w:r>
        <w:rPr>
          <w:rFonts w:ascii="Times New Roman" w:hAnsi="Times New Roman"/>
          <w:sz w:val="20"/>
        </w:rPr>
        <w:t xml:space="preserve">(1958). </w:t>
      </w:r>
      <w:r w:rsidRPr="006964A6">
        <w:rPr>
          <w:rFonts w:ascii="Times New Roman" w:hAnsi="Times New Roman"/>
          <w:sz w:val="20"/>
        </w:rPr>
        <w:t xml:space="preserve">Preparation of Graphitic Oxide. </w:t>
      </w:r>
      <w:r w:rsidRPr="007B5010">
        <w:rPr>
          <w:rFonts w:ascii="Times New Roman" w:hAnsi="Times New Roman"/>
          <w:i/>
          <w:sz w:val="20"/>
        </w:rPr>
        <w:t>Journal of the American Ch</w:t>
      </w:r>
      <w:r w:rsidRPr="007B5010">
        <w:rPr>
          <w:rFonts w:ascii="Times New Roman" w:hAnsi="Times New Roman"/>
          <w:i/>
          <w:sz w:val="20"/>
        </w:rPr>
        <w:t>emical Society</w:t>
      </w:r>
      <w:r>
        <w:rPr>
          <w:rFonts w:ascii="Times New Roman" w:hAnsi="Times New Roman"/>
          <w:sz w:val="20"/>
        </w:rPr>
        <w:t xml:space="preserve">, 80(6): </w:t>
      </w:r>
      <w:r w:rsidRPr="006964A6">
        <w:rPr>
          <w:rFonts w:ascii="Times New Roman" w:hAnsi="Times New Roman"/>
          <w:sz w:val="20"/>
        </w:rPr>
        <w:t>1339</w:t>
      </w:r>
      <w:r>
        <w:rPr>
          <w:rFonts w:ascii="Times New Roman" w:hAnsi="Times New Roman"/>
          <w:sz w:val="20"/>
        </w:rPr>
        <w:t xml:space="preserve"> –</w:t>
      </w:r>
      <w:r w:rsidRPr="006964A6">
        <w:rPr>
          <w:rFonts w:ascii="Times New Roman" w:hAnsi="Times New Roman"/>
          <w:sz w:val="20"/>
        </w:rPr>
        <w:t>1339.</w:t>
      </w:r>
    </w:p>
    <w:p w:rsidR="007B5010" w:rsidRDefault="006964A6" w:rsidP="006964A6">
      <w:pPr>
        <w:pStyle w:val="ListParagraph"/>
        <w:numPr>
          <w:ilvl w:val="0"/>
          <w:numId w:val="1"/>
        </w:numPr>
        <w:ind w:hanging="720"/>
        <w:rPr>
          <w:rFonts w:ascii="Times New Roman" w:hAnsi="Times New Roman"/>
          <w:sz w:val="20"/>
        </w:rPr>
      </w:pPr>
      <w:r w:rsidRPr="007B5010">
        <w:rPr>
          <w:rFonts w:ascii="Times New Roman" w:hAnsi="Times New Roman"/>
          <w:sz w:val="20"/>
        </w:rPr>
        <w:t xml:space="preserve">Yao, Y., Miao, </w:t>
      </w:r>
      <w:r w:rsidR="007B5010">
        <w:rPr>
          <w:rFonts w:ascii="Times New Roman" w:hAnsi="Times New Roman"/>
          <w:sz w:val="20"/>
        </w:rPr>
        <w:t xml:space="preserve">S., Liu, S., Ma, L.P., Sun, H. and </w:t>
      </w:r>
      <w:r w:rsidRPr="007B5010">
        <w:rPr>
          <w:rFonts w:ascii="Times New Roman" w:hAnsi="Times New Roman"/>
          <w:sz w:val="20"/>
        </w:rPr>
        <w:t xml:space="preserve">Wang, S. </w:t>
      </w:r>
      <w:r w:rsidR="007B5010">
        <w:rPr>
          <w:rFonts w:ascii="Times New Roman" w:hAnsi="Times New Roman"/>
          <w:sz w:val="20"/>
        </w:rPr>
        <w:t xml:space="preserve">(2012). </w:t>
      </w:r>
      <w:r w:rsidRPr="007B5010">
        <w:rPr>
          <w:rFonts w:ascii="Times New Roman" w:hAnsi="Times New Roman"/>
          <w:sz w:val="20"/>
        </w:rPr>
        <w:t xml:space="preserve">Synthesis, characterization, and adsorption properties of magnetic Fe3O4@graphene </w:t>
      </w:r>
      <w:proofErr w:type="spellStart"/>
      <w:r w:rsidRPr="007B5010">
        <w:rPr>
          <w:rFonts w:ascii="Times New Roman" w:hAnsi="Times New Roman"/>
          <w:sz w:val="20"/>
        </w:rPr>
        <w:t>nanocomposite</w:t>
      </w:r>
      <w:proofErr w:type="spellEnd"/>
      <w:r w:rsidRPr="007B5010">
        <w:rPr>
          <w:rFonts w:ascii="Times New Roman" w:hAnsi="Times New Roman"/>
          <w:sz w:val="20"/>
        </w:rPr>
        <w:t xml:space="preserve">. </w:t>
      </w:r>
      <w:r w:rsidRPr="007B5010">
        <w:rPr>
          <w:rFonts w:ascii="Times New Roman" w:hAnsi="Times New Roman"/>
          <w:i/>
          <w:sz w:val="20"/>
        </w:rPr>
        <w:t>Chemical Engineering Journal</w:t>
      </w:r>
      <w:r w:rsidR="007B5010">
        <w:rPr>
          <w:rFonts w:ascii="Times New Roman" w:hAnsi="Times New Roman"/>
          <w:sz w:val="20"/>
        </w:rPr>
        <w:t>,</w:t>
      </w:r>
    </w:p>
    <w:p w:rsidR="007B5010" w:rsidRDefault="007B5010" w:rsidP="007B5010">
      <w:pPr>
        <w:pStyle w:val="ListParagraph"/>
        <w:rPr>
          <w:rFonts w:ascii="Times New Roman" w:hAnsi="Times New Roman"/>
          <w:sz w:val="20"/>
        </w:rPr>
      </w:pPr>
      <w:r>
        <w:rPr>
          <w:rFonts w:ascii="Times New Roman" w:hAnsi="Times New Roman"/>
          <w:sz w:val="20"/>
        </w:rPr>
        <w:t xml:space="preserve">184(0): </w:t>
      </w:r>
      <w:r w:rsidR="006964A6" w:rsidRPr="007B5010">
        <w:rPr>
          <w:rFonts w:ascii="Times New Roman" w:hAnsi="Times New Roman"/>
          <w:sz w:val="20"/>
        </w:rPr>
        <w:t>326</w:t>
      </w:r>
      <w:r>
        <w:rPr>
          <w:rFonts w:ascii="Times New Roman" w:hAnsi="Times New Roman"/>
          <w:sz w:val="20"/>
        </w:rPr>
        <w:t xml:space="preserve"> – </w:t>
      </w:r>
      <w:r w:rsidR="006964A6" w:rsidRPr="007B5010">
        <w:rPr>
          <w:rFonts w:ascii="Times New Roman" w:hAnsi="Times New Roman"/>
          <w:sz w:val="20"/>
        </w:rPr>
        <w:t>332.</w:t>
      </w:r>
    </w:p>
    <w:p w:rsidR="007B5010" w:rsidRDefault="007B5010" w:rsidP="006964A6">
      <w:pPr>
        <w:pStyle w:val="ListParagraph"/>
        <w:numPr>
          <w:ilvl w:val="0"/>
          <w:numId w:val="1"/>
        </w:numPr>
        <w:ind w:hanging="720"/>
        <w:rPr>
          <w:rFonts w:ascii="Times New Roman" w:hAnsi="Times New Roman"/>
          <w:sz w:val="20"/>
        </w:rPr>
      </w:pPr>
      <w:proofErr w:type="spellStart"/>
      <w:r>
        <w:rPr>
          <w:rFonts w:ascii="Times New Roman" w:hAnsi="Times New Roman"/>
          <w:sz w:val="20"/>
        </w:rPr>
        <w:t>Ji</w:t>
      </w:r>
      <w:proofErr w:type="spellEnd"/>
      <w:r>
        <w:rPr>
          <w:rFonts w:ascii="Times New Roman" w:hAnsi="Times New Roman"/>
          <w:sz w:val="20"/>
        </w:rPr>
        <w:t xml:space="preserve">, Z., </w:t>
      </w:r>
      <w:proofErr w:type="spellStart"/>
      <w:r>
        <w:rPr>
          <w:rFonts w:ascii="Times New Roman" w:hAnsi="Times New Roman"/>
          <w:sz w:val="20"/>
        </w:rPr>
        <w:t>Shen</w:t>
      </w:r>
      <w:proofErr w:type="spellEnd"/>
      <w:r>
        <w:rPr>
          <w:rFonts w:ascii="Times New Roman" w:hAnsi="Times New Roman"/>
          <w:sz w:val="20"/>
        </w:rPr>
        <w:t xml:space="preserve">, X., Song, Y. and </w:t>
      </w:r>
      <w:r w:rsidR="006964A6" w:rsidRPr="007B5010">
        <w:rPr>
          <w:rFonts w:ascii="Times New Roman" w:hAnsi="Times New Roman"/>
          <w:sz w:val="20"/>
        </w:rPr>
        <w:t xml:space="preserve">Zhu, G. </w:t>
      </w:r>
      <w:r>
        <w:rPr>
          <w:rFonts w:ascii="Times New Roman" w:hAnsi="Times New Roman"/>
          <w:sz w:val="20"/>
        </w:rPr>
        <w:t xml:space="preserve">(2011). </w:t>
      </w:r>
      <w:r w:rsidR="006964A6" w:rsidRPr="007B5010">
        <w:rPr>
          <w:rFonts w:ascii="Times New Roman" w:hAnsi="Times New Roman"/>
          <w:sz w:val="20"/>
        </w:rPr>
        <w:t xml:space="preserve">In situ synthesis of </w:t>
      </w:r>
      <w:proofErr w:type="spellStart"/>
      <w:r w:rsidR="006964A6" w:rsidRPr="007B5010">
        <w:rPr>
          <w:rFonts w:ascii="Times New Roman" w:hAnsi="Times New Roman"/>
          <w:sz w:val="20"/>
        </w:rPr>
        <w:t>graphene</w:t>
      </w:r>
      <w:proofErr w:type="spellEnd"/>
      <w:r w:rsidR="006964A6" w:rsidRPr="007B5010">
        <w:rPr>
          <w:rFonts w:ascii="Times New Roman" w:hAnsi="Times New Roman"/>
          <w:sz w:val="20"/>
        </w:rPr>
        <w:t xml:space="preserve">/cobalt </w:t>
      </w:r>
      <w:proofErr w:type="spellStart"/>
      <w:r w:rsidR="006964A6" w:rsidRPr="007B5010">
        <w:rPr>
          <w:rFonts w:ascii="Times New Roman" w:hAnsi="Times New Roman"/>
          <w:sz w:val="20"/>
        </w:rPr>
        <w:t>nanocomposites</w:t>
      </w:r>
      <w:proofErr w:type="spellEnd"/>
      <w:r w:rsidR="006964A6" w:rsidRPr="007B5010">
        <w:rPr>
          <w:rFonts w:ascii="Times New Roman" w:hAnsi="Times New Roman"/>
          <w:sz w:val="20"/>
        </w:rPr>
        <w:t xml:space="preserve"> and their magnetic properties. </w:t>
      </w:r>
      <w:r w:rsidR="006964A6" w:rsidRPr="007B5010">
        <w:rPr>
          <w:rFonts w:ascii="Times New Roman" w:hAnsi="Times New Roman"/>
          <w:i/>
          <w:sz w:val="20"/>
        </w:rPr>
        <w:t>Materials Science and Engineering: B</w:t>
      </w:r>
      <w:r>
        <w:rPr>
          <w:rFonts w:ascii="Times New Roman" w:hAnsi="Times New Roman"/>
          <w:sz w:val="20"/>
        </w:rPr>
        <w:t xml:space="preserve">, 176(9): </w:t>
      </w:r>
      <w:r w:rsidR="006964A6" w:rsidRPr="007B5010">
        <w:rPr>
          <w:rFonts w:ascii="Times New Roman" w:hAnsi="Times New Roman"/>
          <w:sz w:val="20"/>
        </w:rPr>
        <w:t>711</w:t>
      </w:r>
      <w:r>
        <w:rPr>
          <w:rFonts w:ascii="Times New Roman" w:hAnsi="Times New Roman"/>
          <w:sz w:val="20"/>
        </w:rPr>
        <w:t xml:space="preserve"> – </w:t>
      </w:r>
      <w:r w:rsidR="006964A6" w:rsidRPr="007B5010">
        <w:rPr>
          <w:rFonts w:ascii="Times New Roman" w:hAnsi="Times New Roman"/>
          <w:sz w:val="20"/>
        </w:rPr>
        <w:t>715.</w:t>
      </w:r>
    </w:p>
    <w:p w:rsidR="007B5010" w:rsidRDefault="006964A6" w:rsidP="006964A6">
      <w:pPr>
        <w:pStyle w:val="ListParagraph"/>
        <w:numPr>
          <w:ilvl w:val="0"/>
          <w:numId w:val="1"/>
        </w:numPr>
        <w:ind w:hanging="720"/>
        <w:rPr>
          <w:rFonts w:ascii="Times New Roman" w:hAnsi="Times New Roman"/>
          <w:sz w:val="20"/>
        </w:rPr>
      </w:pPr>
      <w:r w:rsidRPr="007B5010">
        <w:rPr>
          <w:rFonts w:ascii="Times New Roman" w:hAnsi="Times New Roman"/>
          <w:sz w:val="20"/>
        </w:rPr>
        <w:t xml:space="preserve">Zhu, S., </w:t>
      </w:r>
      <w:proofErr w:type="spellStart"/>
      <w:r w:rsidRPr="007B5010">
        <w:rPr>
          <w:rFonts w:ascii="Times New Roman" w:hAnsi="Times New Roman"/>
          <w:sz w:val="20"/>
        </w:rPr>
        <w:t>Guo</w:t>
      </w:r>
      <w:proofErr w:type="spellEnd"/>
      <w:r w:rsidRPr="007B5010">
        <w:rPr>
          <w:rFonts w:ascii="Times New Roman" w:hAnsi="Times New Roman"/>
          <w:sz w:val="20"/>
        </w:rPr>
        <w:t xml:space="preserve">, J., Dong, J., Cui, </w:t>
      </w:r>
      <w:r w:rsidR="007B5010">
        <w:rPr>
          <w:rFonts w:ascii="Times New Roman" w:hAnsi="Times New Roman"/>
          <w:sz w:val="20"/>
        </w:rPr>
        <w:t xml:space="preserve">Z., Lu, T., Zhu, C., Zhang, D. and </w:t>
      </w:r>
      <w:r w:rsidRPr="007B5010">
        <w:rPr>
          <w:rFonts w:ascii="Times New Roman" w:hAnsi="Times New Roman"/>
          <w:sz w:val="20"/>
        </w:rPr>
        <w:t xml:space="preserve">Ma, J. </w:t>
      </w:r>
      <w:r w:rsidR="007B5010">
        <w:rPr>
          <w:rFonts w:ascii="Times New Roman" w:hAnsi="Times New Roman"/>
          <w:sz w:val="20"/>
        </w:rPr>
        <w:t xml:space="preserve">(2013). </w:t>
      </w:r>
      <w:proofErr w:type="spellStart"/>
      <w:r w:rsidRPr="007B5010">
        <w:rPr>
          <w:rFonts w:ascii="Times New Roman" w:hAnsi="Times New Roman"/>
          <w:sz w:val="20"/>
        </w:rPr>
        <w:t>Sonochemical</w:t>
      </w:r>
      <w:proofErr w:type="spellEnd"/>
      <w:r w:rsidRPr="007B5010">
        <w:rPr>
          <w:rFonts w:ascii="Times New Roman" w:hAnsi="Times New Roman"/>
          <w:sz w:val="20"/>
        </w:rPr>
        <w:t xml:space="preserve"> fabrication of Fe3O4 nanoparticles on reduced </w:t>
      </w:r>
      <w:proofErr w:type="spellStart"/>
      <w:r w:rsidRPr="007B5010">
        <w:rPr>
          <w:rFonts w:ascii="Times New Roman" w:hAnsi="Times New Roman"/>
          <w:sz w:val="20"/>
        </w:rPr>
        <w:t>graphene</w:t>
      </w:r>
      <w:proofErr w:type="spellEnd"/>
      <w:r w:rsidRPr="007B5010">
        <w:rPr>
          <w:rFonts w:ascii="Times New Roman" w:hAnsi="Times New Roman"/>
          <w:sz w:val="20"/>
        </w:rPr>
        <w:t xml:space="preserve"> oxide for biosensors. </w:t>
      </w:r>
      <w:proofErr w:type="spellStart"/>
      <w:r w:rsidRPr="007B5010">
        <w:rPr>
          <w:rFonts w:ascii="Times New Roman" w:hAnsi="Times New Roman"/>
          <w:i/>
          <w:sz w:val="20"/>
        </w:rPr>
        <w:t>Ultrasonics</w:t>
      </w:r>
      <w:proofErr w:type="spellEnd"/>
      <w:r w:rsidRPr="007B5010">
        <w:rPr>
          <w:rFonts w:ascii="Times New Roman" w:hAnsi="Times New Roman"/>
          <w:i/>
          <w:sz w:val="20"/>
        </w:rPr>
        <w:t xml:space="preserve"> </w:t>
      </w:r>
      <w:proofErr w:type="spellStart"/>
      <w:r w:rsidRPr="007B5010">
        <w:rPr>
          <w:rFonts w:ascii="Times New Roman" w:hAnsi="Times New Roman"/>
          <w:i/>
          <w:sz w:val="20"/>
        </w:rPr>
        <w:t>Sonochemistry</w:t>
      </w:r>
      <w:proofErr w:type="spellEnd"/>
      <w:r w:rsidR="007B5010">
        <w:rPr>
          <w:rFonts w:ascii="Times New Roman" w:hAnsi="Times New Roman"/>
          <w:sz w:val="20"/>
        </w:rPr>
        <w:t xml:space="preserve">, 20(3): </w:t>
      </w:r>
      <w:r w:rsidRPr="007B5010">
        <w:rPr>
          <w:rFonts w:ascii="Times New Roman" w:hAnsi="Times New Roman"/>
          <w:sz w:val="20"/>
        </w:rPr>
        <w:t>872</w:t>
      </w:r>
      <w:r w:rsidR="007B5010">
        <w:rPr>
          <w:rFonts w:ascii="Times New Roman" w:hAnsi="Times New Roman"/>
          <w:sz w:val="20"/>
        </w:rPr>
        <w:t xml:space="preserve"> – </w:t>
      </w:r>
      <w:r w:rsidRPr="007B5010">
        <w:rPr>
          <w:rFonts w:ascii="Times New Roman" w:hAnsi="Times New Roman"/>
          <w:sz w:val="20"/>
        </w:rPr>
        <w:t>880.</w:t>
      </w:r>
    </w:p>
    <w:p w:rsidR="007B5010" w:rsidRPr="007B5010" w:rsidRDefault="006964A6" w:rsidP="007B5010">
      <w:pPr>
        <w:pStyle w:val="ListParagraph"/>
        <w:numPr>
          <w:ilvl w:val="0"/>
          <w:numId w:val="1"/>
        </w:numPr>
        <w:ind w:hanging="720"/>
        <w:rPr>
          <w:rFonts w:ascii="Times New Roman" w:hAnsi="Times New Roman"/>
          <w:sz w:val="20"/>
        </w:rPr>
      </w:pPr>
      <w:r w:rsidRPr="007B5010">
        <w:rPr>
          <w:rFonts w:ascii="Times New Roman" w:hAnsi="Times New Roman"/>
          <w:sz w:val="20"/>
        </w:rPr>
        <w:t>Chia, C.</w:t>
      </w:r>
      <w:r w:rsidR="007B5010">
        <w:rPr>
          <w:rFonts w:ascii="Times New Roman" w:hAnsi="Times New Roman"/>
          <w:sz w:val="20"/>
        </w:rPr>
        <w:t xml:space="preserve"> </w:t>
      </w:r>
      <w:r w:rsidRPr="007B5010">
        <w:rPr>
          <w:rFonts w:ascii="Times New Roman" w:hAnsi="Times New Roman"/>
          <w:sz w:val="20"/>
        </w:rPr>
        <w:t xml:space="preserve">H., </w:t>
      </w:r>
      <w:proofErr w:type="spellStart"/>
      <w:r w:rsidRPr="007B5010">
        <w:rPr>
          <w:rFonts w:ascii="Times New Roman" w:hAnsi="Times New Roman"/>
          <w:sz w:val="20"/>
        </w:rPr>
        <w:t>Zakaria</w:t>
      </w:r>
      <w:proofErr w:type="spellEnd"/>
      <w:r w:rsidRPr="007B5010">
        <w:rPr>
          <w:rFonts w:ascii="Times New Roman" w:hAnsi="Times New Roman"/>
          <w:sz w:val="20"/>
        </w:rPr>
        <w:t xml:space="preserve">, S., </w:t>
      </w:r>
      <w:proofErr w:type="spellStart"/>
      <w:r w:rsidRPr="007B5010">
        <w:rPr>
          <w:rFonts w:ascii="Times New Roman" w:hAnsi="Times New Roman"/>
          <w:sz w:val="20"/>
        </w:rPr>
        <w:t>Farahiyan</w:t>
      </w:r>
      <w:proofErr w:type="spellEnd"/>
      <w:r w:rsidRPr="007B5010">
        <w:rPr>
          <w:rFonts w:ascii="Times New Roman" w:hAnsi="Times New Roman"/>
          <w:sz w:val="20"/>
        </w:rPr>
        <w:t xml:space="preserve">, R., </w:t>
      </w:r>
      <w:proofErr w:type="spellStart"/>
      <w:r w:rsidRPr="007B5010">
        <w:rPr>
          <w:rFonts w:ascii="Times New Roman" w:hAnsi="Times New Roman"/>
          <w:sz w:val="20"/>
        </w:rPr>
        <w:t>Liew</w:t>
      </w:r>
      <w:proofErr w:type="spellEnd"/>
      <w:r w:rsidRPr="007B5010">
        <w:rPr>
          <w:rFonts w:ascii="Times New Roman" w:hAnsi="Times New Roman"/>
          <w:sz w:val="20"/>
        </w:rPr>
        <w:t>, T.</w:t>
      </w:r>
      <w:r w:rsidR="007B5010">
        <w:rPr>
          <w:rFonts w:ascii="Times New Roman" w:hAnsi="Times New Roman"/>
          <w:sz w:val="20"/>
        </w:rPr>
        <w:t xml:space="preserve"> </w:t>
      </w:r>
      <w:r w:rsidRPr="007B5010">
        <w:rPr>
          <w:rFonts w:ascii="Times New Roman" w:hAnsi="Times New Roman"/>
          <w:sz w:val="20"/>
        </w:rPr>
        <w:t xml:space="preserve">K., </w:t>
      </w:r>
      <w:proofErr w:type="spellStart"/>
      <w:r w:rsidRPr="007B5010">
        <w:rPr>
          <w:rFonts w:ascii="Times New Roman" w:hAnsi="Times New Roman"/>
          <w:sz w:val="20"/>
        </w:rPr>
        <w:t>Khien</w:t>
      </w:r>
      <w:proofErr w:type="spellEnd"/>
      <w:r w:rsidRPr="007B5010">
        <w:rPr>
          <w:rFonts w:ascii="Times New Roman" w:hAnsi="Times New Roman"/>
          <w:sz w:val="20"/>
        </w:rPr>
        <w:t xml:space="preserve"> L.</w:t>
      </w:r>
      <w:r w:rsidR="007B5010">
        <w:rPr>
          <w:rFonts w:ascii="Times New Roman" w:hAnsi="Times New Roman"/>
          <w:sz w:val="20"/>
        </w:rPr>
        <w:t xml:space="preserve"> N., Abdullah, M. and</w:t>
      </w:r>
      <w:r w:rsidRPr="007B5010">
        <w:rPr>
          <w:rFonts w:ascii="Times New Roman" w:hAnsi="Times New Roman"/>
          <w:sz w:val="20"/>
        </w:rPr>
        <w:t xml:space="preserve"> Ahmad, S. </w:t>
      </w:r>
      <w:r w:rsidR="007B5010">
        <w:rPr>
          <w:rFonts w:ascii="Times New Roman" w:hAnsi="Times New Roman"/>
          <w:sz w:val="20"/>
        </w:rPr>
        <w:t xml:space="preserve">(2008). </w:t>
      </w:r>
      <w:r w:rsidRPr="007B5010">
        <w:rPr>
          <w:rFonts w:ascii="Times New Roman" w:hAnsi="Times New Roman"/>
          <w:sz w:val="20"/>
        </w:rPr>
        <w:t xml:space="preserve">Size-controlled Synthesis and Characterization of Fe3O4 Nanoparticles by Chemical </w:t>
      </w:r>
      <w:proofErr w:type="spellStart"/>
      <w:r w:rsidRPr="007B5010">
        <w:rPr>
          <w:rFonts w:ascii="Times New Roman" w:hAnsi="Times New Roman"/>
          <w:sz w:val="20"/>
        </w:rPr>
        <w:t>Coprecipitation</w:t>
      </w:r>
      <w:proofErr w:type="spellEnd"/>
      <w:r w:rsidRPr="007B5010">
        <w:rPr>
          <w:rFonts w:ascii="Times New Roman" w:hAnsi="Times New Roman"/>
          <w:sz w:val="20"/>
        </w:rPr>
        <w:t xml:space="preserve"> Method. </w:t>
      </w:r>
      <w:proofErr w:type="spellStart"/>
      <w:r w:rsidRPr="007B5010">
        <w:rPr>
          <w:rFonts w:ascii="Times New Roman" w:hAnsi="Times New Roman"/>
          <w:i/>
          <w:sz w:val="20"/>
        </w:rPr>
        <w:t>Sains</w:t>
      </w:r>
      <w:proofErr w:type="spellEnd"/>
      <w:r w:rsidRPr="007B5010">
        <w:rPr>
          <w:rFonts w:ascii="Times New Roman" w:hAnsi="Times New Roman"/>
          <w:i/>
          <w:sz w:val="20"/>
        </w:rPr>
        <w:t xml:space="preserve"> </w:t>
      </w:r>
      <w:proofErr w:type="spellStart"/>
      <w:r w:rsidRPr="007B5010">
        <w:rPr>
          <w:rFonts w:ascii="Times New Roman" w:hAnsi="Times New Roman"/>
          <w:i/>
          <w:sz w:val="20"/>
        </w:rPr>
        <w:t>Malaysiana</w:t>
      </w:r>
      <w:proofErr w:type="spellEnd"/>
      <w:r w:rsidR="007B5010">
        <w:rPr>
          <w:rFonts w:ascii="Times New Roman" w:hAnsi="Times New Roman"/>
          <w:sz w:val="20"/>
        </w:rPr>
        <w:t xml:space="preserve">, 37(4): </w:t>
      </w:r>
      <w:r w:rsidRPr="007B5010">
        <w:rPr>
          <w:rFonts w:ascii="Times New Roman" w:hAnsi="Times New Roman"/>
          <w:sz w:val="20"/>
        </w:rPr>
        <w:t>389</w:t>
      </w:r>
      <w:r w:rsidR="007B5010">
        <w:rPr>
          <w:rFonts w:ascii="Times New Roman" w:hAnsi="Times New Roman"/>
          <w:sz w:val="20"/>
        </w:rPr>
        <w:t xml:space="preserve"> – </w:t>
      </w:r>
      <w:r w:rsidRPr="007B5010">
        <w:rPr>
          <w:rFonts w:ascii="Times New Roman" w:hAnsi="Times New Roman"/>
          <w:sz w:val="20"/>
        </w:rPr>
        <w:t>394.</w:t>
      </w:r>
    </w:p>
    <w:p w:rsidR="007B5010" w:rsidRDefault="006964A6" w:rsidP="006964A6">
      <w:pPr>
        <w:pStyle w:val="ListParagraph"/>
        <w:numPr>
          <w:ilvl w:val="0"/>
          <w:numId w:val="1"/>
        </w:numPr>
        <w:ind w:hanging="720"/>
        <w:rPr>
          <w:rFonts w:ascii="Times New Roman" w:hAnsi="Times New Roman"/>
          <w:sz w:val="20"/>
        </w:rPr>
      </w:pPr>
      <w:r w:rsidRPr="007B5010">
        <w:rPr>
          <w:rFonts w:ascii="Times New Roman" w:hAnsi="Times New Roman"/>
          <w:sz w:val="20"/>
        </w:rPr>
        <w:t>Singh, V.</w:t>
      </w:r>
      <w:r w:rsidR="007B5010">
        <w:rPr>
          <w:rFonts w:ascii="Times New Roman" w:hAnsi="Times New Roman"/>
          <w:sz w:val="20"/>
        </w:rPr>
        <w:t xml:space="preserve"> </w:t>
      </w:r>
      <w:r w:rsidRPr="007B5010">
        <w:rPr>
          <w:rFonts w:ascii="Times New Roman" w:hAnsi="Times New Roman"/>
          <w:sz w:val="20"/>
        </w:rPr>
        <w:t xml:space="preserve">K., </w:t>
      </w:r>
      <w:proofErr w:type="spellStart"/>
      <w:r w:rsidRPr="007B5010">
        <w:rPr>
          <w:rFonts w:ascii="Times New Roman" w:hAnsi="Times New Roman"/>
          <w:sz w:val="20"/>
        </w:rPr>
        <w:t>Patra</w:t>
      </w:r>
      <w:proofErr w:type="spellEnd"/>
      <w:r w:rsidRPr="007B5010">
        <w:rPr>
          <w:rFonts w:ascii="Times New Roman" w:hAnsi="Times New Roman"/>
          <w:sz w:val="20"/>
        </w:rPr>
        <w:t>, M.</w:t>
      </w:r>
      <w:r w:rsidR="007B5010">
        <w:rPr>
          <w:rFonts w:ascii="Times New Roman" w:hAnsi="Times New Roman"/>
          <w:sz w:val="20"/>
        </w:rPr>
        <w:t xml:space="preserve"> </w:t>
      </w:r>
      <w:r w:rsidRPr="007B5010">
        <w:rPr>
          <w:rFonts w:ascii="Times New Roman" w:hAnsi="Times New Roman"/>
          <w:sz w:val="20"/>
        </w:rPr>
        <w:t xml:space="preserve">K., </w:t>
      </w:r>
      <w:proofErr w:type="spellStart"/>
      <w:r w:rsidRPr="007B5010">
        <w:rPr>
          <w:rFonts w:ascii="Times New Roman" w:hAnsi="Times New Roman"/>
          <w:sz w:val="20"/>
        </w:rPr>
        <w:t>Manoth</w:t>
      </w:r>
      <w:proofErr w:type="spellEnd"/>
      <w:r w:rsidRPr="007B5010">
        <w:rPr>
          <w:rFonts w:ascii="Times New Roman" w:hAnsi="Times New Roman"/>
          <w:sz w:val="20"/>
        </w:rPr>
        <w:t xml:space="preserve">, M., </w:t>
      </w:r>
      <w:proofErr w:type="spellStart"/>
      <w:r w:rsidRPr="007B5010">
        <w:rPr>
          <w:rFonts w:ascii="Times New Roman" w:hAnsi="Times New Roman"/>
          <w:sz w:val="20"/>
        </w:rPr>
        <w:t>Gowd</w:t>
      </w:r>
      <w:proofErr w:type="spellEnd"/>
      <w:r w:rsidRPr="007B5010">
        <w:rPr>
          <w:rFonts w:ascii="Times New Roman" w:hAnsi="Times New Roman"/>
          <w:sz w:val="20"/>
        </w:rPr>
        <w:t>, G.</w:t>
      </w:r>
      <w:r w:rsidR="007B5010">
        <w:rPr>
          <w:rFonts w:ascii="Times New Roman" w:hAnsi="Times New Roman"/>
          <w:sz w:val="20"/>
        </w:rPr>
        <w:t xml:space="preserve"> </w:t>
      </w:r>
      <w:r w:rsidRPr="007B5010">
        <w:rPr>
          <w:rFonts w:ascii="Times New Roman" w:hAnsi="Times New Roman"/>
          <w:sz w:val="20"/>
        </w:rPr>
        <w:t xml:space="preserve">S., </w:t>
      </w:r>
      <w:proofErr w:type="spellStart"/>
      <w:r w:rsidRPr="007B5010">
        <w:rPr>
          <w:rFonts w:ascii="Times New Roman" w:hAnsi="Times New Roman"/>
          <w:sz w:val="20"/>
        </w:rPr>
        <w:t>Vadera</w:t>
      </w:r>
      <w:proofErr w:type="spellEnd"/>
      <w:r w:rsidRPr="007B5010">
        <w:rPr>
          <w:rFonts w:ascii="Times New Roman" w:hAnsi="Times New Roman"/>
          <w:sz w:val="20"/>
        </w:rPr>
        <w:t>, S.</w:t>
      </w:r>
      <w:r w:rsidR="007B5010">
        <w:rPr>
          <w:rFonts w:ascii="Times New Roman" w:hAnsi="Times New Roman"/>
          <w:sz w:val="20"/>
        </w:rPr>
        <w:t xml:space="preserve"> R. and </w:t>
      </w:r>
      <w:r w:rsidRPr="007B5010">
        <w:rPr>
          <w:rFonts w:ascii="Times New Roman" w:hAnsi="Times New Roman"/>
          <w:sz w:val="20"/>
        </w:rPr>
        <w:t xml:space="preserve">Kumar, N. </w:t>
      </w:r>
      <w:r w:rsidR="007B5010">
        <w:rPr>
          <w:rFonts w:ascii="Times New Roman" w:hAnsi="Times New Roman"/>
          <w:sz w:val="20"/>
        </w:rPr>
        <w:t xml:space="preserve">(2009). </w:t>
      </w:r>
      <w:r w:rsidRPr="007B5010">
        <w:rPr>
          <w:rFonts w:ascii="Times New Roman" w:hAnsi="Times New Roman"/>
          <w:sz w:val="20"/>
        </w:rPr>
        <w:t xml:space="preserve">In situ synthesis of </w:t>
      </w:r>
      <w:proofErr w:type="spellStart"/>
      <w:r w:rsidRPr="007B5010">
        <w:rPr>
          <w:rFonts w:ascii="Times New Roman" w:hAnsi="Times New Roman"/>
          <w:sz w:val="20"/>
        </w:rPr>
        <w:t>graphene</w:t>
      </w:r>
      <w:proofErr w:type="spellEnd"/>
      <w:r w:rsidRPr="007B5010">
        <w:rPr>
          <w:rFonts w:ascii="Times New Roman" w:hAnsi="Times New Roman"/>
          <w:sz w:val="20"/>
        </w:rPr>
        <w:t xml:space="preserve"> oxide and its composites with iron oxide. </w:t>
      </w:r>
      <w:r w:rsidRPr="007B5010">
        <w:rPr>
          <w:rFonts w:ascii="Times New Roman" w:hAnsi="Times New Roman"/>
          <w:i/>
          <w:sz w:val="20"/>
        </w:rPr>
        <w:t>New Carbon Materials</w:t>
      </w:r>
      <w:r w:rsidR="007B5010">
        <w:rPr>
          <w:rFonts w:ascii="Times New Roman" w:hAnsi="Times New Roman"/>
          <w:sz w:val="20"/>
        </w:rPr>
        <w:t>, 24(2): 147 –</w:t>
      </w:r>
    </w:p>
    <w:p w:rsidR="007B5010" w:rsidRDefault="006964A6" w:rsidP="007B5010">
      <w:pPr>
        <w:pStyle w:val="ListParagraph"/>
        <w:rPr>
          <w:rFonts w:ascii="Times New Roman" w:hAnsi="Times New Roman"/>
          <w:sz w:val="20"/>
        </w:rPr>
      </w:pPr>
      <w:r w:rsidRPr="007B5010">
        <w:rPr>
          <w:rFonts w:ascii="Times New Roman" w:hAnsi="Times New Roman"/>
          <w:sz w:val="20"/>
        </w:rPr>
        <w:t>152.</w:t>
      </w:r>
    </w:p>
    <w:p w:rsidR="006964A6" w:rsidRPr="007B5010" w:rsidRDefault="006964A6" w:rsidP="007B5010">
      <w:pPr>
        <w:pStyle w:val="ListParagraph"/>
        <w:numPr>
          <w:ilvl w:val="0"/>
          <w:numId w:val="1"/>
        </w:numPr>
        <w:ind w:hanging="720"/>
        <w:rPr>
          <w:rFonts w:ascii="Times New Roman" w:hAnsi="Times New Roman"/>
          <w:sz w:val="20"/>
        </w:rPr>
      </w:pPr>
      <w:proofErr w:type="spellStart"/>
      <w:r w:rsidRPr="007B5010">
        <w:rPr>
          <w:rFonts w:ascii="Times New Roman" w:hAnsi="Times New Roman"/>
          <w:sz w:val="20"/>
        </w:rPr>
        <w:t>Guo</w:t>
      </w:r>
      <w:proofErr w:type="spellEnd"/>
      <w:r w:rsidRPr="007B5010">
        <w:rPr>
          <w:rFonts w:ascii="Times New Roman" w:hAnsi="Times New Roman"/>
          <w:sz w:val="20"/>
        </w:rPr>
        <w:t xml:space="preserve">, J., Wang, R., </w:t>
      </w:r>
      <w:proofErr w:type="spellStart"/>
      <w:r w:rsidRPr="007B5010">
        <w:rPr>
          <w:rFonts w:ascii="Times New Roman" w:hAnsi="Times New Roman"/>
          <w:sz w:val="20"/>
        </w:rPr>
        <w:t>Tjiu</w:t>
      </w:r>
      <w:proofErr w:type="spellEnd"/>
      <w:r w:rsidRPr="007B5010">
        <w:rPr>
          <w:rFonts w:ascii="Times New Roman" w:hAnsi="Times New Roman"/>
          <w:sz w:val="20"/>
        </w:rPr>
        <w:t xml:space="preserve">, W., Pan, J. </w:t>
      </w:r>
      <w:r w:rsidR="007B5010">
        <w:rPr>
          <w:rFonts w:ascii="Times New Roman" w:hAnsi="Times New Roman"/>
          <w:sz w:val="20"/>
        </w:rPr>
        <w:t xml:space="preserve">and </w:t>
      </w:r>
      <w:r w:rsidRPr="007B5010">
        <w:rPr>
          <w:rFonts w:ascii="Times New Roman" w:hAnsi="Times New Roman"/>
          <w:sz w:val="20"/>
        </w:rPr>
        <w:t xml:space="preserve">Liu, T. </w:t>
      </w:r>
      <w:r w:rsidR="007B5010">
        <w:rPr>
          <w:rFonts w:ascii="Times New Roman" w:hAnsi="Times New Roman"/>
          <w:sz w:val="20"/>
        </w:rPr>
        <w:t xml:space="preserve">(2012). </w:t>
      </w:r>
      <w:r w:rsidRPr="007B5010">
        <w:rPr>
          <w:rFonts w:ascii="Times New Roman" w:hAnsi="Times New Roman"/>
          <w:sz w:val="20"/>
        </w:rPr>
        <w:t xml:space="preserve">Synthesis of Fe </w:t>
      </w:r>
      <w:proofErr w:type="spellStart"/>
      <w:r w:rsidRPr="007B5010">
        <w:rPr>
          <w:rFonts w:ascii="Times New Roman" w:hAnsi="Times New Roman"/>
          <w:sz w:val="20"/>
        </w:rPr>
        <w:t>nanoparticles@graphene</w:t>
      </w:r>
      <w:proofErr w:type="spellEnd"/>
      <w:r w:rsidRPr="007B5010">
        <w:rPr>
          <w:rFonts w:ascii="Times New Roman" w:hAnsi="Times New Roman"/>
          <w:sz w:val="20"/>
        </w:rPr>
        <w:t xml:space="preserve"> composites for environmental applications. </w:t>
      </w:r>
      <w:r w:rsidRPr="007B5010">
        <w:rPr>
          <w:rFonts w:ascii="Times New Roman" w:hAnsi="Times New Roman"/>
          <w:i/>
          <w:sz w:val="20"/>
        </w:rPr>
        <w:t>Journal of Hazardous Materials</w:t>
      </w:r>
      <w:r w:rsidR="007B5010">
        <w:rPr>
          <w:rFonts w:ascii="Times New Roman" w:hAnsi="Times New Roman"/>
          <w:sz w:val="20"/>
        </w:rPr>
        <w:t xml:space="preserve">, 225–226: </w:t>
      </w:r>
      <w:r w:rsidRPr="007B5010">
        <w:rPr>
          <w:rFonts w:ascii="Times New Roman" w:hAnsi="Times New Roman"/>
          <w:sz w:val="20"/>
        </w:rPr>
        <w:t>63</w:t>
      </w:r>
      <w:r w:rsidR="007B5010">
        <w:rPr>
          <w:rFonts w:ascii="Times New Roman" w:hAnsi="Times New Roman"/>
          <w:sz w:val="20"/>
        </w:rPr>
        <w:t xml:space="preserve"> –</w:t>
      </w:r>
      <w:r w:rsidRPr="007B5010">
        <w:rPr>
          <w:rFonts w:ascii="Times New Roman" w:hAnsi="Times New Roman"/>
          <w:sz w:val="20"/>
        </w:rPr>
        <w:t>73.</w:t>
      </w:r>
    </w:p>
    <w:p w:rsidR="00DE10F9" w:rsidRPr="00DE10F9" w:rsidRDefault="00DE10F9" w:rsidP="00DE10F9">
      <w:pPr>
        <w:rPr>
          <w:rFonts w:ascii="Times New Roman" w:hAnsi="Times New Roman"/>
          <w:sz w:val="20"/>
        </w:rPr>
      </w:pPr>
    </w:p>
    <w:sectPr w:rsidR="00DE10F9" w:rsidRPr="00DE10F9" w:rsidSect="00DE10F9">
      <w:pgSz w:w="11907" w:h="16839"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1UAAA?">
    <w:altName w:val="Batang"/>
    <w:panose1 w:val="00000000000000000000"/>
    <w:charset w:val="81"/>
    <w:family w:val="roman"/>
    <w:notTrueType/>
    <w:pitch w:val="fixed"/>
    <w:sig w:usb0="00000001" w:usb1="09060000" w:usb2="00000010" w:usb3="00000000" w:csb0="00080000" w:csb1="00000000"/>
  </w:font>
  <w:font w:name="GulliverRM">
    <w:altName w:val="Arial Unicode MS"/>
    <w:panose1 w:val="00000000000000000000"/>
    <w:charset w:val="81"/>
    <w:family w:val="auto"/>
    <w:notTrueType/>
    <w:pitch w:val="default"/>
    <w:sig w:usb0="00000001" w:usb1="09060000" w:usb2="00000010" w:usb3="00000000" w:csb0="00080000" w:csb1="00000000"/>
  </w:font>
  <w:font w:name="MTSY">
    <w:altName w:val="Arial Unicode MS"/>
    <w:panose1 w:val="00000000000000000000"/>
    <w:charset w:val="81"/>
    <w:family w:val="auto"/>
    <w:notTrueType/>
    <w:pitch w:val="default"/>
    <w:sig w:usb0="00000001" w:usb1="09060000" w:usb2="00000010" w:usb3="00000000" w:csb0="0008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1B4F32"/>
    <w:multiLevelType w:val="hybridMultilevel"/>
    <w:tmpl w:val="EC04E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0F9"/>
    <w:rsid w:val="000A3A62"/>
    <w:rsid w:val="0019214F"/>
    <w:rsid w:val="002124D8"/>
    <w:rsid w:val="003D76C3"/>
    <w:rsid w:val="0069130A"/>
    <w:rsid w:val="006964A6"/>
    <w:rsid w:val="007B5010"/>
    <w:rsid w:val="008553C2"/>
    <w:rsid w:val="00B55DE5"/>
    <w:rsid w:val="00B862A8"/>
    <w:rsid w:val="00BB2475"/>
    <w:rsid w:val="00DD176A"/>
    <w:rsid w:val="00DE10F9"/>
    <w:rsid w:val="00E623C0"/>
    <w:rsid w:val="00EF59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10F9"/>
    <w:pPr>
      <w:spacing w:after="0" w:line="240" w:lineRule="auto"/>
      <w:jc w:val="both"/>
    </w:pPr>
    <w:rPr>
      <w:rFonts w:ascii="Helvetica" w:eastAsia="Times New Roman" w:hAnsi="Helvetica" w:cs="Times New Roman"/>
      <w:szCs w:val="20"/>
    </w:rPr>
  </w:style>
  <w:style w:type="paragraph" w:styleId="Heading1">
    <w:name w:val="heading 1"/>
    <w:basedOn w:val="Normal"/>
    <w:next w:val="Normal"/>
    <w:link w:val="Heading1Char"/>
    <w:uiPriority w:val="9"/>
    <w:qFormat/>
    <w:rsid w:val="00DE10F9"/>
    <w:pPr>
      <w:keepNext/>
      <w:jc w:val="center"/>
      <w:outlineLvl w:val="0"/>
    </w:pPr>
    <w:rPr>
      <w:rFonts w:ascii="Times New Roman" w:hAnsi="Times New Roman"/>
      <w:b/>
      <w:bCs/>
      <w:kern w:val="32"/>
      <w:sz w:val="20"/>
      <w:szCs w:val="32"/>
    </w:rPr>
  </w:style>
  <w:style w:type="paragraph" w:styleId="Heading2">
    <w:name w:val="heading 2"/>
    <w:basedOn w:val="Normal"/>
    <w:next w:val="Normal"/>
    <w:link w:val="Heading2Char"/>
    <w:qFormat/>
    <w:rsid w:val="00DE10F9"/>
    <w:pPr>
      <w:keepNext/>
      <w:spacing w:before="240" w:after="60"/>
      <w:outlineLvl w:val="1"/>
    </w:pPr>
    <w:rPr>
      <w:rFonts w:ascii="Arial" w:hAnsi="Arial"/>
      <w:b/>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next w:val="BBAuthorName"/>
    <w:rsid w:val="00DE10F9"/>
    <w:pPr>
      <w:spacing w:before="1380" w:after="0" w:line="250" w:lineRule="exact"/>
      <w:ind w:left="360" w:right="360"/>
      <w:jc w:val="center"/>
    </w:pPr>
    <w:rPr>
      <w:rFonts w:ascii="Helvetica" w:eastAsia="Times New Roman" w:hAnsi="Helvetica" w:cs="Times New Roman"/>
      <w:b/>
      <w:noProof/>
      <w:sz w:val="23"/>
      <w:szCs w:val="20"/>
    </w:rPr>
  </w:style>
  <w:style w:type="paragraph" w:customStyle="1" w:styleId="BBAuthorName">
    <w:name w:val="BB_Author_Name"/>
    <w:basedOn w:val="Normal"/>
    <w:next w:val="Normal"/>
    <w:rsid w:val="00DE10F9"/>
    <w:pPr>
      <w:spacing w:before="80" w:line="210" w:lineRule="exact"/>
      <w:ind w:left="706" w:right="706"/>
      <w:jc w:val="center"/>
    </w:pPr>
    <w:rPr>
      <w:sz w:val="19"/>
    </w:rPr>
  </w:style>
  <w:style w:type="paragraph" w:customStyle="1" w:styleId="BIEmailAddress">
    <w:name w:val="BI_Email_Address"/>
    <w:next w:val="Normal"/>
    <w:rsid w:val="00DE10F9"/>
    <w:pPr>
      <w:spacing w:after="180" w:line="280" w:lineRule="exact"/>
      <w:jc w:val="center"/>
    </w:pPr>
    <w:rPr>
      <w:rFonts w:ascii="Helvetica" w:eastAsia="Times New Roman" w:hAnsi="Helvetica" w:cs="Times New Roman"/>
      <w:sz w:val="15"/>
      <w:szCs w:val="20"/>
    </w:rPr>
  </w:style>
  <w:style w:type="paragraph" w:styleId="HTMLPreformatted">
    <w:name w:val="HTML Preformatted"/>
    <w:basedOn w:val="Normal"/>
    <w:link w:val="HTMLPreformattedChar"/>
    <w:uiPriority w:val="99"/>
    <w:semiHidden/>
    <w:unhideWhenUsed/>
    <w:rsid w:val="00DE10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DE10F9"/>
    <w:rPr>
      <w:rFonts w:ascii="Courier New" w:eastAsia="Times New Roman" w:hAnsi="Courier New" w:cs="Courier New"/>
      <w:sz w:val="20"/>
      <w:szCs w:val="20"/>
    </w:rPr>
  </w:style>
  <w:style w:type="character" w:customStyle="1" w:styleId="apple-style-span">
    <w:name w:val="apple-style-span"/>
    <w:basedOn w:val="DefaultParagraphFont"/>
    <w:rsid w:val="00DE10F9"/>
  </w:style>
  <w:style w:type="character" w:customStyle="1" w:styleId="Heading1Char">
    <w:name w:val="Heading 1 Char"/>
    <w:basedOn w:val="DefaultParagraphFont"/>
    <w:link w:val="Heading1"/>
    <w:uiPriority w:val="9"/>
    <w:rsid w:val="00DE10F9"/>
    <w:rPr>
      <w:rFonts w:ascii="Times New Roman" w:eastAsia="Times New Roman" w:hAnsi="Times New Roman" w:cs="Times New Roman"/>
      <w:b/>
      <w:bCs/>
      <w:kern w:val="32"/>
      <w:sz w:val="20"/>
      <w:szCs w:val="32"/>
    </w:rPr>
  </w:style>
  <w:style w:type="character" w:customStyle="1" w:styleId="Heading2Char">
    <w:name w:val="Heading 2 Char"/>
    <w:basedOn w:val="DefaultParagraphFont"/>
    <w:link w:val="Heading2"/>
    <w:rsid w:val="00DE10F9"/>
    <w:rPr>
      <w:rFonts w:ascii="Arial" w:eastAsia="Times New Roman" w:hAnsi="Arial" w:cs="Times New Roman"/>
      <w:b/>
      <w:i/>
      <w:sz w:val="24"/>
      <w:szCs w:val="20"/>
    </w:rPr>
  </w:style>
  <w:style w:type="paragraph" w:customStyle="1" w:styleId="TAMainText">
    <w:name w:val="TA_Main_Text"/>
    <w:basedOn w:val="Normal"/>
    <w:rsid w:val="00DE10F9"/>
    <w:pPr>
      <w:spacing w:line="220" w:lineRule="exact"/>
      <w:ind w:firstLine="187"/>
    </w:pPr>
    <w:rPr>
      <w:rFonts w:ascii="Times" w:hAnsi="Times"/>
      <w:sz w:val="18"/>
    </w:rPr>
  </w:style>
  <w:style w:type="paragraph" w:styleId="Caption">
    <w:name w:val="caption"/>
    <w:basedOn w:val="Normal"/>
    <w:next w:val="Normal"/>
    <w:uiPriority w:val="35"/>
    <w:unhideWhenUsed/>
    <w:qFormat/>
    <w:rsid w:val="00DE10F9"/>
    <w:pPr>
      <w:jc w:val="center"/>
    </w:pPr>
    <w:rPr>
      <w:rFonts w:ascii="Times New Roman" w:eastAsia="Calibri" w:hAnsi="Times New Roman"/>
      <w:bCs/>
      <w:sz w:val="20"/>
      <w:szCs w:val="18"/>
    </w:rPr>
  </w:style>
  <w:style w:type="paragraph" w:styleId="ListParagraph">
    <w:name w:val="List Paragraph"/>
    <w:basedOn w:val="Normal"/>
    <w:uiPriority w:val="34"/>
    <w:qFormat/>
    <w:rsid w:val="006964A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10F9"/>
    <w:pPr>
      <w:spacing w:after="0" w:line="240" w:lineRule="auto"/>
      <w:jc w:val="both"/>
    </w:pPr>
    <w:rPr>
      <w:rFonts w:ascii="Helvetica" w:eastAsia="Times New Roman" w:hAnsi="Helvetica" w:cs="Times New Roman"/>
      <w:szCs w:val="20"/>
    </w:rPr>
  </w:style>
  <w:style w:type="paragraph" w:styleId="Heading1">
    <w:name w:val="heading 1"/>
    <w:basedOn w:val="Normal"/>
    <w:next w:val="Normal"/>
    <w:link w:val="Heading1Char"/>
    <w:uiPriority w:val="9"/>
    <w:qFormat/>
    <w:rsid w:val="00DE10F9"/>
    <w:pPr>
      <w:keepNext/>
      <w:jc w:val="center"/>
      <w:outlineLvl w:val="0"/>
    </w:pPr>
    <w:rPr>
      <w:rFonts w:ascii="Times New Roman" w:hAnsi="Times New Roman"/>
      <w:b/>
      <w:bCs/>
      <w:kern w:val="32"/>
      <w:sz w:val="20"/>
      <w:szCs w:val="32"/>
    </w:rPr>
  </w:style>
  <w:style w:type="paragraph" w:styleId="Heading2">
    <w:name w:val="heading 2"/>
    <w:basedOn w:val="Normal"/>
    <w:next w:val="Normal"/>
    <w:link w:val="Heading2Char"/>
    <w:qFormat/>
    <w:rsid w:val="00DE10F9"/>
    <w:pPr>
      <w:keepNext/>
      <w:spacing w:before="240" w:after="60"/>
      <w:outlineLvl w:val="1"/>
    </w:pPr>
    <w:rPr>
      <w:rFonts w:ascii="Arial" w:hAnsi="Arial"/>
      <w:b/>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next w:val="BBAuthorName"/>
    <w:rsid w:val="00DE10F9"/>
    <w:pPr>
      <w:spacing w:before="1380" w:after="0" w:line="250" w:lineRule="exact"/>
      <w:ind w:left="360" w:right="360"/>
      <w:jc w:val="center"/>
    </w:pPr>
    <w:rPr>
      <w:rFonts w:ascii="Helvetica" w:eastAsia="Times New Roman" w:hAnsi="Helvetica" w:cs="Times New Roman"/>
      <w:b/>
      <w:noProof/>
      <w:sz w:val="23"/>
      <w:szCs w:val="20"/>
    </w:rPr>
  </w:style>
  <w:style w:type="paragraph" w:customStyle="1" w:styleId="BBAuthorName">
    <w:name w:val="BB_Author_Name"/>
    <w:basedOn w:val="Normal"/>
    <w:next w:val="Normal"/>
    <w:rsid w:val="00DE10F9"/>
    <w:pPr>
      <w:spacing w:before="80" w:line="210" w:lineRule="exact"/>
      <w:ind w:left="706" w:right="706"/>
      <w:jc w:val="center"/>
    </w:pPr>
    <w:rPr>
      <w:sz w:val="19"/>
    </w:rPr>
  </w:style>
  <w:style w:type="paragraph" w:customStyle="1" w:styleId="BIEmailAddress">
    <w:name w:val="BI_Email_Address"/>
    <w:next w:val="Normal"/>
    <w:rsid w:val="00DE10F9"/>
    <w:pPr>
      <w:spacing w:after="180" w:line="280" w:lineRule="exact"/>
      <w:jc w:val="center"/>
    </w:pPr>
    <w:rPr>
      <w:rFonts w:ascii="Helvetica" w:eastAsia="Times New Roman" w:hAnsi="Helvetica" w:cs="Times New Roman"/>
      <w:sz w:val="15"/>
      <w:szCs w:val="20"/>
    </w:rPr>
  </w:style>
  <w:style w:type="paragraph" w:styleId="HTMLPreformatted">
    <w:name w:val="HTML Preformatted"/>
    <w:basedOn w:val="Normal"/>
    <w:link w:val="HTMLPreformattedChar"/>
    <w:uiPriority w:val="99"/>
    <w:semiHidden/>
    <w:unhideWhenUsed/>
    <w:rsid w:val="00DE10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DE10F9"/>
    <w:rPr>
      <w:rFonts w:ascii="Courier New" w:eastAsia="Times New Roman" w:hAnsi="Courier New" w:cs="Courier New"/>
      <w:sz w:val="20"/>
      <w:szCs w:val="20"/>
    </w:rPr>
  </w:style>
  <w:style w:type="character" w:customStyle="1" w:styleId="apple-style-span">
    <w:name w:val="apple-style-span"/>
    <w:basedOn w:val="DefaultParagraphFont"/>
    <w:rsid w:val="00DE10F9"/>
  </w:style>
  <w:style w:type="character" w:customStyle="1" w:styleId="Heading1Char">
    <w:name w:val="Heading 1 Char"/>
    <w:basedOn w:val="DefaultParagraphFont"/>
    <w:link w:val="Heading1"/>
    <w:uiPriority w:val="9"/>
    <w:rsid w:val="00DE10F9"/>
    <w:rPr>
      <w:rFonts w:ascii="Times New Roman" w:eastAsia="Times New Roman" w:hAnsi="Times New Roman" w:cs="Times New Roman"/>
      <w:b/>
      <w:bCs/>
      <w:kern w:val="32"/>
      <w:sz w:val="20"/>
      <w:szCs w:val="32"/>
    </w:rPr>
  </w:style>
  <w:style w:type="character" w:customStyle="1" w:styleId="Heading2Char">
    <w:name w:val="Heading 2 Char"/>
    <w:basedOn w:val="DefaultParagraphFont"/>
    <w:link w:val="Heading2"/>
    <w:rsid w:val="00DE10F9"/>
    <w:rPr>
      <w:rFonts w:ascii="Arial" w:eastAsia="Times New Roman" w:hAnsi="Arial" w:cs="Times New Roman"/>
      <w:b/>
      <w:i/>
      <w:sz w:val="24"/>
      <w:szCs w:val="20"/>
    </w:rPr>
  </w:style>
  <w:style w:type="paragraph" w:customStyle="1" w:styleId="TAMainText">
    <w:name w:val="TA_Main_Text"/>
    <w:basedOn w:val="Normal"/>
    <w:rsid w:val="00DE10F9"/>
    <w:pPr>
      <w:spacing w:line="220" w:lineRule="exact"/>
      <w:ind w:firstLine="187"/>
    </w:pPr>
    <w:rPr>
      <w:rFonts w:ascii="Times" w:hAnsi="Times"/>
      <w:sz w:val="18"/>
    </w:rPr>
  </w:style>
  <w:style w:type="paragraph" w:styleId="Caption">
    <w:name w:val="caption"/>
    <w:basedOn w:val="Normal"/>
    <w:next w:val="Normal"/>
    <w:uiPriority w:val="35"/>
    <w:unhideWhenUsed/>
    <w:qFormat/>
    <w:rsid w:val="00DE10F9"/>
    <w:pPr>
      <w:jc w:val="center"/>
    </w:pPr>
    <w:rPr>
      <w:rFonts w:ascii="Times New Roman" w:eastAsia="Calibri" w:hAnsi="Times New Roman"/>
      <w:bCs/>
      <w:sz w:val="20"/>
      <w:szCs w:val="18"/>
    </w:rPr>
  </w:style>
  <w:style w:type="paragraph" w:styleId="ListParagraph">
    <w:name w:val="List Paragraph"/>
    <w:basedOn w:val="Normal"/>
    <w:uiPriority w:val="34"/>
    <w:qFormat/>
    <w:rsid w:val="006964A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3" Type="http://schemas.microsoft.com/office/2007/relationships/stylesWithEffects" Target="stylesWithEffects.xml"/><Relationship Id="rId7" Type="http://schemas.openxmlformats.org/officeDocument/2006/relationships/oleObject" Target="embeddings/oleObject1.bin"/><Relationship Id="rId12" Type="http://schemas.openxmlformats.org/officeDocument/2006/relationships/image" Target="media/image4.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7</Pages>
  <Words>3621</Words>
  <Characters>20646</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2016-01-11T15:13:00Z</dcterms:created>
  <dcterms:modified xsi:type="dcterms:W3CDTF">2016-01-11T16:00:00Z</dcterms:modified>
</cp:coreProperties>
</file>