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8B" w:rsidRDefault="00B27F8B" w:rsidP="00B27F8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1 (2016): 73 - 84</w:t>
      </w:r>
    </w:p>
    <w:p w:rsidR="00B27F8B" w:rsidRDefault="00B27F8B" w:rsidP="00B27F8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B27F8B" w:rsidRDefault="00B27F8B" w:rsidP="00B27F8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B27F8B" w:rsidRPr="00B27F8B" w:rsidRDefault="00B27F8B" w:rsidP="00B27F8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B27F8B" w:rsidRPr="003D488C" w:rsidRDefault="00B27F8B" w:rsidP="00B27F8B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3D488C">
        <w:rPr>
          <w:rFonts w:ascii="Times New Roman" w:hAnsi="Times New Roman"/>
          <w:sz w:val="28"/>
        </w:rPr>
        <w:t xml:space="preserve">THEORETICAL AND EXPERIMENTAL INVESTIGATION OF PYRIDYL-THIOUREA DERIVATIVES AS IONOPHORES FOR Cu(II) ION DETECTION </w:t>
      </w:r>
    </w:p>
    <w:p w:rsidR="00B27F8B" w:rsidRPr="00F447A7" w:rsidRDefault="00B27F8B" w:rsidP="00B27F8B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B27F8B" w:rsidRPr="00F447A7" w:rsidRDefault="00B27F8B" w:rsidP="00B27F8B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</w:t>
      </w:r>
      <w:r w:rsidRPr="003D488C">
        <w:rPr>
          <w:rFonts w:ascii="Times New Roman" w:hAnsi="Times New Roman"/>
          <w:sz w:val="24"/>
          <w:szCs w:val="24"/>
        </w:rPr>
        <w:t>Kajian Teori dan Eksperimen bagi Terbitan –Terbitan Piridil-Tiourea Sebagai Ionofor untuk Pengesanan Ion Cu(II)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B27F8B" w:rsidRPr="00F447A7" w:rsidRDefault="00B27F8B" w:rsidP="00B27F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27F8B" w:rsidRPr="00870527" w:rsidRDefault="00C24B95" w:rsidP="00B27F8B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Wan M.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Khairul</w:t>
      </w:r>
      <w:r w:rsidR="00B27F8B" w:rsidRPr="00870527">
        <w:rPr>
          <w:rFonts w:ascii="Times New Roman" w:hAnsi="Times New Roman"/>
          <w:sz w:val="20"/>
          <w:szCs w:val="20"/>
          <w:vertAlign w:val="superscript"/>
        </w:rPr>
        <w:t>1</w:t>
      </w:r>
      <w:r w:rsidR="00B27F8B" w:rsidRPr="00870527">
        <w:rPr>
          <w:rFonts w:ascii="Times New Roman" w:hAnsi="Times New Roman"/>
          <w:sz w:val="20"/>
          <w:szCs w:val="20"/>
        </w:rPr>
        <w:t>*, Mohd Faizuddin Abu Hasan</w:t>
      </w:r>
      <w:r w:rsidR="00B27F8B" w:rsidRPr="00870527">
        <w:rPr>
          <w:rFonts w:ascii="Times New Roman" w:hAnsi="Times New Roman"/>
          <w:sz w:val="20"/>
          <w:szCs w:val="20"/>
          <w:vertAlign w:val="superscript"/>
        </w:rPr>
        <w:t>1</w:t>
      </w:r>
      <w:r w:rsidR="00B27F8B" w:rsidRPr="00870527">
        <w:rPr>
          <w:rFonts w:ascii="Times New Roman" w:hAnsi="Times New Roman"/>
          <w:sz w:val="20"/>
          <w:szCs w:val="20"/>
        </w:rPr>
        <w:t>, Adibah Izzati Daud</w:t>
      </w:r>
      <w:r w:rsidR="00B27F8B" w:rsidRPr="00870527">
        <w:rPr>
          <w:rFonts w:ascii="Times New Roman" w:hAnsi="Times New Roman"/>
          <w:sz w:val="20"/>
          <w:szCs w:val="20"/>
          <w:vertAlign w:val="superscript"/>
        </w:rPr>
        <w:t>1,3</w:t>
      </w:r>
      <w:r w:rsidR="00B27F8B" w:rsidRPr="00870527">
        <w:rPr>
          <w:rFonts w:ascii="Times New Roman" w:hAnsi="Times New Roman"/>
          <w:sz w:val="20"/>
          <w:szCs w:val="20"/>
        </w:rPr>
        <w:t xml:space="preserve">, </w:t>
      </w:r>
    </w:p>
    <w:p w:rsidR="00B27F8B" w:rsidRPr="00870527" w:rsidRDefault="00B27F8B" w:rsidP="00B27F8B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870527">
        <w:rPr>
          <w:rFonts w:ascii="Times New Roman" w:hAnsi="Times New Roman"/>
          <w:sz w:val="20"/>
          <w:szCs w:val="20"/>
        </w:rPr>
        <w:t>Hafiza Mohamed Zuki</w:t>
      </w:r>
      <w:r w:rsidRPr="00870527">
        <w:rPr>
          <w:rFonts w:ascii="Times New Roman" w:hAnsi="Times New Roman"/>
          <w:sz w:val="20"/>
          <w:szCs w:val="20"/>
          <w:vertAlign w:val="superscript"/>
        </w:rPr>
        <w:t>2</w:t>
      </w:r>
      <w:r w:rsidRPr="00870527">
        <w:rPr>
          <w:rFonts w:ascii="Times New Roman" w:hAnsi="Times New Roman"/>
          <w:sz w:val="20"/>
          <w:szCs w:val="20"/>
        </w:rPr>
        <w:t>, Ku Halim Ku bulat</w:t>
      </w:r>
      <w:r w:rsidRPr="00870527">
        <w:rPr>
          <w:rFonts w:ascii="Times New Roman" w:hAnsi="Times New Roman"/>
          <w:sz w:val="20"/>
          <w:szCs w:val="20"/>
          <w:vertAlign w:val="superscript"/>
        </w:rPr>
        <w:t>1</w:t>
      </w:r>
      <w:r w:rsidRPr="00870527">
        <w:rPr>
          <w:rFonts w:ascii="Times New Roman" w:hAnsi="Times New Roman"/>
          <w:sz w:val="20"/>
          <w:szCs w:val="20"/>
        </w:rPr>
        <w:t>, Maisara Abdul Kadir</w:t>
      </w:r>
      <w:r w:rsidRPr="00870527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B27F8B" w:rsidRPr="00B27F8B" w:rsidRDefault="00B27F8B" w:rsidP="00B27F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27F8B" w:rsidRPr="00B27F8B" w:rsidRDefault="00B27F8B" w:rsidP="00B27F8B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B27F8B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B27F8B">
        <w:rPr>
          <w:rFonts w:ascii="Times New Roman" w:hAnsi="Times New Roman"/>
          <w:i/>
          <w:sz w:val="20"/>
          <w:szCs w:val="20"/>
        </w:rPr>
        <w:t>School of Fundamental Science</w:t>
      </w:r>
    </w:p>
    <w:p w:rsidR="00B27F8B" w:rsidRPr="00B27F8B" w:rsidRDefault="00B27F8B" w:rsidP="00B27F8B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B27F8B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B27F8B">
        <w:rPr>
          <w:rFonts w:ascii="Times New Roman" w:hAnsi="Times New Roman"/>
          <w:i/>
          <w:sz w:val="20"/>
          <w:szCs w:val="20"/>
        </w:rPr>
        <w:t>School of Marine Science and Environment</w:t>
      </w:r>
    </w:p>
    <w:p w:rsidR="00B27F8B" w:rsidRPr="00B27F8B" w:rsidRDefault="00B27F8B" w:rsidP="00B27F8B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B27F8B">
        <w:rPr>
          <w:rFonts w:ascii="Times New Roman" w:hAnsi="Times New Roman"/>
          <w:i/>
          <w:sz w:val="20"/>
          <w:szCs w:val="20"/>
        </w:rPr>
        <w:t>Universiti Malaysia Terengganu, 21030 Kuala Terengganu, Terengganu, Malaysia</w:t>
      </w:r>
    </w:p>
    <w:p w:rsidR="00B27F8B" w:rsidRPr="00B27F8B" w:rsidRDefault="00B27F8B" w:rsidP="00B27F8B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B27F8B"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Pr="00B27F8B">
        <w:rPr>
          <w:rFonts w:ascii="Times New Roman" w:hAnsi="Times New Roman"/>
          <w:i/>
          <w:sz w:val="20"/>
          <w:szCs w:val="20"/>
        </w:rPr>
        <w:t xml:space="preserve">Faculty of Engineering Technology, </w:t>
      </w:r>
    </w:p>
    <w:p w:rsidR="00B27F8B" w:rsidRPr="00B27F8B" w:rsidRDefault="00B27F8B" w:rsidP="00B27F8B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B27F8B">
        <w:rPr>
          <w:rFonts w:ascii="Times New Roman" w:hAnsi="Times New Roman"/>
          <w:i/>
          <w:sz w:val="20"/>
          <w:szCs w:val="20"/>
        </w:rPr>
        <w:t xml:space="preserve">Universiti Malaysia Perlis (UniMAP), </w:t>
      </w:r>
    </w:p>
    <w:p w:rsidR="00B27F8B" w:rsidRPr="00B27F8B" w:rsidRDefault="00B27F8B" w:rsidP="00B27F8B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B27F8B">
        <w:rPr>
          <w:rFonts w:ascii="Times New Roman" w:hAnsi="Times New Roman"/>
          <w:i/>
          <w:sz w:val="20"/>
          <w:szCs w:val="20"/>
        </w:rPr>
        <w:t>Aras 1, Blok S2, Kampus UniCITI Alam, Sungai Chuchuh, 02100 Padang Besar, Perlis, Malaysia</w:t>
      </w:r>
    </w:p>
    <w:p w:rsidR="00B27F8B" w:rsidRPr="00B27F8B" w:rsidRDefault="00B27F8B" w:rsidP="00B27F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27F8B" w:rsidRPr="00B27F8B" w:rsidRDefault="00B27F8B" w:rsidP="00B27F8B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B27F8B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B27F8B">
        <w:rPr>
          <w:rFonts w:ascii="Times New Roman" w:hAnsi="Times New Roman"/>
          <w:i/>
          <w:sz w:val="20"/>
          <w:szCs w:val="20"/>
        </w:rPr>
        <w:t>wmkhairul@umt.edu.my</w:t>
      </w:r>
    </w:p>
    <w:p w:rsidR="00B27F8B" w:rsidRPr="00B27F8B" w:rsidRDefault="00B27F8B" w:rsidP="00B27F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27F8B" w:rsidRPr="00B27F8B" w:rsidRDefault="00B27F8B" w:rsidP="00B27F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27F8B" w:rsidRPr="00B27F8B" w:rsidRDefault="00B27F8B" w:rsidP="00B27F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B27F8B">
        <w:rPr>
          <w:rFonts w:ascii="Times New Roman" w:hAnsi="Times New Roman"/>
          <w:noProof/>
          <w:sz w:val="20"/>
          <w:szCs w:val="20"/>
          <w:lang w:bidi="ar-SA"/>
        </w:rPr>
        <w:t>Received: 5 November 2015; Accepted: 27 December 2015</w:t>
      </w:r>
    </w:p>
    <w:p w:rsidR="00B27F8B" w:rsidRPr="00B27F8B" w:rsidRDefault="00B27F8B" w:rsidP="00B27F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27F8B" w:rsidRPr="00B27F8B" w:rsidRDefault="00B27F8B" w:rsidP="00B27F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27F8B" w:rsidRPr="00B27F8B" w:rsidRDefault="00B27F8B" w:rsidP="00B27F8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B27F8B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B27F8B" w:rsidRPr="00B27F8B" w:rsidRDefault="00B27F8B" w:rsidP="00B27F8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B27F8B">
        <w:rPr>
          <w:rFonts w:ascii="Times New Roman" w:hAnsi="Times New Roman"/>
          <w:sz w:val="20"/>
          <w:szCs w:val="20"/>
        </w:rPr>
        <w:t xml:space="preserve">Copper (II) ion chemical sensors based on pyridine-thiourea derivatives; </w:t>
      </w:r>
      <w:r w:rsidRPr="00B27F8B">
        <w:rPr>
          <w:rFonts w:ascii="Times New Roman" w:hAnsi="Times New Roman"/>
          <w:i/>
          <w:sz w:val="20"/>
          <w:szCs w:val="20"/>
        </w:rPr>
        <w:t>N</w:t>
      </w:r>
      <w:r w:rsidRPr="00B27F8B">
        <w:rPr>
          <w:rFonts w:ascii="Times New Roman" w:hAnsi="Times New Roman"/>
          <w:sz w:val="20"/>
          <w:szCs w:val="20"/>
        </w:rPr>
        <w:t>-pyridyl-</w:t>
      </w:r>
      <w:r w:rsidRPr="00B27F8B">
        <w:rPr>
          <w:rFonts w:ascii="Times New Roman" w:hAnsi="Times New Roman"/>
          <w:i/>
          <w:sz w:val="20"/>
          <w:szCs w:val="20"/>
        </w:rPr>
        <w:t>N’</w:t>
      </w:r>
      <w:r w:rsidRPr="00B27F8B">
        <w:rPr>
          <w:rFonts w:ascii="Times New Roman" w:hAnsi="Times New Roman"/>
          <w:sz w:val="20"/>
          <w:szCs w:val="20"/>
        </w:rPr>
        <w:t>-(biphenyl-4-carbonyl)thiourea (</w:t>
      </w:r>
      <w:r w:rsidRPr="00B27F8B">
        <w:rPr>
          <w:rFonts w:ascii="Times New Roman" w:hAnsi="Times New Roman"/>
          <w:b/>
          <w:sz w:val="20"/>
          <w:szCs w:val="20"/>
        </w:rPr>
        <w:t>L1</w:t>
      </w:r>
      <w:r w:rsidRPr="00B27F8B">
        <w:rPr>
          <w:rFonts w:ascii="Times New Roman" w:hAnsi="Times New Roman"/>
          <w:sz w:val="20"/>
          <w:szCs w:val="20"/>
        </w:rPr>
        <w:t xml:space="preserve">), and </w:t>
      </w:r>
      <w:r w:rsidRPr="00B27F8B">
        <w:rPr>
          <w:rFonts w:ascii="Times New Roman" w:hAnsi="Times New Roman"/>
          <w:i/>
          <w:sz w:val="20"/>
          <w:szCs w:val="20"/>
        </w:rPr>
        <w:t>N</w:t>
      </w:r>
      <w:r w:rsidRPr="00B27F8B">
        <w:rPr>
          <w:rFonts w:ascii="Times New Roman" w:hAnsi="Times New Roman"/>
          <w:sz w:val="20"/>
          <w:szCs w:val="20"/>
        </w:rPr>
        <w:t>-pyridyl-</w:t>
      </w:r>
      <w:r w:rsidRPr="00B27F8B">
        <w:rPr>
          <w:rFonts w:ascii="Times New Roman" w:hAnsi="Times New Roman"/>
          <w:i/>
          <w:sz w:val="20"/>
          <w:szCs w:val="20"/>
        </w:rPr>
        <w:t>N’</w:t>
      </w:r>
      <w:r w:rsidRPr="00B27F8B">
        <w:rPr>
          <w:rFonts w:ascii="Times New Roman" w:hAnsi="Times New Roman"/>
          <w:sz w:val="20"/>
          <w:szCs w:val="20"/>
        </w:rPr>
        <w:t>-(3,5-dimethyoxybenzoyl)thiourea (</w:t>
      </w:r>
      <w:r w:rsidRPr="00B27F8B">
        <w:rPr>
          <w:rFonts w:ascii="Times New Roman" w:hAnsi="Times New Roman"/>
          <w:b/>
          <w:sz w:val="20"/>
          <w:szCs w:val="20"/>
        </w:rPr>
        <w:t>L2</w:t>
      </w:r>
      <w:r w:rsidRPr="00B27F8B">
        <w:rPr>
          <w:rFonts w:ascii="Times New Roman" w:hAnsi="Times New Roman"/>
          <w:sz w:val="20"/>
          <w:szCs w:val="20"/>
        </w:rPr>
        <w:t>) were synthesised, characterised, and studied as ionophores in the form of thin-films PVC membranes. The ionophores exhibited good responses towards copper (II) ion over the concentration range of 2 x 10</w:t>
      </w:r>
      <w:r w:rsidRPr="00B27F8B">
        <w:rPr>
          <w:rFonts w:ascii="Times New Roman" w:hAnsi="Times New Roman"/>
          <w:sz w:val="20"/>
          <w:szCs w:val="20"/>
          <w:vertAlign w:val="superscript"/>
        </w:rPr>
        <w:t>-4</w:t>
      </w:r>
      <w:r w:rsidRPr="00B27F8B">
        <w:rPr>
          <w:rFonts w:ascii="Times New Roman" w:hAnsi="Times New Roman"/>
          <w:sz w:val="20"/>
          <w:szCs w:val="20"/>
        </w:rPr>
        <w:t xml:space="preserve"> to 10 x 10</w:t>
      </w:r>
      <w:r w:rsidRPr="00B27F8B">
        <w:rPr>
          <w:rFonts w:ascii="Times New Roman" w:hAnsi="Times New Roman"/>
          <w:sz w:val="20"/>
          <w:szCs w:val="20"/>
          <w:vertAlign w:val="superscript"/>
        </w:rPr>
        <w:t>-4</w:t>
      </w:r>
      <w:r w:rsidRPr="00B27F8B">
        <w:rPr>
          <w:rFonts w:ascii="Times New Roman" w:hAnsi="Times New Roman"/>
          <w:sz w:val="20"/>
          <w:szCs w:val="20"/>
        </w:rPr>
        <w:t xml:space="preserve"> M with a limit of detection 1.34 x 10</w:t>
      </w:r>
      <w:r w:rsidRPr="00B27F8B">
        <w:rPr>
          <w:rFonts w:ascii="Times New Roman" w:hAnsi="Times New Roman"/>
          <w:sz w:val="20"/>
          <w:szCs w:val="20"/>
          <w:vertAlign w:val="superscript"/>
        </w:rPr>
        <w:t>-5</w:t>
      </w:r>
      <w:r w:rsidRPr="00B27F8B">
        <w:rPr>
          <w:rFonts w:ascii="Times New Roman" w:hAnsi="Times New Roman"/>
          <w:sz w:val="20"/>
          <w:szCs w:val="20"/>
        </w:rPr>
        <w:t xml:space="preserve"> to 1.48 x 10</w:t>
      </w:r>
      <w:r w:rsidRPr="00B27F8B">
        <w:rPr>
          <w:rFonts w:ascii="Times New Roman" w:hAnsi="Times New Roman"/>
          <w:sz w:val="20"/>
          <w:szCs w:val="20"/>
          <w:vertAlign w:val="superscript"/>
        </w:rPr>
        <w:t>-5</w:t>
      </w:r>
      <w:r w:rsidRPr="00B27F8B">
        <w:rPr>
          <w:rFonts w:ascii="Times New Roman" w:hAnsi="Times New Roman"/>
          <w:sz w:val="20"/>
          <w:szCs w:val="20"/>
        </w:rPr>
        <w:t xml:space="preserve"> M. The proposed sensors </w:t>
      </w:r>
      <w:r w:rsidRPr="00B27F8B">
        <w:rPr>
          <w:rFonts w:ascii="Times New Roman" w:hAnsi="Times New Roman"/>
          <w:b/>
          <w:sz w:val="20"/>
          <w:szCs w:val="20"/>
        </w:rPr>
        <w:t>L1</w:t>
      </w:r>
      <w:r w:rsidRPr="00B27F8B">
        <w:rPr>
          <w:rFonts w:ascii="Times New Roman" w:hAnsi="Times New Roman"/>
          <w:sz w:val="20"/>
          <w:szCs w:val="20"/>
        </w:rPr>
        <w:t xml:space="preserve"> and </w:t>
      </w:r>
      <w:r w:rsidRPr="00B27F8B">
        <w:rPr>
          <w:rFonts w:ascii="Times New Roman" w:hAnsi="Times New Roman"/>
          <w:b/>
          <w:sz w:val="20"/>
          <w:szCs w:val="20"/>
        </w:rPr>
        <w:t>L2</w:t>
      </w:r>
      <w:r w:rsidRPr="00B27F8B">
        <w:rPr>
          <w:rFonts w:ascii="Times New Roman" w:hAnsi="Times New Roman"/>
          <w:sz w:val="20"/>
          <w:szCs w:val="20"/>
        </w:rPr>
        <w:t xml:space="preserve"> revealed good performance in term of reproducibility and regeneration of the ionophores with low relative standard deviation (RSD) values 4.17 % and 2.74 % respectively. Besides, quantum chemical calculation performed using Gaussian 09 program indicated the oxygen (O) atom from carbonyl moiety (C=O) was the most favourite reactive site and mainly responsible for ionophore– Cu(II) interaction. The obtained data revealed pyridine-thiourea derivatives offered great potential as ionophore for the detection of Cu (II) ion.</w:t>
      </w:r>
    </w:p>
    <w:p w:rsidR="00B27F8B" w:rsidRPr="00B27F8B" w:rsidRDefault="00B27F8B" w:rsidP="00B27F8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B27F8B" w:rsidRPr="00B27F8B" w:rsidRDefault="00B27F8B" w:rsidP="00B27F8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B27F8B">
        <w:rPr>
          <w:rFonts w:ascii="Times New Roman" w:hAnsi="Times New Roman"/>
          <w:b/>
          <w:sz w:val="20"/>
          <w:szCs w:val="20"/>
        </w:rPr>
        <w:t>Keywords</w:t>
      </w:r>
      <w:r w:rsidRPr="00B27F8B">
        <w:rPr>
          <w:rFonts w:ascii="Times New Roman" w:hAnsi="Times New Roman"/>
          <w:sz w:val="20"/>
          <w:szCs w:val="20"/>
        </w:rPr>
        <w:t>: pyridine, thiourea, metal sensor, density functional theory, spectroscopic</w:t>
      </w:r>
    </w:p>
    <w:p w:rsidR="00B27F8B" w:rsidRPr="00B27F8B" w:rsidRDefault="00B27F8B" w:rsidP="00B27F8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B27F8B" w:rsidRPr="00B27F8B" w:rsidRDefault="00B27F8B" w:rsidP="00B27F8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B27F8B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B27F8B" w:rsidRPr="00B27F8B" w:rsidRDefault="00B27F8B" w:rsidP="00B27F8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B27F8B">
        <w:rPr>
          <w:rFonts w:ascii="Times New Roman" w:hAnsi="Times New Roman"/>
          <w:sz w:val="20"/>
          <w:szCs w:val="20"/>
        </w:rPr>
        <w:t xml:space="preserve">Pengesan kimia bagi ion kuprum (II) berasaskan terbitan piridil-tiourea; </w:t>
      </w:r>
      <w:r w:rsidRPr="00B27F8B">
        <w:rPr>
          <w:rFonts w:ascii="Times New Roman" w:hAnsi="Times New Roman"/>
          <w:i/>
          <w:sz w:val="20"/>
          <w:szCs w:val="20"/>
        </w:rPr>
        <w:t>N</w:t>
      </w:r>
      <w:r w:rsidRPr="00B27F8B">
        <w:rPr>
          <w:rFonts w:ascii="Times New Roman" w:hAnsi="Times New Roman"/>
          <w:sz w:val="20"/>
          <w:szCs w:val="20"/>
        </w:rPr>
        <w:t>-piridil-</w:t>
      </w:r>
      <w:r w:rsidRPr="00B27F8B">
        <w:rPr>
          <w:rFonts w:ascii="Times New Roman" w:hAnsi="Times New Roman"/>
          <w:i/>
          <w:sz w:val="20"/>
          <w:szCs w:val="20"/>
        </w:rPr>
        <w:t>N’</w:t>
      </w:r>
      <w:r w:rsidRPr="00B27F8B">
        <w:rPr>
          <w:rFonts w:ascii="Times New Roman" w:hAnsi="Times New Roman"/>
          <w:sz w:val="20"/>
          <w:szCs w:val="20"/>
        </w:rPr>
        <w:t>-(bifenil-4-karbonil)tiourea (</w:t>
      </w:r>
      <w:r w:rsidRPr="00B27F8B">
        <w:rPr>
          <w:rFonts w:ascii="Times New Roman" w:hAnsi="Times New Roman"/>
          <w:b/>
          <w:sz w:val="20"/>
          <w:szCs w:val="20"/>
        </w:rPr>
        <w:t>L1</w:t>
      </w:r>
      <w:r w:rsidRPr="00B27F8B">
        <w:rPr>
          <w:rFonts w:ascii="Times New Roman" w:hAnsi="Times New Roman"/>
          <w:sz w:val="20"/>
          <w:szCs w:val="20"/>
        </w:rPr>
        <w:t xml:space="preserve">), and </w:t>
      </w:r>
      <w:r w:rsidRPr="00B27F8B">
        <w:rPr>
          <w:rFonts w:ascii="Times New Roman" w:hAnsi="Times New Roman"/>
          <w:i/>
          <w:sz w:val="20"/>
          <w:szCs w:val="20"/>
        </w:rPr>
        <w:t>N</w:t>
      </w:r>
      <w:r w:rsidRPr="00B27F8B">
        <w:rPr>
          <w:rFonts w:ascii="Times New Roman" w:hAnsi="Times New Roman"/>
          <w:sz w:val="20"/>
          <w:szCs w:val="20"/>
        </w:rPr>
        <w:t>-piridil-</w:t>
      </w:r>
      <w:r w:rsidRPr="00B27F8B">
        <w:rPr>
          <w:rFonts w:ascii="Times New Roman" w:hAnsi="Times New Roman"/>
          <w:i/>
          <w:sz w:val="20"/>
          <w:szCs w:val="20"/>
        </w:rPr>
        <w:t>N</w:t>
      </w:r>
      <w:r w:rsidRPr="00B27F8B">
        <w:rPr>
          <w:rFonts w:ascii="Times New Roman" w:hAnsi="Times New Roman"/>
          <w:sz w:val="20"/>
          <w:szCs w:val="20"/>
        </w:rPr>
        <w:t>’-(3,5-dimetoksibenzoil)tiourea (</w:t>
      </w:r>
      <w:r w:rsidRPr="00B27F8B">
        <w:rPr>
          <w:rFonts w:ascii="Times New Roman" w:hAnsi="Times New Roman"/>
          <w:b/>
          <w:sz w:val="20"/>
          <w:szCs w:val="20"/>
        </w:rPr>
        <w:t>L2</w:t>
      </w:r>
      <w:r w:rsidRPr="00B27F8B">
        <w:rPr>
          <w:rFonts w:ascii="Times New Roman" w:hAnsi="Times New Roman"/>
          <w:sz w:val="20"/>
          <w:szCs w:val="20"/>
        </w:rPr>
        <w:t>) telah disintesis, dicirikan, dan dikaji sebagai ionofor dalam bentuk membran-membran PVC filem nipis. Ionofor – ionofor tersebut menunjukkan tindak balas yang baik terhadap ion kuprum (II) dalam julat kepekatan 2 x 10</w:t>
      </w:r>
      <w:r w:rsidRPr="00B27F8B">
        <w:rPr>
          <w:rFonts w:ascii="Times New Roman" w:hAnsi="Times New Roman"/>
          <w:sz w:val="20"/>
          <w:szCs w:val="20"/>
          <w:vertAlign w:val="superscript"/>
        </w:rPr>
        <w:t>-4</w:t>
      </w:r>
      <w:r w:rsidRPr="00B27F8B">
        <w:rPr>
          <w:rFonts w:ascii="Times New Roman" w:hAnsi="Times New Roman"/>
          <w:sz w:val="20"/>
          <w:szCs w:val="20"/>
        </w:rPr>
        <w:t xml:space="preserve"> to 10 x 10</w:t>
      </w:r>
      <w:r w:rsidRPr="00B27F8B">
        <w:rPr>
          <w:rFonts w:ascii="Times New Roman" w:hAnsi="Times New Roman"/>
          <w:sz w:val="20"/>
          <w:szCs w:val="20"/>
          <w:vertAlign w:val="superscript"/>
        </w:rPr>
        <w:t>-4</w:t>
      </w:r>
      <w:r w:rsidRPr="00B27F8B">
        <w:rPr>
          <w:rFonts w:ascii="Times New Roman" w:hAnsi="Times New Roman"/>
          <w:sz w:val="20"/>
          <w:szCs w:val="20"/>
        </w:rPr>
        <w:t xml:space="preserve"> M dengan had pengesanan 1.34 x 10</w:t>
      </w:r>
      <w:r w:rsidRPr="00B27F8B">
        <w:rPr>
          <w:rFonts w:ascii="Times New Roman" w:hAnsi="Times New Roman"/>
          <w:sz w:val="20"/>
          <w:szCs w:val="20"/>
          <w:vertAlign w:val="superscript"/>
        </w:rPr>
        <w:t>-5</w:t>
      </w:r>
      <w:r w:rsidRPr="00B27F8B">
        <w:rPr>
          <w:rFonts w:ascii="Times New Roman" w:hAnsi="Times New Roman"/>
          <w:sz w:val="20"/>
          <w:szCs w:val="20"/>
        </w:rPr>
        <w:t xml:space="preserve"> sehingga 1.48 x 10</w:t>
      </w:r>
      <w:r w:rsidRPr="00B27F8B">
        <w:rPr>
          <w:rFonts w:ascii="Times New Roman" w:hAnsi="Times New Roman"/>
          <w:sz w:val="20"/>
          <w:szCs w:val="20"/>
          <w:vertAlign w:val="superscript"/>
        </w:rPr>
        <w:t>-5</w:t>
      </w:r>
      <w:r w:rsidRPr="00B27F8B">
        <w:rPr>
          <w:rFonts w:ascii="Times New Roman" w:hAnsi="Times New Roman"/>
          <w:sz w:val="20"/>
          <w:szCs w:val="20"/>
        </w:rPr>
        <w:t xml:space="preserve"> M. Pengesan </w:t>
      </w:r>
      <w:r w:rsidRPr="00B27F8B">
        <w:rPr>
          <w:rFonts w:ascii="Times New Roman" w:hAnsi="Times New Roman"/>
          <w:b/>
          <w:sz w:val="20"/>
          <w:szCs w:val="20"/>
        </w:rPr>
        <w:t>L1</w:t>
      </w:r>
      <w:r w:rsidRPr="00B27F8B">
        <w:rPr>
          <w:rFonts w:ascii="Times New Roman" w:hAnsi="Times New Roman"/>
          <w:sz w:val="20"/>
          <w:szCs w:val="20"/>
        </w:rPr>
        <w:t xml:space="preserve"> dan </w:t>
      </w:r>
      <w:r w:rsidRPr="00B27F8B">
        <w:rPr>
          <w:rFonts w:ascii="Times New Roman" w:hAnsi="Times New Roman"/>
          <w:b/>
          <w:sz w:val="20"/>
          <w:szCs w:val="20"/>
        </w:rPr>
        <w:t>L2</w:t>
      </w:r>
      <w:r w:rsidRPr="00B27F8B">
        <w:rPr>
          <w:rFonts w:ascii="Times New Roman" w:hAnsi="Times New Roman"/>
          <w:sz w:val="20"/>
          <w:szCs w:val="20"/>
        </w:rPr>
        <w:t xml:space="preserve"> yang dicadangkan ini menunjukkan prestasi yang baik dari segi kebolehkeluaran semula dan</w:t>
      </w:r>
      <w:r w:rsidRPr="00B27F8B">
        <w:rPr>
          <w:rFonts w:ascii="Verdana" w:hAnsi="Verdana"/>
          <w:color w:val="000000"/>
          <w:sz w:val="20"/>
          <w:szCs w:val="20"/>
          <w:shd w:val="clear" w:color="auto" w:fill="FFF0D9"/>
        </w:rPr>
        <w:t xml:space="preserve"> </w:t>
      </w:r>
      <w:r w:rsidRPr="00B27F8B">
        <w:rPr>
          <w:rFonts w:ascii="Times New Roman" w:hAnsi="Times New Roman"/>
          <w:sz w:val="20"/>
          <w:szCs w:val="20"/>
        </w:rPr>
        <w:t>penjanaan semula bagi ionofor – ionofor tersebut dengan nilai sisihan relatif piawaian yang rendah iaitu masing – masing 4.17% dan 2.74%. Selain itu, pengiraan kuantum kimia dilakukan dengan menggunakan program Gaussian 09 yang menyatakan bahawa atom oksigen (O) daripada moiti karbonil (C=O) adalah kawasan paling reaktif dan selalunya terlibat dalam interaksi ionofor-Cu (II). Data yang diperolehi menyatakan terbitan piridil-tiourea menawarkan potensi yang bagus sebagai ionofor bagi pengesanan ion Cu (II).</w:t>
      </w:r>
    </w:p>
    <w:p w:rsidR="00B27F8B" w:rsidRPr="00B27F8B" w:rsidRDefault="00B27F8B" w:rsidP="00B27F8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F8490F" w:rsidRDefault="00B27F8B" w:rsidP="00B27F8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B27F8B">
        <w:rPr>
          <w:rFonts w:ascii="Times New Roman" w:hAnsi="Times New Roman"/>
          <w:b/>
          <w:sz w:val="20"/>
          <w:szCs w:val="20"/>
        </w:rPr>
        <w:t xml:space="preserve">Kata kunci: </w:t>
      </w:r>
      <w:r w:rsidRPr="00B27F8B">
        <w:rPr>
          <w:rFonts w:ascii="Times New Roman" w:hAnsi="Times New Roman"/>
          <w:sz w:val="20"/>
          <w:szCs w:val="20"/>
        </w:rPr>
        <w:t xml:space="preserve">piridina, tiourea, pengesan logam, teori fungsi ketumpatan, spektroskopi </w:t>
      </w:r>
    </w:p>
    <w:p w:rsidR="00B27F8B" w:rsidRDefault="00B27F8B" w:rsidP="00B27F8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B27F8B" w:rsidRPr="00F447A7" w:rsidRDefault="00B27F8B" w:rsidP="00B27F8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>Kaya, E. D., Söyüt, H. and Sükrü, B. (2013). Carbonic anhydrase activity from the gilthead sea bream (Sparus aurata) liver: The toxicological effects of heavy metals</w:t>
      </w:r>
      <w:r w:rsidRPr="008B12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r w:rsidRPr="008B128B">
        <w:rPr>
          <w:rFonts w:ascii="Times New Roman" w:hAnsi="Times New Roman"/>
          <w:i/>
          <w:sz w:val="20"/>
          <w:szCs w:val="20"/>
          <w:lang w:eastAsia="en-GB"/>
        </w:rPr>
        <w:t>Environmental Toxicology and Pharmacology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36: 514 – 521.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Olawoyin, R., Oyewole, S. A. and Grayson, R. L. (2012). Potential risk effect from elevated levels of soil heavy metals on human health in the Niger delta. </w:t>
      </w:r>
      <w:r w:rsidRPr="008B128B">
        <w:rPr>
          <w:rFonts w:ascii="Times New Roman" w:hAnsi="Times New Roman"/>
          <w:i/>
          <w:sz w:val="20"/>
          <w:szCs w:val="20"/>
          <w:lang w:eastAsia="en-GB"/>
        </w:rPr>
        <w:t>Ecotoxicology and Environmental Safety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85: 120 – 130.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Viswanathan, K. (2012). Utilizing a tripeptide conjugated fluorescent hybrid nanoparticles as a fluorescence sensor for the determination of copper ions.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Sensors and Actuators A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175: 15 –18.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Lin, Q., Chen, P., Liu, J., Fu, Y-P., Zhang, Y-M. and Wei, T-B. (2013). Colorimetric chemosensor and test kit for detection copper (II) cations in aqueous solution with specific selectivity and high sensitivity.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Dyes and Pigments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98: 100 –105.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Aziz, H. A., Adlan, M. N. and Ariffin, K. S. (2008). Heavy metals (Cd, Pb, Zn, Ni, Cu, Cr (III)) removal from water in Malaysia: Post treatment by high quality limestone. </w:t>
      </w:r>
      <w:r w:rsidRPr="008B128B">
        <w:rPr>
          <w:rFonts w:ascii="Times New Roman" w:hAnsi="Times New Roman"/>
          <w:i/>
          <w:sz w:val="20"/>
          <w:szCs w:val="20"/>
          <w:lang w:eastAsia="en-GB"/>
        </w:rPr>
        <w:t>Bioresource Technology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99: 1578 –1583.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Bridgeman, J., Baker, A., Brown, D. and Boxall, J. B. (2015). Portable LED fluorescence instrumentation for the rapid assessment of potable water quality. </w:t>
      </w:r>
      <w:r w:rsidRPr="008B128B">
        <w:rPr>
          <w:rFonts w:ascii="Times New Roman" w:hAnsi="Times New Roman"/>
          <w:i/>
          <w:sz w:val="20"/>
          <w:szCs w:val="20"/>
          <w:lang w:eastAsia="en-GB"/>
        </w:rPr>
        <w:t>Science of the Total Environment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524: 338 –346.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Firooz, A. L., Ensafi, A. A., Karimi, K. and Khalifeh, R. (2013). Specific sensing of mercury (II) ions by an optical sensor based on a recently synthesized ionophore.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Sensors and Actuator B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185: 84 – 90.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Pradeep, T. (2009). Noble metal nanoparticles for water purification: a critical review.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Thin Solid Films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. 517(24): 6441 – 6478.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Bakker E, Simon W. (1992). Selectivity of ion-sensitive bulk optodes.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Analytical Chemistry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64(17):1805 –1812.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Saeed, A., Shaheen, U., Hameed, A. and Naqvi, S. Z. H. (2009). Synthesis, characterization and antimicrobial activity of some new 1-(fluorobenzoyl)-3-(fluorophenyl)thioureas.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Journal of Fluorine Chemistry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130: 1028 –1034.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Duan, X. –E., Wei, X. –H., Tong, H. –B., Bai, S. –D., Zhang, Y. –B. and Liu, D. –S. (2011). Ferrocene-modified pyrimidinyl acyl-thiourea derivatives: Synthesis, structures and electrochemistry.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Journal of Molecular Structure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1005: 91 – 99.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Karipcin, F., Atis, M., Sariboga, B., Celik, H. and Tas, M. (2013). Structural, spectral, optical and antimicrobial properties of synthesized 1-benzoyl-3-furan-2-ylmethyl-thiourea.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Journal of Molecular Structure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1048: 69 –77.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Arslan, N. B., Kazak, C. and Aydın, F. (2012). N-(4-nitrobenzoyl)-N’-(1,5-dimethyl-3-oxo-2-phenyl-1H-3(2H)-pyrazolyl)-thiourea hydrate: synthesis, spectroscopic characterization, X-ray structure and DFT studies. </w:t>
      </w:r>
      <w:r w:rsidRPr="008B128B">
        <w:rPr>
          <w:rFonts w:ascii="Times New Roman" w:hAnsi="Times New Roman"/>
          <w:i/>
          <w:sz w:val="20"/>
          <w:szCs w:val="20"/>
          <w:lang w:eastAsia="en-GB"/>
        </w:rPr>
        <w:t>Spectrochimica Acta Part A-Molecular and Biomolecular Spectroscopy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89: 30–38.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Rahamathullah, R., Khairul, W. M., Salleh, H., Adli, H. K., Isa, M. I. N. and Tay, M. G. (2013). Synthesis. Characterization and Electrochemical Analysis of V-Shaped Disubstituted Thiourea-Chlorophyll Thin Film as Active Layer in Organic Solar Cells.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International Journal of Electrochemical Science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8: 3333 – 3348.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Zhang, L. –Y., Yuan, Y. –F., Hu, A. –G., Wang, J. –T. and Sun, J. (2001). Synthesis and molecular structure of a novel ferrocene-containing macrocyclic acyl thiourea derivative. </w:t>
      </w:r>
      <w:r w:rsidRPr="008B128B">
        <w:rPr>
          <w:rFonts w:ascii="Times New Roman" w:hAnsi="Times New Roman"/>
          <w:i/>
          <w:sz w:val="20"/>
          <w:szCs w:val="20"/>
          <w:lang w:eastAsia="en-GB"/>
        </w:rPr>
        <w:t>Journal of Organometallic Chemistry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637 – 639: 204 – 208.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Saeed, A., Erben, M. F., Abbas, N. and Flӧrke, U. (2010). Synthesis, crystal X-ray diffraction structure, vibrational properties and quantum chemical calculations on 1-(4-(4-Fluorobenzamido)phenyl)-3-(4-fluorobenzoyl)thiourea.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Journal of Molecular Structure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984: 240 – 245.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Tan, S. S., Al-abbasi, A. A., Mohamed Tahir, M. I. and Kassim, M. B. (2014). Synthesis, structure and spectroscopic properties of cobalt(III) complexes with 1-benzoyl-(3,3-disubstituted)thiourea.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Polyhedron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68: 287–294.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Atiş, M., Karicin, F., Sariboga, B., Tas, M. and Celik, H. (2012). Structural, antimicrobial and computational characterization of 1-benzoyl-3-(5-chloro-2-hydroxyphenyl)thiourea. </w:t>
      </w:r>
      <w:r w:rsidRPr="008B128B">
        <w:rPr>
          <w:rFonts w:ascii="Times New Roman" w:hAnsi="Times New Roman"/>
          <w:i/>
          <w:sz w:val="20"/>
          <w:szCs w:val="20"/>
          <w:lang w:eastAsia="en-GB"/>
        </w:rPr>
        <w:t>Spectrochimica Acta Part A-Molecular and Biomolecular Spectroscopy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98: 290 – 301.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lastRenderedPageBreak/>
        <w:t xml:space="preserve">Saeed, A., Erben, M. F. and Bolte, M. (2013). Synthesis, structural and vibrational properties of 1-(adamantine-1-carbonyl)-3-halophenyl thioureas. </w:t>
      </w:r>
      <w:r w:rsidRPr="008B128B">
        <w:rPr>
          <w:rFonts w:ascii="Times New Roman" w:hAnsi="Times New Roman"/>
          <w:i/>
          <w:sz w:val="20"/>
          <w:szCs w:val="20"/>
          <w:lang w:eastAsia="en-GB"/>
        </w:rPr>
        <w:t>Spectrochimica Acta Part A-Molecular and Biomolecular Spectroscopy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102: 408 – 413.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Koca, İ., Özgür, A., Coşkun, K. A. and Tutar, Y. (2013). Synthesis and anticancer activity of acyl thioureas bearing pyrazole moiety. </w:t>
      </w:r>
      <w:r w:rsidRPr="008B128B">
        <w:rPr>
          <w:rFonts w:ascii="Times New Roman" w:hAnsi="Times New Roman"/>
          <w:i/>
          <w:sz w:val="20"/>
          <w:szCs w:val="20"/>
          <w:lang w:eastAsia="en-GB"/>
        </w:rPr>
        <w:t>Bioorganic &amp; Medicinal Chemistry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21(13), 3859 – 3865.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Estévez-Hernández, O., Otazo-Sánchez, E., Hidalgo-Hidalgo de Cisneros, J. L., Naranjo-Rodríguez, I., and Reguera, E. (2005). A Raman and infrared study of 1-furoyl-3-monosubstituted and 3,3-disubstituted thioureas. </w:t>
      </w:r>
      <w:r w:rsidRPr="008B128B">
        <w:rPr>
          <w:rFonts w:ascii="Times New Roman" w:hAnsi="Times New Roman"/>
          <w:i/>
          <w:sz w:val="20"/>
          <w:szCs w:val="20"/>
          <w:lang w:eastAsia="en-GB"/>
        </w:rPr>
        <w:t>Spectrochimica Acta Part A-Molecular and Biomolecular Spectroscopy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62(4-5): 964 –971.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Vinithra, G., Suganya, S. and Velmathi, S. (2013). Naked eye sensing of anions using thiourea based chemosensors with real time application.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Tetrahedron Letter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54(41): 5612 –5615.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Khairul, W. M., Yusof, M. F., Rahamathullah, R., Daud, A. I., Jasman, S. M., Hasan, M. F. A., Salleh, H., Adli, H. K. and Tay, M. G. (2013). Single Molecule Thin Film Featuring Disubstituted Thiourea (TU) Doped with Chlorophyll as Potential Active Layer in Photovoltaic Cell.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International Journal of Electrochemical Science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8: 8175 – 8190.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Farhan, H. M. (2014). Preparation and investigation of complexes (bisazo)-imidazole with Co (II) and Cu (II).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World Science Research Journals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2(2): 26 – 34.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Hasali, N. H. M., Omar, M. N., Zuberdi, A. M. and AlFarra, H. Y. (2013). Biotransformation of ethyl p-methoxycinnamate from Kaempferia galanga L. using Aspergillus niger.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International Journal of Bioscience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3(7): 148 –155.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Koleva, B. B., Kolev, T., Lamshöft, M., Mayer-Figge, H., Sheldrick, W. S. and Spiteller, M. (2009). Synthesis, spectroscopic and structural elucidation of 1-butyl-4-[2-(3,5-dimethoxy-4-hydroxyphenyl)ethenyl)]pyridinium chloride tetrahydrate. </w:t>
      </w:r>
      <w:r w:rsidRPr="008B128B">
        <w:rPr>
          <w:rFonts w:ascii="Times New Roman" w:hAnsi="Times New Roman"/>
          <w:i/>
          <w:sz w:val="20"/>
          <w:szCs w:val="20"/>
          <w:lang w:eastAsia="en-GB"/>
        </w:rPr>
        <w:t>Spectrochimica Acta Part A-Molecular and Biomolecular Spectroscopy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74(5): 1120 –1126.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Sinha, S., Mandal, B. and Chandrasekaran, S. (2000). Selective para metalation of unprotected 3-methoxy and 3 , 5-dimethoxy benzoic acids with n- butyl lithium – potassium tert -butoxide ( LIC – KOR ): Synthesis of 3 , 5-dimethoxy-4-methyl benzoic acid.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Tetrahedron Letter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41: 3157–3160.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Yusof, M. S. M., Jusoh, R. H., Khairul, W. M. and Yamin, B. M. (2010). Synthesis and characterisation a series of N-(3,4-dichlorophenyl)-N′-(2,3 and 4-methylbenzoyl) thiourea derivatives.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Journal of Molecular Structure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975(1-3): 280 – 284.</w:t>
      </w:r>
    </w:p>
    <w:p w:rsidR="00B27F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Aydın, M., Ünal, B., Esat, B., Baykal, a., Karaoğlu, E., Toprak, M. S. and Sözeri, H. (2012). Synthesis, magnetic and electrical characteristics of poly(2-thiophen-3-yl-malonic acid)/Fe3O4 nanocomposite. </w:t>
      </w:r>
      <w:r w:rsidRPr="008B128B">
        <w:rPr>
          <w:rFonts w:ascii="Times New Roman" w:hAnsi="Times New Roman"/>
          <w:i/>
          <w:sz w:val="20"/>
          <w:szCs w:val="20"/>
          <w:lang w:eastAsia="en-GB"/>
        </w:rPr>
        <w:t>Journal of Alloys and Compounds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514: 45 – 53.</w:t>
      </w:r>
    </w:p>
    <w:p w:rsidR="00B27F8B" w:rsidRPr="00B601F3" w:rsidRDefault="00B27F8B" w:rsidP="00B601F3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Zhang, X. H., Wang, L. Y., Zhan, Y. H., Fu, Y. I., Zhai, G. H. and Wen, Z. Y. (2011). Synthesis and structural studies of 4-[(5-methoxy-1H-indole-3-yl)-methylene]-3-methyl-isoxazole-5-one by X-ray crystallography, NMR spectroscopy, and DFT calculations.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Journal of Molecular Structure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994: 371 –378.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>Koch, K. R., Hallale, O., Bourne, S. A., Miller, J. and Basca, J. (2001). Self-assembly of 2:2 metallomacrocyclic complexes of Ni(II) and Pd(II) with 3,3,3’,3’-tetraalkyl-1,1’-isophthaloylbis(thioureas). Crystal and molecular structures of cis-[Pd(L</w:t>
      </w:r>
      <w:r w:rsidRPr="008B128B">
        <w:rPr>
          <w:rFonts w:ascii="Times New Roman" w:hAnsi="Times New Roman"/>
          <w:sz w:val="20"/>
          <w:szCs w:val="20"/>
          <w:vertAlign w:val="subscript"/>
          <w:lang w:val="en-GB" w:eastAsia="en-GB"/>
        </w:rPr>
        <w:t>2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-S,O)]</w:t>
      </w:r>
      <w:r w:rsidRPr="008B128B">
        <w:rPr>
          <w:rFonts w:ascii="Times New Roman" w:hAnsi="Times New Roman"/>
          <w:sz w:val="20"/>
          <w:szCs w:val="20"/>
          <w:vertAlign w:val="subscript"/>
          <w:lang w:val="en-GB" w:eastAsia="en-GB"/>
        </w:rPr>
        <w:t>2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 and the adducts of the corresponding Ni(II) complexes: [Ni(L</w:t>
      </w:r>
      <w:r w:rsidRPr="008B128B">
        <w:rPr>
          <w:rFonts w:ascii="Times New Roman" w:hAnsi="Times New Roman"/>
          <w:sz w:val="20"/>
          <w:szCs w:val="20"/>
          <w:vertAlign w:val="superscript"/>
          <w:lang w:val="en-GB" w:eastAsia="en-GB"/>
        </w:rPr>
        <w:t>1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-S,O)(pyridine)</w:t>
      </w:r>
      <w:r w:rsidRPr="008B128B">
        <w:rPr>
          <w:rFonts w:ascii="Times New Roman" w:hAnsi="Times New Roman"/>
          <w:sz w:val="20"/>
          <w:szCs w:val="20"/>
          <w:vertAlign w:val="subscript"/>
          <w:lang w:val="en-GB" w:eastAsia="en-GB"/>
        </w:rPr>
        <w:t>2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]</w:t>
      </w:r>
      <w:r w:rsidRPr="008B128B">
        <w:rPr>
          <w:rFonts w:ascii="Times New Roman" w:hAnsi="Times New Roman"/>
          <w:sz w:val="20"/>
          <w:szCs w:val="20"/>
          <w:vertAlign w:val="subscript"/>
          <w:lang w:val="en-GB" w:eastAsia="en-GB"/>
        </w:rPr>
        <w:t>2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 and [Ni(L</w:t>
      </w:r>
      <w:r w:rsidRPr="008B128B">
        <w:rPr>
          <w:rFonts w:ascii="Times New Roman" w:hAnsi="Times New Roman"/>
          <w:sz w:val="20"/>
          <w:szCs w:val="20"/>
          <w:vertAlign w:val="superscript"/>
          <w:lang w:val="en-GB" w:eastAsia="en-GB"/>
        </w:rPr>
        <w:t>1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-S,O)(4-dimethylaminopyridine)</w:t>
      </w:r>
      <w:r w:rsidRPr="008B128B">
        <w:rPr>
          <w:rFonts w:ascii="Times New Roman" w:hAnsi="Times New Roman"/>
          <w:sz w:val="20"/>
          <w:szCs w:val="20"/>
          <w:vertAlign w:val="subscript"/>
          <w:lang w:val="en-GB" w:eastAsia="en-GB"/>
        </w:rPr>
        <w:t>2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]</w:t>
      </w:r>
      <w:r w:rsidRPr="008B128B">
        <w:rPr>
          <w:rFonts w:ascii="Times New Roman" w:hAnsi="Times New Roman"/>
          <w:sz w:val="20"/>
          <w:szCs w:val="20"/>
          <w:vertAlign w:val="subscript"/>
          <w:lang w:val="en-GB" w:eastAsia="en-GB"/>
        </w:rPr>
        <w:t>2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Journal of Molecular Structure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561: 185 –196.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Marquez, H., Loupy, A., Calderon, O. and Pérez, E. R. (2006). An eco-friendly protocol for synthesis of thiourea derivatives: 1-benzoyl-3-benzylguanidine and 1-benzoyl-3-benzyl-O-ethylisourea. A possible non-purely thermal microwave assisted reaction.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Tetrahedron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62(11): 2616 – 2621.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Khairul, W. M., Isa, M. I. N., Samsudin, A. S., Adli, H. K. and Ghazali, S. R. (2014). Conductive biodegradable film of N-octyloxyphenyl-N’-(4-methylbenzoyl)thiourea.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Bulletin of Material Science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37(2): 357 – 369.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Jain, P. S., Khatal, R. N. and Surana, S. J. (2011). Spectrophotometric Determination of Amodiquine in Bulk and in Pharmaceutical Formulation.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Research Journal of Pharmaceutical, Biological and Chemical Sciences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2: 120 –127.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Rohini, P., Madhusudhanareddy, I., Gupta, A., Lokeswara, B. V. and Sundharani, G. (2011). Method development and validation for estimation of nevirapine from tablets by RP-HPLC. </w:t>
      </w:r>
      <w:r w:rsidRPr="008B128B">
        <w:rPr>
          <w:rFonts w:ascii="Times New Roman" w:hAnsi="Times New Roman"/>
          <w:i/>
          <w:sz w:val="20"/>
          <w:szCs w:val="20"/>
          <w:lang w:eastAsia="en-GB"/>
        </w:rPr>
        <w:t>International Journal of Pharmaceutics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1(1): 29 –33.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lastRenderedPageBreak/>
        <w:t xml:space="preserve">Wilson, D., Arada, M. d. l. A., Alegret, S. and del Valle, M. (2010). Lead (II) ion selective electrodes with PVC membranes based on two bis-thioureas as ionophore: 1,3-bis(N’-benzoylthioureido)benzene and 1,3-bis(N’-furoylthioureido)benzene.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Journal of Hazardous Material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181: 140 –146.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Zhang, Y. –M., Pang, H. –X., Cao, C. and Wei, T.-B. (2007). Synthesis, crystal structure and biological activity of a new complex, + bis (1,1-diethyl-3-(3-fluorobenzoyl)-thiourea)nickel(II). </w:t>
      </w:r>
      <w:r w:rsidRPr="008B128B">
        <w:rPr>
          <w:rFonts w:ascii="Times New Roman" w:hAnsi="Times New Roman"/>
          <w:i/>
          <w:sz w:val="20"/>
          <w:szCs w:val="20"/>
          <w:lang w:eastAsia="en-GB"/>
        </w:rPr>
        <w:t>Indian Journal of Chemistry Section A-Inorganic Bio-Inorganic Physical Theoretical &amp; Analytical Chemistry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46A: 1787 – 1791.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Jadhao, S. Z. and Rathod, M. S. (2012). Synthesis and Structural Investigation of Zinc Metal-Ligand (Thiourea Derivative) Complexes.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Journal of Chemical and Pharmaceutical Research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4(3): 1562 –1565.</w:t>
      </w:r>
    </w:p>
    <w:p w:rsidR="00B27F8B" w:rsidRPr="008B12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Schwade, V. D., Kirsten, L., Hagenbach, A., Lang E. S. and Abram, U. (2013). Indium (III), lead (II), gold (I) and copper (II) complexes with isophthaloylbis(thiourea) ligands.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Polyhedron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55: 155 –161.</w:t>
      </w:r>
    </w:p>
    <w:p w:rsidR="00B27F8B" w:rsidRPr="00B27F8B" w:rsidRDefault="00B27F8B" w:rsidP="00B27F8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 w:eastAsia="en-GB"/>
        </w:rPr>
      </w:pPr>
      <w:r w:rsidRPr="008B128B">
        <w:rPr>
          <w:rFonts w:ascii="Times New Roman" w:hAnsi="Times New Roman"/>
          <w:sz w:val="20"/>
          <w:szCs w:val="20"/>
          <w:lang w:val="en-GB" w:eastAsia="en-GB"/>
        </w:rPr>
        <w:t xml:space="preserve">Kumar, A., Kumar, V., Diwan, U. and Upadhyay, K. K. (2013). Highly sensitive and selective naked-eye detection of Cu2+ in aqueous medium by a ninhydrin-quinoxaline derivative. </w:t>
      </w:r>
      <w:r w:rsidRPr="008B128B">
        <w:rPr>
          <w:rFonts w:ascii="Times New Roman" w:hAnsi="Times New Roman"/>
          <w:i/>
          <w:sz w:val="20"/>
          <w:szCs w:val="20"/>
          <w:lang w:val="en-GB" w:eastAsia="en-GB"/>
        </w:rPr>
        <w:t>Sensors and Actuator B</w:t>
      </w:r>
      <w:r w:rsidRPr="008B128B">
        <w:rPr>
          <w:rFonts w:ascii="Times New Roman" w:hAnsi="Times New Roman"/>
          <w:sz w:val="20"/>
          <w:szCs w:val="20"/>
          <w:lang w:val="en-GB" w:eastAsia="en-GB"/>
        </w:rPr>
        <w:t>, 176: 420 – 427.</w:t>
      </w:r>
    </w:p>
    <w:sectPr w:rsidR="00B27F8B" w:rsidRPr="00B27F8B" w:rsidSect="00B27F8B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42BB9"/>
    <w:multiLevelType w:val="hybridMultilevel"/>
    <w:tmpl w:val="E6784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8B"/>
    <w:rsid w:val="00B27F8B"/>
    <w:rsid w:val="00B601F3"/>
    <w:rsid w:val="00C24B95"/>
    <w:rsid w:val="00D0718B"/>
    <w:rsid w:val="00D40B1F"/>
    <w:rsid w:val="00F8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8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8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3</cp:revision>
  <dcterms:created xsi:type="dcterms:W3CDTF">2016-01-14T03:19:00Z</dcterms:created>
  <dcterms:modified xsi:type="dcterms:W3CDTF">2016-02-12T15:08:00Z</dcterms:modified>
</cp:coreProperties>
</file>