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F8" w:rsidRDefault="001F47F8" w:rsidP="001F47F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1 (2016): 171 - 178</w:t>
      </w:r>
    </w:p>
    <w:p w:rsidR="001F47F8" w:rsidRDefault="001F47F8" w:rsidP="001F47F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F47F8" w:rsidRDefault="001F47F8" w:rsidP="001F47F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F47F8" w:rsidRPr="001F47F8" w:rsidRDefault="001F47F8" w:rsidP="001F47F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F47F8" w:rsidRDefault="001F47F8" w:rsidP="001F47F8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DF775A">
        <w:rPr>
          <w:rFonts w:ascii="Times New Roman" w:hAnsi="Times New Roman"/>
          <w:sz w:val="28"/>
        </w:rPr>
        <w:t>MODIFICATION OF TITANIUM DIOXIDE NANOPARTICLES WITH COPPER OXIDE CO-CATALYST FOR PHOTOCATALYTIC DEGRADATION OF 2,4-DICHLOROPHENOXYACETIC ACID</w:t>
      </w:r>
    </w:p>
    <w:p w:rsidR="001F47F8" w:rsidRPr="00F447A7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1F47F8" w:rsidRDefault="001F47F8" w:rsidP="001F47F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780D2A">
        <w:rPr>
          <w:rFonts w:ascii="Times New Roman" w:hAnsi="Times New Roman"/>
          <w:sz w:val="24"/>
          <w:szCs w:val="24"/>
          <w:u w:color="FA5050"/>
        </w:rPr>
        <w:t>Nanozarah</w:t>
      </w:r>
      <w:r w:rsidRPr="00780D2A">
        <w:rPr>
          <w:rFonts w:ascii="Times New Roman" w:hAnsi="Times New Roman"/>
          <w:sz w:val="24"/>
          <w:szCs w:val="24"/>
        </w:rPr>
        <w:t xml:space="preserve"> Titanium Dioksida Terubahsuai Ko–Mangkin Kobalt Oksida </w:t>
      </w:r>
      <w:r w:rsidRPr="00780D2A">
        <w:rPr>
          <w:rFonts w:ascii="Times New Roman" w:hAnsi="Times New Roman"/>
          <w:sz w:val="24"/>
          <w:szCs w:val="24"/>
          <w:u w:color="FA5050"/>
        </w:rPr>
        <w:t>untuk</w:t>
      </w:r>
      <w:r w:rsidRPr="00780D2A">
        <w:rPr>
          <w:rFonts w:ascii="Times New Roman" w:hAnsi="Times New Roman"/>
          <w:sz w:val="24"/>
          <w:szCs w:val="24"/>
        </w:rPr>
        <w:t xml:space="preserve"> </w:t>
      </w:r>
      <w:r w:rsidRPr="00780D2A">
        <w:rPr>
          <w:rFonts w:ascii="Times New Roman" w:hAnsi="Times New Roman"/>
          <w:sz w:val="24"/>
          <w:szCs w:val="24"/>
          <w:u w:color="FA5050"/>
        </w:rPr>
        <w:t>Degradasi</w:t>
      </w:r>
      <w:r w:rsidRPr="00780D2A">
        <w:rPr>
          <w:rFonts w:ascii="Times New Roman" w:hAnsi="Times New Roman"/>
          <w:sz w:val="24"/>
          <w:szCs w:val="24"/>
        </w:rPr>
        <w:t xml:space="preserve"> </w:t>
      </w:r>
    </w:p>
    <w:p w:rsidR="001F47F8" w:rsidRPr="00F447A7" w:rsidRDefault="001F47F8" w:rsidP="001F47F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80D2A">
        <w:rPr>
          <w:rFonts w:ascii="Times New Roman" w:hAnsi="Times New Roman"/>
          <w:sz w:val="24"/>
          <w:szCs w:val="24"/>
        </w:rPr>
        <w:t>Asid 2,4-diklorofenoksiasetik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1F47F8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F47F8" w:rsidRPr="00F837FE" w:rsidRDefault="001F47F8" w:rsidP="001F47F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F837FE">
        <w:rPr>
          <w:rFonts w:ascii="Times New Roman" w:hAnsi="Times New Roman"/>
          <w:sz w:val="20"/>
          <w:szCs w:val="20"/>
          <w:u w:color="FA5050"/>
        </w:rPr>
        <w:t>Leny</w:t>
      </w:r>
      <w:r w:rsidRPr="00F837FE">
        <w:rPr>
          <w:rFonts w:ascii="Times New Roman" w:hAnsi="Times New Roman"/>
          <w:sz w:val="20"/>
          <w:szCs w:val="20"/>
        </w:rPr>
        <w:t xml:space="preserve"> Yuliati</w:t>
      </w:r>
      <w:r w:rsidRPr="00F837FE">
        <w:rPr>
          <w:rFonts w:ascii="Times New Roman" w:hAnsi="Times New Roman"/>
          <w:sz w:val="20"/>
          <w:szCs w:val="20"/>
          <w:vertAlign w:val="superscript"/>
        </w:rPr>
        <w:t>1</w:t>
      </w:r>
      <w:r w:rsidRPr="00F837FE">
        <w:rPr>
          <w:rFonts w:ascii="Times New Roman" w:hAnsi="Times New Roman"/>
          <w:sz w:val="20"/>
          <w:szCs w:val="20"/>
        </w:rPr>
        <w:t>*, Wai Ruu Siah</w:t>
      </w:r>
      <w:r w:rsidRPr="00F837FE">
        <w:rPr>
          <w:rFonts w:ascii="Times New Roman" w:hAnsi="Times New Roman"/>
          <w:sz w:val="20"/>
          <w:szCs w:val="20"/>
          <w:vertAlign w:val="superscript"/>
        </w:rPr>
        <w:t>1</w:t>
      </w:r>
      <w:r w:rsidRPr="00F837FE">
        <w:rPr>
          <w:rFonts w:ascii="Times New Roman" w:hAnsi="Times New Roman"/>
          <w:sz w:val="20"/>
          <w:szCs w:val="20"/>
        </w:rPr>
        <w:t>, Nur Azmina Roslan</w:t>
      </w:r>
      <w:r w:rsidRPr="00F837FE">
        <w:rPr>
          <w:rFonts w:ascii="Times New Roman" w:hAnsi="Times New Roman"/>
          <w:sz w:val="20"/>
          <w:szCs w:val="20"/>
          <w:vertAlign w:val="superscript"/>
        </w:rPr>
        <w:t>2</w:t>
      </w:r>
      <w:r w:rsidRPr="00F837FE">
        <w:rPr>
          <w:rFonts w:ascii="Times New Roman" w:hAnsi="Times New Roman"/>
          <w:sz w:val="20"/>
          <w:szCs w:val="20"/>
        </w:rPr>
        <w:t>, Mustaffa Shamsuddin</w:t>
      </w:r>
      <w:r w:rsidRPr="00F837FE">
        <w:rPr>
          <w:rFonts w:ascii="Times New Roman" w:hAnsi="Times New Roman"/>
          <w:sz w:val="20"/>
          <w:szCs w:val="20"/>
          <w:vertAlign w:val="superscript"/>
        </w:rPr>
        <w:t>2</w:t>
      </w:r>
      <w:r w:rsidRPr="00F837FE">
        <w:rPr>
          <w:rFonts w:ascii="Times New Roman" w:hAnsi="Times New Roman"/>
          <w:sz w:val="20"/>
          <w:szCs w:val="20"/>
        </w:rPr>
        <w:t>, Hendrik O. Lintang</w:t>
      </w:r>
      <w:r w:rsidRPr="00F837FE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F47F8" w:rsidRPr="001F47F8" w:rsidRDefault="001F47F8" w:rsidP="001F47F8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F47F8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1F47F8">
        <w:rPr>
          <w:rFonts w:ascii="Times New Roman" w:hAnsi="Times New Roman"/>
          <w:i/>
          <w:sz w:val="20"/>
          <w:szCs w:val="20"/>
        </w:rPr>
        <w:t>Centre for Sustainable Nanomaterials, Ibnu Sina Institute for Scientific and Industrial Research</w:t>
      </w:r>
    </w:p>
    <w:p w:rsidR="001F47F8" w:rsidRPr="001F47F8" w:rsidRDefault="001F47F8" w:rsidP="001F47F8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F47F8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1F47F8">
        <w:rPr>
          <w:rFonts w:ascii="Times New Roman" w:hAnsi="Times New Roman"/>
          <w:i/>
          <w:sz w:val="20"/>
          <w:szCs w:val="20"/>
        </w:rPr>
        <w:t xml:space="preserve">Department of Chemistry, Faculty of Science </w:t>
      </w:r>
    </w:p>
    <w:p w:rsidR="001F47F8" w:rsidRPr="001F47F8" w:rsidRDefault="001F47F8" w:rsidP="001F47F8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F47F8">
        <w:rPr>
          <w:rFonts w:ascii="Times New Roman" w:hAnsi="Times New Roman"/>
          <w:i/>
          <w:sz w:val="20"/>
          <w:szCs w:val="20"/>
        </w:rPr>
        <w:t>Universiti Teknologi Malaysia, 81310 UTM Johor Bahru, Johor, Malaysia</w:t>
      </w:r>
    </w:p>
    <w:p w:rsidR="001F47F8" w:rsidRPr="001F47F8" w:rsidRDefault="001F47F8" w:rsidP="001F47F8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1F47F8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1F47F8">
        <w:rPr>
          <w:rFonts w:ascii="Times New Roman" w:hAnsi="Times New Roman"/>
          <w:i/>
          <w:sz w:val="20"/>
          <w:szCs w:val="20"/>
        </w:rPr>
        <w:t>leny@ibnusina.utm.my</w:t>
      </w: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1F47F8">
        <w:rPr>
          <w:rFonts w:ascii="Times New Roman" w:hAnsi="Times New Roman"/>
          <w:noProof/>
          <w:sz w:val="20"/>
          <w:szCs w:val="20"/>
          <w:lang w:bidi="ar-SA"/>
        </w:rPr>
        <w:t>Received: 9 December 2014; Accepted: 3 January 2016</w:t>
      </w: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F47F8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1F47F8" w:rsidRPr="001F47F8" w:rsidRDefault="001F47F8" w:rsidP="001F47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47F8">
        <w:rPr>
          <w:rFonts w:ascii="Times New Roman" w:hAnsi="Times New Roman"/>
          <w:sz w:val="20"/>
          <w:szCs w:val="20"/>
        </w:rPr>
        <w:t xml:space="preserve">2,4-dichlorophenoxyacetic acid (2,4-D) is a common herbicide that has been used widely. Due to its </w:t>
      </w:r>
      <w:r w:rsidRPr="001F47F8">
        <w:rPr>
          <w:rFonts w:ascii="Times New Roman" w:hAnsi="Times New Roman"/>
          <w:sz w:val="20"/>
          <w:szCs w:val="20"/>
          <w:u w:color="FA5050"/>
        </w:rPr>
        <w:t>excessive</w:t>
      </w:r>
      <w:r w:rsidRPr="001F47F8">
        <w:rPr>
          <w:rFonts w:ascii="Times New Roman" w:hAnsi="Times New Roman"/>
          <w:sz w:val="20"/>
          <w:szCs w:val="20"/>
        </w:rPr>
        <w:t xml:space="preserve"> usage, the 2,4-D herbicides can cause contamination over agricultural land and water bodies. In the present work, a simple impregnation method was used to modify the commercial titanium dioxide (P25 TiO</w:t>
      </w:r>
      <w:r w:rsidRPr="001F47F8">
        <w:rPr>
          <w:rFonts w:ascii="Times New Roman" w:hAnsi="Times New Roman"/>
          <w:sz w:val="20"/>
          <w:szCs w:val="20"/>
          <w:vertAlign w:val="subscript"/>
        </w:rPr>
        <w:t>2</w:t>
      </w:r>
      <w:r w:rsidRPr="001F47F8">
        <w:rPr>
          <w:rFonts w:ascii="Times New Roman" w:hAnsi="Times New Roman"/>
          <w:sz w:val="20"/>
          <w:szCs w:val="20"/>
        </w:rPr>
        <w:t xml:space="preserve">) </w:t>
      </w:r>
      <w:r w:rsidRPr="001F47F8">
        <w:rPr>
          <w:rFonts w:ascii="Times New Roman" w:hAnsi="Times New Roman"/>
          <w:sz w:val="20"/>
          <w:szCs w:val="20"/>
          <w:u w:color="FA5050"/>
        </w:rPr>
        <w:t>nanoparticles</w:t>
      </w:r>
      <w:r w:rsidRPr="001F47F8">
        <w:rPr>
          <w:rFonts w:ascii="Times New Roman" w:hAnsi="Times New Roman"/>
          <w:sz w:val="20"/>
          <w:szCs w:val="20"/>
        </w:rPr>
        <w:t xml:space="preserve"> with the copper oxide. The prepared samples were characterized by X-ray Diffraction (XRD), reflectance UV-visible and fluorescence spectroscopies. It was observed that the incorporation of copper oxide did not significantly affect the crystal structure of P25 TiO</w:t>
      </w:r>
      <w:r w:rsidRPr="001F47F8">
        <w:rPr>
          <w:rFonts w:ascii="Times New Roman" w:hAnsi="Times New Roman"/>
          <w:sz w:val="20"/>
          <w:szCs w:val="20"/>
          <w:vertAlign w:val="subscript"/>
        </w:rPr>
        <w:t>2</w:t>
      </w:r>
      <w:r w:rsidRPr="001F47F8">
        <w:rPr>
          <w:rFonts w:ascii="Times New Roman" w:hAnsi="Times New Roman"/>
          <w:sz w:val="20"/>
          <w:szCs w:val="20"/>
        </w:rPr>
        <w:t xml:space="preserve">. On the other hand, the presence of copper oxide was confirmed by reflectance UV-visible and fluorescence spectroscopies. The activity of the prepared sample was evaluated for </w:t>
      </w:r>
      <w:r w:rsidRPr="001F47F8">
        <w:rPr>
          <w:rFonts w:ascii="Times New Roman" w:hAnsi="Times New Roman"/>
          <w:sz w:val="20"/>
          <w:szCs w:val="20"/>
          <w:u w:color="FA5050"/>
        </w:rPr>
        <w:t>photocatalytic</w:t>
      </w:r>
      <w:r w:rsidRPr="001F47F8">
        <w:rPr>
          <w:rFonts w:ascii="Times New Roman" w:hAnsi="Times New Roman"/>
          <w:sz w:val="20"/>
          <w:szCs w:val="20"/>
        </w:rPr>
        <w:t xml:space="preserve"> removal of the 2,4-D. </w:t>
      </w:r>
      <w:r w:rsidRPr="001F47F8">
        <w:rPr>
          <w:rFonts w:ascii="Times New Roman" w:hAnsi="Times New Roman"/>
          <w:sz w:val="20"/>
          <w:szCs w:val="20"/>
          <w:u w:color="FA5050"/>
        </w:rPr>
        <w:t>The photocatalytic</w:t>
      </w:r>
      <w:r w:rsidRPr="001F47F8">
        <w:rPr>
          <w:rFonts w:ascii="Times New Roman" w:hAnsi="Times New Roman"/>
          <w:sz w:val="20"/>
          <w:szCs w:val="20"/>
        </w:rPr>
        <w:t xml:space="preserve"> activity of the </w:t>
      </w:r>
      <w:r w:rsidRPr="001F47F8">
        <w:rPr>
          <w:rFonts w:ascii="Times New Roman" w:hAnsi="Times New Roman"/>
          <w:sz w:val="20"/>
          <w:szCs w:val="20"/>
          <w:u w:color="FA5050"/>
        </w:rPr>
        <w:t>TiO</w:t>
      </w:r>
      <w:r w:rsidRPr="001F47F8">
        <w:rPr>
          <w:rFonts w:ascii="Times New Roman" w:hAnsi="Times New Roman"/>
          <w:sz w:val="20"/>
          <w:szCs w:val="20"/>
          <w:u w:color="FA5050"/>
          <w:vertAlign w:val="subscript"/>
        </w:rPr>
        <w:t>2</w:t>
      </w:r>
      <w:r w:rsidRPr="001F47F8">
        <w:rPr>
          <w:rFonts w:ascii="Times New Roman" w:hAnsi="Times New Roman"/>
          <w:sz w:val="20"/>
          <w:szCs w:val="20"/>
        </w:rPr>
        <w:t xml:space="preserve"> increased with the increase of copper oxide loading up to 0.5 mol%. Unfortunately, the higher loading amount of copper oxide resulted in the lower </w:t>
      </w:r>
      <w:r w:rsidRPr="001F47F8">
        <w:rPr>
          <w:rFonts w:ascii="Times New Roman" w:hAnsi="Times New Roman"/>
          <w:sz w:val="20"/>
          <w:szCs w:val="20"/>
          <w:u w:color="FA5050"/>
        </w:rPr>
        <w:t>photocatalytic</w:t>
      </w:r>
      <w:r w:rsidRPr="001F47F8">
        <w:rPr>
          <w:rFonts w:ascii="Times New Roman" w:hAnsi="Times New Roman"/>
          <w:sz w:val="20"/>
          <w:szCs w:val="20"/>
        </w:rPr>
        <w:t xml:space="preserve"> activity. This study suggested that the higher </w:t>
      </w:r>
      <w:r w:rsidRPr="001F47F8">
        <w:rPr>
          <w:rFonts w:ascii="Times New Roman" w:hAnsi="Times New Roman"/>
          <w:sz w:val="20"/>
          <w:szCs w:val="20"/>
          <w:u w:color="FA5050"/>
        </w:rPr>
        <w:t>photocatalytic</w:t>
      </w:r>
      <w:r w:rsidRPr="001F47F8">
        <w:rPr>
          <w:rFonts w:ascii="Times New Roman" w:hAnsi="Times New Roman"/>
          <w:sz w:val="20"/>
          <w:szCs w:val="20"/>
        </w:rPr>
        <w:t xml:space="preserve"> activities obtained on the low loading samples were due to the lower electron-hole recombination.</w:t>
      </w:r>
    </w:p>
    <w:p w:rsidR="001F47F8" w:rsidRPr="001F47F8" w:rsidRDefault="001F47F8" w:rsidP="001F47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47F8" w:rsidRPr="001F47F8" w:rsidRDefault="001F47F8" w:rsidP="001F47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47F8">
        <w:rPr>
          <w:rFonts w:ascii="Times New Roman" w:hAnsi="Times New Roman"/>
          <w:b/>
          <w:sz w:val="20"/>
          <w:szCs w:val="20"/>
        </w:rPr>
        <w:t>Keywords</w:t>
      </w:r>
      <w:r w:rsidRPr="001F47F8">
        <w:rPr>
          <w:rFonts w:ascii="Times New Roman" w:hAnsi="Times New Roman"/>
          <w:sz w:val="20"/>
          <w:szCs w:val="20"/>
        </w:rPr>
        <w:t xml:space="preserve">: </w:t>
      </w:r>
      <w:r w:rsidRPr="001F47F8">
        <w:rPr>
          <w:rFonts w:ascii="Times New Roman" w:hAnsi="Times New Roman"/>
          <w:sz w:val="20"/>
          <w:szCs w:val="20"/>
          <w:lang w:eastAsia="ja-JP"/>
        </w:rPr>
        <w:t>P25 TiO</w:t>
      </w:r>
      <w:r w:rsidRPr="001F47F8">
        <w:rPr>
          <w:rFonts w:ascii="Times New Roman" w:hAnsi="Times New Roman"/>
          <w:sz w:val="20"/>
          <w:szCs w:val="20"/>
          <w:vertAlign w:val="subscript"/>
          <w:lang w:eastAsia="ja-JP"/>
        </w:rPr>
        <w:t>2</w:t>
      </w:r>
      <w:r w:rsidRPr="001F47F8">
        <w:rPr>
          <w:rFonts w:ascii="Times New Roman" w:hAnsi="Times New Roman"/>
          <w:sz w:val="20"/>
          <w:szCs w:val="20"/>
        </w:rPr>
        <w:t xml:space="preserve">, </w:t>
      </w:r>
      <w:r w:rsidRPr="001F47F8">
        <w:rPr>
          <w:rFonts w:ascii="Times New Roman" w:hAnsi="Times New Roman"/>
          <w:sz w:val="20"/>
          <w:szCs w:val="20"/>
          <w:lang w:eastAsia="ja-JP"/>
        </w:rPr>
        <w:t>copper oxide, impregnation, photocatalyst, 2,4-D herbicide</w:t>
      </w: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1F47F8" w:rsidRPr="001F47F8" w:rsidRDefault="001F47F8" w:rsidP="001F47F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F47F8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1F47F8" w:rsidRPr="001F47F8" w:rsidRDefault="001F47F8" w:rsidP="001F47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47F8">
        <w:rPr>
          <w:rFonts w:ascii="Times New Roman" w:hAnsi="Times New Roman"/>
          <w:sz w:val="20"/>
          <w:szCs w:val="20"/>
          <w:u w:color="FA5050"/>
        </w:rPr>
        <w:t>Asid</w:t>
      </w:r>
      <w:r w:rsidRPr="001F47F8">
        <w:rPr>
          <w:rFonts w:ascii="Times New Roman" w:hAnsi="Times New Roman"/>
          <w:sz w:val="20"/>
          <w:szCs w:val="20"/>
        </w:rPr>
        <w:t xml:space="preserve"> 2,4-diklorofenoksiasetik (2,4-D) </w:t>
      </w:r>
      <w:r w:rsidRPr="001F47F8">
        <w:rPr>
          <w:rFonts w:ascii="Times New Roman" w:hAnsi="Times New Roman"/>
          <w:sz w:val="20"/>
          <w:szCs w:val="20"/>
          <w:u w:color="FA5050"/>
        </w:rPr>
        <w:t>adalah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herbisid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biasa</w:t>
      </w:r>
      <w:r w:rsidRPr="001F47F8">
        <w:rPr>
          <w:rFonts w:ascii="Times New Roman" w:hAnsi="Times New Roman"/>
          <w:sz w:val="20"/>
          <w:szCs w:val="20"/>
        </w:rPr>
        <w:t> yang </w:t>
      </w:r>
      <w:r w:rsidRPr="001F47F8">
        <w:rPr>
          <w:rFonts w:ascii="Times New Roman" w:hAnsi="Times New Roman"/>
          <w:sz w:val="20"/>
          <w:szCs w:val="20"/>
          <w:u w:color="FA5050"/>
        </w:rPr>
        <w:t>telah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digunakan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secara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meluas</w:t>
      </w:r>
      <w:r w:rsidRPr="001F47F8">
        <w:rPr>
          <w:rFonts w:ascii="Times New Roman" w:hAnsi="Times New Roman"/>
          <w:sz w:val="20"/>
          <w:szCs w:val="20"/>
        </w:rPr>
        <w:t>.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Oleh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kerana penggunaan</w:t>
      </w:r>
      <w:r w:rsidRPr="001F47F8">
        <w:rPr>
          <w:rFonts w:ascii="Times New Roman" w:hAnsi="Times New Roman" w:hint="eastAsia"/>
          <w:sz w:val="20"/>
          <w:szCs w:val="20"/>
        </w:rPr>
        <w:t xml:space="preserve"> yang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berlebihan</w:t>
      </w:r>
      <w:r w:rsidRPr="001F47F8">
        <w:rPr>
          <w:rFonts w:ascii="Times New Roman" w:hAnsi="Times New Roman"/>
          <w:sz w:val="20"/>
          <w:szCs w:val="20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</w:rPr>
        <w:t>herbisid</w:t>
      </w:r>
      <w:r w:rsidRPr="001F47F8">
        <w:rPr>
          <w:rFonts w:ascii="Times New Roman" w:hAnsi="Times New Roman"/>
          <w:sz w:val="20"/>
          <w:szCs w:val="20"/>
        </w:rPr>
        <w:t xml:space="preserve"> 2,4-D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boleh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menyebabkan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pencemaran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di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kawasan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pertanian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dan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sistem</w:t>
      </w:r>
      <w:r w:rsidRPr="001F47F8">
        <w:rPr>
          <w:rFonts w:ascii="Times New Roman" w:hAnsi="Times New Roman"/>
          <w:sz w:val="20"/>
          <w:szCs w:val="20"/>
        </w:rPr>
        <w:t xml:space="preserve"> air.  </w:t>
      </w:r>
      <w:r w:rsidRPr="001F47F8">
        <w:rPr>
          <w:rFonts w:ascii="Times New Roman" w:hAnsi="Times New Roman"/>
          <w:sz w:val="20"/>
          <w:szCs w:val="20"/>
          <w:u w:color="FA5050"/>
        </w:rPr>
        <w:t>Dalam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kajian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ini</w:t>
      </w:r>
      <w:r w:rsidRPr="001F47F8">
        <w:rPr>
          <w:rFonts w:ascii="Times New Roman" w:hAnsi="Times New Roman"/>
          <w:sz w:val="20"/>
          <w:szCs w:val="20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</w:rPr>
        <w:t>satu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kaedah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pengisitepuan</w:t>
      </w:r>
      <w:r w:rsidRPr="001F47F8">
        <w:rPr>
          <w:rFonts w:ascii="Times New Roman" w:hAnsi="Times New Roman"/>
          <w:sz w:val="20"/>
          <w:szCs w:val="20"/>
        </w:rPr>
        <w:t xml:space="preserve"> yang </w:t>
      </w:r>
      <w:r w:rsidRPr="001F47F8">
        <w:rPr>
          <w:rFonts w:ascii="Times New Roman" w:hAnsi="Times New Roman"/>
          <w:sz w:val="20"/>
          <w:szCs w:val="20"/>
          <w:u w:color="FA5050"/>
        </w:rPr>
        <w:t>mudah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telah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digunakan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untuk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mengubahsuai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nanozarah</w:t>
      </w:r>
      <w:r w:rsidRPr="001F47F8">
        <w:rPr>
          <w:rFonts w:ascii="Times New Roman" w:hAnsi="Times New Roman"/>
          <w:sz w:val="20"/>
          <w:szCs w:val="20"/>
        </w:rPr>
        <w:t xml:space="preserve"> titanium </w:t>
      </w:r>
      <w:r w:rsidRPr="001F47F8">
        <w:rPr>
          <w:rFonts w:ascii="Times New Roman" w:hAnsi="Times New Roman"/>
          <w:sz w:val="20"/>
          <w:szCs w:val="20"/>
          <w:u w:color="FA5050"/>
        </w:rPr>
        <w:t>dioksida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komersial</w:t>
      </w:r>
      <w:r w:rsidRPr="001F47F8">
        <w:rPr>
          <w:rFonts w:ascii="Times New Roman" w:hAnsi="Times New Roman"/>
          <w:sz w:val="20"/>
          <w:szCs w:val="20"/>
        </w:rPr>
        <w:t xml:space="preserve"> (P25 TiO</w:t>
      </w:r>
      <w:r w:rsidRPr="001F47F8">
        <w:rPr>
          <w:rFonts w:ascii="Times New Roman" w:hAnsi="Times New Roman"/>
          <w:sz w:val="20"/>
          <w:szCs w:val="20"/>
          <w:vertAlign w:val="subscript"/>
        </w:rPr>
        <w:t>2</w:t>
      </w:r>
      <w:r w:rsidRPr="001F47F8">
        <w:rPr>
          <w:rFonts w:ascii="Times New Roman" w:hAnsi="Times New Roman"/>
          <w:sz w:val="20"/>
          <w:szCs w:val="20"/>
        </w:rPr>
        <w:t>) </w:t>
      </w:r>
      <w:r w:rsidRPr="001F47F8">
        <w:rPr>
          <w:rFonts w:ascii="Times New Roman" w:hAnsi="Times New Roman"/>
          <w:sz w:val="20"/>
          <w:szCs w:val="20"/>
          <w:u w:color="FA5050"/>
        </w:rPr>
        <w:t>dengan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kuprum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oksida</w:t>
      </w:r>
      <w:r w:rsidRPr="001F47F8">
        <w:rPr>
          <w:rFonts w:ascii="Times New Roman" w:hAnsi="Times New Roman"/>
          <w:sz w:val="20"/>
          <w:szCs w:val="20"/>
        </w:rPr>
        <w:t>. </w:t>
      </w:r>
      <w:r w:rsidRPr="001F47F8">
        <w:rPr>
          <w:rFonts w:ascii="Times New Roman" w:hAnsi="Times New Roman"/>
          <w:sz w:val="20"/>
          <w:szCs w:val="20"/>
          <w:u w:color="FA5050"/>
        </w:rPr>
        <w:t>Sampel</w:t>
      </w:r>
      <w:r w:rsidRPr="001F47F8">
        <w:rPr>
          <w:rFonts w:ascii="Times New Roman" w:hAnsi="Times New Roman"/>
          <w:sz w:val="20"/>
          <w:szCs w:val="20"/>
        </w:rPr>
        <w:t xml:space="preserve"> yang </w:t>
      </w:r>
      <w:r w:rsidRPr="001F47F8">
        <w:rPr>
          <w:rFonts w:ascii="Times New Roman" w:hAnsi="Times New Roman"/>
          <w:sz w:val="20"/>
          <w:szCs w:val="20"/>
          <w:u w:color="FA5050"/>
        </w:rPr>
        <w:t>disediakan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telah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dicirikan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dengan</w:t>
      </w:r>
      <w:r w:rsidRPr="001F47F8">
        <w:rPr>
          <w:rFonts w:ascii="Times New Roman" w:hAnsi="Times New Roman"/>
          <w:sz w:val="20"/>
          <w:szCs w:val="20"/>
        </w:rPr>
        <w:t xml:space="preserve"> XRD, </w:t>
      </w:r>
      <w:r w:rsidRPr="001F47F8">
        <w:rPr>
          <w:rFonts w:ascii="Times New Roman" w:hAnsi="Times New Roman"/>
          <w:sz w:val="20"/>
          <w:szCs w:val="20"/>
          <w:u w:color="FA5050"/>
        </w:rPr>
        <w:t>spektroskopi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pantulan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serakan</w:t>
      </w:r>
      <w:r w:rsidRPr="001F47F8">
        <w:rPr>
          <w:rFonts w:ascii="Times New Roman" w:hAnsi="Times New Roman"/>
          <w:sz w:val="20"/>
          <w:szCs w:val="20"/>
        </w:rPr>
        <w:t xml:space="preserve"> ultra lembayung-cahaya </w:t>
      </w:r>
      <w:r w:rsidRPr="001F47F8">
        <w:rPr>
          <w:rFonts w:ascii="Times New Roman" w:hAnsi="Times New Roman"/>
          <w:sz w:val="20"/>
          <w:szCs w:val="20"/>
          <w:u w:color="FA5050"/>
        </w:rPr>
        <w:t>nampak</w:t>
      </w:r>
      <w:r w:rsidRPr="001F47F8">
        <w:rPr>
          <w:rFonts w:ascii="Times New Roman" w:hAnsi="Times New Roman"/>
          <w:sz w:val="20"/>
          <w:szCs w:val="20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</w:rPr>
        <w:t>dan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spektroskopi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pendarfluor</w:t>
      </w:r>
      <w:r w:rsidRPr="001F47F8">
        <w:rPr>
          <w:rFonts w:ascii="Times New Roman" w:hAnsi="Times New Roman"/>
          <w:sz w:val="20"/>
          <w:szCs w:val="20"/>
        </w:rPr>
        <w:t xml:space="preserve">. </w:t>
      </w:r>
      <w:r w:rsidRPr="001F47F8">
        <w:rPr>
          <w:rFonts w:ascii="Times New Roman" w:hAnsi="Times New Roman"/>
          <w:sz w:val="20"/>
          <w:szCs w:val="20"/>
          <w:u w:color="FA5050"/>
        </w:rPr>
        <w:t>Didapati</w:t>
      </w:r>
      <w:r w:rsidRPr="001F47F8">
        <w:rPr>
          <w:rFonts w:ascii="Times New Roman" w:hAnsi="Times New Roman"/>
          <w:sz w:val="20"/>
          <w:szCs w:val="20"/>
        </w:rPr>
        <w:t xml:space="preserve"> pengubahsuaian </w:t>
      </w:r>
      <w:r w:rsidRPr="001F47F8">
        <w:rPr>
          <w:rFonts w:ascii="Times New Roman" w:hAnsi="Times New Roman" w:hint="eastAsia"/>
          <w:sz w:val="20"/>
          <w:szCs w:val="20"/>
        </w:rPr>
        <w:t>P25</w:t>
      </w:r>
      <w:r w:rsidRPr="001F47F8">
        <w:rPr>
          <w:rFonts w:ascii="Times New Roman" w:hAnsi="Times New Roman"/>
          <w:sz w:val="20"/>
          <w:szCs w:val="20"/>
        </w:rPr>
        <w:t xml:space="preserve"> TiO</w:t>
      </w:r>
      <w:r w:rsidRPr="001F47F8">
        <w:rPr>
          <w:rFonts w:ascii="Times New Roman" w:hAnsi="Times New Roman"/>
          <w:sz w:val="20"/>
          <w:szCs w:val="20"/>
          <w:vertAlign w:val="subscript"/>
        </w:rPr>
        <w:t>2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dengan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kuprum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oksida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tidak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memberi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kesan</w:t>
      </w:r>
      <w:r w:rsidRPr="001F47F8">
        <w:rPr>
          <w:rFonts w:ascii="Times New Roman" w:hAnsi="Times New Roman"/>
          <w:sz w:val="20"/>
          <w:szCs w:val="20"/>
        </w:rPr>
        <w:t xml:space="preserve"> yang </w:t>
      </w:r>
      <w:r w:rsidRPr="001F47F8">
        <w:rPr>
          <w:rFonts w:ascii="Times New Roman" w:hAnsi="Times New Roman"/>
          <w:sz w:val="20"/>
          <w:szCs w:val="20"/>
          <w:u w:color="FA5050"/>
        </w:rPr>
        <w:t>signifikan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kepada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struktur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kristal</w:t>
      </w:r>
      <w:r w:rsidRPr="001F47F8">
        <w:rPr>
          <w:rFonts w:ascii="Times New Roman" w:hAnsi="Times New Roman"/>
          <w:sz w:val="20"/>
          <w:szCs w:val="20"/>
        </w:rPr>
        <w:t> P25 TiO</w:t>
      </w:r>
      <w:r w:rsidRPr="001F47F8">
        <w:rPr>
          <w:rFonts w:ascii="Times New Roman" w:hAnsi="Times New Roman"/>
          <w:sz w:val="20"/>
          <w:szCs w:val="20"/>
          <w:vertAlign w:val="subscript"/>
        </w:rPr>
        <w:t>2</w:t>
      </w:r>
      <w:r w:rsidRPr="001F47F8">
        <w:rPr>
          <w:rFonts w:ascii="Times New Roman" w:hAnsi="Times New Roman"/>
          <w:sz w:val="20"/>
          <w:szCs w:val="20"/>
        </w:rPr>
        <w:t>. </w:t>
      </w:r>
      <w:r w:rsidRPr="001F47F8">
        <w:rPr>
          <w:rFonts w:ascii="Times New Roman" w:hAnsi="Times New Roman"/>
          <w:sz w:val="20"/>
          <w:szCs w:val="20"/>
          <w:u w:color="FA5050"/>
        </w:rPr>
        <w:t>Sebaliknya</w:t>
      </w:r>
      <w:r w:rsidRPr="001F47F8">
        <w:rPr>
          <w:rFonts w:ascii="Times New Roman" w:hAnsi="Times New Roman"/>
          <w:sz w:val="20"/>
          <w:szCs w:val="20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</w:rPr>
        <w:t>kehadiran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kuprum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oksida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telah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disahkan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oleh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spektroskopi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pantulan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serakan</w:t>
      </w:r>
      <w:r w:rsidRPr="001F47F8">
        <w:rPr>
          <w:rFonts w:ascii="Times New Roman" w:hAnsi="Times New Roman"/>
          <w:sz w:val="20"/>
          <w:szCs w:val="20"/>
        </w:rPr>
        <w:t xml:space="preserve"> ultra lembayung-cahaya </w:t>
      </w:r>
      <w:r w:rsidRPr="001F47F8">
        <w:rPr>
          <w:rFonts w:ascii="Times New Roman" w:hAnsi="Times New Roman"/>
          <w:sz w:val="20"/>
          <w:szCs w:val="20"/>
          <w:u w:color="FA5050"/>
        </w:rPr>
        <w:t>nampak</w:t>
      </w:r>
      <w:r w:rsidRPr="001F47F8">
        <w:rPr>
          <w:rFonts w:ascii="Times New Roman" w:hAnsi="Times New Roman"/>
          <w:sz w:val="20"/>
          <w:szCs w:val="20"/>
        </w:rPr>
        <w:t xml:space="preserve">. </w:t>
      </w:r>
      <w:r w:rsidRPr="001F47F8">
        <w:rPr>
          <w:rFonts w:ascii="Times New Roman" w:hAnsi="Times New Roman"/>
          <w:sz w:val="20"/>
          <w:szCs w:val="20"/>
          <w:u w:color="FA5050"/>
        </w:rPr>
        <w:t>Aktiviti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sampel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telah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diuji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untuk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penyingkiran</w:t>
      </w:r>
      <w:r w:rsidRPr="001F47F8">
        <w:rPr>
          <w:rFonts w:ascii="Times New Roman" w:hAnsi="Times New Roman"/>
          <w:sz w:val="20"/>
          <w:szCs w:val="20"/>
        </w:rPr>
        <w:t> 2,4-D. </w:t>
      </w:r>
      <w:r w:rsidRPr="001F47F8">
        <w:rPr>
          <w:rFonts w:ascii="Times New Roman" w:hAnsi="Times New Roman"/>
          <w:sz w:val="20"/>
          <w:szCs w:val="20"/>
          <w:u w:color="FA5050"/>
        </w:rPr>
        <w:t>Aktiviti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fotomangkin</w:t>
      </w:r>
      <w:r w:rsidRPr="001F47F8">
        <w:rPr>
          <w:rFonts w:ascii="Times New Roman" w:hAnsi="Times New Roman"/>
          <w:sz w:val="20"/>
          <w:szCs w:val="20"/>
        </w:rPr>
        <w:t> TiO</w:t>
      </w:r>
      <w:r w:rsidRPr="001F47F8">
        <w:rPr>
          <w:rFonts w:ascii="Times New Roman" w:hAnsi="Times New Roman"/>
          <w:sz w:val="20"/>
          <w:szCs w:val="20"/>
          <w:vertAlign w:val="subscript"/>
        </w:rPr>
        <w:t>2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meningkat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dengan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peningkatan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jumlah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 w:hint="eastAsia"/>
          <w:sz w:val="20"/>
          <w:szCs w:val="20"/>
          <w:u w:color="FA5050"/>
        </w:rPr>
        <w:t>k</w:t>
      </w:r>
      <w:r w:rsidRPr="001F47F8">
        <w:rPr>
          <w:rFonts w:ascii="Times New Roman" w:hAnsi="Times New Roman"/>
          <w:sz w:val="20"/>
          <w:szCs w:val="20"/>
          <w:u w:color="FA5050"/>
        </w:rPr>
        <w:t>uprum</w:t>
      </w:r>
      <w:r w:rsidRPr="001F47F8">
        <w:rPr>
          <w:rFonts w:ascii="Times New Roman" w:hAnsi="Times New Roman" w:hint="eastAsia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oksida</w:t>
      </w:r>
      <w:r w:rsidRPr="001F47F8">
        <w:rPr>
          <w:rFonts w:ascii="Times New Roman" w:hAnsi="Times New Roman"/>
          <w:sz w:val="20"/>
          <w:szCs w:val="20"/>
        </w:rPr>
        <w:t> </w:t>
      </w:r>
      <w:r w:rsidRPr="001F47F8">
        <w:rPr>
          <w:rFonts w:ascii="Times New Roman" w:hAnsi="Times New Roman"/>
          <w:sz w:val="20"/>
          <w:szCs w:val="20"/>
          <w:u w:color="FA5050"/>
        </w:rPr>
        <w:t>kepada</w:t>
      </w:r>
      <w:r w:rsidRPr="001F47F8">
        <w:rPr>
          <w:rFonts w:ascii="Times New Roman" w:hAnsi="Times New Roman"/>
          <w:sz w:val="20"/>
          <w:szCs w:val="20"/>
        </w:rPr>
        <w:t xml:space="preserve"> 0.5 mol%. </w:t>
      </w:r>
      <w:r w:rsidRPr="001F47F8">
        <w:rPr>
          <w:rFonts w:ascii="Times New Roman" w:hAnsi="Times New Roman"/>
          <w:sz w:val="20"/>
          <w:szCs w:val="20"/>
          <w:u w:color="FA5050"/>
        </w:rPr>
        <w:t>Malangnya</w:t>
      </w:r>
      <w:r w:rsidRPr="001F47F8">
        <w:rPr>
          <w:rFonts w:ascii="Times New Roman" w:hAnsi="Times New Roman"/>
          <w:sz w:val="20"/>
          <w:szCs w:val="20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</w:rPr>
        <w:t>jumlah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kuprum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oksida</w:t>
      </w:r>
      <w:r w:rsidRPr="001F47F8">
        <w:rPr>
          <w:rFonts w:ascii="Times New Roman" w:hAnsi="Times New Roman"/>
          <w:sz w:val="20"/>
          <w:szCs w:val="20"/>
        </w:rPr>
        <w:t xml:space="preserve"> yang </w:t>
      </w:r>
      <w:r w:rsidRPr="001F47F8">
        <w:rPr>
          <w:rFonts w:ascii="Times New Roman" w:hAnsi="Times New Roman"/>
          <w:sz w:val="20"/>
          <w:szCs w:val="20"/>
          <w:u w:color="FA5050"/>
        </w:rPr>
        <w:t>lebih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tinggi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menghasilkan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aktiviti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fotomangkin</w:t>
      </w:r>
      <w:r w:rsidRPr="001F47F8">
        <w:rPr>
          <w:rFonts w:ascii="Times New Roman" w:hAnsi="Times New Roman"/>
          <w:sz w:val="20"/>
          <w:szCs w:val="20"/>
        </w:rPr>
        <w:t xml:space="preserve"> yang </w:t>
      </w:r>
      <w:r w:rsidRPr="001F47F8">
        <w:rPr>
          <w:rFonts w:ascii="Times New Roman" w:hAnsi="Times New Roman"/>
          <w:sz w:val="20"/>
          <w:szCs w:val="20"/>
          <w:u w:color="FA5050"/>
        </w:rPr>
        <w:t>lebih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rendah</w:t>
      </w:r>
      <w:r w:rsidRPr="001F47F8">
        <w:rPr>
          <w:rFonts w:ascii="Times New Roman" w:hAnsi="Times New Roman"/>
          <w:sz w:val="20"/>
          <w:szCs w:val="20"/>
        </w:rPr>
        <w:t xml:space="preserve">. </w:t>
      </w:r>
      <w:r w:rsidRPr="001F47F8">
        <w:rPr>
          <w:rFonts w:ascii="Times New Roman" w:hAnsi="Times New Roman"/>
          <w:sz w:val="20"/>
          <w:szCs w:val="20"/>
          <w:u w:color="FA5050"/>
        </w:rPr>
        <w:t>Kajian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ini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mencadangkan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bahawa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aktiviti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fotomangkin</w:t>
      </w:r>
      <w:r w:rsidRPr="001F47F8">
        <w:rPr>
          <w:rFonts w:ascii="Times New Roman" w:hAnsi="Times New Roman"/>
          <w:sz w:val="20"/>
          <w:szCs w:val="20"/>
        </w:rPr>
        <w:t xml:space="preserve"> yang </w:t>
      </w:r>
      <w:r w:rsidRPr="001F47F8">
        <w:rPr>
          <w:rFonts w:ascii="Times New Roman" w:hAnsi="Times New Roman"/>
          <w:sz w:val="20"/>
          <w:szCs w:val="20"/>
          <w:u w:color="FA5050"/>
        </w:rPr>
        <w:t>tinggi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diperolehi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pada</w:t>
      </w:r>
      <w:r w:rsidRPr="001F47F8">
        <w:rPr>
          <w:rFonts w:ascii="Times New Roman" w:hAnsi="Times New Roman"/>
          <w:sz w:val="20"/>
          <w:szCs w:val="20"/>
        </w:rPr>
        <w:t xml:space="preserve"> sampel loading </w:t>
      </w:r>
      <w:r w:rsidRPr="001F47F8">
        <w:rPr>
          <w:rFonts w:ascii="Times New Roman" w:hAnsi="Times New Roman"/>
          <w:sz w:val="20"/>
          <w:szCs w:val="20"/>
          <w:u w:color="FA5050"/>
        </w:rPr>
        <w:t>rendah</w:t>
      </w:r>
      <w:r w:rsidRPr="001F47F8">
        <w:rPr>
          <w:rFonts w:ascii="Times New Roman" w:hAnsi="Times New Roman"/>
          <w:sz w:val="20"/>
          <w:szCs w:val="20"/>
        </w:rPr>
        <w:t xml:space="preserve"> adalah </w:t>
      </w:r>
      <w:r w:rsidRPr="001F47F8">
        <w:rPr>
          <w:rFonts w:ascii="Times New Roman" w:hAnsi="Times New Roman"/>
          <w:sz w:val="20"/>
          <w:szCs w:val="20"/>
          <w:u w:color="FA5050"/>
        </w:rPr>
        <w:t>disebabkan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oleh</w:t>
      </w:r>
      <w:r w:rsidRPr="001F47F8">
        <w:rPr>
          <w:rFonts w:ascii="Times New Roman" w:hAnsi="Times New Roman"/>
          <w:sz w:val="20"/>
          <w:szCs w:val="20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</w:rPr>
        <w:t>penggabungan</w:t>
      </w:r>
      <w:r w:rsidRPr="001F47F8">
        <w:rPr>
          <w:rFonts w:ascii="Times New Roman" w:hAnsi="Times New Roman"/>
          <w:sz w:val="20"/>
          <w:szCs w:val="20"/>
        </w:rPr>
        <w:t xml:space="preserve"> elektron-lubang yang </w:t>
      </w:r>
      <w:r w:rsidRPr="001F47F8">
        <w:rPr>
          <w:rFonts w:ascii="Times New Roman" w:hAnsi="Times New Roman"/>
          <w:sz w:val="20"/>
          <w:szCs w:val="20"/>
          <w:u w:color="FA5050"/>
        </w:rPr>
        <w:t>lebih rendah</w:t>
      </w:r>
    </w:p>
    <w:p w:rsidR="001F47F8" w:rsidRPr="001F47F8" w:rsidRDefault="001F47F8" w:rsidP="001F47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B11C2" w:rsidRDefault="001F47F8" w:rsidP="001F47F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ja-JP"/>
        </w:rPr>
      </w:pPr>
      <w:r w:rsidRPr="001F47F8">
        <w:rPr>
          <w:rFonts w:ascii="Times New Roman" w:hAnsi="Times New Roman"/>
          <w:b/>
          <w:sz w:val="20"/>
          <w:szCs w:val="20"/>
          <w:u w:color="FA5050"/>
        </w:rPr>
        <w:t>Kata</w:t>
      </w:r>
      <w:r w:rsidRPr="001F47F8">
        <w:rPr>
          <w:rFonts w:ascii="Times New Roman" w:hAnsi="Times New Roman"/>
          <w:b/>
          <w:sz w:val="20"/>
          <w:szCs w:val="20"/>
        </w:rPr>
        <w:t xml:space="preserve"> </w:t>
      </w:r>
      <w:r w:rsidRPr="001F47F8">
        <w:rPr>
          <w:rFonts w:ascii="Times New Roman" w:hAnsi="Times New Roman"/>
          <w:b/>
          <w:sz w:val="20"/>
          <w:szCs w:val="20"/>
          <w:u w:color="FA5050"/>
        </w:rPr>
        <w:t>kunci</w:t>
      </w:r>
      <w:r w:rsidRPr="001F47F8">
        <w:rPr>
          <w:rFonts w:ascii="Times New Roman" w:hAnsi="Times New Roman"/>
          <w:b/>
          <w:sz w:val="20"/>
          <w:szCs w:val="20"/>
        </w:rPr>
        <w:t xml:space="preserve">: </w:t>
      </w:r>
      <w:r w:rsidRPr="001F47F8">
        <w:rPr>
          <w:rFonts w:ascii="Times New Roman" w:hAnsi="Times New Roman"/>
          <w:sz w:val="20"/>
          <w:szCs w:val="20"/>
          <w:lang w:eastAsia="ja-JP"/>
        </w:rPr>
        <w:t>P25 TiO</w:t>
      </w:r>
      <w:r w:rsidRPr="001F47F8">
        <w:rPr>
          <w:rFonts w:ascii="Times New Roman" w:hAnsi="Times New Roman"/>
          <w:sz w:val="20"/>
          <w:szCs w:val="20"/>
          <w:vertAlign w:val="subscript"/>
          <w:lang w:eastAsia="ja-JP"/>
        </w:rPr>
        <w:t>2</w:t>
      </w:r>
      <w:r w:rsidRPr="001F47F8">
        <w:rPr>
          <w:rFonts w:ascii="Times New Roman" w:hAnsi="Times New Roman"/>
          <w:sz w:val="20"/>
          <w:szCs w:val="20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  <w:lang w:eastAsia="ja-JP"/>
        </w:rPr>
        <w:t>kuprum</w:t>
      </w:r>
      <w:r w:rsidRPr="001F47F8">
        <w:rPr>
          <w:rFonts w:ascii="Times New Roman" w:hAnsi="Times New Roman"/>
          <w:sz w:val="20"/>
          <w:szCs w:val="20"/>
          <w:lang w:eastAsia="ja-JP"/>
        </w:rPr>
        <w:t xml:space="preserve"> </w:t>
      </w:r>
      <w:r w:rsidRPr="001F47F8">
        <w:rPr>
          <w:rFonts w:ascii="Times New Roman" w:hAnsi="Times New Roman"/>
          <w:sz w:val="20"/>
          <w:szCs w:val="20"/>
          <w:u w:color="FA5050"/>
          <w:lang w:eastAsia="ja-JP"/>
        </w:rPr>
        <w:t>oksida</w:t>
      </w:r>
      <w:r w:rsidRPr="001F47F8">
        <w:rPr>
          <w:rFonts w:ascii="Times New Roman" w:hAnsi="Times New Roman"/>
          <w:sz w:val="20"/>
          <w:szCs w:val="20"/>
          <w:lang w:eastAsia="ja-JP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  <w:lang w:eastAsia="ja-JP"/>
        </w:rPr>
        <w:t>pengisitepuan</w:t>
      </w:r>
      <w:r w:rsidRPr="001F47F8">
        <w:rPr>
          <w:rFonts w:ascii="Times New Roman" w:hAnsi="Times New Roman"/>
          <w:sz w:val="20"/>
          <w:szCs w:val="20"/>
          <w:lang w:eastAsia="ja-JP"/>
        </w:rPr>
        <w:t xml:space="preserve">, </w:t>
      </w:r>
      <w:r w:rsidRPr="001F47F8">
        <w:rPr>
          <w:rFonts w:ascii="Times New Roman" w:hAnsi="Times New Roman"/>
          <w:sz w:val="20"/>
          <w:szCs w:val="20"/>
          <w:u w:color="FA5050"/>
          <w:lang w:eastAsia="ja-JP"/>
        </w:rPr>
        <w:t>fotomangkin</w:t>
      </w:r>
      <w:r w:rsidRPr="001F47F8">
        <w:rPr>
          <w:rFonts w:ascii="Times New Roman" w:hAnsi="Times New Roman"/>
          <w:sz w:val="20"/>
          <w:szCs w:val="20"/>
          <w:lang w:eastAsia="ja-JP"/>
        </w:rPr>
        <w:t xml:space="preserve">, 2,4-D herbisid </w:t>
      </w:r>
    </w:p>
    <w:p w:rsidR="001F47F8" w:rsidRDefault="001F47F8" w:rsidP="001F47F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ja-JP"/>
        </w:rPr>
      </w:pPr>
    </w:p>
    <w:p w:rsidR="001F47F8" w:rsidRPr="00F447A7" w:rsidRDefault="001F47F8" w:rsidP="001F47F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color w:val="000000"/>
          <w:sz w:val="20"/>
          <w:szCs w:val="20"/>
        </w:rPr>
        <w:t>B</w:t>
      </w:r>
      <w:r w:rsidRPr="00B0435C">
        <w:rPr>
          <w:rFonts w:ascii="Times New Roman" w:hAnsi="Times New Roman"/>
          <w:sz w:val="20"/>
          <w:szCs w:val="20"/>
        </w:rPr>
        <w:t>urns, C. J., and Swaen, G. M. H.</w:t>
      </w:r>
      <w:r w:rsidRPr="00B0435C">
        <w:rPr>
          <w:rFonts w:ascii="Times New Roman" w:hAnsi="Times New Roman"/>
          <w:bCs/>
          <w:sz w:val="20"/>
          <w:szCs w:val="20"/>
          <w:lang w:val="en-MY"/>
        </w:rPr>
        <w:t xml:space="preserve"> (2012). Review of 2,4-Dichlorophenoxyacetic Acid (2,4-D) </w:t>
      </w:r>
      <w:r>
        <w:rPr>
          <w:rFonts w:ascii="Times New Roman" w:hAnsi="Times New Roman"/>
          <w:bCs/>
          <w:sz w:val="20"/>
          <w:szCs w:val="20"/>
          <w:lang w:val="en-MY"/>
        </w:rPr>
        <w:t xml:space="preserve"> </w:t>
      </w:r>
      <w:r w:rsidRPr="00B0435C">
        <w:rPr>
          <w:rFonts w:ascii="Times New Roman" w:hAnsi="Times New Roman"/>
          <w:bCs/>
          <w:sz w:val="20"/>
          <w:szCs w:val="20"/>
          <w:lang w:val="en-MY"/>
        </w:rPr>
        <w:t xml:space="preserve">Biomonitoring and Epidemiology. </w:t>
      </w:r>
      <w:r w:rsidRPr="00B0435C">
        <w:rPr>
          <w:rFonts w:ascii="Times New Roman" w:hAnsi="Times New Roman"/>
          <w:bCs/>
          <w:i/>
          <w:sz w:val="20"/>
          <w:szCs w:val="20"/>
          <w:lang w:val="en-MY"/>
        </w:rPr>
        <w:t>Critical Reviews in Toxicology</w:t>
      </w:r>
      <w:r w:rsidRPr="00B0435C">
        <w:rPr>
          <w:rFonts w:ascii="Times New Roman" w:hAnsi="Times New Roman"/>
          <w:bCs/>
          <w:sz w:val="20"/>
          <w:szCs w:val="20"/>
          <w:lang w:val="en-MY"/>
        </w:rPr>
        <w:t>, 42 (</w:t>
      </w:r>
      <w:r w:rsidRPr="00B0435C">
        <w:rPr>
          <w:rFonts w:ascii="Times New Roman" w:hAnsi="Times New Roman"/>
          <w:bCs/>
          <w:sz w:val="20"/>
          <w:szCs w:val="20"/>
          <w:lang w:val="en-MY" w:eastAsia="ja-JP"/>
        </w:rPr>
        <w:t>9)</w:t>
      </w:r>
      <w:r w:rsidRPr="00B0435C">
        <w:rPr>
          <w:rFonts w:ascii="Times New Roman" w:hAnsi="Times New Roman"/>
          <w:bCs/>
          <w:sz w:val="20"/>
          <w:szCs w:val="20"/>
          <w:lang w:val="en-MY"/>
        </w:rPr>
        <w:t xml:space="preserve">: 768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bCs/>
          <w:sz w:val="20"/>
          <w:szCs w:val="20"/>
          <w:lang w:val="en-MY"/>
        </w:rPr>
        <w:t>786.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Legrouri, 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A.,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Lakraimi, 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M.,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Barroug, A.</w:t>
      </w:r>
      <w:r w:rsidRPr="00B0435C">
        <w:rPr>
          <w:rFonts w:ascii="Times New Roman" w:hAnsi="Times New Roman"/>
          <w:sz w:val="20"/>
          <w:szCs w:val="20"/>
          <w:lang w:eastAsia="ja-JP"/>
        </w:rPr>
        <w:t>,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De Roy, 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A. and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Besse,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 J. (2005).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Removal of the </w:t>
      </w:r>
      <w:r>
        <w:rPr>
          <w:rFonts w:ascii="Times New Roman" w:hAnsi="Times New Roman"/>
          <w:sz w:val="20"/>
          <w:szCs w:val="20"/>
        </w:rPr>
        <w:t>Herbicide               2,4-D</w:t>
      </w:r>
      <w:r w:rsidRPr="00B0435C">
        <w:rPr>
          <w:rFonts w:ascii="Times New Roman" w:hAnsi="Times New Roman"/>
          <w:sz w:val="20"/>
          <w:szCs w:val="20"/>
        </w:rPr>
        <w:t>ichlo</w:t>
      </w:r>
      <w:r>
        <w:rPr>
          <w:rFonts w:ascii="Times New Roman" w:hAnsi="Times New Roman"/>
          <w:sz w:val="20"/>
          <w:szCs w:val="20"/>
        </w:rPr>
        <w:t>-</w:t>
      </w:r>
      <w:r w:rsidRPr="00B0435C">
        <w:rPr>
          <w:rFonts w:ascii="Times New Roman" w:hAnsi="Times New Roman"/>
          <w:sz w:val="20"/>
          <w:szCs w:val="20"/>
        </w:rPr>
        <w:t>rophenoxyacetate f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rom Water to Zinc–Aluminium–Chloride Layered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 </w:t>
      </w:r>
      <w:r>
        <w:rPr>
          <w:rFonts w:ascii="Times New Roman" w:eastAsia="GulliverRM" w:hAnsi="Times New Roman"/>
          <w:sz w:val="20"/>
          <w:szCs w:val="20"/>
          <w:lang w:eastAsia="ja-JP"/>
        </w:rPr>
        <w:t xml:space="preserve">Double Hydroxides,   </w:t>
      </w:r>
      <w:r w:rsidRPr="00B0435C">
        <w:rPr>
          <w:rFonts w:ascii="Times New Roman" w:eastAsia="GulliverRM" w:hAnsi="Times New Roman"/>
          <w:i/>
          <w:sz w:val="20"/>
          <w:szCs w:val="20"/>
          <w:lang w:eastAsia="ja-JP"/>
        </w:rPr>
        <w:t>Water Research</w:t>
      </w:r>
      <w:r w:rsidRPr="00B0435C">
        <w:rPr>
          <w:rFonts w:ascii="Times New Roman" w:hAnsi="Times New Roman"/>
          <w:sz w:val="20"/>
          <w:szCs w:val="20"/>
          <w:lang w:eastAsia="ja-JP"/>
        </w:rPr>
        <w:t>,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39</w:t>
      </w:r>
      <w:r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(15)</w:t>
      </w:r>
      <w:r w:rsidRPr="00B0435C">
        <w:rPr>
          <w:rFonts w:ascii="Times New Roman" w:hAnsi="Times New Roman"/>
          <w:sz w:val="20"/>
          <w:szCs w:val="20"/>
          <w:lang w:eastAsia="ja-JP"/>
        </w:rPr>
        <w:t>:</w:t>
      </w:r>
      <w:r>
        <w:rPr>
          <w:rFonts w:ascii="Times New Roman" w:eastAsia="GulliverRM" w:hAnsi="Times New Roman"/>
          <w:sz w:val="20"/>
          <w:szCs w:val="20"/>
          <w:lang w:eastAsia="ja-JP"/>
        </w:rPr>
        <w:t xml:space="preserve"> 3441 -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3448. 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Chao, 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Y.-F., </w:t>
      </w:r>
      <w:r>
        <w:rPr>
          <w:rFonts w:ascii="Times New Roman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Chen, P.-C.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 and </w:t>
      </w:r>
      <w:r>
        <w:rPr>
          <w:rFonts w:ascii="Times New Roman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Wang,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 </w:t>
      </w:r>
      <w:r>
        <w:rPr>
          <w:rFonts w:ascii="Times New Roman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S.-L. (</w:t>
      </w:r>
      <w:r w:rsidRPr="00B0435C">
        <w:rPr>
          <w:rFonts w:ascii="Times New Roman" w:hAnsi="Times New Roman"/>
          <w:sz w:val="20"/>
          <w:szCs w:val="20"/>
          <w:lang w:eastAsia="ja-JP"/>
        </w:rPr>
        <w:t>2008).</w:t>
      </w:r>
      <w:r>
        <w:rPr>
          <w:rFonts w:ascii="Times New Roman" w:eastAsia="GulliverRM" w:hAnsi="Times New Roman"/>
          <w:sz w:val="20"/>
          <w:szCs w:val="20"/>
          <w:lang w:eastAsia="ja-JP"/>
        </w:rPr>
        <w:t xml:space="preserve">  Adsorption  of  2,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4-D </w:t>
      </w:r>
      <w:r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on </w:t>
      </w:r>
      <w:r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Mg/Al-NO</w:t>
      </w:r>
      <w:r w:rsidRPr="00B0435C">
        <w:rPr>
          <w:rFonts w:ascii="Times New Roman" w:eastAsia="GulliverRM" w:hAnsi="Times New Roman"/>
          <w:sz w:val="20"/>
          <w:szCs w:val="20"/>
          <w:vertAlign w:val="subscript"/>
          <w:lang w:eastAsia="ja-JP"/>
        </w:rPr>
        <w:t>3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Layered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 </w:t>
      </w:r>
      <w:r>
        <w:rPr>
          <w:rFonts w:ascii="Times New Roman" w:hAnsi="Times New Roman"/>
          <w:sz w:val="20"/>
          <w:szCs w:val="20"/>
          <w:lang w:eastAsia="ja-JP"/>
        </w:rPr>
        <w:t xml:space="preserve"> 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Double Hydroxides with Varying Layer Charge Density, </w:t>
      </w:r>
      <w:r w:rsidRPr="00B0435C">
        <w:rPr>
          <w:rFonts w:ascii="Times New Roman" w:eastAsia="GulliverRM" w:hAnsi="Times New Roman"/>
          <w:i/>
          <w:sz w:val="20"/>
          <w:szCs w:val="20"/>
          <w:lang w:eastAsia="ja-JP"/>
        </w:rPr>
        <w:t>Applied Clay Science</w:t>
      </w:r>
      <w:r w:rsidRPr="00B0435C">
        <w:rPr>
          <w:rFonts w:ascii="Times New Roman" w:hAnsi="Times New Roman"/>
          <w:sz w:val="20"/>
          <w:szCs w:val="20"/>
          <w:lang w:eastAsia="ja-JP"/>
        </w:rPr>
        <w:t>,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40 (1-4)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: </w:t>
      </w:r>
      <w:r>
        <w:rPr>
          <w:rFonts w:ascii="Times New Roman" w:eastAsia="GulliverRM" w:hAnsi="Times New Roman"/>
          <w:sz w:val="20"/>
          <w:szCs w:val="20"/>
          <w:lang w:eastAsia="ja-JP"/>
        </w:rPr>
        <w:t>193 -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200.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>Chao, Y. F., Lee,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 J. J.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Wang, S. L. (2009)</w:t>
      </w:r>
      <w:r>
        <w:rPr>
          <w:rFonts w:ascii="Times New Roman" w:hAnsi="Times New Roman"/>
          <w:sz w:val="20"/>
          <w:szCs w:val="20"/>
        </w:rPr>
        <w:t>. Preferential Adsorption of  2,</w:t>
      </w:r>
      <w:r w:rsidRPr="00B0435C">
        <w:rPr>
          <w:rFonts w:ascii="Times New Roman" w:hAnsi="Times New Roman"/>
          <w:sz w:val="20"/>
          <w:szCs w:val="20"/>
        </w:rPr>
        <w:t xml:space="preserve">4-Dichlorophenoxyacetate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from Associated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Binary-Solute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Aqueous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Systems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  <w:u w:color="FA5050"/>
        </w:rPr>
        <w:t>by</w:t>
      </w:r>
      <w:r w:rsidRPr="00B0435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Mg/Al-NO</w:t>
      </w:r>
      <w:r w:rsidRPr="00B0435C">
        <w:rPr>
          <w:rFonts w:ascii="Times New Roman" w:hAnsi="Times New Roman"/>
          <w:sz w:val="20"/>
          <w:szCs w:val="20"/>
          <w:vertAlign w:val="subscript"/>
        </w:rPr>
        <w:t>3</w:t>
      </w:r>
      <w:r w:rsidRPr="00B0435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Layered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Double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Hydroxides with Different Nitrate Orientations, </w:t>
      </w:r>
      <w:r w:rsidRPr="00B0435C">
        <w:rPr>
          <w:rFonts w:ascii="Times New Roman" w:hAnsi="Times New Roman"/>
          <w:i/>
          <w:sz w:val="20"/>
          <w:szCs w:val="20"/>
        </w:rPr>
        <w:t>Journal of Hazardous Materials</w:t>
      </w:r>
      <w:r>
        <w:rPr>
          <w:rFonts w:ascii="Times New Roman" w:hAnsi="Times New Roman"/>
          <w:sz w:val="20"/>
          <w:szCs w:val="20"/>
        </w:rPr>
        <w:t>, 165 (1-3): 846 -</w:t>
      </w:r>
      <w:r w:rsidRPr="00B0435C">
        <w:rPr>
          <w:rFonts w:ascii="Times New Roman" w:hAnsi="Times New Roman"/>
          <w:sz w:val="20"/>
          <w:szCs w:val="20"/>
        </w:rPr>
        <w:t xml:space="preserve"> 852.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 xml:space="preserve">Nejati, K., Davary, S. and Saati, M. (2013).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Study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2,4-Dichlorophenoxyacetic Acid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 (2,4-D) Removal by Cu-Fe-Layered Double Hydroxide from Aqueous Solution. </w:t>
      </w:r>
      <w:r w:rsidRPr="00B0435C">
        <w:rPr>
          <w:rFonts w:ascii="Times New Roman" w:hAnsi="Times New Roman"/>
          <w:i/>
          <w:sz w:val="20"/>
          <w:szCs w:val="20"/>
        </w:rPr>
        <w:t>Applied Surface Science</w:t>
      </w:r>
      <w:r w:rsidRPr="00B0435C">
        <w:rPr>
          <w:rFonts w:ascii="Times New Roman" w:hAnsi="Times New Roman"/>
          <w:sz w:val="20"/>
          <w:szCs w:val="20"/>
        </w:rPr>
        <w:t>,  280: 67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hAnsi="Times New Roman"/>
          <w:sz w:val="20"/>
          <w:szCs w:val="20"/>
        </w:rPr>
        <w:t>73.</w:t>
      </w:r>
    </w:p>
    <w:p w:rsidR="00A6691A" w:rsidRPr="007D3F8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B0435C">
        <w:rPr>
          <w:rFonts w:ascii="Times New Roman" w:hAnsi="Times New Roman"/>
          <w:bCs/>
          <w:sz w:val="20"/>
          <w:szCs w:val="20"/>
          <w:u w:color="FA5050"/>
        </w:rPr>
        <w:t>Momcilovic</w:t>
      </w:r>
      <w:r w:rsidRPr="00B0435C">
        <w:rPr>
          <w:rFonts w:ascii="Times New Roman" w:hAnsi="Times New Roman"/>
          <w:bCs/>
          <w:sz w:val="20"/>
          <w:szCs w:val="20"/>
        </w:rPr>
        <w:t xml:space="preserve">,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0435C">
        <w:rPr>
          <w:rFonts w:ascii="Times New Roman" w:hAnsi="Times New Roman"/>
          <w:bCs/>
          <w:sz w:val="20"/>
          <w:szCs w:val="20"/>
        </w:rPr>
        <w:t xml:space="preserve">M. Z., Randelovic, M. S., Zarubica,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0435C">
        <w:rPr>
          <w:rFonts w:ascii="Times New Roman" w:hAnsi="Times New Roman"/>
          <w:bCs/>
          <w:sz w:val="20"/>
          <w:szCs w:val="20"/>
        </w:rPr>
        <w:t>A. R., Onjia,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0435C">
        <w:rPr>
          <w:rFonts w:ascii="Times New Roman" w:hAnsi="Times New Roman"/>
          <w:bCs/>
          <w:sz w:val="20"/>
          <w:szCs w:val="20"/>
        </w:rPr>
        <w:t xml:space="preserve"> A. E., Kokunešoski,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0435C">
        <w:rPr>
          <w:rFonts w:ascii="Times New Roman" w:hAnsi="Times New Roman"/>
          <w:bCs/>
          <w:sz w:val="20"/>
          <w:szCs w:val="20"/>
        </w:rPr>
        <w:t xml:space="preserve">M.,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  <w:lang w:eastAsia="ja-JP"/>
        </w:rPr>
        <w:t xml:space="preserve">and </w:t>
      </w:r>
      <w:r>
        <w:rPr>
          <w:rFonts w:ascii="Times New Roman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bCs/>
          <w:sz w:val="20"/>
          <w:szCs w:val="20"/>
        </w:rPr>
        <w:t xml:space="preserve">Matovic, B. Z. (2013).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SBA-15 Templated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Mesoporous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Carbons for 2,4-Dichlorophenoxyacetic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Acid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>Removal</w:t>
      </w:r>
      <w:r>
        <w:rPr>
          <w:rFonts w:ascii="Times New Roman" w:hAnsi="Times New Roman"/>
          <w:color w:val="000000"/>
          <w:sz w:val="20"/>
          <w:szCs w:val="20"/>
        </w:rPr>
        <w:t xml:space="preserve">.  </w:t>
      </w:r>
      <w:r w:rsidRPr="00AF0338">
        <w:rPr>
          <w:rFonts w:ascii="Times New Roman" w:hAnsi="Times New Roman"/>
          <w:i/>
          <w:color w:val="000000"/>
          <w:sz w:val="20"/>
          <w:szCs w:val="20"/>
        </w:rPr>
        <w:t>Chemical Engineering Journal</w:t>
      </w:r>
      <w:r>
        <w:rPr>
          <w:rFonts w:ascii="Times New Roman" w:hAnsi="Times New Roman"/>
          <w:i/>
          <w:color w:val="000000"/>
          <w:sz w:val="20"/>
          <w:szCs w:val="20"/>
        </w:rPr>
        <w:t>, 220: 276 - 283.</w:t>
      </w:r>
      <w:bookmarkStart w:id="0" w:name="_GoBack"/>
      <w:bookmarkEnd w:id="0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Zhang, J. L., Cao, Z.P., Zhang, H.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W., Zhao, L. M., Sun, X. D. and Mei, F. (2013). Degradation Characteristics of 2,4-Dichlorophenoxyacetic Acid in Electro-Biological System. </w:t>
      </w:r>
      <w:r w:rsidRPr="00B0435C">
        <w:rPr>
          <w:rFonts w:ascii="Times New Roman" w:hAnsi="Times New Roman"/>
          <w:i/>
          <w:color w:val="000000"/>
          <w:sz w:val="20"/>
          <w:szCs w:val="20"/>
        </w:rPr>
        <w:t>Journal of Hazardous Materials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, 262: 137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>142.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color w:val="000000"/>
          <w:sz w:val="20"/>
          <w:szCs w:val="20"/>
          <w:u w:color="FA5050"/>
        </w:rPr>
        <w:t>Kwan</w:t>
      </w:r>
      <w:r w:rsidRPr="00B0435C">
        <w:rPr>
          <w:rFonts w:ascii="Times New Roman" w:hAnsi="Times New Roman"/>
          <w:color w:val="000000"/>
          <w:sz w:val="20"/>
          <w:szCs w:val="20"/>
        </w:rPr>
        <w:t>, C.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Y. and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Chu, W. (2004). 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Study of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the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Reaction 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Mechanisms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of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the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Degradation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of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2,4-Dichlorophenoxyacetic Acid by Oxalate-Mediated Photooxidation. </w:t>
      </w:r>
      <w:r w:rsidRPr="00B0435C">
        <w:rPr>
          <w:rFonts w:ascii="Times New Roman" w:hAnsi="Times New Roman"/>
          <w:i/>
          <w:iCs/>
          <w:color w:val="000000"/>
          <w:sz w:val="20"/>
          <w:szCs w:val="20"/>
        </w:rPr>
        <w:t>Water Research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B0435C">
        <w:rPr>
          <w:rFonts w:ascii="Times New Roman" w:hAnsi="Times New Roman"/>
          <w:bCs/>
          <w:color w:val="000000"/>
          <w:sz w:val="20"/>
          <w:szCs w:val="20"/>
        </w:rPr>
        <w:t>38 (19)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: 4213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>–</w:t>
      </w:r>
      <w:r w:rsidRPr="00B0435C">
        <w:rPr>
          <w:rFonts w:ascii="Times New Roman" w:hAnsi="Times New Roman"/>
          <w:color w:val="000000"/>
          <w:sz w:val="20"/>
          <w:szCs w:val="20"/>
        </w:rPr>
        <w:t>4221.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Pei, C. C. and </w:t>
      </w:r>
      <w:r>
        <w:rPr>
          <w:rFonts w:ascii="Times New Roman" w:hAnsi="Times New Roman"/>
          <w:color w:val="000000"/>
          <w:sz w:val="20"/>
          <w:szCs w:val="20"/>
          <w:lang w:val="en-MY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  <w:u w:color="FA5050"/>
          <w:lang w:val="en-MY"/>
        </w:rPr>
        <w:t>Chu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, W. (2013). </w:t>
      </w:r>
      <w:r w:rsidRPr="00B0435C"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The Photocatalyic </w:t>
      </w:r>
      <w:r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 </w:t>
      </w:r>
      <w:r w:rsidRPr="00B0435C"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Degradation and Modeling </w:t>
      </w:r>
      <w:r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 </w:t>
      </w:r>
      <w:r w:rsidRPr="00B0435C"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of </w:t>
      </w:r>
      <w:r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 </w:t>
      </w:r>
      <w:r w:rsidRPr="00B0435C"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2,4-Dichlorophenoxyacetic Acid by Bismuth Tungstate/Peroxide. </w:t>
      </w:r>
      <w:r w:rsidRPr="00B0435C">
        <w:rPr>
          <w:rFonts w:ascii="Times New Roman" w:hAnsi="Times New Roman"/>
          <w:bCs/>
          <w:i/>
          <w:color w:val="000000"/>
          <w:sz w:val="20"/>
          <w:szCs w:val="20"/>
          <w:lang w:val="en-MY"/>
        </w:rPr>
        <w:t>Chemical Engineering Journal</w:t>
      </w:r>
      <w:r w:rsidRPr="00B0435C">
        <w:rPr>
          <w:rFonts w:ascii="Times New Roman" w:hAnsi="Times New Roman"/>
          <w:bCs/>
          <w:color w:val="000000"/>
          <w:sz w:val="20"/>
          <w:szCs w:val="20"/>
          <w:lang w:val="en-MY"/>
        </w:rPr>
        <w:t xml:space="preserve">, 223: 665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bCs/>
          <w:color w:val="000000"/>
          <w:sz w:val="20"/>
          <w:szCs w:val="20"/>
          <w:lang w:val="en-MY"/>
        </w:rPr>
        <w:t>669.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Lee, H., Park, S.H., Park,</w:t>
      </w:r>
      <w:r w:rsidRPr="00B0435C">
        <w:rPr>
          <w:rFonts w:ascii="Times New Roman" w:hAnsi="Times New Roman"/>
          <w:bCs/>
          <w:color w:val="000000"/>
          <w:sz w:val="20"/>
          <w:szCs w:val="20"/>
        </w:rPr>
        <w:t>Y.-K.,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Kim, S.-J., Seo, S.-G., Ki, S.</w:t>
      </w:r>
      <w:r w:rsidRPr="00B0435C">
        <w:rPr>
          <w:rFonts w:ascii="Times New Roman" w:hAnsi="Times New Roman"/>
          <w:bCs/>
          <w:color w:val="000000"/>
          <w:sz w:val="20"/>
          <w:szCs w:val="20"/>
        </w:rPr>
        <w:t>J. and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Jung, S.-C. </w:t>
      </w:r>
      <w:r w:rsidRPr="00B0435C">
        <w:rPr>
          <w:rFonts w:ascii="Times New Roman" w:hAnsi="Times New Roman"/>
          <w:bCs/>
          <w:color w:val="000000"/>
          <w:sz w:val="20"/>
          <w:szCs w:val="20"/>
        </w:rPr>
        <w:t xml:space="preserve">(2014). </w:t>
      </w:r>
      <w:r w:rsidRPr="00B0435C">
        <w:rPr>
          <w:rFonts w:ascii="Times New Roman" w:hAnsi="Times New Roman"/>
          <w:color w:val="000000"/>
          <w:sz w:val="20"/>
          <w:szCs w:val="20"/>
          <w:u w:color="FA5050"/>
        </w:rPr>
        <w:t>Photocatalytic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Reactions of 2,4-Dichlorophenoxyacetic Acid using a Microwave-Assisted Photocatalysis System. </w:t>
      </w:r>
      <w:r w:rsidRPr="00B0435C">
        <w:rPr>
          <w:rFonts w:ascii="Times New Roman" w:hAnsi="Times New Roman"/>
          <w:i/>
          <w:color w:val="000000"/>
          <w:sz w:val="20"/>
          <w:szCs w:val="20"/>
        </w:rPr>
        <w:t>Chemical Engineering Journal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. 278: 259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bCs/>
          <w:color w:val="000000"/>
          <w:sz w:val="20"/>
          <w:szCs w:val="20"/>
          <w:lang w:val="en-MY"/>
        </w:rPr>
        <w:t>264.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Vega,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A. </w:t>
      </w:r>
      <w:r w:rsidRPr="00B0435C">
        <w:rPr>
          <w:rFonts w:ascii="Times New Roman" w:hAnsi="Times New Roman"/>
          <w:bCs/>
          <w:color w:val="000000"/>
          <w:sz w:val="20"/>
          <w:szCs w:val="20"/>
        </w:rPr>
        <w:t xml:space="preserve">A., </w:t>
      </w:r>
      <w:r>
        <w:rPr>
          <w:rFonts w:ascii="Times New Roman" w:hAnsi="Times New Roman"/>
          <w:color w:val="000000"/>
          <w:sz w:val="20"/>
          <w:szCs w:val="20"/>
          <w:lang w:val="en-MY"/>
        </w:rPr>
        <w:t xml:space="preserve">Imoberdorf, G. 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>E. and</w:t>
      </w:r>
      <w:r w:rsidRPr="00B0435C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Mohseni, </w:t>
      </w:r>
      <w:r w:rsidRPr="00B0435C">
        <w:rPr>
          <w:rFonts w:ascii="Times New Roman" w:hAnsi="Times New Roman"/>
          <w:bCs/>
          <w:color w:val="000000"/>
          <w:sz w:val="20"/>
          <w:szCs w:val="20"/>
        </w:rPr>
        <w:t xml:space="preserve">M. (2011). </w:t>
      </w:r>
      <w:r w:rsidRPr="00B0435C">
        <w:rPr>
          <w:rFonts w:ascii="Times New Roman" w:hAnsi="Times New Roman"/>
          <w:color w:val="000000"/>
          <w:sz w:val="20"/>
          <w:szCs w:val="20"/>
          <w:u w:color="FA5050"/>
          <w:lang w:val="en-MY"/>
        </w:rPr>
        <w:t>Photocatalytic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 Degradation of </w:t>
      </w:r>
      <w:r>
        <w:rPr>
          <w:rFonts w:ascii="Times New Roman" w:hAnsi="Times New Roman"/>
          <w:color w:val="000000"/>
          <w:sz w:val="20"/>
          <w:szCs w:val="20"/>
          <w:lang w:val="en-MY"/>
        </w:rPr>
        <w:t xml:space="preserve">  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>2,4-Dichlorophenoxyacetic Acid in a Fluidized Bed Photoreactor with Composite Template-Free TiO</w:t>
      </w:r>
      <w:r w:rsidRPr="00B0435C">
        <w:rPr>
          <w:rFonts w:ascii="Times New Roman" w:hAnsi="Times New Roman"/>
          <w:color w:val="000000"/>
          <w:sz w:val="20"/>
          <w:szCs w:val="20"/>
          <w:vertAlign w:val="subscript"/>
          <w:lang w:val="en-MY"/>
        </w:rPr>
        <w:t>2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 Photocatalyst. </w:t>
      </w:r>
      <w:r w:rsidRPr="00B0435C">
        <w:rPr>
          <w:rFonts w:ascii="Times New Roman" w:hAnsi="Times New Roman"/>
          <w:i/>
          <w:color w:val="000000"/>
          <w:sz w:val="20"/>
          <w:szCs w:val="20"/>
          <w:lang w:val="en-MY"/>
        </w:rPr>
        <w:t xml:space="preserve">Applied </w:t>
      </w:r>
      <w:r>
        <w:rPr>
          <w:rFonts w:ascii="Times New Roman" w:hAnsi="Times New Roman"/>
          <w:i/>
          <w:color w:val="000000"/>
          <w:sz w:val="20"/>
          <w:szCs w:val="20"/>
          <w:lang w:val="en-MY"/>
        </w:rPr>
        <w:t xml:space="preserve">        </w:t>
      </w:r>
      <w:r w:rsidRPr="00B0435C">
        <w:rPr>
          <w:rFonts w:ascii="Times New Roman" w:hAnsi="Times New Roman"/>
          <w:i/>
          <w:color w:val="000000"/>
          <w:sz w:val="20"/>
          <w:szCs w:val="20"/>
          <w:lang w:val="en-MY"/>
        </w:rPr>
        <w:t>Catalysis A: General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, 405 (1-2): 120 </w:t>
      </w:r>
      <w:r>
        <w:rPr>
          <w:rFonts w:ascii="Times New Roman" w:hAnsi="Times New Roman"/>
          <w:color w:val="000000"/>
          <w:sz w:val="20"/>
          <w:szCs w:val="20"/>
          <w:lang w:val="en-MY"/>
        </w:rPr>
        <w:t>-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>128.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color w:val="000000"/>
          <w:sz w:val="20"/>
          <w:szCs w:val="20"/>
        </w:rPr>
        <w:t xml:space="preserve">Liu, X., Tang, Y., Luo, S., Wang, Y., Zhang, X., Chen, Y. and Liu, C. (2013).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Reduced Graphene Oxide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>and CuInS</w:t>
      </w:r>
      <w:r w:rsidRPr="00B0435C">
        <w:rPr>
          <w:rFonts w:ascii="Times New Roman" w:hAnsi="Times New Roman"/>
          <w:color w:val="000000"/>
          <w:sz w:val="20"/>
          <w:szCs w:val="20"/>
          <w:vertAlign w:val="subscript"/>
        </w:rPr>
        <w:t>2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 Co-Decorated TiO</w:t>
      </w:r>
      <w:r w:rsidRPr="00B0435C">
        <w:rPr>
          <w:rFonts w:ascii="Times New Roman" w:hAnsi="Times New Roman"/>
          <w:color w:val="000000"/>
          <w:sz w:val="20"/>
          <w:szCs w:val="20"/>
          <w:vertAlign w:val="subscript"/>
        </w:rPr>
        <w:t>2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 Nanotube Arrays for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Efficient Removal of Herbicide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2,4-Dichlorophenoxyacetic Acid from Water. </w:t>
      </w:r>
      <w:r w:rsidRPr="00B0435C">
        <w:rPr>
          <w:rFonts w:ascii="Times New Roman" w:hAnsi="Times New Roman"/>
          <w:i/>
          <w:color w:val="000000"/>
          <w:sz w:val="20"/>
          <w:szCs w:val="20"/>
          <w:lang w:val="en-MY"/>
        </w:rPr>
        <w:t>Journal of Photochemistry and Photobiology A: Chemistry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>,</w:t>
      </w:r>
      <w:r w:rsidRPr="00B0435C">
        <w:rPr>
          <w:rFonts w:ascii="Times New Roman" w:hAnsi="Times New Roman"/>
          <w:i/>
          <w:color w:val="000000"/>
          <w:sz w:val="20"/>
          <w:szCs w:val="20"/>
          <w:lang w:val="en-MY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 xml:space="preserve">262: 22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  <w:lang w:val="en-MY"/>
        </w:rPr>
        <w:t>27</w:t>
      </w:r>
      <w:r w:rsidRPr="00B0435C">
        <w:rPr>
          <w:rFonts w:ascii="Times New Roman" w:hAnsi="Times New Roman"/>
          <w:color w:val="000000"/>
          <w:sz w:val="20"/>
          <w:szCs w:val="20"/>
        </w:rPr>
        <w:t>.</w:t>
      </w:r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color w:val="000000"/>
          <w:sz w:val="20"/>
          <w:szCs w:val="20"/>
        </w:rPr>
        <w:t>Tang, Y., Luo, S., Teng, Y., Liu, C., Xu, X., Zhang, X. and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 Chen, L. (2012).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Efficient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>Removal of Herbicide 2,4-Dichlorophenoxyacetic Acid from Water using Ag/Reduced Graphene Oxide Co-Decorated TiO</w:t>
      </w:r>
      <w:r w:rsidRPr="00B0435C">
        <w:rPr>
          <w:rFonts w:ascii="Times New Roman" w:hAnsi="Times New Roman"/>
          <w:color w:val="000000"/>
          <w:sz w:val="20"/>
          <w:szCs w:val="20"/>
          <w:vertAlign w:val="subscript"/>
        </w:rPr>
        <w:t>2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Nanotube Arrays. </w:t>
      </w:r>
      <w:r w:rsidRPr="00B0435C">
        <w:rPr>
          <w:rFonts w:ascii="Times New Roman" w:hAnsi="Times New Roman"/>
          <w:i/>
          <w:color w:val="000000"/>
          <w:sz w:val="20"/>
          <w:szCs w:val="20"/>
        </w:rPr>
        <w:t>Journal of Hazardous Materials</w:t>
      </w:r>
      <w:r w:rsidRPr="00B0435C">
        <w:rPr>
          <w:rFonts w:ascii="Times New Roman" w:hAnsi="Times New Roman"/>
          <w:color w:val="000000"/>
          <w:sz w:val="20"/>
          <w:szCs w:val="20"/>
        </w:rPr>
        <w:t xml:space="preserve">, 241-242: 323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color w:val="000000"/>
          <w:sz w:val="20"/>
          <w:szCs w:val="20"/>
        </w:rPr>
        <w:t>330.</w:t>
      </w:r>
      <w:bookmarkStart w:id="1" w:name="_ENREF_6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 xml:space="preserve">Malato, S., Fernández-Ibáñez, P., Maldonado, M. I., Blanco, J. and Gernjak, W. (2009). Decontamination and Disinfection of Water by Solar Photocatalysis: Recent Overview and Trends. </w:t>
      </w:r>
      <w:r w:rsidRPr="00B0435C">
        <w:rPr>
          <w:rFonts w:ascii="Times New Roman" w:hAnsi="Times New Roman"/>
          <w:i/>
          <w:sz w:val="20"/>
          <w:szCs w:val="20"/>
        </w:rPr>
        <w:t>Catalysis Today</w:t>
      </w:r>
      <w:r w:rsidRPr="00B0435C">
        <w:rPr>
          <w:rFonts w:ascii="Times New Roman" w:hAnsi="Times New Roman"/>
          <w:i/>
          <w:sz w:val="20"/>
          <w:szCs w:val="20"/>
          <w:lang w:eastAsia="ja-JP"/>
        </w:rPr>
        <w:t xml:space="preserve">, </w:t>
      </w:r>
      <w:r w:rsidRPr="00B0435C">
        <w:rPr>
          <w:rFonts w:ascii="Times New Roman" w:hAnsi="Times New Roman"/>
          <w:sz w:val="20"/>
          <w:szCs w:val="20"/>
        </w:rPr>
        <w:t>147 (1): 1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hAnsi="Times New Roman"/>
          <w:sz w:val="20"/>
          <w:szCs w:val="20"/>
        </w:rPr>
        <w:t>59.</w:t>
      </w:r>
      <w:bookmarkStart w:id="2" w:name="_ENREF_8"/>
      <w:bookmarkEnd w:id="1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  <w:u w:color="FA5050"/>
        </w:rPr>
        <w:t>Teh</w:t>
      </w:r>
      <w:r w:rsidRPr="00B0435C">
        <w:rPr>
          <w:rFonts w:ascii="Times New Roman" w:hAnsi="Times New Roman"/>
          <w:sz w:val="20"/>
          <w:szCs w:val="20"/>
        </w:rPr>
        <w:t xml:space="preserve">, C. M.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Mohamed, A.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 (2011).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Roles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Titanium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Dioxide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0435C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Ion-doped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Titanium Dioxide on Photocatalytic Degradation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Organic Pollutants (Phenolic Compounds and Dyes)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Aqueous Solutions: A Review. </w:t>
      </w:r>
      <w:r w:rsidRPr="00B0435C">
        <w:rPr>
          <w:rFonts w:ascii="Times New Roman" w:hAnsi="Times New Roman"/>
          <w:i/>
          <w:sz w:val="20"/>
          <w:szCs w:val="20"/>
        </w:rPr>
        <w:t>Journal of Alloys and Compounds</w:t>
      </w:r>
      <w:r w:rsidRPr="00B0435C">
        <w:rPr>
          <w:rFonts w:ascii="Times New Roman" w:hAnsi="Times New Roman"/>
          <w:i/>
          <w:sz w:val="20"/>
          <w:szCs w:val="20"/>
          <w:lang w:eastAsia="ja-JP"/>
        </w:rPr>
        <w:t xml:space="preserve">, </w:t>
      </w:r>
      <w:r w:rsidRPr="00B0435C">
        <w:rPr>
          <w:rFonts w:ascii="Times New Roman" w:hAnsi="Times New Roman"/>
          <w:sz w:val="20"/>
          <w:szCs w:val="20"/>
        </w:rPr>
        <w:t xml:space="preserve">509 (5): 1648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1660.</w:t>
      </w:r>
      <w:bookmarkStart w:id="3" w:name="_ENREF_2"/>
      <w:bookmarkEnd w:id="2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 xml:space="preserve">Choi, W., Termin, A. and Hoffmann, M. R. (1994). The Role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Metal Ion Dopants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Quantum-Sized TiO</w:t>
      </w:r>
      <w:r w:rsidRPr="00B0435C">
        <w:rPr>
          <w:rFonts w:ascii="Times New Roman" w:hAnsi="Times New Roman"/>
          <w:sz w:val="20"/>
          <w:szCs w:val="20"/>
          <w:vertAlign w:val="subscript"/>
        </w:rPr>
        <w:t>2</w:t>
      </w:r>
      <w:r w:rsidRPr="00B0435C">
        <w:rPr>
          <w:rFonts w:ascii="Times New Roman" w:hAnsi="Times New Roman"/>
          <w:sz w:val="20"/>
          <w:szCs w:val="20"/>
        </w:rPr>
        <w:t xml:space="preserve">: Correlation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etween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Photoreactivity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Charge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Carrier Recombination Dynamics.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i/>
          <w:sz w:val="20"/>
          <w:szCs w:val="20"/>
        </w:rPr>
        <w:t>The Journal of Physical Chemistry</w:t>
      </w:r>
      <w:r w:rsidRPr="00B0435C">
        <w:rPr>
          <w:rFonts w:ascii="Times New Roman" w:hAnsi="Times New Roman"/>
          <w:sz w:val="20"/>
          <w:szCs w:val="20"/>
          <w:lang w:eastAsia="ja-JP"/>
        </w:rPr>
        <w:t>,</w:t>
      </w:r>
      <w:r w:rsidRPr="00B0435C">
        <w:rPr>
          <w:rFonts w:ascii="Times New Roman" w:hAnsi="Times New Roman"/>
          <w:sz w:val="20"/>
          <w:szCs w:val="20"/>
        </w:rPr>
        <w:t xml:space="preserve"> 98 (51): 13669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13679.</w:t>
      </w:r>
      <w:bookmarkStart w:id="4" w:name="_ENREF_3"/>
      <w:bookmarkEnd w:id="3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 xml:space="preserve">Di Paola, A., Marcì, G., Palmisano, L., Schiavello, M., Uosaki, K., Ikeda, S. and Ohtani, B. (2001).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B0435C">
        <w:rPr>
          <w:rFonts w:ascii="Times New Roman" w:hAnsi="Times New Roman"/>
          <w:sz w:val="20"/>
          <w:szCs w:val="20"/>
        </w:rPr>
        <w:t>Preparation of Polycrystalline TiO</w:t>
      </w:r>
      <w:r w:rsidRPr="00B0435C">
        <w:rPr>
          <w:rFonts w:ascii="Times New Roman" w:hAnsi="Times New Roman"/>
          <w:sz w:val="20"/>
          <w:szCs w:val="20"/>
          <w:vertAlign w:val="subscript"/>
        </w:rPr>
        <w:t>2</w:t>
      </w:r>
      <w:r w:rsidRPr="00B0435C">
        <w:rPr>
          <w:rFonts w:ascii="Times New Roman" w:hAnsi="Times New Roman"/>
          <w:sz w:val="20"/>
          <w:szCs w:val="20"/>
        </w:rPr>
        <w:t xml:space="preserve"> Photocatalysts Impregnated with Various Transition Metal Ions: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B0435C">
        <w:rPr>
          <w:rFonts w:ascii="Times New Roman" w:hAnsi="Times New Roman"/>
          <w:sz w:val="20"/>
          <w:szCs w:val="20"/>
        </w:rPr>
        <w:t>Characterization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 and Photocatalytic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Activity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for the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Degradation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of 4-Nitrophenol. </w:t>
      </w:r>
      <w:r w:rsidRPr="00B0435C">
        <w:rPr>
          <w:rFonts w:ascii="Times New Roman" w:hAnsi="Times New Roman"/>
          <w:i/>
          <w:sz w:val="20"/>
          <w:szCs w:val="20"/>
        </w:rPr>
        <w:t>The Journal of Physical Chemistry B</w:t>
      </w:r>
      <w:r w:rsidRPr="00B0435C">
        <w:rPr>
          <w:rFonts w:ascii="Times New Roman" w:hAnsi="Times New Roman"/>
          <w:sz w:val="20"/>
          <w:szCs w:val="20"/>
          <w:lang w:eastAsia="ja-JP"/>
        </w:rPr>
        <w:t>,</w:t>
      </w:r>
      <w:r w:rsidRPr="00B0435C">
        <w:rPr>
          <w:rFonts w:ascii="Times New Roman" w:hAnsi="Times New Roman"/>
          <w:sz w:val="20"/>
          <w:szCs w:val="20"/>
        </w:rPr>
        <w:t xml:space="preserve"> 106 (3): 637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645.</w:t>
      </w:r>
      <w:bookmarkStart w:id="5" w:name="_ENREF_4"/>
      <w:bookmarkEnd w:id="4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 xml:space="preserve">Dvoranová, D., Brezová, V., Mazúr, M.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Malati, M. A. (2002).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Investigations of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0435C">
        <w:rPr>
          <w:rFonts w:ascii="Times New Roman" w:hAnsi="Times New Roman"/>
          <w:sz w:val="20"/>
          <w:szCs w:val="20"/>
        </w:rPr>
        <w:t xml:space="preserve">Metal-Doped Titanium Dioxide Photocatalysts. </w:t>
      </w:r>
      <w:r w:rsidRPr="00B0435C">
        <w:rPr>
          <w:rFonts w:ascii="Times New Roman" w:hAnsi="Times New Roman"/>
          <w:i/>
          <w:sz w:val="20"/>
          <w:szCs w:val="20"/>
        </w:rPr>
        <w:t>Applied Catalysis B: Environmental</w:t>
      </w:r>
      <w:r w:rsidRPr="00B0435C">
        <w:rPr>
          <w:rFonts w:ascii="Times New Roman" w:hAnsi="Times New Roman"/>
          <w:sz w:val="20"/>
          <w:szCs w:val="20"/>
          <w:lang w:eastAsia="ja-JP"/>
        </w:rPr>
        <w:t>,</w:t>
      </w:r>
      <w:r w:rsidRPr="00B0435C">
        <w:rPr>
          <w:rFonts w:ascii="Times New Roman" w:hAnsi="Times New Roman"/>
          <w:sz w:val="20"/>
          <w:szCs w:val="20"/>
        </w:rPr>
        <w:t xml:space="preserve"> 37 (2): 91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hAnsi="Times New Roman"/>
          <w:sz w:val="20"/>
          <w:szCs w:val="20"/>
        </w:rPr>
        <w:t>105.</w:t>
      </w:r>
      <w:bookmarkStart w:id="6" w:name="_ENREF_1"/>
      <w:bookmarkEnd w:id="5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 xml:space="preserve">Chiang, K., Amal, R. and Tran, T. (2002).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  <w:u w:color="FA5050"/>
        </w:rPr>
        <w:t>Photocatalytic</w:t>
      </w:r>
      <w:r w:rsidRPr="00B0435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Degradation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Cyanide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using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 xml:space="preserve">Titanium Dioxide </w:t>
      </w:r>
      <w:r w:rsidRPr="00B0435C">
        <w:rPr>
          <w:rFonts w:ascii="Times New Roman" w:hAnsi="Times New Roman"/>
          <w:sz w:val="20"/>
          <w:szCs w:val="20"/>
        </w:rPr>
        <w:lastRenderedPageBreak/>
        <w:t xml:space="preserve">Modified with Copper Oxide. </w:t>
      </w:r>
      <w:r w:rsidRPr="00B0435C">
        <w:rPr>
          <w:rFonts w:ascii="Times New Roman" w:hAnsi="Times New Roman"/>
          <w:i/>
          <w:sz w:val="20"/>
          <w:szCs w:val="20"/>
        </w:rPr>
        <w:t>Advances in Environmental Research</w:t>
      </w:r>
      <w:r w:rsidRPr="00B0435C">
        <w:rPr>
          <w:rFonts w:ascii="Times New Roman" w:hAnsi="Times New Roman"/>
          <w:sz w:val="20"/>
          <w:szCs w:val="20"/>
        </w:rPr>
        <w:t xml:space="preserve">, 6 (4): 471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485.</w:t>
      </w:r>
      <w:bookmarkStart w:id="7" w:name="_ENREF_9"/>
      <w:bookmarkEnd w:id="6"/>
    </w:p>
    <w:p w:rsidR="00A6691A" w:rsidRPr="00B0435C" w:rsidRDefault="00A6691A" w:rsidP="00A6691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>Tseng, I.-H., Chang, W.-C. and Wu, J. C. S. (2002). Photoreduction of CO</w:t>
      </w:r>
      <w:r w:rsidRPr="00B0435C">
        <w:rPr>
          <w:rFonts w:ascii="Times New Roman" w:hAnsi="Times New Roman"/>
          <w:sz w:val="20"/>
          <w:szCs w:val="20"/>
          <w:vertAlign w:val="subscript"/>
        </w:rPr>
        <w:t>2</w:t>
      </w:r>
      <w:r w:rsidRPr="00B0435C">
        <w:rPr>
          <w:rFonts w:ascii="Times New Roman" w:hAnsi="Times New Roman"/>
          <w:sz w:val="20"/>
          <w:szCs w:val="20"/>
        </w:rPr>
        <w:t xml:space="preserve"> Using Sol–Gel Derived Titania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B0435C">
        <w:rPr>
          <w:rFonts w:ascii="Times New Roman" w:hAnsi="Times New Roman"/>
          <w:sz w:val="20"/>
          <w:szCs w:val="20"/>
        </w:rPr>
        <w:t xml:space="preserve">and Titania-Supported Copper Catalysts. </w:t>
      </w:r>
      <w:r w:rsidRPr="00B0435C">
        <w:rPr>
          <w:rFonts w:ascii="Times New Roman" w:hAnsi="Times New Roman"/>
          <w:i/>
          <w:sz w:val="20"/>
          <w:szCs w:val="20"/>
        </w:rPr>
        <w:t>Applied Catalysis B: Environmental</w:t>
      </w:r>
      <w:r w:rsidRPr="00B0435C">
        <w:rPr>
          <w:rFonts w:ascii="Times New Roman" w:hAnsi="Times New Roman"/>
          <w:sz w:val="20"/>
          <w:szCs w:val="20"/>
          <w:lang w:eastAsia="ja-JP"/>
        </w:rPr>
        <w:t>,</w:t>
      </w:r>
      <w:r w:rsidRPr="00B0435C">
        <w:rPr>
          <w:rFonts w:ascii="Times New Roman" w:hAnsi="Times New Roman"/>
          <w:sz w:val="20"/>
          <w:szCs w:val="20"/>
        </w:rPr>
        <w:t xml:space="preserve"> 37 (1): 37 </w:t>
      </w:r>
      <w:r>
        <w:rPr>
          <w:rFonts w:ascii="Times New Roman" w:eastAsia="GulliverRM" w:hAnsi="Times New Roman"/>
          <w:sz w:val="20"/>
          <w:szCs w:val="20"/>
          <w:lang w:eastAsia="ja-JP"/>
        </w:rPr>
        <w:t>-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 </w:t>
      </w:r>
      <w:r w:rsidRPr="00B0435C">
        <w:rPr>
          <w:rFonts w:ascii="Times New Roman" w:hAnsi="Times New Roman"/>
          <w:sz w:val="20"/>
          <w:szCs w:val="20"/>
        </w:rPr>
        <w:t>48.</w:t>
      </w:r>
      <w:bookmarkStart w:id="8" w:name="_ENREF_7"/>
      <w:bookmarkEnd w:id="7"/>
    </w:p>
    <w:p w:rsidR="001F47F8" w:rsidRPr="00A6691A" w:rsidRDefault="00A6691A" w:rsidP="001F47F8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450" w:hanging="45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0435C">
        <w:rPr>
          <w:rFonts w:ascii="Times New Roman" w:hAnsi="Times New Roman"/>
          <w:sz w:val="20"/>
          <w:szCs w:val="20"/>
        </w:rPr>
        <w:t xml:space="preserve">Slamet, Nasution, H.W., Purnama, E., Kosela, S. and Gunlazuardi, J. (2005). </w:t>
      </w:r>
      <w:r w:rsidRPr="00B0435C">
        <w:rPr>
          <w:rFonts w:ascii="Times New Roman" w:hAnsi="Times New Roman"/>
          <w:sz w:val="20"/>
          <w:szCs w:val="20"/>
          <w:u w:color="FA5050"/>
        </w:rPr>
        <w:t>Photocatalytic</w:t>
      </w:r>
      <w:r w:rsidRPr="00B0435C">
        <w:rPr>
          <w:rFonts w:ascii="Times New Roman" w:hAnsi="Times New Roman"/>
          <w:sz w:val="20"/>
          <w:szCs w:val="20"/>
        </w:rPr>
        <w:t xml:space="preserve"> Reduction of CO</w:t>
      </w:r>
      <w:r w:rsidRPr="00B0435C">
        <w:rPr>
          <w:rFonts w:ascii="Times New Roman" w:hAnsi="Times New Roman"/>
          <w:sz w:val="20"/>
          <w:szCs w:val="20"/>
          <w:vertAlign w:val="subscript"/>
        </w:rPr>
        <w:t>2</w:t>
      </w:r>
      <w:r w:rsidRPr="00B0435C">
        <w:rPr>
          <w:rFonts w:ascii="Times New Roman" w:hAnsi="Times New Roman"/>
          <w:sz w:val="20"/>
          <w:szCs w:val="20"/>
        </w:rPr>
        <w:t xml:space="preserve"> on Copper-Doped Titania Catalysts Prepared by Improved-Impregnation Method. </w:t>
      </w:r>
      <w:r w:rsidRPr="00B0435C">
        <w:rPr>
          <w:rFonts w:ascii="Times New Roman" w:hAnsi="Times New Roman"/>
          <w:i/>
          <w:sz w:val="20"/>
          <w:szCs w:val="20"/>
        </w:rPr>
        <w:t>Catalysis Communication</w:t>
      </w:r>
      <w:r w:rsidRPr="00B0435C">
        <w:rPr>
          <w:rFonts w:ascii="Times New Roman" w:hAnsi="Times New Roman"/>
          <w:sz w:val="20"/>
          <w:szCs w:val="20"/>
        </w:rPr>
        <w:t xml:space="preserve">, 6 (5): 313 </w:t>
      </w:r>
      <w:r w:rsidRPr="00B0435C">
        <w:rPr>
          <w:rFonts w:ascii="Times New Roman" w:eastAsia="GulliverRM" w:hAnsi="Times New Roman"/>
          <w:sz w:val="20"/>
          <w:szCs w:val="20"/>
          <w:lang w:eastAsia="ja-JP"/>
        </w:rPr>
        <w:t xml:space="preserve">– </w:t>
      </w:r>
      <w:r w:rsidRPr="00B0435C">
        <w:rPr>
          <w:rFonts w:ascii="Times New Roman" w:hAnsi="Times New Roman"/>
          <w:sz w:val="20"/>
          <w:szCs w:val="20"/>
        </w:rPr>
        <w:t>319</w:t>
      </w:r>
      <w:bookmarkEnd w:id="8"/>
      <w:r w:rsidRPr="00B0435C">
        <w:rPr>
          <w:rFonts w:ascii="Times New Roman" w:hAnsi="Times New Roman"/>
          <w:sz w:val="20"/>
          <w:szCs w:val="20"/>
          <w:lang w:eastAsia="ja-JP"/>
        </w:rPr>
        <w:t>.</w:t>
      </w:r>
    </w:p>
    <w:sectPr w:rsidR="001F47F8" w:rsidRPr="00A6691A" w:rsidSect="001F47F8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F8"/>
    <w:rsid w:val="001F47F8"/>
    <w:rsid w:val="007D3F8C"/>
    <w:rsid w:val="00A6691A"/>
    <w:rsid w:val="00D0718B"/>
    <w:rsid w:val="00D40B1F"/>
    <w:rsid w:val="00E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F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F47F8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1F4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F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F47F8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1F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2016-01-18T12:20:00Z</dcterms:created>
  <dcterms:modified xsi:type="dcterms:W3CDTF">2016-01-28T23:49:00Z</dcterms:modified>
</cp:coreProperties>
</file>