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CC" w:rsidRDefault="00AC2BCC" w:rsidP="00AC2BCC">
      <w:pPr>
        <w:pStyle w:val="Titleofthepaper"/>
        <w:jc w:val="left"/>
        <w:rPr>
          <w:rFonts w:ascii="Times New Roman" w:hAnsi="Times New Roman"/>
          <w:b w:val="0"/>
          <w:bCs/>
          <w:sz w:val="24"/>
          <w:szCs w:val="24"/>
        </w:rPr>
      </w:pPr>
      <w:r>
        <w:rPr>
          <w:rFonts w:ascii="Times New Roman" w:hAnsi="Times New Roman"/>
          <w:b w:val="0"/>
          <w:bCs/>
          <w:sz w:val="24"/>
          <w:szCs w:val="24"/>
        </w:rPr>
        <w:t>Malaysian Journal of Analytical Sciences Vol 20 No 1 (2016): 102 - 110</w:t>
      </w:r>
    </w:p>
    <w:p w:rsidR="00AC2BCC" w:rsidRDefault="00AC2BCC" w:rsidP="00AC2BCC">
      <w:pPr>
        <w:pStyle w:val="Titleofthepaper"/>
        <w:jc w:val="left"/>
        <w:rPr>
          <w:rFonts w:ascii="Times New Roman" w:hAnsi="Times New Roman"/>
          <w:b w:val="0"/>
          <w:bCs/>
          <w:sz w:val="24"/>
          <w:szCs w:val="24"/>
        </w:rPr>
      </w:pPr>
    </w:p>
    <w:p w:rsidR="00AC2BCC" w:rsidRDefault="00AC2BCC" w:rsidP="00AC2BCC">
      <w:pPr>
        <w:pStyle w:val="Titleofthepaper"/>
        <w:jc w:val="left"/>
        <w:rPr>
          <w:rFonts w:ascii="Times New Roman" w:hAnsi="Times New Roman"/>
          <w:b w:val="0"/>
          <w:bCs/>
          <w:sz w:val="24"/>
          <w:szCs w:val="24"/>
        </w:rPr>
      </w:pPr>
    </w:p>
    <w:p w:rsidR="00AC2BCC" w:rsidRPr="00AC2BCC" w:rsidRDefault="00AC2BCC" w:rsidP="00AC2BCC">
      <w:pPr>
        <w:pStyle w:val="Titleofthepaper"/>
        <w:jc w:val="left"/>
        <w:rPr>
          <w:rFonts w:ascii="Times New Roman" w:hAnsi="Times New Roman"/>
          <w:b w:val="0"/>
          <w:bCs/>
          <w:sz w:val="24"/>
          <w:szCs w:val="24"/>
        </w:rPr>
      </w:pPr>
    </w:p>
    <w:p w:rsidR="00AC2BCC" w:rsidRPr="004B56C7" w:rsidRDefault="00AC2BCC" w:rsidP="00AC2BCC">
      <w:pPr>
        <w:pStyle w:val="Titleofthepaper"/>
        <w:rPr>
          <w:rFonts w:ascii="Times New Roman" w:hAnsi="Times New Roman"/>
          <w:b w:val="0"/>
          <w:bCs/>
          <w:szCs w:val="28"/>
        </w:rPr>
      </w:pPr>
      <w:r w:rsidRPr="004B56C7">
        <w:rPr>
          <w:rFonts w:ascii="Times New Roman" w:hAnsi="Times New Roman"/>
          <w:b w:val="0"/>
          <w:bCs/>
          <w:szCs w:val="28"/>
        </w:rPr>
        <w:t>ENHANCED ACTIVITY OF C</w:t>
      </w:r>
      <w:r w:rsidRPr="004B56C7">
        <w:rPr>
          <w:rFonts w:ascii="Times New Roman" w:hAnsi="Times New Roman"/>
          <w:b w:val="0"/>
          <w:bCs/>
          <w:szCs w:val="28"/>
          <w:vertAlign w:val="subscript"/>
        </w:rPr>
        <w:t>3</w:t>
      </w:r>
      <w:r w:rsidRPr="004B56C7">
        <w:rPr>
          <w:rFonts w:ascii="Times New Roman" w:hAnsi="Times New Roman"/>
          <w:b w:val="0"/>
          <w:bCs/>
          <w:szCs w:val="28"/>
        </w:rPr>
        <w:t>N</w:t>
      </w:r>
      <w:r w:rsidRPr="004B56C7">
        <w:rPr>
          <w:rFonts w:ascii="Times New Roman" w:hAnsi="Times New Roman"/>
          <w:b w:val="0"/>
          <w:bCs/>
          <w:szCs w:val="28"/>
          <w:vertAlign w:val="subscript"/>
        </w:rPr>
        <w:t>4</w:t>
      </w:r>
      <w:r w:rsidRPr="004B56C7">
        <w:rPr>
          <w:rFonts w:ascii="Times New Roman" w:hAnsi="Times New Roman"/>
          <w:b w:val="0"/>
          <w:bCs/>
          <w:szCs w:val="28"/>
        </w:rPr>
        <w:t xml:space="preserve"> WITH ADDITION OF ZnO FOR PHOTOCATALYTIC REMOVAL OF PHENOL UNDER VISIBLE LIGHT</w:t>
      </w:r>
    </w:p>
    <w:p w:rsidR="00AC2BCC" w:rsidRDefault="00AC2BCC" w:rsidP="00AC2BCC">
      <w:pPr>
        <w:spacing w:after="0" w:line="240" w:lineRule="auto"/>
        <w:jc w:val="center"/>
        <w:rPr>
          <w:rFonts w:ascii="Times New Roman" w:hAnsi="Times New Roman"/>
          <w:noProof/>
          <w:sz w:val="24"/>
          <w:szCs w:val="24"/>
          <w:lang w:bidi="ar-SA"/>
        </w:rPr>
      </w:pPr>
    </w:p>
    <w:p w:rsidR="00AC2BCC" w:rsidRPr="00F447A7" w:rsidRDefault="00AC2BCC" w:rsidP="00AC2BCC">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200EC0">
        <w:rPr>
          <w:rFonts w:ascii="Times New Roman" w:hAnsi="Times New Roman"/>
          <w:sz w:val="24"/>
          <w:szCs w:val="24"/>
        </w:rPr>
        <w:t>Peningkatan Aktiviti C</w:t>
      </w:r>
      <w:r w:rsidRPr="00200EC0">
        <w:rPr>
          <w:rFonts w:ascii="Times New Roman" w:hAnsi="Times New Roman"/>
          <w:sz w:val="24"/>
          <w:szCs w:val="24"/>
          <w:vertAlign w:val="subscript"/>
        </w:rPr>
        <w:t>3</w:t>
      </w:r>
      <w:r w:rsidRPr="00200EC0">
        <w:rPr>
          <w:rFonts w:ascii="Times New Roman" w:hAnsi="Times New Roman"/>
          <w:sz w:val="24"/>
          <w:szCs w:val="24"/>
        </w:rPr>
        <w:t>N</w:t>
      </w:r>
      <w:r w:rsidRPr="00200EC0">
        <w:rPr>
          <w:rFonts w:ascii="Times New Roman" w:hAnsi="Times New Roman"/>
          <w:sz w:val="24"/>
          <w:szCs w:val="24"/>
          <w:vertAlign w:val="subscript"/>
        </w:rPr>
        <w:t xml:space="preserve">4 </w:t>
      </w:r>
      <w:r w:rsidRPr="00200EC0">
        <w:rPr>
          <w:rFonts w:ascii="Times New Roman" w:hAnsi="Times New Roman"/>
          <w:sz w:val="24"/>
          <w:szCs w:val="24"/>
        </w:rPr>
        <w:t>dengan Penambahan ZnO untuk Fotomangkin Penyingkiran Phenol di bawah Sinaran Tampak</w:t>
      </w:r>
      <w:r w:rsidRPr="00F447A7">
        <w:rPr>
          <w:rFonts w:ascii="Times New Roman" w:hAnsi="Times New Roman"/>
          <w:noProof/>
          <w:sz w:val="24"/>
          <w:szCs w:val="24"/>
          <w:lang w:bidi="ar-SA"/>
        </w:rPr>
        <w:t>)</w:t>
      </w:r>
    </w:p>
    <w:p w:rsidR="00AC2BCC" w:rsidRPr="00F447A7" w:rsidRDefault="00AC2BCC" w:rsidP="00AC2BCC">
      <w:pPr>
        <w:spacing w:after="0" w:line="240" w:lineRule="auto"/>
        <w:jc w:val="center"/>
        <w:rPr>
          <w:rFonts w:ascii="Times New Roman" w:hAnsi="Times New Roman"/>
          <w:noProof/>
          <w:sz w:val="20"/>
          <w:szCs w:val="20"/>
          <w:lang w:bidi="ar-SA"/>
        </w:rPr>
      </w:pPr>
    </w:p>
    <w:p w:rsidR="00AC2BCC" w:rsidRPr="008E45AA" w:rsidRDefault="00AC2BCC" w:rsidP="00AC2BCC">
      <w:pPr>
        <w:spacing w:after="0" w:line="240" w:lineRule="auto"/>
        <w:jc w:val="center"/>
        <w:outlineLvl w:val="0"/>
        <w:rPr>
          <w:rFonts w:ascii="Times New Roman" w:hAnsi="Times New Roman"/>
          <w:szCs w:val="20"/>
          <w:vertAlign w:val="superscript"/>
        </w:rPr>
      </w:pPr>
      <w:r w:rsidRPr="008E45AA">
        <w:rPr>
          <w:rFonts w:ascii="Times New Roman" w:hAnsi="Times New Roman"/>
          <w:szCs w:val="20"/>
        </w:rPr>
        <w:t>Faisal Hussin</w:t>
      </w:r>
      <w:r w:rsidRPr="008E45AA">
        <w:rPr>
          <w:rFonts w:ascii="Times New Roman" w:hAnsi="Times New Roman"/>
          <w:szCs w:val="20"/>
          <w:vertAlign w:val="superscript"/>
        </w:rPr>
        <w:t>1</w:t>
      </w:r>
      <w:r w:rsidRPr="008E45AA">
        <w:rPr>
          <w:rFonts w:ascii="Times New Roman" w:hAnsi="Times New Roman"/>
          <w:szCs w:val="20"/>
        </w:rPr>
        <w:t>, Hendrik O. Lintang</w:t>
      </w:r>
      <w:r w:rsidRPr="008E45AA">
        <w:rPr>
          <w:rFonts w:ascii="Times New Roman" w:hAnsi="Times New Roman"/>
          <w:szCs w:val="20"/>
          <w:vertAlign w:val="superscript"/>
        </w:rPr>
        <w:t>2</w:t>
      </w:r>
      <w:r w:rsidRPr="008E45AA">
        <w:rPr>
          <w:rFonts w:ascii="Times New Roman" w:hAnsi="Times New Roman"/>
          <w:szCs w:val="20"/>
        </w:rPr>
        <w:t>, Leny Yuliati</w:t>
      </w:r>
      <w:r w:rsidRPr="008E45AA">
        <w:rPr>
          <w:rFonts w:ascii="Times New Roman" w:hAnsi="Times New Roman"/>
          <w:szCs w:val="20"/>
          <w:vertAlign w:val="superscript"/>
        </w:rPr>
        <w:t>2</w:t>
      </w:r>
      <w:r w:rsidRPr="004B56C7">
        <w:rPr>
          <w:rFonts w:ascii="Times New Roman" w:hAnsi="Times New Roman"/>
          <w:szCs w:val="20"/>
        </w:rPr>
        <w:t>*</w:t>
      </w:r>
    </w:p>
    <w:p w:rsidR="00AC2BCC" w:rsidRPr="00AC2BCC" w:rsidRDefault="00AC2BCC" w:rsidP="00AC2BCC">
      <w:pPr>
        <w:spacing w:after="0" w:line="240" w:lineRule="auto"/>
        <w:jc w:val="center"/>
        <w:rPr>
          <w:rFonts w:ascii="Times New Roman" w:hAnsi="Times New Roman"/>
          <w:noProof/>
          <w:sz w:val="20"/>
          <w:szCs w:val="20"/>
          <w:lang w:bidi="ar-SA"/>
        </w:rPr>
      </w:pPr>
    </w:p>
    <w:p w:rsidR="00AC2BCC" w:rsidRPr="00AC2BCC" w:rsidRDefault="00AC2BCC" w:rsidP="00AC2BCC">
      <w:pPr>
        <w:spacing w:after="0" w:line="240" w:lineRule="auto"/>
        <w:jc w:val="center"/>
        <w:outlineLvl w:val="0"/>
        <w:rPr>
          <w:rFonts w:ascii="Times New Roman" w:hAnsi="Times New Roman"/>
          <w:i/>
          <w:sz w:val="20"/>
          <w:szCs w:val="20"/>
        </w:rPr>
      </w:pPr>
      <w:r w:rsidRPr="00AC2BCC">
        <w:rPr>
          <w:rFonts w:ascii="Times New Roman" w:hAnsi="Times New Roman"/>
          <w:i/>
          <w:sz w:val="20"/>
          <w:szCs w:val="20"/>
          <w:vertAlign w:val="superscript"/>
        </w:rPr>
        <w:t>1</w:t>
      </w:r>
      <w:r w:rsidRPr="00AC2BCC">
        <w:rPr>
          <w:rFonts w:ascii="Times New Roman" w:hAnsi="Times New Roman"/>
          <w:i/>
          <w:sz w:val="20"/>
          <w:szCs w:val="20"/>
        </w:rPr>
        <w:t xml:space="preserve">Department of Chemistry, Faculty of Science, </w:t>
      </w:r>
    </w:p>
    <w:p w:rsidR="00AC2BCC" w:rsidRPr="00AC2BCC" w:rsidRDefault="00AC2BCC" w:rsidP="00AC2BCC">
      <w:pPr>
        <w:spacing w:after="0" w:line="240" w:lineRule="auto"/>
        <w:jc w:val="center"/>
        <w:outlineLvl w:val="0"/>
        <w:rPr>
          <w:rFonts w:ascii="Times New Roman" w:hAnsi="Times New Roman"/>
          <w:i/>
          <w:sz w:val="20"/>
          <w:szCs w:val="20"/>
        </w:rPr>
      </w:pPr>
      <w:r w:rsidRPr="00AC2BCC">
        <w:rPr>
          <w:rFonts w:ascii="Times New Roman" w:hAnsi="Times New Roman"/>
          <w:i/>
          <w:sz w:val="20"/>
          <w:szCs w:val="20"/>
          <w:vertAlign w:val="superscript"/>
        </w:rPr>
        <w:t>2</w:t>
      </w:r>
      <w:r w:rsidRPr="00AC2BCC">
        <w:rPr>
          <w:rFonts w:ascii="Times New Roman" w:hAnsi="Times New Roman"/>
          <w:i/>
          <w:sz w:val="20"/>
          <w:szCs w:val="20"/>
        </w:rPr>
        <w:t xml:space="preserve">Centre for Sustainable Nanomaterials, Ibnu Sina Institute for Scientific and Industrial Research </w:t>
      </w:r>
    </w:p>
    <w:p w:rsidR="00AC2BCC" w:rsidRPr="00AC2BCC" w:rsidRDefault="00AC2BCC" w:rsidP="00AC2BCC">
      <w:pPr>
        <w:spacing w:after="0" w:line="240" w:lineRule="auto"/>
        <w:jc w:val="center"/>
        <w:outlineLvl w:val="0"/>
        <w:rPr>
          <w:rFonts w:ascii="Times New Roman" w:hAnsi="Times New Roman"/>
          <w:i/>
          <w:sz w:val="20"/>
          <w:szCs w:val="20"/>
        </w:rPr>
      </w:pPr>
      <w:r w:rsidRPr="00AC2BCC">
        <w:rPr>
          <w:rFonts w:ascii="Times New Roman" w:hAnsi="Times New Roman"/>
          <w:i/>
          <w:sz w:val="20"/>
          <w:szCs w:val="20"/>
        </w:rPr>
        <w:t>Universiti Teknologi Malaysia, 81310 UTM Johor Bahru, Johor, Malaysia.</w:t>
      </w:r>
    </w:p>
    <w:p w:rsidR="00AC2BCC" w:rsidRPr="00AC2BCC" w:rsidRDefault="00AC2BCC" w:rsidP="00AC2BCC">
      <w:pPr>
        <w:spacing w:after="0" w:line="240" w:lineRule="auto"/>
        <w:jc w:val="center"/>
        <w:rPr>
          <w:rFonts w:ascii="Times New Roman" w:hAnsi="Times New Roman"/>
          <w:noProof/>
          <w:sz w:val="20"/>
          <w:szCs w:val="20"/>
          <w:lang w:bidi="ar-SA"/>
        </w:rPr>
      </w:pPr>
    </w:p>
    <w:p w:rsidR="00AC2BCC" w:rsidRPr="00AC2BCC" w:rsidRDefault="00AC2BCC" w:rsidP="00AC2BCC">
      <w:pPr>
        <w:spacing w:after="0" w:line="240" w:lineRule="auto"/>
        <w:jc w:val="center"/>
        <w:outlineLvl w:val="0"/>
        <w:rPr>
          <w:rFonts w:ascii="Times New Roman" w:hAnsi="Times New Roman"/>
          <w:i/>
          <w:color w:val="548DD4" w:themeColor="text2" w:themeTint="99"/>
          <w:sz w:val="20"/>
          <w:szCs w:val="20"/>
        </w:rPr>
      </w:pPr>
      <w:r w:rsidRPr="00AC2BCC">
        <w:rPr>
          <w:rFonts w:ascii="Times New Roman" w:hAnsi="Times New Roman"/>
          <w:i/>
          <w:noProof/>
          <w:sz w:val="20"/>
          <w:szCs w:val="20"/>
          <w:lang w:bidi="ar-SA"/>
        </w:rPr>
        <w:t xml:space="preserve">*Corresponding author: </w:t>
      </w:r>
      <w:r w:rsidRPr="00AC2BCC">
        <w:rPr>
          <w:rFonts w:ascii="Times New Roman" w:hAnsi="Times New Roman"/>
          <w:i/>
          <w:color w:val="000000" w:themeColor="text1"/>
          <w:sz w:val="20"/>
          <w:szCs w:val="20"/>
        </w:rPr>
        <w:t>leny@ibnusina.utm.my</w:t>
      </w:r>
    </w:p>
    <w:p w:rsidR="00AC2BCC" w:rsidRPr="00AC2BCC" w:rsidRDefault="00AC2BCC" w:rsidP="00AC2BCC">
      <w:pPr>
        <w:spacing w:after="0" w:line="240" w:lineRule="auto"/>
        <w:jc w:val="center"/>
        <w:rPr>
          <w:rFonts w:ascii="Times New Roman" w:hAnsi="Times New Roman"/>
          <w:noProof/>
          <w:sz w:val="20"/>
          <w:szCs w:val="20"/>
          <w:lang w:bidi="ar-SA"/>
        </w:rPr>
      </w:pPr>
    </w:p>
    <w:p w:rsidR="00AC2BCC" w:rsidRPr="00AC2BCC" w:rsidRDefault="00AC2BCC" w:rsidP="00AC2BCC">
      <w:pPr>
        <w:spacing w:after="0" w:line="240" w:lineRule="auto"/>
        <w:jc w:val="center"/>
        <w:rPr>
          <w:rFonts w:ascii="Times New Roman" w:hAnsi="Times New Roman"/>
          <w:noProof/>
          <w:sz w:val="20"/>
          <w:szCs w:val="20"/>
          <w:lang w:bidi="ar-SA"/>
        </w:rPr>
      </w:pPr>
    </w:p>
    <w:p w:rsidR="00AC2BCC" w:rsidRPr="00AC2BCC" w:rsidRDefault="00AC2BCC" w:rsidP="00AC2BCC">
      <w:pPr>
        <w:spacing w:after="0" w:line="240" w:lineRule="auto"/>
        <w:jc w:val="center"/>
        <w:rPr>
          <w:rFonts w:ascii="Times New Roman" w:hAnsi="Times New Roman"/>
          <w:noProof/>
          <w:sz w:val="20"/>
          <w:szCs w:val="20"/>
          <w:lang w:bidi="ar-SA"/>
        </w:rPr>
      </w:pPr>
      <w:r w:rsidRPr="00AC2BCC">
        <w:rPr>
          <w:rFonts w:ascii="Times New Roman" w:hAnsi="Times New Roman"/>
          <w:noProof/>
          <w:sz w:val="20"/>
          <w:szCs w:val="20"/>
          <w:lang w:bidi="ar-SA"/>
        </w:rPr>
        <w:t>Received: 9 December 2014; Accepted: 3 January 2016</w:t>
      </w:r>
    </w:p>
    <w:p w:rsidR="00AC2BCC" w:rsidRPr="00AC2BCC" w:rsidRDefault="00AC2BCC" w:rsidP="00AC2BCC">
      <w:pPr>
        <w:spacing w:after="0" w:line="240" w:lineRule="auto"/>
        <w:jc w:val="center"/>
        <w:rPr>
          <w:rFonts w:ascii="Times New Roman" w:hAnsi="Times New Roman"/>
          <w:noProof/>
          <w:sz w:val="20"/>
          <w:szCs w:val="20"/>
          <w:lang w:bidi="ar-SA"/>
        </w:rPr>
      </w:pPr>
    </w:p>
    <w:p w:rsidR="00AC2BCC" w:rsidRPr="00AC2BCC" w:rsidRDefault="00AC2BCC" w:rsidP="00AC2BCC">
      <w:pPr>
        <w:spacing w:after="0" w:line="240" w:lineRule="auto"/>
        <w:jc w:val="center"/>
        <w:rPr>
          <w:rFonts w:ascii="Times New Roman" w:hAnsi="Times New Roman"/>
          <w:noProof/>
          <w:sz w:val="20"/>
          <w:szCs w:val="20"/>
          <w:lang w:bidi="ar-SA"/>
        </w:rPr>
      </w:pPr>
    </w:p>
    <w:p w:rsidR="00AC2BCC" w:rsidRPr="00AC2BCC" w:rsidRDefault="00AC2BCC" w:rsidP="00AC2BCC">
      <w:pPr>
        <w:spacing w:after="0" w:line="240" w:lineRule="auto"/>
        <w:jc w:val="center"/>
        <w:rPr>
          <w:rFonts w:ascii="Times New Roman" w:hAnsi="Times New Roman"/>
          <w:b/>
          <w:noProof/>
          <w:sz w:val="20"/>
          <w:szCs w:val="20"/>
          <w:lang w:bidi="ar-SA"/>
        </w:rPr>
      </w:pPr>
      <w:r w:rsidRPr="00AC2BCC">
        <w:rPr>
          <w:rFonts w:ascii="Times New Roman" w:hAnsi="Times New Roman"/>
          <w:b/>
          <w:noProof/>
          <w:sz w:val="20"/>
          <w:szCs w:val="20"/>
          <w:lang w:bidi="ar-SA"/>
        </w:rPr>
        <w:t>Abstract</w:t>
      </w:r>
    </w:p>
    <w:p w:rsidR="00AC2BCC" w:rsidRPr="00AC2BCC" w:rsidRDefault="00AC2BCC" w:rsidP="00AC2BCC">
      <w:pPr>
        <w:spacing w:after="0" w:line="240" w:lineRule="auto"/>
        <w:jc w:val="both"/>
        <w:rPr>
          <w:rFonts w:ascii="Times New Roman" w:eastAsia="MS Gothic" w:hAnsi="Times New Roman"/>
          <w:sz w:val="20"/>
          <w:szCs w:val="20"/>
          <w:lang w:val="en-GB"/>
        </w:rPr>
      </w:pPr>
      <w:r w:rsidRPr="00AC2BCC">
        <w:rPr>
          <w:rFonts w:ascii="Times New Roman" w:hAnsi="Times New Roman"/>
          <w:spacing w:val="4"/>
          <w:sz w:val="20"/>
          <w:szCs w:val="20"/>
        </w:rPr>
        <w:t xml:space="preserve">Phenol is a stable and hazardous compound that is commonly found as an industrial effluent. Phenol can be treated by photocatalysis using zinc oxide (ZnO) as a photocatalyst. Unfortunately, </w:t>
      </w:r>
      <w:r w:rsidRPr="00AC2BCC">
        <w:rPr>
          <w:rFonts w:ascii="Times New Roman" w:eastAsia="MS Gothic" w:hAnsi="Times New Roman"/>
          <w:sz w:val="20"/>
          <w:szCs w:val="20"/>
          <w:lang w:val="en-GB"/>
        </w:rPr>
        <w:t>the use of ZnO in photocatalysis is limited due to the poor response to the visible light. On the other hand, carbon nitride (C</w:t>
      </w:r>
      <w:r w:rsidRPr="00AC2BCC">
        <w:rPr>
          <w:rFonts w:ascii="Times New Roman" w:eastAsia="MS Gothic" w:hAnsi="Times New Roman"/>
          <w:sz w:val="20"/>
          <w:szCs w:val="20"/>
          <w:vertAlign w:val="subscript"/>
          <w:lang w:val="en-GB"/>
        </w:rPr>
        <w:t>3</w:t>
      </w:r>
      <w:r w:rsidRPr="00AC2BCC">
        <w:rPr>
          <w:rFonts w:ascii="Times New Roman" w:eastAsia="MS Gothic" w:hAnsi="Times New Roman"/>
          <w:sz w:val="20"/>
          <w:szCs w:val="20"/>
          <w:lang w:val="en-GB"/>
        </w:rPr>
        <w:t>N</w:t>
      </w:r>
      <w:r w:rsidRPr="00AC2BCC">
        <w:rPr>
          <w:rFonts w:ascii="Times New Roman" w:eastAsia="MS Gothic" w:hAnsi="Times New Roman"/>
          <w:sz w:val="20"/>
          <w:szCs w:val="20"/>
          <w:vertAlign w:val="subscript"/>
          <w:lang w:val="en-GB"/>
        </w:rPr>
        <w:t>4</w:t>
      </w:r>
      <w:r w:rsidRPr="00AC2BCC">
        <w:rPr>
          <w:rFonts w:ascii="Times New Roman" w:eastAsia="MS Gothic" w:hAnsi="Times New Roman"/>
          <w:sz w:val="20"/>
          <w:szCs w:val="20"/>
          <w:lang w:val="en-GB"/>
        </w:rPr>
        <w:t>) is able to absorb visible light. In the present study, a series of ZnO-C</w:t>
      </w:r>
      <w:r w:rsidRPr="00AC2BCC">
        <w:rPr>
          <w:rFonts w:ascii="Times New Roman" w:eastAsia="MS Gothic" w:hAnsi="Times New Roman"/>
          <w:sz w:val="20"/>
          <w:szCs w:val="20"/>
          <w:vertAlign w:val="subscript"/>
          <w:lang w:val="en-GB"/>
        </w:rPr>
        <w:t>3</w:t>
      </w:r>
      <w:r w:rsidRPr="00AC2BCC">
        <w:rPr>
          <w:rFonts w:ascii="Times New Roman" w:eastAsia="MS Gothic" w:hAnsi="Times New Roman"/>
          <w:sz w:val="20"/>
          <w:szCs w:val="20"/>
          <w:lang w:val="en-GB"/>
        </w:rPr>
        <w:t>N</w:t>
      </w:r>
      <w:r w:rsidRPr="00AC2BCC">
        <w:rPr>
          <w:rFonts w:ascii="Times New Roman" w:eastAsia="MS Gothic" w:hAnsi="Times New Roman"/>
          <w:sz w:val="20"/>
          <w:szCs w:val="20"/>
          <w:vertAlign w:val="subscript"/>
          <w:lang w:val="en-GB"/>
        </w:rPr>
        <w:t>4</w:t>
      </w:r>
      <w:r w:rsidRPr="00AC2BCC">
        <w:rPr>
          <w:rFonts w:ascii="Times New Roman" w:eastAsia="MS Gothic" w:hAnsi="Times New Roman"/>
          <w:sz w:val="20"/>
          <w:szCs w:val="20"/>
          <w:lang w:val="en-GB"/>
        </w:rPr>
        <w:t xml:space="preserve"> was prepared by impregnation method. </w:t>
      </w:r>
      <w:r w:rsidRPr="00AC2BCC">
        <w:rPr>
          <w:rFonts w:ascii="Times New Roman" w:hAnsi="Times New Roman"/>
          <w:sz w:val="20"/>
          <w:szCs w:val="20"/>
        </w:rPr>
        <w:t>The effect of zinc to carbon mol ratio (Zn/C) on the properties and photocatalytic activity was examined. X-ray Diffraction (XRD) patterns of the samples revealed that as the Zn mol ratio increased, the intensity of diffraction peaks for ZnO also increased but the intensity for C</w:t>
      </w:r>
      <w:r w:rsidRPr="00AC2BCC">
        <w:rPr>
          <w:rFonts w:ascii="Times New Roman" w:hAnsi="Times New Roman"/>
          <w:sz w:val="20"/>
          <w:szCs w:val="20"/>
          <w:vertAlign w:val="subscript"/>
        </w:rPr>
        <w:t>3</w:t>
      </w:r>
      <w:r w:rsidRPr="00AC2BCC">
        <w:rPr>
          <w:rFonts w:ascii="Times New Roman" w:hAnsi="Times New Roman"/>
          <w:sz w:val="20"/>
          <w:szCs w:val="20"/>
        </w:rPr>
        <w:t>N</w:t>
      </w:r>
      <w:r w:rsidRPr="00AC2BCC">
        <w:rPr>
          <w:rFonts w:ascii="Times New Roman" w:hAnsi="Times New Roman"/>
          <w:sz w:val="20"/>
          <w:szCs w:val="20"/>
          <w:vertAlign w:val="subscript"/>
        </w:rPr>
        <w:t>4</w:t>
      </w:r>
      <w:r w:rsidRPr="00AC2BCC">
        <w:rPr>
          <w:rFonts w:ascii="Times New Roman" w:hAnsi="Times New Roman"/>
          <w:sz w:val="20"/>
          <w:szCs w:val="20"/>
        </w:rPr>
        <w:t xml:space="preserve"> decreased. All prepared composite materials have an extended absorption band in the visible light region due to the presence of C</w:t>
      </w:r>
      <w:r w:rsidRPr="00AC2BCC">
        <w:rPr>
          <w:rFonts w:ascii="Times New Roman" w:hAnsi="Times New Roman"/>
          <w:sz w:val="20"/>
          <w:szCs w:val="20"/>
          <w:vertAlign w:val="subscript"/>
        </w:rPr>
        <w:t>3</w:t>
      </w:r>
      <w:r w:rsidRPr="00AC2BCC">
        <w:rPr>
          <w:rFonts w:ascii="Times New Roman" w:hAnsi="Times New Roman"/>
          <w:sz w:val="20"/>
          <w:szCs w:val="20"/>
        </w:rPr>
        <w:t>N</w:t>
      </w:r>
      <w:r w:rsidRPr="00AC2BCC">
        <w:rPr>
          <w:rFonts w:ascii="Times New Roman" w:hAnsi="Times New Roman"/>
          <w:sz w:val="20"/>
          <w:szCs w:val="20"/>
          <w:vertAlign w:val="subscript"/>
        </w:rPr>
        <w:t>4</w:t>
      </w:r>
      <w:r w:rsidRPr="00AC2BCC">
        <w:rPr>
          <w:rFonts w:ascii="Times New Roman" w:hAnsi="Times New Roman"/>
          <w:sz w:val="20"/>
          <w:szCs w:val="20"/>
        </w:rPr>
        <w:t xml:space="preserve">, as supported by DR UV-Vis spectra. The prepared </w:t>
      </w:r>
      <w:r w:rsidRPr="00AC2BCC">
        <w:rPr>
          <w:rFonts w:ascii="Times New Roman" w:eastAsia="MS Gothic" w:hAnsi="Times New Roman"/>
          <w:sz w:val="20"/>
          <w:szCs w:val="20"/>
          <w:lang w:val="en-GB"/>
        </w:rPr>
        <w:t>ZnO-C</w:t>
      </w:r>
      <w:r w:rsidRPr="00AC2BCC">
        <w:rPr>
          <w:rFonts w:ascii="Times New Roman" w:eastAsia="MS Gothic" w:hAnsi="Times New Roman"/>
          <w:sz w:val="20"/>
          <w:szCs w:val="20"/>
          <w:vertAlign w:val="subscript"/>
          <w:lang w:val="en-GB"/>
        </w:rPr>
        <w:t>3</w:t>
      </w:r>
      <w:r w:rsidRPr="00AC2BCC">
        <w:rPr>
          <w:rFonts w:ascii="Times New Roman" w:eastAsia="MS Gothic" w:hAnsi="Times New Roman"/>
          <w:sz w:val="20"/>
          <w:szCs w:val="20"/>
          <w:lang w:val="en-GB"/>
        </w:rPr>
        <w:t>N</w:t>
      </w:r>
      <w:r w:rsidRPr="00AC2BCC">
        <w:rPr>
          <w:rFonts w:ascii="Times New Roman" w:eastAsia="MS Gothic" w:hAnsi="Times New Roman"/>
          <w:sz w:val="20"/>
          <w:szCs w:val="20"/>
          <w:vertAlign w:val="subscript"/>
          <w:lang w:val="en-GB"/>
        </w:rPr>
        <w:t>4</w:t>
      </w:r>
      <w:r w:rsidRPr="00AC2BCC">
        <w:rPr>
          <w:rFonts w:ascii="Times New Roman" w:eastAsia="MS Gothic" w:hAnsi="Times New Roman"/>
          <w:sz w:val="20"/>
          <w:szCs w:val="20"/>
          <w:lang w:val="en-GB"/>
        </w:rPr>
        <w:t xml:space="preserve"> </w:t>
      </w:r>
      <w:r w:rsidRPr="00AC2BCC">
        <w:rPr>
          <w:rFonts w:ascii="Times New Roman" w:hAnsi="Times New Roman"/>
          <w:sz w:val="20"/>
          <w:szCs w:val="20"/>
        </w:rPr>
        <w:t xml:space="preserve">composites were further investigated in the photocatalytic removal of phenol under visible light for 5 hours. All </w:t>
      </w:r>
      <w:r w:rsidRPr="00AC2BCC">
        <w:rPr>
          <w:rFonts w:ascii="Times New Roman" w:eastAsia="MS Gothic" w:hAnsi="Times New Roman"/>
          <w:sz w:val="20"/>
          <w:szCs w:val="20"/>
          <w:lang w:val="en-GB"/>
        </w:rPr>
        <w:t>ZnO-C</w:t>
      </w:r>
      <w:r w:rsidRPr="00AC2BCC">
        <w:rPr>
          <w:rFonts w:ascii="Times New Roman" w:eastAsia="MS Gothic" w:hAnsi="Times New Roman"/>
          <w:sz w:val="20"/>
          <w:szCs w:val="20"/>
          <w:vertAlign w:val="subscript"/>
          <w:lang w:val="en-GB"/>
        </w:rPr>
        <w:t>3</w:t>
      </w:r>
      <w:r w:rsidRPr="00AC2BCC">
        <w:rPr>
          <w:rFonts w:ascii="Times New Roman" w:eastAsia="MS Gothic" w:hAnsi="Times New Roman"/>
          <w:sz w:val="20"/>
          <w:szCs w:val="20"/>
          <w:lang w:val="en-GB"/>
        </w:rPr>
        <w:t>N</w:t>
      </w:r>
      <w:r w:rsidRPr="00AC2BCC">
        <w:rPr>
          <w:rFonts w:ascii="Times New Roman" w:eastAsia="MS Gothic" w:hAnsi="Times New Roman"/>
          <w:sz w:val="20"/>
          <w:szCs w:val="20"/>
          <w:vertAlign w:val="subscript"/>
          <w:lang w:val="en-GB"/>
        </w:rPr>
        <w:t>4</w:t>
      </w:r>
      <w:r w:rsidRPr="00AC2BCC">
        <w:rPr>
          <w:rFonts w:ascii="Times New Roman" w:hAnsi="Times New Roman"/>
          <w:sz w:val="20"/>
          <w:szCs w:val="20"/>
        </w:rPr>
        <w:t xml:space="preserve"> samples showed higher activity than the bare ZnO with Zn/C mol ratio of 1% showed the highest photocatalytic activity for removal of phenol among all the samples. The high activity observed on the </w:t>
      </w:r>
      <w:r w:rsidRPr="00AC2BCC">
        <w:rPr>
          <w:rFonts w:ascii="Times New Roman" w:eastAsia="MS Gothic" w:hAnsi="Times New Roman"/>
          <w:sz w:val="20"/>
          <w:szCs w:val="20"/>
          <w:lang w:val="en-GB"/>
        </w:rPr>
        <w:t>ZnO-C</w:t>
      </w:r>
      <w:r w:rsidRPr="00AC2BCC">
        <w:rPr>
          <w:rFonts w:ascii="Times New Roman" w:eastAsia="MS Gothic" w:hAnsi="Times New Roman"/>
          <w:sz w:val="20"/>
          <w:szCs w:val="20"/>
          <w:vertAlign w:val="subscript"/>
          <w:lang w:val="en-GB"/>
        </w:rPr>
        <w:t>3</w:t>
      </w:r>
      <w:r w:rsidRPr="00AC2BCC">
        <w:rPr>
          <w:rFonts w:ascii="Times New Roman" w:eastAsia="MS Gothic" w:hAnsi="Times New Roman"/>
          <w:sz w:val="20"/>
          <w:szCs w:val="20"/>
          <w:lang w:val="en-GB"/>
        </w:rPr>
        <w:t>N</w:t>
      </w:r>
      <w:r w:rsidRPr="00AC2BCC">
        <w:rPr>
          <w:rFonts w:ascii="Times New Roman" w:eastAsia="MS Gothic" w:hAnsi="Times New Roman"/>
          <w:sz w:val="20"/>
          <w:szCs w:val="20"/>
          <w:vertAlign w:val="subscript"/>
          <w:lang w:val="en-GB"/>
        </w:rPr>
        <w:t>4</w:t>
      </w:r>
      <w:r w:rsidRPr="00AC2BCC">
        <w:rPr>
          <w:rFonts w:ascii="Times New Roman" w:hAnsi="Times New Roman"/>
          <w:sz w:val="20"/>
          <w:szCs w:val="20"/>
        </w:rPr>
        <w:t xml:space="preserve"> would be due to role of ZnO to </w:t>
      </w:r>
      <w:r w:rsidRPr="00AC2BCC">
        <w:rPr>
          <w:rFonts w:ascii="Times New Roman" w:eastAsia="MS Gothic" w:hAnsi="Times New Roman"/>
          <w:sz w:val="20"/>
          <w:szCs w:val="20"/>
          <w:lang w:val="en-GB"/>
        </w:rPr>
        <w:t xml:space="preserve">suppress electron-hole recombination and </w:t>
      </w:r>
      <w:r w:rsidRPr="00AC2BCC">
        <w:rPr>
          <w:rFonts w:ascii="Times New Roman" w:hAnsi="Times New Roman"/>
          <w:sz w:val="20"/>
          <w:szCs w:val="20"/>
        </w:rPr>
        <w:t>C</w:t>
      </w:r>
      <w:r w:rsidRPr="00AC2BCC">
        <w:rPr>
          <w:rFonts w:ascii="Times New Roman" w:hAnsi="Times New Roman"/>
          <w:sz w:val="20"/>
          <w:szCs w:val="20"/>
          <w:vertAlign w:val="subscript"/>
        </w:rPr>
        <w:t>3</w:t>
      </w:r>
      <w:r w:rsidRPr="00AC2BCC">
        <w:rPr>
          <w:rFonts w:ascii="Times New Roman" w:hAnsi="Times New Roman"/>
          <w:sz w:val="20"/>
          <w:szCs w:val="20"/>
        </w:rPr>
        <w:t>N</w:t>
      </w:r>
      <w:r w:rsidRPr="00AC2BCC">
        <w:rPr>
          <w:rFonts w:ascii="Times New Roman" w:hAnsi="Times New Roman"/>
          <w:sz w:val="20"/>
          <w:szCs w:val="20"/>
          <w:vertAlign w:val="subscript"/>
        </w:rPr>
        <w:t>4</w:t>
      </w:r>
      <w:r w:rsidRPr="00AC2BCC">
        <w:rPr>
          <w:rFonts w:ascii="Times New Roman" w:hAnsi="Times New Roman"/>
          <w:sz w:val="20"/>
          <w:szCs w:val="20"/>
        </w:rPr>
        <w:t xml:space="preserve"> to </w:t>
      </w:r>
      <w:r w:rsidRPr="00AC2BCC">
        <w:rPr>
          <w:rFonts w:ascii="Times New Roman" w:eastAsia="MS Gothic" w:hAnsi="Times New Roman"/>
          <w:sz w:val="20"/>
          <w:szCs w:val="20"/>
          <w:lang w:val="en-GB"/>
        </w:rPr>
        <w:t>extend the absorption of ZnO in the visible light region.</w:t>
      </w:r>
    </w:p>
    <w:p w:rsidR="00AC2BCC" w:rsidRPr="00AC2BCC" w:rsidRDefault="00AC2BCC" w:rsidP="00AC2BCC">
      <w:pPr>
        <w:spacing w:after="0" w:line="240" w:lineRule="auto"/>
        <w:jc w:val="both"/>
        <w:rPr>
          <w:rFonts w:ascii="Times New Roman" w:eastAsia="MS Gothic" w:hAnsi="Times New Roman"/>
          <w:sz w:val="20"/>
          <w:szCs w:val="20"/>
          <w:lang w:val="en-GB"/>
        </w:rPr>
      </w:pPr>
    </w:p>
    <w:p w:rsidR="00AC2BCC" w:rsidRPr="00AC2BCC" w:rsidRDefault="00AC2BCC" w:rsidP="00AC2BCC">
      <w:pPr>
        <w:spacing w:after="0" w:line="240" w:lineRule="auto"/>
        <w:jc w:val="both"/>
        <w:rPr>
          <w:rFonts w:ascii="Times New Roman" w:eastAsia="MS Gothic" w:hAnsi="Times New Roman"/>
          <w:sz w:val="20"/>
          <w:szCs w:val="20"/>
          <w:lang w:val="en-GB"/>
        </w:rPr>
      </w:pPr>
      <w:r w:rsidRPr="00AC2BCC">
        <w:rPr>
          <w:rFonts w:ascii="Times New Roman" w:hAnsi="Times New Roman"/>
          <w:b/>
          <w:sz w:val="20"/>
          <w:szCs w:val="20"/>
        </w:rPr>
        <w:t>Keywords</w:t>
      </w:r>
      <w:r w:rsidRPr="00AC2BCC">
        <w:rPr>
          <w:rFonts w:ascii="Times New Roman" w:hAnsi="Times New Roman"/>
          <w:sz w:val="20"/>
          <w:szCs w:val="20"/>
        </w:rPr>
        <w:t xml:space="preserve">: </w:t>
      </w:r>
      <w:r w:rsidRPr="00AC2BCC">
        <w:rPr>
          <w:rFonts w:ascii="Times New Roman" w:hAnsi="Times New Roman"/>
          <w:color w:val="000000"/>
          <w:sz w:val="20"/>
          <w:szCs w:val="20"/>
        </w:rPr>
        <w:t xml:space="preserve">zinc oxide, carbon nitride, </w:t>
      </w:r>
      <w:r w:rsidRPr="00AC2BCC">
        <w:rPr>
          <w:rFonts w:ascii="Times New Roman" w:hAnsi="Times New Roman"/>
          <w:bCs/>
          <w:color w:val="000000"/>
          <w:sz w:val="20"/>
          <w:szCs w:val="20"/>
        </w:rPr>
        <w:t>ZnO-C</w:t>
      </w:r>
      <w:r w:rsidRPr="00AC2BCC">
        <w:rPr>
          <w:rFonts w:ascii="Times New Roman" w:hAnsi="Times New Roman"/>
          <w:bCs/>
          <w:color w:val="000000"/>
          <w:sz w:val="20"/>
          <w:szCs w:val="20"/>
          <w:vertAlign w:val="subscript"/>
        </w:rPr>
        <w:t>3</w:t>
      </w:r>
      <w:r w:rsidRPr="00AC2BCC">
        <w:rPr>
          <w:rFonts w:ascii="Times New Roman" w:hAnsi="Times New Roman"/>
          <w:bCs/>
          <w:color w:val="000000"/>
          <w:sz w:val="20"/>
          <w:szCs w:val="20"/>
        </w:rPr>
        <w:t>N</w:t>
      </w:r>
      <w:r w:rsidRPr="00AC2BCC">
        <w:rPr>
          <w:rFonts w:ascii="Times New Roman" w:hAnsi="Times New Roman"/>
          <w:bCs/>
          <w:color w:val="000000"/>
          <w:sz w:val="20"/>
          <w:szCs w:val="20"/>
          <w:vertAlign w:val="subscript"/>
        </w:rPr>
        <w:t>4</w:t>
      </w:r>
      <w:r w:rsidRPr="00AC2BCC">
        <w:rPr>
          <w:rFonts w:ascii="Times New Roman" w:hAnsi="Times New Roman"/>
          <w:bCs/>
          <w:color w:val="000000"/>
          <w:sz w:val="20"/>
          <w:szCs w:val="20"/>
        </w:rPr>
        <w:t xml:space="preserve"> composites,</w:t>
      </w:r>
      <w:r w:rsidRPr="00AC2BCC">
        <w:rPr>
          <w:rFonts w:ascii="Times New Roman" w:hAnsi="Times New Roman"/>
          <w:color w:val="000000"/>
          <w:sz w:val="20"/>
          <w:szCs w:val="20"/>
        </w:rPr>
        <w:t xml:space="preserve"> </w:t>
      </w:r>
      <w:r w:rsidRPr="00AC2BCC">
        <w:rPr>
          <w:rFonts w:ascii="Times New Roman" w:hAnsi="Times New Roman"/>
          <w:bCs/>
          <w:color w:val="000000"/>
          <w:sz w:val="20"/>
          <w:szCs w:val="20"/>
        </w:rPr>
        <w:t>impregnation method</w:t>
      </w:r>
      <w:r w:rsidRPr="00AC2BCC">
        <w:rPr>
          <w:rFonts w:ascii="Times New Roman" w:hAnsi="Times New Roman"/>
          <w:color w:val="000000"/>
          <w:sz w:val="20"/>
          <w:szCs w:val="20"/>
        </w:rPr>
        <w:t xml:space="preserve">, phenol </w:t>
      </w:r>
    </w:p>
    <w:p w:rsidR="00AC2BCC" w:rsidRPr="00AC2BCC" w:rsidRDefault="00AC2BCC" w:rsidP="00AC2BCC">
      <w:pPr>
        <w:spacing w:after="0" w:line="240" w:lineRule="auto"/>
        <w:jc w:val="center"/>
        <w:rPr>
          <w:rFonts w:ascii="Times New Roman" w:hAnsi="Times New Roman"/>
          <w:b/>
          <w:noProof/>
          <w:sz w:val="20"/>
          <w:szCs w:val="20"/>
          <w:lang w:bidi="ar-SA"/>
        </w:rPr>
      </w:pPr>
    </w:p>
    <w:p w:rsidR="00AC2BCC" w:rsidRPr="00AC2BCC" w:rsidRDefault="00AC2BCC" w:rsidP="00AC2BCC">
      <w:pPr>
        <w:spacing w:after="0" w:line="240" w:lineRule="auto"/>
        <w:jc w:val="center"/>
        <w:rPr>
          <w:rFonts w:ascii="Times New Roman" w:hAnsi="Times New Roman"/>
          <w:b/>
          <w:noProof/>
          <w:sz w:val="20"/>
          <w:szCs w:val="20"/>
          <w:lang w:bidi="ar-SA"/>
        </w:rPr>
      </w:pPr>
      <w:r w:rsidRPr="00AC2BCC">
        <w:rPr>
          <w:rFonts w:ascii="Times New Roman" w:hAnsi="Times New Roman"/>
          <w:b/>
          <w:noProof/>
          <w:sz w:val="20"/>
          <w:szCs w:val="20"/>
          <w:lang w:bidi="ar-SA"/>
        </w:rPr>
        <w:t>Abstrak</w:t>
      </w:r>
    </w:p>
    <w:p w:rsidR="00AC2BCC" w:rsidRPr="00AC2BCC" w:rsidRDefault="00AC2BCC" w:rsidP="00AC2BCC">
      <w:pPr>
        <w:spacing w:after="0" w:line="240" w:lineRule="auto"/>
        <w:jc w:val="both"/>
        <w:rPr>
          <w:rFonts w:ascii="Times New Roman" w:hAnsi="Times New Roman"/>
          <w:color w:val="000000"/>
          <w:sz w:val="20"/>
          <w:szCs w:val="20"/>
        </w:rPr>
      </w:pPr>
      <w:r w:rsidRPr="00AC2BCC">
        <w:rPr>
          <w:rFonts w:ascii="Times New Roman" w:hAnsi="Times New Roman"/>
          <w:color w:val="000000"/>
          <w:sz w:val="20"/>
          <w:szCs w:val="20"/>
        </w:rPr>
        <w:t>Fenol adalah sebatian stabil dan berbahaya yang sering dijumpai sebagai efluen industri. Fenol boleh dirawat dengan cara fotopemangkinan menggunakan zink oksida (ZnO) sebagai fotomangkin. Malangnya, penggunaan ZnO di dalam fotopemangkinan adalah terhad disebabkan sedikit respons terhadap sinaran tampak. Sebaliknya, karbon nitrida (C</w:t>
      </w:r>
      <w:r w:rsidRPr="00AC2BCC">
        <w:rPr>
          <w:rFonts w:ascii="Times New Roman" w:hAnsi="Times New Roman"/>
          <w:color w:val="000000"/>
          <w:sz w:val="20"/>
          <w:szCs w:val="20"/>
          <w:vertAlign w:val="subscript"/>
        </w:rPr>
        <w:t>3</w:t>
      </w:r>
      <w:r w:rsidRPr="00AC2BCC">
        <w:rPr>
          <w:rFonts w:ascii="Times New Roman" w:hAnsi="Times New Roman"/>
          <w:color w:val="000000"/>
          <w:sz w:val="20"/>
          <w:szCs w:val="20"/>
        </w:rPr>
        <w:t>N</w:t>
      </w:r>
      <w:r w:rsidRPr="00AC2BCC">
        <w:rPr>
          <w:rFonts w:ascii="Times New Roman" w:hAnsi="Times New Roman"/>
          <w:color w:val="000000"/>
          <w:sz w:val="20"/>
          <w:szCs w:val="20"/>
          <w:vertAlign w:val="subscript"/>
        </w:rPr>
        <w:t>4</w:t>
      </w:r>
      <w:r w:rsidRPr="00AC2BCC">
        <w:rPr>
          <w:rFonts w:ascii="Times New Roman" w:hAnsi="Times New Roman"/>
          <w:color w:val="000000"/>
          <w:sz w:val="20"/>
          <w:szCs w:val="20"/>
        </w:rPr>
        <w:t xml:space="preserve">) mampu menyerap sinaran tampak. Dalam kajian ini, siri </w:t>
      </w:r>
      <w:r w:rsidRPr="00AC2BCC">
        <w:rPr>
          <w:rFonts w:ascii="Times New Roman" w:eastAsia="MS Gothic" w:hAnsi="Times New Roman"/>
          <w:sz w:val="20"/>
          <w:szCs w:val="20"/>
          <w:lang w:val="en-GB"/>
        </w:rPr>
        <w:t>ZnO-C</w:t>
      </w:r>
      <w:r w:rsidRPr="00AC2BCC">
        <w:rPr>
          <w:rFonts w:ascii="Times New Roman" w:eastAsia="MS Gothic" w:hAnsi="Times New Roman"/>
          <w:sz w:val="20"/>
          <w:szCs w:val="20"/>
          <w:vertAlign w:val="subscript"/>
          <w:lang w:val="en-GB"/>
        </w:rPr>
        <w:t>3</w:t>
      </w:r>
      <w:r w:rsidRPr="00AC2BCC">
        <w:rPr>
          <w:rFonts w:ascii="Times New Roman" w:eastAsia="MS Gothic" w:hAnsi="Times New Roman"/>
          <w:sz w:val="20"/>
          <w:szCs w:val="20"/>
          <w:lang w:val="en-GB"/>
        </w:rPr>
        <w:t>N</w:t>
      </w:r>
      <w:r w:rsidRPr="00AC2BCC">
        <w:rPr>
          <w:rFonts w:ascii="Times New Roman" w:eastAsia="MS Gothic" w:hAnsi="Times New Roman"/>
          <w:sz w:val="20"/>
          <w:szCs w:val="20"/>
          <w:vertAlign w:val="subscript"/>
          <w:lang w:val="en-GB"/>
        </w:rPr>
        <w:t>4</w:t>
      </w:r>
      <w:r w:rsidRPr="00AC2BCC">
        <w:rPr>
          <w:rFonts w:ascii="Times New Roman" w:hAnsi="Times New Roman"/>
          <w:color w:val="000000"/>
          <w:sz w:val="20"/>
          <w:szCs w:val="20"/>
        </w:rPr>
        <w:t xml:space="preserve"> telah disediakan melalui kaedah pengisitepuan. Kesan nisbah mol zink kepada karbon (Zn/C) kepada ciri dan aktiviti fotomangkin telah diperiksa. Corak pembelauan sinar-x (XRD) daripada sampel – sampel membuktikan bahawa kesan nisbah mol Zn</w:t>
      </w:r>
      <w:r w:rsidRPr="00AC2BCC">
        <w:rPr>
          <w:rFonts w:ascii="Times New Roman" w:hAnsi="Times New Roman"/>
          <w:sz w:val="20"/>
          <w:szCs w:val="20"/>
        </w:rPr>
        <w:t xml:space="preserve"> meningkat, keamatan puncak pembelauan untuk ZnO semakin naik tetapi keamatan untuk C</w:t>
      </w:r>
      <w:r w:rsidRPr="00AC2BCC">
        <w:rPr>
          <w:rFonts w:ascii="Times New Roman" w:hAnsi="Times New Roman"/>
          <w:sz w:val="20"/>
          <w:szCs w:val="20"/>
          <w:vertAlign w:val="subscript"/>
        </w:rPr>
        <w:t>3</w:t>
      </w:r>
      <w:r w:rsidRPr="00AC2BCC">
        <w:rPr>
          <w:rFonts w:ascii="Times New Roman" w:hAnsi="Times New Roman"/>
          <w:sz w:val="20"/>
          <w:szCs w:val="20"/>
        </w:rPr>
        <w:t>N</w:t>
      </w:r>
      <w:r w:rsidRPr="00AC2BCC">
        <w:rPr>
          <w:rFonts w:ascii="Times New Roman" w:hAnsi="Times New Roman"/>
          <w:sz w:val="20"/>
          <w:szCs w:val="20"/>
          <w:vertAlign w:val="subscript"/>
        </w:rPr>
        <w:t>4</w:t>
      </w:r>
      <w:r w:rsidRPr="00AC2BCC">
        <w:rPr>
          <w:rFonts w:ascii="Times New Roman" w:hAnsi="Times New Roman"/>
          <w:sz w:val="20"/>
          <w:szCs w:val="20"/>
        </w:rPr>
        <w:t xml:space="preserve"> semakin kurang. Semua bahan komposit yang disediakan mampu memperluaskan jalur penyerapan di dalam </w:t>
      </w:r>
      <w:r w:rsidRPr="00AC2BCC">
        <w:rPr>
          <w:rFonts w:ascii="Times New Roman" w:hAnsi="Times New Roman"/>
          <w:color w:val="000000"/>
          <w:sz w:val="20"/>
          <w:szCs w:val="20"/>
        </w:rPr>
        <w:t>kawasan sinaran tampak disebabkan kehadiran C</w:t>
      </w:r>
      <w:r w:rsidRPr="00AC2BCC">
        <w:rPr>
          <w:rFonts w:ascii="Times New Roman" w:hAnsi="Times New Roman"/>
          <w:color w:val="000000"/>
          <w:sz w:val="20"/>
          <w:szCs w:val="20"/>
          <w:vertAlign w:val="subscript"/>
        </w:rPr>
        <w:t>3</w:t>
      </w:r>
      <w:r w:rsidRPr="00AC2BCC">
        <w:rPr>
          <w:rFonts w:ascii="Times New Roman" w:hAnsi="Times New Roman"/>
          <w:color w:val="000000"/>
          <w:sz w:val="20"/>
          <w:szCs w:val="20"/>
        </w:rPr>
        <w:t>N</w:t>
      </w:r>
      <w:r w:rsidRPr="00AC2BCC">
        <w:rPr>
          <w:rFonts w:ascii="Times New Roman" w:hAnsi="Times New Roman"/>
          <w:color w:val="000000"/>
          <w:sz w:val="20"/>
          <w:szCs w:val="20"/>
          <w:vertAlign w:val="subscript"/>
        </w:rPr>
        <w:t>4</w:t>
      </w:r>
      <w:r w:rsidRPr="00AC2BCC">
        <w:rPr>
          <w:rFonts w:ascii="Times New Roman" w:hAnsi="Times New Roman"/>
          <w:color w:val="000000"/>
          <w:sz w:val="20"/>
          <w:szCs w:val="20"/>
        </w:rPr>
        <w:t xml:space="preserve"> dan disokong oleh spectrum DR UV-Vis. Komposit ZnO-C</w:t>
      </w:r>
      <w:r w:rsidRPr="00AC2BCC">
        <w:rPr>
          <w:rFonts w:ascii="Times New Roman" w:hAnsi="Times New Roman"/>
          <w:color w:val="000000"/>
          <w:sz w:val="20"/>
          <w:szCs w:val="20"/>
          <w:vertAlign w:val="subscript"/>
        </w:rPr>
        <w:t>3</w:t>
      </w:r>
      <w:r w:rsidRPr="00AC2BCC">
        <w:rPr>
          <w:rFonts w:ascii="Times New Roman" w:hAnsi="Times New Roman"/>
          <w:color w:val="000000"/>
          <w:sz w:val="20"/>
          <w:szCs w:val="20"/>
        </w:rPr>
        <w:t>N</w:t>
      </w:r>
      <w:r w:rsidRPr="00AC2BCC">
        <w:rPr>
          <w:rFonts w:ascii="Times New Roman" w:hAnsi="Times New Roman"/>
          <w:color w:val="000000"/>
          <w:sz w:val="20"/>
          <w:szCs w:val="20"/>
          <w:vertAlign w:val="subscript"/>
        </w:rPr>
        <w:t>4</w:t>
      </w:r>
      <w:r w:rsidRPr="00AC2BCC">
        <w:rPr>
          <w:rFonts w:ascii="Times New Roman" w:hAnsi="Times New Roman"/>
          <w:color w:val="000000"/>
          <w:sz w:val="20"/>
          <w:szCs w:val="20"/>
        </w:rPr>
        <w:t xml:space="preserve"> yang disediakan selanjutnya dikaji di dalam fotomangkin penyingkiran fenol di bawah sinaran tampak selama 5 jam. Kesemua sampel </w:t>
      </w:r>
      <w:r w:rsidRPr="00AC2BCC">
        <w:rPr>
          <w:rFonts w:ascii="Times New Roman" w:eastAsia="MS Gothic" w:hAnsi="Times New Roman"/>
          <w:sz w:val="20"/>
          <w:szCs w:val="20"/>
          <w:lang w:val="en-GB"/>
        </w:rPr>
        <w:t>ZnO-C</w:t>
      </w:r>
      <w:r w:rsidRPr="00AC2BCC">
        <w:rPr>
          <w:rFonts w:ascii="Times New Roman" w:eastAsia="MS Gothic" w:hAnsi="Times New Roman"/>
          <w:sz w:val="20"/>
          <w:szCs w:val="20"/>
          <w:vertAlign w:val="subscript"/>
          <w:lang w:val="en-GB"/>
        </w:rPr>
        <w:t>3</w:t>
      </w:r>
      <w:r w:rsidRPr="00AC2BCC">
        <w:rPr>
          <w:rFonts w:ascii="Times New Roman" w:eastAsia="MS Gothic" w:hAnsi="Times New Roman"/>
          <w:sz w:val="20"/>
          <w:szCs w:val="20"/>
          <w:lang w:val="en-GB"/>
        </w:rPr>
        <w:t>N</w:t>
      </w:r>
      <w:r w:rsidRPr="00AC2BCC">
        <w:rPr>
          <w:rFonts w:ascii="Times New Roman" w:eastAsia="MS Gothic" w:hAnsi="Times New Roman"/>
          <w:sz w:val="20"/>
          <w:szCs w:val="20"/>
          <w:vertAlign w:val="subscript"/>
          <w:lang w:val="en-GB"/>
        </w:rPr>
        <w:t>4</w:t>
      </w:r>
      <w:r w:rsidRPr="00AC2BCC">
        <w:rPr>
          <w:rFonts w:ascii="Times New Roman" w:hAnsi="Times New Roman"/>
          <w:sz w:val="20"/>
          <w:szCs w:val="20"/>
        </w:rPr>
        <w:t xml:space="preserve"> </w:t>
      </w:r>
      <w:r w:rsidRPr="00AC2BCC">
        <w:rPr>
          <w:rFonts w:ascii="Times New Roman" w:hAnsi="Times New Roman"/>
          <w:color w:val="000000"/>
          <w:sz w:val="20"/>
          <w:szCs w:val="20"/>
        </w:rPr>
        <w:t>m</w:t>
      </w:r>
      <w:r w:rsidR="0042173A">
        <w:rPr>
          <w:rFonts w:ascii="Times New Roman" w:hAnsi="Times New Roman"/>
          <w:color w:val="000000"/>
          <w:sz w:val="20"/>
          <w:szCs w:val="20"/>
        </w:rPr>
        <w:t>empunyai aktiviti yang tinggi be</w:t>
      </w:r>
      <w:r w:rsidRPr="00AC2BCC">
        <w:rPr>
          <w:rFonts w:ascii="Times New Roman" w:hAnsi="Times New Roman"/>
          <w:color w:val="000000"/>
          <w:sz w:val="20"/>
          <w:szCs w:val="20"/>
        </w:rPr>
        <w:t xml:space="preserve">rbanding hanya ZnO dengan 1% nisbah mol Zn/C menunjukkan aktiviti </w:t>
      </w:r>
      <w:r w:rsidRPr="00AC2BCC">
        <w:rPr>
          <w:rFonts w:ascii="Times New Roman" w:hAnsi="Times New Roman"/>
          <w:color w:val="000000"/>
          <w:sz w:val="20"/>
          <w:szCs w:val="20"/>
        </w:rPr>
        <w:lastRenderedPageBreak/>
        <w:t xml:space="preserve">fotomangkin tertinggi dalam penyingkiran fenol. Aktiviti tinggi yang dilihat terhadap </w:t>
      </w:r>
      <w:r w:rsidRPr="00AC2BCC">
        <w:rPr>
          <w:rFonts w:ascii="Times New Roman" w:eastAsia="MS Gothic" w:hAnsi="Times New Roman"/>
          <w:sz w:val="20"/>
          <w:szCs w:val="20"/>
          <w:lang w:val="en-GB"/>
        </w:rPr>
        <w:t>ZnO-C</w:t>
      </w:r>
      <w:r w:rsidRPr="00AC2BCC">
        <w:rPr>
          <w:rFonts w:ascii="Times New Roman" w:eastAsia="MS Gothic" w:hAnsi="Times New Roman"/>
          <w:sz w:val="20"/>
          <w:szCs w:val="20"/>
          <w:vertAlign w:val="subscript"/>
          <w:lang w:val="en-GB"/>
        </w:rPr>
        <w:t>3</w:t>
      </w:r>
      <w:r w:rsidRPr="00AC2BCC">
        <w:rPr>
          <w:rFonts w:ascii="Times New Roman" w:eastAsia="MS Gothic" w:hAnsi="Times New Roman"/>
          <w:sz w:val="20"/>
          <w:szCs w:val="20"/>
          <w:lang w:val="en-GB"/>
        </w:rPr>
        <w:t>N</w:t>
      </w:r>
      <w:r w:rsidRPr="00AC2BCC">
        <w:rPr>
          <w:rFonts w:ascii="Times New Roman" w:eastAsia="MS Gothic" w:hAnsi="Times New Roman"/>
          <w:sz w:val="20"/>
          <w:szCs w:val="20"/>
          <w:vertAlign w:val="subscript"/>
          <w:lang w:val="en-GB"/>
        </w:rPr>
        <w:t>4</w:t>
      </w:r>
      <w:r w:rsidRPr="00AC2BCC">
        <w:rPr>
          <w:rFonts w:ascii="Times New Roman" w:hAnsi="Times New Roman"/>
          <w:sz w:val="20"/>
          <w:szCs w:val="20"/>
        </w:rPr>
        <w:t xml:space="preserve"> </w:t>
      </w:r>
      <w:r w:rsidRPr="00AC2BCC">
        <w:rPr>
          <w:rFonts w:ascii="Times New Roman" w:hAnsi="Times New Roman"/>
          <w:color w:val="000000"/>
          <w:sz w:val="20"/>
          <w:szCs w:val="20"/>
        </w:rPr>
        <w:t>berkemungkinan disebabkan peranan ZnO untuk membantutkan penggabungan semula lubang elektron dan C</w:t>
      </w:r>
      <w:r w:rsidRPr="00AC2BCC">
        <w:rPr>
          <w:rFonts w:ascii="Times New Roman" w:hAnsi="Times New Roman"/>
          <w:color w:val="000000"/>
          <w:sz w:val="20"/>
          <w:szCs w:val="20"/>
          <w:vertAlign w:val="subscript"/>
        </w:rPr>
        <w:t>3</w:t>
      </w:r>
      <w:r w:rsidRPr="00AC2BCC">
        <w:rPr>
          <w:rFonts w:ascii="Times New Roman" w:hAnsi="Times New Roman"/>
          <w:color w:val="000000"/>
          <w:sz w:val="20"/>
          <w:szCs w:val="20"/>
        </w:rPr>
        <w:t>N</w:t>
      </w:r>
      <w:r w:rsidRPr="00AC2BCC">
        <w:rPr>
          <w:rFonts w:ascii="Times New Roman" w:hAnsi="Times New Roman"/>
          <w:color w:val="000000"/>
          <w:sz w:val="20"/>
          <w:szCs w:val="20"/>
          <w:vertAlign w:val="subscript"/>
        </w:rPr>
        <w:t>4</w:t>
      </w:r>
      <w:r w:rsidRPr="00AC2BCC">
        <w:rPr>
          <w:rFonts w:ascii="Times New Roman" w:hAnsi="Times New Roman"/>
          <w:color w:val="000000"/>
          <w:sz w:val="20"/>
          <w:szCs w:val="20"/>
        </w:rPr>
        <w:t xml:space="preserve"> untuk memperluaskan penyerapan ZnO di dalam kawasan sinaran tampak. </w:t>
      </w:r>
    </w:p>
    <w:p w:rsidR="00AC2BCC" w:rsidRPr="00AC2BCC" w:rsidRDefault="00AC2BCC" w:rsidP="00AC2BCC">
      <w:pPr>
        <w:spacing w:after="0" w:line="240" w:lineRule="auto"/>
        <w:jc w:val="both"/>
        <w:outlineLvl w:val="0"/>
        <w:rPr>
          <w:rFonts w:ascii="Times New Roman" w:hAnsi="Times New Roman"/>
          <w:sz w:val="20"/>
          <w:szCs w:val="20"/>
        </w:rPr>
      </w:pPr>
    </w:p>
    <w:p w:rsidR="003E5034" w:rsidRDefault="00AC2BCC" w:rsidP="00AC2BCC">
      <w:pPr>
        <w:spacing w:after="0" w:line="240" w:lineRule="auto"/>
        <w:jc w:val="both"/>
        <w:outlineLvl w:val="0"/>
        <w:rPr>
          <w:rFonts w:ascii="Times New Roman" w:hAnsi="Times New Roman"/>
          <w:color w:val="000000"/>
          <w:sz w:val="20"/>
          <w:szCs w:val="20"/>
        </w:rPr>
      </w:pPr>
      <w:r w:rsidRPr="00AC2BCC">
        <w:rPr>
          <w:rFonts w:ascii="Times New Roman" w:hAnsi="Times New Roman"/>
          <w:b/>
          <w:sz w:val="20"/>
          <w:szCs w:val="20"/>
        </w:rPr>
        <w:t xml:space="preserve">Kata kunci: </w:t>
      </w:r>
      <w:r w:rsidRPr="00AC2BCC">
        <w:rPr>
          <w:rFonts w:ascii="Times New Roman" w:hAnsi="Times New Roman"/>
          <w:color w:val="000000"/>
          <w:sz w:val="20"/>
          <w:szCs w:val="20"/>
        </w:rPr>
        <w:t xml:space="preserve">zink oksida, karbon nitrida, komposit </w:t>
      </w:r>
      <w:r w:rsidRPr="00AC2BCC">
        <w:rPr>
          <w:rFonts w:ascii="Times New Roman" w:hAnsi="Times New Roman"/>
          <w:bCs/>
          <w:color w:val="000000"/>
          <w:sz w:val="20"/>
          <w:szCs w:val="20"/>
        </w:rPr>
        <w:t>ZnO-C</w:t>
      </w:r>
      <w:r w:rsidRPr="00AC2BCC">
        <w:rPr>
          <w:rFonts w:ascii="Times New Roman" w:hAnsi="Times New Roman"/>
          <w:bCs/>
          <w:color w:val="000000"/>
          <w:sz w:val="20"/>
          <w:szCs w:val="20"/>
          <w:vertAlign w:val="subscript"/>
        </w:rPr>
        <w:t>3</w:t>
      </w:r>
      <w:r w:rsidRPr="00AC2BCC">
        <w:rPr>
          <w:rFonts w:ascii="Times New Roman" w:hAnsi="Times New Roman"/>
          <w:bCs/>
          <w:color w:val="000000"/>
          <w:sz w:val="20"/>
          <w:szCs w:val="20"/>
        </w:rPr>
        <w:t>N</w:t>
      </w:r>
      <w:r w:rsidRPr="00AC2BCC">
        <w:rPr>
          <w:rFonts w:ascii="Times New Roman" w:hAnsi="Times New Roman"/>
          <w:bCs/>
          <w:color w:val="000000"/>
          <w:sz w:val="20"/>
          <w:szCs w:val="20"/>
          <w:vertAlign w:val="subscript"/>
        </w:rPr>
        <w:t>4</w:t>
      </w:r>
      <w:r w:rsidRPr="00AC2BCC">
        <w:rPr>
          <w:rFonts w:ascii="Times New Roman" w:hAnsi="Times New Roman"/>
          <w:bCs/>
          <w:color w:val="000000"/>
          <w:sz w:val="20"/>
          <w:szCs w:val="20"/>
        </w:rPr>
        <w:t>, kaedah</w:t>
      </w:r>
      <w:r w:rsidRPr="00AC2BCC">
        <w:rPr>
          <w:rFonts w:ascii="Times New Roman" w:hAnsi="Times New Roman"/>
          <w:color w:val="000000"/>
          <w:sz w:val="20"/>
          <w:szCs w:val="20"/>
        </w:rPr>
        <w:t xml:space="preserve"> </w:t>
      </w:r>
      <w:r w:rsidRPr="00AC2BCC">
        <w:rPr>
          <w:rFonts w:ascii="Times New Roman" w:hAnsi="Times New Roman"/>
          <w:bCs/>
          <w:color w:val="000000"/>
          <w:sz w:val="20"/>
          <w:szCs w:val="20"/>
        </w:rPr>
        <w:t>pengisitepuan</w:t>
      </w:r>
      <w:r w:rsidRPr="00AC2BCC">
        <w:rPr>
          <w:rFonts w:ascii="Times New Roman" w:hAnsi="Times New Roman"/>
          <w:color w:val="000000"/>
          <w:sz w:val="20"/>
          <w:szCs w:val="20"/>
        </w:rPr>
        <w:t>, fenol</w:t>
      </w:r>
    </w:p>
    <w:p w:rsidR="00AC2BCC" w:rsidRDefault="00AC2BCC" w:rsidP="00AC2BCC">
      <w:pPr>
        <w:spacing w:after="0" w:line="240" w:lineRule="auto"/>
        <w:jc w:val="both"/>
        <w:outlineLvl w:val="0"/>
        <w:rPr>
          <w:rFonts w:ascii="Times New Roman" w:hAnsi="Times New Roman"/>
          <w:color w:val="000000"/>
          <w:sz w:val="20"/>
          <w:szCs w:val="20"/>
        </w:rPr>
      </w:pPr>
    </w:p>
    <w:p w:rsidR="00AC2BCC" w:rsidRPr="00644CDC" w:rsidRDefault="00AC2BCC" w:rsidP="00AC2BCC">
      <w:pPr>
        <w:spacing w:after="0" w:line="240" w:lineRule="auto"/>
        <w:jc w:val="center"/>
        <w:rPr>
          <w:rFonts w:ascii="Times New Roman" w:hAnsi="Times New Roman"/>
          <w:b/>
          <w:noProof/>
          <w:sz w:val="20"/>
          <w:szCs w:val="20"/>
          <w:lang w:bidi="ar-SA"/>
        </w:rPr>
      </w:pPr>
      <w:r w:rsidRPr="00644CDC">
        <w:rPr>
          <w:rFonts w:ascii="Times New Roman" w:hAnsi="Times New Roman"/>
          <w:b/>
          <w:noProof/>
          <w:sz w:val="20"/>
          <w:szCs w:val="20"/>
          <w:lang w:bidi="ar-SA"/>
        </w:rPr>
        <w:t>References</w:t>
      </w:r>
    </w:p>
    <w:p w:rsidR="00AC2BCC" w:rsidRPr="009F05C6" w:rsidRDefault="00AC2BCC" w:rsidP="00AC2BCC">
      <w:pPr>
        <w:pStyle w:val="ListParagraph"/>
        <w:numPr>
          <w:ilvl w:val="0"/>
          <w:numId w:val="1"/>
        </w:numPr>
        <w:spacing w:after="0" w:line="240" w:lineRule="auto"/>
        <w:ind w:left="360" w:right="29"/>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Wang, L., Kang, Y., Lui, X., Zhang, S., Huang, W. and Wang, S. (2012). ZnO Nanorod Gas Sensor for Ethanol Detection. </w:t>
      </w:r>
      <w:r w:rsidRPr="009F05C6">
        <w:rPr>
          <w:rFonts w:ascii="Times New Roman" w:hAnsi="Times New Roman"/>
          <w:i/>
          <w:color w:val="000000"/>
          <w:sz w:val="20"/>
          <w:szCs w:val="20"/>
        </w:rPr>
        <w:t>Sensors Actuators B: Chemical</w:t>
      </w:r>
      <w:r w:rsidRPr="009F05C6">
        <w:rPr>
          <w:rFonts w:ascii="Times New Roman" w:hAnsi="Times New Roman"/>
          <w:color w:val="000000"/>
          <w:sz w:val="20"/>
          <w:szCs w:val="20"/>
        </w:rPr>
        <w:t xml:space="preserve">, 162 (1): 237 – 243. </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Wang, W., Huang, H., Li, Z., Zhang, H., Wang, Y., Zheng, W. and Wang, C. (2008). Zinc Oxide Nanofibers Gas Sensor via Electrospinning. </w:t>
      </w:r>
      <w:r w:rsidRPr="009F05C6">
        <w:rPr>
          <w:rFonts w:ascii="Times New Roman" w:hAnsi="Times New Roman"/>
          <w:i/>
          <w:color w:val="000000"/>
          <w:sz w:val="20"/>
          <w:szCs w:val="20"/>
        </w:rPr>
        <w:t>Journal of the American Ceramic Society</w:t>
      </w:r>
      <w:r w:rsidRPr="009F05C6">
        <w:rPr>
          <w:rFonts w:ascii="Times New Roman" w:hAnsi="Times New Roman"/>
          <w:color w:val="000000"/>
          <w:sz w:val="20"/>
          <w:szCs w:val="20"/>
        </w:rPr>
        <w:t>, 91 (11): 3817 – 3819.</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Jean, J., Chang, S., Brown, P. R., Cheng, J. J., Rekemeyer, P. H., Bawendi, M. G., Gradečak, S. and Bulović, V. (2013). ZnO Nanowire Arrays for Enhanced Photocurrent in PbS Quantum Dot Solar Cells. </w:t>
      </w:r>
      <w:r w:rsidRPr="009F05C6">
        <w:rPr>
          <w:rFonts w:ascii="Times New Roman" w:hAnsi="Times New Roman"/>
          <w:i/>
          <w:color w:val="000000"/>
          <w:sz w:val="20"/>
          <w:szCs w:val="20"/>
        </w:rPr>
        <w:t>Advanced Materials</w:t>
      </w:r>
      <w:r w:rsidRPr="009F05C6">
        <w:rPr>
          <w:rFonts w:ascii="Times New Roman" w:hAnsi="Times New Roman"/>
          <w:color w:val="000000"/>
          <w:sz w:val="20"/>
          <w:szCs w:val="20"/>
        </w:rPr>
        <w:t>,</w:t>
      </w:r>
      <w:r w:rsidRPr="009F05C6">
        <w:rPr>
          <w:rFonts w:ascii="Times New Roman" w:hAnsi="Times New Roman"/>
          <w:i/>
          <w:color w:val="000000"/>
          <w:sz w:val="20"/>
          <w:szCs w:val="20"/>
        </w:rPr>
        <w:t xml:space="preserve"> </w:t>
      </w:r>
      <w:r w:rsidRPr="009F05C6">
        <w:rPr>
          <w:rFonts w:ascii="Times New Roman" w:hAnsi="Times New Roman"/>
          <w:color w:val="000000"/>
          <w:sz w:val="20"/>
          <w:szCs w:val="20"/>
        </w:rPr>
        <w:t xml:space="preserve">25 (20): 2790 – 2796. </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Zhang, M.-L., Jin, F., Zheng, M.-L., Liu, J., Zhao, Z.-S. and Duan, X.-M. (2014). High Efficiency Solar Cell Based on ZnO Nanowire Array Prepared by Different Growth Methods. </w:t>
      </w:r>
      <w:r w:rsidRPr="009F05C6">
        <w:rPr>
          <w:rFonts w:ascii="Times New Roman" w:hAnsi="Times New Roman"/>
          <w:i/>
          <w:color w:val="000000"/>
          <w:sz w:val="20"/>
          <w:szCs w:val="20"/>
        </w:rPr>
        <w:t>RSC Advances</w:t>
      </w:r>
      <w:r w:rsidRPr="009F05C6">
        <w:rPr>
          <w:rFonts w:ascii="Times New Roman" w:hAnsi="Times New Roman"/>
          <w:color w:val="000000"/>
          <w:sz w:val="20"/>
          <w:szCs w:val="20"/>
        </w:rPr>
        <w:t>,</w:t>
      </w:r>
      <w:r w:rsidRPr="009F05C6">
        <w:rPr>
          <w:rFonts w:ascii="Times New Roman" w:hAnsi="Times New Roman"/>
          <w:i/>
          <w:color w:val="000000"/>
          <w:sz w:val="20"/>
          <w:szCs w:val="20"/>
        </w:rPr>
        <w:t xml:space="preserve"> </w:t>
      </w:r>
      <w:r w:rsidRPr="009F05C6">
        <w:rPr>
          <w:rFonts w:ascii="Times New Roman" w:hAnsi="Times New Roman"/>
          <w:color w:val="000000"/>
          <w:sz w:val="20"/>
          <w:szCs w:val="20"/>
        </w:rPr>
        <w:t xml:space="preserve">4 (21): 10462 – 10466. </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Kaur, J., Bansal, S. and Singhal, S. (2013). Photocatalytic Degradation of Methyl Orange Using ZnO Nanopowders Synthesized via Thermal Decomposition of Oxalate Precursor Method. </w:t>
      </w:r>
      <w:r w:rsidRPr="009F05C6">
        <w:rPr>
          <w:rFonts w:ascii="Times New Roman" w:hAnsi="Times New Roman"/>
          <w:i/>
          <w:color w:val="000000"/>
          <w:sz w:val="20"/>
          <w:szCs w:val="20"/>
        </w:rPr>
        <w:t xml:space="preserve">Physica B: Condensed Matter. </w:t>
      </w:r>
      <w:r w:rsidRPr="009F05C6">
        <w:rPr>
          <w:rFonts w:ascii="Times New Roman" w:hAnsi="Times New Roman"/>
          <w:color w:val="000000"/>
          <w:sz w:val="20"/>
          <w:szCs w:val="20"/>
        </w:rPr>
        <w:t>416: 33 – 38.</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Kayaci, F., Vempati, S., Donmez, I., Biyikli, N. and Uyar, T. (2014). Role of Zinc Interstitial and Oxygen Vacancies of ZnO in Photocatalysis: A Bottom-up Approach to Control Defect Density. </w:t>
      </w:r>
      <w:r w:rsidRPr="009F05C6">
        <w:rPr>
          <w:rFonts w:ascii="Times New Roman" w:hAnsi="Times New Roman"/>
          <w:i/>
          <w:color w:val="000000"/>
          <w:sz w:val="20"/>
          <w:szCs w:val="20"/>
        </w:rPr>
        <w:t>Nanoscale</w:t>
      </w:r>
      <w:r w:rsidRPr="009F05C6">
        <w:rPr>
          <w:rFonts w:ascii="Times New Roman" w:hAnsi="Times New Roman"/>
          <w:color w:val="000000"/>
          <w:sz w:val="20"/>
          <w:szCs w:val="20"/>
        </w:rPr>
        <w:t xml:space="preserve">, 6 (17): 10224 –10234. </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Tian, C., Zhang, Q., Wu, A., Jiang, M., Liang, Z., Jiang, B. and Fu, H. (2012). Cost-Effective Large-Scale Synthesis of ZnO Photocatalysts with Excellent Performance for Dye Photodegradation. </w:t>
      </w:r>
      <w:r w:rsidRPr="0042173A">
        <w:rPr>
          <w:rStyle w:val="apple-style-span"/>
          <w:rFonts w:ascii="Times New Roman" w:hAnsi="Times New Roman"/>
          <w:i/>
          <w:color w:val="000000"/>
          <w:sz w:val="20"/>
          <w:szCs w:val="20"/>
          <w:shd w:val="clear" w:color="auto" w:fill="FFFFFF"/>
        </w:rPr>
        <w:t>Chemical Communication</w:t>
      </w:r>
      <w:r w:rsidRPr="009F05C6">
        <w:rPr>
          <w:rStyle w:val="apple-style-span"/>
          <w:rFonts w:ascii="Times New Roman" w:hAnsi="Times New Roman"/>
          <w:color w:val="000000"/>
          <w:sz w:val="20"/>
          <w:szCs w:val="20"/>
          <w:shd w:val="clear" w:color="auto" w:fill="FFFFFF"/>
        </w:rPr>
        <w:t>,</w:t>
      </w:r>
      <w:r w:rsidRPr="009F05C6">
        <w:rPr>
          <w:rFonts w:ascii="Times New Roman" w:hAnsi="Times New Roman"/>
          <w:color w:val="000000"/>
          <w:sz w:val="20"/>
          <w:szCs w:val="20"/>
        </w:rPr>
        <w:t xml:space="preserve"> 48 (23): 2858 – 2860. </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Kumar, R., Kumar, G. and Umar, A. (2013). ZnO Nano-Mushrooms for Photocatalytic Degradation of Methyl Orange. </w:t>
      </w:r>
      <w:r w:rsidRPr="009F05C6">
        <w:rPr>
          <w:rFonts w:ascii="Times New Roman" w:hAnsi="Times New Roman"/>
          <w:i/>
          <w:color w:val="000000"/>
          <w:sz w:val="20"/>
          <w:szCs w:val="20"/>
        </w:rPr>
        <w:t>Materials Letters</w:t>
      </w:r>
      <w:r w:rsidRPr="009F05C6">
        <w:rPr>
          <w:rFonts w:ascii="Times New Roman" w:hAnsi="Times New Roman"/>
          <w:color w:val="000000"/>
          <w:sz w:val="20"/>
          <w:szCs w:val="20"/>
        </w:rPr>
        <w:t>, 97: 100 – 103.</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Ameen, S., Akhtar, M.S., Nazim, M. and Shin, H.-S. (2013). Rapid Photocatalytic Degradation of Crystal Violet Dye over ZnO Flower Nanomaterials. </w:t>
      </w:r>
      <w:r w:rsidRPr="009F05C6">
        <w:rPr>
          <w:rFonts w:ascii="Times New Roman" w:hAnsi="Times New Roman"/>
          <w:i/>
          <w:color w:val="000000"/>
          <w:sz w:val="20"/>
          <w:szCs w:val="20"/>
        </w:rPr>
        <w:t>Materials Letters</w:t>
      </w:r>
      <w:r w:rsidRPr="009F05C6">
        <w:rPr>
          <w:rFonts w:ascii="Times New Roman" w:hAnsi="Times New Roman"/>
          <w:color w:val="000000"/>
          <w:sz w:val="20"/>
          <w:szCs w:val="20"/>
        </w:rPr>
        <w:t>, 96: 228 – 232.</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Suchanek, W. L. (2009). Systematic Study of Hydrothermal Crystallization of Zinc Oxide (ZnO) Nano-Sized Powders with Superior UV Attenuation. </w:t>
      </w:r>
      <w:r w:rsidRPr="009F05C6">
        <w:rPr>
          <w:rFonts w:ascii="Times New Roman" w:hAnsi="Times New Roman"/>
          <w:i/>
          <w:color w:val="000000"/>
          <w:sz w:val="20"/>
          <w:szCs w:val="20"/>
        </w:rPr>
        <w:t>Journal of Crystal Growth</w:t>
      </w:r>
      <w:r w:rsidRPr="009F05C6">
        <w:rPr>
          <w:rFonts w:ascii="Times New Roman" w:hAnsi="Times New Roman"/>
          <w:color w:val="000000"/>
          <w:sz w:val="20"/>
          <w:szCs w:val="20"/>
        </w:rPr>
        <w:t xml:space="preserve">, 312 (1): 100 – 108. </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Lu, Y.-H., Lin, W.-H., Yang, C.-Y., Chiu, Y.-H., Pu, Y.-C, Lee, M.-H., Tseng, Y.-C. and Hsu. Y.-J. (2014). A Facile Green Antisolvent Approach to Cu</w:t>
      </w:r>
      <w:r w:rsidRPr="009F05C6">
        <w:rPr>
          <w:rFonts w:ascii="Times New Roman" w:hAnsi="Times New Roman"/>
          <w:color w:val="000000"/>
          <w:sz w:val="20"/>
          <w:szCs w:val="20"/>
          <w:vertAlign w:val="superscript"/>
        </w:rPr>
        <w:t>2+</w:t>
      </w:r>
      <w:r w:rsidRPr="009F05C6">
        <w:rPr>
          <w:rFonts w:ascii="Times New Roman" w:hAnsi="Times New Roman"/>
          <w:color w:val="000000"/>
          <w:sz w:val="20"/>
          <w:szCs w:val="20"/>
        </w:rPr>
        <w:t>-Doped ZnO Nanocry</w:t>
      </w:r>
      <w:r w:rsidR="0042173A">
        <w:rPr>
          <w:rFonts w:ascii="Times New Roman" w:hAnsi="Times New Roman"/>
          <w:color w:val="000000"/>
          <w:sz w:val="20"/>
          <w:szCs w:val="20"/>
        </w:rPr>
        <w:t>s</w:t>
      </w:r>
      <w:bookmarkStart w:id="0" w:name="_GoBack"/>
      <w:bookmarkEnd w:id="0"/>
      <w:r w:rsidRPr="009F05C6">
        <w:rPr>
          <w:rFonts w:ascii="Times New Roman" w:hAnsi="Times New Roman"/>
          <w:color w:val="000000"/>
          <w:sz w:val="20"/>
          <w:szCs w:val="20"/>
        </w:rPr>
        <w:t xml:space="preserve">tals with Visible-Light Responsive Photoactivities. </w:t>
      </w:r>
      <w:r w:rsidRPr="009F05C6">
        <w:rPr>
          <w:rFonts w:ascii="Times New Roman" w:hAnsi="Times New Roman"/>
          <w:i/>
          <w:color w:val="000000"/>
          <w:sz w:val="20"/>
          <w:szCs w:val="20"/>
        </w:rPr>
        <w:t>Nanoscale</w:t>
      </w:r>
      <w:r w:rsidRPr="009F05C6">
        <w:rPr>
          <w:rFonts w:ascii="Times New Roman" w:hAnsi="Times New Roman"/>
          <w:color w:val="000000"/>
          <w:sz w:val="20"/>
          <w:szCs w:val="20"/>
        </w:rPr>
        <w:t>,</w:t>
      </w:r>
      <w:r w:rsidRPr="009F05C6">
        <w:rPr>
          <w:rFonts w:ascii="Times New Roman" w:hAnsi="Times New Roman"/>
          <w:i/>
          <w:color w:val="000000"/>
          <w:sz w:val="20"/>
          <w:szCs w:val="20"/>
        </w:rPr>
        <w:t xml:space="preserve"> </w:t>
      </w:r>
      <w:r w:rsidRPr="009F05C6">
        <w:rPr>
          <w:rFonts w:ascii="Times New Roman" w:hAnsi="Times New Roman"/>
          <w:color w:val="000000"/>
          <w:sz w:val="20"/>
          <w:szCs w:val="20"/>
        </w:rPr>
        <w:t>6 (15): 8796 – 8803.</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Li, P., Wei, Z., Wu, T., Peng, Q. and Li, Y. (2011). Au-ZnO Hybrid Nanopyramids and Their Photocatalytic Properties. </w:t>
      </w:r>
      <w:r w:rsidRPr="009F05C6">
        <w:rPr>
          <w:rFonts w:ascii="Times New Roman" w:hAnsi="Times New Roman"/>
          <w:i/>
          <w:color w:val="000000"/>
          <w:sz w:val="20"/>
          <w:szCs w:val="20"/>
        </w:rPr>
        <w:t>Journal of the American Chemical Society</w:t>
      </w:r>
      <w:r w:rsidRPr="009F05C6">
        <w:rPr>
          <w:rFonts w:ascii="Times New Roman" w:hAnsi="Times New Roman"/>
          <w:color w:val="000000"/>
          <w:sz w:val="20"/>
          <w:szCs w:val="20"/>
        </w:rPr>
        <w:t>,</w:t>
      </w:r>
      <w:r w:rsidRPr="009F05C6">
        <w:rPr>
          <w:rFonts w:ascii="Times New Roman" w:hAnsi="Times New Roman"/>
          <w:i/>
          <w:color w:val="000000"/>
          <w:sz w:val="20"/>
          <w:szCs w:val="20"/>
        </w:rPr>
        <w:t xml:space="preserve"> </w:t>
      </w:r>
      <w:r w:rsidRPr="009F05C6">
        <w:rPr>
          <w:rFonts w:ascii="Times New Roman" w:hAnsi="Times New Roman"/>
          <w:color w:val="000000"/>
          <w:sz w:val="20"/>
          <w:szCs w:val="20"/>
        </w:rPr>
        <w:t>133 (15): 5660 – 5663.</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Chauhan, R., Kumar, A. and Chaudhary, R.P. (2012). Photocatalytic Studies of Silver Doped ZnO Nanoparticles Synthesized by Chemical Precipitation Method. </w:t>
      </w:r>
      <w:r w:rsidRPr="009F05C6">
        <w:rPr>
          <w:rFonts w:ascii="Times New Roman" w:hAnsi="Times New Roman"/>
          <w:i/>
          <w:color w:val="000000"/>
          <w:sz w:val="20"/>
          <w:szCs w:val="20"/>
        </w:rPr>
        <w:t>Journal of Sol-Gel Science Technology</w:t>
      </w:r>
      <w:r w:rsidRPr="009F05C6">
        <w:rPr>
          <w:rFonts w:ascii="Times New Roman" w:hAnsi="Times New Roman"/>
          <w:color w:val="000000"/>
          <w:sz w:val="20"/>
          <w:szCs w:val="20"/>
        </w:rPr>
        <w:t>, 63 (3): 546 – 553.</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Sarkar, S., Makhal, A., Bora, T., Lakhsman, K., Singha, A., Dutta, J. and Pal., S.K. (2012). Hematoporphyrin-ZnO Nanohybrids: Twin Applications in Efficient Visible-Light Photocatalysis and Dye-Sensitized Solar Cells. </w:t>
      </w:r>
      <w:r w:rsidRPr="009F05C6">
        <w:rPr>
          <w:rFonts w:ascii="Times New Roman" w:hAnsi="Times New Roman"/>
          <w:i/>
          <w:color w:val="000000"/>
          <w:sz w:val="20"/>
          <w:szCs w:val="20"/>
        </w:rPr>
        <w:t>ACS Applied Materials &amp; Interfaces</w:t>
      </w:r>
      <w:r w:rsidRPr="009F05C6">
        <w:rPr>
          <w:rFonts w:ascii="Times New Roman" w:hAnsi="Times New Roman"/>
          <w:color w:val="000000"/>
          <w:sz w:val="20"/>
          <w:szCs w:val="20"/>
        </w:rPr>
        <w:t>, 4 (12): 7027 – 7035.</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Yang, G. C. C. and Chan, S.-W. (2009). Photocatalytic Reduction of Chromium (VI) in Aqueous Solution using Dye-Sensitized Nanoscale ZnO under Visible Light Irradiation. </w:t>
      </w:r>
      <w:r w:rsidRPr="009F05C6">
        <w:rPr>
          <w:rFonts w:ascii="Times New Roman" w:hAnsi="Times New Roman"/>
          <w:i/>
          <w:color w:val="000000"/>
          <w:sz w:val="20"/>
          <w:szCs w:val="20"/>
        </w:rPr>
        <w:t>Journal of Nanoparticle Research</w:t>
      </w:r>
      <w:r w:rsidRPr="009F05C6">
        <w:rPr>
          <w:rFonts w:ascii="Times New Roman" w:hAnsi="Times New Roman"/>
          <w:color w:val="000000"/>
          <w:sz w:val="20"/>
          <w:szCs w:val="20"/>
        </w:rPr>
        <w:t>, 11 (1): 221 – 230.</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Zou, X., Wang, P.-P., Li, C., Zhao, J., Wang, D., Asefa, T. and Li, G.-D. (2014). One-Pot Cation Exchange Synthesis of 1D Porous CdS/ZnO Heterostructures for Visible-Light-Driven H</w:t>
      </w:r>
      <w:r w:rsidRPr="009F05C6">
        <w:rPr>
          <w:rFonts w:ascii="Times New Roman" w:hAnsi="Times New Roman"/>
          <w:color w:val="000000"/>
          <w:sz w:val="20"/>
          <w:szCs w:val="20"/>
          <w:vertAlign w:val="subscript"/>
        </w:rPr>
        <w:t xml:space="preserve">2 </w:t>
      </w:r>
      <w:r w:rsidRPr="009F05C6">
        <w:rPr>
          <w:rFonts w:ascii="Times New Roman" w:hAnsi="Times New Roman"/>
          <w:color w:val="000000"/>
          <w:sz w:val="20"/>
          <w:szCs w:val="20"/>
        </w:rPr>
        <w:t xml:space="preserve">Evolution. </w:t>
      </w:r>
      <w:r w:rsidRPr="009F05C6">
        <w:rPr>
          <w:rFonts w:ascii="Times New Roman" w:hAnsi="Times New Roman"/>
          <w:i/>
          <w:color w:val="000000"/>
          <w:sz w:val="20"/>
          <w:szCs w:val="20"/>
        </w:rPr>
        <w:t>Journal of Materials Chemistry A</w:t>
      </w:r>
      <w:r w:rsidRPr="009F05C6">
        <w:rPr>
          <w:rFonts w:ascii="Times New Roman" w:hAnsi="Times New Roman"/>
          <w:color w:val="000000"/>
          <w:sz w:val="20"/>
          <w:szCs w:val="20"/>
        </w:rPr>
        <w:t>,</w:t>
      </w:r>
      <w:r w:rsidRPr="009F05C6">
        <w:rPr>
          <w:rFonts w:ascii="Times New Roman" w:hAnsi="Times New Roman"/>
          <w:i/>
          <w:color w:val="000000"/>
          <w:sz w:val="20"/>
          <w:szCs w:val="20"/>
        </w:rPr>
        <w:t xml:space="preserve"> </w:t>
      </w:r>
      <w:r w:rsidRPr="009F05C6">
        <w:rPr>
          <w:rFonts w:ascii="Times New Roman" w:hAnsi="Times New Roman"/>
          <w:color w:val="000000"/>
          <w:sz w:val="20"/>
          <w:szCs w:val="20"/>
        </w:rPr>
        <w:t xml:space="preserve">2 (13): 4682 – 4689. </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Yan, H., Chen, Y. and Xu. S. (2012). Synthesis of Graphitic Carbon-Nitride by Directly Heating Sulfuric Acid Treatment Melamine for Enhanced Photocatalytic H</w:t>
      </w:r>
      <w:r w:rsidRPr="009F05C6">
        <w:rPr>
          <w:rFonts w:ascii="Times New Roman" w:hAnsi="Times New Roman"/>
          <w:color w:val="000000"/>
          <w:sz w:val="20"/>
          <w:szCs w:val="20"/>
          <w:vertAlign w:val="subscript"/>
        </w:rPr>
        <w:t xml:space="preserve">2 </w:t>
      </w:r>
      <w:r w:rsidRPr="009F05C6">
        <w:rPr>
          <w:rFonts w:ascii="Times New Roman" w:hAnsi="Times New Roman"/>
          <w:color w:val="000000"/>
          <w:sz w:val="20"/>
          <w:szCs w:val="20"/>
        </w:rPr>
        <w:t xml:space="preserve">Production from Water Under Visible Light.  </w:t>
      </w:r>
      <w:r w:rsidRPr="009F05C6">
        <w:rPr>
          <w:rFonts w:ascii="Times New Roman" w:hAnsi="Times New Roman"/>
          <w:i/>
          <w:color w:val="000000"/>
          <w:sz w:val="20"/>
          <w:szCs w:val="20"/>
        </w:rPr>
        <w:t>International Journal of Hydrogen Energy</w:t>
      </w:r>
      <w:r w:rsidRPr="009F05C6">
        <w:rPr>
          <w:rFonts w:ascii="Times New Roman" w:hAnsi="Times New Roman"/>
          <w:color w:val="000000"/>
          <w:sz w:val="20"/>
          <w:szCs w:val="20"/>
        </w:rPr>
        <w:t>, 37 (1): 125 – 133.</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Wang, Y., Shi, R., Lin, J. and Zhu, Y. (2011). Enhancement of Photocurrent and Photocatalytic Activity of ZnO Hybridized with Graphite-Like C</w:t>
      </w:r>
      <w:r w:rsidRPr="009F05C6">
        <w:rPr>
          <w:rFonts w:ascii="Times New Roman" w:hAnsi="Times New Roman"/>
          <w:color w:val="000000"/>
          <w:sz w:val="20"/>
          <w:szCs w:val="20"/>
          <w:vertAlign w:val="subscript"/>
        </w:rPr>
        <w:t>3</w:t>
      </w:r>
      <w:r w:rsidRPr="009F05C6">
        <w:rPr>
          <w:rFonts w:ascii="Times New Roman" w:hAnsi="Times New Roman"/>
          <w:color w:val="000000"/>
          <w:sz w:val="20"/>
          <w:szCs w:val="20"/>
        </w:rPr>
        <w:t>N</w:t>
      </w:r>
      <w:r w:rsidRPr="009F05C6">
        <w:rPr>
          <w:rFonts w:ascii="Times New Roman" w:hAnsi="Times New Roman"/>
          <w:color w:val="000000"/>
          <w:sz w:val="20"/>
          <w:szCs w:val="20"/>
          <w:vertAlign w:val="subscript"/>
        </w:rPr>
        <w:t>4</w:t>
      </w:r>
      <w:r w:rsidRPr="009F05C6">
        <w:rPr>
          <w:rFonts w:ascii="Times New Roman" w:hAnsi="Times New Roman"/>
          <w:color w:val="000000"/>
          <w:sz w:val="20"/>
          <w:szCs w:val="20"/>
        </w:rPr>
        <w:t xml:space="preserve">.  </w:t>
      </w:r>
      <w:r w:rsidRPr="009F05C6">
        <w:rPr>
          <w:rFonts w:ascii="Times New Roman" w:hAnsi="Times New Roman"/>
          <w:i/>
          <w:color w:val="000000"/>
          <w:sz w:val="20"/>
          <w:szCs w:val="20"/>
        </w:rPr>
        <w:t>Energy &amp; Environmental Science</w:t>
      </w:r>
      <w:r w:rsidRPr="009F05C6">
        <w:rPr>
          <w:rFonts w:ascii="Times New Roman" w:hAnsi="Times New Roman"/>
          <w:color w:val="000000"/>
          <w:sz w:val="20"/>
          <w:szCs w:val="20"/>
        </w:rPr>
        <w:t>, 4 (8): 2922 – 2929.</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lastRenderedPageBreak/>
        <w:t xml:space="preserve">Pardeshi, S.K. and Patil, A.B. (2008). A Simple Route for Photocatalytic Degradation of Phenol in Aqueous Zinc Oxide Suspension Using Solar Energy. </w:t>
      </w:r>
      <w:r w:rsidRPr="009F05C6">
        <w:rPr>
          <w:rFonts w:ascii="Times New Roman" w:hAnsi="Times New Roman"/>
          <w:i/>
          <w:color w:val="000000"/>
          <w:sz w:val="20"/>
          <w:szCs w:val="20"/>
        </w:rPr>
        <w:t>Solar Energy</w:t>
      </w:r>
      <w:r w:rsidRPr="009F05C6">
        <w:rPr>
          <w:rFonts w:ascii="Times New Roman" w:hAnsi="Times New Roman"/>
          <w:color w:val="000000"/>
          <w:sz w:val="20"/>
          <w:szCs w:val="20"/>
        </w:rPr>
        <w:t xml:space="preserve">, 82 (8): 700 – 705. </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Ahmed, S., Rasul, M. G, Martens, W. N., Brown, R. and Hashib, M. A. (2010). Heterogeneous Photocatalytic Degradation of Phenols in Wastewater: A Review on Current Status and Developments. </w:t>
      </w:r>
      <w:r w:rsidRPr="009F05C6">
        <w:rPr>
          <w:rFonts w:ascii="Times New Roman" w:hAnsi="Times New Roman"/>
          <w:i/>
          <w:color w:val="000000"/>
          <w:sz w:val="20"/>
          <w:szCs w:val="20"/>
        </w:rPr>
        <w:t>Desalination,</w:t>
      </w:r>
      <w:r w:rsidRPr="009F05C6">
        <w:rPr>
          <w:rFonts w:ascii="Times New Roman" w:hAnsi="Times New Roman"/>
          <w:color w:val="000000"/>
          <w:sz w:val="20"/>
          <w:szCs w:val="20"/>
        </w:rPr>
        <w:t xml:space="preserve"> 261(1-2): 3 –18. </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Pang, L.-L., Bi, J.-Q., Bai, Y.-J., Qi, Y.-X., Zhu, H.-L., Wang, C.-G., Wu, J.-W. and Lu, C.-W. (2008). Rapid Synthesis of Graphitic Carbon Nitride Powders by Metathesis Reaction between CaCN</w:t>
      </w:r>
      <w:r w:rsidRPr="009F05C6">
        <w:rPr>
          <w:rFonts w:ascii="Times New Roman" w:hAnsi="Times New Roman"/>
          <w:color w:val="000000"/>
          <w:sz w:val="20"/>
          <w:szCs w:val="20"/>
          <w:vertAlign w:val="subscript"/>
        </w:rPr>
        <w:t>2</w:t>
      </w:r>
      <w:r w:rsidRPr="009F05C6">
        <w:rPr>
          <w:rFonts w:ascii="Times New Roman" w:hAnsi="Times New Roman"/>
          <w:color w:val="000000"/>
          <w:sz w:val="20"/>
          <w:szCs w:val="20"/>
        </w:rPr>
        <w:t xml:space="preserve"> and C</w:t>
      </w:r>
      <w:r w:rsidRPr="009F05C6">
        <w:rPr>
          <w:rFonts w:ascii="Times New Roman" w:hAnsi="Times New Roman"/>
          <w:color w:val="000000"/>
          <w:sz w:val="20"/>
          <w:szCs w:val="20"/>
          <w:vertAlign w:val="subscript"/>
        </w:rPr>
        <w:t>2</w:t>
      </w:r>
      <w:r w:rsidRPr="009F05C6">
        <w:rPr>
          <w:rFonts w:ascii="Times New Roman" w:hAnsi="Times New Roman"/>
          <w:color w:val="000000"/>
          <w:sz w:val="20"/>
          <w:szCs w:val="20"/>
        </w:rPr>
        <w:t>Cl</w:t>
      </w:r>
      <w:r w:rsidRPr="009F05C6">
        <w:rPr>
          <w:rFonts w:ascii="Times New Roman" w:hAnsi="Times New Roman"/>
          <w:color w:val="000000"/>
          <w:sz w:val="20"/>
          <w:szCs w:val="20"/>
          <w:vertAlign w:val="subscript"/>
        </w:rPr>
        <w:t>6</w:t>
      </w:r>
      <w:r w:rsidRPr="009F05C6">
        <w:rPr>
          <w:rFonts w:ascii="Times New Roman" w:hAnsi="Times New Roman"/>
          <w:color w:val="000000"/>
          <w:sz w:val="20"/>
          <w:szCs w:val="20"/>
        </w:rPr>
        <w:t xml:space="preserve">. </w:t>
      </w:r>
      <w:r w:rsidRPr="009F05C6">
        <w:rPr>
          <w:rFonts w:ascii="Times New Roman" w:hAnsi="Times New Roman"/>
          <w:i/>
          <w:color w:val="000000"/>
          <w:sz w:val="20"/>
          <w:szCs w:val="20"/>
        </w:rPr>
        <w:t>Materials Chemistry Physics</w:t>
      </w:r>
      <w:r w:rsidRPr="009F05C6">
        <w:rPr>
          <w:rFonts w:ascii="Times New Roman" w:hAnsi="Times New Roman"/>
          <w:color w:val="000000"/>
          <w:sz w:val="20"/>
          <w:szCs w:val="20"/>
        </w:rPr>
        <w:t>, 112 (3): 1124 –1128.</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lang w:eastAsia="ja-JP"/>
        </w:rPr>
        <w:t xml:space="preserve">Sam, M. S., Lintang, H. O., Sanagi, M. M., Lee, S.L. </w:t>
      </w:r>
      <w:r w:rsidRPr="009F05C6">
        <w:rPr>
          <w:rFonts w:ascii="Times New Roman" w:hAnsi="Times New Roman"/>
          <w:color w:val="000000"/>
          <w:sz w:val="20"/>
          <w:szCs w:val="20"/>
        </w:rPr>
        <w:t xml:space="preserve">and </w:t>
      </w:r>
      <w:r w:rsidRPr="009F05C6">
        <w:rPr>
          <w:rFonts w:ascii="Times New Roman" w:hAnsi="Times New Roman"/>
          <w:color w:val="000000"/>
          <w:sz w:val="20"/>
          <w:szCs w:val="20"/>
          <w:lang w:eastAsia="ja-JP"/>
        </w:rPr>
        <w:t xml:space="preserve">Yuliati, L. (2014). Mesoporous Carbon Nitride for Adsorption and Fluorescence Sensor of N-Nitrosopyrrolidine. </w:t>
      </w:r>
      <w:r w:rsidRPr="009F05C6">
        <w:rPr>
          <w:rFonts w:ascii="Times New Roman" w:hAnsi="Times New Roman"/>
          <w:i/>
          <w:color w:val="000000"/>
          <w:sz w:val="20"/>
          <w:szCs w:val="20"/>
          <w:lang w:eastAsia="ja-JP"/>
        </w:rPr>
        <w:t>Spectrochimica Acta Part A: Molecular and Bimolecular Spectroscopy</w:t>
      </w:r>
      <w:r w:rsidRPr="009F05C6">
        <w:rPr>
          <w:rFonts w:ascii="Times New Roman" w:hAnsi="Times New Roman"/>
          <w:color w:val="000000"/>
          <w:sz w:val="20"/>
          <w:szCs w:val="20"/>
          <w:lang w:eastAsia="ja-JP"/>
        </w:rPr>
        <w:t>, 124: 357 – 364.</w:t>
      </w:r>
      <w:r w:rsidRPr="009F05C6">
        <w:rPr>
          <w:rFonts w:ascii="Times New Roman" w:hAnsi="Times New Roman"/>
          <w:i/>
          <w:color w:val="000000"/>
          <w:sz w:val="20"/>
          <w:szCs w:val="20"/>
          <w:lang w:eastAsia="ja-JP"/>
        </w:rPr>
        <w:t xml:space="preserve"> </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Li, X., Zhang, J, Shen, L., Ma, Y., Lei, W., Cui, Q. and Zou, G. (2009). Preparation and Characterization of Graphitic Carbon Nitride through Pyrolysis of Melamine. </w:t>
      </w:r>
      <w:r w:rsidRPr="009F05C6">
        <w:rPr>
          <w:rFonts w:ascii="Times New Roman" w:hAnsi="Times New Roman"/>
          <w:i/>
          <w:color w:val="000000"/>
          <w:sz w:val="20"/>
          <w:szCs w:val="20"/>
        </w:rPr>
        <w:t>Applied Physics A,</w:t>
      </w:r>
      <w:r w:rsidRPr="009F05C6">
        <w:rPr>
          <w:rFonts w:ascii="Times New Roman" w:hAnsi="Times New Roman"/>
          <w:color w:val="000000"/>
          <w:sz w:val="20"/>
          <w:szCs w:val="20"/>
        </w:rPr>
        <w:t xml:space="preserve"> 94 (2): 387 – 392.</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Martha, S., Nashim, A. and Parida, K.M. (2013) Facile Synthesis of Highly Active g-C</w:t>
      </w:r>
      <w:r w:rsidRPr="009F05C6">
        <w:rPr>
          <w:rFonts w:ascii="Times New Roman" w:hAnsi="Times New Roman"/>
          <w:color w:val="000000"/>
          <w:sz w:val="20"/>
          <w:szCs w:val="20"/>
          <w:vertAlign w:val="subscript"/>
        </w:rPr>
        <w:t>3</w:t>
      </w:r>
      <w:r w:rsidRPr="009F05C6">
        <w:rPr>
          <w:rFonts w:ascii="Times New Roman" w:hAnsi="Times New Roman"/>
          <w:color w:val="000000"/>
          <w:sz w:val="20"/>
          <w:szCs w:val="20"/>
        </w:rPr>
        <w:t>N</w:t>
      </w:r>
      <w:r w:rsidRPr="009F05C6">
        <w:rPr>
          <w:rFonts w:ascii="Times New Roman" w:hAnsi="Times New Roman"/>
          <w:color w:val="000000"/>
          <w:sz w:val="20"/>
          <w:szCs w:val="20"/>
          <w:vertAlign w:val="subscript"/>
        </w:rPr>
        <w:t xml:space="preserve">4 </w:t>
      </w:r>
      <w:r w:rsidRPr="009F05C6">
        <w:rPr>
          <w:rFonts w:ascii="Times New Roman" w:hAnsi="Times New Roman"/>
          <w:color w:val="000000"/>
          <w:sz w:val="20"/>
          <w:szCs w:val="20"/>
        </w:rPr>
        <w:t xml:space="preserve">for Efficient Hydrothermal Production under Visible Light. </w:t>
      </w:r>
      <w:r w:rsidRPr="009F05C6">
        <w:rPr>
          <w:rFonts w:ascii="Times New Roman" w:hAnsi="Times New Roman"/>
          <w:i/>
          <w:color w:val="000000"/>
          <w:sz w:val="20"/>
          <w:szCs w:val="20"/>
        </w:rPr>
        <w:t>Journal of Materials Chemistry A</w:t>
      </w:r>
      <w:r w:rsidRPr="009F05C6">
        <w:rPr>
          <w:rFonts w:ascii="Times New Roman" w:hAnsi="Times New Roman"/>
          <w:color w:val="000000"/>
          <w:sz w:val="20"/>
          <w:szCs w:val="20"/>
        </w:rPr>
        <w:t>, 1: 7816 –7824.</w:t>
      </w:r>
    </w:p>
    <w:p w:rsidR="00AC2BCC" w:rsidRPr="009F05C6" w:rsidRDefault="00AC2BCC" w:rsidP="00AC2BCC">
      <w:pPr>
        <w:pStyle w:val="ListParagraph"/>
        <w:numPr>
          <w:ilvl w:val="0"/>
          <w:numId w:val="1"/>
        </w:numPr>
        <w:spacing w:after="0" w:line="240" w:lineRule="auto"/>
        <w:ind w:left="360" w:right="28"/>
        <w:contextualSpacing w:val="0"/>
        <w:jc w:val="both"/>
        <w:rPr>
          <w:rFonts w:ascii="Times New Roman" w:hAnsi="Times New Roman"/>
          <w:color w:val="000000"/>
          <w:sz w:val="20"/>
          <w:szCs w:val="20"/>
        </w:rPr>
      </w:pPr>
      <w:r w:rsidRPr="009F05C6">
        <w:rPr>
          <w:rFonts w:ascii="Times New Roman" w:hAnsi="Times New Roman"/>
          <w:color w:val="000000"/>
          <w:sz w:val="20"/>
          <w:szCs w:val="20"/>
        </w:rPr>
        <w:t xml:space="preserve">Luo, Q.-P., Yu, X.-Y., Lei, B.-X., Chen, H.-Y., Kuang, D.-B. and Su, C.-Y. (2012). Reduced Graphene-Oxide-Hierarchical ZnO Hollow Sphere Composites with Enhanced Photocurrent and Photocatalytic Activity. </w:t>
      </w:r>
      <w:r w:rsidRPr="009F05C6">
        <w:rPr>
          <w:rFonts w:ascii="Times New Roman" w:hAnsi="Times New Roman"/>
          <w:i/>
          <w:color w:val="000000"/>
          <w:sz w:val="20"/>
          <w:szCs w:val="20"/>
        </w:rPr>
        <w:t>Journal of Physical Chemistry C</w:t>
      </w:r>
      <w:r w:rsidRPr="009F05C6">
        <w:rPr>
          <w:rFonts w:ascii="Times New Roman" w:hAnsi="Times New Roman"/>
          <w:color w:val="000000"/>
          <w:sz w:val="20"/>
          <w:szCs w:val="20"/>
        </w:rPr>
        <w:t>, 116: 8111 – 8117.</w:t>
      </w:r>
    </w:p>
    <w:p w:rsidR="00AC2BCC" w:rsidRPr="00AC2BCC" w:rsidRDefault="00AC2BCC" w:rsidP="00AC2BCC">
      <w:pPr>
        <w:spacing w:after="0" w:line="240" w:lineRule="auto"/>
        <w:jc w:val="both"/>
        <w:outlineLvl w:val="0"/>
        <w:rPr>
          <w:rFonts w:ascii="Times New Roman" w:hAnsi="Times New Roman"/>
          <w:b/>
          <w:color w:val="548DD4" w:themeColor="text2" w:themeTint="99"/>
          <w:sz w:val="20"/>
          <w:szCs w:val="20"/>
        </w:rPr>
      </w:pPr>
    </w:p>
    <w:sectPr w:rsidR="00AC2BCC" w:rsidRPr="00AC2BCC" w:rsidSect="00AC2BC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642D1"/>
    <w:multiLevelType w:val="hybridMultilevel"/>
    <w:tmpl w:val="98A2007C"/>
    <w:lvl w:ilvl="0" w:tplc="E32C900E">
      <w:start w:val="1"/>
      <w:numFmt w:val="decimal"/>
      <w:lvlText w:val="%1."/>
      <w:lvlJc w:val="left"/>
      <w:pPr>
        <w:ind w:left="720" w:hanging="360"/>
      </w:pPr>
      <w:rPr>
        <w:rFonts w:hint="default"/>
        <w:i w:val="0"/>
        <w:color w:val="auto"/>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CC"/>
    <w:rsid w:val="003E5034"/>
    <w:rsid w:val="0042173A"/>
    <w:rsid w:val="00AC2BC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BC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rsid w:val="00AC2BCC"/>
    <w:pPr>
      <w:suppressAutoHyphens/>
      <w:spacing w:after="0" w:line="240" w:lineRule="auto"/>
      <w:jc w:val="center"/>
    </w:pPr>
    <w:rPr>
      <w:rFonts w:ascii="Arial" w:eastAsia="Arial" w:hAnsi="Arial" w:cs="Times New Roman"/>
      <w:b/>
      <w:sz w:val="28"/>
      <w:szCs w:val="20"/>
      <w:lang w:eastAsia="ar-SA"/>
    </w:rPr>
  </w:style>
  <w:style w:type="paragraph" w:styleId="ListParagraph">
    <w:name w:val="List Paragraph"/>
    <w:basedOn w:val="Normal"/>
    <w:uiPriority w:val="34"/>
    <w:qFormat/>
    <w:rsid w:val="00AC2BCC"/>
    <w:pPr>
      <w:ind w:left="720"/>
      <w:contextualSpacing/>
    </w:pPr>
  </w:style>
  <w:style w:type="character" w:customStyle="1" w:styleId="apple-style-span">
    <w:name w:val="apple-style-span"/>
    <w:basedOn w:val="DefaultParagraphFont"/>
    <w:rsid w:val="00AC2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BC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rsid w:val="00AC2BCC"/>
    <w:pPr>
      <w:suppressAutoHyphens/>
      <w:spacing w:after="0" w:line="240" w:lineRule="auto"/>
      <w:jc w:val="center"/>
    </w:pPr>
    <w:rPr>
      <w:rFonts w:ascii="Arial" w:eastAsia="Arial" w:hAnsi="Arial" w:cs="Times New Roman"/>
      <w:b/>
      <w:sz w:val="28"/>
      <w:szCs w:val="20"/>
      <w:lang w:eastAsia="ar-SA"/>
    </w:rPr>
  </w:style>
  <w:style w:type="paragraph" w:styleId="ListParagraph">
    <w:name w:val="List Paragraph"/>
    <w:basedOn w:val="Normal"/>
    <w:uiPriority w:val="34"/>
    <w:qFormat/>
    <w:rsid w:val="00AC2BCC"/>
    <w:pPr>
      <w:ind w:left="720"/>
      <w:contextualSpacing/>
    </w:pPr>
  </w:style>
  <w:style w:type="character" w:customStyle="1" w:styleId="apple-style-span">
    <w:name w:val="apple-style-span"/>
    <w:basedOn w:val="DefaultParagraphFont"/>
    <w:rsid w:val="00AC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2016-01-15T02:07:00Z</dcterms:created>
  <dcterms:modified xsi:type="dcterms:W3CDTF">2016-01-28T01:21:00Z</dcterms:modified>
</cp:coreProperties>
</file>