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DB6661" w:rsidRDefault="00DB6661" w:rsidP="00DB6661">
      <w:pPr>
        <w:spacing w:after="0"/>
        <w:jc w:val="center"/>
        <w:rPr>
          <w:rFonts w:ascii="Times New Roman" w:hAnsi="Times New Roman"/>
          <w:bCs/>
          <w:sz w:val="28"/>
          <w:szCs w:val="28"/>
        </w:rPr>
      </w:pPr>
      <w:r w:rsidRPr="002213EF">
        <w:rPr>
          <w:rFonts w:ascii="Times New Roman" w:hAnsi="Times New Roman"/>
          <w:bCs/>
          <w:sz w:val="28"/>
          <w:szCs w:val="28"/>
        </w:rPr>
        <w:t xml:space="preserve">EFFECT OF SILVER NANOPARTICLE ADDITION ON </w:t>
      </w:r>
      <w:r>
        <w:rPr>
          <w:rFonts w:ascii="Times New Roman" w:hAnsi="Times New Roman"/>
          <w:bCs/>
          <w:sz w:val="28"/>
          <w:szCs w:val="28"/>
        </w:rPr>
        <w:t xml:space="preserve">THE </w:t>
      </w:r>
      <w:r w:rsidRPr="002213EF">
        <w:rPr>
          <w:rFonts w:ascii="Times New Roman" w:hAnsi="Times New Roman"/>
          <w:bCs/>
          <w:sz w:val="28"/>
          <w:szCs w:val="28"/>
        </w:rPr>
        <w:t>STRUCTURE AND CHARACTERISTICS OF RADIO-PHOTOLUMINESCENCE GLASS DOSIMETER</w:t>
      </w:r>
    </w:p>
    <w:p w:rsidR="006768E9" w:rsidRPr="00F447A7" w:rsidRDefault="006768E9" w:rsidP="00DB6661">
      <w:pPr>
        <w:spacing w:after="0" w:line="240" w:lineRule="auto"/>
        <w:jc w:val="center"/>
        <w:rPr>
          <w:rFonts w:ascii="Times New Roman" w:hAnsi="Times New Roman"/>
          <w:noProof/>
          <w:sz w:val="24"/>
          <w:szCs w:val="24"/>
          <w:lang w:bidi="ar-SA"/>
        </w:rPr>
      </w:pPr>
    </w:p>
    <w:p w:rsidR="006768E9" w:rsidRPr="00F447A7" w:rsidRDefault="00F447A7" w:rsidP="00DB6661">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DB6661" w:rsidRPr="001261B3">
        <w:rPr>
          <w:rFonts w:ascii="Times New Roman" w:hAnsi="Times New Roman"/>
          <w:bCs/>
          <w:sz w:val="24"/>
          <w:szCs w:val="24"/>
        </w:rPr>
        <w:t>Kesan Penambahan Nanozarah Argentum Terhadap Struktur dan Sifat – Sifat Dosimeter Kaca Radio – Pendarcahaya</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DB6661" w:rsidRDefault="00DB6661" w:rsidP="00DB6661">
      <w:pPr>
        <w:snapToGrid w:val="0"/>
        <w:spacing w:after="0"/>
        <w:jc w:val="center"/>
        <w:rPr>
          <w:rFonts w:ascii="Times New Roman" w:eastAsia="Gulim"/>
          <w:bCs/>
          <w:color w:val="000000"/>
          <w:sz w:val="20"/>
          <w:szCs w:val="20"/>
        </w:rPr>
      </w:pPr>
      <w:r w:rsidRPr="00CD089F">
        <w:rPr>
          <w:rFonts w:ascii="Times New Roman" w:eastAsia="Gulim"/>
          <w:bCs/>
          <w:color w:val="000000"/>
          <w:sz w:val="20"/>
          <w:szCs w:val="20"/>
        </w:rPr>
        <w:t>Irman Abdul Rahman</w:t>
      </w:r>
      <w:r w:rsidRPr="00CD089F">
        <w:rPr>
          <w:rFonts w:ascii="Times New Roman" w:eastAsia="Gulim"/>
          <w:bCs/>
          <w:color w:val="000000"/>
          <w:sz w:val="20"/>
          <w:szCs w:val="20"/>
          <w:vertAlign w:val="superscript"/>
        </w:rPr>
        <w:t>1</w:t>
      </w:r>
      <w:r w:rsidR="007C5C4C">
        <w:rPr>
          <w:rFonts w:ascii="Times New Roman" w:eastAsia="Gulim"/>
          <w:bCs/>
          <w:color w:val="000000"/>
          <w:sz w:val="20"/>
          <w:szCs w:val="20"/>
          <w:vertAlign w:val="superscript"/>
        </w:rPr>
        <w:t>,2</w:t>
      </w:r>
      <w:r w:rsidRPr="00DB6661">
        <w:rPr>
          <w:rFonts w:ascii="Times New Roman" w:eastAsia="Gulim"/>
          <w:bCs/>
          <w:color w:val="000000"/>
          <w:sz w:val="20"/>
          <w:szCs w:val="20"/>
        </w:rPr>
        <w:t>*</w:t>
      </w:r>
      <w:r w:rsidRPr="00CD089F">
        <w:rPr>
          <w:rFonts w:ascii="Times New Roman" w:eastAsia="Gulim"/>
          <w:bCs/>
          <w:color w:val="000000"/>
          <w:sz w:val="20"/>
          <w:szCs w:val="20"/>
        </w:rPr>
        <w:t>,</w:t>
      </w:r>
      <w:r w:rsidRPr="002213EF">
        <w:rPr>
          <w:rFonts w:ascii="Times New Roman" w:eastAsia="Gulim"/>
          <w:bCs/>
          <w:color w:val="000000"/>
          <w:sz w:val="20"/>
          <w:szCs w:val="20"/>
        </w:rPr>
        <w:t xml:space="preserve"> Muhammad Taqiyuddin</w:t>
      </w:r>
      <w:r>
        <w:rPr>
          <w:rFonts w:ascii="Times New Roman" w:eastAsia="Gulim"/>
          <w:bCs/>
          <w:color w:val="000000"/>
          <w:sz w:val="20"/>
          <w:szCs w:val="20"/>
        </w:rPr>
        <w:t xml:space="preserve"> </w:t>
      </w:r>
      <w:r w:rsidRPr="002213EF">
        <w:rPr>
          <w:rFonts w:ascii="Times New Roman" w:eastAsia="Gulim"/>
          <w:bCs/>
          <w:color w:val="000000"/>
          <w:sz w:val="20"/>
          <w:szCs w:val="20"/>
        </w:rPr>
        <w:t>Mawardi Ayob</w:t>
      </w:r>
      <w:r w:rsidRPr="002213EF">
        <w:rPr>
          <w:rFonts w:ascii="Times New Roman" w:eastAsia="Gulim"/>
          <w:bCs/>
          <w:color w:val="000000"/>
          <w:sz w:val="20"/>
          <w:szCs w:val="20"/>
          <w:vertAlign w:val="superscript"/>
        </w:rPr>
        <w:t>1,</w:t>
      </w:r>
      <w:r w:rsidR="007C5C4C">
        <w:rPr>
          <w:rFonts w:ascii="Times New Roman" w:eastAsia="Gulim"/>
          <w:bCs/>
          <w:color w:val="000000"/>
          <w:sz w:val="20"/>
          <w:szCs w:val="20"/>
          <w:vertAlign w:val="superscript"/>
        </w:rPr>
        <w:t>3</w:t>
      </w:r>
      <w:r w:rsidRPr="002213EF">
        <w:rPr>
          <w:rFonts w:ascii="Times New Roman" w:eastAsia="Gulim"/>
          <w:bCs/>
          <w:color w:val="000000"/>
          <w:sz w:val="20"/>
          <w:szCs w:val="20"/>
        </w:rPr>
        <w:t>, Hur</w:t>
      </w:r>
      <w:r>
        <w:rPr>
          <w:rFonts w:ascii="Times New Roman" w:eastAsia="Gulim"/>
          <w:bCs/>
          <w:color w:val="000000"/>
          <w:sz w:val="20"/>
          <w:szCs w:val="20"/>
        </w:rPr>
        <w:t xml:space="preserve"> </w:t>
      </w:r>
      <w:r w:rsidRPr="002213EF">
        <w:rPr>
          <w:rFonts w:ascii="Times New Roman" w:eastAsia="Gulim"/>
          <w:bCs/>
          <w:color w:val="000000"/>
          <w:sz w:val="20"/>
          <w:szCs w:val="20"/>
        </w:rPr>
        <w:t>Munawar</w:t>
      </w:r>
      <w:r>
        <w:rPr>
          <w:rFonts w:ascii="Times New Roman" w:eastAsia="Gulim"/>
          <w:bCs/>
          <w:color w:val="000000"/>
          <w:sz w:val="20"/>
          <w:szCs w:val="20"/>
        </w:rPr>
        <w:t xml:space="preserve"> </w:t>
      </w:r>
      <w:r w:rsidRPr="002213EF">
        <w:rPr>
          <w:rFonts w:ascii="Times New Roman" w:eastAsia="Gulim"/>
          <w:bCs/>
          <w:color w:val="000000"/>
          <w:sz w:val="20"/>
          <w:szCs w:val="20"/>
        </w:rPr>
        <w:t>Kabir Mohd</w:t>
      </w:r>
      <w:r w:rsidRPr="002213EF">
        <w:rPr>
          <w:rFonts w:ascii="Times New Roman" w:eastAsia="Gulim"/>
          <w:bCs/>
          <w:color w:val="000000"/>
          <w:sz w:val="20"/>
          <w:szCs w:val="20"/>
          <w:vertAlign w:val="superscript"/>
        </w:rPr>
        <w:t>1</w:t>
      </w:r>
      <w:r w:rsidRPr="002213EF">
        <w:rPr>
          <w:rFonts w:ascii="Times New Roman" w:eastAsia="Gulim"/>
          <w:bCs/>
          <w:color w:val="000000"/>
          <w:sz w:val="20"/>
          <w:szCs w:val="20"/>
        </w:rPr>
        <w:t xml:space="preserve">, </w:t>
      </w:r>
    </w:p>
    <w:p w:rsidR="00DB6661" w:rsidRDefault="00DB6661" w:rsidP="00DB6661">
      <w:pPr>
        <w:snapToGrid w:val="0"/>
        <w:spacing w:after="0"/>
        <w:jc w:val="center"/>
        <w:rPr>
          <w:rFonts w:ascii="Times New Roman" w:eastAsia="1UAAA?"/>
          <w:bCs/>
          <w:sz w:val="20"/>
          <w:szCs w:val="20"/>
        </w:rPr>
      </w:pPr>
      <w:r w:rsidRPr="002213EF">
        <w:rPr>
          <w:rFonts w:ascii="Times New Roman" w:eastAsia="Gulim"/>
          <w:bCs/>
          <w:color w:val="000000"/>
          <w:sz w:val="20"/>
          <w:szCs w:val="20"/>
        </w:rPr>
        <w:t>Ainee Fatimah Ahmad</w:t>
      </w:r>
      <w:r w:rsidRPr="002213EF">
        <w:rPr>
          <w:rFonts w:ascii="Times New Roman" w:eastAsia="Gulim"/>
          <w:bCs/>
          <w:color w:val="000000"/>
          <w:sz w:val="20"/>
          <w:szCs w:val="20"/>
          <w:vertAlign w:val="superscript"/>
        </w:rPr>
        <w:t>1</w:t>
      </w:r>
      <w:r w:rsidRPr="002213EF">
        <w:rPr>
          <w:rFonts w:ascii="Times New Roman" w:eastAsia="Gulim"/>
          <w:bCs/>
          <w:color w:val="000000"/>
          <w:sz w:val="20"/>
          <w:szCs w:val="20"/>
        </w:rPr>
        <w:t>, Shamellia Sharin</w:t>
      </w:r>
      <w:r w:rsidRPr="002213EF">
        <w:rPr>
          <w:rFonts w:ascii="Times New Roman" w:eastAsia="Gulim"/>
          <w:bCs/>
          <w:color w:val="000000"/>
          <w:sz w:val="20"/>
          <w:szCs w:val="20"/>
          <w:vertAlign w:val="superscript"/>
        </w:rPr>
        <w:t>1</w:t>
      </w:r>
      <w:r w:rsidRPr="002213EF">
        <w:rPr>
          <w:rFonts w:ascii="Times New Roman" w:eastAsia="Gulim"/>
          <w:bCs/>
          <w:color w:val="000000"/>
          <w:sz w:val="20"/>
          <w:szCs w:val="20"/>
        </w:rPr>
        <w:t>, Faizal Mohamed</w:t>
      </w:r>
      <w:r w:rsidRPr="002213EF">
        <w:rPr>
          <w:rFonts w:ascii="Times New Roman" w:eastAsia="Gulim"/>
          <w:bCs/>
          <w:color w:val="000000"/>
          <w:sz w:val="20"/>
          <w:szCs w:val="20"/>
          <w:vertAlign w:val="superscript"/>
        </w:rPr>
        <w:t>1</w:t>
      </w:r>
      <w:r w:rsidR="007C5C4C">
        <w:rPr>
          <w:rFonts w:ascii="Times New Roman" w:eastAsia="Gulim"/>
          <w:bCs/>
          <w:color w:val="000000"/>
          <w:sz w:val="20"/>
          <w:szCs w:val="20"/>
          <w:vertAlign w:val="superscript"/>
        </w:rPr>
        <w:t>,2</w:t>
      </w:r>
      <w:r w:rsidRPr="002213EF">
        <w:rPr>
          <w:rFonts w:ascii="Times New Roman" w:eastAsia="Gulim"/>
          <w:bCs/>
          <w:color w:val="000000"/>
          <w:sz w:val="20"/>
          <w:szCs w:val="20"/>
        </w:rPr>
        <w:t>, Sidek Ab Aziz</w:t>
      </w:r>
      <w:r w:rsidR="007C5C4C">
        <w:rPr>
          <w:rFonts w:ascii="Times New Roman" w:eastAsia="Gulim"/>
          <w:bCs/>
          <w:color w:val="000000"/>
          <w:sz w:val="20"/>
          <w:szCs w:val="20"/>
          <w:vertAlign w:val="superscript"/>
        </w:rPr>
        <w:t>3</w:t>
      </w:r>
      <w:r w:rsidRPr="002213EF">
        <w:rPr>
          <w:rFonts w:ascii="Times New Roman" w:eastAsia="Gulim"/>
          <w:bCs/>
          <w:color w:val="000000"/>
          <w:sz w:val="20"/>
          <w:szCs w:val="20"/>
        </w:rPr>
        <w:t>, Shahidan Radiman</w:t>
      </w:r>
      <w:r w:rsidRPr="002213EF">
        <w:rPr>
          <w:rFonts w:ascii="Times New Roman" w:eastAsia="Gulim"/>
          <w:bCs/>
          <w:color w:val="000000"/>
          <w:sz w:val="20"/>
          <w:szCs w:val="20"/>
          <w:vertAlign w:val="superscript"/>
        </w:rPr>
        <w:t>1</w:t>
      </w:r>
      <w:r w:rsidR="007C5C4C">
        <w:rPr>
          <w:rFonts w:ascii="Times New Roman" w:eastAsia="Gulim"/>
          <w:bCs/>
          <w:color w:val="000000"/>
          <w:sz w:val="20"/>
          <w:szCs w:val="20"/>
          <w:vertAlign w:val="superscript"/>
        </w:rPr>
        <w:t>,2</w:t>
      </w:r>
    </w:p>
    <w:p w:rsidR="006768E9" w:rsidRPr="00F447A7" w:rsidRDefault="006768E9" w:rsidP="00DB6661">
      <w:pPr>
        <w:spacing w:after="0" w:line="240" w:lineRule="auto"/>
        <w:jc w:val="center"/>
        <w:rPr>
          <w:rFonts w:ascii="Times New Roman" w:hAnsi="Times New Roman"/>
          <w:noProof/>
          <w:sz w:val="18"/>
          <w:szCs w:val="18"/>
          <w:lang w:bidi="ar-SA"/>
        </w:rPr>
      </w:pPr>
    </w:p>
    <w:p w:rsidR="00DB6661" w:rsidRDefault="00DB6661" w:rsidP="007C5C4C">
      <w:pPr>
        <w:snapToGrid w:val="0"/>
        <w:spacing w:after="0" w:line="240" w:lineRule="auto"/>
        <w:jc w:val="center"/>
        <w:rPr>
          <w:rFonts w:ascii="Times New Roman" w:eastAsia="Gulim"/>
          <w:bCs/>
          <w:i/>
          <w:color w:val="000000"/>
          <w:sz w:val="18"/>
          <w:szCs w:val="18"/>
        </w:rPr>
      </w:pPr>
      <w:r w:rsidRPr="00E869B7">
        <w:rPr>
          <w:rFonts w:ascii="Times New Roman" w:eastAsia="Gulim"/>
          <w:bCs/>
          <w:i/>
          <w:color w:val="000000"/>
          <w:sz w:val="18"/>
          <w:szCs w:val="18"/>
          <w:vertAlign w:val="superscript"/>
        </w:rPr>
        <w:t>1</w:t>
      </w:r>
      <w:r w:rsidRPr="00E869B7">
        <w:rPr>
          <w:rFonts w:ascii="Times New Roman" w:eastAsia="Gulim"/>
          <w:bCs/>
          <w:i/>
          <w:color w:val="000000"/>
          <w:sz w:val="18"/>
          <w:szCs w:val="18"/>
        </w:rPr>
        <w:t>School of Appli</w:t>
      </w:r>
      <w:r>
        <w:rPr>
          <w:rFonts w:ascii="Times New Roman" w:eastAsia="Gulim"/>
          <w:bCs/>
          <w:i/>
          <w:color w:val="000000"/>
          <w:sz w:val="18"/>
          <w:szCs w:val="18"/>
        </w:rPr>
        <w:t>ed Physics, Faculty of Science and Technology</w:t>
      </w:r>
    </w:p>
    <w:p w:rsidR="007C5C4C" w:rsidRDefault="007C5C4C" w:rsidP="007C5C4C">
      <w:pPr>
        <w:widowControl w:val="0"/>
        <w:autoSpaceDE w:val="0"/>
        <w:autoSpaceDN w:val="0"/>
        <w:adjustRightInd w:val="0"/>
        <w:spacing w:after="0" w:line="240" w:lineRule="auto"/>
        <w:jc w:val="center"/>
        <w:rPr>
          <w:rFonts w:ascii="Times New Roman" w:hAnsi="Times New Roman"/>
          <w:i/>
          <w:sz w:val="18"/>
          <w:szCs w:val="18"/>
        </w:rPr>
      </w:pPr>
      <w:r w:rsidRPr="007C5C4C">
        <w:rPr>
          <w:rFonts w:ascii="Times New Roman" w:hAnsi="Times New Roman"/>
          <w:i/>
          <w:sz w:val="18"/>
          <w:szCs w:val="18"/>
          <w:vertAlign w:val="superscript"/>
        </w:rPr>
        <w:t>2</w:t>
      </w:r>
      <w:r w:rsidRPr="00386BDF">
        <w:rPr>
          <w:rFonts w:ascii="Times New Roman" w:hAnsi="Times New Roman"/>
          <w:i/>
          <w:sz w:val="18"/>
          <w:szCs w:val="18"/>
        </w:rPr>
        <w:t>Nuclear Technology Research Center, Faculty of Science and Technology,</w:t>
      </w:r>
    </w:p>
    <w:p w:rsidR="007C5C4C" w:rsidRPr="007C5C4C" w:rsidRDefault="007C5C4C" w:rsidP="007C5C4C">
      <w:pPr>
        <w:widowControl w:val="0"/>
        <w:autoSpaceDE w:val="0"/>
        <w:autoSpaceDN w:val="0"/>
        <w:adjustRightInd w:val="0"/>
        <w:spacing w:after="0" w:line="240" w:lineRule="auto"/>
        <w:jc w:val="center"/>
        <w:rPr>
          <w:rFonts w:ascii="Times New Roman" w:hAnsi="Times New Roman"/>
          <w:i/>
          <w:sz w:val="18"/>
          <w:szCs w:val="18"/>
        </w:rPr>
      </w:pPr>
      <w:r w:rsidRPr="00386BDF">
        <w:rPr>
          <w:rFonts w:ascii="Times New Roman" w:hAnsi="Times New Roman"/>
          <w:i/>
          <w:sz w:val="18"/>
          <w:szCs w:val="18"/>
        </w:rPr>
        <w:t>Universiti Kebangsaan Malaysia, 43600 UKM Bangi, Selangor Darul Ehsan, Malaysia</w:t>
      </w:r>
    </w:p>
    <w:p w:rsidR="00DB6661" w:rsidRDefault="00DB6661" w:rsidP="00DB6661">
      <w:pPr>
        <w:snapToGrid w:val="0"/>
        <w:spacing w:after="0"/>
        <w:jc w:val="center"/>
        <w:rPr>
          <w:rFonts w:ascii="Times New Roman" w:eastAsia="Gulim"/>
          <w:bCs/>
          <w:i/>
          <w:color w:val="000000"/>
          <w:sz w:val="18"/>
          <w:szCs w:val="18"/>
        </w:rPr>
      </w:pPr>
      <w:r w:rsidRPr="00E869B7">
        <w:rPr>
          <w:rFonts w:ascii="Times New Roman" w:eastAsia="Gulim"/>
          <w:bCs/>
          <w:i/>
          <w:color w:val="000000"/>
          <w:sz w:val="18"/>
          <w:szCs w:val="18"/>
          <w:vertAlign w:val="superscript"/>
        </w:rPr>
        <w:t>2</w:t>
      </w:r>
      <w:r w:rsidRPr="00E869B7">
        <w:rPr>
          <w:rFonts w:ascii="Times New Roman" w:eastAsia="Gulim"/>
          <w:bCs/>
          <w:i/>
          <w:color w:val="000000"/>
          <w:sz w:val="18"/>
          <w:szCs w:val="18"/>
        </w:rPr>
        <w:t xml:space="preserve">Department of Physics, Faculty of Science, </w:t>
      </w:r>
    </w:p>
    <w:p w:rsidR="00DB6661" w:rsidRDefault="00DB6661" w:rsidP="00DB6661">
      <w:pPr>
        <w:snapToGrid w:val="0"/>
        <w:spacing w:after="0"/>
        <w:jc w:val="center"/>
        <w:rPr>
          <w:rFonts w:ascii="Times New Roman" w:eastAsia="Gulim"/>
          <w:bCs/>
          <w:i/>
          <w:color w:val="000000"/>
          <w:sz w:val="18"/>
          <w:szCs w:val="18"/>
        </w:rPr>
      </w:pPr>
      <w:r w:rsidRPr="00E869B7">
        <w:rPr>
          <w:rFonts w:ascii="Times New Roman" w:eastAsia="Gulim"/>
          <w:bCs/>
          <w:i/>
          <w:color w:val="000000"/>
          <w:sz w:val="18"/>
          <w:szCs w:val="18"/>
        </w:rPr>
        <w:t>Universiti Putra Malaysia, 43400 Serdang,</w:t>
      </w:r>
      <w:r>
        <w:rPr>
          <w:rFonts w:ascii="Times New Roman" w:eastAsia="Gulim"/>
          <w:bCs/>
          <w:i/>
          <w:color w:val="000000"/>
          <w:sz w:val="18"/>
          <w:szCs w:val="18"/>
        </w:rPr>
        <w:t xml:space="preserve"> Selangor Darul Ehsan, Malaysia</w:t>
      </w:r>
    </w:p>
    <w:p w:rsidR="006768E9" w:rsidRPr="00F447A7" w:rsidRDefault="006768E9" w:rsidP="00DB6661">
      <w:pPr>
        <w:spacing w:after="0" w:line="240" w:lineRule="auto"/>
        <w:jc w:val="center"/>
        <w:rPr>
          <w:rFonts w:ascii="Times New Roman" w:hAnsi="Times New Roman"/>
          <w:noProof/>
          <w:sz w:val="18"/>
          <w:szCs w:val="18"/>
          <w:lang w:bidi="ar-SA"/>
        </w:rPr>
      </w:pPr>
    </w:p>
    <w:p w:rsidR="006768E9" w:rsidRPr="00DB6661" w:rsidRDefault="006768E9" w:rsidP="00DB6661">
      <w:pPr>
        <w:snapToGrid w:val="0"/>
        <w:spacing w:after="0"/>
        <w:jc w:val="center"/>
        <w:rPr>
          <w:rFonts w:ascii="Times New Roman" w:eastAsia="Gulim"/>
          <w:bCs/>
          <w:iCs/>
          <w:color w:val="000000"/>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DB6661" w:rsidRPr="00DB6661">
        <w:rPr>
          <w:rFonts w:ascii="Times New Roman" w:eastAsia="Gulim"/>
          <w:bCs/>
          <w:i/>
          <w:sz w:val="18"/>
          <w:szCs w:val="18"/>
        </w:rPr>
        <w:t>irman@ukm.edu.my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B6661">
        <w:rPr>
          <w:rFonts w:ascii="Times New Roman" w:hAnsi="Times New Roman"/>
          <w:noProof/>
          <w:sz w:val="18"/>
          <w:szCs w:val="18"/>
          <w:lang w:bidi="ar-SA"/>
        </w:rPr>
        <w:t>9 December 2014</w:t>
      </w:r>
      <w:r>
        <w:rPr>
          <w:rFonts w:ascii="Times New Roman" w:hAnsi="Times New Roman"/>
          <w:noProof/>
          <w:sz w:val="18"/>
          <w:szCs w:val="18"/>
          <w:lang w:bidi="ar-SA"/>
        </w:rPr>
        <w:t xml:space="preserve">; Accepted: </w:t>
      </w:r>
      <w:r w:rsidR="00DB6661">
        <w:rPr>
          <w:rFonts w:ascii="Times New Roman" w:hAnsi="Times New Roman"/>
          <w:noProof/>
          <w:sz w:val="18"/>
          <w:szCs w:val="18"/>
          <w:lang w:bidi="ar-SA"/>
        </w:rPr>
        <w:t>16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B6661" w:rsidRDefault="00DB6661" w:rsidP="00DB6661">
      <w:pPr>
        <w:autoSpaceDE w:val="0"/>
        <w:autoSpaceDN w:val="0"/>
        <w:adjustRightInd w:val="0"/>
        <w:spacing w:after="0" w:line="240" w:lineRule="auto"/>
        <w:jc w:val="both"/>
        <w:rPr>
          <w:rFonts w:ascii="Times New Roman" w:hAnsi="Times New Roman"/>
          <w:sz w:val="18"/>
          <w:szCs w:val="18"/>
          <w:lang w:val="en-GB"/>
        </w:rPr>
      </w:pPr>
      <w:r w:rsidRPr="00F32B24">
        <w:rPr>
          <w:rFonts w:ascii="Times New Roman" w:hAnsi="Times New Roman"/>
          <w:sz w:val="18"/>
          <w:szCs w:val="18"/>
          <w:lang w:val="en-GB"/>
        </w:rPr>
        <w:t xml:space="preserve">A series of silver-activated phosphate glass was prepared by melt quenching method. The effect of silver nanoparticle addition on </w:t>
      </w:r>
      <w:r>
        <w:rPr>
          <w:rFonts w:ascii="Times New Roman" w:hAnsi="Times New Roman"/>
          <w:sz w:val="18"/>
          <w:szCs w:val="18"/>
          <w:lang w:val="en-GB"/>
        </w:rPr>
        <w:t xml:space="preserve">the phosphate glass </w:t>
      </w:r>
      <w:r w:rsidRPr="00F32B24">
        <w:rPr>
          <w:rFonts w:ascii="Times New Roman" w:hAnsi="Times New Roman"/>
          <w:sz w:val="18"/>
          <w:szCs w:val="18"/>
          <w:lang w:val="en-GB"/>
        </w:rPr>
        <w:t>microstructure, composition and chemical characteristics</w:t>
      </w:r>
      <w:r>
        <w:rPr>
          <w:rFonts w:ascii="Times New Roman" w:hAnsi="Times New Roman"/>
          <w:sz w:val="18"/>
          <w:szCs w:val="18"/>
          <w:lang w:val="en-GB"/>
        </w:rPr>
        <w:t xml:space="preserve"> was</w:t>
      </w:r>
      <w:r w:rsidRPr="00F32B24">
        <w:rPr>
          <w:rFonts w:ascii="Times New Roman" w:hAnsi="Times New Roman"/>
          <w:sz w:val="18"/>
          <w:szCs w:val="18"/>
          <w:lang w:val="en-GB"/>
        </w:rPr>
        <w:t xml:space="preserve"> investi</w:t>
      </w:r>
      <w:r>
        <w:rPr>
          <w:rFonts w:ascii="Times New Roman" w:hAnsi="Times New Roman"/>
          <w:sz w:val="18"/>
          <w:szCs w:val="18"/>
          <w:lang w:val="en-GB"/>
        </w:rPr>
        <w:t>gated using x-ray diffraction, f</w:t>
      </w:r>
      <w:r w:rsidRPr="00F32B24">
        <w:rPr>
          <w:rFonts w:ascii="Times New Roman" w:hAnsi="Times New Roman"/>
          <w:sz w:val="18"/>
          <w:szCs w:val="18"/>
          <w:lang w:val="en-GB"/>
        </w:rPr>
        <w:t>ourier transform infrared and photoluminescence spectroscopy. Other physical property such as density was</w:t>
      </w:r>
      <w:r>
        <w:rPr>
          <w:rFonts w:ascii="Times New Roman" w:hAnsi="Times New Roman"/>
          <w:sz w:val="18"/>
          <w:szCs w:val="18"/>
          <w:lang w:val="en-GB"/>
        </w:rPr>
        <w:t xml:space="preserve"> </w:t>
      </w:r>
      <w:r w:rsidRPr="00F32B24">
        <w:rPr>
          <w:rFonts w:ascii="Times New Roman" w:hAnsi="Times New Roman"/>
          <w:sz w:val="18"/>
          <w:szCs w:val="18"/>
          <w:lang w:val="en-GB"/>
        </w:rPr>
        <w:t xml:space="preserve">also evaluated. The density increased when </w:t>
      </w:r>
      <w:r>
        <w:rPr>
          <w:rFonts w:ascii="Times New Roman" w:hAnsi="Times New Roman"/>
          <w:sz w:val="18"/>
          <w:szCs w:val="18"/>
          <w:lang w:val="en-GB"/>
        </w:rPr>
        <w:t xml:space="preserve">the amount of </w:t>
      </w:r>
      <w:r w:rsidRPr="00F32B24">
        <w:rPr>
          <w:rFonts w:ascii="Times New Roman" w:hAnsi="Times New Roman"/>
          <w:sz w:val="18"/>
          <w:szCs w:val="18"/>
          <w:lang w:val="en-GB"/>
        </w:rPr>
        <w:t>silver ions were increased, due t</w:t>
      </w:r>
      <w:r>
        <w:rPr>
          <w:rFonts w:ascii="Times New Roman" w:hAnsi="Times New Roman"/>
          <w:sz w:val="18"/>
          <w:szCs w:val="18"/>
          <w:lang w:val="en-GB"/>
        </w:rPr>
        <w:t>o the enhanced formation of non-</w:t>
      </w:r>
      <w:r w:rsidRPr="00F32B24">
        <w:rPr>
          <w:rFonts w:ascii="Times New Roman" w:hAnsi="Times New Roman"/>
          <w:sz w:val="18"/>
          <w:szCs w:val="18"/>
          <w:lang w:val="en-GB"/>
        </w:rPr>
        <w:t>bridging oxygen. In</w:t>
      </w:r>
      <w:r>
        <w:rPr>
          <w:rFonts w:ascii="Times New Roman" w:hAnsi="Times New Roman"/>
          <w:sz w:val="18"/>
          <w:szCs w:val="18"/>
          <w:lang w:val="en-GB"/>
        </w:rPr>
        <w:t xml:space="preserve"> </w:t>
      </w:r>
      <w:r w:rsidRPr="00F32B24">
        <w:rPr>
          <w:rFonts w:ascii="Times New Roman" w:hAnsi="Times New Roman"/>
          <w:sz w:val="18"/>
          <w:szCs w:val="18"/>
          <w:lang w:val="en-GB"/>
        </w:rPr>
        <w:t>this</w:t>
      </w:r>
      <w:r>
        <w:rPr>
          <w:rFonts w:ascii="Times New Roman" w:hAnsi="Times New Roman"/>
          <w:sz w:val="18"/>
          <w:szCs w:val="18"/>
          <w:lang w:val="en-GB"/>
        </w:rPr>
        <w:t xml:space="preserve"> </w:t>
      </w:r>
      <w:r w:rsidRPr="00F32B24">
        <w:rPr>
          <w:rFonts w:ascii="Times New Roman" w:hAnsi="Times New Roman"/>
          <w:sz w:val="18"/>
          <w:szCs w:val="18"/>
          <w:lang w:val="en-GB"/>
        </w:rPr>
        <w:t>study,</w:t>
      </w:r>
      <w:r>
        <w:rPr>
          <w:rFonts w:ascii="Times New Roman" w:hAnsi="Times New Roman"/>
          <w:sz w:val="18"/>
          <w:szCs w:val="18"/>
          <w:lang w:val="en-GB"/>
        </w:rPr>
        <w:t xml:space="preserve"> </w:t>
      </w:r>
      <w:r w:rsidRPr="00F32B24">
        <w:rPr>
          <w:rFonts w:ascii="Times New Roman" w:hAnsi="Times New Roman"/>
          <w:sz w:val="18"/>
          <w:szCs w:val="18"/>
          <w:lang w:val="en-GB"/>
        </w:rPr>
        <w:t>we</w:t>
      </w:r>
      <w:r>
        <w:rPr>
          <w:rFonts w:ascii="Times New Roman" w:hAnsi="Times New Roman"/>
          <w:sz w:val="18"/>
          <w:szCs w:val="18"/>
          <w:lang w:val="en-GB"/>
        </w:rPr>
        <w:t xml:space="preserve"> </w:t>
      </w:r>
      <w:r w:rsidRPr="00F32B24">
        <w:rPr>
          <w:rFonts w:ascii="Times New Roman" w:hAnsi="Times New Roman"/>
          <w:sz w:val="18"/>
          <w:szCs w:val="18"/>
          <w:lang w:val="en-GB"/>
        </w:rPr>
        <w:t>discuss</w:t>
      </w:r>
      <w:r>
        <w:rPr>
          <w:rFonts w:ascii="Times New Roman" w:hAnsi="Times New Roman"/>
          <w:sz w:val="18"/>
          <w:szCs w:val="18"/>
          <w:lang w:val="en-GB"/>
        </w:rPr>
        <w:t xml:space="preserve"> </w:t>
      </w:r>
      <w:r w:rsidRPr="00F32B24">
        <w:rPr>
          <w:rFonts w:ascii="Times New Roman" w:hAnsi="Times New Roman"/>
          <w:sz w:val="18"/>
          <w:szCs w:val="18"/>
          <w:lang w:val="en-GB"/>
        </w:rPr>
        <w:t>the emission mechanism</w:t>
      </w:r>
      <w:r>
        <w:rPr>
          <w:rFonts w:ascii="Times New Roman" w:hAnsi="Times New Roman"/>
          <w:sz w:val="18"/>
          <w:szCs w:val="18"/>
          <w:lang w:val="en-GB"/>
        </w:rPr>
        <w:t xml:space="preserve"> </w:t>
      </w:r>
      <w:r w:rsidRPr="00F32B24">
        <w:rPr>
          <w:rFonts w:ascii="Times New Roman" w:hAnsi="Times New Roman"/>
          <w:sz w:val="18"/>
          <w:szCs w:val="18"/>
          <w:lang w:val="en-GB"/>
        </w:rPr>
        <w:t>of</w:t>
      </w:r>
      <w:r>
        <w:rPr>
          <w:rFonts w:ascii="Times New Roman" w:hAnsi="Times New Roman"/>
          <w:sz w:val="18"/>
          <w:szCs w:val="18"/>
          <w:lang w:val="en-GB"/>
        </w:rPr>
        <w:t xml:space="preserve"> </w:t>
      </w:r>
      <w:r w:rsidRPr="00F32B24">
        <w:rPr>
          <w:rFonts w:ascii="Times New Roman" w:hAnsi="Times New Roman"/>
          <w:sz w:val="18"/>
          <w:szCs w:val="18"/>
          <w:lang w:val="en-GB"/>
        </w:rPr>
        <w:t>two</w:t>
      </w:r>
      <w:r>
        <w:rPr>
          <w:rFonts w:ascii="Times New Roman" w:hAnsi="Times New Roman"/>
          <w:sz w:val="18"/>
          <w:szCs w:val="18"/>
          <w:lang w:val="en-GB"/>
        </w:rPr>
        <w:t xml:space="preserve"> radio-photoluminescence </w:t>
      </w:r>
      <w:r w:rsidRPr="00F32B24">
        <w:rPr>
          <w:rFonts w:ascii="Times New Roman" w:hAnsi="Times New Roman"/>
          <w:sz w:val="18"/>
          <w:szCs w:val="18"/>
          <w:lang w:val="en-GB"/>
        </w:rPr>
        <w:t>peaks</w:t>
      </w:r>
      <w:r>
        <w:rPr>
          <w:rFonts w:ascii="Times New Roman" w:hAnsi="Times New Roman"/>
          <w:sz w:val="18"/>
          <w:szCs w:val="18"/>
          <w:lang w:val="en-GB"/>
        </w:rPr>
        <w:t xml:space="preserve"> </w:t>
      </w:r>
      <w:r w:rsidRPr="00F32B24">
        <w:rPr>
          <w:rFonts w:ascii="Times New Roman" w:hAnsi="Times New Roman"/>
          <w:sz w:val="18"/>
          <w:szCs w:val="18"/>
          <w:lang w:val="en-GB"/>
        </w:rPr>
        <w:t>at</w:t>
      </w:r>
      <w:r>
        <w:rPr>
          <w:rFonts w:ascii="Times New Roman" w:hAnsi="Times New Roman"/>
          <w:sz w:val="18"/>
          <w:szCs w:val="18"/>
          <w:lang w:val="en-GB"/>
        </w:rPr>
        <w:t xml:space="preserve"> </w:t>
      </w:r>
      <w:r w:rsidRPr="00F32B24">
        <w:rPr>
          <w:rFonts w:ascii="Times New Roman" w:hAnsi="Times New Roman"/>
          <w:sz w:val="18"/>
          <w:szCs w:val="18"/>
          <w:lang w:val="en-GB"/>
        </w:rPr>
        <w:t>460</w:t>
      </w:r>
      <w:r>
        <w:rPr>
          <w:rFonts w:ascii="Times New Roman" w:hAnsi="Times New Roman"/>
          <w:sz w:val="18"/>
          <w:szCs w:val="18"/>
          <w:lang w:val="en-GB"/>
        </w:rPr>
        <w:t xml:space="preserve"> </w:t>
      </w:r>
      <w:r w:rsidRPr="00F32B24">
        <w:rPr>
          <w:rFonts w:ascii="Times New Roman" w:hAnsi="Times New Roman"/>
          <w:sz w:val="18"/>
          <w:szCs w:val="18"/>
          <w:lang w:val="en-GB"/>
        </w:rPr>
        <w:t>nm</w:t>
      </w:r>
      <w:r>
        <w:rPr>
          <w:rFonts w:ascii="Times New Roman" w:hAnsi="Times New Roman"/>
          <w:sz w:val="18"/>
          <w:szCs w:val="18"/>
          <w:lang w:val="en-GB"/>
        </w:rPr>
        <w:t xml:space="preserve"> </w:t>
      </w:r>
      <w:r w:rsidRPr="00F32B24">
        <w:rPr>
          <w:rFonts w:ascii="Times New Roman" w:hAnsi="Times New Roman"/>
          <w:sz w:val="18"/>
          <w:szCs w:val="18"/>
          <w:lang w:val="en-GB"/>
        </w:rPr>
        <w:t>and</w:t>
      </w:r>
      <w:r>
        <w:rPr>
          <w:rFonts w:ascii="Times New Roman" w:hAnsi="Times New Roman"/>
          <w:sz w:val="18"/>
          <w:szCs w:val="18"/>
          <w:lang w:val="en-GB"/>
        </w:rPr>
        <w:t xml:space="preserve"> </w:t>
      </w:r>
      <w:r w:rsidRPr="00F32B24">
        <w:rPr>
          <w:rFonts w:ascii="Times New Roman" w:hAnsi="Times New Roman"/>
          <w:sz w:val="18"/>
          <w:szCs w:val="18"/>
          <w:lang w:val="en-GB"/>
        </w:rPr>
        <w:t>620</w:t>
      </w:r>
      <w:r>
        <w:rPr>
          <w:rFonts w:ascii="Times New Roman" w:hAnsi="Times New Roman"/>
          <w:sz w:val="18"/>
          <w:szCs w:val="18"/>
          <w:lang w:val="en-GB"/>
        </w:rPr>
        <w:t xml:space="preserve"> </w:t>
      </w:r>
      <w:r w:rsidRPr="00F32B24">
        <w:rPr>
          <w:rFonts w:ascii="Times New Roman" w:hAnsi="Times New Roman"/>
          <w:sz w:val="18"/>
          <w:szCs w:val="18"/>
          <w:lang w:val="en-GB"/>
        </w:rPr>
        <w:t>nm,</w:t>
      </w:r>
      <w:r>
        <w:rPr>
          <w:rFonts w:ascii="Times New Roman" w:hAnsi="Times New Roman"/>
          <w:sz w:val="18"/>
          <w:szCs w:val="18"/>
          <w:lang w:val="en-GB"/>
        </w:rPr>
        <w:t xml:space="preserve"> where the </w:t>
      </w:r>
      <w:r w:rsidRPr="00F32B24">
        <w:rPr>
          <w:rFonts w:ascii="Times New Roman" w:hAnsi="Times New Roman"/>
          <w:sz w:val="18"/>
          <w:szCs w:val="18"/>
          <w:lang w:val="en-GB"/>
        </w:rPr>
        <w:t>electrons</w:t>
      </w:r>
      <w:r>
        <w:rPr>
          <w:rFonts w:ascii="Times New Roman" w:hAnsi="Times New Roman"/>
          <w:sz w:val="18"/>
          <w:szCs w:val="18"/>
          <w:lang w:val="en-GB"/>
        </w:rPr>
        <w:t xml:space="preserve"> </w:t>
      </w:r>
      <w:r w:rsidRPr="00F32B24">
        <w:rPr>
          <w:rFonts w:ascii="Times New Roman" w:hAnsi="Times New Roman"/>
          <w:sz w:val="18"/>
          <w:szCs w:val="18"/>
          <w:lang w:val="en-GB"/>
        </w:rPr>
        <w:t>and</w:t>
      </w:r>
      <w:r>
        <w:rPr>
          <w:rFonts w:ascii="Times New Roman" w:hAnsi="Times New Roman"/>
          <w:sz w:val="18"/>
          <w:szCs w:val="18"/>
          <w:lang w:val="en-GB"/>
        </w:rPr>
        <w:t xml:space="preserve"> </w:t>
      </w:r>
      <w:r w:rsidRPr="00F32B24">
        <w:rPr>
          <w:rFonts w:ascii="Times New Roman" w:hAnsi="Times New Roman"/>
          <w:sz w:val="18"/>
          <w:szCs w:val="18"/>
          <w:lang w:val="en-GB"/>
        </w:rPr>
        <w:t>holes produced by</w:t>
      </w:r>
      <w:r>
        <w:rPr>
          <w:rFonts w:ascii="Times New Roman" w:hAnsi="Times New Roman"/>
          <w:sz w:val="18"/>
          <w:szCs w:val="18"/>
          <w:lang w:val="en-GB"/>
        </w:rPr>
        <w:t xml:space="preserve"> </w:t>
      </w:r>
      <w:r w:rsidRPr="00F32B24">
        <w:rPr>
          <w:rFonts w:ascii="Times New Roman" w:hAnsi="Times New Roman"/>
          <w:sz w:val="18"/>
          <w:szCs w:val="18"/>
          <w:lang w:val="en-GB"/>
        </w:rPr>
        <w:t>γ-irradiation</w:t>
      </w:r>
      <w:r>
        <w:rPr>
          <w:rFonts w:ascii="Times New Roman" w:hAnsi="Times New Roman"/>
          <w:sz w:val="18"/>
          <w:szCs w:val="18"/>
          <w:lang w:val="en-GB"/>
        </w:rPr>
        <w:t xml:space="preserve"> </w:t>
      </w:r>
      <w:r w:rsidRPr="00F32B24">
        <w:rPr>
          <w:rFonts w:ascii="Times New Roman" w:hAnsi="Times New Roman"/>
          <w:sz w:val="18"/>
          <w:szCs w:val="18"/>
          <w:lang w:val="en-GB"/>
        </w:rPr>
        <w:t>a</w:t>
      </w:r>
      <w:r>
        <w:rPr>
          <w:rFonts w:ascii="Times New Roman" w:hAnsi="Times New Roman"/>
          <w:sz w:val="18"/>
          <w:szCs w:val="18"/>
          <w:lang w:val="en-GB"/>
        </w:rPr>
        <w:t xml:space="preserve"> </w:t>
      </w:r>
      <w:r w:rsidRPr="00F32B24">
        <w:rPr>
          <w:rFonts w:ascii="Times New Roman" w:hAnsi="Times New Roman"/>
          <w:sz w:val="18"/>
          <w:szCs w:val="18"/>
          <w:lang w:val="en-GB"/>
        </w:rPr>
        <w:t>re</w:t>
      </w:r>
      <w:r>
        <w:rPr>
          <w:rFonts w:ascii="Times New Roman" w:hAnsi="Times New Roman"/>
          <w:sz w:val="18"/>
          <w:szCs w:val="18"/>
          <w:lang w:val="en-GB"/>
        </w:rPr>
        <w:t>-</w:t>
      </w:r>
      <w:r w:rsidRPr="00F32B24">
        <w:rPr>
          <w:rFonts w:ascii="Times New Roman" w:hAnsi="Times New Roman"/>
          <w:sz w:val="18"/>
          <w:szCs w:val="18"/>
          <w:lang w:val="en-GB"/>
        </w:rPr>
        <w:t>trapped</w:t>
      </w:r>
      <w:r>
        <w:rPr>
          <w:rFonts w:ascii="Times New Roman" w:hAnsi="Times New Roman"/>
          <w:sz w:val="18"/>
          <w:szCs w:val="18"/>
          <w:lang w:val="en-GB"/>
        </w:rPr>
        <w:t xml:space="preserve"> by </w:t>
      </w:r>
      <w:r w:rsidRPr="00F32B24">
        <w:rPr>
          <w:rFonts w:ascii="Times New Roman" w:hAnsi="Times New Roman"/>
          <w:sz w:val="18"/>
          <w:szCs w:val="18"/>
          <w:lang w:val="en-GB"/>
        </w:rPr>
        <w:t>Ag</w:t>
      </w:r>
      <w:r w:rsidRPr="00F32B24">
        <w:rPr>
          <w:rFonts w:ascii="Times New Roman" w:hAnsi="Times New Roman"/>
          <w:sz w:val="18"/>
          <w:szCs w:val="18"/>
          <w:vertAlign w:val="superscript"/>
          <w:lang w:val="en-GB"/>
        </w:rPr>
        <w:t>+</w:t>
      </w:r>
      <w:r w:rsidRPr="00F32B24">
        <w:rPr>
          <w:rFonts w:ascii="Times New Roman" w:hAnsi="Times New Roman"/>
          <w:sz w:val="18"/>
          <w:szCs w:val="18"/>
          <w:lang w:val="en-GB"/>
        </w:rPr>
        <w:t xml:space="preserve"> ions</w:t>
      </w:r>
      <w:r>
        <w:rPr>
          <w:rFonts w:ascii="Times New Roman" w:hAnsi="Times New Roman"/>
          <w:sz w:val="18"/>
          <w:szCs w:val="18"/>
          <w:lang w:val="en-GB"/>
        </w:rPr>
        <w:t xml:space="preserve"> </w:t>
      </w:r>
      <w:r w:rsidRPr="00F32B24">
        <w:rPr>
          <w:rFonts w:ascii="Times New Roman" w:hAnsi="Times New Roman"/>
          <w:sz w:val="18"/>
          <w:szCs w:val="18"/>
          <w:lang w:val="en-GB"/>
        </w:rPr>
        <w:t>to</w:t>
      </w:r>
      <w:r>
        <w:rPr>
          <w:rFonts w:ascii="Times New Roman" w:hAnsi="Times New Roman"/>
          <w:sz w:val="18"/>
          <w:szCs w:val="18"/>
          <w:lang w:val="en-GB"/>
        </w:rPr>
        <w:t xml:space="preserve"> </w:t>
      </w:r>
      <w:r w:rsidRPr="00F32B24">
        <w:rPr>
          <w:rFonts w:ascii="Times New Roman" w:hAnsi="Times New Roman"/>
          <w:sz w:val="18"/>
          <w:szCs w:val="18"/>
          <w:lang w:val="en-GB"/>
        </w:rPr>
        <w:t>produce</w:t>
      </w:r>
      <w:r>
        <w:rPr>
          <w:rFonts w:ascii="Times New Roman" w:hAnsi="Times New Roman"/>
          <w:sz w:val="18"/>
          <w:szCs w:val="18"/>
          <w:lang w:val="en-GB"/>
        </w:rPr>
        <w:t xml:space="preserve"> </w:t>
      </w:r>
      <w:r w:rsidRPr="00F32B24">
        <w:rPr>
          <w:rFonts w:ascii="Times New Roman" w:hAnsi="Times New Roman"/>
          <w:sz w:val="18"/>
          <w:szCs w:val="18"/>
          <w:lang w:val="en-GB"/>
        </w:rPr>
        <w:t>Ag</w:t>
      </w:r>
      <w:r w:rsidRPr="00F32B24">
        <w:rPr>
          <w:rFonts w:ascii="Times New Roman" w:hAnsi="Times New Roman"/>
          <w:sz w:val="18"/>
          <w:szCs w:val="18"/>
          <w:vertAlign w:val="superscript"/>
          <w:lang w:val="en-GB"/>
        </w:rPr>
        <w:t>0</w:t>
      </w:r>
      <w:r w:rsidRPr="00F32B24">
        <w:rPr>
          <w:rFonts w:ascii="Times New Roman" w:hAnsi="Times New Roman"/>
          <w:sz w:val="18"/>
          <w:szCs w:val="18"/>
          <w:lang w:val="en-GB"/>
        </w:rPr>
        <w:t xml:space="preserve"> and Ag</w:t>
      </w:r>
      <w:r w:rsidRPr="00F32B24">
        <w:rPr>
          <w:rFonts w:ascii="Times New Roman" w:hAnsi="Times New Roman"/>
          <w:sz w:val="18"/>
          <w:szCs w:val="18"/>
          <w:vertAlign w:val="superscript"/>
          <w:lang w:val="en-GB"/>
        </w:rPr>
        <w:t>2+</w:t>
      </w:r>
      <w:r w:rsidRPr="00F32B24">
        <w:rPr>
          <w:rFonts w:ascii="Times New Roman" w:hAnsi="Times New Roman"/>
          <w:sz w:val="18"/>
          <w:szCs w:val="18"/>
          <w:lang w:val="en-GB"/>
        </w:rPr>
        <w:t xml:space="preserve"> ions respectively</w:t>
      </w:r>
      <w:r>
        <w:rPr>
          <w:rFonts w:ascii="Times New Roman" w:hAnsi="Times New Roman"/>
          <w:sz w:val="18"/>
          <w:szCs w:val="18"/>
          <w:lang w:val="en-GB"/>
        </w:rPr>
        <w:t xml:space="preserve">, </w:t>
      </w:r>
      <w:r w:rsidRPr="00F32B24">
        <w:rPr>
          <w:rFonts w:ascii="Times New Roman" w:hAnsi="Times New Roman"/>
          <w:sz w:val="18"/>
          <w:szCs w:val="18"/>
          <w:lang w:val="en-GB"/>
        </w:rPr>
        <w:t>when the Ag</w:t>
      </w:r>
      <w:r w:rsidRPr="00F32B24">
        <w:rPr>
          <w:rFonts w:ascii="Times New Roman" w:hAnsi="Times New Roman"/>
          <w:sz w:val="18"/>
          <w:szCs w:val="18"/>
          <w:vertAlign w:val="superscript"/>
          <w:lang w:val="en-GB"/>
        </w:rPr>
        <w:t>+</w:t>
      </w:r>
      <w:r w:rsidRPr="00F32B24">
        <w:rPr>
          <w:rFonts w:ascii="Times New Roman" w:hAnsi="Times New Roman"/>
          <w:sz w:val="18"/>
          <w:szCs w:val="18"/>
          <w:lang w:val="en-GB"/>
        </w:rPr>
        <w:t>-doped phosphate</w:t>
      </w:r>
      <w:r>
        <w:rPr>
          <w:rFonts w:ascii="Times New Roman" w:hAnsi="Times New Roman"/>
          <w:sz w:val="18"/>
          <w:szCs w:val="18"/>
          <w:lang w:val="en-GB"/>
        </w:rPr>
        <w:t xml:space="preserve"> </w:t>
      </w:r>
      <w:r w:rsidRPr="00F32B24">
        <w:rPr>
          <w:rFonts w:ascii="Times New Roman" w:hAnsi="Times New Roman"/>
          <w:sz w:val="18"/>
          <w:szCs w:val="18"/>
          <w:lang w:val="en-GB"/>
        </w:rPr>
        <w:t>glass</w:t>
      </w:r>
      <w:r>
        <w:rPr>
          <w:rFonts w:ascii="Times New Roman" w:hAnsi="Times New Roman"/>
          <w:sz w:val="18"/>
          <w:szCs w:val="18"/>
          <w:lang w:val="en-GB"/>
        </w:rPr>
        <w:t xml:space="preserve"> </w:t>
      </w:r>
      <w:r w:rsidRPr="00F32B24">
        <w:rPr>
          <w:rFonts w:ascii="Times New Roman" w:hAnsi="Times New Roman"/>
          <w:sz w:val="18"/>
          <w:szCs w:val="18"/>
          <w:lang w:val="en-GB"/>
        </w:rPr>
        <w:t>is</w:t>
      </w:r>
      <w:r>
        <w:rPr>
          <w:rFonts w:ascii="Times New Roman" w:hAnsi="Times New Roman"/>
          <w:sz w:val="18"/>
          <w:szCs w:val="18"/>
          <w:lang w:val="en-GB"/>
        </w:rPr>
        <w:t xml:space="preserve"> </w:t>
      </w:r>
      <w:r w:rsidRPr="00F32B24">
        <w:rPr>
          <w:rFonts w:ascii="Times New Roman" w:hAnsi="Times New Roman"/>
          <w:sz w:val="18"/>
          <w:szCs w:val="18"/>
          <w:lang w:val="en-GB"/>
        </w:rPr>
        <w:t>exposed</w:t>
      </w:r>
      <w:r>
        <w:rPr>
          <w:rFonts w:ascii="Times New Roman" w:hAnsi="Times New Roman"/>
          <w:sz w:val="18"/>
          <w:szCs w:val="18"/>
          <w:lang w:val="en-GB"/>
        </w:rPr>
        <w:t xml:space="preserve"> </w:t>
      </w:r>
      <w:r w:rsidRPr="00F32B24">
        <w:rPr>
          <w:rFonts w:ascii="Times New Roman" w:hAnsi="Times New Roman"/>
          <w:sz w:val="18"/>
          <w:szCs w:val="18"/>
          <w:lang w:val="en-GB"/>
        </w:rPr>
        <w:t>to</w:t>
      </w:r>
      <w:r>
        <w:rPr>
          <w:rFonts w:ascii="Times New Roman" w:hAnsi="Times New Roman"/>
          <w:sz w:val="18"/>
          <w:szCs w:val="18"/>
          <w:lang w:val="en-GB"/>
        </w:rPr>
        <w:t xml:space="preserve"> </w:t>
      </w:r>
      <w:r w:rsidRPr="00F32B24">
        <w:rPr>
          <w:rFonts w:ascii="Times New Roman" w:hAnsi="Times New Roman"/>
          <w:sz w:val="18"/>
          <w:szCs w:val="18"/>
          <w:lang w:val="en-GB"/>
        </w:rPr>
        <w:t>γ-ray.</w:t>
      </w:r>
      <w:r>
        <w:rPr>
          <w:rFonts w:ascii="Times New Roman" w:hAnsi="Times New Roman"/>
          <w:sz w:val="18"/>
          <w:szCs w:val="18"/>
          <w:lang w:val="en-GB"/>
        </w:rPr>
        <w:t xml:space="preserve"> </w:t>
      </w:r>
      <w:r w:rsidRPr="00F32B24">
        <w:rPr>
          <w:rFonts w:ascii="Times New Roman" w:hAnsi="Times New Roman"/>
          <w:sz w:val="18"/>
          <w:szCs w:val="18"/>
          <w:lang w:val="en-GB"/>
        </w:rPr>
        <w:t>We</w:t>
      </w:r>
      <w:r>
        <w:rPr>
          <w:rFonts w:ascii="Times New Roman" w:hAnsi="Times New Roman"/>
          <w:sz w:val="18"/>
          <w:szCs w:val="18"/>
          <w:lang w:val="en-GB"/>
        </w:rPr>
        <w:t xml:space="preserve"> </w:t>
      </w:r>
      <w:r w:rsidRPr="00F32B24">
        <w:rPr>
          <w:rFonts w:ascii="Times New Roman" w:hAnsi="Times New Roman"/>
          <w:sz w:val="18"/>
          <w:szCs w:val="18"/>
          <w:lang w:val="en-GB"/>
        </w:rPr>
        <w:t>proposed</w:t>
      </w:r>
      <w:r>
        <w:rPr>
          <w:rFonts w:ascii="Times New Roman" w:hAnsi="Times New Roman"/>
          <w:sz w:val="18"/>
          <w:szCs w:val="18"/>
          <w:lang w:val="en-GB"/>
        </w:rPr>
        <w:t xml:space="preserve"> that </w:t>
      </w:r>
      <w:r w:rsidRPr="00F32B24">
        <w:rPr>
          <w:rFonts w:ascii="Times New Roman" w:hAnsi="Times New Roman"/>
          <w:sz w:val="18"/>
          <w:szCs w:val="18"/>
          <w:lang w:val="en-GB"/>
        </w:rPr>
        <w:t>an</w:t>
      </w:r>
      <w:r>
        <w:rPr>
          <w:rFonts w:ascii="Times New Roman" w:hAnsi="Times New Roman"/>
          <w:sz w:val="18"/>
          <w:szCs w:val="18"/>
          <w:lang w:val="en-GB"/>
        </w:rPr>
        <w:t xml:space="preserve"> </w:t>
      </w:r>
      <w:r w:rsidRPr="00F32B24">
        <w:rPr>
          <w:rFonts w:ascii="Times New Roman" w:hAnsi="Times New Roman"/>
          <w:sz w:val="18"/>
          <w:szCs w:val="18"/>
          <w:lang w:val="en-GB"/>
        </w:rPr>
        <w:t>emission</w:t>
      </w:r>
      <w:r>
        <w:rPr>
          <w:rFonts w:ascii="Times New Roman" w:hAnsi="Times New Roman"/>
          <w:sz w:val="18"/>
          <w:szCs w:val="18"/>
          <w:lang w:val="en-GB"/>
        </w:rPr>
        <w:t xml:space="preserve"> </w:t>
      </w:r>
      <w:r w:rsidRPr="00F32B24">
        <w:rPr>
          <w:rFonts w:ascii="Times New Roman" w:hAnsi="Times New Roman"/>
          <w:sz w:val="18"/>
          <w:szCs w:val="18"/>
          <w:lang w:val="en-GB"/>
        </w:rPr>
        <w:t>mechanism of 460</w:t>
      </w:r>
      <w:r>
        <w:rPr>
          <w:rFonts w:ascii="Times New Roman" w:hAnsi="Times New Roman"/>
          <w:sz w:val="18"/>
          <w:szCs w:val="18"/>
          <w:lang w:val="en-GB"/>
        </w:rPr>
        <w:t xml:space="preserve"> </w:t>
      </w:r>
      <w:r w:rsidRPr="00F32B24">
        <w:rPr>
          <w:rFonts w:ascii="Times New Roman" w:hAnsi="Times New Roman"/>
          <w:sz w:val="18"/>
          <w:szCs w:val="18"/>
          <w:lang w:val="en-GB"/>
        </w:rPr>
        <w:t>and</w:t>
      </w:r>
      <w:r>
        <w:rPr>
          <w:rFonts w:ascii="Times New Roman" w:hAnsi="Times New Roman"/>
          <w:sz w:val="18"/>
          <w:szCs w:val="18"/>
          <w:lang w:val="en-GB"/>
        </w:rPr>
        <w:t xml:space="preserve"> </w:t>
      </w:r>
      <w:r w:rsidRPr="00F32B24">
        <w:rPr>
          <w:rFonts w:ascii="Times New Roman" w:hAnsi="Times New Roman"/>
          <w:sz w:val="18"/>
          <w:szCs w:val="18"/>
          <w:lang w:val="en-GB"/>
        </w:rPr>
        <w:t>620</w:t>
      </w:r>
      <w:r>
        <w:rPr>
          <w:rFonts w:ascii="Times New Roman" w:hAnsi="Times New Roman"/>
          <w:sz w:val="18"/>
          <w:szCs w:val="18"/>
          <w:lang w:val="en-GB"/>
        </w:rPr>
        <w:t xml:space="preserve"> </w:t>
      </w:r>
      <w:r w:rsidRPr="00F32B24">
        <w:rPr>
          <w:rFonts w:ascii="Times New Roman" w:hAnsi="Times New Roman"/>
          <w:sz w:val="18"/>
          <w:szCs w:val="18"/>
          <w:lang w:val="en-GB"/>
        </w:rPr>
        <w:t>nm</w:t>
      </w:r>
      <w:r>
        <w:rPr>
          <w:rFonts w:ascii="Times New Roman" w:hAnsi="Times New Roman"/>
          <w:sz w:val="18"/>
          <w:szCs w:val="18"/>
          <w:lang w:val="en-GB"/>
        </w:rPr>
        <w:t xml:space="preserve"> radio-photoluminescence </w:t>
      </w:r>
      <w:r w:rsidRPr="00F32B24">
        <w:rPr>
          <w:rFonts w:ascii="Times New Roman" w:hAnsi="Times New Roman"/>
          <w:sz w:val="18"/>
          <w:szCs w:val="18"/>
          <w:lang w:val="en-GB"/>
        </w:rPr>
        <w:t>peaks with</w:t>
      </w:r>
      <w:r>
        <w:rPr>
          <w:rFonts w:ascii="Times New Roman" w:hAnsi="Times New Roman"/>
          <w:sz w:val="18"/>
          <w:szCs w:val="18"/>
          <w:lang w:val="en-GB"/>
        </w:rPr>
        <w:t xml:space="preserve"> these </w:t>
      </w:r>
      <w:r w:rsidRPr="00F32B24">
        <w:rPr>
          <w:rFonts w:ascii="Times New Roman" w:hAnsi="Times New Roman"/>
          <w:sz w:val="18"/>
          <w:szCs w:val="18"/>
          <w:lang w:val="en-GB"/>
        </w:rPr>
        <w:t>Ag</w:t>
      </w:r>
      <w:r w:rsidRPr="00F32B24">
        <w:rPr>
          <w:rFonts w:ascii="Times New Roman" w:hAnsi="Times New Roman"/>
          <w:sz w:val="18"/>
          <w:szCs w:val="18"/>
          <w:vertAlign w:val="superscript"/>
          <w:lang w:val="en-GB"/>
        </w:rPr>
        <w:t>2+</w:t>
      </w:r>
      <w:r w:rsidRPr="00F32B24">
        <w:rPr>
          <w:rFonts w:ascii="Times New Roman" w:hAnsi="Times New Roman"/>
          <w:sz w:val="18"/>
          <w:szCs w:val="18"/>
          <w:lang w:val="en-GB"/>
        </w:rPr>
        <w:t xml:space="preserve"> and Ag</w:t>
      </w:r>
      <w:r w:rsidRPr="00F32B24">
        <w:rPr>
          <w:rFonts w:ascii="Times New Roman" w:hAnsi="Times New Roman"/>
          <w:sz w:val="18"/>
          <w:szCs w:val="18"/>
          <w:vertAlign w:val="superscript"/>
          <w:lang w:val="en-GB"/>
        </w:rPr>
        <w:t>0</w:t>
      </w:r>
      <w:r w:rsidRPr="00F32B24">
        <w:rPr>
          <w:rFonts w:ascii="Times New Roman" w:hAnsi="Times New Roman"/>
          <w:sz w:val="18"/>
          <w:szCs w:val="18"/>
          <w:lang w:val="en-GB"/>
        </w:rPr>
        <w:t xml:space="preserve"> ions. Furthermore, a correlation between the investigated properties and glass composition is </w:t>
      </w:r>
      <w:r>
        <w:rPr>
          <w:rFonts w:ascii="Times New Roman" w:hAnsi="Times New Roman"/>
          <w:sz w:val="18"/>
          <w:szCs w:val="18"/>
          <w:lang w:val="en-GB"/>
        </w:rPr>
        <w:t>discussed.</w:t>
      </w:r>
    </w:p>
    <w:p w:rsidR="00DB6661" w:rsidRDefault="00DB6661" w:rsidP="00DB6661">
      <w:pPr>
        <w:autoSpaceDE w:val="0"/>
        <w:autoSpaceDN w:val="0"/>
        <w:adjustRightInd w:val="0"/>
        <w:spacing w:after="0" w:line="240" w:lineRule="auto"/>
        <w:jc w:val="both"/>
        <w:rPr>
          <w:rFonts w:ascii="Times New Roman" w:hAnsi="Times New Roman"/>
          <w:sz w:val="18"/>
          <w:szCs w:val="18"/>
          <w:lang w:val="en-GB"/>
        </w:rPr>
      </w:pPr>
    </w:p>
    <w:p w:rsidR="006768E9" w:rsidRPr="00DB6661" w:rsidRDefault="00DB6661" w:rsidP="00DB6661">
      <w:pPr>
        <w:autoSpaceDE w:val="0"/>
        <w:autoSpaceDN w:val="0"/>
        <w:adjustRightInd w:val="0"/>
        <w:spacing w:after="0" w:line="240" w:lineRule="auto"/>
        <w:jc w:val="both"/>
        <w:rPr>
          <w:rFonts w:ascii="Times New Roman" w:hAnsi="Times New Roman"/>
          <w:sz w:val="18"/>
          <w:szCs w:val="18"/>
          <w:lang w:val="en-GB"/>
        </w:rPr>
      </w:pPr>
      <w:r w:rsidRPr="00F32B24">
        <w:rPr>
          <w:rFonts w:ascii="Times New Roman" w:eastAsia="Gulim"/>
          <w:b/>
          <w:iCs/>
          <w:color w:val="000000"/>
          <w:sz w:val="18"/>
          <w:szCs w:val="18"/>
        </w:rPr>
        <w:t>Keywords</w:t>
      </w:r>
      <w:r>
        <w:rPr>
          <w:rFonts w:ascii="Times New Roman" w:eastAsia="Gulim"/>
          <w:bCs/>
          <w:iCs/>
          <w:color w:val="000000"/>
          <w:sz w:val="18"/>
          <w:szCs w:val="18"/>
        </w:rPr>
        <w:t xml:space="preserve">: silver nanoparticle, optical and physical properties, </w:t>
      </w:r>
      <w:r w:rsidRPr="00E869B7">
        <w:rPr>
          <w:rFonts w:ascii="Times New Roman" w:eastAsia="Gulim"/>
          <w:bCs/>
          <w:iCs/>
          <w:color w:val="000000"/>
          <w:sz w:val="18"/>
          <w:szCs w:val="18"/>
        </w:rPr>
        <w:t>radio-photoluminescence glass dosimeter</w:t>
      </w:r>
    </w:p>
    <w:p w:rsidR="00DD377F" w:rsidRDefault="00DD377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DB6661" w:rsidRDefault="00DB6661" w:rsidP="00DB6661">
      <w:pPr>
        <w:autoSpaceDE w:val="0"/>
        <w:autoSpaceDN w:val="0"/>
        <w:adjustRightInd w:val="0"/>
        <w:spacing w:after="0" w:line="240" w:lineRule="auto"/>
        <w:jc w:val="both"/>
        <w:rPr>
          <w:rFonts w:ascii="Times New Roman" w:hAnsi="Times New Roman"/>
          <w:sz w:val="18"/>
          <w:szCs w:val="18"/>
          <w:lang w:val="en-GB"/>
        </w:rPr>
      </w:pPr>
      <w:r w:rsidRPr="009C13C8">
        <w:rPr>
          <w:rFonts w:ascii="Times New Roman" w:eastAsia="Gulim"/>
          <w:bCs/>
          <w:iCs/>
          <w:color w:val="000000"/>
          <w:sz w:val="18"/>
          <w:szCs w:val="18"/>
          <w:lang w:val="ms-MY"/>
        </w:rPr>
        <w:t>Satu siri gelas argentum-aktif fosfat telah dihasilkan menerusi kaedah peleburan. Kesan penambahan nanobahan argentum ke dalam mikrostruktur gelas fosfat, komposisi dan sifat</w:t>
      </w:r>
      <w:r>
        <w:rPr>
          <w:rFonts w:ascii="Times New Roman" w:eastAsia="Gulim"/>
          <w:bCs/>
          <w:iCs/>
          <w:color w:val="000000"/>
          <w:sz w:val="18"/>
          <w:szCs w:val="18"/>
          <w:lang w:val="ms-MY"/>
        </w:rPr>
        <w:t>-sifat</w:t>
      </w:r>
      <w:r w:rsidRPr="009C13C8">
        <w:rPr>
          <w:rFonts w:ascii="Times New Roman" w:eastAsia="Gulim"/>
          <w:bCs/>
          <w:iCs/>
          <w:color w:val="000000"/>
          <w:sz w:val="18"/>
          <w:szCs w:val="18"/>
          <w:lang w:val="ms-MY"/>
        </w:rPr>
        <w:t xml:space="preserve"> kimia di</w:t>
      </w:r>
      <w:r>
        <w:rPr>
          <w:rFonts w:ascii="Times New Roman" w:eastAsia="Gulim"/>
          <w:bCs/>
          <w:iCs/>
          <w:color w:val="000000"/>
          <w:sz w:val="18"/>
          <w:szCs w:val="18"/>
          <w:lang w:val="ms-MY"/>
        </w:rPr>
        <w:t xml:space="preserve">kaji dengan </w:t>
      </w:r>
      <w:r w:rsidRPr="009C13C8">
        <w:rPr>
          <w:rFonts w:ascii="Times New Roman" w:eastAsia="Gulim"/>
          <w:bCs/>
          <w:iCs/>
          <w:color w:val="000000"/>
          <w:sz w:val="18"/>
          <w:szCs w:val="18"/>
          <w:lang w:val="ms-MY"/>
        </w:rPr>
        <w:t xml:space="preserve">menggunakan </w:t>
      </w:r>
      <w:r>
        <w:rPr>
          <w:rFonts w:ascii="Times New Roman" w:eastAsia="Gulim"/>
          <w:bCs/>
          <w:iCs/>
          <w:color w:val="000000"/>
          <w:sz w:val="18"/>
          <w:szCs w:val="18"/>
          <w:lang w:val="ms-MY"/>
        </w:rPr>
        <w:t>pem</w:t>
      </w:r>
      <w:r w:rsidRPr="009C13C8">
        <w:rPr>
          <w:rFonts w:ascii="Times New Roman" w:eastAsia="Gulim"/>
          <w:bCs/>
          <w:iCs/>
          <w:color w:val="000000"/>
          <w:sz w:val="18"/>
          <w:szCs w:val="18"/>
          <w:lang w:val="ms-MY"/>
        </w:rPr>
        <w:t xml:space="preserve">belauan sinar-X, </w:t>
      </w:r>
      <w:r>
        <w:rPr>
          <w:rFonts w:ascii="Times New Roman" w:eastAsia="Gulim"/>
          <w:bCs/>
          <w:iCs/>
          <w:color w:val="000000"/>
          <w:sz w:val="18"/>
          <w:szCs w:val="18"/>
          <w:lang w:val="ms-MY"/>
        </w:rPr>
        <w:t>pen</w:t>
      </w:r>
      <w:r w:rsidRPr="009C13C8">
        <w:rPr>
          <w:rFonts w:ascii="Times New Roman" w:eastAsia="Gulim"/>
          <w:bCs/>
          <w:iCs/>
          <w:color w:val="000000"/>
          <w:sz w:val="18"/>
          <w:szCs w:val="18"/>
          <w:lang w:val="ms-MY"/>
        </w:rPr>
        <w:t>jelmaan inframerah</w:t>
      </w:r>
      <w:r>
        <w:rPr>
          <w:rFonts w:ascii="Times New Roman" w:eastAsia="Gulim"/>
          <w:bCs/>
          <w:iCs/>
          <w:color w:val="000000"/>
          <w:sz w:val="18"/>
          <w:szCs w:val="18"/>
          <w:lang w:val="ms-MY"/>
        </w:rPr>
        <w:t xml:space="preserve"> Fourier</w:t>
      </w:r>
      <w:r w:rsidRPr="009C13C8">
        <w:rPr>
          <w:rFonts w:ascii="Times New Roman" w:eastAsia="Gulim"/>
          <w:bCs/>
          <w:iCs/>
          <w:color w:val="000000"/>
          <w:sz w:val="18"/>
          <w:szCs w:val="18"/>
          <w:lang w:val="ms-MY"/>
        </w:rPr>
        <w:t xml:space="preserve"> dan spektroskopi </w:t>
      </w:r>
      <w:r>
        <w:rPr>
          <w:rFonts w:ascii="Times New Roman" w:eastAsia="Gulim"/>
          <w:bCs/>
          <w:iCs/>
          <w:color w:val="000000"/>
          <w:sz w:val="18"/>
          <w:szCs w:val="18"/>
          <w:lang w:val="ms-MY"/>
        </w:rPr>
        <w:t>pendarcahaya</w:t>
      </w:r>
      <w:r w:rsidRPr="009C13C8">
        <w:rPr>
          <w:rFonts w:ascii="Times New Roman" w:eastAsia="Gulim"/>
          <w:bCs/>
          <w:iCs/>
          <w:color w:val="000000"/>
          <w:sz w:val="18"/>
          <w:szCs w:val="18"/>
          <w:lang w:val="ms-MY"/>
        </w:rPr>
        <w:t xml:space="preserve">. Sifat fizikal </w:t>
      </w:r>
      <w:r>
        <w:rPr>
          <w:rFonts w:ascii="Times New Roman" w:eastAsia="Gulim"/>
          <w:bCs/>
          <w:iCs/>
          <w:color w:val="000000"/>
          <w:sz w:val="18"/>
          <w:szCs w:val="18"/>
          <w:lang w:val="ms-MY"/>
        </w:rPr>
        <w:t xml:space="preserve">yang </w:t>
      </w:r>
      <w:r w:rsidRPr="009C13C8">
        <w:rPr>
          <w:rFonts w:ascii="Times New Roman" w:eastAsia="Gulim"/>
          <w:bCs/>
          <w:iCs/>
          <w:color w:val="000000"/>
          <w:sz w:val="18"/>
          <w:szCs w:val="18"/>
          <w:lang w:val="ms-MY"/>
        </w:rPr>
        <w:t>lain seperti ketumpatan</w:t>
      </w:r>
      <w:r>
        <w:rPr>
          <w:rFonts w:ascii="Times New Roman" w:eastAsia="Gulim"/>
          <w:bCs/>
          <w:iCs/>
          <w:color w:val="000000"/>
          <w:sz w:val="18"/>
          <w:szCs w:val="18"/>
          <w:lang w:val="ms-MY"/>
        </w:rPr>
        <w:t xml:space="preserve"> kacaturut</w:t>
      </w:r>
      <w:r w:rsidRPr="009C13C8">
        <w:rPr>
          <w:rFonts w:ascii="Times New Roman" w:eastAsia="Gulim"/>
          <w:bCs/>
          <w:iCs/>
          <w:color w:val="000000"/>
          <w:sz w:val="18"/>
          <w:szCs w:val="18"/>
          <w:lang w:val="ms-MY"/>
        </w:rPr>
        <w:t xml:space="preserve"> di</w:t>
      </w:r>
      <w:r>
        <w:rPr>
          <w:rFonts w:ascii="Times New Roman" w:eastAsia="Gulim"/>
          <w:bCs/>
          <w:iCs/>
          <w:color w:val="000000"/>
          <w:sz w:val="18"/>
          <w:szCs w:val="18"/>
          <w:lang w:val="ms-MY"/>
        </w:rPr>
        <w:t>kaji</w:t>
      </w:r>
      <w:r w:rsidRPr="009C13C8">
        <w:rPr>
          <w:rFonts w:ascii="Times New Roman" w:eastAsia="Gulim"/>
          <w:bCs/>
          <w:iCs/>
          <w:color w:val="000000"/>
          <w:sz w:val="18"/>
          <w:szCs w:val="18"/>
          <w:lang w:val="ms-MY"/>
        </w:rPr>
        <w:t xml:space="preserve">. Ketumpatan </w:t>
      </w:r>
      <w:r>
        <w:rPr>
          <w:rFonts w:ascii="Times New Roman" w:eastAsia="Gulim"/>
          <w:bCs/>
          <w:iCs/>
          <w:color w:val="000000"/>
          <w:sz w:val="18"/>
          <w:szCs w:val="18"/>
          <w:lang w:val="ms-MY"/>
        </w:rPr>
        <w:t xml:space="preserve">kaca bertambah </w:t>
      </w:r>
      <w:r w:rsidRPr="009C13C8">
        <w:rPr>
          <w:rFonts w:ascii="Times New Roman" w:eastAsia="Gulim"/>
          <w:bCs/>
          <w:iCs/>
          <w:color w:val="000000"/>
          <w:sz w:val="18"/>
          <w:szCs w:val="18"/>
          <w:lang w:val="ms-MY"/>
        </w:rPr>
        <w:t>apabila jumlah ion-ion</w:t>
      </w:r>
      <w:r>
        <w:rPr>
          <w:rFonts w:ascii="Times New Roman" w:eastAsia="Gulim"/>
          <w:bCs/>
          <w:iCs/>
          <w:color w:val="000000"/>
          <w:sz w:val="18"/>
          <w:szCs w:val="18"/>
          <w:lang w:val="ms-MY"/>
        </w:rPr>
        <w:t xml:space="preserve"> argentum ditingkatkan</w:t>
      </w:r>
      <w:r w:rsidRPr="009C13C8">
        <w:rPr>
          <w:rFonts w:ascii="Times New Roman" w:eastAsia="Gulim"/>
          <w:bCs/>
          <w:iCs/>
          <w:color w:val="000000"/>
          <w:sz w:val="18"/>
          <w:szCs w:val="18"/>
          <w:lang w:val="ms-MY"/>
        </w:rPr>
        <w:t xml:space="preserve">, disebabkan </w:t>
      </w:r>
      <w:r>
        <w:rPr>
          <w:rFonts w:ascii="Times New Roman" w:eastAsia="Gulim"/>
          <w:bCs/>
          <w:iCs/>
          <w:color w:val="000000"/>
          <w:sz w:val="18"/>
          <w:szCs w:val="18"/>
          <w:lang w:val="ms-MY"/>
        </w:rPr>
        <w:t xml:space="preserve">oleh peningkatan </w:t>
      </w:r>
      <w:r w:rsidRPr="009C13C8">
        <w:rPr>
          <w:rFonts w:ascii="Times New Roman" w:eastAsia="Gulim"/>
          <w:bCs/>
          <w:iCs/>
          <w:color w:val="000000"/>
          <w:sz w:val="18"/>
          <w:szCs w:val="18"/>
          <w:lang w:val="ms-MY"/>
        </w:rPr>
        <w:t xml:space="preserve">pembentukan oksigen </w:t>
      </w:r>
      <w:r>
        <w:rPr>
          <w:rFonts w:ascii="Times New Roman" w:eastAsia="Gulim"/>
          <w:bCs/>
          <w:iCs/>
          <w:color w:val="000000"/>
          <w:sz w:val="18"/>
          <w:szCs w:val="18"/>
          <w:lang w:val="ms-MY"/>
        </w:rPr>
        <w:t>tanpa-hubung</w:t>
      </w:r>
      <w:r w:rsidRPr="009C13C8">
        <w:rPr>
          <w:rFonts w:ascii="Times New Roman" w:eastAsia="Gulim"/>
          <w:bCs/>
          <w:iCs/>
          <w:color w:val="000000"/>
          <w:sz w:val="18"/>
          <w:szCs w:val="18"/>
          <w:lang w:val="ms-MY"/>
        </w:rPr>
        <w:t xml:space="preserve">. Dalam kajian ini, kami membincangkan mekanisme pemancaran </w:t>
      </w:r>
      <w:r>
        <w:rPr>
          <w:rFonts w:ascii="Times New Roman" w:eastAsia="Gulim"/>
          <w:bCs/>
          <w:iCs/>
          <w:color w:val="000000"/>
          <w:sz w:val="18"/>
          <w:szCs w:val="18"/>
          <w:lang w:val="ms-MY"/>
        </w:rPr>
        <w:t xml:space="preserve">oleh </w:t>
      </w:r>
      <w:r w:rsidRPr="009C13C8">
        <w:rPr>
          <w:rFonts w:ascii="Times New Roman" w:eastAsia="Gulim"/>
          <w:bCs/>
          <w:iCs/>
          <w:color w:val="000000"/>
          <w:sz w:val="18"/>
          <w:szCs w:val="18"/>
          <w:lang w:val="ms-MY"/>
        </w:rPr>
        <w:t xml:space="preserve">dua </w:t>
      </w:r>
      <w:r>
        <w:rPr>
          <w:rFonts w:ascii="Times New Roman" w:eastAsia="Gulim"/>
          <w:bCs/>
          <w:iCs/>
          <w:color w:val="000000"/>
          <w:sz w:val="18"/>
          <w:szCs w:val="18"/>
          <w:lang w:val="ms-MY"/>
        </w:rPr>
        <w:t xml:space="preserve">puncak </w:t>
      </w:r>
      <w:r w:rsidRPr="009C13C8">
        <w:rPr>
          <w:rFonts w:ascii="Times New Roman" w:eastAsia="Gulim"/>
          <w:bCs/>
          <w:iCs/>
          <w:color w:val="000000"/>
          <w:sz w:val="18"/>
          <w:szCs w:val="18"/>
          <w:lang w:val="ms-MY"/>
        </w:rPr>
        <w:t>radio</w:t>
      </w:r>
      <w:r>
        <w:rPr>
          <w:rFonts w:ascii="Times New Roman" w:eastAsia="Gulim"/>
          <w:bCs/>
          <w:iCs/>
          <w:color w:val="000000"/>
          <w:sz w:val="18"/>
          <w:szCs w:val="18"/>
          <w:lang w:val="ms-MY"/>
        </w:rPr>
        <w:t xml:space="preserve">-pendarcahaya pada jalur </w:t>
      </w:r>
      <w:r w:rsidRPr="009C13C8">
        <w:rPr>
          <w:rFonts w:ascii="Times New Roman" w:eastAsia="Gulim"/>
          <w:bCs/>
          <w:iCs/>
          <w:color w:val="000000"/>
          <w:sz w:val="18"/>
          <w:szCs w:val="18"/>
          <w:lang w:val="ms-MY"/>
        </w:rPr>
        <w:t xml:space="preserve">460 nm dan 620 nm, di mana elektron dan </w:t>
      </w:r>
      <w:r>
        <w:rPr>
          <w:rFonts w:ascii="Times New Roman" w:eastAsia="Gulim"/>
          <w:bCs/>
          <w:iCs/>
          <w:color w:val="000000"/>
          <w:sz w:val="18"/>
          <w:szCs w:val="18"/>
          <w:lang w:val="ms-MY"/>
        </w:rPr>
        <w:t>lohong yang terhasil daripada sinar-</w:t>
      </w:r>
      <w:r w:rsidRPr="009C13C8">
        <w:rPr>
          <w:rFonts w:ascii="Times New Roman" w:eastAsia="Gulim"/>
          <w:bCs/>
          <w:iCs/>
          <w:color w:val="000000"/>
          <w:sz w:val="18"/>
          <w:szCs w:val="18"/>
          <w:lang w:val="ms-MY"/>
        </w:rPr>
        <w:t>γ</w:t>
      </w:r>
      <w:r>
        <w:rPr>
          <w:rFonts w:ascii="Times New Roman" w:eastAsia="Gulim"/>
          <w:bCs/>
          <w:iCs/>
          <w:color w:val="000000"/>
          <w:sz w:val="18"/>
          <w:szCs w:val="18"/>
          <w:lang w:val="ms-MY"/>
        </w:rPr>
        <w:t xml:space="preserve"> diperangkap </w:t>
      </w:r>
      <w:r w:rsidRPr="009C13C8">
        <w:rPr>
          <w:rFonts w:ascii="Times New Roman" w:eastAsia="Gulim"/>
          <w:bCs/>
          <w:iCs/>
          <w:color w:val="000000"/>
          <w:sz w:val="18"/>
          <w:szCs w:val="18"/>
          <w:lang w:val="ms-MY"/>
        </w:rPr>
        <w:t xml:space="preserve">oleh </w:t>
      </w:r>
      <w:r>
        <w:rPr>
          <w:rFonts w:ascii="Times New Roman" w:eastAsia="Gulim"/>
          <w:bCs/>
          <w:iCs/>
          <w:color w:val="000000"/>
          <w:sz w:val="18"/>
          <w:szCs w:val="18"/>
          <w:lang w:val="ms-MY"/>
        </w:rPr>
        <w:t xml:space="preserve">ion </w:t>
      </w:r>
      <w:r>
        <w:rPr>
          <w:rFonts w:ascii="Times New Roman" w:eastAsia="Gulim"/>
          <w:bCs/>
          <w:iCs/>
          <w:color w:val="000000"/>
          <w:sz w:val="18"/>
          <w:szCs w:val="18"/>
          <w:lang w:val="ms-MY"/>
        </w:rPr>
        <w:t>–</w:t>
      </w:r>
      <w:r>
        <w:rPr>
          <w:rFonts w:ascii="Times New Roman" w:eastAsia="Gulim"/>
          <w:bCs/>
          <w:iCs/>
          <w:color w:val="000000"/>
          <w:sz w:val="18"/>
          <w:szCs w:val="18"/>
          <w:lang w:val="ms-MY"/>
        </w:rPr>
        <w:t xml:space="preserve"> ion </w:t>
      </w:r>
      <w:r w:rsidRPr="009C13C8">
        <w:rPr>
          <w:rFonts w:ascii="Times New Roman" w:eastAsia="Gulim"/>
          <w:bCs/>
          <w:iCs/>
          <w:color w:val="000000"/>
          <w:sz w:val="18"/>
          <w:szCs w:val="18"/>
          <w:lang w:val="ms-MY"/>
        </w:rPr>
        <w:t>Ag</w:t>
      </w:r>
      <w:r w:rsidRPr="00AE099B">
        <w:rPr>
          <w:rFonts w:ascii="Times New Roman" w:eastAsia="Gulim"/>
          <w:bCs/>
          <w:iCs/>
          <w:color w:val="000000"/>
          <w:sz w:val="18"/>
          <w:szCs w:val="18"/>
          <w:vertAlign w:val="superscript"/>
          <w:lang w:val="ms-MY"/>
        </w:rPr>
        <w:t>+</w:t>
      </w:r>
      <w:r>
        <w:rPr>
          <w:rFonts w:ascii="Times New Roman" w:eastAsia="Gulim"/>
          <w:bCs/>
          <w:iCs/>
          <w:color w:val="000000"/>
          <w:sz w:val="18"/>
          <w:szCs w:val="18"/>
          <w:vertAlign w:val="superscript"/>
          <w:lang w:val="ms-MY"/>
        </w:rPr>
        <w:t xml:space="preserve"> </w:t>
      </w:r>
      <w:r>
        <w:rPr>
          <w:rFonts w:ascii="Times New Roman" w:eastAsia="Gulim"/>
          <w:bCs/>
          <w:iCs/>
          <w:color w:val="000000"/>
          <w:sz w:val="18"/>
          <w:szCs w:val="18"/>
          <w:lang w:val="ms-MY"/>
        </w:rPr>
        <w:t xml:space="preserve">seterusnya </w:t>
      </w:r>
      <w:r w:rsidRPr="009C13C8">
        <w:rPr>
          <w:rFonts w:ascii="Times New Roman" w:eastAsia="Gulim"/>
          <w:bCs/>
          <w:iCs/>
          <w:color w:val="000000"/>
          <w:sz w:val="18"/>
          <w:szCs w:val="18"/>
          <w:lang w:val="ms-MY"/>
        </w:rPr>
        <w:t xml:space="preserve">menghasilkan </w:t>
      </w:r>
      <w:r>
        <w:rPr>
          <w:rFonts w:ascii="Times New Roman" w:eastAsia="Gulim"/>
          <w:bCs/>
          <w:iCs/>
          <w:color w:val="000000"/>
          <w:sz w:val="18"/>
          <w:szCs w:val="18"/>
          <w:lang w:val="ms-MY"/>
        </w:rPr>
        <w:t xml:space="preserve">ion </w:t>
      </w:r>
      <w:r>
        <w:rPr>
          <w:rFonts w:ascii="Times New Roman" w:eastAsia="Gulim"/>
          <w:bCs/>
          <w:iCs/>
          <w:color w:val="000000"/>
          <w:sz w:val="18"/>
          <w:szCs w:val="18"/>
          <w:lang w:val="ms-MY"/>
        </w:rPr>
        <w:t>–</w:t>
      </w:r>
      <w:r>
        <w:rPr>
          <w:rFonts w:ascii="Times New Roman" w:eastAsia="Gulim"/>
          <w:bCs/>
          <w:iCs/>
          <w:color w:val="000000"/>
          <w:sz w:val="18"/>
          <w:szCs w:val="18"/>
          <w:lang w:val="ms-MY"/>
        </w:rPr>
        <w:t xml:space="preserve"> ion </w:t>
      </w:r>
      <w:r w:rsidRPr="009C13C8">
        <w:rPr>
          <w:rFonts w:ascii="Times New Roman" w:eastAsia="Gulim"/>
          <w:bCs/>
          <w:iCs/>
          <w:color w:val="000000"/>
          <w:sz w:val="18"/>
          <w:szCs w:val="18"/>
          <w:lang w:val="ms-MY"/>
        </w:rPr>
        <w:t>Ag</w:t>
      </w:r>
      <w:r w:rsidRPr="00AE099B">
        <w:rPr>
          <w:rFonts w:ascii="Times New Roman" w:eastAsia="Gulim"/>
          <w:bCs/>
          <w:iCs/>
          <w:color w:val="000000"/>
          <w:sz w:val="18"/>
          <w:szCs w:val="18"/>
          <w:vertAlign w:val="superscript"/>
          <w:lang w:val="ms-MY"/>
        </w:rPr>
        <w:t>0</w:t>
      </w:r>
      <w:r>
        <w:rPr>
          <w:rFonts w:ascii="Times New Roman" w:eastAsia="Gulim"/>
          <w:bCs/>
          <w:iCs/>
          <w:color w:val="000000"/>
          <w:sz w:val="18"/>
          <w:szCs w:val="18"/>
          <w:vertAlign w:val="superscript"/>
          <w:lang w:val="ms-MY"/>
        </w:rPr>
        <w:t xml:space="preserve"> </w:t>
      </w:r>
      <w:r>
        <w:rPr>
          <w:rFonts w:ascii="Times New Roman" w:eastAsia="Gulim"/>
          <w:bCs/>
          <w:iCs/>
          <w:color w:val="000000"/>
          <w:sz w:val="18"/>
          <w:szCs w:val="18"/>
          <w:lang w:val="ms-MY"/>
        </w:rPr>
        <w:t xml:space="preserve">dan </w:t>
      </w:r>
      <w:r w:rsidRPr="009C13C8">
        <w:rPr>
          <w:rFonts w:ascii="Times New Roman" w:eastAsia="Gulim"/>
          <w:bCs/>
          <w:iCs/>
          <w:color w:val="000000"/>
          <w:sz w:val="18"/>
          <w:szCs w:val="18"/>
          <w:lang w:val="ms-MY"/>
        </w:rPr>
        <w:t>Ag</w:t>
      </w:r>
      <w:r w:rsidRPr="00AE099B">
        <w:rPr>
          <w:rFonts w:ascii="Times New Roman" w:eastAsia="Gulim"/>
          <w:bCs/>
          <w:iCs/>
          <w:color w:val="000000"/>
          <w:sz w:val="18"/>
          <w:szCs w:val="18"/>
          <w:vertAlign w:val="superscript"/>
          <w:lang w:val="ms-MY"/>
        </w:rPr>
        <w:t>2+</w:t>
      </w:r>
      <w:r w:rsidRPr="009C13C8">
        <w:rPr>
          <w:rFonts w:ascii="Times New Roman" w:eastAsia="Gulim"/>
          <w:bCs/>
          <w:iCs/>
          <w:color w:val="000000"/>
          <w:sz w:val="18"/>
          <w:szCs w:val="18"/>
          <w:lang w:val="ms-MY"/>
        </w:rPr>
        <w:t xml:space="preserve">, apabila </w:t>
      </w:r>
      <w:r>
        <w:rPr>
          <w:rFonts w:ascii="Times New Roman" w:eastAsia="Gulim"/>
          <w:bCs/>
          <w:iCs/>
          <w:color w:val="000000"/>
          <w:sz w:val="18"/>
          <w:szCs w:val="18"/>
          <w:lang w:val="ms-MY"/>
        </w:rPr>
        <w:t xml:space="preserve">kaca </w:t>
      </w:r>
      <w:r w:rsidRPr="009C13C8">
        <w:rPr>
          <w:rFonts w:ascii="Times New Roman" w:eastAsia="Gulim"/>
          <w:bCs/>
          <w:iCs/>
          <w:color w:val="000000"/>
          <w:sz w:val="18"/>
          <w:szCs w:val="18"/>
          <w:lang w:val="ms-MY"/>
        </w:rPr>
        <w:t>Ag</w:t>
      </w:r>
      <w:r w:rsidRPr="004B41DB">
        <w:rPr>
          <w:rFonts w:ascii="Times New Roman" w:eastAsia="Gulim"/>
          <w:bCs/>
          <w:iCs/>
          <w:color w:val="000000"/>
          <w:sz w:val="18"/>
          <w:szCs w:val="18"/>
          <w:vertAlign w:val="superscript"/>
          <w:lang w:val="ms-MY"/>
        </w:rPr>
        <w:t>+</w:t>
      </w:r>
      <w:r>
        <w:rPr>
          <w:rFonts w:ascii="Times New Roman" w:eastAsia="Gulim"/>
          <w:bCs/>
          <w:iCs/>
          <w:color w:val="000000"/>
          <w:sz w:val="18"/>
          <w:szCs w:val="18"/>
          <w:lang w:val="ms-MY"/>
        </w:rPr>
        <w:t>-aktif</w:t>
      </w:r>
      <w:r w:rsidRPr="009C13C8">
        <w:rPr>
          <w:rFonts w:ascii="Times New Roman" w:eastAsia="Gulim"/>
          <w:bCs/>
          <w:iCs/>
          <w:color w:val="000000"/>
          <w:sz w:val="18"/>
          <w:szCs w:val="18"/>
          <w:lang w:val="ms-MY"/>
        </w:rPr>
        <w:t xml:space="preserve"> fosfat didedahkan kepada </w:t>
      </w:r>
      <w:r>
        <w:rPr>
          <w:rFonts w:ascii="Times New Roman" w:eastAsia="Gulim"/>
          <w:bCs/>
          <w:iCs/>
          <w:color w:val="000000"/>
          <w:sz w:val="18"/>
          <w:szCs w:val="18"/>
          <w:lang w:val="ms-MY"/>
        </w:rPr>
        <w:t>sinar-</w:t>
      </w:r>
      <w:r w:rsidRPr="009C13C8">
        <w:rPr>
          <w:rFonts w:ascii="Times New Roman" w:eastAsia="Gulim"/>
          <w:bCs/>
          <w:iCs/>
          <w:color w:val="000000"/>
          <w:sz w:val="18"/>
          <w:szCs w:val="18"/>
          <w:lang w:val="ms-MY"/>
        </w:rPr>
        <w:t>γ</w:t>
      </w:r>
      <w:r w:rsidRPr="009C13C8">
        <w:rPr>
          <w:rFonts w:ascii="Times New Roman" w:eastAsia="Gulim"/>
          <w:bCs/>
          <w:iCs/>
          <w:color w:val="000000"/>
          <w:sz w:val="18"/>
          <w:szCs w:val="18"/>
          <w:lang w:val="ms-MY"/>
        </w:rPr>
        <w:t xml:space="preserve">. Kami </w:t>
      </w:r>
      <w:r>
        <w:rPr>
          <w:rFonts w:ascii="Times New Roman" w:eastAsia="Gulim"/>
          <w:bCs/>
          <w:iCs/>
          <w:color w:val="000000"/>
          <w:sz w:val="18"/>
          <w:szCs w:val="18"/>
          <w:lang w:val="ms-MY"/>
        </w:rPr>
        <w:t xml:space="preserve">turut membincangkan </w:t>
      </w:r>
      <w:r w:rsidRPr="009C13C8">
        <w:rPr>
          <w:rFonts w:ascii="Times New Roman" w:eastAsia="Gulim"/>
          <w:bCs/>
          <w:iCs/>
          <w:color w:val="000000"/>
          <w:sz w:val="18"/>
          <w:szCs w:val="18"/>
          <w:lang w:val="ms-MY"/>
        </w:rPr>
        <w:t xml:space="preserve">mekanisme pemancaran </w:t>
      </w:r>
      <w:r>
        <w:rPr>
          <w:rFonts w:ascii="Times New Roman" w:eastAsia="Gulim"/>
          <w:bCs/>
          <w:iCs/>
          <w:color w:val="000000"/>
          <w:sz w:val="18"/>
          <w:szCs w:val="18"/>
          <w:lang w:val="ms-MY"/>
        </w:rPr>
        <w:t xml:space="preserve">bagi setiap puncak radio-pendarcahaya pada jalur </w:t>
      </w:r>
      <w:r w:rsidRPr="009C13C8">
        <w:rPr>
          <w:rFonts w:ascii="Times New Roman" w:eastAsia="Gulim"/>
          <w:bCs/>
          <w:iCs/>
          <w:color w:val="000000"/>
          <w:sz w:val="18"/>
          <w:szCs w:val="18"/>
          <w:lang w:val="ms-MY"/>
        </w:rPr>
        <w:t xml:space="preserve">460 dan 620 nm </w:t>
      </w:r>
      <w:r>
        <w:rPr>
          <w:rFonts w:ascii="Times New Roman" w:eastAsia="Gulim"/>
          <w:bCs/>
          <w:iCs/>
          <w:color w:val="000000"/>
          <w:sz w:val="18"/>
          <w:szCs w:val="18"/>
          <w:lang w:val="ms-MY"/>
        </w:rPr>
        <w:t xml:space="preserve">berdasarkan ion </w:t>
      </w:r>
      <w:r>
        <w:rPr>
          <w:rFonts w:ascii="Times New Roman" w:eastAsia="Gulim"/>
          <w:bCs/>
          <w:iCs/>
          <w:color w:val="000000"/>
          <w:sz w:val="18"/>
          <w:szCs w:val="18"/>
          <w:lang w:val="ms-MY"/>
        </w:rPr>
        <w:t>–</w:t>
      </w:r>
      <w:r>
        <w:rPr>
          <w:rFonts w:ascii="Times New Roman" w:eastAsia="Gulim"/>
          <w:bCs/>
          <w:iCs/>
          <w:color w:val="000000"/>
          <w:sz w:val="18"/>
          <w:szCs w:val="18"/>
          <w:lang w:val="ms-MY"/>
        </w:rPr>
        <w:t xml:space="preserve"> ion </w:t>
      </w:r>
      <w:r w:rsidRPr="009C13C8">
        <w:rPr>
          <w:rFonts w:ascii="Times New Roman" w:eastAsia="Gulim"/>
          <w:bCs/>
          <w:iCs/>
          <w:color w:val="000000"/>
          <w:sz w:val="18"/>
          <w:szCs w:val="18"/>
          <w:lang w:val="ms-MY"/>
        </w:rPr>
        <w:t>Ag</w:t>
      </w:r>
      <w:r w:rsidRPr="004B41DB">
        <w:rPr>
          <w:rFonts w:ascii="Times New Roman" w:eastAsia="Gulim"/>
          <w:bCs/>
          <w:iCs/>
          <w:color w:val="000000"/>
          <w:sz w:val="18"/>
          <w:szCs w:val="18"/>
          <w:vertAlign w:val="superscript"/>
          <w:lang w:val="ms-MY"/>
        </w:rPr>
        <w:t>2+</w:t>
      </w:r>
      <w:r>
        <w:rPr>
          <w:rFonts w:ascii="Times New Roman" w:eastAsia="Gulim"/>
          <w:bCs/>
          <w:iCs/>
          <w:color w:val="000000"/>
          <w:sz w:val="18"/>
          <w:szCs w:val="18"/>
          <w:vertAlign w:val="superscript"/>
          <w:lang w:val="ms-MY"/>
        </w:rPr>
        <w:t xml:space="preserve"> </w:t>
      </w:r>
      <w:r>
        <w:rPr>
          <w:rFonts w:ascii="Times New Roman" w:eastAsia="Gulim"/>
          <w:bCs/>
          <w:iCs/>
          <w:color w:val="000000"/>
          <w:sz w:val="18"/>
          <w:szCs w:val="18"/>
          <w:lang w:val="ms-MY"/>
        </w:rPr>
        <w:t xml:space="preserve">dan </w:t>
      </w:r>
      <w:r w:rsidRPr="009C13C8">
        <w:rPr>
          <w:rFonts w:ascii="Times New Roman" w:eastAsia="Gulim"/>
          <w:bCs/>
          <w:iCs/>
          <w:color w:val="000000"/>
          <w:sz w:val="18"/>
          <w:szCs w:val="18"/>
          <w:lang w:val="ms-MY"/>
        </w:rPr>
        <w:t>Ag</w:t>
      </w:r>
      <w:r w:rsidRPr="004B41DB">
        <w:rPr>
          <w:rFonts w:ascii="Times New Roman" w:eastAsia="Gulim"/>
          <w:bCs/>
          <w:iCs/>
          <w:color w:val="000000"/>
          <w:sz w:val="18"/>
          <w:szCs w:val="18"/>
          <w:vertAlign w:val="superscript"/>
          <w:lang w:val="ms-MY"/>
        </w:rPr>
        <w:t>0</w:t>
      </w:r>
      <w:r>
        <w:rPr>
          <w:rFonts w:ascii="Times New Roman" w:eastAsia="Gulim"/>
          <w:bCs/>
          <w:iCs/>
          <w:color w:val="000000"/>
          <w:sz w:val="18"/>
          <w:szCs w:val="18"/>
          <w:vertAlign w:val="superscript"/>
          <w:lang w:val="ms-MY"/>
        </w:rPr>
        <w:t xml:space="preserve"> </w:t>
      </w:r>
      <w:r>
        <w:rPr>
          <w:rFonts w:ascii="Times New Roman" w:eastAsia="Gulim"/>
          <w:bCs/>
          <w:iCs/>
          <w:color w:val="000000"/>
          <w:sz w:val="18"/>
          <w:szCs w:val="18"/>
          <w:lang w:val="ms-MY"/>
        </w:rPr>
        <w:t>berkenaan</w:t>
      </w:r>
      <w:r w:rsidRPr="009C13C8">
        <w:rPr>
          <w:rFonts w:ascii="Times New Roman" w:eastAsia="Gulim"/>
          <w:bCs/>
          <w:iCs/>
          <w:color w:val="000000"/>
          <w:sz w:val="18"/>
          <w:szCs w:val="18"/>
          <w:lang w:val="ms-MY"/>
        </w:rPr>
        <w:t xml:space="preserve">. Tambahan </w:t>
      </w:r>
      <w:r>
        <w:rPr>
          <w:rFonts w:ascii="Times New Roman" w:eastAsia="Gulim"/>
          <w:bCs/>
          <w:iCs/>
          <w:color w:val="000000"/>
          <w:sz w:val="18"/>
          <w:szCs w:val="18"/>
          <w:lang w:val="ms-MY"/>
        </w:rPr>
        <w:t>lagi</w:t>
      </w:r>
      <w:r w:rsidRPr="009C13C8">
        <w:rPr>
          <w:rFonts w:ascii="Times New Roman" w:eastAsia="Gulim"/>
          <w:bCs/>
          <w:iCs/>
          <w:color w:val="000000"/>
          <w:sz w:val="18"/>
          <w:szCs w:val="18"/>
          <w:lang w:val="ms-MY"/>
        </w:rPr>
        <w:t xml:space="preserve">, hubung kait antara </w:t>
      </w:r>
      <w:r>
        <w:rPr>
          <w:rFonts w:ascii="Times New Roman" w:eastAsia="Gulim"/>
          <w:bCs/>
          <w:iCs/>
          <w:color w:val="000000"/>
          <w:sz w:val="18"/>
          <w:szCs w:val="18"/>
          <w:lang w:val="ms-MY"/>
        </w:rPr>
        <w:t>komposisi kaca dan sifat-sifat kaca yang terhasil turut dibincangkan.</w:t>
      </w:r>
    </w:p>
    <w:p w:rsidR="00DB6661" w:rsidRDefault="00DB6661" w:rsidP="00DB6661">
      <w:pPr>
        <w:autoSpaceDE w:val="0"/>
        <w:autoSpaceDN w:val="0"/>
        <w:adjustRightInd w:val="0"/>
        <w:spacing w:after="0" w:line="240" w:lineRule="auto"/>
        <w:jc w:val="both"/>
        <w:rPr>
          <w:rFonts w:ascii="Times New Roman" w:hAnsi="Times New Roman"/>
          <w:sz w:val="18"/>
          <w:szCs w:val="18"/>
          <w:lang w:val="en-GB"/>
        </w:rPr>
      </w:pPr>
    </w:p>
    <w:p w:rsidR="00DB6661" w:rsidRDefault="00DB6661" w:rsidP="00DB6661">
      <w:pPr>
        <w:autoSpaceDE w:val="0"/>
        <w:autoSpaceDN w:val="0"/>
        <w:adjustRightInd w:val="0"/>
        <w:spacing w:after="0" w:line="240" w:lineRule="auto"/>
        <w:jc w:val="both"/>
        <w:rPr>
          <w:rFonts w:ascii="Times New Roman" w:hAnsi="Times New Roman"/>
          <w:sz w:val="18"/>
          <w:szCs w:val="18"/>
          <w:lang w:val="en-GB"/>
        </w:rPr>
      </w:pPr>
      <w:r w:rsidRPr="009C13C8">
        <w:rPr>
          <w:rFonts w:ascii="Times New Roman" w:eastAsia="Gulim"/>
          <w:b/>
          <w:iCs/>
          <w:color w:val="000000"/>
          <w:sz w:val="18"/>
          <w:szCs w:val="18"/>
          <w:lang w:val="ms-MY"/>
        </w:rPr>
        <w:t>Kata kunci</w:t>
      </w:r>
      <w:r w:rsidRPr="009C13C8">
        <w:rPr>
          <w:rFonts w:ascii="Times New Roman" w:eastAsia="Gulim"/>
          <w:bCs/>
          <w:iCs/>
          <w:color w:val="000000"/>
          <w:sz w:val="18"/>
          <w:szCs w:val="18"/>
          <w:lang w:val="ms-MY"/>
        </w:rPr>
        <w:t>: nan</w:t>
      </w:r>
      <w:r>
        <w:rPr>
          <w:rFonts w:ascii="Times New Roman" w:eastAsia="Gulim"/>
          <w:bCs/>
          <w:iCs/>
          <w:color w:val="000000"/>
          <w:sz w:val="18"/>
          <w:szCs w:val="18"/>
          <w:lang w:val="ms-MY"/>
        </w:rPr>
        <w:t>obahan argentum, sifat fizikal and</w:t>
      </w:r>
      <w:r w:rsidRPr="009C13C8">
        <w:rPr>
          <w:rFonts w:ascii="Times New Roman" w:eastAsia="Gulim"/>
          <w:bCs/>
          <w:iCs/>
          <w:color w:val="000000"/>
          <w:sz w:val="18"/>
          <w:szCs w:val="18"/>
          <w:lang w:val="ms-MY"/>
        </w:rPr>
        <w:t xml:space="preserve"> optik, dosimeter kaca radio-pendarcahaya</w:t>
      </w:r>
    </w:p>
    <w:p w:rsidR="006768E9" w:rsidRDefault="006768E9" w:rsidP="00DB6661">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B6661" w:rsidRDefault="00DB6661" w:rsidP="00DB6661">
      <w:pPr>
        <w:autoSpaceDE w:val="0"/>
        <w:autoSpaceDN w:val="0"/>
        <w:adjustRightInd w:val="0"/>
        <w:spacing w:after="0" w:line="240" w:lineRule="auto"/>
        <w:jc w:val="both"/>
        <w:rPr>
          <w:rFonts w:ascii="Times New Roman" w:hAnsi="Times New Roman"/>
          <w:sz w:val="20"/>
          <w:szCs w:val="20"/>
          <w:lang w:val="en-GB"/>
        </w:rPr>
      </w:pPr>
      <w:r w:rsidRPr="00F32B24">
        <w:rPr>
          <w:rFonts w:ascii="Times New Roman" w:hAnsi="Times New Roman"/>
          <w:sz w:val="20"/>
          <w:szCs w:val="20"/>
          <w:lang w:val="en-GB"/>
        </w:rPr>
        <w:t xml:space="preserve">Recent technological applications </w:t>
      </w:r>
      <w:r>
        <w:rPr>
          <w:rFonts w:ascii="Times New Roman" w:hAnsi="Times New Roman"/>
          <w:sz w:val="20"/>
          <w:szCs w:val="20"/>
          <w:lang w:val="en-GB"/>
        </w:rPr>
        <w:t xml:space="preserve"> </w:t>
      </w:r>
      <w:r w:rsidRPr="00F32B24">
        <w:rPr>
          <w:rFonts w:ascii="Times New Roman" w:hAnsi="Times New Roman"/>
          <w:sz w:val="20"/>
          <w:szCs w:val="20"/>
          <w:lang w:val="en-GB"/>
        </w:rPr>
        <w:t>have generated</w:t>
      </w:r>
      <w:r>
        <w:rPr>
          <w:rFonts w:ascii="Times New Roman" w:hAnsi="Times New Roman"/>
          <w:sz w:val="20"/>
          <w:szCs w:val="20"/>
          <w:lang w:val="en-GB"/>
        </w:rPr>
        <w:t xml:space="preserve"> </w:t>
      </w:r>
      <w:r w:rsidRPr="00F32B24">
        <w:rPr>
          <w:rFonts w:ascii="Times New Roman" w:hAnsi="Times New Roman"/>
          <w:sz w:val="20"/>
          <w:szCs w:val="20"/>
          <w:lang w:val="en-GB"/>
        </w:rPr>
        <w:t xml:space="preserve"> more </w:t>
      </w:r>
      <w:r>
        <w:rPr>
          <w:rFonts w:ascii="Times New Roman" w:hAnsi="Times New Roman"/>
          <w:sz w:val="20"/>
          <w:szCs w:val="20"/>
          <w:lang w:val="en-GB"/>
        </w:rPr>
        <w:t xml:space="preserve"> </w:t>
      </w:r>
      <w:r w:rsidRPr="00F32B24">
        <w:rPr>
          <w:rFonts w:ascii="Times New Roman" w:hAnsi="Times New Roman"/>
          <w:sz w:val="20"/>
          <w:szCs w:val="20"/>
          <w:lang w:val="en-GB"/>
        </w:rPr>
        <w:t xml:space="preserve">interest in the </w:t>
      </w:r>
      <w:r>
        <w:rPr>
          <w:rFonts w:ascii="Times New Roman" w:hAnsi="Times New Roman"/>
          <w:sz w:val="20"/>
          <w:szCs w:val="20"/>
          <w:lang w:val="en-GB"/>
        </w:rPr>
        <w:t xml:space="preserve"> </w:t>
      </w:r>
      <w:r w:rsidRPr="00F32B24">
        <w:rPr>
          <w:rFonts w:ascii="Times New Roman" w:hAnsi="Times New Roman"/>
          <w:sz w:val="20"/>
          <w:szCs w:val="20"/>
          <w:lang w:val="en-GB"/>
        </w:rPr>
        <w:t>stud</w:t>
      </w:r>
      <w:r>
        <w:rPr>
          <w:rFonts w:ascii="Times New Roman" w:hAnsi="Times New Roman"/>
          <w:sz w:val="20"/>
          <w:szCs w:val="20"/>
          <w:lang w:val="en-GB"/>
        </w:rPr>
        <w:t>y</w:t>
      </w:r>
      <w:r w:rsidRPr="00F32B24">
        <w:rPr>
          <w:rFonts w:ascii="Times New Roman" w:hAnsi="Times New Roman"/>
          <w:sz w:val="20"/>
          <w:szCs w:val="20"/>
          <w:lang w:val="en-GB"/>
        </w:rPr>
        <w:t xml:space="preserve"> of</w:t>
      </w:r>
      <w:r>
        <w:rPr>
          <w:rFonts w:ascii="Times New Roman" w:hAnsi="Times New Roman"/>
          <w:sz w:val="20"/>
          <w:szCs w:val="20"/>
          <w:lang w:val="en-GB"/>
        </w:rPr>
        <w:t xml:space="preserve"> </w:t>
      </w:r>
      <w:r w:rsidRPr="00F32B24">
        <w:rPr>
          <w:rFonts w:ascii="Times New Roman" w:hAnsi="Times New Roman"/>
          <w:sz w:val="20"/>
          <w:szCs w:val="20"/>
          <w:lang w:val="en-GB"/>
        </w:rPr>
        <w:t xml:space="preserve"> glasses </w:t>
      </w:r>
      <w:r>
        <w:rPr>
          <w:rFonts w:ascii="Times New Roman" w:hAnsi="Times New Roman"/>
          <w:sz w:val="20"/>
          <w:szCs w:val="20"/>
          <w:lang w:val="en-GB"/>
        </w:rPr>
        <w:t xml:space="preserve"> </w:t>
      </w:r>
      <w:r w:rsidRPr="00F32B24">
        <w:rPr>
          <w:rFonts w:ascii="Times New Roman" w:hAnsi="Times New Roman"/>
          <w:sz w:val="20"/>
          <w:szCs w:val="20"/>
          <w:lang w:val="en-GB"/>
        </w:rPr>
        <w:t xml:space="preserve">especially oxide glasses </w:t>
      </w:r>
      <w:r>
        <w:rPr>
          <w:rFonts w:ascii="Times New Roman" w:hAnsi="Times New Roman"/>
          <w:sz w:val="20"/>
          <w:szCs w:val="20"/>
          <w:lang w:val="en-GB"/>
        </w:rPr>
        <w:t xml:space="preserve">[1 – </w:t>
      </w:r>
      <w:r w:rsidRPr="00F32B24">
        <w:rPr>
          <w:rFonts w:ascii="Times New Roman" w:hAnsi="Times New Roman"/>
          <w:sz w:val="20"/>
          <w:szCs w:val="20"/>
          <w:lang w:val="en-GB"/>
        </w:rPr>
        <w:t xml:space="preserve">6]. Among oxide glasses, phosphate </w:t>
      </w:r>
      <w:r>
        <w:rPr>
          <w:rFonts w:ascii="Times New Roman" w:hAnsi="Times New Roman"/>
          <w:sz w:val="20"/>
          <w:szCs w:val="20"/>
          <w:lang w:val="en-GB"/>
        </w:rPr>
        <w:t xml:space="preserve">based </w:t>
      </w:r>
      <w:r w:rsidRPr="00F32B24">
        <w:rPr>
          <w:rFonts w:ascii="Times New Roman" w:hAnsi="Times New Roman"/>
          <w:sz w:val="20"/>
          <w:szCs w:val="20"/>
          <w:lang w:val="en-GB"/>
        </w:rPr>
        <w:t xml:space="preserve">glasses are particularly attractive </w:t>
      </w:r>
      <w:r>
        <w:rPr>
          <w:rFonts w:ascii="Times New Roman" w:hAnsi="Times New Roman"/>
          <w:sz w:val="20"/>
          <w:szCs w:val="20"/>
          <w:lang w:val="en-GB"/>
        </w:rPr>
        <w:t xml:space="preserve">due to their ability to </w:t>
      </w:r>
      <w:r w:rsidRPr="00F32B24">
        <w:rPr>
          <w:rFonts w:ascii="Times New Roman" w:hAnsi="Times New Roman"/>
          <w:sz w:val="20"/>
          <w:szCs w:val="20"/>
          <w:lang w:val="en-GB"/>
        </w:rPr>
        <w:t>accommodate large concentrations of active ions without losing the</w:t>
      </w:r>
      <w:r>
        <w:rPr>
          <w:rFonts w:ascii="Times New Roman" w:hAnsi="Times New Roman"/>
          <w:sz w:val="20"/>
          <w:szCs w:val="20"/>
          <w:lang w:val="en-GB"/>
        </w:rPr>
        <w:t>ir</w:t>
      </w:r>
      <w:r w:rsidRPr="00F32B24">
        <w:rPr>
          <w:rFonts w:ascii="Times New Roman" w:hAnsi="Times New Roman"/>
          <w:sz w:val="20"/>
          <w:szCs w:val="20"/>
          <w:lang w:val="en-GB"/>
        </w:rPr>
        <w:t xml:space="preserve"> useful properties of the material [1]. Phosphate glasses are relatively easy to prepare and offer</w:t>
      </w:r>
      <w:r>
        <w:rPr>
          <w:rFonts w:ascii="Times New Roman" w:hAnsi="Times New Roman"/>
          <w:sz w:val="20"/>
          <w:szCs w:val="20"/>
          <w:lang w:val="en-GB"/>
        </w:rPr>
        <w:t>s</w:t>
      </w:r>
      <w:r w:rsidRPr="00F32B24">
        <w:rPr>
          <w:rFonts w:ascii="Times New Roman" w:hAnsi="Times New Roman"/>
          <w:sz w:val="20"/>
          <w:szCs w:val="20"/>
          <w:lang w:val="en-GB"/>
        </w:rPr>
        <w:t xml:space="preserve"> a</w:t>
      </w:r>
      <w:r>
        <w:rPr>
          <w:rFonts w:ascii="Times New Roman" w:hAnsi="Times New Roman"/>
          <w:sz w:val="20"/>
          <w:szCs w:val="20"/>
          <w:lang w:val="en-GB"/>
        </w:rPr>
        <w:t xml:space="preserve"> large </w:t>
      </w:r>
      <w:r w:rsidRPr="00F32B24">
        <w:rPr>
          <w:rFonts w:ascii="Times New Roman" w:hAnsi="Times New Roman"/>
          <w:sz w:val="20"/>
          <w:szCs w:val="20"/>
          <w:lang w:val="en-GB"/>
        </w:rPr>
        <w:t>range of compositional possibilities, which facilitate</w:t>
      </w:r>
      <w:r>
        <w:rPr>
          <w:rFonts w:ascii="Times New Roman" w:hAnsi="Times New Roman"/>
          <w:sz w:val="20"/>
          <w:szCs w:val="20"/>
          <w:lang w:val="en-GB"/>
        </w:rPr>
        <w:t>s in</w:t>
      </w:r>
      <w:r w:rsidRPr="00F32B24">
        <w:rPr>
          <w:rFonts w:ascii="Times New Roman" w:hAnsi="Times New Roman"/>
          <w:sz w:val="20"/>
          <w:szCs w:val="20"/>
          <w:lang w:val="en-GB"/>
        </w:rPr>
        <w:t xml:space="preserve"> tailoring the physical, chemical and optical properties of interest for specific technological applications [7]. In particular, </w:t>
      </w:r>
      <w:r>
        <w:rPr>
          <w:rFonts w:ascii="Times New Roman" w:hAnsi="Times New Roman"/>
          <w:sz w:val="20"/>
          <w:szCs w:val="20"/>
          <w:lang w:val="en-GB"/>
        </w:rPr>
        <w:t xml:space="preserve">embedding materials </w:t>
      </w:r>
      <w:r w:rsidRPr="00F32B24">
        <w:rPr>
          <w:rFonts w:ascii="Times New Roman" w:hAnsi="Times New Roman"/>
          <w:sz w:val="20"/>
          <w:szCs w:val="20"/>
          <w:lang w:val="en-GB"/>
        </w:rPr>
        <w:t xml:space="preserve">such </w:t>
      </w:r>
      <w:r>
        <w:rPr>
          <w:rFonts w:ascii="Times New Roman" w:hAnsi="Times New Roman"/>
          <w:sz w:val="20"/>
          <w:szCs w:val="20"/>
          <w:lang w:val="en-GB"/>
        </w:rPr>
        <w:t xml:space="preserve">as </w:t>
      </w:r>
      <w:r w:rsidRPr="00F32B24">
        <w:rPr>
          <w:rFonts w:ascii="Times New Roman" w:hAnsi="Times New Roman"/>
          <w:sz w:val="20"/>
          <w:szCs w:val="20"/>
          <w:lang w:val="en-GB"/>
        </w:rPr>
        <w:t xml:space="preserve">metal nanoparticles in glasses are expected to </w:t>
      </w:r>
      <w:r>
        <w:rPr>
          <w:rFonts w:ascii="Times New Roman" w:hAnsi="Times New Roman"/>
          <w:sz w:val="20"/>
          <w:szCs w:val="20"/>
          <w:lang w:val="en-GB"/>
        </w:rPr>
        <w:t xml:space="preserve">produce </w:t>
      </w:r>
      <w:r w:rsidRPr="00F32B24">
        <w:rPr>
          <w:rFonts w:ascii="Times New Roman" w:hAnsi="Times New Roman"/>
          <w:sz w:val="20"/>
          <w:szCs w:val="20"/>
          <w:lang w:val="en-GB"/>
        </w:rPr>
        <w:t>promising materials for functional optical devices due to a large third-order nonlinear susceptibility and an ultra-fast non-linear response [8]. The doping process play</w:t>
      </w:r>
      <w:r>
        <w:rPr>
          <w:rFonts w:ascii="Times New Roman" w:hAnsi="Times New Roman"/>
          <w:sz w:val="20"/>
          <w:szCs w:val="20"/>
          <w:lang w:val="en-GB"/>
        </w:rPr>
        <w:t>s</w:t>
      </w:r>
      <w:r w:rsidRPr="00F32B24">
        <w:rPr>
          <w:rFonts w:ascii="Times New Roman" w:hAnsi="Times New Roman"/>
          <w:sz w:val="20"/>
          <w:szCs w:val="20"/>
          <w:lang w:val="en-GB"/>
        </w:rPr>
        <w:t xml:space="preserve"> an important role in the development of many optoelectronic devices especially dosimeter</w:t>
      </w:r>
      <w:r>
        <w:rPr>
          <w:rFonts w:ascii="Times New Roman" w:hAnsi="Times New Roman"/>
          <w:sz w:val="20"/>
          <w:szCs w:val="20"/>
          <w:lang w:val="en-GB"/>
        </w:rPr>
        <w:t>s</w:t>
      </w:r>
      <w:r w:rsidRPr="00F32B24">
        <w:rPr>
          <w:rFonts w:ascii="Times New Roman" w:hAnsi="Times New Roman"/>
          <w:sz w:val="20"/>
          <w:szCs w:val="20"/>
          <w:lang w:val="en-GB"/>
        </w:rPr>
        <w:t>. Some dopants such as noble metal ions capture negatively charged electrons or positively charged holes</w:t>
      </w:r>
      <w:r>
        <w:rPr>
          <w:rFonts w:ascii="Times New Roman" w:hAnsi="Times New Roman"/>
          <w:sz w:val="20"/>
          <w:szCs w:val="20"/>
          <w:lang w:val="en-GB"/>
        </w:rPr>
        <w:t>,</w:t>
      </w:r>
      <w:r w:rsidRPr="00F32B24">
        <w:rPr>
          <w:rFonts w:ascii="Times New Roman" w:hAnsi="Times New Roman"/>
          <w:sz w:val="20"/>
          <w:szCs w:val="20"/>
          <w:lang w:val="en-GB"/>
        </w:rPr>
        <w:t xml:space="preserve"> creating defects in the form of a change in their valence state through photo chemical reaction during exposure to successive gamma irradiation [6]. Radio-photoluminescence (RPL) in various glasses containing silver impurities ha</w:t>
      </w:r>
      <w:r>
        <w:rPr>
          <w:rFonts w:ascii="Times New Roman" w:hAnsi="Times New Roman"/>
          <w:sz w:val="20"/>
          <w:szCs w:val="20"/>
          <w:lang w:val="en-GB"/>
        </w:rPr>
        <w:t>s</w:t>
      </w:r>
      <w:r w:rsidRPr="00F32B24">
        <w:rPr>
          <w:rFonts w:ascii="Times New Roman" w:hAnsi="Times New Roman"/>
          <w:sz w:val="20"/>
          <w:szCs w:val="20"/>
          <w:lang w:val="en-GB"/>
        </w:rPr>
        <w:t xml:space="preserve"> long been examined [9</w:t>
      </w:r>
      <w:r>
        <w:rPr>
          <w:rFonts w:ascii="Times New Roman" w:hAnsi="Times New Roman"/>
          <w:sz w:val="20"/>
          <w:szCs w:val="20"/>
          <w:lang w:val="en-GB"/>
        </w:rPr>
        <w:t xml:space="preserve"> – </w:t>
      </w:r>
      <w:r w:rsidRPr="00F32B24">
        <w:rPr>
          <w:rFonts w:ascii="Times New Roman" w:hAnsi="Times New Roman"/>
          <w:sz w:val="20"/>
          <w:szCs w:val="20"/>
          <w:lang w:val="en-GB"/>
        </w:rPr>
        <w:t xml:space="preserve">11] for applications in personal solid-state dosimetry and radiation measurements. </w:t>
      </w:r>
      <w:r>
        <w:rPr>
          <w:rFonts w:ascii="Times New Roman" w:hAnsi="Times New Roman"/>
          <w:sz w:val="20"/>
          <w:szCs w:val="20"/>
          <w:lang w:val="en-GB"/>
        </w:rPr>
        <w:t>Yokota et al. [11]</w:t>
      </w:r>
      <w:r w:rsidRPr="00F32B24">
        <w:rPr>
          <w:rFonts w:ascii="Times New Roman" w:hAnsi="Times New Roman"/>
          <w:sz w:val="20"/>
          <w:szCs w:val="20"/>
          <w:lang w:val="en-GB"/>
        </w:rPr>
        <w:t xml:space="preserve"> </w:t>
      </w:r>
      <w:r>
        <w:rPr>
          <w:rFonts w:ascii="Times New Roman" w:hAnsi="Times New Roman"/>
          <w:sz w:val="20"/>
          <w:szCs w:val="20"/>
          <w:lang w:val="en-GB"/>
        </w:rPr>
        <w:t xml:space="preserve">reported </w:t>
      </w:r>
      <w:r w:rsidRPr="00F32B24">
        <w:rPr>
          <w:rFonts w:ascii="Times New Roman" w:hAnsi="Times New Roman"/>
          <w:sz w:val="20"/>
          <w:szCs w:val="20"/>
          <w:lang w:val="en-GB"/>
        </w:rPr>
        <w:t>how</w:t>
      </w:r>
      <w:r w:rsidRPr="00F32B24">
        <w:rPr>
          <w:rFonts w:ascii="Times New Roman" w:hAnsi="Times New Roman"/>
          <w:color w:val="000000"/>
          <w:sz w:val="20"/>
          <w:szCs w:val="20"/>
          <w:lang w:val="en-GB"/>
        </w:rPr>
        <w:t xml:space="preserve"> to </w:t>
      </w:r>
      <w:r>
        <w:rPr>
          <w:rFonts w:ascii="Times New Roman" w:hAnsi="Times New Roman"/>
          <w:color w:val="000000"/>
          <w:sz w:val="20"/>
          <w:szCs w:val="20"/>
          <w:lang w:val="en-GB"/>
        </w:rPr>
        <w:t xml:space="preserve">produce </w:t>
      </w:r>
      <w:r w:rsidRPr="00F32B24">
        <w:rPr>
          <w:rFonts w:ascii="Times New Roman" w:hAnsi="Times New Roman"/>
          <w:color w:val="000000"/>
          <w:sz w:val="20"/>
          <w:szCs w:val="20"/>
          <w:lang w:val="en-GB"/>
        </w:rPr>
        <w:t>a glass element having low energy dependence, high sensitivity and good chemical stability.</w:t>
      </w:r>
      <w:r>
        <w:rPr>
          <w:rFonts w:ascii="Times New Roman" w:hAnsi="Times New Roman"/>
          <w:color w:val="000000"/>
          <w:sz w:val="20"/>
          <w:szCs w:val="20"/>
          <w:lang w:val="en-GB"/>
        </w:rPr>
        <w:t xml:space="preserve"> </w:t>
      </w:r>
      <w:r w:rsidRPr="00F32B24">
        <w:rPr>
          <w:rFonts w:ascii="Times New Roman" w:hAnsi="Times New Roman"/>
          <w:sz w:val="20"/>
          <w:szCs w:val="20"/>
          <w:lang w:val="en-GB"/>
        </w:rPr>
        <w:t>Moreover, the centers of luminescence will never disappear unless the glasses are annealed with high temperature</w:t>
      </w:r>
      <w:r>
        <w:rPr>
          <w:rFonts w:ascii="Times New Roman" w:hAnsi="Times New Roman"/>
          <w:sz w:val="20"/>
          <w:szCs w:val="20"/>
          <w:lang w:val="en-GB"/>
        </w:rPr>
        <w:t xml:space="preserve">s of </w:t>
      </w:r>
      <w:r w:rsidRPr="00F32B24">
        <w:rPr>
          <w:rFonts w:ascii="Times New Roman" w:hAnsi="Times New Roman"/>
          <w:sz w:val="20"/>
          <w:szCs w:val="20"/>
          <w:lang w:val="en-GB"/>
        </w:rPr>
        <w:t xml:space="preserve">about 400 </w:t>
      </w:r>
      <w:r>
        <w:rPr>
          <w:rFonts w:ascii="Times New Roman" w:hAnsi="Times New Roman"/>
          <w:sz w:val="20"/>
          <w:szCs w:val="20"/>
          <w:vertAlign w:val="superscript"/>
          <w:lang w:val="en-GB"/>
        </w:rPr>
        <w:t>°</w:t>
      </w:r>
      <w:r w:rsidRPr="00F32B24">
        <w:rPr>
          <w:rFonts w:ascii="Times New Roman" w:hAnsi="Times New Roman"/>
          <w:sz w:val="20"/>
          <w:szCs w:val="20"/>
          <w:lang w:val="en-GB"/>
        </w:rPr>
        <w:t xml:space="preserve">C. This </w:t>
      </w:r>
      <w:r>
        <w:rPr>
          <w:rFonts w:ascii="Times New Roman" w:hAnsi="Times New Roman"/>
          <w:sz w:val="20"/>
          <w:szCs w:val="20"/>
          <w:lang w:val="en-GB"/>
        </w:rPr>
        <w:t xml:space="preserve">produces </w:t>
      </w:r>
      <w:r w:rsidRPr="00F32B24">
        <w:rPr>
          <w:rFonts w:ascii="Times New Roman" w:hAnsi="Times New Roman"/>
          <w:sz w:val="20"/>
          <w:szCs w:val="20"/>
          <w:lang w:val="en-GB"/>
        </w:rPr>
        <w:t>some excellent features such as repeatable measurement and small dispersions among samples [12].</w:t>
      </w:r>
    </w:p>
    <w:p w:rsidR="00DB6661" w:rsidRDefault="00DB6661" w:rsidP="00DB6661">
      <w:pPr>
        <w:autoSpaceDE w:val="0"/>
        <w:autoSpaceDN w:val="0"/>
        <w:adjustRightInd w:val="0"/>
        <w:spacing w:after="0" w:line="240" w:lineRule="auto"/>
        <w:jc w:val="both"/>
        <w:rPr>
          <w:rFonts w:ascii="Times New Roman" w:hAnsi="Times New Roman"/>
          <w:sz w:val="20"/>
          <w:szCs w:val="20"/>
          <w:lang w:val="en-GB"/>
        </w:rPr>
      </w:pPr>
    </w:p>
    <w:p w:rsidR="00DB6661" w:rsidRDefault="00DB6661" w:rsidP="00DB6661">
      <w:pPr>
        <w:autoSpaceDE w:val="0"/>
        <w:autoSpaceDN w:val="0"/>
        <w:adjustRightInd w:val="0"/>
        <w:spacing w:after="0" w:line="240" w:lineRule="auto"/>
        <w:jc w:val="both"/>
        <w:rPr>
          <w:rFonts w:ascii="Times New Roman" w:hAnsi="Times New Roman"/>
          <w:sz w:val="20"/>
          <w:szCs w:val="20"/>
          <w:lang w:val="en-GB"/>
        </w:rPr>
      </w:pPr>
      <w:r>
        <w:rPr>
          <w:rFonts w:ascii="Times New Roman" w:hAnsi="Times New Roman"/>
          <w:sz w:val="20"/>
          <w:szCs w:val="20"/>
          <w:lang w:val="en-GB"/>
        </w:rPr>
        <w:t>In this study, p</w:t>
      </w:r>
      <w:r w:rsidRPr="00F32B24">
        <w:rPr>
          <w:rFonts w:ascii="Times New Roman" w:hAnsi="Times New Roman"/>
          <w:sz w:val="20"/>
          <w:szCs w:val="20"/>
          <w:lang w:val="en-GB"/>
        </w:rPr>
        <w:t>hosphate glass dosimeter</w:t>
      </w:r>
      <w:r>
        <w:rPr>
          <w:rFonts w:ascii="Times New Roman" w:hAnsi="Times New Roman"/>
          <w:sz w:val="20"/>
          <w:szCs w:val="20"/>
          <w:lang w:val="en-GB"/>
        </w:rPr>
        <w:t>s</w:t>
      </w:r>
      <w:r w:rsidRPr="00F32B24">
        <w:rPr>
          <w:rFonts w:ascii="Times New Roman" w:hAnsi="Times New Roman"/>
          <w:sz w:val="20"/>
          <w:szCs w:val="20"/>
          <w:lang w:val="en-GB"/>
        </w:rPr>
        <w:t xml:space="preserve"> w</w:t>
      </w:r>
      <w:r>
        <w:rPr>
          <w:rFonts w:ascii="Times New Roman" w:hAnsi="Times New Roman"/>
          <w:sz w:val="20"/>
          <w:szCs w:val="20"/>
          <w:lang w:val="en-GB"/>
        </w:rPr>
        <w:t>ere</w:t>
      </w:r>
      <w:r w:rsidRPr="00F32B24">
        <w:rPr>
          <w:rFonts w:ascii="Times New Roman" w:hAnsi="Times New Roman"/>
          <w:sz w:val="20"/>
          <w:szCs w:val="20"/>
          <w:lang w:val="en-GB"/>
        </w:rPr>
        <w:t xml:space="preserve"> prepared from reagent powders of </w:t>
      </w:r>
      <w:r w:rsidRPr="00F32B24">
        <w:rPr>
          <w:rFonts w:ascii="Times New Roman" w:hAnsi="Times New Roman"/>
          <w:color w:val="000000"/>
          <w:sz w:val="20"/>
          <w:szCs w:val="20"/>
          <w:lang w:val="en-GB"/>
        </w:rPr>
        <w:t>P</w:t>
      </w:r>
      <w:r w:rsidRPr="00F32B24">
        <w:rPr>
          <w:rFonts w:ascii="Times New Roman" w:hAnsi="Times New Roman"/>
          <w:color w:val="000000"/>
          <w:sz w:val="20"/>
          <w:szCs w:val="20"/>
          <w:vertAlign w:val="subscript"/>
          <w:lang w:val="en-GB"/>
        </w:rPr>
        <w:t>2</w:t>
      </w:r>
      <w:r w:rsidRPr="00F32B24">
        <w:rPr>
          <w:rFonts w:ascii="Times New Roman" w:hAnsi="Times New Roman"/>
          <w:color w:val="000000"/>
          <w:sz w:val="20"/>
          <w:szCs w:val="20"/>
          <w:lang w:val="en-GB"/>
        </w:rPr>
        <w:t>O</w:t>
      </w:r>
      <w:r w:rsidRPr="00F32B24">
        <w:rPr>
          <w:rFonts w:ascii="Times New Roman" w:hAnsi="Times New Roman"/>
          <w:color w:val="000000"/>
          <w:sz w:val="20"/>
          <w:szCs w:val="20"/>
          <w:vertAlign w:val="subscript"/>
          <w:lang w:val="en-GB"/>
        </w:rPr>
        <w:t>5</w:t>
      </w:r>
      <w:r w:rsidRPr="00F32B24">
        <w:rPr>
          <w:rFonts w:ascii="Times New Roman" w:hAnsi="Times New Roman"/>
          <w:color w:val="000000"/>
          <w:sz w:val="20"/>
          <w:szCs w:val="20"/>
          <w:lang w:val="en-GB"/>
        </w:rPr>
        <w:t>, Li</w:t>
      </w:r>
      <w:r w:rsidRPr="00F32B24">
        <w:rPr>
          <w:rFonts w:ascii="Times New Roman" w:hAnsi="Times New Roman"/>
          <w:color w:val="000000"/>
          <w:sz w:val="20"/>
          <w:szCs w:val="20"/>
          <w:vertAlign w:val="subscript"/>
          <w:lang w:val="en-GB"/>
        </w:rPr>
        <w:t>2</w:t>
      </w:r>
      <w:r w:rsidRPr="00F32B24">
        <w:rPr>
          <w:rFonts w:ascii="Times New Roman" w:hAnsi="Times New Roman"/>
          <w:color w:val="000000"/>
          <w:sz w:val="20"/>
          <w:szCs w:val="20"/>
          <w:lang w:val="en-GB"/>
        </w:rPr>
        <w:t>CO</w:t>
      </w:r>
      <w:r w:rsidRPr="00F32B24">
        <w:rPr>
          <w:rFonts w:ascii="Times New Roman" w:hAnsi="Times New Roman"/>
          <w:color w:val="000000"/>
          <w:sz w:val="20"/>
          <w:szCs w:val="20"/>
          <w:vertAlign w:val="subscript"/>
          <w:lang w:val="en-GB"/>
        </w:rPr>
        <w:t>3</w:t>
      </w:r>
      <w:r w:rsidRPr="00F32B24">
        <w:rPr>
          <w:rFonts w:ascii="Times New Roman" w:hAnsi="Times New Roman"/>
          <w:color w:val="000000"/>
          <w:sz w:val="20"/>
          <w:szCs w:val="20"/>
          <w:lang w:val="en-GB"/>
        </w:rPr>
        <w:t>, Al(OH)</w:t>
      </w:r>
      <w:r w:rsidRPr="00F32B24">
        <w:rPr>
          <w:rFonts w:ascii="Times New Roman" w:hAnsi="Times New Roman"/>
          <w:color w:val="000000"/>
          <w:sz w:val="20"/>
          <w:szCs w:val="20"/>
          <w:vertAlign w:val="subscript"/>
          <w:lang w:val="en-GB"/>
        </w:rPr>
        <w:t>3</w:t>
      </w:r>
      <w:r w:rsidRPr="00F32B24">
        <w:rPr>
          <w:rFonts w:ascii="Times New Roman" w:hAnsi="Times New Roman"/>
          <w:color w:val="000000"/>
          <w:sz w:val="20"/>
          <w:szCs w:val="20"/>
          <w:lang w:val="en-GB"/>
        </w:rPr>
        <w:t>, NaNO</w:t>
      </w:r>
      <w:r w:rsidRPr="00F32B24">
        <w:rPr>
          <w:rFonts w:ascii="Times New Roman" w:hAnsi="Times New Roman"/>
          <w:color w:val="000000"/>
          <w:sz w:val="20"/>
          <w:szCs w:val="20"/>
          <w:vertAlign w:val="subscript"/>
          <w:lang w:val="en-GB"/>
        </w:rPr>
        <w:t>3</w:t>
      </w:r>
      <w:r>
        <w:rPr>
          <w:rFonts w:ascii="Times New Roman" w:hAnsi="Times New Roman"/>
          <w:color w:val="000000"/>
          <w:sz w:val="20"/>
          <w:szCs w:val="20"/>
          <w:lang w:val="en-GB"/>
        </w:rPr>
        <w:t>,</w:t>
      </w:r>
      <w:r w:rsidRPr="00F32B24">
        <w:rPr>
          <w:rFonts w:ascii="Times New Roman" w:hAnsi="Times New Roman"/>
          <w:color w:val="000000"/>
          <w:sz w:val="20"/>
          <w:szCs w:val="20"/>
          <w:lang w:val="en-GB"/>
        </w:rPr>
        <w:t xml:space="preserve"> H</w:t>
      </w:r>
      <w:r w:rsidRPr="00F32B24">
        <w:rPr>
          <w:rFonts w:ascii="Times New Roman" w:hAnsi="Times New Roman"/>
          <w:color w:val="000000"/>
          <w:sz w:val="20"/>
          <w:szCs w:val="20"/>
          <w:vertAlign w:val="subscript"/>
          <w:lang w:val="en-GB"/>
        </w:rPr>
        <w:t>3</w:t>
      </w:r>
      <w:r w:rsidRPr="00F32B24">
        <w:rPr>
          <w:rFonts w:ascii="Times New Roman" w:hAnsi="Times New Roman"/>
          <w:color w:val="000000"/>
          <w:sz w:val="20"/>
          <w:szCs w:val="20"/>
          <w:lang w:val="en-GB"/>
        </w:rPr>
        <w:t>BO</w:t>
      </w:r>
      <w:r w:rsidRPr="00F32B24">
        <w:rPr>
          <w:rFonts w:ascii="Times New Roman" w:hAnsi="Times New Roman"/>
          <w:color w:val="000000"/>
          <w:sz w:val="20"/>
          <w:szCs w:val="20"/>
          <w:vertAlign w:val="subscript"/>
          <w:lang w:val="en-GB"/>
        </w:rPr>
        <w:t>3</w:t>
      </w:r>
      <w:r>
        <w:rPr>
          <w:rFonts w:ascii="Times New Roman" w:hAnsi="Times New Roman"/>
          <w:color w:val="000000"/>
          <w:sz w:val="20"/>
          <w:szCs w:val="20"/>
          <w:lang w:val="en-GB"/>
        </w:rPr>
        <w:t xml:space="preserve">and </w:t>
      </w:r>
      <w:r w:rsidRPr="00F32B24">
        <w:rPr>
          <w:rFonts w:ascii="Times New Roman" w:hAnsi="Times New Roman"/>
          <w:color w:val="000000"/>
          <w:sz w:val="20"/>
          <w:szCs w:val="20"/>
          <w:lang w:val="en-GB"/>
        </w:rPr>
        <w:t>silver nanoparticle</w:t>
      </w:r>
      <w:r>
        <w:rPr>
          <w:rFonts w:ascii="Times New Roman" w:hAnsi="Times New Roman"/>
          <w:color w:val="000000"/>
          <w:sz w:val="20"/>
          <w:szCs w:val="20"/>
          <w:lang w:val="en-GB"/>
        </w:rPr>
        <w:t>s</w:t>
      </w:r>
      <w:r w:rsidRPr="00F32B24">
        <w:rPr>
          <w:rFonts w:ascii="Times New Roman" w:hAnsi="Times New Roman"/>
          <w:color w:val="000000"/>
          <w:sz w:val="20"/>
          <w:szCs w:val="20"/>
          <w:lang w:val="en-GB"/>
        </w:rPr>
        <w:t>. T</w:t>
      </w:r>
      <w:r w:rsidRPr="00F32B24">
        <w:rPr>
          <w:rFonts w:ascii="Times New Roman" w:hAnsi="Times New Roman"/>
          <w:sz w:val="20"/>
          <w:szCs w:val="20"/>
          <w:lang w:val="en-GB"/>
        </w:rPr>
        <w:t xml:space="preserve">he optical and physical properties were determined with different silver ion contents </w:t>
      </w:r>
      <w:r>
        <w:rPr>
          <w:rFonts w:ascii="Times New Roman" w:hAnsi="Times New Roman"/>
          <w:sz w:val="20"/>
          <w:szCs w:val="20"/>
          <w:lang w:val="en-GB"/>
        </w:rPr>
        <w:t>within the p</w:t>
      </w:r>
      <w:r w:rsidRPr="00F32B24">
        <w:rPr>
          <w:rFonts w:ascii="Times New Roman" w:hAnsi="Times New Roman"/>
          <w:sz w:val="20"/>
          <w:szCs w:val="20"/>
          <w:lang w:val="en-GB"/>
        </w:rPr>
        <w:t xml:space="preserve">hosphate base glass. </w:t>
      </w:r>
      <w:r>
        <w:rPr>
          <w:rFonts w:ascii="Times New Roman" w:hAnsi="Times New Roman"/>
          <w:sz w:val="20"/>
          <w:szCs w:val="20"/>
          <w:lang w:val="en-GB"/>
        </w:rPr>
        <w:t>The p</w:t>
      </w:r>
      <w:r w:rsidRPr="00F32B24">
        <w:rPr>
          <w:rFonts w:ascii="Times New Roman" w:hAnsi="Times New Roman"/>
          <w:sz w:val="20"/>
          <w:szCs w:val="20"/>
          <w:lang w:val="en-GB"/>
        </w:rPr>
        <w:t xml:space="preserve">hotoluminescence properties of silver-phosphate glass were studied. In addition, the density of </w:t>
      </w:r>
      <w:r>
        <w:rPr>
          <w:rFonts w:ascii="Times New Roman" w:hAnsi="Times New Roman"/>
          <w:sz w:val="20"/>
          <w:szCs w:val="20"/>
          <w:lang w:val="en-GB"/>
        </w:rPr>
        <w:t xml:space="preserve">the </w:t>
      </w:r>
      <w:r w:rsidRPr="00F32B24">
        <w:rPr>
          <w:rFonts w:ascii="Times New Roman" w:hAnsi="Times New Roman"/>
          <w:sz w:val="20"/>
          <w:szCs w:val="20"/>
          <w:lang w:val="en-GB"/>
        </w:rPr>
        <w:t>phospha</w:t>
      </w:r>
      <w:r>
        <w:rPr>
          <w:rFonts w:ascii="Times New Roman" w:hAnsi="Times New Roman"/>
          <w:sz w:val="20"/>
          <w:szCs w:val="20"/>
          <w:lang w:val="en-GB"/>
        </w:rPr>
        <w:t>te glass system was determined. T</w:t>
      </w:r>
      <w:r w:rsidRPr="00F32B24">
        <w:rPr>
          <w:rFonts w:ascii="Times New Roman" w:hAnsi="Times New Roman"/>
          <w:sz w:val="20"/>
          <w:szCs w:val="20"/>
          <w:lang w:val="en-GB"/>
        </w:rPr>
        <w:t xml:space="preserve">he excitation and emission properties of </w:t>
      </w:r>
      <w:r>
        <w:rPr>
          <w:rFonts w:ascii="Times New Roman" w:hAnsi="Times New Roman"/>
          <w:sz w:val="20"/>
          <w:szCs w:val="20"/>
          <w:lang w:val="en-GB"/>
        </w:rPr>
        <w:t xml:space="preserve">radio-photoluminescence glass dosimeter </w:t>
      </w:r>
      <w:r w:rsidRPr="00F32B24">
        <w:rPr>
          <w:rFonts w:ascii="Times New Roman" w:hAnsi="Times New Roman"/>
          <w:sz w:val="20"/>
          <w:szCs w:val="20"/>
          <w:lang w:val="en-GB"/>
        </w:rPr>
        <w:t xml:space="preserve">in </w:t>
      </w:r>
      <w:r>
        <w:rPr>
          <w:rFonts w:ascii="Times New Roman" w:hAnsi="Times New Roman"/>
          <w:sz w:val="20"/>
          <w:szCs w:val="20"/>
          <w:lang w:val="en-GB"/>
        </w:rPr>
        <w:t xml:space="preserve">the form of </w:t>
      </w:r>
      <w:r w:rsidRPr="00F32B24">
        <w:rPr>
          <w:rFonts w:ascii="Times New Roman" w:hAnsi="Times New Roman"/>
          <w:sz w:val="20"/>
          <w:szCs w:val="20"/>
          <w:lang w:val="en-GB"/>
        </w:rPr>
        <w:t>Ag</w:t>
      </w:r>
      <w:r w:rsidRPr="00F32B24">
        <w:rPr>
          <w:rFonts w:ascii="Times New Roman" w:hAnsi="Times New Roman"/>
          <w:sz w:val="20"/>
          <w:szCs w:val="20"/>
          <w:vertAlign w:val="superscript"/>
          <w:lang w:val="en-GB"/>
        </w:rPr>
        <w:t>+</w:t>
      </w:r>
      <w:r w:rsidRPr="00F32B24">
        <w:rPr>
          <w:rFonts w:ascii="Times New Roman" w:hAnsi="Times New Roman"/>
          <w:sz w:val="20"/>
          <w:szCs w:val="20"/>
          <w:lang w:val="en-GB"/>
        </w:rPr>
        <w:t xml:space="preserve">-doped phosphate glass and discussed the mechanism of RPL which is based on </w:t>
      </w:r>
      <w:r>
        <w:rPr>
          <w:rFonts w:ascii="Times New Roman" w:hAnsi="Times New Roman"/>
          <w:sz w:val="20"/>
          <w:szCs w:val="20"/>
          <w:lang w:val="en-GB"/>
        </w:rPr>
        <w:t xml:space="preserve">the </w:t>
      </w:r>
      <w:r w:rsidRPr="00F32B24">
        <w:rPr>
          <w:rFonts w:ascii="Times New Roman" w:hAnsi="Times New Roman"/>
          <w:sz w:val="20"/>
          <w:szCs w:val="20"/>
          <w:lang w:val="en-GB"/>
        </w:rPr>
        <w:t>excitation and emission properties</w:t>
      </w:r>
      <w:r>
        <w:rPr>
          <w:rFonts w:ascii="Times New Roman" w:hAnsi="Times New Roman"/>
          <w:sz w:val="20"/>
          <w:szCs w:val="20"/>
          <w:lang w:val="en-GB"/>
        </w:rPr>
        <w:t xml:space="preserve"> also were evaluated.</w:t>
      </w:r>
    </w:p>
    <w:p w:rsidR="006768E9" w:rsidRPr="00F447A7" w:rsidRDefault="006768E9" w:rsidP="00DB6661">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EA2242" w:rsidRDefault="00EA2242" w:rsidP="00EA2242">
      <w:pPr>
        <w:autoSpaceDE w:val="0"/>
        <w:autoSpaceDN w:val="0"/>
        <w:adjustRightInd w:val="0"/>
        <w:spacing w:after="0" w:line="240" w:lineRule="auto"/>
        <w:jc w:val="both"/>
        <w:rPr>
          <w:rFonts w:ascii="Times New Roman" w:hAnsi="Times New Roman"/>
          <w:sz w:val="20"/>
          <w:szCs w:val="20"/>
          <w:lang w:val="en-GB"/>
        </w:rPr>
      </w:pPr>
      <w:r w:rsidRPr="00F32B24">
        <w:rPr>
          <w:rFonts w:ascii="Times New Roman" w:hAnsi="Times New Roman"/>
          <w:sz w:val="20"/>
          <w:szCs w:val="20"/>
        </w:rPr>
        <w:t>Before synthesi</w:t>
      </w:r>
      <w:r>
        <w:rPr>
          <w:rFonts w:ascii="Times New Roman" w:hAnsi="Times New Roman"/>
          <w:sz w:val="20"/>
          <w:szCs w:val="20"/>
        </w:rPr>
        <w:t xml:space="preserve">zing the </w:t>
      </w:r>
      <w:r w:rsidRPr="00F32B24">
        <w:rPr>
          <w:rFonts w:ascii="Times New Roman" w:hAnsi="Times New Roman"/>
          <w:sz w:val="20"/>
          <w:szCs w:val="20"/>
        </w:rPr>
        <w:t>Ag-doped phosphate glass, silver nanoparticles was firstly prepared. To obtain the Ag nanoparticles, 0.2 M of AgNO</w:t>
      </w:r>
      <w:r w:rsidRPr="00F32B24">
        <w:rPr>
          <w:rFonts w:ascii="Times New Roman" w:hAnsi="Times New Roman"/>
          <w:sz w:val="20"/>
          <w:szCs w:val="20"/>
          <w:vertAlign w:val="subscript"/>
        </w:rPr>
        <w:t>3</w:t>
      </w:r>
      <w:r w:rsidRPr="00F32B24">
        <w:rPr>
          <w:rFonts w:ascii="Times New Roman" w:hAnsi="Times New Roman"/>
          <w:sz w:val="20"/>
          <w:szCs w:val="20"/>
        </w:rPr>
        <w:t xml:space="preserve"> (Aldrich; ≥ 99%) and 0.2 M of NaOH (Fluka; ≥ 97%) were dissolved in 100 ml </w:t>
      </w:r>
      <w:r>
        <w:rPr>
          <w:rFonts w:ascii="Times New Roman" w:hAnsi="Times New Roman"/>
          <w:sz w:val="20"/>
          <w:szCs w:val="20"/>
        </w:rPr>
        <w:t xml:space="preserve">of </w:t>
      </w:r>
      <w:r w:rsidRPr="00F32B24">
        <w:rPr>
          <w:rFonts w:ascii="Times New Roman" w:hAnsi="Times New Roman"/>
          <w:sz w:val="20"/>
          <w:szCs w:val="20"/>
        </w:rPr>
        <w:t>deionised water (resistivity = 18.2MΩ, TOC ≤ 5 ppb) under magnetic</w:t>
      </w:r>
      <w:r>
        <w:rPr>
          <w:rFonts w:ascii="Times New Roman" w:hAnsi="Times New Roman"/>
          <w:sz w:val="20"/>
          <w:szCs w:val="20"/>
        </w:rPr>
        <w:t xml:space="preserve"> </w:t>
      </w:r>
      <w:r w:rsidRPr="00F32B24">
        <w:rPr>
          <w:rFonts w:ascii="Times New Roman" w:hAnsi="Times New Roman"/>
          <w:sz w:val="20"/>
          <w:szCs w:val="20"/>
        </w:rPr>
        <w:t>stirring at room temperature for 10 min</w:t>
      </w:r>
      <w:r>
        <w:rPr>
          <w:rFonts w:ascii="Times New Roman" w:hAnsi="Times New Roman"/>
          <w:sz w:val="20"/>
          <w:szCs w:val="20"/>
        </w:rPr>
        <w:t>utes</w:t>
      </w:r>
      <w:r w:rsidRPr="00F32B24">
        <w:rPr>
          <w:rFonts w:ascii="Times New Roman" w:hAnsi="Times New Roman"/>
          <w:sz w:val="20"/>
          <w:szCs w:val="20"/>
        </w:rPr>
        <w:t>. Triethanolamine (TEA) w</w:t>
      </w:r>
      <w:r>
        <w:rPr>
          <w:rFonts w:ascii="Times New Roman" w:hAnsi="Times New Roman"/>
          <w:sz w:val="20"/>
          <w:szCs w:val="20"/>
        </w:rPr>
        <w:t>as</w:t>
      </w:r>
      <w:r w:rsidRPr="00F32B24">
        <w:rPr>
          <w:rFonts w:ascii="Times New Roman" w:hAnsi="Times New Roman"/>
          <w:sz w:val="20"/>
          <w:szCs w:val="20"/>
        </w:rPr>
        <w:t xml:space="preserve"> poured into each solution </w:t>
      </w:r>
      <w:r>
        <w:rPr>
          <w:rFonts w:ascii="Times New Roman" w:hAnsi="Times New Roman"/>
          <w:sz w:val="20"/>
          <w:szCs w:val="20"/>
        </w:rPr>
        <w:t>at a</w:t>
      </w:r>
      <w:r w:rsidRPr="00F32B24">
        <w:rPr>
          <w:rFonts w:ascii="Times New Roman" w:hAnsi="Times New Roman"/>
          <w:sz w:val="20"/>
          <w:szCs w:val="20"/>
        </w:rPr>
        <w:t xml:space="preserve"> molar ratio of 1:3 with excess TEA and continued stirring for 20 min</w:t>
      </w:r>
      <w:r>
        <w:rPr>
          <w:rFonts w:ascii="Times New Roman" w:hAnsi="Times New Roman"/>
          <w:sz w:val="20"/>
          <w:szCs w:val="20"/>
        </w:rPr>
        <w:t>utes</w:t>
      </w:r>
      <w:r w:rsidRPr="00F32B24">
        <w:rPr>
          <w:rFonts w:ascii="Times New Roman" w:hAnsi="Times New Roman"/>
          <w:sz w:val="20"/>
          <w:szCs w:val="20"/>
        </w:rPr>
        <w:t xml:space="preserve">. NaOH solution was added to </w:t>
      </w:r>
      <w:r>
        <w:rPr>
          <w:rFonts w:ascii="Times New Roman" w:hAnsi="Times New Roman"/>
          <w:sz w:val="20"/>
          <w:szCs w:val="20"/>
        </w:rPr>
        <w:t xml:space="preserve">the </w:t>
      </w:r>
      <w:r w:rsidRPr="00F32B24">
        <w:rPr>
          <w:rFonts w:ascii="Times New Roman" w:hAnsi="Times New Roman"/>
          <w:sz w:val="20"/>
          <w:szCs w:val="20"/>
        </w:rPr>
        <w:t>AgNO</w:t>
      </w:r>
      <w:r w:rsidRPr="00F32B24">
        <w:rPr>
          <w:rFonts w:ascii="Times New Roman" w:hAnsi="Times New Roman"/>
          <w:sz w:val="20"/>
          <w:szCs w:val="20"/>
          <w:vertAlign w:val="subscript"/>
        </w:rPr>
        <w:t>3</w:t>
      </w:r>
      <w:r>
        <w:rPr>
          <w:rFonts w:ascii="Times New Roman" w:hAnsi="Times New Roman"/>
          <w:sz w:val="20"/>
          <w:szCs w:val="20"/>
          <w:vertAlign w:val="subscript"/>
        </w:rPr>
        <w:t xml:space="preserve"> </w:t>
      </w:r>
      <w:r w:rsidRPr="00F32B24">
        <w:rPr>
          <w:rFonts w:ascii="Times New Roman" w:hAnsi="Times New Roman"/>
          <w:sz w:val="20"/>
          <w:szCs w:val="20"/>
        </w:rPr>
        <w:t xml:space="preserve">solution during the ultrasound irradiation </w:t>
      </w:r>
      <w:r>
        <w:rPr>
          <w:rFonts w:ascii="Times New Roman" w:hAnsi="Times New Roman"/>
          <w:sz w:val="20"/>
          <w:szCs w:val="20"/>
        </w:rPr>
        <w:t xml:space="preserve">process (misonix-400, 60 Hz, 70 </w:t>
      </w:r>
      <w:r w:rsidRPr="00F32B24">
        <w:rPr>
          <w:rFonts w:ascii="Times New Roman" w:hAnsi="Times New Roman"/>
          <w:sz w:val="20"/>
          <w:szCs w:val="20"/>
        </w:rPr>
        <w:t>amplitude) for 60 min</w:t>
      </w:r>
      <w:r>
        <w:rPr>
          <w:rFonts w:ascii="Times New Roman" w:hAnsi="Times New Roman"/>
          <w:sz w:val="20"/>
          <w:szCs w:val="20"/>
        </w:rPr>
        <w:t>utes</w:t>
      </w:r>
      <w:r w:rsidRPr="00F32B24">
        <w:rPr>
          <w:rFonts w:ascii="Times New Roman" w:hAnsi="Times New Roman"/>
          <w:sz w:val="20"/>
          <w:szCs w:val="20"/>
        </w:rPr>
        <w:t xml:space="preserve"> under nitrogen gas flow. The sample was </w:t>
      </w:r>
      <w:r>
        <w:rPr>
          <w:rFonts w:ascii="Times New Roman" w:hAnsi="Times New Roman"/>
          <w:sz w:val="20"/>
          <w:szCs w:val="20"/>
        </w:rPr>
        <w:t xml:space="preserve">then </w:t>
      </w:r>
      <w:r w:rsidRPr="00F32B24">
        <w:rPr>
          <w:rFonts w:ascii="Times New Roman" w:hAnsi="Times New Roman"/>
          <w:sz w:val="20"/>
          <w:szCs w:val="20"/>
        </w:rPr>
        <w:t xml:space="preserve">centrifuged and washed with excess deionised water to remove impurities and </w:t>
      </w:r>
      <w:r>
        <w:rPr>
          <w:rFonts w:ascii="Times New Roman" w:hAnsi="Times New Roman"/>
          <w:sz w:val="20"/>
          <w:szCs w:val="20"/>
        </w:rPr>
        <w:t xml:space="preserve">the </w:t>
      </w:r>
      <w:r w:rsidRPr="00F32B24">
        <w:rPr>
          <w:rFonts w:ascii="Times New Roman" w:hAnsi="Times New Roman"/>
          <w:sz w:val="20"/>
          <w:szCs w:val="20"/>
        </w:rPr>
        <w:t xml:space="preserve">excessive TEA </w:t>
      </w:r>
      <w:r>
        <w:rPr>
          <w:rFonts w:ascii="Times New Roman" w:hAnsi="Times New Roman"/>
          <w:sz w:val="20"/>
          <w:szCs w:val="20"/>
        </w:rPr>
        <w:t xml:space="preserve">used to </w:t>
      </w:r>
      <w:r w:rsidRPr="00F32B24">
        <w:rPr>
          <w:rFonts w:ascii="Times New Roman" w:hAnsi="Times New Roman"/>
          <w:sz w:val="20"/>
          <w:szCs w:val="20"/>
        </w:rPr>
        <w:t xml:space="preserve">cap the surface of </w:t>
      </w:r>
      <w:r>
        <w:rPr>
          <w:rFonts w:ascii="Times New Roman" w:hAnsi="Times New Roman"/>
          <w:sz w:val="20"/>
          <w:szCs w:val="20"/>
        </w:rPr>
        <w:t xml:space="preserve">the </w:t>
      </w:r>
      <w:r w:rsidRPr="00F32B24">
        <w:rPr>
          <w:rFonts w:ascii="Times New Roman" w:hAnsi="Times New Roman"/>
          <w:sz w:val="20"/>
          <w:szCs w:val="20"/>
        </w:rPr>
        <w:t xml:space="preserve">Agproducts, then dried </w:t>
      </w:r>
      <w:r>
        <w:rPr>
          <w:rFonts w:ascii="Times New Roman" w:hAnsi="Times New Roman"/>
          <w:sz w:val="20"/>
          <w:szCs w:val="20"/>
        </w:rPr>
        <w:t xml:space="preserve">overnight </w:t>
      </w:r>
      <w:r w:rsidRPr="00F32B24">
        <w:rPr>
          <w:rFonts w:ascii="Times New Roman" w:hAnsi="Times New Roman"/>
          <w:sz w:val="20"/>
          <w:szCs w:val="20"/>
        </w:rPr>
        <w:t>at 60 °C in the oven. The crystallinity and morphology of the products were later characterized by XRD (Bruker X-ray diffractometer) and TEM (Hitachi H-7100) instruments.</w:t>
      </w:r>
    </w:p>
    <w:p w:rsidR="00EA2242" w:rsidRDefault="00EA2242" w:rsidP="00EA2242">
      <w:pPr>
        <w:autoSpaceDE w:val="0"/>
        <w:autoSpaceDN w:val="0"/>
        <w:adjustRightInd w:val="0"/>
        <w:spacing w:after="0" w:line="240" w:lineRule="auto"/>
        <w:jc w:val="both"/>
        <w:rPr>
          <w:rFonts w:ascii="Times New Roman" w:hAnsi="Times New Roman"/>
          <w:sz w:val="20"/>
          <w:szCs w:val="20"/>
          <w:lang w:val="en-GB"/>
        </w:rPr>
      </w:pPr>
    </w:p>
    <w:p w:rsidR="00EA2242" w:rsidRDefault="00EA2242" w:rsidP="00EA2242">
      <w:pPr>
        <w:autoSpaceDE w:val="0"/>
        <w:autoSpaceDN w:val="0"/>
        <w:adjustRightInd w:val="0"/>
        <w:spacing w:after="0" w:line="240" w:lineRule="auto"/>
        <w:jc w:val="both"/>
        <w:rPr>
          <w:rFonts w:ascii="Times New Roman" w:hAnsi="Times New Roman"/>
          <w:sz w:val="20"/>
          <w:szCs w:val="20"/>
          <w:lang w:val="en-GB"/>
        </w:rPr>
      </w:pPr>
      <w:r w:rsidRPr="00F32B24">
        <w:rPr>
          <w:rFonts w:ascii="Times New Roman" w:hAnsi="Times New Roman"/>
          <w:sz w:val="20"/>
          <w:szCs w:val="20"/>
        </w:rPr>
        <w:t xml:space="preserve">Secondly, </w:t>
      </w:r>
      <w:r>
        <w:rPr>
          <w:rFonts w:ascii="Times New Roman" w:hAnsi="Times New Roman"/>
          <w:sz w:val="20"/>
          <w:szCs w:val="20"/>
        </w:rPr>
        <w:t xml:space="preserve">phosphate glass for the solid state dosimetry was prepared from </w:t>
      </w:r>
      <w:r w:rsidRPr="00F32B24">
        <w:rPr>
          <w:rFonts w:ascii="Times New Roman" w:hAnsi="Times New Roman"/>
          <w:sz w:val="20"/>
          <w:szCs w:val="20"/>
          <w:lang w:val="en-GB"/>
        </w:rPr>
        <w:t xml:space="preserve">reagent grade powders of anhydrous </w:t>
      </w:r>
      <w:r w:rsidRPr="00F32B24">
        <w:rPr>
          <w:rFonts w:ascii="Times New Roman" w:hAnsi="Times New Roman"/>
          <w:color w:val="000000"/>
          <w:sz w:val="20"/>
          <w:szCs w:val="20"/>
          <w:lang w:val="en-GB"/>
        </w:rPr>
        <w:t>P</w:t>
      </w:r>
      <w:r w:rsidRPr="00F32B24">
        <w:rPr>
          <w:rFonts w:ascii="Times New Roman" w:hAnsi="Times New Roman"/>
          <w:color w:val="000000"/>
          <w:sz w:val="20"/>
          <w:szCs w:val="20"/>
          <w:vertAlign w:val="subscript"/>
          <w:lang w:val="en-GB"/>
        </w:rPr>
        <w:t>2</w:t>
      </w:r>
      <w:r w:rsidRPr="00F32B24">
        <w:rPr>
          <w:rFonts w:ascii="Times New Roman" w:hAnsi="Times New Roman"/>
          <w:color w:val="000000"/>
          <w:sz w:val="20"/>
          <w:szCs w:val="20"/>
          <w:lang w:val="en-GB"/>
        </w:rPr>
        <w:t>O</w:t>
      </w:r>
      <w:r w:rsidRPr="00F32B24">
        <w:rPr>
          <w:rFonts w:ascii="Times New Roman" w:hAnsi="Times New Roman"/>
          <w:color w:val="000000"/>
          <w:sz w:val="20"/>
          <w:szCs w:val="20"/>
          <w:vertAlign w:val="subscript"/>
          <w:lang w:val="en-GB"/>
        </w:rPr>
        <w:t>5</w:t>
      </w:r>
      <w:r w:rsidRPr="00F32B24">
        <w:rPr>
          <w:rFonts w:ascii="Times New Roman" w:hAnsi="Times New Roman"/>
          <w:color w:val="000000"/>
          <w:sz w:val="20"/>
          <w:szCs w:val="20"/>
          <w:lang w:val="en-GB"/>
        </w:rPr>
        <w:t>, Li</w:t>
      </w:r>
      <w:r w:rsidRPr="00F32B24">
        <w:rPr>
          <w:rFonts w:ascii="Times New Roman" w:hAnsi="Times New Roman"/>
          <w:color w:val="000000"/>
          <w:sz w:val="20"/>
          <w:szCs w:val="20"/>
          <w:vertAlign w:val="subscript"/>
          <w:lang w:val="en-GB"/>
        </w:rPr>
        <w:t>2</w:t>
      </w:r>
      <w:r w:rsidRPr="00F32B24">
        <w:rPr>
          <w:rFonts w:ascii="Times New Roman" w:hAnsi="Times New Roman"/>
          <w:color w:val="000000"/>
          <w:sz w:val="20"/>
          <w:szCs w:val="20"/>
          <w:lang w:val="en-GB"/>
        </w:rPr>
        <w:t>CO</w:t>
      </w:r>
      <w:r w:rsidRPr="00F32B24">
        <w:rPr>
          <w:rFonts w:ascii="Times New Roman" w:hAnsi="Times New Roman"/>
          <w:color w:val="000000"/>
          <w:sz w:val="20"/>
          <w:szCs w:val="20"/>
          <w:vertAlign w:val="subscript"/>
          <w:lang w:val="en-GB"/>
        </w:rPr>
        <w:t>3</w:t>
      </w:r>
      <w:r w:rsidRPr="00F32B24">
        <w:rPr>
          <w:rFonts w:ascii="Times New Roman" w:hAnsi="Times New Roman"/>
          <w:color w:val="000000"/>
          <w:sz w:val="20"/>
          <w:szCs w:val="20"/>
          <w:lang w:val="en-GB"/>
        </w:rPr>
        <w:t>, Al(OH)</w:t>
      </w:r>
      <w:r w:rsidRPr="00F32B24">
        <w:rPr>
          <w:rFonts w:ascii="Times New Roman" w:hAnsi="Times New Roman"/>
          <w:color w:val="000000"/>
          <w:sz w:val="20"/>
          <w:szCs w:val="20"/>
          <w:vertAlign w:val="subscript"/>
          <w:lang w:val="en-GB"/>
        </w:rPr>
        <w:t>3</w:t>
      </w:r>
      <w:r w:rsidRPr="00F32B24">
        <w:rPr>
          <w:rFonts w:ascii="Times New Roman" w:hAnsi="Times New Roman"/>
          <w:color w:val="000000"/>
          <w:sz w:val="20"/>
          <w:szCs w:val="20"/>
          <w:lang w:val="en-GB"/>
        </w:rPr>
        <w:t>, NaNO</w:t>
      </w:r>
      <w:r w:rsidRPr="00F32B24">
        <w:rPr>
          <w:rFonts w:ascii="Times New Roman" w:hAnsi="Times New Roman"/>
          <w:color w:val="000000"/>
          <w:sz w:val="20"/>
          <w:szCs w:val="20"/>
          <w:vertAlign w:val="subscript"/>
          <w:lang w:val="en-GB"/>
        </w:rPr>
        <w:t>3</w:t>
      </w:r>
      <w:r w:rsidRPr="00F32B24">
        <w:rPr>
          <w:rFonts w:ascii="Times New Roman" w:hAnsi="Times New Roman"/>
          <w:color w:val="000000"/>
          <w:sz w:val="20"/>
          <w:szCs w:val="20"/>
          <w:lang w:val="en-GB"/>
        </w:rPr>
        <w:t xml:space="preserve"> and H</w:t>
      </w:r>
      <w:r w:rsidRPr="00F32B24">
        <w:rPr>
          <w:rFonts w:ascii="Times New Roman" w:hAnsi="Times New Roman"/>
          <w:color w:val="000000"/>
          <w:sz w:val="20"/>
          <w:szCs w:val="20"/>
          <w:vertAlign w:val="subscript"/>
          <w:lang w:val="en-GB"/>
        </w:rPr>
        <w:t>3</w:t>
      </w:r>
      <w:r w:rsidRPr="00F32B24">
        <w:rPr>
          <w:rFonts w:ascii="Times New Roman" w:hAnsi="Times New Roman"/>
          <w:color w:val="000000"/>
          <w:sz w:val="20"/>
          <w:szCs w:val="20"/>
          <w:lang w:val="en-GB"/>
        </w:rPr>
        <w:t>BO</w:t>
      </w:r>
      <w:r w:rsidRPr="00F32B24">
        <w:rPr>
          <w:rFonts w:ascii="Times New Roman" w:hAnsi="Times New Roman"/>
          <w:color w:val="000000"/>
          <w:sz w:val="20"/>
          <w:szCs w:val="20"/>
          <w:vertAlign w:val="subscript"/>
          <w:lang w:val="en-GB"/>
        </w:rPr>
        <w:t>3</w:t>
      </w:r>
      <w:r w:rsidRPr="00F32B24">
        <w:rPr>
          <w:rFonts w:ascii="Times New Roman" w:hAnsi="Times New Roman"/>
          <w:color w:val="000000"/>
          <w:sz w:val="20"/>
          <w:szCs w:val="20"/>
          <w:lang w:val="en-GB"/>
        </w:rPr>
        <w:t xml:space="preserve">. </w:t>
      </w:r>
      <w:r>
        <w:rPr>
          <w:rFonts w:ascii="Times New Roman" w:hAnsi="Times New Roman"/>
          <w:color w:val="000000"/>
          <w:sz w:val="20"/>
          <w:szCs w:val="20"/>
          <w:lang w:val="en-GB"/>
        </w:rPr>
        <w:t>S</w:t>
      </w:r>
      <w:r w:rsidRPr="00F32B24">
        <w:rPr>
          <w:rFonts w:ascii="Times New Roman" w:hAnsi="Times New Roman"/>
          <w:color w:val="000000"/>
          <w:sz w:val="20"/>
          <w:szCs w:val="20"/>
          <w:lang w:val="en-GB"/>
        </w:rPr>
        <w:t>ilver nanoparticles wer</w:t>
      </w:r>
      <w:r w:rsidRPr="00F32B24">
        <w:rPr>
          <w:rFonts w:ascii="Times New Roman" w:hAnsi="Times New Roman"/>
          <w:sz w:val="20"/>
          <w:szCs w:val="20"/>
          <w:lang w:val="en-GB"/>
        </w:rPr>
        <w:t xml:space="preserve">e used as </w:t>
      </w:r>
      <w:r>
        <w:rPr>
          <w:rFonts w:ascii="Times New Roman" w:hAnsi="Times New Roman"/>
          <w:sz w:val="20"/>
          <w:szCs w:val="20"/>
          <w:lang w:val="en-GB"/>
        </w:rPr>
        <w:t xml:space="preserve">the </w:t>
      </w:r>
      <w:r w:rsidRPr="00F32B24">
        <w:rPr>
          <w:rFonts w:ascii="Times New Roman" w:hAnsi="Times New Roman"/>
          <w:sz w:val="20"/>
          <w:szCs w:val="20"/>
          <w:lang w:val="en-GB"/>
        </w:rPr>
        <w:t xml:space="preserve">main component for </w:t>
      </w:r>
      <w:r>
        <w:rPr>
          <w:rFonts w:ascii="Times New Roman" w:hAnsi="Times New Roman"/>
          <w:sz w:val="20"/>
          <w:szCs w:val="20"/>
          <w:lang w:val="en-GB"/>
        </w:rPr>
        <w:t xml:space="preserve">the </w:t>
      </w:r>
      <w:r w:rsidRPr="00F32B24">
        <w:rPr>
          <w:rFonts w:ascii="Times New Roman" w:hAnsi="Times New Roman"/>
          <w:sz w:val="20"/>
          <w:szCs w:val="20"/>
          <w:lang w:val="en-GB"/>
        </w:rPr>
        <w:t>radio-photoluminescence glass dosimeter. S</w:t>
      </w:r>
      <w:r w:rsidRPr="00F32B24">
        <w:rPr>
          <w:rFonts w:ascii="Times New Roman" w:hAnsi="Times New Roman"/>
          <w:color w:val="000000"/>
          <w:sz w:val="20"/>
          <w:szCs w:val="20"/>
          <w:lang w:val="en-GB"/>
        </w:rPr>
        <w:t xml:space="preserve">ilver-doped phosphate glasses were prepared by </w:t>
      </w:r>
      <w:r>
        <w:rPr>
          <w:rFonts w:ascii="Times New Roman" w:hAnsi="Times New Roman"/>
          <w:color w:val="000000"/>
          <w:sz w:val="20"/>
          <w:szCs w:val="20"/>
          <w:lang w:val="en-GB"/>
        </w:rPr>
        <w:t xml:space="preserve">the </w:t>
      </w:r>
      <w:r w:rsidRPr="00F32B24">
        <w:rPr>
          <w:rFonts w:ascii="Times New Roman" w:hAnsi="Times New Roman"/>
          <w:color w:val="000000"/>
          <w:sz w:val="20"/>
          <w:szCs w:val="20"/>
          <w:lang w:val="en-GB"/>
        </w:rPr>
        <w:t xml:space="preserve">melt-quenching method. </w:t>
      </w:r>
      <w:r w:rsidRPr="00F32B24">
        <w:rPr>
          <w:rFonts w:ascii="Times New Roman" w:hAnsi="Times New Roman"/>
          <w:sz w:val="20"/>
          <w:szCs w:val="20"/>
          <w:lang w:val="en-GB"/>
        </w:rPr>
        <w:t>The weight composition of the glass dosimeter</w:t>
      </w:r>
      <w:r>
        <w:rPr>
          <w:rFonts w:ascii="Times New Roman" w:hAnsi="Times New Roman"/>
          <w:sz w:val="20"/>
          <w:szCs w:val="20"/>
          <w:lang w:val="en-GB"/>
        </w:rPr>
        <w:t>s</w:t>
      </w:r>
      <w:r w:rsidRPr="00F32B24">
        <w:rPr>
          <w:rFonts w:ascii="Times New Roman" w:hAnsi="Times New Roman"/>
          <w:sz w:val="20"/>
          <w:szCs w:val="20"/>
          <w:lang w:val="en-GB"/>
        </w:rPr>
        <w:t xml:space="preserve"> w</w:t>
      </w:r>
      <w:r>
        <w:rPr>
          <w:rFonts w:ascii="Times New Roman" w:hAnsi="Times New Roman"/>
          <w:sz w:val="20"/>
          <w:szCs w:val="20"/>
          <w:lang w:val="en-GB"/>
        </w:rPr>
        <w:t xml:space="preserve">ere </w:t>
      </w:r>
      <w:r w:rsidRPr="00F32B24">
        <w:rPr>
          <w:rFonts w:ascii="Times New Roman" w:hAnsi="Times New Roman"/>
          <w:sz w:val="20"/>
          <w:szCs w:val="20"/>
          <w:lang w:val="en-GB"/>
        </w:rPr>
        <w:t xml:space="preserve">9.26% </w:t>
      </w:r>
      <w:r w:rsidRPr="00F32B24">
        <w:rPr>
          <w:rFonts w:ascii="Times New Roman" w:hAnsi="Times New Roman"/>
          <w:color w:val="000000"/>
          <w:sz w:val="20"/>
          <w:szCs w:val="20"/>
          <w:lang w:val="en-GB"/>
        </w:rPr>
        <w:t>Al(OH)</w:t>
      </w:r>
      <w:r w:rsidRPr="00F32B24">
        <w:rPr>
          <w:rFonts w:ascii="Times New Roman" w:hAnsi="Times New Roman"/>
          <w:color w:val="000000"/>
          <w:sz w:val="20"/>
          <w:szCs w:val="20"/>
          <w:vertAlign w:val="subscript"/>
          <w:lang w:val="en-GB"/>
        </w:rPr>
        <w:t>3</w:t>
      </w:r>
      <w:r w:rsidRPr="00F32B24">
        <w:rPr>
          <w:rFonts w:ascii="Times New Roman" w:hAnsi="Times New Roman"/>
          <w:sz w:val="20"/>
          <w:szCs w:val="20"/>
          <w:lang w:val="en-GB"/>
        </w:rPr>
        <w:t xml:space="preserve">, 7.34% </w:t>
      </w:r>
      <w:r w:rsidRPr="00F32B24">
        <w:rPr>
          <w:rFonts w:ascii="Times New Roman" w:hAnsi="Times New Roman"/>
          <w:color w:val="000000"/>
          <w:sz w:val="20"/>
          <w:szCs w:val="20"/>
          <w:lang w:val="en-GB"/>
        </w:rPr>
        <w:t>Li</w:t>
      </w:r>
      <w:r w:rsidRPr="00F32B24">
        <w:rPr>
          <w:rFonts w:ascii="Times New Roman" w:hAnsi="Times New Roman"/>
          <w:color w:val="000000"/>
          <w:sz w:val="20"/>
          <w:szCs w:val="20"/>
          <w:vertAlign w:val="subscript"/>
          <w:lang w:val="en-GB"/>
        </w:rPr>
        <w:t>2</w:t>
      </w:r>
      <w:r w:rsidRPr="00F32B24">
        <w:rPr>
          <w:rFonts w:ascii="Times New Roman" w:hAnsi="Times New Roman"/>
          <w:color w:val="000000"/>
          <w:sz w:val="20"/>
          <w:szCs w:val="20"/>
          <w:lang w:val="en-GB"/>
        </w:rPr>
        <w:t>CO</w:t>
      </w:r>
      <w:r w:rsidRPr="00F32B24">
        <w:rPr>
          <w:rFonts w:ascii="Times New Roman" w:hAnsi="Times New Roman"/>
          <w:color w:val="000000"/>
          <w:sz w:val="20"/>
          <w:szCs w:val="20"/>
          <w:vertAlign w:val="subscript"/>
          <w:lang w:val="en-GB"/>
        </w:rPr>
        <w:t>3</w:t>
      </w:r>
      <w:r w:rsidRPr="00F32B24">
        <w:rPr>
          <w:rFonts w:ascii="Times New Roman" w:hAnsi="Times New Roman"/>
          <w:sz w:val="20"/>
          <w:szCs w:val="20"/>
          <w:lang w:val="en-GB"/>
        </w:rPr>
        <w:t>, 2.0% NaNO</w:t>
      </w:r>
      <w:r w:rsidRPr="00F32B24">
        <w:rPr>
          <w:rFonts w:ascii="Times New Roman" w:hAnsi="Times New Roman"/>
          <w:sz w:val="20"/>
          <w:szCs w:val="20"/>
          <w:vertAlign w:val="subscript"/>
          <w:lang w:val="en-GB"/>
        </w:rPr>
        <w:t>3</w:t>
      </w:r>
      <w:r w:rsidRPr="00F32B24">
        <w:rPr>
          <w:rFonts w:ascii="Times New Roman" w:hAnsi="Times New Roman"/>
          <w:sz w:val="20"/>
          <w:szCs w:val="20"/>
          <w:lang w:val="en-GB"/>
        </w:rPr>
        <w:t xml:space="preserve">, 2.72% </w:t>
      </w:r>
      <w:r w:rsidRPr="00F32B24">
        <w:rPr>
          <w:rFonts w:ascii="Times New Roman" w:hAnsi="Times New Roman"/>
          <w:color w:val="000000"/>
          <w:sz w:val="20"/>
          <w:szCs w:val="20"/>
          <w:lang w:val="en-GB"/>
        </w:rPr>
        <w:t>H</w:t>
      </w:r>
      <w:r w:rsidRPr="00F32B24">
        <w:rPr>
          <w:rFonts w:ascii="Times New Roman" w:hAnsi="Times New Roman"/>
          <w:color w:val="000000"/>
          <w:sz w:val="20"/>
          <w:szCs w:val="20"/>
          <w:vertAlign w:val="subscript"/>
          <w:lang w:val="en-GB"/>
        </w:rPr>
        <w:t>3</w:t>
      </w:r>
      <w:r w:rsidRPr="00F32B24">
        <w:rPr>
          <w:rFonts w:ascii="Times New Roman" w:hAnsi="Times New Roman"/>
          <w:color w:val="000000"/>
          <w:sz w:val="20"/>
          <w:szCs w:val="20"/>
          <w:lang w:val="en-GB"/>
        </w:rPr>
        <w:t>BO</w:t>
      </w:r>
      <w:r w:rsidRPr="00F32B24">
        <w:rPr>
          <w:rFonts w:ascii="Times New Roman" w:hAnsi="Times New Roman"/>
          <w:color w:val="000000"/>
          <w:sz w:val="20"/>
          <w:szCs w:val="20"/>
          <w:vertAlign w:val="subscript"/>
          <w:lang w:val="en-GB"/>
        </w:rPr>
        <w:t>3</w:t>
      </w:r>
      <w:r w:rsidRPr="00F32B24">
        <w:rPr>
          <w:rFonts w:ascii="Times New Roman" w:hAnsi="Times New Roman"/>
          <w:color w:val="000000"/>
          <w:sz w:val="20"/>
          <w:szCs w:val="20"/>
          <w:lang w:val="en-GB"/>
        </w:rPr>
        <w:t xml:space="preserve"> and P</w:t>
      </w:r>
      <w:r w:rsidRPr="00F32B24">
        <w:rPr>
          <w:rFonts w:ascii="Times New Roman" w:hAnsi="Times New Roman"/>
          <w:color w:val="000000"/>
          <w:sz w:val="20"/>
          <w:szCs w:val="20"/>
          <w:vertAlign w:val="subscript"/>
          <w:lang w:val="en-GB"/>
        </w:rPr>
        <w:t>2</w:t>
      </w:r>
      <w:r w:rsidRPr="00F32B24">
        <w:rPr>
          <w:rFonts w:ascii="Times New Roman" w:hAnsi="Times New Roman"/>
          <w:color w:val="000000"/>
          <w:sz w:val="20"/>
          <w:szCs w:val="20"/>
          <w:lang w:val="en-GB"/>
        </w:rPr>
        <w:t>O</w:t>
      </w:r>
      <w:r w:rsidRPr="00F32B24">
        <w:rPr>
          <w:rFonts w:ascii="Times New Roman" w:hAnsi="Times New Roman"/>
          <w:color w:val="000000"/>
          <w:sz w:val="20"/>
          <w:szCs w:val="20"/>
          <w:vertAlign w:val="subscript"/>
          <w:lang w:val="en-GB"/>
        </w:rPr>
        <w:t>5</w:t>
      </w:r>
      <w:r w:rsidRPr="00F32B24">
        <w:rPr>
          <w:rFonts w:ascii="Times New Roman" w:hAnsi="Times New Roman"/>
          <w:sz w:val="20"/>
          <w:szCs w:val="20"/>
          <w:lang w:val="en-GB"/>
        </w:rPr>
        <w:t>:Ag (73.58:5.1, 74.38:4.3&amp; 75.18:3.5 respectively) in mol</w:t>
      </w:r>
      <w:r>
        <w:rPr>
          <w:rFonts w:ascii="Times New Roman" w:hAnsi="Times New Roman"/>
          <w:sz w:val="20"/>
          <w:szCs w:val="20"/>
          <w:lang w:val="en-GB"/>
        </w:rPr>
        <w:t xml:space="preserve"> </w:t>
      </w:r>
      <w:r w:rsidRPr="00F32B24">
        <w:rPr>
          <w:rFonts w:ascii="Times New Roman" w:hAnsi="Times New Roman"/>
          <w:sz w:val="20"/>
          <w:szCs w:val="20"/>
          <w:lang w:val="en-GB"/>
        </w:rPr>
        <w:t>%</w:t>
      </w:r>
      <w:r>
        <w:rPr>
          <w:rFonts w:ascii="Times New Roman" w:hAnsi="Times New Roman"/>
          <w:sz w:val="20"/>
          <w:szCs w:val="20"/>
          <w:lang w:val="en-GB"/>
        </w:rPr>
        <w:t>,</w:t>
      </w:r>
      <w:r w:rsidRPr="00F32B24">
        <w:rPr>
          <w:rFonts w:ascii="Times New Roman" w:hAnsi="Times New Roman"/>
          <w:sz w:val="20"/>
          <w:szCs w:val="20"/>
          <w:lang w:val="en-GB"/>
        </w:rPr>
        <w:t xml:space="preserve"> w</w:t>
      </w:r>
      <w:r>
        <w:rPr>
          <w:rFonts w:ascii="Times New Roman" w:hAnsi="Times New Roman"/>
          <w:sz w:val="20"/>
          <w:szCs w:val="20"/>
          <w:lang w:val="en-GB"/>
        </w:rPr>
        <w:t xml:space="preserve">eighted </w:t>
      </w:r>
      <w:r w:rsidRPr="00F32B24">
        <w:rPr>
          <w:rFonts w:ascii="Times New Roman" w:hAnsi="Times New Roman"/>
          <w:sz w:val="20"/>
          <w:szCs w:val="20"/>
          <w:lang w:val="en-GB"/>
        </w:rPr>
        <w:t>using a digital weighing machine with an accuracy of ±</w:t>
      </w:r>
      <w:r>
        <w:rPr>
          <w:rFonts w:ascii="Times New Roman" w:hAnsi="Times New Roman"/>
          <w:sz w:val="20"/>
          <w:szCs w:val="20"/>
          <w:lang w:val="en-GB"/>
        </w:rPr>
        <w:t xml:space="preserve"> </w:t>
      </w:r>
      <w:r w:rsidRPr="00F32B24">
        <w:rPr>
          <w:rFonts w:ascii="Times New Roman" w:hAnsi="Times New Roman"/>
          <w:sz w:val="20"/>
          <w:szCs w:val="20"/>
          <w:lang w:val="en-GB"/>
        </w:rPr>
        <w:t>0.01 g</w:t>
      </w:r>
      <w:r>
        <w:rPr>
          <w:rFonts w:ascii="Times New Roman" w:hAnsi="Times New Roman"/>
          <w:sz w:val="20"/>
          <w:szCs w:val="20"/>
          <w:lang w:val="en-GB"/>
        </w:rPr>
        <w:t xml:space="preserve">, </w:t>
      </w:r>
      <w:r w:rsidRPr="00F32B24">
        <w:rPr>
          <w:rFonts w:ascii="Times New Roman" w:hAnsi="Times New Roman"/>
          <w:sz w:val="20"/>
          <w:szCs w:val="20"/>
          <w:lang w:val="en-GB"/>
        </w:rPr>
        <w:t xml:space="preserve">then </w:t>
      </w:r>
      <w:r>
        <w:rPr>
          <w:rFonts w:ascii="Times New Roman" w:hAnsi="Times New Roman"/>
          <w:sz w:val="20"/>
          <w:szCs w:val="20"/>
          <w:lang w:val="en-GB"/>
        </w:rPr>
        <w:t xml:space="preserve">mixed together </w:t>
      </w:r>
      <w:r w:rsidRPr="00F32B24">
        <w:rPr>
          <w:rFonts w:ascii="Times New Roman" w:hAnsi="Times New Roman"/>
          <w:sz w:val="20"/>
          <w:szCs w:val="20"/>
          <w:lang w:val="en-GB"/>
        </w:rPr>
        <w:t>using a mortar and pestle.</w:t>
      </w:r>
      <w:r>
        <w:rPr>
          <w:rFonts w:ascii="Times New Roman" w:hAnsi="Times New Roman"/>
          <w:sz w:val="20"/>
          <w:szCs w:val="20"/>
          <w:lang w:val="en-GB"/>
        </w:rPr>
        <w:t xml:space="preserve"> </w:t>
      </w:r>
      <w:r w:rsidRPr="00F32B24">
        <w:rPr>
          <w:rFonts w:ascii="Times New Roman" w:hAnsi="Times New Roman"/>
          <w:color w:val="000000"/>
          <w:sz w:val="20"/>
          <w:szCs w:val="20"/>
          <w:lang w:val="en-GB"/>
        </w:rPr>
        <w:t>Appropriate amount of each powder w</w:t>
      </w:r>
      <w:r>
        <w:rPr>
          <w:rFonts w:ascii="Times New Roman" w:hAnsi="Times New Roman"/>
          <w:color w:val="000000"/>
          <w:sz w:val="20"/>
          <w:szCs w:val="20"/>
          <w:lang w:val="en-GB"/>
        </w:rPr>
        <w:t>as</w:t>
      </w:r>
      <w:r w:rsidRPr="00F32B24">
        <w:rPr>
          <w:rFonts w:ascii="Times New Roman" w:hAnsi="Times New Roman"/>
          <w:color w:val="000000"/>
          <w:sz w:val="20"/>
          <w:szCs w:val="20"/>
          <w:lang w:val="en-GB"/>
        </w:rPr>
        <w:t xml:space="preserve"> melted in </w:t>
      </w:r>
      <w:r>
        <w:rPr>
          <w:rFonts w:ascii="Times New Roman" w:hAnsi="Times New Roman"/>
          <w:color w:val="000000"/>
          <w:sz w:val="20"/>
          <w:szCs w:val="20"/>
          <w:lang w:val="en-GB"/>
        </w:rPr>
        <w:t xml:space="preserve">an </w:t>
      </w:r>
      <w:r w:rsidRPr="00F32B24">
        <w:rPr>
          <w:rFonts w:ascii="Times New Roman" w:hAnsi="Times New Roman"/>
          <w:color w:val="000000"/>
          <w:sz w:val="20"/>
          <w:szCs w:val="20"/>
          <w:lang w:val="en-GB"/>
        </w:rPr>
        <w:t>alumina crucible which w</w:t>
      </w:r>
      <w:r>
        <w:rPr>
          <w:rFonts w:ascii="Times New Roman" w:hAnsi="Times New Roman"/>
          <w:color w:val="000000"/>
          <w:sz w:val="20"/>
          <w:szCs w:val="20"/>
          <w:lang w:val="en-GB"/>
        </w:rPr>
        <w:t>as</w:t>
      </w:r>
      <w:r w:rsidRPr="00F32B24">
        <w:rPr>
          <w:rFonts w:ascii="Times New Roman" w:hAnsi="Times New Roman"/>
          <w:color w:val="000000"/>
          <w:sz w:val="20"/>
          <w:szCs w:val="20"/>
          <w:lang w:val="en-GB"/>
        </w:rPr>
        <w:t xml:space="preserve"> placed in an electrical heated furnace in atmosphere. </w:t>
      </w:r>
      <w:r w:rsidRPr="00F32B24">
        <w:rPr>
          <w:rFonts w:ascii="Times New Roman" w:hAnsi="Times New Roman"/>
          <w:sz w:val="20"/>
          <w:szCs w:val="20"/>
          <w:lang w:val="en-GB"/>
        </w:rPr>
        <w:t>A</w:t>
      </w:r>
      <w:r>
        <w:rPr>
          <w:rFonts w:ascii="Times New Roman" w:hAnsi="Times New Roman"/>
          <w:sz w:val="20"/>
          <w:szCs w:val="20"/>
          <w:lang w:val="en-GB"/>
        </w:rPr>
        <w:t>t a</w:t>
      </w:r>
      <w:r w:rsidRPr="00F32B24">
        <w:rPr>
          <w:rFonts w:ascii="Times New Roman" w:hAnsi="Times New Roman"/>
          <w:sz w:val="20"/>
          <w:szCs w:val="20"/>
          <w:lang w:val="en-GB"/>
        </w:rPr>
        <w:t xml:space="preserve"> heating rate of about 10</w:t>
      </w:r>
      <w:r w:rsidRPr="00F32B24">
        <w:rPr>
          <w:rFonts w:ascii="Times New Roman" w:hAnsi="Times New Roman"/>
          <w:sz w:val="20"/>
          <w:szCs w:val="20"/>
          <w:vertAlign w:val="superscript"/>
          <w:lang w:val="en-GB"/>
        </w:rPr>
        <w:t>0</w:t>
      </w:r>
      <w:r w:rsidRPr="00F32B24">
        <w:rPr>
          <w:rFonts w:ascii="Times New Roman" w:hAnsi="Times New Roman"/>
          <w:sz w:val="20"/>
          <w:szCs w:val="20"/>
          <w:lang w:val="en-GB"/>
        </w:rPr>
        <w:t>C</w:t>
      </w:r>
      <w:r>
        <w:rPr>
          <w:rFonts w:ascii="Times New Roman" w:hAnsi="Times New Roman"/>
          <w:sz w:val="20"/>
          <w:szCs w:val="20"/>
          <w:lang w:val="en-GB"/>
        </w:rPr>
        <w:t>/</w:t>
      </w:r>
      <w:r w:rsidRPr="00F32B24">
        <w:rPr>
          <w:rFonts w:ascii="Times New Roman" w:hAnsi="Times New Roman"/>
          <w:sz w:val="20"/>
          <w:szCs w:val="20"/>
          <w:lang w:val="en-GB"/>
        </w:rPr>
        <w:t>min</w:t>
      </w:r>
      <w:r>
        <w:rPr>
          <w:rFonts w:ascii="Times New Roman" w:hAnsi="Times New Roman"/>
          <w:sz w:val="20"/>
          <w:szCs w:val="20"/>
          <w:lang w:val="en-GB"/>
        </w:rPr>
        <w:t>, the temperature was gradually increased u</w:t>
      </w:r>
      <w:r w:rsidRPr="00F32B24">
        <w:rPr>
          <w:rFonts w:ascii="Times New Roman" w:hAnsi="Times New Roman"/>
          <w:sz w:val="20"/>
          <w:szCs w:val="20"/>
          <w:lang w:val="en-GB"/>
        </w:rPr>
        <w:t xml:space="preserve">p to 600 </w:t>
      </w:r>
      <w:r>
        <w:rPr>
          <w:rFonts w:ascii="Times New Roman" w:hAnsi="Times New Roman"/>
          <w:sz w:val="20"/>
          <w:szCs w:val="20"/>
          <w:vertAlign w:val="superscript"/>
          <w:lang w:val="en-GB"/>
        </w:rPr>
        <w:t>°</w:t>
      </w:r>
      <w:r w:rsidRPr="00F32B24">
        <w:rPr>
          <w:rFonts w:ascii="Times New Roman" w:hAnsi="Times New Roman"/>
          <w:sz w:val="20"/>
          <w:szCs w:val="20"/>
          <w:lang w:val="en-GB"/>
        </w:rPr>
        <w:t>C and kept at this temperature for</w:t>
      </w:r>
      <w:r>
        <w:rPr>
          <w:rFonts w:ascii="Times New Roman" w:hAnsi="Times New Roman"/>
          <w:sz w:val="20"/>
          <w:szCs w:val="20"/>
          <w:lang w:val="en-GB"/>
        </w:rPr>
        <w:t xml:space="preserve"> </w:t>
      </w:r>
      <w:r w:rsidRPr="00F32B24">
        <w:rPr>
          <w:rFonts w:ascii="Times New Roman" w:hAnsi="Times New Roman"/>
          <w:sz w:val="20"/>
          <w:szCs w:val="20"/>
          <w:lang w:val="en-GB"/>
        </w:rPr>
        <w:t>5 h</w:t>
      </w:r>
      <w:r>
        <w:rPr>
          <w:rFonts w:ascii="Times New Roman" w:hAnsi="Times New Roman"/>
          <w:sz w:val="20"/>
          <w:szCs w:val="20"/>
          <w:lang w:val="en-GB"/>
        </w:rPr>
        <w:t>ours</w:t>
      </w:r>
      <w:r w:rsidRPr="00F32B24">
        <w:rPr>
          <w:rFonts w:ascii="Times New Roman" w:hAnsi="Times New Roman"/>
          <w:sz w:val="20"/>
          <w:szCs w:val="20"/>
          <w:lang w:val="en-GB"/>
        </w:rPr>
        <w:t xml:space="preserve">. </w:t>
      </w:r>
      <w:r>
        <w:rPr>
          <w:rFonts w:ascii="Times New Roman" w:hAnsi="Times New Roman"/>
          <w:sz w:val="20"/>
          <w:szCs w:val="20"/>
          <w:lang w:val="en-GB"/>
        </w:rPr>
        <w:t xml:space="preserve">Once the mixture was liquidised, the temperature was then </w:t>
      </w:r>
      <w:r w:rsidRPr="00F32B24">
        <w:rPr>
          <w:rFonts w:ascii="Times New Roman" w:hAnsi="Times New Roman"/>
          <w:sz w:val="20"/>
          <w:szCs w:val="20"/>
          <w:lang w:val="en-GB"/>
        </w:rPr>
        <w:t>increase</w:t>
      </w:r>
      <w:r>
        <w:rPr>
          <w:rFonts w:ascii="Times New Roman" w:hAnsi="Times New Roman"/>
          <w:sz w:val="20"/>
          <w:szCs w:val="20"/>
          <w:lang w:val="en-GB"/>
        </w:rPr>
        <w:t>d again to 1</w:t>
      </w:r>
      <w:r w:rsidRPr="00F32B24">
        <w:rPr>
          <w:rFonts w:ascii="Times New Roman" w:hAnsi="Times New Roman"/>
          <w:color w:val="000000"/>
          <w:sz w:val="20"/>
          <w:szCs w:val="20"/>
          <w:lang w:val="en-GB"/>
        </w:rPr>
        <w:t>2</w:t>
      </w:r>
      <w:r>
        <w:rPr>
          <w:rFonts w:ascii="Times New Roman" w:hAnsi="Times New Roman"/>
          <w:color w:val="000000"/>
          <w:sz w:val="20"/>
          <w:szCs w:val="20"/>
          <w:lang w:val="en-GB"/>
        </w:rPr>
        <w:t>5</w:t>
      </w:r>
      <w:r w:rsidRPr="00F32B24">
        <w:rPr>
          <w:rFonts w:ascii="Times New Roman" w:hAnsi="Times New Roman"/>
          <w:color w:val="000000"/>
          <w:sz w:val="20"/>
          <w:szCs w:val="20"/>
          <w:lang w:val="en-GB"/>
        </w:rPr>
        <w:t xml:space="preserve">0 </w:t>
      </w:r>
      <w:r>
        <w:rPr>
          <w:rFonts w:ascii="Times New Roman" w:hAnsi="Times New Roman"/>
          <w:color w:val="000000"/>
          <w:sz w:val="20"/>
          <w:szCs w:val="20"/>
          <w:vertAlign w:val="superscript"/>
          <w:lang w:val="en-GB"/>
        </w:rPr>
        <w:t>°</w:t>
      </w:r>
      <w:r w:rsidRPr="00F32B24">
        <w:rPr>
          <w:rFonts w:ascii="Times New Roman" w:hAnsi="Times New Roman"/>
          <w:color w:val="000000"/>
          <w:sz w:val="20"/>
          <w:szCs w:val="20"/>
          <w:lang w:val="en-GB"/>
        </w:rPr>
        <w:t>C</w:t>
      </w:r>
      <w:r>
        <w:rPr>
          <w:rFonts w:ascii="Times New Roman" w:hAnsi="Times New Roman"/>
          <w:color w:val="000000"/>
          <w:sz w:val="20"/>
          <w:szCs w:val="20"/>
          <w:lang w:val="en-GB"/>
        </w:rPr>
        <w:t xml:space="preserve"> and left </w:t>
      </w:r>
      <w:r w:rsidRPr="00F32B24">
        <w:rPr>
          <w:rFonts w:ascii="Times New Roman" w:hAnsi="Times New Roman"/>
          <w:sz w:val="20"/>
          <w:szCs w:val="20"/>
          <w:lang w:val="en-GB"/>
        </w:rPr>
        <w:t xml:space="preserve">for one hour to </w:t>
      </w:r>
      <w:r>
        <w:rPr>
          <w:rFonts w:ascii="Times New Roman" w:hAnsi="Times New Roman"/>
          <w:sz w:val="20"/>
          <w:szCs w:val="20"/>
          <w:lang w:val="en-GB"/>
        </w:rPr>
        <w:t xml:space="preserve">obtain </w:t>
      </w:r>
      <w:r w:rsidRPr="00F32B24">
        <w:rPr>
          <w:rFonts w:ascii="Times New Roman" w:hAnsi="Times New Roman"/>
          <w:sz w:val="20"/>
          <w:szCs w:val="20"/>
          <w:lang w:val="en-GB"/>
        </w:rPr>
        <w:t>the appropriate</w:t>
      </w:r>
      <w:r>
        <w:rPr>
          <w:rFonts w:ascii="Times New Roman" w:hAnsi="Times New Roman"/>
          <w:sz w:val="20"/>
          <w:szCs w:val="20"/>
          <w:lang w:val="en-GB"/>
        </w:rPr>
        <w:t xml:space="preserve"> </w:t>
      </w:r>
      <w:r w:rsidRPr="00F32B24">
        <w:rPr>
          <w:rFonts w:ascii="Times New Roman" w:hAnsi="Times New Roman"/>
          <w:sz w:val="20"/>
          <w:szCs w:val="20"/>
          <w:lang w:val="en-GB"/>
        </w:rPr>
        <w:t xml:space="preserve">viscosity. </w:t>
      </w:r>
      <w:r w:rsidRPr="00F32B24">
        <w:rPr>
          <w:rFonts w:ascii="Times New Roman" w:hAnsi="Times New Roman"/>
          <w:color w:val="000000"/>
          <w:sz w:val="20"/>
          <w:szCs w:val="20"/>
          <w:lang w:val="en-GB"/>
        </w:rPr>
        <w:t xml:space="preserve">After </w:t>
      </w:r>
      <w:r>
        <w:rPr>
          <w:rFonts w:ascii="Times New Roman" w:hAnsi="Times New Roman"/>
          <w:color w:val="000000"/>
          <w:sz w:val="20"/>
          <w:szCs w:val="20"/>
          <w:lang w:val="en-GB"/>
        </w:rPr>
        <w:t xml:space="preserve">the </w:t>
      </w:r>
      <w:r w:rsidRPr="00F32B24">
        <w:rPr>
          <w:rFonts w:ascii="Times New Roman" w:hAnsi="Times New Roman"/>
          <w:color w:val="000000"/>
          <w:sz w:val="20"/>
          <w:szCs w:val="20"/>
          <w:lang w:val="en-GB"/>
        </w:rPr>
        <w:t xml:space="preserve">stirring and refining process, the glass liquid was </w:t>
      </w:r>
      <w:r>
        <w:rPr>
          <w:rFonts w:ascii="Times New Roman" w:hAnsi="Times New Roman"/>
          <w:color w:val="000000"/>
          <w:sz w:val="20"/>
          <w:szCs w:val="20"/>
          <w:lang w:val="en-GB"/>
        </w:rPr>
        <w:t xml:space="preserve">then </w:t>
      </w:r>
      <w:r w:rsidRPr="00F32B24">
        <w:rPr>
          <w:rFonts w:ascii="Times New Roman" w:hAnsi="Times New Roman"/>
          <w:color w:val="000000"/>
          <w:sz w:val="20"/>
          <w:szCs w:val="20"/>
          <w:lang w:val="en-GB"/>
        </w:rPr>
        <w:t>poured into a preheated stainless steel plate</w:t>
      </w:r>
      <w:r>
        <w:rPr>
          <w:rFonts w:ascii="Times New Roman" w:hAnsi="Times New Roman"/>
          <w:color w:val="000000"/>
          <w:sz w:val="20"/>
          <w:szCs w:val="20"/>
          <w:lang w:val="en-GB"/>
        </w:rPr>
        <w:t xml:space="preserve">. At this point it then takes </w:t>
      </w:r>
      <w:r w:rsidRPr="00F32B24">
        <w:rPr>
          <w:rFonts w:ascii="Times New Roman" w:hAnsi="Times New Roman"/>
          <w:color w:val="000000"/>
          <w:sz w:val="20"/>
          <w:szCs w:val="20"/>
          <w:lang w:val="en-GB"/>
        </w:rPr>
        <w:t>24 h</w:t>
      </w:r>
      <w:r>
        <w:rPr>
          <w:rFonts w:ascii="Times New Roman" w:hAnsi="Times New Roman"/>
          <w:color w:val="000000"/>
          <w:sz w:val="20"/>
          <w:szCs w:val="20"/>
          <w:lang w:val="en-GB"/>
        </w:rPr>
        <w:t>ours</w:t>
      </w:r>
      <w:r w:rsidRPr="00F32B24">
        <w:rPr>
          <w:rFonts w:ascii="Times New Roman" w:hAnsi="Times New Roman"/>
          <w:color w:val="000000"/>
          <w:sz w:val="20"/>
          <w:szCs w:val="20"/>
          <w:lang w:val="en-GB"/>
        </w:rPr>
        <w:t xml:space="preserve"> to </w:t>
      </w:r>
      <w:r>
        <w:rPr>
          <w:rFonts w:ascii="Times New Roman" w:hAnsi="Times New Roman"/>
          <w:color w:val="000000"/>
          <w:sz w:val="20"/>
          <w:szCs w:val="20"/>
          <w:lang w:val="en-GB"/>
        </w:rPr>
        <w:t>complete</w:t>
      </w:r>
      <w:r w:rsidRPr="00F32B24">
        <w:rPr>
          <w:rFonts w:ascii="Times New Roman" w:hAnsi="Times New Roman"/>
          <w:color w:val="000000"/>
          <w:sz w:val="20"/>
          <w:szCs w:val="20"/>
          <w:lang w:val="en-GB"/>
        </w:rPr>
        <w:t xml:space="preserve"> the annealing process at 350 </w:t>
      </w:r>
      <w:r>
        <w:rPr>
          <w:rFonts w:ascii="Times New Roman" w:hAnsi="Times New Roman"/>
          <w:color w:val="000000"/>
          <w:sz w:val="20"/>
          <w:szCs w:val="20"/>
          <w:vertAlign w:val="superscript"/>
          <w:lang w:val="en-GB"/>
        </w:rPr>
        <w:t>°</w:t>
      </w:r>
      <w:r w:rsidRPr="00F32B24">
        <w:rPr>
          <w:rFonts w:ascii="Times New Roman" w:hAnsi="Times New Roman"/>
          <w:color w:val="000000"/>
          <w:sz w:val="20"/>
          <w:szCs w:val="20"/>
          <w:lang w:val="en-GB"/>
        </w:rPr>
        <w:t>C.</w:t>
      </w:r>
      <w:r>
        <w:rPr>
          <w:rFonts w:ascii="Times New Roman" w:hAnsi="Times New Roman"/>
          <w:color w:val="000000"/>
          <w:sz w:val="20"/>
          <w:szCs w:val="20"/>
          <w:lang w:val="en-GB"/>
        </w:rPr>
        <w:t xml:space="preserve"> </w:t>
      </w:r>
      <w:r w:rsidRPr="00F32B24">
        <w:rPr>
          <w:rFonts w:ascii="Times New Roman" w:hAnsi="Times New Roman"/>
          <w:color w:val="000000"/>
          <w:sz w:val="20"/>
          <w:szCs w:val="20"/>
          <w:lang w:val="en-GB"/>
        </w:rPr>
        <w:t>The density of the glass samples w</w:t>
      </w:r>
      <w:r>
        <w:rPr>
          <w:rFonts w:ascii="Times New Roman" w:hAnsi="Times New Roman"/>
          <w:color w:val="000000"/>
          <w:sz w:val="20"/>
          <w:szCs w:val="20"/>
          <w:lang w:val="en-GB"/>
        </w:rPr>
        <w:t>ere</w:t>
      </w:r>
      <w:r w:rsidRPr="00F32B24">
        <w:rPr>
          <w:rFonts w:ascii="Times New Roman" w:hAnsi="Times New Roman"/>
          <w:color w:val="000000"/>
          <w:sz w:val="20"/>
          <w:szCs w:val="20"/>
          <w:lang w:val="en-GB"/>
        </w:rPr>
        <w:t xml:space="preserve"> measured using the Archimedes principle, and distilled water was used as the immersion liquid. </w:t>
      </w:r>
      <w:r w:rsidRPr="00F32B24">
        <w:rPr>
          <w:rFonts w:ascii="Times New Roman" w:hAnsi="Times New Roman"/>
          <w:sz w:val="20"/>
          <w:szCs w:val="20"/>
          <w:lang w:val="en-GB"/>
        </w:rPr>
        <w:t xml:space="preserve">All samples were </w:t>
      </w:r>
      <w:r>
        <w:rPr>
          <w:rFonts w:ascii="Times New Roman" w:hAnsi="Times New Roman"/>
          <w:sz w:val="20"/>
          <w:szCs w:val="20"/>
          <w:lang w:val="en-GB"/>
        </w:rPr>
        <w:t>irradiated withγ-</w:t>
      </w:r>
      <w:r w:rsidRPr="00F32B24">
        <w:rPr>
          <w:rFonts w:ascii="Times New Roman" w:hAnsi="Times New Roman"/>
          <w:sz w:val="20"/>
          <w:szCs w:val="20"/>
          <w:lang w:val="en-GB"/>
        </w:rPr>
        <w:t>radiation</w:t>
      </w:r>
      <w:r>
        <w:rPr>
          <w:rFonts w:ascii="Times New Roman" w:hAnsi="Times New Roman"/>
          <w:sz w:val="20"/>
          <w:szCs w:val="20"/>
          <w:lang w:val="en-GB"/>
        </w:rPr>
        <w:t>,</w:t>
      </w:r>
      <w:r w:rsidRPr="00F32B24">
        <w:rPr>
          <w:rFonts w:ascii="Times New Roman" w:hAnsi="Times New Roman"/>
          <w:sz w:val="20"/>
          <w:szCs w:val="20"/>
          <w:lang w:val="en-GB"/>
        </w:rPr>
        <w:t xml:space="preserve"> performed using</w:t>
      </w:r>
      <w:r>
        <w:rPr>
          <w:rFonts w:ascii="Times New Roman" w:hAnsi="Times New Roman"/>
          <w:sz w:val="20"/>
          <w:szCs w:val="20"/>
          <w:lang w:val="en-GB"/>
        </w:rPr>
        <w:t xml:space="preserve"> a Co-60</w:t>
      </w:r>
      <w:r w:rsidRPr="00F32B24">
        <w:rPr>
          <w:rFonts w:ascii="Times New Roman" w:hAnsi="Times New Roman"/>
          <w:sz w:val="20"/>
          <w:szCs w:val="20"/>
          <w:lang w:val="en-GB"/>
        </w:rPr>
        <w:t xml:space="preserve"> source delivered</w:t>
      </w:r>
      <w:r>
        <w:rPr>
          <w:rFonts w:ascii="Times New Roman" w:hAnsi="Times New Roman"/>
          <w:sz w:val="20"/>
          <w:szCs w:val="20"/>
          <w:lang w:val="en-GB"/>
        </w:rPr>
        <w:t xml:space="preserve"> </w:t>
      </w:r>
      <w:r w:rsidRPr="00F32B24">
        <w:rPr>
          <w:rFonts w:ascii="Times New Roman" w:hAnsi="Times New Roman"/>
          <w:sz w:val="20"/>
          <w:szCs w:val="20"/>
          <w:lang w:val="en-GB"/>
        </w:rPr>
        <w:t>at 1.8 kGy/h. In this work, the samples were irradiated such that the absorbed dose was 1 kGy.</w:t>
      </w:r>
      <w:r>
        <w:rPr>
          <w:rFonts w:ascii="Times New Roman" w:hAnsi="Times New Roman"/>
          <w:sz w:val="20"/>
          <w:szCs w:val="20"/>
          <w:lang w:val="en-GB"/>
        </w:rPr>
        <w:t xml:space="preserve"> </w:t>
      </w:r>
      <w:r w:rsidRPr="00F32B24">
        <w:rPr>
          <w:rFonts w:ascii="Times New Roman" w:hAnsi="Times New Roman"/>
          <w:sz w:val="20"/>
          <w:szCs w:val="20"/>
          <w:lang w:val="en-GB"/>
        </w:rPr>
        <w:t>Excitation and emission</w:t>
      </w:r>
      <w:r>
        <w:rPr>
          <w:rFonts w:ascii="Times New Roman" w:hAnsi="Times New Roman"/>
          <w:sz w:val="20"/>
          <w:szCs w:val="20"/>
          <w:lang w:val="en-GB"/>
        </w:rPr>
        <w:t xml:space="preserve"> </w:t>
      </w:r>
      <w:r w:rsidRPr="00F32B24">
        <w:rPr>
          <w:rFonts w:ascii="Times New Roman" w:hAnsi="Times New Roman"/>
          <w:sz w:val="20"/>
          <w:szCs w:val="20"/>
          <w:lang w:val="en-GB"/>
        </w:rPr>
        <w:t>measurements</w:t>
      </w:r>
      <w:r>
        <w:rPr>
          <w:rFonts w:ascii="Times New Roman" w:hAnsi="Times New Roman"/>
          <w:sz w:val="20"/>
          <w:szCs w:val="20"/>
          <w:lang w:val="en-GB"/>
        </w:rPr>
        <w:t xml:space="preserve"> </w:t>
      </w:r>
      <w:r w:rsidRPr="00F32B24">
        <w:rPr>
          <w:rFonts w:ascii="Times New Roman" w:hAnsi="Times New Roman"/>
          <w:sz w:val="20"/>
          <w:szCs w:val="20"/>
          <w:lang w:val="en-GB"/>
        </w:rPr>
        <w:t>were</w:t>
      </w:r>
      <w:r>
        <w:rPr>
          <w:rFonts w:ascii="Times New Roman" w:hAnsi="Times New Roman"/>
          <w:sz w:val="20"/>
          <w:szCs w:val="20"/>
          <w:lang w:val="en-GB"/>
        </w:rPr>
        <w:t xml:space="preserve"> </w:t>
      </w:r>
      <w:r w:rsidRPr="00F32B24">
        <w:rPr>
          <w:rFonts w:ascii="Times New Roman" w:hAnsi="Times New Roman"/>
          <w:sz w:val="20"/>
          <w:szCs w:val="20"/>
          <w:lang w:val="en-GB"/>
        </w:rPr>
        <w:t>performed</w:t>
      </w:r>
      <w:r>
        <w:rPr>
          <w:rFonts w:ascii="Times New Roman" w:hAnsi="Times New Roman"/>
          <w:sz w:val="20"/>
          <w:szCs w:val="20"/>
          <w:lang w:val="en-GB"/>
        </w:rPr>
        <w:t xml:space="preserve"> </w:t>
      </w:r>
      <w:r w:rsidRPr="00F32B24">
        <w:rPr>
          <w:rFonts w:ascii="Times New Roman" w:hAnsi="Times New Roman"/>
          <w:sz w:val="20"/>
          <w:szCs w:val="20"/>
          <w:lang w:val="en-GB"/>
        </w:rPr>
        <w:t>at</w:t>
      </w:r>
      <w:r>
        <w:rPr>
          <w:rFonts w:ascii="Times New Roman" w:hAnsi="Times New Roman"/>
          <w:sz w:val="20"/>
          <w:szCs w:val="20"/>
          <w:lang w:val="en-GB"/>
        </w:rPr>
        <w:t xml:space="preserve"> </w:t>
      </w:r>
      <w:r w:rsidRPr="00F32B24">
        <w:rPr>
          <w:rFonts w:ascii="Times New Roman" w:hAnsi="Times New Roman"/>
          <w:sz w:val="20"/>
          <w:szCs w:val="20"/>
          <w:lang w:val="en-GB"/>
        </w:rPr>
        <w:t>room</w:t>
      </w:r>
      <w:r>
        <w:rPr>
          <w:rFonts w:ascii="Times New Roman" w:hAnsi="Times New Roman"/>
          <w:sz w:val="20"/>
          <w:szCs w:val="20"/>
          <w:lang w:val="en-GB"/>
        </w:rPr>
        <w:t xml:space="preserve"> </w:t>
      </w:r>
      <w:r w:rsidRPr="00F32B24">
        <w:rPr>
          <w:rFonts w:ascii="Times New Roman" w:hAnsi="Times New Roman"/>
          <w:sz w:val="20"/>
          <w:szCs w:val="20"/>
          <w:lang w:val="en-GB"/>
        </w:rPr>
        <w:t xml:space="preserve">temperature and </w:t>
      </w:r>
      <w:r w:rsidRPr="00F32B24">
        <w:rPr>
          <w:rFonts w:ascii="Times New Roman" w:hAnsi="Times New Roman"/>
          <w:color w:val="000000"/>
          <w:sz w:val="20"/>
          <w:szCs w:val="20"/>
          <w:lang w:val="en-GB"/>
        </w:rPr>
        <w:t xml:space="preserve">RPL intensity was measured </w:t>
      </w:r>
      <w:r>
        <w:rPr>
          <w:rFonts w:ascii="Times New Roman" w:hAnsi="Times New Roman"/>
          <w:color w:val="000000"/>
          <w:sz w:val="20"/>
          <w:szCs w:val="20"/>
          <w:lang w:val="en-GB"/>
        </w:rPr>
        <w:t xml:space="preserve">using </w:t>
      </w:r>
      <w:r w:rsidRPr="00F32B24">
        <w:rPr>
          <w:rFonts w:ascii="Times New Roman" w:hAnsi="Times New Roman"/>
          <w:color w:val="000000"/>
          <w:sz w:val="20"/>
          <w:szCs w:val="20"/>
          <w:lang w:val="en-GB"/>
        </w:rPr>
        <w:t xml:space="preserve">FLS-920 spectrophotometer (excitation wavelength: </w:t>
      </w:r>
      <w:r>
        <w:rPr>
          <w:rFonts w:ascii="Times New Roman" w:hAnsi="Times New Roman"/>
          <w:color w:val="000000"/>
          <w:sz w:val="20"/>
          <w:szCs w:val="20"/>
          <w:lang w:val="en-GB"/>
        </w:rPr>
        <w:t>265 and</w:t>
      </w:r>
      <w:r w:rsidRPr="00F32B24">
        <w:rPr>
          <w:rFonts w:ascii="Times New Roman" w:hAnsi="Times New Roman"/>
          <w:color w:val="000000"/>
          <w:sz w:val="20"/>
          <w:szCs w:val="20"/>
          <w:lang w:val="en-GB"/>
        </w:rPr>
        <w:t xml:space="preserve"> 320 nm).</w:t>
      </w:r>
      <w:r>
        <w:rPr>
          <w:rFonts w:ascii="Times New Roman" w:hAnsi="Times New Roman"/>
          <w:color w:val="000000"/>
          <w:sz w:val="20"/>
          <w:szCs w:val="20"/>
          <w:lang w:val="en-GB"/>
        </w:rPr>
        <w:t xml:space="preserve"> </w:t>
      </w:r>
      <w:r w:rsidRPr="00F32B24">
        <w:rPr>
          <w:rFonts w:ascii="Times New Roman" w:hAnsi="Times New Roman"/>
          <w:sz w:val="20"/>
          <w:szCs w:val="20"/>
          <w:lang w:val="en-GB"/>
        </w:rPr>
        <w:t>The</w:t>
      </w:r>
      <w:r>
        <w:rPr>
          <w:rFonts w:ascii="Times New Roman" w:hAnsi="Times New Roman"/>
          <w:sz w:val="20"/>
          <w:szCs w:val="20"/>
          <w:lang w:val="en-GB"/>
        </w:rPr>
        <w:t xml:space="preserve"> </w:t>
      </w:r>
      <w:r w:rsidRPr="00F32B24">
        <w:rPr>
          <w:rFonts w:ascii="Times New Roman" w:hAnsi="Times New Roman"/>
          <w:sz w:val="20"/>
          <w:szCs w:val="20"/>
          <w:lang w:val="en-GB"/>
        </w:rPr>
        <w:t>RPL</w:t>
      </w:r>
      <w:r>
        <w:rPr>
          <w:rFonts w:ascii="Times New Roman" w:hAnsi="Times New Roman"/>
          <w:sz w:val="20"/>
          <w:szCs w:val="20"/>
          <w:lang w:val="en-GB"/>
        </w:rPr>
        <w:t xml:space="preserve"> emitted </w:t>
      </w:r>
      <w:r w:rsidRPr="00F32B24">
        <w:rPr>
          <w:rFonts w:ascii="Times New Roman" w:hAnsi="Times New Roman"/>
          <w:sz w:val="20"/>
          <w:szCs w:val="20"/>
          <w:lang w:val="en-GB"/>
        </w:rPr>
        <w:t>from</w:t>
      </w:r>
      <w:r>
        <w:rPr>
          <w:rFonts w:ascii="Times New Roman" w:hAnsi="Times New Roman"/>
          <w:sz w:val="20"/>
          <w:szCs w:val="20"/>
          <w:lang w:val="en-GB"/>
        </w:rPr>
        <w:t xml:space="preserve"> </w:t>
      </w:r>
      <w:r w:rsidRPr="00F32B24">
        <w:rPr>
          <w:rFonts w:ascii="Times New Roman" w:hAnsi="Times New Roman"/>
          <w:sz w:val="20"/>
          <w:szCs w:val="20"/>
          <w:lang w:val="en-GB"/>
        </w:rPr>
        <w:t>the</w:t>
      </w:r>
      <w:r>
        <w:rPr>
          <w:rFonts w:ascii="Times New Roman" w:hAnsi="Times New Roman"/>
          <w:sz w:val="20"/>
          <w:szCs w:val="20"/>
          <w:lang w:val="en-GB"/>
        </w:rPr>
        <w:t xml:space="preserve"> </w:t>
      </w:r>
      <w:r w:rsidRPr="00F32B24">
        <w:rPr>
          <w:rFonts w:ascii="Times New Roman" w:hAnsi="Times New Roman"/>
          <w:sz w:val="20"/>
          <w:szCs w:val="20"/>
          <w:lang w:val="en-GB"/>
        </w:rPr>
        <w:t>crystal</w:t>
      </w:r>
      <w:r>
        <w:rPr>
          <w:rFonts w:ascii="Times New Roman" w:hAnsi="Times New Roman"/>
          <w:sz w:val="20"/>
          <w:szCs w:val="20"/>
          <w:lang w:val="en-GB"/>
        </w:rPr>
        <w:t xml:space="preserve"> </w:t>
      </w:r>
      <w:r w:rsidRPr="00F32B24">
        <w:rPr>
          <w:rFonts w:ascii="Times New Roman" w:hAnsi="Times New Roman"/>
          <w:sz w:val="20"/>
          <w:szCs w:val="20"/>
          <w:lang w:val="en-GB"/>
        </w:rPr>
        <w:t>was</w:t>
      </w:r>
      <w:r>
        <w:rPr>
          <w:rFonts w:ascii="Times New Roman" w:hAnsi="Times New Roman"/>
          <w:sz w:val="20"/>
          <w:szCs w:val="20"/>
          <w:lang w:val="en-GB"/>
        </w:rPr>
        <w:t xml:space="preserve"> </w:t>
      </w:r>
      <w:r w:rsidRPr="00F32B24">
        <w:rPr>
          <w:rFonts w:ascii="Times New Roman" w:hAnsi="Times New Roman"/>
          <w:sz w:val="20"/>
          <w:szCs w:val="20"/>
          <w:lang w:val="en-GB"/>
        </w:rPr>
        <w:t>observed</w:t>
      </w:r>
      <w:r>
        <w:rPr>
          <w:rFonts w:ascii="Times New Roman" w:hAnsi="Times New Roman"/>
          <w:sz w:val="20"/>
          <w:szCs w:val="20"/>
          <w:lang w:val="en-GB"/>
        </w:rPr>
        <w:t xml:space="preserve"> </w:t>
      </w:r>
      <w:r w:rsidRPr="00F32B24">
        <w:rPr>
          <w:rFonts w:ascii="Times New Roman" w:hAnsi="Times New Roman"/>
          <w:sz w:val="20"/>
          <w:szCs w:val="20"/>
          <w:lang w:val="en-GB"/>
        </w:rPr>
        <w:t>in</w:t>
      </w:r>
      <w:r>
        <w:rPr>
          <w:rFonts w:ascii="Times New Roman" w:hAnsi="Times New Roman"/>
          <w:sz w:val="20"/>
          <w:szCs w:val="20"/>
          <w:lang w:val="en-GB"/>
        </w:rPr>
        <w:t xml:space="preserve"> </w:t>
      </w:r>
      <w:r w:rsidRPr="00F32B24">
        <w:rPr>
          <w:rFonts w:ascii="Times New Roman" w:hAnsi="Times New Roman"/>
          <w:sz w:val="20"/>
          <w:szCs w:val="20"/>
          <w:lang w:val="en-GB"/>
        </w:rPr>
        <w:t>a direction</w:t>
      </w:r>
      <w:r>
        <w:rPr>
          <w:rFonts w:ascii="Times New Roman" w:hAnsi="Times New Roman"/>
          <w:sz w:val="20"/>
          <w:szCs w:val="20"/>
          <w:lang w:val="en-GB"/>
        </w:rPr>
        <w:t xml:space="preserve"> </w:t>
      </w:r>
      <w:r w:rsidRPr="00F32B24">
        <w:rPr>
          <w:rFonts w:ascii="Times New Roman" w:hAnsi="Times New Roman"/>
          <w:sz w:val="20"/>
          <w:szCs w:val="20"/>
          <w:lang w:val="en-GB"/>
        </w:rPr>
        <w:t>perpendicular</w:t>
      </w:r>
      <w:r>
        <w:rPr>
          <w:rFonts w:ascii="Times New Roman" w:hAnsi="Times New Roman"/>
          <w:sz w:val="20"/>
          <w:szCs w:val="20"/>
          <w:lang w:val="en-GB"/>
        </w:rPr>
        <w:t xml:space="preserve"> </w:t>
      </w:r>
      <w:r w:rsidRPr="00F32B24">
        <w:rPr>
          <w:rFonts w:ascii="Times New Roman" w:hAnsi="Times New Roman"/>
          <w:sz w:val="20"/>
          <w:szCs w:val="20"/>
          <w:lang w:val="en-GB"/>
        </w:rPr>
        <w:t>to</w:t>
      </w:r>
      <w:r>
        <w:rPr>
          <w:rFonts w:ascii="Times New Roman" w:hAnsi="Times New Roman"/>
          <w:sz w:val="20"/>
          <w:szCs w:val="20"/>
          <w:lang w:val="en-GB"/>
        </w:rPr>
        <w:t xml:space="preserve"> </w:t>
      </w:r>
      <w:r w:rsidRPr="00F32B24">
        <w:rPr>
          <w:rFonts w:ascii="Times New Roman" w:hAnsi="Times New Roman"/>
          <w:sz w:val="20"/>
          <w:szCs w:val="20"/>
          <w:lang w:val="en-GB"/>
        </w:rPr>
        <w:t>that</w:t>
      </w:r>
      <w:r>
        <w:rPr>
          <w:rFonts w:ascii="Times New Roman" w:hAnsi="Times New Roman"/>
          <w:sz w:val="20"/>
          <w:szCs w:val="20"/>
          <w:lang w:val="en-GB"/>
        </w:rPr>
        <w:t xml:space="preserve"> </w:t>
      </w:r>
      <w:r w:rsidRPr="00F32B24">
        <w:rPr>
          <w:rFonts w:ascii="Times New Roman" w:hAnsi="Times New Roman"/>
          <w:sz w:val="20"/>
          <w:szCs w:val="20"/>
          <w:lang w:val="en-GB"/>
        </w:rPr>
        <w:lastRenderedPageBreak/>
        <w:t>of</w:t>
      </w:r>
      <w:r>
        <w:rPr>
          <w:rFonts w:ascii="Times New Roman" w:hAnsi="Times New Roman"/>
          <w:sz w:val="20"/>
          <w:szCs w:val="20"/>
          <w:lang w:val="en-GB"/>
        </w:rPr>
        <w:t xml:space="preserve"> </w:t>
      </w:r>
      <w:r w:rsidRPr="00F32B24">
        <w:rPr>
          <w:rFonts w:ascii="Times New Roman" w:hAnsi="Times New Roman"/>
          <w:sz w:val="20"/>
          <w:szCs w:val="20"/>
          <w:lang w:val="en-GB"/>
        </w:rPr>
        <w:t>the</w:t>
      </w:r>
      <w:r>
        <w:rPr>
          <w:rFonts w:ascii="Times New Roman" w:hAnsi="Times New Roman"/>
          <w:sz w:val="20"/>
          <w:szCs w:val="20"/>
          <w:lang w:val="en-GB"/>
        </w:rPr>
        <w:t xml:space="preserve"> </w:t>
      </w:r>
      <w:r w:rsidRPr="00F32B24">
        <w:rPr>
          <w:rFonts w:ascii="Times New Roman" w:hAnsi="Times New Roman"/>
          <w:sz w:val="20"/>
          <w:szCs w:val="20"/>
          <w:lang w:val="en-GB"/>
        </w:rPr>
        <w:t>excitation</w:t>
      </w:r>
      <w:r>
        <w:rPr>
          <w:rFonts w:ascii="Times New Roman" w:hAnsi="Times New Roman"/>
          <w:sz w:val="20"/>
          <w:szCs w:val="20"/>
          <w:lang w:val="en-GB"/>
        </w:rPr>
        <w:t xml:space="preserve"> </w:t>
      </w:r>
      <w:r w:rsidRPr="00F32B24">
        <w:rPr>
          <w:rFonts w:ascii="Times New Roman" w:hAnsi="Times New Roman"/>
          <w:sz w:val="20"/>
          <w:szCs w:val="20"/>
          <w:lang w:val="en-GB"/>
        </w:rPr>
        <w:t>beam</w:t>
      </w:r>
      <w:r>
        <w:rPr>
          <w:rFonts w:ascii="Times New Roman" w:hAnsi="Times New Roman"/>
          <w:sz w:val="20"/>
          <w:szCs w:val="20"/>
          <w:lang w:val="en-GB"/>
        </w:rPr>
        <w:t xml:space="preserve"> </w:t>
      </w:r>
      <w:r w:rsidRPr="00F32B24">
        <w:rPr>
          <w:rFonts w:ascii="Times New Roman" w:hAnsi="Times New Roman"/>
          <w:sz w:val="20"/>
          <w:szCs w:val="20"/>
          <w:lang w:val="en-GB"/>
        </w:rPr>
        <w:t>and</w:t>
      </w:r>
      <w:r>
        <w:rPr>
          <w:rFonts w:ascii="Times New Roman" w:hAnsi="Times New Roman"/>
          <w:sz w:val="20"/>
          <w:szCs w:val="20"/>
          <w:lang w:val="en-GB"/>
        </w:rPr>
        <w:t xml:space="preserve"> </w:t>
      </w:r>
      <w:r w:rsidRPr="00F32B24">
        <w:rPr>
          <w:rFonts w:ascii="Times New Roman" w:hAnsi="Times New Roman"/>
          <w:sz w:val="20"/>
          <w:szCs w:val="20"/>
          <w:lang w:val="en-GB"/>
        </w:rPr>
        <w:t>analysed using suitable</w:t>
      </w:r>
      <w:r>
        <w:rPr>
          <w:rFonts w:ascii="Times New Roman" w:hAnsi="Times New Roman"/>
          <w:sz w:val="20"/>
          <w:szCs w:val="20"/>
          <w:lang w:val="en-GB"/>
        </w:rPr>
        <w:t xml:space="preserve"> </w:t>
      </w:r>
      <w:r w:rsidRPr="00F32B24">
        <w:rPr>
          <w:rFonts w:ascii="Times New Roman" w:hAnsi="Times New Roman"/>
          <w:sz w:val="20"/>
          <w:szCs w:val="20"/>
          <w:lang w:val="en-GB"/>
        </w:rPr>
        <w:t>filters</w:t>
      </w:r>
      <w:r>
        <w:rPr>
          <w:rFonts w:ascii="Times New Roman" w:hAnsi="Times New Roman"/>
          <w:sz w:val="20"/>
          <w:szCs w:val="20"/>
          <w:lang w:val="en-GB"/>
        </w:rPr>
        <w:t xml:space="preserve"> </w:t>
      </w:r>
      <w:r w:rsidRPr="00F32B24">
        <w:rPr>
          <w:rFonts w:ascii="Times New Roman" w:hAnsi="Times New Roman"/>
          <w:sz w:val="20"/>
          <w:szCs w:val="20"/>
          <w:lang w:val="en-GB"/>
        </w:rPr>
        <w:t>with</w:t>
      </w:r>
      <w:r>
        <w:rPr>
          <w:rFonts w:ascii="Times New Roman" w:hAnsi="Times New Roman"/>
          <w:sz w:val="20"/>
          <w:szCs w:val="20"/>
          <w:lang w:val="en-GB"/>
        </w:rPr>
        <w:t xml:space="preserve"> </w:t>
      </w:r>
      <w:r w:rsidRPr="00F32B24">
        <w:rPr>
          <w:rFonts w:ascii="Times New Roman" w:hAnsi="Times New Roman"/>
          <w:sz w:val="20"/>
          <w:szCs w:val="20"/>
          <w:lang w:val="en-GB"/>
        </w:rPr>
        <w:t>central wavelengths</w:t>
      </w:r>
      <w:r>
        <w:rPr>
          <w:rFonts w:ascii="Times New Roman" w:hAnsi="Times New Roman"/>
          <w:sz w:val="20"/>
          <w:szCs w:val="20"/>
          <w:lang w:val="en-GB"/>
        </w:rPr>
        <w:t xml:space="preserve"> </w:t>
      </w:r>
      <w:r w:rsidRPr="00F32B24">
        <w:rPr>
          <w:rFonts w:ascii="Times New Roman" w:hAnsi="Times New Roman"/>
          <w:sz w:val="20"/>
          <w:szCs w:val="20"/>
          <w:lang w:val="en-GB"/>
        </w:rPr>
        <w:t>of</w:t>
      </w:r>
      <w:r>
        <w:rPr>
          <w:rFonts w:ascii="Times New Roman" w:hAnsi="Times New Roman"/>
          <w:sz w:val="20"/>
          <w:szCs w:val="20"/>
          <w:lang w:val="en-GB"/>
        </w:rPr>
        <w:t xml:space="preserve"> </w:t>
      </w:r>
      <w:r w:rsidRPr="00F32B24">
        <w:rPr>
          <w:rFonts w:ascii="Times New Roman" w:hAnsi="Times New Roman"/>
          <w:sz w:val="20"/>
          <w:szCs w:val="20"/>
          <w:lang w:val="en-GB"/>
        </w:rPr>
        <w:t>460and 620nm,</w:t>
      </w:r>
      <w:r>
        <w:rPr>
          <w:rFonts w:ascii="Times New Roman" w:hAnsi="Times New Roman"/>
          <w:sz w:val="20"/>
          <w:szCs w:val="20"/>
          <w:lang w:val="en-GB"/>
        </w:rPr>
        <w:t xml:space="preserve"> </w:t>
      </w:r>
      <w:r w:rsidRPr="00F32B24">
        <w:rPr>
          <w:rFonts w:ascii="Times New Roman" w:hAnsi="Times New Roman"/>
          <w:sz w:val="20"/>
          <w:szCs w:val="20"/>
          <w:lang w:val="en-GB"/>
        </w:rPr>
        <w:t xml:space="preserve">respectively. </w:t>
      </w:r>
      <w:r w:rsidRPr="00F32B24">
        <w:rPr>
          <w:rFonts w:ascii="Times New Roman" w:hAnsi="Times New Roman"/>
          <w:color w:val="000000"/>
          <w:sz w:val="20"/>
          <w:szCs w:val="20"/>
          <w:lang w:val="en-GB"/>
        </w:rPr>
        <w:t>The structure of the silver-phosphate glass was investigated using X-ray diffraction (</w:t>
      </w:r>
      <w:r w:rsidRPr="00F32B24">
        <w:rPr>
          <w:rFonts w:ascii="Times New Roman" w:hAnsi="Times New Roman"/>
          <w:sz w:val="20"/>
          <w:szCs w:val="20"/>
        </w:rPr>
        <w:t>Bruker X-ray diffractometer</w:t>
      </w:r>
      <w:r w:rsidRPr="00F32B24">
        <w:rPr>
          <w:rFonts w:ascii="Times New Roman" w:hAnsi="Times New Roman"/>
          <w:color w:val="000000"/>
          <w:sz w:val="20"/>
          <w:szCs w:val="20"/>
          <w:lang w:val="en-GB"/>
        </w:rPr>
        <w:t xml:space="preserve">) and Fourier transform infrared spectroscopy (Perkin Elmer/Lamda 950).  </w:t>
      </w:r>
    </w:p>
    <w:p w:rsidR="006768E9" w:rsidRPr="00F447A7" w:rsidRDefault="006768E9" w:rsidP="00EA2242">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A2242" w:rsidRPr="00F32B24" w:rsidRDefault="00EA2242" w:rsidP="00EA2242">
      <w:pPr>
        <w:autoSpaceDE w:val="0"/>
        <w:autoSpaceDN w:val="0"/>
        <w:adjustRightInd w:val="0"/>
        <w:spacing w:after="0" w:line="240" w:lineRule="auto"/>
        <w:jc w:val="both"/>
        <w:rPr>
          <w:rFonts w:ascii="Times New Roman" w:hAnsi="Times New Roman"/>
          <w:sz w:val="20"/>
          <w:szCs w:val="20"/>
          <w:lang w:val="en-GB"/>
        </w:rPr>
      </w:pPr>
      <w:r w:rsidRPr="00F32B24">
        <w:rPr>
          <w:rFonts w:ascii="Times New Roman" w:hAnsi="Times New Roman"/>
          <w:sz w:val="20"/>
          <w:szCs w:val="20"/>
          <w:lang w:val="en-GB"/>
        </w:rPr>
        <w:t>The glass density values are li</w:t>
      </w:r>
      <w:r>
        <w:rPr>
          <w:rFonts w:ascii="Times New Roman" w:hAnsi="Times New Roman"/>
          <w:sz w:val="20"/>
          <w:szCs w:val="20"/>
          <w:lang w:val="en-GB"/>
        </w:rPr>
        <w:t xml:space="preserve">ghtly shifted in the range </w:t>
      </w:r>
      <w:r w:rsidRPr="00F32B24">
        <w:rPr>
          <w:rFonts w:ascii="Times New Roman" w:hAnsi="Times New Roman"/>
          <w:sz w:val="20"/>
          <w:szCs w:val="20"/>
          <w:lang w:val="en-GB"/>
        </w:rPr>
        <w:t>2.48 to 2.67 g/cm</w:t>
      </w:r>
      <w:r w:rsidRPr="00F32B24">
        <w:rPr>
          <w:rFonts w:ascii="Times New Roman" w:hAnsi="Times New Roman"/>
          <w:sz w:val="20"/>
          <w:szCs w:val="20"/>
          <w:vertAlign w:val="superscript"/>
          <w:lang w:val="en-GB"/>
        </w:rPr>
        <w:t>3</w:t>
      </w:r>
      <w:r w:rsidRPr="00F32B24">
        <w:rPr>
          <w:rFonts w:ascii="Times New Roman" w:hAnsi="Times New Roman"/>
          <w:sz w:val="20"/>
          <w:szCs w:val="20"/>
          <w:lang w:val="en-GB"/>
        </w:rPr>
        <w:t xml:space="preserve">, increasing </w:t>
      </w:r>
      <w:r>
        <w:rPr>
          <w:rFonts w:ascii="Times New Roman" w:hAnsi="Times New Roman"/>
          <w:sz w:val="20"/>
          <w:szCs w:val="20"/>
          <w:lang w:val="en-GB"/>
        </w:rPr>
        <w:t>with</w:t>
      </w:r>
      <w:r w:rsidRPr="00F32B24">
        <w:rPr>
          <w:rFonts w:ascii="Times New Roman" w:hAnsi="Times New Roman"/>
          <w:sz w:val="20"/>
          <w:szCs w:val="20"/>
          <w:lang w:val="en-GB"/>
        </w:rPr>
        <w:t xml:space="preserve"> the silver content. With  a  high  amount  of  Ag  in  the vitreous  network  the  density  increases  up  to 2.67 g/cm</w:t>
      </w:r>
      <w:r w:rsidRPr="00F32B24">
        <w:rPr>
          <w:rFonts w:ascii="Times New Roman" w:hAnsi="Times New Roman"/>
          <w:sz w:val="20"/>
          <w:szCs w:val="20"/>
          <w:vertAlign w:val="superscript"/>
          <w:lang w:val="en-GB"/>
        </w:rPr>
        <w:t>3</w:t>
      </w:r>
      <w:r w:rsidRPr="00F32B24">
        <w:rPr>
          <w:rFonts w:ascii="Times New Roman" w:hAnsi="Times New Roman"/>
          <w:sz w:val="20"/>
          <w:szCs w:val="20"/>
          <w:lang w:val="en-GB"/>
        </w:rPr>
        <w:t xml:space="preserve">, possessing  higher  density  values. </w:t>
      </w:r>
    </w:p>
    <w:p w:rsidR="00EA2242" w:rsidRDefault="00EA2242" w:rsidP="00243E1A">
      <w:pPr>
        <w:spacing w:after="0" w:line="240" w:lineRule="auto"/>
        <w:jc w:val="both"/>
        <w:rPr>
          <w:rFonts w:ascii="Times New Roman" w:hAnsi="Times New Roman"/>
          <w:b/>
          <w:bCs/>
          <w:sz w:val="20"/>
          <w:szCs w:val="20"/>
          <w:lang w:val="en-GB"/>
        </w:rPr>
      </w:pPr>
    </w:p>
    <w:p w:rsidR="00EA2242" w:rsidRDefault="00EA2242" w:rsidP="00243E1A">
      <w:pPr>
        <w:spacing w:after="0" w:line="240" w:lineRule="auto"/>
        <w:jc w:val="both"/>
        <w:rPr>
          <w:rFonts w:ascii="Times New Roman" w:hAnsi="Times New Roman"/>
          <w:b/>
          <w:bCs/>
          <w:sz w:val="20"/>
          <w:szCs w:val="20"/>
          <w:lang w:val="en-GB"/>
        </w:rPr>
      </w:pPr>
    </w:p>
    <w:p w:rsidR="00EA2242" w:rsidRDefault="00EA2242" w:rsidP="00EA2242">
      <w:pPr>
        <w:spacing w:after="0"/>
        <w:jc w:val="center"/>
        <w:rPr>
          <w:rFonts w:ascii="Times New Roman" w:hAnsi="Times New Roman"/>
          <w:noProof/>
          <w:sz w:val="20"/>
          <w:szCs w:val="20"/>
        </w:rPr>
      </w:pPr>
      <w:r>
        <w:rPr>
          <w:rFonts w:ascii="Times New Roman" w:hAnsi="Times New Roman"/>
          <w:noProof/>
          <w:sz w:val="20"/>
          <w:szCs w:val="20"/>
          <w:lang w:bidi="ar-SA"/>
        </w:rPr>
        <w:drawing>
          <wp:inline distT="0" distB="0" distL="0" distR="0">
            <wp:extent cx="3095625" cy="2266950"/>
            <wp:effectExtent l="19050" t="19050" r="28575" b="19050"/>
            <wp:docPr id="10" name="Picture 10" descr="C:\Users\Glycolipid-4\Desktop\density glass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lycolipid-4\Desktop\density glass new.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5625" cy="2266950"/>
                    </a:xfrm>
                    <a:prstGeom prst="rect">
                      <a:avLst/>
                    </a:prstGeom>
                    <a:noFill/>
                    <a:ln w="6350" cmpd="sng">
                      <a:solidFill>
                        <a:srgbClr val="000000"/>
                      </a:solidFill>
                      <a:miter lim="800000"/>
                      <a:headEnd/>
                      <a:tailEnd/>
                    </a:ln>
                    <a:effectLst/>
                  </pic:spPr>
                </pic:pic>
              </a:graphicData>
            </a:graphic>
          </wp:inline>
        </w:drawing>
      </w:r>
    </w:p>
    <w:p w:rsidR="00EA2242" w:rsidRDefault="00EA2242" w:rsidP="00243E1A">
      <w:pPr>
        <w:spacing w:after="0" w:line="240" w:lineRule="auto"/>
        <w:jc w:val="center"/>
        <w:rPr>
          <w:rFonts w:ascii="Times New Roman" w:hAnsi="Times New Roman"/>
          <w:sz w:val="20"/>
          <w:szCs w:val="20"/>
          <w:lang w:val="en-GB"/>
        </w:rPr>
      </w:pPr>
    </w:p>
    <w:p w:rsidR="00EA2242" w:rsidRPr="0001578F" w:rsidRDefault="00EA2242" w:rsidP="00EA2242">
      <w:pPr>
        <w:spacing w:after="0"/>
        <w:jc w:val="center"/>
        <w:rPr>
          <w:rFonts w:ascii="Times New Roman" w:hAnsi="Times New Roman"/>
          <w:sz w:val="20"/>
          <w:szCs w:val="18"/>
          <w:lang w:val="en-GB"/>
        </w:rPr>
      </w:pPr>
      <w:r w:rsidRPr="0001578F">
        <w:rPr>
          <w:rFonts w:ascii="Times New Roman" w:hAnsi="Times New Roman"/>
          <w:sz w:val="20"/>
          <w:szCs w:val="18"/>
          <w:lang w:val="en-GB"/>
        </w:rPr>
        <w:t xml:space="preserve">Figure 1. </w:t>
      </w:r>
      <w:r>
        <w:rPr>
          <w:rFonts w:ascii="Times New Roman" w:hAnsi="Times New Roman"/>
          <w:sz w:val="20"/>
          <w:szCs w:val="18"/>
          <w:lang w:val="en-GB"/>
        </w:rPr>
        <w:t xml:space="preserve"> </w:t>
      </w:r>
      <w:r w:rsidRPr="0001578F">
        <w:rPr>
          <w:rFonts w:ascii="Times New Roman" w:hAnsi="Times New Roman"/>
          <w:sz w:val="20"/>
          <w:szCs w:val="18"/>
          <w:lang w:val="en-GB"/>
        </w:rPr>
        <w:t>Density with different mole fraction (mol %) of silver-activated phosphate glass system</w:t>
      </w:r>
    </w:p>
    <w:p w:rsidR="00EA2242" w:rsidRPr="00EA2242" w:rsidRDefault="00EA2242" w:rsidP="00243E1A">
      <w:pPr>
        <w:spacing w:after="0" w:line="240" w:lineRule="auto"/>
        <w:jc w:val="both"/>
        <w:rPr>
          <w:rFonts w:ascii="Times New Roman" w:hAnsi="Times New Roman"/>
          <w:sz w:val="20"/>
          <w:szCs w:val="20"/>
          <w:lang w:val="en-GB"/>
        </w:rPr>
      </w:pPr>
    </w:p>
    <w:p w:rsidR="00EA2242" w:rsidRPr="00EA2242" w:rsidRDefault="00EA2242" w:rsidP="00EA2242">
      <w:pPr>
        <w:spacing w:after="0" w:line="240" w:lineRule="auto"/>
        <w:jc w:val="both"/>
        <w:rPr>
          <w:rFonts w:ascii="Times New Roman" w:hAnsi="Times New Roman"/>
          <w:sz w:val="20"/>
          <w:szCs w:val="20"/>
          <w:lang w:val="en-GB"/>
        </w:rPr>
      </w:pPr>
    </w:p>
    <w:p w:rsidR="00EA2242" w:rsidRPr="001C535D" w:rsidRDefault="00EA2242" w:rsidP="00EA2242">
      <w:pPr>
        <w:spacing w:after="0" w:line="240" w:lineRule="auto"/>
        <w:jc w:val="both"/>
        <w:rPr>
          <w:rFonts w:ascii="Times New Roman" w:hAnsi="Times New Roman"/>
          <w:sz w:val="18"/>
          <w:szCs w:val="18"/>
          <w:lang w:val="en-GB"/>
        </w:rPr>
      </w:pPr>
      <w:r w:rsidRPr="00F32B24">
        <w:rPr>
          <w:rFonts w:ascii="Times New Roman" w:hAnsi="Times New Roman"/>
          <w:sz w:val="20"/>
          <w:szCs w:val="20"/>
        </w:rPr>
        <w:t>The micrograph of the Ag nanoparticles w</w:t>
      </w:r>
      <w:r>
        <w:rPr>
          <w:rFonts w:ascii="Times New Roman" w:hAnsi="Times New Roman"/>
          <w:sz w:val="20"/>
          <w:szCs w:val="20"/>
        </w:rPr>
        <w:t>as</w:t>
      </w:r>
      <w:r w:rsidRPr="00F32B24">
        <w:rPr>
          <w:rFonts w:ascii="Times New Roman" w:hAnsi="Times New Roman"/>
          <w:sz w:val="20"/>
          <w:szCs w:val="20"/>
        </w:rPr>
        <w:t xml:space="preserve"> obtained via TEM analysis </w:t>
      </w:r>
      <w:r>
        <w:rPr>
          <w:rFonts w:ascii="Times New Roman" w:hAnsi="Times New Roman"/>
          <w:sz w:val="20"/>
          <w:szCs w:val="20"/>
        </w:rPr>
        <w:t>is s</w:t>
      </w:r>
      <w:r w:rsidRPr="00F32B24">
        <w:rPr>
          <w:rFonts w:ascii="Times New Roman" w:hAnsi="Times New Roman"/>
          <w:sz w:val="20"/>
          <w:szCs w:val="20"/>
        </w:rPr>
        <w:t xml:space="preserve">hown in Fig. 2(a). </w:t>
      </w:r>
      <w:r>
        <w:rPr>
          <w:rFonts w:ascii="Times New Roman" w:hAnsi="Times New Roman"/>
          <w:sz w:val="20"/>
          <w:szCs w:val="20"/>
        </w:rPr>
        <w:t xml:space="preserve">It shows </w:t>
      </w:r>
      <w:r w:rsidRPr="00F32B24">
        <w:rPr>
          <w:rFonts w:ascii="Times New Roman" w:hAnsi="Times New Roman"/>
          <w:sz w:val="20"/>
          <w:szCs w:val="20"/>
        </w:rPr>
        <w:t>structure</w:t>
      </w:r>
      <w:r>
        <w:rPr>
          <w:rFonts w:ascii="Times New Roman" w:hAnsi="Times New Roman"/>
          <w:sz w:val="20"/>
          <w:szCs w:val="20"/>
        </w:rPr>
        <w:t>s</w:t>
      </w:r>
      <w:r w:rsidRPr="00F32B24">
        <w:rPr>
          <w:rFonts w:ascii="Times New Roman" w:hAnsi="Times New Roman"/>
          <w:sz w:val="20"/>
          <w:szCs w:val="20"/>
        </w:rPr>
        <w:t xml:space="preserve"> consisting of irregular spherical metallic Ag with </w:t>
      </w:r>
      <w:r w:rsidRPr="00F32B24">
        <w:rPr>
          <w:rFonts w:ascii="Times New Roman" w:hAnsi="Times New Roman"/>
          <w:sz w:val="20"/>
          <w:szCs w:val="20"/>
          <w:lang w:val="en-GB"/>
        </w:rPr>
        <w:t xml:space="preserve">the average particle size estimated to be in range of 5 to 17 nm, determined by using </w:t>
      </w:r>
      <w:r>
        <w:rPr>
          <w:rFonts w:ascii="Times New Roman" w:hAnsi="Times New Roman"/>
          <w:sz w:val="20"/>
          <w:szCs w:val="20"/>
          <w:lang w:val="en-GB"/>
        </w:rPr>
        <w:t xml:space="preserve">the </w:t>
      </w:r>
      <w:r w:rsidRPr="00F32B24">
        <w:rPr>
          <w:rFonts w:ascii="Times New Roman" w:hAnsi="Times New Roman"/>
          <w:sz w:val="20"/>
          <w:szCs w:val="20"/>
          <w:lang w:val="en-GB"/>
        </w:rPr>
        <w:t>Sigma scan method as shown in Fig. 2(b).</w:t>
      </w:r>
    </w:p>
    <w:p w:rsidR="00EA2242" w:rsidRDefault="00EA2242" w:rsidP="00EA2242">
      <w:pPr>
        <w:spacing w:after="0" w:line="240" w:lineRule="auto"/>
        <w:jc w:val="both"/>
        <w:rPr>
          <w:rFonts w:ascii="Times New Roman" w:hAnsi="Times New Roman"/>
          <w:b/>
          <w:bCs/>
          <w:sz w:val="20"/>
          <w:szCs w:val="20"/>
          <w:lang w:val="en-GB"/>
        </w:rPr>
      </w:pPr>
    </w:p>
    <w:p w:rsidR="00EA2242" w:rsidRDefault="00EA2242" w:rsidP="00EA2242">
      <w:pPr>
        <w:spacing w:after="0" w:line="240" w:lineRule="auto"/>
        <w:jc w:val="both"/>
        <w:rPr>
          <w:rFonts w:ascii="Times New Roman" w:hAnsi="Times New Roman"/>
          <w:b/>
          <w:bCs/>
          <w:sz w:val="20"/>
          <w:szCs w:val="20"/>
          <w:lang w:val="en-GB"/>
        </w:rPr>
      </w:pPr>
    </w:p>
    <w:p w:rsidR="00EA2242" w:rsidRPr="00F32B24" w:rsidRDefault="00EA2242" w:rsidP="00EA2242">
      <w:pPr>
        <w:spacing w:after="0"/>
        <w:jc w:val="center"/>
        <w:rPr>
          <w:rFonts w:ascii="Times New Roman" w:hAnsi="Times New Roman"/>
          <w:sz w:val="20"/>
          <w:szCs w:val="20"/>
          <w:lang w:val="en-GB"/>
        </w:rPr>
      </w:pPr>
      <w:r>
        <w:rPr>
          <w:rFonts w:ascii="Times New Roman" w:hAnsi="Times New Roman"/>
          <w:noProof/>
          <w:sz w:val="20"/>
          <w:szCs w:val="20"/>
          <w:lang w:bidi="ar-SA"/>
        </w:rPr>
        <w:drawing>
          <wp:inline distT="0" distB="0" distL="0" distR="0">
            <wp:extent cx="2667000" cy="2047875"/>
            <wp:effectExtent l="0" t="0" r="0" b="9525"/>
            <wp:docPr id="9" name="Picture 9" descr="C:\Users\Glycolipid-4\Desktop\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lycolipid-4\Desktop\Picture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2047875"/>
                    </a:xfrm>
                    <a:prstGeom prst="rect">
                      <a:avLst/>
                    </a:prstGeom>
                    <a:noFill/>
                    <a:ln>
                      <a:noFill/>
                    </a:ln>
                  </pic:spPr>
                </pic:pic>
              </a:graphicData>
            </a:graphic>
          </wp:inline>
        </w:drawing>
      </w:r>
      <w:r>
        <w:rPr>
          <w:rFonts w:ascii="Times New Roman" w:hAnsi="Times New Roman"/>
          <w:noProof/>
          <w:sz w:val="20"/>
          <w:szCs w:val="20"/>
          <w:lang w:bidi="ar-SA"/>
        </w:rPr>
        <w:drawing>
          <wp:inline distT="0" distB="0" distL="0" distR="0">
            <wp:extent cx="2724150" cy="2047875"/>
            <wp:effectExtent l="0" t="0" r="0" b="9525"/>
            <wp:docPr id="8" name="Picture 8" descr="C:\Users\Glycolipid-4\Desktop\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lycolipid-4\Desktop\Picture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4150" cy="2047875"/>
                    </a:xfrm>
                    <a:prstGeom prst="rect">
                      <a:avLst/>
                    </a:prstGeom>
                    <a:noFill/>
                    <a:ln>
                      <a:noFill/>
                    </a:ln>
                  </pic:spPr>
                </pic:pic>
              </a:graphicData>
            </a:graphic>
          </wp:inline>
        </w:drawing>
      </w:r>
    </w:p>
    <w:p w:rsidR="00EA2242" w:rsidRPr="00243E1A" w:rsidRDefault="00EA2242" w:rsidP="00243E1A">
      <w:pPr>
        <w:spacing w:after="0" w:line="240" w:lineRule="auto"/>
        <w:jc w:val="center"/>
        <w:rPr>
          <w:rFonts w:ascii="Times New Roman" w:hAnsi="Times New Roman"/>
          <w:sz w:val="20"/>
          <w:szCs w:val="20"/>
        </w:rPr>
      </w:pPr>
    </w:p>
    <w:p w:rsidR="00EA2242" w:rsidRPr="0001578F" w:rsidRDefault="00EA2242" w:rsidP="00EA2242">
      <w:pPr>
        <w:spacing w:after="0"/>
        <w:jc w:val="center"/>
        <w:rPr>
          <w:rFonts w:ascii="Times New Roman" w:hAnsi="Times New Roman"/>
          <w:sz w:val="20"/>
          <w:szCs w:val="18"/>
        </w:rPr>
      </w:pPr>
      <w:r w:rsidRPr="0001578F">
        <w:rPr>
          <w:rFonts w:ascii="Times New Roman" w:hAnsi="Times New Roman"/>
          <w:sz w:val="20"/>
          <w:szCs w:val="18"/>
        </w:rPr>
        <w:t xml:space="preserve">Figure 2. </w:t>
      </w:r>
      <w:r>
        <w:rPr>
          <w:rFonts w:ascii="Times New Roman" w:hAnsi="Times New Roman"/>
          <w:sz w:val="20"/>
          <w:szCs w:val="18"/>
        </w:rPr>
        <w:t xml:space="preserve"> </w:t>
      </w:r>
      <w:r w:rsidRPr="0001578F">
        <w:rPr>
          <w:rFonts w:ascii="Times New Roman" w:hAnsi="Times New Roman"/>
          <w:sz w:val="20"/>
          <w:szCs w:val="18"/>
        </w:rPr>
        <w:t>TEM micrograph of Ag nanoparticles prepared by sonication method</w:t>
      </w:r>
    </w:p>
    <w:p w:rsidR="00EA2242" w:rsidRDefault="00EA2242" w:rsidP="00EA2242">
      <w:pPr>
        <w:spacing w:after="0"/>
        <w:jc w:val="both"/>
        <w:rPr>
          <w:rFonts w:ascii="Times New Roman" w:hAnsi="Times New Roman"/>
          <w:sz w:val="20"/>
          <w:szCs w:val="20"/>
        </w:rPr>
      </w:pPr>
    </w:p>
    <w:p w:rsidR="00EA2242" w:rsidRDefault="00EA2242" w:rsidP="00EA2242">
      <w:pPr>
        <w:spacing w:after="0" w:line="240" w:lineRule="auto"/>
        <w:jc w:val="both"/>
        <w:rPr>
          <w:rFonts w:ascii="Times New Roman" w:hAnsi="Times New Roman"/>
          <w:sz w:val="20"/>
          <w:szCs w:val="20"/>
        </w:rPr>
      </w:pPr>
      <w:r w:rsidRPr="00F32B24">
        <w:rPr>
          <w:rFonts w:ascii="Times New Roman" w:hAnsi="Times New Roman"/>
          <w:sz w:val="20"/>
          <w:szCs w:val="20"/>
        </w:rPr>
        <w:lastRenderedPageBreak/>
        <w:t xml:space="preserve">Aggregations occur due to large speciﬁc surface area and high surface energy, occurring during the process of sonication [13]. </w:t>
      </w:r>
      <w:r>
        <w:rPr>
          <w:rFonts w:ascii="Times New Roman" w:hAnsi="Times New Roman"/>
          <w:sz w:val="20"/>
          <w:szCs w:val="20"/>
        </w:rPr>
        <w:t xml:space="preserve">Due to the </w:t>
      </w:r>
      <w:r w:rsidRPr="00F32B24">
        <w:rPr>
          <w:rFonts w:ascii="Times New Roman" w:hAnsi="Times New Roman"/>
          <w:sz w:val="20"/>
          <w:szCs w:val="20"/>
        </w:rPr>
        <w:t>advantage</w:t>
      </w:r>
      <w:r>
        <w:rPr>
          <w:rFonts w:ascii="Times New Roman" w:hAnsi="Times New Roman"/>
          <w:sz w:val="20"/>
          <w:szCs w:val="20"/>
        </w:rPr>
        <w:t>ous properties</w:t>
      </w:r>
      <w:r w:rsidRPr="00F32B24">
        <w:rPr>
          <w:rFonts w:ascii="Times New Roman" w:hAnsi="Times New Roman"/>
          <w:sz w:val="20"/>
          <w:szCs w:val="20"/>
        </w:rPr>
        <w:t xml:space="preserve"> of silver nanoparticles, addition of th</w:t>
      </w:r>
      <w:r>
        <w:rPr>
          <w:rFonts w:ascii="Times New Roman" w:hAnsi="Times New Roman"/>
          <w:sz w:val="20"/>
          <w:szCs w:val="20"/>
        </w:rPr>
        <w:t>ese</w:t>
      </w:r>
      <w:r w:rsidRPr="00F32B24">
        <w:rPr>
          <w:rFonts w:ascii="Times New Roman" w:hAnsi="Times New Roman"/>
          <w:sz w:val="20"/>
          <w:szCs w:val="20"/>
        </w:rPr>
        <w:t xml:space="preserve"> nanoparticle</w:t>
      </w:r>
      <w:r>
        <w:rPr>
          <w:rFonts w:ascii="Times New Roman" w:hAnsi="Times New Roman"/>
          <w:sz w:val="20"/>
          <w:szCs w:val="20"/>
        </w:rPr>
        <w:t>s</w:t>
      </w:r>
      <w:r w:rsidRPr="00F32B24">
        <w:rPr>
          <w:rFonts w:ascii="Times New Roman" w:hAnsi="Times New Roman"/>
          <w:sz w:val="20"/>
          <w:szCs w:val="20"/>
        </w:rPr>
        <w:t xml:space="preserve"> to phosphate glass increases the luminescence properties of the glass. Thus, </w:t>
      </w:r>
      <w:r>
        <w:rPr>
          <w:rFonts w:ascii="Times New Roman" w:hAnsi="Times New Roman"/>
          <w:sz w:val="20"/>
          <w:szCs w:val="20"/>
        </w:rPr>
        <w:t xml:space="preserve">it </w:t>
      </w:r>
      <w:r w:rsidRPr="00F32B24">
        <w:rPr>
          <w:rFonts w:ascii="Times New Roman" w:hAnsi="Times New Roman"/>
          <w:sz w:val="20"/>
          <w:szCs w:val="20"/>
        </w:rPr>
        <w:t xml:space="preserve">is interesting </w:t>
      </w:r>
      <w:r>
        <w:rPr>
          <w:rFonts w:ascii="Times New Roman" w:hAnsi="Times New Roman"/>
          <w:sz w:val="20"/>
          <w:szCs w:val="20"/>
        </w:rPr>
        <w:t>to</w:t>
      </w:r>
      <w:r w:rsidRPr="00F32B24">
        <w:rPr>
          <w:rFonts w:ascii="Times New Roman" w:hAnsi="Times New Roman"/>
          <w:sz w:val="20"/>
          <w:szCs w:val="20"/>
        </w:rPr>
        <w:t xml:space="preserve"> study the effects of</w:t>
      </w:r>
      <w:r>
        <w:rPr>
          <w:rFonts w:ascii="Times New Roman" w:hAnsi="Times New Roman"/>
          <w:sz w:val="20"/>
          <w:szCs w:val="20"/>
        </w:rPr>
        <w:t xml:space="preserve"> the </w:t>
      </w:r>
      <w:r w:rsidRPr="00F32B24">
        <w:rPr>
          <w:rFonts w:ascii="Times New Roman" w:hAnsi="Times New Roman"/>
          <w:sz w:val="20"/>
          <w:szCs w:val="20"/>
        </w:rPr>
        <w:t>addition of silver nanoparticles to phosphate glasses</w:t>
      </w:r>
      <w:r>
        <w:rPr>
          <w:rFonts w:ascii="Times New Roman" w:hAnsi="Times New Roman"/>
          <w:sz w:val="20"/>
          <w:szCs w:val="20"/>
        </w:rPr>
        <w:t xml:space="preserve">and the influence of </w:t>
      </w:r>
      <w:r w:rsidRPr="00F32B24">
        <w:rPr>
          <w:rFonts w:ascii="Times New Roman" w:hAnsi="Times New Roman"/>
          <w:sz w:val="20"/>
          <w:szCs w:val="20"/>
        </w:rPr>
        <w:t>its ions on the glass forming network.</w:t>
      </w:r>
    </w:p>
    <w:p w:rsidR="00EA2242" w:rsidRDefault="00EA2242" w:rsidP="00EA2242">
      <w:pPr>
        <w:spacing w:after="0" w:line="240" w:lineRule="auto"/>
        <w:jc w:val="both"/>
        <w:rPr>
          <w:rFonts w:ascii="Times New Roman" w:hAnsi="Times New Roman"/>
          <w:sz w:val="20"/>
          <w:szCs w:val="20"/>
        </w:rPr>
      </w:pPr>
    </w:p>
    <w:p w:rsidR="00EA2242" w:rsidRDefault="00EA2242" w:rsidP="00EA2242">
      <w:pPr>
        <w:spacing w:after="0" w:line="240" w:lineRule="auto"/>
        <w:jc w:val="both"/>
        <w:rPr>
          <w:rFonts w:ascii="Times New Roman" w:hAnsi="Times New Roman"/>
          <w:sz w:val="20"/>
          <w:szCs w:val="20"/>
        </w:rPr>
      </w:pPr>
      <w:r w:rsidRPr="00F32B24">
        <w:rPr>
          <w:rFonts w:ascii="Times New Roman" w:hAnsi="Times New Roman"/>
          <w:sz w:val="20"/>
          <w:szCs w:val="20"/>
        </w:rPr>
        <w:t>The XRD pattern of Ag nanoparticles is shown in Fig. 3(a). The series of characteristic peaks have been indexed to metallic Ag indicat</w:t>
      </w:r>
      <w:r>
        <w:rPr>
          <w:rFonts w:ascii="Times New Roman" w:hAnsi="Times New Roman"/>
          <w:sz w:val="20"/>
          <w:szCs w:val="20"/>
        </w:rPr>
        <w:t>ing</w:t>
      </w:r>
      <w:r w:rsidRPr="00F32B24">
        <w:rPr>
          <w:rFonts w:ascii="Times New Roman" w:hAnsi="Times New Roman"/>
          <w:sz w:val="20"/>
          <w:szCs w:val="20"/>
        </w:rPr>
        <w:t xml:space="preserve"> a face-centered cubic structure</w:t>
      </w:r>
      <w:r>
        <w:rPr>
          <w:rFonts w:ascii="Times New Roman" w:hAnsi="Times New Roman"/>
          <w:sz w:val="20"/>
          <w:szCs w:val="20"/>
        </w:rPr>
        <w:t>,</w:t>
      </w:r>
      <w:r w:rsidRPr="00F32B24">
        <w:rPr>
          <w:rFonts w:ascii="Times New Roman" w:hAnsi="Times New Roman"/>
          <w:sz w:val="20"/>
          <w:szCs w:val="20"/>
        </w:rPr>
        <w:t xml:space="preserve"> according to JCPDS Card No. 1-87-717</w:t>
      </w:r>
      <w:r>
        <w:rPr>
          <w:rFonts w:ascii="Times New Roman" w:hAnsi="Times New Roman"/>
          <w:sz w:val="20"/>
          <w:szCs w:val="20"/>
        </w:rPr>
        <w:t>,</w:t>
      </w:r>
      <w:r w:rsidRPr="00F32B24">
        <w:rPr>
          <w:rFonts w:ascii="Times New Roman" w:hAnsi="Times New Roman"/>
          <w:sz w:val="20"/>
          <w:szCs w:val="20"/>
        </w:rPr>
        <w:t xml:space="preserve"> with the lattice parameters</w:t>
      </w:r>
      <w:r>
        <w:rPr>
          <w:rFonts w:ascii="Times New Roman" w:hAnsi="Times New Roman"/>
          <w:sz w:val="20"/>
          <w:szCs w:val="20"/>
        </w:rPr>
        <w:t>;</w:t>
      </w:r>
      <w:r w:rsidRPr="00F32B24">
        <w:rPr>
          <w:rFonts w:ascii="Times New Roman" w:hAnsi="Times New Roman"/>
          <w:sz w:val="20"/>
          <w:szCs w:val="20"/>
        </w:rPr>
        <w:t xml:space="preserve"> a = 4.0857 nm and space group fm-3m. No diffraction peaks of impurit</w:t>
      </w:r>
      <w:r>
        <w:rPr>
          <w:rFonts w:ascii="Times New Roman" w:hAnsi="Times New Roman"/>
          <w:sz w:val="20"/>
          <w:szCs w:val="20"/>
        </w:rPr>
        <w:t>ies</w:t>
      </w:r>
      <w:r w:rsidRPr="00F32B24">
        <w:rPr>
          <w:rFonts w:ascii="Times New Roman" w:hAnsi="Times New Roman"/>
          <w:sz w:val="20"/>
          <w:szCs w:val="20"/>
        </w:rPr>
        <w:t xml:space="preserve"> have been observed</w:t>
      </w:r>
      <w:r>
        <w:rPr>
          <w:rFonts w:ascii="Times New Roman" w:hAnsi="Times New Roman"/>
          <w:sz w:val="20"/>
          <w:szCs w:val="20"/>
        </w:rPr>
        <w:t>,</w:t>
      </w:r>
      <w:r w:rsidRPr="00F32B24">
        <w:rPr>
          <w:rFonts w:ascii="Times New Roman" w:hAnsi="Times New Roman"/>
          <w:sz w:val="20"/>
          <w:szCs w:val="20"/>
        </w:rPr>
        <w:t xml:space="preserve"> impl</w:t>
      </w:r>
      <w:r>
        <w:rPr>
          <w:rFonts w:ascii="Times New Roman" w:hAnsi="Times New Roman"/>
          <w:sz w:val="20"/>
          <w:szCs w:val="20"/>
        </w:rPr>
        <w:t>ying</w:t>
      </w:r>
      <w:r w:rsidRPr="00F32B24">
        <w:rPr>
          <w:rFonts w:ascii="Times New Roman" w:hAnsi="Times New Roman"/>
          <w:sz w:val="20"/>
          <w:szCs w:val="20"/>
        </w:rPr>
        <w:t xml:space="preserve"> that all the AgNO</w:t>
      </w:r>
      <w:r w:rsidRPr="00F32B24">
        <w:rPr>
          <w:rFonts w:ascii="Times New Roman" w:hAnsi="Times New Roman"/>
          <w:sz w:val="20"/>
          <w:szCs w:val="20"/>
          <w:vertAlign w:val="subscript"/>
        </w:rPr>
        <w:t>3</w:t>
      </w:r>
      <w:r>
        <w:rPr>
          <w:rFonts w:ascii="Times New Roman" w:hAnsi="Times New Roman"/>
          <w:sz w:val="20"/>
          <w:szCs w:val="20"/>
        </w:rPr>
        <w:t>wa</w:t>
      </w:r>
      <w:r w:rsidRPr="00F32B24">
        <w:rPr>
          <w:rFonts w:ascii="Times New Roman" w:hAnsi="Times New Roman"/>
          <w:sz w:val="20"/>
          <w:szCs w:val="20"/>
        </w:rPr>
        <w:t>s fully decomposed into Ag nanoparticles.</w:t>
      </w:r>
    </w:p>
    <w:p w:rsidR="00EA2242" w:rsidRDefault="00EA2242" w:rsidP="00EA2242">
      <w:pPr>
        <w:spacing w:after="0" w:line="240" w:lineRule="auto"/>
        <w:jc w:val="both"/>
        <w:rPr>
          <w:rFonts w:ascii="Times New Roman" w:hAnsi="Times New Roman"/>
          <w:sz w:val="20"/>
          <w:szCs w:val="20"/>
        </w:rPr>
      </w:pPr>
    </w:p>
    <w:p w:rsidR="00EA2242" w:rsidRPr="0001578F" w:rsidRDefault="00EA2242" w:rsidP="00EA2242">
      <w:pPr>
        <w:spacing w:after="0" w:line="240" w:lineRule="auto"/>
        <w:jc w:val="both"/>
        <w:rPr>
          <w:rFonts w:ascii="Times New Roman" w:hAnsi="Times New Roman"/>
          <w:sz w:val="20"/>
          <w:szCs w:val="20"/>
        </w:rPr>
      </w:pPr>
    </w:p>
    <w:p w:rsidR="00EA2242" w:rsidRPr="00F32B24" w:rsidRDefault="00EA2242" w:rsidP="00EA2242">
      <w:pPr>
        <w:spacing w:after="0"/>
        <w:jc w:val="center"/>
        <w:rPr>
          <w:rFonts w:ascii="Times New Roman" w:hAnsi="Times New Roman"/>
          <w:sz w:val="20"/>
          <w:szCs w:val="20"/>
          <w:lang w:val="en-GB"/>
        </w:rPr>
      </w:pPr>
      <w:r>
        <w:rPr>
          <w:rFonts w:ascii="Times New Roman" w:hAnsi="Times New Roman"/>
          <w:noProof/>
          <w:sz w:val="20"/>
          <w:szCs w:val="20"/>
          <w:lang w:bidi="ar-SA"/>
        </w:rPr>
        <w:drawing>
          <wp:inline distT="0" distB="0" distL="0" distR="0">
            <wp:extent cx="2495550" cy="2266950"/>
            <wp:effectExtent l="19050" t="19050" r="19050" b="19050"/>
            <wp:docPr id="7" name="Picture 7" descr="C:\Users\Asus\Desktop\xrd ag n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Desktop\xrd ag nan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5550" cy="2266950"/>
                    </a:xfrm>
                    <a:prstGeom prst="rect">
                      <a:avLst/>
                    </a:prstGeom>
                    <a:noFill/>
                    <a:ln w="6350" cmpd="sng">
                      <a:solidFill>
                        <a:srgbClr val="000000"/>
                      </a:solidFill>
                      <a:miter lim="800000"/>
                      <a:headEnd/>
                      <a:tailEnd/>
                    </a:ln>
                    <a:effectLst/>
                  </pic:spPr>
                </pic:pic>
              </a:graphicData>
            </a:graphic>
          </wp:inline>
        </w:drawing>
      </w:r>
      <w:r>
        <w:rPr>
          <w:rFonts w:ascii="Times New Roman" w:hAnsi="Times New Roman"/>
          <w:noProof/>
          <w:sz w:val="20"/>
          <w:szCs w:val="20"/>
          <w:lang w:bidi="ar-SA"/>
        </w:rPr>
        <w:drawing>
          <wp:inline distT="0" distB="0" distL="0" distR="0">
            <wp:extent cx="2543175" cy="2266950"/>
            <wp:effectExtent l="19050" t="19050" r="28575" b="19050"/>
            <wp:docPr id="6" name="Picture 6" descr="F:\latest work\phosphate glass result 2014\xrd phosphate glass\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test work\phosphate glass result 2014\xrd phosphate glass\Picture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3175" cy="2266950"/>
                    </a:xfrm>
                    <a:prstGeom prst="rect">
                      <a:avLst/>
                    </a:prstGeom>
                    <a:noFill/>
                    <a:ln w="6350" cmpd="sng">
                      <a:solidFill>
                        <a:srgbClr val="000000"/>
                      </a:solidFill>
                      <a:miter lim="800000"/>
                      <a:headEnd/>
                      <a:tailEnd/>
                    </a:ln>
                    <a:effectLst/>
                  </pic:spPr>
                </pic:pic>
              </a:graphicData>
            </a:graphic>
          </wp:inline>
        </w:drawing>
      </w:r>
    </w:p>
    <w:p w:rsidR="00EA2242" w:rsidRDefault="00EA2242" w:rsidP="00243E1A">
      <w:pPr>
        <w:spacing w:after="0" w:line="240" w:lineRule="auto"/>
        <w:jc w:val="center"/>
        <w:rPr>
          <w:rFonts w:ascii="Times New Roman" w:hAnsi="Times New Roman"/>
          <w:sz w:val="18"/>
          <w:szCs w:val="18"/>
          <w:lang w:val="en-GB"/>
        </w:rPr>
      </w:pPr>
    </w:p>
    <w:p w:rsidR="00EA2242" w:rsidRPr="00603EBF" w:rsidRDefault="00EA2242" w:rsidP="00EA2242">
      <w:pPr>
        <w:spacing w:after="0"/>
        <w:ind w:left="851" w:hanging="851"/>
        <w:jc w:val="both"/>
        <w:rPr>
          <w:rFonts w:ascii="Times New Roman" w:hAnsi="Times New Roman"/>
          <w:sz w:val="20"/>
          <w:szCs w:val="18"/>
          <w:lang w:val="en-GB"/>
        </w:rPr>
      </w:pPr>
      <w:r w:rsidRPr="00603EBF">
        <w:rPr>
          <w:rFonts w:ascii="Times New Roman" w:hAnsi="Times New Roman"/>
          <w:sz w:val="20"/>
          <w:szCs w:val="18"/>
          <w:lang w:val="en-GB"/>
        </w:rPr>
        <w:t xml:space="preserve">Figure 3. </w:t>
      </w:r>
      <w:r>
        <w:rPr>
          <w:rFonts w:ascii="Times New Roman" w:hAnsi="Times New Roman"/>
          <w:sz w:val="20"/>
          <w:szCs w:val="18"/>
          <w:lang w:val="en-GB"/>
        </w:rPr>
        <w:t xml:space="preserve"> </w:t>
      </w:r>
      <w:r>
        <w:rPr>
          <w:rFonts w:ascii="Times New Roman" w:hAnsi="Times New Roman"/>
          <w:sz w:val="20"/>
          <w:szCs w:val="18"/>
          <w:lang w:val="en-GB"/>
        </w:rPr>
        <w:tab/>
      </w:r>
      <w:r w:rsidRPr="00603EBF">
        <w:rPr>
          <w:rFonts w:ascii="Times New Roman" w:hAnsi="Times New Roman"/>
          <w:sz w:val="20"/>
          <w:szCs w:val="18"/>
          <w:lang w:val="en-GB"/>
        </w:rPr>
        <w:t>X-ray diffraction patterns of the (a) silver nanoparticles and (b) 3.5, 4.3 and 5.1mol</w:t>
      </w:r>
      <w:r>
        <w:rPr>
          <w:rFonts w:ascii="Times New Roman" w:hAnsi="Times New Roman"/>
          <w:sz w:val="20"/>
          <w:szCs w:val="18"/>
          <w:lang w:val="en-GB"/>
        </w:rPr>
        <w:t xml:space="preserve"> </w:t>
      </w:r>
      <w:r w:rsidRPr="00603EBF">
        <w:rPr>
          <w:rFonts w:ascii="Times New Roman" w:hAnsi="Times New Roman"/>
          <w:sz w:val="20"/>
          <w:szCs w:val="18"/>
          <w:lang w:val="en-GB"/>
        </w:rPr>
        <w:t>% of Ag nanoparticles doped phosphate glasses before (#) and after (•) 1.0 kGy of γ-irradiation.</w:t>
      </w:r>
    </w:p>
    <w:p w:rsidR="00EA2242" w:rsidRDefault="00EA2242" w:rsidP="00EA2242">
      <w:pPr>
        <w:spacing w:after="0" w:line="240" w:lineRule="auto"/>
        <w:jc w:val="both"/>
        <w:rPr>
          <w:rFonts w:ascii="Times New Roman" w:hAnsi="Times New Roman"/>
          <w:sz w:val="20"/>
          <w:szCs w:val="20"/>
          <w:lang w:val="en-GB"/>
        </w:rPr>
      </w:pPr>
    </w:p>
    <w:p w:rsidR="00EA2242" w:rsidRPr="00F32B24" w:rsidRDefault="00EA2242" w:rsidP="00EA2242">
      <w:pPr>
        <w:spacing w:after="0" w:line="240" w:lineRule="auto"/>
        <w:jc w:val="both"/>
        <w:rPr>
          <w:rFonts w:ascii="Times New Roman" w:hAnsi="Times New Roman"/>
          <w:sz w:val="20"/>
          <w:szCs w:val="20"/>
          <w:lang w:val="en-GB"/>
        </w:rPr>
      </w:pPr>
    </w:p>
    <w:p w:rsidR="00EA2242" w:rsidRPr="00F32B24" w:rsidRDefault="00EA2242" w:rsidP="00EA2242">
      <w:pPr>
        <w:spacing w:after="0" w:line="240" w:lineRule="auto"/>
        <w:jc w:val="both"/>
        <w:rPr>
          <w:rFonts w:ascii="Times New Roman" w:hAnsi="Times New Roman"/>
          <w:sz w:val="20"/>
          <w:szCs w:val="20"/>
          <w:lang w:val="en-GB"/>
        </w:rPr>
      </w:pPr>
      <w:r>
        <w:rPr>
          <w:rFonts w:ascii="Times New Roman" w:hAnsi="Times New Roman"/>
          <w:sz w:val="20"/>
          <w:szCs w:val="20"/>
        </w:rPr>
        <w:t xml:space="preserve">Figure </w:t>
      </w:r>
      <w:r w:rsidRPr="00F32B24">
        <w:rPr>
          <w:rFonts w:ascii="Times New Roman" w:hAnsi="Times New Roman"/>
          <w:sz w:val="20"/>
          <w:szCs w:val="20"/>
        </w:rPr>
        <w:t>3(b) shows the</w:t>
      </w:r>
      <w:r w:rsidRPr="00F32B24">
        <w:rPr>
          <w:rFonts w:ascii="Times New Roman" w:hAnsi="Times New Roman"/>
          <w:sz w:val="20"/>
          <w:szCs w:val="20"/>
          <w:lang w:val="en-GB"/>
        </w:rPr>
        <w:t xml:space="preserve"> pattern of the silver-activated phosphate glasses. </w:t>
      </w:r>
      <w:r>
        <w:rPr>
          <w:rFonts w:ascii="Times New Roman" w:hAnsi="Times New Roman"/>
          <w:sz w:val="20"/>
          <w:szCs w:val="20"/>
          <w:lang w:val="en-GB"/>
        </w:rPr>
        <w:t xml:space="preserve">The </w:t>
      </w:r>
      <w:r w:rsidRPr="00F32B24">
        <w:rPr>
          <w:rFonts w:ascii="Times New Roman" w:hAnsi="Times New Roman"/>
          <w:sz w:val="20"/>
          <w:szCs w:val="20"/>
          <w:lang w:val="en-GB"/>
        </w:rPr>
        <w:t xml:space="preserve">silver content </w:t>
      </w:r>
      <w:r>
        <w:rPr>
          <w:rFonts w:ascii="Times New Roman" w:hAnsi="Times New Roman"/>
          <w:sz w:val="20"/>
          <w:szCs w:val="20"/>
          <w:lang w:val="en-GB"/>
        </w:rPr>
        <w:t xml:space="preserve">was </w:t>
      </w:r>
      <w:r w:rsidRPr="00F32B24">
        <w:rPr>
          <w:rFonts w:ascii="Times New Roman" w:hAnsi="Times New Roman"/>
          <w:sz w:val="20"/>
          <w:szCs w:val="20"/>
          <w:lang w:val="en-GB"/>
        </w:rPr>
        <w:t>increase</w:t>
      </w:r>
      <w:r>
        <w:rPr>
          <w:rFonts w:ascii="Times New Roman" w:hAnsi="Times New Roman"/>
          <w:sz w:val="20"/>
          <w:szCs w:val="20"/>
          <w:lang w:val="en-GB"/>
        </w:rPr>
        <w:t>, no remarkablechange wa</w:t>
      </w:r>
      <w:r w:rsidRPr="00F32B24">
        <w:rPr>
          <w:rFonts w:ascii="Times New Roman" w:hAnsi="Times New Roman"/>
          <w:sz w:val="20"/>
          <w:szCs w:val="20"/>
          <w:lang w:val="en-GB"/>
        </w:rPr>
        <w:t>s exhibit</w:t>
      </w:r>
      <w:r>
        <w:rPr>
          <w:rFonts w:ascii="Times New Roman" w:hAnsi="Times New Roman"/>
          <w:sz w:val="20"/>
          <w:szCs w:val="20"/>
          <w:lang w:val="en-GB"/>
        </w:rPr>
        <w:t>ed</w:t>
      </w:r>
      <w:r w:rsidRPr="00F32B24">
        <w:rPr>
          <w:rFonts w:ascii="Times New Roman" w:hAnsi="Times New Roman"/>
          <w:sz w:val="20"/>
          <w:szCs w:val="20"/>
          <w:lang w:val="en-GB"/>
        </w:rPr>
        <w:t xml:space="preserve"> in the XRD proﬁles</w:t>
      </w:r>
      <w:r>
        <w:rPr>
          <w:rFonts w:ascii="Times New Roman" w:hAnsi="Times New Roman"/>
          <w:sz w:val="20"/>
          <w:szCs w:val="20"/>
          <w:lang w:val="en-GB"/>
        </w:rPr>
        <w:t xml:space="preserve"> of the </w:t>
      </w:r>
      <w:r w:rsidRPr="00F32B24">
        <w:rPr>
          <w:rFonts w:ascii="Times New Roman" w:hAnsi="Times New Roman"/>
          <w:sz w:val="20"/>
          <w:szCs w:val="20"/>
          <w:lang w:val="en-GB"/>
        </w:rPr>
        <w:t xml:space="preserve">six samples </w:t>
      </w:r>
      <w:r>
        <w:rPr>
          <w:rFonts w:ascii="Times New Roman" w:hAnsi="Times New Roman"/>
          <w:sz w:val="20"/>
          <w:szCs w:val="20"/>
          <w:lang w:val="en-GB"/>
        </w:rPr>
        <w:t xml:space="preserve">with differing </w:t>
      </w:r>
      <w:r w:rsidRPr="00F32B24">
        <w:rPr>
          <w:rFonts w:ascii="Times New Roman" w:hAnsi="Times New Roman"/>
          <w:sz w:val="20"/>
          <w:szCs w:val="20"/>
          <w:lang w:val="en-GB"/>
        </w:rPr>
        <w:t>silver contents (3.5, 4.3 and 5.1</w:t>
      </w:r>
      <w:r>
        <w:rPr>
          <w:rFonts w:ascii="Times New Roman" w:hAnsi="Times New Roman"/>
          <w:sz w:val="20"/>
          <w:szCs w:val="20"/>
          <w:lang w:val="en-GB"/>
        </w:rPr>
        <w:t xml:space="preserve"> </w:t>
      </w:r>
      <w:r w:rsidRPr="00F32B24">
        <w:rPr>
          <w:rFonts w:ascii="Times New Roman" w:hAnsi="Times New Roman"/>
          <w:sz w:val="20"/>
          <w:szCs w:val="20"/>
          <w:lang w:val="en-GB"/>
        </w:rPr>
        <w:t>mol</w:t>
      </w:r>
      <w:r>
        <w:rPr>
          <w:rFonts w:ascii="Times New Roman" w:hAnsi="Times New Roman"/>
          <w:sz w:val="20"/>
          <w:szCs w:val="20"/>
          <w:lang w:val="en-GB"/>
        </w:rPr>
        <w:t xml:space="preserve"> </w:t>
      </w:r>
      <w:r w:rsidRPr="00F32B24">
        <w:rPr>
          <w:rFonts w:ascii="Times New Roman" w:hAnsi="Times New Roman"/>
          <w:sz w:val="20"/>
          <w:szCs w:val="20"/>
          <w:lang w:val="en-GB"/>
        </w:rPr>
        <w:t>%)</w:t>
      </w:r>
      <w:r>
        <w:rPr>
          <w:rFonts w:ascii="Times New Roman" w:hAnsi="Times New Roman"/>
          <w:sz w:val="20"/>
          <w:szCs w:val="20"/>
          <w:lang w:val="en-GB"/>
        </w:rPr>
        <w:t xml:space="preserve"> </w:t>
      </w:r>
      <w:r w:rsidRPr="00F32B24">
        <w:rPr>
          <w:rFonts w:ascii="Times New Roman" w:hAnsi="Times New Roman"/>
          <w:sz w:val="20"/>
          <w:szCs w:val="20"/>
          <w:lang w:val="en-GB"/>
        </w:rPr>
        <w:t>before and after γ-irradiation. The  overall  features  of  these  XRD  curve</w:t>
      </w:r>
      <w:r>
        <w:rPr>
          <w:rFonts w:ascii="Times New Roman" w:hAnsi="Times New Roman"/>
          <w:sz w:val="20"/>
          <w:szCs w:val="20"/>
          <w:lang w:val="en-GB"/>
        </w:rPr>
        <w:t>s</w:t>
      </w:r>
      <w:r w:rsidRPr="00F32B24">
        <w:rPr>
          <w:rFonts w:ascii="Times New Roman" w:hAnsi="Times New Roman"/>
          <w:sz w:val="20"/>
          <w:szCs w:val="20"/>
          <w:lang w:val="en-GB"/>
        </w:rPr>
        <w:t xml:space="preserve">  conﬁrm  the  amorphous nature  of  the  glasses  doped  with  silver  nanoparticles.  The pattern </w:t>
      </w:r>
      <w:r>
        <w:rPr>
          <w:rFonts w:ascii="Times New Roman" w:hAnsi="Times New Roman"/>
          <w:sz w:val="20"/>
          <w:szCs w:val="20"/>
          <w:lang w:val="en-GB"/>
        </w:rPr>
        <w:t xml:space="preserve">displays </w:t>
      </w:r>
      <w:r w:rsidRPr="00F32B24">
        <w:rPr>
          <w:rFonts w:ascii="Times New Roman" w:hAnsi="Times New Roman"/>
          <w:sz w:val="20"/>
          <w:szCs w:val="20"/>
          <w:lang w:val="en-GB"/>
        </w:rPr>
        <w:t>no sharp peaks</w:t>
      </w:r>
      <w:r>
        <w:rPr>
          <w:rFonts w:ascii="Times New Roman" w:hAnsi="Times New Roman"/>
          <w:sz w:val="20"/>
          <w:szCs w:val="20"/>
          <w:lang w:val="en-GB"/>
        </w:rPr>
        <w:t>,</w:t>
      </w:r>
      <w:r w:rsidRPr="00F32B24">
        <w:rPr>
          <w:rFonts w:ascii="Times New Roman" w:hAnsi="Times New Roman"/>
          <w:sz w:val="20"/>
          <w:szCs w:val="20"/>
          <w:lang w:val="en-GB"/>
        </w:rPr>
        <w:t xml:space="preserve"> indicating the absence of </w:t>
      </w:r>
      <w:r>
        <w:rPr>
          <w:rFonts w:ascii="Times New Roman" w:hAnsi="Times New Roman"/>
          <w:sz w:val="20"/>
          <w:szCs w:val="20"/>
          <w:lang w:val="en-GB"/>
        </w:rPr>
        <w:t xml:space="preserve">any </w:t>
      </w:r>
      <w:r w:rsidRPr="00F32B24">
        <w:rPr>
          <w:rFonts w:ascii="Times New Roman" w:hAnsi="Times New Roman"/>
          <w:sz w:val="20"/>
          <w:szCs w:val="20"/>
          <w:lang w:val="en-GB"/>
        </w:rPr>
        <w:t>crystallin</w:t>
      </w:r>
      <w:r>
        <w:rPr>
          <w:rFonts w:ascii="Times New Roman" w:hAnsi="Times New Roman"/>
          <w:sz w:val="20"/>
          <w:szCs w:val="20"/>
          <w:lang w:val="en-GB"/>
        </w:rPr>
        <w:t xml:space="preserve">e nature </w:t>
      </w:r>
      <w:r w:rsidRPr="00F32B24">
        <w:rPr>
          <w:rFonts w:ascii="Times New Roman" w:hAnsi="Times New Roman"/>
          <w:sz w:val="20"/>
          <w:szCs w:val="20"/>
          <w:lang w:val="en-GB"/>
        </w:rPr>
        <w:t>observed broad humps in the glass samples, characteristic of the phase at diffraction angles (2θ) to be fully amorphous</w:t>
      </w:r>
      <w:r>
        <w:rPr>
          <w:rFonts w:ascii="Times New Roman" w:hAnsi="Times New Roman"/>
          <w:sz w:val="20"/>
          <w:szCs w:val="20"/>
          <w:lang w:val="en-GB"/>
        </w:rPr>
        <w:t>,</w:t>
      </w:r>
      <w:r w:rsidRPr="00F32B24">
        <w:rPr>
          <w:rFonts w:ascii="Times New Roman" w:hAnsi="Times New Roman"/>
          <w:sz w:val="20"/>
          <w:szCs w:val="20"/>
          <w:lang w:val="en-GB"/>
        </w:rPr>
        <w:t xml:space="preserve"> indicat</w:t>
      </w:r>
      <w:r>
        <w:rPr>
          <w:rFonts w:ascii="Times New Roman" w:hAnsi="Times New Roman"/>
          <w:sz w:val="20"/>
          <w:szCs w:val="20"/>
          <w:lang w:val="en-GB"/>
        </w:rPr>
        <w:t xml:space="preserve">es </w:t>
      </w:r>
      <w:r w:rsidRPr="00F32B24">
        <w:rPr>
          <w:rFonts w:ascii="Times New Roman" w:hAnsi="Times New Roman"/>
          <w:sz w:val="20"/>
          <w:szCs w:val="20"/>
          <w:lang w:val="en-GB"/>
        </w:rPr>
        <w:t xml:space="preserve">that these glass samples are composed of </w:t>
      </w:r>
      <w:r>
        <w:rPr>
          <w:rFonts w:ascii="Times New Roman" w:hAnsi="Times New Roman"/>
          <w:sz w:val="20"/>
          <w:szCs w:val="20"/>
          <w:lang w:val="en-GB"/>
        </w:rPr>
        <w:t xml:space="preserve">a </w:t>
      </w:r>
      <w:r w:rsidRPr="00F32B24">
        <w:rPr>
          <w:rFonts w:ascii="Times New Roman" w:hAnsi="Times New Roman"/>
          <w:sz w:val="20"/>
          <w:szCs w:val="20"/>
          <w:lang w:val="en-GB"/>
        </w:rPr>
        <w:t xml:space="preserve">glassy phase. The series of characteristic peaks </w:t>
      </w:r>
      <w:r>
        <w:rPr>
          <w:rFonts w:ascii="Times New Roman" w:hAnsi="Times New Roman"/>
          <w:sz w:val="20"/>
          <w:szCs w:val="20"/>
          <w:lang w:val="en-GB"/>
        </w:rPr>
        <w:t xml:space="preserve">were </w:t>
      </w:r>
      <w:r w:rsidRPr="00F32B24">
        <w:rPr>
          <w:rFonts w:ascii="Times New Roman" w:hAnsi="Times New Roman"/>
          <w:sz w:val="20"/>
          <w:szCs w:val="20"/>
          <w:lang w:val="en-GB"/>
        </w:rPr>
        <w:t>indexed to monoclinic structure of silver phosphate with the lattice parameters</w:t>
      </w:r>
      <w:r>
        <w:rPr>
          <w:rFonts w:ascii="Times New Roman" w:hAnsi="Times New Roman"/>
          <w:sz w:val="20"/>
          <w:szCs w:val="20"/>
          <w:lang w:val="en-GB"/>
        </w:rPr>
        <w:t>;</w:t>
      </w:r>
      <w:r w:rsidRPr="00F32B24">
        <w:rPr>
          <w:rFonts w:ascii="Times New Roman" w:hAnsi="Times New Roman"/>
          <w:sz w:val="20"/>
          <w:szCs w:val="20"/>
          <w:lang w:val="en-GB"/>
        </w:rPr>
        <w:t xml:space="preserve"> a = 11.86 nm, b = 6.06 nm, c = 7.31 nm and space group P21/n. From</w:t>
      </w:r>
      <w:r>
        <w:rPr>
          <w:rFonts w:ascii="Times New Roman" w:hAnsi="Times New Roman"/>
          <w:sz w:val="20"/>
          <w:szCs w:val="20"/>
          <w:lang w:val="en-GB"/>
        </w:rPr>
        <w:t xml:space="preserve"> the</w:t>
      </w:r>
      <w:r w:rsidRPr="00F32B24">
        <w:rPr>
          <w:rFonts w:ascii="Times New Roman" w:hAnsi="Times New Roman"/>
          <w:sz w:val="20"/>
          <w:szCs w:val="20"/>
          <w:lang w:val="en-GB"/>
        </w:rPr>
        <w:t xml:space="preserve"> XRD patterns, two strong peaks are present in the region at 24.38</w:t>
      </w:r>
      <w:r w:rsidRPr="00F32B24">
        <w:rPr>
          <w:rFonts w:ascii="Times New Roman" w:hAnsi="Times New Roman"/>
          <w:sz w:val="20"/>
          <w:szCs w:val="20"/>
          <w:vertAlign w:val="superscript"/>
          <w:lang w:val="en-GB"/>
        </w:rPr>
        <w:t>o</w:t>
      </w:r>
      <w:r w:rsidRPr="00F32B24">
        <w:rPr>
          <w:rFonts w:ascii="Times New Roman" w:hAnsi="Times New Roman"/>
          <w:sz w:val="20"/>
          <w:szCs w:val="20"/>
          <w:lang w:val="en-GB"/>
        </w:rPr>
        <w:t xml:space="preserve"> (0 02) and 29.51</w:t>
      </w:r>
      <w:r w:rsidRPr="00F32B24">
        <w:rPr>
          <w:rFonts w:ascii="Times New Roman" w:hAnsi="Times New Roman"/>
          <w:sz w:val="20"/>
          <w:szCs w:val="20"/>
          <w:vertAlign w:val="superscript"/>
          <w:lang w:val="en-GB"/>
        </w:rPr>
        <w:t>o</w:t>
      </w:r>
      <w:r w:rsidRPr="00F32B24">
        <w:rPr>
          <w:rFonts w:ascii="Times New Roman" w:hAnsi="Times New Roman"/>
          <w:sz w:val="20"/>
          <w:szCs w:val="20"/>
          <w:lang w:val="en-GB"/>
        </w:rPr>
        <w:t xml:space="preserve"> (0 2 0)</w:t>
      </w:r>
      <w:r>
        <w:rPr>
          <w:rFonts w:ascii="Times New Roman" w:hAnsi="Times New Roman"/>
          <w:sz w:val="20"/>
          <w:szCs w:val="20"/>
          <w:lang w:val="en-GB"/>
        </w:rPr>
        <w:t>, which</w:t>
      </w:r>
      <w:r w:rsidRPr="00F32B24">
        <w:rPr>
          <w:rFonts w:ascii="Times New Roman" w:hAnsi="Times New Roman"/>
          <w:sz w:val="20"/>
          <w:szCs w:val="20"/>
          <w:lang w:val="en-GB"/>
        </w:rPr>
        <w:t xml:space="preserve"> indicate</w:t>
      </w:r>
      <w:r>
        <w:rPr>
          <w:rFonts w:ascii="Times New Roman" w:hAnsi="Times New Roman"/>
          <w:sz w:val="20"/>
          <w:szCs w:val="20"/>
          <w:lang w:val="en-GB"/>
        </w:rPr>
        <w:t>s that the material was</w:t>
      </w:r>
      <w:r w:rsidRPr="00F32B24">
        <w:rPr>
          <w:rFonts w:ascii="Times New Roman" w:hAnsi="Times New Roman"/>
          <w:sz w:val="20"/>
          <w:szCs w:val="20"/>
          <w:lang w:val="en-GB"/>
        </w:rPr>
        <w:t xml:space="preserve"> silver doped in phosphate glass related in JCPDS Card No. 1-72-122. Therefore silver diffraction peaks </w:t>
      </w:r>
      <w:r>
        <w:rPr>
          <w:rFonts w:ascii="Times New Roman" w:hAnsi="Times New Roman"/>
          <w:sz w:val="20"/>
          <w:szCs w:val="20"/>
          <w:lang w:val="en-GB"/>
        </w:rPr>
        <w:t>we</w:t>
      </w:r>
      <w:r w:rsidRPr="00F32B24">
        <w:rPr>
          <w:rFonts w:ascii="Times New Roman" w:hAnsi="Times New Roman"/>
          <w:sz w:val="20"/>
          <w:szCs w:val="20"/>
          <w:lang w:val="en-GB"/>
        </w:rPr>
        <w:t xml:space="preserve">re not well identiﬁed, since they </w:t>
      </w:r>
      <w:r>
        <w:rPr>
          <w:rFonts w:ascii="Times New Roman" w:hAnsi="Times New Roman"/>
          <w:sz w:val="20"/>
          <w:szCs w:val="20"/>
          <w:lang w:val="en-GB"/>
        </w:rPr>
        <w:t>we</w:t>
      </w:r>
      <w:r w:rsidRPr="00F32B24">
        <w:rPr>
          <w:rFonts w:ascii="Times New Roman" w:hAnsi="Times New Roman"/>
          <w:sz w:val="20"/>
          <w:szCs w:val="20"/>
          <w:lang w:val="en-GB"/>
        </w:rPr>
        <w:t xml:space="preserve">re </w:t>
      </w:r>
      <w:r>
        <w:rPr>
          <w:rFonts w:ascii="Times New Roman" w:hAnsi="Times New Roman"/>
          <w:sz w:val="20"/>
          <w:szCs w:val="20"/>
          <w:lang w:val="en-GB"/>
        </w:rPr>
        <w:t xml:space="preserve">only </w:t>
      </w:r>
      <w:r w:rsidRPr="00F32B24">
        <w:rPr>
          <w:rFonts w:ascii="Times New Roman" w:hAnsi="Times New Roman"/>
          <w:sz w:val="20"/>
          <w:szCs w:val="20"/>
          <w:lang w:val="en-GB"/>
        </w:rPr>
        <w:t xml:space="preserve">present in the after mentioned bands.  </w:t>
      </w:r>
      <w:r>
        <w:rPr>
          <w:rFonts w:ascii="Times New Roman" w:hAnsi="Times New Roman"/>
          <w:sz w:val="20"/>
          <w:szCs w:val="20"/>
          <w:lang w:val="en-GB"/>
        </w:rPr>
        <w:t>A g</w:t>
      </w:r>
      <w:r w:rsidRPr="00F32B24">
        <w:rPr>
          <w:rFonts w:ascii="Times New Roman" w:hAnsi="Times New Roman"/>
          <w:sz w:val="20"/>
          <w:szCs w:val="20"/>
          <w:lang w:val="en-GB"/>
        </w:rPr>
        <w:t>reat deal of interest</w:t>
      </w:r>
      <w:r>
        <w:rPr>
          <w:rFonts w:ascii="Times New Roman" w:hAnsi="Times New Roman"/>
          <w:sz w:val="20"/>
          <w:szCs w:val="20"/>
          <w:lang w:val="en-GB"/>
        </w:rPr>
        <w:t xml:space="preserve"> has been shown</w:t>
      </w:r>
      <w:r w:rsidRPr="00F32B24">
        <w:rPr>
          <w:rFonts w:ascii="Times New Roman" w:hAnsi="Times New Roman"/>
          <w:sz w:val="20"/>
          <w:szCs w:val="20"/>
          <w:lang w:val="en-GB"/>
        </w:rPr>
        <w:t xml:space="preserve"> in glasseswith implanted metallic clusters. As expected</w:t>
      </w:r>
      <w:r>
        <w:rPr>
          <w:rFonts w:ascii="Times New Roman" w:hAnsi="Times New Roman"/>
          <w:sz w:val="20"/>
          <w:szCs w:val="20"/>
          <w:lang w:val="en-GB"/>
        </w:rPr>
        <w:t>,</w:t>
      </w:r>
      <w:r w:rsidRPr="00F32B24">
        <w:rPr>
          <w:rFonts w:ascii="Times New Roman" w:hAnsi="Times New Roman"/>
          <w:sz w:val="20"/>
          <w:szCs w:val="20"/>
          <w:lang w:val="en-GB"/>
        </w:rPr>
        <w:t xml:space="preserve"> the signal </w:t>
      </w:r>
      <w:r>
        <w:rPr>
          <w:rFonts w:ascii="Times New Roman" w:hAnsi="Times New Roman"/>
          <w:sz w:val="20"/>
          <w:szCs w:val="20"/>
          <w:lang w:val="en-GB"/>
        </w:rPr>
        <w:t>intensity of silver increased</w:t>
      </w:r>
      <w:r w:rsidRPr="00F32B24">
        <w:rPr>
          <w:rFonts w:ascii="Times New Roman" w:hAnsi="Times New Roman"/>
          <w:sz w:val="20"/>
          <w:szCs w:val="20"/>
          <w:lang w:val="en-GB"/>
        </w:rPr>
        <w:t xml:space="preserve"> in the 5.1% sample, due to a higher amount of Ag nanoparticle.</w:t>
      </w:r>
    </w:p>
    <w:p w:rsidR="00EA2242" w:rsidRDefault="00EA2242" w:rsidP="00F95528">
      <w:pPr>
        <w:autoSpaceDE w:val="0"/>
        <w:autoSpaceDN w:val="0"/>
        <w:adjustRightInd w:val="0"/>
        <w:spacing w:after="0" w:line="240" w:lineRule="auto"/>
        <w:jc w:val="both"/>
        <w:rPr>
          <w:rFonts w:ascii="Times New Roman" w:hAnsi="Times New Roman"/>
          <w:sz w:val="20"/>
          <w:szCs w:val="20"/>
          <w:lang w:val="en-GB"/>
        </w:rPr>
      </w:pPr>
    </w:p>
    <w:p w:rsidR="00F95528" w:rsidRDefault="00F95528" w:rsidP="00F95528">
      <w:pPr>
        <w:autoSpaceDE w:val="0"/>
        <w:autoSpaceDN w:val="0"/>
        <w:adjustRightInd w:val="0"/>
        <w:spacing w:after="0" w:line="240" w:lineRule="auto"/>
        <w:jc w:val="both"/>
        <w:rPr>
          <w:rFonts w:ascii="Times New Roman" w:hAnsi="Times New Roman"/>
          <w:sz w:val="20"/>
          <w:szCs w:val="20"/>
          <w:lang w:val="en-GB"/>
        </w:rPr>
      </w:pPr>
      <w:r w:rsidRPr="00F32B24">
        <w:rPr>
          <w:rFonts w:ascii="Times New Roman" w:hAnsi="Times New Roman"/>
          <w:sz w:val="20"/>
          <w:szCs w:val="20"/>
          <w:lang w:val="en-GB"/>
        </w:rPr>
        <w:t xml:space="preserve">In order to obtain more information about the prepared glasses, FTIR measurements were performed. </w:t>
      </w:r>
      <w:r>
        <w:rPr>
          <w:rFonts w:ascii="Times New Roman" w:hAnsi="Times New Roman"/>
          <w:sz w:val="20"/>
          <w:szCs w:val="20"/>
          <w:lang w:val="en-GB"/>
        </w:rPr>
        <w:t xml:space="preserve">Figure </w:t>
      </w:r>
      <w:r w:rsidRPr="00F32B24">
        <w:rPr>
          <w:rFonts w:ascii="Times New Roman" w:hAnsi="Times New Roman"/>
          <w:sz w:val="20"/>
          <w:szCs w:val="20"/>
          <w:lang w:val="en-GB"/>
        </w:rPr>
        <w:t>4 shows the FTIR spectr</w:t>
      </w:r>
      <w:r>
        <w:rPr>
          <w:rFonts w:ascii="Times New Roman" w:hAnsi="Times New Roman"/>
          <w:sz w:val="20"/>
          <w:szCs w:val="20"/>
          <w:lang w:val="en-GB"/>
        </w:rPr>
        <w:t xml:space="preserve">um </w:t>
      </w:r>
      <w:r w:rsidRPr="00F32B24">
        <w:rPr>
          <w:rFonts w:ascii="Times New Roman" w:hAnsi="Times New Roman"/>
          <w:sz w:val="20"/>
          <w:szCs w:val="20"/>
          <w:lang w:val="en-GB"/>
        </w:rPr>
        <w:t>of each sample before and after gamma irradiation (1 kGy) for the silver doped phosphate glasses</w:t>
      </w:r>
      <w:r>
        <w:rPr>
          <w:rFonts w:ascii="Times New Roman" w:hAnsi="Times New Roman"/>
          <w:sz w:val="20"/>
          <w:szCs w:val="20"/>
          <w:lang w:val="en-GB"/>
        </w:rPr>
        <w:t>. T</w:t>
      </w:r>
      <w:r w:rsidRPr="00F32B24">
        <w:rPr>
          <w:rFonts w:ascii="Times New Roman" w:hAnsi="Times New Roman"/>
          <w:sz w:val="20"/>
          <w:szCs w:val="20"/>
          <w:lang w:val="en-GB"/>
        </w:rPr>
        <w:t xml:space="preserve">he positions of the bands for the Ag-doped phosphate glass system are summarized in Table 1. </w:t>
      </w:r>
      <w:r>
        <w:rPr>
          <w:rFonts w:ascii="Times New Roman" w:hAnsi="Times New Roman"/>
          <w:sz w:val="20"/>
          <w:szCs w:val="20"/>
          <w:lang w:val="en-GB"/>
        </w:rPr>
        <w:t>A comparison of spectra in Figure</w:t>
      </w:r>
      <w:r w:rsidRPr="00F32B24">
        <w:rPr>
          <w:rFonts w:ascii="Times New Roman" w:hAnsi="Times New Roman"/>
          <w:sz w:val="20"/>
          <w:szCs w:val="20"/>
          <w:lang w:val="en-GB"/>
        </w:rPr>
        <w:t xml:space="preserve"> 4 shows that </w:t>
      </w:r>
      <w:r>
        <w:rPr>
          <w:rFonts w:ascii="Times New Roman" w:hAnsi="Times New Roman"/>
          <w:sz w:val="20"/>
          <w:szCs w:val="20"/>
          <w:lang w:val="en-GB"/>
        </w:rPr>
        <w:t xml:space="preserve">the </w:t>
      </w:r>
      <w:r w:rsidRPr="00F32B24">
        <w:rPr>
          <w:rFonts w:ascii="Times New Roman" w:hAnsi="Times New Roman"/>
          <w:sz w:val="20"/>
          <w:szCs w:val="20"/>
          <w:lang w:val="en-GB"/>
        </w:rPr>
        <w:t>sample</w:t>
      </w:r>
      <w:r>
        <w:rPr>
          <w:rFonts w:ascii="Times New Roman" w:hAnsi="Times New Roman"/>
          <w:sz w:val="20"/>
          <w:szCs w:val="20"/>
          <w:lang w:val="en-GB"/>
        </w:rPr>
        <w:t>s</w:t>
      </w:r>
      <w:r w:rsidRPr="00F32B24">
        <w:rPr>
          <w:rFonts w:ascii="Times New Roman" w:hAnsi="Times New Roman"/>
          <w:sz w:val="20"/>
          <w:szCs w:val="20"/>
          <w:lang w:val="en-GB"/>
        </w:rPr>
        <w:t xml:space="preserve"> before and after γ-irradiation shows nearly similar IR transmission (absorption) spectra, which may be due to similar composition of the glass matrix</w:t>
      </w:r>
      <w:r>
        <w:rPr>
          <w:rFonts w:ascii="Times New Roman" w:hAnsi="Times New Roman"/>
          <w:sz w:val="20"/>
          <w:szCs w:val="20"/>
          <w:lang w:val="en-GB"/>
        </w:rPr>
        <w:t>,</w:t>
      </w:r>
      <w:r w:rsidRPr="00F32B24">
        <w:rPr>
          <w:rFonts w:ascii="Times New Roman" w:hAnsi="Times New Roman"/>
          <w:sz w:val="20"/>
          <w:szCs w:val="20"/>
          <w:lang w:val="en-GB"/>
        </w:rPr>
        <w:t xml:space="preserve"> except </w:t>
      </w:r>
      <w:r>
        <w:rPr>
          <w:rFonts w:ascii="Times New Roman" w:hAnsi="Times New Roman"/>
          <w:sz w:val="20"/>
          <w:szCs w:val="20"/>
          <w:lang w:val="en-GB"/>
        </w:rPr>
        <w:t xml:space="preserve">for </w:t>
      </w:r>
      <w:r w:rsidRPr="00F32B24">
        <w:rPr>
          <w:rFonts w:ascii="Times New Roman" w:hAnsi="Times New Roman"/>
          <w:sz w:val="20"/>
          <w:szCs w:val="20"/>
          <w:lang w:val="en-GB"/>
        </w:rPr>
        <w:t xml:space="preserve">a change in the intensities of some peaks in same region for different amount of Ag, which seems to be having less or negligible effect on IR absorption spectra. Main observation after 1 kGy γ-irradiation is the generation of some new </w:t>
      </w:r>
      <w:r w:rsidRPr="00F32B24">
        <w:rPr>
          <w:rFonts w:ascii="Times New Roman" w:hAnsi="Times New Roman"/>
          <w:sz w:val="20"/>
          <w:szCs w:val="20"/>
          <w:lang w:val="en-GB"/>
        </w:rPr>
        <w:lastRenderedPageBreak/>
        <w:t>peaks in the 800</w:t>
      </w:r>
      <w:r>
        <w:rPr>
          <w:rFonts w:ascii="Times New Roman" w:hAnsi="Times New Roman"/>
          <w:sz w:val="20"/>
          <w:szCs w:val="20"/>
          <w:lang w:val="en-GB"/>
        </w:rPr>
        <w:t xml:space="preserve"> – </w:t>
      </w:r>
      <w:r w:rsidRPr="00F32B24">
        <w:rPr>
          <w:rFonts w:ascii="Times New Roman" w:hAnsi="Times New Roman"/>
          <w:sz w:val="20"/>
          <w:szCs w:val="20"/>
          <w:lang w:val="en-GB"/>
        </w:rPr>
        <w:t>1017 cm</w:t>
      </w:r>
      <w:r w:rsidRPr="00F32B24">
        <w:rPr>
          <w:rFonts w:ascii="Times New Roman" w:hAnsi="Times New Roman"/>
          <w:sz w:val="20"/>
          <w:szCs w:val="20"/>
          <w:vertAlign w:val="superscript"/>
          <w:lang w:val="en-GB"/>
        </w:rPr>
        <w:t>-1</w:t>
      </w:r>
      <w:r w:rsidRPr="00F32B24">
        <w:rPr>
          <w:rFonts w:ascii="Times New Roman" w:hAnsi="Times New Roman"/>
          <w:sz w:val="20"/>
          <w:szCs w:val="20"/>
          <w:lang w:val="en-GB"/>
        </w:rPr>
        <w:t xml:space="preserve"> range dominated by P-O-P linkages. This clearly indicates the breaking of these P-O-P linkages, which produces more non-bridging oxygen. This is associated with an increase in the intensity of band due to P=O bond at 1187 cm</w:t>
      </w:r>
      <w:r w:rsidRPr="00F32B24">
        <w:rPr>
          <w:rFonts w:ascii="Times New Roman" w:hAnsi="Times New Roman"/>
          <w:sz w:val="20"/>
          <w:szCs w:val="20"/>
          <w:vertAlign w:val="superscript"/>
          <w:lang w:val="en-GB"/>
        </w:rPr>
        <w:t>-1</w:t>
      </w:r>
      <w:r w:rsidRPr="00F32B24">
        <w:rPr>
          <w:rFonts w:ascii="Times New Roman" w:hAnsi="Times New Roman"/>
          <w:sz w:val="20"/>
          <w:szCs w:val="20"/>
          <w:lang w:val="en-GB"/>
        </w:rPr>
        <w:t xml:space="preserve"> (non-bridging oxygen), which confirms the idea of breaking P-O-P linkages in the glass. The bands in the region </w:t>
      </w:r>
      <w:r>
        <w:rPr>
          <w:rFonts w:ascii="Times New Roman" w:hAnsi="Times New Roman"/>
          <w:sz w:val="20"/>
          <w:szCs w:val="20"/>
          <w:lang w:val="en-GB"/>
        </w:rPr>
        <w:t xml:space="preserve">of </w:t>
      </w:r>
      <w:r w:rsidRPr="00F32B24">
        <w:rPr>
          <w:rFonts w:ascii="Times New Roman" w:hAnsi="Times New Roman"/>
          <w:sz w:val="20"/>
          <w:szCs w:val="20"/>
          <w:lang w:val="en-GB"/>
        </w:rPr>
        <w:t>1400-500 cm</w:t>
      </w:r>
      <w:r w:rsidRPr="00F32B24">
        <w:rPr>
          <w:rFonts w:ascii="Times New Roman" w:hAnsi="Times New Roman"/>
          <w:sz w:val="20"/>
          <w:szCs w:val="20"/>
          <w:vertAlign w:val="superscript"/>
          <w:lang w:val="en-GB"/>
        </w:rPr>
        <w:t>−1</w:t>
      </w:r>
      <w:r w:rsidRPr="00F32B24">
        <w:rPr>
          <w:rFonts w:ascii="Times New Roman" w:hAnsi="Times New Roman"/>
          <w:sz w:val="20"/>
          <w:szCs w:val="20"/>
          <w:lang w:val="en-GB"/>
        </w:rPr>
        <w:t xml:space="preserve"> show a number of strong characteristic bands of phosphate glass. There is no significant difference in the line shapes of the spectra, because all </w:t>
      </w:r>
      <w:r>
        <w:rPr>
          <w:rFonts w:ascii="Times New Roman" w:hAnsi="Times New Roman"/>
          <w:sz w:val="20"/>
          <w:szCs w:val="20"/>
          <w:lang w:val="en-GB"/>
        </w:rPr>
        <w:t xml:space="preserve">of </w:t>
      </w:r>
      <w:r w:rsidRPr="00F32B24">
        <w:rPr>
          <w:rFonts w:ascii="Times New Roman" w:hAnsi="Times New Roman"/>
          <w:sz w:val="20"/>
          <w:szCs w:val="20"/>
          <w:lang w:val="en-GB"/>
        </w:rPr>
        <w:t>the samples contain &gt; 50 mol% P</w:t>
      </w:r>
      <w:r w:rsidRPr="00F32B24">
        <w:rPr>
          <w:rFonts w:ascii="Times New Roman" w:hAnsi="Times New Roman"/>
          <w:sz w:val="20"/>
          <w:szCs w:val="20"/>
          <w:vertAlign w:val="subscript"/>
          <w:lang w:val="en-GB"/>
        </w:rPr>
        <w:t>2</w:t>
      </w:r>
      <w:r w:rsidRPr="00F32B24">
        <w:rPr>
          <w:rFonts w:ascii="Times New Roman" w:hAnsi="Times New Roman"/>
          <w:sz w:val="20"/>
          <w:szCs w:val="20"/>
          <w:lang w:val="en-GB"/>
        </w:rPr>
        <w:t>O</w:t>
      </w:r>
      <w:r w:rsidRPr="00F32B24">
        <w:rPr>
          <w:rFonts w:ascii="Times New Roman" w:hAnsi="Times New Roman"/>
          <w:sz w:val="20"/>
          <w:szCs w:val="20"/>
          <w:vertAlign w:val="subscript"/>
          <w:lang w:val="en-GB"/>
        </w:rPr>
        <w:t>5</w:t>
      </w:r>
      <w:r w:rsidRPr="00F32B24">
        <w:rPr>
          <w:rFonts w:ascii="Times New Roman" w:hAnsi="Times New Roman"/>
          <w:sz w:val="20"/>
          <w:szCs w:val="20"/>
          <w:lang w:val="en-GB"/>
        </w:rPr>
        <w:t>, which is as expected. These spectra consist of two main sets of IR absorption bands in the low and high frequency regions  due to phosphate group and O-H molecule (bending mode)</w:t>
      </w:r>
      <w:r>
        <w:rPr>
          <w:rFonts w:ascii="Times New Roman" w:hAnsi="Times New Roman"/>
          <w:sz w:val="20"/>
          <w:szCs w:val="20"/>
          <w:lang w:val="en-GB"/>
        </w:rPr>
        <w:t>,</w:t>
      </w:r>
      <w:r w:rsidRPr="00F32B24">
        <w:rPr>
          <w:rFonts w:ascii="Times New Roman" w:hAnsi="Times New Roman"/>
          <w:sz w:val="20"/>
          <w:szCs w:val="20"/>
          <w:lang w:val="en-GB"/>
        </w:rPr>
        <w:t xml:space="preserve"> respectively. The three bands located in the range </w:t>
      </w:r>
      <w:r>
        <w:rPr>
          <w:rFonts w:ascii="Times New Roman" w:hAnsi="Times New Roman"/>
          <w:sz w:val="20"/>
          <w:szCs w:val="20"/>
          <w:lang w:val="en-GB"/>
        </w:rPr>
        <w:t xml:space="preserve">of </w:t>
      </w:r>
      <w:r w:rsidRPr="00F32B24">
        <w:rPr>
          <w:rFonts w:ascii="Times New Roman" w:hAnsi="Times New Roman"/>
          <w:sz w:val="20"/>
          <w:szCs w:val="20"/>
          <w:lang w:val="en-GB"/>
        </w:rPr>
        <w:t>2346</w:t>
      </w:r>
      <w:r>
        <w:rPr>
          <w:rFonts w:ascii="Times New Roman" w:hAnsi="Times New Roman"/>
          <w:sz w:val="20"/>
          <w:szCs w:val="20"/>
          <w:lang w:val="en-GB"/>
        </w:rPr>
        <w:t xml:space="preserve"> – </w:t>
      </w:r>
      <w:r w:rsidRPr="00F32B24">
        <w:rPr>
          <w:rFonts w:ascii="Times New Roman" w:hAnsi="Times New Roman"/>
          <w:sz w:val="20"/>
          <w:szCs w:val="20"/>
          <w:lang w:val="en-GB"/>
        </w:rPr>
        <w:t>2926 cm</w:t>
      </w:r>
      <w:r w:rsidRPr="00F32B24">
        <w:rPr>
          <w:rFonts w:ascii="Times New Roman" w:hAnsi="Times New Roman"/>
          <w:sz w:val="20"/>
          <w:szCs w:val="20"/>
          <w:vertAlign w:val="superscript"/>
          <w:lang w:val="en-GB"/>
        </w:rPr>
        <w:t>-1</w:t>
      </w:r>
      <w:r>
        <w:rPr>
          <w:rFonts w:ascii="Times New Roman" w:hAnsi="Times New Roman"/>
          <w:sz w:val="20"/>
          <w:szCs w:val="20"/>
          <w:lang w:val="en-GB"/>
        </w:rPr>
        <w:t>we</w:t>
      </w:r>
      <w:r w:rsidRPr="00F32B24">
        <w:rPr>
          <w:rFonts w:ascii="Times New Roman" w:hAnsi="Times New Roman"/>
          <w:sz w:val="20"/>
          <w:szCs w:val="20"/>
          <w:lang w:val="en-GB"/>
        </w:rPr>
        <w:t xml:space="preserve">re relatively weak and can be assigned to the stretching vibrations of P-O-H group in different structural sites, which </w:t>
      </w:r>
      <w:r>
        <w:rPr>
          <w:rFonts w:ascii="Times New Roman" w:hAnsi="Times New Roman"/>
          <w:sz w:val="20"/>
          <w:szCs w:val="20"/>
          <w:lang w:val="en-GB"/>
        </w:rPr>
        <w:t>wa</w:t>
      </w:r>
      <w:r w:rsidRPr="00F32B24">
        <w:rPr>
          <w:rFonts w:ascii="Times New Roman" w:hAnsi="Times New Roman"/>
          <w:sz w:val="20"/>
          <w:szCs w:val="20"/>
          <w:lang w:val="en-GB"/>
        </w:rPr>
        <w:t>s consistent in all samples. The shoulder observed at 1</w:t>
      </w:r>
      <w:r>
        <w:rPr>
          <w:rFonts w:ascii="Times New Roman" w:hAnsi="Times New Roman"/>
          <w:sz w:val="20"/>
          <w:szCs w:val="20"/>
          <w:lang w:val="en-GB"/>
        </w:rPr>
        <w:t>425</w:t>
      </w:r>
      <w:r w:rsidRPr="00F32B24">
        <w:rPr>
          <w:rFonts w:ascii="Times New Roman" w:hAnsi="Times New Roman"/>
          <w:sz w:val="20"/>
          <w:szCs w:val="20"/>
          <w:lang w:val="en-GB"/>
        </w:rPr>
        <w:t xml:space="preserve"> cm</w:t>
      </w:r>
      <w:r w:rsidRPr="00F32B24">
        <w:rPr>
          <w:rFonts w:ascii="Times New Roman" w:hAnsi="Times New Roman"/>
          <w:sz w:val="20"/>
          <w:szCs w:val="20"/>
          <w:vertAlign w:val="superscript"/>
          <w:lang w:val="en-GB"/>
        </w:rPr>
        <w:t>-1</w:t>
      </w:r>
      <w:r w:rsidRPr="00F32B24">
        <w:rPr>
          <w:rFonts w:ascii="Times New Roman" w:hAnsi="Times New Roman"/>
          <w:sz w:val="20"/>
          <w:szCs w:val="20"/>
          <w:lang w:val="en-GB"/>
        </w:rPr>
        <w:t xml:space="preserve"> is due to the characteristic stretching mode of </w:t>
      </w:r>
      <w:r>
        <w:rPr>
          <w:rFonts w:ascii="Times New Roman" w:hAnsi="Times New Roman"/>
          <w:sz w:val="20"/>
          <w:szCs w:val="20"/>
          <w:lang w:val="en-GB"/>
        </w:rPr>
        <w:t xml:space="preserve">the </w:t>
      </w:r>
      <w:r w:rsidRPr="00F32B24">
        <w:rPr>
          <w:rFonts w:ascii="Times New Roman" w:hAnsi="Times New Roman"/>
          <w:sz w:val="20"/>
          <w:szCs w:val="20"/>
          <w:lang w:val="en-GB"/>
        </w:rPr>
        <w:t xml:space="preserve">P=O bond. </w:t>
      </w:r>
    </w:p>
    <w:p w:rsidR="00F95528" w:rsidRDefault="00F95528" w:rsidP="00F95528">
      <w:pPr>
        <w:autoSpaceDE w:val="0"/>
        <w:autoSpaceDN w:val="0"/>
        <w:adjustRightInd w:val="0"/>
        <w:spacing w:after="0" w:line="240" w:lineRule="auto"/>
        <w:jc w:val="both"/>
        <w:rPr>
          <w:rFonts w:ascii="Times New Roman" w:hAnsi="Times New Roman"/>
          <w:sz w:val="20"/>
          <w:szCs w:val="20"/>
          <w:lang w:val="en-GB"/>
        </w:rPr>
      </w:pPr>
    </w:p>
    <w:p w:rsidR="00F95528" w:rsidRPr="00F32B24" w:rsidRDefault="00F95528" w:rsidP="00F95528">
      <w:pPr>
        <w:autoSpaceDE w:val="0"/>
        <w:autoSpaceDN w:val="0"/>
        <w:adjustRightInd w:val="0"/>
        <w:spacing w:after="0" w:line="240" w:lineRule="auto"/>
        <w:jc w:val="both"/>
        <w:rPr>
          <w:rFonts w:ascii="Times New Roman" w:hAnsi="Times New Roman"/>
          <w:sz w:val="20"/>
          <w:szCs w:val="20"/>
          <w:lang w:val="en-GB"/>
        </w:rPr>
      </w:pPr>
    </w:p>
    <w:p w:rsidR="00EA2242" w:rsidRPr="00F32B24" w:rsidRDefault="00EA2242" w:rsidP="00EA2242">
      <w:pPr>
        <w:autoSpaceDE w:val="0"/>
        <w:autoSpaceDN w:val="0"/>
        <w:adjustRightInd w:val="0"/>
        <w:spacing w:after="0"/>
        <w:jc w:val="center"/>
        <w:rPr>
          <w:rFonts w:ascii="Times New Roman" w:hAnsi="Times New Roman"/>
          <w:sz w:val="20"/>
          <w:szCs w:val="20"/>
          <w:lang w:val="en-GB"/>
        </w:rPr>
      </w:pPr>
      <w:r>
        <w:rPr>
          <w:rFonts w:ascii="Times New Roman" w:hAnsi="Times New Roman"/>
          <w:noProof/>
          <w:sz w:val="20"/>
          <w:szCs w:val="20"/>
          <w:lang w:bidi="ar-SA"/>
        </w:rPr>
        <w:drawing>
          <wp:inline distT="0" distB="0" distL="0" distR="0">
            <wp:extent cx="2628900" cy="2343150"/>
            <wp:effectExtent l="19050" t="19050" r="19050" b="19050"/>
            <wp:docPr id="5" name="Picture 5" descr="C:\Users\Glycolipid-3\Desktop\new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lycolipid-3\Desktop\new 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8900" cy="2343150"/>
                    </a:xfrm>
                    <a:prstGeom prst="rect">
                      <a:avLst/>
                    </a:prstGeom>
                    <a:noFill/>
                    <a:ln w="6350" cmpd="sng">
                      <a:solidFill>
                        <a:srgbClr val="000000"/>
                      </a:solidFill>
                      <a:miter lim="800000"/>
                      <a:headEnd/>
                      <a:tailEnd/>
                    </a:ln>
                    <a:effectLst/>
                  </pic:spPr>
                </pic:pic>
              </a:graphicData>
            </a:graphic>
          </wp:inline>
        </w:drawing>
      </w:r>
      <w:r>
        <w:rPr>
          <w:rFonts w:ascii="Times New Roman" w:hAnsi="Times New Roman"/>
          <w:noProof/>
          <w:sz w:val="20"/>
          <w:szCs w:val="20"/>
          <w:lang w:bidi="ar-SA"/>
        </w:rPr>
        <w:drawing>
          <wp:inline distT="0" distB="0" distL="0" distR="0">
            <wp:extent cx="2628900" cy="2343150"/>
            <wp:effectExtent l="19050" t="19050" r="19050" b="19050"/>
            <wp:docPr id="4" name="Picture 4" descr="C:\Users\Glycolipid-3\Desktop\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lycolipid-3\Desktop\new.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28900" cy="2343150"/>
                    </a:xfrm>
                    <a:prstGeom prst="rect">
                      <a:avLst/>
                    </a:prstGeom>
                    <a:noFill/>
                    <a:ln w="6350" cmpd="sng">
                      <a:solidFill>
                        <a:srgbClr val="000000"/>
                      </a:solidFill>
                      <a:miter lim="800000"/>
                      <a:headEnd/>
                      <a:tailEnd/>
                    </a:ln>
                    <a:effectLst/>
                  </pic:spPr>
                </pic:pic>
              </a:graphicData>
            </a:graphic>
          </wp:inline>
        </w:drawing>
      </w:r>
    </w:p>
    <w:p w:rsidR="00EA2242" w:rsidRPr="00603EBF" w:rsidRDefault="00EA2242" w:rsidP="00243E1A">
      <w:pPr>
        <w:autoSpaceDE w:val="0"/>
        <w:autoSpaceDN w:val="0"/>
        <w:adjustRightInd w:val="0"/>
        <w:spacing w:after="0" w:line="240" w:lineRule="auto"/>
        <w:jc w:val="center"/>
        <w:rPr>
          <w:rFonts w:ascii="Times New Roman" w:hAnsi="Times New Roman"/>
          <w:sz w:val="20"/>
          <w:szCs w:val="18"/>
          <w:lang w:val="en-GB"/>
        </w:rPr>
      </w:pPr>
    </w:p>
    <w:p w:rsidR="00EA2242" w:rsidRPr="00F95528" w:rsidRDefault="00EA2242" w:rsidP="00F95528">
      <w:pPr>
        <w:autoSpaceDE w:val="0"/>
        <w:autoSpaceDN w:val="0"/>
        <w:adjustRightInd w:val="0"/>
        <w:spacing w:after="0"/>
        <w:jc w:val="center"/>
        <w:rPr>
          <w:rFonts w:ascii="Times New Roman" w:hAnsi="Times New Roman"/>
          <w:sz w:val="20"/>
          <w:szCs w:val="18"/>
          <w:lang w:val="en-GB"/>
        </w:rPr>
      </w:pPr>
      <w:r w:rsidRPr="00603EBF">
        <w:rPr>
          <w:rFonts w:ascii="Times New Roman" w:hAnsi="Times New Roman"/>
          <w:sz w:val="20"/>
          <w:szCs w:val="18"/>
          <w:lang w:val="en-GB"/>
        </w:rPr>
        <w:t>Figure</w:t>
      </w:r>
      <w:r>
        <w:rPr>
          <w:rFonts w:ascii="Times New Roman" w:hAnsi="Times New Roman"/>
          <w:sz w:val="20"/>
          <w:szCs w:val="18"/>
          <w:lang w:val="en-GB"/>
        </w:rPr>
        <w:t xml:space="preserve"> </w:t>
      </w:r>
      <w:r w:rsidRPr="00603EBF">
        <w:rPr>
          <w:rFonts w:ascii="Times New Roman" w:hAnsi="Times New Roman"/>
          <w:sz w:val="20"/>
          <w:szCs w:val="18"/>
          <w:lang w:val="en-GB"/>
        </w:rPr>
        <w:t>4</w:t>
      </w:r>
      <w:r>
        <w:rPr>
          <w:rFonts w:ascii="Times New Roman" w:hAnsi="Times New Roman"/>
          <w:sz w:val="20"/>
          <w:szCs w:val="18"/>
          <w:lang w:val="en-GB"/>
        </w:rPr>
        <w:t xml:space="preserve">. </w:t>
      </w:r>
      <w:r w:rsidR="00243E1A">
        <w:rPr>
          <w:rFonts w:ascii="Times New Roman" w:hAnsi="Times New Roman"/>
          <w:sz w:val="20"/>
          <w:szCs w:val="18"/>
          <w:lang w:val="en-GB"/>
        </w:rPr>
        <w:t xml:space="preserve"> </w:t>
      </w:r>
      <w:r w:rsidRPr="00603EBF">
        <w:rPr>
          <w:rFonts w:ascii="Times New Roman" w:hAnsi="Times New Roman"/>
          <w:sz w:val="20"/>
          <w:szCs w:val="18"/>
          <w:lang w:val="en-GB"/>
        </w:rPr>
        <w:t>FTIR spectra for the phosphate glasses doped with 3.5, 4.3 and 5.1 mol</w:t>
      </w:r>
      <w:r>
        <w:rPr>
          <w:rFonts w:ascii="Times New Roman" w:hAnsi="Times New Roman"/>
          <w:sz w:val="20"/>
          <w:szCs w:val="18"/>
          <w:lang w:val="en-GB"/>
        </w:rPr>
        <w:t xml:space="preserve"> </w:t>
      </w:r>
      <w:r w:rsidRPr="00603EBF">
        <w:rPr>
          <w:rFonts w:ascii="Times New Roman" w:hAnsi="Times New Roman"/>
          <w:sz w:val="20"/>
          <w:szCs w:val="18"/>
          <w:lang w:val="en-GB"/>
        </w:rPr>
        <w:t>% of silver nanoparticles.</w:t>
      </w:r>
    </w:p>
    <w:p w:rsidR="00243E1A" w:rsidRPr="00F95528" w:rsidRDefault="00243E1A" w:rsidP="00243E1A">
      <w:pPr>
        <w:autoSpaceDE w:val="0"/>
        <w:autoSpaceDN w:val="0"/>
        <w:adjustRightInd w:val="0"/>
        <w:spacing w:after="0" w:line="240" w:lineRule="auto"/>
        <w:jc w:val="both"/>
        <w:rPr>
          <w:rFonts w:ascii="Times New Roman" w:hAnsi="Times New Roman"/>
          <w:sz w:val="20"/>
          <w:szCs w:val="20"/>
          <w:lang w:val="en-GB"/>
        </w:rPr>
      </w:pPr>
    </w:p>
    <w:p w:rsidR="00EA2242" w:rsidRDefault="00EA2242" w:rsidP="00EA2242">
      <w:pPr>
        <w:autoSpaceDE w:val="0"/>
        <w:autoSpaceDN w:val="0"/>
        <w:adjustRightInd w:val="0"/>
        <w:spacing w:after="0" w:line="240" w:lineRule="auto"/>
        <w:jc w:val="both"/>
        <w:rPr>
          <w:rFonts w:ascii="Times New Roman" w:hAnsi="Times New Roman"/>
          <w:sz w:val="20"/>
          <w:szCs w:val="20"/>
          <w:lang w:val="en-GB"/>
        </w:rPr>
      </w:pPr>
    </w:p>
    <w:p w:rsidR="00EA2242" w:rsidRPr="00F32B24" w:rsidRDefault="00EA2242" w:rsidP="00EA2242">
      <w:pPr>
        <w:autoSpaceDE w:val="0"/>
        <w:autoSpaceDN w:val="0"/>
        <w:adjustRightInd w:val="0"/>
        <w:spacing w:after="0" w:line="240" w:lineRule="auto"/>
        <w:jc w:val="both"/>
        <w:rPr>
          <w:rFonts w:ascii="Times New Roman" w:hAnsi="Times New Roman"/>
          <w:sz w:val="20"/>
          <w:szCs w:val="20"/>
          <w:lang w:val="en-GB"/>
        </w:rPr>
      </w:pPr>
      <w:r w:rsidRPr="00F32B24">
        <w:rPr>
          <w:rFonts w:ascii="Times New Roman" w:hAnsi="Times New Roman"/>
          <w:sz w:val="20"/>
          <w:szCs w:val="20"/>
          <w:lang w:val="en-GB"/>
        </w:rPr>
        <w:t xml:space="preserve">Several authors have reported that the band corresponding to the stretching vibration of doubly bonded oxygen could be found in the frequency range </w:t>
      </w:r>
      <w:r>
        <w:rPr>
          <w:rFonts w:ascii="Times New Roman" w:hAnsi="Times New Roman"/>
          <w:sz w:val="20"/>
          <w:szCs w:val="20"/>
          <w:lang w:val="en-GB"/>
        </w:rPr>
        <w:t xml:space="preserve">of </w:t>
      </w:r>
      <w:r w:rsidRPr="00F32B24">
        <w:rPr>
          <w:rFonts w:ascii="Times New Roman" w:hAnsi="Times New Roman"/>
          <w:sz w:val="20"/>
          <w:szCs w:val="20"/>
          <w:lang w:val="en-GB"/>
        </w:rPr>
        <w:t>1230</w:t>
      </w:r>
      <w:r>
        <w:rPr>
          <w:rFonts w:ascii="Times New Roman" w:hAnsi="Times New Roman"/>
          <w:sz w:val="20"/>
          <w:szCs w:val="20"/>
          <w:lang w:val="en-GB"/>
        </w:rPr>
        <w:t xml:space="preserve"> – </w:t>
      </w:r>
      <w:r w:rsidRPr="00F32B24">
        <w:rPr>
          <w:rFonts w:ascii="Times New Roman" w:hAnsi="Times New Roman"/>
          <w:sz w:val="20"/>
          <w:szCs w:val="20"/>
          <w:lang w:val="en-GB"/>
        </w:rPr>
        <w:t>1390 cm</w:t>
      </w:r>
      <w:r w:rsidRPr="00F32B24">
        <w:rPr>
          <w:rFonts w:ascii="Times New Roman" w:hAnsi="Times New Roman"/>
          <w:sz w:val="20"/>
          <w:szCs w:val="20"/>
          <w:vertAlign w:val="superscript"/>
          <w:lang w:val="en-GB"/>
        </w:rPr>
        <w:t>-1</w:t>
      </w:r>
      <w:r w:rsidRPr="00F32B24">
        <w:rPr>
          <w:rFonts w:ascii="Times New Roman" w:hAnsi="Times New Roman"/>
          <w:sz w:val="20"/>
          <w:szCs w:val="20"/>
          <w:lang w:val="en-GB"/>
        </w:rPr>
        <w:t>. The band  at about 128</w:t>
      </w:r>
      <w:r>
        <w:rPr>
          <w:rFonts w:ascii="Times New Roman" w:hAnsi="Times New Roman"/>
          <w:sz w:val="20"/>
          <w:szCs w:val="20"/>
          <w:lang w:val="en-GB"/>
        </w:rPr>
        <w:t>1</w:t>
      </w:r>
      <w:r w:rsidRPr="00F32B24">
        <w:rPr>
          <w:rFonts w:ascii="Times New Roman" w:hAnsi="Times New Roman"/>
          <w:sz w:val="20"/>
          <w:szCs w:val="20"/>
          <w:lang w:val="en-GB"/>
        </w:rPr>
        <w:t xml:space="preserve"> cm</w:t>
      </w:r>
      <w:r w:rsidRPr="00F3530A">
        <w:rPr>
          <w:rFonts w:ascii="Times New Roman" w:hAnsi="Times New Roman"/>
          <w:sz w:val="20"/>
          <w:szCs w:val="20"/>
          <w:vertAlign w:val="superscript"/>
          <w:lang w:val="en-GB"/>
        </w:rPr>
        <w:t>-1</w:t>
      </w:r>
      <w:r w:rsidRPr="00F32B24">
        <w:rPr>
          <w:rFonts w:ascii="Times New Roman" w:hAnsi="Times New Roman"/>
          <w:sz w:val="20"/>
          <w:szCs w:val="20"/>
          <w:lang w:val="en-GB"/>
        </w:rPr>
        <w:t xml:space="preserve">  is assigned  to the asymmetrical stretching vibration of O-P-O and P=O groups, </w:t>
      </w:r>
      <w:r w:rsidRPr="00F32B24">
        <w:rPr>
          <w:rFonts w:ascii="Times New Roman" w:hAnsi="Times New Roman"/>
          <w:i/>
          <w:iCs/>
          <w:sz w:val="20"/>
          <w:szCs w:val="20"/>
          <w:lang w:val="en-GB"/>
        </w:rPr>
        <w:t>v</w:t>
      </w:r>
      <w:r w:rsidRPr="00F32B24">
        <w:rPr>
          <w:rFonts w:ascii="Times New Roman" w:hAnsi="Times New Roman"/>
          <w:sz w:val="20"/>
          <w:szCs w:val="20"/>
          <w:vertAlign w:val="subscript"/>
          <w:lang w:val="en-GB"/>
        </w:rPr>
        <w:t>as</w:t>
      </w:r>
      <w:r w:rsidRPr="00F32B24">
        <w:rPr>
          <w:rFonts w:ascii="Times New Roman" w:hAnsi="Times New Roman"/>
          <w:sz w:val="20"/>
          <w:szCs w:val="20"/>
          <w:lang w:val="en-GB"/>
        </w:rPr>
        <w:t xml:space="preserve">(O-P-O)/ </w:t>
      </w:r>
      <w:r w:rsidRPr="00F32B24">
        <w:rPr>
          <w:rFonts w:ascii="Times New Roman" w:hAnsi="Times New Roman"/>
          <w:i/>
          <w:iCs/>
          <w:sz w:val="20"/>
          <w:szCs w:val="20"/>
          <w:lang w:val="en-GB"/>
        </w:rPr>
        <w:t>v</w:t>
      </w:r>
      <w:r w:rsidRPr="00F32B24">
        <w:rPr>
          <w:rFonts w:ascii="Times New Roman" w:hAnsi="Times New Roman"/>
          <w:sz w:val="20"/>
          <w:szCs w:val="20"/>
          <w:vertAlign w:val="subscript"/>
          <w:lang w:val="en-GB"/>
        </w:rPr>
        <w:t>as</w:t>
      </w:r>
      <w:r w:rsidRPr="00F32B24">
        <w:rPr>
          <w:rFonts w:ascii="Times New Roman" w:hAnsi="Times New Roman"/>
          <w:sz w:val="20"/>
          <w:szCs w:val="20"/>
          <w:lang w:val="en-GB"/>
        </w:rPr>
        <w:t xml:space="preserve"> (P=O), while the medium broad band at 1100 cm</w:t>
      </w:r>
      <w:r w:rsidRPr="00F3530A">
        <w:rPr>
          <w:rFonts w:ascii="Times New Roman" w:hAnsi="Times New Roman"/>
          <w:sz w:val="20"/>
          <w:szCs w:val="20"/>
          <w:vertAlign w:val="superscript"/>
          <w:lang w:val="en-GB"/>
        </w:rPr>
        <w:t>-1</w:t>
      </w:r>
      <w:r w:rsidRPr="00F32B24">
        <w:rPr>
          <w:rFonts w:ascii="Times New Roman" w:hAnsi="Times New Roman"/>
          <w:sz w:val="20"/>
          <w:szCs w:val="20"/>
          <w:lang w:val="en-GB"/>
        </w:rPr>
        <w:t xml:space="preserve"> is related to the symmetric stretching vibration of that group,  </w:t>
      </w:r>
      <w:r w:rsidRPr="00F32B24">
        <w:rPr>
          <w:rFonts w:ascii="Times New Roman" w:hAnsi="Times New Roman"/>
          <w:i/>
          <w:iCs/>
          <w:sz w:val="20"/>
          <w:szCs w:val="20"/>
          <w:lang w:val="en-GB"/>
        </w:rPr>
        <w:t>v</w:t>
      </w:r>
      <w:r w:rsidRPr="00F32B24">
        <w:rPr>
          <w:rFonts w:ascii="Times New Roman" w:hAnsi="Times New Roman"/>
          <w:sz w:val="20"/>
          <w:szCs w:val="20"/>
          <w:vertAlign w:val="subscript"/>
          <w:lang w:val="en-GB"/>
        </w:rPr>
        <w:t>s</w:t>
      </w:r>
      <w:r w:rsidRPr="00F32B24">
        <w:rPr>
          <w:rFonts w:ascii="Times New Roman" w:hAnsi="Times New Roman"/>
          <w:sz w:val="20"/>
          <w:szCs w:val="20"/>
          <w:lang w:val="en-GB"/>
        </w:rPr>
        <w:t>(O-P-O). The 1100 cm</w:t>
      </w:r>
      <w:r w:rsidRPr="00F32B24">
        <w:rPr>
          <w:rFonts w:ascii="Times New Roman" w:hAnsi="Times New Roman"/>
          <w:sz w:val="20"/>
          <w:szCs w:val="20"/>
          <w:vertAlign w:val="superscript"/>
          <w:lang w:val="en-GB"/>
        </w:rPr>
        <w:t>-1</w:t>
      </w:r>
      <w:r w:rsidRPr="00F32B24">
        <w:rPr>
          <w:rFonts w:ascii="Times New Roman" w:hAnsi="Times New Roman"/>
          <w:sz w:val="20"/>
          <w:szCs w:val="20"/>
          <w:lang w:val="en-GB"/>
        </w:rPr>
        <w:t xml:space="preserve"> band is the dominant feature of the spectra and has been assigned to P-O- groups. Moreover, increasing the quantity of </w:t>
      </w:r>
      <w:r>
        <w:rPr>
          <w:rFonts w:ascii="Times New Roman" w:hAnsi="Times New Roman"/>
          <w:sz w:val="20"/>
          <w:szCs w:val="20"/>
          <w:lang w:val="en-GB"/>
        </w:rPr>
        <w:t xml:space="preserve">the </w:t>
      </w:r>
      <w:r w:rsidRPr="00F32B24">
        <w:rPr>
          <w:rFonts w:ascii="Times New Roman" w:hAnsi="Times New Roman"/>
          <w:sz w:val="20"/>
          <w:szCs w:val="20"/>
          <w:lang w:val="en-GB"/>
        </w:rPr>
        <w:t>silver component, results in alter</w:t>
      </w:r>
      <w:r>
        <w:rPr>
          <w:rFonts w:ascii="Times New Roman" w:hAnsi="Times New Roman"/>
          <w:sz w:val="20"/>
          <w:szCs w:val="20"/>
          <w:lang w:val="en-GB"/>
        </w:rPr>
        <w:t>ation</w:t>
      </w:r>
      <w:r w:rsidRPr="00F32B24">
        <w:rPr>
          <w:rFonts w:ascii="Times New Roman" w:hAnsi="Times New Roman"/>
          <w:sz w:val="20"/>
          <w:szCs w:val="20"/>
          <w:lang w:val="en-GB"/>
        </w:rPr>
        <w:t xml:space="preserve"> of each band in the region of 1200</w:t>
      </w:r>
      <w:r>
        <w:rPr>
          <w:rFonts w:ascii="Times New Roman" w:hAnsi="Times New Roman"/>
          <w:sz w:val="20"/>
          <w:szCs w:val="20"/>
          <w:lang w:val="en-GB"/>
        </w:rPr>
        <w:t xml:space="preserve"> –</w:t>
      </w:r>
      <w:r w:rsidRPr="00F32B24">
        <w:rPr>
          <w:rFonts w:ascii="Times New Roman" w:hAnsi="Times New Roman"/>
          <w:sz w:val="20"/>
          <w:szCs w:val="20"/>
          <w:lang w:val="en-GB"/>
        </w:rPr>
        <w:t>1500 cm</w:t>
      </w:r>
      <w:r w:rsidRPr="00F32B24">
        <w:rPr>
          <w:rFonts w:ascii="Times New Roman" w:hAnsi="Times New Roman"/>
          <w:sz w:val="20"/>
          <w:szCs w:val="20"/>
          <w:vertAlign w:val="superscript"/>
          <w:lang w:val="en-GB"/>
        </w:rPr>
        <w:t>−1</w:t>
      </w:r>
      <w:r w:rsidRPr="00F32B24">
        <w:rPr>
          <w:rFonts w:ascii="Times New Roman" w:hAnsi="Times New Roman"/>
          <w:sz w:val="20"/>
          <w:szCs w:val="20"/>
          <w:lang w:val="en-GB"/>
        </w:rPr>
        <w:t>,</w:t>
      </w:r>
      <w:r>
        <w:rPr>
          <w:rFonts w:ascii="Times New Roman" w:hAnsi="Times New Roman"/>
          <w:sz w:val="20"/>
          <w:szCs w:val="20"/>
          <w:lang w:val="en-GB"/>
        </w:rPr>
        <w:t xml:space="preserve"> </w:t>
      </w:r>
      <w:r w:rsidRPr="00F32B24">
        <w:rPr>
          <w:rFonts w:ascii="Times New Roman" w:hAnsi="Times New Roman"/>
          <w:sz w:val="20"/>
          <w:szCs w:val="20"/>
          <w:lang w:val="en-GB"/>
        </w:rPr>
        <w:t>conﬁrming the modifying behaviour of silver. The phosphorous non-bridging oxygen portion of PO</w:t>
      </w:r>
      <w:r w:rsidRPr="00F32B24">
        <w:rPr>
          <w:rFonts w:ascii="Times New Roman" w:hAnsi="Times New Roman"/>
          <w:sz w:val="20"/>
          <w:szCs w:val="20"/>
          <w:vertAlign w:val="subscript"/>
          <w:lang w:val="en-GB"/>
        </w:rPr>
        <w:t>4</w:t>
      </w:r>
      <w:r w:rsidRPr="00F32B24">
        <w:rPr>
          <w:rFonts w:ascii="Times New Roman" w:hAnsi="Times New Roman"/>
          <w:sz w:val="20"/>
          <w:szCs w:val="20"/>
          <w:lang w:val="en-GB"/>
        </w:rPr>
        <w:t xml:space="preserve"> tetrahedra in a chain structure has been referred to as a P-O</w:t>
      </w:r>
      <w:r w:rsidRPr="00F32B24">
        <w:rPr>
          <w:rFonts w:ascii="Times New Roman" w:hAnsi="Times New Roman"/>
          <w:sz w:val="20"/>
          <w:szCs w:val="20"/>
          <w:vertAlign w:val="superscript"/>
          <w:lang w:val="en-GB"/>
        </w:rPr>
        <w:t>-</w:t>
      </w:r>
      <w:r w:rsidRPr="00F32B24">
        <w:rPr>
          <w:rFonts w:ascii="Times New Roman" w:hAnsi="Times New Roman"/>
          <w:sz w:val="20"/>
          <w:szCs w:val="20"/>
          <w:lang w:val="en-GB"/>
        </w:rPr>
        <w:t xml:space="preserve"> unit. The asymmetric stretching vibration of the metaphosphate group, </w:t>
      </w:r>
      <w:r w:rsidRPr="00F32B24">
        <w:rPr>
          <w:rFonts w:ascii="Times New Roman" w:hAnsi="Times New Roman"/>
          <w:i/>
          <w:iCs/>
          <w:sz w:val="20"/>
          <w:szCs w:val="20"/>
          <w:lang w:val="en-GB"/>
        </w:rPr>
        <w:t>v</w:t>
      </w:r>
      <w:r w:rsidRPr="00F32B24">
        <w:rPr>
          <w:rFonts w:ascii="Times New Roman" w:hAnsi="Times New Roman"/>
          <w:sz w:val="20"/>
          <w:szCs w:val="20"/>
          <w:vertAlign w:val="subscript"/>
          <w:lang w:val="en-GB"/>
        </w:rPr>
        <w:t>as</w:t>
      </w:r>
      <w:r w:rsidRPr="00F32B24">
        <w:rPr>
          <w:rFonts w:ascii="Times New Roman" w:hAnsi="Times New Roman"/>
          <w:sz w:val="20"/>
          <w:szCs w:val="20"/>
          <w:lang w:val="en-GB"/>
        </w:rPr>
        <w:t>(PO</w:t>
      </w:r>
      <w:r w:rsidRPr="00F32B24">
        <w:rPr>
          <w:rFonts w:ascii="Times New Roman" w:hAnsi="Times New Roman"/>
          <w:sz w:val="20"/>
          <w:szCs w:val="20"/>
          <w:vertAlign w:val="subscript"/>
          <w:lang w:val="en-GB"/>
        </w:rPr>
        <w:t>3</w:t>
      </w:r>
      <w:r w:rsidRPr="00F32B24">
        <w:rPr>
          <w:rFonts w:ascii="Times New Roman" w:hAnsi="Times New Roman"/>
          <w:sz w:val="20"/>
          <w:szCs w:val="20"/>
          <w:lang w:val="en-GB"/>
        </w:rPr>
        <w:t xml:space="preserve">) </w:t>
      </w:r>
      <w:r>
        <w:rPr>
          <w:rFonts w:ascii="Times New Roman" w:hAnsi="Times New Roman"/>
          <w:sz w:val="20"/>
          <w:szCs w:val="20"/>
          <w:lang w:val="en-GB"/>
        </w:rPr>
        <w:t>wa</w:t>
      </w:r>
      <w:r w:rsidRPr="00F32B24">
        <w:rPr>
          <w:rFonts w:ascii="Times New Roman" w:hAnsi="Times New Roman"/>
          <w:sz w:val="20"/>
          <w:szCs w:val="20"/>
          <w:lang w:val="en-GB"/>
        </w:rPr>
        <w:t xml:space="preserve">s observed in the range </w:t>
      </w:r>
      <w:r>
        <w:rPr>
          <w:rFonts w:ascii="Times New Roman" w:hAnsi="Times New Roman"/>
          <w:sz w:val="20"/>
          <w:szCs w:val="20"/>
          <w:lang w:val="en-GB"/>
        </w:rPr>
        <w:t xml:space="preserve">of </w:t>
      </w:r>
      <w:r w:rsidRPr="00F32B24">
        <w:rPr>
          <w:rFonts w:ascii="Times New Roman" w:hAnsi="Times New Roman"/>
          <w:sz w:val="20"/>
          <w:szCs w:val="20"/>
          <w:lang w:val="en-GB"/>
        </w:rPr>
        <w:t>1012</w:t>
      </w:r>
      <w:r>
        <w:rPr>
          <w:rFonts w:ascii="Times New Roman" w:hAnsi="Times New Roman"/>
          <w:sz w:val="20"/>
          <w:szCs w:val="20"/>
          <w:lang w:val="en-GB"/>
        </w:rPr>
        <w:t xml:space="preserve"> –</w:t>
      </w:r>
      <w:r w:rsidRPr="00F32B24">
        <w:rPr>
          <w:rFonts w:ascii="Times New Roman" w:hAnsi="Times New Roman"/>
          <w:sz w:val="20"/>
          <w:szCs w:val="20"/>
          <w:lang w:val="en-GB"/>
        </w:rPr>
        <w:t>1153 cm</w:t>
      </w:r>
      <w:r w:rsidRPr="00F32B24">
        <w:rPr>
          <w:rFonts w:ascii="Times New Roman" w:hAnsi="Times New Roman"/>
          <w:sz w:val="20"/>
          <w:szCs w:val="20"/>
          <w:vertAlign w:val="superscript"/>
          <w:lang w:val="en-GB"/>
        </w:rPr>
        <w:t>-1</w:t>
      </w:r>
      <w:r w:rsidRPr="00F32B24">
        <w:rPr>
          <w:rFonts w:ascii="Times New Roman" w:hAnsi="Times New Roman"/>
          <w:sz w:val="20"/>
          <w:szCs w:val="20"/>
          <w:lang w:val="en-GB"/>
        </w:rPr>
        <w:t xml:space="preserve">. This indicates that the bands due to </w:t>
      </w:r>
      <w:r w:rsidRPr="00F32B24">
        <w:rPr>
          <w:rFonts w:ascii="Times New Roman" w:hAnsi="Times New Roman"/>
          <w:i/>
          <w:iCs/>
          <w:sz w:val="20"/>
          <w:szCs w:val="20"/>
          <w:lang w:val="en-GB"/>
        </w:rPr>
        <w:t>v</w:t>
      </w:r>
      <w:r w:rsidRPr="00F32B24">
        <w:rPr>
          <w:rFonts w:ascii="Times New Roman" w:hAnsi="Times New Roman"/>
          <w:sz w:val="20"/>
          <w:szCs w:val="20"/>
          <w:vertAlign w:val="subscript"/>
          <w:lang w:val="en-GB"/>
        </w:rPr>
        <w:t>as</w:t>
      </w:r>
      <w:r w:rsidRPr="00F32B24">
        <w:rPr>
          <w:rFonts w:ascii="Times New Roman" w:hAnsi="Times New Roman"/>
          <w:sz w:val="20"/>
          <w:szCs w:val="20"/>
          <w:lang w:val="en-GB"/>
        </w:rPr>
        <w:t>(PO</w:t>
      </w:r>
      <w:r w:rsidRPr="00F32B24">
        <w:rPr>
          <w:rFonts w:ascii="Times New Roman" w:hAnsi="Times New Roman"/>
          <w:sz w:val="20"/>
          <w:szCs w:val="20"/>
          <w:vertAlign w:val="subscript"/>
          <w:lang w:val="en-GB"/>
        </w:rPr>
        <w:t>3</w:t>
      </w:r>
      <w:r w:rsidRPr="00F32B24">
        <w:rPr>
          <w:rFonts w:ascii="Times New Roman" w:hAnsi="Times New Roman"/>
          <w:sz w:val="20"/>
          <w:szCs w:val="20"/>
          <w:lang w:val="en-GB"/>
        </w:rPr>
        <w:t>) can interfere with the band at 110</w:t>
      </w:r>
      <w:r>
        <w:rPr>
          <w:rFonts w:ascii="Times New Roman" w:hAnsi="Times New Roman"/>
          <w:sz w:val="20"/>
          <w:szCs w:val="20"/>
          <w:lang w:val="en-GB"/>
        </w:rPr>
        <w:t>0</w:t>
      </w:r>
      <w:r w:rsidRPr="00F32B24">
        <w:rPr>
          <w:rFonts w:ascii="Times New Roman" w:hAnsi="Times New Roman"/>
          <w:sz w:val="20"/>
          <w:szCs w:val="20"/>
          <w:lang w:val="en-GB"/>
        </w:rPr>
        <w:t xml:space="preserve"> cm</w:t>
      </w:r>
      <w:r w:rsidRPr="00F32B24">
        <w:rPr>
          <w:rFonts w:ascii="Times New Roman" w:hAnsi="Times New Roman"/>
          <w:sz w:val="20"/>
          <w:szCs w:val="20"/>
          <w:vertAlign w:val="superscript"/>
          <w:lang w:val="en-GB"/>
        </w:rPr>
        <w:t>-1</w:t>
      </w:r>
      <w:r w:rsidRPr="00F32B24">
        <w:rPr>
          <w:rFonts w:ascii="Times New Roman" w:hAnsi="Times New Roman"/>
          <w:sz w:val="20"/>
          <w:szCs w:val="20"/>
          <w:lang w:val="en-GB"/>
        </w:rPr>
        <w:t xml:space="preserve">. The broadening observed in the region </w:t>
      </w:r>
      <w:r>
        <w:rPr>
          <w:rFonts w:ascii="Times New Roman" w:hAnsi="Times New Roman"/>
          <w:sz w:val="20"/>
          <w:szCs w:val="20"/>
          <w:lang w:val="en-GB"/>
        </w:rPr>
        <w:t xml:space="preserve">of </w:t>
      </w:r>
      <w:r w:rsidRPr="00F32B24">
        <w:rPr>
          <w:rFonts w:ascii="Times New Roman" w:hAnsi="Times New Roman"/>
          <w:sz w:val="20"/>
          <w:szCs w:val="20"/>
          <w:lang w:val="en-GB"/>
        </w:rPr>
        <w:t>900</w:t>
      </w:r>
      <w:r>
        <w:rPr>
          <w:rFonts w:ascii="Times New Roman" w:hAnsi="Times New Roman"/>
          <w:sz w:val="20"/>
          <w:szCs w:val="20"/>
          <w:lang w:val="en-GB"/>
        </w:rPr>
        <w:t xml:space="preserve"> – </w:t>
      </w:r>
      <w:r w:rsidRPr="00F32B24">
        <w:rPr>
          <w:rFonts w:ascii="Times New Roman" w:hAnsi="Times New Roman"/>
          <w:sz w:val="20"/>
          <w:szCs w:val="20"/>
          <w:lang w:val="en-GB"/>
        </w:rPr>
        <w:t xml:space="preserve">1105 may be due to the interference of </w:t>
      </w:r>
      <w:r w:rsidRPr="00F32B24">
        <w:rPr>
          <w:rFonts w:ascii="Times New Roman" w:hAnsi="Times New Roman"/>
          <w:i/>
          <w:iCs/>
          <w:sz w:val="20"/>
          <w:szCs w:val="20"/>
          <w:lang w:val="en-GB"/>
        </w:rPr>
        <w:t>v</w:t>
      </w:r>
      <w:r w:rsidRPr="00F32B24">
        <w:rPr>
          <w:rFonts w:ascii="Times New Roman" w:hAnsi="Times New Roman"/>
          <w:sz w:val="20"/>
          <w:szCs w:val="20"/>
          <w:vertAlign w:val="subscript"/>
          <w:lang w:val="en-GB"/>
        </w:rPr>
        <w:t>s</w:t>
      </w:r>
      <w:r w:rsidRPr="00F32B24">
        <w:rPr>
          <w:rFonts w:ascii="Times New Roman" w:hAnsi="Times New Roman"/>
          <w:sz w:val="20"/>
          <w:szCs w:val="20"/>
          <w:lang w:val="en-GB"/>
        </w:rPr>
        <w:t>(PO</w:t>
      </w:r>
      <w:r w:rsidRPr="00F32B24">
        <w:rPr>
          <w:rFonts w:ascii="Times New Roman" w:hAnsi="Times New Roman"/>
          <w:sz w:val="20"/>
          <w:szCs w:val="20"/>
          <w:vertAlign w:val="subscript"/>
          <w:lang w:val="en-GB"/>
        </w:rPr>
        <w:t>3</w:t>
      </w:r>
      <w:r w:rsidRPr="00F32B24">
        <w:rPr>
          <w:rFonts w:ascii="Times New Roman" w:hAnsi="Times New Roman"/>
          <w:sz w:val="20"/>
          <w:szCs w:val="20"/>
          <w:lang w:val="en-GB"/>
        </w:rPr>
        <w:t>) with the spectral range 1000</w:t>
      </w:r>
      <w:r>
        <w:rPr>
          <w:rFonts w:ascii="Times New Roman" w:hAnsi="Times New Roman"/>
          <w:sz w:val="20"/>
          <w:szCs w:val="20"/>
          <w:lang w:val="en-GB"/>
        </w:rPr>
        <w:t xml:space="preserve"> – </w:t>
      </w:r>
      <w:r w:rsidRPr="00F32B24">
        <w:rPr>
          <w:rFonts w:ascii="Times New Roman" w:hAnsi="Times New Roman"/>
          <w:sz w:val="20"/>
          <w:szCs w:val="20"/>
          <w:lang w:val="en-GB"/>
        </w:rPr>
        <w:t>1060 cm</w:t>
      </w:r>
      <w:r w:rsidRPr="00F32B24">
        <w:rPr>
          <w:rFonts w:ascii="Times New Roman" w:hAnsi="Times New Roman"/>
          <w:sz w:val="20"/>
          <w:szCs w:val="20"/>
          <w:vertAlign w:val="superscript"/>
          <w:lang w:val="en-GB"/>
        </w:rPr>
        <w:t>-1</w:t>
      </w:r>
      <w:r w:rsidRPr="00F32B24">
        <w:rPr>
          <w:rFonts w:ascii="Times New Roman" w:hAnsi="Times New Roman"/>
          <w:sz w:val="20"/>
          <w:szCs w:val="20"/>
          <w:lang w:val="en-GB"/>
        </w:rPr>
        <w:t>. The shoulder around 8</w:t>
      </w:r>
      <w:r>
        <w:rPr>
          <w:rFonts w:ascii="Times New Roman" w:hAnsi="Times New Roman"/>
          <w:sz w:val="20"/>
          <w:szCs w:val="20"/>
          <w:lang w:val="en-GB"/>
        </w:rPr>
        <w:t>78</w:t>
      </w:r>
      <w:r w:rsidRPr="00F32B24">
        <w:rPr>
          <w:rFonts w:ascii="Times New Roman" w:hAnsi="Times New Roman"/>
          <w:sz w:val="20"/>
          <w:szCs w:val="20"/>
          <w:lang w:val="en-GB"/>
        </w:rPr>
        <w:t xml:space="preserve"> cm</w:t>
      </w:r>
      <w:r w:rsidRPr="00F32B24">
        <w:rPr>
          <w:rFonts w:ascii="Times New Roman" w:hAnsi="Times New Roman"/>
          <w:sz w:val="20"/>
          <w:szCs w:val="20"/>
          <w:vertAlign w:val="superscript"/>
          <w:lang w:val="en-GB"/>
        </w:rPr>
        <w:t>-1</w:t>
      </w:r>
      <w:r w:rsidRPr="00F32B24">
        <w:rPr>
          <w:rFonts w:ascii="Times New Roman" w:hAnsi="Times New Roman"/>
          <w:sz w:val="20"/>
          <w:szCs w:val="20"/>
          <w:lang w:val="en-GB"/>
        </w:rPr>
        <w:t xml:space="preserve"> is assigned to the asymmetric stretching vibration of P-O-P linkages, </w:t>
      </w:r>
      <w:r w:rsidRPr="00F32B24">
        <w:rPr>
          <w:rFonts w:ascii="Times New Roman" w:hAnsi="Times New Roman"/>
          <w:i/>
          <w:iCs/>
          <w:sz w:val="20"/>
          <w:szCs w:val="20"/>
          <w:lang w:val="en-GB"/>
        </w:rPr>
        <w:t>v</w:t>
      </w:r>
      <w:r w:rsidRPr="00F32B24">
        <w:rPr>
          <w:rFonts w:ascii="Times New Roman" w:hAnsi="Times New Roman"/>
          <w:sz w:val="20"/>
          <w:szCs w:val="20"/>
          <w:vertAlign w:val="subscript"/>
          <w:lang w:val="en-GB"/>
        </w:rPr>
        <w:t>as</w:t>
      </w:r>
      <w:r w:rsidRPr="00F32B24">
        <w:rPr>
          <w:rFonts w:ascii="Times New Roman" w:hAnsi="Times New Roman"/>
          <w:sz w:val="20"/>
          <w:szCs w:val="20"/>
          <w:lang w:val="en-GB"/>
        </w:rPr>
        <w:t>(P-O-P), while the relatively weak band around 764 cm</w:t>
      </w:r>
      <w:r w:rsidRPr="00F32B24">
        <w:rPr>
          <w:rFonts w:ascii="Times New Roman" w:hAnsi="Times New Roman"/>
          <w:sz w:val="20"/>
          <w:szCs w:val="20"/>
          <w:vertAlign w:val="superscript"/>
          <w:lang w:val="en-GB"/>
        </w:rPr>
        <w:t>-1</w:t>
      </w:r>
      <w:r w:rsidRPr="00F32B24">
        <w:rPr>
          <w:rFonts w:ascii="Times New Roman" w:hAnsi="Times New Roman"/>
          <w:sz w:val="20"/>
          <w:szCs w:val="20"/>
          <w:lang w:val="en-GB"/>
        </w:rPr>
        <w:t xml:space="preserve">  is due to the symmetric stretching vibration of  that linkage, </w:t>
      </w:r>
      <w:r w:rsidRPr="00F32B24">
        <w:rPr>
          <w:rFonts w:ascii="Times New Roman" w:hAnsi="Times New Roman"/>
          <w:i/>
          <w:iCs/>
          <w:sz w:val="20"/>
          <w:szCs w:val="20"/>
          <w:lang w:val="en-GB"/>
        </w:rPr>
        <w:t>v</w:t>
      </w:r>
      <w:r w:rsidRPr="00F32B24">
        <w:rPr>
          <w:rFonts w:ascii="Times New Roman" w:hAnsi="Times New Roman"/>
          <w:sz w:val="20"/>
          <w:szCs w:val="20"/>
          <w:vertAlign w:val="subscript"/>
          <w:lang w:val="en-GB"/>
        </w:rPr>
        <w:t>s</w:t>
      </w:r>
      <w:r w:rsidRPr="00F32B24">
        <w:rPr>
          <w:rFonts w:ascii="Times New Roman" w:hAnsi="Times New Roman"/>
          <w:sz w:val="20"/>
          <w:szCs w:val="20"/>
          <w:lang w:val="en-GB"/>
        </w:rPr>
        <w:t>(P-O-P). The region below 600 cm</w:t>
      </w:r>
      <w:r w:rsidRPr="00F32B24">
        <w:rPr>
          <w:rFonts w:ascii="Times New Roman" w:hAnsi="Times New Roman"/>
          <w:sz w:val="20"/>
          <w:szCs w:val="20"/>
          <w:vertAlign w:val="superscript"/>
          <w:lang w:val="en-GB"/>
        </w:rPr>
        <w:t>−1</w:t>
      </w:r>
      <w:r w:rsidRPr="00F32B24">
        <w:rPr>
          <w:rFonts w:ascii="Times New Roman" w:hAnsi="Times New Roman"/>
          <w:sz w:val="20"/>
          <w:szCs w:val="20"/>
          <w:lang w:val="en-GB"/>
        </w:rPr>
        <w:t xml:space="preserve"> is usually assigned to the vibration of metals</w:t>
      </w:r>
      <w:r>
        <w:rPr>
          <w:rFonts w:ascii="Times New Roman" w:hAnsi="Times New Roman"/>
          <w:sz w:val="20"/>
          <w:szCs w:val="20"/>
          <w:lang w:val="en-GB"/>
        </w:rPr>
        <w:t xml:space="preserve"> [14]</w:t>
      </w:r>
      <w:r w:rsidRPr="00F32B24">
        <w:rPr>
          <w:rFonts w:ascii="Times New Roman" w:hAnsi="Times New Roman"/>
          <w:sz w:val="20"/>
          <w:szCs w:val="20"/>
          <w:lang w:val="en-GB"/>
        </w:rPr>
        <w:t>. The broad band at about 525</w:t>
      </w:r>
      <w:r>
        <w:rPr>
          <w:rFonts w:ascii="Times New Roman" w:hAnsi="Times New Roman"/>
          <w:sz w:val="20"/>
          <w:szCs w:val="20"/>
          <w:lang w:val="en-GB"/>
        </w:rPr>
        <w:t xml:space="preserve"> – </w:t>
      </w:r>
      <w:r w:rsidRPr="00F32B24">
        <w:rPr>
          <w:rFonts w:ascii="Times New Roman" w:hAnsi="Times New Roman"/>
          <w:sz w:val="20"/>
          <w:szCs w:val="20"/>
          <w:lang w:val="en-GB"/>
        </w:rPr>
        <w:t xml:space="preserve">539 cm-1 may be assigned to the harmonics of P-O-P bending vibration as well as to </w:t>
      </w:r>
      <w:r>
        <w:rPr>
          <w:rFonts w:ascii="Times New Roman" w:hAnsi="Times New Roman"/>
          <w:sz w:val="20"/>
          <w:szCs w:val="20"/>
          <w:lang w:val="en-GB"/>
        </w:rPr>
        <w:t xml:space="preserve">the </w:t>
      </w:r>
      <w:r w:rsidRPr="00F32B24">
        <w:rPr>
          <w:rFonts w:ascii="Times New Roman" w:hAnsi="Times New Roman"/>
          <w:sz w:val="20"/>
          <w:szCs w:val="20"/>
          <w:lang w:val="en-GB"/>
        </w:rPr>
        <w:t>deformation mode of PO</w:t>
      </w:r>
      <w:r w:rsidRPr="00F32B24">
        <w:rPr>
          <w:rFonts w:ascii="Times New Roman" w:hAnsi="Times New Roman"/>
          <w:sz w:val="20"/>
          <w:szCs w:val="20"/>
          <w:vertAlign w:val="superscript"/>
          <w:lang w:val="en-GB"/>
        </w:rPr>
        <w:t>-</w:t>
      </w:r>
      <w:r w:rsidRPr="00F32B24">
        <w:rPr>
          <w:rFonts w:ascii="Times New Roman" w:hAnsi="Times New Roman"/>
          <w:sz w:val="20"/>
          <w:szCs w:val="20"/>
          <w:lang w:val="en-GB"/>
        </w:rPr>
        <w:t xml:space="preserve"> group. The wavenumbers of 480 and 510 cm</w:t>
      </w:r>
      <w:r w:rsidRPr="00F32B24">
        <w:rPr>
          <w:rFonts w:ascii="Times New Roman" w:hAnsi="Times New Roman"/>
          <w:sz w:val="20"/>
          <w:szCs w:val="20"/>
          <w:vertAlign w:val="superscript"/>
          <w:lang w:val="en-GB"/>
        </w:rPr>
        <w:t>−1</w:t>
      </w:r>
      <w:r w:rsidRPr="00F32B24">
        <w:rPr>
          <w:rFonts w:ascii="Times New Roman" w:hAnsi="Times New Roman"/>
          <w:sz w:val="20"/>
          <w:szCs w:val="20"/>
          <w:lang w:val="en-GB"/>
        </w:rPr>
        <w:t xml:space="preserve"> corresponds to the stretching and Ag-O symmetrical vibrations in PO</w:t>
      </w:r>
      <w:r w:rsidRPr="00F32B24">
        <w:rPr>
          <w:rFonts w:ascii="Times New Roman" w:hAnsi="Times New Roman"/>
          <w:sz w:val="20"/>
          <w:szCs w:val="20"/>
          <w:vertAlign w:val="subscript"/>
          <w:lang w:val="en-GB"/>
        </w:rPr>
        <w:t>4</w:t>
      </w:r>
      <w:r w:rsidRPr="00F32B24">
        <w:rPr>
          <w:rFonts w:ascii="Times New Roman" w:hAnsi="Times New Roman"/>
          <w:sz w:val="20"/>
          <w:szCs w:val="20"/>
          <w:lang w:val="en-GB"/>
        </w:rPr>
        <w:t>. Piao</w:t>
      </w:r>
      <w:r>
        <w:rPr>
          <w:rFonts w:ascii="Times New Roman" w:hAnsi="Times New Roman"/>
          <w:sz w:val="20"/>
          <w:szCs w:val="20"/>
          <w:lang w:val="en-GB"/>
        </w:rPr>
        <w:t xml:space="preserve"> </w:t>
      </w:r>
      <w:r w:rsidRPr="00F32B24">
        <w:rPr>
          <w:rFonts w:ascii="Times New Roman" w:hAnsi="Times New Roman"/>
          <w:sz w:val="20"/>
          <w:szCs w:val="20"/>
          <w:lang w:val="en-GB"/>
        </w:rPr>
        <w:t>et.</w:t>
      </w:r>
      <w:r>
        <w:rPr>
          <w:rFonts w:ascii="Times New Roman" w:hAnsi="Times New Roman"/>
          <w:sz w:val="20"/>
          <w:szCs w:val="20"/>
          <w:lang w:val="en-GB"/>
        </w:rPr>
        <w:t xml:space="preserve"> al [15] </w:t>
      </w:r>
      <w:r w:rsidRPr="00F32B24">
        <w:rPr>
          <w:rFonts w:ascii="Times New Roman" w:hAnsi="Times New Roman"/>
          <w:sz w:val="20"/>
          <w:szCs w:val="20"/>
          <w:lang w:val="en-GB"/>
        </w:rPr>
        <w:t>describes that production of electron hole pairs during irradiation provides another path for bond rearrangement</w:t>
      </w:r>
      <w:r>
        <w:rPr>
          <w:rFonts w:ascii="Times New Roman" w:hAnsi="Times New Roman"/>
          <w:sz w:val="20"/>
          <w:szCs w:val="20"/>
          <w:lang w:val="en-GB"/>
        </w:rPr>
        <w:t>,</w:t>
      </w:r>
      <w:r w:rsidRPr="00F32B24">
        <w:rPr>
          <w:rFonts w:ascii="Times New Roman" w:hAnsi="Times New Roman"/>
          <w:sz w:val="20"/>
          <w:szCs w:val="20"/>
          <w:lang w:val="en-GB"/>
        </w:rPr>
        <w:t xml:space="preserve"> reducing the constraints on structural relaxation. The relaxation process release</w:t>
      </w:r>
      <w:r>
        <w:rPr>
          <w:rFonts w:ascii="Times New Roman" w:hAnsi="Times New Roman"/>
          <w:sz w:val="20"/>
          <w:szCs w:val="20"/>
          <w:lang w:val="en-GB"/>
        </w:rPr>
        <w:t>s</w:t>
      </w:r>
      <w:r w:rsidRPr="00F32B24">
        <w:rPr>
          <w:rFonts w:ascii="Times New Roman" w:hAnsi="Times New Roman"/>
          <w:sz w:val="20"/>
          <w:szCs w:val="20"/>
          <w:lang w:val="en-GB"/>
        </w:rPr>
        <w:t xml:space="preserve"> some of the excess energy stored in the structure</w:t>
      </w:r>
      <w:r>
        <w:rPr>
          <w:rFonts w:ascii="Times New Roman" w:hAnsi="Times New Roman"/>
          <w:sz w:val="20"/>
          <w:szCs w:val="20"/>
          <w:lang w:val="en-GB"/>
        </w:rPr>
        <w:t>,</w:t>
      </w:r>
      <w:r w:rsidRPr="00F32B24">
        <w:rPr>
          <w:rFonts w:ascii="Times New Roman" w:hAnsi="Times New Roman"/>
          <w:sz w:val="20"/>
          <w:szCs w:val="20"/>
          <w:lang w:val="en-GB"/>
        </w:rPr>
        <w:t xml:space="preserve"> resulting in change in the bond angle. </w:t>
      </w:r>
    </w:p>
    <w:p w:rsidR="00EA2242" w:rsidRDefault="00EA2242" w:rsidP="00F95528">
      <w:pPr>
        <w:autoSpaceDE w:val="0"/>
        <w:autoSpaceDN w:val="0"/>
        <w:adjustRightInd w:val="0"/>
        <w:spacing w:after="0" w:line="240" w:lineRule="auto"/>
        <w:jc w:val="both"/>
        <w:rPr>
          <w:rFonts w:ascii="Times New Roman" w:hAnsi="Times New Roman"/>
          <w:sz w:val="20"/>
          <w:szCs w:val="20"/>
          <w:lang w:val="en-GB"/>
        </w:rPr>
      </w:pPr>
    </w:p>
    <w:p w:rsidR="00F95528" w:rsidRDefault="00F95528" w:rsidP="00F95528">
      <w:pPr>
        <w:autoSpaceDE w:val="0"/>
        <w:autoSpaceDN w:val="0"/>
        <w:adjustRightInd w:val="0"/>
        <w:spacing w:after="0" w:line="240" w:lineRule="auto"/>
        <w:jc w:val="both"/>
        <w:rPr>
          <w:rFonts w:ascii="Times New Roman" w:hAnsi="Times New Roman"/>
          <w:sz w:val="20"/>
          <w:szCs w:val="20"/>
          <w:lang w:val="en-GB"/>
        </w:rPr>
      </w:pPr>
    </w:p>
    <w:p w:rsidR="00F95528" w:rsidRDefault="00F95528" w:rsidP="00F95528">
      <w:pPr>
        <w:autoSpaceDE w:val="0"/>
        <w:autoSpaceDN w:val="0"/>
        <w:adjustRightInd w:val="0"/>
        <w:spacing w:after="0" w:line="240" w:lineRule="auto"/>
        <w:jc w:val="both"/>
        <w:rPr>
          <w:rFonts w:ascii="Times New Roman" w:hAnsi="Times New Roman"/>
          <w:sz w:val="20"/>
          <w:szCs w:val="20"/>
          <w:lang w:val="en-GB"/>
        </w:rPr>
      </w:pPr>
    </w:p>
    <w:p w:rsidR="00F95528" w:rsidRDefault="00F95528" w:rsidP="00F95528">
      <w:pPr>
        <w:autoSpaceDE w:val="0"/>
        <w:autoSpaceDN w:val="0"/>
        <w:adjustRightInd w:val="0"/>
        <w:spacing w:after="0" w:line="240" w:lineRule="auto"/>
        <w:jc w:val="both"/>
        <w:rPr>
          <w:rFonts w:ascii="Times New Roman" w:hAnsi="Times New Roman"/>
          <w:sz w:val="20"/>
          <w:szCs w:val="20"/>
          <w:lang w:val="en-GB"/>
        </w:rPr>
      </w:pPr>
    </w:p>
    <w:p w:rsidR="00F95528" w:rsidRPr="00F32B24" w:rsidRDefault="00F95528" w:rsidP="00F95528">
      <w:pPr>
        <w:autoSpaceDE w:val="0"/>
        <w:autoSpaceDN w:val="0"/>
        <w:adjustRightInd w:val="0"/>
        <w:spacing w:after="0" w:line="240" w:lineRule="auto"/>
        <w:jc w:val="both"/>
        <w:rPr>
          <w:rFonts w:ascii="Times New Roman" w:hAnsi="Times New Roman"/>
          <w:sz w:val="20"/>
          <w:szCs w:val="20"/>
          <w:lang w:val="en-GB"/>
        </w:rPr>
      </w:pPr>
    </w:p>
    <w:p w:rsidR="00EA2242" w:rsidRPr="00F95528" w:rsidRDefault="00EA2242" w:rsidP="00F95528">
      <w:pPr>
        <w:autoSpaceDE w:val="0"/>
        <w:autoSpaceDN w:val="0"/>
        <w:adjustRightInd w:val="0"/>
        <w:spacing w:after="120" w:line="240" w:lineRule="auto"/>
        <w:jc w:val="center"/>
        <w:rPr>
          <w:rFonts w:ascii="Times New Roman" w:hAnsi="Times New Roman"/>
          <w:sz w:val="20"/>
          <w:szCs w:val="18"/>
          <w:lang w:val="en-GB"/>
        </w:rPr>
      </w:pPr>
      <w:r w:rsidRPr="003C7809">
        <w:rPr>
          <w:rFonts w:ascii="Times New Roman" w:hAnsi="Times New Roman"/>
          <w:sz w:val="20"/>
          <w:szCs w:val="18"/>
          <w:lang w:val="en-GB"/>
        </w:rPr>
        <w:t>Table 1</w:t>
      </w:r>
      <w:r>
        <w:rPr>
          <w:rFonts w:ascii="Times New Roman" w:hAnsi="Times New Roman"/>
          <w:sz w:val="20"/>
          <w:szCs w:val="18"/>
          <w:lang w:val="en-GB"/>
        </w:rPr>
        <w:t xml:space="preserve">. </w:t>
      </w:r>
      <w:r w:rsidR="00F95528">
        <w:rPr>
          <w:rFonts w:ascii="Times New Roman" w:hAnsi="Times New Roman"/>
          <w:sz w:val="20"/>
          <w:szCs w:val="18"/>
          <w:lang w:val="en-GB"/>
        </w:rPr>
        <w:t xml:space="preserve"> </w:t>
      </w:r>
      <w:r w:rsidRPr="003C7809">
        <w:rPr>
          <w:rFonts w:ascii="Times New Roman" w:hAnsi="Times New Roman"/>
          <w:sz w:val="20"/>
          <w:szCs w:val="18"/>
          <w:lang w:val="en-GB"/>
        </w:rPr>
        <w:t>Vibrational assignment of the FTIR spectra of A</w:t>
      </w:r>
      <w:r w:rsidR="00F95528">
        <w:rPr>
          <w:rFonts w:ascii="Times New Roman" w:hAnsi="Times New Roman"/>
          <w:sz w:val="20"/>
          <w:szCs w:val="18"/>
          <w:lang w:val="en-GB"/>
        </w:rPr>
        <w:t>g-doped phosphate glass samples</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511"/>
        <w:gridCol w:w="5420"/>
        <w:gridCol w:w="1930"/>
      </w:tblGrid>
      <w:tr w:rsidR="00EA2242" w:rsidRPr="003C7809" w:rsidTr="00E96E7E">
        <w:trPr>
          <w:jc w:val="center"/>
        </w:trPr>
        <w:tc>
          <w:tcPr>
            <w:tcW w:w="0" w:type="auto"/>
            <w:tcBorders>
              <w:bottom w:val="single" w:sz="4" w:space="0" w:color="000000"/>
            </w:tcBorders>
            <w:vAlign w:val="center"/>
          </w:tcPr>
          <w:p w:rsidR="00EA2242" w:rsidRPr="003C7809" w:rsidRDefault="00EA2242" w:rsidP="00F95528">
            <w:pPr>
              <w:autoSpaceDE w:val="0"/>
              <w:autoSpaceDN w:val="0"/>
              <w:adjustRightInd w:val="0"/>
              <w:spacing w:before="60" w:after="60"/>
              <w:rPr>
                <w:rFonts w:ascii="Times New Roman" w:hAnsi="Times New Roman"/>
                <w:b/>
                <w:sz w:val="20"/>
                <w:szCs w:val="18"/>
                <w:lang w:val="en-GB"/>
              </w:rPr>
            </w:pPr>
            <w:r w:rsidRPr="003C7809">
              <w:rPr>
                <w:rFonts w:ascii="Times New Roman" w:hAnsi="Times New Roman"/>
                <w:b/>
                <w:sz w:val="20"/>
                <w:szCs w:val="18"/>
                <w:lang w:val="en-GB"/>
              </w:rPr>
              <w:t>No.</w:t>
            </w:r>
          </w:p>
        </w:tc>
        <w:tc>
          <w:tcPr>
            <w:tcW w:w="0" w:type="auto"/>
            <w:tcBorders>
              <w:bottom w:val="single" w:sz="4" w:space="0" w:color="000000"/>
            </w:tcBorders>
            <w:vAlign w:val="center"/>
          </w:tcPr>
          <w:p w:rsidR="00EA2242" w:rsidRPr="003C7809" w:rsidRDefault="00EA2242" w:rsidP="00F95528">
            <w:pPr>
              <w:autoSpaceDE w:val="0"/>
              <w:autoSpaceDN w:val="0"/>
              <w:adjustRightInd w:val="0"/>
              <w:spacing w:before="60" w:after="60"/>
              <w:rPr>
                <w:rFonts w:ascii="Times New Roman" w:hAnsi="Times New Roman"/>
                <w:b/>
                <w:sz w:val="20"/>
                <w:szCs w:val="18"/>
                <w:lang w:val="en-GB"/>
              </w:rPr>
            </w:pPr>
            <w:r w:rsidRPr="003C7809">
              <w:rPr>
                <w:rFonts w:ascii="Times New Roman" w:hAnsi="Times New Roman"/>
                <w:b/>
                <w:sz w:val="20"/>
                <w:szCs w:val="18"/>
                <w:lang w:val="en-GB"/>
              </w:rPr>
              <w:t>Vibrational mode</w:t>
            </w:r>
          </w:p>
        </w:tc>
        <w:tc>
          <w:tcPr>
            <w:tcW w:w="0" w:type="auto"/>
            <w:tcBorders>
              <w:bottom w:val="single" w:sz="4" w:space="0" w:color="000000"/>
            </w:tcBorders>
            <w:vAlign w:val="center"/>
          </w:tcPr>
          <w:p w:rsidR="00EA2242" w:rsidRPr="003C7809" w:rsidRDefault="00EA2242" w:rsidP="00F95528">
            <w:pPr>
              <w:autoSpaceDE w:val="0"/>
              <w:autoSpaceDN w:val="0"/>
              <w:adjustRightInd w:val="0"/>
              <w:spacing w:before="60" w:after="60"/>
              <w:rPr>
                <w:rFonts w:ascii="Times New Roman" w:hAnsi="Times New Roman"/>
                <w:b/>
                <w:sz w:val="20"/>
                <w:szCs w:val="18"/>
                <w:lang w:val="en-GB"/>
              </w:rPr>
            </w:pPr>
            <w:r w:rsidRPr="003C7809">
              <w:rPr>
                <w:rFonts w:ascii="Times New Roman" w:hAnsi="Times New Roman"/>
                <w:b/>
                <w:sz w:val="20"/>
                <w:szCs w:val="18"/>
                <w:lang w:val="en-GB"/>
              </w:rPr>
              <w:t>Wavenumber (cm</w:t>
            </w:r>
            <w:r w:rsidRPr="003C7809">
              <w:rPr>
                <w:rFonts w:ascii="Times New Roman" w:hAnsi="Times New Roman"/>
                <w:b/>
                <w:sz w:val="20"/>
                <w:szCs w:val="18"/>
                <w:vertAlign w:val="superscript"/>
                <w:lang w:val="en-GB"/>
              </w:rPr>
              <w:t>-1</w:t>
            </w:r>
            <w:r w:rsidRPr="003C7809">
              <w:rPr>
                <w:rFonts w:ascii="Times New Roman" w:hAnsi="Times New Roman"/>
                <w:b/>
                <w:sz w:val="20"/>
                <w:szCs w:val="18"/>
                <w:lang w:val="en-GB"/>
              </w:rPr>
              <w:t>)</w:t>
            </w:r>
          </w:p>
        </w:tc>
      </w:tr>
      <w:tr w:rsidR="00EA2242" w:rsidRPr="00404FD1" w:rsidTr="00E96E7E">
        <w:trPr>
          <w:jc w:val="center"/>
        </w:trPr>
        <w:tc>
          <w:tcPr>
            <w:tcW w:w="0" w:type="auto"/>
            <w:tcBorders>
              <w:top w:val="nil"/>
              <w:bottom w:val="nil"/>
            </w:tcBorders>
            <w:vAlign w:val="center"/>
          </w:tcPr>
          <w:p w:rsidR="00EA2242" w:rsidRPr="003C7809" w:rsidRDefault="00EA2242" w:rsidP="00F95528">
            <w:pPr>
              <w:autoSpaceDE w:val="0"/>
              <w:autoSpaceDN w:val="0"/>
              <w:adjustRightInd w:val="0"/>
              <w:spacing w:before="60" w:after="0"/>
              <w:rPr>
                <w:rFonts w:ascii="Times New Roman" w:hAnsi="Times New Roman"/>
                <w:sz w:val="20"/>
                <w:szCs w:val="18"/>
                <w:lang w:val="en-GB"/>
              </w:rPr>
            </w:pPr>
            <w:r w:rsidRPr="003C7809">
              <w:rPr>
                <w:rFonts w:ascii="Times New Roman" w:hAnsi="Times New Roman"/>
                <w:sz w:val="20"/>
                <w:szCs w:val="18"/>
                <w:lang w:val="en-GB"/>
              </w:rPr>
              <w:t>1.</w:t>
            </w:r>
          </w:p>
        </w:tc>
        <w:tc>
          <w:tcPr>
            <w:tcW w:w="0" w:type="auto"/>
            <w:tcBorders>
              <w:top w:val="nil"/>
              <w:bottom w:val="nil"/>
            </w:tcBorders>
            <w:vAlign w:val="center"/>
          </w:tcPr>
          <w:p w:rsidR="00EA2242" w:rsidRPr="003C7809" w:rsidRDefault="00EA2242" w:rsidP="00F95528">
            <w:pPr>
              <w:autoSpaceDE w:val="0"/>
              <w:autoSpaceDN w:val="0"/>
              <w:adjustRightInd w:val="0"/>
              <w:spacing w:before="60" w:after="0"/>
              <w:rPr>
                <w:rFonts w:ascii="Times New Roman" w:hAnsi="Times New Roman"/>
                <w:sz w:val="20"/>
                <w:szCs w:val="18"/>
                <w:lang w:val="en-GB"/>
              </w:rPr>
            </w:pPr>
            <w:r w:rsidRPr="003C7809">
              <w:rPr>
                <w:rFonts w:ascii="Times New Roman" w:hAnsi="Times New Roman"/>
                <w:sz w:val="20"/>
                <w:szCs w:val="18"/>
                <w:lang w:val="en-GB"/>
              </w:rPr>
              <w:t>V</w:t>
            </w:r>
            <w:r w:rsidRPr="003C7809">
              <w:rPr>
                <w:rFonts w:ascii="Times New Roman" w:hAnsi="Times New Roman"/>
                <w:sz w:val="20"/>
                <w:szCs w:val="18"/>
                <w:vertAlign w:val="subscript"/>
                <w:lang w:val="en-GB"/>
              </w:rPr>
              <w:t>s</w:t>
            </w:r>
            <w:r w:rsidRPr="003C7809">
              <w:rPr>
                <w:rFonts w:ascii="Times New Roman" w:hAnsi="Times New Roman"/>
                <w:sz w:val="20"/>
                <w:szCs w:val="18"/>
                <w:lang w:val="en-GB"/>
              </w:rPr>
              <w:t>(P-O-H)</w:t>
            </w:r>
          </w:p>
        </w:tc>
        <w:tc>
          <w:tcPr>
            <w:tcW w:w="0" w:type="auto"/>
            <w:tcBorders>
              <w:top w:val="nil"/>
              <w:bottom w:val="nil"/>
            </w:tcBorders>
            <w:vAlign w:val="center"/>
          </w:tcPr>
          <w:p w:rsidR="00EA2242" w:rsidRPr="003C7809" w:rsidRDefault="00EA2242" w:rsidP="00F95528">
            <w:pPr>
              <w:autoSpaceDE w:val="0"/>
              <w:autoSpaceDN w:val="0"/>
              <w:adjustRightInd w:val="0"/>
              <w:spacing w:before="60" w:after="0"/>
              <w:rPr>
                <w:rFonts w:ascii="Times New Roman" w:hAnsi="Times New Roman"/>
                <w:sz w:val="20"/>
                <w:szCs w:val="18"/>
                <w:lang w:val="en-GB"/>
              </w:rPr>
            </w:pPr>
            <w:r w:rsidRPr="003C7809">
              <w:rPr>
                <w:rFonts w:ascii="Times New Roman" w:hAnsi="Times New Roman"/>
                <w:sz w:val="20"/>
                <w:szCs w:val="18"/>
                <w:lang w:val="en-GB"/>
              </w:rPr>
              <w:t>2346-2926</w:t>
            </w:r>
          </w:p>
        </w:tc>
      </w:tr>
      <w:tr w:rsidR="00EA2242" w:rsidRPr="00404FD1" w:rsidTr="00E96E7E">
        <w:trPr>
          <w:jc w:val="center"/>
        </w:trPr>
        <w:tc>
          <w:tcPr>
            <w:tcW w:w="0" w:type="auto"/>
            <w:tcBorders>
              <w:top w:val="nil"/>
              <w:bottom w:val="nil"/>
            </w:tcBorders>
            <w:vAlign w:val="center"/>
          </w:tcPr>
          <w:p w:rsidR="00EA2242" w:rsidRPr="003C7809" w:rsidRDefault="00EA2242" w:rsidP="00E96E7E">
            <w:pPr>
              <w:autoSpaceDE w:val="0"/>
              <w:autoSpaceDN w:val="0"/>
              <w:adjustRightInd w:val="0"/>
              <w:spacing w:after="0" w:line="240" w:lineRule="auto"/>
              <w:rPr>
                <w:rFonts w:ascii="Times New Roman" w:hAnsi="Times New Roman"/>
                <w:sz w:val="20"/>
                <w:szCs w:val="18"/>
                <w:lang w:val="en-GB"/>
              </w:rPr>
            </w:pPr>
            <w:r w:rsidRPr="003C7809">
              <w:rPr>
                <w:rFonts w:ascii="Times New Roman" w:hAnsi="Times New Roman"/>
                <w:sz w:val="20"/>
                <w:szCs w:val="18"/>
                <w:lang w:val="en-GB"/>
              </w:rPr>
              <w:t>2.</w:t>
            </w:r>
          </w:p>
        </w:tc>
        <w:tc>
          <w:tcPr>
            <w:tcW w:w="0" w:type="auto"/>
            <w:tcBorders>
              <w:top w:val="nil"/>
              <w:bottom w:val="nil"/>
            </w:tcBorders>
            <w:vAlign w:val="center"/>
          </w:tcPr>
          <w:p w:rsidR="00EA2242" w:rsidRPr="003C7809" w:rsidRDefault="00EA2242" w:rsidP="00E96E7E">
            <w:pPr>
              <w:autoSpaceDE w:val="0"/>
              <w:autoSpaceDN w:val="0"/>
              <w:adjustRightInd w:val="0"/>
              <w:spacing w:after="0"/>
              <w:rPr>
                <w:rFonts w:ascii="Times New Roman" w:hAnsi="Times New Roman"/>
                <w:sz w:val="20"/>
                <w:szCs w:val="18"/>
                <w:lang w:val="en-GB"/>
              </w:rPr>
            </w:pPr>
            <w:r w:rsidRPr="003C7809">
              <w:rPr>
                <w:rFonts w:ascii="Times New Roman" w:hAnsi="Times New Roman"/>
                <w:sz w:val="20"/>
                <w:szCs w:val="18"/>
                <w:lang w:val="en-GB"/>
              </w:rPr>
              <w:t>Stretching mode of P=O</w:t>
            </w:r>
          </w:p>
        </w:tc>
        <w:tc>
          <w:tcPr>
            <w:tcW w:w="0" w:type="auto"/>
            <w:tcBorders>
              <w:top w:val="nil"/>
              <w:bottom w:val="nil"/>
            </w:tcBorders>
            <w:vAlign w:val="center"/>
          </w:tcPr>
          <w:p w:rsidR="00EA2242" w:rsidRPr="003C7809" w:rsidRDefault="00EA2242" w:rsidP="00E96E7E">
            <w:pPr>
              <w:autoSpaceDE w:val="0"/>
              <w:autoSpaceDN w:val="0"/>
              <w:adjustRightInd w:val="0"/>
              <w:spacing w:after="0"/>
              <w:rPr>
                <w:rFonts w:ascii="Times New Roman" w:hAnsi="Times New Roman"/>
                <w:sz w:val="20"/>
                <w:szCs w:val="18"/>
                <w:lang w:val="en-GB"/>
              </w:rPr>
            </w:pPr>
            <w:r w:rsidRPr="003C7809">
              <w:rPr>
                <w:rFonts w:ascii="Times New Roman" w:hAnsi="Times New Roman"/>
                <w:sz w:val="20"/>
                <w:szCs w:val="18"/>
                <w:lang w:val="en-GB"/>
              </w:rPr>
              <w:t>1425</w:t>
            </w:r>
          </w:p>
        </w:tc>
      </w:tr>
      <w:tr w:rsidR="00EA2242" w:rsidRPr="00404FD1" w:rsidTr="00E96E7E">
        <w:trPr>
          <w:jc w:val="center"/>
        </w:trPr>
        <w:tc>
          <w:tcPr>
            <w:tcW w:w="0" w:type="auto"/>
            <w:tcBorders>
              <w:top w:val="nil"/>
              <w:bottom w:val="nil"/>
            </w:tcBorders>
            <w:vAlign w:val="center"/>
          </w:tcPr>
          <w:p w:rsidR="00EA2242" w:rsidRPr="003C7809" w:rsidRDefault="00EA2242" w:rsidP="00E96E7E">
            <w:pPr>
              <w:autoSpaceDE w:val="0"/>
              <w:autoSpaceDN w:val="0"/>
              <w:adjustRightInd w:val="0"/>
              <w:spacing w:after="0"/>
              <w:rPr>
                <w:rFonts w:ascii="Times New Roman" w:hAnsi="Times New Roman"/>
                <w:sz w:val="20"/>
                <w:szCs w:val="18"/>
                <w:lang w:val="en-GB"/>
              </w:rPr>
            </w:pPr>
            <w:r w:rsidRPr="003C7809">
              <w:rPr>
                <w:rFonts w:ascii="Times New Roman" w:hAnsi="Times New Roman"/>
                <w:sz w:val="20"/>
                <w:szCs w:val="18"/>
                <w:lang w:val="en-GB"/>
              </w:rPr>
              <w:t>3.</w:t>
            </w:r>
          </w:p>
        </w:tc>
        <w:tc>
          <w:tcPr>
            <w:tcW w:w="0" w:type="auto"/>
            <w:tcBorders>
              <w:top w:val="nil"/>
              <w:bottom w:val="nil"/>
            </w:tcBorders>
            <w:vAlign w:val="center"/>
          </w:tcPr>
          <w:p w:rsidR="00EA2242" w:rsidRPr="003C7809" w:rsidRDefault="00EA2242" w:rsidP="00E96E7E">
            <w:pPr>
              <w:autoSpaceDE w:val="0"/>
              <w:autoSpaceDN w:val="0"/>
              <w:adjustRightInd w:val="0"/>
              <w:spacing w:after="0"/>
              <w:rPr>
                <w:rFonts w:ascii="Times New Roman" w:hAnsi="Times New Roman"/>
                <w:sz w:val="20"/>
                <w:szCs w:val="18"/>
                <w:lang w:val="en-GB"/>
              </w:rPr>
            </w:pPr>
            <w:r w:rsidRPr="003C7809">
              <w:rPr>
                <w:rFonts w:ascii="Times New Roman" w:hAnsi="Times New Roman"/>
                <w:sz w:val="20"/>
                <w:szCs w:val="18"/>
                <w:lang w:val="en-GB"/>
              </w:rPr>
              <w:t>Asymmetric stretching O-P-O</w:t>
            </w:r>
          </w:p>
          <w:p w:rsidR="00EA2242" w:rsidRPr="003C7809" w:rsidRDefault="00EA2242" w:rsidP="00E96E7E">
            <w:pPr>
              <w:autoSpaceDE w:val="0"/>
              <w:autoSpaceDN w:val="0"/>
              <w:adjustRightInd w:val="0"/>
              <w:spacing w:after="0"/>
              <w:rPr>
                <w:rFonts w:ascii="Times New Roman" w:hAnsi="Times New Roman"/>
                <w:sz w:val="20"/>
                <w:szCs w:val="18"/>
                <w:lang w:val="en-GB"/>
              </w:rPr>
            </w:pPr>
            <w:r w:rsidRPr="003C7809">
              <w:rPr>
                <w:rFonts w:ascii="Times New Roman" w:hAnsi="Times New Roman"/>
                <w:sz w:val="20"/>
                <w:szCs w:val="18"/>
                <w:lang w:val="en-GB"/>
              </w:rPr>
              <w:t>V</w:t>
            </w:r>
            <w:r w:rsidRPr="003C7809">
              <w:rPr>
                <w:rFonts w:ascii="Times New Roman" w:hAnsi="Times New Roman"/>
                <w:sz w:val="20"/>
                <w:szCs w:val="18"/>
                <w:vertAlign w:val="subscript"/>
                <w:lang w:val="en-GB"/>
              </w:rPr>
              <w:t>as</w:t>
            </w:r>
            <w:r w:rsidRPr="003C7809">
              <w:rPr>
                <w:rFonts w:ascii="Times New Roman" w:hAnsi="Times New Roman"/>
                <w:sz w:val="20"/>
                <w:szCs w:val="18"/>
                <w:lang w:val="en-GB"/>
              </w:rPr>
              <w:t>(O-P-O)/(P=O)</w:t>
            </w:r>
          </w:p>
        </w:tc>
        <w:tc>
          <w:tcPr>
            <w:tcW w:w="0" w:type="auto"/>
            <w:tcBorders>
              <w:top w:val="nil"/>
              <w:bottom w:val="nil"/>
            </w:tcBorders>
            <w:vAlign w:val="center"/>
          </w:tcPr>
          <w:p w:rsidR="00EA2242" w:rsidRPr="003C7809" w:rsidRDefault="00EA2242" w:rsidP="00E96E7E">
            <w:pPr>
              <w:autoSpaceDE w:val="0"/>
              <w:autoSpaceDN w:val="0"/>
              <w:adjustRightInd w:val="0"/>
              <w:spacing w:after="0"/>
              <w:rPr>
                <w:rFonts w:ascii="Times New Roman" w:hAnsi="Times New Roman"/>
                <w:sz w:val="20"/>
                <w:szCs w:val="18"/>
                <w:lang w:val="en-GB"/>
              </w:rPr>
            </w:pPr>
          </w:p>
          <w:p w:rsidR="00EA2242" w:rsidRPr="003C7809" w:rsidRDefault="00EA2242" w:rsidP="00E96E7E">
            <w:pPr>
              <w:autoSpaceDE w:val="0"/>
              <w:autoSpaceDN w:val="0"/>
              <w:adjustRightInd w:val="0"/>
              <w:spacing w:after="0"/>
              <w:rPr>
                <w:rFonts w:ascii="Times New Roman" w:hAnsi="Times New Roman"/>
                <w:sz w:val="20"/>
                <w:szCs w:val="18"/>
                <w:lang w:val="en-GB"/>
              </w:rPr>
            </w:pPr>
            <w:r w:rsidRPr="003C7809">
              <w:rPr>
                <w:rFonts w:ascii="Times New Roman" w:hAnsi="Times New Roman"/>
                <w:sz w:val="20"/>
                <w:szCs w:val="18"/>
                <w:lang w:val="en-GB"/>
              </w:rPr>
              <w:t>1281</w:t>
            </w:r>
          </w:p>
        </w:tc>
      </w:tr>
      <w:tr w:rsidR="00EA2242" w:rsidRPr="00404FD1" w:rsidTr="00E96E7E">
        <w:trPr>
          <w:jc w:val="center"/>
        </w:trPr>
        <w:tc>
          <w:tcPr>
            <w:tcW w:w="0" w:type="auto"/>
            <w:tcBorders>
              <w:top w:val="nil"/>
              <w:bottom w:val="nil"/>
            </w:tcBorders>
            <w:vAlign w:val="center"/>
          </w:tcPr>
          <w:p w:rsidR="00EA2242" w:rsidRPr="003C7809" w:rsidRDefault="00EA2242" w:rsidP="00E96E7E">
            <w:pPr>
              <w:autoSpaceDE w:val="0"/>
              <w:autoSpaceDN w:val="0"/>
              <w:adjustRightInd w:val="0"/>
              <w:spacing w:after="0"/>
              <w:rPr>
                <w:rFonts w:ascii="Times New Roman" w:hAnsi="Times New Roman"/>
                <w:sz w:val="20"/>
                <w:szCs w:val="18"/>
                <w:lang w:val="en-GB"/>
              </w:rPr>
            </w:pPr>
            <w:r w:rsidRPr="003C7809">
              <w:rPr>
                <w:rFonts w:ascii="Times New Roman" w:hAnsi="Times New Roman"/>
                <w:sz w:val="20"/>
                <w:szCs w:val="18"/>
                <w:lang w:val="en-GB"/>
              </w:rPr>
              <w:t>7.</w:t>
            </w:r>
          </w:p>
        </w:tc>
        <w:tc>
          <w:tcPr>
            <w:tcW w:w="0" w:type="auto"/>
            <w:tcBorders>
              <w:top w:val="nil"/>
              <w:bottom w:val="nil"/>
            </w:tcBorders>
            <w:vAlign w:val="center"/>
          </w:tcPr>
          <w:p w:rsidR="00EA2242" w:rsidRPr="003C7809" w:rsidRDefault="00EA2242" w:rsidP="00E96E7E">
            <w:pPr>
              <w:autoSpaceDE w:val="0"/>
              <w:autoSpaceDN w:val="0"/>
              <w:adjustRightInd w:val="0"/>
              <w:spacing w:after="0"/>
              <w:rPr>
                <w:rFonts w:ascii="Times New Roman" w:hAnsi="Times New Roman"/>
                <w:sz w:val="20"/>
                <w:szCs w:val="18"/>
                <w:lang w:val="en-GB"/>
              </w:rPr>
            </w:pPr>
            <w:r w:rsidRPr="003C7809">
              <w:rPr>
                <w:rFonts w:ascii="Times New Roman" w:hAnsi="Times New Roman"/>
                <w:sz w:val="20"/>
                <w:szCs w:val="18"/>
                <w:lang w:val="en-GB"/>
              </w:rPr>
              <w:t>Symmetric stretching</w:t>
            </w:r>
          </w:p>
          <w:p w:rsidR="00EA2242" w:rsidRPr="003C7809" w:rsidRDefault="00EA2242" w:rsidP="00E96E7E">
            <w:pPr>
              <w:autoSpaceDE w:val="0"/>
              <w:autoSpaceDN w:val="0"/>
              <w:adjustRightInd w:val="0"/>
              <w:spacing w:after="0"/>
              <w:rPr>
                <w:rFonts w:ascii="Times New Roman" w:hAnsi="Times New Roman"/>
                <w:sz w:val="20"/>
                <w:szCs w:val="18"/>
                <w:vertAlign w:val="superscript"/>
                <w:lang w:val="en-GB"/>
              </w:rPr>
            </w:pPr>
            <w:r w:rsidRPr="003C7809">
              <w:rPr>
                <w:rFonts w:ascii="Times New Roman" w:hAnsi="Times New Roman"/>
                <w:sz w:val="20"/>
                <w:szCs w:val="18"/>
                <w:lang w:val="en-GB"/>
              </w:rPr>
              <w:t>V</w:t>
            </w:r>
            <w:r w:rsidRPr="003C7809">
              <w:rPr>
                <w:rFonts w:ascii="Times New Roman" w:hAnsi="Times New Roman"/>
                <w:sz w:val="20"/>
                <w:szCs w:val="18"/>
                <w:vertAlign w:val="subscript"/>
                <w:lang w:val="en-GB"/>
              </w:rPr>
              <w:t>s</w:t>
            </w:r>
            <w:r w:rsidRPr="003C7809">
              <w:rPr>
                <w:rFonts w:ascii="Times New Roman" w:hAnsi="Times New Roman"/>
                <w:sz w:val="20"/>
                <w:szCs w:val="18"/>
                <w:lang w:val="en-GB"/>
              </w:rPr>
              <w:t>(O-P-O)/PO</w:t>
            </w:r>
            <w:r w:rsidRPr="003C7809">
              <w:rPr>
                <w:rFonts w:ascii="Times New Roman" w:hAnsi="Times New Roman"/>
                <w:sz w:val="20"/>
                <w:szCs w:val="18"/>
                <w:vertAlign w:val="superscript"/>
                <w:lang w:val="en-GB"/>
              </w:rPr>
              <w:t>-</w:t>
            </w:r>
          </w:p>
        </w:tc>
        <w:tc>
          <w:tcPr>
            <w:tcW w:w="0" w:type="auto"/>
            <w:tcBorders>
              <w:top w:val="nil"/>
              <w:bottom w:val="nil"/>
            </w:tcBorders>
            <w:vAlign w:val="center"/>
          </w:tcPr>
          <w:p w:rsidR="00EA2242" w:rsidRPr="003C7809" w:rsidRDefault="00EA2242" w:rsidP="00E96E7E">
            <w:pPr>
              <w:autoSpaceDE w:val="0"/>
              <w:autoSpaceDN w:val="0"/>
              <w:adjustRightInd w:val="0"/>
              <w:spacing w:after="0"/>
              <w:rPr>
                <w:rFonts w:ascii="Times New Roman" w:hAnsi="Times New Roman"/>
                <w:sz w:val="20"/>
                <w:szCs w:val="18"/>
                <w:lang w:val="en-GB"/>
              </w:rPr>
            </w:pPr>
          </w:p>
          <w:p w:rsidR="00EA2242" w:rsidRPr="003C7809" w:rsidRDefault="00EA2242" w:rsidP="00E96E7E">
            <w:pPr>
              <w:autoSpaceDE w:val="0"/>
              <w:autoSpaceDN w:val="0"/>
              <w:adjustRightInd w:val="0"/>
              <w:spacing w:after="0"/>
              <w:rPr>
                <w:rFonts w:ascii="Times New Roman" w:hAnsi="Times New Roman"/>
                <w:sz w:val="20"/>
                <w:szCs w:val="18"/>
                <w:lang w:val="en-GB"/>
              </w:rPr>
            </w:pPr>
            <w:r w:rsidRPr="003C7809">
              <w:rPr>
                <w:rFonts w:ascii="Times New Roman" w:hAnsi="Times New Roman"/>
                <w:sz w:val="20"/>
                <w:szCs w:val="18"/>
                <w:lang w:val="en-GB"/>
              </w:rPr>
              <w:t>1100</w:t>
            </w:r>
          </w:p>
        </w:tc>
      </w:tr>
      <w:tr w:rsidR="00EA2242" w:rsidRPr="00404FD1" w:rsidTr="00E96E7E">
        <w:trPr>
          <w:jc w:val="center"/>
        </w:trPr>
        <w:tc>
          <w:tcPr>
            <w:tcW w:w="0" w:type="auto"/>
            <w:tcBorders>
              <w:top w:val="nil"/>
              <w:bottom w:val="nil"/>
            </w:tcBorders>
            <w:vAlign w:val="center"/>
          </w:tcPr>
          <w:p w:rsidR="00EA2242" w:rsidRPr="003C7809" w:rsidRDefault="00EA2242" w:rsidP="00E96E7E">
            <w:pPr>
              <w:autoSpaceDE w:val="0"/>
              <w:autoSpaceDN w:val="0"/>
              <w:adjustRightInd w:val="0"/>
              <w:spacing w:after="0"/>
              <w:rPr>
                <w:rFonts w:ascii="Times New Roman" w:hAnsi="Times New Roman"/>
                <w:sz w:val="20"/>
                <w:szCs w:val="18"/>
                <w:lang w:val="en-GB"/>
              </w:rPr>
            </w:pPr>
            <w:r w:rsidRPr="003C7809">
              <w:rPr>
                <w:rFonts w:ascii="Times New Roman" w:hAnsi="Times New Roman"/>
                <w:sz w:val="20"/>
                <w:szCs w:val="18"/>
                <w:lang w:val="en-GB"/>
              </w:rPr>
              <w:t>8.</w:t>
            </w:r>
          </w:p>
        </w:tc>
        <w:tc>
          <w:tcPr>
            <w:tcW w:w="0" w:type="auto"/>
            <w:tcBorders>
              <w:top w:val="nil"/>
              <w:bottom w:val="nil"/>
            </w:tcBorders>
            <w:vAlign w:val="center"/>
          </w:tcPr>
          <w:p w:rsidR="00EA2242" w:rsidRPr="003C7809" w:rsidRDefault="00EA2242" w:rsidP="00E96E7E">
            <w:pPr>
              <w:autoSpaceDE w:val="0"/>
              <w:autoSpaceDN w:val="0"/>
              <w:adjustRightInd w:val="0"/>
              <w:spacing w:after="0"/>
              <w:rPr>
                <w:rFonts w:ascii="Times New Roman" w:hAnsi="Times New Roman"/>
                <w:sz w:val="20"/>
                <w:szCs w:val="18"/>
                <w:lang w:val="en-GB"/>
              </w:rPr>
            </w:pPr>
            <w:r w:rsidRPr="003C7809">
              <w:rPr>
                <w:rFonts w:ascii="Times New Roman" w:hAnsi="Times New Roman"/>
                <w:sz w:val="20"/>
                <w:szCs w:val="18"/>
                <w:lang w:val="en-GB"/>
              </w:rPr>
              <w:t>V</w:t>
            </w:r>
            <w:r w:rsidRPr="003C7809">
              <w:rPr>
                <w:rFonts w:ascii="Times New Roman" w:hAnsi="Times New Roman"/>
                <w:sz w:val="20"/>
                <w:szCs w:val="18"/>
                <w:vertAlign w:val="subscript"/>
                <w:lang w:val="en-GB"/>
              </w:rPr>
              <w:t>as</w:t>
            </w:r>
            <w:r w:rsidRPr="003C7809">
              <w:rPr>
                <w:rFonts w:ascii="Times New Roman" w:hAnsi="Times New Roman"/>
                <w:sz w:val="20"/>
                <w:szCs w:val="18"/>
                <w:lang w:val="en-GB"/>
              </w:rPr>
              <w:t>(PO</w:t>
            </w:r>
            <w:r w:rsidRPr="003C7809">
              <w:rPr>
                <w:rFonts w:ascii="Times New Roman" w:hAnsi="Times New Roman"/>
                <w:sz w:val="20"/>
                <w:szCs w:val="18"/>
                <w:vertAlign w:val="subscript"/>
                <w:lang w:val="en-GB"/>
              </w:rPr>
              <w:t>3</w:t>
            </w:r>
            <w:r w:rsidRPr="003C7809">
              <w:rPr>
                <w:rFonts w:ascii="Times New Roman" w:hAnsi="Times New Roman"/>
                <w:sz w:val="20"/>
                <w:szCs w:val="18"/>
                <w:lang w:val="en-GB"/>
              </w:rPr>
              <w:t>)</w:t>
            </w:r>
          </w:p>
        </w:tc>
        <w:tc>
          <w:tcPr>
            <w:tcW w:w="0" w:type="auto"/>
            <w:tcBorders>
              <w:top w:val="nil"/>
              <w:bottom w:val="nil"/>
            </w:tcBorders>
            <w:vAlign w:val="center"/>
          </w:tcPr>
          <w:p w:rsidR="00EA2242" w:rsidRPr="003C7809" w:rsidRDefault="00EA2242" w:rsidP="00E96E7E">
            <w:pPr>
              <w:autoSpaceDE w:val="0"/>
              <w:autoSpaceDN w:val="0"/>
              <w:adjustRightInd w:val="0"/>
              <w:spacing w:after="0"/>
              <w:rPr>
                <w:rFonts w:ascii="Times New Roman" w:hAnsi="Times New Roman"/>
                <w:sz w:val="20"/>
                <w:szCs w:val="18"/>
                <w:lang w:val="en-GB"/>
              </w:rPr>
            </w:pPr>
            <w:r w:rsidRPr="003C7809">
              <w:rPr>
                <w:rFonts w:ascii="Times New Roman" w:hAnsi="Times New Roman"/>
                <w:sz w:val="20"/>
                <w:szCs w:val="18"/>
                <w:lang w:val="en-GB"/>
              </w:rPr>
              <w:t>1012-1153</w:t>
            </w:r>
          </w:p>
        </w:tc>
      </w:tr>
      <w:tr w:rsidR="00EA2242" w:rsidRPr="00404FD1" w:rsidTr="00E96E7E">
        <w:trPr>
          <w:jc w:val="center"/>
        </w:trPr>
        <w:tc>
          <w:tcPr>
            <w:tcW w:w="0" w:type="auto"/>
            <w:tcBorders>
              <w:top w:val="nil"/>
              <w:bottom w:val="nil"/>
            </w:tcBorders>
            <w:vAlign w:val="center"/>
          </w:tcPr>
          <w:p w:rsidR="00EA2242" w:rsidRPr="003C7809" w:rsidRDefault="00EA2242" w:rsidP="00E96E7E">
            <w:pPr>
              <w:autoSpaceDE w:val="0"/>
              <w:autoSpaceDN w:val="0"/>
              <w:adjustRightInd w:val="0"/>
              <w:spacing w:after="0"/>
              <w:rPr>
                <w:rFonts w:ascii="Times New Roman" w:hAnsi="Times New Roman"/>
                <w:sz w:val="20"/>
                <w:szCs w:val="18"/>
                <w:lang w:val="en-GB"/>
              </w:rPr>
            </w:pPr>
            <w:r w:rsidRPr="003C7809">
              <w:rPr>
                <w:rFonts w:ascii="Times New Roman" w:hAnsi="Times New Roman"/>
                <w:sz w:val="20"/>
                <w:szCs w:val="18"/>
                <w:lang w:val="en-GB"/>
              </w:rPr>
              <w:t>9.</w:t>
            </w:r>
          </w:p>
        </w:tc>
        <w:tc>
          <w:tcPr>
            <w:tcW w:w="0" w:type="auto"/>
            <w:tcBorders>
              <w:top w:val="nil"/>
              <w:bottom w:val="nil"/>
            </w:tcBorders>
            <w:vAlign w:val="center"/>
          </w:tcPr>
          <w:p w:rsidR="00EA2242" w:rsidRPr="003C7809" w:rsidRDefault="00EA2242" w:rsidP="00E96E7E">
            <w:pPr>
              <w:autoSpaceDE w:val="0"/>
              <w:autoSpaceDN w:val="0"/>
              <w:adjustRightInd w:val="0"/>
              <w:spacing w:after="0"/>
              <w:rPr>
                <w:rFonts w:ascii="Times New Roman" w:hAnsi="Times New Roman"/>
                <w:sz w:val="20"/>
                <w:szCs w:val="18"/>
                <w:lang w:val="en-GB"/>
              </w:rPr>
            </w:pPr>
            <w:r w:rsidRPr="003C7809">
              <w:rPr>
                <w:rFonts w:ascii="Times New Roman" w:hAnsi="Times New Roman"/>
                <w:sz w:val="20"/>
                <w:szCs w:val="18"/>
                <w:lang w:val="en-GB"/>
              </w:rPr>
              <w:t>V</w:t>
            </w:r>
            <w:r w:rsidRPr="003C7809">
              <w:rPr>
                <w:rFonts w:ascii="Times New Roman" w:hAnsi="Times New Roman"/>
                <w:sz w:val="20"/>
                <w:szCs w:val="18"/>
                <w:vertAlign w:val="subscript"/>
                <w:lang w:val="en-GB"/>
              </w:rPr>
              <w:t>s</w:t>
            </w:r>
            <w:r w:rsidRPr="003C7809">
              <w:rPr>
                <w:rFonts w:ascii="Times New Roman" w:hAnsi="Times New Roman"/>
                <w:sz w:val="20"/>
                <w:szCs w:val="18"/>
                <w:lang w:val="en-GB"/>
              </w:rPr>
              <w:t>(PO</w:t>
            </w:r>
            <w:r w:rsidRPr="003C7809">
              <w:rPr>
                <w:rFonts w:ascii="Times New Roman" w:hAnsi="Times New Roman"/>
                <w:sz w:val="20"/>
                <w:szCs w:val="18"/>
                <w:vertAlign w:val="subscript"/>
                <w:lang w:val="en-GB"/>
              </w:rPr>
              <w:t>3</w:t>
            </w:r>
            <w:r w:rsidRPr="003C7809">
              <w:rPr>
                <w:rFonts w:ascii="Times New Roman" w:hAnsi="Times New Roman"/>
                <w:sz w:val="20"/>
                <w:szCs w:val="18"/>
                <w:lang w:val="en-GB"/>
              </w:rPr>
              <w:t>)</w:t>
            </w:r>
          </w:p>
        </w:tc>
        <w:tc>
          <w:tcPr>
            <w:tcW w:w="0" w:type="auto"/>
            <w:tcBorders>
              <w:top w:val="nil"/>
              <w:bottom w:val="nil"/>
            </w:tcBorders>
            <w:vAlign w:val="center"/>
          </w:tcPr>
          <w:p w:rsidR="00EA2242" w:rsidRPr="003C7809" w:rsidRDefault="00EA2242" w:rsidP="00E96E7E">
            <w:pPr>
              <w:autoSpaceDE w:val="0"/>
              <w:autoSpaceDN w:val="0"/>
              <w:adjustRightInd w:val="0"/>
              <w:spacing w:after="0"/>
              <w:rPr>
                <w:rFonts w:ascii="Times New Roman" w:hAnsi="Times New Roman"/>
                <w:sz w:val="20"/>
                <w:szCs w:val="18"/>
                <w:lang w:val="en-GB"/>
              </w:rPr>
            </w:pPr>
            <w:r w:rsidRPr="003C7809">
              <w:rPr>
                <w:rFonts w:ascii="Times New Roman" w:hAnsi="Times New Roman"/>
                <w:sz w:val="20"/>
                <w:szCs w:val="18"/>
                <w:lang w:val="en-GB"/>
              </w:rPr>
              <w:t>1000-1060</w:t>
            </w:r>
          </w:p>
        </w:tc>
      </w:tr>
      <w:tr w:rsidR="00EA2242" w:rsidRPr="00404FD1" w:rsidTr="00E96E7E">
        <w:trPr>
          <w:jc w:val="center"/>
        </w:trPr>
        <w:tc>
          <w:tcPr>
            <w:tcW w:w="0" w:type="auto"/>
            <w:tcBorders>
              <w:top w:val="nil"/>
              <w:bottom w:val="nil"/>
            </w:tcBorders>
            <w:vAlign w:val="center"/>
          </w:tcPr>
          <w:p w:rsidR="00EA2242" w:rsidRPr="003C7809" w:rsidRDefault="00EA2242" w:rsidP="00E96E7E">
            <w:pPr>
              <w:autoSpaceDE w:val="0"/>
              <w:autoSpaceDN w:val="0"/>
              <w:adjustRightInd w:val="0"/>
              <w:spacing w:after="0"/>
              <w:rPr>
                <w:rFonts w:ascii="Times New Roman" w:hAnsi="Times New Roman"/>
                <w:sz w:val="20"/>
                <w:szCs w:val="18"/>
                <w:lang w:val="en-GB"/>
              </w:rPr>
            </w:pPr>
            <w:r w:rsidRPr="003C7809">
              <w:rPr>
                <w:rFonts w:ascii="Times New Roman" w:hAnsi="Times New Roman"/>
                <w:sz w:val="20"/>
                <w:szCs w:val="18"/>
                <w:lang w:val="en-GB"/>
              </w:rPr>
              <w:t>10.</w:t>
            </w:r>
          </w:p>
        </w:tc>
        <w:tc>
          <w:tcPr>
            <w:tcW w:w="0" w:type="auto"/>
            <w:tcBorders>
              <w:top w:val="nil"/>
              <w:bottom w:val="nil"/>
            </w:tcBorders>
            <w:vAlign w:val="center"/>
          </w:tcPr>
          <w:p w:rsidR="00EA2242" w:rsidRPr="003C7809" w:rsidRDefault="00EA2242" w:rsidP="00E96E7E">
            <w:pPr>
              <w:autoSpaceDE w:val="0"/>
              <w:autoSpaceDN w:val="0"/>
              <w:adjustRightInd w:val="0"/>
              <w:spacing w:after="0"/>
              <w:rPr>
                <w:rFonts w:ascii="Times New Roman" w:hAnsi="Times New Roman"/>
                <w:sz w:val="20"/>
                <w:szCs w:val="18"/>
                <w:lang w:val="en-GB"/>
              </w:rPr>
            </w:pPr>
            <w:r w:rsidRPr="003C7809">
              <w:rPr>
                <w:rFonts w:ascii="Times New Roman" w:hAnsi="Times New Roman"/>
                <w:sz w:val="20"/>
                <w:szCs w:val="18"/>
                <w:lang w:val="en-GB"/>
              </w:rPr>
              <w:t>Asymmetric stretching P-O-P</w:t>
            </w:r>
          </w:p>
          <w:p w:rsidR="00EA2242" w:rsidRPr="003C7809" w:rsidRDefault="00EA2242" w:rsidP="00E96E7E">
            <w:pPr>
              <w:autoSpaceDE w:val="0"/>
              <w:autoSpaceDN w:val="0"/>
              <w:adjustRightInd w:val="0"/>
              <w:spacing w:after="0"/>
              <w:rPr>
                <w:rFonts w:ascii="Times New Roman" w:hAnsi="Times New Roman"/>
                <w:sz w:val="20"/>
                <w:szCs w:val="18"/>
                <w:lang w:val="en-GB"/>
              </w:rPr>
            </w:pPr>
            <w:r w:rsidRPr="003C7809">
              <w:rPr>
                <w:rFonts w:ascii="Times New Roman" w:hAnsi="Times New Roman"/>
                <w:sz w:val="20"/>
                <w:szCs w:val="18"/>
                <w:lang w:val="en-GB"/>
              </w:rPr>
              <w:t>V</w:t>
            </w:r>
            <w:r w:rsidRPr="003C7809">
              <w:rPr>
                <w:rFonts w:ascii="Times New Roman" w:hAnsi="Times New Roman"/>
                <w:sz w:val="20"/>
                <w:szCs w:val="18"/>
                <w:vertAlign w:val="subscript"/>
                <w:lang w:val="en-GB"/>
              </w:rPr>
              <w:t>as</w:t>
            </w:r>
            <w:r w:rsidRPr="003C7809">
              <w:rPr>
                <w:rFonts w:ascii="Times New Roman" w:hAnsi="Times New Roman"/>
                <w:sz w:val="20"/>
                <w:szCs w:val="18"/>
                <w:lang w:val="en-GB"/>
              </w:rPr>
              <w:t>(P-O-P)</w:t>
            </w:r>
          </w:p>
        </w:tc>
        <w:tc>
          <w:tcPr>
            <w:tcW w:w="0" w:type="auto"/>
            <w:tcBorders>
              <w:top w:val="nil"/>
              <w:bottom w:val="nil"/>
            </w:tcBorders>
            <w:vAlign w:val="center"/>
          </w:tcPr>
          <w:p w:rsidR="00EA2242" w:rsidRPr="003C7809" w:rsidRDefault="00EA2242" w:rsidP="00E96E7E">
            <w:pPr>
              <w:autoSpaceDE w:val="0"/>
              <w:autoSpaceDN w:val="0"/>
              <w:adjustRightInd w:val="0"/>
              <w:spacing w:after="0"/>
              <w:rPr>
                <w:rFonts w:ascii="Times New Roman" w:hAnsi="Times New Roman"/>
                <w:sz w:val="20"/>
                <w:szCs w:val="18"/>
                <w:lang w:val="en-GB"/>
              </w:rPr>
            </w:pPr>
            <w:r w:rsidRPr="003C7809">
              <w:rPr>
                <w:rFonts w:ascii="Times New Roman" w:hAnsi="Times New Roman"/>
                <w:sz w:val="20"/>
                <w:szCs w:val="18"/>
                <w:lang w:val="en-GB"/>
              </w:rPr>
              <w:t>878</w:t>
            </w:r>
          </w:p>
        </w:tc>
      </w:tr>
      <w:tr w:rsidR="00EA2242" w:rsidRPr="00404FD1" w:rsidTr="00E96E7E">
        <w:trPr>
          <w:jc w:val="center"/>
        </w:trPr>
        <w:tc>
          <w:tcPr>
            <w:tcW w:w="0" w:type="auto"/>
            <w:tcBorders>
              <w:top w:val="nil"/>
              <w:bottom w:val="nil"/>
            </w:tcBorders>
            <w:vAlign w:val="center"/>
          </w:tcPr>
          <w:p w:rsidR="00EA2242" w:rsidRPr="003C7809" w:rsidRDefault="00EA2242" w:rsidP="00E96E7E">
            <w:pPr>
              <w:autoSpaceDE w:val="0"/>
              <w:autoSpaceDN w:val="0"/>
              <w:adjustRightInd w:val="0"/>
              <w:spacing w:after="0"/>
              <w:rPr>
                <w:rFonts w:ascii="Times New Roman" w:hAnsi="Times New Roman"/>
                <w:sz w:val="20"/>
                <w:szCs w:val="18"/>
                <w:lang w:val="en-GB"/>
              </w:rPr>
            </w:pPr>
            <w:r w:rsidRPr="003C7809">
              <w:rPr>
                <w:rFonts w:ascii="Times New Roman" w:hAnsi="Times New Roman"/>
                <w:sz w:val="20"/>
                <w:szCs w:val="18"/>
                <w:lang w:val="en-GB"/>
              </w:rPr>
              <w:t>11.</w:t>
            </w:r>
          </w:p>
        </w:tc>
        <w:tc>
          <w:tcPr>
            <w:tcW w:w="0" w:type="auto"/>
            <w:tcBorders>
              <w:top w:val="nil"/>
              <w:bottom w:val="nil"/>
            </w:tcBorders>
            <w:vAlign w:val="center"/>
          </w:tcPr>
          <w:p w:rsidR="00EA2242" w:rsidRPr="003C7809" w:rsidRDefault="00EA2242" w:rsidP="00E96E7E">
            <w:pPr>
              <w:autoSpaceDE w:val="0"/>
              <w:autoSpaceDN w:val="0"/>
              <w:adjustRightInd w:val="0"/>
              <w:spacing w:after="0"/>
              <w:rPr>
                <w:rFonts w:ascii="Times New Roman" w:hAnsi="Times New Roman"/>
                <w:sz w:val="20"/>
                <w:szCs w:val="18"/>
                <w:lang w:val="en-GB"/>
              </w:rPr>
            </w:pPr>
            <w:r w:rsidRPr="003C7809">
              <w:rPr>
                <w:rFonts w:ascii="Times New Roman" w:hAnsi="Times New Roman"/>
                <w:sz w:val="20"/>
                <w:szCs w:val="18"/>
                <w:lang w:val="en-GB"/>
              </w:rPr>
              <w:t>V</w:t>
            </w:r>
            <w:r w:rsidRPr="003C7809">
              <w:rPr>
                <w:rFonts w:ascii="Times New Roman" w:hAnsi="Times New Roman"/>
                <w:sz w:val="20"/>
                <w:szCs w:val="18"/>
                <w:vertAlign w:val="subscript"/>
                <w:lang w:val="en-GB"/>
              </w:rPr>
              <w:t>s</w:t>
            </w:r>
            <w:r w:rsidRPr="003C7809">
              <w:rPr>
                <w:rFonts w:ascii="Times New Roman" w:hAnsi="Times New Roman"/>
                <w:sz w:val="20"/>
                <w:szCs w:val="18"/>
                <w:lang w:val="en-GB"/>
              </w:rPr>
              <w:t>(P-O-P)</w:t>
            </w:r>
          </w:p>
        </w:tc>
        <w:tc>
          <w:tcPr>
            <w:tcW w:w="0" w:type="auto"/>
            <w:tcBorders>
              <w:top w:val="nil"/>
              <w:bottom w:val="nil"/>
            </w:tcBorders>
            <w:vAlign w:val="center"/>
          </w:tcPr>
          <w:p w:rsidR="00EA2242" w:rsidRPr="003C7809" w:rsidRDefault="00EA2242" w:rsidP="00E96E7E">
            <w:pPr>
              <w:autoSpaceDE w:val="0"/>
              <w:autoSpaceDN w:val="0"/>
              <w:adjustRightInd w:val="0"/>
              <w:spacing w:after="0"/>
              <w:rPr>
                <w:rFonts w:ascii="Times New Roman" w:hAnsi="Times New Roman"/>
                <w:sz w:val="20"/>
                <w:szCs w:val="18"/>
                <w:lang w:val="en-GB"/>
              </w:rPr>
            </w:pPr>
            <w:r w:rsidRPr="003C7809">
              <w:rPr>
                <w:rFonts w:ascii="Times New Roman" w:hAnsi="Times New Roman"/>
                <w:sz w:val="20"/>
                <w:szCs w:val="18"/>
                <w:lang w:val="en-GB"/>
              </w:rPr>
              <w:t>764</w:t>
            </w:r>
          </w:p>
        </w:tc>
      </w:tr>
      <w:tr w:rsidR="00EA2242" w:rsidRPr="00404FD1" w:rsidTr="00E96E7E">
        <w:trPr>
          <w:jc w:val="center"/>
        </w:trPr>
        <w:tc>
          <w:tcPr>
            <w:tcW w:w="0" w:type="auto"/>
            <w:tcBorders>
              <w:top w:val="nil"/>
              <w:bottom w:val="nil"/>
            </w:tcBorders>
            <w:vAlign w:val="center"/>
          </w:tcPr>
          <w:p w:rsidR="00EA2242" w:rsidRPr="003C7809" w:rsidRDefault="00EA2242" w:rsidP="00E96E7E">
            <w:pPr>
              <w:autoSpaceDE w:val="0"/>
              <w:autoSpaceDN w:val="0"/>
              <w:adjustRightInd w:val="0"/>
              <w:spacing w:after="0"/>
              <w:rPr>
                <w:rFonts w:ascii="Times New Roman" w:hAnsi="Times New Roman"/>
                <w:sz w:val="20"/>
                <w:szCs w:val="18"/>
                <w:lang w:val="en-GB"/>
              </w:rPr>
            </w:pPr>
            <w:r w:rsidRPr="003C7809">
              <w:rPr>
                <w:rFonts w:ascii="Times New Roman" w:hAnsi="Times New Roman"/>
                <w:sz w:val="20"/>
                <w:szCs w:val="18"/>
                <w:lang w:val="en-GB"/>
              </w:rPr>
              <w:t>12.</w:t>
            </w:r>
          </w:p>
        </w:tc>
        <w:tc>
          <w:tcPr>
            <w:tcW w:w="0" w:type="auto"/>
            <w:tcBorders>
              <w:top w:val="nil"/>
              <w:bottom w:val="nil"/>
            </w:tcBorders>
            <w:vAlign w:val="center"/>
          </w:tcPr>
          <w:p w:rsidR="00EA2242" w:rsidRPr="003C7809" w:rsidRDefault="00EA2242" w:rsidP="00E96E7E">
            <w:pPr>
              <w:autoSpaceDE w:val="0"/>
              <w:autoSpaceDN w:val="0"/>
              <w:adjustRightInd w:val="0"/>
              <w:spacing w:after="0"/>
              <w:rPr>
                <w:rFonts w:ascii="Times New Roman" w:hAnsi="Times New Roman"/>
                <w:sz w:val="20"/>
                <w:szCs w:val="18"/>
                <w:lang w:val="en-GB"/>
              </w:rPr>
            </w:pPr>
            <w:r w:rsidRPr="003C7809">
              <w:rPr>
                <w:rFonts w:ascii="Times New Roman" w:hAnsi="Times New Roman"/>
                <w:sz w:val="20"/>
                <w:szCs w:val="18"/>
                <w:lang w:val="en-GB"/>
              </w:rPr>
              <w:t>Harmonics of P-O-P bending vibration/deformation mode of PO</w:t>
            </w:r>
            <w:r w:rsidRPr="003C7809">
              <w:rPr>
                <w:rFonts w:ascii="Times New Roman" w:hAnsi="Times New Roman"/>
                <w:sz w:val="20"/>
                <w:szCs w:val="18"/>
                <w:vertAlign w:val="superscript"/>
                <w:lang w:val="en-GB"/>
              </w:rPr>
              <w:t>-</w:t>
            </w:r>
          </w:p>
        </w:tc>
        <w:tc>
          <w:tcPr>
            <w:tcW w:w="0" w:type="auto"/>
            <w:tcBorders>
              <w:top w:val="nil"/>
              <w:bottom w:val="nil"/>
            </w:tcBorders>
            <w:vAlign w:val="center"/>
          </w:tcPr>
          <w:p w:rsidR="00EA2242" w:rsidRPr="003C7809" w:rsidRDefault="00EA2242" w:rsidP="00E96E7E">
            <w:pPr>
              <w:autoSpaceDE w:val="0"/>
              <w:autoSpaceDN w:val="0"/>
              <w:adjustRightInd w:val="0"/>
              <w:spacing w:after="0"/>
              <w:rPr>
                <w:rFonts w:ascii="Times New Roman" w:hAnsi="Times New Roman"/>
                <w:sz w:val="20"/>
                <w:szCs w:val="18"/>
                <w:lang w:val="en-GB"/>
              </w:rPr>
            </w:pPr>
            <w:r w:rsidRPr="003C7809">
              <w:rPr>
                <w:rFonts w:ascii="Times New Roman" w:hAnsi="Times New Roman"/>
                <w:sz w:val="20"/>
                <w:szCs w:val="18"/>
                <w:lang w:val="en-GB"/>
              </w:rPr>
              <w:t>525-539</w:t>
            </w:r>
          </w:p>
        </w:tc>
      </w:tr>
      <w:tr w:rsidR="00EA2242" w:rsidRPr="00404FD1" w:rsidTr="00E96E7E">
        <w:trPr>
          <w:jc w:val="center"/>
        </w:trPr>
        <w:tc>
          <w:tcPr>
            <w:tcW w:w="0" w:type="auto"/>
            <w:tcBorders>
              <w:top w:val="nil"/>
            </w:tcBorders>
            <w:vAlign w:val="center"/>
          </w:tcPr>
          <w:p w:rsidR="00EA2242" w:rsidRPr="003C7809" w:rsidRDefault="00EA2242" w:rsidP="00F95528">
            <w:pPr>
              <w:autoSpaceDE w:val="0"/>
              <w:autoSpaceDN w:val="0"/>
              <w:adjustRightInd w:val="0"/>
              <w:spacing w:after="60"/>
              <w:rPr>
                <w:rFonts w:ascii="Times New Roman" w:hAnsi="Times New Roman"/>
                <w:sz w:val="20"/>
                <w:szCs w:val="18"/>
                <w:lang w:val="en-GB"/>
              </w:rPr>
            </w:pPr>
            <w:r w:rsidRPr="003C7809">
              <w:rPr>
                <w:rFonts w:ascii="Times New Roman" w:hAnsi="Times New Roman"/>
                <w:sz w:val="20"/>
                <w:szCs w:val="18"/>
                <w:lang w:val="en-GB"/>
              </w:rPr>
              <w:t>13.</w:t>
            </w:r>
          </w:p>
        </w:tc>
        <w:tc>
          <w:tcPr>
            <w:tcW w:w="0" w:type="auto"/>
            <w:tcBorders>
              <w:top w:val="nil"/>
            </w:tcBorders>
            <w:vAlign w:val="center"/>
          </w:tcPr>
          <w:p w:rsidR="00EA2242" w:rsidRPr="003C7809" w:rsidRDefault="00EA2242" w:rsidP="00F95528">
            <w:pPr>
              <w:autoSpaceDE w:val="0"/>
              <w:autoSpaceDN w:val="0"/>
              <w:adjustRightInd w:val="0"/>
              <w:spacing w:after="60"/>
              <w:rPr>
                <w:rFonts w:ascii="Times New Roman" w:hAnsi="Times New Roman"/>
                <w:sz w:val="20"/>
                <w:szCs w:val="18"/>
                <w:lang w:val="en-GB"/>
              </w:rPr>
            </w:pPr>
            <w:r w:rsidRPr="003C7809">
              <w:rPr>
                <w:rFonts w:ascii="Times New Roman" w:hAnsi="Times New Roman"/>
                <w:sz w:val="20"/>
                <w:szCs w:val="18"/>
                <w:lang w:val="en-GB"/>
              </w:rPr>
              <w:t>V</w:t>
            </w:r>
            <w:r w:rsidRPr="003C7809">
              <w:rPr>
                <w:rFonts w:ascii="Times New Roman" w:hAnsi="Times New Roman"/>
                <w:sz w:val="20"/>
                <w:szCs w:val="18"/>
                <w:vertAlign w:val="subscript"/>
                <w:lang w:val="en-GB"/>
              </w:rPr>
              <w:t>s</w:t>
            </w:r>
            <w:r w:rsidRPr="003C7809">
              <w:rPr>
                <w:rFonts w:ascii="Times New Roman" w:hAnsi="Times New Roman"/>
                <w:sz w:val="20"/>
                <w:szCs w:val="18"/>
                <w:lang w:val="en-GB"/>
              </w:rPr>
              <w:t>(Ag-O)</w:t>
            </w:r>
          </w:p>
        </w:tc>
        <w:tc>
          <w:tcPr>
            <w:tcW w:w="0" w:type="auto"/>
            <w:tcBorders>
              <w:top w:val="nil"/>
            </w:tcBorders>
            <w:vAlign w:val="center"/>
          </w:tcPr>
          <w:p w:rsidR="00EA2242" w:rsidRPr="003C7809" w:rsidRDefault="00EA2242" w:rsidP="00F95528">
            <w:pPr>
              <w:autoSpaceDE w:val="0"/>
              <w:autoSpaceDN w:val="0"/>
              <w:adjustRightInd w:val="0"/>
              <w:spacing w:after="60"/>
              <w:rPr>
                <w:rFonts w:ascii="Times New Roman" w:hAnsi="Times New Roman"/>
                <w:sz w:val="20"/>
                <w:szCs w:val="18"/>
                <w:lang w:val="en-GB"/>
              </w:rPr>
            </w:pPr>
            <w:r w:rsidRPr="003C7809">
              <w:rPr>
                <w:rFonts w:ascii="Times New Roman" w:hAnsi="Times New Roman"/>
                <w:sz w:val="20"/>
                <w:szCs w:val="18"/>
                <w:lang w:val="en-GB"/>
              </w:rPr>
              <w:t>480 &amp; 510</w:t>
            </w:r>
          </w:p>
        </w:tc>
      </w:tr>
    </w:tbl>
    <w:p w:rsidR="00EA2242" w:rsidRDefault="00EA2242" w:rsidP="00F95528">
      <w:pPr>
        <w:autoSpaceDE w:val="0"/>
        <w:autoSpaceDN w:val="0"/>
        <w:adjustRightInd w:val="0"/>
        <w:spacing w:after="0" w:line="240" w:lineRule="auto"/>
        <w:jc w:val="both"/>
        <w:rPr>
          <w:rFonts w:ascii="Times New Roman" w:hAnsi="Times New Roman"/>
          <w:sz w:val="20"/>
          <w:szCs w:val="20"/>
          <w:lang w:val="en-GB"/>
        </w:rPr>
      </w:pPr>
    </w:p>
    <w:p w:rsidR="00F95528" w:rsidRDefault="00F95528" w:rsidP="00F95528">
      <w:pPr>
        <w:autoSpaceDE w:val="0"/>
        <w:autoSpaceDN w:val="0"/>
        <w:adjustRightInd w:val="0"/>
        <w:spacing w:after="0" w:line="240" w:lineRule="auto"/>
        <w:jc w:val="both"/>
        <w:rPr>
          <w:rFonts w:ascii="Times New Roman" w:hAnsi="Times New Roman"/>
          <w:sz w:val="20"/>
          <w:szCs w:val="20"/>
          <w:lang w:val="en-GB"/>
        </w:rPr>
      </w:pPr>
    </w:p>
    <w:p w:rsidR="00EA2242" w:rsidRDefault="00EA2242" w:rsidP="00EA2242">
      <w:pPr>
        <w:autoSpaceDE w:val="0"/>
        <w:autoSpaceDN w:val="0"/>
        <w:adjustRightInd w:val="0"/>
        <w:spacing w:after="0"/>
        <w:jc w:val="both"/>
        <w:rPr>
          <w:rFonts w:ascii="Times New Roman" w:hAnsi="Times New Roman"/>
          <w:sz w:val="20"/>
          <w:szCs w:val="20"/>
          <w:lang w:val="en-GB"/>
        </w:rPr>
      </w:pPr>
      <w:r w:rsidRPr="00F32B24">
        <w:rPr>
          <w:rFonts w:ascii="Times New Roman" w:hAnsi="Times New Roman"/>
          <w:sz w:val="20"/>
          <w:szCs w:val="20"/>
          <w:lang w:val="en-GB"/>
        </w:rPr>
        <w:t xml:space="preserve">Figure 5 shows the radio-photoluminescence spectra </w:t>
      </w:r>
      <w:r>
        <w:rPr>
          <w:rFonts w:ascii="Times New Roman" w:hAnsi="Times New Roman"/>
          <w:sz w:val="20"/>
          <w:szCs w:val="20"/>
          <w:lang w:val="en-GB"/>
        </w:rPr>
        <w:t>of</w:t>
      </w:r>
      <w:r w:rsidRPr="00F32B24">
        <w:rPr>
          <w:rFonts w:ascii="Times New Roman" w:hAnsi="Times New Roman"/>
          <w:sz w:val="20"/>
          <w:szCs w:val="20"/>
          <w:lang w:val="en-GB"/>
        </w:rPr>
        <w:t xml:space="preserve"> the silver-activated phosphate glass excited at 265 and 320 nm after gamma irradiation with an absorbed dose of 1 kGy.</w:t>
      </w:r>
    </w:p>
    <w:p w:rsidR="00EA2242" w:rsidRDefault="00EA2242" w:rsidP="00F95528">
      <w:pPr>
        <w:autoSpaceDE w:val="0"/>
        <w:autoSpaceDN w:val="0"/>
        <w:adjustRightInd w:val="0"/>
        <w:spacing w:after="0" w:line="240" w:lineRule="auto"/>
        <w:jc w:val="both"/>
        <w:rPr>
          <w:rFonts w:ascii="Times New Roman" w:hAnsi="Times New Roman"/>
          <w:sz w:val="20"/>
          <w:szCs w:val="20"/>
          <w:lang w:val="en-GB"/>
        </w:rPr>
      </w:pPr>
    </w:p>
    <w:p w:rsidR="00F95528" w:rsidRPr="00F32B24" w:rsidRDefault="00F95528" w:rsidP="00F95528">
      <w:pPr>
        <w:autoSpaceDE w:val="0"/>
        <w:autoSpaceDN w:val="0"/>
        <w:adjustRightInd w:val="0"/>
        <w:spacing w:after="0" w:line="240" w:lineRule="auto"/>
        <w:jc w:val="both"/>
        <w:rPr>
          <w:rFonts w:ascii="Times New Roman" w:hAnsi="Times New Roman"/>
          <w:sz w:val="20"/>
          <w:szCs w:val="20"/>
          <w:lang w:val="en-GB"/>
        </w:rPr>
      </w:pPr>
    </w:p>
    <w:p w:rsidR="00EA2242" w:rsidRPr="00F32B24" w:rsidRDefault="00EA2242" w:rsidP="00EA2242">
      <w:pPr>
        <w:spacing w:after="0"/>
        <w:jc w:val="center"/>
        <w:rPr>
          <w:rFonts w:ascii="Times New Roman" w:hAnsi="Times New Roman"/>
          <w:sz w:val="20"/>
          <w:szCs w:val="20"/>
          <w:lang w:val="en-GB"/>
        </w:rPr>
      </w:pPr>
      <w:r>
        <w:rPr>
          <w:rFonts w:ascii="Times New Roman" w:hAnsi="Times New Roman"/>
          <w:noProof/>
          <w:sz w:val="20"/>
          <w:szCs w:val="20"/>
          <w:lang w:bidi="ar-SA"/>
        </w:rPr>
        <w:drawing>
          <wp:inline distT="0" distB="0" distL="0" distR="0">
            <wp:extent cx="3200400" cy="2495550"/>
            <wp:effectExtent l="19050" t="19050" r="19050" b="19050"/>
            <wp:docPr id="3" name="Picture 3" descr="C:\Users\Glycolipid-3\Desktop\PL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lycolipid-3\Desktop\PL new.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00400" cy="2495550"/>
                    </a:xfrm>
                    <a:prstGeom prst="rect">
                      <a:avLst/>
                    </a:prstGeom>
                    <a:noFill/>
                    <a:ln w="6350" cmpd="sng">
                      <a:solidFill>
                        <a:srgbClr val="000000"/>
                      </a:solidFill>
                      <a:miter lim="800000"/>
                      <a:headEnd/>
                      <a:tailEnd/>
                    </a:ln>
                    <a:effectLst/>
                  </pic:spPr>
                </pic:pic>
              </a:graphicData>
            </a:graphic>
          </wp:inline>
        </w:drawing>
      </w:r>
    </w:p>
    <w:p w:rsidR="00EA2242" w:rsidRPr="00F95528" w:rsidRDefault="00EA2242" w:rsidP="00F95528">
      <w:pPr>
        <w:spacing w:after="0" w:line="240" w:lineRule="auto"/>
        <w:jc w:val="center"/>
        <w:rPr>
          <w:rFonts w:ascii="Times New Roman" w:hAnsi="Times New Roman"/>
          <w:sz w:val="20"/>
          <w:szCs w:val="20"/>
          <w:lang w:val="en-GB"/>
        </w:rPr>
      </w:pPr>
    </w:p>
    <w:p w:rsidR="00EA2242" w:rsidRPr="003C7809" w:rsidRDefault="00EA2242" w:rsidP="00EA2242">
      <w:pPr>
        <w:spacing w:after="0"/>
        <w:ind w:left="851" w:hanging="851"/>
        <w:jc w:val="both"/>
        <w:rPr>
          <w:rFonts w:ascii="Times New Roman" w:hAnsi="Times New Roman"/>
          <w:sz w:val="20"/>
          <w:szCs w:val="18"/>
          <w:lang w:val="en-GB"/>
        </w:rPr>
      </w:pPr>
      <w:r w:rsidRPr="003C7809">
        <w:rPr>
          <w:rFonts w:ascii="Times New Roman" w:hAnsi="Times New Roman"/>
          <w:sz w:val="20"/>
          <w:szCs w:val="18"/>
          <w:lang w:val="en-GB"/>
        </w:rPr>
        <w:t>Figure</w:t>
      </w:r>
      <w:r>
        <w:rPr>
          <w:rFonts w:ascii="Times New Roman" w:hAnsi="Times New Roman"/>
          <w:sz w:val="20"/>
          <w:szCs w:val="18"/>
          <w:lang w:val="en-GB"/>
        </w:rPr>
        <w:t xml:space="preserve"> </w:t>
      </w:r>
      <w:r w:rsidRPr="003C7809">
        <w:rPr>
          <w:rFonts w:ascii="Times New Roman" w:hAnsi="Times New Roman"/>
          <w:sz w:val="20"/>
          <w:szCs w:val="18"/>
          <w:lang w:val="en-GB"/>
        </w:rPr>
        <w:t>5</w:t>
      </w:r>
      <w:r>
        <w:rPr>
          <w:rFonts w:ascii="Times New Roman" w:hAnsi="Times New Roman"/>
          <w:sz w:val="20"/>
          <w:szCs w:val="18"/>
          <w:lang w:val="en-GB"/>
        </w:rPr>
        <w:t xml:space="preserve">. </w:t>
      </w:r>
      <w:r w:rsidR="00F95528">
        <w:rPr>
          <w:rFonts w:ascii="Times New Roman" w:hAnsi="Times New Roman"/>
          <w:sz w:val="20"/>
          <w:szCs w:val="18"/>
          <w:lang w:val="en-GB"/>
        </w:rPr>
        <w:tab/>
      </w:r>
      <w:r w:rsidRPr="003C7809">
        <w:rPr>
          <w:rFonts w:ascii="Times New Roman" w:hAnsi="Times New Roman"/>
          <w:sz w:val="20"/>
          <w:szCs w:val="18"/>
          <w:lang w:val="en-GB"/>
        </w:rPr>
        <w:t xml:space="preserve">Radio-photoluminescence spectra of the silver-activated phosphate </w:t>
      </w:r>
      <w:r>
        <w:rPr>
          <w:rFonts w:ascii="Times New Roman" w:hAnsi="Times New Roman"/>
          <w:sz w:val="20"/>
          <w:szCs w:val="18"/>
          <w:lang w:val="en-GB"/>
        </w:rPr>
        <w:t xml:space="preserve">glass excited at 265 and 320 nm </w:t>
      </w:r>
      <w:r w:rsidRPr="003C7809">
        <w:rPr>
          <w:rFonts w:ascii="Times New Roman" w:hAnsi="Times New Roman"/>
          <w:sz w:val="20"/>
          <w:szCs w:val="18"/>
          <w:lang w:val="en-GB"/>
        </w:rPr>
        <w:t>before (*) and after gamma irradiation with an absorbed dose of 1 kGy.</w:t>
      </w:r>
    </w:p>
    <w:p w:rsidR="00EA2242" w:rsidRDefault="00EA2242" w:rsidP="00F95528">
      <w:pPr>
        <w:spacing w:after="0" w:line="240" w:lineRule="auto"/>
        <w:jc w:val="both"/>
        <w:rPr>
          <w:rFonts w:ascii="Times New Roman" w:hAnsi="Times New Roman"/>
          <w:sz w:val="20"/>
          <w:szCs w:val="20"/>
          <w:lang w:val="en-GB"/>
        </w:rPr>
      </w:pPr>
    </w:p>
    <w:p w:rsidR="00F95528" w:rsidRPr="00F95528" w:rsidRDefault="00F95528" w:rsidP="00F95528">
      <w:pPr>
        <w:spacing w:after="0" w:line="240" w:lineRule="auto"/>
        <w:jc w:val="both"/>
        <w:rPr>
          <w:rFonts w:ascii="Times New Roman" w:hAnsi="Times New Roman"/>
          <w:sz w:val="20"/>
          <w:szCs w:val="20"/>
          <w:lang w:val="en-GB"/>
        </w:rPr>
      </w:pPr>
    </w:p>
    <w:p w:rsidR="00EA2242" w:rsidRDefault="00EA2242" w:rsidP="00EA2242">
      <w:pPr>
        <w:spacing w:after="0" w:line="240" w:lineRule="auto"/>
        <w:jc w:val="both"/>
        <w:rPr>
          <w:rFonts w:ascii="Times New Roman" w:hAnsi="Times New Roman"/>
          <w:sz w:val="20"/>
          <w:szCs w:val="20"/>
          <w:lang w:val="en-GB"/>
        </w:rPr>
      </w:pPr>
      <w:r w:rsidRPr="00F32B24">
        <w:rPr>
          <w:rFonts w:ascii="Times New Roman" w:hAnsi="Times New Roman"/>
          <w:sz w:val="20"/>
          <w:szCs w:val="20"/>
          <w:lang w:val="en-GB"/>
        </w:rPr>
        <w:t xml:space="preserve">The PL spectra </w:t>
      </w:r>
      <w:r>
        <w:rPr>
          <w:rFonts w:ascii="Times New Roman" w:hAnsi="Times New Roman"/>
          <w:sz w:val="20"/>
          <w:szCs w:val="20"/>
          <w:lang w:val="en-GB"/>
        </w:rPr>
        <w:t>were</w:t>
      </w:r>
      <w:r w:rsidRPr="00F32B24">
        <w:rPr>
          <w:rFonts w:ascii="Times New Roman" w:hAnsi="Times New Roman"/>
          <w:sz w:val="20"/>
          <w:szCs w:val="20"/>
          <w:lang w:val="en-GB"/>
        </w:rPr>
        <w:t xml:space="preserve"> measured to investigate the emission of silver ions corresponding to </w:t>
      </w:r>
      <w:r>
        <w:rPr>
          <w:rFonts w:ascii="Times New Roman" w:hAnsi="Times New Roman"/>
          <w:sz w:val="20"/>
          <w:szCs w:val="20"/>
          <w:lang w:val="en-GB"/>
        </w:rPr>
        <w:t xml:space="preserve">the </w:t>
      </w:r>
      <w:r w:rsidRPr="00F32B24">
        <w:rPr>
          <w:rFonts w:ascii="Times New Roman" w:hAnsi="Times New Roman"/>
          <w:sz w:val="20"/>
          <w:szCs w:val="20"/>
          <w:lang w:val="en-GB"/>
        </w:rPr>
        <w:t>dipolar electric transition 4d</w:t>
      </w:r>
      <w:r w:rsidRPr="00F32B24">
        <w:rPr>
          <w:rFonts w:ascii="Times New Roman" w:hAnsi="Times New Roman"/>
          <w:sz w:val="20"/>
          <w:szCs w:val="20"/>
          <w:vertAlign w:val="superscript"/>
          <w:lang w:val="en-GB"/>
        </w:rPr>
        <w:t>10</w:t>
      </w:r>
      <w:r w:rsidRPr="00F32B24">
        <w:rPr>
          <w:rFonts w:ascii="Times New Roman" w:hAnsi="Times New Roman"/>
          <w:sz w:val="20"/>
          <w:szCs w:val="20"/>
          <w:lang w:val="en-GB"/>
        </w:rPr>
        <w:sym w:font="Wingdings" w:char="F0E0"/>
      </w:r>
      <w:r w:rsidRPr="00F32B24">
        <w:rPr>
          <w:rFonts w:ascii="Times New Roman" w:hAnsi="Times New Roman"/>
          <w:sz w:val="20"/>
          <w:szCs w:val="20"/>
          <w:lang w:val="en-GB"/>
        </w:rPr>
        <w:t>4d</w:t>
      </w:r>
      <w:r w:rsidRPr="00F32B24">
        <w:rPr>
          <w:rFonts w:ascii="Times New Roman" w:hAnsi="Times New Roman"/>
          <w:sz w:val="20"/>
          <w:szCs w:val="20"/>
          <w:vertAlign w:val="superscript"/>
          <w:lang w:val="en-GB"/>
        </w:rPr>
        <w:t>9</w:t>
      </w:r>
      <w:r w:rsidRPr="00F32B24">
        <w:rPr>
          <w:rFonts w:ascii="Times New Roman" w:hAnsi="Times New Roman"/>
          <w:sz w:val="20"/>
          <w:szCs w:val="20"/>
          <w:lang w:val="en-GB"/>
        </w:rPr>
        <w:t>5s</w:t>
      </w:r>
      <w:r w:rsidRPr="00F32B24">
        <w:rPr>
          <w:rFonts w:ascii="Times New Roman" w:hAnsi="Times New Roman"/>
          <w:sz w:val="20"/>
          <w:szCs w:val="20"/>
          <w:vertAlign w:val="superscript"/>
          <w:lang w:val="en-GB"/>
        </w:rPr>
        <w:t>1</w:t>
      </w:r>
      <w:r w:rsidRPr="00F32B24">
        <w:rPr>
          <w:rFonts w:ascii="Times New Roman" w:hAnsi="Times New Roman"/>
          <w:sz w:val="20"/>
          <w:szCs w:val="20"/>
          <w:lang w:val="en-GB"/>
        </w:rPr>
        <w:t>. The main feature is composed of an excitation band at 265 nm</w:t>
      </w:r>
      <w:r>
        <w:rPr>
          <w:rFonts w:ascii="Times New Roman" w:hAnsi="Times New Roman"/>
          <w:sz w:val="20"/>
          <w:szCs w:val="20"/>
          <w:lang w:val="en-GB"/>
        </w:rPr>
        <w:t xml:space="preserve">, which consequently released an </w:t>
      </w:r>
      <w:r w:rsidRPr="00F32B24">
        <w:rPr>
          <w:rFonts w:ascii="Times New Roman" w:hAnsi="Times New Roman"/>
          <w:sz w:val="20"/>
          <w:szCs w:val="20"/>
          <w:lang w:val="en-GB"/>
        </w:rPr>
        <w:t xml:space="preserve">emission at 380 nm. Another excitation band can be </w:t>
      </w:r>
      <w:r>
        <w:rPr>
          <w:rFonts w:ascii="Times New Roman" w:hAnsi="Times New Roman"/>
          <w:sz w:val="20"/>
          <w:szCs w:val="20"/>
          <w:lang w:val="en-GB"/>
        </w:rPr>
        <w:t>seen</w:t>
      </w:r>
      <w:r w:rsidRPr="00F32B24">
        <w:rPr>
          <w:rFonts w:ascii="Times New Roman" w:hAnsi="Times New Roman"/>
          <w:sz w:val="20"/>
          <w:szCs w:val="20"/>
          <w:lang w:val="en-GB"/>
        </w:rPr>
        <w:t xml:space="preserve"> at around 320 nm leading to emission between </w:t>
      </w:r>
      <w:r w:rsidRPr="00F32B24">
        <w:rPr>
          <w:rFonts w:ascii="Times New Roman" w:hAnsi="Times New Roman"/>
          <w:sz w:val="20"/>
          <w:szCs w:val="20"/>
          <w:lang w:val="en-GB"/>
        </w:rPr>
        <w:lastRenderedPageBreak/>
        <w:t>450 up to 700 nm</w:t>
      </w:r>
      <w:r>
        <w:rPr>
          <w:rFonts w:ascii="Times New Roman" w:hAnsi="Times New Roman"/>
          <w:sz w:val="20"/>
          <w:szCs w:val="20"/>
          <w:lang w:val="en-GB"/>
        </w:rPr>
        <w:t>,</w:t>
      </w:r>
      <w:r w:rsidRPr="00F32B24">
        <w:rPr>
          <w:rFonts w:ascii="Times New Roman" w:hAnsi="Times New Roman"/>
          <w:sz w:val="20"/>
          <w:szCs w:val="20"/>
          <w:lang w:val="en-GB"/>
        </w:rPr>
        <w:t xml:space="preserve"> with a band located around 460 nm and second band around 620 nm. This last intrinsic fluorescence is due to Ag</w:t>
      </w:r>
      <w:r w:rsidRPr="00F32B24">
        <w:rPr>
          <w:rFonts w:ascii="Times New Roman" w:hAnsi="Times New Roman"/>
          <w:sz w:val="20"/>
          <w:szCs w:val="20"/>
          <w:vertAlign w:val="superscript"/>
          <w:lang w:val="en-GB"/>
        </w:rPr>
        <w:t>+</w:t>
      </w:r>
      <w:r w:rsidRPr="00F32B24">
        <w:rPr>
          <w:rFonts w:ascii="Times New Roman" w:hAnsi="Times New Roman"/>
          <w:sz w:val="20"/>
          <w:szCs w:val="20"/>
          <w:lang w:val="en-GB"/>
        </w:rPr>
        <w:t>–Ag</w:t>
      </w:r>
      <w:r w:rsidRPr="00F32B24">
        <w:rPr>
          <w:rFonts w:ascii="Times New Roman" w:hAnsi="Times New Roman"/>
          <w:sz w:val="20"/>
          <w:szCs w:val="20"/>
          <w:vertAlign w:val="superscript"/>
          <w:lang w:val="en-GB"/>
        </w:rPr>
        <w:t>+</w:t>
      </w:r>
      <w:r w:rsidRPr="00F32B24">
        <w:rPr>
          <w:rFonts w:ascii="Times New Roman" w:hAnsi="Times New Roman"/>
          <w:sz w:val="20"/>
          <w:szCs w:val="20"/>
          <w:lang w:val="en-GB"/>
        </w:rPr>
        <w:t xml:space="preserve"> pairs. One has to mention that for the lowest a</w:t>
      </w:r>
      <w:r>
        <w:rPr>
          <w:rFonts w:ascii="Times New Roman" w:hAnsi="Times New Roman"/>
          <w:sz w:val="20"/>
          <w:szCs w:val="20"/>
          <w:lang w:val="en-GB"/>
        </w:rPr>
        <w:t xml:space="preserve">mount of Ag nanoparticles doped </w:t>
      </w:r>
      <w:r w:rsidRPr="00F32B24">
        <w:rPr>
          <w:rFonts w:ascii="Times New Roman" w:hAnsi="Times New Roman"/>
          <w:sz w:val="20"/>
          <w:szCs w:val="20"/>
          <w:lang w:val="en-GB"/>
        </w:rPr>
        <w:t>(3.5</w:t>
      </w:r>
      <w:r>
        <w:rPr>
          <w:rFonts w:ascii="Times New Roman" w:hAnsi="Times New Roman"/>
          <w:sz w:val="20"/>
          <w:szCs w:val="20"/>
          <w:lang w:val="en-GB"/>
        </w:rPr>
        <w:t xml:space="preserve"> </w:t>
      </w:r>
      <w:r w:rsidRPr="00F32B24">
        <w:rPr>
          <w:rFonts w:ascii="Times New Roman" w:hAnsi="Times New Roman"/>
          <w:sz w:val="20"/>
          <w:szCs w:val="20"/>
          <w:lang w:val="en-GB"/>
        </w:rPr>
        <w:t>%), the relative intensity of the band at 500</w:t>
      </w:r>
      <w:r>
        <w:rPr>
          <w:rFonts w:ascii="Times New Roman" w:hAnsi="Times New Roman"/>
          <w:sz w:val="20"/>
          <w:szCs w:val="20"/>
          <w:lang w:val="en-GB"/>
        </w:rPr>
        <w:t xml:space="preserve"> </w:t>
      </w:r>
      <w:r w:rsidRPr="00F32B24">
        <w:rPr>
          <w:rFonts w:ascii="Times New Roman" w:hAnsi="Times New Roman"/>
          <w:sz w:val="20"/>
          <w:szCs w:val="20"/>
          <w:lang w:val="en-GB"/>
        </w:rPr>
        <w:t>nm appear</w:t>
      </w:r>
      <w:r>
        <w:rPr>
          <w:rFonts w:ascii="Times New Roman" w:hAnsi="Times New Roman"/>
          <w:sz w:val="20"/>
          <w:szCs w:val="20"/>
          <w:lang w:val="en-GB"/>
        </w:rPr>
        <w:t>s</w:t>
      </w:r>
      <w:r w:rsidRPr="00F32B24">
        <w:rPr>
          <w:rFonts w:ascii="Times New Roman" w:hAnsi="Times New Roman"/>
          <w:sz w:val="20"/>
          <w:szCs w:val="20"/>
          <w:lang w:val="en-GB"/>
        </w:rPr>
        <w:t xml:space="preserve">, </w:t>
      </w:r>
      <w:r>
        <w:rPr>
          <w:rFonts w:ascii="Times New Roman" w:hAnsi="Times New Roman"/>
          <w:sz w:val="20"/>
          <w:szCs w:val="20"/>
          <w:lang w:val="en-GB"/>
        </w:rPr>
        <w:t xml:space="preserve">to </w:t>
      </w:r>
      <w:r w:rsidRPr="00F32B24">
        <w:rPr>
          <w:rFonts w:ascii="Times New Roman" w:hAnsi="Times New Roman"/>
          <w:sz w:val="20"/>
          <w:szCs w:val="20"/>
          <w:lang w:val="en-GB"/>
        </w:rPr>
        <w:t>indicat</w:t>
      </w:r>
      <w:r>
        <w:rPr>
          <w:rFonts w:ascii="Times New Roman" w:hAnsi="Times New Roman"/>
          <w:sz w:val="20"/>
          <w:szCs w:val="20"/>
          <w:lang w:val="en-GB"/>
        </w:rPr>
        <w:t>e that different nature</w:t>
      </w:r>
      <w:r w:rsidRPr="00F32B24">
        <w:rPr>
          <w:rFonts w:ascii="Times New Roman" w:hAnsi="Times New Roman"/>
          <w:sz w:val="20"/>
          <w:szCs w:val="20"/>
          <w:lang w:val="en-GB"/>
        </w:rPr>
        <w:t xml:space="preserve"> of luminescent centers are most likely occurring. The existence of this emission band can be related to the formation of significant amount of Ag</w:t>
      </w:r>
      <w:r w:rsidRPr="00F32B24">
        <w:rPr>
          <w:rFonts w:ascii="Times New Roman" w:hAnsi="Times New Roman"/>
          <w:sz w:val="20"/>
          <w:szCs w:val="20"/>
          <w:vertAlign w:val="superscript"/>
          <w:lang w:val="en-GB"/>
        </w:rPr>
        <w:t>0</w:t>
      </w:r>
      <w:r w:rsidRPr="00F32B24">
        <w:rPr>
          <w:rFonts w:ascii="Times New Roman" w:hAnsi="Times New Roman"/>
          <w:sz w:val="20"/>
          <w:szCs w:val="20"/>
          <w:lang w:val="en-GB"/>
        </w:rPr>
        <w:t xml:space="preserve"> center</w:t>
      </w:r>
      <w:r>
        <w:rPr>
          <w:rFonts w:ascii="Times New Roman" w:hAnsi="Times New Roman"/>
          <w:sz w:val="20"/>
          <w:szCs w:val="20"/>
          <w:lang w:val="en-GB"/>
        </w:rPr>
        <w:t>s</w:t>
      </w:r>
      <w:r w:rsidRPr="00F32B24">
        <w:rPr>
          <w:rFonts w:ascii="Times New Roman" w:hAnsi="Times New Roman"/>
          <w:sz w:val="20"/>
          <w:szCs w:val="20"/>
          <w:lang w:val="en-GB"/>
        </w:rPr>
        <w:t xml:space="preserve"> within the glass network.</w:t>
      </w:r>
      <w:r>
        <w:rPr>
          <w:rFonts w:ascii="Times New Roman" w:hAnsi="Times New Roman"/>
          <w:sz w:val="20"/>
          <w:szCs w:val="20"/>
          <w:lang w:val="en-GB"/>
        </w:rPr>
        <w:t xml:space="preserve"> </w:t>
      </w:r>
      <w:r w:rsidRPr="00F32B24">
        <w:rPr>
          <w:rFonts w:ascii="Times New Roman" w:hAnsi="Times New Roman"/>
          <w:sz w:val="20"/>
          <w:szCs w:val="20"/>
          <w:lang w:val="en-GB"/>
        </w:rPr>
        <w:t>Even if the formation mechanisms of hole and electron traps are different, in all the irradiat</w:t>
      </w:r>
      <w:r>
        <w:rPr>
          <w:rFonts w:ascii="Times New Roman" w:hAnsi="Times New Roman"/>
          <w:sz w:val="20"/>
          <w:szCs w:val="20"/>
          <w:lang w:val="en-GB"/>
        </w:rPr>
        <w:t>ed</w:t>
      </w:r>
      <w:r w:rsidRPr="00F32B24">
        <w:rPr>
          <w:rFonts w:ascii="Times New Roman" w:hAnsi="Times New Roman"/>
          <w:sz w:val="20"/>
          <w:szCs w:val="20"/>
          <w:lang w:val="en-GB"/>
        </w:rPr>
        <w:t xml:space="preserve"> cases, the </w:t>
      </w:r>
      <w:r>
        <w:rPr>
          <w:rFonts w:ascii="Times New Roman" w:hAnsi="Times New Roman"/>
          <w:sz w:val="20"/>
          <w:szCs w:val="20"/>
          <w:lang w:val="en-GB"/>
        </w:rPr>
        <w:t>460</w:t>
      </w:r>
      <w:r w:rsidRPr="00F32B24">
        <w:rPr>
          <w:rFonts w:ascii="Times New Roman" w:hAnsi="Times New Roman"/>
          <w:sz w:val="20"/>
          <w:szCs w:val="20"/>
          <w:lang w:val="en-GB"/>
        </w:rPr>
        <w:t xml:space="preserve"> and 620 nm peak observed in the emission spectrum is believed to be due to aggregation of Ag</w:t>
      </w:r>
      <w:r w:rsidRPr="00F32B24">
        <w:rPr>
          <w:rFonts w:ascii="Times New Roman" w:hAnsi="Times New Roman"/>
          <w:sz w:val="20"/>
          <w:szCs w:val="20"/>
          <w:vertAlign w:val="superscript"/>
          <w:lang w:val="en-GB"/>
        </w:rPr>
        <w:t>0</w:t>
      </w:r>
      <w:r w:rsidRPr="00F32B24">
        <w:rPr>
          <w:rFonts w:ascii="Times New Roman" w:hAnsi="Times New Roman"/>
          <w:sz w:val="20"/>
          <w:szCs w:val="20"/>
          <w:lang w:val="en-GB"/>
        </w:rPr>
        <w:t xml:space="preserve"> and Ag</w:t>
      </w:r>
      <w:r w:rsidRPr="00F32B24">
        <w:rPr>
          <w:rFonts w:ascii="Times New Roman" w:hAnsi="Times New Roman"/>
          <w:sz w:val="20"/>
          <w:szCs w:val="20"/>
          <w:vertAlign w:val="superscript"/>
          <w:lang w:val="en-GB"/>
        </w:rPr>
        <w:t>+</w:t>
      </w:r>
      <w:r w:rsidRPr="00F32B24">
        <w:rPr>
          <w:rFonts w:ascii="Times New Roman" w:hAnsi="Times New Roman"/>
          <w:sz w:val="20"/>
          <w:szCs w:val="20"/>
          <w:lang w:val="en-GB"/>
        </w:rPr>
        <w:t xml:space="preserve"> ions which have possibly generated additional chemically stable clusters Ag</w:t>
      </w:r>
      <w:r w:rsidRPr="00F32B24">
        <w:rPr>
          <w:rFonts w:ascii="Times New Roman" w:hAnsi="Times New Roman"/>
          <w:sz w:val="20"/>
          <w:szCs w:val="20"/>
          <w:vertAlign w:val="subscript"/>
          <w:lang w:val="en-GB"/>
        </w:rPr>
        <w:t>m</w:t>
      </w:r>
      <w:r w:rsidRPr="00F32B24">
        <w:rPr>
          <w:rFonts w:ascii="Times New Roman" w:hAnsi="Times New Roman"/>
          <w:sz w:val="20"/>
          <w:szCs w:val="20"/>
          <w:vertAlign w:val="superscript"/>
          <w:lang w:val="en-GB"/>
        </w:rPr>
        <w:t>x+</w:t>
      </w:r>
      <w:r w:rsidRPr="00F32B24">
        <w:rPr>
          <w:rFonts w:ascii="Times New Roman" w:hAnsi="Times New Roman"/>
          <w:sz w:val="20"/>
          <w:szCs w:val="20"/>
          <w:lang w:val="en-GB"/>
        </w:rPr>
        <w:t xml:space="preserve"> such as Ag</w:t>
      </w:r>
      <w:r w:rsidRPr="00F32B24">
        <w:rPr>
          <w:rFonts w:ascii="Times New Roman" w:hAnsi="Times New Roman"/>
          <w:sz w:val="20"/>
          <w:szCs w:val="20"/>
          <w:vertAlign w:val="subscript"/>
          <w:lang w:val="en-GB"/>
        </w:rPr>
        <w:t>2</w:t>
      </w:r>
      <w:r w:rsidRPr="00F32B24">
        <w:rPr>
          <w:rFonts w:ascii="Times New Roman" w:hAnsi="Times New Roman"/>
          <w:sz w:val="20"/>
          <w:szCs w:val="20"/>
          <w:vertAlign w:val="superscript"/>
          <w:lang w:val="en-GB"/>
        </w:rPr>
        <w:t>+</w:t>
      </w:r>
      <w:r w:rsidRPr="00F32B24">
        <w:rPr>
          <w:rFonts w:ascii="Times New Roman" w:hAnsi="Times New Roman"/>
          <w:sz w:val="20"/>
          <w:szCs w:val="20"/>
          <w:lang w:val="en-GB"/>
        </w:rPr>
        <w:t>, Ag</w:t>
      </w:r>
      <w:r w:rsidRPr="00F32B24">
        <w:rPr>
          <w:rFonts w:ascii="Times New Roman" w:hAnsi="Times New Roman"/>
          <w:sz w:val="20"/>
          <w:szCs w:val="20"/>
          <w:vertAlign w:val="subscript"/>
          <w:lang w:val="en-GB"/>
        </w:rPr>
        <w:t>3</w:t>
      </w:r>
      <w:r w:rsidRPr="00F32B24">
        <w:rPr>
          <w:rFonts w:ascii="Times New Roman" w:hAnsi="Times New Roman"/>
          <w:sz w:val="20"/>
          <w:szCs w:val="20"/>
          <w:vertAlign w:val="superscript"/>
          <w:lang w:val="en-GB"/>
        </w:rPr>
        <w:t>2+</w:t>
      </w:r>
      <w:r w:rsidRPr="00F32B24">
        <w:rPr>
          <w:rFonts w:ascii="Times New Roman" w:hAnsi="Times New Roman"/>
          <w:sz w:val="20"/>
          <w:szCs w:val="20"/>
          <w:lang w:val="en-GB"/>
        </w:rPr>
        <w:t xml:space="preserve"> [9]. All these observations are consistent with a decrease of the emission of isolated silver ions showing that silver is definitely acting as the electron trap [1</w:t>
      </w:r>
      <w:r>
        <w:rPr>
          <w:rFonts w:ascii="Times New Roman" w:hAnsi="Times New Roman"/>
          <w:sz w:val="20"/>
          <w:szCs w:val="20"/>
          <w:lang w:val="en-GB"/>
        </w:rPr>
        <w:t>6</w:t>
      </w:r>
      <w:r w:rsidRPr="00F32B24">
        <w:rPr>
          <w:rFonts w:ascii="Times New Roman" w:hAnsi="Times New Roman"/>
          <w:sz w:val="20"/>
          <w:szCs w:val="20"/>
          <w:lang w:val="en-GB"/>
        </w:rPr>
        <w:t>].</w:t>
      </w:r>
      <w:r>
        <w:rPr>
          <w:rFonts w:ascii="Times New Roman" w:hAnsi="Times New Roman"/>
          <w:sz w:val="20"/>
          <w:szCs w:val="20"/>
          <w:lang w:val="en-GB"/>
        </w:rPr>
        <w:t xml:space="preserve"> There is no emission peak observed for 3.5% of Ag-doped phosphate glass sample before γ-irradiation at 460 nm, which means there is no </w:t>
      </w:r>
      <w:r w:rsidRPr="00F32B24">
        <w:rPr>
          <w:rFonts w:ascii="Times New Roman" w:hAnsi="Times New Roman"/>
          <w:sz w:val="20"/>
          <w:szCs w:val="20"/>
          <w:lang w:val="en-GB"/>
        </w:rPr>
        <w:t>mechanism of hole and electron traps</w:t>
      </w:r>
      <w:r>
        <w:rPr>
          <w:rFonts w:ascii="Times New Roman" w:hAnsi="Times New Roman"/>
          <w:sz w:val="20"/>
          <w:szCs w:val="20"/>
          <w:lang w:val="en-GB"/>
        </w:rPr>
        <w:t xml:space="preserve"> occurs and no </w:t>
      </w:r>
      <w:r w:rsidRPr="00F32B24">
        <w:rPr>
          <w:rFonts w:ascii="Times New Roman" w:hAnsi="Times New Roman"/>
          <w:sz w:val="20"/>
          <w:szCs w:val="20"/>
          <w:lang w:val="en-GB"/>
        </w:rPr>
        <w:t>Ag</w:t>
      </w:r>
      <w:r w:rsidRPr="00F32B24">
        <w:rPr>
          <w:rFonts w:ascii="Times New Roman" w:hAnsi="Times New Roman"/>
          <w:sz w:val="20"/>
          <w:szCs w:val="20"/>
          <w:vertAlign w:val="superscript"/>
          <w:lang w:val="en-GB"/>
        </w:rPr>
        <w:t>0</w:t>
      </w:r>
      <w:r w:rsidRPr="00F32B24">
        <w:rPr>
          <w:rFonts w:ascii="Times New Roman" w:hAnsi="Times New Roman"/>
          <w:sz w:val="20"/>
          <w:szCs w:val="20"/>
          <w:lang w:val="en-GB"/>
        </w:rPr>
        <w:t xml:space="preserve"> centre</w:t>
      </w:r>
      <w:r>
        <w:rPr>
          <w:rFonts w:ascii="Times New Roman" w:hAnsi="Times New Roman"/>
          <w:sz w:val="20"/>
          <w:szCs w:val="20"/>
          <w:lang w:val="en-GB"/>
        </w:rPr>
        <w:t>swere produced</w:t>
      </w:r>
      <w:r w:rsidRPr="00F32B24">
        <w:rPr>
          <w:rFonts w:ascii="Times New Roman" w:hAnsi="Times New Roman"/>
          <w:sz w:val="20"/>
          <w:szCs w:val="20"/>
          <w:lang w:val="en-GB"/>
        </w:rPr>
        <w:t>within the glass network</w:t>
      </w:r>
      <w:r>
        <w:rPr>
          <w:rFonts w:ascii="Times New Roman" w:hAnsi="Times New Roman"/>
          <w:sz w:val="20"/>
          <w:szCs w:val="20"/>
          <w:lang w:val="en-GB"/>
        </w:rPr>
        <w:t>.</w:t>
      </w:r>
    </w:p>
    <w:p w:rsidR="00EA2242" w:rsidRDefault="00EA2242" w:rsidP="00F95528">
      <w:pPr>
        <w:spacing w:after="0" w:line="240" w:lineRule="auto"/>
        <w:jc w:val="both"/>
        <w:rPr>
          <w:rFonts w:ascii="Times New Roman" w:hAnsi="Times New Roman"/>
          <w:sz w:val="20"/>
          <w:szCs w:val="20"/>
          <w:lang w:val="en-GB"/>
        </w:rPr>
      </w:pPr>
    </w:p>
    <w:p w:rsidR="00F95528" w:rsidRDefault="00F95528" w:rsidP="00F95528">
      <w:pPr>
        <w:spacing w:after="0" w:line="240" w:lineRule="auto"/>
        <w:jc w:val="both"/>
        <w:rPr>
          <w:rFonts w:ascii="Times New Roman" w:hAnsi="Times New Roman"/>
          <w:sz w:val="20"/>
          <w:szCs w:val="20"/>
          <w:lang w:val="en-GB"/>
        </w:rPr>
      </w:pPr>
    </w:p>
    <w:p w:rsidR="00EA2242" w:rsidRPr="00F32B24" w:rsidRDefault="00EA2242" w:rsidP="00EA2242">
      <w:pPr>
        <w:autoSpaceDE w:val="0"/>
        <w:autoSpaceDN w:val="0"/>
        <w:adjustRightInd w:val="0"/>
        <w:spacing w:after="0"/>
        <w:jc w:val="center"/>
        <w:rPr>
          <w:rFonts w:ascii="Times New Roman" w:hAnsi="Times New Roman"/>
          <w:sz w:val="20"/>
          <w:szCs w:val="20"/>
          <w:lang w:val="en-GB"/>
        </w:rPr>
      </w:pPr>
      <w:r>
        <w:rPr>
          <w:rFonts w:ascii="Times New Roman" w:hAnsi="Times New Roman"/>
          <w:noProof/>
          <w:sz w:val="20"/>
          <w:szCs w:val="20"/>
          <w:lang w:bidi="ar-SA"/>
        </w:rPr>
        <w:drawing>
          <wp:inline distT="0" distB="0" distL="0" distR="0">
            <wp:extent cx="3895725" cy="1619250"/>
            <wp:effectExtent l="0" t="0" r="9525" b="0"/>
            <wp:docPr id="2" name="Picture 2" descr="C:\Users\Asus\Desktop\coclour center mechani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coclour center mechanism.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95725" cy="1619250"/>
                    </a:xfrm>
                    <a:prstGeom prst="rect">
                      <a:avLst/>
                    </a:prstGeom>
                    <a:noFill/>
                    <a:ln>
                      <a:noFill/>
                    </a:ln>
                  </pic:spPr>
                </pic:pic>
              </a:graphicData>
            </a:graphic>
          </wp:inline>
        </w:drawing>
      </w:r>
    </w:p>
    <w:p w:rsidR="00EA2242" w:rsidRDefault="00EA2242" w:rsidP="00F95528">
      <w:pPr>
        <w:autoSpaceDE w:val="0"/>
        <w:autoSpaceDN w:val="0"/>
        <w:adjustRightInd w:val="0"/>
        <w:spacing w:after="0" w:line="240" w:lineRule="auto"/>
        <w:jc w:val="center"/>
        <w:rPr>
          <w:rFonts w:ascii="Times New Roman" w:hAnsi="Times New Roman"/>
          <w:sz w:val="20"/>
          <w:szCs w:val="18"/>
          <w:lang w:val="en-GB"/>
        </w:rPr>
      </w:pPr>
    </w:p>
    <w:p w:rsidR="00EA2242" w:rsidRPr="003C7809" w:rsidRDefault="00EA2242" w:rsidP="00EA2242">
      <w:pPr>
        <w:autoSpaceDE w:val="0"/>
        <w:autoSpaceDN w:val="0"/>
        <w:adjustRightInd w:val="0"/>
        <w:spacing w:after="0"/>
        <w:jc w:val="center"/>
        <w:rPr>
          <w:rFonts w:ascii="Times New Roman" w:hAnsi="Times New Roman"/>
          <w:sz w:val="20"/>
          <w:szCs w:val="18"/>
          <w:lang w:val="en-GB"/>
        </w:rPr>
      </w:pPr>
      <w:r w:rsidRPr="003C7809">
        <w:rPr>
          <w:rFonts w:ascii="Times New Roman" w:hAnsi="Times New Roman"/>
          <w:sz w:val="20"/>
          <w:szCs w:val="18"/>
          <w:lang w:val="en-GB"/>
        </w:rPr>
        <w:t>Figure 6</w:t>
      </w:r>
      <w:r>
        <w:rPr>
          <w:rFonts w:ascii="Times New Roman" w:hAnsi="Times New Roman"/>
          <w:sz w:val="20"/>
          <w:szCs w:val="18"/>
          <w:lang w:val="en-GB"/>
        </w:rPr>
        <w:t xml:space="preserve">. </w:t>
      </w:r>
      <w:r w:rsidR="00F95528">
        <w:rPr>
          <w:rFonts w:ascii="Times New Roman" w:hAnsi="Times New Roman"/>
          <w:sz w:val="20"/>
          <w:szCs w:val="18"/>
          <w:lang w:val="en-GB"/>
        </w:rPr>
        <w:t xml:space="preserve"> </w:t>
      </w:r>
      <w:r>
        <w:rPr>
          <w:rFonts w:ascii="Times New Roman" w:hAnsi="Times New Roman"/>
          <w:sz w:val="20"/>
          <w:szCs w:val="18"/>
          <w:lang w:val="en-GB"/>
        </w:rPr>
        <w:t>T</w:t>
      </w:r>
      <w:r w:rsidRPr="003C7809">
        <w:rPr>
          <w:rFonts w:ascii="Times New Roman" w:hAnsi="Times New Roman"/>
          <w:sz w:val="20"/>
          <w:szCs w:val="18"/>
          <w:lang w:val="en-GB"/>
        </w:rPr>
        <w:t>he colour centers formation mechanism of Ag-activated phosphate glass dosimeter</w:t>
      </w:r>
    </w:p>
    <w:p w:rsidR="00EA2242" w:rsidRDefault="00EA2242" w:rsidP="00F95528">
      <w:pPr>
        <w:autoSpaceDE w:val="0"/>
        <w:autoSpaceDN w:val="0"/>
        <w:adjustRightInd w:val="0"/>
        <w:spacing w:after="0" w:line="240" w:lineRule="auto"/>
        <w:jc w:val="both"/>
        <w:rPr>
          <w:rFonts w:ascii="Times New Roman" w:hAnsi="Times New Roman"/>
          <w:sz w:val="20"/>
          <w:szCs w:val="20"/>
          <w:lang w:val="en-GB"/>
        </w:rPr>
      </w:pPr>
    </w:p>
    <w:p w:rsidR="00F95528" w:rsidRPr="00F95528" w:rsidRDefault="00F95528" w:rsidP="00F95528">
      <w:pPr>
        <w:autoSpaceDE w:val="0"/>
        <w:autoSpaceDN w:val="0"/>
        <w:adjustRightInd w:val="0"/>
        <w:spacing w:after="0" w:line="240" w:lineRule="auto"/>
        <w:jc w:val="both"/>
        <w:rPr>
          <w:rFonts w:ascii="Times New Roman" w:hAnsi="Times New Roman"/>
          <w:sz w:val="20"/>
          <w:szCs w:val="20"/>
          <w:lang w:val="en-GB"/>
        </w:rPr>
      </w:pPr>
    </w:p>
    <w:p w:rsidR="00EA2242" w:rsidRDefault="00EA2242" w:rsidP="00EA2242">
      <w:pPr>
        <w:autoSpaceDE w:val="0"/>
        <w:autoSpaceDN w:val="0"/>
        <w:adjustRightInd w:val="0"/>
        <w:spacing w:after="0" w:line="240" w:lineRule="auto"/>
        <w:jc w:val="both"/>
        <w:rPr>
          <w:rFonts w:ascii="Times New Roman" w:hAnsi="Times New Roman"/>
          <w:color w:val="000000"/>
          <w:sz w:val="20"/>
          <w:szCs w:val="20"/>
        </w:rPr>
      </w:pPr>
      <w:r w:rsidRPr="00F32B24">
        <w:rPr>
          <w:rFonts w:ascii="Times New Roman" w:hAnsi="Times New Roman"/>
          <w:color w:val="000000"/>
          <w:sz w:val="20"/>
          <w:szCs w:val="20"/>
        </w:rPr>
        <w:t>Radio-photoluminescence glass dosimeteris a mixture of inorganic amorphous solid and does not have lattice structure and lattice luminescence centers (molecular-level structures). Therefore</w:t>
      </w:r>
      <w:r>
        <w:rPr>
          <w:rFonts w:ascii="Times New Roman" w:hAnsi="Times New Roman"/>
          <w:color w:val="000000"/>
          <w:sz w:val="20"/>
          <w:szCs w:val="20"/>
        </w:rPr>
        <w:t>,</w:t>
      </w:r>
      <w:r w:rsidRPr="00F32B24">
        <w:rPr>
          <w:rFonts w:ascii="Times New Roman" w:hAnsi="Times New Roman"/>
          <w:color w:val="000000"/>
          <w:sz w:val="20"/>
          <w:szCs w:val="20"/>
        </w:rPr>
        <w:t xml:space="preserve"> we can only establish the RPL model based on the energy of the excitation source and the energy of the released visible light. The networks of phosphate glass can be classified by the oxygen-to-phosphorus ratio, as set by </w:t>
      </w:r>
      <w:r>
        <w:rPr>
          <w:rFonts w:ascii="Times New Roman" w:hAnsi="Times New Roman"/>
          <w:color w:val="000000"/>
          <w:sz w:val="20"/>
          <w:szCs w:val="20"/>
        </w:rPr>
        <w:t xml:space="preserve">the </w:t>
      </w:r>
      <w:r w:rsidRPr="00F32B24">
        <w:rPr>
          <w:rFonts w:ascii="Times New Roman" w:hAnsi="Times New Roman"/>
          <w:color w:val="000000"/>
          <w:sz w:val="20"/>
          <w:szCs w:val="20"/>
        </w:rPr>
        <w:t xml:space="preserve">glass composition.The colour or luminescence centers </w:t>
      </w:r>
      <w:r>
        <w:rPr>
          <w:rFonts w:ascii="Times New Roman" w:hAnsi="Times New Roman"/>
          <w:color w:val="000000"/>
          <w:sz w:val="20"/>
          <w:szCs w:val="20"/>
        </w:rPr>
        <w:t>a</w:t>
      </w:r>
      <w:r w:rsidRPr="00F32B24">
        <w:rPr>
          <w:rFonts w:ascii="Times New Roman" w:hAnsi="Times New Roman"/>
          <w:color w:val="000000"/>
          <w:sz w:val="20"/>
          <w:szCs w:val="20"/>
        </w:rPr>
        <w:t>re structured at the silver activated phosphate glass</w:t>
      </w:r>
      <w:r>
        <w:rPr>
          <w:rFonts w:ascii="Times New Roman" w:hAnsi="Times New Roman"/>
          <w:color w:val="000000"/>
          <w:sz w:val="20"/>
          <w:szCs w:val="20"/>
        </w:rPr>
        <w:t>, as shown in Figure</w:t>
      </w:r>
      <w:r w:rsidRPr="00F32B24">
        <w:rPr>
          <w:rFonts w:ascii="Times New Roman" w:hAnsi="Times New Roman"/>
          <w:color w:val="000000"/>
          <w:sz w:val="20"/>
          <w:szCs w:val="20"/>
        </w:rPr>
        <w:t xml:space="preserve"> 6.</w:t>
      </w:r>
      <w:r>
        <w:rPr>
          <w:rFonts w:ascii="Times New Roman" w:hAnsi="Times New Roman"/>
          <w:color w:val="000000"/>
          <w:sz w:val="20"/>
          <w:szCs w:val="20"/>
        </w:rPr>
        <w:t xml:space="preserve"> The number</w:t>
      </w:r>
      <w:r w:rsidRPr="00F32B24">
        <w:rPr>
          <w:rFonts w:ascii="Times New Roman" w:hAnsi="Times New Roman"/>
          <w:color w:val="000000"/>
          <w:sz w:val="20"/>
          <w:szCs w:val="20"/>
        </w:rPr>
        <w:t xml:space="preserve"> of ionic silver </w:t>
      </w:r>
      <w:r>
        <w:rPr>
          <w:rFonts w:ascii="Times New Roman" w:hAnsi="Times New Roman"/>
          <w:color w:val="000000"/>
          <w:sz w:val="20"/>
          <w:szCs w:val="20"/>
        </w:rPr>
        <w:t>is</w:t>
      </w:r>
      <w:r w:rsidRPr="00F32B24">
        <w:rPr>
          <w:rFonts w:ascii="Times New Roman" w:hAnsi="Times New Roman"/>
          <w:color w:val="000000"/>
          <w:sz w:val="20"/>
          <w:szCs w:val="20"/>
        </w:rPr>
        <w:t xml:space="preserve"> proportional to the numbers of electron traps. However, excessive numbers of ionic silver decrease</w:t>
      </w:r>
      <w:r>
        <w:rPr>
          <w:rFonts w:ascii="Times New Roman" w:hAnsi="Times New Roman"/>
          <w:color w:val="000000"/>
          <w:sz w:val="20"/>
          <w:szCs w:val="20"/>
        </w:rPr>
        <w:t>s</w:t>
      </w:r>
      <w:r w:rsidRPr="00F32B24">
        <w:rPr>
          <w:rFonts w:ascii="Times New Roman" w:hAnsi="Times New Roman"/>
          <w:color w:val="000000"/>
          <w:sz w:val="20"/>
          <w:szCs w:val="20"/>
        </w:rPr>
        <w:t xml:space="preserve"> the penetration efficiency of the pulse ultra-violet laser and increases energy dependence [1</w:t>
      </w:r>
      <w:r>
        <w:rPr>
          <w:rFonts w:ascii="Times New Roman" w:hAnsi="Times New Roman"/>
          <w:color w:val="000000"/>
          <w:sz w:val="20"/>
          <w:szCs w:val="20"/>
        </w:rPr>
        <w:t>7</w:t>
      </w:r>
      <w:r w:rsidRPr="00F32B24">
        <w:rPr>
          <w:rFonts w:ascii="Times New Roman" w:hAnsi="Times New Roman"/>
          <w:color w:val="000000"/>
          <w:sz w:val="20"/>
          <w:szCs w:val="20"/>
        </w:rPr>
        <w:t>]. Therefore, a proper ratio of ionic silver is required for the best luminescence and excitation efficiency [1</w:t>
      </w:r>
      <w:r>
        <w:rPr>
          <w:rFonts w:ascii="Times New Roman" w:hAnsi="Times New Roman"/>
          <w:color w:val="000000"/>
          <w:sz w:val="20"/>
          <w:szCs w:val="20"/>
        </w:rPr>
        <w:t>8</w:t>
      </w:r>
      <w:r w:rsidRPr="00F32B24">
        <w:rPr>
          <w:rFonts w:ascii="Times New Roman" w:hAnsi="Times New Roman"/>
          <w:color w:val="000000"/>
          <w:sz w:val="20"/>
          <w:szCs w:val="20"/>
        </w:rPr>
        <w:t>].</w:t>
      </w:r>
    </w:p>
    <w:p w:rsidR="00F95528" w:rsidRDefault="00F95528" w:rsidP="00EA2242">
      <w:pPr>
        <w:autoSpaceDE w:val="0"/>
        <w:autoSpaceDN w:val="0"/>
        <w:adjustRightInd w:val="0"/>
        <w:spacing w:after="0" w:line="240" w:lineRule="auto"/>
        <w:jc w:val="both"/>
        <w:rPr>
          <w:rFonts w:ascii="Times New Roman" w:hAnsi="Times New Roman"/>
          <w:color w:val="000000"/>
          <w:sz w:val="20"/>
          <w:szCs w:val="20"/>
        </w:rPr>
      </w:pPr>
    </w:p>
    <w:p w:rsidR="00EA2242" w:rsidRPr="008E6764" w:rsidRDefault="00EA2242" w:rsidP="008E6764">
      <w:pPr>
        <w:autoSpaceDE w:val="0"/>
        <w:autoSpaceDN w:val="0"/>
        <w:adjustRightInd w:val="0"/>
        <w:spacing w:after="0" w:line="240" w:lineRule="auto"/>
        <w:jc w:val="both"/>
        <w:rPr>
          <w:rFonts w:ascii="Times New Roman" w:hAnsi="Times New Roman"/>
          <w:color w:val="000000"/>
          <w:sz w:val="20"/>
          <w:szCs w:val="20"/>
        </w:rPr>
      </w:pPr>
      <w:r w:rsidRPr="00F32B24">
        <w:rPr>
          <w:rFonts w:ascii="Times New Roman" w:hAnsi="Times New Roman"/>
          <w:sz w:val="20"/>
          <w:szCs w:val="20"/>
          <w:lang w:val="en-GB"/>
        </w:rPr>
        <w:t>After γ-irradiation, t</w:t>
      </w:r>
      <w:r w:rsidRPr="00F32B24">
        <w:rPr>
          <w:rFonts w:ascii="Times New Roman" w:hAnsi="Times New Roman"/>
          <w:color w:val="000000"/>
          <w:sz w:val="20"/>
          <w:szCs w:val="20"/>
        </w:rPr>
        <w:t>he AgPO</w:t>
      </w:r>
      <w:r w:rsidRPr="00F32B24">
        <w:rPr>
          <w:rFonts w:ascii="Times New Roman" w:hAnsi="Times New Roman"/>
          <w:color w:val="000000"/>
          <w:sz w:val="20"/>
          <w:szCs w:val="20"/>
          <w:vertAlign w:val="subscript"/>
        </w:rPr>
        <w:t>4</w:t>
      </w:r>
      <w:r w:rsidRPr="00F32B24">
        <w:rPr>
          <w:rFonts w:ascii="Times New Roman" w:hAnsi="Times New Roman"/>
          <w:color w:val="000000"/>
          <w:sz w:val="20"/>
          <w:szCs w:val="20"/>
        </w:rPr>
        <w:t xml:space="preserve"> in silver activated phosphate glass can be viewed as Ag</w:t>
      </w:r>
      <w:r w:rsidRPr="00F32B24">
        <w:rPr>
          <w:rFonts w:ascii="Times New Roman" w:hAnsi="Times New Roman"/>
          <w:color w:val="000000"/>
          <w:sz w:val="20"/>
          <w:szCs w:val="20"/>
          <w:vertAlign w:val="superscript"/>
        </w:rPr>
        <w:t>+</w:t>
      </w:r>
      <w:r w:rsidRPr="00F32B24">
        <w:rPr>
          <w:rFonts w:ascii="Times New Roman" w:hAnsi="Times New Roman"/>
          <w:color w:val="000000"/>
          <w:sz w:val="20"/>
          <w:szCs w:val="20"/>
        </w:rPr>
        <w:t>/PO</w:t>
      </w:r>
      <w:r w:rsidRPr="00F32B24">
        <w:rPr>
          <w:rFonts w:ascii="Times New Roman" w:hAnsi="Times New Roman"/>
          <w:color w:val="000000"/>
          <w:sz w:val="20"/>
          <w:szCs w:val="20"/>
          <w:vertAlign w:val="subscript"/>
        </w:rPr>
        <w:t>4</w:t>
      </w:r>
      <w:r w:rsidRPr="00F32B24">
        <w:rPr>
          <w:rFonts w:ascii="Times New Roman" w:hAnsi="Times New Roman"/>
          <w:color w:val="000000"/>
          <w:sz w:val="20"/>
          <w:szCs w:val="20"/>
          <w:vertAlign w:val="superscript"/>
        </w:rPr>
        <w:t>-</w:t>
      </w:r>
      <w:r w:rsidRPr="00F32B24">
        <w:rPr>
          <w:rFonts w:ascii="Times New Roman" w:hAnsi="Times New Roman"/>
          <w:sz w:val="20"/>
          <w:szCs w:val="20"/>
          <w:lang w:val="en-GB"/>
        </w:rPr>
        <w:t>-related colour centres</w:t>
      </w:r>
      <w:r>
        <w:rPr>
          <w:rFonts w:ascii="Times New Roman" w:hAnsi="Times New Roman"/>
          <w:sz w:val="20"/>
          <w:szCs w:val="20"/>
          <w:lang w:val="en-GB"/>
        </w:rPr>
        <w:t>,</w:t>
      </w:r>
      <w:r w:rsidRPr="00F32B24">
        <w:rPr>
          <w:rFonts w:ascii="Times New Roman" w:hAnsi="Times New Roman"/>
          <w:sz w:val="20"/>
          <w:szCs w:val="20"/>
          <w:lang w:val="en-GB"/>
        </w:rPr>
        <w:t xml:space="preserve"> produced inside the samples of Ag-doped phosphate glass</w:t>
      </w:r>
      <w:r>
        <w:rPr>
          <w:rFonts w:ascii="Times New Roman" w:hAnsi="Times New Roman"/>
          <w:sz w:val="20"/>
          <w:szCs w:val="20"/>
          <w:lang w:val="en-GB"/>
        </w:rPr>
        <w:t xml:space="preserve"> (Equation</w:t>
      </w:r>
      <w:r w:rsidRPr="00F32B24">
        <w:rPr>
          <w:rFonts w:ascii="Times New Roman" w:hAnsi="Times New Roman"/>
          <w:sz w:val="20"/>
          <w:szCs w:val="20"/>
          <w:lang w:val="en-GB"/>
        </w:rPr>
        <w:t xml:space="preserve"> 1). The glass changed</w:t>
      </w:r>
      <w:r>
        <w:rPr>
          <w:rFonts w:ascii="Times New Roman" w:hAnsi="Times New Roman"/>
          <w:sz w:val="20"/>
          <w:szCs w:val="20"/>
          <w:lang w:val="en-GB"/>
        </w:rPr>
        <w:t xml:space="preserve"> colours</w:t>
      </w:r>
      <w:r w:rsidRPr="00F32B24">
        <w:rPr>
          <w:rFonts w:ascii="Times New Roman" w:hAnsi="Times New Roman"/>
          <w:sz w:val="20"/>
          <w:szCs w:val="20"/>
          <w:lang w:val="en-GB"/>
        </w:rPr>
        <w:t xml:space="preserve"> from colourless to slightly yellow after γ-irradiation. </w:t>
      </w:r>
      <w:r w:rsidRPr="00F32B24">
        <w:rPr>
          <w:rFonts w:ascii="Times New Roman" w:hAnsi="Times New Roman"/>
          <w:color w:val="000000"/>
          <w:sz w:val="20"/>
          <w:szCs w:val="20"/>
        </w:rPr>
        <w:t>When the tetrahedron of PO</w:t>
      </w:r>
      <w:r w:rsidRPr="00F32B24">
        <w:rPr>
          <w:rFonts w:ascii="Times New Roman" w:hAnsi="Times New Roman"/>
          <w:color w:val="000000"/>
          <w:sz w:val="20"/>
          <w:szCs w:val="20"/>
          <w:vertAlign w:val="subscript"/>
        </w:rPr>
        <w:t>4</w:t>
      </w:r>
      <w:r w:rsidRPr="00F32B24">
        <w:rPr>
          <w:rFonts w:ascii="Times New Roman" w:hAnsi="Times New Roman"/>
          <w:color w:val="000000"/>
          <w:sz w:val="20"/>
          <w:szCs w:val="20"/>
          <w:vertAlign w:val="superscript"/>
        </w:rPr>
        <w:t>-</w:t>
      </w:r>
      <w:r>
        <w:rPr>
          <w:rFonts w:ascii="Times New Roman" w:hAnsi="Times New Roman"/>
          <w:color w:val="000000"/>
          <w:sz w:val="20"/>
          <w:szCs w:val="20"/>
        </w:rPr>
        <w:t xml:space="preserve"> is exposed to</w:t>
      </w:r>
      <w:r w:rsidRPr="00F32B24">
        <w:rPr>
          <w:rFonts w:ascii="Times New Roman" w:hAnsi="Times New Roman"/>
          <w:color w:val="000000"/>
          <w:sz w:val="20"/>
          <w:szCs w:val="20"/>
        </w:rPr>
        <w:t xml:space="preserve"> radiation, it loses one electron and forms a positron hole, hPO</w:t>
      </w:r>
      <w:r w:rsidRPr="00F32B24">
        <w:rPr>
          <w:rFonts w:ascii="Times New Roman" w:hAnsi="Times New Roman"/>
          <w:color w:val="000000"/>
          <w:sz w:val="20"/>
          <w:szCs w:val="20"/>
          <w:vertAlign w:val="subscript"/>
        </w:rPr>
        <w:t>4</w:t>
      </w:r>
      <w:r>
        <w:rPr>
          <w:rFonts w:ascii="Times New Roman" w:hAnsi="Times New Roman"/>
          <w:color w:val="000000"/>
          <w:sz w:val="20"/>
          <w:szCs w:val="20"/>
        </w:rPr>
        <w:t xml:space="preserve"> as shown in Equation</w:t>
      </w:r>
      <w:r w:rsidRPr="00F32B24">
        <w:rPr>
          <w:rFonts w:ascii="Times New Roman" w:hAnsi="Times New Roman"/>
          <w:color w:val="000000"/>
          <w:sz w:val="20"/>
          <w:szCs w:val="20"/>
        </w:rPr>
        <w:t xml:space="preserve"> 2. Equation 3 shows </w:t>
      </w:r>
      <w:r>
        <w:rPr>
          <w:rFonts w:ascii="Times New Roman" w:hAnsi="Times New Roman"/>
          <w:color w:val="000000"/>
          <w:sz w:val="20"/>
          <w:szCs w:val="20"/>
        </w:rPr>
        <w:t xml:space="preserve">that </w:t>
      </w:r>
      <w:r w:rsidRPr="00F32B24">
        <w:rPr>
          <w:rFonts w:ascii="Times New Roman" w:hAnsi="Times New Roman"/>
          <w:color w:val="000000"/>
          <w:sz w:val="20"/>
          <w:szCs w:val="20"/>
        </w:rPr>
        <w:t>the electron released from the PO</w:t>
      </w:r>
      <w:r w:rsidRPr="00F32B24">
        <w:rPr>
          <w:rFonts w:ascii="Times New Roman" w:hAnsi="Times New Roman"/>
          <w:color w:val="000000"/>
          <w:sz w:val="20"/>
          <w:szCs w:val="20"/>
          <w:vertAlign w:val="subscript"/>
        </w:rPr>
        <w:t>4</w:t>
      </w:r>
      <w:r w:rsidRPr="00F32B24">
        <w:rPr>
          <w:rFonts w:ascii="Times New Roman" w:hAnsi="Times New Roman"/>
          <w:color w:val="000000"/>
          <w:sz w:val="20"/>
          <w:szCs w:val="20"/>
          <w:vertAlign w:val="superscript"/>
        </w:rPr>
        <w:t>-</w:t>
      </w:r>
      <w:r w:rsidRPr="00F32B24">
        <w:rPr>
          <w:rFonts w:ascii="Times New Roman" w:hAnsi="Times New Roman"/>
          <w:color w:val="000000"/>
          <w:sz w:val="20"/>
          <w:szCs w:val="20"/>
        </w:rPr>
        <w:t xml:space="preserve"> will combine with Ag</w:t>
      </w:r>
      <w:r w:rsidRPr="00F32B24">
        <w:rPr>
          <w:rFonts w:ascii="Times New Roman" w:hAnsi="Times New Roman"/>
          <w:color w:val="000000"/>
          <w:sz w:val="20"/>
          <w:szCs w:val="20"/>
          <w:vertAlign w:val="superscript"/>
        </w:rPr>
        <w:t>+</w:t>
      </w:r>
      <w:r w:rsidRPr="00F32B24">
        <w:rPr>
          <w:rFonts w:ascii="Times New Roman" w:hAnsi="Times New Roman"/>
          <w:color w:val="000000"/>
          <w:sz w:val="20"/>
          <w:szCs w:val="20"/>
        </w:rPr>
        <w:t xml:space="preserve"> to form an Ag</w:t>
      </w:r>
      <w:r w:rsidRPr="00F32B24">
        <w:rPr>
          <w:rFonts w:ascii="Times New Roman" w:hAnsi="Times New Roman"/>
          <w:color w:val="000000"/>
          <w:sz w:val="20"/>
          <w:szCs w:val="20"/>
          <w:vertAlign w:val="superscript"/>
        </w:rPr>
        <w:t>0</w:t>
      </w:r>
      <w:r w:rsidRPr="00F32B24">
        <w:rPr>
          <w:rFonts w:ascii="Times New Roman" w:hAnsi="Times New Roman"/>
          <w:color w:val="000000"/>
          <w:sz w:val="20"/>
          <w:szCs w:val="20"/>
        </w:rPr>
        <w:t xml:space="preserve">. </w:t>
      </w:r>
      <w:r w:rsidRPr="00F32B24">
        <w:rPr>
          <w:rFonts w:ascii="Times New Roman" w:hAnsi="Times New Roman"/>
          <w:color w:val="000000"/>
          <w:sz w:val="20"/>
          <w:szCs w:val="20"/>
          <w:lang w:val="en-GB"/>
        </w:rPr>
        <w:t>In gamma irradiated silver-doped phosphate glasses, all electrons are trapped by Ag</w:t>
      </w:r>
      <w:r w:rsidRPr="00F32B24">
        <w:rPr>
          <w:rFonts w:ascii="Times New Roman" w:hAnsi="Times New Roman"/>
          <w:color w:val="000000"/>
          <w:sz w:val="20"/>
          <w:szCs w:val="20"/>
          <w:vertAlign w:val="superscript"/>
          <w:lang w:val="en-GB"/>
        </w:rPr>
        <w:t>+</w:t>
      </w:r>
      <w:r w:rsidRPr="00F32B24">
        <w:rPr>
          <w:rFonts w:ascii="Times New Roman" w:hAnsi="Times New Roman"/>
          <w:color w:val="000000"/>
          <w:sz w:val="20"/>
          <w:szCs w:val="20"/>
          <w:lang w:val="en-GB"/>
        </w:rPr>
        <w:t xml:space="preserve"> ions immediately after irradiation because Ag</w:t>
      </w:r>
      <w:r w:rsidRPr="00F32B24">
        <w:rPr>
          <w:rFonts w:ascii="Times New Roman" w:hAnsi="Times New Roman"/>
          <w:color w:val="000000"/>
          <w:sz w:val="20"/>
          <w:szCs w:val="20"/>
          <w:vertAlign w:val="superscript"/>
          <w:lang w:val="en-GB"/>
        </w:rPr>
        <w:t>+</w:t>
      </w:r>
      <w:r w:rsidRPr="00F32B24">
        <w:rPr>
          <w:rFonts w:ascii="Times New Roman" w:hAnsi="Times New Roman"/>
          <w:color w:val="000000"/>
          <w:sz w:val="20"/>
          <w:szCs w:val="20"/>
          <w:lang w:val="en-GB"/>
        </w:rPr>
        <w:t xml:space="preserve"> has </w:t>
      </w:r>
      <w:r>
        <w:rPr>
          <w:rFonts w:ascii="Times New Roman" w:hAnsi="Times New Roman"/>
          <w:color w:val="000000"/>
          <w:sz w:val="20"/>
          <w:szCs w:val="20"/>
          <w:lang w:val="en-GB"/>
        </w:rPr>
        <w:t xml:space="preserve">a </w:t>
      </w:r>
      <w:r w:rsidRPr="00F32B24">
        <w:rPr>
          <w:rFonts w:ascii="Times New Roman" w:hAnsi="Times New Roman"/>
          <w:color w:val="000000"/>
          <w:sz w:val="20"/>
          <w:szCs w:val="20"/>
          <w:lang w:val="en-GB"/>
        </w:rPr>
        <w:t xml:space="preserve">strong ability to trap electron. </w:t>
      </w:r>
      <w:r w:rsidRPr="00F32B24">
        <w:rPr>
          <w:rFonts w:ascii="Times New Roman" w:hAnsi="Times New Roman"/>
          <w:color w:val="000000"/>
          <w:sz w:val="20"/>
          <w:szCs w:val="20"/>
        </w:rPr>
        <w:t>Similarly, hPO</w:t>
      </w:r>
      <w:r w:rsidRPr="00F32B24">
        <w:rPr>
          <w:rFonts w:ascii="Times New Roman" w:hAnsi="Times New Roman"/>
          <w:color w:val="000000"/>
          <w:sz w:val="20"/>
          <w:szCs w:val="20"/>
          <w:vertAlign w:val="subscript"/>
        </w:rPr>
        <w:t>4</w:t>
      </w:r>
      <w:r w:rsidRPr="00F32B24">
        <w:rPr>
          <w:rFonts w:ascii="Times New Roman" w:hAnsi="Times New Roman"/>
          <w:color w:val="000000"/>
          <w:sz w:val="20"/>
          <w:szCs w:val="20"/>
        </w:rPr>
        <w:t xml:space="preserve"> will combine with Ag</w:t>
      </w:r>
      <w:r w:rsidRPr="00F32B24">
        <w:rPr>
          <w:rFonts w:ascii="Times New Roman" w:hAnsi="Times New Roman"/>
          <w:color w:val="000000"/>
          <w:sz w:val="20"/>
          <w:szCs w:val="20"/>
          <w:vertAlign w:val="superscript"/>
        </w:rPr>
        <w:t xml:space="preserve">+ </w:t>
      </w:r>
      <w:r w:rsidRPr="00F32B24">
        <w:rPr>
          <w:rFonts w:ascii="Times New Roman" w:hAnsi="Times New Roman"/>
          <w:color w:val="000000"/>
          <w:sz w:val="20"/>
          <w:szCs w:val="20"/>
        </w:rPr>
        <w:t>to become an Ag</w:t>
      </w:r>
      <w:r w:rsidRPr="00F32B24">
        <w:rPr>
          <w:rFonts w:ascii="Times New Roman" w:hAnsi="Times New Roman"/>
          <w:color w:val="000000"/>
          <w:sz w:val="20"/>
          <w:szCs w:val="20"/>
          <w:vertAlign w:val="superscript"/>
        </w:rPr>
        <w:t>2+</w:t>
      </w:r>
      <w:r>
        <w:rPr>
          <w:rFonts w:ascii="Times New Roman" w:hAnsi="Times New Roman"/>
          <w:color w:val="000000"/>
          <w:sz w:val="20"/>
          <w:szCs w:val="20"/>
        </w:rPr>
        <w:t>as shown in Equation</w:t>
      </w:r>
      <w:r w:rsidRPr="00F32B24">
        <w:rPr>
          <w:rFonts w:ascii="Times New Roman" w:hAnsi="Times New Roman"/>
          <w:color w:val="000000"/>
          <w:sz w:val="20"/>
          <w:szCs w:val="20"/>
        </w:rPr>
        <w:t xml:space="preserve"> 4. </w:t>
      </w:r>
      <w:r w:rsidRPr="00F32B24">
        <w:rPr>
          <w:rFonts w:ascii="Times New Roman" w:hAnsi="Times New Roman"/>
          <w:color w:val="000000"/>
          <w:sz w:val="20"/>
          <w:szCs w:val="20"/>
          <w:lang w:val="en-GB"/>
        </w:rPr>
        <w:t xml:space="preserve">The process </w:t>
      </w:r>
      <w:r>
        <w:rPr>
          <w:rFonts w:ascii="Times New Roman" w:hAnsi="Times New Roman"/>
          <w:color w:val="000000"/>
          <w:sz w:val="20"/>
          <w:szCs w:val="20"/>
          <w:lang w:val="en-GB"/>
        </w:rPr>
        <w:t>where</w:t>
      </w:r>
      <w:r w:rsidRPr="00F32B24">
        <w:rPr>
          <w:rFonts w:ascii="Times New Roman" w:hAnsi="Times New Roman"/>
          <w:color w:val="000000"/>
          <w:sz w:val="20"/>
          <w:szCs w:val="20"/>
          <w:lang w:val="en-GB"/>
        </w:rPr>
        <w:t xml:space="preserve"> Ag</w:t>
      </w:r>
      <w:r w:rsidRPr="00F32B24">
        <w:rPr>
          <w:rFonts w:ascii="Times New Roman" w:hAnsi="Times New Roman"/>
          <w:color w:val="000000"/>
          <w:sz w:val="20"/>
          <w:szCs w:val="20"/>
          <w:vertAlign w:val="superscript"/>
          <w:lang w:val="en-GB"/>
        </w:rPr>
        <w:t>+</w:t>
      </w:r>
      <w:r w:rsidRPr="00F32B24">
        <w:rPr>
          <w:rFonts w:ascii="Times New Roman" w:hAnsi="Times New Roman"/>
          <w:color w:val="000000"/>
          <w:sz w:val="20"/>
          <w:szCs w:val="20"/>
          <w:lang w:val="en-GB"/>
        </w:rPr>
        <w:t xml:space="preserve"> ions trap holes is the main reason of the stabilization phenomenon of RPL centers. </w:t>
      </w:r>
      <w:r w:rsidRPr="00F32B24">
        <w:rPr>
          <w:rFonts w:ascii="Times New Roman" w:hAnsi="Times New Roman"/>
          <w:color w:val="000000"/>
          <w:sz w:val="20"/>
          <w:szCs w:val="20"/>
        </w:rPr>
        <w:t>Both Ag</w:t>
      </w:r>
      <w:r w:rsidRPr="00F32B24">
        <w:rPr>
          <w:rFonts w:ascii="Times New Roman" w:hAnsi="Times New Roman"/>
          <w:color w:val="000000"/>
          <w:sz w:val="20"/>
          <w:szCs w:val="20"/>
          <w:vertAlign w:val="superscript"/>
        </w:rPr>
        <w:t>0</w:t>
      </w:r>
      <w:r w:rsidRPr="00F32B24">
        <w:rPr>
          <w:rFonts w:ascii="Times New Roman" w:hAnsi="Times New Roman"/>
          <w:color w:val="000000"/>
          <w:sz w:val="20"/>
          <w:szCs w:val="20"/>
        </w:rPr>
        <w:t xml:space="preserve"> and Ag</w:t>
      </w:r>
      <w:r w:rsidRPr="00F32B24">
        <w:rPr>
          <w:rFonts w:ascii="Times New Roman" w:hAnsi="Times New Roman"/>
          <w:color w:val="000000"/>
          <w:sz w:val="20"/>
          <w:szCs w:val="20"/>
          <w:vertAlign w:val="superscript"/>
        </w:rPr>
        <w:t>2+</w:t>
      </w:r>
      <w:r w:rsidRPr="00F32B24">
        <w:rPr>
          <w:rFonts w:ascii="Times New Roman" w:hAnsi="Times New Roman"/>
          <w:color w:val="000000"/>
          <w:sz w:val="20"/>
          <w:szCs w:val="20"/>
        </w:rPr>
        <w:t xml:space="preserve"> form the colour centers.  The colour centers formation mechanisms are shown below.</w:t>
      </w:r>
    </w:p>
    <w:p w:rsidR="00F95528" w:rsidRDefault="00F95528" w:rsidP="00EA2242">
      <w:pPr>
        <w:autoSpaceDE w:val="0"/>
        <w:autoSpaceDN w:val="0"/>
        <w:adjustRightInd w:val="0"/>
        <w:spacing w:after="0"/>
        <w:jc w:val="both"/>
        <w:rPr>
          <w:rFonts w:ascii="Times New Roman" w:hAnsi="Times New Roman"/>
          <w:color w:val="000000"/>
          <w:sz w:val="20"/>
          <w:szCs w:val="20"/>
        </w:rPr>
      </w:pPr>
    </w:p>
    <w:p w:rsidR="008E6764" w:rsidRDefault="00F95528" w:rsidP="008E6764">
      <w:pPr>
        <w:autoSpaceDE w:val="0"/>
        <w:autoSpaceDN w:val="0"/>
        <w:adjustRightInd w:val="0"/>
        <w:spacing w:before="60" w:after="0"/>
        <w:ind w:firstLine="720"/>
        <w:jc w:val="both"/>
        <w:rPr>
          <w:rFonts w:ascii="Times New Roman" w:hAnsi="Times New Roman"/>
          <w:color w:val="000000"/>
          <w:sz w:val="20"/>
          <w:szCs w:val="20"/>
        </w:rPr>
      </w:pPr>
      <w:r>
        <w:rPr>
          <w:rFonts w:ascii="Times New Roman" w:hAnsi="Times New Roman"/>
          <w:color w:val="000000"/>
          <w:sz w:val="20"/>
          <w:szCs w:val="20"/>
        </w:rPr>
        <w:t xml:space="preserve"> </w:t>
      </w:r>
      <w:r w:rsidRPr="00F95528">
        <w:rPr>
          <w:rFonts w:ascii="Times New Roman" w:hAnsi="Times New Roman"/>
          <w:color w:val="000000"/>
          <w:sz w:val="20"/>
          <w:szCs w:val="20"/>
        </w:rPr>
        <w:t>AgPO</w:t>
      </w:r>
      <w:r w:rsidRPr="00F95528">
        <w:rPr>
          <w:rFonts w:ascii="Times New Roman" w:hAnsi="Times New Roman"/>
          <w:color w:val="000000"/>
          <w:sz w:val="20"/>
          <w:szCs w:val="20"/>
          <w:vertAlign w:val="subscript"/>
        </w:rPr>
        <w:t>4</w:t>
      </w:r>
      <w:r w:rsidRPr="00F95528">
        <w:rPr>
          <w:rFonts w:ascii="Times New Roman" w:hAnsi="Times New Roman"/>
          <w:color w:val="000000"/>
          <w:sz w:val="20"/>
          <w:szCs w:val="20"/>
        </w:rPr>
        <w:sym w:font="Wingdings" w:char="F0E0"/>
      </w:r>
      <w:r w:rsidRPr="00F95528">
        <w:rPr>
          <w:rFonts w:ascii="Times New Roman" w:hAnsi="Times New Roman"/>
          <w:color w:val="000000"/>
          <w:sz w:val="20"/>
          <w:szCs w:val="20"/>
        </w:rPr>
        <w:t xml:space="preserve"> Ag</w:t>
      </w:r>
      <w:r w:rsidRPr="00F95528">
        <w:rPr>
          <w:rFonts w:ascii="Times New Roman" w:hAnsi="Times New Roman"/>
          <w:color w:val="000000"/>
          <w:sz w:val="20"/>
          <w:szCs w:val="20"/>
          <w:vertAlign w:val="superscript"/>
        </w:rPr>
        <w:t>+</w:t>
      </w:r>
      <w:r w:rsidRPr="00F95528">
        <w:rPr>
          <w:rFonts w:ascii="Times New Roman" w:hAnsi="Times New Roman"/>
          <w:color w:val="000000"/>
          <w:sz w:val="20"/>
          <w:szCs w:val="20"/>
        </w:rPr>
        <w:t xml:space="preserve"> + PO</w:t>
      </w:r>
      <w:r w:rsidRPr="00F95528">
        <w:rPr>
          <w:rFonts w:ascii="Times New Roman" w:hAnsi="Times New Roman"/>
          <w:color w:val="000000"/>
          <w:sz w:val="20"/>
          <w:szCs w:val="20"/>
          <w:vertAlign w:val="subscript"/>
        </w:rPr>
        <w:t>4</w:t>
      </w:r>
      <w:r w:rsidRPr="00F95528">
        <w:rPr>
          <w:rFonts w:ascii="Times New Roman" w:hAnsi="Times New Roman"/>
          <w:color w:val="000000"/>
          <w:sz w:val="20"/>
          <w:szCs w:val="20"/>
          <w:vertAlign w:val="superscript"/>
        </w:rPr>
        <w:t>-</w:t>
      </w:r>
      <w:r>
        <w:rPr>
          <w:rFonts w:ascii="Times New Roman" w:hAnsi="Times New Roman"/>
          <w:color w:val="000000"/>
          <w:sz w:val="20"/>
          <w:szCs w:val="20"/>
        </w:rPr>
        <w:t xml:space="preserve">                                                                                                                               </w:t>
      </w:r>
      <w:r w:rsidR="008E6764">
        <w:rPr>
          <w:rFonts w:ascii="Times New Roman" w:hAnsi="Times New Roman"/>
          <w:color w:val="000000"/>
          <w:sz w:val="20"/>
          <w:szCs w:val="20"/>
        </w:rPr>
        <w:t xml:space="preserve">     </w:t>
      </w:r>
      <w:r>
        <w:rPr>
          <w:rFonts w:ascii="Times New Roman" w:hAnsi="Times New Roman"/>
          <w:color w:val="000000"/>
          <w:sz w:val="20"/>
          <w:szCs w:val="20"/>
        </w:rPr>
        <w:t>(1)</w:t>
      </w:r>
    </w:p>
    <w:p w:rsidR="008E6764" w:rsidRDefault="008E6764" w:rsidP="008E6764">
      <w:pPr>
        <w:autoSpaceDE w:val="0"/>
        <w:autoSpaceDN w:val="0"/>
        <w:adjustRightInd w:val="0"/>
        <w:spacing w:before="60" w:after="0"/>
        <w:jc w:val="both"/>
        <w:rPr>
          <w:rFonts w:ascii="Times New Roman" w:hAnsi="Times New Roman"/>
          <w:color w:val="000000"/>
          <w:sz w:val="20"/>
          <w:szCs w:val="20"/>
        </w:rPr>
      </w:pPr>
      <w:r>
        <w:rPr>
          <w:rFonts w:ascii="Times New Roman" w:hAnsi="Times New Roman"/>
          <w:color w:val="000000"/>
          <w:sz w:val="20"/>
          <w:szCs w:val="20"/>
        </w:rPr>
        <w:tab/>
      </w:r>
      <w:r w:rsidRPr="00F95528">
        <w:rPr>
          <w:rFonts w:ascii="Times New Roman" w:hAnsi="Times New Roman"/>
          <w:color w:val="000000"/>
          <w:sz w:val="20"/>
          <w:szCs w:val="20"/>
        </w:rPr>
        <w:t>PO</w:t>
      </w:r>
      <w:r w:rsidRPr="00F95528">
        <w:rPr>
          <w:rFonts w:ascii="Times New Roman" w:hAnsi="Times New Roman"/>
          <w:color w:val="000000"/>
          <w:sz w:val="20"/>
          <w:szCs w:val="20"/>
          <w:vertAlign w:val="subscript"/>
        </w:rPr>
        <w:t>4</w:t>
      </w:r>
      <w:r w:rsidRPr="00F95528">
        <w:rPr>
          <w:rFonts w:ascii="Times New Roman" w:hAnsi="Times New Roman"/>
          <w:color w:val="000000"/>
          <w:sz w:val="20"/>
          <w:szCs w:val="20"/>
          <w:vertAlign w:val="superscript"/>
        </w:rPr>
        <w:t xml:space="preserve">- </w:t>
      </w:r>
      <w:r w:rsidRPr="00F95528">
        <w:rPr>
          <w:rFonts w:ascii="Times New Roman" w:hAnsi="Times New Roman"/>
          <w:color w:val="000000"/>
          <w:sz w:val="20"/>
          <w:szCs w:val="20"/>
        </w:rPr>
        <w:sym w:font="Wingdings" w:char="F0E0"/>
      </w:r>
      <w:r w:rsidRPr="00F95528">
        <w:rPr>
          <w:rFonts w:ascii="Times New Roman" w:hAnsi="Times New Roman"/>
          <w:color w:val="000000"/>
          <w:sz w:val="20"/>
          <w:szCs w:val="20"/>
        </w:rPr>
        <w:t xml:space="preserve"> hPO</w:t>
      </w:r>
      <w:r w:rsidRPr="00F95528">
        <w:rPr>
          <w:rFonts w:ascii="Times New Roman" w:hAnsi="Times New Roman"/>
          <w:color w:val="000000"/>
          <w:sz w:val="20"/>
          <w:szCs w:val="20"/>
          <w:vertAlign w:val="subscript"/>
        </w:rPr>
        <w:t>4</w:t>
      </w:r>
      <w:r w:rsidRPr="00F95528">
        <w:rPr>
          <w:rFonts w:ascii="Times New Roman" w:hAnsi="Times New Roman"/>
          <w:color w:val="000000"/>
          <w:sz w:val="20"/>
          <w:szCs w:val="20"/>
        </w:rPr>
        <w:t xml:space="preserve"> + e</w:t>
      </w:r>
      <w:r w:rsidRPr="00F95528">
        <w:rPr>
          <w:rFonts w:ascii="Times New Roman" w:hAnsi="Times New Roman"/>
          <w:color w:val="000000"/>
          <w:sz w:val="20"/>
          <w:szCs w:val="20"/>
          <w:vertAlign w:val="superscript"/>
        </w:rPr>
        <w:t>-</w:t>
      </w:r>
      <w:r>
        <w:rPr>
          <w:rFonts w:ascii="Times New Roman" w:hAnsi="Times New Roman"/>
          <w:color w:val="000000"/>
          <w:sz w:val="20"/>
          <w:szCs w:val="20"/>
        </w:rPr>
        <w:t xml:space="preserve">                                                                                                                                           (2)</w:t>
      </w:r>
    </w:p>
    <w:p w:rsidR="00EA2242" w:rsidRDefault="008E6764" w:rsidP="008E6764">
      <w:pPr>
        <w:autoSpaceDE w:val="0"/>
        <w:autoSpaceDN w:val="0"/>
        <w:adjustRightInd w:val="0"/>
        <w:spacing w:before="60" w:after="0"/>
        <w:ind w:firstLine="720"/>
        <w:jc w:val="both"/>
        <w:rPr>
          <w:rFonts w:ascii="Times New Roman" w:hAnsi="Times New Roman"/>
          <w:color w:val="000000"/>
          <w:sz w:val="20"/>
          <w:szCs w:val="20"/>
        </w:rPr>
      </w:pPr>
      <w:r w:rsidRPr="00F95528">
        <w:rPr>
          <w:rFonts w:ascii="Times New Roman" w:hAnsi="Times New Roman"/>
          <w:color w:val="000000"/>
          <w:sz w:val="20"/>
          <w:szCs w:val="20"/>
        </w:rPr>
        <w:t xml:space="preserve"> Ag</w:t>
      </w:r>
      <w:r w:rsidRPr="00F95528">
        <w:rPr>
          <w:rFonts w:ascii="Times New Roman" w:hAnsi="Times New Roman"/>
          <w:color w:val="000000"/>
          <w:sz w:val="20"/>
          <w:szCs w:val="20"/>
          <w:vertAlign w:val="superscript"/>
        </w:rPr>
        <w:t>+</w:t>
      </w:r>
      <w:r w:rsidRPr="00F95528">
        <w:rPr>
          <w:rFonts w:ascii="Times New Roman" w:hAnsi="Times New Roman"/>
          <w:color w:val="000000"/>
          <w:sz w:val="20"/>
          <w:szCs w:val="20"/>
        </w:rPr>
        <w:t>＋e</w:t>
      </w:r>
      <w:r w:rsidRPr="00F95528">
        <w:rPr>
          <w:rFonts w:ascii="Times New Roman" w:hAnsi="Times New Roman"/>
          <w:color w:val="000000"/>
          <w:sz w:val="20"/>
          <w:szCs w:val="20"/>
          <w:vertAlign w:val="superscript"/>
        </w:rPr>
        <w:t>-</w:t>
      </w:r>
      <w:r w:rsidRPr="00F95528">
        <w:rPr>
          <w:rFonts w:ascii="Times New Roman" w:hAnsi="Times New Roman"/>
          <w:color w:val="000000"/>
          <w:sz w:val="20"/>
          <w:szCs w:val="20"/>
        </w:rPr>
        <w:sym w:font="Wingdings" w:char="F0E0"/>
      </w:r>
      <w:r w:rsidRPr="00F95528">
        <w:rPr>
          <w:rFonts w:ascii="Times New Roman" w:hAnsi="Times New Roman"/>
          <w:color w:val="000000"/>
          <w:sz w:val="20"/>
          <w:szCs w:val="20"/>
        </w:rPr>
        <w:t xml:space="preserve">  Ag</w:t>
      </w:r>
      <w:r w:rsidRPr="00F95528">
        <w:rPr>
          <w:rFonts w:ascii="Times New Roman" w:hAnsi="Times New Roman"/>
          <w:color w:val="000000"/>
          <w:sz w:val="20"/>
          <w:szCs w:val="20"/>
          <w:vertAlign w:val="superscript"/>
        </w:rPr>
        <w:t>o</w:t>
      </w:r>
      <w:r w:rsidRPr="00F95528">
        <w:rPr>
          <w:rFonts w:ascii="Times New Roman" w:hAnsi="Times New Roman"/>
          <w:color w:val="000000"/>
          <w:sz w:val="20"/>
          <w:szCs w:val="20"/>
        </w:rPr>
        <w:t xml:space="preserve"> (electron trap)</w:t>
      </w:r>
      <w:r>
        <w:rPr>
          <w:rFonts w:ascii="Times New Roman" w:hAnsi="Times New Roman"/>
          <w:color w:val="000000"/>
          <w:sz w:val="20"/>
          <w:szCs w:val="20"/>
        </w:rPr>
        <w:t xml:space="preserve">                                                                                                                      (3)</w:t>
      </w:r>
    </w:p>
    <w:p w:rsidR="008E6764" w:rsidRDefault="008E6764" w:rsidP="008E6764">
      <w:pPr>
        <w:autoSpaceDE w:val="0"/>
        <w:autoSpaceDN w:val="0"/>
        <w:adjustRightInd w:val="0"/>
        <w:spacing w:before="60" w:after="0"/>
        <w:ind w:firstLine="720"/>
        <w:jc w:val="both"/>
        <w:rPr>
          <w:rFonts w:ascii="Times New Roman" w:hAnsi="Times New Roman"/>
          <w:color w:val="000000"/>
          <w:sz w:val="20"/>
          <w:szCs w:val="20"/>
        </w:rPr>
      </w:pPr>
      <w:r w:rsidRPr="00F95528">
        <w:rPr>
          <w:rFonts w:ascii="Times New Roman" w:hAnsi="Times New Roman"/>
          <w:color w:val="000000"/>
          <w:sz w:val="20"/>
          <w:szCs w:val="20"/>
        </w:rPr>
        <w:t>Ag</w:t>
      </w:r>
      <w:r w:rsidRPr="00F95528">
        <w:rPr>
          <w:rFonts w:ascii="Times New Roman" w:hAnsi="Times New Roman"/>
          <w:color w:val="000000"/>
          <w:sz w:val="20"/>
          <w:szCs w:val="20"/>
          <w:vertAlign w:val="superscript"/>
        </w:rPr>
        <w:t>+</w:t>
      </w:r>
      <w:r w:rsidRPr="00F95528">
        <w:rPr>
          <w:rFonts w:ascii="Times New Roman" w:hAnsi="Times New Roman"/>
          <w:color w:val="000000"/>
          <w:sz w:val="20"/>
          <w:szCs w:val="20"/>
        </w:rPr>
        <w:t>＋ hPO</w:t>
      </w:r>
      <w:r w:rsidRPr="00F95528">
        <w:rPr>
          <w:rFonts w:ascii="Times New Roman" w:hAnsi="Times New Roman"/>
          <w:color w:val="000000"/>
          <w:sz w:val="20"/>
          <w:szCs w:val="20"/>
          <w:vertAlign w:val="subscript"/>
        </w:rPr>
        <w:t>4</w:t>
      </w:r>
      <w:r w:rsidRPr="00F95528">
        <w:rPr>
          <w:rFonts w:ascii="Times New Roman" w:hAnsi="Times New Roman"/>
          <w:color w:val="000000"/>
          <w:sz w:val="20"/>
          <w:szCs w:val="20"/>
        </w:rPr>
        <w:sym w:font="Wingdings" w:char="F0E0"/>
      </w:r>
      <w:r w:rsidRPr="00F95528">
        <w:rPr>
          <w:rFonts w:ascii="Times New Roman" w:hAnsi="Times New Roman"/>
          <w:color w:val="000000"/>
          <w:sz w:val="20"/>
          <w:szCs w:val="20"/>
        </w:rPr>
        <w:t xml:space="preserve">  PO</w:t>
      </w:r>
      <w:r w:rsidRPr="00F95528">
        <w:rPr>
          <w:rFonts w:ascii="Times New Roman" w:hAnsi="Times New Roman"/>
          <w:color w:val="000000"/>
          <w:sz w:val="20"/>
          <w:szCs w:val="20"/>
          <w:vertAlign w:val="subscript"/>
        </w:rPr>
        <w:t>4</w:t>
      </w:r>
      <w:r w:rsidRPr="00F95528">
        <w:rPr>
          <w:rFonts w:ascii="Times New Roman" w:hAnsi="Times New Roman"/>
          <w:color w:val="000000"/>
          <w:sz w:val="20"/>
          <w:szCs w:val="20"/>
        </w:rPr>
        <w:t>＋Ag</w:t>
      </w:r>
      <w:r w:rsidRPr="00F95528">
        <w:rPr>
          <w:rFonts w:ascii="Times New Roman" w:hAnsi="Times New Roman"/>
          <w:color w:val="000000"/>
          <w:sz w:val="20"/>
          <w:szCs w:val="20"/>
          <w:vertAlign w:val="superscript"/>
        </w:rPr>
        <w:t>2+</w:t>
      </w:r>
      <w:r w:rsidRPr="00F95528">
        <w:rPr>
          <w:rFonts w:ascii="Times New Roman" w:hAnsi="Times New Roman"/>
          <w:color w:val="000000"/>
          <w:sz w:val="20"/>
          <w:szCs w:val="20"/>
        </w:rPr>
        <w:t xml:space="preserve"> (hole trap</w:t>
      </w:r>
      <w:r>
        <w:rPr>
          <w:rFonts w:ascii="Times New Roman" w:hAnsi="Times New Roman"/>
          <w:color w:val="000000"/>
          <w:sz w:val="20"/>
          <w:szCs w:val="20"/>
        </w:rPr>
        <w:t>)                                                                                                           (4)</w:t>
      </w:r>
    </w:p>
    <w:p w:rsidR="008E6764" w:rsidRPr="00F95528" w:rsidRDefault="008E6764" w:rsidP="008E6764">
      <w:pPr>
        <w:autoSpaceDE w:val="0"/>
        <w:autoSpaceDN w:val="0"/>
        <w:adjustRightInd w:val="0"/>
        <w:spacing w:after="0" w:line="240" w:lineRule="auto"/>
        <w:ind w:firstLine="720"/>
        <w:jc w:val="both"/>
        <w:rPr>
          <w:rFonts w:ascii="Times New Roman" w:hAnsi="Times New Roman"/>
          <w:color w:val="000000"/>
          <w:sz w:val="20"/>
          <w:szCs w:val="20"/>
        </w:rPr>
      </w:pPr>
    </w:p>
    <w:p w:rsidR="00EA2242" w:rsidRDefault="00EA2242" w:rsidP="00EA2242">
      <w:pPr>
        <w:autoSpaceDE w:val="0"/>
        <w:autoSpaceDN w:val="0"/>
        <w:adjustRightInd w:val="0"/>
        <w:spacing w:after="0" w:line="240" w:lineRule="auto"/>
        <w:jc w:val="both"/>
        <w:rPr>
          <w:rFonts w:ascii="Times New Roman" w:hAnsi="Times New Roman"/>
          <w:color w:val="000000"/>
          <w:sz w:val="20"/>
          <w:szCs w:val="20"/>
        </w:rPr>
      </w:pPr>
      <w:r w:rsidRPr="00F32B24">
        <w:rPr>
          <w:rFonts w:ascii="Times New Roman" w:hAnsi="Times New Roman"/>
          <w:color w:val="000000"/>
          <w:sz w:val="20"/>
          <w:szCs w:val="20"/>
        </w:rPr>
        <w:t xml:space="preserve">When these colour centers </w:t>
      </w:r>
      <w:r>
        <w:rPr>
          <w:rFonts w:ascii="Times New Roman" w:hAnsi="Times New Roman"/>
          <w:color w:val="000000"/>
          <w:sz w:val="20"/>
          <w:szCs w:val="20"/>
        </w:rPr>
        <w:t xml:space="preserve">were </w:t>
      </w:r>
      <w:r w:rsidRPr="00F32B24">
        <w:rPr>
          <w:rFonts w:ascii="Times New Roman" w:hAnsi="Times New Roman"/>
          <w:color w:val="000000"/>
          <w:sz w:val="20"/>
          <w:szCs w:val="20"/>
        </w:rPr>
        <w:t xml:space="preserve">excited </w:t>
      </w:r>
      <w:r>
        <w:rPr>
          <w:rFonts w:ascii="Times New Roman" w:hAnsi="Times New Roman"/>
          <w:color w:val="000000"/>
          <w:sz w:val="20"/>
          <w:szCs w:val="20"/>
        </w:rPr>
        <w:t>with</w:t>
      </w:r>
      <w:r w:rsidRPr="00F32B24">
        <w:rPr>
          <w:rFonts w:ascii="Times New Roman" w:hAnsi="Times New Roman"/>
          <w:color w:val="000000"/>
          <w:sz w:val="20"/>
          <w:szCs w:val="20"/>
        </w:rPr>
        <w:t xml:space="preserve"> ~335 nm pulse ultra-violet lamp, the electrons in Ag</w:t>
      </w:r>
      <w:r w:rsidRPr="00F32B24">
        <w:rPr>
          <w:rFonts w:ascii="Times New Roman" w:hAnsi="Times New Roman"/>
          <w:color w:val="000000"/>
          <w:sz w:val="20"/>
          <w:szCs w:val="20"/>
          <w:vertAlign w:val="superscript"/>
        </w:rPr>
        <w:t>0</w:t>
      </w:r>
      <w:r w:rsidRPr="00F32B24">
        <w:rPr>
          <w:rFonts w:ascii="Times New Roman" w:hAnsi="Times New Roman"/>
          <w:color w:val="000000"/>
          <w:sz w:val="20"/>
          <w:szCs w:val="20"/>
        </w:rPr>
        <w:t xml:space="preserve"> and Ag</w:t>
      </w:r>
      <w:r w:rsidRPr="00F32B24">
        <w:rPr>
          <w:rFonts w:ascii="Times New Roman" w:hAnsi="Times New Roman"/>
          <w:color w:val="000000"/>
          <w:sz w:val="20"/>
          <w:szCs w:val="20"/>
          <w:vertAlign w:val="superscript"/>
        </w:rPr>
        <w:t>2+</w:t>
      </w:r>
      <w:r w:rsidRPr="00F32B24">
        <w:rPr>
          <w:rFonts w:ascii="Times New Roman" w:hAnsi="Times New Roman"/>
          <w:color w:val="000000"/>
          <w:sz w:val="20"/>
          <w:szCs w:val="20"/>
        </w:rPr>
        <w:t>are excited to higher energy levels and emit 600</w:t>
      </w:r>
      <w:r>
        <w:rPr>
          <w:rFonts w:ascii="Times New Roman" w:hAnsi="Times New Roman"/>
          <w:color w:val="000000"/>
          <w:sz w:val="20"/>
          <w:szCs w:val="20"/>
        </w:rPr>
        <w:t xml:space="preserve"> – </w:t>
      </w:r>
      <w:r w:rsidRPr="00F32B24">
        <w:rPr>
          <w:rFonts w:ascii="Times New Roman" w:hAnsi="Times New Roman"/>
          <w:color w:val="000000"/>
          <w:sz w:val="20"/>
          <w:szCs w:val="20"/>
        </w:rPr>
        <w:t xml:space="preserve">700 nm visible orange light, then return to the original colour centers. These electrons will not return to the valence band of the glass material directly because the energy gained by electrons from the pulse ultra-violet laser is not high enough to let electron escape from colour centers. For electrons to gain enough energy to return to the valence band, </w:t>
      </w:r>
      <w:r>
        <w:rPr>
          <w:rFonts w:ascii="Times New Roman" w:hAnsi="Times New Roman"/>
          <w:color w:val="000000"/>
          <w:sz w:val="20"/>
          <w:szCs w:val="20"/>
        </w:rPr>
        <w:t>the</w:t>
      </w:r>
      <w:r w:rsidRPr="00F32B24">
        <w:rPr>
          <w:rFonts w:ascii="Times New Roman" w:hAnsi="Times New Roman"/>
          <w:color w:val="000000"/>
          <w:sz w:val="20"/>
          <w:szCs w:val="20"/>
        </w:rPr>
        <w:t xml:space="preserve"> glass</w:t>
      </w:r>
      <w:r>
        <w:rPr>
          <w:rFonts w:ascii="Times New Roman" w:hAnsi="Times New Roman"/>
          <w:color w:val="000000"/>
          <w:sz w:val="20"/>
          <w:szCs w:val="20"/>
        </w:rPr>
        <w:t xml:space="preserve"> needed to be annealed</w:t>
      </w:r>
      <w:r w:rsidRPr="00F32B24">
        <w:rPr>
          <w:rFonts w:ascii="Times New Roman" w:hAnsi="Times New Roman"/>
          <w:color w:val="000000"/>
          <w:sz w:val="20"/>
          <w:szCs w:val="20"/>
        </w:rPr>
        <w:t xml:space="preserve"> at ~400 </w:t>
      </w:r>
      <w:r w:rsidRPr="00F32B24">
        <w:rPr>
          <w:rFonts w:ascii="Times New Roman" w:hAnsi="Times New Roman"/>
          <w:color w:val="000000"/>
          <w:sz w:val="20"/>
          <w:szCs w:val="20"/>
          <w:vertAlign w:val="superscript"/>
        </w:rPr>
        <w:t>0</w:t>
      </w:r>
      <w:r w:rsidRPr="00F32B24">
        <w:rPr>
          <w:rFonts w:ascii="Times New Roman" w:hAnsi="Times New Roman"/>
          <w:color w:val="000000"/>
          <w:sz w:val="20"/>
          <w:szCs w:val="20"/>
        </w:rPr>
        <w:t>C for one hour. The colour centers won’t disappear after readout; hence, this glass can be read repeatedly.</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E6764" w:rsidRDefault="008E6764" w:rsidP="008E6764">
      <w:pPr>
        <w:spacing w:after="0" w:line="240" w:lineRule="auto"/>
        <w:jc w:val="both"/>
        <w:rPr>
          <w:rFonts w:ascii="Times New Roman" w:hAnsi="Times New Roman"/>
          <w:sz w:val="20"/>
          <w:szCs w:val="20"/>
          <w:lang w:val="en-GB"/>
        </w:rPr>
      </w:pPr>
      <w:r>
        <w:rPr>
          <w:rFonts w:ascii="Times New Roman" w:hAnsi="Times New Roman"/>
          <w:sz w:val="20"/>
          <w:szCs w:val="20"/>
          <w:lang w:val="en-GB"/>
        </w:rPr>
        <w:t>In summary, o</w:t>
      </w:r>
      <w:r w:rsidRPr="00F32B24">
        <w:rPr>
          <w:rFonts w:ascii="Times New Roman" w:hAnsi="Times New Roman"/>
          <w:sz w:val="20"/>
          <w:szCs w:val="20"/>
          <w:lang w:val="en-GB"/>
        </w:rPr>
        <w:t>ptical, physical and chemical measurements on radio-photoluminescent silver-activated phosphate glass to clarify the origin and characteristics of the γ-induced colour centres</w:t>
      </w:r>
      <w:r>
        <w:rPr>
          <w:rFonts w:ascii="Times New Roman" w:hAnsi="Times New Roman"/>
          <w:sz w:val="20"/>
          <w:szCs w:val="20"/>
          <w:lang w:val="en-GB"/>
        </w:rPr>
        <w:t xml:space="preserve"> was performed in this sudy</w:t>
      </w:r>
      <w:r w:rsidRPr="00F32B24">
        <w:rPr>
          <w:rFonts w:ascii="Times New Roman" w:hAnsi="Times New Roman"/>
          <w:sz w:val="20"/>
          <w:szCs w:val="20"/>
          <w:lang w:val="en-GB"/>
        </w:rPr>
        <w:t>. It was established that the phosphate glasses suitable for dosimeter control possess density values ranging from 2.48 to</w:t>
      </w:r>
      <w:r>
        <w:rPr>
          <w:rFonts w:ascii="Times New Roman" w:hAnsi="Times New Roman"/>
          <w:sz w:val="20"/>
          <w:szCs w:val="20"/>
          <w:lang w:val="en-GB"/>
        </w:rPr>
        <w:t xml:space="preserve"> </w:t>
      </w:r>
      <w:r w:rsidRPr="00F32B24">
        <w:rPr>
          <w:rFonts w:ascii="Times New Roman" w:hAnsi="Times New Roman"/>
          <w:sz w:val="20"/>
          <w:szCs w:val="20"/>
          <w:lang w:val="en-GB"/>
        </w:rPr>
        <w:t>2.67 g/cm</w:t>
      </w:r>
      <w:r w:rsidRPr="00F32B24">
        <w:rPr>
          <w:rFonts w:ascii="Times New Roman" w:hAnsi="Times New Roman"/>
          <w:sz w:val="20"/>
          <w:szCs w:val="20"/>
          <w:vertAlign w:val="superscript"/>
          <w:lang w:val="en-GB"/>
        </w:rPr>
        <w:t>3</w:t>
      </w:r>
      <w:r w:rsidRPr="00F32B24">
        <w:rPr>
          <w:rFonts w:ascii="Times New Roman" w:hAnsi="Times New Roman"/>
          <w:sz w:val="20"/>
          <w:szCs w:val="20"/>
          <w:lang w:val="en-GB"/>
        </w:rPr>
        <w:t xml:space="preserve">. The glass density values are composition dependent, </w:t>
      </w:r>
      <w:r>
        <w:rPr>
          <w:rFonts w:ascii="Times New Roman" w:hAnsi="Times New Roman"/>
          <w:sz w:val="20"/>
          <w:szCs w:val="20"/>
          <w:lang w:val="en-GB"/>
        </w:rPr>
        <w:t xml:space="preserve">which </w:t>
      </w:r>
      <w:r w:rsidRPr="00F32B24">
        <w:rPr>
          <w:rFonts w:ascii="Times New Roman" w:hAnsi="Times New Roman"/>
          <w:sz w:val="20"/>
          <w:szCs w:val="20"/>
          <w:lang w:val="en-GB"/>
        </w:rPr>
        <w:t>the density increases with increasing Ag nanoparticles content in the vitreous network. FT-IR spectra of Ag-doped phosphate glasses have been studied before and after γ-irradiation. The FT-IR absorption spectra of Ag-doped phosphate glasses provide information about  the  main  characteristics  frequencies for phosphate bonds present in the glass network such as P=O, P-O-P, O-P-O and P-O-H. The presence of P-O-H bond indicates the hygroscopic nature of these phosphate glasses. The decrease in oxygen content of glass sample after γ-irradiation was indicating by bond breaking in the glass sample. This creates oxygen vacancy in the glass sample, which has been noticed as generation of defects in the optical observations. The optical properties such as RPL emission and excitation spectra of the Ag</w:t>
      </w:r>
      <w:r w:rsidRPr="00F32B24">
        <w:rPr>
          <w:rFonts w:ascii="Times New Roman" w:hAnsi="Times New Roman"/>
          <w:sz w:val="20"/>
          <w:szCs w:val="20"/>
          <w:vertAlign w:val="superscript"/>
          <w:lang w:val="en-GB"/>
        </w:rPr>
        <w:t>+</w:t>
      </w:r>
      <w:r w:rsidRPr="00F32B24">
        <w:rPr>
          <w:rFonts w:ascii="Times New Roman" w:hAnsi="Times New Roman"/>
          <w:sz w:val="20"/>
          <w:szCs w:val="20"/>
          <w:lang w:val="en-GB"/>
        </w:rPr>
        <w:t>-doped phosphate glass were</w:t>
      </w:r>
      <w:r>
        <w:rPr>
          <w:rFonts w:ascii="Times New Roman" w:hAnsi="Times New Roman"/>
          <w:sz w:val="20"/>
          <w:szCs w:val="20"/>
          <w:lang w:val="en-GB"/>
        </w:rPr>
        <w:t xml:space="preserve"> also</w:t>
      </w:r>
      <w:r w:rsidRPr="00F32B24">
        <w:rPr>
          <w:rFonts w:ascii="Times New Roman" w:hAnsi="Times New Roman"/>
          <w:sz w:val="20"/>
          <w:szCs w:val="20"/>
          <w:lang w:val="en-GB"/>
        </w:rPr>
        <w:t xml:space="preserve"> investigated in this study. RPL emission spectrum consists of two emission bands peaked at about 460 nm and 620 nm. Blue</w:t>
      </w:r>
      <w:r>
        <w:rPr>
          <w:rFonts w:ascii="Times New Roman" w:hAnsi="Times New Roman"/>
          <w:sz w:val="20"/>
          <w:szCs w:val="20"/>
          <w:lang w:val="en-GB"/>
        </w:rPr>
        <w:t xml:space="preserve"> </w:t>
      </w:r>
      <w:r w:rsidRPr="00F32B24">
        <w:rPr>
          <w:rFonts w:ascii="Times New Roman" w:hAnsi="Times New Roman"/>
          <w:sz w:val="20"/>
          <w:szCs w:val="20"/>
          <w:lang w:val="en-GB"/>
        </w:rPr>
        <w:t>RPL</w:t>
      </w:r>
      <w:r>
        <w:rPr>
          <w:rFonts w:ascii="Times New Roman" w:hAnsi="Times New Roman"/>
          <w:sz w:val="20"/>
          <w:szCs w:val="20"/>
          <w:lang w:val="en-GB"/>
        </w:rPr>
        <w:t xml:space="preserve"> </w:t>
      </w:r>
      <w:r w:rsidRPr="00F32B24">
        <w:rPr>
          <w:rFonts w:ascii="Times New Roman" w:hAnsi="Times New Roman"/>
          <w:sz w:val="20"/>
          <w:szCs w:val="20"/>
          <w:lang w:val="en-GB"/>
        </w:rPr>
        <w:t>at</w:t>
      </w:r>
      <w:r>
        <w:rPr>
          <w:rFonts w:ascii="Times New Roman" w:hAnsi="Times New Roman"/>
          <w:sz w:val="20"/>
          <w:szCs w:val="20"/>
          <w:lang w:val="en-GB"/>
        </w:rPr>
        <w:t xml:space="preserve"> </w:t>
      </w:r>
      <w:r w:rsidRPr="00F32B24">
        <w:rPr>
          <w:rFonts w:ascii="Times New Roman" w:hAnsi="Times New Roman"/>
          <w:sz w:val="20"/>
          <w:szCs w:val="20"/>
          <w:lang w:val="en-GB"/>
        </w:rPr>
        <w:t>460</w:t>
      </w:r>
      <w:r>
        <w:rPr>
          <w:rFonts w:ascii="Times New Roman" w:hAnsi="Times New Roman"/>
          <w:sz w:val="20"/>
          <w:szCs w:val="20"/>
          <w:lang w:val="en-GB"/>
        </w:rPr>
        <w:t xml:space="preserve"> </w:t>
      </w:r>
      <w:r w:rsidRPr="00F32B24">
        <w:rPr>
          <w:rFonts w:ascii="Times New Roman" w:hAnsi="Times New Roman"/>
          <w:sz w:val="20"/>
          <w:szCs w:val="20"/>
          <w:lang w:val="en-GB"/>
        </w:rPr>
        <w:t>nm</w:t>
      </w:r>
      <w:r>
        <w:rPr>
          <w:rFonts w:ascii="Times New Roman" w:hAnsi="Times New Roman"/>
          <w:sz w:val="20"/>
          <w:szCs w:val="20"/>
          <w:lang w:val="en-GB"/>
        </w:rPr>
        <w:t xml:space="preserve"> </w:t>
      </w:r>
      <w:r w:rsidRPr="00F32B24">
        <w:rPr>
          <w:rFonts w:ascii="Times New Roman" w:hAnsi="Times New Roman"/>
          <w:sz w:val="20"/>
          <w:szCs w:val="20"/>
          <w:lang w:val="en-GB"/>
        </w:rPr>
        <w:t>was</w:t>
      </w:r>
      <w:r>
        <w:rPr>
          <w:rFonts w:ascii="Times New Roman" w:hAnsi="Times New Roman"/>
          <w:sz w:val="20"/>
          <w:szCs w:val="20"/>
          <w:lang w:val="en-GB"/>
        </w:rPr>
        <w:t xml:space="preserve"> </w:t>
      </w:r>
      <w:r w:rsidRPr="00F32B24">
        <w:rPr>
          <w:rFonts w:ascii="Times New Roman" w:hAnsi="Times New Roman"/>
          <w:sz w:val="20"/>
          <w:szCs w:val="20"/>
          <w:lang w:val="en-GB"/>
        </w:rPr>
        <w:t>closely</w:t>
      </w:r>
      <w:r>
        <w:rPr>
          <w:rFonts w:ascii="Times New Roman" w:hAnsi="Times New Roman"/>
          <w:sz w:val="20"/>
          <w:szCs w:val="20"/>
          <w:lang w:val="en-GB"/>
        </w:rPr>
        <w:t xml:space="preserve"> </w:t>
      </w:r>
      <w:r w:rsidRPr="00F32B24">
        <w:rPr>
          <w:rFonts w:ascii="Times New Roman" w:hAnsi="Times New Roman"/>
          <w:sz w:val="20"/>
          <w:szCs w:val="20"/>
          <w:lang w:val="en-GB"/>
        </w:rPr>
        <w:t>connected</w:t>
      </w:r>
      <w:r>
        <w:rPr>
          <w:rFonts w:ascii="Times New Roman" w:hAnsi="Times New Roman"/>
          <w:sz w:val="20"/>
          <w:szCs w:val="20"/>
          <w:lang w:val="en-GB"/>
        </w:rPr>
        <w:t xml:space="preserve"> </w:t>
      </w:r>
      <w:r w:rsidRPr="00F32B24">
        <w:rPr>
          <w:rFonts w:ascii="Times New Roman" w:hAnsi="Times New Roman"/>
          <w:sz w:val="20"/>
          <w:szCs w:val="20"/>
          <w:lang w:val="en-GB"/>
        </w:rPr>
        <w:t>to</w:t>
      </w:r>
      <w:r>
        <w:rPr>
          <w:rFonts w:ascii="Times New Roman" w:hAnsi="Times New Roman"/>
          <w:sz w:val="20"/>
          <w:szCs w:val="20"/>
          <w:lang w:val="en-GB"/>
        </w:rPr>
        <w:t xml:space="preserve"> </w:t>
      </w:r>
      <w:r w:rsidRPr="00F32B24">
        <w:rPr>
          <w:rFonts w:ascii="Times New Roman" w:hAnsi="Times New Roman"/>
          <w:sz w:val="20"/>
          <w:szCs w:val="20"/>
          <w:lang w:val="en-GB"/>
        </w:rPr>
        <w:t>the</w:t>
      </w:r>
      <w:r>
        <w:rPr>
          <w:rFonts w:ascii="Times New Roman" w:hAnsi="Times New Roman"/>
          <w:sz w:val="20"/>
          <w:szCs w:val="20"/>
          <w:lang w:val="en-GB"/>
        </w:rPr>
        <w:t xml:space="preserve"> </w:t>
      </w:r>
      <w:r w:rsidRPr="00F32B24">
        <w:rPr>
          <w:rFonts w:ascii="Times New Roman" w:hAnsi="Times New Roman"/>
          <w:sz w:val="20"/>
          <w:szCs w:val="20"/>
          <w:lang w:val="en-GB"/>
        </w:rPr>
        <w:t>265</w:t>
      </w:r>
      <w:r>
        <w:rPr>
          <w:rFonts w:ascii="Times New Roman" w:hAnsi="Times New Roman"/>
          <w:sz w:val="20"/>
          <w:szCs w:val="20"/>
          <w:lang w:val="en-GB"/>
        </w:rPr>
        <w:t xml:space="preserve"> </w:t>
      </w:r>
      <w:r w:rsidRPr="00F32B24">
        <w:rPr>
          <w:rFonts w:ascii="Times New Roman" w:hAnsi="Times New Roman"/>
          <w:sz w:val="20"/>
          <w:szCs w:val="20"/>
          <w:lang w:val="en-GB"/>
        </w:rPr>
        <w:t>nm</w:t>
      </w:r>
      <w:r>
        <w:rPr>
          <w:rFonts w:ascii="Times New Roman" w:hAnsi="Times New Roman"/>
          <w:sz w:val="20"/>
          <w:szCs w:val="20"/>
          <w:lang w:val="en-GB"/>
        </w:rPr>
        <w:t xml:space="preserve"> </w:t>
      </w:r>
      <w:r w:rsidRPr="00F32B24">
        <w:rPr>
          <w:rFonts w:ascii="Times New Roman" w:hAnsi="Times New Roman"/>
          <w:sz w:val="20"/>
          <w:szCs w:val="20"/>
          <w:lang w:val="en-GB"/>
        </w:rPr>
        <w:t>bands</w:t>
      </w:r>
      <w:r>
        <w:rPr>
          <w:rFonts w:ascii="Times New Roman" w:hAnsi="Times New Roman"/>
          <w:sz w:val="20"/>
          <w:szCs w:val="20"/>
          <w:lang w:val="en-GB"/>
        </w:rPr>
        <w:t xml:space="preserve"> </w:t>
      </w:r>
      <w:r w:rsidRPr="00F32B24">
        <w:rPr>
          <w:rFonts w:ascii="Times New Roman" w:hAnsi="Times New Roman"/>
          <w:sz w:val="20"/>
          <w:szCs w:val="20"/>
          <w:lang w:val="en-GB"/>
        </w:rPr>
        <w:t>of</w:t>
      </w:r>
      <w:r>
        <w:rPr>
          <w:rFonts w:ascii="Times New Roman" w:hAnsi="Times New Roman"/>
          <w:sz w:val="20"/>
          <w:szCs w:val="20"/>
          <w:lang w:val="en-GB"/>
        </w:rPr>
        <w:t xml:space="preserve"> </w:t>
      </w:r>
      <w:r w:rsidRPr="00F32B24">
        <w:rPr>
          <w:rFonts w:ascii="Times New Roman" w:hAnsi="Times New Roman"/>
          <w:sz w:val="20"/>
          <w:szCs w:val="20"/>
          <w:lang w:val="en-GB"/>
        </w:rPr>
        <w:t>the</w:t>
      </w:r>
      <w:r>
        <w:rPr>
          <w:rFonts w:ascii="Times New Roman" w:hAnsi="Times New Roman"/>
          <w:sz w:val="20"/>
          <w:szCs w:val="20"/>
          <w:lang w:val="en-GB"/>
        </w:rPr>
        <w:t xml:space="preserve"> </w:t>
      </w:r>
      <w:r w:rsidRPr="00F32B24">
        <w:rPr>
          <w:rFonts w:ascii="Times New Roman" w:hAnsi="Times New Roman"/>
          <w:sz w:val="20"/>
          <w:szCs w:val="20"/>
          <w:lang w:val="en-GB"/>
        </w:rPr>
        <w:t>excitation</w:t>
      </w:r>
      <w:r>
        <w:rPr>
          <w:rFonts w:ascii="Times New Roman" w:hAnsi="Times New Roman"/>
          <w:sz w:val="20"/>
          <w:szCs w:val="20"/>
          <w:lang w:val="en-GB"/>
        </w:rPr>
        <w:t xml:space="preserve"> </w:t>
      </w:r>
      <w:r w:rsidRPr="00F32B24">
        <w:rPr>
          <w:rFonts w:ascii="Times New Roman" w:hAnsi="Times New Roman"/>
          <w:sz w:val="20"/>
          <w:szCs w:val="20"/>
          <w:lang w:val="en-GB"/>
        </w:rPr>
        <w:t>spectrum.</w:t>
      </w:r>
      <w:r>
        <w:rPr>
          <w:rFonts w:ascii="Times New Roman" w:hAnsi="Times New Roman"/>
          <w:sz w:val="20"/>
          <w:szCs w:val="20"/>
          <w:lang w:val="en-GB"/>
        </w:rPr>
        <w:t xml:space="preserve"> </w:t>
      </w:r>
      <w:r w:rsidRPr="00F32B24">
        <w:rPr>
          <w:rFonts w:ascii="Times New Roman" w:hAnsi="Times New Roman"/>
          <w:sz w:val="20"/>
          <w:szCs w:val="20"/>
          <w:lang w:val="en-GB"/>
        </w:rPr>
        <w:t>These</w:t>
      </w:r>
      <w:r>
        <w:rPr>
          <w:rFonts w:ascii="Times New Roman" w:hAnsi="Times New Roman"/>
          <w:sz w:val="20"/>
          <w:szCs w:val="20"/>
          <w:lang w:val="en-GB"/>
        </w:rPr>
        <w:t xml:space="preserve"> </w:t>
      </w:r>
      <w:r w:rsidRPr="00F32B24">
        <w:rPr>
          <w:rFonts w:ascii="Times New Roman" w:hAnsi="Times New Roman"/>
          <w:sz w:val="20"/>
          <w:szCs w:val="20"/>
          <w:lang w:val="en-GB"/>
        </w:rPr>
        <w:t>bands</w:t>
      </w:r>
      <w:r>
        <w:rPr>
          <w:rFonts w:ascii="Times New Roman" w:hAnsi="Times New Roman"/>
          <w:sz w:val="20"/>
          <w:szCs w:val="20"/>
          <w:lang w:val="en-GB"/>
        </w:rPr>
        <w:t xml:space="preserve"> </w:t>
      </w:r>
      <w:r w:rsidRPr="00F32B24">
        <w:rPr>
          <w:rFonts w:ascii="Times New Roman" w:hAnsi="Times New Roman"/>
          <w:sz w:val="20"/>
          <w:szCs w:val="20"/>
          <w:lang w:val="en-GB"/>
        </w:rPr>
        <w:t>were attributed to</w:t>
      </w:r>
      <w:r>
        <w:rPr>
          <w:rFonts w:ascii="Times New Roman" w:hAnsi="Times New Roman"/>
          <w:sz w:val="20"/>
          <w:szCs w:val="20"/>
          <w:lang w:val="en-GB"/>
        </w:rPr>
        <w:t xml:space="preserve"> </w:t>
      </w:r>
      <w:r w:rsidRPr="00F32B24">
        <w:rPr>
          <w:rFonts w:ascii="Times New Roman" w:hAnsi="Times New Roman"/>
          <w:sz w:val="20"/>
          <w:szCs w:val="20"/>
          <w:lang w:val="en-GB"/>
        </w:rPr>
        <w:t>the Ag</w:t>
      </w:r>
      <w:r w:rsidRPr="00F32B24">
        <w:rPr>
          <w:rFonts w:ascii="Times New Roman" w:hAnsi="Times New Roman"/>
          <w:sz w:val="20"/>
          <w:szCs w:val="20"/>
          <w:vertAlign w:val="subscript"/>
          <w:lang w:val="en-GB"/>
        </w:rPr>
        <w:t>2</w:t>
      </w:r>
      <w:r w:rsidRPr="00F32B24">
        <w:rPr>
          <w:rFonts w:ascii="Times New Roman" w:hAnsi="Times New Roman"/>
          <w:sz w:val="20"/>
          <w:szCs w:val="20"/>
          <w:vertAlign w:val="superscript"/>
          <w:lang w:val="en-GB"/>
        </w:rPr>
        <w:t>+</w:t>
      </w:r>
      <w:r w:rsidRPr="00F32B24">
        <w:rPr>
          <w:rFonts w:ascii="Times New Roman" w:hAnsi="Times New Roman"/>
          <w:sz w:val="20"/>
          <w:szCs w:val="20"/>
          <w:lang w:val="en-GB"/>
        </w:rPr>
        <w:t xml:space="preserve"> and Ag</w:t>
      </w:r>
      <w:r w:rsidRPr="00F32B24">
        <w:rPr>
          <w:rFonts w:ascii="Times New Roman" w:hAnsi="Times New Roman"/>
          <w:sz w:val="20"/>
          <w:szCs w:val="20"/>
          <w:vertAlign w:val="superscript"/>
          <w:lang w:val="en-GB"/>
        </w:rPr>
        <w:t>0</w:t>
      </w:r>
      <w:r w:rsidRPr="00F32B24">
        <w:rPr>
          <w:rFonts w:ascii="Times New Roman" w:hAnsi="Times New Roman"/>
          <w:sz w:val="20"/>
          <w:szCs w:val="20"/>
          <w:lang w:val="en-GB"/>
        </w:rPr>
        <w:t xml:space="preserve"> centres, respectively. On</w:t>
      </w:r>
      <w:r>
        <w:rPr>
          <w:rFonts w:ascii="Times New Roman" w:hAnsi="Times New Roman"/>
          <w:sz w:val="20"/>
          <w:szCs w:val="20"/>
          <w:lang w:val="en-GB"/>
        </w:rPr>
        <w:t xml:space="preserve"> </w:t>
      </w:r>
      <w:r w:rsidRPr="00F32B24">
        <w:rPr>
          <w:rFonts w:ascii="Times New Roman" w:hAnsi="Times New Roman"/>
          <w:sz w:val="20"/>
          <w:szCs w:val="20"/>
          <w:lang w:val="en-GB"/>
        </w:rPr>
        <w:t>the</w:t>
      </w:r>
      <w:r>
        <w:rPr>
          <w:rFonts w:ascii="Times New Roman" w:hAnsi="Times New Roman"/>
          <w:sz w:val="20"/>
          <w:szCs w:val="20"/>
          <w:lang w:val="en-GB"/>
        </w:rPr>
        <w:t xml:space="preserve"> </w:t>
      </w:r>
      <w:r w:rsidRPr="00F32B24">
        <w:rPr>
          <w:rFonts w:ascii="Times New Roman" w:hAnsi="Times New Roman"/>
          <w:sz w:val="20"/>
          <w:szCs w:val="20"/>
          <w:lang w:val="en-GB"/>
        </w:rPr>
        <w:t>other</w:t>
      </w:r>
      <w:r>
        <w:rPr>
          <w:rFonts w:ascii="Times New Roman" w:hAnsi="Times New Roman"/>
          <w:sz w:val="20"/>
          <w:szCs w:val="20"/>
          <w:lang w:val="en-GB"/>
        </w:rPr>
        <w:t xml:space="preserve"> </w:t>
      </w:r>
      <w:r w:rsidRPr="00F32B24">
        <w:rPr>
          <w:rFonts w:ascii="Times New Roman" w:hAnsi="Times New Roman"/>
          <w:sz w:val="20"/>
          <w:szCs w:val="20"/>
          <w:lang w:val="en-GB"/>
        </w:rPr>
        <w:t>hand, orange RPL</w:t>
      </w:r>
      <w:r>
        <w:rPr>
          <w:rFonts w:ascii="Times New Roman" w:hAnsi="Times New Roman"/>
          <w:sz w:val="20"/>
          <w:szCs w:val="20"/>
          <w:lang w:val="en-GB"/>
        </w:rPr>
        <w:t xml:space="preserve"> </w:t>
      </w:r>
      <w:r w:rsidRPr="00F32B24">
        <w:rPr>
          <w:rFonts w:ascii="Times New Roman" w:hAnsi="Times New Roman"/>
          <w:sz w:val="20"/>
          <w:szCs w:val="20"/>
          <w:lang w:val="en-GB"/>
        </w:rPr>
        <w:t>at</w:t>
      </w:r>
      <w:r>
        <w:rPr>
          <w:rFonts w:ascii="Times New Roman" w:hAnsi="Times New Roman"/>
          <w:sz w:val="20"/>
          <w:szCs w:val="20"/>
          <w:lang w:val="en-GB"/>
        </w:rPr>
        <w:t xml:space="preserve"> </w:t>
      </w:r>
      <w:r w:rsidRPr="00F32B24">
        <w:rPr>
          <w:rFonts w:ascii="Times New Roman" w:hAnsi="Times New Roman"/>
          <w:sz w:val="20"/>
          <w:szCs w:val="20"/>
          <w:lang w:val="en-GB"/>
        </w:rPr>
        <w:t>620</w:t>
      </w:r>
      <w:r>
        <w:rPr>
          <w:rFonts w:ascii="Times New Roman" w:hAnsi="Times New Roman"/>
          <w:sz w:val="20"/>
          <w:szCs w:val="20"/>
          <w:lang w:val="en-GB"/>
        </w:rPr>
        <w:t xml:space="preserve"> </w:t>
      </w:r>
      <w:r w:rsidRPr="00F32B24">
        <w:rPr>
          <w:rFonts w:ascii="Times New Roman" w:hAnsi="Times New Roman"/>
          <w:sz w:val="20"/>
          <w:szCs w:val="20"/>
          <w:lang w:val="en-GB"/>
        </w:rPr>
        <w:t>nm</w:t>
      </w:r>
      <w:r>
        <w:rPr>
          <w:rFonts w:ascii="Times New Roman" w:hAnsi="Times New Roman"/>
          <w:sz w:val="20"/>
          <w:szCs w:val="20"/>
          <w:lang w:val="en-GB"/>
        </w:rPr>
        <w:t xml:space="preserve"> </w:t>
      </w:r>
      <w:r w:rsidRPr="00F32B24">
        <w:rPr>
          <w:rFonts w:ascii="Times New Roman" w:hAnsi="Times New Roman"/>
          <w:sz w:val="20"/>
          <w:szCs w:val="20"/>
          <w:lang w:val="en-GB"/>
        </w:rPr>
        <w:t>was</w:t>
      </w:r>
      <w:r>
        <w:rPr>
          <w:rFonts w:ascii="Times New Roman" w:hAnsi="Times New Roman"/>
          <w:sz w:val="20"/>
          <w:szCs w:val="20"/>
          <w:lang w:val="en-GB"/>
        </w:rPr>
        <w:t xml:space="preserve"> </w:t>
      </w:r>
      <w:r w:rsidRPr="00F32B24">
        <w:rPr>
          <w:rFonts w:ascii="Times New Roman" w:hAnsi="Times New Roman"/>
          <w:sz w:val="20"/>
          <w:szCs w:val="20"/>
          <w:lang w:val="en-GB"/>
        </w:rPr>
        <w:t>associated</w:t>
      </w:r>
      <w:r>
        <w:rPr>
          <w:rFonts w:ascii="Times New Roman" w:hAnsi="Times New Roman"/>
          <w:sz w:val="20"/>
          <w:szCs w:val="20"/>
          <w:lang w:val="en-GB"/>
        </w:rPr>
        <w:t xml:space="preserve"> </w:t>
      </w:r>
      <w:r w:rsidRPr="00F32B24">
        <w:rPr>
          <w:rFonts w:ascii="Times New Roman" w:hAnsi="Times New Roman"/>
          <w:sz w:val="20"/>
          <w:szCs w:val="20"/>
          <w:lang w:val="en-GB"/>
        </w:rPr>
        <w:t>with</w:t>
      </w:r>
      <w:r>
        <w:rPr>
          <w:rFonts w:ascii="Times New Roman" w:hAnsi="Times New Roman"/>
          <w:sz w:val="20"/>
          <w:szCs w:val="20"/>
          <w:lang w:val="en-GB"/>
        </w:rPr>
        <w:t xml:space="preserve"> </w:t>
      </w:r>
      <w:r w:rsidRPr="00F32B24">
        <w:rPr>
          <w:rFonts w:ascii="Times New Roman" w:hAnsi="Times New Roman"/>
          <w:sz w:val="20"/>
          <w:szCs w:val="20"/>
          <w:lang w:val="en-GB"/>
        </w:rPr>
        <w:t>the</w:t>
      </w:r>
      <w:r>
        <w:rPr>
          <w:rFonts w:ascii="Times New Roman" w:hAnsi="Times New Roman"/>
          <w:sz w:val="20"/>
          <w:szCs w:val="20"/>
          <w:lang w:val="en-GB"/>
        </w:rPr>
        <w:t xml:space="preserve"> </w:t>
      </w:r>
      <w:r w:rsidRPr="00F32B24">
        <w:rPr>
          <w:rFonts w:ascii="Times New Roman" w:hAnsi="Times New Roman"/>
          <w:sz w:val="20"/>
          <w:szCs w:val="20"/>
          <w:lang w:val="en-GB"/>
        </w:rPr>
        <w:t>320</w:t>
      </w:r>
      <w:r>
        <w:rPr>
          <w:rFonts w:ascii="Times New Roman" w:hAnsi="Times New Roman"/>
          <w:sz w:val="20"/>
          <w:szCs w:val="20"/>
          <w:lang w:val="en-GB"/>
        </w:rPr>
        <w:t xml:space="preserve"> </w:t>
      </w:r>
      <w:r w:rsidRPr="00F32B24">
        <w:rPr>
          <w:rFonts w:ascii="Times New Roman" w:hAnsi="Times New Roman"/>
          <w:sz w:val="20"/>
          <w:szCs w:val="20"/>
          <w:lang w:val="en-GB"/>
        </w:rPr>
        <w:t>nm</w:t>
      </w:r>
      <w:r>
        <w:rPr>
          <w:rFonts w:ascii="Times New Roman" w:hAnsi="Times New Roman"/>
          <w:sz w:val="20"/>
          <w:szCs w:val="20"/>
          <w:lang w:val="en-GB"/>
        </w:rPr>
        <w:t xml:space="preserve"> </w:t>
      </w:r>
      <w:r w:rsidRPr="00F32B24">
        <w:rPr>
          <w:rFonts w:ascii="Times New Roman" w:hAnsi="Times New Roman"/>
          <w:sz w:val="20"/>
          <w:szCs w:val="20"/>
          <w:lang w:val="en-GB"/>
        </w:rPr>
        <w:t>band in the</w:t>
      </w:r>
      <w:r>
        <w:rPr>
          <w:rFonts w:ascii="Times New Roman" w:hAnsi="Times New Roman"/>
          <w:sz w:val="20"/>
          <w:szCs w:val="20"/>
          <w:lang w:val="en-GB"/>
        </w:rPr>
        <w:t xml:space="preserve"> </w:t>
      </w:r>
      <w:r w:rsidRPr="00F32B24">
        <w:rPr>
          <w:rFonts w:ascii="Times New Roman" w:hAnsi="Times New Roman"/>
          <w:sz w:val="20"/>
          <w:szCs w:val="20"/>
          <w:lang w:val="en-GB"/>
        </w:rPr>
        <w:t>excitation</w:t>
      </w:r>
      <w:r>
        <w:rPr>
          <w:rFonts w:ascii="Times New Roman" w:hAnsi="Times New Roman"/>
          <w:sz w:val="20"/>
          <w:szCs w:val="20"/>
          <w:lang w:val="en-GB"/>
        </w:rPr>
        <w:t xml:space="preserve"> </w:t>
      </w:r>
      <w:r w:rsidRPr="00F32B24">
        <w:rPr>
          <w:rFonts w:ascii="Times New Roman" w:hAnsi="Times New Roman"/>
          <w:sz w:val="20"/>
          <w:szCs w:val="20"/>
          <w:lang w:val="en-GB"/>
        </w:rPr>
        <w:t>spectrum and this</w:t>
      </w:r>
      <w:r>
        <w:rPr>
          <w:rFonts w:ascii="Times New Roman" w:hAnsi="Times New Roman"/>
          <w:sz w:val="20"/>
          <w:szCs w:val="20"/>
          <w:lang w:val="en-GB"/>
        </w:rPr>
        <w:t xml:space="preserve"> </w:t>
      </w:r>
      <w:r w:rsidRPr="00F32B24">
        <w:rPr>
          <w:rFonts w:ascii="Times New Roman" w:hAnsi="Times New Roman"/>
          <w:sz w:val="20"/>
          <w:szCs w:val="20"/>
          <w:lang w:val="en-GB"/>
        </w:rPr>
        <w:t>optical</w:t>
      </w:r>
      <w:r>
        <w:rPr>
          <w:rFonts w:ascii="Times New Roman" w:hAnsi="Times New Roman"/>
          <w:sz w:val="20"/>
          <w:szCs w:val="20"/>
          <w:lang w:val="en-GB"/>
        </w:rPr>
        <w:t xml:space="preserve"> </w:t>
      </w:r>
      <w:r w:rsidRPr="00F32B24">
        <w:rPr>
          <w:rFonts w:ascii="Times New Roman" w:hAnsi="Times New Roman"/>
          <w:sz w:val="20"/>
          <w:szCs w:val="20"/>
          <w:lang w:val="en-GB"/>
        </w:rPr>
        <w:t>activity</w:t>
      </w:r>
      <w:r>
        <w:rPr>
          <w:rFonts w:ascii="Times New Roman" w:hAnsi="Times New Roman"/>
          <w:sz w:val="20"/>
          <w:szCs w:val="20"/>
          <w:lang w:val="en-GB"/>
        </w:rPr>
        <w:t xml:space="preserve"> </w:t>
      </w:r>
      <w:r w:rsidRPr="00F32B24">
        <w:rPr>
          <w:rFonts w:ascii="Times New Roman" w:hAnsi="Times New Roman"/>
          <w:sz w:val="20"/>
          <w:szCs w:val="20"/>
          <w:lang w:val="en-GB"/>
        </w:rPr>
        <w:t>was</w:t>
      </w:r>
      <w:r>
        <w:rPr>
          <w:rFonts w:ascii="Times New Roman" w:hAnsi="Times New Roman"/>
          <w:sz w:val="20"/>
          <w:szCs w:val="20"/>
          <w:lang w:val="en-GB"/>
        </w:rPr>
        <w:t xml:space="preserve"> </w:t>
      </w:r>
      <w:r w:rsidRPr="00F32B24">
        <w:rPr>
          <w:rFonts w:ascii="Times New Roman" w:hAnsi="Times New Roman"/>
          <w:sz w:val="20"/>
          <w:szCs w:val="20"/>
          <w:lang w:val="en-GB"/>
        </w:rPr>
        <w:t>due</w:t>
      </w:r>
      <w:r>
        <w:rPr>
          <w:rFonts w:ascii="Times New Roman" w:hAnsi="Times New Roman"/>
          <w:sz w:val="20"/>
          <w:szCs w:val="20"/>
          <w:lang w:val="en-GB"/>
        </w:rPr>
        <w:t xml:space="preserve"> </w:t>
      </w:r>
      <w:r w:rsidRPr="00F32B24">
        <w:rPr>
          <w:rFonts w:ascii="Times New Roman" w:hAnsi="Times New Roman"/>
          <w:sz w:val="20"/>
          <w:szCs w:val="20"/>
          <w:lang w:val="en-GB"/>
        </w:rPr>
        <w:t>to</w:t>
      </w:r>
      <w:r>
        <w:rPr>
          <w:rFonts w:ascii="Times New Roman" w:hAnsi="Times New Roman"/>
          <w:sz w:val="20"/>
          <w:szCs w:val="20"/>
          <w:lang w:val="en-GB"/>
        </w:rPr>
        <w:t xml:space="preserve"> </w:t>
      </w:r>
      <w:r w:rsidRPr="00F32B24">
        <w:rPr>
          <w:rFonts w:ascii="Times New Roman" w:hAnsi="Times New Roman"/>
          <w:sz w:val="20"/>
          <w:szCs w:val="20"/>
          <w:lang w:val="en-GB"/>
        </w:rPr>
        <w:t>the Ag</w:t>
      </w:r>
      <w:r w:rsidRPr="00F32B24">
        <w:rPr>
          <w:rFonts w:ascii="Times New Roman" w:hAnsi="Times New Roman"/>
          <w:sz w:val="20"/>
          <w:szCs w:val="20"/>
          <w:vertAlign w:val="superscript"/>
          <w:lang w:val="en-GB"/>
        </w:rPr>
        <w:t>2+</w:t>
      </w:r>
      <w:r w:rsidRPr="00F32B24">
        <w:rPr>
          <w:rFonts w:ascii="Times New Roman" w:hAnsi="Times New Roman"/>
          <w:sz w:val="20"/>
          <w:szCs w:val="20"/>
          <w:lang w:val="en-GB"/>
        </w:rPr>
        <w:t xml:space="preserve"> centres. Finally, the effect of gamma irradiation was observed in the form of change in the structural units of phosphate glass due to breaking and rearrangement of bonds in the glass network.  All these changes </w:t>
      </w:r>
      <w:r>
        <w:rPr>
          <w:rFonts w:ascii="Times New Roman" w:hAnsi="Times New Roman"/>
          <w:sz w:val="20"/>
          <w:szCs w:val="20"/>
          <w:lang w:val="en-GB"/>
        </w:rPr>
        <w:t>we</w:t>
      </w:r>
      <w:r w:rsidRPr="00F32B24">
        <w:rPr>
          <w:rFonts w:ascii="Times New Roman" w:hAnsi="Times New Roman"/>
          <w:sz w:val="20"/>
          <w:szCs w:val="20"/>
          <w:lang w:val="en-GB"/>
        </w:rPr>
        <w:t xml:space="preserve">re found </w:t>
      </w:r>
      <w:r>
        <w:rPr>
          <w:rFonts w:ascii="Times New Roman" w:hAnsi="Times New Roman"/>
          <w:sz w:val="20"/>
          <w:szCs w:val="20"/>
          <w:lang w:val="en-GB"/>
        </w:rPr>
        <w:t xml:space="preserve">to be </w:t>
      </w:r>
      <w:r w:rsidRPr="00F32B24">
        <w:rPr>
          <w:rFonts w:ascii="Times New Roman" w:hAnsi="Times New Roman"/>
          <w:sz w:val="20"/>
          <w:szCs w:val="20"/>
          <w:lang w:val="en-GB"/>
        </w:rPr>
        <w:t>dependent on the composition of the glasses system</w:t>
      </w:r>
      <w:r>
        <w:rPr>
          <w:rFonts w:ascii="Times New Roman" w:hAnsi="Times New Roman"/>
          <w:sz w:val="20"/>
          <w:szCs w:val="20"/>
          <w:lang w:val="en-GB"/>
        </w:rPr>
        <w:t>.</w:t>
      </w:r>
    </w:p>
    <w:p w:rsidR="006768E9" w:rsidRPr="00F447A7" w:rsidRDefault="006768E9" w:rsidP="008E6764">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8E6764" w:rsidP="008E6764">
      <w:pPr>
        <w:spacing w:after="0" w:line="240" w:lineRule="auto"/>
        <w:jc w:val="both"/>
        <w:rPr>
          <w:rFonts w:ascii="Times New Roman" w:hAnsi="Times New Roman"/>
          <w:sz w:val="20"/>
          <w:szCs w:val="20"/>
        </w:rPr>
      </w:pPr>
      <w:r w:rsidRPr="00F32B24">
        <w:rPr>
          <w:rFonts w:ascii="Times New Roman" w:hAnsi="Times New Roman"/>
          <w:sz w:val="20"/>
          <w:szCs w:val="20"/>
        </w:rPr>
        <w:t xml:space="preserve">The authors wish to acknowledge </w:t>
      </w:r>
      <w:r w:rsidRPr="00F32B24">
        <w:rPr>
          <w:rFonts w:ascii="Times New Roman" w:hAnsi="Times New Roman"/>
          <w:sz w:val="20"/>
          <w:szCs w:val="20"/>
          <w:lang w:val="en-GB"/>
        </w:rPr>
        <w:t xml:space="preserve">the support from centre for research and instrumentation management (CRIM) for sample analysis and </w:t>
      </w:r>
      <w:r w:rsidRPr="00F32B24">
        <w:rPr>
          <w:rFonts w:ascii="Times New Roman" w:hAnsi="Times New Roman"/>
          <w:sz w:val="20"/>
          <w:szCs w:val="20"/>
        </w:rPr>
        <w:t>funding for this study from Universiti Kebangsaan Malaysia from grant DLP-2013-037</w:t>
      </w:r>
      <w:r>
        <w:rPr>
          <w:rFonts w:ascii="Times New Roman" w:hAnsi="Times New Roman"/>
          <w:sz w:val="20"/>
          <w:szCs w:val="20"/>
        </w:rPr>
        <w:t xml:space="preserve">, GUP-2014-17, </w:t>
      </w:r>
      <w:r w:rsidRPr="00F32B24">
        <w:rPr>
          <w:rFonts w:ascii="Times New Roman" w:hAnsi="Times New Roman"/>
          <w:sz w:val="20"/>
          <w:szCs w:val="20"/>
        </w:rPr>
        <w:t>UKM-DIP-2014-22</w:t>
      </w:r>
      <w:r>
        <w:rPr>
          <w:rFonts w:ascii="Times New Roman" w:hAnsi="Times New Roman"/>
          <w:sz w:val="20"/>
          <w:szCs w:val="20"/>
        </w:rPr>
        <w:t xml:space="preserve"> and FRGS/1/2014/5G06/UKM/02/3</w:t>
      </w:r>
      <w:r w:rsidRPr="00F32B24">
        <w:rPr>
          <w:rFonts w:ascii="Times New Roman" w:hAnsi="Times New Roman"/>
          <w:sz w:val="20"/>
          <w:szCs w:val="20"/>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E6764" w:rsidRDefault="008E6764" w:rsidP="008E6764">
      <w:pPr>
        <w:numPr>
          <w:ilvl w:val="0"/>
          <w:numId w:val="2"/>
        </w:numPr>
        <w:autoSpaceDE w:val="0"/>
        <w:autoSpaceDN w:val="0"/>
        <w:adjustRightInd w:val="0"/>
        <w:spacing w:after="0" w:line="240" w:lineRule="auto"/>
        <w:ind w:left="360"/>
        <w:jc w:val="both"/>
        <w:rPr>
          <w:rFonts w:ascii="Times New Roman" w:hAnsi="Times New Roman"/>
          <w:sz w:val="20"/>
          <w:szCs w:val="18"/>
          <w:lang w:val="en-GB"/>
        </w:rPr>
      </w:pPr>
      <w:r w:rsidRPr="003925D4">
        <w:rPr>
          <w:rFonts w:ascii="Times New Roman" w:hAnsi="Times New Roman"/>
          <w:sz w:val="20"/>
          <w:szCs w:val="18"/>
          <w:lang w:val="en-GB"/>
        </w:rPr>
        <w:t>Andreeva, N.</w:t>
      </w:r>
      <w:r>
        <w:rPr>
          <w:rFonts w:ascii="Times New Roman" w:hAnsi="Times New Roman"/>
          <w:sz w:val="20"/>
          <w:szCs w:val="18"/>
          <w:lang w:val="en-GB"/>
        </w:rPr>
        <w:t xml:space="preserve"> </w:t>
      </w:r>
      <w:r w:rsidRPr="003925D4">
        <w:rPr>
          <w:rFonts w:ascii="Times New Roman" w:hAnsi="Times New Roman"/>
          <w:sz w:val="20"/>
          <w:szCs w:val="18"/>
          <w:lang w:val="en-GB"/>
        </w:rPr>
        <w:t>Z., Vil’chinskaya, N.</w:t>
      </w:r>
      <w:r>
        <w:rPr>
          <w:rFonts w:ascii="Times New Roman" w:hAnsi="Times New Roman"/>
          <w:sz w:val="20"/>
          <w:szCs w:val="18"/>
          <w:lang w:val="en-GB"/>
        </w:rPr>
        <w:t xml:space="preserve"> N., Dmitryuk, A.</w:t>
      </w:r>
      <w:r w:rsidRPr="003925D4">
        <w:rPr>
          <w:rFonts w:ascii="Times New Roman" w:hAnsi="Times New Roman"/>
          <w:sz w:val="20"/>
          <w:szCs w:val="18"/>
          <w:lang w:val="en-GB"/>
        </w:rPr>
        <w:t>V., Perminov, A.</w:t>
      </w:r>
      <w:r>
        <w:rPr>
          <w:rFonts w:ascii="Times New Roman" w:hAnsi="Times New Roman"/>
          <w:sz w:val="20"/>
          <w:szCs w:val="18"/>
          <w:lang w:val="en-GB"/>
        </w:rPr>
        <w:t xml:space="preserve"> </w:t>
      </w:r>
      <w:r w:rsidRPr="003925D4">
        <w:rPr>
          <w:rFonts w:ascii="Times New Roman" w:hAnsi="Times New Roman"/>
          <w:sz w:val="20"/>
          <w:szCs w:val="18"/>
          <w:lang w:val="en-GB"/>
        </w:rPr>
        <w:t>S., Petrovskii, G.</w:t>
      </w:r>
      <w:r>
        <w:rPr>
          <w:rFonts w:ascii="Times New Roman" w:hAnsi="Times New Roman"/>
          <w:sz w:val="20"/>
          <w:szCs w:val="18"/>
          <w:lang w:val="en-GB"/>
        </w:rPr>
        <w:t xml:space="preserve"> </w:t>
      </w:r>
      <w:r w:rsidRPr="003925D4">
        <w:rPr>
          <w:rFonts w:ascii="Times New Roman" w:hAnsi="Times New Roman"/>
          <w:sz w:val="20"/>
          <w:szCs w:val="18"/>
          <w:lang w:val="en-GB"/>
        </w:rPr>
        <w:t>T.</w:t>
      </w:r>
      <w:r>
        <w:rPr>
          <w:rFonts w:ascii="Times New Roman" w:hAnsi="Times New Roman"/>
          <w:sz w:val="20"/>
          <w:szCs w:val="18"/>
          <w:lang w:val="en-GB"/>
        </w:rPr>
        <w:t xml:space="preserve"> and </w:t>
      </w:r>
      <w:r w:rsidRPr="003925D4">
        <w:rPr>
          <w:rFonts w:ascii="Times New Roman" w:hAnsi="Times New Roman"/>
          <w:sz w:val="20"/>
          <w:szCs w:val="18"/>
          <w:lang w:val="en-GB"/>
        </w:rPr>
        <w:t>Savvina, O.</w:t>
      </w:r>
      <w:r>
        <w:rPr>
          <w:rFonts w:ascii="Times New Roman" w:hAnsi="Times New Roman"/>
          <w:sz w:val="20"/>
          <w:szCs w:val="18"/>
          <w:lang w:val="en-GB"/>
        </w:rPr>
        <w:t xml:space="preserve"> </w:t>
      </w:r>
      <w:r w:rsidRPr="003925D4">
        <w:rPr>
          <w:rFonts w:ascii="Times New Roman" w:hAnsi="Times New Roman"/>
          <w:sz w:val="20"/>
          <w:szCs w:val="18"/>
          <w:lang w:val="en-GB"/>
        </w:rPr>
        <w:t xml:space="preserve">C. </w:t>
      </w:r>
      <w:r>
        <w:rPr>
          <w:rFonts w:ascii="Times New Roman" w:hAnsi="Times New Roman"/>
          <w:sz w:val="20"/>
          <w:szCs w:val="18"/>
          <w:lang w:val="en-GB"/>
        </w:rPr>
        <w:t>(</w:t>
      </w:r>
      <w:r w:rsidRPr="003925D4">
        <w:rPr>
          <w:rFonts w:ascii="Times New Roman" w:hAnsi="Times New Roman"/>
          <w:sz w:val="20"/>
          <w:szCs w:val="18"/>
          <w:lang w:val="en-GB"/>
        </w:rPr>
        <w:t>1985</w:t>
      </w:r>
      <w:r>
        <w:rPr>
          <w:rFonts w:ascii="Times New Roman" w:hAnsi="Times New Roman"/>
          <w:sz w:val="20"/>
          <w:szCs w:val="18"/>
          <w:lang w:val="en-GB"/>
        </w:rPr>
        <w:t>)</w:t>
      </w:r>
      <w:r w:rsidRPr="003925D4">
        <w:rPr>
          <w:rFonts w:ascii="Times New Roman" w:hAnsi="Times New Roman"/>
          <w:sz w:val="20"/>
          <w:szCs w:val="18"/>
          <w:lang w:val="en-GB"/>
        </w:rPr>
        <w:t>. Influence of activator concentration on the dosimetric properties of radio</w:t>
      </w:r>
      <w:r>
        <w:rPr>
          <w:rFonts w:ascii="Times New Roman" w:hAnsi="Times New Roman"/>
          <w:sz w:val="20"/>
          <w:szCs w:val="18"/>
          <w:lang w:val="en-GB"/>
        </w:rPr>
        <w:t xml:space="preserve"> </w:t>
      </w:r>
      <w:r w:rsidRPr="003925D4">
        <w:rPr>
          <w:rFonts w:ascii="Times New Roman" w:hAnsi="Times New Roman"/>
          <w:sz w:val="20"/>
          <w:szCs w:val="18"/>
          <w:lang w:val="en-GB"/>
        </w:rPr>
        <w:t xml:space="preserve">photoluminescent glasses. </w:t>
      </w:r>
      <w:r w:rsidRPr="003925D4">
        <w:rPr>
          <w:rFonts w:ascii="Times New Roman" w:hAnsi="Times New Roman"/>
          <w:i/>
          <w:iCs/>
          <w:sz w:val="20"/>
          <w:szCs w:val="18"/>
          <w:lang w:val="en-GB"/>
        </w:rPr>
        <w:t>Atom.</w:t>
      </w:r>
      <w:r>
        <w:rPr>
          <w:rFonts w:ascii="Times New Roman" w:hAnsi="Times New Roman"/>
          <w:i/>
          <w:iCs/>
          <w:sz w:val="20"/>
          <w:szCs w:val="18"/>
          <w:lang w:val="en-GB"/>
        </w:rPr>
        <w:t xml:space="preserve"> </w:t>
      </w:r>
      <w:r w:rsidRPr="003925D4">
        <w:rPr>
          <w:rFonts w:ascii="Times New Roman" w:hAnsi="Times New Roman"/>
          <w:i/>
          <w:iCs/>
          <w:sz w:val="20"/>
          <w:szCs w:val="18"/>
          <w:lang w:val="en-GB"/>
        </w:rPr>
        <w:t>Énergiya</w:t>
      </w:r>
      <w:r w:rsidRPr="003925D4">
        <w:rPr>
          <w:rFonts w:ascii="Times New Roman" w:hAnsi="Times New Roman"/>
          <w:sz w:val="20"/>
          <w:szCs w:val="18"/>
          <w:lang w:val="en-GB"/>
        </w:rPr>
        <w:t>. 58(2): 132</w:t>
      </w:r>
      <w:r>
        <w:rPr>
          <w:rFonts w:ascii="Times New Roman" w:hAnsi="Times New Roman"/>
          <w:sz w:val="20"/>
          <w:szCs w:val="18"/>
          <w:lang w:val="en-GB"/>
        </w:rPr>
        <w:t xml:space="preserve"> – </w:t>
      </w:r>
      <w:r w:rsidRPr="003925D4">
        <w:rPr>
          <w:rFonts w:ascii="Times New Roman" w:hAnsi="Times New Roman"/>
          <w:sz w:val="20"/>
          <w:szCs w:val="18"/>
          <w:lang w:val="en-GB"/>
        </w:rPr>
        <w:t>135.</w:t>
      </w:r>
    </w:p>
    <w:p w:rsidR="008E6764" w:rsidRDefault="008E6764" w:rsidP="008E6764">
      <w:pPr>
        <w:numPr>
          <w:ilvl w:val="0"/>
          <w:numId w:val="2"/>
        </w:numPr>
        <w:autoSpaceDE w:val="0"/>
        <w:autoSpaceDN w:val="0"/>
        <w:adjustRightInd w:val="0"/>
        <w:spacing w:after="0" w:line="240" w:lineRule="auto"/>
        <w:ind w:left="360"/>
        <w:jc w:val="both"/>
        <w:rPr>
          <w:rFonts w:ascii="Times New Roman" w:hAnsi="Times New Roman"/>
          <w:sz w:val="20"/>
          <w:szCs w:val="18"/>
          <w:lang w:val="en-GB"/>
        </w:rPr>
      </w:pPr>
      <w:r w:rsidRPr="003925D4">
        <w:rPr>
          <w:rFonts w:ascii="Times New Roman" w:hAnsi="Times New Roman"/>
          <w:sz w:val="20"/>
          <w:szCs w:val="18"/>
          <w:lang w:val="en-GB"/>
        </w:rPr>
        <w:t>Beekenkamp, P.</w:t>
      </w:r>
      <w:r>
        <w:rPr>
          <w:rFonts w:ascii="Times New Roman" w:hAnsi="Times New Roman"/>
          <w:sz w:val="20"/>
          <w:szCs w:val="18"/>
          <w:lang w:val="en-GB"/>
        </w:rPr>
        <w:t xml:space="preserve"> (</w:t>
      </w:r>
      <w:r w:rsidRPr="003925D4">
        <w:rPr>
          <w:rFonts w:ascii="Times New Roman" w:hAnsi="Times New Roman"/>
          <w:sz w:val="20"/>
          <w:szCs w:val="18"/>
          <w:lang w:val="en-GB"/>
        </w:rPr>
        <w:t>1965</w:t>
      </w:r>
      <w:r>
        <w:rPr>
          <w:rFonts w:ascii="Times New Roman" w:hAnsi="Times New Roman"/>
          <w:sz w:val="20"/>
          <w:szCs w:val="18"/>
          <w:lang w:val="en-GB"/>
        </w:rPr>
        <w:t>)</w:t>
      </w:r>
      <w:r w:rsidRPr="003925D4">
        <w:rPr>
          <w:rFonts w:ascii="Times New Roman" w:hAnsi="Times New Roman"/>
          <w:sz w:val="20"/>
          <w:szCs w:val="18"/>
          <w:lang w:val="en-GB"/>
        </w:rPr>
        <w:t>. Colorcenters in borate, phosphate and borophosphate glasses. Thesis, Technical University, Eindhoven, Philips Res., Suppl. 4.</w:t>
      </w:r>
    </w:p>
    <w:p w:rsidR="008E6764" w:rsidRDefault="008E6764" w:rsidP="008E6764">
      <w:pPr>
        <w:numPr>
          <w:ilvl w:val="0"/>
          <w:numId w:val="2"/>
        </w:numPr>
        <w:autoSpaceDE w:val="0"/>
        <w:autoSpaceDN w:val="0"/>
        <w:adjustRightInd w:val="0"/>
        <w:spacing w:after="0" w:line="240" w:lineRule="auto"/>
        <w:ind w:left="360"/>
        <w:jc w:val="both"/>
        <w:rPr>
          <w:rFonts w:ascii="Times New Roman" w:hAnsi="Times New Roman"/>
          <w:sz w:val="20"/>
          <w:szCs w:val="18"/>
          <w:lang w:val="en-GB"/>
        </w:rPr>
      </w:pPr>
      <w:r w:rsidRPr="003925D4">
        <w:rPr>
          <w:rFonts w:ascii="Times New Roman" w:hAnsi="Times New Roman"/>
          <w:sz w:val="20"/>
          <w:szCs w:val="18"/>
          <w:lang w:val="en-GB"/>
        </w:rPr>
        <w:t xml:space="preserve">Bishay, A. </w:t>
      </w:r>
      <w:r>
        <w:rPr>
          <w:rFonts w:ascii="Times New Roman" w:hAnsi="Times New Roman"/>
          <w:sz w:val="20"/>
          <w:szCs w:val="18"/>
          <w:lang w:val="en-GB"/>
        </w:rPr>
        <w:t>(</w:t>
      </w:r>
      <w:r w:rsidRPr="003925D4">
        <w:rPr>
          <w:rFonts w:ascii="Times New Roman" w:hAnsi="Times New Roman"/>
          <w:sz w:val="20"/>
          <w:szCs w:val="18"/>
          <w:lang w:val="en-GB"/>
        </w:rPr>
        <w:t>1961</w:t>
      </w:r>
      <w:r>
        <w:rPr>
          <w:rFonts w:ascii="Times New Roman" w:hAnsi="Times New Roman"/>
          <w:sz w:val="20"/>
          <w:szCs w:val="18"/>
          <w:lang w:val="en-GB"/>
        </w:rPr>
        <w:t>)</w:t>
      </w:r>
      <w:r w:rsidRPr="003925D4">
        <w:rPr>
          <w:rFonts w:ascii="Times New Roman" w:hAnsi="Times New Roman"/>
          <w:sz w:val="20"/>
          <w:szCs w:val="18"/>
          <w:lang w:val="en-GB"/>
        </w:rPr>
        <w:t xml:space="preserve">. Gamma-ray induced coloring of some phosphate glasses. </w:t>
      </w:r>
      <w:r w:rsidRPr="003925D4">
        <w:rPr>
          <w:rFonts w:ascii="Times New Roman" w:hAnsi="Times New Roman"/>
          <w:i/>
          <w:iCs/>
          <w:sz w:val="20"/>
          <w:szCs w:val="18"/>
          <w:lang w:val="en-GB"/>
        </w:rPr>
        <w:t>J. Am. Ceram. Soc</w:t>
      </w:r>
      <w:r w:rsidRPr="003925D4">
        <w:rPr>
          <w:rFonts w:ascii="Times New Roman" w:hAnsi="Times New Roman"/>
          <w:sz w:val="20"/>
          <w:szCs w:val="18"/>
          <w:lang w:val="en-GB"/>
        </w:rPr>
        <w:t>. 44(11): 545-552.</w:t>
      </w:r>
    </w:p>
    <w:p w:rsidR="008E6764" w:rsidRDefault="008E6764" w:rsidP="008E6764">
      <w:pPr>
        <w:numPr>
          <w:ilvl w:val="0"/>
          <w:numId w:val="2"/>
        </w:numPr>
        <w:autoSpaceDE w:val="0"/>
        <w:autoSpaceDN w:val="0"/>
        <w:adjustRightInd w:val="0"/>
        <w:spacing w:after="0" w:line="240" w:lineRule="auto"/>
        <w:ind w:left="360"/>
        <w:jc w:val="both"/>
        <w:rPr>
          <w:rFonts w:ascii="Times New Roman" w:hAnsi="Times New Roman"/>
          <w:sz w:val="20"/>
          <w:szCs w:val="18"/>
          <w:lang w:val="en-GB"/>
        </w:rPr>
      </w:pPr>
      <w:r w:rsidRPr="003925D4">
        <w:rPr>
          <w:rFonts w:ascii="Times New Roman" w:hAnsi="Times New Roman"/>
          <w:sz w:val="20"/>
          <w:szCs w:val="18"/>
          <w:lang w:val="en-GB"/>
        </w:rPr>
        <w:t xml:space="preserve">Bishay, A. </w:t>
      </w:r>
      <w:r>
        <w:rPr>
          <w:rFonts w:ascii="Times New Roman" w:hAnsi="Times New Roman"/>
          <w:sz w:val="20"/>
          <w:szCs w:val="18"/>
          <w:lang w:val="en-GB"/>
        </w:rPr>
        <w:t>(</w:t>
      </w:r>
      <w:r w:rsidRPr="003925D4">
        <w:rPr>
          <w:rFonts w:ascii="Times New Roman" w:hAnsi="Times New Roman"/>
          <w:sz w:val="20"/>
          <w:szCs w:val="18"/>
          <w:lang w:val="en-GB"/>
        </w:rPr>
        <w:t>1970</w:t>
      </w:r>
      <w:r>
        <w:rPr>
          <w:rFonts w:ascii="Times New Roman" w:hAnsi="Times New Roman"/>
          <w:sz w:val="20"/>
          <w:szCs w:val="18"/>
          <w:lang w:val="en-GB"/>
        </w:rPr>
        <w:t>)</w:t>
      </w:r>
      <w:r w:rsidRPr="003925D4">
        <w:rPr>
          <w:rFonts w:ascii="Times New Roman" w:hAnsi="Times New Roman"/>
          <w:sz w:val="20"/>
          <w:szCs w:val="18"/>
          <w:lang w:val="en-GB"/>
        </w:rPr>
        <w:t xml:space="preserve">. Radiation induced colorcenters in multicomponent glasses. </w:t>
      </w:r>
      <w:r w:rsidRPr="003925D4">
        <w:rPr>
          <w:rFonts w:ascii="Times New Roman" w:hAnsi="Times New Roman"/>
          <w:i/>
          <w:iCs/>
          <w:sz w:val="20"/>
          <w:szCs w:val="18"/>
          <w:lang w:val="en-GB"/>
        </w:rPr>
        <w:t>J. Non-Cryst. Solids</w:t>
      </w:r>
      <w:r w:rsidRPr="003925D4">
        <w:rPr>
          <w:rFonts w:ascii="Times New Roman" w:hAnsi="Times New Roman"/>
          <w:sz w:val="20"/>
          <w:szCs w:val="18"/>
          <w:lang w:val="en-GB"/>
        </w:rPr>
        <w:t>. 3: 54</w:t>
      </w:r>
      <w:r>
        <w:rPr>
          <w:rFonts w:ascii="Times New Roman" w:hAnsi="Times New Roman"/>
          <w:sz w:val="20"/>
          <w:szCs w:val="18"/>
          <w:lang w:val="en-GB"/>
        </w:rPr>
        <w:t xml:space="preserve"> –</w:t>
      </w:r>
      <w:r w:rsidRPr="003925D4">
        <w:rPr>
          <w:rFonts w:ascii="Times New Roman" w:hAnsi="Times New Roman"/>
          <w:sz w:val="20"/>
          <w:szCs w:val="18"/>
          <w:lang w:val="en-GB"/>
        </w:rPr>
        <w:t>114.</w:t>
      </w:r>
    </w:p>
    <w:p w:rsidR="008E6764" w:rsidRDefault="008E6764" w:rsidP="008E6764">
      <w:pPr>
        <w:numPr>
          <w:ilvl w:val="0"/>
          <w:numId w:val="2"/>
        </w:numPr>
        <w:autoSpaceDE w:val="0"/>
        <w:autoSpaceDN w:val="0"/>
        <w:adjustRightInd w:val="0"/>
        <w:spacing w:after="0" w:line="240" w:lineRule="auto"/>
        <w:ind w:left="360"/>
        <w:jc w:val="both"/>
        <w:rPr>
          <w:rFonts w:ascii="Times New Roman" w:hAnsi="Times New Roman"/>
          <w:sz w:val="20"/>
          <w:szCs w:val="18"/>
          <w:lang w:val="en-GB"/>
        </w:rPr>
      </w:pPr>
      <w:r w:rsidRPr="003925D4">
        <w:rPr>
          <w:rFonts w:ascii="Times New Roman" w:hAnsi="Times New Roman"/>
          <w:sz w:val="20"/>
          <w:szCs w:val="18"/>
          <w:lang w:val="en-GB"/>
        </w:rPr>
        <w:t>Bocharova, T.</w:t>
      </w:r>
      <w:r>
        <w:rPr>
          <w:rFonts w:ascii="Times New Roman" w:hAnsi="Times New Roman"/>
          <w:sz w:val="20"/>
          <w:szCs w:val="18"/>
          <w:lang w:val="en-GB"/>
        </w:rPr>
        <w:t xml:space="preserve"> </w:t>
      </w:r>
      <w:r w:rsidRPr="003925D4">
        <w:rPr>
          <w:rFonts w:ascii="Times New Roman" w:hAnsi="Times New Roman"/>
          <w:sz w:val="20"/>
          <w:szCs w:val="18"/>
          <w:lang w:val="en-GB"/>
        </w:rPr>
        <w:t>V., Karapetan, G.</w:t>
      </w:r>
      <w:r>
        <w:rPr>
          <w:rFonts w:ascii="Times New Roman" w:hAnsi="Times New Roman"/>
          <w:sz w:val="20"/>
          <w:szCs w:val="18"/>
          <w:lang w:val="en-GB"/>
        </w:rPr>
        <w:t xml:space="preserve"> </w:t>
      </w:r>
      <w:r w:rsidRPr="003925D4">
        <w:rPr>
          <w:rFonts w:ascii="Times New Roman" w:hAnsi="Times New Roman"/>
          <w:sz w:val="20"/>
          <w:szCs w:val="18"/>
          <w:lang w:val="en-GB"/>
        </w:rPr>
        <w:t>O., Mironov, A.</w:t>
      </w:r>
      <w:r>
        <w:rPr>
          <w:rFonts w:ascii="Times New Roman" w:hAnsi="Times New Roman"/>
          <w:sz w:val="20"/>
          <w:szCs w:val="18"/>
          <w:lang w:val="en-GB"/>
        </w:rPr>
        <w:t xml:space="preserve"> </w:t>
      </w:r>
      <w:r w:rsidRPr="003925D4">
        <w:rPr>
          <w:rFonts w:ascii="Times New Roman" w:hAnsi="Times New Roman"/>
          <w:sz w:val="20"/>
          <w:szCs w:val="18"/>
          <w:lang w:val="en-GB"/>
        </w:rPr>
        <w:t>M., Khalilev, V.</w:t>
      </w:r>
      <w:r>
        <w:rPr>
          <w:rFonts w:ascii="Times New Roman" w:hAnsi="Times New Roman"/>
          <w:sz w:val="20"/>
          <w:szCs w:val="18"/>
          <w:lang w:val="en-GB"/>
        </w:rPr>
        <w:t xml:space="preserve"> </w:t>
      </w:r>
      <w:r w:rsidRPr="003925D4">
        <w:rPr>
          <w:rFonts w:ascii="Times New Roman" w:hAnsi="Times New Roman"/>
          <w:sz w:val="20"/>
          <w:szCs w:val="18"/>
          <w:lang w:val="en-GB"/>
        </w:rPr>
        <w:t>D.</w:t>
      </w:r>
      <w:r>
        <w:rPr>
          <w:rFonts w:ascii="Times New Roman" w:hAnsi="Times New Roman"/>
          <w:sz w:val="20"/>
          <w:szCs w:val="18"/>
          <w:lang w:val="en-GB"/>
        </w:rPr>
        <w:t xml:space="preserve"> and </w:t>
      </w:r>
      <w:r w:rsidRPr="003925D4">
        <w:rPr>
          <w:rFonts w:ascii="Times New Roman" w:hAnsi="Times New Roman"/>
          <w:sz w:val="20"/>
          <w:szCs w:val="18"/>
          <w:lang w:val="en-GB"/>
        </w:rPr>
        <w:t>Tagil’tseva, N.</w:t>
      </w:r>
      <w:r>
        <w:rPr>
          <w:rFonts w:ascii="Times New Roman" w:hAnsi="Times New Roman"/>
          <w:sz w:val="20"/>
          <w:szCs w:val="18"/>
          <w:lang w:val="en-GB"/>
        </w:rPr>
        <w:t xml:space="preserve"> </w:t>
      </w:r>
      <w:r w:rsidRPr="003925D4">
        <w:rPr>
          <w:rFonts w:ascii="Times New Roman" w:hAnsi="Times New Roman"/>
          <w:sz w:val="20"/>
          <w:szCs w:val="18"/>
          <w:lang w:val="en-GB"/>
        </w:rPr>
        <w:t xml:space="preserve">O. </w:t>
      </w:r>
      <w:r>
        <w:rPr>
          <w:rFonts w:ascii="Times New Roman" w:hAnsi="Times New Roman"/>
          <w:sz w:val="20"/>
          <w:szCs w:val="18"/>
          <w:lang w:val="en-GB"/>
        </w:rPr>
        <w:t>(</w:t>
      </w:r>
      <w:r w:rsidRPr="003925D4">
        <w:rPr>
          <w:rFonts w:ascii="Times New Roman" w:hAnsi="Times New Roman"/>
          <w:sz w:val="20"/>
          <w:szCs w:val="18"/>
          <w:lang w:val="en-GB"/>
        </w:rPr>
        <w:t>2006</w:t>
      </w:r>
      <w:r>
        <w:rPr>
          <w:rFonts w:ascii="Times New Roman" w:hAnsi="Times New Roman"/>
          <w:sz w:val="20"/>
          <w:szCs w:val="18"/>
          <w:lang w:val="en-GB"/>
        </w:rPr>
        <w:t>)</w:t>
      </w:r>
      <w:r w:rsidRPr="003925D4">
        <w:rPr>
          <w:rFonts w:ascii="Times New Roman" w:hAnsi="Times New Roman"/>
          <w:sz w:val="20"/>
          <w:szCs w:val="18"/>
          <w:lang w:val="en-GB"/>
        </w:rPr>
        <w:t xml:space="preserve">. Gamma-induced absorption spectra as a new method for RE-ion environment study in a fluorophosphates glasses. </w:t>
      </w:r>
      <w:r w:rsidRPr="003925D4">
        <w:rPr>
          <w:rFonts w:ascii="Times New Roman" w:hAnsi="Times New Roman"/>
          <w:i/>
          <w:iCs/>
          <w:sz w:val="20"/>
          <w:szCs w:val="18"/>
          <w:lang w:val="en-GB"/>
        </w:rPr>
        <w:t>Opt. Mater</w:t>
      </w:r>
      <w:r w:rsidRPr="003925D4">
        <w:rPr>
          <w:rFonts w:ascii="Times New Roman" w:hAnsi="Times New Roman"/>
          <w:sz w:val="20"/>
          <w:szCs w:val="18"/>
          <w:lang w:val="en-GB"/>
        </w:rPr>
        <w:t>. 28: 1296</w:t>
      </w:r>
      <w:r>
        <w:rPr>
          <w:rFonts w:ascii="Times New Roman" w:hAnsi="Times New Roman"/>
          <w:sz w:val="20"/>
          <w:szCs w:val="18"/>
          <w:lang w:val="en-GB"/>
        </w:rPr>
        <w:t xml:space="preserve"> –</w:t>
      </w:r>
      <w:r w:rsidRPr="005D54E4">
        <w:rPr>
          <w:rFonts w:ascii="Times New Roman" w:hAnsi="Times New Roman"/>
          <w:sz w:val="20"/>
          <w:szCs w:val="18"/>
          <w:lang w:val="en-GB"/>
        </w:rPr>
        <w:t>1300.</w:t>
      </w:r>
    </w:p>
    <w:p w:rsidR="008E6764" w:rsidRDefault="008E6764" w:rsidP="008E6764">
      <w:pPr>
        <w:numPr>
          <w:ilvl w:val="0"/>
          <w:numId w:val="2"/>
        </w:numPr>
        <w:autoSpaceDE w:val="0"/>
        <w:autoSpaceDN w:val="0"/>
        <w:adjustRightInd w:val="0"/>
        <w:spacing w:after="0" w:line="240" w:lineRule="auto"/>
        <w:ind w:left="360"/>
        <w:jc w:val="both"/>
        <w:rPr>
          <w:rFonts w:ascii="Times New Roman" w:hAnsi="Times New Roman"/>
          <w:sz w:val="20"/>
          <w:szCs w:val="18"/>
          <w:lang w:val="en-GB"/>
        </w:rPr>
      </w:pPr>
      <w:r w:rsidRPr="005D54E4">
        <w:rPr>
          <w:rFonts w:ascii="Times New Roman" w:hAnsi="Times New Roman"/>
          <w:sz w:val="20"/>
          <w:szCs w:val="18"/>
          <w:lang w:val="en-GB"/>
        </w:rPr>
        <w:t>Dmitryuk, A.</w:t>
      </w:r>
      <w:r>
        <w:rPr>
          <w:rFonts w:ascii="Times New Roman" w:hAnsi="Times New Roman"/>
          <w:sz w:val="20"/>
          <w:szCs w:val="18"/>
          <w:lang w:val="en-GB"/>
        </w:rPr>
        <w:t xml:space="preserve"> </w:t>
      </w:r>
      <w:r w:rsidRPr="005D54E4">
        <w:rPr>
          <w:rFonts w:ascii="Times New Roman" w:hAnsi="Times New Roman"/>
          <w:sz w:val="20"/>
          <w:szCs w:val="18"/>
          <w:lang w:val="en-GB"/>
        </w:rPr>
        <w:t>V., Paramzina, S.</w:t>
      </w:r>
      <w:r>
        <w:rPr>
          <w:rFonts w:ascii="Times New Roman" w:hAnsi="Times New Roman"/>
          <w:sz w:val="20"/>
          <w:szCs w:val="18"/>
          <w:lang w:val="en-GB"/>
        </w:rPr>
        <w:t xml:space="preserve"> </w:t>
      </w:r>
      <w:r w:rsidRPr="005D54E4">
        <w:rPr>
          <w:rFonts w:ascii="Times New Roman" w:hAnsi="Times New Roman"/>
          <w:sz w:val="20"/>
          <w:szCs w:val="18"/>
          <w:lang w:val="en-GB"/>
        </w:rPr>
        <w:t>E., Savvina, O.</w:t>
      </w:r>
      <w:r>
        <w:rPr>
          <w:rFonts w:ascii="Times New Roman" w:hAnsi="Times New Roman"/>
          <w:sz w:val="20"/>
          <w:szCs w:val="18"/>
          <w:lang w:val="en-GB"/>
        </w:rPr>
        <w:t xml:space="preserve"> </w:t>
      </w:r>
      <w:r w:rsidRPr="005D54E4">
        <w:rPr>
          <w:rFonts w:ascii="Times New Roman" w:hAnsi="Times New Roman"/>
          <w:sz w:val="20"/>
          <w:szCs w:val="18"/>
          <w:lang w:val="en-GB"/>
        </w:rPr>
        <w:t>C.</w:t>
      </w:r>
      <w:r>
        <w:rPr>
          <w:rFonts w:ascii="Times New Roman" w:hAnsi="Times New Roman"/>
          <w:sz w:val="20"/>
          <w:szCs w:val="18"/>
          <w:lang w:val="en-GB"/>
        </w:rPr>
        <w:t xml:space="preserve"> and </w:t>
      </w:r>
      <w:r w:rsidRPr="005D54E4">
        <w:rPr>
          <w:rFonts w:ascii="Times New Roman" w:hAnsi="Times New Roman"/>
          <w:sz w:val="20"/>
          <w:szCs w:val="18"/>
          <w:lang w:val="en-GB"/>
        </w:rPr>
        <w:t>Yashchurzhinskaya, O.</w:t>
      </w:r>
      <w:r>
        <w:rPr>
          <w:rFonts w:ascii="Times New Roman" w:hAnsi="Times New Roman"/>
          <w:sz w:val="20"/>
          <w:szCs w:val="18"/>
          <w:lang w:val="en-GB"/>
        </w:rPr>
        <w:t xml:space="preserve"> </w:t>
      </w:r>
      <w:r w:rsidRPr="005D54E4">
        <w:rPr>
          <w:rFonts w:ascii="Times New Roman" w:hAnsi="Times New Roman"/>
          <w:sz w:val="20"/>
          <w:szCs w:val="18"/>
          <w:lang w:val="en-GB"/>
        </w:rPr>
        <w:t xml:space="preserve">A. </w:t>
      </w:r>
      <w:r>
        <w:rPr>
          <w:rFonts w:ascii="Times New Roman" w:hAnsi="Times New Roman"/>
          <w:sz w:val="20"/>
          <w:szCs w:val="18"/>
          <w:lang w:val="en-GB"/>
        </w:rPr>
        <w:t>(</w:t>
      </w:r>
      <w:r w:rsidRPr="005D54E4">
        <w:rPr>
          <w:rFonts w:ascii="Times New Roman" w:hAnsi="Times New Roman"/>
          <w:sz w:val="20"/>
          <w:szCs w:val="18"/>
          <w:lang w:val="en-GB"/>
        </w:rPr>
        <w:t>1989</w:t>
      </w:r>
      <w:r>
        <w:rPr>
          <w:rFonts w:ascii="Times New Roman" w:hAnsi="Times New Roman"/>
          <w:sz w:val="20"/>
          <w:szCs w:val="18"/>
          <w:lang w:val="en-GB"/>
        </w:rPr>
        <w:t xml:space="preserve">). </w:t>
      </w:r>
      <w:r w:rsidRPr="005D54E4">
        <w:rPr>
          <w:rFonts w:ascii="Times New Roman" w:hAnsi="Times New Roman"/>
          <w:sz w:val="20"/>
          <w:szCs w:val="18"/>
          <w:lang w:val="en-GB"/>
        </w:rPr>
        <w:t>Nature of radiophotoluminescent</w:t>
      </w:r>
      <w:r>
        <w:rPr>
          <w:rFonts w:ascii="Times New Roman" w:hAnsi="Times New Roman"/>
          <w:sz w:val="20"/>
          <w:szCs w:val="18"/>
          <w:lang w:val="en-GB"/>
        </w:rPr>
        <w:t xml:space="preserve"> </w:t>
      </w:r>
      <w:r w:rsidRPr="005D54E4">
        <w:rPr>
          <w:rFonts w:ascii="Times New Roman" w:hAnsi="Times New Roman"/>
          <w:sz w:val="20"/>
          <w:szCs w:val="18"/>
          <w:lang w:val="en-GB"/>
        </w:rPr>
        <w:t xml:space="preserve">centers in silver-activated phosphate glasses. </w:t>
      </w:r>
      <w:r w:rsidRPr="005D54E4">
        <w:rPr>
          <w:rFonts w:ascii="Times New Roman" w:hAnsi="Times New Roman"/>
          <w:i/>
          <w:iCs/>
          <w:sz w:val="20"/>
          <w:szCs w:val="18"/>
          <w:lang w:val="en-GB"/>
        </w:rPr>
        <w:t>Opt. Spectrosc</w:t>
      </w:r>
      <w:r w:rsidRPr="005D54E4">
        <w:rPr>
          <w:rFonts w:ascii="Times New Roman" w:hAnsi="Times New Roman"/>
          <w:sz w:val="20"/>
          <w:szCs w:val="18"/>
          <w:lang w:val="en-GB"/>
        </w:rPr>
        <w:t>. 66: 1070</w:t>
      </w:r>
      <w:r>
        <w:rPr>
          <w:rFonts w:ascii="Times New Roman" w:hAnsi="Times New Roman"/>
          <w:sz w:val="20"/>
          <w:szCs w:val="18"/>
          <w:lang w:val="en-GB"/>
        </w:rPr>
        <w:t xml:space="preserve"> – </w:t>
      </w:r>
      <w:r w:rsidRPr="005D54E4">
        <w:rPr>
          <w:rFonts w:ascii="Times New Roman" w:hAnsi="Times New Roman"/>
          <w:sz w:val="20"/>
          <w:szCs w:val="18"/>
          <w:lang w:val="en-GB"/>
        </w:rPr>
        <w:t>1075.</w:t>
      </w:r>
    </w:p>
    <w:p w:rsidR="008E6764" w:rsidRDefault="008E6764" w:rsidP="008E6764">
      <w:pPr>
        <w:numPr>
          <w:ilvl w:val="0"/>
          <w:numId w:val="2"/>
        </w:numPr>
        <w:autoSpaceDE w:val="0"/>
        <w:autoSpaceDN w:val="0"/>
        <w:adjustRightInd w:val="0"/>
        <w:spacing w:after="0" w:line="240" w:lineRule="auto"/>
        <w:ind w:left="360"/>
        <w:jc w:val="both"/>
        <w:rPr>
          <w:rFonts w:ascii="Times New Roman" w:hAnsi="Times New Roman"/>
          <w:sz w:val="20"/>
          <w:szCs w:val="18"/>
          <w:lang w:val="en-GB"/>
        </w:rPr>
      </w:pPr>
      <w:r w:rsidRPr="005D54E4">
        <w:rPr>
          <w:rFonts w:ascii="Times New Roman" w:hAnsi="Times New Roman"/>
          <w:sz w:val="20"/>
          <w:szCs w:val="18"/>
          <w:lang w:val="en-GB"/>
        </w:rPr>
        <w:t>Hsu, S.</w:t>
      </w:r>
      <w:r>
        <w:rPr>
          <w:rFonts w:ascii="Times New Roman" w:hAnsi="Times New Roman"/>
          <w:sz w:val="20"/>
          <w:szCs w:val="18"/>
          <w:lang w:val="en-GB"/>
        </w:rPr>
        <w:t xml:space="preserve"> </w:t>
      </w:r>
      <w:r w:rsidRPr="005D54E4">
        <w:rPr>
          <w:rFonts w:ascii="Times New Roman" w:hAnsi="Times New Roman"/>
          <w:sz w:val="20"/>
          <w:szCs w:val="18"/>
          <w:lang w:val="en-GB"/>
        </w:rPr>
        <w:t>M., Yang, H.</w:t>
      </w:r>
      <w:r>
        <w:rPr>
          <w:rFonts w:ascii="Times New Roman" w:hAnsi="Times New Roman"/>
          <w:sz w:val="20"/>
          <w:szCs w:val="18"/>
          <w:lang w:val="en-GB"/>
        </w:rPr>
        <w:t xml:space="preserve"> </w:t>
      </w:r>
      <w:r w:rsidRPr="005D54E4">
        <w:rPr>
          <w:rFonts w:ascii="Times New Roman" w:hAnsi="Times New Roman"/>
          <w:sz w:val="20"/>
          <w:szCs w:val="18"/>
          <w:lang w:val="en-GB"/>
        </w:rPr>
        <w:t>W., Huang, D.</w:t>
      </w:r>
      <w:r>
        <w:rPr>
          <w:rFonts w:ascii="Times New Roman" w:hAnsi="Times New Roman"/>
          <w:sz w:val="20"/>
          <w:szCs w:val="18"/>
          <w:lang w:val="en-GB"/>
        </w:rPr>
        <w:t xml:space="preserve"> </w:t>
      </w:r>
      <w:r w:rsidRPr="005D54E4">
        <w:rPr>
          <w:rFonts w:ascii="Times New Roman" w:hAnsi="Times New Roman"/>
          <w:sz w:val="20"/>
          <w:szCs w:val="18"/>
          <w:lang w:val="en-GB"/>
        </w:rPr>
        <w:t>Y.</w:t>
      </w:r>
      <w:r>
        <w:rPr>
          <w:rFonts w:ascii="Times New Roman" w:hAnsi="Times New Roman"/>
          <w:sz w:val="20"/>
          <w:szCs w:val="18"/>
          <w:lang w:val="en-GB"/>
        </w:rPr>
        <w:t xml:space="preserve"> </w:t>
      </w:r>
      <w:r w:rsidRPr="005D54E4">
        <w:rPr>
          <w:rFonts w:ascii="Times New Roman" w:hAnsi="Times New Roman"/>
          <w:sz w:val="20"/>
          <w:szCs w:val="18"/>
          <w:lang w:val="en-GB"/>
        </w:rPr>
        <w:t>C., Hsu, W.</w:t>
      </w:r>
      <w:r>
        <w:rPr>
          <w:rFonts w:ascii="Times New Roman" w:hAnsi="Times New Roman"/>
          <w:sz w:val="20"/>
          <w:szCs w:val="18"/>
          <w:lang w:val="en-GB"/>
        </w:rPr>
        <w:t xml:space="preserve"> </w:t>
      </w:r>
      <w:r w:rsidRPr="005D54E4">
        <w:rPr>
          <w:rFonts w:ascii="Times New Roman" w:hAnsi="Times New Roman"/>
          <w:sz w:val="20"/>
          <w:szCs w:val="18"/>
          <w:lang w:val="en-GB"/>
        </w:rPr>
        <w:t>L., Lu, C.</w:t>
      </w:r>
      <w:r>
        <w:rPr>
          <w:rFonts w:ascii="Times New Roman" w:hAnsi="Times New Roman"/>
          <w:sz w:val="20"/>
          <w:szCs w:val="18"/>
          <w:lang w:val="en-GB"/>
        </w:rPr>
        <w:t xml:space="preserve"> </w:t>
      </w:r>
      <w:r w:rsidRPr="005D54E4">
        <w:rPr>
          <w:rFonts w:ascii="Times New Roman" w:hAnsi="Times New Roman"/>
          <w:sz w:val="20"/>
          <w:szCs w:val="18"/>
          <w:lang w:val="en-GB"/>
        </w:rPr>
        <w:t>C.</w:t>
      </w:r>
      <w:r>
        <w:rPr>
          <w:rFonts w:ascii="Times New Roman" w:hAnsi="Times New Roman"/>
          <w:sz w:val="20"/>
          <w:szCs w:val="18"/>
          <w:lang w:val="en-GB"/>
        </w:rPr>
        <w:t xml:space="preserve"> and </w:t>
      </w:r>
      <w:r w:rsidRPr="005D54E4">
        <w:rPr>
          <w:rFonts w:ascii="Times New Roman" w:hAnsi="Times New Roman"/>
          <w:sz w:val="20"/>
          <w:szCs w:val="18"/>
          <w:lang w:val="en-GB"/>
        </w:rPr>
        <w:t>Chen, W.</w:t>
      </w:r>
      <w:r>
        <w:rPr>
          <w:rFonts w:ascii="Times New Roman" w:hAnsi="Times New Roman"/>
          <w:sz w:val="20"/>
          <w:szCs w:val="18"/>
          <w:lang w:val="en-GB"/>
        </w:rPr>
        <w:t xml:space="preserve"> </w:t>
      </w:r>
      <w:r w:rsidRPr="005D54E4">
        <w:rPr>
          <w:rFonts w:ascii="Times New Roman" w:hAnsi="Times New Roman"/>
          <w:sz w:val="20"/>
          <w:szCs w:val="18"/>
          <w:lang w:val="en-GB"/>
        </w:rPr>
        <w:t>L.</w:t>
      </w:r>
      <w:r>
        <w:rPr>
          <w:rFonts w:ascii="Times New Roman" w:hAnsi="Times New Roman"/>
          <w:sz w:val="20"/>
          <w:szCs w:val="18"/>
          <w:lang w:val="en-GB"/>
        </w:rPr>
        <w:t xml:space="preserve"> (</w:t>
      </w:r>
      <w:r w:rsidRPr="005D54E4">
        <w:rPr>
          <w:rFonts w:ascii="Times New Roman" w:hAnsi="Times New Roman"/>
          <w:sz w:val="20"/>
          <w:szCs w:val="18"/>
          <w:lang w:val="en-GB"/>
        </w:rPr>
        <w:t>2008</w:t>
      </w:r>
      <w:r>
        <w:rPr>
          <w:rFonts w:ascii="Times New Roman" w:hAnsi="Times New Roman"/>
          <w:sz w:val="20"/>
          <w:szCs w:val="18"/>
          <w:lang w:val="en-GB"/>
        </w:rPr>
        <w:t>)</w:t>
      </w:r>
      <w:r w:rsidRPr="005D54E4">
        <w:rPr>
          <w:rFonts w:ascii="Times New Roman" w:hAnsi="Times New Roman"/>
          <w:sz w:val="20"/>
          <w:szCs w:val="18"/>
          <w:lang w:val="en-GB"/>
        </w:rPr>
        <w:t xml:space="preserve">. Development and physical characteristics of a novel compound radiophotoluminescent glass dosimeter. </w:t>
      </w:r>
      <w:r w:rsidRPr="005D54E4">
        <w:rPr>
          <w:rFonts w:ascii="Times New Roman" w:hAnsi="Times New Roman"/>
          <w:i/>
          <w:iCs/>
          <w:sz w:val="20"/>
          <w:szCs w:val="18"/>
          <w:lang w:val="en-GB"/>
        </w:rPr>
        <w:t>Radiat. Meas</w:t>
      </w:r>
      <w:r w:rsidRPr="005D54E4">
        <w:rPr>
          <w:rFonts w:ascii="Times New Roman" w:hAnsi="Times New Roman"/>
          <w:sz w:val="20"/>
          <w:szCs w:val="18"/>
          <w:lang w:val="en-GB"/>
        </w:rPr>
        <w:t>. 43: 538</w:t>
      </w:r>
      <w:r>
        <w:rPr>
          <w:rFonts w:ascii="Times New Roman" w:hAnsi="Times New Roman"/>
          <w:sz w:val="20"/>
          <w:szCs w:val="18"/>
          <w:lang w:val="en-GB"/>
        </w:rPr>
        <w:t xml:space="preserve"> –</w:t>
      </w:r>
      <w:r w:rsidRPr="00830D32">
        <w:rPr>
          <w:rFonts w:ascii="Times New Roman" w:hAnsi="Times New Roman"/>
          <w:sz w:val="20"/>
          <w:szCs w:val="18"/>
          <w:lang w:val="en-GB"/>
        </w:rPr>
        <w:t>541.</w:t>
      </w:r>
    </w:p>
    <w:p w:rsidR="008E6764" w:rsidRDefault="008E6764" w:rsidP="008E6764">
      <w:pPr>
        <w:numPr>
          <w:ilvl w:val="0"/>
          <w:numId w:val="2"/>
        </w:numPr>
        <w:autoSpaceDE w:val="0"/>
        <w:autoSpaceDN w:val="0"/>
        <w:adjustRightInd w:val="0"/>
        <w:spacing w:after="0" w:line="240" w:lineRule="auto"/>
        <w:ind w:left="360"/>
        <w:jc w:val="both"/>
        <w:rPr>
          <w:rFonts w:ascii="Times New Roman" w:hAnsi="Times New Roman"/>
          <w:sz w:val="20"/>
          <w:szCs w:val="18"/>
          <w:lang w:val="en-GB"/>
        </w:rPr>
      </w:pPr>
      <w:r w:rsidRPr="00830D32">
        <w:rPr>
          <w:rFonts w:ascii="Times New Roman" w:hAnsi="Times New Roman"/>
          <w:sz w:val="20"/>
          <w:szCs w:val="18"/>
          <w:lang w:val="en-GB"/>
        </w:rPr>
        <w:t>Takeda, Y., Plaksin, O.</w:t>
      </w:r>
      <w:r>
        <w:rPr>
          <w:rFonts w:ascii="Times New Roman" w:hAnsi="Times New Roman"/>
          <w:sz w:val="20"/>
          <w:szCs w:val="18"/>
          <w:lang w:val="en-GB"/>
        </w:rPr>
        <w:t xml:space="preserve"> A. and </w:t>
      </w:r>
      <w:r w:rsidRPr="00830D32">
        <w:rPr>
          <w:rFonts w:ascii="Times New Roman" w:hAnsi="Times New Roman"/>
          <w:sz w:val="20"/>
          <w:szCs w:val="18"/>
          <w:lang w:val="en-GB"/>
        </w:rPr>
        <w:t xml:space="preserve">Kishimoto, N. </w:t>
      </w:r>
      <w:r>
        <w:rPr>
          <w:rFonts w:ascii="Times New Roman" w:hAnsi="Times New Roman"/>
          <w:sz w:val="20"/>
          <w:szCs w:val="18"/>
          <w:lang w:val="en-GB"/>
        </w:rPr>
        <w:t>(</w:t>
      </w:r>
      <w:r w:rsidRPr="00830D32">
        <w:rPr>
          <w:rFonts w:ascii="Times New Roman" w:hAnsi="Times New Roman"/>
          <w:sz w:val="20"/>
          <w:szCs w:val="18"/>
          <w:lang w:val="en-GB"/>
        </w:rPr>
        <w:t>2007</w:t>
      </w:r>
      <w:r>
        <w:rPr>
          <w:rFonts w:ascii="Times New Roman" w:hAnsi="Times New Roman"/>
          <w:sz w:val="20"/>
          <w:szCs w:val="18"/>
          <w:lang w:val="en-GB"/>
        </w:rPr>
        <w:t>)</w:t>
      </w:r>
      <w:r w:rsidRPr="00830D32">
        <w:rPr>
          <w:rFonts w:ascii="Times New Roman" w:hAnsi="Times New Roman"/>
          <w:sz w:val="20"/>
          <w:szCs w:val="18"/>
          <w:lang w:val="en-GB"/>
        </w:rPr>
        <w:t xml:space="preserve">. Dispersion of nonlinear dielectric function of Au nanoparticles in silica glass. </w:t>
      </w:r>
      <w:r w:rsidRPr="00830D32">
        <w:rPr>
          <w:rFonts w:ascii="Times New Roman" w:hAnsi="Times New Roman"/>
          <w:i/>
          <w:iCs/>
          <w:sz w:val="20"/>
          <w:szCs w:val="18"/>
          <w:lang w:val="en-GB"/>
        </w:rPr>
        <w:t>Opt. Express</w:t>
      </w:r>
      <w:r w:rsidRPr="00830D32">
        <w:rPr>
          <w:rFonts w:ascii="Times New Roman" w:hAnsi="Times New Roman"/>
          <w:sz w:val="20"/>
          <w:szCs w:val="18"/>
          <w:lang w:val="en-GB"/>
        </w:rPr>
        <w:t>. 15: 6010</w:t>
      </w:r>
      <w:r>
        <w:rPr>
          <w:rFonts w:ascii="Times New Roman" w:hAnsi="Times New Roman"/>
          <w:sz w:val="20"/>
          <w:szCs w:val="18"/>
          <w:lang w:val="en-GB"/>
        </w:rPr>
        <w:t xml:space="preserve"> – </w:t>
      </w:r>
      <w:r w:rsidRPr="00830D32">
        <w:rPr>
          <w:rFonts w:ascii="Times New Roman" w:hAnsi="Times New Roman"/>
          <w:sz w:val="20"/>
          <w:szCs w:val="18"/>
          <w:lang w:val="en-GB"/>
        </w:rPr>
        <w:t>6018.</w:t>
      </w:r>
    </w:p>
    <w:p w:rsidR="008E6764" w:rsidRPr="00830D32" w:rsidRDefault="008E6764" w:rsidP="008E6764">
      <w:pPr>
        <w:numPr>
          <w:ilvl w:val="0"/>
          <w:numId w:val="2"/>
        </w:numPr>
        <w:autoSpaceDE w:val="0"/>
        <w:autoSpaceDN w:val="0"/>
        <w:adjustRightInd w:val="0"/>
        <w:spacing w:after="0" w:line="240" w:lineRule="auto"/>
        <w:ind w:left="360"/>
        <w:jc w:val="both"/>
        <w:rPr>
          <w:rFonts w:ascii="Times New Roman" w:hAnsi="Times New Roman"/>
          <w:sz w:val="20"/>
          <w:szCs w:val="18"/>
          <w:lang w:val="en-GB"/>
        </w:rPr>
      </w:pPr>
      <w:r w:rsidRPr="00830D32">
        <w:rPr>
          <w:rFonts w:ascii="Times New Roman" w:hAnsi="Times New Roman"/>
          <w:sz w:val="20"/>
          <w:szCs w:val="18"/>
          <w:lang w:val="en-GB"/>
        </w:rPr>
        <w:lastRenderedPageBreak/>
        <w:t>Dmitryuk, A.</w:t>
      </w:r>
      <w:r>
        <w:rPr>
          <w:rFonts w:ascii="Times New Roman" w:hAnsi="Times New Roman"/>
          <w:sz w:val="20"/>
          <w:szCs w:val="18"/>
          <w:lang w:val="en-GB"/>
        </w:rPr>
        <w:t xml:space="preserve"> </w:t>
      </w:r>
      <w:r w:rsidRPr="00830D32">
        <w:rPr>
          <w:rFonts w:ascii="Times New Roman" w:hAnsi="Times New Roman"/>
          <w:sz w:val="20"/>
          <w:szCs w:val="18"/>
          <w:lang w:val="en-GB"/>
        </w:rPr>
        <w:t>V., Paramzina, S.</w:t>
      </w:r>
      <w:r>
        <w:rPr>
          <w:rFonts w:ascii="Times New Roman" w:hAnsi="Times New Roman"/>
          <w:sz w:val="20"/>
          <w:szCs w:val="18"/>
          <w:lang w:val="en-GB"/>
        </w:rPr>
        <w:t xml:space="preserve"> </w:t>
      </w:r>
      <w:r w:rsidRPr="00830D32">
        <w:rPr>
          <w:rFonts w:ascii="Times New Roman" w:hAnsi="Times New Roman"/>
          <w:sz w:val="20"/>
          <w:szCs w:val="18"/>
          <w:lang w:val="en-GB"/>
        </w:rPr>
        <w:t>E., Solov’eva, N.</w:t>
      </w:r>
      <w:r>
        <w:rPr>
          <w:rFonts w:ascii="Times New Roman" w:hAnsi="Times New Roman"/>
          <w:sz w:val="20"/>
          <w:szCs w:val="18"/>
          <w:lang w:val="en-GB"/>
        </w:rPr>
        <w:t xml:space="preserve"> </w:t>
      </w:r>
      <w:r w:rsidRPr="00830D32">
        <w:rPr>
          <w:rFonts w:ascii="Times New Roman" w:hAnsi="Times New Roman"/>
          <w:sz w:val="20"/>
          <w:szCs w:val="18"/>
          <w:lang w:val="en-GB"/>
        </w:rPr>
        <w:t>D.</w:t>
      </w:r>
      <w:r>
        <w:rPr>
          <w:rFonts w:ascii="Times New Roman" w:hAnsi="Times New Roman"/>
          <w:sz w:val="20"/>
          <w:szCs w:val="18"/>
          <w:lang w:val="en-GB"/>
        </w:rPr>
        <w:t xml:space="preserve"> and </w:t>
      </w:r>
      <w:r w:rsidRPr="00830D32">
        <w:rPr>
          <w:rFonts w:ascii="Times New Roman" w:hAnsi="Times New Roman"/>
          <w:sz w:val="20"/>
          <w:szCs w:val="18"/>
          <w:lang w:val="en-GB"/>
        </w:rPr>
        <w:t xml:space="preserve">Timofeev, N.T. </w:t>
      </w:r>
      <w:r>
        <w:rPr>
          <w:rFonts w:ascii="Times New Roman" w:hAnsi="Times New Roman"/>
          <w:sz w:val="20"/>
          <w:szCs w:val="18"/>
          <w:lang w:val="en-GB"/>
        </w:rPr>
        <w:t>(</w:t>
      </w:r>
      <w:r w:rsidRPr="00830D32">
        <w:rPr>
          <w:rFonts w:ascii="Times New Roman" w:hAnsi="Times New Roman"/>
          <w:sz w:val="20"/>
          <w:szCs w:val="18"/>
          <w:lang w:val="en-GB"/>
        </w:rPr>
        <w:t>1996</w:t>
      </w:r>
      <w:r>
        <w:rPr>
          <w:rFonts w:ascii="Times New Roman" w:hAnsi="Times New Roman"/>
          <w:sz w:val="20"/>
          <w:szCs w:val="18"/>
          <w:lang w:val="en-GB"/>
        </w:rPr>
        <w:t>)</w:t>
      </w:r>
      <w:r w:rsidRPr="00830D32">
        <w:rPr>
          <w:rFonts w:ascii="Times New Roman" w:hAnsi="Times New Roman"/>
          <w:sz w:val="20"/>
          <w:szCs w:val="18"/>
          <w:lang w:val="en-GB"/>
        </w:rPr>
        <w:t xml:space="preserve">. The influence of glass composition on the properties of silver-doped radiophotoluminescent phosphate glasses. </w:t>
      </w:r>
      <w:r w:rsidRPr="00830D32">
        <w:rPr>
          <w:rFonts w:ascii="Times New Roman" w:hAnsi="Times New Roman"/>
          <w:i/>
          <w:iCs/>
          <w:sz w:val="20"/>
          <w:szCs w:val="18"/>
          <w:lang w:val="en-GB"/>
        </w:rPr>
        <w:t>J. Non-Cryst.</w:t>
      </w:r>
      <w:r>
        <w:rPr>
          <w:rFonts w:ascii="Times New Roman" w:hAnsi="Times New Roman"/>
          <w:i/>
          <w:iCs/>
          <w:sz w:val="20"/>
          <w:szCs w:val="18"/>
          <w:lang w:val="en-GB"/>
        </w:rPr>
        <w:t xml:space="preserve"> </w:t>
      </w:r>
      <w:r w:rsidRPr="00830D32">
        <w:rPr>
          <w:rFonts w:ascii="Times New Roman" w:hAnsi="Times New Roman"/>
          <w:i/>
          <w:iCs/>
          <w:sz w:val="20"/>
          <w:szCs w:val="18"/>
          <w:lang w:val="en-GB"/>
        </w:rPr>
        <w:t>Solids</w:t>
      </w:r>
      <w:r w:rsidRPr="00830D32">
        <w:rPr>
          <w:rFonts w:ascii="Times New Roman" w:hAnsi="Times New Roman"/>
          <w:sz w:val="20"/>
          <w:szCs w:val="18"/>
          <w:lang w:val="en-GB"/>
        </w:rPr>
        <w:t>. 202: 173</w:t>
      </w:r>
      <w:r>
        <w:rPr>
          <w:rFonts w:ascii="Times New Roman" w:hAnsi="Times New Roman"/>
          <w:sz w:val="20"/>
          <w:szCs w:val="18"/>
          <w:lang w:val="en-GB"/>
        </w:rPr>
        <w:t xml:space="preserve"> – </w:t>
      </w:r>
      <w:r w:rsidRPr="00830D32">
        <w:rPr>
          <w:rFonts w:ascii="Times New Roman" w:hAnsi="Times New Roman"/>
          <w:sz w:val="20"/>
          <w:szCs w:val="18"/>
          <w:lang w:val="en-GB"/>
        </w:rPr>
        <w:t>177.</w:t>
      </w:r>
    </w:p>
    <w:p w:rsidR="008E6764" w:rsidRDefault="008E6764" w:rsidP="008E6764">
      <w:pPr>
        <w:numPr>
          <w:ilvl w:val="0"/>
          <w:numId w:val="2"/>
        </w:numPr>
        <w:autoSpaceDE w:val="0"/>
        <w:autoSpaceDN w:val="0"/>
        <w:adjustRightInd w:val="0"/>
        <w:spacing w:after="0" w:line="240" w:lineRule="auto"/>
        <w:ind w:left="360"/>
        <w:jc w:val="both"/>
        <w:rPr>
          <w:rFonts w:ascii="Times New Roman" w:hAnsi="Times New Roman"/>
          <w:sz w:val="20"/>
          <w:szCs w:val="18"/>
          <w:lang w:val="en-GB"/>
        </w:rPr>
      </w:pPr>
      <w:r w:rsidRPr="00830D32">
        <w:rPr>
          <w:rFonts w:ascii="Times New Roman" w:hAnsi="Times New Roman"/>
          <w:sz w:val="20"/>
          <w:szCs w:val="18"/>
          <w:lang w:val="en-GB"/>
        </w:rPr>
        <w:t>Kurobori, T., Zheng, W., Miyamoto, Y., Nanto, H.</w:t>
      </w:r>
      <w:r>
        <w:rPr>
          <w:rFonts w:ascii="Times New Roman" w:hAnsi="Times New Roman"/>
          <w:sz w:val="20"/>
          <w:szCs w:val="18"/>
          <w:lang w:val="en-GB"/>
        </w:rPr>
        <w:t xml:space="preserve"> and </w:t>
      </w:r>
      <w:r w:rsidRPr="00830D32">
        <w:rPr>
          <w:rFonts w:ascii="Times New Roman" w:hAnsi="Times New Roman"/>
          <w:sz w:val="20"/>
          <w:szCs w:val="18"/>
          <w:lang w:val="en-GB"/>
        </w:rPr>
        <w:t xml:space="preserve">Yamamoto, T. </w:t>
      </w:r>
      <w:r>
        <w:rPr>
          <w:rFonts w:ascii="Times New Roman" w:hAnsi="Times New Roman"/>
          <w:sz w:val="20"/>
          <w:szCs w:val="18"/>
          <w:lang w:val="en-GB"/>
        </w:rPr>
        <w:t>(</w:t>
      </w:r>
      <w:r w:rsidRPr="00830D32">
        <w:rPr>
          <w:rFonts w:ascii="Times New Roman" w:hAnsi="Times New Roman"/>
          <w:sz w:val="20"/>
          <w:szCs w:val="18"/>
          <w:lang w:val="en-GB"/>
        </w:rPr>
        <w:t>2010</w:t>
      </w:r>
      <w:r>
        <w:rPr>
          <w:rFonts w:ascii="Times New Roman" w:hAnsi="Times New Roman"/>
          <w:sz w:val="20"/>
          <w:szCs w:val="18"/>
          <w:lang w:val="en-GB"/>
        </w:rPr>
        <w:t>)</w:t>
      </w:r>
      <w:r w:rsidRPr="00830D32">
        <w:rPr>
          <w:rFonts w:ascii="Times New Roman" w:hAnsi="Times New Roman"/>
          <w:sz w:val="20"/>
          <w:szCs w:val="18"/>
          <w:lang w:val="en-GB"/>
        </w:rPr>
        <w:t xml:space="preserve">. The role of silver in the radio-photoluminescent properties in silver-activated phosphate glass and sodium chloride crystal. </w:t>
      </w:r>
      <w:r w:rsidRPr="00830D32">
        <w:rPr>
          <w:rFonts w:ascii="Times New Roman" w:hAnsi="Times New Roman"/>
          <w:i/>
          <w:iCs/>
          <w:sz w:val="20"/>
          <w:szCs w:val="18"/>
          <w:lang w:val="en-GB"/>
        </w:rPr>
        <w:t>Opt. Mater</w:t>
      </w:r>
      <w:r w:rsidRPr="00830D32">
        <w:rPr>
          <w:rFonts w:ascii="Times New Roman" w:hAnsi="Times New Roman"/>
          <w:sz w:val="20"/>
          <w:szCs w:val="18"/>
          <w:lang w:val="en-GB"/>
        </w:rPr>
        <w:t>. 32: 1231</w:t>
      </w:r>
      <w:r>
        <w:rPr>
          <w:rFonts w:ascii="Times New Roman" w:hAnsi="Times New Roman"/>
          <w:sz w:val="20"/>
          <w:szCs w:val="18"/>
          <w:lang w:val="en-GB"/>
        </w:rPr>
        <w:t xml:space="preserve"> –</w:t>
      </w:r>
      <w:r w:rsidRPr="00830D32">
        <w:rPr>
          <w:rFonts w:ascii="Times New Roman" w:hAnsi="Times New Roman"/>
          <w:sz w:val="20"/>
          <w:szCs w:val="18"/>
          <w:lang w:val="en-GB"/>
        </w:rPr>
        <w:t>1236.</w:t>
      </w:r>
    </w:p>
    <w:p w:rsidR="008E6764" w:rsidRDefault="008E6764" w:rsidP="008E6764">
      <w:pPr>
        <w:numPr>
          <w:ilvl w:val="0"/>
          <w:numId w:val="2"/>
        </w:numPr>
        <w:autoSpaceDE w:val="0"/>
        <w:autoSpaceDN w:val="0"/>
        <w:adjustRightInd w:val="0"/>
        <w:spacing w:after="0" w:line="240" w:lineRule="auto"/>
        <w:ind w:left="360"/>
        <w:jc w:val="both"/>
        <w:rPr>
          <w:rFonts w:ascii="Times New Roman" w:hAnsi="Times New Roman"/>
          <w:sz w:val="20"/>
          <w:szCs w:val="18"/>
          <w:lang w:val="en-GB"/>
        </w:rPr>
      </w:pPr>
      <w:r w:rsidRPr="00830D32">
        <w:rPr>
          <w:rFonts w:ascii="Times New Roman" w:hAnsi="Times New Roman"/>
          <w:sz w:val="20"/>
          <w:szCs w:val="18"/>
          <w:lang w:val="en-GB"/>
        </w:rPr>
        <w:t>Yokota, R.</w:t>
      </w:r>
      <w:r>
        <w:rPr>
          <w:rFonts w:ascii="Times New Roman" w:hAnsi="Times New Roman"/>
          <w:sz w:val="20"/>
          <w:szCs w:val="18"/>
          <w:lang w:val="en-GB"/>
        </w:rPr>
        <w:t xml:space="preserve"> and </w:t>
      </w:r>
      <w:r w:rsidRPr="00830D32">
        <w:rPr>
          <w:rFonts w:ascii="Times New Roman" w:hAnsi="Times New Roman"/>
          <w:sz w:val="20"/>
          <w:szCs w:val="18"/>
          <w:lang w:val="en-GB"/>
        </w:rPr>
        <w:t>Imagawa, H.</w:t>
      </w:r>
      <w:r>
        <w:rPr>
          <w:rFonts w:ascii="Times New Roman" w:hAnsi="Times New Roman"/>
          <w:sz w:val="20"/>
          <w:szCs w:val="18"/>
          <w:lang w:val="en-GB"/>
        </w:rPr>
        <w:t xml:space="preserve"> (</w:t>
      </w:r>
      <w:r w:rsidRPr="00830D32">
        <w:rPr>
          <w:rFonts w:ascii="Times New Roman" w:hAnsi="Times New Roman"/>
          <w:sz w:val="20"/>
          <w:szCs w:val="18"/>
          <w:lang w:val="en-GB"/>
        </w:rPr>
        <w:t>1965</w:t>
      </w:r>
      <w:r>
        <w:rPr>
          <w:rFonts w:ascii="Times New Roman" w:hAnsi="Times New Roman"/>
          <w:sz w:val="20"/>
          <w:szCs w:val="18"/>
          <w:lang w:val="en-GB"/>
        </w:rPr>
        <w:t>)</w:t>
      </w:r>
      <w:r w:rsidRPr="00830D32">
        <w:rPr>
          <w:rFonts w:ascii="Times New Roman" w:hAnsi="Times New Roman"/>
          <w:sz w:val="20"/>
          <w:szCs w:val="18"/>
          <w:lang w:val="en-GB"/>
        </w:rPr>
        <w:t>. ESR studies of radiophotoluminescent</w:t>
      </w:r>
      <w:r>
        <w:rPr>
          <w:rFonts w:ascii="Times New Roman" w:hAnsi="Times New Roman"/>
          <w:sz w:val="20"/>
          <w:szCs w:val="18"/>
          <w:lang w:val="en-GB"/>
        </w:rPr>
        <w:t xml:space="preserve"> </w:t>
      </w:r>
      <w:r w:rsidRPr="00830D32">
        <w:rPr>
          <w:rFonts w:ascii="Times New Roman" w:hAnsi="Times New Roman"/>
          <w:sz w:val="20"/>
          <w:szCs w:val="18"/>
          <w:lang w:val="en-GB"/>
        </w:rPr>
        <w:t xml:space="preserve">centers in silver-activated phosphate glass. </w:t>
      </w:r>
      <w:r w:rsidRPr="00830D32">
        <w:rPr>
          <w:rFonts w:ascii="Times New Roman" w:hAnsi="Times New Roman"/>
          <w:i/>
          <w:iCs/>
          <w:sz w:val="20"/>
          <w:szCs w:val="18"/>
          <w:lang w:val="en-GB"/>
        </w:rPr>
        <w:t>J. Phys. Soc. Jpn</w:t>
      </w:r>
      <w:r w:rsidRPr="00830D32">
        <w:rPr>
          <w:rFonts w:ascii="Times New Roman" w:hAnsi="Times New Roman"/>
          <w:sz w:val="20"/>
          <w:szCs w:val="18"/>
          <w:lang w:val="en-GB"/>
        </w:rPr>
        <w:t>. 20: 1537</w:t>
      </w:r>
      <w:r>
        <w:rPr>
          <w:rFonts w:ascii="Times New Roman" w:hAnsi="Times New Roman"/>
          <w:sz w:val="20"/>
          <w:szCs w:val="18"/>
          <w:lang w:val="en-GB"/>
        </w:rPr>
        <w:t xml:space="preserve"> –</w:t>
      </w:r>
      <w:r w:rsidRPr="00830D32">
        <w:rPr>
          <w:rFonts w:ascii="Times New Roman" w:hAnsi="Times New Roman"/>
          <w:sz w:val="20"/>
          <w:szCs w:val="18"/>
          <w:lang w:val="en-GB"/>
        </w:rPr>
        <w:t>1538.</w:t>
      </w:r>
    </w:p>
    <w:p w:rsidR="008E6764" w:rsidRDefault="008E6764" w:rsidP="008E6764">
      <w:pPr>
        <w:numPr>
          <w:ilvl w:val="0"/>
          <w:numId w:val="2"/>
        </w:numPr>
        <w:autoSpaceDE w:val="0"/>
        <w:autoSpaceDN w:val="0"/>
        <w:adjustRightInd w:val="0"/>
        <w:spacing w:after="0" w:line="240" w:lineRule="auto"/>
        <w:ind w:left="360"/>
        <w:jc w:val="both"/>
        <w:rPr>
          <w:rFonts w:ascii="Times New Roman" w:hAnsi="Times New Roman"/>
          <w:sz w:val="20"/>
          <w:szCs w:val="18"/>
          <w:lang w:val="en-GB"/>
        </w:rPr>
      </w:pPr>
      <w:r w:rsidRPr="00830D32">
        <w:rPr>
          <w:rFonts w:ascii="Times New Roman" w:hAnsi="Times New Roman"/>
          <w:sz w:val="20"/>
          <w:szCs w:val="18"/>
          <w:lang w:val="en-GB"/>
        </w:rPr>
        <w:t>Ahmed, I., Abou Neel, Valappil, S.</w:t>
      </w:r>
      <w:r>
        <w:rPr>
          <w:rFonts w:ascii="Times New Roman" w:hAnsi="Times New Roman"/>
          <w:sz w:val="20"/>
          <w:szCs w:val="18"/>
          <w:lang w:val="en-GB"/>
        </w:rPr>
        <w:t xml:space="preserve"> </w:t>
      </w:r>
      <w:r w:rsidRPr="00830D32">
        <w:rPr>
          <w:rFonts w:ascii="Times New Roman" w:hAnsi="Times New Roman"/>
          <w:sz w:val="20"/>
          <w:szCs w:val="18"/>
          <w:lang w:val="en-GB"/>
        </w:rPr>
        <w:t>P., Nazhat, S.</w:t>
      </w:r>
      <w:r>
        <w:rPr>
          <w:rFonts w:ascii="Times New Roman" w:hAnsi="Times New Roman"/>
          <w:sz w:val="20"/>
          <w:szCs w:val="18"/>
          <w:lang w:val="en-GB"/>
        </w:rPr>
        <w:t xml:space="preserve"> </w:t>
      </w:r>
      <w:r w:rsidRPr="00830D32">
        <w:rPr>
          <w:rFonts w:ascii="Times New Roman" w:hAnsi="Times New Roman"/>
          <w:sz w:val="20"/>
          <w:szCs w:val="18"/>
          <w:lang w:val="en-GB"/>
        </w:rPr>
        <w:t>N., Pickup, D.</w:t>
      </w:r>
      <w:r>
        <w:rPr>
          <w:rFonts w:ascii="Times New Roman" w:hAnsi="Times New Roman"/>
          <w:sz w:val="20"/>
          <w:szCs w:val="18"/>
          <w:lang w:val="en-GB"/>
        </w:rPr>
        <w:t xml:space="preserve"> </w:t>
      </w:r>
      <w:r w:rsidRPr="00830D32">
        <w:rPr>
          <w:rFonts w:ascii="Times New Roman" w:hAnsi="Times New Roman"/>
          <w:sz w:val="20"/>
          <w:szCs w:val="18"/>
          <w:lang w:val="en-GB"/>
        </w:rPr>
        <w:t>M., Carta, D., Carroll, D.</w:t>
      </w:r>
      <w:r>
        <w:rPr>
          <w:rFonts w:ascii="Times New Roman" w:hAnsi="Times New Roman"/>
          <w:sz w:val="20"/>
          <w:szCs w:val="18"/>
          <w:lang w:val="en-GB"/>
        </w:rPr>
        <w:t xml:space="preserve"> </w:t>
      </w:r>
      <w:r w:rsidRPr="00830D32">
        <w:rPr>
          <w:rFonts w:ascii="Times New Roman" w:hAnsi="Times New Roman"/>
          <w:sz w:val="20"/>
          <w:szCs w:val="18"/>
          <w:lang w:val="en-GB"/>
        </w:rPr>
        <w:t>L., Smith, M.</w:t>
      </w:r>
      <w:r>
        <w:rPr>
          <w:rFonts w:ascii="Times New Roman" w:hAnsi="Times New Roman"/>
          <w:sz w:val="20"/>
          <w:szCs w:val="18"/>
          <w:lang w:val="en-GB"/>
        </w:rPr>
        <w:t xml:space="preserve"> E. and </w:t>
      </w:r>
      <w:r w:rsidRPr="00830D32">
        <w:rPr>
          <w:rFonts w:ascii="Times New Roman" w:hAnsi="Times New Roman"/>
          <w:sz w:val="20"/>
          <w:szCs w:val="18"/>
          <w:lang w:val="en-GB"/>
        </w:rPr>
        <w:t>Knowles, J.</w:t>
      </w:r>
      <w:r>
        <w:rPr>
          <w:rFonts w:ascii="Times New Roman" w:hAnsi="Times New Roman"/>
          <w:sz w:val="20"/>
          <w:szCs w:val="18"/>
          <w:lang w:val="en-GB"/>
        </w:rPr>
        <w:t xml:space="preserve"> </w:t>
      </w:r>
      <w:r w:rsidRPr="00830D32">
        <w:rPr>
          <w:rFonts w:ascii="Times New Roman" w:hAnsi="Times New Roman"/>
          <w:sz w:val="20"/>
          <w:szCs w:val="18"/>
          <w:lang w:val="en-GB"/>
        </w:rPr>
        <w:t xml:space="preserve">C. </w:t>
      </w:r>
      <w:r>
        <w:rPr>
          <w:rFonts w:ascii="Times New Roman" w:hAnsi="Times New Roman"/>
          <w:sz w:val="20"/>
          <w:szCs w:val="18"/>
          <w:lang w:val="en-GB"/>
        </w:rPr>
        <w:t>(</w:t>
      </w:r>
      <w:r w:rsidRPr="00830D32">
        <w:rPr>
          <w:rFonts w:ascii="Times New Roman" w:hAnsi="Times New Roman"/>
          <w:sz w:val="20"/>
          <w:szCs w:val="18"/>
          <w:lang w:val="en-GB"/>
        </w:rPr>
        <w:t>2007</w:t>
      </w:r>
      <w:r>
        <w:rPr>
          <w:rFonts w:ascii="Times New Roman" w:hAnsi="Times New Roman"/>
          <w:sz w:val="20"/>
          <w:szCs w:val="18"/>
          <w:lang w:val="en-GB"/>
        </w:rPr>
        <w:t>)</w:t>
      </w:r>
      <w:r w:rsidRPr="00830D32">
        <w:rPr>
          <w:rFonts w:ascii="Times New Roman" w:hAnsi="Times New Roman"/>
          <w:sz w:val="20"/>
          <w:szCs w:val="18"/>
          <w:lang w:val="en-GB"/>
        </w:rPr>
        <w:t xml:space="preserve">. The structure and properties of silver-doped phosphate-based glasses. </w:t>
      </w:r>
      <w:r w:rsidRPr="00830D32">
        <w:rPr>
          <w:rFonts w:ascii="Times New Roman" w:hAnsi="Times New Roman"/>
          <w:i/>
          <w:iCs/>
          <w:sz w:val="20"/>
          <w:szCs w:val="18"/>
          <w:lang w:val="en-GB"/>
        </w:rPr>
        <w:t>J. Mater. Sci. Mater. Med</w:t>
      </w:r>
      <w:r w:rsidRPr="00830D32">
        <w:rPr>
          <w:rFonts w:ascii="Times New Roman" w:hAnsi="Times New Roman"/>
          <w:sz w:val="20"/>
          <w:szCs w:val="18"/>
          <w:lang w:val="en-GB"/>
        </w:rPr>
        <w:t>. 42:9827</w:t>
      </w:r>
      <w:r>
        <w:rPr>
          <w:rFonts w:ascii="Times New Roman" w:hAnsi="Times New Roman"/>
          <w:sz w:val="20"/>
          <w:szCs w:val="18"/>
          <w:lang w:val="en-GB"/>
        </w:rPr>
        <w:t xml:space="preserve"> – </w:t>
      </w:r>
      <w:r w:rsidRPr="00830D32">
        <w:rPr>
          <w:rFonts w:ascii="Times New Roman" w:hAnsi="Times New Roman"/>
          <w:sz w:val="20"/>
          <w:szCs w:val="18"/>
          <w:lang w:val="en-GB"/>
        </w:rPr>
        <w:t>9835.</w:t>
      </w:r>
    </w:p>
    <w:p w:rsidR="008E6764" w:rsidRDefault="008E6764" w:rsidP="008E6764">
      <w:pPr>
        <w:numPr>
          <w:ilvl w:val="0"/>
          <w:numId w:val="2"/>
        </w:numPr>
        <w:autoSpaceDE w:val="0"/>
        <w:autoSpaceDN w:val="0"/>
        <w:adjustRightInd w:val="0"/>
        <w:spacing w:after="0" w:line="240" w:lineRule="auto"/>
        <w:ind w:left="360"/>
        <w:jc w:val="both"/>
        <w:rPr>
          <w:rFonts w:ascii="Times New Roman" w:hAnsi="Times New Roman"/>
          <w:sz w:val="20"/>
          <w:szCs w:val="18"/>
          <w:lang w:val="en-GB"/>
        </w:rPr>
      </w:pPr>
      <w:r w:rsidRPr="00830D32">
        <w:rPr>
          <w:rFonts w:ascii="Times New Roman" w:hAnsi="Times New Roman"/>
          <w:sz w:val="20"/>
          <w:szCs w:val="18"/>
          <w:lang w:val="en-GB"/>
        </w:rPr>
        <w:t>Birkin, P.</w:t>
      </w:r>
      <w:r>
        <w:rPr>
          <w:rFonts w:ascii="Times New Roman" w:hAnsi="Times New Roman"/>
          <w:sz w:val="20"/>
          <w:szCs w:val="18"/>
          <w:lang w:val="en-GB"/>
        </w:rPr>
        <w:t xml:space="preserve"> </w:t>
      </w:r>
      <w:r w:rsidRPr="00830D32">
        <w:rPr>
          <w:rFonts w:ascii="Times New Roman" w:hAnsi="Times New Roman"/>
          <w:sz w:val="20"/>
          <w:szCs w:val="18"/>
          <w:lang w:val="en-GB"/>
        </w:rPr>
        <w:t>R., Offin, D.</w:t>
      </w:r>
      <w:r>
        <w:rPr>
          <w:rFonts w:ascii="Times New Roman" w:hAnsi="Times New Roman"/>
          <w:sz w:val="20"/>
          <w:szCs w:val="18"/>
          <w:lang w:val="en-GB"/>
        </w:rPr>
        <w:t xml:space="preserve"> </w:t>
      </w:r>
      <w:r w:rsidRPr="00830D32">
        <w:rPr>
          <w:rFonts w:ascii="Times New Roman" w:hAnsi="Times New Roman"/>
          <w:sz w:val="20"/>
          <w:szCs w:val="18"/>
          <w:lang w:val="en-GB"/>
        </w:rPr>
        <w:t>G., Joseph, P.</w:t>
      </w:r>
      <w:r>
        <w:rPr>
          <w:rFonts w:ascii="Times New Roman" w:hAnsi="Times New Roman"/>
          <w:sz w:val="20"/>
          <w:szCs w:val="18"/>
          <w:lang w:val="en-GB"/>
        </w:rPr>
        <w:t xml:space="preserve"> </w:t>
      </w:r>
      <w:r w:rsidRPr="00830D32">
        <w:rPr>
          <w:rFonts w:ascii="Times New Roman" w:hAnsi="Times New Roman"/>
          <w:sz w:val="20"/>
          <w:szCs w:val="18"/>
          <w:lang w:val="en-GB"/>
        </w:rPr>
        <w:t>F.</w:t>
      </w:r>
      <w:r>
        <w:rPr>
          <w:rFonts w:ascii="Times New Roman" w:hAnsi="Times New Roman"/>
          <w:sz w:val="20"/>
          <w:szCs w:val="18"/>
          <w:lang w:val="en-GB"/>
        </w:rPr>
        <w:t xml:space="preserve"> and </w:t>
      </w:r>
      <w:r w:rsidRPr="00830D32">
        <w:rPr>
          <w:rFonts w:ascii="Times New Roman" w:hAnsi="Times New Roman"/>
          <w:sz w:val="20"/>
          <w:szCs w:val="18"/>
          <w:lang w:val="en-GB"/>
        </w:rPr>
        <w:t xml:space="preserve">Leighton, T.G. </w:t>
      </w:r>
      <w:r>
        <w:rPr>
          <w:rFonts w:ascii="Times New Roman" w:hAnsi="Times New Roman"/>
          <w:sz w:val="20"/>
          <w:szCs w:val="18"/>
          <w:lang w:val="en-GB"/>
        </w:rPr>
        <w:t>(</w:t>
      </w:r>
      <w:r w:rsidRPr="00830D32">
        <w:rPr>
          <w:rFonts w:ascii="Times New Roman" w:hAnsi="Times New Roman"/>
          <w:sz w:val="20"/>
          <w:szCs w:val="18"/>
          <w:lang w:val="en-GB"/>
        </w:rPr>
        <w:t>2005</w:t>
      </w:r>
      <w:r>
        <w:rPr>
          <w:rFonts w:ascii="Times New Roman" w:hAnsi="Times New Roman"/>
          <w:sz w:val="20"/>
          <w:szCs w:val="18"/>
          <w:lang w:val="en-GB"/>
        </w:rPr>
        <w:t>)</w:t>
      </w:r>
      <w:r w:rsidRPr="00830D32">
        <w:rPr>
          <w:rFonts w:ascii="Times New Roman" w:hAnsi="Times New Roman"/>
          <w:sz w:val="20"/>
          <w:szCs w:val="18"/>
          <w:lang w:val="en-GB"/>
        </w:rPr>
        <w:t xml:space="preserve">. Cavitation, shock waves and the invasive nature of sonoelectrochemistry. </w:t>
      </w:r>
      <w:r w:rsidRPr="00830D32">
        <w:rPr>
          <w:rFonts w:ascii="Times New Roman" w:hAnsi="Times New Roman"/>
          <w:i/>
          <w:iCs/>
          <w:sz w:val="20"/>
          <w:szCs w:val="18"/>
          <w:lang w:val="en-GB"/>
        </w:rPr>
        <w:t>J. Phys. Chem. B</w:t>
      </w:r>
      <w:r w:rsidRPr="00830D32">
        <w:rPr>
          <w:rFonts w:ascii="Times New Roman" w:hAnsi="Times New Roman"/>
          <w:sz w:val="20"/>
          <w:szCs w:val="18"/>
          <w:lang w:val="en-GB"/>
        </w:rPr>
        <w:t>.109: 16997</w:t>
      </w:r>
      <w:r>
        <w:rPr>
          <w:rFonts w:ascii="Times New Roman" w:hAnsi="Times New Roman"/>
          <w:sz w:val="20"/>
          <w:szCs w:val="18"/>
          <w:lang w:val="en-GB"/>
        </w:rPr>
        <w:t xml:space="preserve"> –</w:t>
      </w:r>
      <w:r w:rsidRPr="008743E9">
        <w:rPr>
          <w:rFonts w:ascii="Times New Roman" w:hAnsi="Times New Roman"/>
          <w:sz w:val="20"/>
          <w:szCs w:val="18"/>
          <w:lang w:val="en-GB"/>
        </w:rPr>
        <w:t>17005.</w:t>
      </w:r>
    </w:p>
    <w:p w:rsidR="008E6764" w:rsidRDefault="008E6764" w:rsidP="008E6764">
      <w:pPr>
        <w:numPr>
          <w:ilvl w:val="0"/>
          <w:numId w:val="2"/>
        </w:numPr>
        <w:autoSpaceDE w:val="0"/>
        <w:autoSpaceDN w:val="0"/>
        <w:adjustRightInd w:val="0"/>
        <w:spacing w:after="0" w:line="240" w:lineRule="auto"/>
        <w:ind w:left="360"/>
        <w:jc w:val="both"/>
        <w:rPr>
          <w:rFonts w:ascii="Times New Roman" w:hAnsi="Times New Roman"/>
          <w:sz w:val="20"/>
          <w:szCs w:val="18"/>
          <w:lang w:val="en-GB"/>
        </w:rPr>
      </w:pPr>
      <w:r w:rsidRPr="008743E9">
        <w:rPr>
          <w:rFonts w:ascii="Times New Roman" w:hAnsi="Times New Roman"/>
          <w:color w:val="000000"/>
          <w:sz w:val="20"/>
          <w:szCs w:val="18"/>
          <w:lang w:val="en-GB"/>
        </w:rPr>
        <w:t>ElBatal, F.</w:t>
      </w:r>
      <w:r>
        <w:rPr>
          <w:rFonts w:ascii="Times New Roman" w:hAnsi="Times New Roman"/>
          <w:color w:val="000000"/>
          <w:sz w:val="20"/>
          <w:szCs w:val="18"/>
          <w:lang w:val="en-GB"/>
        </w:rPr>
        <w:t xml:space="preserve"> </w:t>
      </w:r>
      <w:r w:rsidRPr="008743E9">
        <w:rPr>
          <w:rFonts w:ascii="Times New Roman" w:hAnsi="Times New Roman"/>
          <w:color w:val="000000"/>
          <w:sz w:val="20"/>
          <w:szCs w:val="18"/>
          <w:lang w:val="en-GB"/>
        </w:rPr>
        <w:t>H., Ouis, M.</w:t>
      </w:r>
      <w:r>
        <w:rPr>
          <w:rFonts w:ascii="Times New Roman" w:hAnsi="Times New Roman"/>
          <w:color w:val="000000"/>
          <w:sz w:val="20"/>
          <w:szCs w:val="18"/>
          <w:lang w:val="en-GB"/>
        </w:rPr>
        <w:t xml:space="preserve"> </w:t>
      </w:r>
      <w:r w:rsidRPr="008743E9">
        <w:rPr>
          <w:rFonts w:ascii="Times New Roman" w:hAnsi="Times New Roman"/>
          <w:color w:val="000000"/>
          <w:sz w:val="20"/>
          <w:szCs w:val="18"/>
          <w:lang w:val="en-GB"/>
        </w:rPr>
        <w:t>A., Morsi, R.</w:t>
      </w:r>
      <w:r>
        <w:rPr>
          <w:rFonts w:ascii="Times New Roman" w:hAnsi="Times New Roman"/>
          <w:color w:val="000000"/>
          <w:sz w:val="20"/>
          <w:szCs w:val="18"/>
          <w:lang w:val="en-GB"/>
        </w:rPr>
        <w:t xml:space="preserve"> </w:t>
      </w:r>
      <w:r w:rsidRPr="008743E9">
        <w:rPr>
          <w:rFonts w:ascii="Times New Roman" w:hAnsi="Times New Roman"/>
          <w:color w:val="000000"/>
          <w:sz w:val="20"/>
          <w:szCs w:val="18"/>
          <w:lang w:val="en-GB"/>
        </w:rPr>
        <w:t>M.</w:t>
      </w:r>
      <w:r>
        <w:rPr>
          <w:rFonts w:ascii="Times New Roman" w:hAnsi="Times New Roman"/>
          <w:color w:val="000000"/>
          <w:sz w:val="20"/>
          <w:szCs w:val="18"/>
          <w:lang w:val="en-GB"/>
        </w:rPr>
        <w:t xml:space="preserve"> M. and </w:t>
      </w:r>
      <w:r w:rsidRPr="008743E9">
        <w:rPr>
          <w:rFonts w:ascii="Times New Roman" w:hAnsi="Times New Roman"/>
          <w:color w:val="000000"/>
          <w:sz w:val="20"/>
          <w:szCs w:val="18"/>
          <w:lang w:val="en-GB"/>
        </w:rPr>
        <w:t>Marzouk, S.</w:t>
      </w:r>
      <w:r>
        <w:rPr>
          <w:rFonts w:ascii="Times New Roman" w:hAnsi="Times New Roman"/>
          <w:color w:val="000000"/>
          <w:sz w:val="20"/>
          <w:szCs w:val="18"/>
          <w:lang w:val="en-GB"/>
        </w:rPr>
        <w:t xml:space="preserve"> </w:t>
      </w:r>
      <w:r w:rsidRPr="008743E9">
        <w:rPr>
          <w:rFonts w:ascii="Times New Roman" w:hAnsi="Times New Roman"/>
          <w:color w:val="000000"/>
          <w:sz w:val="20"/>
          <w:szCs w:val="18"/>
          <w:lang w:val="en-GB"/>
        </w:rPr>
        <w:t xml:space="preserve">Y. </w:t>
      </w:r>
      <w:r>
        <w:rPr>
          <w:rFonts w:ascii="Times New Roman" w:hAnsi="Times New Roman"/>
          <w:color w:val="000000"/>
          <w:sz w:val="20"/>
          <w:szCs w:val="18"/>
          <w:lang w:val="en-GB"/>
        </w:rPr>
        <w:t>(</w:t>
      </w:r>
      <w:r w:rsidRPr="008743E9">
        <w:rPr>
          <w:rFonts w:ascii="Times New Roman" w:hAnsi="Times New Roman"/>
          <w:color w:val="000000"/>
          <w:sz w:val="20"/>
          <w:szCs w:val="18"/>
          <w:lang w:val="en-GB"/>
        </w:rPr>
        <w:t>2010</w:t>
      </w:r>
      <w:r>
        <w:rPr>
          <w:rFonts w:ascii="Times New Roman" w:hAnsi="Times New Roman"/>
          <w:color w:val="000000"/>
          <w:sz w:val="20"/>
          <w:szCs w:val="18"/>
          <w:lang w:val="en-GB"/>
        </w:rPr>
        <w:t>)</w:t>
      </w:r>
      <w:r w:rsidRPr="008743E9">
        <w:rPr>
          <w:rFonts w:ascii="Times New Roman" w:hAnsi="Times New Roman"/>
          <w:color w:val="000000"/>
          <w:sz w:val="20"/>
          <w:szCs w:val="18"/>
          <w:lang w:val="en-GB"/>
        </w:rPr>
        <w:t>.Interaction of gamma rays with some sodium phosphate glasses containing cobalt.</w:t>
      </w:r>
      <w:r w:rsidRPr="008743E9">
        <w:rPr>
          <w:rFonts w:ascii="Times New Roman" w:hAnsi="Times New Roman"/>
          <w:i/>
          <w:iCs/>
          <w:color w:val="000000"/>
          <w:sz w:val="20"/>
          <w:szCs w:val="18"/>
          <w:lang w:val="en-GB"/>
        </w:rPr>
        <w:t>J. Non.-Cryst. Solids</w:t>
      </w:r>
      <w:r w:rsidRPr="008743E9">
        <w:rPr>
          <w:rFonts w:ascii="Times New Roman" w:hAnsi="Times New Roman"/>
          <w:color w:val="000000"/>
          <w:sz w:val="20"/>
          <w:szCs w:val="18"/>
          <w:lang w:val="en-GB"/>
        </w:rPr>
        <w:t>. 356(1): 46-55.</w:t>
      </w:r>
    </w:p>
    <w:p w:rsidR="008E6764" w:rsidRDefault="008E6764" w:rsidP="008E6764">
      <w:pPr>
        <w:numPr>
          <w:ilvl w:val="0"/>
          <w:numId w:val="2"/>
        </w:numPr>
        <w:autoSpaceDE w:val="0"/>
        <w:autoSpaceDN w:val="0"/>
        <w:adjustRightInd w:val="0"/>
        <w:spacing w:after="0" w:line="240" w:lineRule="auto"/>
        <w:ind w:left="360"/>
        <w:jc w:val="both"/>
        <w:rPr>
          <w:rFonts w:ascii="Times New Roman" w:hAnsi="Times New Roman"/>
          <w:sz w:val="20"/>
          <w:szCs w:val="18"/>
          <w:lang w:val="en-GB"/>
        </w:rPr>
      </w:pPr>
      <w:r w:rsidRPr="008743E9">
        <w:rPr>
          <w:rFonts w:ascii="Times New Roman" w:hAnsi="Times New Roman"/>
          <w:color w:val="000000"/>
          <w:sz w:val="20"/>
          <w:szCs w:val="18"/>
          <w:lang w:val="en-GB"/>
        </w:rPr>
        <w:t>Piao, F.</w:t>
      </w:r>
      <w:r>
        <w:rPr>
          <w:rFonts w:ascii="Times New Roman" w:hAnsi="Times New Roman"/>
          <w:color w:val="000000"/>
          <w:sz w:val="20"/>
          <w:szCs w:val="18"/>
          <w:lang w:val="en-GB"/>
        </w:rPr>
        <w:t>,</w:t>
      </w:r>
      <w:r w:rsidRPr="008743E9">
        <w:rPr>
          <w:rFonts w:ascii="Times New Roman" w:hAnsi="Times New Roman"/>
          <w:color w:val="000000"/>
          <w:sz w:val="20"/>
          <w:szCs w:val="18"/>
          <w:lang w:val="en-GB"/>
        </w:rPr>
        <w:t xml:space="preserve"> Oldham, </w:t>
      </w:r>
      <w:r>
        <w:rPr>
          <w:rFonts w:ascii="Times New Roman" w:hAnsi="Times New Roman"/>
          <w:color w:val="000000"/>
          <w:sz w:val="20"/>
          <w:szCs w:val="18"/>
          <w:lang w:val="en-GB"/>
        </w:rPr>
        <w:t xml:space="preserve">W. G. and </w:t>
      </w:r>
      <w:r w:rsidRPr="008743E9">
        <w:rPr>
          <w:rFonts w:ascii="Times New Roman" w:hAnsi="Times New Roman"/>
          <w:color w:val="000000"/>
          <w:sz w:val="20"/>
          <w:szCs w:val="18"/>
          <w:lang w:val="en-GB"/>
        </w:rPr>
        <w:t>Haller, E.</w:t>
      </w:r>
      <w:r>
        <w:rPr>
          <w:rFonts w:ascii="Times New Roman" w:hAnsi="Times New Roman"/>
          <w:color w:val="000000"/>
          <w:sz w:val="20"/>
          <w:szCs w:val="18"/>
          <w:lang w:val="en-GB"/>
        </w:rPr>
        <w:t xml:space="preserve"> </w:t>
      </w:r>
      <w:r w:rsidRPr="008743E9">
        <w:rPr>
          <w:rFonts w:ascii="Times New Roman" w:hAnsi="Times New Roman"/>
          <w:color w:val="000000"/>
          <w:sz w:val="20"/>
          <w:szCs w:val="18"/>
          <w:lang w:val="en-GB"/>
        </w:rPr>
        <w:t xml:space="preserve">E. </w:t>
      </w:r>
      <w:r>
        <w:rPr>
          <w:rFonts w:ascii="Times New Roman" w:hAnsi="Times New Roman"/>
          <w:color w:val="000000"/>
          <w:sz w:val="20"/>
          <w:szCs w:val="18"/>
          <w:lang w:val="en-GB"/>
        </w:rPr>
        <w:t>(</w:t>
      </w:r>
      <w:r w:rsidRPr="008743E9">
        <w:rPr>
          <w:rFonts w:ascii="Times New Roman" w:hAnsi="Times New Roman"/>
          <w:color w:val="000000"/>
          <w:sz w:val="20"/>
          <w:szCs w:val="18"/>
          <w:lang w:val="en-GB"/>
        </w:rPr>
        <w:t>2000</w:t>
      </w:r>
      <w:r>
        <w:rPr>
          <w:rFonts w:ascii="Times New Roman" w:hAnsi="Times New Roman"/>
          <w:color w:val="000000"/>
          <w:sz w:val="20"/>
          <w:szCs w:val="18"/>
          <w:lang w:val="en-GB"/>
        </w:rPr>
        <w:t>)</w:t>
      </w:r>
      <w:r w:rsidRPr="008743E9">
        <w:rPr>
          <w:rFonts w:ascii="Times New Roman" w:hAnsi="Times New Roman"/>
          <w:color w:val="000000"/>
          <w:sz w:val="20"/>
          <w:szCs w:val="18"/>
          <w:lang w:val="en-GB"/>
        </w:rPr>
        <w:t xml:space="preserve">. The mechanism of radiation-induced compaction in vitreous silica. </w:t>
      </w:r>
      <w:r w:rsidRPr="008743E9">
        <w:rPr>
          <w:rFonts w:ascii="Times New Roman" w:hAnsi="Times New Roman"/>
          <w:i/>
          <w:iCs/>
          <w:color w:val="000000"/>
          <w:sz w:val="20"/>
          <w:szCs w:val="18"/>
          <w:lang w:val="en-GB"/>
        </w:rPr>
        <w:t>J. Non-Cryst. Solids</w:t>
      </w:r>
      <w:r w:rsidRPr="008743E9">
        <w:rPr>
          <w:rFonts w:ascii="Times New Roman" w:hAnsi="Times New Roman"/>
          <w:color w:val="000000"/>
          <w:sz w:val="20"/>
          <w:szCs w:val="18"/>
          <w:lang w:val="en-GB"/>
        </w:rPr>
        <w:t>. 276: 61</w:t>
      </w:r>
      <w:r>
        <w:rPr>
          <w:rFonts w:ascii="Times New Roman" w:hAnsi="Times New Roman"/>
          <w:color w:val="000000"/>
          <w:sz w:val="20"/>
          <w:szCs w:val="18"/>
          <w:lang w:val="en-GB"/>
        </w:rPr>
        <w:t xml:space="preserve"> –</w:t>
      </w:r>
      <w:r w:rsidRPr="008743E9">
        <w:rPr>
          <w:rFonts w:ascii="Times New Roman" w:hAnsi="Times New Roman"/>
          <w:color w:val="000000"/>
          <w:sz w:val="20"/>
          <w:szCs w:val="18"/>
          <w:lang w:val="en-GB"/>
        </w:rPr>
        <w:t xml:space="preserve">71. </w:t>
      </w:r>
    </w:p>
    <w:p w:rsidR="008E6764" w:rsidRDefault="008E6764" w:rsidP="008E6764">
      <w:pPr>
        <w:numPr>
          <w:ilvl w:val="0"/>
          <w:numId w:val="2"/>
        </w:numPr>
        <w:autoSpaceDE w:val="0"/>
        <w:autoSpaceDN w:val="0"/>
        <w:adjustRightInd w:val="0"/>
        <w:spacing w:after="0" w:line="240" w:lineRule="auto"/>
        <w:ind w:left="360"/>
        <w:jc w:val="both"/>
        <w:rPr>
          <w:rFonts w:ascii="Times New Roman" w:hAnsi="Times New Roman"/>
          <w:sz w:val="20"/>
          <w:szCs w:val="18"/>
          <w:lang w:val="en-GB"/>
        </w:rPr>
      </w:pPr>
      <w:r w:rsidRPr="008743E9">
        <w:rPr>
          <w:rFonts w:ascii="Times New Roman" w:hAnsi="Times New Roman"/>
          <w:color w:val="000000"/>
          <w:sz w:val="20"/>
          <w:szCs w:val="18"/>
          <w:lang w:val="en-GB"/>
        </w:rPr>
        <w:t>Maurel, C., Cardinal, T., Bellec, M., Canioni, L., Bousquet, B., Treguer, M., Videau, J.</w:t>
      </w:r>
      <w:r>
        <w:rPr>
          <w:rFonts w:ascii="Times New Roman" w:hAnsi="Times New Roman"/>
          <w:color w:val="000000"/>
          <w:sz w:val="20"/>
          <w:szCs w:val="18"/>
          <w:lang w:val="en-GB"/>
        </w:rPr>
        <w:t xml:space="preserve"> </w:t>
      </w:r>
      <w:r w:rsidRPr="008743E9">
        <w:rPr>
          <w:rFonts w:ascii="Times New Roman" w:hAnsi="Times New Roman"/>
          <w:color w:val="000000"/>
          <w:sz w:val="20"/>
          <w:szCs w:val="18"/>
          <w:lang w:val="en-GB"/>
        </w:rPr>
        <w:t>J.</w:t>
      </w:r>
      <w:r>
        <w:rPr>
          <w:rFonts w:ascii="Times New Roman" w:hAnsi="Times New Roman"/>
          <w:color w:val="000000"/>
          <w:sz w:val="20"/>
          <w:szCs w:val="18"/>
          <w:lang w:val="en-GB"/>
        </w:rPr>
        <w:t xml:space="preserve"> and</w:t>
      </w:r>
      <w:r w:rsidRPr="008743E9">
        <w:rPr>
          <w:rFonts w:ascii="Times New Roman" w:hAnsi="Times New Roman"/>
          <w:color w:val="000000"/>
          <w:sz w:val="20"/>
          <w:szCs w:val="18"/>
          <w:lang w:val="en-GB"/>
        </w:rPr>
        <w:t xml:space="preserve"> Richardson, M. </w:t>
      </w:r>
      <w:r>
        <w:rPr>
          <w:rFonts w:ascii="Times New Roman" w:hAnsi="Times New Roman"/>
          <w:color w:val="000000"/>
          <w:sz w:val="20"/>
          <w:szCs w:val="18"/>
          <w:lang w:val="en-GB"/>
        </w:rPr>
        <w:t>(</w:t>
      </w:r>
      <w:r w:rsidRPr="008743E9">
        <w:rPr>
          <w:rFonts w:ascii="Times New Roman" w:hAnsi="Times New Roman"/>
          <w:color w:val="000000"/>
          <w:sz w:val="20"/>
          <w:szCs w:val="18"/>
          <w:lang w:val="en-GB"/>
        </w:rPr>
        <w:t>2009</w:t>
      </w:r>
      <w:r>
        <w:rPr>
          <w:rFonts w:ascii="Times New Roman" w:hAnsi="Times New Roman"/>
          <w:color w:val="000000"/>
          <w:sz w:val="20"/>
          <w:szCs w:val="18"/>
          <w:lang w:val="en-GB"/>
        </w:rPr>
        <w:t>)</w:t>
      </w:r>
      <w:r w:rsidRPr="008743E9">
        <w:rPr>
          <w:rFonts w:ascii="Times New Roman" w:hAnsi="Times New Roman"/>
          <w:color w:val="000000"/>
          <w:sz w:val="20"/>
          <w:szCs w:val="18"/>
          <w:lang w:val="en-GB"/>
        </w:rPr>
        <w:t xml:space="preserve">. Luminescence properties of silver zinc phosphate glasses following different irradiations. </w:t>
      </w:r>
      <w:r w:rsidRPr="008743E9">
        <w:rPr>
          <w:rFonts w:ascii="Times New Roman" w:hAnsi="Times New Roman"/>
          <w:i/>
          <w:iCs/>
          <w:color w:val="000000"/>
          <w:sz w:val="20"/>
          <w:szCs w:val="18"/>
          <w:lang w:val="en-GB"/>
        </w:rPr>
        <w:t>J. Lumin</w:t>
      </w:r>
      <w:r w:rsidRPr="008743E9">
        <w:rPr>
          <w:rFonts w:ascii="Times New Roman" w:hAnsi="Times New Roman"/>
          <w:color w:val="000000"/>
          <w:sz w:val="20"/>
          <w:szCs w:val="18"/>
          <w:lang w:val="en-GB"/>
        </w:rPr>
        <w:t>. 129(12): 1514</w:t>
      </w:r>
      <w:r>
        <w:rPr>
          <w:rFonts w:ascii="Times New Roman" w:hAnsi="Times New Roman"/>
          <w:color w:val="000000"/>
          <w:sz w:val="20"/>
          <w:szCs w:val="18"/>
          <w:lang w:val="en-GB"/>
        </w:rPr>
        <w:t xml:space="preserve"> –</w:t>
      </w:r>
      <w:r w:rsidRPr="008743E9">
        <w:rPr>
          <w:rFonts w:ascii="Times New Roman" w:hAnsi="Times New Roman"/>
          <w:color w:val="000000"/>
          <w:sz w:val="20"/>
          <w:szCs w:val="18"/>
          <w:lang w:val="en-GB"/>
        </w:rPr>
        <w:t>1518.</w:t>
      </w:r>
    </w:p>
    <w:p w:rsidR="008E6764" w:rsidRDefault="008E6764" w:rsidP="008E6764">
      <w:pPr>
        <w:numPr>
          <w:ilvl w:val="0"/>
          <w:numId w:val="2"/>
        </w:numPr>
        <w:autoSpaceDE w:val="0"/>
        <w:autoSpaceDN w:val="0"/>
        <w:adjustRightInd w:val="0"/>
        <w:spacing w:after="0" w:line="240" w:lineRule="auto"/>
        <w:ind w:left="360"/>
        <w:jc w:val="both"/>
        <w:rPr>
          <w:rFonts w:ascii="Times New Roman" w:hAnsi="Times New Roman"/>
          <w:sz w:val="20"/>
          <w:szCs w:val="18"/>
          <w:lang w:val="en-GB"/>
        </w:rPr>
      </w:pPr>
      <w:r w:rsidRPr="008743E9">
        <w:rPr>
          <w:rFonts w:ascii="Times New Roman" w:hAnsi="Times New Roman"/>
          <w:sz w:val="20"/>
          <w:szCs w:val="18"/>
          <w:lang w:val="en-GB"/>
        </w:rPr>
        <w:t>Zhao, Quan, Z., Qiu, J.</w:t>
      </w:r>
      <w:r>
        <w:rPr>
          <w:rFonts w:ascii="Times New Roman" w:hAnsi="Times New Roman"/>
          <w:sz w:val="20"/>
          <w:szCs w:val="18"/>
          <w:lang w:val="en-GB"/>
        </w:rPr>
        <w:t xml:space="preserve"> </w:t>
      </w:r>
      <w:r w:rsidRPr="008743E9">
        <w:rPr>
          <w:rFonts w:ascii="Times New Roman" w:hAnsi="Times New Roman"/>
          <w:sz w:val="20"/>
          <w:szCs w:val="18"/>
          <w:lang w:val="en-GB"/>
        </w:rPr>
        <w:t>R., Jiang, X.</w:t>
      </w:r>
      <w:r>
        <w:rPr>
          <w:rFonts w:ascii="Times New Roman" w:hAnsi="Times New Roman"/>
          <w:sz w:val="20"/>
          <w:szCs w:val="18"/>
          <w:lang w:val="en-GB"/>
        </w:rPr>
        <w:t xml:space="preserve"> </w:t>
      </w:r>
      <w:r w:rsidRPr="008743E9">
        <w:rPr>
          <w:rFonts w:ascii="Times New Roman" w:hAnsi="Times New Roman"/>
          <w:sz w:val="20"/>
          <w:szCs w:val="18"/>
          <w:lang w:val="en-GB"/>
        </w:rPr>
        <w:t>W., Zhao, C.</w:t>
      </w:r>
      <w:r>
        <w:rPr>
          <w:rFonts w:ascii="Times New Roman" w:hAnsi="Times New Roman"/>
          <w:sz w:val="20"/>
          <w:szCs w:val="18"/>
          <w:lang w:val="en-GB"/>
        </w:rPr>
        <w:t xml:space="preserve"> </w:t>
      </w:r>
      <w:r w:rsidRPr="008743E9">
        <w:rPr>
          <w:rFonts w:ascii="Times New Roman" w:hAnsi="Times New Roman"/>
          <w:sz w:val="20"/>
          <w:szCs w:val="18"/>
          <w:lang w:val="en-GB"/>
        </w:rPr>
        <w:t>J.</w:t>
      </w:r>
      <w:r>
        <w:rPr>
          <w:rFonts w:ascii="Times New Roman" w:hAnsi="Times New Roman"/>
          <w:sz w:val="20"/>
          <w:szCs w:val="18"/>
          <w:lang w:val="en-GB"/>
        </w:rPr>
        <w:t xml:space="preserve"> and</w:t>
      </w:r>
      <w:r w:rsidRPr="008743E9">
        <w:rPr>
          <w:rFonts w:ascii="Times New Roman" w:hAnsi="Times New Roman"/>
          <w:sz w:val="20"/>
          <w:szCs w:val="18"/>
          <w:lang w:val="en-GB"/>
        </w:rPr>
        <w:t xml:space="preserve"> Zhu, C.</w:t>
      </w:r>
      <w:r>
        <w:rPr>
          <w:rFonts w:ascii="Times New Roman" w:hAnsi="Times New Roman"/>
          <w:sz w:val="20"/>
          <w:szCs w:val="18"/>
          <w:lang w:val="en-GB"/>
        </w:rPr>
        <w:t xml:space="preserve"> </w:t>
      </w:r>
      <w:r w:rsidRPr="008743E9">
        <w:rPr>
          <w:rFonts w:ascii="Times New Roman" w:hAnsi="Times New Roman"/>
          <w:sz w:val="20"/>
          <w:szCs w:val="18"/>
          <w:lang w:val="en-GB"/>
        </w:rPr>
        <w:t>S.</w:t>
      </w:r>
      <w:r>
        <w:rPr>
          <w:rFonts w:ascii="Times New Roman" w:hAnsi="Times New Roman"/>
          <w:sz w:val="20"/>
          <w:szCs w:val="18"/>
          <w:lang w:val="en-GB"/>
        </w:rPr>
        <w:t xml:space="preserve"> (</w:t>
      </w:r>
      <w:r w:rsidRPr="008743E9">
        <w:rPr>
          <w:rFonts w:ascii="Times New Roman" w:hAnsi="Times New Roman"/>
          <w:sz w:val="20"/>
          <w:szCs w:val="18"/>
          <w:lang w:val="en-GB"/>
        </w:rPr>
        <w:t>2004</w:t>
      </w:r>
      <w:r>
        <w:rPr>
          <w:rFonts w:ascii="Times New Roman" w:hAnsi="Times New Roman"/>
          <w:sz w:val="20"/>
          <w:szCs w:val="18"/>
          <w:lang w:val="en-GB"/>
        </w:rPr>
        <w:t>)</w:t>
      </w:r>
      <w:r w:rsidRPr="008743E9">
        <w:rPr>
          <w:rFonts w:ascii="Times New Roman" w:hAnsi="Times New Roman"/>
          <w:sz w:val="20"/>
          <w:szCs w:val="18"/>
          <w:lang w:val="en-GB"/>
        </w:rPr>
        <w:t>. Controllable precipitation and dissolution of silver nanoparticles in ultrafast laser pulses irradiated Ag</w:t>
      </w:r>
      <w:r w:rsidRPr="008743E9">
        <w:rPr>
          <w:rFonts w:ascii="Times New Roman" w:hAnsi="Times New Roman"/>
          <w:sz w:val="20"/>
          <w:szCs w:val="18"/>
          <w:vertAlign w:val="superscript"/>
          <w:lang w:val="en-GB"/>
        </w:rPr>
        <w:t>+</w:t>
      </w:r>
      <w:r w:rsidRPr="008743E9">
        <w:rPr>
          <w:rFonts w:ascii="Times New Roman" w:hAnsi="Times New Roman"/>
          <w:sz w:val="20"/>
          <w:szCs w:val="18"/>
          <w:lang w:val="en-GB"/>
        </w:rPr>
        <w:t xml:space="preserve">-doped phosphate glass. </w:t>
      </w:r>
      <w:r w:rsidRPr="008743E9">
        <w:rPr>
          <w:rFonts w:ascii="Times New Roman" w:hAnsi="Times New Roman"/>
          <w:i/>
          <w:iCs/>
          <w:sz w:val="20"/>
          <w:szCs w:val="18"/>
          <w:lang w:val="en-GB"/>
        </w:rPr>
        <w:t>Opt. Exp</w:t>
      </w:r>
      <w:r w:rsidRPr="008743E9">
        <w:rPr>
          <w:rFonts w:ascii="Times New Roman" w:hAnsi="Times New Roman"/>
          <w:sz w:val="20"/>
          <w:szCs w:val="18"/>
          <w:lang w:val="en-GB"/>
        </w:rPr>
        <w:t>. 12(17): 4035</w:t>
      </w:r>
      <w:r>
        <w:rPr>
          <w:rFonts w:ascii="Times New Roman" w:hAnsi="Times New Roman"/>
          <w:sz w:val="20"/>
          <w:szCs w:val="18"/>
          <w:lang w:val="en-GB"/>
        </w:rPr>
        <w:t xml:space="preserve"> – </w:t>
      </w:r>
      <w:r w:rsidRPr="008743E9">
        <w:rPr>
          <w:rFonts w:ascii="Times New Roman" w:hAnsi="Times New Roman"/>
          <w:sz w:val="20"/>
          <w:szCs w:val="18"/>
          <w:lang w:val="en-GB"/>
        </w:rPr>
        <w:t>4040.</w:t>
      </w:r>
    </w:p>
    <w:p w:rsidR="008E6764" w:rsidRPr="008743E9" w:rsidRDefault="008E6764" w:rsidP="008E6764">
      <w:pPr>
        <w:numPr>
          <w:ilvl w:val="0"/>
          <w:numId w:val="2"/>
        </w:numPr>
        <w:autoSpaceDE w:val="0"/>
        <w:autoSpaceDN w:val="0"/>
        <w:adjustRightInd w:val="0"/>
        <w:spacing w:after="0" w:line="240" w:lineRule="auto"/>
        <w:ind w:left="360"/>
        <w:jc w:val="both"/>
        <w:rPr>
          <w:rFonts w:ascii="Times New Roman" w:hAnsi="Times New Roman"/>
          <w:sz w:val="20"/>
          <w:szCs w:val="18"/>
          <w:lang w:val="en-GB"/>
        </w:rPr>
      </w:pPr>
      <w:r w:rsidRPr="008743E9">
        <w:rPr>
          <w:rFonts w:ascii="Times New Roman" w:hAnsi="Times New Roman"/>
          <w:sz w:val="20"/>
          <w:szCs w:val="18"/>
          <w:lang w:val="en-GB"/>
        </w:rPr>
        <w:t>Yokota R.</w:t>
      </w:r>
      <w:r>
        <w:rPr>
          <w:rFonts w:ascii="Times New Roman" w:hAnsi="Times New Roman"/>
          <w:sz w:val="20"/>
          <w:szCs w:val="18"/>
          <w:lang w:val="en-GB"/>
        </w:rPr>
        <w:t xml:space="preserve"> and</w:t>
      </w:r>
      <w:r w:rsidRPr="008743E9">
        <w:rPr>
          <w:rFonts w:ascii="Times New Roman" w:hAnsi="Times New Roman"/>
          <w:sz w:val="20"/>
          <w:szCs w:val="18"/>
          <w:lang w:val="en-GB"/>
        </w:rPr>
        <w:t xml:space="preserve"> Muto Y. </w:t>
      </w:r>
      <w:r>
        <w:rPr>
          <w:rFonts w:ascii="Times New Roman" w:hAnsi="Times New Roman"/>
          <w:sz w:val="20"/>
          <w:szCs w:val="18"/>
          <w:lang w:val="en-GB"/>
        </w:rPr>
        <w:t>(</w:t>
      </w:r>
      <w:r w:rsidRPr="008743E9">
        <w:rPr>
          <w:rFonts w:ascii="Times New Roman" w:hAnsi="Times New Roman"/>
          <w:sz w:val="20"/>
          <w:szCs w:val="18"/>
          <w:lang w:val="en-GB"/>
        </w:rPr>
        <w:t>1971</w:t>
      </w:r>
      <w:r>
        <w:rPr>
          <w:rFonts w:ascii="Times New Roman" w:hAnsi="Times New Roman"/>
          <w:sz w:val="20"/>
          <w:szCs w:val="18"/>
          <w:lang w:val="en-GB"/>
        </w:rPr>
        <w:t>)</w:t>
      </w:r>
      <w:r w:rsidRPr="008743E9">
        <w:rPr>
          <w:rFonts w:ascii="Times New Roman" w:hAnsi="Times New Roman"/>
          <w:sz w:val="20"/>
          <w:szCs w:val="18"/>
          <w:lang w:val="en-GB"/>
        </w:rPr>
        <w:t xml:space="preserve">. Silver-activated phosphate dosimeter glasses with low energy dependence and higher sensitivity. </w:t>
      </w:r>
      <w:r w:rsidRPr="008743E9">
        <w:rPr>
          <w:rFonts w:ascii="Times New Roman" w:hAnsi="Times New Roman"/>
          <w:i/>
          <w:iCs/>
          <w:sz w:val="20"/>
          <w:szCs w:val="18"/>
          <w:lang w:val="en-GB"/>
        </w:rPr>
        <w:t>Health Phys</w:t>
      </w:r>
      <w:r w:rsidRPr="008743E9">
        <w:rPr>
          <w:rFonts w:ascii="Times New Roman" w:hAnsi="Times New Roman"/>
          <w:sz w:val="20"/>
          <w:szCs w:val="18"/>
          <w:lang w:val="en-GB"/>
        </w:rPr>
        <w:t>. 20: 662</w:t>
      </w:r>
      <w:r>
        <w:rPr>
          <w:rFonts w:ascii="Times New Roman" w:hAnsi="Times New Roman"/>
          <w:sz w:val="20"/>
          <w:szCs w:val="18"/>
          <w:lang w:val="en-GB"/>
        </w:rPr>
        <w:t xml:space="preserve"> – </w:t>
      </w:r>
      <w:r w:rsidRPr="008743E9">
        <w:rPr>
          <w:rFonts w:ascii="Times New Roman" w:hAnsi="Times New Roman"/>
          <w:sz w:val="20"/>
          <w:szCs w:val="18"/>
          <w:lang w:val="en-GB"/>
        </w:rPr>
        <w:t xml:space="preserve">663. </w:t>
      </w:r>
    </w:p>
    <w:p w:rsidR="00A74A7E" w:rsidRPr="007A738C" w:rsidRDefault="00A74A7E" w:rsidP="008E6764">
      <w:pPr>
        <w:spacing w:after="0" w:line="240" w:lineRule="auto"/>
        <w:ind w:left="360" w:hanging="360"/>
        <w:jc w:val="both"/>
        <w:rPr>
          <w:rFonts w:ascii="Times New Roman" w:hAnsi="Times New Roman"/>
          <w:noProof/>
          <w:lang w:bidi="ar-SA"/>
        </w:rPr>
      </w:pPr>
    </w:p>
    <w:sectPr w:rsidR="00A74A7E" w:rsidRPr="007A738C" w:rsidSect="008E6764">
      <w:headerReference w:type="even" r:id="rId20"/>
      <w:headerReference w:type="default" r:id="rId21"/>
      <w:footerReference w:type="even" r:id="rId22"/>
      <w:footerReference w:type="default" r:id="rId23"/>
      <w:pgSz w:w="12240" w:h="15840" w:code="1"/>
      <w:pgMar w:top="1800" w:right="1469" w:bottom="1699" w:left="1440" w:header="706" w:footer="706" w:gutter="0"/>
      <w:pgNumType w:start="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1UAAA?">
    <w:altName w:val="Batang"/>
    <w:panose1 w:val="00000000000000000000"/>
    <w:charset w:val="81"/>
    <w:family w:val="roman"/>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E232F">
          <w:rPr>
            <w:rFonts w:ascii="Times New Roman" w:hAnsi="Times New Roman"/>
            <w:noProof/>
          </w:rPr>
          <w:t>64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E232F">
          <w:rPr>
            <w:rFonts w:ascii="Times New Roman" w:hAnsi="Times New Roman"/>
            <w:noProof/>
          </w:rPr>
          <w:t>71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373A9B">
      <w:rPr>
        <w:rFonts w:ascii="Times New Roman" w:hAnsi="Times New Roman"/>
        <w:i/>
        <w:lang w:val="en-US"/>
      </w:rPr>
      <w:t>No 1</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8E6764">
      <w:rPr>
        <w:rFonts w:ascii="Times New Roman" w:hAnsi="Times New Roman"/>
        <w:i/>
        <w:lang w:val="en-US"/>
      </w:rPr>
      <w:t>64 - 72</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528" w:rsidRPr="00F95528" w:rsidRDefault="00F95528" w:rsidP="00F95528">
    <w:pPr>
      <w:spacing w:after="0"/>
      <w:ind w:left="1080" w:hanging="1080"/>
      <w:rPr>
        <w:rFonts w:ascii="Times New Roman" w:hAnsi="Times New Roman"/>
        <w:bCs/>
        <w:sz w:val="20"/>
        <w:szCs w:val="20"/>
      </w:rPr>
    </w:pPr>
    <w:r w:rsidRPr="00F95528">
      <w:rPr>
        <w:rFonts w:ascii="Times New Roman" w:hAnsi="Times New Roman"/>
        <w:sz w:val="20"/>
        <w:szCs w:val="20"/>
      </w:rPr>
      <w:t>Irman et al</w:t>
    </w:r>
    <w:r w:rsidR="008E6968" w:rsidRPr="00F95528">
      <w:rPr>
        <w:rFonts w:ascii="Times New Roman" w:hAnsi="Times New Roman"/>
        <w:sz w:val="20"/>
        <w:szCs w:val="20"/>
      </w:rPr>
      <w:t xml:space="preserve">:  </w:t>
    </w:r>
    <w:r>
      <w:rPr>
        <w:rFonts w:ascii="Times New Roman" w:hAnsi="Times New Roman"/>
        <w:sz w:val="20"/>
        <w:szCs w:val="20"/>
      </w:rPr>
      <w:tab/>
    </w:r>
    <w:r w:rsidRPr="00F95528">
      <w:rPr>
        <w:rFonts w:ascii="Times New Roman" w:hAnsi="Times New Roman"/>
        <w:bCs/>
        <w:sz w:val="20"/>
        <w:szCs w:val="20"/>
      </w:rPr>
      <w:t>EFFECT OF SILVER NANOPARTICLE ADDITION ON THE STRUCTURE AND CHARACTERISTICS OF RADIO-PHOTOLUMINESCENCE GLASS DOSIMETER</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EF613A2"/>
    <w:multiLevelType w:val="hybridMultilevel"/>
    <w:tmpl w:val="A2A40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951FD"/>
    <w:rsid w:val="000C49FF"/>
    <w:rsid w:val="000F77DA"/>
    <w:rsid w:val="001068E8"/>
    <w:rsid w:val="00117BCD"/>
    <w:rsid w:val="001D035A"/>
    <w:rsid w:val="001D3855"/>
    <w:rsid w:val="001D6F2C"/>
    <w:rsid w:val="00243E1A"/>
    <w:rsid w:val="002B188F"/>
    <w:rsid w:val="002B3BD8"/>
    <w:rsid w:val="002F3F91"/>
    <w:rsid w:val="00304767"/>
    <w:rsid w:val="00304B34"/>
    <w:rsid w:val="00361BAF"/>
    <w:rsid w:val="00367D1F"/>
    <w:rsid w:val="00373A9B"/>
    <w:rsid w:val="00383F26"/>
    <w:rsid w:val="003D585B"/>
    <w:rsid w:val="003E7DA6"/>
    <w:rsid w:val="003F12FF"/>
    <w:rsid w:val="004760D4"/>
    <w:rsid w:val="00494C46"/>
    <w:rsid w:val="004B43FF"/>
    <w:rsid w:val="00502641"/>
    <w:rsid w:val="005C6768"/>
    <w:rsid w:val="005E232F"/>
    <w:rsid w:val="00634C25"/>
    <w:rsid w:val="006416AB"/>
    <w:rsid w:val="006768E9"/>
    <w:rsid w:val="00687982"/>
    <w:rsid w:val="006B3EC8"/>
    <w:rsid w:val="006D695E"/>
    <w:rsid w:val="00725A6A"/>
    <w:rsid w:val="00763A8A"/>
    <w:rsid w:val="007943F3"/>
    <w:rsid w:val="007A738C"/>
    <w:rsid w:val="007B1349"/>
    <w:rsid w:val="007C5C4C"/>
    <w:rsid w:val="007E25BD"/>
    <w:rsid w:val="00802C35"/>
    <w:rsid w:val="0082181A"/>
    <w:rsid w:val="008B470E"/>
    <w:rsid w:val="008E1211"/>
    <w:rsid w:val="008E5BBF"/>
    <w:rsid w:val="008E6764"/>
    <w:rsid w:val="008E6968"/>
    <w:rsid w:val="009D1A46"/>
    <w:rsid w:val="00A14DB9"/>
    <w:rsid w:val="00A4762A"/>
    <w:rsid w:val="00A74A7E"/>
    <w:rsid w:val="00AD1B8A"/>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505D5"/>
    <w:rsid w:val="00D75B35"/>
    <w:rsid w:val="00D76E09"/>
    <w:rsid w:val="00D9736F"/>
    <w:rsid w:val="00D9792A"/>
    <w:rsid w:val="00DB6661"/>
    <w:rsid w:val="00DD377F"/>
    <w:rsid w:val="00E25547"/>
    <w:rsid w:val="00E3287E"/>
    <w:rsid w:val="00E66197"/>
    <w:rsid w:val="00EA2242"/>
    <w:rsid w:val="00F31093"/>
    <w:rsid w:val="00F412AF"/>
    <w:rsid w:val="00F43667"/>
    <w:rsid w:val="00F447A7"/>
    <w:rsid w:val="00F95528"/>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DB66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DB66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93CA8-C0FC-4F2E-ACCF-5C92392EA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9</Pages>
  <Words>4068</Words>
  <Characters>23188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1 (2016)</dc:title>
  <dc:creator>Harun Hj Hamzah</dc:creator>
  <cp:lastModifiedBy>ANALIS</cp:lastModifiedBy>
  <cp:revision>8</cp:revision>
  <cp:lastPrinted>2016-01-14T02:26:00Z</cp:lastPrinted>
  <dcterms:created xsi:type="dcterms:W3CDTF">2016-01-13T22:45:00Z</dcterms:created>
  <dcterms:modified xsi:type="dcterms:W3CDTF">2016-02-11T05:01:00Z</dcterms:modified>
</cp:coreProperties>
</file>