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5E9" w:rsidRPr="00CE1E44" w:rsidRDefault="002675E9" w:rsidP="00891178">
      <w:pPr>
        <w:spacing w:after="0" w:line="240" w:lineRule="auto"/>
        <w:rPr>
          <w:rFonts w:ascii="Times New Roman" w:hAnsi="Times New Roman" w:cs="Times New Roman"/>
          <w:b/>
          <w:sz w:val="20"/>
          <w:szCs w:val="20"/>
          <w:lang w:eastAsia="tr-TR"/>
        </w:rPr>
      </w:pPr>
    </w:p>
    <w:p w:rsidR="00846161" w:rsidRPr="00224C85" w:rsidRDefault="00846161" w:rsidP="00846161">
      <w:pPr>
        <w:autoSpaceDE w:val="0"/>
        <w:autoSpaceDN w:val="0"/>
        <w:adjustRightInd w:val="0"/>
        <w:spacing w:after="0" w:line="240" w:lineRule="auto"/>
        <w:jc w:val="center"/>
        <w:rPr>
          <w:rFonts w:ascii="Times New Roman" w:eastAsia="AdvP4DF60E" w:hAnsi="Times New Roman" w:cs="Times New Roman"/>
          <w:caps/>
          <w:sz w:val="28"/>
          <w:szCs w:val="28"/>
        </w:rPr>
      </w:pPr>
      <w:r w:rsidRPr="00224C85">
        <w:rPr>
          <w:rFonts w:ascii="Times New Roman" w:eastAsia="AdvP4DF60E" w:hAnsi="Times New Roman" w:cs="Times New Roman"/>
          <w:caps/>
          <w:sz w:val="28"/>
          <w:szCs w:val="28"/>
        </w:rPr>
        <w:t>Pulsed Laser Interactions with Silicon Nanostructures</w:t>
      </w:r>
    </w:p>
    <w:p w:rsidR="00846161" w:rsidRPr="00224C85" w:rsidRDefault="00846161" w:rsidP="00846161">
      <w:pPr>
        <w:autoSpaceDE w:val="0"/>
        <w:autoSpaceDN w:val="0"/>
        <w:adjustRightInd w:val="0"/>
        <w:spacing w:after="0" w:line="240" w:lineRule="auto"/>
        <w:jc w:val="center"/>
        <w:rPr>
          <w:rFonts w:ascii="Times New Roman" w:eastAsia="AdvP4DF60E" w:hAnsi="Times New Roman" w:cs="Times New Roman"/>
          <w:caps/>
          <w:sz w:val="28"/>
          <w:szCs w:val="28"/>
        </w:rPr>
      </w:pPr>
      <w:r w:rsidRPr="00224C85">
        <w:rPr>
          <w:rFonts w:ascii="Times New Roman" w:eastAsia="AdvP4DF60E" w:hAnsi="Times New Roman" w:cs="Times New Roman"/>
          <w:caps/>
          <w:sz w:val="28"/>
          <w:szCs w:val="28"/>
        </w:rPr>
        <w:t>in Emitter Formation</w:t>
      </w:r>
    </w:p>
    <w:p w:rsidR="00CA3383" w:rsidRPr="00224C85" w:rsidRDefault="00CA3383" w:rsidP="00CA3383">
      <w:pPr>
        <w:autoSpaceDE w:val="0"/>
        <w:autoSpaceDN w:val="0"/>
        <w:adjustRightInd w:val="0"/>
        <w:spacing w:after="0" w:line="240" w:lineRule="auto"/>
        <w:jc w:val="center"/>
        <w:rPr>
          <w:rFonts w:ascii="Times New Roman" w:eastAsia="AdvP4DF60E" w:hAnsi="Times New Roman" w:cs="Times New Roman"/>
          <w:caps/>
          <w:sz w:val="18"/>
          <w:szCs w:val="18"/>
        </w:rPr>
      </w:pPr>
    </w:p>
    <w:p w:rsidR="00891178" w:rsidRDefault="00891178" w:rsidP="00CA3383">
      <w:pPr>
        <w:autoSpaceDE w:val="0"/>
        <w:autoSpaceDN w:val="0"/>
        <w:adjustRightInd w:val="0"/>
        <w:spacing w:after="0" w:line="240" w:lineRule="auto"/>
        <w:jc w:val="center"/>
        <w:rPr>
          <w:rFonts w:ascii="Times New Roman" w:eastAsia="AdvP4DF60E" w:hAnsi="Times New Roman" w:cs="Times New Roman"/>
          <w:sz w:val="28"/>
          <w:szCs w:val="28"/>
          <w:lang w:val="ms-MY"/>
        </w:rPr>
      </w:pPr>
      <w:r>
        <w:rPr>
          <w:rFonts w:ascii="Times New Roman" w:eastAsia="AdvP4DF60E" w:hAnsi="Times New Roman" w:cs="Times New Roman"/>
          <w:sz w:val="28"/>
          <w:szCs w:val="28"/>
          <w:lang w:val="ms-MY"/>
        </w:rPr>
        <w:t>(Interaksi Denyutan Laser d</w:t>
      </w:r>
      <w:r w:rsidR="00CA3383" w:rsidRPr="00891178">
        <w:rPr>
          <w:rFonts w:ascii="Times New Roman" w:eastAsia="AdvP4DF60E" w:hAnsi="Times New Roman" w:cs="Times New Roman"/>
          <w:sz w:val="28"/>
          <w:szCs w:val="28"/>
          <w:lang w:val="ms-MY"/>
        </w:rPr>
        <w:t>engan Nano-Struktur Silikon</w:t>
      </w:r>
      <w:r>
        <w:rPr>
          <w:rFonts w:ascii="Times New Roman" w:eastAsia="AdvP4DF60E" w:hAnsi="Times New Roman" w:cs="Times New Roman"/>
          <w:sz w:val="28"/>
          <w:szCs w:val="28"/>
          <w:lang w:val="ms-MY"/>
        </w:rPr>
        <w:t xml:space="preserve"> d</w:t>
      </w:r>
      <w:r w:rsidR="00CA3383" w:rsidRPr="00891178">
        <w:rPr>
          <w:rFonts w:ascii="Times New Roman" w:eastAsia="AdvP4DF60E" w:hAnsi="Times New Roman" w:cs="Times New Roman"/>
          <w:sz w:val="28"/>
          <w:szCs w:val="28"/>
          <w:lang w:val="ms-MY"/>
        </w:rPr>
        <w:t xml:space="preserve">alam </w:t>
      </w:r>
    </w:p>
    <w:p w:rsidR="00CA3383" w:rsidRPr="00891178" w:rsidRDefault="00CA3383" w:rsidP="00CA3383">
      <w:pPr>
        <w:autoSpaceDE w:val="0"/>
        <w:autoSpaceDN w:val="0"/>
        <w:adjustRightInd w:val="0"/>
        <w:spacing w:after="0" w:line="240" w:lineRule="auto"/>
        <w:jc w:val="center"/>
        <w:rPr>
          <w:rFonts w:ascii="Times New Roman" w:eastAsia="AdvP4DF60E" w:hAnsi="Times New Roman" w:cs="Times New Roman"/>
          <w:sz w:val="28"/>
          <w:szCs w:val="28"/>
          <w:lang w:val="ms-MY"/>
        </w:rPr>
      </w:pPr>
      <w:r w:rsidRPr="00891178">
        <w:rPr>
          <w:rFonts w:ascii="Times New Roman" w:eastAsia="AdvP4DF60E" w:hAnsi="Times New Roman" w:cs="Times New Roman"/>
          <w:sz w:val="28"/>
          <w:szCs w:val="28"/>
          <w:lang w:val="ms-MY"/>
        </w:rPr>
        <w:t>Pembentukan Pemancar)</w:t>
      </w:r>
    </w:p>
    <w:p w:rsidR="00CA3383" w:rsidRPr="00224C85" w:rsidRDefault="00CA3383" w:rsidP="00CA3383">
      <w:pPr>
        <w:autoSpaceDE w:val="0"/>
        <w:autoSpaceDN w:val="0"/>
        <w:adjustRightInd w:val="0"/>
        <w:spacing w:after="0" w:line="240" w:lineRule="auto"/>
        <w:jc w:val="center"/>
        <w:rPr>
          <w:rFonts w:ascii="Times New Roman" w:eastAsia="AdvP4DF60E" w:hAnsi="Times New Roman" w:cs="Times New Roman"/>
          <w:sz w:val="20"/>
          <w:szCs w:val="20"/>
        </w:rPr>
      </w:pPr>
    </w:p>
    <w:p w:rsidR="00CA3383" w:rsidRPr="00891178" w:rsidRDefault="00CA3383" w:rsidP="00CA3383">
      <w:pPr>
        <w:autoSpaceDE w:val="0"/>
        <w:autoSpaceDN w:val="0"/>
        <w:adjustRightInd w:val="0"/>
        <w:spacing w:after="0" w:line="240" w:lineRule="auto"/>
        <w:jc w:val="center"/>
        <w:rPr>
          <w:rFonts w:ascii="Times New Roman" w:hAnsi="Times New Roman" w:cs="Times New Roman"/>
          <w:bCs/>
          <w:color w:val="0D0D0D"/>
          <w:sz w:val="20"/>
          <w:szCs w:val="20"/>
        </w:rPr>
      </w:pPr>
      <w:r w:rsidRPr="00891178">
        <w:rPr>
          <w:rFonts w:ascii="Times New Roman" w:hAnsi="Times New Roman" w:cs="Times New Roman"/>
          <w:bCs/>
          <w:color w:val="0D0D0D"/>
          <w:sz w:val="20"/>
          <w:szCs w:val="20"/>
        </w:rPr>
        <w:t>Victor C.H. Lim</w:t>
      </w:r>
      <w:r w:rsidRPr="00891178">
        <w:rPr>
          <w:rFonts w:ascii="Times New Roman" w:hAnsi="Times New Roman" w:cs="Times New Roman"/>
          <w:bCs/>
          <w:color w:val="0D0D0D"/>
          <w:sz w:val="20"/>
          <w:szCs w:val="20"/>
          <w:vertAlign w:val="superscript"/>
        </w:rPr>
        <w:t>1</w:t>
      </w:r>
      <w:r w:rsidRPr="00891178">
        <w:rPr>
          <w:rFonts w:ascii="Times New Roman" w:hAnsi="Times New Roman" w:cs="Times New Roman"/>
          <w:bCs/>
          <w:color w:val="0D0D0D"/>
          <w:sz w:val="20"/>
          <w:szCs w:val="20"/>
        </w:rPr>
        <w:t>*, Cheow Sui Leong</w:t>
      </w:r>
      <w:r w:rsidRPr="00891178">
        <w:rPr>
          <w:rFonts w:ascii="Times New Roman" w:hAnsi="Times New Roman" w:cs="Times New Roman"/>
          <w:bCs/>
          <w:color w:val="0D0D0D"/>
          <w:sz w:val="20"/>
          <w:szCs w:val="20"/>
          <w:vertAlign w:val="superscript"/>
        </w:rPr>
        <w:t>1</w:t>
      </w:r>
      <w:r w:rsidRPr="00891178">
        <w:rPr>
          <w:rFonts w:ascii="Times New Roman" w:hAnsi="Times New Roman" w:cs="Times New Roman"/>
          <w:bCs/>
          <w:color w:val="0D0D0D"/>
          <w:sz w:val="20"/>
          <w:szCs w:val="20"/>
        </w:rPr>
        <w:t xml:space="preserve">, </w:t>
      </w:r>
      <w:proofErr w:type="spellStart"/>
      <w:r w:rsidRPr="00891178">
        <w:rPr>
          <w:rFonts w:ascii="Times New Roman" w:hAnsi="Times New Roman" w:cs="Times New Roman"/>
          <w:bCs/>
          <w:color w:val="0D0D0D"/>
          <w:sz w:val="20"/>
          <w:szCs w:val="20"/>
        </w:rPr>
        <w:t>Kamaruzzaman</w:t>
      </w:r>
      <w:proofErr w:type="spellEnd"/>
      <w:r w:rsidRPr="00891178">
        <w:rPr>
          <w:rFonts w:ascii="Times New Roman" w:hAnsi="Times New Roman" w:cs="Times New Roman"/>
          <w:bCs/>
          <w:color w:val="0D0D0D"/>
          <w:sz w:val="20"/>
          <w:szCs w:val="20"/>
        </w:rPr>
        <w:t xml:space="preserve"> Sopian</w:t>
      </w:r>
      <w:r w:rsidRPr="00891178">
        <w:rPr>
          <w:rFonts w:ascii="Times New Roman" w:hAnsi="Times New Roman" w:cs="Times New Roman"/>
          <w:bCs/>
          <w:color w:val="0D0D0D"/>
          <w:sz w:val="20"/>
          <w:szCs w:val="20"/>
          <w:vertAlign w:val="superscript"/>
        </w:rPr>
        <w:t>1</w:t>
      </w:r>
      <w:r w:rsidR="00891178">
        <w:rPr>
          <w:rFonts w:ascii="Times New Roman" w:hAnsi="Times New Roman" w:cs="Times New Roman"/>
          <w:bCs/>
          <w:color w:val="0D0D0D"/>
          <w:sz w:val="20"/>
          <w:szCs w:val="20"/>
        </w:rPr>
        <w:t xml:space="preserve">, </w:t>
      </w:r>
      <w:proofErr w:type="spellStart"/>
      <w:r w:rsidRPr="00891178">
        <w:rPr>
          <w:rFonts w:ascii="Times New Roman" w:hAnsi="Times New Roman" w:cs="Times New Roman"/>
          <w:bCs/>
          <w:color w:val="0D0D0D"/>
          <w:sz w:val="20"/>
          <w:szCs w:val="20"/>
        </w:rPr>
        <w:t>Saleem</w:t>
      </w:r>
      <w:proofErr w:type="spellEnd"/>
      <w:r w:rsidRPr="00891178">
        <w:rPr>
          <w:rFonts w:ascii="Times New Roman" w:hAnsi="Times New Roman" w:cs="Times New Roman"/>
          <w:bCs/>
          <w:color w:val="0D0D0D"/>
          <w:sz w:val="20"/>
          <w:szCs w:val="20"/>
        </w:rPr>
        <w:t xml:space="preserve"> H. Zaidi</w:t>
      </w:r>
      <w:r w:rsidRPr="00891178">
        <w:rPr>
          <w:rFonts w:ascii="Times New Roman" w:hAnsi="Times New Roman" w:cs="Times New Roman"/>
          <w:bCs/>
          <w:color w:val="0D0D0D"/>
          <w:sz w:val="20"/>
          <w:szCs w:val="20"/>
          <w:vertAlign w:val="superscript"/>
        </w:rPr>
        <w:t>1, 2</w:t>
      </w:r>
    </w:p>
    <w:p w:rsidR="00CA3383" w:rsidRPr="00224C85" w:rsidRDefault="00CA3383" w:rsidP="00CA3383">
      <w:pPr>
        <w:autoSpaceDE w:val="0"/>
        <w:autoSpaceDN w:val="0"/>
        <w:adjustRightInd w:val="0"/>
        <w:spacing w:after="0" w:line="240" w:lineRule="auto"/>
        <w:jc w:val="center"/>
        <w:rPr>
          <w:rFonts w:ascii="Times New Roman" w:hAnsi="Times New Roman" w:cs="Times New Roman"/>
          <w:i/>
          <w:color w:val="0D0D0D"/>
          <w:sz w:val="18"/>
          <w:szCs w:val="18"/>
        </w:rPr>
      </w:pPr>
    </w:p>
    <w:p w:rsidR="00891178" w:rsidRDefault="00CA3383" w:rsidP="00CA3383">
      <w:pPr>
        <w:pStyle w:val="Els-Affiliation"/>
        <w:spacing w:line="240" w:lineRule="auto"/>
        <w:rPr>
          <w:sz w:val="18"/>
          <w:szCs w:val="18"/>
        </w:rPr>
      </w:pPr>
      <w:r w:rsidRPr="00224C85">
        <w:rPr>
          <w:sz w:val="18"/>
          <w:szCs w:val="18"/>
          <w:vertAlign w:val="superscript"/>
        </w:rPr>
        <w:t>1</w:t>
      </w:r>
      <w:r w:rsidRPr="00224C85">
        <w:rPr>
          <w:sz w:val="18"/>
          <w:szCs w:val="18"/>
        </w:rPr>
        <w:t>Solar Energy Research Institute (SERI),</w:t>
      </w:r>
    </w:p>
    <w:p w:rsidR="00CA3383" w:rsidRPr="00891178" w:rsidRDefault="00CA3383" w:rsidP="00891178">
      <w:pPr>
        <w:pStyle w:val="Els-Affiliation"/>
        <w:spacing w:line="240" w:lineRule="auto"/>
        <w:rPr>
          <w:sz w:val="18"/>
          <w:szCs w:val="18"/>
        </w:rPr>
      </w:pPr>
      <w:r w:rsidRPr="00224C85">
        <w:rPr>
          <w:sz w:val="18"/>
          <w:szCs w:val="18"/>
        </w:rPr>
        <w:t>Universiti Kebangsaan Malaysia, 43600 Bangi, Selangor, Malaysia</w:t>
      </w:r>
    </w:p>
    <w:p w:rsidR="00891178" w:rsidRDefault="00CA3383" w:rsidP="00CA3383">
      <w:pPr>
        <w:pStyle w:val="Els-Affiliation"/>
        <w:spacing w:line="240" w:lineRule="auto"/>
        <w:rPr>
          <w:sz w:val="18"/>
          <w:szCs w:val="18"/>
        </w:rPr>
      </w:pPr>
      <w:r w:rsidRPr="00224C85">
        <w:rPr>
          <w:sz w:val="18"/>
          <w:szCs w:val="18"/>
          <w:vertAlign w:val="superscript"/>
        </w:rPr>
        <w:t>2</w:t>
      </w:r>
      <w:r w:rsidRPr="00224C85">
        <w:rPr>
          <w:sz w:val="18"/>
          <w:szCs w:val="18"/>
        </w:rPr>
        <w:t xml:space="preserve">Gratings, Inc. Albuquerque, </w:t>
      </w:r>
    </w:p>
    <w:p w:rsidR="00CA3383" w:rsidRPr="00224C85" w:rsidRDefault="00CA3383" w:rsidP="00CA3383">
      <w:pPr>
        <w:pStyle w:val="Els-Affiliation"/>
        <w:spacing w:line="240" w:lineRule="auto"/>
        <w:rPr>
          <w:sz w:val="18"/>
          <w:szCs w:val="18"/>
        </w:rPr>
      </w:pPr>
      <w:r w:rsidRPr="00224C85">
        <w:rPr>
          <w:sz w:val="18"/>
          <w:szCs w:val="18"/>
        </w:rPr>
        <w:t>New Mexico 87107, United State of America</w:t>
      </w:r>
    </w:p>
    <w:p w:rsidR="00CA3383" w:rsidRPr="00224C85" w:rsidRDefault="00CA3383" w:rsidP="00CA3383">
      <w:pPr>
        <w:spacing w:after="0" w:line="240" w:lineRule="auto"/>
        <w:rPr>
          <w:rFonts w:ascii="Times New Roman" w:hAnsi="Times New Roman" w:cs="Times New Roman"/>
          <w:i/>
          <w:sz w:val="18"/>
          <w:szCs w:val="18"/>
        </w:rPr>
      </w:pPr>
    </w:p>
    <w:p w:rsidR="00CA3383" w:rsidRPr="00224C85" w:rsidRDefault="00CA3383" w:rsidP="00CA3383">
      <w:pPr>
        <w:pStyle w:val="Els-Affiliation"/>
        <w:spacing w:line="240" w:lineRule="auto"/>
        <w:rPr>
          <w:sz w:val="18"/>
          <w:szCs w:val="18"/>
        </w:rPr>
      </w:pPr>
      <w:r w:rsidRPr="00224C85">
        <w:rPr>
          <w:sz w:val="18"/>
          <w:szCs w:val="18"/>
        </w:rPr>
        <w:t>*Corresponding author: victorlimch@yahoo.com</w:t>
      </w:r>
    </w:p>
    <w:p w:rsidR="00846161" w:rsidRPr="00224C85" w:rsidRDefault="00846161" w:rsidP="00891178">
      <w:pPr>
        <w:autoSpaceDE w:val="0"/>
        <w:autoSpaceDN w:val="0"/>
        <w:adjustRightInd w:val="0"/>
        <w:spacing w:after="0" w:line="240" w:lineRule="auto"/>
        <w:rPr>
          <w:rFonts w:ascii="Times New Roman" w:eastAsia="AdvP4DF60E" w:hAnsi="Times New Roman" w:cs="Times New Roman"/>
          <w:sz w:val="24"/>
        </w:rPr>
      </w:pPr>
    </w:p>
    <w:p w:rsidR="00846161" w:rsidRPr="00891178" w:rsidRDefault="00846161" w:rsidP="00846161">
      <w:pPr>
        <w:autoSpaceDE w:val="0"/>
        <w:autoSpaceDN w:val="0"/>
        <w:adjustRightInd w:val="0"/>
        <w:spacing w:after="0" w:line="240" w:lineRule="auto"/>
        <w:jc w:val="center"/>
        <w:rPr>
          <w:rFonts w:ascii="Times New Roman" w:hAnsi="Times New Roman" w:cs="Times New Roman"/>
          <w:b/>
          <w:sz w:val="18"/>
          <w:szCs w:val="18"/>
        </w:rPr>
      </w:pPr>
      <w:r w:rsidRPr="00891178">
        <w:rPr>
          <w:rFonts w:ascii="Times New Roman" w:hAnsi="Times New Roman" w:cs="Times New Roman"/>
          <w:b/>
          <w:sz w:val="18"/>
          <w:szCs w:val="18"/>
        </w:rPr>
        <w:t>Abstract</w:t>
      </w:r>
    </w:p>
    <w:p w:rsidR="00846161" w:rsidRPr="00891178" w:rsidRDefault="00846161" w:rsidP="00846161">
      <w:pPr>
        <w:autoSpaceDE w:val="0"/>
        <w:autoSpaceDN w:val="0"/>
        <w:adjustRightInd w:val="0"/>
        <w:spacing w:after="0" w:line="240" w:lineRule="auto"/>
        <w:jc w:val="both"/>
        <w:rPr>
          <w:rFonts w:ascii="Times New Roman" w:hAnsi="Times New Roman" w:cs="Times New Roman"/>
          <w:sz w:val="18"/>
          <w:szCs w:val="18"/>
        </w:rPr>
      </w:pPr>
      <w:r w:rsidRPr="00891178">
        <w:rPr>
          <w:rFonts w:ascii="Times New Roman" w:hAnsi="Times New Roman" w:cs="Times New Roman"/>
          <w:sz w:val="18"/>
          <w:szCs w:val="18"/>
        </w:rPr>
        <w:t xml:space="preserve">Silicon wafer thinning is now approaching fundamental limits </w:t>
      </w:r>
      <w:r w:rsidR="00717F7D" w:rsidRPr="00891178">
        <w:rPr>
          <w:rFonts w:ascii="Times New Roman" w:hAnsi="Times New Roman" w:cs="Times New Roman"/>
          <w:sz w:val="18"/>
          <w:szCs w:val="18"/>
        </w:rPr>
        <w:t xml:space="preserve">for </w:t>
      </w:r>
      <w:r w:rsidRPr="00891178">
        <w:rPr>
          <w:rFonts w:ascii="Times New Roman" w:hAnsi="Times New Roman" w:cs="Times New Roman"/>
          <w:sz w:val="18"/>
          <w:szCs w:val="18"/>
        </w:rPr>
        <w:t xml:space="preserve">wafer thickness </w:t>
      </w:r>
      <w:r w:rsidR="00717F7D" w:rsidRPr="00891178">
        <w:rPr>
          <w:rFonts w:ascii="Times New Roman" w:hAnsi="Times New Roman" w:cs="Times New Roman"/>
          <w:sz w:val="18"/>
          <w:szCs w:val="18"/>
        </w:rPr>
        <w:t xml:space="preserve">owing </w:t>
      </w:r>
      <w:r w:rsidRPr="00891178">
        <w:rPr>
          <w:rFonts w:ascii="Times New Roman" w:hAnsi="Times New Roman" w:cs="Times New Roman"/>
          <w:sz w:val="18"/>
          <w:szCs w:val="18"/>
        </w:rPr>
        <w:t xml:space="preserve">to thermal expansion mismatch between Al and Si, reduced yields in wet-chemical processing </w:t>
      </w:r>
      <w:r w:rsidR="00717F7D" w:rsidRPr="00891178">
        <w:rPr>
          <w:rFonts w:ascii="Times New Roman" w:hAnsi="Times New Roman" w:cs="Times New Roman"/>
          <w:sz w:val="18"/>
          <w:szCs w:val="18"/>
        </w:rPr>
        <w:t>as a result of</w:t>
      </w:r>
      <w:r w:rsidRPr="00891178">
        <w:rPr>
          <w:rFonts w:ascii="Times New Roman" w:hAnsi="Times New Roman" w:cs="Times New Roman"/>
          <w:sz w:val="18"/>
          <w:szCs w:val="18"/>
        </w:rPr>
        <w:t xml:space="preserve"> fragility, and reduced optical absorption. An alternate manufacturing approach is needed to eliminate current manufacturing issues. In recent years, pulsed lasers have become readily available and costs have been significantly reduced. Pulsed laser interactions with silicon</w:t>
      </w:r>
      <w:r w:rsidR="00717F7D" w:rsidRPr="00891178">
        <w:rPr>
          <w:rFonts w:ascii="Times New Roman" w:hAnsi="Times New Roman" w:cs="Times New Roman"/>
          <w:sz w:val="18"/>
          <w:szCs w:val="18"/>
        </w:rPr>
        <w:t>,</w:t>
      </w:r>
      <w:r w:rsidRPr="00891178">
        <w:rPr>
          <w:rFonts w:ascii="Times New Roman" w:hAnsi="Times New Roman" w:cs="Times New Roman"/>
          <w:sz w:val="18"/>
          <w:szCs w:val="18"/>
        </w:rPr>
        <w:t xml:space="preserve"> in terms of micromachining, diffusions, and edge isolation</w:t>
      </w:r>
      <w:r w:rsidR="00717F7D" w:rsidRPr="00891178">
        <w:rPr>
          <w:rFonts w:ascii="Times New Roman" w:hAnsi="Times New Roman" w:cs="Times New Roman"/>
          <w:sz w:val="18"/>
          <w:szCs w:val="18"/>
        </w:rPr>
        <w:t>,</w:t>
      </w:r>
      <w:r w:rsidRPr="00891178">
        <w:rPr>
          <w:rFonts w:ascii="Times New Roman" w:hAnsi="Times New Roman" w:cs="Times New Roman"/>
          <w:sz w:val="18"/>
          <w:szCs w:val="18"/>
        </w:rPr>
        <w:t xml:space="preserve"> are well know</w:t>
      </w:r>
      <w:r w:rsidR="00717F7D" w:rsidRPr="00891178">
        <w:rPr>
          <w:rFonts w:ascii="Times New Roman" w:hAnsi="Times New Roman" w:cs="Times New Roman"/>
          <w:sz w:val="18"/>
          <w:szCs w:val="18"/>
        </w:rPr>
        <w:t>n,</w:t>
      </w:r>
      <w:r w:rsidRPr="00891178">
        <w:rPr>
          <w:rFonts w:ascii="Times New Roman" w:hAnsi="Times New Roman" w:cs="Times New Roman"/>
          <w:sz w:val="18"/>
          <w:szCs w:val="18"/>
        </w:rPr>
        <w:t xml:space="preserve"> and have become industrial manufacturing tools. In this paper, pulsed laser interactions with silicon nanostructures </w:t>
      </w:r>
      <w:r w:rsidR="00717F7D" w:rsidRPr="00891178">
        <w:rPr>
          <w:rFonts w:ascii="Times New Roman" w:hAnsi="Times New Roman" w:cs="Times New Roman"/>
          <w:sz w:val="18"/>
          <w:szCs w:val="18"/>
        </w:rPr>
        <w:t>were</w:t>
      </w:r>
      <w:r w:rsidRPr="00891178">
        <w:rPr>
          <w:rFonts w:ascii="Times New Roman" w:hAnsi="Times New Roman" w:cs="Times New Roman"/>
          <w:sz w:val="18"/>
          <w:szCs w:val="18"/>
        </w:rPr>
        <w:t xml:space="preserve"> identified as the most desirable solution </w:t>
      </w:r>
      <w:r w:rsidR="00717F7D" w:rsidRPr="00891178">
        <w:rPr>
          <w:rFonts w:ascii="Times New Roman" w:hAnsi="Times New Roman" w:cs="Times New Roman"/>
          <w:sz w:val="18"/>
          <w:szCs w:val="18"/>
        </w:rPr>
        <w:t xml:space="preserve">for the </w:t>
      </w:r>
      <w:r w:rsidRPr="00891178">
        <w:rPr>
          <w:rFonts w:ascii="Times New Roman" w:hAnsi="Times New Roman" w:cs="Times New Roman"/>
          <w:sz w:val="18"/>
          <w:szCs w:val="18"/>
        </w:rPr>
        <w:t xml:space="preserve">fundamental limitations discussed above. Silicon nanostructures have the capability </w:t>
      </w:r>
      <w:r w:rsidR="00717F7D" w:rsidRPr="00891178">
        <w:rPr>
          <w:rFonts w:ascii="Times New Roman" w:hAnsi="Times New Roman" w:cs="Times New Roman"/>
          <w:sz w:val="18"/>
          <w:szCs w:val="18"/>
        </w:rPr>
        <w:t>for</w:t>
      </w:r>
      <w:r w:rsidRPr="00891178">
        <w:rPr>
          <w:rFonts w:ascii="Times New Roman" w:hAnsi="Times New Roman" w:cs="Times New Roman"/>
          <w:sz w:val="18"/>
          <w:szCs w:val="18"/>
        </w:rPr>
        <w:t xml:space="preserve"> extremely high absorption that significantly reduces requirement</w:t>
      </w:r>
      <w:r w:rsidR="00717F7D" w:rsidRPr="00891178">
        <w:rPr>
          <w:rFonts w:ascii="Times New Roman" w:hAnsi="Times New Roman" w:cs="Times New Roman"/>
          <w:sz w:val="18"/>
          <w:szCs w:val="18"/>
        </w:rPr>
        <w:t>s</w:t>
      </w:r>
      <w:r w:rsidRPr="00891178">
        <w:rPr>
          <w:rFonts w:ascii="Times New Roman" w:hAnsi="Times New Roman" w:cs="Times New Roman"/>
          <w:sz w:val="18"/>
          <w:szCs w:val="18"/>
        </w:rPr>
        <w:t xml:space="preserve"> </w:t>
      </w:r>
      <w:r w:rsidR="00717F7D" w:rsidRPr="00891178">
        <w:rPr>
          <w:rFonts w:ascii="Times New Roman" w:hAnsi="Times New Roman" w:cs="Times New Roman"/>
          <w:sz w:val="18"/>
          <w:szCs w:val="18"/>
        </w:rPr>
        <w:t xml:space="preserve">for </w:t>
      </w:r>
      <w:r w:rsidRPr="00891178">
        <w:rPr>
          <w:rFonts w:ascii="Times New Roman" w:hAnsi="Times New Roman" w:cs="Times New Roman"/>
          <w:sz w:val="18"/>
          <w:szCs w:val="18"/>
        </w:rPr>
        <w:t>laser power</w:t>
      </w:r>
      <w:r w:rsidR="00717F7D" w:rsidRPr="00891178">
        <w:rPr>
          <w:rFonts w:ascii="Times New Roman" w:hAnsi="Times New Roman" w:cs="Times New Roman"/>
          <w:sz w:val="18"/>
          <w:szCs w:val="18"/>
        </w:rPr>
        <w:t>,</w:t>
      </w:r>
      <w:r w:rsidRPr="00891178">
        <w:rPr>
          <w:rFonts w:ascii="Times New Roman" w:hAnsi="Times New Roman" w:cs="Times New Roman"/>
          <w:sz w:val="18"/>
          <w:szCs w:val="18"/>
        </w:rPr>
        <w:t xml:space="preserve"> as well as thermal shock to the thinner wafer. Laser-assisted crystallization, in the presence of doping materials, leads to nanostructure profiles</w:t>
      </w:r>
      <w:r w:rsidR="00717F7D" w:rsidRPr="00891178">
        <w:rPr>
          <w:rFonts w:ascii="Times New Roman" w:hAnsi="Times New Roman" w:cs="Times New Roman"/>
          <w:sz w:val="18"/>
          <w:szCs w:val="18"/>
        </w:rPr>
        <w:t xml:space="preserve"> that are</w:t>
      </w:r>
      <w:r w:rsidRPr="00891178">
        <w:rPr>
          <w:rFonts w:ascii="Times New Roman" w:hAnsi="Times New Roman" w:cs="Times New Roman"/>
          <w:sz w:val="18"/>
          <w:szCs w:val="18"/>
        </w:rPr>
        <w:t xml:space="preserve"> highly desirable for sunlight absorption. The objective of this paper </w:t>
      </w:r>
      <w:r w:rsidR="00717F7D" w:rsidRPr="00891178">
        <w:rPr>
          <w:rFonts w:ascii="Times New Roman" w:hAnsi="Times New Roman" w:cs="Times New Roman"/>
          <w:sz w:val="18"/>
          <w:szCs w:val="18"/>
        </w:rPr>
        <w:t>is</w:t>
      </w:r>
      <w:r w:rsidRPr="00891178">
        <w:rPr>
          <w:rFonts w:ascii="Times New Roman" w:hAnsi="Times New Roman" w:cs="Times New Roman"/>
          <w:sz w:val="18"/>
          <w:szCs w:val="18"/>
        </w:rPr>
        <w:t xml:space="preserve"> </w:t>
      </w:r>
      <w:r w:rsidR="00717F7D" w:rsidRPr="00891178">
        <w:rPr>
          <w:rFonts w:ascii="Times New Roman" w:hAnsi="Times New Roman" w:cs="Times New Roman"/>
          <w:sz w:val="18"/>
          <w:szCs w:val="18"/>
        </w:rPr>
        <w:t xml:space="preserve">the </w:t>
      </w:r>
      <w:r w:rsidRPr="00891178">
        <w:rPr>
          <w:rFonts w:ascii="Times New Roman" w:hAnsi="Times New Roman" w:cs="Times New Roman"/>
          <w:sz w:val="18"/>
          <w:szCs w:val="18"/>
        </w:rPr>
        <w:t>replacement of high</w:t>
      </w:r>
      <w:r w:rsidR="00717F7D" w:rsidRPr="00891178">
        <w:rPr>
          <w:rFonts w:ascii="Times New Roman" w:hAnsi="Times New Roman" w:cs="Times New Roman"/>
          <w:sz w:val="18"/>
          <w:szCs w:val="18"/>
        </w:rPr>
        <w:t>-</w:t>
      </w:r>
      <w:r w:rsidRPr="00891178">
        <w:rPr>
          <w:rFonts w:ascii="Times New Roman" w:hAnsi="Times New Roman" w:cs="Times New Roman"/>
          <w:sz w:val="18"/>
          <w:szCs w:val="18"/>
        </w:rPr>
        <w:t>temperature POCl</w:t>
      </w:r>
      <w:r w:rsidRPr="00891178">
        <w:rPr>
          <w:rFonts w:ascii="Times New Roman" w:hAnsi="Times New Roman" w:cs="Times New Roman"/>
          <w:sz w:val="18"/>
          <w:szCs w:val="18"/>
          <w:vertAlign w:val="subscript"/>
        </w:rPr>
        <w:t>3</w:t>
      </w:r>
      <w:r w:rsidRPr="00891178">
        <w:rPr>
          <w:rFonts w:ascii="Times New Roman" w:hAnsi="Times New Roman" w:cs="Times New Roman"/>
          <w:sz w:val="18"/>
          <w:szCs w:val="18"/>
        </w:rPr>
        <w:t xml:space="preserve"> diffusion by laser-assisted phosphorus layers. With these improvements, complete low-temperature processing of thinner wafers was achievable with 3.7 % efficiency. Two-dimensional laser scanning </w:t>
      </w:r>
      <w:r w:rsidR="002A3F0D" w:rsidRPr="00891178">
        <w:rPr>
          <w:rFonts w:ascii="Times New Roman" w:hAnsi="Times New Roman" w:cs="Times New Roman"/>
          <w:sz w:val="18"/>
          <w:szCs w:val="18"/>
        </w:rPr>
        <w:t xml:space="preserve">was </w:t>
      </w:r>
      <w:r w:rsidRPr="00891178">
        <w:rPr>
          <w:rFonts w:ascii="Times New Roman" w:hAnsi="Times New Roman" w:cs="Times New Roman"/>
          <w:sz w:val="18"/>
          <w:szCs w:val="18"/>
        </w:rPr>
        <w:t xml:space="preserve">proved </w:t>
      </w:r>
      <w:r w:rsidR="002A3F0D" w:rsidRPr="00891178">
        <w:rPr>
          <w:rFonts w:ascii="Times New Roman" w:hAnsi="Times New Roman" w:cs="Times New Roman"/>
          <w:sz w:val="18"/>
          <w:szCs w:val="18"/>
        </w:rPr>
        <w:t xml:space="preserve">to be </w:t>
      </w:r>
      <w:r w:rsidRPr="00891178">
        <w:rPr>
          <w:rFonts w:ascii="Times New Roman" w:hAnsi="Times New Roman" w:cs="Times New Roman"/>
          <w:sz w:val="18"/>
          <w:szCs w:val="18"/>
        </w:rPr>
        <w:t>able to form uniformly annealed surfaces with higher fill factor and open</w:t>
      </w:r>
      <w:r w:rsidR="00522DFB" w:rsidRPr="00891178">
        <w:rPr>
          <w:rFonts w:ascii="Times New Roman" w:hAnsi="Times New Roman" w:cs="Times New Roman"/>
          <w:sz w:val="18"/>
          <w:szCs w:val="18"/>
        </w:rPr>
        <w:t>-</w:t>
      </w:r>
      <w:r w:rsidRPr="00891178">
        <w:rPr>
          <w:rFonts w:ascii="Times New Roman" w:hAnsi="Times New Roman" w:cs="Times New Roman"/>
          <w:sz w:val="18"/>
          <w:szCs w:val="18"/>
        </w:rPr>
        <w:t>circuit voltage.</w:t>
      </w:r>
    </w:p>
    <w:p w:rsidR="00AB4B64" w:rsidRPr="00891178" w:rsidRDefault="00AB4B64" w:rsidP="00AB4B64">
      <w:pPr>
        <w:autoSpaceDE w:val="0"/>
        <w:autoSpaceDN w:val="0"/>
        <w:adjustRightInd w:val="0"/>
        <w:spacing w:after="0" w:line="240" w:lineRule="auto"/>
        <w:jc w:val="both"/>
        <w:rPr>
          <w:rFonts w:ascii="Times New Roman" w:hAnsi="Times New Roman" w:cs="Times New Roman"/>
          <w:sz w:val="18"/>
          <w:szCs w:val="18"/>
        </w:rPr>
      </w:pPr>
    </w:p>
    <w:p w:rsidR="00AB4B64" w:rsidRPr="00891178" w:rsidRDefault="00AB4B64" w:rsidP="00AB4B64">
      <w:pPr>
        <w:autoSpaceDE w:val="0"/>
        <w:autoSpaceDN w:val="0"/>
        <w:adjustRightInd w:val="0"/>
        <w:spacing w:after="0" w:line="240" w:lineRule="auto"/>
        <w:jc w:val="both"/>
        <w:rPr>
          <w:rFonts w:ascii="Times New Roman" w:hAnsi="Times New Roman" w:cs="Times New Roman"/>
          <w:sz w:val="18"/>
          <w:szCs w:val="18"/>
        </w:rPr>
      </w:pPr>
      <w:r w:rsidRPr="00891178">
        <w:rPr>
          <w:rFonts w:ascii="Times New Roman" w:hAnsi="Times New Roman" w:cs="Times New Roman"/>
          <w:b/>
          <w:sz w:val="18"/>
          <w:szCs w:val="18"/>
        </w:rPr>
        <w:t>Keyword:</w:t>
      </w:r>
      <w:r w:rsidR="00976A78" w:rsidRPr="00891178">
        <w:rPr>
          <w:rFonts w:ascii="Times New Roman" w:hAnsi="Times New Roman" w:cs="Times New Roman"/>
          <w:b/>
          <w:sz w:val="18"/>
          <w:szCs w:val="18"/>
        </w:rPr>
        <w:t xml:space="preserve"> </w:t>
      </w:r>
      <w:r w:rsidR="00C14FEC">
        <w:rPr>
          <w:rFonts w:ascii="Times New Roman" w:hAnsi="Times New Roman" w:cs="Times New Roman"/>
          <w:sz w:val="18"/>
          <w:szCs w:val="18"/>
        </w:rPr>
        <w:t>Pulsed laser interactions, S</w:t>
      </w:r>
      <w:r w:rsidRPr="00891178">
        <w:rPr>
          <w:rFonts w:ascii="Times New Roman" w:hAnsi="Times New Roman" w:cs="Times New Roman"/>
          <w:sz w:val="18"/>
          <w:szCs w:val="18"/>
        </w:rPr>
        <w:t>ilicon nanostructures,</w:t>
      </w:r>
      <w:r w:rsidR="00976A78" w:rsidRPr="00891178">
        <w:rPr>
          <w:rFonts w:ascii="Times New Roman" w:hAnsi="Times New Roman" w:cs="Times New Roman"/>
          <w:sz w:val="18"/>
          <w:szCs w:val="18"/>
        </w:rPr>
        <w:t xml:space="preserve"> </w:t>
      </w:r>
      <w:r w:rsidR="00C14FEC">
        <w:rPr>
          <w:rFonts w:ascii="Times New Roman" w:hAnsi="Times New Roman" w:cs="Times New Roman"/>
          <w:sz w:val="18"/>
          <w:szCs w:val="18"/>
        </w:rPr>
        <w:t>L</w:t>
      </w:r>
      <w:r w:rsidRPr="00891178">
        <w:rPr>
          <w:rFonts w:ascii="Times New Roman" w:hAnsi="Times New Roman" w:cs="Times New Roman"/>
          <w:sz w:val="18"/>
          <w:szCs w:val="18"/>
        </w:rPr>
        <w:t>aser-assisted crystallization</w:t>
      </w:r>
    </w:p>
    <w:p w:rsidR="00AB4B64" w:rsidRPr="00224C85" w:rsidRDefault="00AB4B64" w:rsidP="00AB4B64">
      <w:pPr>
        <w:spacing w:after="0" w:line="240" w:lineRule="auto"/>
        <w:jc w:val="both"/>
        <w:rPr>
          <w:rFonts w:ascii="Times New Roman" w:hAnsi="Times New Roman" w:cs="Times New Roman"/>
          <w:sz w:val="20"/>
          <w:szCs w:val="20"/>
        </w:rPr>
      </w:pPr>
    </w:p>
    <w:p w:rsidR="00AB4B64" w:rsidRPr="00891178" w:rsidRDefault="00AB4B64" w:rsidP="00AB4B64">
      <w:pPr>
        <w:autoSpaceDE w:val="0"/>
        <w:autoSpaceDN w:val="0"/>
        <w:adjustRightInd w:val="0"/>
        <w:spacing w:after="0" w:line="240" w:lineRule="auto"/>
        <w:jc w:val="center"/>
        <w:rPr>
          <w:rFonts w:ascii="Times New Roman" w:hAnsi="Times New Roman" w:cs="Times New Roman"/>
          <w:b/>
          <w:sz w:val="18"/>
          <w:szCs w:val="18"/>
          <w:lang w:val="ms-MY"/>
        </w:rPr>
      </w:pPr>
      <w:r w:rsidRPr="00891178">
        <w:rPr>
          <w:rFonts w:ascii="Times New Roman" w:hAnsi="Times New Roman" w:cs="Times New Roman"/>
          <w:b/>
          <w:sz w:val="18"/>
          <w:szCs w:val="18"/>
          <w:lang w:val="ms-MY"/>
        </w:rPr>
        <w:t>Abstrak</w:t>
      </w:r>
    </w:p>
    <w:p w:rsidR="00AB4B64" w:rsidRPr="00891178" w:rsidRDefault="00AB4B64" w:rsidP="00AB4B64">
      <w:pPr>
        <w:autoSpaceDE w:val="0"/>
        <w:autoSpaceDN w:val="0"/>
        <w:adjustRightInd w:val="0"/>
        <w:spacing w:after="0" w:line="240" w:lineRule="auto"/>
        <w:jc w:val="both"/>
        <w:rPr>
          <w:rFonts w:ascii="Times New Roman" w:hAnsi="Times New Roman" w:cs="Times New Roman"/>
          <w:sz w:val="18"/>
          <w:szCs w:val="18"/>
          <w:lang w:val="ms-MY"/>
        </w:rPr>
      </w:pPr>
      <w:r w:rsidRPr="00891178">
        <w:rPr>
          <w:rFonts w:ascii="Times New Roman" w:hAnsi="Times New Roman" w:cs="Times New Roman"/>
          <w:sz w:val="18"/>
          <w:szCs w:val="18"/>
          <w:lang w:val="ms-MY"/>
        </w:rPr>
        <w:t xml:space="preserve">Penipisan wafer silikon pada masa </w:t>
      </w:r>
      <w:r w:rsidRPr="00891178">
        <w:rPr>
          <w:rFonts w:ascii="Times New Roman" w:hAnsi="Times New Roman" w:cs="Times New Roman"/>
          <w:sz w:val="18"/>
          <w:szCs w:val="18"/>
          <w:lang w:val="en-MY"/>
        </w:rPr>
        <w:t>ini</w:t>
      </w:r>
      <w:r w:rsidRPr="00891178">
        <w:rPr>
          <w:rFonts w:ascii="Times New Roman" w:hAnsi="Times New Roman" w:cs="Times New Roman"/>
          <w:sz w:val="18"/>
          <w:szCs w:val="18"/>
          <w:lang w:val="ms-MY"/>
        </w:rPr>
        <w:t xml:space="preserve"> sudah mendekati had asas ketebalan wafer kerana ketakserasian pengembangan terma antara Al dan Si, pengurangan hasil dalam proses kimia basah adalah</w:t>
      </w:r>
      <w:r w:rsidR="007F0F37" w:rsidRPr="00891178">
        <w:rPr>
          <w:rFonts w:ascii="Times New Roman" w:hAnsi="Times New Roman" w:cs="Times New Roman"/>
          <w:sz w:val="18"/>
          <w:szCs w:val="18"/>
          <w:lang w:val="ms-MY"/>
        </w:rPr>
        <w:t xml:space="preserve"> </w:t>
      </w:r>
      <w:r w:rsidRPr="00891178">
        <w:rPr>
          <w:rFonts w:ascii="Times New Roman" w:hAnsi="Times New Roman" w:cs="Times New Roman"/>
          <w:sz w:val="18"/>
          <w:szCs w:val="18"/>
          <w:lang w:val="ms-MY"/>
        </w:rPr>
        <w:t>disebabkan oleh kerapuhan, dan pengurangan penyerapan optik. Pendekatan pembuatan adalah diperlukan supaya mengatasi masalah pembuatan semasa. Kebelakangan ini, denyutan laser sudah tersiap sedia dan kos telah ternyata berkurang. Interaksi denyutan laser dengan silikon dari segi pemesinan mikro, pembuaran, dan pengasingan tepi sudah diketahui umum dan menjadi alat pembuatan industri. Dalam makalah ini, interaksi denyutan laser dengan nano-struktur silikon telah dikenal pasti sebagai penyelesaian paling dikehendaki</w:t>
      </w:r>
      <w:r w:rsidR="007F0F37" w:rsidRPr="00891178">
        <w:rPr>
          <w:rFonts w:ascii="Times New Roman" w:hAnsi="Times New Roman" w:cs="Times New Roman"/>
          <w:sz w:val="18"/>
          <w:szCs w:val="18"/>
          <w:lang w:val="ms-MY"/>
        </w:rPr>
        <w:t xml:space="preserve"> </w:t>
      </w:r>
      <w:r w:rsidRPr="00891178">
        <w:rPr>
          <w:rFonts w:ascii="Times New Roman" w:hAnsi="Times New Roman" w:cs="Times New Roman"/>
          <w:sz w:val="18"/>
          <w:szCs w:val="18"/>
          <w:lang w:val="ms-MY"/>
        </w:rPr>
        <w:t>kepada had asas yang telah dibincangkan diatas. Nano-struktur silikon mempunyai kebolehan penyerapan yang</w:t>
      </w:r>
      <w:r w:rsidR="007F0F37" w:rsidRPr="00891178">
        <w:rPr>
          <w:rFonts w:ascii="Times New Roman" w:hAnsi="Times New Roman" w:cs="Times New Roman"/>
          <w:sz w:val="18"/>
          <w:szCs w:val="18"/>
          <w:lang w:val="ms-MY"/>
        </w:rPr>
        <w:t xml:space="preserve"> </w:t>
      </w:r>
      <w:r w:rsidRPr="00891178">
        <w:rPr>
          <w:rFonts w:ascii="Times New Roman" w:hAnsi="Times New Roman" w:cs="Times New Roman"/>
          <w:sz w:val="18"/>
          <w:szCs w:val="18"/>
          <w:lang w:val="ms-MY"/>
        </w:rPr>
        <w:t>teramat tinggi sehingga mampu</w:t>
      </w:r>
      <w:r w:rsidR="007F0F37" w:rsidRPr="00891178">
        <w:rPr>
          <w:rFonts w:ascii="Times New Roman" w:hAnsi="Times New Roman" w:cs="Times New Roman"/>
          <w:sz w:val="18"/>
          <w:szCs w:val="18"/>
          <w:lang w:val="ms-MY"/>
        </w:rPr>
        <w:t xml:space="preserve"> </w:t>
      </w:r>
      <w:r w:rsidRPr="00891178">
        <w:rPr>
          <w:rFonts w:ascii="Times New Roman" w:hAnsi="Times New Roman" w:cs="Times New Roman"/>
          <w:sz w:val="18"/>
          <w:szCs w:val="18"/>
          <w:lang w:val="ms-MY"/>
        </w:rPr>
        <w:t>mengurangkan kuasa laser diperlukan dan juga renjatan terma kepada wafer yang lebih nipis. Penghabluran bantuan laser dengan kewujudan bahan tambah telah membawa</w:t>
      </w:r>
      <w:r w:rsidR="002878FF" w:rsidRPr="00891178">
        <w:rPr>
          <w:rFonts w:ascii="Times New Roman" w:hAnsi="Times New Roman" w:cs="Times New Roman"/>
          <w:sz w:val="18"/>
          <w:szCs w:val="18"/>
          <w:lang w:val="ms-MY"/>
        </w:rPr>
        <w:t xml:space="preserve"> </w:t>
      </w:r>
      <w:r w:rsidRPr="00891178">
        <w:rPr>
          <w:rFonts w:ascii="Times New Roman" w:hAnsi="Times New Roman" w:cs="Times New Roman"/>
          <w:sz w:val="18"/>
          <w:szCs w:val="18"/>
          <w:lang w:val="ms-MY"/>
        </w:rPr>
        <w:t>kepadapembentukan nano-struktur yang mempunyai penyerapan cahaya matahari yang lebih dikehendaki. Objektif makalah ini telah dikenal pasti sebagai pengantian pembauran POCl</w:t>
      </w:r>
      <w:r w:rsidRPr="00891178">
        <w:rPr>
          <w:rFonts w:ascii="Times New Roman" w:hAnsi="Times New Roman" w:cs="Times New Roman"/>
          <w:sz w:val="18"/>
          <w:szCs w:val="18"/>
          <w:vertAlign w:val="subscript"/>
          <w:lang w:val="ms-MY"/>
        </w:rPr>
        <w:t>3</w:t>
      </w:r>
      <w:r w:rsidRPr="00891178">
        <w:rPr>
          <w:rFonts w:ascii="Times New Roman" w:hAnsi="Times New Roman" w:cs="Times New Roman"/>
          <w:sz w:val="18"/>
          <w:szCs w:val="18"/>
          <w:lang w:val="ms-MY"/>
        </w:rPr>
        <w:t xml:space="preserve"> suhu tinggi oleh lapisan forforus bantuan laser. Dengan kemajuan ini, pemprosesan wafer yang lebih nipis pada suhu rendah secara menyeluruh telah dicapai dengan kecekapan 3.7%. Dua dimensi imbasan laser telah dibuktikan dapat membentuk permukaan lindapan yang seragam dengan faktor isi dan voltan litar buka yang lebih tinggi.</w:t>
      </w:r>
    </w:p>
    <w:p w:rsidR="00AB4B64" w:rsidRPr="00891178" w:rsidRDefault="00AB4B64" w:rsidP="00AB4B64">
      <w:pPr>
        <w:autoSpaceDE w:val="0"/>
        <w:autoSpaceDN w:val="0"/>
        <w:adjustRightInd w:val="0"/>
        <w:spacing w:after="0" w:line="240" w:lineRule="auto"/>
        <w:jc w:val="both"/>
        <w:rPr>
          <w:rFonts w:ascii="Times New Roman" w:hAnsi="Times New Roman" w:cs="Times New Roman"/>
          <w:sz w:val="18"/>
          <w:szCs w:val="18"/>
          <w:lang w:val="ms-MY"/>
        </w:rPr>
      </w:pPr>
    </w:p>
    <w:p w:rsidR="009B2E52" w:rsidRDefault="00AB4B64" w:rsidP="00C14FEC">
      <w:pPr>
        <w:autoSpaceDE w:val="0"/>
        <w:autoSpaceDN w:val="0"/>
        <w:adjustRightInd w:val="0"/>
        <w:spacing w:after="0" w:line="240" w:lineRule="auto"/>
        <w:jc w:val="both"/>
        <w:rPr>
          <w:rFonts w:ascii="Times New Roman" w:hAnsi="Times New Roman" w:cs="Times New Roman"/>
          <w:sz w:val="18"/>
          <w:szCs w:val="18"/>
          <w:lang w:val="ms-MY"/>
        </w:rPr>
      </w:pPr>
      <w:r w:rsidRPr="00891178">
        <w:rPr>
          <w:rFonts w:ascii="Times New Roman" w:hAnsi="Times New Roman" w:cs="Times New Roman"/>
          <w:b/>
          <w:sz w:val="18"/>
          <w:szCs w:val="18"/>
          <w:lang w:val="ms-MY"/>
        </w:rPr>
        <w:t>Kata kunci:</w:t>
      </w:r>
      <w:r w:rsidR="00C14FEC">
        <w:rPr>
          <w:rFonts w:ascii="Times New Roman" w:hAnsi="Times New Roman" w:cs="Times New Roman"/>
          <w:b/>
          <w:sz w:val="18"/>
          <w:szCs w:val="18"/>
          <w:lang w:val="ms-MY"/>
        </w:rPr>
        <w:t xml:space="preserve"> </w:t>
      </w:r>
      <w:r w:rsidR="00C14FEC">
        <w:rPr>
          <w:rFonts w:ascii="Times New Roman" w:hAnsi="Times New Roman" w:cs="Times New Roman"/>
          <w:sz w:val="18"/>
          <w:szCs w:val="18"/>
          <w:lang w:val="ms-MY"/>
        </w:rPr>
        <w:t>Interaksi denyutan laser, Nano-struktur silikon, P</w:t>
      </w:r>
      <w:r w:rsidRPr="00891178">
        <w:rPr>
          <w:rFonts w:ascii="Times New Roman" w:hAnsi="Times New Roman" w:cs="Times New Roman"/>
          <w:sz w:val="18"/>
          <w:szCs w:val="18"/>
          <w:lang w:val="ms-MY"/>
        </w:rPr>
        <w:t>enghabluran bantuan laser</w:t>
      </w:r>
    </w:p>
    <w:p w:rsidR="00C14FEC" w:rsidRPr="00C14FEC" w:rsidRDefault="00C14FEC" w:rsidP="00C14FEC">
      <w:pPr>
        <w:autoSpaceDE w:val="0"/>
        <w:autoSpaceDN w:val="0"/>
        <w:adjustRightInd w:val="0"/>
        <w:spacing w:after="0" w:line="240" w:lineRule="auto"/>
        <w:jc w:val="both"/>
        <w:rPr>
          <w:rFonts w:ascii="Times New Roman" w:hAnsi="Times New Roman" w:cs="Times New Roman"/>
          <w:sz w:val="18"/>
          <w:szCs w:val="18"/>
          <w:lang w:val="ms-MY"/>
        </w:rPr>
      </w:pPr>
    </w:p>
    <w:p w:rsidR="00846161" w:rsidRPr="00224C85" w:rsidRDefault="00846161" w:rsidP="00846161">
      <w:pPr>
        <w:spacing w:after="0" w:line="240" w:lineRule="auto"/>
        <w:jc w:val="center"/>
        <w:rPr>
          <w:rFonts w:ascii="Times New Roman" w:hAnsi="Times New Roman" w:cs="Times New Roman"/>
          <w:sz w:val="20"/>
          <w:szCs w:val="20"/>
        </w:rPr>
      </w:pPr>
      <w:r w:rsidRPr="00224C85">
        <w:rPr>
          <w:rFonts w:ascii="Times New Roman" w:hAnsi="Times New Roman" w:cs="Times New Roman"/>
          <w:b/>
          <w:sz w:val="20"/>
          <w:szCs w:val="20"/>
        </w:rPr>
        <w:t>Introduction</w:t>
      </w:r>
    </w:p>
    <w:p w:rsidR="00C14FEC" w:rsidRDefault="00846161" w:rsidP="00C14FEC">
      <w:pPr>
        <w:spacing w:after="0" w:line="240" w:lineRule="auto"/>
        <w:jc w:val="both"/>
        <w:rPr>
          <w:rFonts w:ascii="Times New Roman" w:hAnsi="Times New Roman" w:cs="Times New Roman"/>
          <w:sz w:val="20"/>
          <w:szCs w:val="20"/>
        </w:rPr>
      </w:pPr>
      <w:r w:rsidRPr="00224C85">
        <w:rPr>
          <w:rFonts w:ascii="Times New Roman" w:hAnsi="Times New Roman" w:cs="Times New Roman"/>
          <w:sz w:val="20"/>
          <w:szCs w:val="20"/>
        </w:rPr>
        <w:t>Crystalline Si solar cells represent the most cost</w:t>
      </w:r>
      <w:r w:rsidR="002A3F0D" w:rsidRPr="00224C85">
        <w:rPr>
          <w:rFonts w:ascii="Times New Roman" w:hAnsi="Times New Roman" w:cs="Times New Roman"/>
          <w:sz w:val="20"/>
          <w:szCs w:val="20"/>
        </w:rPr>
        <w:t>-</w:t>
      </w:r>
      <w:r w:rsidRPr="00224C85">
        <w:rPr>
          <w:rFonts w:ascii="Times New Roman" w:hAnsi="Times New Roman" w:cs="Times New Roman"/>
          <w:sz w:val="20"/>
          <w:szCs w:val="20"/>
        </w:rPr>
        <w:t>effective and environmental</w:t>
      </w:r>
      <w:r w:rsidR="002A3F0D" w:rsidRPr="00224C85">
        <w:rPr>
          <w:rFonts w:ascii="Times New Roman" w:hAnsi="Times New Roman" w:cs="Times New Roman"/>
          <w:sz w:val="20"/>
          <w:szCs w:val="20"/>
        </w:rPr>
        <w:t>ly</w:t>
      </w:r>
      <w:r w:rsidRPr="00224C85">
        <w:rPr>
          <w:rFonts w:ascii="Times New Roman" w:hAnsi="Times New Roman" w:cs="Times New Roman"/>
          <w:sz w:val="20"/>
          <w:szCs w:val="20"/>
        </w:rPr>
        <w:t xml:space="preserve"> friendly renewable energy generation option [1]. Their dollar/watt cost of silicon</w:t>
      </w:r>
      <w:r w:rsidR="002A3F0D" w:rsidRPr="00224C85">
        <w:rPr>
          <w:rFonts w:ascii="Times New Roman" w:hAnsi="Times New Roman" w:cs="Times New Roman"/>
          <w:sz w:val="20"/>
          <w:szCs w:val="20"/>
        </w:rPr>
        <w:t>-</w:t>
      </w:r>
      <w:r w:rsidRPr="00224C85">
        <w:rPr>
          <w:rFonts w:ascii="Times New Roman" w:hAnsi="Times New Roman" w:cs="Times New Roman"/>
          <w:sz w:val="20"/>
          <w:szCs w:val="20"/>
        </w:rPr>
        <w:t xml:space="preserve">based photovoltaic is still high in comparison with carbon-based, fossil-fuel resources. A highly effective approach for Si PV cost reduction is through </w:t>
      </w:r>
      <w:r w:rsidR="002A3F0D" w:rsidRPr="00224C85">
        <w:rPr>
          <w:rFonts w:ascii="Times New Roman" w:hAnsi="Times New Roman" w:cs="Times New Roman"/>
          <w:sz w:val="20"/>
          <w:szCs w:val="20"/>
        </w:rPr>
        <w:t xml:space="preserve">the </w:t>
      </w:r>
      <w:r w:rsidRPr="00224C85">
        <w:rPr>
          <w:rFonts w:ascii="Times New Roman" w:hAnsi="Times New Roman" w:cs="Times New Roman"/>
          <w:sz w:val="20"/>
          <w:szCs w:val="20"/>
        </w:rPr>
        <w:t>economic use of silicon in the form of thinner wafers [2]. Over the years, silicon wafer thickness has been gradually reduced; current wafer thickness is in</w:t>
      </w:r>
      <w:r w:rsidR="002A3F0D" w:rsidRPr="00224C85">
        <w:rPr>
          <w:rFonts w:ascii="Times New Roman" w:hAnsi="Times New Roman" w:cs="Times New Roman"/>
          <w:sz w:val="20"/>
          <w:szCs w:val="20"/>
        </w:rPr>
        <w:t xml:space="preserve"> the</w:t>
      </w:r>
      <w:r w:rsidRPr="00224C85">
        <w:rPr>
          <w:rFonts w:ascii="Times New Roman" w:hAnsi="Times New Roman" w:cs="Times New Roman"/>
          <w:sz w:val="20"/>
          <w:szCs w:val="20"/>
        </w:rPr>
        <w:t xml:space="preserve"> ~ 180</w:t>
      </w:r>
      <w:r w:rsidR="002A3F0D" w:rsidRPr="00224C85">
        <w:rPr>
          <w:rFonts w:ascii="Times New Roman" w:hAnsi="Times New Roman" w:cs="Times New Roman"/>
          <w:sz w:val="20"/>
          <w:szCs w:val="20"/>
        </w:rPr>
        <w:t>–</w:t>
      </w:r>
      <w:r w:rsidRPr="00224C85">
        <w:rPr>
          <w:rFonts w:ascii="Times New Roman" w:hAnsi="Times New Roman" w:cs="Times New Roman"/>
          <w:sz w:val="20"/>
          <w:szCs w:val="20"/>
        </w:rPr>
        <w:t xml:space="preserve">150 </w:t>
      </w:r>
      <w:r w:rsidRPr="00224C85">
        <w:rPr>
          <w:rFonts w:ascii="Times New Roman" w:hAnsi="Times New Roman" w:cs="Times New Roman"/>
          <w:i/>
          <w:sz w:val="20"/>
          <w:szCs w:val="20"/>
        </w:rPr>
        <w:t>µ</w:t>
      </w:r>
      <w:r w:rsidRPr="00224C85">
        <w:rPr>
          <w:rFonts w:ascii="Times New Roman" w:hAnsi="Times New Roman" w:cs="Times New Roman"/>
          <w:sz w:val="20"/>
          <w:szCs w:val="20"/>
        </w:rPr>
        <w:t>m range. This evolutiona</w:t>
      </w:r>
      <w:r w:rsidR="002A3F0D" w:rsidRPr="00224C85">
        <w:rPr>
          <w:rFonts w:ascii="Times New Roman" w:hAnsi="Times New Roman" w:cs="Times New Roman"/>
          <w:sz w:val="20"/>
          <w:szCs w:val="20"/>
        </w:rPr>
        <w:t>r</w:t>
      </w:r>
      <w:r w:rsidRPr="00224C85">
        <w:rPr>
          <w:rFonts w:ascii="Times New Roman" w:hAnsi="Times New Roman" w:cs="Times New Roman"/>
          <w:sz w:val="20"/>
          <w:szCs w:val="20"/>
        </w:rPr>
        <w:t xml:space="preserve">y approach is now approaching fundamental limits </w:t>
      </w:r>
      <w:r w:rsidR="002A3F0D" w:rsidRPr="00224C85">
        <w:rPr>
          <w:rFonts w:ascii="Times New Roman" w:hAnsi="Times New Roman" w:cs="Times New Roman"/>
          <w:sz w:val="20"/>
          <w:szCs w:val="20"/>
        </w:rPr>
        <w:t xml:space="preserve">owing </w:t>
      </w:r>
      <w:r w:rsidRPr="00224C85">
        <w:rPr>
          <w:rFonts w:ascii="Times New Roman" w:hAnsi="Times New Roman" w:cs="Times New Roman"/>
          <w:sz w:val="20"/>
          <w:szCs w:val="20"/>
        </w:rPr>
        <w:t>to several factors</w:t>
      </w:r>
      <w:r w:rsidR="002A3F0D" w:rsidRPr="00224C85">
        <w:rPr>
          <w:rFonts w:ascii="Times New Roman" w:hAnsi="Times New Roman" w:cs="Times New Roman"/>
          <w:sz w:val="20"/>
          <w:szCs w:val="20"/>
        </w:rPr>
        <w:t>,</w:t>
      </w:r>
      <w:r w:rsidRPr="00224C85">
        <w:rPr>
          <w:rFonts w:ascii="Times New Roman" w:hAnsi="Times New Roman" w:cs="Times New Roman"/>
          <w:sz w:val="20"/>
          <w:szCs w:val="20"/>
        </w:rPr>
        <w:t xml:space="preserve"> including thermal expansion mismatch between Al and Si, reduced yields in wet-chemical processing </w:t>
      </w:r>
      <w:r w:rsidR="002A3F0D" w:rsidRPr="00224C85">
        <w:rPr>
          <w:rFonts w:ascii="Times New Roman" w:hAnsi="Times New Roman" w:cs="Times New Roman"/>
          <w:sz w:val="20"/>
          <w:szCs w:val="20"/>
        </w:rPr>
        <w:t>as a result of</w:t>
      </w:r>
      <w:r w:rsidRPr="00224C85">
        <w:rPr>
          <w:rFonts w:ascii="Times New Roman" w:hAnsi="Times New Roman" w:cs="Times New Roman"/>
          <w:sz w:val="20"/>
          <w:szCs w:val="20"/>
        </w:rPr>
        <w:t xml:space="preserve"> increased fragility [3], and reduced optical absorption. Therefore, alternate manufacturing approaches are required in order to continue reducing energy</w:t>
      </w:r>
      <w:r w:rsidR="002A3F0D" w:rsidRPr="00224C85">
        <w:rPr>
          <w:rFonts w:ascii="Times New Roman" w:hAnsi="Times New Roman" w:cs="Times New Roman"/>
          <w:sz w:val="20"/>
          <w:szCs w:val="20"/>
        </w:rPr>
        <w:t>-</w:t>
      </w:r>
      <w:r w:rsidRPr="00224C85">
        <w:rPr>
          <w:rFonts w:ascii="Times New Roman" w:hAnsi="Times New Roman" w:cs="Times New Roman"/>
          <w:sz w:val="20"/>
          <w:szCs w:val="20"/>
        </w:rPr>
        <w:t xml:space="preserve">conversion costs. </w:t>
      </w:r>
    </w:p>
    <w:p w:rsidR="00C14FEC" w:rsidRDefault="00C14FEC" w:rsidP="00C14FEC">
      <w:pPr>
        <w:spacing w:after="0" w:line="240" w:lineRule="auto"/>
        <w:jc w:val="both"/>
        <w:rPr>
          <w:rFonts w:ascii="Times New Roman" w:hAnsi="Times New Roman" w:cs="Times New Roman"/>
          <w:sz w:val="20"/>
          <w:szCs w:val="20"/>
        </w:rPr>
      </w:pPr>
    </w:p>
    <w:p w:rsidR="00C14FEC" w:rsidRDefault="00846161" w:rsidP="00C14FEC">
      <w:pPr>
        <w:spacing w:after="0" w:line="240" w:lineRule="auto"/>
        <w:jc w:val="both"/>
        <w:rPr>
          <w:rFonts w:ascii="Times New Roman" w:hAnsi="Times New Roman" w:cs="Times New Roman"/>
          <w:sz w:val="20"/>
          <w:szCs w:val="20"/>
        </w:rPr>
      </w:pPr>
      <w:r w:rsidRPr="00224C85">
        <w:rPr>
          <w:rFonts w:ascii="Times New Roman" w:hAnsi="Times New Roman" w:cs="Times New Roman"/>
          <w:sz w:val="20"/>
          <w:szCs w:val="20"/>
        </w:rPr>
        <w:lastRenderedPageBreak/>
        <w:t>Laser doping research began during the 1960s, with application</w:t>
      </w:r>
      <w:r w:rsidR="002A3F0D" w:rsidRPr="00224C85">
        <w:rPr>
          <w:rFonts w:ascii="Times New Roman" w:hAnsi="Times New Roman" w:cs="Times New Roman"/>
          <w:sz w:val="20"/>
          <w:szCs w:val="20"/>
        </w:rPr>
        <w:t>s</w:t>
      </w:r>
      <w:r w:rsidRPr="00224C85">
        <w:rPr>
          <w:rFonts w:ascii="Times New Roman" w:hAnsi="Times New Roman" w:cs="Times New Roman"/>
          <w:sz w:val="20"/>
          <w:szCs w:val="20"/>
        </w:rPr>
        <w:t xml:space="preserve"> </w:t>
      </w:r>
      <w:r w:rsidR="002A3F0D" w:rsidRPr="00224C85">
        <w:rPr>
          <w:rFonts w:ascii="Times New Roman" w:hAnsi="Times New Roman" w:cs="Times New Roman"/>
          <w:sz w:val="20"/>
          <w:szCs w:val="20"/>
        </w:rPr>
        <w:t xml:space="preserve">for </w:t>
      </w:r>
      <w:r w:rsidRPr="00224C85">
        <w:rPr>
          <w:rFonts w:ascii="Times New Roman" w:hAnsi="Times New Roman" w:cs="Times New Roman"/>
          <w:sz w:val="20"/>
          <w:szCs w:val="20"/>
        </w:rPr>
        <w:t xml:space="preserve">solar cells gaining prominence in the late 1970s and early 1980s, generating </w:t>
      </w:r>
      <w:r w:rsidR="002A3F0D" w:rsidRPr="00224C85">
        <w:rPr>
          <w:rFonts w:ascii="Times New Roman" w:hAnsi="Times New Roman" w:cs="Times New Roman"/>
          <w:sz w:val="20"/>
          <w:szCs w:val="20"/>
        </w:rPr>
        <w:t>‘</w:t>
      </w:r>
      <w:r w:rsidRPr="00224C85">
        <w:rPr>
          <w:rFonts w:ascii="Times New Roman" w:hAnsi="Times New Roman" w:cs="Times New Roman"/>
          <w:sz w:val="20"/>
          <w:szCs w:val="20"/>
        </w:rPr>
        <w:t>spatially localized doping patterns</w:t>
      </w:r>
      <w:r w:rsidR="002A3F0D" w:rsidRPr="00224C85">
        <w:rPr>
          <w:rFonts w:ascii="Times New Roman" w:hAnsi="Times New Roman" w:cs="Times New Roman"/>
          <w:sz w:val="20"/>
          <w:szCs w:val="20"/>
        </w:rPr>
        <w:t>’</w:t>
      </w:r>
      <w:r w:rsidRPr="00224C85">
        <w:rPr>
          <w:rFonts w:ascii="Times New Roman" w:hAnsi="Times New Roman" w:cs="Times New Roman"/>
          <w:sz w:val="20"/>
          <w:szCs w:val="20"/>
        </w:rPr>
        <w:t xml:space="preserve"> in </w:t>
      </w:r>
      <w:r w:rsidR="002A3F0D" w:rsidRPr="00224C85">
        <w:rPr>
          <w:rFonts w:ascii="Times New Roman" w:hAnsi="Times New Roman" w:cs="Times New Roman"/>
          <w:sz w:val="20"/>
          <w:szCs w:val="20"/>
        </w:rPr>
        <w:t>‘</w:t>
      </w:r>
      <w:r w:rsidRPr="00224C85">
        <w:rPr>
          <w:rFonts w:ascii="Times New Roman" w:hAnsi="Times New Roman" w:cs="Times New Roman"/>
          <w:sz w:val="20"/>
          <w:szCs w:val="20"/>
        </w:rPr>
        <w:t>efficient Si solar cells by laser photochemical doping</w:t>
      </w:r>
      <w:r w:rsidR="002A3F0D" w:rsidRPr="00224C85">
        <w:rPr>
          <w:rFonts w:ascii="Times New Roman" w:hAnsi="Times New Roman" w:cs="Times New Roman"/>
          <w:sz w:val="20"/>
          <w:szCs w:val="20"/>
        </w:rPr>
        <w:t>’</w:t>
      </w:r>
      <w:r w:rsidRPr="00224C85">
        <w:rPr>
          <w:rFonts w:ascii="Times New Roman" w:hAnsi="Times New Roman" w:cs="Times New Roman"/>
          <w:sz w:val="20"/>
          <w:szCs w:val="20"/>
        </w:rPr>
        <w:t xml:space="preserve"> [4]. The broader use of lasers to assist selective emitter formation was pioneered at the University of New South Wales (UNSW) during the mid-1980s [5], and through EU-funded program</w:t>
      </w:r>
      <w:r w:rsidR="002A3F0D" w:rsidRPr="00224C85">
        <w:rPr>
          <w:rFonts w:ascii="Times New Roman" w:hAnsi="Times New Roman" w:cs="Times New Roman"/>
          <w:sz w:val="20"/>
          <w:szCs w:val="20"/>
        </w:rPr>
        <w:t>me</w:t>
      </w:r>
      <w:r w:rsidRPr="00224C85">
        <w:rPr>
          <w:rFonts w:ascii="Times New Roman" w:hAnsi="Times New Roman" w:cs="Times New Roman"/>
          <w:sz w:val="20"/>
          <w:szCs w:val="20"/>
        </w:rPr>
        <w:t>s called ‘Low-Therm-Cells’ [6] and ‘Light-Print-Cells’ [7]</w:t>
      </w:r>
      <w:r w:rsidR="002A3F0D" w:rsidRPr="00224C85">
        <w:rPr>
          <w:rFonts w:ascii="Times New Roman" w:hAnsi="Times New Roman" w:cs="Times New Roman"/>
          <w:sz w:val="20"/>
          <w:szCs w:val="20"/>
        </w:rPr>
        <w:t>,</w:t>
      </w:r>
      <w:r w:rsidRPr="00224C85">
        <w:rPr>
          <w:rFonts w:ascii="Times New Roman" w:hAnsi="Times New Roman" w:cs="Times New Roman"/>
          <w:sz w:val="20"/>
          <w:szCs w:val="20"/>
        </w:rPr>
        <w:t xml:space="preserve"> which featured </w:t>
      </w:r>
      <w:r w:rsidR="002A3F0D" w:rsidRPr="00224C85">
        <w:rPr>
          <w:rFonts w:ascii="Times New Roman" w:hAnsi="Times New Roman" w:cs="Times New Roman"/>
          <w:sz w:val="20"/>
          <w:szCs w:val="20"/>
        </w:rPr>
        <w:t>‘</w:t>
      </w:r>
      <w:r w:rsidRPr="00224C85">
        <w:rPr>
          <w:rFonts w:ascii="Times New Roman" w:hAnsi="Times New Roman" w:cs="Times New Roman"/>
          <w:sz w:val="20"/>
          <w:szCs w:val="20"/>
        </w:rPr>
        <w:t>the use of spin-on techniques and laser</w:t>
      </w:r>
      <w:r w:rsidR="00522DFB" w:rsidRPr="00224C85">
        <w:rPr>
          <w:rFonts w:ascii="Times New Roman" w:hAnsi="Times New Roman" w:cs="Times New Roman"/>
          <w:sz w:val="20"/>
          <w:szCs w:val="20"/>
        </w:rPr>
        <w:t>-</w:t>
      </w:r>
      <w:r w:rsidRPr="00224C85">
        <w:rPr>
          <w:rFonts w:ascii="Times New Roman" w:hAnsi="Times New Roman" w:cs="Times New Roman"/>
          <w:sz w:val="20"/>
          <w:szCs w:val="20"/>
        </w:rPr>
        <w:t>assisted treatments to get selective emitter structures</w:t>
      </w:r>
      <w:r w:rsidR="002A3F0D" w:rsidRPr="00224C85">
        <w:rPr>
          <w:rFonts w:ascii="Times New Roman" w:hAnsi="Times New Roman" w:cs="Times New Roman"/>
          <w:sz w:val="20"/>
          <w:szCs w:val="20"/>
        </w:rPr>
        <w:t>’</w:t>
      </w:r>
      <w:r w:rsidRPr="00224C85">
        <w:rPr>
          <w:rFonts w:ascii="Times New Roman" w:hAnsi="Times New Roman" w:cs="Times New Roman"/>
          <w:sz w:val="20"/>
          <w:szCs w:val="20"/>
        </w:rPr>
        <w:t xml:space="preserve">. These feature a heavily-doped contact area underneath the </w:t>
      </w:r>
      <w:r w:rsidR="00976A78" w:rsidRPr="00224C85">
        <w:rPr>
          <w:rFonts w:ascii="Times New Roman" w:hAnsi="Times New Roman" w:cs="Times New Roman"/>
          <w:sz w:val="20"/>
          <w:szCs w:val="20"/>
        </w:rPr>
        <w:t>metallised</w:t>
      </w:r>
      <w:r w:rsidRPr="00224C85">
        <w:rPr>
          <w:rFonts w:ascii="Times New Roman" w:hAnsi="Times New Roman" w:cs="Times New Roman"/>
          <w:sz w:val="20"/>
          <w:szCs w:val="20"/>
        </w:rPr>
        <w:t xml:space="preserve"> region and a lightly</w:t>
      </w:r>
      <w:r w:rsidR="002A3F0D" w:rsidRPr="00224C85">
        <w:rPr>
          <w:rFonts w:ascii="Times New Roman" w:hAnsi="Times New Roman" w:cs="Times New Roman"/>
          <w:sz w:val="20"/>
          <w:szCs w:val="20"/>
        </w:rPr>
        <w:t xml:space="preserve"> </w:t>
      </w:r>
      <w:r w:rsidRPr="00224C85">
        <w:rPr>
          <w:rFonts w:ascii="Times New Roman" w:hAnsi="Times New Roman" w:cs="Times New Roman"/>
          <w:sz w:val="20"/>
          <w:szCs w:val="20"/>
        </w:rPr>
        <w:t xml:space="preserve">doped emitter area between front fingers. But even here, different schemes are proposed, each with unique processes and equipment. Recently, several selective emitter technologies have been developed for the purpose of implementation in industrial mass production, including silicon ink techniques [8], heavily doped emitter etch-back process [9], patterned ion implantation process through a mask [10], oxide mask process using an oxide layer as the diffusion barrier [11], </w:t>
      </w:r>
      <w:r w:rsidR="002A3F0D" w:rsidRPr="00224C85">
        <w:rPr>
          <w:rFonts w:ascii="Times New Roman" w:hAnsi="Times New Roman" w:cs="Times New Roman"/>
          <w:sz w:val="20"/>
          <w:szCs w:val="20"/>
        </w:rPr>
        <w:t xml:space="preserve">and </w:t>
      </w:r>
      <w:r w:rsidRPr="00224C85">
        <w:rPr>
          <w:rFonts w:ascii="Times New Roman" w:hAnsi="Times New Roman" w:cs="Times New Roman"/>
          <w:sz w:val="20"/>
          <w:szCs w:val="20"/>
        </w:rPr>
        <w:t xml:space="preserve">phosphorous paste printing on light phosphorous doped emitter [12]. </w:t>
      </w:r>
    </w:p>
    <w:p w:rsidR="00C14FEC" w:rsidRDefault="00C14FEC" w:rsidP="00C14FEC">
      <w:pPr>
        <w:spacing w:after="0" w:line="240" w:lineRule="auto"/>
        <w:jc w:val="both"/>
        <w:rPr>
          <w:rFonts w:ascii="Times New Roman" w:hAnsi="Times New Roman" w:cs="Times New Roman"/>
          <w:sz w:val="20"/>
          <w:szCs w:val="20"/>
        </w:rPr>
      </w:pPr>
    </w:p>
    <w:p w:rsidR="00C14FEC" w:rsidRDefault="00846161" w:rsidP="00C14FEC">
      <w:pPr>
        <w:spacing w:after="0" w:line="240" w:lineRule="auto"/>
        <w:jc w:val="both"/>
        <w:rPr>
          <w:rFonts w:ascii="Times New Roman" w:hAnsi="Times New Roman" w:cs="Times New Roman"/>
          <w:sz w:val="20"/>
          <w:szCs w:val="20"/>
        </w:rPr>
      </w:pPr>
      <w:r w:rsidRPr="00224C85">
        <w:rPr>
          <w:rFonts w:ascii="Times New Roman" w:hAnsi="Times New Roman" w:cs="Times New Roman"/>
          <w:sz w:val="20"/>
          <w:szCs w:val="20"/>
        </w:rPr>
        <w:t xml:space="preserve">Deposition techniques such as spin-on [13] and spray are other deposition techniques used to realize the </w:t>
      </w:r>
      <w:r w:rsidRPr="00224C85">
        <w:rPr>
          <w:rFonts w:ascii="Times New Roman" w:hAnsi="Times New Roman" w:cs="Times New Roman"/>
          <w:i/>
          <w:sz w:val="20"/>
          <w:szCs w:val="20"/>
        </w:rPr>
        <w:t>n</w:t>
      </w:r>
      <w:r w:rsidRPr="00224C85">
        <w:rPr>
          <w:rFonts w:ascii="Times New Roman" w:hAnsi="Times New Roman" w:cs="Times New Roman"/>
          <w:sz w:val="20"/>
          <w:szCs w:val="20"/>
          <w:vertAlign w:val="superscript"/>
        </w:rPr>
        <w:t>+</w:t>
      </w:r>
      <w:r w:rsidRPr="00224C85">
        <w:rPr>
          <w:rFonts w:ascii="Times New Roman" w:hAnsi="Times New Roman" w:cs="Times New Roman"/>
          <w:sz w:val="20"/>
          <w:szCs w:val="20"/>
        </w:rPr>
        <w:t xml:space="preserve"> emitter on silicon wafers. The spray technique commonly used for thin films (like tin dioxide and zinc oxide) and other transparent conductive oxides is also well suited to deposit anti</w:t>
      </w:r>
      <w:r w:rsidR="002A3F0D" w:rsidRPr="00224C85">
        <w:rPr>
          <w:rFonts w:ascii="Times New Roman" w:hAnsi="Times New Roman" w:cs="Times New Roman"/>
          <w:sz w:val="20"/>
          <w:szCs w:val="20"/>
        </w:rPr>
        <w:t>-</w:t>
      </w:r>
      <w:r w:rsidRPr="00224C85">
        <w:rPr>
          <w:rFonts w:ascii="Times New Roman" w:hAnsi="Times New Roman" w:cs="Times New Roman"/>
          <w:sz w:val="20"/>
          <w:szCs w:val="20"/>
        </w:rPr>
        <w:t xml:space="preserve">reflective coating and </w:t>
      </w:r>
      <w:r w:rsidR="002A3F0D" w:rsidRPr="00224C85">
        <w:rPr>
          <w:rFonts w:ascii="Times New Roman" w:hAnsi="Times New Roman" w:cs="Times New Roman"/>
          <w:sz w:val="20"/>
          <w:szCs w:val="20"/>
        </w:rPr>
        <w:t xml:space="preserve">an </w:t>
      </w:r>
      <w:r w:rsidR="00CB4ADB" w:rsidRPr="00224C85">
        <w:rPr>
          <w:rFonts w:ascii="Times New Roman" w:hAnsi="Times New Roman" w:cs="Times New Roman"/>
          <w:sz w:val="20"/>
          <w:szCs w:val="20"/>
        </w:rPr>
        <w:t>aluminium</w:t>
      </w:r>
      <w:r w:rsidRPr="00224C85">
        <w:rPr>
          <w:rFonts w:ascii="Times New Roman" w:hAnsi="Times New Roman" w:cs="Times New Roman"/>
          <w:sz w:val="20"/>
          <w:szCs w:val="20"/>
        </w:rPr>
        <w:t xml:space="preserve"> or boron back surface field. This technique is simple to handle and can be characterized by a high rate production compared to the above cited techniques, even the gaseous diffusion from a phosphoryl chloride (POCl</w:t>
      </w:r>
      <w:r w:rsidRPr="00224C85">
        <w:rPr>
          <w:rFonts w:ascii="Times New Roman" w:hAnsi="Times New Roman" w:cs="Times New Roman"/>
          <w:sz w:val="20"/>
          <w:szCs w:val="20"/>
          <w:vertAlign w:val="subscript"/>
        </w:rPr>
        <w:t>3</w:t>
      </w:r>
      <w:r w:rsidRPr="00224C85">
        <w:rPr>
          <w:rFonts w:ascii="Times New Roman" w:hAnsi="Times New Roman" w:cs="Times New Roman"/>
          <w:sz w:val="20"/>
          <w:szCs w:val="20"/>
        </w:rPr>
        <w:t>) source. These specifications are of prime importance to meet global sustainable development through the emergence of a photovoltaic industry in developing countries where sophisticated and expensive equipment are seldom available.</w:t>
      </w:r>
    </w:p>
    <w:p w:rsidR="00C14FEC" w:rsidRDefault="00C14FEC" w:rsidP="00C14FEC">
      <w:pPr>
        <w:spacing w:after="0" w:line="240" w:lineRule="auto"/>
        <w:jc w:val="both"/>
        <w:rPr>
          <w:rFonts w:ascii="Times New Roman" w:hAnsi="Times New Roman" w:cs="Times New Roman"/>
          <w:sz w:val="20"/>
          <w:szCs w:val="20"/>
        </w:rPr>
      </w:pPr>
    </w:p>
    <w:p w:rsidR="00C14FEC" w:rsidRDefault="00846161" w:rsidP="00C14FEC">
      <w:pPr>
        <w:spacing w:after="0" w:line="240" w:lineRule="auto"/>
        <w:jc w:val="both"/>
        <w:rPr>
          <w:rFonts w:ascii="Times New Roman" w:hAnsi="Times New Roman" w:cs="Times New Roman"/>
          <w:sz w:val="20"/>
          <w:szCs w:val="20"/>
        </w:rPr>
      </w:pPr>
      <w:r w:rsidRPr="00224C85">
        <w:rPr>
          <w:rFonts w:ascii="Times New Roman" w:hAnsi="Times New Roman" w:cs="Times New Roman"/>
          <w:sz w:val="20"/>
          <w:szCs w:val="20"/>
        </w:rPr>
        <w:t>In this paper, pulsed laser interactions with silicon nanostructures have been identified as the most desirable solution to fundamental limitations. Pulsed lasers at affordable costs have become readily available.  Pulsed lasers with pulse durations in micro to femto-second range find a wide range of applications. In this proposal, the focus is on solar cell applications. In industrial solar cell manufacturing, lasers have been used for doping, edge isolation, thru-wafer etching, scribing, dicing, epitaxial re</w:t>
      </w:r>
      <w:r w:rsidR="00522DFB" w:rsidRPr="00224C85">
        <w:rPr>
          <w:rFonts w:ascii="Times New Roman" w:hAnsi="Times New Roman" w:cs="Times New Roman"/>
          <w:sz w:val="20"/>
          <w:szCs w:val="20"/>
        </w:rPr>
        <w:t>crystallization</w:t>
      </w:r>
      <w:r w:rsidRPr="00224C85">
        <w:rPr>
          <w:rFonts w:ascii="Times New Roman" w:hAnsi="Times New Roman" w:cs="Times New Roman"/>
          <w:sz w:val="20"/>
          <w:szCs w:val="20"/>
        </w:rPr>
        <w:t xml:space="preserve">, and dielectric film etching. Laser interaction with silicon nanostructures is of critical important due to several factors such as extremely high absorption that significantly reduces thermal budget, ability to re-crystallize, and tune texture profile for enhanced absorption in thin silicon wafers. </w:t>
      </w:r>
    </w:p>
    <w:p w:rsidR="00C14FEC" w:rsidRDefault="00C14FEC" w:rsidP="00C14FEC">
      <w:pPr>
        <w:spacing w:after="0" w:line="240" w:lineRule="auto"/>
        <w:jc w:val="both"/>
        <w:rPr>
          <w:rFonts w:ascii="Times New Roman" w:hAnsi="Times New Roman" w:cs="Times New Roman"/>
          <w:sz w:val="20"/>
          <w:szCs w:val="20"/>
        </w:rPr>
      </w:pPr>
    </w:p>
    <w:p w:rsidR="00846161" w:rsidRPr="00224C85" w:rsidRDefault="00846161" w:rsidP="00C14FEC">
      <w:pPr>
        <w:spacing w:after="0" w:line="240" w:lineRule="auto"/>
        <w:jc w:val="both"/>
        <w:rPr>
          <w:rFonts w:ascii="Times New Roman" w:hAnsi="Times New Roman" w:cs="Times New Roman"/>
          <w:sz w:val="20"/>
          <w:szCs w:val="20"/>
        </w:rPr>
      </w:pPr>
      <w:r w:rsidRPr="00224C85">
        <w:rPr>
          <w:rFonts w:ascii="Times New Roman" w:hAnsi="Times New Roman" w:cs="Times New Roman"/>
          <w:sz w:val="20"/>
          <w:szCs w:val="20"/>
        </w:rPr>
        <w:t>Based on these considerations, laser-assisted doping of nano</w:t>
      </w:r>
      <w:r w:rsidR="00522DFB" w:rsidRPr="00224C85">
        <w:rPr>
          <w:rFonts w:ascii="Times New Roman" w:hAnsi="Times New Roman" w:cs="Times New Roman"/>
          <w:sz w:val="20"/>
          <w:szCs w:val="20"/>
        </w:rPr>
        <w:t>structured</w:t>
      </w:r>
      <w:r w:rsidRPr="00224C85">
        <w:rPr>
          <w:rFonts w:ascii="Times New Roman" w:hAnsi="Times New Roman" w:cs="Times New Roman"/>
          <w:sz w:val="20"/>
          <w:szCs w:val="20"/>
        </w:rPr>
        <w:t xml:space="preserve"> silicon solar cells was proposed.  Laser-doped surfaces were screen-printed low temperature Ag paste, thereby reducing conventional 1000 °C metallization process to ~ 200 °C. The advantages of the proposed solar cell manufacturing, in comparison with conventional industrial process, can eliminates high ( ~ 875 - 1000 °C) temperature furnace processes based on toxic POCl</w:t>
      </w:r>
      <w:r w:rsidRPr="00224C85">
        <w:rPr>
          <w:rFonts w:ascii="Times New Roman" w:hAnsi="Times New Roman" w:cs="Times New Roman"/>
          <w:sz w:val="20"/>
          <w:szCs w:val="20"/>
          <w:vertAlign w:val="subscript"/>
        </w:rPr>
        <w:t>3</w:t>
      </w:r>
      <w:r w:rsidRPr="00224C85">
        <w:rPr>
          <w:rFonts w:ascii="Times New Roman" w:hAnsi="Times New Roman" w:cs="Times New Roman"/>
          <w:sz w:val="20"/>
          <w:szCs w:val="20"/>
        </w:rPr>
        <w:t xml:space="preserve"> gas and boron tribromide (BBr</w:t>
      </w:r>
      <w:r w:rsidRPr="00224C85">
        <w:rPr>
          <w:rFonts w:ascii="Times New Roman" w:hAnsi="Times New Roman" w:cs="Times New Roman"/>
          <w:sz w:val="20"/>
          <w:szCs w:val="20"/>
          <w:vertAlign w:val="subscript"/>
        </w:rPr>
        <w:t>3</w:t>
      </w:r>
      <w:r w:rsidRPr="00224C85">
        <w:rPr>
          <w:rFonts w:ascii="Times New Roman" w:hAnsi="Times New Roman" w:cs="Times New Roman"/>
          <w:sz w:val="20"/>
          <w:szCs w:val="20"/>
        </w:rPr>
        <w:t>) gas sources. Both of these gases are</w:t>
      </w:r>
      <w:r w:rsidRPr="00224C85">
        <w:rPr>
          <w:rFonts w:ascii="Times New Roman" w:hAnsi="Times New Roman" w:cs="Times New Roman"/>
        </w:rPr>
        <w:t xml:space="preserve"> </w:t>
      </w:r>
      <w:r w:rsidRPr="00224C85">
        <w:rPr>
          <w:rFonts w:ascii="Times New Roman" w:hAnsi="Times New Roman" w:cs="Times New Roman"/>
          <w:sz w:val="20"/>
          <w:szCs w:val="20"/>
        </w:rPr>
        <w:t>corrosive and harmful to human body. At the same time, thermal budget of the emitter formation process was also reduced by elimination of long furnace heating. Besides that, conventional high (~ 1000 °C) temperature rapid thermal firing for metallic contacts through the heating conveyor belt can also be eliminated and replaced by low temperature Ag paste in heating oven (~ 200 °C).</w:t>
      </w:r>
    </w:p>
    <w:p w:rsidR="00846161" w:rsidRPr="00224C85" w:rsidRDefault="00846161" w:rsidP="00846161">
      <w:pPr>
        <w:spacing w:after="0" w:line="240" w:lineRule="auto"/>
        <w:rPr>
          <w:rFonts w:ascii="Times New Roman" w:hAnsi="Times New Roman" w:cs="Times New Roman"/>
          <w:sz w:val="20"/>
          <w:szCs w:val="20"/>
        </w:rPr>
      </w:pPr>
    </w:p>
    <w:p w:rsidR="00846161" w:rsidRPr="00224C85" w:rsidRDefault="00C14FEC" w:rsidP="00846161">
      <w:pPr>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Materials and Methods</w:t>
      </w:r>
    </w:p>
    <w:p w:rsidR="00846161" w:rsidRDefault="00846161" w:rsidP="00846161">
      <w:pPr>
        <w:spacing w:after="0" w:line="240" w:lineRule="auto"/>
        <w:jc w:val="both"/>
        <w:rPr>
          <w:rFonts w:ascii="Times New Roman" w:hAnsi="Times New Roman" w:cs="Times New Roman"/>
          <w:sz w:val="20"/>
          <w:szCs w:val="20"/>
        </w:rPr>
      </w:pPr>
      <w:r w:rsidRPr="00224C85">
        <w:rPr>
          <w:rFonts w:ascii="Times New Roman" w:hAnsi="Times New Roman" w:cs="Times New Roman"/>
          <w:sz w:val="20"/>
          <w:szCs w:val="20"/>
        </w:rPr>
        <w:t xml:space="preserve">For all the works in this study, </w:t>
      </w:r>
      <w:r w:rsidR="00976A78" w:rsidRPr="00224C85">
        <w:rPr>
          <w:rFonts w:ascii="Times New Roman" w:hAnsi="Times New Roman" w:cs="Times New Roman"/>
          <w:sz w:val="20"/>
          <w:szCs w:val="20"/>
        </w:rPr>
        <w:t>an</w:t>
      </w:r>
      <w:r w:rsidR="002A3F0D" w:rsidRPr="00224C85">
        <w:rPr>
          <w:rFonts w:ascii="Times New Roman" w:hAnsi="Times New Roman" w:cs="Times New Roman"/>
          <w:sz w:val="20"/>
          <w:szCs w:val="20"/>
        </w:rPr>
        <w:t xml:space="preserve"> </w:t>
      </w:r>
      <w:r w:rsidRPr="00224C85">
        <w:rPr>
          <w:rFonts w:ascii="Times New Roman" w:hAnsi="Times New Roman" w:cs="Times New Roman"/>
          <w:sz w:val="20"/>
          <w:szCs w:val="20"/>
        </w:rPr>
        <w:t xml:space="preserve">YMS-50D laser scribing machine was used. The laser optical system consists of a laser pump cavity (including </w:t>
      </w:r>
      <w:r w:rsidR="00976A78" w:rsidRPr="00224C85">
        <w:rPr>
          <w:rFonts w:ascii="Times New Roman" w:hAnsi="Times New Roman" w:cs="Times New Roman"/>
          <w:sz w:val="20"/>
          <w:szCs w:val="20"/>
        </w:rPr>
        <w:t>an</w:t>
      </w:r>
      <w:r w:rsidRPr="00224C85">
        <w:rPr>
          <w:rFonts w:ascii="Times New Roman" w:hAnsi="Times New Roman" w:cs="Times New Roman"/>
          <w:sz w:val="20"/>
          <w:szCs w:val="20"/>
        </w:rPr>
        <w:t xml:space="preserve"> Nd:YAG rod and a laser diode</w:t>
      </w:r>
      <w:r w:rsidR="004B44D6" w:rsidRPr="00224C85">
        <w:rPr>
          <w:rFonts w:ascii="Times New Roman" w:hAnsi="Times New Roman" w:cs="Times New Roman"/>
          <w:sz w:val="20"/>
          <w:szCs w:val="20"/>
        </w:rPr>
        <w:t>)</w:t>
      </w:r>
      <w:r w:rsidRPr="00224C85">
        <w:rPr>
          <w:rFonts w:ascii="Times New Roman" w:hAnsi="Times New Roman" w:cs="Times New Roman"/>
          <w:sz w:val="20"/>
          <w:szCs w:val="20"/>
        </w:rPr>
        <w:t xml:space="preserve"> situated on a cast</w:t>
      </w:r>
      <w:r w:rsidR="002A3F0D" w:rsidRPr="00224C85">
        <w:rPr>
          <w:rFonts w:ascii="Times New Roman" w:hAnsi="Times New Roman" w:cs="Times New Roman"/>
          <w:sz w:val="20"/>
          <w:szCs w:val="20"/>
        </w:rPr>
        <w:t>-</w:t>
      </w:r>
      <w:r w:rsidRPr="00224C85">
        <w:rPr>
          <w:rFonts w:ascii="Times New Roman" w:hAnsi="Times New Roman" w:cs="Times New Roman"/>
          <w:sz w:val="20"/>
          <w:szCs w:val="20"/>
        </w:rPr>
        <w:t>iron base, laser resonator, a Q</w:t>
      </w:r>
      <w:r w:rsidR="00522DFB" w:rsidRPr="00224C85">
        <w:rPr>
          <w:rFonts w:ascii="Times New Roman" w:hAnsi="Times New Roman" w:cs="Times New Roman"/>
          <w:sz w:val="20"/>
          <w:szCs w:val="20"/>
        </w:rPr>
        <w:t>-</w:t>
      </w:r>
      <w:r w:rsidRPr="00224C85">
        <w:rPr>
          <w:rFonts w:ascii="Times New Roman" w:hAnsi="Times New Roman" w:cs="Times New Roman"/>
          <w:sz w:val="20"/>
          <w:szCs w:val="20"/>
        </w:rPr>
        <w:t xml:space="preserve">switch and a diode laser alignment device. The laser resonator consists of a rear mirror, a front mirror, and two mirror mounts. The rear mirror coated with a multilayer dielectric film (hard coating) reflects nearly 100% of the laser beam at 1.064 </w:t>
      </w:r>
      <w:r w:rsidRPr="00224C85">
        <w:rPr>
          <w:rFonts w:ascii="Times New Roman" w:hAnsi="Times New Roman" w:cs="Times New Roman"/>
          <w:i/>
          <w:sz w:val="20"/>
          <w:szCs w:val="20"/>
        </w:rPr>
        <w:t>μ</w:t>
      </w:r>
      <w:r w:rsidRPr="00224C85">
        <w:rPr>
          <w:rFonts w:ascii="Times New Roman" w:hAnsi="Times New Roman" w:cs="Times New Roman"/>
          <w:sz w:val="20"/>
          <w:szCs w:val="20"/>
        </w:rPr>
        <w:t xml:space="preserve">m. The front mirror reflects a portion of the 1.064 </w:t>
      </w:r>
      <w:r w:rsidRPr="00224C85">
        <w:rPr>
          <w:rFonts w:ascii="Times New Roman" w:hAnsi="Times New Roman" w:cs="Times New Roman"/>
          <w:i/>
          <w:sz w:val="20"/>
          <w:szCs w:val="20"/>
        </w:rPr>
        <w:t>μ</w:t>
      </w:r>
      <w:r w:rsidRPr="00224C85">
        <w:rPr>
          <w:rFonts w:ascii="Times New Roman" w:hAnsi="Times New Roman" w:cs="Times New Roman"/>
          <w:sz w:val="20"/>
          <w:szCs w:val="20"/>
        </w:rPr>
        <w:t xml:space="preserve">m laser beam (90%). The surface of it is also coated with a multilayer dielectric film (hard coating). </w:t>
      </w:r>
      <w:r w:rsidR="002A3F0D" w:rsidRPr="00224C85">
        <w:rPr>
          <w:rFonts w:ascii="Times New Roman" w:hAnsi="Times New Roman" w:cs="Times New Roman"/>
          <w:sz w:val="20"/>
          <w:szCs w:val="20"/>
        </w:rPr>
        <w:t xml:space="preserve">The </w:t>
      </w:r>
      <w:r w:rsidRPr="00224C85">
        <w:rPr>
          <w:rFonts w:ascii="Times New Roman" w:hAnsi="Times New Roman" w:cs="Times New Roman"/>
          <w:sz w:val="20"/>
          <w:szCs w:val="20"/>
        </w:rPr>
        <w:t xml:space="preserve">Q-switch is an important optic component in </w:t>
      </w:r>
      <w:r w:rsidR="002A3F0D" w:rsidRPr="00224C85">
        <w:rPr>
          <w:rFonts w:ascii="Times New Roman" w:hAnsi="Times New Roman" w:cs="Times New Roman"/>
          <w:sz w:val="20"/>
          <w:szCs w:val="20"/>
        </w:rPr>
        <w:t xml:space="preserve">a </w:t>
      </w:r>
      <w:r w:rsidRPr="00224C85">
        <w:rPr>
          <w:rFonts w:ascii="Times New Roman" w:hAnsi="Times New Roman" w:cs="Times New Roman"/>
          <w:sz w:val="20"/>
          <w:szCs w:val="20"/>
        </w:rPr>
        <w:t xml:space="preserve">laser optic system. It obstructs or passes the laser beam at a certain frequency to achieve high peak power. This laser is equipped with an alignment unit based on </w:t>
      </w:r>
      <w:r w:rsidR="00976A78" w:rsidRPr="00224C85">
        <w:rPr>
          <w:rFonts w:ascii="Times New Roman" w:hAnsi="Times New Roman" w:cs="Times New Roman"/>
          <w:sz w:val="20"/>
          <w:szCs w:val="20"/>
        </w:rPr>
        <w:t>a</w:t>
      </w:r>
      <w:r w:rsidR="002A3F0D" w:rsidRPr="00224C85">
        <w:rPr>
          <w:rFonts w:ascii="Times New Roman" w:hAnsi="Times New Roman" w:cs="Times New Roman"/>
          <w:sz w:val="20"/>
          <w:szCs w:val="20"/>
        </w:rPr>
        <w:t xml:space="preserve"> </w:t>
      </w:r>
      <w:r w:rsidRPr="00224C85">
        <w:rPr>
          <w:rFonts w:ascii="Times New Roman" w:hAnsi="Times New Roman" w:cs="Times New Roman"/>
          <w:sz w:val="20"/>
          <w:szCs w:val="20"/>
        </w:rPr>
        <w:t>He-Ne laser beam (0.632</w:t>
      </w:r>
      <w:r w:rsidRPr="00224C85">
        <w:rPr>
          <w:rFonts w:ascii="Times New Roman" w:hAnsi="Times New Roman" w:cs="Times New Roman"/>
          <w:i/>
          <w:sz w:val="20"/>
          <w:szCs w:val="20"/>
        </w:rPr>
        <w:t>μ</w:t>
      </w:r>
      <w:r w:rsidRPr="00224C85">
        <w:rPr>
          <w:rFonts w:ascii="Times New Roman" w:hAnsi="Times New Roman" w:cs="Times New Roman"/>
          <w:sz w:val="20"/>
          <w:szCs w:val="20"/>
        </w:rPr>
        <w:t xml:space="preserve">m) that allows visual alignment prior to actual laser operation; laser specifications </w:t>
      </w:r>
      <w:r w:rsidR="002A3F0D" w:rsidRPr="00224C85">
        <w:rPr>
          <w:rFonts w:ascii="Times New Roman" w:hAnsi="Times New Roman" w:cs="Times New Roman"/>
          <w:sz w:val="20"/>
          <w:szCs w:val="20"/>
        </w:rPr>
        <w:t>are</w:t>
      </w:r>
      <w:r w:rsidRPr="00224C85">
        <w:rPr>
          <w:rFonts w:ascii="Times New Roman" w:hAnsi="Times New Roman" w:cs="Times New Roman"/>
          <w:sz w:val="20"/>
          <w:szCs w:val="20"/>
        </w:rPr>
        <w:t xml:space="preserve"> summarized in Table 1. Figure 1 shows the optical schematic of the beam incident on the wafer through the quartz chamber. Optical adjustments on the focusing beam system can be used to control laser spot size. </w:t>
      </w:r>
    </w:p>
    <w:p w:rsidR="00C14FEC" w:rsidRDefault="00C14FEC" w:rsidP="00846161">
      <w:pPr>
        <w:spacing w:after="0" w:line="240" w:lineRule="auto"/>
        <w:jc w:val="both"/>
        <w:rPr>
          <w:rFonts w:ascii="Times New Roman" w:hAnsi="Times New Roman" w:cs="Times New Roman"/>
          <w:sz w:val="20"/>
          <w:szCs w:val="20"/>
        </w:rPr>
      </w:pPr>
    </w:p>
    <w:p w:rsidR="00C14FEC" w:rsidRDefault="00C14FEC" w:rsidP="00846161">
      <w:pPr>
        <w:spacing w:after="0" w:line="240" w:lineRule="auto"/>
        <w:jc w:val="both"/>
        <w:rPr>
          <w:rFonts w:ascii="Times New Roman" w:hAnsi="Times New Roman" w:cs="Times New Roman"/>
          <w:sz w:val="20"/>
          <w:szCs w:val="20"/>
        </w:rPr>
      </w:pPr>
    </w:p>
    <w:p w:rsidR="00C14FEC" w:rsidRDefault="00C14FEC" w:rsidP="00846161">
      <w:pPr>
        <w:spacing w:after="0" w:line="240" w:lineRule="auto"/>
        <w:jc w:val="both"/>
        <w:rPr>
          <w:rFonts w:ascii="Times New Roman" w:hAnsi="Times New Roman" w:cs="Times New Roman"/>
          <w:sz w:val="20"/>
          <w:szCs w:val="20"/>
        </w:rPr>
      </w:pPr>
    </w:p>
    <w:p w:rsidR="00C14FEC" w:rsidRDefault="00C14FEC" w:rsidP="00846161">
      <w:pPr>
        <w:spacing w:after="0" w:line="240" w:lineRule="auto"/>
        <w:jc w:val="both"/>
        <w:rPr>
          <w:rFonts w:ascii="Times New Roman" w:hAnsi="Times New Roman" w:cs="Times New Roman"/>
          <w:sz w:val="20"/>
          <w:szCs w:val="20"/>
        </w:rPr>
      </w:pPr>
    </w:p>
    <w:p w:rsidR="00C14FEC" w:rsidRDefault="00C14FEC" w:rsidP="00846161">
      <w:pPr>
        <w:spacing w:after="0" w:line="240" w:lineRule="auto"/>
        <w:jc w:val="both"/>
        <w:rPr>
          <w:rFonts w:ascii="Times New Roman" w:hAnsi="Times New Roman" w:cs="Times New Roman"/>
          <w:sz w:val="20"/>
          <w:szCs w:val="20"/>
        </w:rPr>
      </w:pPr>
    </w:p>
    <w:p w:rsidR="00C14FEC" w:rsidRPr="00224C85" w:rsidRDefault="00C14FEC" w:rsidP="00846161">
      <w:pPr>
        <w:spacing w:after="0" w:line="240" w:lineRule="auto"/>
        <w:jc w:val="both"/>
        <w:rPr>
          <w:rFonts w:ascii="Times New Roman" w:hAnsi="Times New Roman" w:cs="Times New Roman"/>
          <w:sz w:val="20"/>
          <w:szCs w:val="20"/>
        </w:rPr>
      </w:pPr>
    </w:p>
    <w:p w:rsidR="00AB4B64" w:rsidRPr="00224C85" w:rsidRDefault="00AB4B64" w:rsidP="00AB4B64">
      <w:pPr>
        <w:spacing w:after="0" w:line="240" w:lineRule="auto"/>
        <w:rPr>
          <w:rFonts w:ascii="Times New Roman" w:hAnsi="Times New Roman" w:cs="Times New Roman"/>
          <w:sz w:val="20"/>
          <w:szCs w:val="20"/>
        </w:rPr>
      </w:pPr>
    </w:p>
    <w:p w:rsidR="00AB4B64" w:rsidRDefault="00C14FEC" w:rsidP="00AB4B6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 xml:space="preserve">Table 1. </w:t>
      </w:r>
      <w:r w:rsidR="00AB4B64" w:rsidRPr="00224C85">
        <w:rPr>
          <w:rFonts w:ascii="Times New Roman" w:hAnsi="Times New Roman" w:cs="Times New Roman"/>
          <w:sz w:val="20"/>
          <w:szCs w:val="20"/>
        </w:rPr>
        <w:t>YMS-50D Laser Parameters</w:t>
      </w:r>
    </w:p>
    <w:p w:rsidR="00C14FEC" w:rsidRPr="00224C85" w:rsidRDefault="00C14FEC" w:rsidP="00AB4B64">
      <w:pPr>
        <w:spacing w:after="0" w:line="240" w:lineRule="auto"/>
        <w:jc w:val="center"/>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9"/>
        <w:gridCol w:w="3934"/>
      </w:tblGrid>
      <w:tr w:rsidR="00AB4B64" w:rsidRPr="00224C85" w:rsidTr="002E449D">
        <w:trPr>
          <w:jc w:val="center"/>
        </w:trPr>
        <w:tc>
          <w:tcPr>
            <w:tcW w:w="2779" w:type="dxa"/>
            <w:tcBorders>
              <w:top w:val="single" w:sz="4" w:space="0" w:color="auto"/>
              <w:bottom w:val="single" w:sz="4" w:space="0" w:color="auto"/>
            </w:tcBorders>
            <w:vAlign w:val="center"/>
          </w:tcPr>
          <w:p w:rsidR="00AB4B64" w:rsidRPr="00224C85" w:rsidRDefault="00AB4B64" w:rsidP="00AB4B64">
            <w:pPr>
              <w:autoSpaceDE w:val="0"/>
              <w:autoSpaceDN w:val="0"/>
              <w:adjustRightInd w:val="0"/>
              <w:rPr>
                <w:rFonts w:ascii="Times New Roman" w:hAnsi="Times New Roman" w:cs="Times New Roman"/>
                <w:b/>
                <w:sz w:val="20"/>
                <w:szCs w:val="20"/>
              </w:rPr>
            </w:pPr>
            <w:r w:rsidRPr="00224C85">
              <w:rPr>
                <w:rFonts w:ascii="Times New Roman" w:hAnsi="Times New Roman" w:cs="Times New Roman"/>
                <w:b/>
                <w:sz w:val="20"/>
                <w:szCs w:val="20"/>
              </w:rPr>
              <w:t>Working Material</w:t>
            </w:r>
          </w:p>
        </w:tc>
        <w:tc>
          <w:tcPr>
            <w:tcW w:w="3934" w:type="dxa"/>
            <w:tcBorders>
              <w:top w:val="single" w:sz="4" w:space="0" w:color="auto"/>
              <w:bottom w:val="single" w:sz="4" w:space="0" w:color="auto"/>
            </w:tcBorders>
          </w:tcPr>
          <w:p w:rsidR="00AB4B64" w:rsidRPr="00224C85" w:rsidRDefault="00AB4B64" w:rsidP="00AB4B64">
            <w:pPr>
              <w:autoSpaceDE w:val="0"/>
              <w:autoSpaceDN w:val="0"/>
              <w:adjustRightInd w:val="0"/>
              <w:jc w:val="center"/>
              <w:rPr>
                <w:rFonts w:ascii="Times New Roman" w:hAnsi="Times New Roman" w:cs="Times New Roman"/>
                <w:b/>
                <w:bCs/>
                <w:sz w:val="20"/>
                <w:szCs w:val="20"/>
              </w:rPr>
            </w:pPr>
            <w:r w:rsidRPr="00224C85">
              <w:rPr>
                <w:rFonts w:ascii="Times New Roman" w:hAnsi="Times New Roman" w:cs="Times New Roman"/>
                <w:b/>
                <w:sz w:val="20"/>
                <w:szCs w:val="20"/>
              </w:rPr>
              <w:t>Semiconductor Pump Laser</w:t>
            </w:r>
          </w:p>
        </w:tc>
      </w:tr>
      <w:tr w:rsidR="00AB4B64" w:rsidRPr="00224C85" w:rsidTr="002E449D">
        <w:trPr>
          <w:jc w:val="center"/>
        </w:trPr>
        <w:tc>
          <w:tcPr>
            <w:tcW w:w="2779" w:type="dxa"/>
            <w:tcBorders>
              <w:top w:val="single" w:sz="4" w:space="0" w:color="auto"/>
            </w:tcBorders>
          </w:tcPr>
          <w:p w:rsidR="00AB4B64" w:rsidRPr="00224C85" w:rsidRDefault="00AB4B64" w:rsidP="00AB4B64">
            <w:pPr>
              <w:autoSpaceDE w:val="0"/>
              <w:autoSpaceDN w:val="0"/>
              <w:adjustRightInd w:val="0"/>
              <w:rPr>
                <w:rFonts w:ascii="Times New Roman" w:hAnsi="Times New Roman" w:cs="Times New Roman"/>
                <w:b/>
                <w:bCs/>
                <w:sz w:val="20"/>
                <w:szCs w:val="20"/>
              </w:rPr>
            </w:pPr>
            <w:r w:rsidRPr="00224C85">
              <w:rPr>
                <w:rFonts w:ascii="Times New Roman" w:hAnsi="Times New Roman" w:cs="Times New Roman"/>
                <w:sz w:val="20"/>
                <w:szCs w:val="20"/>
              </w:rPr>
              <w:t>Wavelength</w:t>
            </w:r>
          </w:p>
        </w:tc>
        <w:tc>
          <w:tcPr>
            <w:tcW w:w="3934" w:type="dxa"/>
            <w:tcBorders>
              <w:top w:val="single" w:sz="4" w:space="0" w:color="auto"/>
            </w:tcBorders>
          </w:tcPr>
          <w:p w:rsidR="00AB4B64" w:rsidRPr="00224C85" w:rsidRDefault="00AB4B64" w:rsidP="00AB4B64">
            <w:pPr>
              <w:autoSpaceDE w:val="0"/>
              <w:autoSpaceDN w:val="0"/>
              <w:adjustRightInd w:val="0"/>
              <w:jc w:val="center"/>
              <w:rPr>
                <w:rFonts w:ascii="Times New Roman" w:hAnsi="Times New Roman" w:cs="Times New Roman"/>
                <w:b/>
                <w:bCs/>
                <w:sz w:val="20"/>
                <w:szCs w:val="20"/>
              </w:rPr>
            </w:pPr>
            <w:r w:rsidRPr="00224C85">
              <w:rPr>
                <w:rFonts w:ascii="Times New Roman" w:hAnsi="Times New Roman" w:cs="Times New Roman"/>
                <w:sz w:val="20"/>
                <w:szCs w:val="20"/>
              </w:rPr>
              <w:t>1.064 μm</w:t>
            </w:r>
          </w:p>
        </w:tc>
      </w:tr>
      <w:tr w:rsidR="00AB4B64" w:rsidRPr="00224C85" w:rsidTr="002E449D">
        <w:trPr>
          <w:jc w:val="center"/>
        </w:trPr>
        <w:tc>
          <w:tcPr>
            <w:tcW w:w="2779" w:type="dxa"/>
          </w:tcPr>
          <w:p w:rsidR="00AB4B64" w:rsidRPr="00224C85" w:rsidRDefault="00AB4B64" w:rsidP="00AB4B64">
            <w:pPr>
              <w:autoSpaceDE w:val="0"/>
              <w:autoSpaceDN w:val="0"/>
              <w:adjustRightInd w:val="0"/>
              <w:rPr>
                <w:rFonts w:ascii="Times New Roman" w:hAnsi="Times New Roman" w:cs="Times New Roman"/>
                <w:b/>
                <w:bCs/>
                <w:sz w:val="20"/>
                <w:szCs w:val="20"/>
              </w:rPr>
            </w:pPr>
            <w:r w:rsidRPr="00224C85">
              <w:rPr>
                <w:rFonts w:ascii="Times New Roman" w:hAnsi="Times New Roman" w:cs="Times New Roman"/>
                <w:sz w:val="20"/>
                <w:szCs w:val="20"/>
              </w:rPr>
              <w:t>Beam quality</w:t>
            </w:r>
          </w:p>
        </w:tc>
        <w:tc>
          <w:tcPr>
            <w:tcW w:w="3934" w:type="dxa"/>
          </w:tcPr>
          <w:p w:rsidR="00AB4B64" w:rsidRPr="00224C85" w:rsidRDefault="00AB4B64" w:rsidP="00AB4B64">
            <w:pPr>
              <w:autoSpaceDE w:val="0"/>
              <w:autoSpaceDN w:val="0"/>
              <w:adjustRightInd w:val="0"/>
              <w:jc w:val="center"/>
              <w:rPr>
                <w:rFonts w:ascii="Times New Roman" w:hAnsi="Times New Roman" w:cs="Times New Roman"/>
                <w:b/>
                <w:bCs/>
                <w:sz w:val="20"/>
                <w:szCs w:val="20"/>
              </w:rPr>
            </w:pPr>
            <w:r w:rsidRPr="00224C85">
              <w:rPr>
                <w:rFonts w:ascii="Times New Roman" w:hAnsi="Times New Roman" w:cs="Times New Roman"/>
                <w:sz w:val="20"/>
                <w:szCs w:val="20"/>
              </w:rPr>
              <w:t>M2</w:t>
            </w:r>
            <w:r w:rsidRPr="00224C85">
              <w:rPr>
                <w:rFonts w:ascii="Times New Roman" w:hAnsi="SimSun" w:cs="Times New Roman"/>
                <w:sz w:val="20"/>
                <w:szCs w:val="20"/>
              </w:rPr>
              <w:t>＜</w:t>
            </w:r>
            <w:r w:rsidRPr="00224C85">
              <w:rPr>
                <w:rFonts w:ascii="Times New Roman" w:hAnsi="Times New Roman" w:cs="Times New Roman"/>
                <w:sz w:val="20"/>
                <w:szCs w:val="20"/>
              </w:rPr>
              <w:t>6</w:t>
            </w:r>
          </w:p>
        </w:tc>
      </w:tr>
      <w:tr w:rsidR="00AB4B64" w:rsidRPr="00224C85" w:rsidTr="002E449D">
        <w:trPr>
          <w:jc w:val="center"/>
        </w:trPr>
        <w:tc>
          <w:tcPr>
            <w:tcW w:w="2779" w:type="dxa"/>
          </w:tcPr>
          <w:p w:rsidR="00AB4B64" w:rsidRPr="00224C85" w:rsidRDefault="00AB4B64" w:rsidP="00AB4B64">
            <w:pPr>
              <w:autoSpaceDE w:val="0"/>
              <w:autoSpaceDN w:val="0"/>
              <w:adjustRightInd w:val="0"/>
              <w:rPr>
                <w:rFonts w:ascii="Times New Roman" w:hAnsi="Times New Roman" w:cs="Times New Roman"/>
                <w:sz w:val="20"/>
                <w:szCs w:val="20"/>
              </w:rPr>
            </w:pPr>
            <w:r w:rsidRPr="00224C85">
              <w:rPr>
                <w:rFonts w:ascii="Times New Roman" w:hAnsi="Times New Roman" w:cs="Times New Roman"/>
                <w:sz w:val="20"/>
                <w:szCs w:val="20"/>
              </w:rPr>
              <w:t>Max Output Power</w:t>
            </w:r>
          </w:p>
        </w:tc>
        <w:tc>
          <w:tcPr>
            <w:tcW w:w="3934" w:type="dxa"/>
          </w:tcPr>
          <w:p w:rsidR="00AB4B64" w:rsidRPr="00224C85" w:rsidRDefault="00AB4B64" w:rsidP="00AB4B64">
            <w:pPr>
              <w:autoSpaceDE w:val="0"/>
              <w:autoSpaceDN w:val="0"/>
              <w:adjustRightInd w:val="0"/>
              <w:jc w:val="center"/>
              <w:rPr>
                <w:rFonts w:ascii="Times New Roman" w:hAnsi="Times New Roman" w:cs="Times New Roman"/>
                <w:b/>
                <w:bCs/>
                <w:sz w:val="20"/>
                <w:szCs w:val="20"/>
              </w:rPr>
            </w:pPr>
            <w:r w:rsidRPr="00224C85">
              <w:rPr>
                <w:rFonts w:ascii="Times New Roman" w:hAnsi="Times New Roman" w:cs="Times New Roman"/>
                <w:sz w:val="20"/>
                <w:szCs w:val="20"/>
              </w:rPr>
              <w:t>50W</w:t>
            </w:r>
          </w:p>
        </w:tc>
      </w:tr>
      <w:tr w:rsidR="00AB4B64" w:rsidRPr="00224C85" w:rsidTr="002E449D">
        <w:trPr>
          <w:jc w:val="center"/>
        </w:trPr>
        <w:tc>
          <w:tcPr>
            <w:tcW w:w="2779" w:type="dxa"/>
          </w:tcPr>
          <w:p w:rsidR="00AB4B64" w:rsidRPr="00224C85" w:rsidRDefault="00AB4B64" w:rsidP="00AB4B64">
            <w:pPr>
              <w:autoSpaceDE w:val="0"/>
              <w:autoSpaceDN w:val="0"/>
              <w:adjustRightInd w:val="0"/>
              <w:rPr>
                <w:rFonts w:ascii="Times New Roman" w:hAnsi="Times New Roman" w:cs="Times New Roman"/>
                <w:sz w:val="20"/>
                <w:szCs w:val="20"/>
              </w:rPr>
            </w:pPr>
            <w:r w:rsidRPr="00224C85">
              <w:rPr>
                <w:rFonts w:ascii="Times New Roman" w:hAnsi="Times New Roman" w:cs="Times New Roman"/>
                <w:sz w:val="20"/>
                <w:szCs w:val="20"/>
              </w:rPr>
              <w:t>Laser Output Instability</w:t>
            </w:r>
          </w:p>
        </w:tc>
        <w:tc>
          <w:tcPr>
            <w:tcW w:w="3934" w:type="dxa"/>
          </w:tcPr>
          <w:p w:rsidR="00AB4B64" w:rsidRPr="00224C85" w:rsidRDefault="00AB4B64" w:rsidP="00AB4B64">
            <w:pPr>
              <w:autoSpaceDE w:val="0"/>
              <w:autoSpaceDN w:val="0"/>
              <w:adjustRightInd w:val="0"/>
              <w:jc w:val="center"/>
              <w:rPr>
                <w:rFonts w:ascii="Times New Roman" w:hAnsi="Times New Roman" w:cs="Times New Roman"/>
                <w:b/>
                <w:bCs/>
                <w:sz w:val="20"/>
                <w:szCs w:val="20"/>
              </w:rPr>
            </w:pPr>
            <w:r w:rsidRPr="00224C85">
              <w:rPr>
                <w:rFonts w:ascii="Times New Roman" w:hAnsi="Times New Roman" w:cs="Times New Roman"/>
                <w:sz w:val="20"/>
                <w:szCs w:val="20"/>
              </w:rPr>
              <w:t>≤±3</w:t>
            </w:r>
            <w:r w:rsidRPr="00224C85">
              <w:rPr>
                <w:rFonts w:ascii="Times New Roman" w:hAnsi="SimSun" w:cs="Times New Roman"/>
                <w:sz w:val="20"/>
                <w:szCs w:val="20"/>
              </w:rPr>
              <w:t>﹪</w:t>
            </w:r>
          </w:p>
        </w:tc>
      </w:tr>
      <w:tr w:rsidR="00AB4B64" w:rsidRPr="00224C85" w:rsidTr="002E449D">
        <w:trPr>
          <w:jc w:val="center"/>
        </w:trPr>
        <w:tc>
          <w:tcPr>
            <w:tcW w:w="2779" w:type="dxa"/>
          </w:tcPr>
          <w:p w:rsidR="00AB4B64" w:rsidRPr="00224C85" w:rsidRDefault="00AB4B64" w:rsidP="00AB4B64">
            <w:pPr>
              <w:autoSpaceDE w:val="0"/>
              <w:autoSpaceDN w:val="0"/>
              <w:adjustRightInd w:val="0"/>
              <w:rPr>
                <w:rFonts w:ascii="Times New Roman" w:hAnsi="Times New Roman" w:cs="Times New Roman"/>
                <w:sz w:val="20"/>
                <w:szCs w:val="20"/>
              </w:rPr>
            </w:pPr>
            <w:r w:rsidRPr="00224C85">
              <w:rPr>
                <w:rFonts w:ascii="Times New Roman" w:hAnsi="Times New Roman" w:cs="Times New Roman"/>
                <w:sz w:val="20"/>
                <w:szCs w:val="20"/>
              </w:rPr>
              <w:t>Modulating Frequency</w:t>
            </w:r>
          </w:p>
        </w:tc>
        <w:tc>
          <w:tcPr>
            <w:tcW w:w="3934" w:type="dxa"/>
          </w:tcPr>
          <w:p w:rsidR="00AB4B64" w:rsidRPr="00224C85" w:rsidRDefault="00AB4B64" w:rsidP="00AB4B64">
            <w:pPr>
              <w:autoSpaceDE w:val="0"/>
              <w:autoSpaceDN w:val="0"/>
              <w:adjustRightInd w:val="0"/>
              <w:jc w:val="center"/>
              <w:rPr>
                <w:rFonts w:ascii="Times New Roman" w:hAnsi="Times New Roman" w:cs="Times New Roman"/>
                <w:sz w:val="20"/>
                <w:szCs w:val="20"/>
              </w:rPr>
            </w:pPr>
            <w:r w:rsidRPr="00224C85">
              <w:rPr>
                <w:rFonts w:ascii="Times New Roman" w:hAnsi="Times New Roman" w:cs="Times New Roman"/>
                <w:sz w:val="20"/>
                <w:szCs w:val="20"/>
              </w:rPr>
              <w:t>0.5 kHz ~ 50 kHz</w:t>
            </w:r>
          </w:p>
        </w:tc>
      </w:tr>
      <w:tr w:rsidR="00AB4B64" w:rsidRPr="00224C85" w:rsidTr="002E449D">
        <w:trPr>
          <w:jc w:val="center"/>
        </w:trPr>
        <w:tc>
          <w:tcPr>
            <w:tcW w:w="2779" w:type="dxa"/>
          </w:tcPr>
          <w:p w:rsidR="00AB4B64" w:rsidRPr="00224C85" w:rsidRDefault="00AB4B64" w:rsidP="00AB4B64">
            <w:pPr>
              <w:autoSpaceDE w:val="0"/>
              <w:autoSpaceDN w:val="0"/>
              <w:adjustRightInd w:val="0"/>
              <w:rPr>
                <w:rFonts w:ascii="Times New Roman" w:hAnsi="Times New Roman" w:cs="Times New Roman"/>
                <w:sz w:val="20"/>
                <w:szCs w:val="20"/>
              </w:rPr>
            </w:pPr>
            <w:r w:rsidRPr="00224C85">
              <w:rPr>
                <w:rFonts w:ascii="Times New Roman" w:hAnsi="Times New Roman" w:cs="Times New Roman"/>
                <w:sz w:val="20"/>
                <w:szCs w:val="20"/>
              </w:rPr>
              <w:t>XY stage speed</w:t>
            </w:r>
          </w:p>
        </w:tc>
        <w:tc>
          <w:tcPr>
            <w:tcW w:w="3934" w:type="dxa"/>
          </w:tcPr>
          <w:p w:rsidR="00AB4B64" w:rsidRPr="00224C85" w:rsidRDefault="00AB4B64" w:rsidP="00AB4B64">
            <w:pPr>
              <w:autoSpaceDE w:val="0"/>
              <w:autoSpaceDN w:val="0"/>
              <w:adjustRightInd w:val="0"/>
              <w:jc w:val="center"/>
              <w:rPr>
                <w:rFonts w:ascii="Times New Roman" w:hAnsi="Times New Roman" w:cs="Times New Roman"/>
                <w:sz w:val="20"/>
                <w:szCs w:val="20"/>
              </w:rPr>
            </w:pPr>
            <w:r w:rsidRPr="00224C85">
              <w:rPr>
                <w:rFonts w:ascii="Times New Roman" w:hAnsi="Times New Roman" w:cs="Times New Roman"/>
                <w:sz w:val="20"/>
                <w:szCs w:val="20"/>
              </w:rPr>
              <w:t>0 ~ 120mm/s</w:t>
            </w:r>
          </w:p>
        </w:tc>
      </w:tr>
      <w:tr w:rsidR="00AB4B64" w:rsidRPr="00224C85" w:rsidTr="002E449D">
        <w:trPr>
          <w:jc w:val="center"/>
        </w:trPr>
        <w:tc>
          <w:tcPr>
            <w:tcW w:w="2779" w:type="dxa"/>
          </w:tcPr>
          <w:p w:rsidR="00AB4B64" w:rsidRPr="00224C85" w:rsidRDefault="00AB4B64" w:rsidP="00AB4B64">
            <w:pPr>
              <w:autoSpaceDE w:val="0"/>
              <w:autoSpaceDN w:val="0"/>
              <w:adjustRightInd w:val="0"/>
              <w:rPr>
                <w:rFonts w:ascii="Times New Roman" w:hAnsi="Times New Roman" w:cs="Times New Roman"/>
                <w:sz w:val="20"/>
                <w:szCs w:val="20"/>
              </w:rPr>
            </w:pPr>
            <w:r w:rsidRPr="00224C85">
              <w:rPr>
                <w:rFonts w:ascii="Times New Roman" w:hAnsi="Times New Roman" w:cs="Times New Roman"/>
                <w:sz w:val="20"/>
                <w:szCs w:val="20"/>
              </w:rPr>
              <w:t>Spot Size</w:t>
            </w:r>
          </w:p>
        </w:tc>
        <w:tc>
          <w:tcPr>
            <w:tcW w:w="3934" w:type="dxa"/>
          </w:tcPr>
          <w:p w:rsidR="00AB4B64" w:rsidRPr="00224C85" w:rsidRDefault="00AB4B64" w:rsidP="00AB4B64">
            <w:pPr>
              <w:autoSpaceDE w:val="0"/>
              <w:autoSpaceDN w:val="0"/>
              <w:adjustRightInd w:val="0"/>
              <w:jc w:val="center"/>
              <w:rPr>
                <w:rFonts w:ascii="Times New Roman" w:hAnsi="Times New Roman" w:cs="Times New Roman"/>
                <w:sz w:val="20"/>
                <w:szCs w:val="20"/>
              </w:rPr>
            </w:pPr>
            <w:r w:rsidRPr="00224C85">
              <w:rPr>
                <w:rFonts w:ascii="Times New Roman" w:hAnsi="Times New Roman" w:cs="Times New Roman"/>
                <w:sz w:val="20"/>
                <w:szCs w:val="20"/>
              </w:rPr>
              <w:t>≤0.05mm</w:t>
            </w:r>
          </w:p>
        </w:tc>
      </w:tr>
      <w:tr w:rsidR="00AB4B64" w:rsidRPr="00224C85" w:rsidTr="002E449D">
        <w:trPr>
          <w:jc w:val="center"/>
        </w:trPr>
        <w:tc>
          <w:tcPr>
            <w:tcW w:w="2779" w:type="dxa"/>
            <w:tcBorders>
              <w:bottom w:val="single" w:sz="4" w:space="0" w:color="auto"/>
            </w:tcBorders>
          </w:tcPr>
          <w:p w:rsidR="00AB4B64" w:rsidRPr="00224C85" w:rsidRDefault="00AB4B64" w:rsidP="00AB4B64">
            <w:pPr>
              <w:autoSpaceDE w:val="0"/>
              <w:autoSpaceDN w:val="0"/>
              <w:adjustRightInd w:val="0"/>
              <w:rPr>
                <w:rFonts w:ascii="Times New Roman" w:hAnsi="Times New Roman" w:cs="Times New Roman"/>
                <w:sz w:val="20"/>
                <w:szCs w:val="20"/>
              </w:rPr>
            </w:pPr>
            <w:r w:rsidRPr="00224C85">
              <w:rPr>
                <w:rFonts w:ascii="Times New Roman" w:hAnsi="Times New Roman" w:cs="Times New Roman"/>
                <w:sz w:val="20"/>
                <w:szCs w:val="20"/>
              </w:rPr>
              <w:t>Continuous operation hours</w:t>
            </w:r>
          </w:p>
        </w:tc>
        <w:tc>
          <w:tcPr>
            <w:tcW w:w="3934" w:type="dxa"/>
            <w:tcBorders>
              <w:bottom w:val="single" w:sz="4" w:space="0" w:color="auto"/>
            </w:tcBorders>
          </w:tcPr>
          <w:p w:rsidR="00AB4B64" w:rsidRPr="00224C85" w:rsidRDefault="00AB4B64" w:rsidP="00AB4B64">
            <w:pPr>
              <w:autoSpaceDE w:val="0"/>
              <w:autoSpaceDN w:val="0"/>
              <w:adjustRightInd w:val="0"/>
              <w:jc w:val="center"/>
              <w:rPr>
                <w:rFonts w:ascii="Times New Roman" w:hAnsi="Times New Roman" w:cs="Times New Roman"/>
                <w:sz w:val="20"/>
                <w:szCs w:val="20"/>
              </w:rPr>
            </w:pPr>
            <w:r w:rsidRPr="00224C85">
              <w:rPr>
                <w:rFonts w:ascii="Times New Roman" w:hAnsi="Times New Roman" w:cs="Times New Roman"/>
                <w:sz w:val="20"/>
                <w:szCs w:val="20"/>
              </w:rPr>
              <w:t>&gt; 24 h</w:t>
            </w:r>
          </w:p>
        </w:tc>
      </w:tr>
    </w:tbl>
    <w:p w:rsidR="00AB4B64" w:rsidRPr="00224C85" w:rsidRDefault="00AB4B64" w:rsidP="00AB4B64">
      <w:pPr>
        <w:spacing w:after="0" w:line="240" w:lineRule="auto"/>
        <w:rPr>
          <w:rFonts w:ascii="Times New Roman" w:hAnsi="Times New Roman" w:cs="Times New Roman"/>
          <w:sz w:val="20"/>
          <w:szCs w:val="20"/>
        </w:rPr>
      </w:pPr>
    </w:p>
    <w:p w:rsidR="00AB4B64" w:rsidRPr="00224C85" w:rsidRDefault="00AB4B64" w:rsidP="00AB4B64">
      <w:pPr>
        <w:spacing w:after="0" w:line="240" w:lineRule="auto"/>
        <w:jc w:val="center"/>
        <w:rPr>
          <w:rFonts w:ascii="Times New Roman" w:hAnsi="Times New Roman" w:cs="Times New Roman"/>
          <w:sz w:val="20"/>
          <w:szCs w:val="20"/>
        </w:rPr>
      </w:pPr>
      <w:r w:rsidRPr="00224C85">
        <w:rPr>
          <w:rFonts w:ascii="Times New Roman" w:hAnsi="Times New Roman" w:cs="Times New Roman"/>
          <w:noProof/>
          <w:sz w:val="20"/>
          <w:szCs w:val="20"/>
          <w:lang w:val="en-US" w:eastAsia="zh-CN"/>
        </w:rPr>
        <w:drawing>
          <wp:inline distT="0" distB="0" distL="0" distR="0">
            <wp:extent cx="5799751" cy="2802194"/>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841032" cy="2822139"/>
                    </a:xfrm>
                    <a:prstGeom prst="rect">
                      <a:avLst/>
                    </a:prstGeom>
                    <a:noFill/>
                    <a:ln w="9525">
                      <a:noFill/>
                      <a:miter lim="800000"/>
                      <a:headEnd/>
                      <a:tailEnd/>
                    </a:ln>
                  </pic:spPr>
                </pic:pic>
              </a:graphicData>
            </a:graphic>
          </wp:inline>
        </w:drawing>
      </w:r>
    </w:p>
    <w:p w:rsidR="00AB4B64" w:rsidRPr="00224C85" w:rsidRDefault="00AB4B64" w:rsidP="00AB4B64">
      <w:pPr>
        <w:spacing w:after="0" w:line="240" w:lineRule="auto"/>
        <w:jc w:val="center"/>
        <w:rPr>
          <w:rFonts w:ascii="Times New Roman" w:hAnsi="Times New Roman" w:cs="Times New Roman"/>
          <w:sz w:val="20"/>
          <w:szCs w:val="20"/>
        </w:rPr>
      </w:pPr>
    </w:p>
    <w:p w:rsidR="00AB4B64" w:rsidRPr="00224C85" w:rsidRDefault="00C14FEC" w:rsidP="00AB4B6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Figure 1. </w:t>
      </w:r>
      <w:r w:rsidR="00AB4B64" w:rsidRPr="00224C85">
        <w:rPr>
          <w:rFonts w:ascii="Times New Roman" w:hAnsi="Times New Roman" w:cs="Times New Roman"/>
          <w:sz w:val="20"/>
          <w:szCs w:val="20"/>
        </w:rPr>
        <w:t>Focusing optics for the YMS-50 D laser</w:t>
      </w:r>
    </w:p>
    <w:p w:rsidR="00AB4B64" w:rsidRPr="00224C85" w:rsidRDefault="00AB4B64" w:rsidP="00AB4B64">
      <w:pPr>
        <w:spacing w:after="0" w:line="240" w:lineRule="auto"/>
        <w:jc w:val="both"/>
        <w:rPr>
          <w:rFonts w:ascii="Times New Roman" w:hAnsi="Times New Roman" w:cs="Times New Roman"/>
          <w:sz w:val="20"/>
          <w:szCs w:val="20"/>
        </w:rPr>
      </w:pPr>
    </w:p>
    <w:p w:rsidR="00846161" w:rsidRPr="00224C85" w:rsidRDefault="002A3F0D" w:rsidP="00C14FEC">
      <w:pPr>
        <w:spacing w:after="0" w:line="240" w:lineRule="auto"/>
        <w:jc w:val="both"/>
        <w:rPr>
          <w:rFonts w:ascii="Times New Roman" w:hAnsi="Times New Roman" w:cs="Times New Roman"/>
          <w:sz w:val="20"/>
          <w:szCs w:val="20"/>
        </w:rPr>
      </w:pPr>
      <w:r w:rsidRPr="00224C85">
        <w:rPr>
          <w:rFonts w:ascii="Times New Roman" w:hAnsi="Times New Roman" w:cs="Times New Roman"/>
          <w:sz w:val="20"/>
          <w:szCs w:val="20"/>
        </w:rPr>
        <w:t xml:space="preserve">The </w:t>
      </w:r>
      <w:r w:rsidR="00846161" w:rsidRPr="00224C85">
        <w:rPr>
          <w:rFonts w:ascii="Times New Roman" w:hAnsi="Times New Roman" w:cs="Times New Roman"/>
          <w:sz w:val="20"/>
          <w:szCs w:val="20"/>
        </w:rPr>
        <w:t xml:space="preserve">YMS-50 D laser system is equipped with </w:t>
      </w:r>
      <w:r w:rsidRPr="00224C85">
        <w:rPr>
          <w:rFonts w:ascii="Times New Roman" w:hAnsi="Times New Roman" w:cs="Times New Roman"/>
          <w:sz w:val="20"/>
          <w:szCs w:val="20"/>
        </w:rPr>
        <w:t xml:space="preserve">a </w:t>
      </w:r>
      <w:r w:rsidR="00846161" w:rsidRPr="00224C85">
        <w:rPr>
          <w:rFonts w:ascii="Times New Roman" w:hAnsi="Times New Roman" w:cs="Times New Roman"/>
          <w:sz w:val="20"/>
          <w:szCs w:val="20"/>
        </w:rPr>
        <w:t>stepper-motor controlle</w:t>
      </w:r>
      <w:r w:rsidRPr="00224C85">
        <w:rPr>
          <w:rFonts w:ascii="Times New Roman" w:hAnsi="Times New Roman" w:cs="Times New Roman"/>
          <w:sz w:val="20"/>
          <w:szCs w:val="20"/>
        </w:rPr>
        <w:t>r-</w:t>
      </w:r>
      <w:r w:rsidR="00846161" w:rsidRPr="00224C85">
        <w:rPr>
          <w:rFonts w:ascii="Times New Roman" w:hAnsi="Times New Roman" w:cs="Times New Roman"/>
          <w:sz w:val="20"/>
          <w:szCs w:val="20"/>
        </w:rPr>
        <w:t xml:space="preserve">based xy stage operating on </w:t>
      </w:r>
      <w:r w:rsidRPr="00224C85">
        <w:rPr>
          <w:rFonts w:ascii="Times New Roman" w:hAnsi="Times New Roman" w:cs="Times New Roman"/>
          <w:sz w:val="20"/>
          <w:szCs w:val="20"/>
        </w:rPr>
        <w:t>a</w:t>
      </w:r>
      <w:r w:rsidR="004B44D6" w:rsidRPr="00224C85">
        <w:rPr>
          <w:rFonts w:ascii="Times New Roman" w:hAnsi="Times New Roman" w:cs="Times New Roman"/>
          <w:sz w:val="20"/>
          <w:szCs w:val="20"/>
        </w:rPr>
        <w:t xml:space="preserve"> computer numerical control (CNC) </w:t>
      </w:r>
      <w:r w:rsidR="00846161" w:rsidRPr="00224C85">
        <w:rPr>
          <w:rFonts w:ascii="Times New Roman" w:hAnsi="Times New Roman" w:cs="Times New Roman"/>
          <w:sz w:val="20"/>
          <w:szCs w:val="20"/>
        </w:rPr>
        <w:t xml:space="preserve">control system that includes a motion control card controlled by computer software based on G-code. It can control translation stage at user-defined tracks and speeds. It can also control </w:t>
      </w:r>
      <w:r w:rsidRPr="00224C85">
        <w:rPr>
          <w:rFonts w:ascii="Times New Roman" w:hAnsi="Times New Roman" w:cs="Times New Roman"/>
          <w:sz w:val="20"/>
          <w:szCs w:val="20"/>
        </w:rPr>
        <w:t xml:space="preserve">the </w:t>
      </w:r>
      <w:r w:rsidR="00846161" w:rsidRPr="00224C85">
        <w:rPr>
          <w:rFonts w:ascii="Times New Roman" w:hAnsi="Times New Roman" w:cs="Times New Roman"/>
          <w:sz w:val="20"/>
          <w:szCs w:val="20"/>
        </w:rPr>
        <w:t>laser generator and Q</w:t>
      </w:r>
      <w:r w:rsidRPr="00224C85">
        <w:rPr>
          <w:rFonts w:ascii="Times New Roman" w:hAnsi="Times New Roman" w:cs="Times New Roman"/>
          <w:sz w:val="20"/>
          <w:szCs w:val="20"/>
        </w:rPr>
        <w:t>-</w:t>
      </w:r>
      <w:r w:rsidR="00846161" w:rsidRPr="00224C85">
        <w:rPr>
          <w:rFonts w:ascii="Times New Roman" w:hAnsi="Times New Roman" w:cs="Times New Roman"/>
          <w:sz w:val="20"/>
          <w:szCs w:val="20"/>
        </w:rPr>
        <w:t xml:space="preserve">switch to </w:t>
      </w:r>
      <w:r w:rsidRPr="00224C85">
        <w:rPr>
          <w:rFonts w:ascii="Times New Roman" w:hAnsi="Times New Roman" w:cs="Times New Roman"/>
          <w:sz w:val="20"/>
          <w:szCs w:val="20"/>
        </w:rPr>
        <w:t xml:space="preserve">an </w:t>
      </w:r>
      <w:r w:rsidR="00846161" w:rsidRPr="00224C85">
        <w:rPr>
          <w:rFonts w:ascii="Times New Roman" w:hAnsi="Times New Roman" w:cs="Times New Roman"/>
          <w:sz w:val="20"/>
          <w:szCs w:val="20"/>
        </w:rPr>
        <w:t xml:space="preserve">output laser at desired positions. Figure 2 shows two examples of patterns generated </w:t>
      </w:r>
      <w:r w:rsidRPr="00224C85">
        <w:rPr>
          <w:rFonts w:ascii="Times New Roman" w:hAnsi="Times New Roman" w:cs="Times New Roman"/>
          <w:sz w:val="20"/>
          <w:szCs w:val="20"/>
        </w:rPr>
        <w:t xml:space="preserve">by </w:t>
      </w:r>
      <w:r w:rsidR="00846161" w:rsidRPr="00224C85">
        <w:rPr>
          <w:rFonts w:ascii="Times New Roman" w:hAnsi="Times New Roman" w:cs="Times New Roman"/>
          <w:sz w:val="20"/>
          <w:szCs w:val="20"/>
        </w:rPr>
        <w:t xml:space="preserve">this laser by </w:t>
      </w:r>
      <w:r w:rsidRPr="00224C85">
        <w:rPr>
          <w:rFonts w:ascii="Times New Roman" w:hAnsi="Times New Roman" w:cs="Times New Roman"/>
          <w:sz w:val="20"/>
          <w:szCs w:val="20"/>
        </w:rPr>
        <w:t xml:space="preserve">an </w:t>
      </w:r>
      <w:r w:rsidR="00846161" w:rsidRPr="00224C85">
        <w:rPr>
          <w:rFonts w:ascii="Times New Roman" w:hAnsi="Times New Roman" w:cs="Times New Roman"/>
          <w:sz w:val="20"/>
          <w:szCs w:val="20"/>
        </w:rPr>
        <w:t>x-y stage system. The system allows programming of any desired pattern.</w:t>
      </w:r>
    </w:p>
    <w:p w:rsidR="00AB4B64" w:rsidRPr="00224C85" w:rsidRDefault="00AB4B64" w:rsidP="00AB4B64">
      <w:pPr>
        <w:spacing w:after="0" w:line="240" w:lineRule="auto"/>
        <w:rPr>
          <w:rFonts w:ascii="Times New Roman" w:hAnsi="Times New Roman" w:cs="Times New Roman"/>
          <w:sz w:val="20"/>
          <w:szCs w:val="20"/>
        </w:rPr>
      </w:pPr>
    </w:p>
    <w:p w:rsidR="00AB4B64" w:rsidRPr="00224C85" w:rsidRDefault="00AB4B64" w:rsidP="00AB4B64">
      <w:pPr>
        <w:spacing w:after="0" w:line="240" w:lineRule="auto"/>
        <w:rPr>
          <w:rFonts w:ascii="Times New Roman" w:hAnsi="Times New Roman" w:cs="Times New Roman"/>
          <w:sz w:val="20"/>
          <w:szCs w:val="20"/>
        </w:rPr>
      </w:pPr>
    </w:p>
    <w:p w:rsidR="0041566F" w:rsidRDefault="00AB4B64" w:rsidP="00AB4B64">
      <w:pPr>
        <w:spacing w:after="0" w:line="240" w:lineRule="auto"/>
        <w:jc w:val="center"/>
        <w:rPr>
          <w:rFonts w:ascii="Times New Roman" w:hAnsi="Times New Roman" w:cs="Times New Roman"/>
          <w:sz w:val="20"/>
          <w:szCs w:val="20"/>
        </w:rPr>
      </w:pPr>
      <w:r w:rsidRPr="00224C85">
        <w:rPr>
          <w:rFonts w:ascii="Times New Roman" w:hAnsi="Times New Roman" w:cs="Times New Roman"/>
          <w:noProof/>
          <w:sz w:val="20"/>
          <w:szCs w:val="20"/>
          <w:lang w:val="en-US" w:eastAsia="zh-CN"/>
        </w:rPr>
        <w:drawing>
          <wp:inline distT="0" distB="0" distL="0" distR="0">
            <wp:extent cx="2861733" cy="1976120"/>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880464" cy="1989054"/>
                    </a:xfrm>
                    <a:prstGeom prst="rect">
                      <a:avLst/>
                    </a:prstGeom>
                    <a:noFill/>
                    <a:ln w="9525">
                      <a:noFill/>
                      <a:miter lim="800000"/>
                      <a:headEnd/>
                      <a:tailEnd/>
                    </a:ln>
                  </pic:spPr>
                </pic:pic>
              </a:graphicData>
            </a:graphic>
          </wp:inline>
        </w:drawing>
      </w:r>
    </w:p>
    <w:p w:rsidR="0041566F" w:rsidRDefault="0041566F" w:rsidP="00AB4B6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w:t>
      </w:r>
    </w:p>
    <w:p w:rsidR="00AB4B64" w:rsidRPr="00224C85" w:rsidRDefault="00AB4B64" w:rsidP="00AB4B64">
      <w:pPr>
        <w:spacing w:after="0" w:line="240" w:lineRule="auto"/>
        <w:jc w:val="center"/>
        <w:rPr>
          <w:rFonts w:ascii="Times New Roman" w:hAnsi="Times New Roman" w:cs="Times New Roman"/>
          <w:sz w:val="20"/>
          <w:szCs w:val="20"/>
        </w:rPr>
      </w:pPr>
      <w:r w:rsidRPr="00224C85">
        <w:rPr>
          <w:rFonts w:ascii="Times New Roman" w:hAnsi="Times New Roman" w:cs="Times New Roman"/>
          <w:noProof/>
          <w:sz w:val="20"/>
          <w:szCs w:val="20"/>
          <w:lang w:val="en-US" w:eastAsia="zh-CN"/>
        </w:rPr>
        <w:lastRenderedPageBreak/>
        <w:drawing>
          <wp:inline distT="0" distB="0" distL="0" distR="0">
            <wp:extent cx="3044749" cy="1976284"/>
            <wp:effectExtent l="19050" t="0" r="3251"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044749" cy="1976284"/>
                    </a:xfrm>
                    <a:prstGeom prst="rect">
                      <a:avLst/>
                    </a:prstGeom>
                    <a:noFill/>
                    <a:ln w="9525">
                      <a:noFill/>
                      <a:miter lim="800000"/>
                      <a:headEnd/>
                      <a:tailEnd/>
                    </a:ln>
                  </pic:spPr>
                </pic:pic>
              </a:graphicData>
            </a:graphic>
          </wp:inline>
        </w:drawing>
      </w:r>
    </w:p>
    <w:p w:rsidR="00AB4B64" w:rsidRPr="0041566F" w:rsidRDefault="00AB4B64" w:rsidP="0041566F">
      <w:pPr>
        <w:widowControl w:val="0"/>
        <w:spacing w:after="0" w:line="240" w:lineRule="auto"/>
        <w:jc w:val="center"/>
        <w:rPr>
          <w:rFonts w:ascii="Times New Roman" w:hAnsi="Times New Roman" w:cs="Times New Roman"/>
          <w:sz w:val="20"/>
          <w:szCs w:val="20"/>
        </w:rPr>
      </w:pPr>
      <w:r w:rsidRPr="0041566F">
        <w:rPr>
          <w:rFonts w:ascii="Times New Roman" w:hAnsi="Times New Roman" w:cs="Times New Roman"/>
          <w:sz w:val="20"/>
          <w:szCs w:val="20"/>
        </w:rPr>
        <w:t>(b)</w:t>
      </w:r>
    </w:p>
    <w:p w:rsidR="00AB4B64" w:rsidRPr="00224C85" w:rsidRDefault="00AB4B64" w:rsidP="00AB4B64">
      <w:pPr>
        <w:spacing w:after="0" w:line="240" w:lineRule="auto"/>
        <w:rPr>
          <w:rFonts w:ascii="Times New Roman" w:hAnsi="Times New Roman" w:cs="Times New Roman"/>
          <w:sz w:val="20"/>
          <w:szCs w:val="20"/>
        </w:rPr>
      </w:pPr>
    </w:p>
    <w:p w:rsidR="00AB4B64" w:rsidRPr="00224C85" w:rsidRDefault="00AB4B64" w:rsidP="00AB4B64">
      <w:pPr>
        <w:spacing w:after="0" w:line="240" w:lineRule="auto"/>
        <w:jc w:val="center"/>
        <w:rPr>
          <w:rFonts w:ascii="Times New Roman" w:hAnsi="Times New Roman" w:cs="Times New Roman"/>
          <w:sz w:val="20"/>
          <w:szCs w:val="20"/>
        </w:rPr>
      </w:pPr>
      <w:r w:rsidRPr="00224C85">
        <w:rPr>
          <w:rFonts w:ascii="Times New Roman" w:hAnsi="Times New Roman" w:cs="Times New Roman"/>
          <w:sz w:val="20"/>
          <w:szCs w:val="20"/>
        </w:rPr>
        <w:t>Figure 2</w:t>
      </w:r>
      <w:r w:rsidR="00C14FEC">
        <w:rPr>
          <w:rFonts w:ascii="Times New Roman" w:hAnsi="Times New Roman" w:cs="Times New Roman"/>
          <w:sz w:val="20"/>
          <w:szCs w:val="20"/>
        </w:rPr>
        <w:t>.</w:t>
      </w:r>
      <w:r w:rsidR="00217143" w:rsidRPr="00224C85">
        <w:rPr>
          <w:rFonts w:ascii="Times New Roman" w:hAnsi="Times New Roman" w:cs="Times New Roman"/>
          <w:sz w:val="20"/>
          <w:szCs w:val="20"/>
        </w:rPr>
        <w:t xml:space="preserve"> </w:t>
      </w:r>
      <w:r w:rsidRPr="00224C85">
        <w:rPr>
          <w:rFonts w:ascii="Times New Roman" w:hAnsi="Times New Roman" w:cs="Times New Roman"/>
          <w:sz w:val="20"/>
          <w:szCs w:val="20"/>
        </w:rPr>
        <w:t xml:space="preserve">Patterns created using YMS-50D laser system, examples of (a) </w:t>
      </w:r>
      <w:r w:rsidR="00976A78" w:rsidRPr="00224C85">
        <w:rPr>
          <w:rFonts w:ascii="Times New Roman" w:hAnsi="Times New Roman" w:cs="Times New Roman"/>
          <w:sz w:val="20"/>
          <w:szCs w:val="20"/>
        </w:rPr>
        <w:t>circular, and</w:t>
      </w:r>
      <w:r w:rsidRPr="00224C85">
        <w:rPr>
          <w:rFonts w:ascii="Times New Roman" w:hAnsi="Times New Roman" w:cs="Times New Roman"/>
          <w:sz w:val="20"/>
          <w:szCs w:val="20"/>
        </w:rPr>
        <w:t xml:space="preserve"> (b) rectangular</w:t>
      </w:r>
    </w:p>
    <w:p w:rsidR="00846161" w:rsidRPr="00224C85" w:rsidRDefault="00846161" w:rsidP="00AB4B64">
      <w:pPr>
        <w:spacing w:after="0" w:line="240" w:lineRule="auto"/>
        <w:rPr>
          <w:rFonts w:ascii="Times New Roman" w:hAnsi="Times New Roman" w:cs="Times New Roman"/>
          <w:sz w:val="20"/>
          <w:szCs w:val="20"/>
        </w:rPr>
      </w:pPr>
    </w:p>
    <w:p w:rsidR="00846161" w:rsidRPr="00224C85" w:rsidRDefault="00846161" w:rsidP="00C14FEC">
      <w:pPr>
        <w:spacing w:after="0" w:line="240" w:lineRule="auto"/>
        <w:jc w:val="both"/>
        <w:rPr>
          <w:rFonts w:ascii="Times New Roman" w:hAnsi="Times New Roman" w:cs="Times New Roman"/>
          <w:sz w:val="20"/>
          <w:szCs w:val="20"/>
        </w:rPr>
      </w:pPr>
      <w:r w:rsidRPr="00224C85">
        <w:rPr>
          <w:rFonts w:ascii="Times New Roman" w:hAnsi="Times New Roman" w:cs="Times New Roman"/>
          <w:sz w:val="20"/>
          <w:szCs w:val="20"/>
        </w:rPr>
        <w:t xml:space="preserve">Figure 3 shows the process flow for the pulsed laser interactions with silicon nanostructures in emitter formation. The process begins with saw damage removal and texturing. Silicon wafers were dipped </w:t>
      </w:r>
      <w:r w:rsidR="002A3F0D" w:rsidRPr="00224C85">
        <w:rPr>
          <w:rFonts w:ascii="Times New Roman" w:hAnsi="Times New Roman" w:cs="Times New Roman"/>
          <w:sz w:val="20"/>
          <w:szCs w:val="20"/>
        </w:rPr>
        <w:t xml:space="preserve">in </w:t>
      </w:r>
      <w:r w:rsidRPr="00224C85">
        <w:rPr>
          <w:rFonts w:ascii="Times New Roman" w:hAnsi="Times New Roman" w:cs="Times New Roman"/>
          <w:sz w:val="20"/>
          <w:szCs w:val="20"/>
        </w:rPr>
        <w:t>NaOH, H</w:t>
      </w:r>
      <w:r w:rsidRPr="00224C85">
        <w:rPr>
          <w:rFonts w:ascii="Times New Roman" w:hAnsi="Times New Roman" w:cs="Times New Roman"/>
          <w:sz w:val="20"/>
          <w:szCs w:val="20"/>
          <w:vertAlign w:val="subscript"/>
        </w:rPr>
        <w:t>2</w:t>
      </w:r>
      <w:r w:rsidRPr="00224C85">
        <w:rPr>
          <w:rFonts w:ascii="Times New Roman" w:hAnsi="Times New Roman" w:cs="Times New Roman"/>
          <w:sz w:val="20"/>
          <w:szCs w:val="20"/>
        </w:rPr>
        <w:t>O: HF, IPA: KOH: H</w:t>
      </w:r>
      <w:r w:rsidRPr="00224C85">
        <w:rPr>
          <w:rFonts w:ascii="Times New Roman" w:hAnsi="Times New Roman" w:cs="Times New Roman"/>
          <w:sz w:val="20"/>
          <w:szCs w:val="20"/>
          <w:vertAlign w:val="subscript"/>
        </w:rPr>
        <w:t>2</w:t>
      </w:r>
      <w:r w:rsidRPr="00224C85">
        <w:rPr>
          <w:rFonts w:ascii="Times New Roman" w:hAnsi="Times New Roman" w:cs="Times New Roman"/>
          <w:sz w:val="20"/>
          <w:szCs w:val="20"/>
        </w:rPr>
        <w:t>O and H</w:t>
      </w:r>
      <w:r w:rsidRPr="00224C85">
        <w:rPr>
          <w:rFonts w:ascii="Times New Roman" w:hAnsi="Times New Roman" w:cs="Times New Roman"/>
          <w:sz w:val="20"/>
          <w:szCs w:val="20"/>
          <w:vertAlign w:val="subscript"/>
        </w:rPr>
        <w:t>2</w:t>
      </w:r>
      <w:r w:rsidRPr="00224C85">
        <w:rPr>
          <w:rFonts w:ascii="Times New Roman" w:hAnsi="Times New Roman" w:cs="Times New Roman"/>
          <w:sz w:val="20"/>
          <w:szCs w:val="20"/>
        </w:rPr>
        <w:t>O: HF solutions to remove surface damage</w:t>
      </w:r>
      <w:r w:rsidR="002A3F0D" w:rsidRPr="00224C85">
        <w:rPr>
          <w:rFonts w:ascii="Times New Roman" w:hAnsi="Times New Roman" w:cs="Times New Roman"/>
          <w:sz w:val="20"/>
          <w:szCs w:val="20"/>
        </w:rPr>
        <w:t>,</w:t>
      </w:r>
      <w:r w:rsidRPr="00224C85">
        <w:rPr>
          <w:rFonts w:ascii="Times New Roman" w:hAnsi="Times New Roman" w:cs="Times New Roman"/>
          <w:sz w:val="20"/>
          <w:szCs w:val="20"/>
        </w:rPr>
        <w:t xml:space="preserve"> and create pyramid textures onto the surface of the silicon wafers. For the phosphoric acid spin-on doping step, the wafers were spray</w:t>
      </w:r>
      <w:r w:rsidR="002A3F0D" w:rsidRPr="00224C85">
        <w:rPr>
          <w:rFonts w:ascii="Times New Roman" w:hAnsi="Times New Roman" w:cs="Times New Roman"/>
          <w:sz w:val="20"/>
          <w:szCs w:val="20"/>
        </w:rPr>
        <w:t>-</w:t>
      </w:r>
      <w:r w:rsidRPr="00224C85">
        <w:rPr>
          <w:rFonts w:ascii="Times New Roman" w:hAnsi="Times New Roman" w:cs="Times New Roman"/>
          <w:sz w:val="20"/>
          <w:szCs w:val="20"/>
        </w:rPr>
        <w:t xml:space="preserve"> and spin-coated with a phosphoric acid (H</w:t>
      </w:r>
      <w:r w:rsidRPr="00224C85">
        <w:rPr>
          <w:rFonts w:ascii="Times New Roman" w:hAnsi="Times New Roman" w:cs="Times New Roman"/>
          <w:sz w:val="20"/>
          <w:szCs w:val="20"/>
          <w:vertAlign w:val="subscript"/>
        </w:rPr>
        <w:t>3</w:t>
      </w:r>
      <w:r w:rsidRPr="00224C85">
        <w:rPr>
          <w:rFonts w:ascii="Times New Roman" w:hAnsi="Times New Roman" w:cs="Times New Roman"/>
          <w:sz w:val="20"/>
          <w:szCs w:val="20"/>
        </w:rPr>
        <w:t>PO</w:t>
      </w:r>
      <w:r w:rsidRPr="00224C85">
        <w:rPr>
          <w:rFonts w:ascii="Times New Roman" w:hAnsi="Times New Roman" w:cs="Times New Roman"/>
          <w:sz w:val="20"/>
          <w:szCs w:val="20"/>
          <w:vertAlign w:val="subscript"/>
        </w:rPr>
        <w:t>4</w:t>
      </w:r>
      <w:r w:rsidRPr="00224C85">
        <w:rPr>
          <w:rFonts w:ascii="Times New Roman" w:hAnsi="Times New Roman" w:cs="Times New Roman"/>
          <w:sz w:val="20"/>
          <w:szCs w:val="20"/>
        </w:rPr>
        <w:t xml:space="preserve">) solution. The resulting spin-on doping layers were coated as uniformly as possible across the wafer. </w:t>
      </w:r>
    </w:p>
    <w:p w:rsidR="00AB4B64" w:rsidRPr="00224C85" w:rsidRDefault="00AB4B64" w:rsidP="00AB4B64">
      <w:pPr>
        <w:spacing w:after="0" w:line="240" w:lineRule="auto"/>
        <w:ind w:firstLine="720"/>
        <w:jc w:val="both"/>
        <w:rPr>
          <w:rFonts w:ascii="Times New Roman" w:hAnsi="Times New Roman" w:cs="Times New Roman"/>
          <w:sz w:val="20"/>
          <w:szCs w:val="20"/>
        </w:rPr>
      </w:pPr>
    </w:p>
    <w:p w:rsidR="00AB4B64" w:rsidRPr="00224C85" w:rsidRDefault="00AB4B64" w:rsidP="00AB4B64">
      <w:pPr>
        <w:spacing w:after="0" w:line="240" w:lineRule="auto"/>
        <w:jc w:val="center"/>
        <w:rPr>
          <w:rFonts w:ascii="Times New Roman" w:hAnsi="Times New Roman" w:cs="Times New Roman"/>
          <w:sz w:val="20"/>
          <w:szCs w:val="20"/>
        </w:rPr>
      </w:pPr>
      <w:r w:rsidRPr="00224C85">
        <w:rPr>
          <w:rFonts w:ascii="Times New Roman" w:hAnsi="Times New Roman" w:cs="Times New Roman"/>
          <w:noProof/>
          <w:sz w:val="20"/>
          <w:szCs w:val="20"/>
          <w:lang w:val="en-US" w:eastAsia="zh-CN"/>
        </w:rPr>
        <w:drawing>
          <wp:inline distT="0" distB="0" distL="0" distR="0">
            <wp:extent cx="3445773" cy="4107423"/>
            <wp:effectExtent l="19050" t="0" r="2277" b="0"/>
            <wp:docPr id="42" name="Picture 1" descr="D:\Others\Mail\Work\Writing\New Folder\Proc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thers\Mail\Work\Writing\New Folder\Process1.jpg"/>
                    <pic:cNvPicPr>
                      <a:picLocks noChangeAspect="1" noChangeArrowheads="1"/>
                    </pic:cNvPicPr>
                  </pic:nvPicPr>
                  <pic:blipFill>
                    <a:blip r:embed="rId11" cstate="print"/>
                    <a:srcRect/>
                    <a:stretch>
                      <a:fillRect/>
                    </a:stretch>
                  </pic:blipFill>
                  <pic:spPr bwMode="auto">
                    <a:xfrm>
                      <a:off x="0" y="0"/>
                      <a:ext cx="3455093" cy="4118533"/>
                    </a:xfrm>
                    <a:prstGeom prst="rect">
                      <a:avLst/>
                    </a:prstGeom>
                    <a:noFill/>
                    <a:ln w="9525">
                      <a:noFill/>
                      <a:miter lim="800000"/>
                      <a:headEnd/>
                      <a:tailEnd/>
                    </a:ln>
                  </pic:spPr>
                </pic:pic>
              </a:graphicData>
            </a:graphic>
          </wp:inline>
        </w:drawing>
      </w:r>
    </w:p>
    <w:p w:rsidR="00AB4B64" w:rsidRPr="00224C85" w:rsidRDefault="00AB4B64" w:rsidP="00AB4B64">
      <w:pPr>
        <w:spacing w:after="0" w:line="240" w:lineRule="auto"/>
        <w:jc w:val="center"/>
        <w:rPr>
          <w:rFonts w:ascii="Times New Roman" w:hAnsi="Times New Roman" w:cs="Times New Roman"/>
          <w:sz w:val="20"/>
          <w:szCs w:val="20"/>
        </w:rPr>
      </w:pPr>
    </w:p>
    <w:p w:rsidR="00AB4B64" w:rsidRPr="00224C85" w:rsidRDefault="00C14FEC" w:rsidP="00AB4B6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Figure 3. </w:t>
      </w:r>
      <w:r w:rsidR="00AB4B64" w:rsidRPr="00224C85">
        <w:rPr>
          <w:rFonts w:ascii="Times New Roman" w:hAnsi="Times New Roman" w:cs="Times New Roman"/>
          <w:sz w:val="20"/>
          <w:szCs w:val="20"/>
        </w:rPr>
        <w:t>Pulsed laser interactions with silicon nanostructures in emitter formation process flow</w:t>
      </w:r>
    </w:p>
    <w:p w:rsidR="00846161" w:rsidRPr="00224C85" w:rsidRDefault="00846161" w:rsidP="00AB4B64">
      <w:pPr>
        <w:spacing w:after="0" w:line="240" w:lineRule="auto"/>
        <w:rPr>
          <w:rFonts w:ascii="Times New Roman" w:hAnsi="Times New Roman" w:cs="Times New Roman"/>
          <w:sz w:val="20"/>
          <w:szCs w:val="20"/>
        </w:rPr>
      </w:pPr>
    </w:p>
    <w:p w:rsidR="00846161" w:rsidRPr="00224C85" w:rsidRDefault="00846161" w:rsidP="00C14FEC">
      <w:pPr>
        <w:spacing w:after="0" w:line="240" w:lineRule="auto"/>
        <w:jc w:val="both"/>
        <w:rPr>
          <w:rFonts w:ascii="Times New Roman" w:hAnsi="Times New Roman" w:cs="Times New Roman"/>
          <w:sz w:val="20"/>
          <w:szCs w:val="20"/>
        </w:rPr>
      </w:pPr>
      <w:r w:rsidRPr="00224C85">
        <w:rPr>
          <w:rFonts w:ascii="Times New Roman" w:hAnsi="Times New Roman" w:cs="Times New Roman"/>
          <w:sz w:val="20"/>
          <w:szCs w:val="20"/>
        </w:rPr>
        <w:t>A high-power laser beam was then focused onto the wafer surface with nanostructures and scanned at respective speed. During the laser irradiation time, there was sufficient heat accumulated under the focused beam to cause melting of the silicon and vaporization of the H3PO4 solution</w:t>
      </w:r>
      <w:r w:rsidR="002A3F0D" w:rsidRPr="00224C85">
        <w:rPr>
          <w:rFonts w:ascii="Times New Roman" w:hAnsi="Times New Roman" w:cs="Times New Roman"/>
          <w:sz w:val="20"/>
          <w:szCs w:val="20"/>
        </w:rPr>
        <w:t>.</w:t>
      </w:r>
      <w:r w:rsidRPr="00224C85">
        <w:rPr>
          <w:rFonts w:ascii="Times New Roman" w:hAnsi="Times New Roman" w:cs="Times New Roman"/>
          <w:sz w:val="20"/>
          <w:szCs w:val="20"/>
        </w:rPr>
        <w:t xml:space="preserve"> </w:t>
      </w:r>
      <w:r w:rsidR="002A3F0D" w:rsidRPr="00224C85">
        <w:rPr>
          <w:rFonts w:ascii="Times New Roman" w:hAnsi="Times New Roman" w:cs="Times New Roman"/>
          <w:sz w:val="20"/>
          <w:szCs w:val="20"/>
        </w:rPr>
        <w:t>F</w:t>
      </w:r>
      <w:r w:rsidRPr="00224C85">
        <w:rPr>
          <w:rFonts w:ascii="Times New Roman" w:hAnsi="Times New Roman" w:cs="Times New Roman"/>
          <w:sz w:val="20"/>
          <w:szCs w:val="20"/>
        </w:rPr>
        <w:t>inally, diffusion of phosphorous ions into the silicon</w:t>
      </w:r>
      <w:r w:rsidR="002A3F0D" w:rsidRPr="00224C85">
        <w:rPr>
          <w:rFonts w:ascii="Times New Roman" w:hAnsi="Times New Roman" w:cs="Times New Roman"/>
          <w:sz w:val="20"/>
          <w:szCs w:val="20"/>
        </w:rPr>
        <w:t xml:space="preserve"> occurred</w:t>
      </w:r>
      <w:r w:rsidRPr="00224C85">
        <w:rPr>
          <w:rFonts w:ascii="Times New Roman" w:hAnsi="Times New Roman" w:cs="Times New Roman"/>
          <w:sz w:val="20"/>
          <w:szCs w:val="20"/>
        </w:rPr>
        <w:t xml:space="preserve">, thus forming a localized, heavily-doped </w:t>
      </w:r>
      <w:r w:rsidRPr="00224C85">
        <w:rPr>
          <w:rFonts w:ascii="Times New Roman" w:hAnsi="Times New Roman" w:cs="Times New Roman"/>
          <w:i/>
          <w:sz w:val="20"/>
          <w:szCs w:val="20"/>
        </w:rPr>
        <w:t>n</w:t>
      </w:r>
      <w:r w:rsidRPr="00224C85">
        <w:rPr>
          <w:rFonts w:ascii="Times New Roman" w:hAnsi="Times New Roman" w:cs="Times New Roman"/>
          <w:sz w:val="20"/>
          <w:szCs w:val="20"/>
          <w:vertAlign w:val="superscript"/>
        </w:rPr>
        <w:t>++</w:t>
      </w:r>
      <w:r w:rsidRPr="00224C85">
        <w:rPr>
          <w:rFonts w:ascii="Times New Roman" w:hAnsi="Times New Roman" w:cs="Times New Roman"/>
          <w:sz w:val="20"/>
          <w:szCs w:val="20"/>
        </w:rPr>
        <w:t xml:space="preserve"> emitter region. The residual of spin</w:t>
      </w:r>
      <w:r w:rsidR="002A3F0D" w:rsidRPr="00224C85">
        <w:rPr>
          <w:rFonts w:ascii="Times New Roman" w:hAnsi="Times New Roman" w:cs="Times New Roman"/>
          <w:sz w:val="20"/>
          <w:szCs w:val="20"/>
        </w:rPr>
        <w:t>-</w:t>
      </w:r>
      <w:r w:rsidRPr="00224C85">
        <w:rPr>
          <w:rFonts w:ascii="Times New Roman" w:hAnsi="Times New Roman" w:cs="Times New Roman"/>
          <w:sz w:val="20"/>
          <w:szCs w:val="20"/>
        </w:rPr>
        <w:t xml:space="preserve">on coating was rinsed using </w:t>
      </w:r>
      <w:r w:rsidR="00976A78" w:rsidRPr="00224C85">
        <w:rPr>
          <w:rFonts w:ascii="Times New Roman" w:hAnsi="Times New Roman" w:cs="Times New Roman"/>
          <w:sz w:val="20"/>
          <w:szCs w:val="20"/>
        </w:rPr>
        <w:t>an</w:t>
      </w:r>
      <w:r w:rsidR="002A3F0D" w:rsidRPr="00224C85">
        <w:rPr>
          <w:rFonts w:ascii="Times New Roman" w:hAnsi="Times New Roman" w:cs="Times New Roman"/>
          <w:sz w:val="20"/>
          <w:szCs w:val="20"/>
        </w:rPr>
        <w:t xml:space="preserve"> </w:t>
      </w:r>
      <w:r w:rsidRPr="00224C85">
        <w:rPr>
          <w:rFonts w:ascii="Times New Roman" w:hAnsi="Times New Roman" w:cs="Times New Roman"/>
          <w:sz w:val="20"/>
          <w:szCs w:val="20"/>
        </w:rPr>
        <w:t xml:space="preserve">HCl cleaning process. </w:t>
      </w:r>
    </w:p>
    <w:p w:rsidR="00846161" w:rsidRPr="00224C85" w:rsidRDefault="00846161" w:rsidP="00846161">
      <w:pPr>
        <w:spacing w:after="0" w:line="240" w:lineRule="auto"/>
        <w:rPr>
          <w:rFonts w:ascii="Times New Roman" w:hAnsi="Times New Roman" w:cs="Times New Roman"/>
          <w:sz w:val="20"/>
          <w:szCs w:val="20"/>
        </w:rPr>
      </w:pPr>
    </w:p>
    <w:p w:rsidR="00846161" w:rsidRPr="00224C85" w:rsidRDefault="00846161" w:rsidP="00C14FEC">
      <w:pPr>
        <w:spacing w:after="0" w:line="240" w:lineRule="auto"/>
        <w:jc w:val="both"/>
        <w:rPr>
          <w:rFonts w:ascii="Times New Roman" w:hAnsi="Times New Roman" w:cs="Times New Roman"/>
          <w:sz w:val="20"/>
          <w:szCs w:val="20"/>
        </w:rPr>
      </w:pPr>
      <w:r w:rsidRPr="00224C85">
        <w:rPr>
          <w:rFonts w:ascii="Times New Roman" w:hAnsi="Times New Roman" w:cs="Times New Roman"/>
          <w:sz w:val="20"/>
          <w:szCs w:val="20"/>
        </w:rPr>
        <w:t>After rinsing the residual spin-on dopant, the laser</w:t>
      </w:r>
      <w:r w:rsidR="002A3F0D" w:rsidRPr="00224C85">
        <w:rPr>
          <w:rFonts w:ascii="Times New Roman" w:hAnsi="Times New Roman" w:cs="Times New Roman"/>
          <w:sz w:val="20"/>
          <w:szCs w:val="20"/>
        </w:rPr>
        <w:t>-</w:t>
      </w:r>
      <w:r w:rsidRPr="00224C85">
        <w:rPr>
          <w:rFonts w:ascii="Times New Roman" w:hAnsi="Times New Roman" w:cs="Times New Roman"/>
          <w:sz w:val="20"/>
          <w:szCs w:val="20"/>
        </w:rPr>
        <w:t>doped wafers were screen-printed with low temperature curing silver paste onto the front surface</w:t>
      </w:r>
      <w:r w:rsidR="002A3F0D" w:rsidRPr="00224C85">
        <w:rPr>
          <w:rFonts w:ascii="Times New Roman" w:hAnsi="Times New Roman" w:cs="Times New Roman"/>
          <w:sz w:val="20"/>
          <w:szCs w:val="20"/>
        </w:rPr>
        <w:t>,</w:t>
      </w:r>
      <w:r w:rsidRPr="00224C85">
        <w:rPr>
          <w:rFonts w:ascii="Times New Roman" w:hAnsi="Times New Roman" w:cs="Times New Roman"/>
          <w:sz w:val="20"/>
          <w:szCs w:val="20"/>
        </w:rPr>
        <w:t xml:space="preserve"> and low temperature curing </w:t>
      </w:r>
      <w:r w:rsidR="00CB4ADB" w:rsidRPr="00224C85">
        <w:rPr>
          <w:rFonts w:ascii="Times New Roman" w:hAnsi="Times New Roman" w:cs="Times New Roman"/>
          <w:sz w:val="20"/>
          <w:szCs w:val="20"/>
        </w:rPr>
        <w:t>aluminium</w:t>
      </w:r>
      <w:r w:rsidRPr="00224C85">
        <w:rPr>
          <w:rFonts w:ascii="Times New Roman" w:hAnsi="Times New Roman" w:cs="Times New Roman"/>
          <w:sz w:val="20"/>
          <w:szCs w:val="20"/>
        </w:rPr>
        <w:t xml:space="preserve"> onto the back surface. After that, the wafers were passed through the low</w:t>
      </w:r>
      <w:r w:rsidR="002A3F0D" w:rsidRPr="00224C85">
        <w:rPr>
          <w:rFonts w:ascii="Times New Roman" w:hAnsi="Times New Roman" w:cs="Times New Roman"/>
          <w:sz w:val="20"/>
          <w:szCs w:val="20"/>
        </w:rPr>
        <w:t>-</w:t>
      </w:r>
      <w:r w:rsidRPr="00224C85">
        <w:rPr>
          <w:rFonts w:ascii="Times New Roman" w:hAnsi="Times New Roman" w:cs="Times New Roman"/>
          <w:sz w:val="20"/>
          <w:szCs w:val="20"/>
        </w:rPr>
        <w:t xml:space="preserve">temperature rapid thermal annealing oven to create metallization. Finally, the wafer edges were sliced by </w:t>
      </w:r>
      <w:r w:rsidR="002A3F0D" w:rsidRPr="00224C85">
        <w:rPr>
          <w:rFonts w:ascii="Times New Roman" w:hAnsi="Times New Roman" w:cs="Times New Roman"/>
          <w:sz w:val="20"/>
          <w:szCs w:val="20"/>
        </w:rPr>
        <w:t xml:space="preserve">a </w:t>
      </w:r>
      <w:r w:rsidRPr="00224C85">
        <w:rPr>
          <w:rFonts w:ascii="Times New Roman" w:hAnsi="Times New Roman" w:cs="Times New Roman"/>
          <w:sz w:val="20"/>
          <w:szCs w:val="20"/>
        </w:rPr>
        <w:t>laser scribing machine to isolate short</w:t>
      </w:r>
      <w:r w:rsidR="002A3F0D" w:rsidRPr="00224C85">
        <w:rPr>
          <w:rFonts w:ascii="Times New Roman" w:hAnsi="Times New Roman" w:cs="Times New Roman"/>
          <w:sz w:val="20"/>
          <w:szCs w:val="20"/>
        </w:rPr>
        <w:t>-</w:t>
      </w:r>
      <w:r w:rsidRPr="00224C85">
        <w:rPr>
          <w:rFonts w:ascii="Times New Roman" w:hAnsi="Times New Roman" w:cs="Times New Roman"/>
          <w:sz w:val="20"/>
          <w:szCs w:val="20"/>
        </w:rPr>
        <w:t>circuit contact in between n and p region</w:t>
      </w:r>
      <w:r w:rsidR="002A3F0D" w:rsidRPr="00224C85">
        <w:rPr>
          <w:rFonts w:ascii="Times New Roman" w:hAnsi="Times New Roman" w:cs="Times New Roman"/>
          <w:sz w:val="20"/>
          <w:szCs w:val="20"/>
        </w:rPr>
        <w:t xml:space="preserve">s </w:t>
      </w:r>
      <w:r w:rsidRPr="00224C85">
        <w:rPr>
          <w:rFonts w:ascii="Times New Roman" w:hAnsi="Times New Roman" w:cs="Times New Roman"/>
          <w:sz w:val="20"/>
          <w:szCs w:val="20"/>
        </w:rPr>
        <w:t xml:space="preserve">at the edge of the wafer. After </w:t>
      </w:r>
      <w:r w:rsidR="002A3F0D" w:rsidRPr="00224C85">
        <w:rPr>
          <w:rFonts w:ascii="Times New Roman" w:hAnsi="Times New Roman" w:cs="Times New Roman"/>
          <w:sz w:val="20"/>
          <w:szCs w:val="20"/>
        </w:rPr>
        <w:t>all</w:t>
      </w:r>
      <w:r w:rsidRPr="00224C85">
        <w:rPr>
          <w:rFonts w:ascii="Times New Roman" w:hAnsi="Times New Roman" w:cs="Times New Roman"/>
          <w:sz w:val="20"/>
          <w:szCs w:val="20"/>
        </w:rPr>
        <w:t xml:space="preserve"> laser interactions with silicon nanostructures in emitter formation process finished, the fabricated solar cells were characterized by </w:t>
      </w:r>
      <w:r w:rsidR="002A3F0D" w:rsidRPr="00224C85">
        <w:rPr>
          <w:rFonts w:ascii="Times New Roman" w:hAnsi="Times New Roman" w:cs="Times New Roman"/>
          <w:sz w:val="20"/>
          <w:szCs w:val="20"/>
        </w:rPr>
        <w:t xml:space="preserve">an </w:t>
      </w:r>
      <w:r w:rsidRPr="00224C85">
        <w:rPr>
          <w:rFonts w:ascii="Times New Roman" w:hAnsi="Times New Roman" w:cs="Times New Roman"/>
          <w:sz w:val="20"/>
          <w:szCs w:val="20"/>
        </w:rPr>
        <w:t>LIV tester to study the solar cells</w:t>
      </w:r>
      <w:r w:rsidR="002A3F0D" w:rsidRPr="00224C85">
        <w:rPr>
          <w:rFonts w:ascii="Times New Roman" w:hAnsi="Times New Roman" w:cs="Times New Roman"/>
          <w:sz w:val="20"/>
          <w:szCs w:val="20"/>
        </w:rPr>
        <w:t>’</w:t>
      </w:r>
      <w:r w:rsidRPr="00224C85">
        <w:rPr>
          <w:rFonts w:ascii="Times New Roman" w:hAnsi="Times New Roman" w:cs="Times New Roman"/>
          <w:sz w:val="20"/>
          <w:szCs w:val="20"/>
        </w:rPr>
        <w:t xml:space="preserve"> performance. The surfaces of the wafer, which interacted with </w:t>
      </w:r>
      <w:r w:rsidR="002A3F0D" w:rsidRPr="00224C85">
        <w:rPr>
          <w:rFonts w:ascii="Times New Roman" w:hAnsi="Times New Roman" w:cs="Times New Roman"/>
          <w:sz w:val="20"/>
          <w:szCs w:val="20"/>
        </w:rPr>
        <w:t xml:space="preserve">a </w:t>
      </w:r>
      <w:r w:rsidRPr="00224C85">
        <w:rPr>
          <w:rFonts w:ascii="Times New Roman" w:hAnsi="Times New Roman" w:cs="Times New Roman"/>
          <w:sz w:val="20"/>
          <w:szCs w:val="20"/>
        </w:rPr>
        <w:t xml:space="preserve">pulsed laser, were examined using </w:t>
      </w:r>
      <w:r w:rsidR="002A3F0D" w:rsidRPr="00224C85">
        <w:rPr>
          <w:rFonts w:ascii="Times New Roman" w:hAnsi="Times New Roman" w:cs="Times New Roman"/>
          <w:sz w:val="20"/>
          <w:szCs w:val="20"/>
        </w:rPr>
        <w:t xml:space="preserve">a </w:t>
      </w:r>
      <w:r w:rsidRPr="00224C85">
        <w:rPr>
          <w:rFonts w:ascii="Times New Roman" w:hAnsi="Times New Roman" w:cs="Times New Roman"/>
          <w:sz w:val="20"/>
          <w:szCs w:val="20"/>
        </w:rPr>
        <w:t>scanning electron microscope (SEM).</w:t>
      </w:r>
    </w:p>
    <w:p w:rsidR="00846161" w:rsidRPr="00224C85" w:rsidRDefault="00846161" w:rsidP="00846161">
      <w:pPr>
        <w:spacing w:after="0" w:line="240" w:lineRule="auto"/>
        <w:rPr>
          <w:rFonts w:ascii="Times New Roman" w:hAnsi="Times New Roman" w:cs="Times New Roman"/>
          <w:sz w:val="20"/>
          <w:szCs w:val="20"/>
        </w:rPr>
      </w:pPr>
    </w:p>
    <w:p w:rsidR="00846161" w:rsidRPr="00224C85" w:rsidRDefault="00846161" w:rsidP="00846161">
      <w:pPr>
        <w:autoSpaceDE w:val="0"/>
        <w:autoSpaceDN w:val="0"/>
        <w:adjustRightInd w:val="0"/>
        <w:spacing w:after="0" w:line="240" w:lineRule="auto"/>
        <w:jc w:val="center"/>
        <w:rPr>
          <w:rFonts w:ascii="Times New Roman" w:hAnsi="Times New Roman" w:cs="Times New Roman"/>
          <w:b/>
          <w:sz w:val="20"/>
          <w:szCs w:val="20"/>
        </w:rPr>
      </w:pPr>
      <w:r w:rsidRPr="00224C85">
        <w:rPr>
          <w:rFonts w:ascii="Times New Roman" w:hAnsi="Times New Roman" w:cs="Times New Roman"/>
          <w:b/>
          <w:sz w:val="20"/>
          <w:szCs w:val="20"/>
        </w:rPr>
        <w:t>Results and Discussions</w:t>
      </w:r>
    </w:p>
    <w:p w:rsidR="00846161" w:rsidRPr="00224C85" w:rsidRDefault="00846161" w:rsidP="00846161">
      <w:pPr>
        <w:spacing w:after="0" w:line="240" w:lineRule="auto"/>
        <w:jc w:val="both"/>
        <w:rPr>
          <w:rFonts w:ascii="Times New Roman" w:hAnsi="Times New Roman" w:cs="Times New Roman"/>
          <w:sz w:val="20"/>
          <w:szCs w:val="20"/>
        </w:rPr>
      </w:pPr>
      <w:r w:rsidRPr="00224C85">
        <w:rPr>
          <w:rFonts w:ascii="Times New Roman" w:hAnsi="Times New Roman" w:cs="Times New Roman"/>
          <w:sz w:val="20"/>
          <w:szCs w:val="20"/>
        </w:rPr>
        <w:t xml:space="preserve">Figure 4 shows </w:t>
      </w:r>
      <w:r w:rsidR="002A3F0D" w:rsidRPr="00224C85">
        <w:rPr>
          <w:rFonts w:ascii="Times New Roman" w:hAnsi="Times New Roman" w:cs="Times New Roman"/>
          <w:sz w:val="20"/>
          <w:szCs w:val="20"/>
        </w:rPr>
        <w:t xml:space="preserve">the </w:t>
      </w:r>
      <w:r w:rsidRPr="00224C85">
        <w:rPr>
          <w:rFonts w:ascii="Times New Roman" w:hAnsi="Times New Roman" w:cs="Times New Roman"/>
          <w:sz w:val="20"/>
          <w:szCs w:val="20"/>
        </w:rPr>
        <w:t>SEM pictures of the laser</w:t>
      </w:r>
      <w:r w:rsidR="00522DFB" w:rsidRPr="00224C85">
        <w:rPr>
          <w:rFonts w:ascii="Times New Roman" w:hAnsi="Times New Roman" w:cs="Times New Roman"/>
          <w:sz w:val="20"/>
          <w:szCs w:val="20"/>
        </w:rPr>
        <w:t xml:space="preserve"> </w:t>
      </w:r>
      <w:r w:rsidRPr="00224C85">
        <w:rPr>
          <w:rFonts w:ascii="Times New Roman" w:hAnsi="Times New Roman" w:cs="Times New Roman"/>
          <w:sz w:val="20"/>
          <w:szCs w:val="20"/>
        </w:rPr>
        <w:t>annealing of nano</w:t>
      </w:r>
      <w:r w:rsidR="00522DFB" w:rsidRPr="00224C85">
        <w:rPr>
          <w:rFonts w:ascii="Times New Roman" w:hAnsi="Times New Roman" w:cs="Times New Roman"/>
          <w:sz w:val="20"/>
          <w:szCs w:val="20"/>
        </w:rPr>
        <w:t>structured</w:t>
      </w:r>
      <w:r w:rsidRPr="00224C85">
        <w:rPr>
          <w:rFonts w:ascii="Times New Roman" w:hAnsi="Times New Roman" w:cs="Times New Roman"/>
          <w:sz w:val="20"/>
          <w:szCs w:val="20"/>
        </w:rPr>
        <w:t xml:space="preserve"> Si surfaces under different magnification. Figure 4(a) shows the boundary between Si nanostructures and laser-annealed surfaces. Pulsed laser absorption in nano</w:t>
      </w:r>
      <w:r w:rsidR="00522DFB" w:rsidRPr="00224C85">
        <w:rPr>
          <w:rFonts w:ascii="Times New Roman" w:hAnsi="Times New Roman" w:cs="Times New Roman"/>
          <w:sz w:val="20"/>
          <w:szCs w:val="20"/>
        </w:rPr>
        <w:t>structured</w:t>
      </w:r>
      <w:r w:rsidRPr="00224C85">
        <w:rPr>
          <w:rFonts w:ascii="Times New Roman" w:hAnsi="Times New Roman" w:cs="Times New Roman"/>
          <w:sz w:val="20"/>
          <w:szCs w:val="20"/>
        </w:rPr>
        <w:t xml:space="preserve"> surfaces leads to recrystallization of nano</w:t>
      </w:r>
      <w:r w:rsidR="00522DFB" w:rsidRPr="00224C85">
        <w:rPr>
          <w:rFonts w:ascii="Times New Roman" w:hAnsi="Times New Roman" w:cs="Times New Roman"/>
          <w:sz w:val="20"/>
          <w:szCs w:val="20"/>
        </w:rPr>
        <w:t>structures</w:t>
      </w:r>
      <w:r w:rsidRPr="00224C85">
        <w:rPr>
          <w:rFonts w:ascii="Times New Roman" w:hAnsi="Times New Roman" w:cs="Times New Roman"/>
          <w:sz w:val="20"/>
          <w:szCs w:val="20"/>
        </w:rPr>
        <w:t xml:space="preserve"> into planar surfaces. The diameter of the laser beam is approximately 25 </w:t>
      </w:r>
      <w:r w:rsidRPr="00224C85">
        <w:rPr>
          <w:rFonts w:ascii="Times New Roman" w:hAnsi="Times New Roman" w:cs="Times New Roman"/>
          <w:i/>
          <w:sz w:val="20"/>
          <w:szCs w:val="20"/>
        </w:rPr>
        <w:t>µ</w:t>
      </w:r>
      <w:r w:rsidRPr="00224C85">
        <w:rPr>
          <w:rFonts w:ascii="Times New Roman" w:hAnsi="Times New Roman" w:cs="Times New Roman"/>
          <w:sz w:val="20"/>
          <w:szCs w:val="20"/>
        </w:rPr>
        <w:t xml:space="preserve">m. Annealed regions have </w:t>
      </w:r>
      <w:r w:rsidR="00982A96" w:rsidRPr="00224C85">
        <w:rPr>
          <w:rFonts w:ascii="Times New Roman" w:hAnsi="Times New Roman" w:cs="Times New Roman"/>
          <w:sz w:val="20"/>
          <w:szCs w:val="20"/>
        </w:rPr>
        <w:t xml:space="preserve">a </w:t>
      </w:r>
      <w:r w:rsidRPr="00224C85">
        <w:rPr>
          <w:rFonts w:ascii="Times New Roman" w:hAnsi="Times New Roman" w:cs="Times New Roman"/>
          <w:sz w:val="20"/>
          <w:szCs w:val="20"/>
        </w:rPr>
        <w:t xml:space="preserve">width of ~ 20 </w:t>
      </w:r>
      <w:r w:rsidRPr="00224C85">
        <w:rPr>
          <w:rFonts w:ascii="Times New Roman" w:hAnsi="Times New Roman" w:cs="Times New Roman"/>
          <w:i/>
          <w:sz w:val="20"/>
          <w:szCs w:val="20"/>
        </w:rPr>
        <w:t>µ</w:t>
      </w:r>
      <w:r w:rsidRPr="00224C85">
        <w:rPr>
          <w:rFonts w:ascii="Times New Roman" w:hAnsi="Times New Roman" w:cs="Times New Roman"/>
          <w:sz w:val="20"/>
          <w:szCs w:val="20"/>
        </w:rPr>
        <w:t>m</w:t>
      </w:r>
      <w:r w:rsidR="00982A96" w:rsidRPr="00224C85">
        <w:rPr>
          <w:rFonts w:ascii="Times New Roman" w:hAnsi="Times New Roman" w:cs="Times New Roman"/>
          <w:sz w:val="20"/>
          <w:szCs w:val="20"/>
        </w:rPr>
        <w:t>,</w:t>
      </w:r>
      <w:r w:rsidRPr="00224C85">
        <w:rPr>
          <w:rFonts w:ascii="Times New Roman" w:hAnsi="Times New Roman" w:cs="Times New Roman"/>
          <w:sz w:val="20"/>
          <w:szCs w:val="20"/>
        </w:rPr>
        <w:t xml:space="preserve"> </w:t>
      </w:r>
      <w:r w:rsidR="00982A96" w:rsidRPr="00224C85">
        <w:rPr>
          <w:rFonts w:ascii="Times New Roman" w:hAnsi="Times New Roman" w:cs="Times New Roman"/>
          <w:sz w:val="20"/>
          <w:szCs w:val="20"/>
        </w:rPr>
        <w:t>a</w:t>
      </w:r>
      <w:r w:rsidRPr="00224C85">
        <w:rPr>
          <w:rFonts w:ascii="Times New Roman" w:hAnsi="Times New Roman" w:cs="Times New Roman"/>
          <w:sz w:val="20"/>
          <w:szCs w:val="20"/>
        </w:rPr>
        <w:t>s shown in Figure 4(b). Annealed surfaces exhibit transverse features reflecting presence of higher order TEM modes in the bam (Figure 4(c)).</w:t>
      </w:r>
    </w:p>
    <w:p w:rsidR="009B2E52" w:rsidRPr="00224C85" w:rsidRDefault="009B2E52" w:rsidP="00846161">
      <w:pPr>
        <w:spacing w:after="0" w:line="240" w:lineRule="auto"/>
        <w:jc w:val="both"/>
        <w:rPr>
          <w:rFonts w:ascii="Times New Roman" w:hAnsi="Times New Roman" w:cs="Times New Roman"/>
          <w:sz w:val="20"/>
          <w:szCs w:val="20"/>
        </w:rPr>
      </w:pPr>
    </w:p>
    <w:p w:rsidR="0041566F" w:rsidRPr="00224C85" w:rsidRDefault="0041566F" w:rsidP="0041566F">
      <w:pPr>
        <w:tabs>
          <w:tab w:val="left" w:pos="5093"/>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p>
    <w:p w:rsidR="00AB4B64" w:rsidRPr="00224C85" w:rsidRDefault="0041566F" w:rsidP="009B2E52">
      <w:pPr>
        <w:spacing w:after="0" w:line="240" w:lineRule="auto"/>
        <w:jc w:val="center"/>
        <w:rPr>
          <w:rFonts w:ascii="Times New Roman" w:hAnsi="Times New Roman" w:cs="Times New Roman"/>
          <w:sz w:val="20"/>
          <w:szCs w:val="20"/>
          <w:lang w:val="ms-MY"/>
        </w:rPr>
      </w:pPr>
      <w:r>
        <w:rPr>
          <w:rFonts w:ascii="Times New Roman" w:hAnsi="Times New Roman" w:cs="Times New Roman"/>
          <w:noProof/>
          <w:sz w:val="20"/>
          <w:szCs w:val="20"/>
          <w:lang w:val="en-US" w:eastAsia="zh-CN"/>
        </w:rPr>
        <w:pict>
          <v:rect id="_x0000_s1027" style="position:absolute;left:0;text-align:left;margin-left:230pt;margin-top:6.15pt;width:19.35pt;height:24.7pt;z-index:251659264">
            <v:textbox>
              <w:txbxContent>
                <w:p w:rsidR="0041566F" w:rsidRPr="0041566F" w:rsidRDefault="0041566F" w:rsidP="0041566F">
                  <w:pPr>
                    <w:rPr>
                      <w:b/>
                      <w:bCs/>
                      <w:lang w:val="en-US"/>
                    </w:rPr>
                  </w:pPr>
                  <w:r>
                    <w:rPr>
                      <w:b/>
                      <w:bCs/>
                      <w:lang w:val="en-US"/>
                    </w:rPr>
                    <w:t>b</w:t>
                  </w:r>
                </w:p>
              </w:txbxContent>
            </v:textbox>
          </v:rect>
        </w:pict>
      </w:r>
      <w:r>
        <w:rPr>
          <w:rFonts w:ascii="Times New Roman" w:hAnsi="Times New Roman" w:cs="Times New Roman"/>
          <w:noProof/>
          <w:sz w:val="20"/>
          <w:szCs w:val="20"/>
          <w:lang w:val="en-US" w:eastAsia="zh-CN"/>
        </w:rPr>
        <w:pict>
          <v:rect id="_x0000_s1028" style="position:absolute;left:0;text-align:left;margin-left:156.4pt;margin-top:118.85pt;width:19.35pt;height:24.7pt;z-index:251660288">
            <v:textbox>
              <w:txbxContent>
                <w:p w:rsidR="0041566F" w:rsidRPr="0041566F" w:rsidRDefault="0041566F" w:rsidP="0041566F">
                  <w:pPr>
                    <w:rPr>
                      <w:b/>
                      <w:bCs/>
                      <w:lang w:val="en-US"/>
                    </w:rPr>
                  </w:pPr>
                  <w:r>
                    <w:rPr>
                      <w:b/>
                      <w:bCs/>
                      <w:lang w:val="en-US"/>
                    </w:rPr>
                    <w:t>c</w:t>
                  </w:r>
                </w:p>
              </w:txbxContent>
            </v:textbox>
          </v:rect>
        </w:pict>
      </w:r>
      <w:r>
        <w:rPr>
          <w:rFonts w:ascii="Times New Roman" w:hAnsi="Times New Roman" w:cs="Times New Roman"/>
          <w:noProof/>
          <w:sz w:val="20"/>
          <w:szCs w:val="20"/>
          <w:lang w:val="en-US" w:eastAsia="zh-CN"/>
        </w:rPr>
        <w:pict>
          <v:rect id="_x0000_s1026" style="position:absolute;left:0;text-align:left;margin-left:82.65pt;margin-top:6.15pt;width:19.35pt;height:24.7pt;z-index:251658240">
            <v:textbox>
              <w:txbxContent>
                <w:p w:rsidR="0041566F" w:rsidRPr="0041566F" w:rsidRDefault="0041566F">
                  <w:pPr>
                    <w:rPr>
                      <w:b/>
                      <w:bCs/>
                      <w:lang w:val="en-US"/>
                    </w:rPr>
                  </w:pPr>
                  <w:r w:rsidRPr="0041566F">
                    <w:rPr>
                      <w:b/>
                      <w:bCs/>
                      <w:lang w:val="en-US"/>
                    </w:rPr>
                    <w:t>a</w:t>
                  </w:r>
                </w:p>
              </w:txbxContent>
            </v:textbox>
          </v:rect>
        </w:pict>
      </w:r>
      <w:r w:rsidR="00AB4B64" w:rsidRPr="00224C85">
        <w:rPr>
          <w:rFonts w:ascii="Times New Roman" w:hAnsi="Times New Roman" w:cs="Times New Roman"/>
          <w:noProof/>
          <w:sz w:val="20"/>
          <w:szCs w:val="20"/>
          <w:lang w:val="en-US" w:eastAsia="zh-CN"/>
        </w:rPr>
        <w:drawing>
          <wp:inline distT="0" distB="0" distL="0" distR="0">
            <wp:extent cx="1912989" cy="1436602"/>
            <wp:effectExtent l="19050" t="0" r="0" b="0"/>
            <wp:docPr id="48" name="Picture 1" descr="C:\sems-13\aug-21-2013\aug 21 2013--sems\image-1_i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ems-13\aug-21-2013\aug 21 2013--sems\image-1_i008.jpg"/>
                    <pic:cNvPicPr>
                      <a:picLocks noChangeAspect="1" noChangeArrowheads="1"/>
                    </pic:cNvPicPr>
                  </pic:nvPicPr>
                  <pic:blipFill>
                    <a:blip r:embed="rId12" cstate="print"/>
                    <a:srcRect/>
                    <a:stretch>
                      <a:fillRect/>
                    </a:stretch>
                  </pic:blipFill>
                  <pic:spPr bwMode="auto">
                    <a:xfrm>
                      <a:off x="0" y="0"/>
                      <a:ext cx="1912989" cy="1436602"/>
                    </a:xfrm>
                    <a:prstGeom prst="rect">
                      <a:avLst/>
                    </a:prstGeom>
                    <a:noFill/>
                    <a:ln w="9525">
                      <a:noFill/>
                      <a:miter lim="800000"/>
                      <a:headEnd/>
                      <a:tailEnd/>
                    </a:ln>
                  </pic:spPr>
                </pic:pic>
              </a:graphicData>
            </a:graphic>
          </wp:inline>
        </w:drawing>
      </w:r>
      <w:r w:rsidR="00AB4B64" w:rsidRPr="00224C85">
        <w:rPr>
          <w:rFonts w:ascii="Times New Roman" w:hAnsi="Times New Roman" w:cs="Times New Roman"/>
          <w:noProof/>
          <w:sz w:val="20"/>
          <w:szCs w:val="20"/>
          <w:lang w:val="en-US" w:eastAsia="zh-CN"/>
        </w:rPr>
        <w:drawing>
          <wp:inline distT="0" distB="0" distL="0" distR="0">
            <wp:extent cx="1902542" cy="1428757"/>
            <wp:effectExtent l="19050" t="0" r="2458" b="0"/>
            <wp:docPr id="49" name="Picture 3" descr="C:\sems-13\aug-21-2013\aug 21 2013--sems\image-1_i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ems-13\aug-21-2013\aug 21 2013--sems\image-1_i007.jpg"/>
                    <pic:cNvPicPr>
                      <a:picLocks noChangeAspect="1" noChangeArrowheads="1"/>
                    </pic:cNvPicPr>
                  </pic:nvPicPr>
                  <pic:blipFill>
                    <a:blip r:embed="rId13" cstate="print"/>
                    <a:srcRect/>
                    <a:stretch>
                      <a:fillRect/>
                    </a:stretch>
                  </pic:blipFill>
                  <pic:spPr bwMode="auto">
                    <a:xfrm>
                      <a:off x="0" y="0"/>
                      <a:ext cx="1902542" cy="1428757"/>
                    </a:xfrm>
                    <a:prstGeom prst="rect">
                      <a:avLst/>
                    </a:prstGeom>
                    <a:noFill/>
                    <a:ln w="9525">
                      <a:noFill/>
                      <a:miter lim="800000"/>
                      <a:headEnd/>
                      <a:tailEnd/>
                    </a:ln>
                  </pic:spPr>
                </pic:pic>
              </a:graphicData>
            </a:graphic>
          </wp:inline>
        </w:drawing>
      </w:r>
      <w:r w:rsidR="00AB4B64" w:rsidRPr="00224C85">
        <w:rPr>
          <w:rFonts w:ascii="Times New Roman" w:hAnsi="Times New Roman" w:cs="Times New Roman"/>
          <w:noProof/>
          <w:sz w:val="20"/>
          <w:szCs w:val="20"/>
          <w:lang w:val="en-US" w:eastAsia="zh-CN"/>
        </w:rPr>
        <w:drawing>
          <wp:inline distT="0" distB="0" distL="0" distR="0">
            <wp:extent cx="1883348" cy="1414342"/>
            <wp:effectExtent l="19050" t="0" r="2602" b="0"/>
            <wp:docPr id="50" name="Picture 2" descr="C:\sems-13\aug-21-2013\aug 21 2013--sems\image-1_i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ems-13\aug-21-2013\aug 21 2013--sems\image-1_i006.jpg"/>
                    <pic:cNvPicPr>
                      <a:picLocks noChangeAspect="1" noChangeArrowheads="1"/>
                    </pic:cNvPicPr>
                  </pic:nvPicPr>
                  <pic:blipFill>
                    <a:blip r:embed="rId14" cstate="print"/>
                    <a:srcRect/>
                    <a:stretch>
                      <a:fillRect/>
                    </a:stretch>
                  </pic:blipFill>
                  <pic:spPr bwMode="auto">
                    <a:xfrm>
                      <a:off x="0" y="0"/>
                      <a:ext cx="1883348" cy="1414342"/>
                    </a:xfrm>
                    <a:prstGeom prst="rect">
                      <a:avLst/>
                    </a:prstGeom>
                    <a:noFill/>
                    <a:ln w="9525">
                      <a:noFill/>
                      <a:miter lim="800000"/>
                      <a:headEnd/>
                      <a:tailEnd/>
                    </a:ln>
                  </pic:spPr>
                </pic:pic>
              </a:graphicData>
            </a:graphic>
          </wp:inline>
        </w:drawing>
      </w:r>
    </w:p>
    <w:p w:rsidR="00AB4B64" w:rsidRPr="00224C85" w:rsidRDefault="00AB4B64" w:rsidP="0041566F">
      <w:pPr>
        <w:spacing w:after="0" w:line="240" w:lineRule="auto"/>
        <w:rPr>
          <w:rFonts w:ascii="Times New Roman" w:hAnsi="Times New Roman" w:cs="Times New Roman"/>
          <w:sz w:val="20"/>
          <w:szCs w:val="20"/>
          <w:lang w:val="ms-MY"/>
        </w:rPr>
      </w:pPr>
    </w:p>
    <w:p w:rsidR="00AB4B64" w:rsidRPr="00224C85" w:rsidRDefault="00AB4B64" w:rsidP="0041566F">
      <w:pPr>
        <w:spacing w:after="0" w:line="240" w:lineRule="auto"/>
        <w:ind w:left="810" w:hanging="810"/>
        <w:jc w:val="both"/>
        <w:rPr>
          <w:rFonts w:ascii="Times New Roman" w:hAnsi="Times New Roman" w:cs="Times New Roman"/>
          <w:sz w:val="20"/>
          <w:szCs w:val="20"/>
        </w:rPr>
      </w:pPr>
      <w:r w:rsidRPr="00224C85">
        <w:rPr>
          <w:rFonts w:ascii="Times New Roman" w:hAnsi="Times New Roman" w:cs="Times New Roman"/>
          <w:sz w:val="20"/>
          <w:szCs w:val="20"/>
        </w:rPr>
        <w:t xml:space="preserve">Figure 4 Laser-annealed Si </w:t>
      </w:r>
      <w:r w:rsidR="00976A78" w:rsidRPr="00224C85">
        <w:rPr>
          <w:rFonts w:ascii="Times New Roman" w:hAnsi="Times New Roman" w:cs="Times New Roman"/>
          <w:sz w:val="20"/>
          <w:szCs w:val="20"/>
        </w:rPr>
        <w:t>surfaces under</w:t>
      </w:r>
      <w:r w:rsidRPr="00224C85">
        <w:rPr>
          <w:rFonts w:ascii="Times New Roman" w:hAnsi="Times New Roman" w:cs="Times New Roman"/>
          <w:sz w:val="20"/>
          <w:szCs w:val="20"/>
        </w:rPr>
        <w:t xml:space="preserve"> different magnification, (a) triangular-profiled Si nanostructures under magnification 800, (b) laser re-crystallization of Si nanostructures under magnification 3.5k, and (c) view of the laser-annealed surface under magnification 15k</w:t>
      </w:r>
    </w:p>
    <w:p w:rsidR="00846161" w:rsidRPr="00224C85" w:rsidRDefault="00846161" w:rsidP="00AB4B64">
      <w:pPr>
        <w:tabs>
          <w:tab w:val="left" w:pos="0"/>
        </w:tabs>
        <w:spacing w:after="0" w:line="240" w:lineRule="auto"/>
        <w:rPr>
          <w:rFonts w:ascii="Times New Roman" w:hAnsi="Times New Roman" w:cs="Times New Roman"/>
          <w:sz w:val="20"/>
          <w:szCs w:val="20"/>
        </w:rPr>
      </w:pPr>
    </w:p>
    <w:p w:rsidR="00846161" w:rsidRPr="00224C85" w:rsidRDefault="00846161" w:rsidP="0041566F">
      <w:pPr>
        <w:spacing w:after="0" w:line="240" w:lineRule="auto"/>
        <w:jc w:val="both"/>
        <w:rPr>
          <w:rFonts w:ascii="Times New Roman" w:hAnsi="Times New Roman" w:cs="Times New Roman"/>
          <w:sz w:val="20"/>
          <w:szCs w:val="20"/>
        </w:rPr>
      </w:pPr>
      <w:r w:rsidRPr="00224C85">
        <w:rPr>
          <w:rFonts w:ascii="Times New Roman" w:hAnsi="Times New Roman" w:cs="Times New Roman"/>
          <w:sz w:val="20"/>
          <w:szCs w:val="20"/>
        </w:rPr>
        <w:t>In order to form uniformly laser-annealed surfaces, several computer programs were written</w:t>
      </w:r>
      <w:r w:rsidR="00982A96" w:rsidRPr="00224C85">
        <w:rPr>
          <w:rFonts w:ascii="Times New Roman" w:hAnsi="Times New Roman" w:cs="Times New Roman"/>
          <w:sz w:val="20"/>
          <w:szCs w:val="20"/>
        </w:rPr>
        <w:t>,</w:t>
      </w:r>
      <w:r w:rsidRPr="00224C85">
        <w:rPr>
          <w:rFonts w:ascii="Times New Roman" w:hAnsi="Times New Roman" w:cs="Times New Roman"/>
          <w:sz w:val="20"/>
          <w:szCs w:val="20"/>
        </w:rPr>
        <w:t xml:space="preserve"> based on the simple configuration identified in Figure 2(b). Nano</w:t>
      </w:r>
      <w:r w:rsidR="00522DFB" w:rsidRPr="00224C85">
        <w:rPr>
          <w:rFonts w:ascii="Times New Roman" w:hAnsi="Times New Roman" w:cs="Times New Roman"/>
          <w:sz w:val="20"/>
          <w:szCs w:val="20"/>
        </w:rPr>
        <w:t>structured</w:t>
      </w:r>
      <w:r w:rsidRPr="00224C85">
        <w:rPr>
          <w:rFonts w:ascii="Times New Roman" w:hAnsi="Times New Roman" w:cs="Times New Roman"/>
          <w:sz w:val="20"/>
          <w:szCs w:val="20"/>
        </w:rPr>
        <w:t xml:space="preserve"> Si samples were placed on the stage and </w:t>
      </w:r>
      <w:r w:rsidR="00982A96" w:rsidRPr="00224C85">
        <w:rPr>
          <w:rFonts w:ascii="Times New Roman" w:hAnsi="Times New Roman" w:cs="Times New Roman"/>
          <w:sz w:val="20"/>
          <w:szCs w:val="20"/>
        </w:rPr>
        <w:t xml:space="preserve">the </w:t>
      </w:r>
      <w:r w:rsidRPr="00224C85">
        <w:rPr>
          <w:rFonts w:ascii="Times New Roman" w:hAnsi="Times New Roman" w:cs="Times New Roman"/>
          <w:sz w:val="20"/>
          <w:szCs w:val="20"/>
        </w:rPr>
        <w:t>laser was scanned at different periods. Figure 5 shows SEM pictures of one-dimensional laser scans at 50-</w:t>
      </w:r>
      <w:r w:rsidRPr="00224C85">
        <w:rPr>
          <w:rFonts w:ascii="Times New Roman" w:hAnsi="Times New Roman" w:cs="Times New Roman"/>
          <w:i/>
          <w:sz w:val="20"/>
          <w:szCs w:val="20"/>
        </w:rPr>
        <w:t>µ</w:t>
      </w:r>
      <w:r w:rsidRPr="00224C85">
        <w:rPr>
          <w:rFonts w:ascii="Times New Roman" w:hAnsi="Times New Roman" w:cs="Times New Roman"/>
          <w:sz w:val="20"/>
          <w:szCs w:val="20"/>
        </w:rPr>
        <w:t>m period</w:t>
      </w:r>
      <w:r w:rsidR="00982A96" w:rsidRPr="00224C85">
        <w:rPr>
          <w:rFonts w:ascii="Times New Roman" w:hAnsi="Times New Roman" w:cs="Times New Roman"/>
          <w:sz w:val="20"/>
          <w:szCs w:val="20"/>
        </w:rPr>
        <w:t>s</w:t>
      </w:r>
      <w:r w:rsidRPr="00224C85">
        <w:rPr>
          <w:rFonts w:ascii="Times New Roman" w:hAnsi="Times New Roman" w:cs="Times New Roman"/>
          <w:sz w:val="20"/>
          <w:szCs w:val="20"/>
        </w:rPr>
        <w:t>. SEM pictures exhibit non-uniformities likely attributed to stage translation. The laser spot size varies between 10</w:t>
      </w:r>
      <w:r w:rsidR="00982A96" w:rsidRPr="00224C85">
        <w:rPr>
          <w:rFonts w:ascii="Times New Roman" w:hAnsi="Times New Roman" w:cs="Times New Roman"/>
          <w:sz w:val="20"/>
          <w:szCs w:val="20"/>
        </w:rPr>
        <w:t xml:space="preserve"> and </w:t>
      </w:r>
      <w:r w:rsidRPr="00224C85">
        <w:rPr>
          <w:rFonts w:ascii="Times New Roman" w:hAnsi="Times New Roman" w:cs="Times New Roman"/>
          <w:sz w:val="20"/>
          <w:szCs w:val="20"/>
        </w:rPr>
        <w:t xml:space="preserve">20 </w:t>
      </w:r>
      <w:r w:rsidRPr="00224C85">
        <w:rPr>
          <w:rFonts w:ascii="Times New Roman" w:hAnsi="Times New Roman" w:cs="Times New Roman"/>
          <w:i/>
          <w:sz w:val="20"/>
          <w:szCs w:val="20"/>
        </w:rPr>
        <w:t>µ</w:t>
      </w:r>
      <w:r w:rsidRPr="00224C85">
        <w:rPr>
          <w:rFonts w:ascii="Times New Roman" w:hAnsi="Times New Roman" w:cs="Times New Roman"/>
          <w:sz w:val="20"/>
          <w:szCs w:val="20"/>
        </w:rPr>
        <w:t>m. Figure 6 shows high</w:t>
      </w:r>
      <w:r w:rsidR="00982A96" w:rsidRPr="00224C85">
        <w:rPr>
          <w:rFonts w:ascii="Times New Roman" w:hAnsi="Times New Roman" w:cs="Times New Roman"/>
          <w:sz w:val="20"/>
          <w:szCs w:val="20"/>
        </w:rPr>
        <w:t>-</w:t>
      </w:r>
      <w:r w:rsidRPr="00224C85">
        <w:rPr>
          <w:rFonts w:ascii="Times New Roman" w:hAnsi="Times New Roman" w:cs="Times New Roman"/>
          <w:sz w:val="20"/>
          <w:szCs w:val="20"/>
        </w:rPr>
        <w:t xml:space="preserve">resolution SEMs of the same sample showing </w:t>
      </w:r>
      <w:r w:rsidR="00982A96" w:rsidRPr="00224C85">
        <w:rPr>
          <w:rFonts w:ascii="Times New Roman" w:hAnsi="Times New Roman" w:cs="Times New Roman"/>
          <w:sz w:val="20"/>
          <w:szCs w:val="20"/>
        </w:rPr>
        <w:t xml:space="preserve">a </w:t>
      </w:r>
      <w:r w:rsidRPr="00224C85">
        <w:rPr>
          <w:rFonts w:ascii="Times New Roman" w:hAnsi="Times New Roman" w:cs="Times New Roman"/>
          <w:sz w:val="20"/>
          <w:szCs w:val="20"/>
        </w:rPr>
        <w:t xml:space="preserve">relatively uniform concave planar region. </w:t>
      </w:r>
    </w:p>
    <w:p w:rsidR="00AB4B64" w:rsidRPr="00224C85" w:rsidRDefault="00AB4B64" w:rsidP="00AB4B64">
      <w:pPr>
        <w:spacing w:after="0" w:line="240" w:lineRule="auto"/>
        <w:ind w:firstLine="720"/>
        <w:rPr>
          <w:rFonts w:ascii="Times New Roman" w:hAnsi="Times New Roman" w:cs="Times New Roman"/>
          <w:sz w:val="20"/>
          <w:szCs w:val="20"/>
        </w:rPr>
      </w:pPr>
    </w:p>
    <w:p w:rsidR="00AB4B64" w:rsidRPr="00224C85" w:rsidRDefault="00AB4B64" w:rsidP="00AB4B64">
      <w:pPr>
        <w:spacing w:after="0" w:line="240" w:lineRule="auto"/>
        <w:rPr>
          <w:rFonts w:ascii="Times New Roman" w:hAnsi="Times New Roman" w:cs="Times New Roman"/>
          <w:sz w:val="20"/>
          <w:szCs w:val="20"/>
        </w:rPr>
      </w:pPr>
    </w:p>
    <w:p w:rsidR="00AB4B64" w:rsidRPr="00224C85" w:rsidRDefault="0041566F" w:rsidP="00AB4B64">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eastAsia="zh-CN"/>
        </w:rPr>
        <w:lastRenderedPageBreak/>
        <w:pict>
          <v:rect id="_x0000_s1030" style="position:absolute;left:0;text-align:left;margin-left:117pt;margin-top:172.35pt;width:19.35pt;height:24.7pt;z-index:251662336">
            <v:textbox>
              <w:txbxContent>
                <w:p w:rsidR="0041566F" w:rsidRPr="0041566F" w:rsidRDefault="0041566F" w:rsidP="0041566F">
                  <w:pPr>
                    <w:rPr>
                      <w:b/>
                      <w:bCs/>
                      <w:lang w:val="en-US"/>
                    </w:rPr>
                  </w:pPr>
                  <w:r>
                    <w:rPr>
                      <w:b/>
                      <w:bCs/>
                      <w:lang w:val="en-US"/>
                    </w:rPr>
                    <w:t>b</w:t>
                  </w:r>
                </w:p>
              </w:txbxContent>
            </v:textbox>
          </v:rect>
        </w:pict>
      </w:r>
      <w:r>
        <w:rPr>
          <w:rFonts w:ascii="Times New Roman" w:hAnsi="Times New Roman" w:cs="Times New Roman"/>
          <w:noProof/>
          <w:sz w:val="20"/>
          <w:szCs w:val="20"/>
          <w:lang w:val="en-US" w:eastAsia="zh-CN"/>
        </w:rPr>
        <w:pict>
          <v:rect id="_x0000_s1029" style="position:absolute;left:0;text-align:left;margin-left:118.4pt;margin-top:5pt;width:19.35pt;height:24.7pt;z-index:251661312">
            <v:textbox>
              <w:txbxContent>
                <w:p w:rsidR="0041566F" w:rsidRPr="0041566F" w:rsidRDefault="0041566F" w:rsidP="0041566F">
                  <w:pPr>
                    <w:rPr>
                      <w:b/>
                      <w:bCs/>
                      <w:lang w:val="en-US"/>
                    </w:rPr>
                  </w:pPr>
                  <w:r>
                    <w:rPr>
                      <w:b/>
                      <w:bCs/>
                      <w:lang w:val="en-US"/>
                    </w:rPr>
                    <w:t>a</w:t>
                  </w:r>
                </w:p>
              </w:txbxContent>
            </v:textbox>
          </v:rect>
        </w:pict>
      </w:r>
      <w:r w:rsidR="00AB4B64" w:rsidRPr="00224C85">
        <w:rPr>
          <w:rFonts w:ascii="Times New Roman" w:hAnsi="Times New Roman" w:cs="Times New Roman"/>
          <w:noProof/>
          <w:sz w:val="20"/>
          <w:szCs w:val="20"/>
          <w:lang w:val="en-US" w:eastAsia="zh-CN"/>
        </w:rPr>
        <w:drawing>
          <wp:inline distT="0" distB="0" distL="0" distR="0">
            <wp:extent cx="2812641" cy="2112213"/>
            <wp:effectExtent l="19050" t="0" r="6759" b="0"/>
            <wp:docPr id="51" name="Picture 1" descr="C:\sems-13\aug-21-2013\aug 21 2013--sems\image-1_i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ems-13\aug-21-2013\aug 21 2013--sems\image-1_i027.jpg"/>
                    <pic:cNvPicPr>
                      <a:picLocks noChangeAspect="1" noChangeArrowheads="1"/>
                    </pic:cNvPicPr>
                  </pic:nvPicPr>
                  <pic:blipFill>
                    <a:blip r:embed="rId15" cstate="print"/>
                    <a:srcRect/>
                    <a:stretch>
                      <a:fillRect/>
                    </a:stretch>
                  </pic:blipFill>
                  <pic:spPr bwMode="auto">
                    <a:xfrm>
                      <a:off x="0" y="0"/>
                      <a:ext cx="2833472" cy="2127856"/>
                    </a:xfrm>
                    <a:prstGeom prst="rect">
                      <a:avLst/>
                    </a:prstGeom>
                    <a:noFill/>
                    <a:ln w="9525">
                      <a:noFill/>
                      <a:miter lim="800000"/>
                      <a:headEnd/>
                      <a:tailEnd/>
                    </a:ln>
                  </pic:spPr>
                </pic:pic>
              </a:graphicData>
            </a:graphic>
          </wp:inline>
        </w:drawing>
      </w:r>
      <w:r w:rsidR="009B2E52" w:rsidRPr="00224C85">
        <w:rPr>
          <w:rFonts w:ascii="Times New Roman" w:hAnsi="Times New Roman" w:cs="Times New Roman"/>
          <w:sz w:val="20"/>
          <w:szCs w:val="20"/>
        </w:rPr>
        <w:t xml:space="preserve">  </w:t>
      </w:r>
      <w:r w:rsidR="00AB4B64" w:rsidRPr="00224C85">
        <w:rPr>
          <w:rFonts w:ascii="Times New Roman" w:hAnsi="Times New Roman" w:cs="Times New Roman"/>
          <w:noProof/>
          <w:sz w:val="20"/>
          <w:szCs w:val="20"/>
          <w:lang w:val="en-US" w:eastAsia="zh-CN"/>
        </w:rPr>
        <w:drawing>
          <wp:inline distT="0" distB="0" distL="0" distR="0">
            <wp:extent cx="2838040" cy="2131292"/>
            <wp:effectExtent l="19050" t="0" r="410" b="0"/>
            <wp:docPr id="53" name="Picture 3" descr="C:\sems-13\aug-21-2013\aug 21 2013--sems\image-1_i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ems-13\aug-21-2013\aug 21 2013--sems\image-1_i024.jpg"/>
                    <pic:cNvPicPr>
                      <a:picLocks noChangeAspect="1" noChangeArrowheads="1"/>
                    </pic:cNvPicPr>
                  </pic:nvPicPr>
                  <pic:blipFill>
                    <a:blip r:embed="rId16" cstate="print"/>
                    <a:srcRect/>
                    <a:stretch>
                      <a:fillRect/>
                    </a:stretch>
                  </pic:blipFill>
                  <pic:spPr bwMode="auto">
                    <a:xfrm>
                      <a:off x="0" y="0"/>
                      <a:ext cx="2861077" cy="2148592"/>
                    </a:xfrm>
                    <a:prstGeom prst="rect">
                      <a:avLst/>
                    </a:prstGeom>
                    <a:noFill/>
                    <a:ln w="9525">
                      <a:noFill/>
                      <a:miter lim="800000"/>
                      <a:headEnd/>
                      <a:tailEnd/>
                    </a:ln>
                  </pic:spPr>
                </pic:pic>
              </a:graphicData>
            </a:graphic>
          </wp:inline>
        </w:drawing>
      </w:r>
    </w:p>
    <w:p w:rsidR="00AB4B64" w:rsidRPr="00224C85" w:rsidRDefault="00AB4B64" w:rsidP="0041566F">
      <w:pPr>
        <w:spacing w:after="0" w:line="240" w:lineRule="auto"/>
        <w:rPr>
          <w:rFonts w:ascii="Times New Roman" w:hAnsi="Times New Roman" w:cs="Times New Roman"/>
          <w:sz w:val="20"/>
          <w:szCs w:val="20"/>
        </w:rPr>
      </w:pPr>
    </w:p>
    <w:p w:rsidR="00AB4B64" w:rsidRPr="00224C85" w:rsidRDefault="00AB4B64" w:rsidP="00AB4B64">
      <w:pPr>
        <w:spacing w:after="0" w:line="240" w:lineRule="auto"/>
        <w:rPr>
          <w:rFonts w:ascii="Times New Roman" w:hAnsi="Times New Roman" w:cs="Times New Roman"/>
          <w:sz w:val="20"/>
          <w:szCs w:val="20"/>
        </w:rPr>
      </w:pPr>
    </w:p>
    <w:p w:rsidR="00AB4B64" w:rsidRPr="00224C85" w:rsidRDefault="00AB4B64" w:rsidP="0041566F">
      <w:pPr>
        <w:spacing w:after="0" w:line="240" w:lineRule="auto"/>
        <w:ind w:left="900" w:hanging="900"/>
        <w:jc w:val="both"/>
        <w:rPr>
          <w:rFonts w:ascii="Times New Roman" w:hAnsi="Times New Roman" w:cs="Times New Roman"/>
          <w:sz w:val="20"/>
          <w:szCs w:val="20"/>
        </w:rPr>
      </w:pPr>
      <w:r w:rsidRPr="00224C85">
        <w:rPr>
          <w:rFonts w:ascii="Times New Roman" w:hAnsi="Times New Roman" w:cs="Times New Roman"/>
          <w:sz w:val="20"/>
          <w:szCs w:val="20"/>
        </w:rPr>
        <w:t>Figure 5</w:t>
      </w:r>
      <w:r w:rsidR="0041566F">
        <w:rPr>
          <w:rFonts w:ascii="Times New Roman" w:hAnsi="Times New Roman" w:cs="Times New Roman"/>
          <w:sz w:val="20"/>
          <w:szCs w:val="20"/>
        </w:rPr>
        <w:t xml:space="preserve">. </w:t>
      </w:r>
      <w:r w:rsidRPr="00224C85">
        <w:rPr>
          <w:rFonts w:ascii="Times New Roman" w:hAnsi="Times New Roman" w:cs="Times New Roman"/>
          <w:sz w:val="20"/>
          <w:szCs w:val="20"/>
        </w:rPr>
        <w:t>SEM image of one-dimensional laser-scanned annealing at 50-</w:t>
      </w:r>
      <w:r w:rsidRPr="00224C85">
        <w:rPr>
          <w:rFonts w:ascii="Times New Roman" w:hAnsi="Times New Roman" w:cs="Times New Roman"/>
          <w:i/>
          <w:sz w:val="20"/>
          <w:szCs w:val="20"/>
        </w:rPr>
        <w:t>µ</w:t>
      </w:r>
      <w:r w:rsidRPr="00224C85">
        <w:rPr>
          <w:rFonts w:ascii="Times New Roman" w:hAnsi="Times New Roman" w:cs="Times New Roman"/>
          <w:sz w:val="20"/>
          <w:szCs w:val="20"/>
        </w:rPr>
        <w:t xml:space="preserve">m </w:t>
      </w:r>
      <w:r w:rsidR="00976A78" w:rsidRPr="00224C85">
        <w:rPr>
          <w:rFonts w:ascii="Times New Roman" w:hAnsi="Times New Roman" w:cs="Times New Roman"/>
          <w:sz w:val="20"/>
          <w:szCs w:val="20"/>
        </w:rPr>
        <w:t>period under</w:t>
      </w:r>
      <w:r w:rsidRPr="00224C85">
        <w:rPr>
          <w:rFonts w:ascii="Times New Roman" w:hAnsi="Times New Roman" w:cs="Times New Roman"/>
          <w:sz w:val="20"/>
          <w:szCs w:val="20"/>
        </w:rPr>
        <w:t xml:space="preserve"> different magnification, (a) under magnification 200, and (b) under magnification 900</w:t>
      </w:r>
    </w:p>
    <w:p w:rsidR="00AB4B64" w:rsidRPr="00224C85" w:rsidRDefault="00AB4B64" w:rsidP="00AB4B64">
      <w:pPr>
        <w:spacing w:after="0" w:line="240" w:lineRule="auto"/>
        <w:jc w:val="center"/>
        <w:rPr>
          <w:rFonts w:ascii="Times New Roman" w:hAnsi="Times New Roman" w:cs="Times New Roman"/>
          <w:sz w:val="20"/>
          <w:szCs w:val="20"/>
        </w:rPr>
      </w:pPr>
    </w:p>
    <w:p w:rsidR="00AB4B64" w:rsidRPr="00224C85" w:rsidRDefault="00AB4B64" w:rsidP="00AB4B64">
      <w:pPr>
        <w:spacing w:after="0" w:line="240" w:lineRule="auto"/>
        <w:jc w:val="center"/>
        <w:rPr>
          <w:rFonts w:ascii="Times New Roman" w:hAnsi="Times New Roman" w:cs="Times New Roman"/>
          <w:sz w:val="20"/>
          <w:szCs w:val="20"/>
          <w:lang w:val="ms-MY"/>
        </w:rPr>
      </w:pPr>
      <w:r w:rsidRPr="00224C85">
        <w:rPr>
          <w:rFonts w:ascii="Times New Roman" w:hAnsi="Times New Roman" w:cs="Times New Roman"/>
          <w:noProof/>
          <w:sz w:val="20"/>
          <w:szCs w:val="20"/>
          <w:lang w:val="en-US" w:eastAsia="zh-CN"/>
        </w:rPr>
        <w:drawing>
          <wp:inline distT="0" distB="0" distL="0" distR="0">
            <wp:extent cx="3063692" cy="2300748"/>
            <wp:effectExtent l="19050" t="0" r="3358" b="0"/>
            <wp:docPr id="54" name="Picture 4" descr="C:\sems-13\aug-21-2013\aug 21 2013--sems\image-1_i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ems-13\aug-21-2013\aug 21 2013--sems\image-1_i022.jpg"/>
                    <pic:cNvPicPr>
                      <a:picLocks noChangeAspect="1" noChangeArrowheads="1"/>
                    </pic:cNvPicPr>
                  </pic:nvPicPr>
                  <pic:blipFill>
                    <a:blip r:embed="rId17" cstate="print"/>
                    <a:srcRect/>
                    <a:stretch>
                      <a:fillRect/>
                    </a:stretch>
                  </pic:blipFill>
                  <pic:spPr bwMode="auto">
                    <a:xfrm>
                      <a:off x="0" y="0"/>
                      <a:ext cx="3073874" cy="2308395"/>
                    </a:xfrm>
                    <a:prstGeom prst="rect">
                      <a:avLst/>
                    </a:prstGeom>
                    <a:noFill/>
                    <a:ln w="9525">
                      <a:noFill/>
                      <a:miter lim="800000"/>
                      <a:headEnd/>
                      <a:tailEnd/>
                    </a:ln>
                  </pic:spPr>
                </pic:pic>
              </a:graphicData>
            </a:graphic>
          </wp:inline>
        </w:drawing>
      </w:r>
    </w:p>
    <w:p w:rsidR="00AB4B64" w:rsidRPr="00224C85" w:rsidRDefault="00AB4B64" w:rsidP="00AB4B64">
      <w:pPr>
        <w:spacing w:after="0" w:line="240" w:lineRule="auto"/>
        <w:jc w:val="center"/>
        <w:rPr>
          <w:rFonts w:ascii="Times New Roman" w:hAnsi="Times New Roman" w:cs="Times New Roman"/>
          <w:sz w:val="20"/>
          <w:szCs w:val="20"/>
          <w:lang w:val="ms-MY"/>
        </w:rPr>
      </w:pPr>
    </w:p>
    <w:p w:rsidR="00AB4B64" w:rsidRPr="00224C85" w:rsidRDefault="00224C85" w:rsidP="00AB4B64">
      <w:pPr>
        <w:spacing w:after="0" w:line="240" w:lineRule="auto"/>
        <w:jc w:val="center"/>
        <w:rPr>
          <w:rFonts w:ascii="Times New Roman" w:hAnsi="Times New Roman" w:cs="Times New Roman"/>
          <w:sz w:val="20"/>
          <w:szCs w:val="20"/>
        </w:rPr>
      </w:pPr>
      <w:r w:rsidRPr="00224C85">
        <w:rPr>
          <w:rFonts w:ascii="Times New Roman" w:hAnsi="Times New Roman" w:cs="Times New Roman"/>
          <w:sz w:val="20"/>
          <w:szCs w:val="20"/>
        </w:rPr>
        <w:t>Figure 6</w:t>
      </w:r>
      <w:r w:rsidR="0041566F">
        <w:rPr>
          <w:rFonts w:ascii="Times New Roman" w:hAnsi="Times New Roman" w:cs="Times New Roman"/>
          <w:sz w:val="20"/>
          <w:szCs w:val="20"/>
        </w:rPr>
        <w:t xml:space="preserve">. </w:t>
      </w:r>
      <w:r w:rsidR="00AB4B64" w:rsidRPr="00224C85">
        <w:rPr>
          <w:rFonts w:ascii="Times New Roman" w:hAnsi="Times New Roman" w:cs="Times New Roman"/>
          <w:sz w:val="20"/>
          <w:szCs w:val="20"/>
        </w:rPr>
        <w:t>High resolution SEM pictures of one-dimensional laser-scanned surfaces at 50-</w:t>
      </w:r>
      <w:r w:rsidR="00AB4B64" w:rsidRPr="00224C85">
        <w:rPr>
          <w:rFonts w:ascii="Times New Roman" w:hAnsi="Times New Roman" w:cs="Times New Roman"/>
          <w:i/>
          <w:sz w:val="20"/>
          <w:szCs w:val="20"/>
        </w:rPr>
        <w:t>µ</w:t>
      </w:r>
      <w:r w:rsidR="00AB4B64" w:rsidRPr="00224C85">
        <w:rPr>
          <w:rFonts w:ascii="Times New Roman" w:hAnsi="Times New Roman" w:cs="Times New Roman"/>
          <w:sz w:val="20"/>
          <w:szCs w:val="20"/>
        </w:rPr>
        <w:t>m period</w:t>
      </w:r>
    </w:p>
    <w:p w:rsidR="00AB4B64" w:rsidRPr="00224C85" w:rsidRDefault="00AB4B64" w:rsidP="00AB4B64">
      <w:pPr>
        <w:spacing w:after="0" w:line="240" w:lineRule="auto"/>
        <w:rPr>
          <w:rFonts w:ascii="Times New Roman" w:hAnsi="Times New Roman" w:cs="Times New Roman"/>
          <w:sz w:val="20"/>
          <w:szCs w:val="20"/>
        </w:rPr>
      </w:pPr>
    </w:p>
    <w:p w:rsidR="00846161" w:rsidRPr="00224C85" w:rsidRDefault="00846161" w:rsidP="00AB4B64">
      <w:pPr>
        <w:spacing w:after="0" w:line="240" w:lineRule="auto"/>
        <w:rPr>
          <w:rFonts w:ascii="Times New Roman" w:hAnsi="Times New Roman" w:cs="Times New Roman"/>
          <w:sz w:val="20"/>
          <w:szCs w:val="20"/>
        </w:rPr>
      </w:pPr>
    </w:p>
    <w:p w:rsidR="00846161" w:rsidRPr="00224C85" w:rsidRDefault="00846161" w:rsidP="0041566F">
      <w:pPr>
        <w:spacing w:after="0" w:line="240" w:lineRule="auto"/>
        <w:jc w:val="both"/>
        <w:rPr>
          <w:rFonts w:ascii="Times New Roman" w:hAnsi="Times New Roman" w:cs="Times New Roman"/>
          <w:sz w:val="20"/>
          <w:szCs w:val="20"/>
        </w:rPr>
      </w:pPr>
      <w:r w:rsidRPr="00224C85">
        <w:rPr>
          <w:rFonts w:ascii="Times New Roman" w:hAnsi="Times New Roman" w:cs="Times New Roman"/>
          <w:sz w:val="20"/>
          <w:szCs w:val="20"/>
        </w:rPr>
        <w:t>Figures 7 and 8 show the SEM pictures of one-dimensional laser scans at 25-</w:t>
      </w:r>
      <w:r w:rsidRPr="00224C85">
        <w:rPr>
          <w:rFonts w:ascii="Times New Roman" w:hAnsi="Times New Roman" w:cs="Times New Roman"/>
          <w:i/>
          <w:sz w:val="20"/>
          <w:szCs w:val="20"/>
        </w:rPr>
        <w:t>µ</w:t>
      </w:r>
      <w:r w:rsidRPr="00224C85">
        <w:rPr>
          <w:rFonts w:ascii="Times New Roman" w:hAnsi="Times New Roman" w:cs="Times New Roman"/>
          <w:sz w:val="20"/>
          <w:szCs w:val="20"/>
        </w:rPr>
        <w:t>m period</w:t>
      </w:r>
      <w:r w:rsidR="00982A96" w:rsidRPr="00224C85">
        <w:rPr>
          <w:rFonts w:ascii="Times New Roman" w:hAnsi="Times New Roman" w:cs="Times New Roman"/>
          <w:sz w:val="20"/>
          <w:szCs w:val="20"/>
        </w:rPr>
        <w:t>s</w:t>
      </w:r>
      <w:r w:rsidRPr="00224C85">
        <w:rPr>
          <w:rFonts w:ascii="Times New Roman" w:hAnsi="Times New Roman" w:cs="Times New Roman"/>
          <w:sz w:val="20"/>
          <w:szCs w:val="20"/>
        </w:rPr>
        <w:t xml:space="preserve">. SEM pictures exhibit non-uniformities likely attributed to stage translation. Figure 7 (a) also shows </w:t>
      </w:r>
      <w:r w:rsidR="009D2EC9" w:rsidRPr="00224C85">
        <w:rPr>
          <w:rFonts w:ascii="Times New Roman" w:hAnsi="Times New Roman" w:cs="Times New Roman"/>
          <w:sz w:val="20"/>
          <w:szCs w:val="20"/>
        </w:rPr>
        <w:t xml:space="preserve">a </w:t>
      </w:r>
      <w:r w:rsidRPr="00224C85">
        <w:rPr>
          <w:rFonts w:ascii="Times New Roman" w:hAnsi="Times New Roman" w:cs="Times New Roman"/>
          <w:sz w:val="20"/>
          <w:szCs w:val="20"/>
        </w:rPr>
        <w:t xml:space="preserve">contrast between </w:t>
      </w:r>
      <w:r w:rsidR="009D2EC9" w:rsidRPr="00224C85">
        <w:rPr>
          <w:rFonts w:ascii="Times New Roman" w:hAnsi="Times New Roman" w:cs="Times New Roman"/>
          <w:sz w:val="20"/>
          <w:szCs w:val="20"/>
        </w:rPr>
        <w:t xml:space="preserve">the </w:t>
      </w:r>
      <w:r w:rsidRPr="00224C85">
        <w:rPr>
          <w:rFonts w:ascii="Times New Roman" w:hAnsi="Times New Roman" w:cs="Times New Roman"/>
          <w:sz w:val="20"/>
          <w:szCs w:val="20"/>
        </w:rPr>
        <w:t>centr</w:t>
      </w:r>
      <w:r w:rsidR="009D2EC9" w:rsidRPr="00224C85">
        <w:rPr>
          <w:rFonts w:ascii="Times New Roman" w:hAnsi="Times New Roman" w:cs="Times New Roman"/>
          <w:sz w:val="20"/>
          <w:szCs w:val="20"/>
        </w:rPr>
        <w:t>e</w:t>
      </w:r>
      <w:r w:rsidRPr="00224C85">
        <w:rPr>
          <w:rFonts w:ascii="Times New Roman" w:hAnsi="Times New Roman" w:cs="Times New Roman"/>
          <w:sz w:val="20"/>
          <w:szCs w:val="20"/>
        </w:rPr>
        <w:t xml:space="preserve"> and </w:t>
      </w:r>
      <w:r w:rsidR="009D2EC9" w:rsidRPr="00224C85">
        <w:rPr>
          <w:rFonts w:ascii="Times New Roman" w:hAnsi="Times New Roman" w:cs="Times New Roman"/>
          <w:sz w:val="20"/>
          <w:szCs w:val="20"/>
        </w:rPr>
        <w:t xml:space="preserve">the </w:t>
      </w:r>
      <w:r w:rsidRPr="00224C85">
        <w:rPr>
          <w:rFonts w:ascii="Times New Roman" w:hAnsi="Times New Roman" w:cs="Times New Roman"/>
          <w:sz w:val="20"/>
          <w:szCs w:val="20"/>
        </w:rPr>
        <w:t>edges of laser-annealed regions</w:t>
      </w:r>
      <w:r w:rsidR="009D2EC9" w:rsidRPr="00224C85">
        <w:rPr>
          <w:rFonts w:ascii="Times New Roman" w:hAnsi="Times New Roman" w:cs="Times New Roman"/>
          <w:sz w:val="20"/>
          <w:szCs w:val="20"/>
        </w:rPr>
        <w:t>,</w:t>
      </w:r>
      <w:r w:rsidRPr="00224C85">
        <w:rPr>
          <w:rFonts w:ascii="Times New Roman" w:hAnsi="Times New Roman" w:cs="Times New Roman"/>
          <w:sz w:val="20"/>
          <w:szCs w:val="20"/>
        </w:rPr>
        <w:t xml:space="preserve"> indicating energy variation across the beam profile. Figure 8 shows the un</w:t>
      </w:r>
      <w:r w:rsidR="00522DFB" w:rsidRPr="00224C85">
        <w:rPr>
          <w:rFonts w:ascii="Times New Roman" w:hAnsi="Times New Roman" w:cs="Times New Roman"/>
          <w:sz w:val="20"/>
          <w:szCs w:val="20"/>
        </w:rPr>
        <w:t>annealed</w:t>
      </w:r>
      <w:r w:rsidRPr="00224C85">
        <w:rPr>
          <w:rFonts w:ascii="Times New Roman" w:hAnsi="Times New Roman" w:cs="Times New Roman"/>
          <w:sz w:val="20"/>
          <w:szCs w:val="20"/>
        </w:rPr>
        <w:t xml:space="preserve"> region is approximately 5-</w:t>
      </w:r>
      <w:r w:rsidRPr="00224C85">
        <w:rPr>
          <w:rFonts w:ascii="Times New Roman" w:hAnsi="Times New Roman" w:cs="Times New Roman"/>
          <w:i/>
          <w:sz w:val="20"/>
          <w:szCs w:val="20"/>
        </w:rPr>
        <w:t>µ</w:t>
      </w:r>
      <w:r w:rsidRPr="00224C85">
        <w:rPr>
          <w:rFonts w:ascii="Times New Roman" w:hAnsi="Times New Roman" w:cs="Times New Roman"/>
          <w:sz w:val="20"/>
          <w:szCs w:val="20"/>
        </w:rPr>
        <w:t>m wide.</w:t>
      </w:r>
    </w:p>
    <w:p w:rsidR="009B2E52" w:rsidRPr="00224C85" w:rsidRDefault="009B2E52" w:rsidP="00846161">
      <w:pPr>
        <w:spacing w:after="0" w:line="240" w:lineRule="auto"/>
        <w:ind w:firstLine="720"/>
        <w:jc w:val="both"/>
        <w:rPr>
          <w:rFonts w:ascii="Times New Roman" w:hAnsi="Times New Roman" w:cs="Times New Roman"/>
          <w:sz w:val="20"/>
          <w:szCs w:val="20"/>
        </w:rPr>
      </w:pPr>
    </w:p>
    <w:p w:rsidR="00AB4B64" w:rsidRPr="00224C85" w:rsidRDefault="0041566F" w:rsidP="00AB4B64">
      <w:pPr>
        <w:spacing w:after="0" w:line="240" w:lineRule="auto"/>
        <w:jc w:val="center"/>
        <w:rPr>
          <w:rFonts w:ascii="Times New Roman" w:hAnsi="Times New Roman" w:cs="Times New Roman"/>
          <w:b/>
          <w:sz w:val="20"/>
          <w:szCs w:val="20"/>
          <w:lang w:val="en-MY"/>
        </w:rPr>
      </w:pPr>
      <w:r>
        <w:rPr>
          <w:rFonts w:ascii="Times New Roman" w:hAnsi="Times New Roman" w:cs="Times New Roman"/>
          <w:b/>
          <w:noProof/>
          <w:sz w:val="20"/>
          <w:szCs w:val="20"/>
          <w:lang w:val="en-US" w:eastAsia="zh-CN"/>
        </w:rPr>
        <w:lastRenderedPageBreak/>
        <w:pict>
          <v:rect id="_x0000_s1032" style="position:absolute;left:0;text-align:left;margin-left:117.05pt;margin-top:178.65pt;width:19.35pt;height:24.7pt;z-index:251664384">
            <v:textbox>
              <w:txbxContent>
                <w:p w:rsidR="0041566F" w:rsidRPr="0041566F" w:rsidRDefault="0041566F" w:rsidP="0041566F">
                  <w:pPr>
                    <w:rPr>
                      <w:b/>
                      <w:bCs/>
                      <w:lang w:val="en-US"/>
                    </w:rPr>
                  </w:pPr>
                  <w:r>
                    <w:rPr>
                      <w:b/>
                      <w:bCs/>
                      <w:lang w:val="en-US"/>
                    </w:rPr>
                    <w:t>b</w:t>
                  </w:r>
                </w:p>
              </w:txbxContent>
            </v:textbox>
          </v:rect>
        </w:pict>
      </w:r>
      <w:r>
        <w:rPr>
          <w:rFonts w:ascii="Times New Roman" w:hAnsi="Times New Roman" w:cs="Times New Roman"/>
          <w:b/>
          <w:noProof/>
          <w:sz w:val="20"/>
          <w:szCs w:val="20"/>
          <w:lang w:val="en-US" w:eastAsia="zh-CN"/>
        </w:rPr>
        <w:pict>
          <v:rect id="_x0000_s1031" style="position:absolute;left:0;text-align:left;margin-left:116.4pt;margin-top:5pt;width:19.35pt;height:24.7pt;z-index:251663360">
            <v:textbox>
              <w:txbxContent>
                <w:p w:rsidR="0041566F" w:rsidRPr="0041566F" w:rsidRDefault="0041566F" w:rsidP="0041566F">
                  <w:pPr>
                    <w:rPr>
                      <w:b/>
                      <w:bCs/>
                      <w:lang w:val="en-US"/>
                    </w:rPr>
                  </w:pPr>
                  <w:r w:rsidRPr="0041566F">
                    <w:rPr>
                      <w:b/>
                      <w:bCs/>
                      <w:lang w:val="en-US"/>
                    </w:rPr>
                    <w:t>a</w:t>
                  </w:r>
                </w:p>
              </w:txbxContent>
            </v:textbox>
          </v:rect>
        </w:pict>
      </w:r>
      <w:r w:rsidR="00AB4B64" w:rsidRPr="00224C85">
        <w:rPr>
          <w:rFonts w:ascii="Times New Roman" w:hAnsi="Times New Roman" w:cs="Times New Roman"/>
          <w:b/>
          <w:noProof/>
          <w:sz w:val="20"/>
          <w:szCs w:val="20"/>
          <w:lang w:val="en-US" w:eastAsia="zh-CN"/>
        </w:rPr>
        <w:drawing>
          <wp:inline distT="0" distB="0" distL="0" distR="0">
            <wp:extent cx="2886153" cy="2167420"/>
            <wp:effectExtent l="19050" t="0" r="9447" b="0"/>
            <wp:docPr id="57" name="Picture 11" descr="C:\sems-13\aug-21-2013\aug 21 2013--sems\image-1_i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ems-13\aug-21-2013\aug 21 2013--sems\image-1_i001.jpg"/>
                    <pic:cNvPicPr>
                      <a:picLocks noChangeAspect="1" noChangeArrowheads="1"/>
                    </pic:cNvPicPr>
                  </pic:nvPicPr>
                  <pic:blipFill>
                    <a:blip r:embed="rId18" cstate="print">
                      <a:lum bright="40000" contrast="30000"/>
                    </a:blip>
                    <a:srcRect/>
                    <a:stretch>
                      <a:fillRect/>
                    </a:stretch>
                  </pic:blipFill>
                  <pic:spPr bwMode="auto">
                    <a:xfrm>
                      <a:off x="0" y="0"/>
                      <a:ext cx="2892260" cy="2172006"/>
                    </a:xfrm>
                    <a:prstGeom prst="rect">
                      <a:avLst/>
                    </a:prstGeom>
                    <a:noFill/>
                    <a:ln w="9525">
                      <a:noFill/>
                      <a:miter lim="800000"/>
                      <a:headEnd/>
                      <a:tailEnd/>
                    </a:ln>
                  </pic:spPr>
                </pic:pic>
              </a:graphicData>
            </a:graphic>
          </wp:inline>
        </w:drawing>
      </w:r>
      <w:r w:rsidR="009B2E52" w:rsidRPr="00224C85">
        <w:rPr>
          <w:rFonts w:ascii="Times New Roman" w:hAnsi="Times New Roman" w:cs="Times New Roman"/>
          <w:b/>
          <w:sz w:val="20"/>
          <w:szCs w:val="20"/>
          <w:lang w:val="en-MY"/>
        </w:rPr>
        <w:t xml:space="preserve">   </w:t>
      </w:r>
      <w:r w:rsidR="00AB4B64" w:rsidRPr="00224C85">
        <w:rPr>
          <w:rFonts w:ascii="Times New Roman" w:hAnsi="Times New Roman" w:cs="Times New Roman"/>
          <w:b/>
          <w:noProof/>
          <w:sz w:val="20"/>
          <w:szCs w:val="20"/>
          <w:lang w:val="en-US" w:eastAsia="zh-CN"/>
        </w:rPr>
        <w:drawing>
          <wp:inline distT="0" distB="0" distL="0" distR="0">
            <wp:extent cx="2886946" cy="2168012"/>
            <wp:effectExtent l="19050" t="0" r="8654" b="0"/>
            <wp:docPr id="59" name="Picture 13" descr="C:\sems-13\aug-21-2013\aug 21 2013--sems\image-1_i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ems-13\aug-21-2013\aug 21 2013--sems\image-1_i010.jpg"/>
                    <pic:cNvPicPr>
                      <a:picLocks noChangeAspect="1" noChangeArrowheads="1"/>
                    </pic:cNvPicPr>
                  </pic:nvPicPr>
                  <pic:blipFill>
                    <a:blip r:embed="rId19" cstate="print"/>
                    <a:srcRect/>
                    <a:stretch>
                      <a:fillRect/>
                    </a:stretch>
                  </pic:blipFill>
                  <pic:spPr bwMode="auto">
                    <a:xfrm>
                      <a:off x="0" y="0"/>
                      <a:ext cx="2930742" cy="2200901"/>
                    </a:xfrm>
                    <a:prstGeom prst="rect">
                      <a:avLst/>
                    </a:prstGeom>
                    <a:noFill/>
                    <a:ln w="9525">
                      <a:noFill/>
                      <a:miter lim="800000"/>
                      <a:headEnd/>
                      <a:tailEnd/>
                    </a:ln>
                  </pic:spPr>
                </pic:pic>
              </a:graphicData>
            </a:graphic>
          </wp:inline>
        </w:drawing>
      </w:r>
    </w:p>
    <w:p w:rsidR="009B2E52" w:rsidRPr="00224C85" w:rsidRDefault="009B2E52" w:rsidP="00AB4B64">
      <w:pPr>
        <w:spacing w:after="0" w:line="240" w:lineRule="auto"/>
        <w:jc w:val="center"/>
        <w:rPr>
          <w:rFonts w:ascii="Times New Roman" w:hAnsi="Times New Roman" w:cs="Times New Roman"/>
          <w:sz w:val="20"/>
          <w:szCs w:val="20"/>
        </w:rPr>
      </w:pPr>
    </w:p>
    <w:p w:rsidR="00AB4B64" w:rsidRPr="00224C85" w:rsidRDefault="00AB4B64" w:rsidP="00AB4B64">
      <w:pPr>
        <w:spacing w:after="0" w:line="240" w:lineRule="auto"/>
        <w:jc w:val="center"/>
        <w:rPr>
          <w:rFonts w:ascii="Times New Roman" w:hAnsi="Times New Roman" w:cs="Times New Roman"/>
          <w:sz w:val="20"/>
          <w:szCs w:val="20"/>
        </w:rPr>
      </w:pPr>
    </w:p>
    <w:p w:rsidR="00AB4B64" w:rsidRPr="00224C85" w:rsidRDefault="00AB4B64" w:rsidP="0041566F">
      <w:pPr>
        <w:spacing w:after="0" w:line="240" w:lineRule="auto"/>
        <w:ind w:left="900" w:hanging="900"/>
        <w:jc w:val="both"/>
        <w:rPr>
          <w:rFonts w:ascii="Times New Roman" w:hAnsi="Times New Roman" w:cs="Times New Roman"/>
          <w:sz w:val="20"/>
          <w:szCs w:val="20"/>
        </w:rPr>
      </w:pPr>
      <w:r w:rsidRPr="00224C85">
        <w:rPr>
          <w:rFonts w:ascii="Times New Roman" w:hAnsi="Times New Roman" w:cs="Times New Roman"/>
          <w:sz w:val="20"/>
          <w:szCs w:val="20"/>
        </w:rPr>
        <w:t>Figure 7</w:t>
      </w:r>
      <w:r w:rsidR="0041566F">
        <w:rPr>
          <w:rFonts w:ascii="Times New Roman" w:hAnsi="Times New Roman" w:cs="Times New Roman"/>
          <w:sz w:val="20"/>
          <w:szCs w:val="20"/>
        </w:rPr>
        <w:t xml:space="preserve">. </w:t>
      </w:r>
      <w:r w:rsidRPr="00224C85">
        <w:rPr>
          <w:rFonts w:ascii="Times New Roman" w:hAnsi="Times New Roman" w:cs="Times New Roman"/>
          <w:sz w:val="20"/>
          <w:szCs w:val="20"/>
        </w:rPr>
        <w:t>SEM image of one-dimensional laser-scanned annealing at 25-</w:t>
      </w:r>
      <w:r w:rsidRPr="00224C85">
        <w:rPr>
          <w:rFonts w:ascii="Times New Roman" w:hAnsi="Times New Roman" w:cs="Times New Roman"/>
          <w:i/>
          <w:sz w:val="20"/>
          <w:szCs w:val="20"/>
        </w:rPr>
        <w:t>µ</w:t>
      </w:r>
      <w:r w:rsidRPr="00224C85">
        <w:rPr>
          <w:rFonts w:ascii="Times New Roman" w:hAnsi="Times New Roman" w:cs="Times New Roman"/>
          <w:sz w:val="20"/>
          <w:szCs w:val="20"/>
        </w:rPr>
        <w:t xml:space="preserve">m </w:t>
      </w:r>
      <w:r w:rsidR="00976A78" w:rsidRPr="00224C85">
        <w:rPr>
          <w:rFonts w:ascii="Times New Roman" w:hAnsi="Times New Roman" w:cs="Times New Roman"/>
          <w:sz w:val="20"/>
          <w:szCs w:val="20"/>
        </w:rPr>
        <w:t>period under</w:t>
      </w:r>
      <w:r w:rsidRPr="00224C85">
        <w:rPr>
          <w:rFonts w:ascii="Times New Roman" w:hAnsi="Times New Roman" w:cs="Times New Roman"/>
          <w:sz w:val="20"/>
          <w:szCs w:val="20"/>
        </w:rPr>
        <w:t xml:space="preserve"> different magnification, (a) under magnification 396, and (b) under magnification 1.2k</w:t>
      </w:r>
    </w:p>
    <w:p w:rsidR="00AB4B64" w:rsidRPr="00224C85" w:rsidRDefault="00AB4B64" w:rsidP="00AB4B64">
      <w:pPr>
        <w:spacing w:after="0" w:line="240" w:lineRule="auto"/>
        <w:jc w:val="center"/>
        <w:rPr>
          <w:rFonts w:ascii="Times New Roman" w:hAnsi="Times New Roman" w:cs="Times New Roman"/>
          <w:sz w:val="20"/>
          <w:szCs w:val="20"/>
        </w:rPr>
      </w:pPr>
    </w:p>
    <w:p w:rsidR="00AB4B64" w:rsidRPr="00224C85" w:rsidRDefault="00AB4B64" w:rsidP="00AB4B64">
      <w:pPr>
        <w:spacing w:after="0" w:line="240" w:lineRule="auto"/>
        <w:jc w:val="center"/>
        <w:rPr>
          <w:rFonts w:ascii="Times New Roman" w:hAnsi="Times New Roman" w:cs="Times New Roman"/>
          <w:sz w:val="20"/>
          <w:szCs w:val="20"/>
        </w:rPr>
      </w:pPr>
      <w:r w:rsidRPr="00224C85">
        <w:rPr>
          <w:rFonts w:ascii="Times New Roman" w:hAnsi="Times New Roman" w:cs="Times New Roman"/>
          <w:b/>
          <w:noProof/>
          <w:sz w:val="20"/>
          <w:szCs w:val="20"/>
          <w:lang w:val="en-US" w:eastAsia="zh-CN"/>
        </w:rPr>
        <w:drawing>
          <wp:inline distT="0" distB="0" distL="0" distR="0">
            <wp:extent cx="3210703" cy="2411149"/>
            <wp:effectExtent l="19050" t="0" r="8747" b="0"/>
            <wp:docPr id="60" name="Picture 14" descr="C:\sems-13\aug-21-2013\aug 21 2013--sems\image-1_i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ems-13\aug-21-2013\aug 21 2013--sems\image-1_i007.jpg"/>
                    <pic:cNvPicPr>
                      <a:picLocks noChangeAspect="1" noChangeArrowheads="1"/>
                    </pic:cNvPicPr>
                  </pic:nvPicPr>
                  <pic:blipFill>
                    <a:blip r:embed="rId13" cstate="print">
                      <a:lum bright="30000"/>
                    </a:blip>
                    <a:srcRect/>
                    <a:stretch>
                      <a:fillRect/>
                    </a:stretch>
                  </pic:blipFill>
                  <pic:spPr bwMode="auto">
                    <a:xfrm>
                      <a:off x="0" y="0"/>
                      <a:ext cx="3216387" cy="2415417"/>
                    </a:xfrm>
                    <a:prstGeom prst="rect">
                      <a:avLst/>
                    </a:prstGeom>
                    <a:noFill/>
                    <a:ln w="9525">
                      <a:noFill/>
                      <a:miter lim="800000"/>
                      <a:headEnd/>
                      <a:tailEnd/>
                    </a:ln>
                  </pic:spPr>
                </pic:pic>
              </a:graphicData>
            </a:graphic>
          </wp:inline>
        </w:drawing>
      </w:r>
    </w:p>
    <w:p w:rsidR="00AB4B64" w:rsidRPr="00224C85" w:rsidRDefault="00AB4B64" w:rsidP="00AB4B64">
      <w:pPr>
        <w:spacing w:after="0" w:line="240" w:lineRule="auto"/>
        <w:jc w:val="center"/>
        <w:rPr>
          <w:rFonts w:ascii="Times New Roman" w:hAnsi="Times New Roman" w:cs="Times New Roman"/>
          <w:sz w:val="20"/>
          <w:szCs w:val="20"/>
        </w:rPr>
      </w:pPr>
    </w:p>
    <w:p w:rsidR="00AB4B64" w:rsidRPr="00224C85" w:rsidRDefault="0041566F" w:rsidP="00AB4B6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Figure 8. </w:t>
      </w:r>
      <w:r w:rsidR="00AB4B64" w:rsidRPr="00224C85">
        <w:rPr>
          <w:rFonts w:ascii="Times New Roman" w:hAnsi="Times New Roman" w:cs="Times New Roman"/>
          <w:sz w:val="20"/>
          <w:szCs w:val="20"/>
        </w:rPr>
        <w:t>High resolution SEM pictures of one-dimensional laser-scanned surfaces at 25-</w:t>
      </w:r>
      <w:r w:rsidR="00AB4B64" w:rsidRPr="00224C85">
        <w:rPr>
          <w:rFonts w:ascii="Times New Roman" w:hAnsi="Times New Roman" w:cs="Times New Roman"/>
          <w:i/>
          <w:sz w:val="20"/>
          <w:szCs w:val="20"/>
        </w:rPr>
        <w:t>µ</w:t>
      </w:r>
      <w:r w:rsidR="00AB4B64" w:rsidRPr="00224C85">
        <w:rPr>
          <w:rFonts w:ascii="Times New Roman" w:hAnsi="Times New Roman" w:cs="Times New Roman"/>
          <w:sz w:val="20"/>
          <w:szCs w:val="20"/>
        </w:rPr>
        <w:t>m period</w:t>
      </w:r>
    </w:p>
    <w:p w:rsidR="00846161" w:rsidRPr="00224C85" w:rsidRDefault="00846161" w:rsidP="00AB4B64">
      <w:pPr>
        <w:spacing w:after="0" w:line="240" w:lineRule="auto"/>
        <w:jc w:val="center"/>
        <w:rPr>
          <w:rFonts w:ascii="Times New Roman" w:hAnsi="Times New Roman" w:cs="Times New Roman"/>
          <w:sz w:val="20"/>
          <w:szCs w:val="20"/>
        </w:rPr>
      </w:pPr>
    </w:p>
    <w:p w:rsidR="00846161" w:rsidRPr="00224C85" w:rsidRDefault="00846161" w:rsidP="0041566F">
      <w:pPr>
        <w:spacing w:after="0" w:line="240" w:lineRule="auto"/>
        <w:jc w:val="both"/>
        <w:rPr>
          <w:rFonts w:ascii="Times New Roman" w:hAnsi="Times New Roman" w:cs="Times New Roman"/>
          <w:sz w:val="20"/>
          <w:szCs w:val="20"/>
        </w:rPr>
      </w:pPr>
      <w:r w:rsidRPr="00224C85">
        <w:rPr>
          <w:rFonts w:ascii="Times New Roman" w:hAnsi="Times New Roman" w:cs="Times New Roman"/>
          <w:sz w:val="20"/>
          <w:szCs w:val="20"/>
        </w:rPr>
        <w:t xml:space="preserve">One-dimensional laser annealing scans indicate that two-dimensional scanning may be required to form uniformly annealed surfaces. Figures 9 </w:t>
      </w:r>
      <w:r w:rsidR="009D2EC9" w:rsidRPr="00224C85">
        <w:rPr>
          <w:rFonts w:ascii="Times New Roman" w:hAnsi="Times New Roman" w:cs="Times New Roman"/>
          <w:sz w:val="20"/>
          <w:szCs w:val="20"/>
        </w:rPr>
        <w:t>and</w:t>
      </w:r>
      <w:r w:rsidRPr="00224C85">
        <w:rPr>
          <w:rFonts w:ascii="Times New Roman" w:hAnsi="Times New Roman" w:cs="Times New Roman"/>
          <w:sz w:val="20"/>
          <w:szCs w:val="20"/>
        </w:rPr>
        <w:t xml:space="preserve"> 10 show SEM pictures of two-dimensional laser scans at 50 and 25-</w:t>
      </w:r>
      <w:r w:rsidRPr="00224C85">
        <w:rPr>
          <w:rFonts w:ascii="Times New Roman" w:hAnsi="Times New Roman" w:cs="Times New Roman"/>
          <w:i/>
          <w:sz w:val="20"/>
          <w:szCs w:val="20"/>
        </w:rPr>
        <w:t>µ</w:t>
      </w:r>
      <w:r w:rsidRPr="00224C85">
        <w:rPr>
          <w:rFonts w:ascii="Times New Roman" w:hAnsi="Times New Roman" w:cs="Times New Roman"/>
          <w:sz w:val="20"/>
          <w:szCs w:val="20"/>
        </w:rPr>
        <w:t>m periods</w:t>
      </w:r>
      <w:r w:rsidR="009D2EC9" w:rsidRPr="00224C85">
        <w:rPr>
          <w:rFonts w:ascii="Times New Roman" w:hAnsi="Times New Roman" w:cs="Times New Roman"/>
          <w:sz w:val="20"/>
          <w:szCs w:val="20"/>
        </w:rPr>
        <w:t>,</w:t>
      </w:r>
      <w:r w:rsidRPr="00224C85">
        <w:rPr>
          <w:rFonts w:ascii="Times New Roman" w:hAnsi="Times New Roman" w:cs="Times New Roman"/>
          <w:sz w:val="20"/>
          <w:szCs w:val="20"/>
        </w:rPr>
        <w:t xml:space="preserve"> respectively. At 50-</w:t>
      </w:r>
      <w:r w:rsidRPr="00224C85">
        <w:rPr>
          <w:rFonts w:ascii="Times New Roman" w:hAnsi="Times New Roman" w:cs="Times New Roman"/>
          <w:i/>
          <w:sz w:val="20"/>
          <w:szCs w:val="20"/>
        </w:rPr>
        <w:t>µ</w:t>
      </w:r>
      <w:r w:rsidRPr="00224C85">
        <w:rPr>
          <w:rFonts w:ascii="Times New Roman" w:hAnsi="Times New Roman" w:cs="Times New Roman"/>
          <w:sz w:val="20"/>
          <w:szCs w:val="20"/>
        </w:rPr>
        <w:t>m, significant areas are left unannealed (Figure</w:t>
      </w:r>
      <w:r w:rsidR="009D2EC9" w:rsidRPr="00224C85">
        <w:rPr>
          <w:rFonts w:ascii="Times New Roman" w:hAnsi="Times New Roman" w:cs="Times New Roman"/>
          <w:sz w:val="20"/>
          <w:szCs w:val="20"/>
        </w:rPr>
        <w:t>s</w:t>
      </w:r>
      <w:r w:rsidRPr="00224C85">
        <w:rPr>
          <w:rFonts w:ascii="Times New Roman" w:hAnsi="Times New Roman" w:cs="Times New Roman"/>
          <w:sz w:val="20"/>
          <w:szCs w:val="20"/>
        </w:rPr>
        <w:t xml:space="preserve"> 9 (a)</w:t>
      </w:r>
      <w:r w:rsidR="009D2EC9" w:rsidRPr="00224C85">
        <w:rPr>
          <w:rFonts w:ascii="Times New Roman" w:hAnsi="Times New Roman" w:cs="Times New Roman"/>
          <w:sz w:val="20"/>
          <w:szCs w:val="20"/>
        </w:rPr>
        <w:t>–</w:t>
      </w:r>
      <w:r w:rsidRPr="00224C85">
        <w:rPr>
          <w:rFonts w:ascii="Times New Roman" w:hAnsi="Times New Roman" w:cs="Times New Roman"/>
          <w:sz w:val="20"/>
          <w:szCs w:val="20"/>
        </w:rPr>
        <w:t>(c)). The pyramid structures are still visible in all the figures in Figure 9. At 25-</w:t>
      </w:r>
      <w:r w:rsidRPr="00224C85">
        <w:rPr>
          <w:rFonts w:ascii="Times New Roman" w:hAnsi="Times New Roman" w:cs="Times New Roman"/>
          <w:i/>
          <w:sz w:val="20"/>
          <w:szCs w:val="20"/>
        </w:rPr>
        <w:t>µ</w:t>
      </w:r>
      <w:r w:rsidRPr="00224C85">
        <w:rPr>
          <w:rFonts w:ascii="Times New Roman" w:hAnsi="Times New Roman" w:cs="Times New Roman"/>
          <w:sz w:val="20"/>
          <w:szCs w:val="20"/>
        </w:rPr>
        <w:t xml:space="preserve">m periods, almost </w:t>
      </w:r>
      <w:r w:rsidR="009D2EC9" w:rsidRPr="00224C85">
        <w:rPr>
          <w:rFonts w:ascii="Times New Roman" w:hAnsi="Times New Roman" w:cs="Times New Roman"/>
          <w:sz w:val="20"/>
          <w:szCs w:val="20"/>
        </w:rPr>
        <w:t xml:space="preserve">the </w:t>
      </w:r>
      <w:r w:rsidRPr="00224C85">
        <w:rPr>
          <w:rFonts w:ascii="Times New Roman" w:hAnsi="Times New Roman" w:cs="Times New Roman"/>
          <w:sz w:val="20"/>
          <w:szCs w:val="20"/>
        </w:rPr>
        <w:t>entire surface is uniformly annealed (Figure</w:t>
      </w:r>
      <w:r w:rsidR="009D2EC9" w:rsidRPr="00224C85">
        <w:rPr>
          <w:rFonts w:ascii="Times New Roman" w:hAnsi="Times New Roman" w:cs="Times New Roman"/>
          <w:sz w:val="20"/>
          <w:szCs w:val="20"/>
        </w:rPr>
        <w:t>s</w:t>
      </w:r>
      <w:r w:rsidRPr="00224C85">
        <w:rPr>
          <w:rFonts w:ascii="Times New Roman" w:hAnsi="Times New Roman" w:cs="Times New Roman"/>
          <w:sz w:val="20"/>
          <w:szCs w:val="20"/>
        </w:rPr>
        <w:t xml:space="preserve"> 10 (a)</w:t>
      </w:r>
      <w:r w:rsidR="009D2EC9" w:rsidRPr="00224C85">
        <w:rPr>
          <w:rFonts w:ascii="Times New Roman" w:hAnsi="Times New Roman" w:cs="Times New Roman"/>
          <w:sz w:val="20"/>
          <w:szCs w:val="20"/>
        </w:rPr>
        <w:t>–</w:t>
      </w:r>
      <w:r w:rsidRPr="00224C85">
        <w:rPr>
          <w:rFonts w:ascii="Times New Roman" w:hAnsi="Times New Roman" w:cs="Times New Roman"/>
          <w:sz w:val="20"/>
          <w:szCs w:val="20"/>
        </w:rPr>
        <w:t>(c)). These preliminary measurements indicate that for fixed laser parameters, two-dimensional laser scanning at periods slightly less than 25-</w:t>
      </w:r>
      <w:r w:rsidRPr="00224C85">
        <w:rPr>
          <w:rFonts w:ascii="Times New Roman" w:hAnsi="Times New Roman" w:cs="Times New Roman"/>
          <w:i/>
          <w:sz w:val="20"/>
          <w:szCs w:val="20"/>
        </w:rPr>
        <w:t>µ</w:t>
      </w:r>
      <w:r w:rsidRPr="00224C85">
        <w:rPr>
          <w:rFonts w:ascii="Times New Roman" w:hAnsi="Times New Roman" w:cs="Times New Roman"/>
          <w:sz w:val="20"/>
          <w:szCs w:val="20"/>
        </w:rPr>
        <w:t>m would be required to form uniformly surfaces.</w:t>
      </w:r>
    </w:p>
    <w:p w:rsidR="00AB4B64" w:rsidRPr="00224C85" w:rsidRDefault="00AB4B64" w:rsidP="00AB4B64">
      <w:pPr>
        <w:spacing w:after="0" w:line="240" w:lineRule="auto"/>
        <w:rPr>
          <w:rFonts w:ascii="Times New Roman" w:hAnsi="Times New Roman" w:cs="Times New Roman"/>
          <w:sz w:val="20"/>
          <w:szCs w:val="20"/>
        </w:rPr>
      </w:pPr>
    </w:p>
    <w:p w:rsidR="00AB4B64" w:rsidRPr="00224C85" w:rsidRDefault="0041566F" w:rsidP="009B2E52">
      <w:pPr>
        <w:spacing w:after="0" w:line="240" w:lineRule="auto"/>
        <w:ind w:right="-138"/>
        <w:jc w:val="center"/>
        <w:rPr>
          <w:rFonts w:ascii="Times New Roman" w:hAnsi="Times New Roman" w:cs="Times New Roman"/>
          <w:sz w:val="20"/>
          <w:szCs w:val="20"/>
        </w:rPr>
      </w:pPr>
      <w:r>
        <w:rPr>
          <w:rFonts w:ascii="Times New Roman" w:hAnsi="Times New Roman" w:cs="Times New Roman"/>
          <w:noProof/>
          <w:sz w:val="20"/>
          <w:szCs w:val="20"/>
          <w:lang w:val="en-US" w:eastAsia="zh-CN"/>
        </w:rPr>
        <w:pict>
          <v:rect id="_x0000_s1034" style="position:absolute;left:0;text-align:left;margin-left:233.1pt;margin-top:6.15pt;width:19.35pt;height:24.7pt;z-index:251666432">
            <v:textbox>
              <w:txbxContent>
                <w:p w:rsidR="0041566F" w:rsidRPr="0041566F" w:rsidRDefault="0041566F" w:rsidP="0041566F">
                  <w:pPr>
                    <w:rPr>
                      <w:b/>
                      <w:bCs/>
                      <w:lang w:val="en-US"/>
                    </w:rPr>
                  </w:pPr>
                  <w:r>
                    <w:rPr>
                      <w:b/>
                      <w:bCs/>
                      <w:lang w:val="en-US"/>
                    </w:rPr>
                    <w:t>bb</w:t>
                  </w:r>
                </w:p>
              </w:txbxContent>
            </v:textbox>
          </v:rect>
        </w:pict>
      </w:r>
      <w:r>
        <w:rPr>
          <w:rFonts w:ascii="Times New Roman" w:hAnsi="Times New Roman" w:cs="Times New Roman"/>
          <w:noProof/>
          <w:sz w:val="20"/>
          <w:szCs w:val="20"/>
          <w:lang w:val="en-US" w:eastAsia="zh-CN"/>
        </w:rPr>
        <w:pict>
          <v:rect id="_x0000_s1035" style="position:absolute;left:0;text-align:left;margin-left:158.4pt;margin-top:120.5pt;width:19.35pt;height:24.7pt;z-index:251667456">
            <v:textbox>
              <w:txbxContent>
                <w:p w:rsidR="0041566F" w:rsidRPr="0041566F" w:rsidRDefault="0041566F" w:rsidP="0041566F">
                  <w:pPr>
                    <w:rPr>
                      <w:b/>
                      <w:bCs/>
                      <w:lang w:val="en-US"/>
                    </w:rPr>
                  </w:pPr>
                  <w:r>
                    <w:rPr>
                      <w:b/>
                      <w:bCs/>
                      <w:lang w:val="en-US"/>
                    </w:rPr>
                    <w:t>c</w:t>
                  </w:r>
                </w:p>
              </w:txbxContent>
            </v:textbox>
          </v:rect>
        </w:pict>
      </w:r>
      <w:r>
        <w:rPr>
          <w:rFonts w:ascii="Times New Roman" w:hAnsi="Times New Roman" w:cs="Times New Roman"/>
          <w:noProof/>
          <w:sz w:val="20"/>
          <w:szCs w:val="20"/>
          <w:lang w:val="en-US" w:eastAsia="zh-CN"/>
        </w:rPr>
        <w:pict>
          <v:rect id="_x0000_s1033" style="position:absolute;left:0;text-align:left;margin-left:76.4pt;margin-top:6.15pt;width:19.35pt;height:24.7pt;z-index:251665408">
            <v:textbox>
              <w:txbxContent>
                <w:p w:rsidR="0041566F" w:rsidRPr="0041566F" w:rsidRDefault="0041566F" w:rsidP="0041566F">
                  <w:pPr>
                    <w:rPr>
                      <w:b/>
                      <w:bCs/>
                      <w:lang w:val="en-US"/>
                    </w:rPr>
                  </w:pPr>
                  <w:r w:rsidRPr="0041566F">
                    <w:rPr>
                      <w:b/>
                      <w:bCs/>
                      <w:lang w:val="en-US"/>
                    </w:rPr>
                    <w:t>a</w:t>
                  </w:r>
                </w:p>
              </w:txbxContent>
            </v:textbox>
          </v:rect>
        </w:pict>
      </w:r>
      <w:r w:rsidR="00AB4B64" w:rsidRPr="00224C85">
        <w:rPr>
          <w:rFonts w:ascii="Times New Roman" w:hAnsi="Times New Roman" w:cs="Times New Roman"/>
          <w:noProof/>
          <w:sz w:val="20"/>
          <w:szCs w:val="20"/>
          <w:lang w:val="en-US" w:eastAsia="zh-CN"/>
        </w:rPr>
        <w:drawing>
          <wp:inline distT="0" distB="0" distL="0" distR="0">
            <wp:extent cx="1963903" cy="1474839"/>
            <wp:effectExtent l="19050" t="0" r="0" b="0"/>
            <wp:docPr id="63" name="Picture 17" descr="C:\sems-13\aug-21-2013\aug 21 2013--sems\image-1_i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sems-13\aug-21-2013\aug 21 2013--sems\image-1_i035.jpg"/>
                    <pic:cNvPicPr>
                      <a:picLocks noChangeAspect="1" noChangeArrowheads="1"/>
                    </pic:cNvPicPr>
                  </pic:nvPicPr>
                  <pic:blipFill>
                    <a:blip r:embed="rId20" cstate="print">
                      <a:lum bright="10000" contrast="40000"/>
                    </a:blip>
                    <a:srcRect/>
                    <a:stretch>
                      <a:fillRect/>
                    </a:stretch>
                  </pic:blipFill>
                  <pic:spPr bwMode="auto">
                    <a:xfrm>
                      <a:off x="0" y="0"/>
                      <a:ext cx="1972955" cy="1481637"/>
                    </a:xfrm>
                    <a:prstGeom prst="rect">
                      <a:avLst/>
                    </a:prstGeom>
                    <a:noFill/>
                    <a:ln w="9525">
                      <a:noFill/>
                      <a:miter lim="800000"/>
                      <a:headEnd/>
                      <a:tailEnd/>
                    </a:ln>
                  </pic:spPr>
                </pic:pic>
              </a:graphicData>
            </a:graphic>
          </wp:inline>
        </w:drawing>
      </w:r>
      <w:r w:rsidR="00AB4B64" w:rsidRPr="00224C85">
        <w:rPr>
          <w:rFonts w:ascii="Times New Roman" w:hAnsi="Times New Roman" w:cs="Times New Roman"/>
          <w:noProof/>
          <w:sz w:val="20"/>
          <w:szCs w:val="20"/>
          <w:lang w:val="en-US" w:eastAsia="zh-CN"/>
        </w:rPr>
        <w:drawing>
          <wp:inline distT="0" distB="0" distL="0" distR="0">
            <wp:extent cx="1936625" cy="1454353"/>
            <wp:effectExtent l="19050" t="0" r="6475" b="0"/>
            <wp:docPr id="64" name="Picture 18" descr="C:\sems-13\aug-21-2013\aug 21 2013--sems\image-1_i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sems-13\aug-21-2013\aug 21 2013--sems\image-1_i036.jpg"/>
                    <pic:cNvPicPr>
                      <a:picLocks noChangeAspect="1" noChangeArrowheads="1"/>
                    </pic:cNvPicPr>
                  </pic:nvPicPr>
                  <pic:blipFill>
                    <a:blip r:embed="rId21" cstate="print">
                      <a:lum bright="10000" contrast="10000"/>
                    </a:blip>
                    <a:srcRect/>
                    <a:stretch>
                      <a:fillRect/>
                    </a:stretch>
                  </pic:blipFill>
                  <pic:spPr bwMode="auto">
                    <a:xfrm>
                      <a:off x="0" y="0"/>
                      <a:ext cx="1936625" cy="1454353"/>
                    </a:xfrm>
                    <a:prstGeom prst="rect">
                      <a:avLst/>
                    </a:prstGeom>
                    <a:noFill/>
                    <a:ln w="9525">
                      <a:noFill/>
                      <a:miter lim="800000"/>
                      <a:headEnd/>
                      <a:tailEnd/>
                    </a:ln>
                  </pic:spPr>
                </pic:pic>
              </a:graphicData>
            </a:graphic>
          </wp:inline>
        </w:drawing>
      </w:r>
      <w:r w:rsidR="00AB4B64" w:rsidRPr="00224C85">
        <w:rPr>
          <w:rFonts w:ascii="Times New Roman" w:hAnsi="Times New Roman" w:cs="Times New Roman"/>
          <w:noProof/>
          <w:sz w:val="20"/>
          <w:szCs w:val="20"/>
          <w:lang w:val="en-US" w:eastAsia="zh-CN"/>
        </w:rPr>
        <w:drawing>
          <wp:inline distT="0" distB="0" distL="0" distR="0">
            <wp:extent cx="1939451" cy="1456475"/>
            <wp:effectExtent l="19050" t="0" r="3649" b="0"/>
            <wp:docPr id="65" name="Picture 19" descr="C:\sems-13\aug-21-2013\aug 21 2013--sems\image-1_i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sems-13\aug-21-2013\aug 21 2013--sems\image-1_i037.jpg"/>
                    <pic:cNvPicPr>
                      <a:picLocks noChangeAspect="1" noChangeArrowheads="1"/>
                    </pic:cNvPicPr>
                  </pic:nvPicPr>
                  <pic:blipFill>
                    <a:blip r:embed="rId22" cstate="print">
                      <a:lum bright="10000" contrast="10000"/>
                    </a:blip>
                    <a:srcRect/>
                    <a:stretch>
                      <a:fillRect/>
                    </a:stretch>
                  </pic:blipFill>
                  <pic:spPr bwMode="auto">
                    <a:xfrm>
                      <a:off x="0" y="0"/>
                      <a:ext cx="1943270" cy="1459343"/>
                    </a:xfrm>
                    <a:prstGeom prst="rect">
                      <a:avLst/>
                    </a:prstGeom>
                    <a:noFill/>
                    <a:ln w="9525">
                      <a:noFill/>
                      <a:miter lim="800000"/>
                      <a:headEnd/>
                      <a:tailEnd/>
                    </a:ln>
                  </pic:spPr>
                </pic:pic>
              </a:graphicData>
            </a:graphic>
          </wp:inline>
        </w:drawing>
      </w:r>
    </w:p>
    <w:p w:rsidR="009B2E52" w:rsidRPr="00224C85" w:rsidRDefault="009B2E52" w:rsidP="009B2E52">
      <w:pPr>
        <w:spacing w:after="0" w:line="240" w:lineRule="auto"/>
        <w:ind w:right="-138"/>
        <w:jc w:val="center"/>
        <w:rPr>
          <w:rFonts w:ascii="Times New Roman" w:hAnsi="Times New Roman" w:cs="Times New Roman"/>
          <w:sz w:val="20"/>
          <w:szCs w:val="20"/>
        </w:rPr>
      </w:pPr>
    </w:p>
    <w:p w:rsidR="00AB4B64" w:rsidRPr="00224C85" w:rsidRDefault="0041566F" w:rsidP="0041566F">
      <w:pPr>
        <w:spacing w:after="0" w:line="240" w:lineRule="auto"/>
        <w:ind w:left="900" w:hanging="900"/>
        <w:jc w:val="both"/>
        <w:rPr>
          <w:rFonts w:ascii="Times New Roman" w:hAnsi="Times New Roman" w:cs="Times New Roman"/>
          <w:sz w:val="20"/>
          <w:szCs w:val="20"/>
        </w:rPr>
      </w:pPr>
      <w:r>
        <w:rPr>
          <w:rFonts w:ascii="Times New Roman" w:hAnsi="Times New Roman" w:cs="Times New Roman"/>
          <w:sz w:val="20"/>
          <w:szCs w:val="20"/>
        </w:rPr>
        <w:t xml:space="preserve">Figure 9. </w:t>
      </w:r>
      <w:r w:rsidR="00AB4B64" w:rsidRPr="00224C85">
        <w:rPr>
          <w:rFonts w:ascii="Times New Roman" w:hAnsi="Times New Roman" w:cs="Times New Roman"/>
          <w:sz w:val="20"/>
          <w:szCs w:val="20"/>
        </w:rPr>
        <w:t>SEM pictures of two-dimensional laser-scanned surfaces at 50-</w:t>
      </w:r>
      <w:r w:rsidR="00AB4B64" w:rsidRPr="00224C85">
        <w:rPr>
          <w:rFonts w:ascii="Times New Roman" w:hAnsi="Times New Roman" w:cs="Times New Roman"/>
          <w:i/>
          <w:sz w:val="20"/>
          <w:szCs w:val="20"/>
        </w:rPr>
        <w:t>µ</w:t>
      </w:r>
      <w:r w:rsidR="00AB4B64" w:rsidRPr="00224C85">
        <w:rPr>
          <w:rFonts w:ascii="Times New Roman" w:hAnsi="Times New Roman" w:cs="Times New Roman"/>
          <w:sz w:val="20"/>
          <w:szCs w:val="20"/>
        </w:rPr>
        <w:t>m period under different magnification, (a</w:t>
      </w:r>
      <w:r w:rsidR="00976A78" w:rsidRPr="00224C85">
        <w:rPr>
          <w:rFonts w:ascii="Times New Roman" w:hAnsi="Times New Roman" w:cs="Times New Roman"/>
          <w:sz w:val="20"/>
          <w:szCs w:val="20"/>
        </w:rPr>
        <w:t>) under</w:t>
      </w:r>
      <w:r w:rsidR="00AB4B64" w:rsidRPr="00224C85">
        <w:rPr>
          <w:rFonts w:ascii="Times New Roman" w:hAnsi="Times New Roman" w:cs="Times New Roman"/>
          <w:sz w:val="20"/>
          <w:szCs w:val="20"/>
        </w:rPr>
        <w:t xml:space="preserve"> magnification 500, (b) under magnification 900</w:t>
      </w:r>
      <w:r w:rsidR="00976A78" w:rsidRPr="00224C85">
        <w:rPr>
          <w:rFonts w:ascii="Times New Roman" w:hAnsi="Times New Roman" w:cs="Times New Roman"/>
          <w:sz w:val="20"/>
          <w:szCs w:val="20"/>
        </w:rPr>
        <w:t>, and</w:t>
      </w:r>
      <w:r w:rsidR="00AB4B64" w:rsidRPr="00224C85">
        <w:rPr>
          <w:rFonts w:ascii="Times New Roman" w:hAnsi="Times New Roman" w:cs="Times New Roman"/>
          <w:sz w:val="20"/>
          <w:szCs w:val="20"/>
        </w:rPr>
        <w:t xml:space="preserve"> (b) under magnification 1.5k</w:t>
      </w:r>
    </w:p>
    <w:p w:rsidR="00AB4B64" w:rsidRPr="00224C85" w:rsidRDefault="00AB4B64" w:rsidP="009B2E52">
      <w:pPr>
        <w:spacing w:after="0" w:line="240" w:lineRule="auto"/>
        <w:jc w:val="center"/>
        <w:rPr>
          <w:rFonts w:ascii="Times New Roman" w:hAnsi="Times New Roman" w:cs="Times New Roman"/>
          <w:sz w:val="20"/>
          <w:szCs w:val="20"/>
        </w:rPr>
      </w:pPr>
    </w:p>
    <w:p w:rsidR="00AB4B64" w:rsidRPr="00224C85" w:rsidRDefault="0041566F" w:rsidP="009B2E52">
      <w:pPr>
        <w:spacing w:after="0" w:line="240" w:lineRule="auto"/>
        <w:ind w:right="-138"/>
        <w:jc w:val="center"/>
        <w:rPr>
          <w:rFonts w:ascii="Times New Roman" w:hAnsi="Times New Roman" w:cs="Times New Roman"/>
          <w:sz w:val="20"/>
          <w:szCs w:val="20"/>
        </w:rPr>
      </w:pPr>
      <w:r>
        <w:rPr>
          <w:rFonts w:ascii="Times New Roman" w:hAnsi="Times New Roman" w:cs="Times New Roman"/>
          <w:noProof/>
          <w:sz w:val="20"/>
          <w:szCs w:val="20"/>
          <w:lang w:val="en-US" w:eastAsia="zh-CN"/>
        </w:rPr>
        <w:pict>
          <v:rect id="_x0000_s1038" style="position:absolute;left:0;text-align:left;margin-left:153.75pt;margin-top:119.95pt;width:19.35pt;height:24.7pt;z-index:251670528">
            <v:textbox style="mso-next-textbox:#_x0000_s1038">
              <w:txbxContent>
                <w:p w:rsidR="0041566F" w:rsidRPr="0041566F" w:rsidRDefault="0041566F" w:rsidP="0041566F">
                  <w:pPr>
                    <w:rPr>
                      <w:b/>
                      <w:bCs/>
                      <w:lang w:val="en-US"/>
                    </w:rPr>
                  </w:pPr>
                  <w:proofErr w:type="gramStart"/>
                  <w:r>
                    <w:rPr>
                      <w:b/>
                      <w:bCs/>
                      <w:lang w:val="en-US"/>
                    </w:rPr>
                    <w:t>c</w:t>
                  </w:r>
                  <w:proofErr w:type="gramEnd"/>
                </w:p>
              </w:txbxContent>
            </v:textbox>
          </v:rect>
        </w:pict>
      </w:r>
      <w:r>
        <w:rPr>
          <w:rFonts w:ascii="Times New Roman" w:hAnsi="Times New Roman" w:cs="Times New Roman"/>
          <w:noProof/>
          <w:sz w:val="20"/>
          <w:szCs w:val="20"/>
          <w:lang w:val="en-US" w:eastAsia="zh-CN"/>
        </w:rPr>
        <w:pict>
          <v:rect id="_x0000_s1037" style="position:absolute;left:0;text-align:left;margin-left:235.05pt;margin-top:4.25pt;width:19.35pt;height:24.7pt;z-index:251669504">
            <v:textbox>
              <w:txbxContent>
                <w:p w:rsidR="0041566F" w:rsidRPr="0041566F" w:rsidRDefault="0041566F" w:rsidP="0041566F">
                  <w:pPr>
                    <w:rPr>
                      <w:b/>
                      <w:bCs/>
                      <w:lang w:val="en-US"/>
                    </w:rPr>
                  </w:pPr>
                  <w:r>
                    <w:rPr>
                      <w:b/>
                      <w:bCs/>
                      <w:lang w:val="en-US"/>
                    </w:rPr>
                    <w:t>b</w:t>
                  </w:r>
                </w:p>
              </w:txbxContent>
            </v:textbox>
          </v:rect>
        </w:pict>
      </w:r>
      <w:r>
        <w:rPr>
          <w:rFonts w:ascii="Times New Roman" w:hAnsi="Times New Roman" w:cs="Times New Roman"/>
          <w:noProof/>
          <w:sz w:val="20"/>
          <w:szCs w:val="20"/>
          <w:lang w:val="en-US" w:eastAsia="zh-CN"/>
        </w:rPr>
        <w:pict>
          <v:rect id="_x0000_s1036" style="position:absolute;left:0;text-align:left;margin-left:73.75pt;margin-top:4.25pt;width:19.35pt;height:24.7pt;z-index:251668480">
            <v:textbox>
              <w:txbxContent>
                <w:p w:rsidR="0041566F" w:rsidRPr="0041566F" w:rsidRDefault="0041566F" w:rsidP="0041566F">
                  <w:pPr>
                    <w:rPr>
                      <w:b/>
                      <w:bCs/>
                      <w:lang w:val="en-US"/>
                    </w:rPr>
                  </w:pPr>
                  <w:r w:rsidRPr="0041566F">
                    <w:rPr>
                      <w:b/>
                      <w:bCs/>
                      <w:lang w:val="en-US"/>
                    </w:rPr>
                    <w:t>a</w:t>
                  </w:r>
                </w:p>
              </w:txbxContent>
            </v:textbox>
          </v:rect>
        </w:pict>
      </w:r>
      <w:r w:rsidR="00AB4B64" w:rsidRPr="00224C85">
        <w:rPr>
          <w:rFonts w:ascii="Times New Roman" w:hAnsi="Times New Roman" w:cs="Times New Roman"/>
          <w:noProof/>
          <w:sz w:val="20"/>
          <w:szCs w:val="20"/>
          <w:lang w:val="en-US" w:eastAsia="zh-CN"/>
        </w:rPr>
        <w:drawing>
          <wp:inline distT="0" distB="0" distL="0" distR="0">
            <wp:extent cx="1993859" cy="1497333"/>
            <wp:effectExtent l="19050" t="0" r="6391" b="0"/>
            <wp:docPr id="32" name="Picture 20" descr="C:\sems-13\aug-21-2013\aug 21 2013--sems\image-1_i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sems-13\aug-21-2013\aug 21 2013--sems\image-1_i028.jpg"/>
                    <pic:cNvPicPr>
                      <a:picLocks noChangeAspect="1" noChangeArrowheads="1"/>
                    </pic:cNvPicPr>
                  </pic:nvPicPr>
                  <pic:blipFill>
                    <a:blip r:embed="rId23" cstate="print"/>
                    <a:srcRect/>
                    <a:stretch>
                      <a:fillRect/>
                    </a:stretch>
                  </pic:blipFill>
                  <pic:spPr bwMode="auto">
                    <a:xfrm>
                      <a:off x="0" y="0"/>
                      <a:ext cx="1996543" cy="1499348"/>
                    </a:xfrm>
                    <a:prstGeom prst="rect">
                      <a:avLst/>
                    </a:prstGeom>
                    <a:noFill/>
                    <a:ln w="9525">
                      <a:noFill/>
                      <a:miter lim="800000"/>
                      <a:headEnd/>
                      <a:tailEnd/>
                    </a:ln>
                  </pic:spPr>
                </pic:pic>
              </a:graphicData>
            </a:graphic>
          </wp:inline>
        </w:drawing>
      </w:r>
      <w:r w:rsidR="00AB4B64" w:rsidRPr="00224C85">
        <w:rPr>
          <w:rFonts w:ascii="Times New Roman" w:hAnsi="Times New Roman" w:cs="Times New Roman"/>
          <w:noProof/>
          <w:sz w:val="20"/>
          <w:szCs w:val="20"/>
          <w:lang w:val="en-US" w:eastAsia="zh-CN"/>
        </w:rPr>
        <w:drawing>
          <wp:inline distT="0" distB="0" distL="0" distR="0">
            <wp:extent cx="1983548" cy="1489587"/>
            <wp:effectExtent l="19050" t="0" r="0" b="0"/>
            <wp:docPr id="33" name="Picture 21" descr="C:\sems-13\aug-21-2013\aug 21 2013--sems\image-1_i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sems-13\aug-21-2013\aug 21 2013--sems\image-1_i029.jpg"/>
                    <pic:cNvPicPr>
                      <a:picLocks noChangeAspect="1" noChangeArrowheads="1"/>
                    </pic:cNvPicPr>
                  </pic:nvPicPr>
                  <pic:blipFill>
                    <a:blip r:embed="rId24" cstate="print"/>
                    <a:srcRect/>
                    <a:stretch>
                      <a:fillRect/>
                    </a:stretch>
                  </pic:blipFill>
                  <pic:spPr bwMode="auto">
                    <a:xfrm>
                      <a:off x="0" y="0"/>
                      <a:ext cx="1992365" cy="1496208"/>
                    </a:xfrm>
                    <a:prstGeom prst="rect">
                      <a:avLst/>
                    </a:prstGeom>
                    <a:noFill/>
                    <a:ln w="9525">
                      <a:noFill/>
                      <a:miter lim="800000"/>
                      <a:headEnd/>
                      <a:tailEnd/>
                    </a:ln>
                  </pic:spPr>
                </pic:pic>
              </a:graphicData>
            </a:graphic>
          </wp:inline>
        </w:drawing>
      </w:r>
      <w:r w:rsidR="00AB4B64" w:rsidRPr="00224C85">
        <w:rPr>
          <w:rFonts w:ascii="Times New Roman" w:hAnsi="Times New Roman" w:cs="Times New Roman"/>
          <w:noProof/>
          <w:sz w:val="20"/>
          <w:szCs w:val="20"/>
          <w:lang w:val="en-US" w:eastAsia="zh-CN"/>
        </w:rPr>
        <w:drawing>
          <wp:inline distT="0" distB="0" distL="0" distR="0">
            <wp:extent cx="1983548" cy="1489587"/>
            <wp:effectExtent l="19050" t="0" r="0" b="0"/>
            <wp:docPr id="34" name="Picture 22" descr="C:\sems-13\aug-21-2013\aug 21 2013--sems\image-1_i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sems-13\aug-21-2013\aug 21 2013--sems\image-1_i030.jpg"/>
                    <pic:cNvPicPr>
                      <a:picLocks noChangeAspect="1" noChangeArrowheads="1"/>
                    </pic:cNvPicPr>
                  </pic:nvPicPr>
                  <pic:blipFill>
                    <a:blip r:embed="rId25" cstate="print"/>
                    <a:srcRect/>
                    <a:stretch>
                      <a:fillRect/>
                    </a:stretch>
                  </pic:blipFill>
                  <pic:spPr bwMode="auto">
                    <a:xfrm>
                      <a:off x="0" y="0"/>
                      <a:ext cx="2004087" cy="1505011"/>
                    </a:xfrm>
                    <a:prstGeom prst="rect">
                      <a:avLst/>
                    </a:prstGeom>
                    <a:noFill/>
                    <a:ln w="9525">
                      <a:noFill/>
                      <a:miter lim="800000"/>
                      <a:headEnd/>
                      <a:tailEnd/>
                    </a:ln>
                  </pic:spPr>
                </pic:pic>
              </a:graphicData>
            </a:graphic>
          </wp:inline>
        </w:drawing>
      </w:r>
    </w:p>
    <w:p w:rsidR="009B2E52" w:rsidRPr="00224C85" w:rsidRDefault="009B2E52" w:rsidP="009B2E52">
      <w:pPr>
        <w:spacing w:after="0" w:line="240" w:lineRule="auto"/>
        <w:ind w:right="-138"/>
        <w:jc w:val="center"/>
        <w:rPr>
          <w:rFonts w:ascii="Times New Roman" w:hAnsi="Times New Roman" w:cs="Times New Roman"/>
          <w:sz w:val="20"/>
          <w:szCs w:val="20"/>
        </w:rPr>
      </w:pPr>
    </w:p>
    <w:p w:rsidR="00AB4B64" w:rsidRPr="00224C85" w:rsidRDefault="00AB4B64" w:rsidP="009B2E52">
      <w:pPr>
        <w:spacing w:after="0" w:line="240" w:lineRule="auto"/>
        <w:jc w:val="center"/>
        <w:rPr>
          <w:rFonts w:ascii="Times New Roman" w:hAnsi="Times New Roman" w:cs="Times New Roman"/>
          <w:sz w:val="20"/>
          <w:szCs w:val="20"/>
        </w:rPr>
      </w:pPr>
    </w:p>
    <w:p w:rsidR="00AB4B64" w:rsidRPr="00224C85" w:rsidRDefault="0041566F" w:rsidP="0041566F">
      <w:pPr>
        <w:spacing w:after="0" w:line="240" w:lineRule="auto"/>
        <w:ind w:left="1080" w:hanging="1080"/>
        <w:jc w:val="both"/>
        <w:rPr>
          <w:rFonts w:ascii="Times New Roman" w:hAnsi="Times New Roman" w:cs="Times New Roman"/>
          <w:sz w:val="20"/>
          <w:szCs w:val="20"/>
        </w:rPr>
      </w:pPr>
      <w:r>
        <w:rPr>
          <w:rFonts w:ascii="Times New Roman" w:hAnsi="Times New Roman" w:cs="Times New Roman"/>
          <w:sz w:val="20"/>
          <w:szCs w:val="20"/>
        </w:rPr>
        <w:t xml:space="preserve">Figure 10. </w:t>
      </w:r>
      <w:r w:rsidR="00AB4B64" w:rsidRPr="00224C85">
        <w:rPr>
          <w:rFonts w:ascii="Times New Roman" w:hAnsi="Times New Roman" w:cs="Times New Roman"/>
          <w:sz w:val="20"/>
          <w:szCs w:val="20"/>
        </w:rPr>
        <w:t>SEM pictures of two-dimensional laser-scanned surfaces at 25-</w:t>
      </w:r>
      <w:r w:rsidR="00AB4B64" w:rsidRPr="00224C85">
        <w:rPr>
          <w:rFonts w:ascii="Times New Roman" w:hAnsi="Times New Roman" w:cs="Times New Roman"/>
          <w:i/>
          <w:sz w:val="20"/>
          <w:szCs w:val="20"/>
        </w:rPr>
        <w:t>µ</w:t>
      </w:r>
      <w:r w:rsidR="00AB4B64" w:rsidRPr="00224C85">
        <w:rPr>
          <w:rFonts w:ascii="Times New Roman" w:hAnsi="Times New Roman" w:cs="Times New Roman"/>
          <w:sz w:val="20"/>
          <w:szCs w:val="20"/>
        </w:rPr>
        <w:t>m period under different magnification, (a)under magnification 1k, (b) under magnification 2k,and (b) under magnification 6k</w:t>
      </w:r>
    </w:p>
    <w:p w:rsidR="00846161" w:rsidRPr="00224C85" w:rsidRDefault="00846161" w:rsidP="00AB4B64">
      <w:pPr>
        <w:spacing w:after="0" w:line="240" w:lineRule="auto"/>
        <w:rPr>
          <w:rFonts w:ascii="Times New Roman" w:hAnsi="Times New Roman" w:cs="Times New Roman"/>
          <w:sz w:val="20"/>
          <w:szCs w:val="20"/>
        </w:rPr>
      </w:pPr>
    </w:p>
    <w:p w:rsidR="00846161" w:rsidRPr="00224C85" w:rsidRDefault="00846161" w:rsidP="0041566F">
      <w:pPr>
        <w:spacing w:after="0" w:line="240" w:lineRule="auto"/>
        <w:jc w:val="both"/>
        <w:rPr>
          <w:rFonts w:ascii="Times New Roman" w:hAnsi="Times New Roman" w:cs="Times New Roman"/>
          <w:sz w:val="20"/>
          <w:szCs w:val="20"/>
        </w:rPr>
      </w:pPr>
      <w:r w:rsidRPr="00224C85">
        <w:rPr>
          <w:rFonts w:ascii="Times New Roman" w:hAnsi="Times New Roman" w:cs="Times New Roman"/>
          <w:sz w:val="20"/>
          <w:szCs w:val="20"/>
        </w:rPr>
        <w:t>Figure 11 shows the LIV data for one-dimensional and two-dimensional laser annealing scan solar cell</w:t>
      </w:r>
      <w:r w:rsidR="009D2EC9" w:rsidRPr="00224C85">
        <w:rPr>
          <w:rFonts w:ascii="Times New Roman" w:hAnsi="Times New Roman" w:cs="Times New Roman"/>
          <w:sz w:val="20"/>
          <w:szCs w:val="20"/>
        </w:rPr>
        <w:t>s</w:t>
      </w:r>
      <w:r w:rsidRPr="00224C85">
        <w:rPr>
          <w:rFonts w:ascii="Times New Roman" w:hAnsi="Times New Roman" w:cs="Times New Roman"/>
          <w:sz w:val="20"/>
          <w:szCs w:val="20"/>
        </w:rPr>
        <w:t>. The result</w:t>
      </w:r>
      <w:r w:rsidR="009D2EC9" w:rsidRPr="00224C85">
        <w:rPr>
          <w:rFonts w:ascii="Times New Roman" w:hAnsi="Times New Roman" w:cs="Times New Roman"/>
          <w:sz w:val="20"/>
          <w:szCs w:val="20"/>
        </w:rPr>
        <w:t>s</w:t>
      </w:r>
      <w:r w:rsidRPr="00224C85">
        <w:rPr>
          <w:rFonts w:ascii="Times New Roman" w:hAnsi="Times New Roman" w:cs="Times New Roman"/>
          <w:sz w:val="20"/>
          <w:szCs w:val="20"/>
        </w:rPr>
        <w:t xml:space="preserve"> shows that </w:t>
      </w:r>
      <w:r w:rsidR="009D2EC9" w:rsidRPr="00224C85">
        <w:rPr>
          <w:rFonts w:ascii="Times New Roman" w:hAnsi="Times New Roman" w:cs="Times New Roman"/>
          <w:sz w:val="20"/>
          <w:szCs w:val="20"/>
        </w:rPr>
        <w:t xml:space="preserve">the </w:t>
      </w:r>
      <w:r w:rsidRPr="00224C85">
        <w:rPr>
          <w:rFonts w:ascii="Times New Roman" w:hAnsi="Times New Roman" w:cs="Times New Roman"/>
          <w:sz w:val="20"/>
          <w:szCs w:val="20"/>
        </w:rPr>
        <w:t>one-dimensional laser annealing scan solar cell has a very low fill factor and open</w:t>
      </w:r>
      <w:r w:rsidR="009D2EC9" w:rsidRPr="00224C85">
        <w:rPr>
          <w:rFonts w:ascii="Times New Roman" w:hAnsi="Times New Roman" w:cs="Times New Roman"/>
          <w:sz w:val="20"/>
          <w:szCs w:val="20"/>
        </w:rPr>
        <w:t>-</w:t>
      </w:r>
      <w:r w:rsidRPr="00224C85">
        <w:rPr>
          <w:rFonts w:ascii="Times New Roman" w:hAnsi="Times New Roman" w:cs="Times New Roman"/>
          <w:sz w:val="20"/>
          <w:szCs w:val="20"/>
        </w:rPr>
        <w:t>circuit voltage (</w:t>
      </w:r>
      <w:r w:rsidRPr="00224C85">
        <w:rPr>
          <w:rFonts w:ascii="Times New Roman" w:hAnsi="Times New Roman" w:cs="Times New Roman"/>
          <w:i/>
          <w:sz w:val="20"/>
          <w:szCs w:val="20"/>
        </w:rPr>
        <w:t>V</w:t>
      </w:r>
      <w:r w:rsidRPr="00224C85">
        <w:rPr>
          <w:rFonts w:ascii="Times New Roman" w:hAnsi="Times New Roman" w:cs="Times New Roman"/>
          <w:sz w:val="20"/>
          <w:szCs w:val="20"/>
          <w:vertAlign w:val="subscript"/>
        </w:rPr>
        <w:t>OC</w:t>
      </w:r>
      <w:r w:rsidRPr="00224C85">
        <w:rPr>
          <w:rFonts w:ascii="Times New Roman" w:hAnsi="Times New Roman" w:cs="Times New Roman"/>
          <w:sz w:val="20"/>
          <w:szCs w:val="20"/>
        </w:rPr>
        <w:t xml:space="preserve">). This is because the laser annealing lines don’t connect between </w:t>
      </w:r>
      <w:r w:rsidR="009D2EC9" w:rsidRPr="00224C85">
        <w:rPr>
          <w:rFonts w:ascii="Times New Roman" w:hAnsi="Times New Roman" w:cs="Times New Roman"/>
          <w:sz w:val="20"/>
          <w:szCs w:val="20"/>
        </w:rPr>
        <w:t>one an</w:t>
      </w:r>
      <w:r w:rsidRPr="00224C85">
        <w:rPr>
          <w:rFonts w:ascii="Times New Roman" w:hAnsi="Times New Roman" w:cs="Times New Roman"/>
          <w:sz w:val="20"/>
          <w:szCs w:val="20"/>
        </w:rPr>
        <w:t>other. This creates a very high resistant region in between each of the line</w:t>
      </w:r>
      <w:r w:rsidR="009D2EC9" w:rsidRPr="00224C85">
        <w:rPr>
          <w:rFonts w:ascii="Times New Roman" w:hAnsi="Times New Roman" w:cs="Times New Roman"/>
          <w:sz w:val="20"/>
          <w:szCs w:val="20"/>
        </w:rPr>
        <w:t>s</w:t>
      </w:r>
      <w:r w:rsidRPr="00224C85">
        <w:rPr>
          <w:rFonts w:ascii="Times New Roman" w:hAnsi="Times New Roman" w:cs="Times New Roman"/>
          <w:sz w:val="20"/>
          <w:szCs w:val="20"/>
        </w:rPr>
        <w:t>. The non-annealed regions also lower the V</w:t>
      </w:r>
      <w:r w:rsidRPr="00224C85">
        <w:rPr>
          <w:rFonts w:ascii="Times New Roman" w:hAnsi="Times New Roman" w:cs="Times New Roman"/>
          <w:sz w:val="20"/>
          <w:szCs w:val="20"/>
          <w:vertAlign w:val="subscript"/>
        </w:rPr>
        <w:t>OC</w:t>
      </w:r>
      <w:r w:rsidRPr="00224C85">
        <w:rPr>
          <w:rFonts w:ascii="Times New Roman" w:hAnsi="Times New Roman" w:cs="Times New Roman"/>
          <w:sz w:val="20"/>
          <w:szCs w:val="20"/>
        </w:rPr>
        <w:t xml:space="preserve">. The result shows that the two-dimensional laser annealing scan solar cell has a higher fill factor and </w:t>
      </w:r>
      <w:r w:rsidRPr="00224C85">
        <w:rPr>
          <w:rFonts w:ascii="Times New Roman" w:hAnsi="Times New Roman" w:cs="Times New Roman"/>
          <w:i/>
          <w:sz w:val="20"/>
          <w:szCs w:val="20"/>
        </w:rPr>
        <w:t>V</w:t>
      </w:r>
      <w:r w:rsidRPr="00224C85">
        <w:rPr>
          <w:rFonts w:ascii="Times New Roman" w:hAnsi="Times New Roman" w:cs="Times New Roman"/>
          <w:sz w:val="20"/>
          <w:szCs w:val="20"/>
          <w:vertAlign w:val="subscript"/>
        </w:rPr>
        <w:t>OC</w:t>
      </w:r>
      <w:r w:rsidRPr="00224C85">
        <w:rPr>
          <w:rFonts w:ascii="Times New Roman" w:hAnsi="Times New Roman" w:cs="Times New Roman"/>
          <w:sz w:val="20"/>
          <w:szCs w:val="20"/>
        </w:rPr>
        <w:t xml:space="preserve">. This is because the laser annealing lines are connected between </w:t>
      </w:r>
      <w:r w:rsidR="009D2EC9" w:rsidRPr="00224C85">
        <w:rPr>
          <w:rFonts w:ascii="Times New Roman" w:hAnsi="Times New Roman" w:cs="Times New Roman"/>
          <w:sz w:val="20"/>
          <w:szCs w:val="20"/>
        </w:rPr>
        <w:t>one an</w:t>
      </w:r>
      <w:r w:rsidRPr="00224C85">
        <w:rPr>
          <w:rFonts w:ascii="Times New Roman" w:hAnsi="Times New Roman" w:cs="Times New Roman"/>
          <w:sz w:val="20"/>
          <w:szCs w:val="20"/>
        </w:rPr>
        <w:t>other. This lowers the resistant region in between each of the line</w:t>
      </w:r>
      <w:r w:rsidR="009D2EC9" w:rsidRPr="00224C85">
        <w:rPr>
          <w:rFonts w:ascii="Times New Roman" w:hAnsi="Times New Roman" w:cs="Times New Roman"/>
          <w:sz w:val="20"/>
          <w:szCs w:val="20"/>
        </w:rPr>
        <w:t>s</w:t>
      </w:r>
      <w:r w:rsidRPr="00224C85">
        <w:rPr>
          <w:rFonts w:ascii="Times New Roman" w:hAnsi="Times New Roman" w:cs="Times New Roman"/>
          <w:sz w:val="20"/>
          <w:szCs w:val="20"/>
        </w:rPr>
        <w:t>. The fully</w:t>
      </w:r>
      <w:r w:rsidR="009D2EC9" w:rsidRPr="00224C85">
        <w:rPr>
          <w:rFonts w:ascii="Times New Roman" w:hAnsi="Times New Roman" w:cs="Times New Roman"/>
          <w:sz w:val="20"/>
          <w:szCs w:val="20"/>
        </w:rPr>
        <w:t xml:space="preserve"> </w:t>
      </w:r>
      <w:r w:rsidRPr="00224C85">
        <w:rPr>
          <w:rFonts w:ascii="Times New Roman" w:hAnsi="Times New Roman" w:cs="Times New Roman"/>
          <w:sz w:val="20"/>
          <w:szCs w:val="20"/>
        </w:rPr>
        <w:t xml:space="preserve">annealed regions also provide higher </w:t>
      </w:r>
      <w:r w:rsidRPr="00224C85">
        <w:rPr>
          <w:rFonts w:ascii="Times New Roman" w:hAnsi="Times New Roman" w:cs="Times New Roman"/>
          <w:i/>
          <w:sz w:val="20"/>
          <w:szCs w:val="20"/>
        </w:rPr>
        <w:t>V</w:t>
      </w:r>
      <w:r w:rsidRPr="00224C85">
        <w:rPr>
          <w:rFonts w:ascii="Times New Roman" w:hAnsi="Times New Roman" w:cs="Times New Roman"/>
          <w:sz w:val="20"/>
          <w:szCs w:val="20"/>
          <w:vertAlign w:val="subscript"/>
        </w:rPr>
        <w:t>OC</w:t>
      </w:r>
      <w:r w:rsidRPr="00224C85">
        <w:rPr>
          <w:rFonts w:ascii="Times New Roman" w:hAnsi="Times New Roman" w:cs="Times New Roman"/>
          <w:sz w:val="20"/>
          <w:szCs w:val="20"/>
        </w:rPr>
        <w:t xml:space="preserve">. </w:t>
      </w:r>
      <w:r w:rsidR="009D2EC9" w:rsidRPr="00224C85">
        <w:rPr>
          <w:rFonts w:ascii="Times New Roman" w:hAnsi="Times New Roman" w:cs="Times New Roman"/>
          <w:sz w:val="20"/>
          <w:szCs w:val="20"/>
        </w:rPr>
        <w:t>The o</w:t>
      </w:r>
      <w:r w:rsidRPr="00224C85">
        <w:rPr>
          <w:rFonts w:ascii="Times New Roman" w:hAnsi="Times New Roman" w:cs="Times New Roman"/>
          <w:sz w:val="20"/>
          <w:szCs w:val="20"/>
        </w:rPr>
        <w:t xml:space="preserve">ne-dimensional laser annealing scan solar cell has </w:t>
      </w:r>
      <w:r w:rsidR="009D2EC9" w:rsidRPr="00224C85">
        <w:rPr>
          <w:rFonts w:ascii="Times New Roman" w:hAnsi="Times New Roman" w:cs="Times New Roman"/>
          <w:sz w:val="20"/>
          <w:szCs w:val="20"/>
        </w:rPr>
        <w:t xml:space="preserve">a </w:t>
      </w:r>
      <w:r w:rsidRPr="00224C85">
        <w:rPr>
          <w:rFonts w:ascii="Times New Roman" w:hAnsi="Times New Roman" w:cs="Times New Roman"/>
          <w:sz w:val="20"/>
          <w:szCs w:val="20"/>
        </w:rPr>
        <w:t>higher short</w:t>
      </w:r>
      <w:r w:rsidR="00522DFB" w:rsidRPr="00224C85">
        <w:rPr>
          <w:rFonts w:ascii="Times New Roman" w:hAnsi="Times New Roman" w:cs="Times New Roman"/>
          <w:sz w:val="20"/>
          <w:szCs w:val="20"/>
        </w:rPr>
        <w:t>-</w:t>
      </w:r>
      <w:r w:rsidRPr="00224C85">
        <w:rPr>
          <w:rFonts w:ascii="Times New Roman" w:hAnsi="Times New Roman" w:cs="Times New Roman"/>
          <w:sz w:val="20"/>
          <w:szCs w:val="20"/>
        </w:rPr>
        <w:t>circuit current (</w:t>
      </w:r>
      <w:r w:rsidRPr="00224C85">
        <w:rPr>
          <w:rFonts w:ascii="Times New Roman" w:hAnsi="Times New Roman" w:cs="Times New Roman"/>
          <w:i/>
          <w:sz w:val="20"/>
          <w:szCs w:val="20"/>
        </w:rPr>
        <w:t>J</w:t>
      </w:r>
      <w:r w:rsidRPr="00224C85">
        <w:rPr>
          <w:rFonts w:ascii="Times New Roman" w:hAnsi="Times New Roman" w:cs="Times New Roman"/>
          <w:sz w:val="20"/>
          <w:szCs w:val="20"/>
        </w:rPr>
        <w:t>sc) because some pyramid nano</w:t>
      </w:r>
      <w:r w:rsidR="00522DFB" w:rsidRPr="00224C85">
        <w:rPr>
          <w:rFonts w:ascii="Times New Roman" w:hAnsi="Times New Roman" w:cs="Times New Roman"/>
          <w:sz w:val="20"/>
          <w:szCs w:val="20"/>
        </w:rPr>
        <w:t>structures</w:t>
      </w:r>
      <w:r w:rsidRPr="00224C85">
        <w:rPr>
          <w:rFonts w:ascii="Times New Roman" w:hAnsi="Times New Roman" w:cs="Times New Roman"/>
          <w:sz w:val="20"/>
          <w:szCs w:val="20"/>
        </w:rPr>
        <w:t xml:space="preserve"> still remain after </w:t>
      </w:r>
      <w:r w:rsidR="009D2EC9" w:rsidRPr="00224C85">
        <w:rPr>
          <w:rFonts w:ascii="Times New Roman" w:hAnsi="Times New Roman" w:cs="Times New Roman"/>
          <w:sz w:val="20"/>
          <w:szCs w:val="20"/>
        </w:rPr>
        <w:t xml:space="preserve">the </w:t>
      </w:r>
      <w:r w:rsidRPr="00224C85">
        <w:rPr>
          <w:rFonts w:ascii="Times New Roman" w:hAnsi="Times New Roman" w:cs="Times New Roman"/>
          <w:sz w:val="20"/>
          <w:szCs w:val="20"/>
        </w:rPr>
        <w:t>one</w:t>
      </w:r>
      <w:r w:rsidR="009D2EC9" w:rsidRPr="00224C85">
        <w:rPr>
          <w:rFonts w:ascii="Times New Roman" w:hAnsi="Times New Roman" w:cs="Times New Roman"/>
          <w:sz w:val="20"/>
          <w:szCs w:val="20"/>
        </w:rPr>
        <w:t>-</w:t>
      </w:r>
      <w:r w:rsidRPr="00224C85">
        <w:rPr>
          <w:rFonts w:ascii="Times New Roman" w:hAnsi="Times New Roman" w:cs="Times New Roman"/>
          <w:sz w:val="20"/>
          <w:szCs w:val="20"/>
        </w:rPr>
        <w:lastRenderedPageBreak/>
        <w:t>dimensional scan. This made one-dimensional laser annealing scan solar cell absorb more light and created</w:t>
      </w:r>
      <w:r w:rsidR="009D2EC9" w:rsidRPr="00224C85">
        <w:rPr>
          <w:rFonts w:ascii="Times New Roman" w:hAnsi="Times New Roman" w:cs="Times New Roman"/>
          <w:sz w:val="20"/>
          <w:szCs w:val="20"/>
        </w:rPr>
        <w:t xml:space="preserve"> a</w:t>
      </w:r>
      <w:r w:rsidRPr="00224C85">
        <w:rPr>
          <w:rFonts w:ascii="Times New Roman" w:hAnsi="Times New Roman" w:cs="Times New Roman"/>
          <w:sz w:val="20"/>
          <w:szCs w:val="20"/>
        </w:rPr>
        <w:t xml:space="preserve"> higher </w:t>
      </w:r>
      <w:r w:rsidRPr="00224C85">
        <w:rPr>
          <w:rFonts w:ascii="Times New Roman" w:hAnsi="Times New Roman" w:cs="Times New Roman"/>
          <w:i/>
          <w:sz w:val="20"/>
          <w:szCs w:val="20"/>
        </w:rPr>
        <w:t>J</w:t>
      </w:r>
      <w:r w:rsidRPr="00224C85">
        <w:rPr>
          <w:rFonts w:ascii="Times New Roman" w:hAnsi="Times New Roman" w:cs="Times New Roman"/>
          <w:sz w:val="20"/>
          <w:szCs w:val="20"/>
        </w:rPr>
        <w:t>sc. The experimental solar cell efficiency is 0.53 % for</w:t>
      </w:r>
      <w:r w:rsidR="009D2EC9" w:rsidRPr="00224C85">
        <w:rPr>
          <w:rFonts w:ascii="Times New Roman" w:hAnsi="Times New Roman" w:cs="Times New Roman"/>
          <w:sz w:val="20"/>
          <w:szCs w:val="20"/>
        </w:rPr>
        <w:t xml:space="preserve"> the</w:t>
      </w:r>
      <w:r w:rsidRPr="00224C85">
        <w:rPr>
          <w:rFonts w:ascii="Times New Roman" w:hAnsi="Times New Roman" w:cs="Times New Roman"/>
          <w:sz w:val="20"/>
          <w:szCs w:val="20"/>
        </w:rPr>
        <w:t xml:space="preserve"> one-dimensional laser annealing scan. The experimental solar cell efficiency is 3.7 % for </w:t>
      </w:r>
      <w:r w:rsidR="009D2EC9" w:rsidRPr="00224C85">
        <w:rPr>
          <w:rFonts w:ascii="Times New Roman" w:hAnsi="Times New Roman" w:cs="Times New Roman"/>
          <w:sz w:val="20"/>
          <w:szCs w:val="20"/>
        </w:rPr>
        <w:t xml:space="preserve">the </w:t>
      </w:r>
      <w:r w:rsidRPr="00224C85">
        <w:rPr>
          <w:rFonts w:ascii="Times New Roman" w:hAnsi="Times New Roman" w:cs="Times New Roman"/>
          <w:sz w:val="20"/>
          <w:szCs w:val="20"/>
        </w:rPr>
        <w:t>two-dimensional laser annealing scan.</w:t>
      </w:r>
    </w:p>
    <w:p w:rsidR="00AB4B64" w:rsidRPr="00224C85" w:rsidRDefault="00AB4B64" w:rsidP="00AB4B64">
      <w:pPr>
        <w:spacing w:after="0" w:line="240" w:lineRule="auto"/>
        <w:ind w:firstLine="720"/>
        <w:jc w:val="both"/>
        <w:rPr>
          <w:rFonts w:ascii="Times New Roman" w:hAnsi="Times New Roman" w:cs="Times New Roman"/>
          <w:sz w:val="20"/>
          <w:szCs w:val="20"/>
        </w:rPr>
      </w:pPr>
    </w:p>
    <w:p w:rsidR="00AB4B64" w:rsidRPr="00224C85" w:rsidRDefault="00AB4B64" w:rsidP="00AB4B64">
      <w:pPr>
        <w:spacing w:after="0" w:line="240" w:lineRule="auto"/>
        <w:jc w:val="center"/>
        <w:rPr>
          <w:rFonts w:ascii="Times New Roman" w:hAnsi="Times New Roman" w:cs="Times New Roman"/>
          <w:sz w:val="20"/>
          <w:szCs w:val="20"/>
        </w:rPr>
      </w:pPr>
      <w:r w:rsidRPr="00224C85">
        <w:rPr>
          <w:rFonts w:ascii="Times New Roman" w:hAnsi="Times New Roman" w:cs="Times New Roman"/>
          <w:noProof/>
          <w:sz w:val="20"/>
          <w:szCs w:val="20"/>
          <w:lang w:val="en-US" w:eastAsia="zh-CN"/>
        </w:rPr>
        <w:drawing>
          <wp:inline distT="0" distB="0" distL="0" distR="0">
            <wp:extent cx="4749800" cy="2683933"/>
            <wp:effectExtent l="0" t="0" r="0" b="0"/>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B4B64" w:rsidRPr="00224C85" w:rsidRDefault="00AB4B64" w:rsidP="00AB4B64">
      <w:pPr>
        <w:spacing w:after="0" w:line="240" w:lineRule="auto"/>
        <w:jc w:val="center"/>
        <w:rPr>
          <w:rFonts w:ascii="Times New Roman" w:hAnsi="Times New Roman" w:cs="Times New Roman"/>
          <w:sz w:val="20"/>
          <w:szCs w:val="20"/>
        </w:rPr>
      </w:pPr>
    </w:p>
    <w:p w:rsidR="00AB4B64" w:rsidRPr="00224C85" w:rsidRDefault="0041566F" w:rsidP="00AB4B6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Figure 11. </w:t>
      </w:r>
      <w:r w:rsidR="00AB4B64" w:rsidRPr="00224C85">
        <w:rPr>
          <w:rFonts w:ascii="Times New Roman" w:hAnsi="Times New Roman" w:cs="Times New Roman"/>
          <w:sz w:val="20"/>
          <w:szCs w:val="20"/>
        </w:rPr>
        <w:t>LIV data for one-dimensional and two-dimensional laser annealing scan solar cell</w:t>
      </w:r>
    </w:p>
    <w:p w:rsidR="00846161" w:rsidRPr="00224C85" w:rsidRDefault="00846161" w:rsidP="00AB4B64">
      <w:pPr>
        <w:spacing w:after="0" w:line="240" w:lineRule="auto"/>
        <w:rPr>
          <w:rFonts w:ascii="Times New Roman" w:hAnsi="Times New Roman" w:cs="Times New Roman"/>
          <w:sz w:val="20"/>
          <w:szCs w:val="20"/>
        </w:rPr>
      </w:pPr>
    </w:p>
    <w:p w:rsidR="00846161" w:rsidRPr="00224C85" w:rsidRDefault="00846161" w:rsidP="0041566F">
      <w:pPr>
        <w:spacing w:after="0" w:line="240" w:lineRule="auto"/>
        <w:jc w:val="both"/>
        <w:rPr>
          <w:rFonts w:ascii="Times New Roman" w:hAnsi="Times New Roman" w:cs="Times New Roman"/>
          <w:sz w:val="20"/>
          <w:szCs w:val="20"/>
        </w:rPr>
      </w:pPr>
      <w:r w:rsidRPr="00224C85">
        <w:rPr>
          <w:rFonts w:ascii="Times New Roman" w:hAnsi="Times New Roman" w:cs="Times New Roman"/>
          <w:sz w:val="20"/>
          <w:szCs w:val="20"/>
        </w:rPr>
        <w:t xml:space="preserve">The laser-based solar cell configurations were also investigated using PC1D simulation. The solar cell was based on </w:t>
      </w:r>
      <w:r w:rsidR="009D2EC9" w:rsidRPr="00224C85">
        <w:rPr>
          <w:rFonts w:ascii="Times New Roman" w:hAnsi="Times New Roman" w:cs="Times New Roman"/>
          <w:sz w:val="20"/>
          <w:szCs w:val="20"/>
        </w:rPr>
        <w:t xml:space="preserve">the </w:t>
      </w:r>
      <w:r w:rsidRPr="00224C85">
        <w:rPr>
          <w:rFonts w:ascii="Times New Roman" w:hAnsi="Times New Roman" w:cs="Times New Roman"/>
          <w:sz w:val="20"/>
          <w:szCs w:val="20"/>
        </w:rPr>
        <w:t xml:space="preserve">laser activation of </w:t>
      </w:r>
      <w:r w:rsidR="009D2EC9" w:rsidRPr="00224C85">
        <w:rPr>
          <w:rFonts w:ascii="Times New Roman" w:hAnsi="Times New Roman" w:cs="Times New Roman"/>
          <w:sz w:val="20"/>
          <w:szCs w:val="20"/>
        </w:rPr>
        <w:t xml:space="preserve">the </w:t>
      </w:r>
      <w:r w:rsidRPr="00224C85">
        <w:rPr>
          <w:rFonts w:ascii="Times New Roman" w:hAnsi="Times New Roman" w:cs="Times New Roman"/>
          <w:sz w:val="20"/>
          <w:szCs w:val="20"/>
        </w:rPr>
        <w:t>spin-on phosphoric acid film</w:t>
      </w:r>
      <w:r w:rsidR="009D2EC9" w:rsidRPr="00224C85">
        <w:rPr>
          <w:rFonts w:ascii="Times New Roman" w:hAnsi="Times New Roman" w:cs="Times New Roman"/>
          <w:sz w:val="20"/>
          <w:szCs w:val="20"/>
        </w:rPr>
        <w:t>,</w:t>
      </w:r>
      <w:r w:rsidRPr="00224C85">
        <w:rPr>
          <w:rFonts w:ascii="Times New Roman" w:hAnsi="Times New Roman" w:cs="Times New Roman"/>
          <w:sz w:val="20"/>
          <w:szCs w:val="20"/>
        </w:rPr>
        <w:t xml:space="preserve"> with conventional back surface Al BSF contact. Figure 12 plots the experimental data along with the best fit of the data. The solar cell efficiency was calculated to be 3.7 % in PC1D simulation, which is matched </w:t>
      </w:r>
      <w:r w:rsidR="009D2EC9" w:rsidRPr="00224C85">
        <w:rPr>
          <w:rFonts w:ascii="Times New Roman" w:hAnsi="Times New Roman" w:cs="Times New Roman"/>
          <w:sz w:val="20"/>
          <w:szCs w:val="20"/>
        </w:rPr>
        <w:t xml:space="preserve">by </w:t>
      </w:r>
      <w:r w:rsidRPr="00224C85">
        <w:rPr>
          <w:rFonts w:ascii="Times New Roman" w:hAnsi="Times New Roman" w:cs="Times New Roman"/>
          <w:sz w:val="20"/>
          <w:szCs w:val="20"/>
        </w:rPr>
        <w:t xml:space="preserve">the experimental result. Good agreement is seen between experimental data and theoretical fit; process parameters used for fitting the data </w:t>
      </w:r>
      <w:r w:rsidR="009D2EC9" w:rsidRPr="00224C85">
        <w:rPr>
          <w:rFonts w:ascii="Times New Roman" w:hAnsi="Times New Roman" w:cs="Times New Roman"/>
          <w:sz w:val="20"/>
          <w:szCs w:val="20"/>
        </w:rPr>
        <w:t>are</w:t>
      </w:r>
      <w:r w:rsidRPr="00224C85">
        <w:rPr>
          <w:rFonts w:ascii="Times New Roman" w:hAnsi="Times New Roman" w:cs="Times New Roman"/>
          <w:sz w:val="20"/>
          <w:szCs w:val="20"/>
        </w:rPr>
        <w:t xml:space="preserve"> listed in Figure </w:t>
      </w:r>
      <w:r w:rsidR="00D86607" w:rsidRPr="00224C85">
        <w:rPr>
          <w:rFonts w:ascii="Times New Roman" w:hAnsi="Times New Roman" w:cs="Times New Roman"/>
          <w:sz w:val="20"/>
          <w:szCs w:val="20"/>
        </w:rPr>
        <w:t>12</w:t>
      </w:r>
      <w:r w:rsidR="009B2E52" w:rsidRPr="00224C85">
        <w:rPr>
          <w:rFonts w:ascii="Times New Roman" w:hAnsi="Times New Roman" w:cs="Times New Roman"/>
          <w:sz w:val="20"/>
          <w:szCs w:val="20"/>
        </w:rPr>
        <w:t>.</w:t>
      </w:r>
    </w:p>
    <w:p w:rsidR="009B2E52" w:rsidRPr="00224C85" w:rsidRDefault="009B2E52" w:rsidP="00846161">
      <w:pPr>
        <w:spacing w:after="0" w:line="240" w:lineRule="auto"/>
        <w:ind w:firstLine="720"/>
        <w:jc w:val="both"/>
        <w:rPr>
          <w:rFonts w:ascii="Times New Roman" w:hAnsi="Times New Roman" w:cs="Times New Roman"/>
          <w:sz w:val="20"/>
          <w:szCs w:val="20"/>
        </w:rPr>
      </w:pPr>
    </w:p>
    <w:p w:rsidR="00AB4B64" w:rsidRPr="00224C85" w:rsidRDefault="00AB4B64" w:rsidP="009E0655">
      <w:pPr>
        <w:spacing w:after="0" w:line="240" w:lineRule="auto"/>
        <w:jc w:val="center"/>
        <w:rPr>
          <w:rFonts w:ascii="Times New Roman" w:hAnsi="Times New Roman" w:cs="Times New Roman"/>
          <w:sz w:val="20"/>
          <w:szCs w:val="20"/>
        </w:rPr>
      </w:pPr>
      <w:r w:rsidRPr="00224C85">
        <w:rPr>
          <w:rFonts w:ascii="Times New Roman" w:hAnsi="Times New Roman" w:cs="Times New Roman"/>
          <w:noProof/>
          <w:sz w:val="20"/>
          <w:szCs w:val="20"/>
          <w:lang w:val="en-US" w:eastAsia="zh-CN"/>
        </w:rPr>
        <w:drawing>
          <wp:inline distT="0" distB="0" distL="0" distR="0">
            <wp:extent cx="5063067" cy="3250752"/>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124495" cy="3290192"/>
                    </a:xfrm>
                    <a:prstGeom prst="rect">
                      <a:avLst/>
                    </a:prstGeom>
                    <a:noFill/>
                    <a:ln w="9525">
                      <a:noFill/>
                      <a:miter lim="800000"/>
                      <a:headEnd/>
                      <a:tailEnd/>
                    </a:ln>
                  </pic:spPr>
                </pic:pic>
              </a:graphicData>
            </a:graphic>
          </wp:inline>
        </w:drawing>
      </w:r>
    </w:p>
    <w:p w:rsidR="00AB4B64" w:rsidRPr="00224C85" w:rsidRDefault="0041566F" w:rsidP="00B80AA5">
      <w:pPr>
        <w:spacing w:after="0" w:line="240" w:lineRule="auto"/>
        <w:ind w:left="900" w:hanging="900"/>
        <w:jc w:val="both"/>
        <w:rPr>
          <w:rFonts w:ascii="Times New Roman" w:hAnsi="Times New Roman" w:cs="Times New Roman"/>
          <w:sz w:val="20"/>
          <w:szCs w:val="20"/>
        </w:rPr>
      </w:pPr>
      <w:r>
        <w:rPr>
          <w:rFonts w:ascii="Times New Roman" w:hAnsi="Times New Roman" w:cs="Times New Roman"/>
          <w:sz w:val="20"/>
          <w:szCs w:val="20"/>
        </w:rPr>
        <w:t xml:space="preserve">Figure 12. </w:t>
      </w:r>
      <w:r w:rsidR="00AB4B64" w:rsidRPr="00224C85">
        <w:rPr>
          <w:rFonts w:ascii="Times New Roman" w:hAnsi="Times New Roman" w:cs="Times New Roman"/>
          <w:sz w:val="20"/>
          <w:szCs w:val="20"/>
        </w:rPr>
        <w:t>Comparison between experimental data and simulation data with the best fit of the data.</w:t>
      </w:r>
      <w:r w:rsidR="00B80AA5">
        <w:rPr>
          <w:rFonts w:ascii="Times New Roman" w:hAnsi="Times New Roman" w:cs="Times New Roman"/>
          <w:sz w:val="20"/>
          <w:szCs w:val="20"/>
        </w:rPr>
        <w:t xml:space="preserve"> </w:t>
      </w:r>
      <w:r w:rsidR="00AB4B64" w:rsidRPr="00224C85">
        <w:rPr>
          <w:rFonts w:ascii="Times New Roman" w:hAnsi="Times New Roman" w:cs="Times New Roman"/>
          <w:sz w:val="20"/>
          <w:szCs w:val="20"/>
        </w:rPr>
        <w:t xml:space="preserve">Parameter conditions; Lifetime= 0.02 </w:t>
      </w:r>
      <w:r w:rsidR="00AB4B64" w:rsidRPr="00224C85">
        <w:rPr>
          <w:rFonts w:ascii="Times New Roman" w:hAnsi="Times New Roman" w:cs="Times New Roman"/>
          <w:i/>
          <w:sz w:val="20"/>
          <w:szCs w:val="20"/>
        </w:rPr>
        <w:t>µ</w:t>
      </w:r>
      <w:r w:rsidR="00AB4B64" w:rsidRPr="00224C85">
        <w:rPr>
          <w:rFonts w:ascii="Times New Roman" w:hAnsi="Times New Roman" w:cs="Times New Roman"/>
          <w:sz w:val="20"/>
          <w:szCs w:val="20"/>
        </w:rPr>
        <w:t>sec, Shunt resistant= 50 Ω, Doping concentration= 2.87</w:t>
      </w:r>
      <w:r w:rsidR="00AB4B64" w:rsidRPr="00224C85">
        <w:rPr>
          <w:rFonts w:ascii="Times New Roman" w:hAnsi="Times New Roman" w:cs="Times New Roman"/>
          <w:i/>
          <w:sz w:val="20"/>
          <w:szCs w:val="20"/>
        </w:rPr>
        <w:t>e</w:t>
      </w:r>
      <w:r w:rsidR="00AB4B64" w:rsidRPr="00224C85">
        <w:rPr>
          <w:rFonts w:ascii="Times New Roman" w:hAnsi="Times New Roman" w:cs="Times New Roman"/>
          <w:sz w:val="20"/>
          <w:szCs w:val="20"/>
        </w:rPr>
        <w:t>16, Reflectance= 40%, Emitter resistant= 0.05 Ω</w:t>
      </w:r>
    </w:p>
    <w:p w:rsidR="00846161" w:rsidRPr="00224C85" w:rsidRDefault="00846161" w:rsidP="0041566F">
      <w:pPr>
        <w:spacing w:after="0" w:line="240" w:lineRule="auto"/>
        <w:jc w:val="both"/>
        <w:rPr>
          <w:rFonts w:ascii="Times New Roman" w:hAnsi="Times New Roman" w:cs="Times New Roman"/>
          <w:sz w:val="20"/>
          <w:szCs w:val="20"/>
        </w:rPr>
      </w:pPr>
    </w:p>
    <w:p w:rsidR="0041566F" w:rsidRDefault="0041566F" w:rsidP="00846161">
      <w:pPr>
        <w:autoSpaceDE w:val="0"/>
        <w:autoSpaceDN w:val="0"/>
        <w:adjustRightInd w:val="0"/>
        <w:spacing w:after="0" w:line="240" w:lineRule="auto"/>
        <w:jc w:val="center"/>
        <w:rPr>
          <w:rFonts w:ascii="Times New Roman" w:hAnsi="Times New Roman" w:cs="Times New Roman"/>
          <w:b/>
          <w:sz w:val="20"/>
          <w:szCs w:val="20"/>
        </w:rPr>
      </w:pPr>
    </w:p>
    <w:p w:rsidR="0041566F" w:rsidRDefault="0041566F" w:rsidP="00846161">
      <w:pPr>
        <w:autoSpaceDE w:val="0"/>
        <w:autoSpaceDN w:val="0"/>
        <w:adjustRightInd w:val="0"/>
        <w:spacing w:after="0" w:line="240" w:lineRule="auto"/>
        <w:jc w:val="center"/>
        <w:rPr>
          <w:rFonts w:ascii="Times New Roman" w:hAnsi="Times New Roman" w:cs="Times New Roman"/>
          <w:b/>
          <w:sz w:val="20"/>
          <w:szCs w:val="20"/>
        </w:rPr>
      </w:pPr>
    </w:p>
    <w:p w:rsidR="00846161" w:rsidRPr="00224C85" w:rsidRDefault="00846161" w:rsidP="00846161">
      <w:pPr>
        <w:autoSpaceDE w:val="0"/>
        <w:autoSpaceDN w:val="0"/>
        <w:adjustRightInd w:val="0"/>
        <w:spacing w:after="0" w:line="240" w:lineRule="auto"/>
        <w:jc w:val="center"/>
        <w:rPr>
          <w:rFonts w:ascii="Times New Roman" w:hAnsi="Times New Roman" w:cs="Times New Roman"/>
          <w:b/>
          <w:sz w:val="20"/>
          <w:szCs w:val="20"/>
        </w:rPr>
      </w:pPr>
      <w:r w:rsidRPr="00224C85">
        <w:rPr>
          <w:rFonts w:ascii="Times New Roman" w:hAnsi="Times New Roman" w:cs="Times New Roman"/>
          <w:b/>
          <w:sz w:val="20"/>
          <w:szCs w:val="20"/>
        </w:rPr>
        <w:lastRenderedPageBreak/>
        <w:t>Conclusion</w:t>
      </w:r>
    </w:p>
    <w:p w:rsidR="00846161" w:rsidRPr="00224C85" w:rsidRDefault="00846161" w:rsidP="00846161">
      <w:pPr>
        <w:spacing w:after="0" w:line="240" w:lineRule="auto"/>
        <w:jc w:val="both"/>
        <w:rPr>
          <w:rFonts w:ascii="Times New Roman" w:hAnsi="Times New Roman" w:cs="Times New Roman"/>
          <w:sz w:val="20"/>
          <w:szCs w:val="20"/>
        </w:rPr>
      </w:pPr>
      <w:r w:rsidRPr="00224C85">
        <w:rPr>
          <w:rFonts w:ascii="Times New Roman" w:hAnsi="Times New Roman" w:cs="Times New Roman"/>
          <w:sz w:val="20"/>
          <w:szCs w:val="20"/>
        </w:rPr>
        <w:t>In summary, pulsed laser interactions with silicon nanostructures processes have been studie</w:t>
      </w:r>
      <w:r w:rsidR="009D2EC9" w:rsidRPr="00224C85">
        <w:rPr>
          <w:rFonts w:ascii="Times New Roman" w:hAnsi="Times New Roman" w:cs="Times New Roman"/>
          <w:sz w:val="20"/>
          <w:szCs w:val="20"/>
        </w:rPr>
        <w:t>d</w:t>
      </w:r>
      <w:r w:rsidRPr="00224C85">
        <w:rPr>
          <w:rFonts w:ascii="Times New Roman" w:hAnsi="Times New Roman" w:cs="Times New Roman"/>
          <w:sz w:val="20"/>
          <w:szCs w:val="20"/>
        </w:rPr>
        <w:t xml:space="preserve">. Two-dimensional scanning is the better scanning technique because </w:t>
      </w:r>
      <w:r w:rsidR="009D2EC9" w:rsidRPr="00224C85">
        <w:rPr>
          <w:rFonts w:ascii="Times New Roman" w:hAnsi="Times New Roman" w:cs="Times New Roman"/>
          <w:sz w:val="20"/>
          <w:szCs w:val="20"/>
        </w:rPr>
        <w:t xml:space="preserve">it is </w:t>
      </w:r>
      <w:r w:rsidRPr="00224C85">
        <w:rPr>
          <w:rFonts w:ascii="Times New Roman" w:hAnsi="Times New Roman" w:cs="Times New Roman"/>
          <w:sz w:val="20"/>
          <w:szCs w:val="20"/>
        </w:rPr>
        <w:t>able to form uniformly annealed surfaces. Two-dimensional scanning also shows that the solar cell has a higher fill factor and open</w:t>
      </w:r>
      <w:r w:rsidR="00522DFB" w:rsidRPr="00224C85">
        <w:rPr>
          <w:rFonts w:ascii="Times New Roman" w:hAnsi="Times New Roman" w:cs="Times New Roman"/>
          <w:sz w:val="20"/>
          <w:szCs w:val="20"/>
        </w:rPr>
        <w:t>-</w:t>
      </w:r>
      <w:r w:rsidRPr="00224C85">
        <w:rPr>
          <w:rFonts w:ascii="Times New Roman" w:hAnsi="Times New Roman" w:cs="Times New Roman"/>
          <w:sz w:val="20"/>
          <w:szCs w:val="20"/>
        </w:rPr>
        <w:t>circuit voltage (</w:t>
      </w:r>
      <w:r w:rsidRPr="00224C85">
        <w:rPr>
          <w:rFonts w:ascii="Times New Roman" w:hAnsi="Times New Roman" w:cs="Times New Roman"/>
          <w:i/>
          <w:sz w:val="20"/>
          <w:szCs w:val="20"/>
        </w:rPr>
        <w:t>V</w:t>
      </w:r>
      <w:r w:rsidRPr="00224C85">
        <w:rPr>
          <w:rFonts w:ascii="Times New Roman" w:hAnsi="Times New Roman" w:cs="Times New Roman"/>
          <w:sz w:val="20"/>
          <w:szCs w:val="20"/>
          <w:vertAlign w:val="subscript"/>
        </w:rPr>
        <w:t>OC</w:t>
      </w:r>
      <w:r w:rsidRPr="00224C85">
        <w:rPr>
          <w:rFonts w:ascii="Times New Roman" w:hAnsi="Times New Roman" w:cs="Times New Roman"/>
          <w:sz w:val="20"/>
          <w:szCs w:val="20"/>
        </w:rPr>
        <w:t xml:space="preserve">). </w:t>
      </w:r>
      <w:r w:rsidR="009D2EC9" w:rsidRPr="00224C85">
        <w:rPr>
          <w:rFonts w:ascii="Times New Roman" w:hAnsi="Times New Roman" w:cs="Times New Roman"/>
          <w:sz w:val="20"/>
          <w:szCs w:val="20"/>
        </w:rPr>
        <w:t xml:space="preserve">A </w:t>
      </w:r>
      <w:r w:rsidRPr="00224C85">
        <w:rPr>
          <w:rFonts w:ascii="Times New Roman" w:hAnsi="Times New Roman" w:cs="Times New Roman"/>
          <w:sz w:val="20"/>
          <w:szCs w:val="20"/>
        </w:rPr>
        <w:t xml:space="preserve">solar cell with 3.7 % </w:t>
      </w:r>
      <w:r w:rsidR="009D2EC9" w:rsidRPr="00224C85">
        <w:rPr>
          <w:rFonts w:ascii="Times New Roman" w:hAnsi="Times New Roman" w:cs="Times New Roman"/>
          <w:sz w:val="20"/>
          <w:szCs w:val="20"/>
        </w:rPr>
        <w:t xml:space="preserve">efficiency </w:t>
      </w:r>
      <w:r w:rsidRPr="00224C85">
        <w:rPr>
          <w:rFonts w:ascii="Times New Roman" w:hAnsi="Times New Roman" w:cs="Times New Roman"/>
          <w:sz w:val="20"/>
          <w:szCs w:val="20"/>
        </w:rPr>
        <w:t xml:space="preserve">was created by two-dimensional scanning technique. PC1D simulation was carried out with the existing parameters of the solar cell and has a good agreement with experimental data. Further optimization on laser bean size might need to </w:t>
      </w:r>
      <w:r w:rsidR="009D2EC9" w:rsidRPr="00224C85">
        <w:rPr>
          <w:rFonts w:ascii="Times New Roman" w:hAnsi="Times New Roman" w:cs="Times New Roman"/>
          <w:sz w:val="20"/>
          <w:szCs w:val="20"/>
        </w:rPr>
        <w:t xml:space="preserve">be </w:t>
      </w:r>
      <w:r w:rsidRPr="00224C85">
        <w:rPr>
          <w:rFonts w:ascii="Times New Roman" w:hAnsi="Times New Roman" w:cs="Times New Roman"/>
          <w:sz w:val="20"/>
          <w:szCs w:val="20"/>
        </w:rPr>
        <w:t>carr</w:t>
      </w:r>
      <w:r w:rsidR="009D2EC9" w:rsidRPr="00224C85">
        <w:rPr>
          <w:rFonts w:ascii="Times New Roman" w:hAnsi="Times New Roman" w:cs="Times New Roman"/>
          <w:sz w:val="20"/>
          <w:szCs w:val="20"/>
        </w:rPr>
        <w:t>ied</w:t>
      </w:r>
      <w:r w:rsidRPr="00224C85">
        <w:rPr>
          <w:rFonts w:ascii="Times New Roman" w:hAnsi="Times New Roman" w:cs="Times New Roman"/>
          <w:sz w:val="20"/>
          <w:szCs w:val="20"/>
        </w:rPr>
        <w:t xml:space="preserve"> out to increase the </w:t>
      </w:r>
      <w:r w:rsidRPr="00224C85">
        <w:rPr>
          <w:rFonts w:ascii="Times New Roman" w:hAnsi="Times New Roman" w:cs="Times New Roman"/>
          <w:i/>
          <w:sz w:val="20"/>
          <w:szCs w:val="20"/>
        </w:rPr>
        <w:t>V</w:t>
      </w:r>
      <w:r w:rsidRPr="00224C85">
        <w:rPr>
          <w:rFonts w:ascii="Times New Roman" w:hAnsi="Times New Roman" w:cs="Times New Roman"/>
          <w:sz w:val="20"/>
          <w:szCs w:val="20"/>
        </w:rPr>
        <w:t>oc, fill factor and efficiency.</w:t>
      </w:r>
    </w:p>
    <w:p w:rsidR="00846161" w:rsidRPr="00224C85" w:rsidRDefault="00846161" w:rsidP="009E0655">
      <w:pPr>
        <w:spacing w:after="0" w:line="240" w:lineRule="auto"/>
        <w:rPr>
          <w:rFonts w:ascii="Times New Roman" w:hAnsi="Times New Roman" w:cs="Times New Roman"/>
          <w:sz w:val="20"/>
          <w:szCs w:val="20"/>
        </w:rPr>
      </w:pPr>
    </w:p>
    <w:p w:rsidR="009E0655" w:rsidRPr="00224C85" w:rsidRDefault="009E0655" w:rsidP="009E0655">
      <w:pPr>
        <w:spacing w:after="0" w:line="240" w:lineRule="auto"/>
        <w:jc w:val="center"/>
        <w:rPr>
          <w:rFonts w:ascii="Times New Roman" w:hAnsi="Times New Roman" w:cs="Times New Roman"/>
          <w:b/>
          <w:sz w:val="20"/>
          <w:szCs w:val="20"/>
        </w:rPr>
      </w:pPr>
      <w:r w:rsidRPr="00224C85">
        <w:rPr>
          <w:rFonts w:ascii="Times New Roman" w:hAnsi="Times New Roman" w:cs="Times New Roman"/>
          <w:b/>
          <w:sz w:val="20"/>
          <w:szCs w:val="20"/>
        </w:rPr>
        <w:t>Acknowledgement</w:t>
      </w:r>
    </w:p>
    <w:p w:rsidR="009E0655" w:rsidRPr="00224C85" w:rsidRDefault="009E0655" w:rsidP="009E0655">
      <w:pPr>
        <w:spacing w:after="0" w:line="240" w:lineRule="auto"/>
        <w:rPr>
          <w:rFonts w:ascii="Times New Roman" w:hAnsi="Times New Roman" w:cs="Times New Roman"/>
          <w:sz w:val="20"/>
          <w:szCs w:val="20"/>
        </w:rPr>
      </w:pPr>
      <w:r w:rsidRPr="00224C85">
        <w:rPr>
          <w:rFonts w:ascii="Times New Roman" w:hAnsi="Times New Roman" w:cs="Times New Roman"/>
          <w:sz w:val="20"/>
          <w:szCs w:val="20"/>
        </w:rPr>
        <w:t>We gratefully acknowledge SERI Colloquium 2014 for providing the platform to the discussion session and disseminate the findings.</w:t>
      </w:r>
    </w:p>
    <w:p w:rsidR="009E0655" w:rsidRPr="00224C85" w:rsidRDefault="009E0655" w:rsidP="009E0655">
      <w:pPr>
        <w:spacing w:after="0" w:line="240" w:lineRule="auto"/>
        <w:rPr>
          <w:rFonts w:ascii="Times New Roman" w:hAnsi="Times New Roman" w:cs="Times New Roman"/>
          <w:sz w:val="20"/>
          <w:szCs w:val="20"/>
        </w:rPr>
      </w:pPr>
    </w:p>
    <w:p w:rsidR="009E0655" w:rsidRPr="00224C85" w:rsidRDefault="009E0655" w:rsidP="009E0655">
      <w:pPr>
        <w:autoSpaceDE w:val="0"/>
        <w:autoSpaceDN w:val="0"/>
        <w:adjustRightInd w:val="0"/>
        <w:spacing w:after="0" w:line="240" w:lineRule="auto"/>
        <w:jc w:val="center"/>
        <w:rPr>
          <w:rFonts w:ascii="Times New Roman" w:hAnsi="Times New Roman" w:cs="Times New Roman"/>
          <w:b/>
          <w:sz w:val="20"/>
          <w:szCs w:val="20"/>
        </w:rPr>
      </w:pPr>
      <w:r w:rsidRPr="00224C85">
        <w:rPr>
          <w:rFonts w:ascii="Times New Roman" w:hAnsi="Times New Roman" w:cs="Times New Roman"/>
          <w:b/>
          <w:sz w:val="20"/>
          <w:szCs w:val="20"/>
        </w:rPr>
        <w:t>References</w:t>
      </w:r>
    </w:p>
    <w:p w:rsidR="009E0655" w:rsidRPr="00224C85" w:rsidRDefault="009E0655" w:rsidP="005B159E">
      <w:pPr>
        <w:spacing w:after="0" w:line="240" w:lineRule="auto"/>
        <w:ind w:left="426" w:hanging="426"/>
        <w:jc w:val="both"/>
        <w:rPr>
          <w:rFonts w:ascii="Times New Roman" w:hAnsi="Times New Roman" w:cs="Times New Roman"/>
          <w:sz w:val="20"/>
          <w:szCs w:val="20"/>
        </w:rPr>
      </w:pPr>
      <w:r w:rsidRPr="00224C85">
        <w:rPr>
          <w:rFonts w:ascii="Times New Roman" w:hAnsi="Times New Roman" w:cs="Times New Roman"/>
          <w:sz w:val="20"/>
          <w:szCs w:val="20"/>
        </w:rPr>
        <w:t>1.</w:t>
      </w:r>
      <w:r w:rsidRPr="00224C85">
        <w:rPr>
          <w:rFonts w:ascii="Times New Roman" w:hAnsi="Times New Roman" w:cs="Times New Roman"/>
          <w:sz w:val="20"/>
          <w:szCs w:val="20"/>
        </w:rPr>
        <w:tab/>
        <w:t xml:space="preserve">Green, M.A. (2003). Crystalline and Thin-film Silicon Solar Cells: State of The Art and Future Potential. </w:t>
      </w:r>
      <w:r w:rsidRPr="00224C85">
        <w:rPr>
          <w:rFonts w:ascii="Times New Roman" w:hAnsi="Times New Roman" w:cs="Times New Roman"/>
          <w:i/>
          <w:sz w:val="20"/>
          <w:szCs w:val="20"/>
        </w:rPr>
        <w:t>Solar Energy</w:t>
      </w:r>
      <w:r w:rsidRPr="00224C85">
        <w:rPr>
          <w:rFonts w:ascii="Times New Roman" w:hAnsi="Times New Roman" w:cs="Times New Roman"/>
          <w:sz w:val="20"/>
          <w:szCs w:val="20"/>
        </w:rPr>
        <w:t>, 74(3): 181-192.</w:t>
      </w:r>
    </w:p>
    <w:p w:rsidR="009E0655" w:rsidRPr="00224C85" w:rsidRDefault="009E0655" w:rsidP="005B159E">
      <w:pPr>
        <w:spacing w:after="0" w:line="240" w:lineRule="auto"/>
        <w:ind w:left="426" w:hanging="426"/>
        <w:jc w:val="both"/>
        <w:rPr>
          <w:rFonts w:ascii="Times New Roman" w:hAnsi="Times New Roman" w:cs="Times New Roman"/>
          <w:sz w:val="20"/>
          <w:szCs w:val="20"/>
        </w:rPr>
      </w:pPr>
      <w:r w:rsidRPr="00224C85">
        <w:rPr>
          <w:rFonts w:ascii="Times New Roman" w:hAnsi="Times New Roman" w:cs="Times New Roman"/>
          <w:sz w:val="20"/>
          <w:szCs w:val="20"/>
        </w:rPr>
        <w:t>2.</w:t>
      </w:r>
      <w:r w:rsidRPr="00224C85">
        <w:rPr>
          <w:rFonts w:ascii="Times New Roman" w:hAnsi="Times New Roman" w:cs="Times New Roman"/>
          <w:sz w:val="20"/>
          <w:szCs w:val="20"/>
        </w:rPr>
        <w:tab/>
      </w:r>
      <w:proofErr w:type="spellStart"/>
      <w:r w:rsidRPr="00224C85">
        <w:rPr>
          <w:rFonts w:ascii="Times New Roman" w:hAnsi="Times New Roman" w:cs="Times New Roman"/>
          <w:sz w:val="20"/>
          <w:szCs w:val="20"/>
        </w:rPr>
        <w:t>Munzer</w:t>
      </w:r>
      <w:proofErr w:type="spellEnd"/>
      <w:r w:rsidRPr="00224C85">
        <w:rPr>
          <w:rFonts w:ascii="Times New Roman" w:hAnsi="Times New Roman" w:cs="Times New Roman"/>
          <w:sz w:val="20"/>
          <w:szCs w:val="20"/>
        </w:rPr>
        <w:t xml:space="preserve">, A.A., </w:t>
      </w:r>
      <w:proofErr w:type="spellStart"/>
      <w:r w:rsidRPr="00224C85">
        <w:rPr>
          <w:rFonts w:ascii="Times New Roman" w:hAnsi="Times New Roman" w:cs="Times New Roman"/>
          <w:sz w:val="20"/>
          <w:szCs w:val="20"/>
        </w:rPr>
        <w:t>Hol</w:t>
      </w:r>
      <w:r w:rsidR="00B80AA5">
        <w:rPr>
          <w:rFonts w:ascii="Times New Roman" w:hAnsi="Times New Roman" w:cs="Times New Roman"/>
          <w:sz w:val="20"/>
          <w:szCs w:val="20"/>
        </w:rPr>
        <w:t>dermann</w:t>
      </w:r>
      <w:proofErr w:type="spellEnd"/>
      <w:r w:rsidR="00B80AA5">
        <w:rPr>
          <w:rFonts w:ascii="Times New Roman" w:hAnsi="Times New Roman" w:cs="Times New Roman"/>
          <w:sz w:val="20"/>
          <w:szCs w:val="20"/>
        </w:rPr>
        <w:t>, K.T., Schlosser, R.E. and</w:t>
      </w:r>
      <w:r w:rsidRPr="00224C85">
        <w:rPr>
          <w:rFonts w:ascii="Times New Roman" w:hAnsi="Times New Roman" w:cs="Times New Roman"/>
          <w:sz w:val="20"/>
          <w:szCs w:val="20"/>
        </w:rPr>
        <w:t xml:space="preserve"> </w:t>
      </w:r>
      <w:proofErr w:type="spellStart"/>
      <w:r w:rsidRPr="00224C85">
        <w:rPr>
          <w:rFonts w:ascii="Times New Roman" w:hAnsi="Times New Roman" w:cs="Times New Roman"/>
          <w:sz w:val="20"/>
          <w:szCs w:val="20"/>
        </w:rPr>
        <w:t>Sterk</w:t>
      </w:r>
      <w:proofErr w:type="spellEnd"/>
      <w:r w:rsidRPr="00224C85">
        <w:rPr>
          <w:rFonts w:ascii="Times New Roman" w:hAnsi="Times New Roman" w:cs="Times New Roman"/>
          <w:sz w:val="20"/>
          <w:szCs w:val="20"/>
        </w:rPr>
        <w:t xml:space="preserve">, S. (1999). Thin Monocrystalline Silicon Solar Cells. </w:t>
      </w:r>
      <w:r w:rsidRPr="00224C85">
        <w:rPr>
          <w:rFonts w:ascii="Times New Roman" w:hAnsi="Times New Roman" w:cs="Times New Roman"/>
          <w:i/>
          <w:sz w:val="20"/>
          <w:szCs w:val="20"/>
        </w:rPr>
        <w:t xml:space="preserve">IEEE Transactions </w:t>
      </w:r>
      <w:r w:rsidR="00976A78" w:rsidRPr="00224C85">
        <w:rPr>
          <w:rFonts w:ascii="Times New Roman" w:hAnsi="Times New Roman" w:cs="Times New Roman"/>
          <w:i/>
          <w:sz w:val="20"/>
          <w:szCs w:val="20"/>
        </w:rPr>
        <w:t>on Electron</w:t>
      </w:r>
      <w:r w:rsidRPr="00224C85">
        <w:rPr>
          <w:rFonts w:ascii="Times New Roman" w:hAnsi="Times New Roman" w:cs="Times New Roman"/>
          <w:i/>
          <w:sz w:val="20"/>
          <w:szCs w:val="20"/>
        </w:rPr>
        <w:t xml:space="preserve"> Devices</w:t>
      </w:r>
      <w:r w:rsidRPr="00224C85">
        <w:rPr>
          <w:rFonts w:ascii="Times New Roman" w:hAnsi="Times New Roman" w:cs="Times New Roman"/>
          <w:sz w:val="20"/>
          <w:szCs w:val="20"/>
        </w:rPr>
        <w:t>, 46 (10): 2055-2061.</w:t>
      </w:r>
    </w:p>
    <w:p w:rsidR="009E0655" w:rsidRPr="00224C85" w:rsidRDefault="009E0655" w:rsidP="005B159E">
      <w:pPr>
        <w:spacing w:after="0" w:line="240" w:lineRule="auto"/>
        <w:ind w:left="426" w:hanging="426"/>
        <w:jc w:val="both"/>
        <w:rPr>
          <w:rFonts w:ascii="Times New Roman" w:hAnsi="Times New Roman" w:cs="Times New Roman"/>
          <w:sz w:val="20"/>
          <w:szCs w:val="20"/>
        </w:rPr>
      </w:pPr>
      <w:r w:rsidRPr="00224C85">
        <w:rPr>
          <w:rFonts w:ascii="Times New Roman" w:hAnsi="Times New Roman" w:cs="Times New Roman"/>
          <w:sz w:val="20"/>
          <w:szCs w:val="20"/>
        </w:rPr>
        <w:t>3.</w:t>
      </w:r>
      <w:r w:rsidRPr="00224C85">
        <w:rPr>
          <w:rFonts w:ascii="Times New Roman" w:hAnsi="Times New Roman" w:cs="Times New Roman"/>
          <w:sz w:val="20"/>
          <w:szCs w:val="20"/>
        </w:rPr>
        <w:tab/>
        <w:t xml:space="preserve">Funke, C., Sciurova, O., </w:t>
      </w:r>
      <w:proofErr w:type="spellStart"/>
      <w:r w:rsidRPr="00224C85">
        <w:rPr>
          <w:rFonts w:ascii="Times New Roman" w:hAnsi="Times New Roman" w:cs="Times New Roman"/>
          <w:sz w:val="20"/>
          <w:szCs w:val="20"/>
        </w:rPr>
        <w:t>Möller</w:t>
      </w:r>
      <w:proofErr w:type="spellEnd"/>
      <w:r w:rsidRPr="00224C85">
        <w:rPr>
          <w:rFonts w:ascii="Times New Roman" w:hAnsi="Times New Roman" w:cs="Times New Roman"/>
          <w:sz w:val="20"/>
          <w:szCs w:val="20"/>
        </w:rPr>
        <w:t>, H.</w:t>
      </w:r>
      <w:r w:rsidR="00B80AA5">
        <w:rPr>
          <w:rFonts w:ascii="Times New Roman" w:hAnsi="Times New Roman" w:cs="Times New Roman"/>
          <w:sz w:val="20"/>
          <w:szCs w:val="20"/>
        </w:rPr>
        <w:t xml:space="preserve"> </w:t>
      </w:r>
      <w:r w:rsidRPr="00224C85">
        <w:rPr>
          <w:rFonts w:ascii="Times New Roman" w:hAnsi="Times New Roman" w:cs="Times New Roman"/>
          <w:sz w:val="20"/>
          <w:szCs w:val="20"/>
        </w:rPr>
        <w:t xml:space="preserve">J., Stephan, M., </w:t>
      </w:r>
      <w:proofErr w:type="spellStart"/>
      <w:r w:rsidRPr="00224C85">
        <w:rPr>
          <w:rFonts w:ascii="Times New Roman" w:hAnsi="Times New Roman" w:cs="Times New Roman"/>
          <w:sz w:val="20"/>
          <w:szCs w:val="20"/>
        </w:rPr>
        <w:t>Fröhlich</w:t>
      </w:r>
      <w:proofErr w:type="spellEnd"/>
      <w:r w:rsidRPr="00224C85">
        <w:rPr>
          <w:rFonts w:ascii="Times New Roman" w:hAnsi="Times New Roman" w:cs="Times New Roman"/>
          <w:sz w:val="20"/>
          <w:szCs w:val="20"/>
        </w:rPr>
        <w:t>, K.</w:t>
      </w:r>
      <w:r w:rsidR="00B80AA5">
        <w:rPr>
          <w:rFonts w:ascii="Times New Roman" w:hAnsi="Times New Roman" w:cs="Times New Roman"/>
          <w:sz w:val="20"/>
          <w:szCs w:val="20"/>
        </w:rPr>
        <w:t xml:space="preserve"> J., Seifert, C., Bachmann, A. and</w:t>
      </w:r>
      <w:r w:rsidRPr="00224C85">
        <w:rPr>
          <w:rFonts w:ascii="Times New Roman" w:hAnsi="Times New Roman" w:cs="Times New Roman"/>
          <w:sz w:val="20"/>
          <w:szCs w:val="20"/>
        </w:rPr>
        <w:t xml:space="preserve"> Müller, A. (2004). Towards thinner wafers by multi-wire sawing. </w:t>
      </w:r>
      <w:r w:rsidRPr="00224C85">
        <w:rPr>
          <w:rFonts w:ascii="Times New Roman" w:hAnsi="Times New Roman" w:cs="Times New Roman"/>
          <w:i/>
          <w:sz w:val="20"/>
          <w:szCs w:val="20"/>
        </w:rPr>
        <w:t>Proc. 19th European Photovoltaic Solar Energy Conference</w:t>
      </w:r>
      <w:r w:rsidR="00B80AA5">
        <w:rPr>
          <w:rFonts w:ascii="Times New Roman" w:hAnsi="Times New Roman" w:cs="Times New Roman"/>
          <w:sz w:val="20"/>
          <w:szCs w:val="20"/>
        </w:rPr>
        <w:t xml:space="preserve">: </w:t>
      </w:r>
      <w:r w:rsidRPr="00224C85">
        <w:rPr>
          <w:rFonts w:ascii="Times New Roman" w:hAnsi="Times New Roman" w:cs="Times New Roman"/>
          <w:sz w:val="20"/>
          <w:szCs w:val="20"/>
        </w:rPr>
        <w:t>1266.</w:t>
      </w:r>
    </w:p>
    <w:p w:rsidR="009E0655" w:rsidRPr="00224C85" w:rsidRDefault="009E0655" w:rsidP="005B159E">
      <w:pPr>
        <w:spacing w:after="0" w:line="240" w:lineRule="auto"/>
        <w:ind w:left="426" w:hanging="426"/>
        <w:jc w:val="both"/>
        <w:rPr>
          <w:rFonts w:ascii="Times New Roman" w:hAnsi="Times New Roman" w:cs="Times New Roman"/>
          <w:sz w:val="20"/>
          <w:szCs w:val="20"/>
        </w:rPr>
      </w:pPr>
      <w:r w:rsidRPr="00224C85">
        <w:rPr>
          <w:rFonts w:ascii="Times New Roman" w:hAnsi="Times New Roman" w:cs="Times New Roman"/>
          <w:sz w:val="20"/>
          <w:szCs w:val="20"/>
        </w:rPr>
        <w:t>4.</w:t>
      </w:r>
      <w:r w:rsidRPr="00224C85">
        <w:rPr>
          <w:rFonts w:ascii="Times New Roman" w:hAnsi="Times New Roman" w:cs="Times New Roman"/>
          <w:sz w:val="20"/>
          <w:szCs w:val="20"/>
        </w:rPr>
        <w:tab/>
        <w:t>Deutsch, T.</w:t>
      </w:r>
      <w:r w:rsidR="00B80AA5">
        <w:rPr>
          <w:rFonts w:ascii="Times New Roman" w:hAnsi="Times New Roman" w:cs="Times New Roman"/>
          <w:sz w:val="20"/>
          <w:szCs w:val="20"/>
        </w:rPr>
        <w:t xml:space="preserve"> </w:t>
      </w:r>
      <w:r w:rsidRPr="00224C85">
        <w:rPr>
          <w:rFonts w:ascii="Times New Roman" w:hAnsi="Times New Roman" w:cs="Times New Roman"/>
          <w:sz w:val="20"/>
          <w:szCs w:val="20"/>
        </w:rPr>
        <w:t>F.</w:t>
      </w:r>
      <w:r w:rsidR="00976A78" w:rsidRPr="00224C85">
        <w:rPr>
          <w:rFonts w:ascii="Times New Roman" w:hAnsi="Times New Roman" w:cs="Times New Roman"/>
          <w:sz w:val="20"/>
          <w:szCs w:val="20"/>
        </w:rPr>
        <w:t>, Fan</w:t>
      </w:r>
      <w:r w:rsidRPr="00224C85">
        <w:rPr>
          <w:rFonts w:ascii="Times New Roman" w:hAnsi="Times New Roman" w:cs="Times New Roman"/>
          <w:sz w:val="20"/>
          <w:szCs w:val="20"/>
        </w:rPr>
        <w:t>, J.</w:t>
      </w:r>
      <w:r w:rsidR="00B80AA5">
        <w:rPr>
          <w:rFonts w:ascii="Times New Roman" w:hAnsi="Times New Roman" w:cs="Times New Roman"/>
          <w:sz w:val="20"/>
          <w:szCs w:val="20"/>
        </w:rPr>
        <w:t xml:space="preserve"> </w:t>
      </w:r>
      <w:r w:rsidRPr="00224C85">
        <w:rPr>
          <w:rFonts w:ascii="Times New Roman" w:hAnsi="Times New Roman" w:cs="Times New Roman"/>
          <w:sz w:val="20"/>
          <w:szCs w:val="20"/>
        </w:rPr>
        <w:t>C.</w:t>
      </w:r>
      <w:r w:rsidR="00B80AA5">
        <w:rPr>
          <w:rFonts w:ascii="Times New Roman" w:hAnsi="Times New Roman" w:cs="Times New Roman"/>
          <w:sz w:val="20"/>
          <w:szCs w:val="20"/>
        </w:rPr>
        <w:t xml:space="preserve"> </w:t>
      </w:r>
      <w:r w:rsidRPr="00224C85">
        <w:rPr>
          <w:rFonts w:ascii="Times New Roman" w:hAnsi="Times New Roman" w:cs="Times New Roman"/>
          <w:sz w:val="20"/>
          <w:szCs w:val="20"/>
        </w:rPr>
        <w:t>C., Turner, G.</w:t>
      </w:r>
      <w:r w:rsidR="00B80AA5">
        <w:rPr>
          <w:rFonts w:ascii="Times New Roman" w:hAnsi="Times New Roman" w:cs="Times New Roman"/>
          <w:sz w:val="20"/>
          <w:szCs w:val="20"/>
        </w:rPr>
        <w:t xml:space="preserve"> </w:t>
      </w:r>
      <w:r w:rsidRPr="00224C85">
        <w:rPr>
          <w:rFonts w:ascii="Times New Roman" w:hAnsi="Times New Roman" w:cs="Times New Roman"/>
          <w:sz w:val="20"/>
          <w:szCs w:val="20"/>
        </w:rPr>
        <w:t>W., Chapman, R.</w:t>
      </w:r>
      <w:r w:rsidR="00B80AA5">
        <w:rPr>
          <w:rFonts w:ascii="Times New Roman" w:hAnsi="Times New Roman" w:cs="Times New Roman"/>
          <w:sz w:val="20"/>
          <w:szCs w:val="20"/>
        </w:rPr>
        <w:t xml:space="preserve"> </w:t>
      </w:r>
      <w:r w:rsidRPr="00224C85">
        <w:rPr>
          <w:rFonts w:ascii="Times New Roman" w:hAnsi="Times New Roman" w:cs="Times New Roman"/>
          <w:sz w:val="20"/>
          <w:szCs w:val="20"/>
        </w:rPr>
        <w:t>L., Ehrlich, D.</w:t>
      </w:r>
      <w:r w:rsidR="00B80AA5">
        <w:rPr>
          <w:rFonts w:ascii="Times New Roman" w:hAnsi="Times New Roman" w:cs="Times New Roman"/>
          <w:sz w:val="20"/>
          <w:szCs w:val="20"/>
        </w:rPr>
        <w:t xml:space="preserve"> </w:t>
      </w:r>
      <w:r w:rsidRPr="00224C85">
        <w:rPr>
          <w:rFonts w:ascii="Times New Roman" w:hAnsi="Times New Roman" w:cs="Times New Roman"/>
          <w:sz w:val="20"/>
          <w:szCs w:val="20"/>
        </w:rPr>
        <w:t>J</w:t>
      </w:r>
      <w:r w:rsidR="00B80AA5">
        <w:rPr>
          <w:rFonts w:ascii="Times New Roman" w:hAnsi="Times New Roman" w:cs="Times New Roman"/>
          <w:sz w:val="20"/>
          <w:szCs w:val="20"/>
        </w:rPr>
        <w:t xml:space="preserve">. and </w:t>
      </w:r>
      <w:r w:rsidRPr="00224C85">
        <w:rPr>
          <w:rFonts w:ascii="Times New Roman" w:hAnsi="Times New Roman" w:cs="Times New Roman"/>
          <w:sz w:val="20"/>
          <w:szCs w:val="20"/>
        </w:rPr>
        <w:t>Osgood</w:t>
      </w:r>
      <w:r w:rsidR="00976A78" w:rsidRPr="00224C85">
        <w:rPr>
          <w:rFonts w:ascii="Times New Roman" w:hAnsi="Times New Roman" w:cs="Times New Roman"/>
          <w:sz w:val="20"/>
          <w:szCs w:val="20"/>
        </w:rPr>
        <w:t>, R.</w:t>
      </w:r>
      <w:r w:rsidR="00B80AA5">
        <w:rPr>
          <w:rFonts w:ascii="Times New Roman" w:hAnsi="Times New Roman" w:cs="Times New Roman"/>
          <w:sz w:val="20"/>
          <w:szCs w:val="20"/>
        </w:rPr>
        <w:t xml:space="preserve"> </w:t>
      </w:r>
      <w:r w:rsidR="00976A78" w:rsidRPr="00224C85">
        <w:rPr>
          <w:rFonts w:ascii="Times New Roman" w:hAnsi="Times New Roman" w:cs="Times New Roman"/>
          <w:sz w:val="20"/>
          <w:szCs w:val="20"/>
        </w:rPr>
        <w:t>M</w:t>
      </w:r>
      <w:r w:rsidRPr="00224C85">
        <w:rPr>
          <w:rFonts w:ascii="Times New Roman" w:hAnsi="Times New Roman" w:cs="Times New Roman"/>
          <w:sz w:val="20"/>
          <w:szCs w:val="20"/>
        </w:rPr>
        <w:t xml:space="preserve">. (1981). Efficient Si Solar Cells by Laser Photochemical Doping. </w:t>
      </w:r>
      <w:r w:rsidRPr="00224C85">
        <w:rPr>
          <w:rFonts w:ascii="Times New Roman" w:hAnsi="Times New Roman" w:cs="Times New Roman"/>
          <w:i/>
          <w:sz w:val="20"/>
          <w:szCs w:val="20"/>
        </w:rPr>
        <w:t>Applied Physics Letters</w:t>
      </w:r>
      <w:r w:rsidRPr="00224C85">
        <w:rPr>
          <w:rFonts w:ascii="Times New Roman" w:hAnsi="Times New Roman" w:cs="Times New Roman"/>
          <w:sz w:val="20"/>
          <w:szCs w:val="20"/>
        </w:rPr>
        <w:t>, 38(3): 144-146.</w:t>
      </w:r>
    </w:p>
    <w:p w:rsidR="009E0655" w:rsidRPr="00224C85" w:rsidRDefault="009E0655" w:rsidP="005B159E">
      <w:pPr>
        <w:spacing w:after="0" w:line="240" w:lineRule="auto"/>
        <w:ind w:left="426" w:hanging="426"/>
        <w:jc w:val="both"/>
        <w:rPr>
          <w:rFonts w:ascii="Times New Roman" w:hAnsi="Times New Roman" w:cs="Times New Roman"/>
          <w:sz w:val="20"/>
          <w:szCs w:val="20"/>
        </w:rPr>
      </w:pPr>
      <w:r w:rsidRPr="00224C85">
        <w:rPr>
          <w:rFonts w:ascii="Times New Roman" w:hAnsi="Times New Roman" w:cs="Times New Roman"/>
          <w:sz w:val="20"/>
          <w:szCs w:val="20"/>
        </w:rPr>
        <w:t>5.</w:t>
      </w:r>
      <w:r w:rsidRPr="00224C85">
        <w:rPr>
          <w:rFonts w:ascii="Times New Roman" w:hAnsi="Times New Roman" w:cs="Times New Roman"/>
          <w:sz w:val="20"/>
          <w:szCs w:val="20"/>
        </w:rPr>
        <w:tab/>
        <w:t>Green, M.A</w:t>
      </w:r>
      <w:r w:rsidR="00976A78" w:rsidRPr="00224C85">
        <w:rPr>
          <w:rFonts w:ascii="Times New Roman" w:hAnsi="Times New Roman" w:cs="Times New Roman"/>
          <w:sz w:val="20"/>
          <w:szCs w:val="20"/>
        </w:rPr>
        <w:t>. (</w:t>
      </w:r>
      <w:r w:rsidRPr="00224C85">
        <w:rPr>
          <w:rFonts w:ascii="Times New Roman" w:hAnsi="Times New Roman" w:cs="Times New Roman"/>
          <w:sz w:val="20"/>
          <w:szCs w:val="20"/>
        </w:rPr>
        <w:t>1995).</w:t>
      </w:r>
      <w:r w:rsidR="00B80AA5">
        <w:rPr>
          <w:rFonts w:ascii="Times New Roman" w:hAnsi="Times New Roman" w:cs="Times New Roman"/>
          <w:sz w:val="20"/>
          <w:szCs w:val="20"/>
        </w:rPr>
        <w:t xml:space="preserve"> </w:t>
      </w:r>
      <w:r w:rsidRPr="00224C85">
        <w:rPr>
          <w:rFonts w:ascii="Times New Roman" w:hAnsi="Times New Roman" w:cs="Times New Roman"/>
          <w:i/>
          <w:sz w:val="20"/>
          <w:szCs w:val="20"/>
        </w:rPr>
        <w:t>Silicon solar cells: Advanced principles and practice</w:t>
      </w:r>
      <w:r w:rsidRPr="00224C85">
        <w:rPr>
          <w:rFonts w:ascii="Times New Roman" w:hAnsi="Times New Roman" w:cs="Times New Roman"/>
          <w:sz w:val="20"/>
          <w:szCs w:val="20"/>
        </w:rPr>
        <w:t>. Sydney: Center for Photovoltaic Devices.</w:t>
      </w:r>
    </w:p>
    <w:p w:rsidR="009E0655" w:rsidRPr="00224C85" w:rsidRDefault="009E0655" w:rsidP="005B159E">
      <w:pPr>
        <w:spacing w:after="0" w:line="240" w:lineRule="auto"/>
        <w:ind w:left="426" w:hanging="426"/>
        <w:jc w:val="both"/>
        <w:rPr>
          <w:rFonts w:ascii="Times New Roman" w:hAnsi="Times New Roman" w:cs="Times New Roman"/>
          <w:sz w:val="20"/>
          <w:szCs w:val="20"/>
        </w:rPr>
      </w:pPr>
      <w:r w:rsidRPr="00224C85">
        <w:rPr>
          <w:rFonts w:ascii="Times New Roman" w:hAnsi="Times New Roman" w:cs="Times New Roman"/>
          <w:sz w:val="20"/>
          <w:szCs w:val="20"/>
        </w:rPr>
        <w:t>6.</w:t>
      </w:r>
      <w:r w:rsidRPr="00224C85">
        <w:rPr>
          <w:rFonts w:ascii="Times New Roman" w:hAnsi="Times New Roman" w:cs="Times New Roman"/>
          <w:sz w:val="20"/>
          <w:szCs w:val="20"/>
        </w:rPr>
        <w:tab/>
        <w:t xml:space="preserve">Besu-Vetrella, U., Pirozzi, L., Salza, E., Ginocchietti, G., Ferrazza, F., Ventura, L., </w:t>
      </w:r>
      <w:proofErr w:type="spellStart"/>
      <w:r w:rsidRPr="00224C85">
        <w:rPr>
          <w:rFonts w:ascii="Times New Roman" w:hAnsi="Times New Roman" w:cs="Times New Roman"/>
          <w:sz w:val="20"/>
          <w:szCs w:val="20"/>
        </w:rPr>
        <w:t>Slaoui</w:t>
      </w:r>
      <w:proofErr w:type="spellEnd"/>
      <w:r w:rsidRPr="00224C85">
        <w:rPr>
          <w:rFonts w:ascii="Times New Roman" w:hAnsi="Times New Roman" w:cs="Times New Roman"/>
          <w:sz w:val="20"/>
          <w:szCs w:val="20"/>
        </w:rPr>
        <w:t>, A</w:t>
      </w:r>
      <w:r w:rsidR="00B80AA5">
        <w:rPr>
          <w:rFonts w:ascii="Times New Roman" w:hAnsi="Times New Roman" w:cs="Times New Roman"/>
          <w:sz w:val="20"/>
          <w:szCs w:val="20"/>
        </w:rPr>
        <w:t xml:space="preserve">. and </w:t>
      </w:r>
      <w:r w:rsidRPr="00224C85">
        <w:rPr>
          <w:rFonts w:ascii="Times New Roman" w:hAnsi="Times New Roman" w:cs="Times New Roman"/>
          <w:sz w:val="20"/>
          <w:szCs w:val="20"/>
        </w:rPr>
        <w:t xml:space="preserve">Muller, J.C. (1997). Large Area, Screen Printed Silicon Solar Cells with Selective Emitter Made by Laser Overdoping and RTA Spin-on Glasses. </w:t>
      </w:r>
      <w:r w:rsidRPr="00224C85">
        <w:rPr>
          <w:rFonts w:ascii="Times New Roman" w:hAnsi="Times New Roman" w:cs="Times New Roman"/>
          <w:i/>
          <w:sz w:val="20"/>
          <w:szCs w:val="20"/>
        </w:rPr>
        <w:t>IEEE 26th Photovoltaic Specialists Conference</w:t>
      </w:r>
      <w:r w:rsidR="00B80AA5">
        <w:rPr>
          <w:rFonts w:ascii="Times New Roman" w:hAnsi="Times New Roman" w:cs="Times New Roman"/>
          <w:sz w:val="20"/>
          <w:szCs w:val="20"/>
        </w:rPr>
        <w:t xml:space="preserve">: </w:t>
      </w:r>
      <w:r w:rsidRPr="00224C85">
        <w:rPr>
          <w:rFonts w:ascii="Times New Roman" w:hAnsi="Times New Roman" w:cs="Times New Roman"/>
          <w:sz w:val="20"/>
          <w:szCs w:val="20"/>
        </w:rPr>
        <w:t>135-138.</w:t>
      </w:r>
    </w:p>
    <w:p w:rsidR="009E0655" w:rsidRPr="00224C85" w:rsidRDefault="009E0655" w:rsidP="005B159E">
      <w:pPr>
        <w:spacing w:after="0" w:line="240" w:lineRule="auto"/>
        <w:ind w:left="426" w:hanging="426"/>
        <w:jc w:val="both"/>
        <w:rPr>
          <w:rFonts w:ascii="Times New Roman" w:hAnsi="Times New Roman" w:cs="Times New Roman"/>
          <w:sz w:val="20"/>
          <w:szCs w:val="20"/>
        </w:rPr>
      </w:pPr>
      <w:r w:rsidRPr="00224C85">
        <w:rPr>
          <w:rFonts w:ascii="Times New Roman" w:hAnsi="Times New Roman" w:cs="Times New Roman"/>
          <w:sz w:val="20"/>
          <w:szCs w:val="20"/>
        </w:rPr>
        <w:t>7.</w:t>
      </w:r>
      <w:r w:rsidRPr="00224C85">
        <w:rPr>
          <w:rFonts w:ascii="Times New Roman" w:hAnsi="Times New Roman" w:cs="Times New Roman"/>
          <w:sz w:val="20"/>
          <w:szCs w:val="20"/>
        </w:rPr>
        <w:tab/>
        <w:t>Pirozzi, L., Arabito, G., Artuso, F., Barbarossa, V., Besi-Vetrella, U</w:t>
      </w:r>
      <w:r w:rsidR="00B80AA5">
        <w:rPr>
          <w:rFonts w:ascii="Times New Roman" w:hAnsi="Times New Roman" w:cs="Times New Roman"/>
          <w:sz w:val="20"/>
          <w:szCs w:val="20"/>
        </w:rPr>
        <w:t xml:space="preserve">., Loreti, S., </w:t>
      </w:r>
      <w:proofErr w:type="spellStart"/>
      <w:r w:rsidR="00B80AA5">
        <w:rPr>
          <w:rFonts w:ascii="Times New Roman" w:hAnsi="Times New Roman" w:cs="Times New Roman"/>
          <w:sz w:val="20"/>
          <w:szCs w:val="20"/>
        </w:rPr>
        <w:t>Mangiapane</w:t>
      </w:r>
      <w:proofErr w:type="spellEnd"/>
      <w:r w:rsidR="00B80AA5">
        <w:rPr>
          <w:rFonts w:ascii="Times New Roman" w:hAnsi="Times New Roman" w:cs="Times New Roman"/>
          <w:sz w:val="20"/>
          <w:szCs w:val="20"/>
        </w:rPr>
        <w:t xml:space="preserve">, P. and </w:t>
      </w:r>
      <w:proofErr w:type="spellStart"/>
      <w:r w:rsidRPr="00224C85">
        <w:rPr>
          <w:rFonts w:ascii="Times New Roman" w:hAnsi="Times New Roman" w:cs="Times New Roman"/>
          <w:sz w:val="20"/>
          <w:szCs w:val="20"/>
        </w:rPr>
        <w:t>Salza</w:t>
      </w:r>
      <w:proofErr w:type="spellEnd"/>
      <w:r w:rsidRPr="00224C85">
        <w:rPr>
          <w:rFonts w:ascii="Times New Roman" w:hAnsi="Times New Roman" w:cs="Times New Roman"/>
          <w:sz w:val="20"/>
          <w:szCs w:val="20"/>
        </w:rPr>
        <w:t xml:space="preserve">, E. (2001). Selective Emitters in Buried Contact Silicon Solar Cells: Some Low-cost </w:t>
      </w:r>
      <w:r w:rsidR="00976A78" w:rsidRPr="00224C85">
        <w:rPr>
          <w:rFonts w:ascii="Times New Roman" w:hAnsi="Times New Roman" w:cs="Times New Roman"/>
          <w:sz w:val="20"/>
          <w:szCs w:val="20"/>
        </w:rPr>
        <w:t>Solutions.</w:t>
      </w:r>
      <w:r w:rsidR="00976A78" w:rsidRPr="00224C85">
        <w:rPr>
          <w:rFonts w:ascii="Times New Roman" w:hAnsi="Times New Roman" w:cs="Times New Roman"/>
          <w:i/>
          <w:sz w:val="20"/>
          <w:szCs w:val="20"/>
        </w:rPr>
        <w:t xml:space="preserve"> Solar</w:t>
      </w:r>
      <w:r w:rsidRPr="00224C85">
        <w:rPr>
          <w:rFonts w:ascii="Times New Roman" w:hAnsi="Times New Roman" w:cs="Times New Roman"/>
          <w:i/>
          <w:sz w:val="20"/>
          <w:szCs w:val="20"/>
        </w:rPr>
        <w:t xml:space="preserve"> Energy Materials &amp; Solar Cells</w:t>
      </w:r>
      <w:r w:rsidRPr="00224C85">
        <w:rPr>
          <w:rFonts w:ascii="Times New Roman" w:hAnsi="Times New Roman" w:cs="Times New Roman"/>
          <w:sz w:val="20"/>
          <w:szCs w:val="20"/>
        </w:rPr>
        <w:t>, 65:</w:t>
      </w:r>
      <w:r w:rsidR="00B80AA5">
        <w:rPr>
          <w:rFonts w:ascii="Times New Roman" w:hAnsi="Times New Roman" w:cs="Times New Roman"/>
          <w:sz w:val="20"/>
          <w:szCs w:val="20"/>
        </w:rPr>
        <w:t xml:space="preserve"> </w:t>
      </w:r>
      <w:r w:rsidRPr="00224C85">
        <w:rPr>
          <w:rFonts w:ascii="Times New Roman" w:hAnsi="Times New Roman" w:cs="Times New Roman"/>
          <w:sz w:val="20"/>
          <w:szCs w:val="20"/>
        </w:rPr>
        <w:t>287-295.</w:t>
      </w:r>
    </w:p>
    <w:p w:rsidR="009E0655" w:rsidRPr="00224C85" w:rsidRDefault="009E0655" w:rsidP="005B159E">
      <w:pPr>
        <w:spacing w:after="0" w:line="240" w:lineRule="auto"/>
        <w:ind w:left="426" w:hanging="426"/>
        <w:jc w:val="both"/>
        <w:rPr>
          <w:rFonts w:ascii="Times New Roman" w:hAnsi="Times New Roman" w:cs="Times New Roman"/>
          <w:sz w:val="20"/>
          <w:szCs w:val="20"/>
        </w:rPr>
      </w:pPr>
      <w:r w:rsidRPr="00224C85">
        <w:rPr>
          <w:rFonts w:ascii="Times New Roman" w:hAnsi="Times New Roman" w:cs="Times New Roman"/>
          <w:sz w:val="20"/>
          <w:szCs w:val="20"/>
        </w:rPr>
        <w:t>8.</w:t>
      </w:r>
      <w:r w:rsidRPr="00224C85">
        <w:rPr>
          <w:rFonts w:ascii="Times New Roman" w:hAnsi="Times New Roman" w:cs="Times New Roman"/>
          <w:sz w:val="20"/>
          <w:szCs w:val="20"/>
        </w:rPr>
        <w:tab/>
        <w:t>Antoni</w:t>
      </w:r>
      <w:r w:rsidR="00B80AA5">
        <w:rPr>
          <w:rFonts w:ascii="Times New Roman" w:hAnsi="Times New Roman" w:cs="Times New Roman"/>
          <w:sz w:val="20"/>
          <w:szCs w:val="20"/>
        </w:rPr>
        <w:t xml:space="preserve">adis, H., Jiang, F., Shan, W. and </w:t>
      </w:r>
      <w:r w:rsidRPr="00224C85">
        <w:rPr>
          <w:rFonts w:ascii="Times New Roman" w:hAnsi="Times New Roman" w:cs="Times New Roman"/>
          <w:sz w:val="20"/>
          <w:szCs w:val="20"/>
        </w:rPr>
        <w:t xml:space="preserve">Liu, Y. (2010). All Screen Printed Mass Produced Silicon Ink Selective Emitter Solar Cells. </w:t>
      </w:r>
      <w:r w:rsidRPr="00224C85">
        <w:rPr>
          <w:rFonts w:ascii="Times New Roman" w:hAnsi="Times New Roman" w:cs="Times New Roman"/>
          <w:i/>
          <w:sz w:val="20"/>
          <w:szCs w:val="20"/>
        </w:rPr>
        <w:t>Proceedings of the 35th IEEE Photovoltaic Specialists Conference</w:t>
      </w:r>
      <w:r w:rsidR="00B80AA5">
        <w:rPr>
          <w:rFonts w:ascii="Times New Roman" w:hAnsi="Times New Roman" w:cs="Times New Roman"/>
          <w:sz w:val="20"/>
          <w:szCs w:val="20"/>
        </w:rPr>
        <w:t xml:space="preserve">: </w:t>
      </w:r>
      <w:r w:rsidRPr="00224C85">
        <w:rPr>
          <w:rFonts w:ascii="Times New Roman" w:hAnsi="Times New Roman" w:cs="Times New Roman"/>
          <w:sz w:val="20"/>
          <w:szCs w:val="20"/>
        </w:rPr>
        <w:t>1193-1196.</w:t>
      </w:r>
    </w:p>
    <w:p w:rsidR="009E0655" w:rsidRPr="00224C85" w:rsidRDefault="009E0655" w:rsidP="005B159E">
      <w:pPr>
        <w:spacing w:after="0" w:line="240" w:lineRule="auto"/>
        <w:ind w:left="426" w:hanging="426"/>
        <w:jc w:val="both"/>
        <w:rPr>
          <w:rFonts w:ascii="Times New Roman" w:hAnsi="Times New Roman" w:cs="Times New Roman"/>
          <w:sz w:val="20"/>
          <w:szCs w:val="20"/>
        </w:rPr>
      </w:pPr>
      <w:r w:rsidRPr="00224C85">
        <w:rPr>
          <w:rFonts w:ascii="Times New Roman" w:hAnsi="Times New Roman" w:cs="Times New Roman"/>
          <w:sz w:val="20"/>
          <w:szCs w:val="20"/>
        </w:rPr>
        <w:t>9.</w:t>
      </w:r>
      <w:r w:rsidRPr="00224C85">
        <w:rPr>
          <w:rFonts w:ascii="Times New Roman" w:hAnsi="Times New Roman" w:cs="Times New Roman"/>
          <w:sz w:val="20"/>
          <w:szCs w:val="20"/>
        </w:rPr>
        <w:tab/>
        <w:t>Book, F., Braun, S., Herguth, A., Das</w:t>
      </w:r>
      <w:r w:rsidR="00B80AA5">
        <w:rPr>
          <w:rFonts w:ascii="Times New Roman" w:hAnsi="Times New Roman" w:cs="Times New Roman"/>
          <w:sz w:val="20"/>
          <w:szCs w:val="20"/>
        </w:rPr>
        <w:t xml:space="preserve">tgheib-Shirazi, A., Raabe, B. and </w:t>
      </w:r>
      <w:r w:rsidRPr="00224C85">
        <w:rPr>
          <w:rFonts w:ascii="Times New Roman" w:hAnsi="Times New Roman" w:cs="Times New Roman"/>
          <w:sz w:val="20"/>
          <w:szCs w:val="20"/>
        </w:rPr>
        <w:t xml:space="preserve">Hahn, G. (2010). The Etch Back Selective Emitter Technology and Its Application to Multi Crystalline Silicon. </w:t>
      </w:r>
      <w:r w:rsidRPr="00224C85">
        <w:rPr>
          <w:rFonts w:ascii="Times New Roman" w:hAnsi="Times New Roman" w:cs="Times New Roman"/>
          <w:i/>
          <w:sz w:val="20"/>
          <w:szCs w:val="20"/>
        </w:rPr>
        <w:t>Proceedings of the 35thIEEE Photovoltaic Specialists Conference</w:t>
      </w:r>
      <w:r w:rsidR="00B80AA5">
        <w:rPr>
          <w:rFonts w:ascii="Times New Roman" w:hAnsi="Times New Roman" w:cs="Times New Roman"/>
          <w:sz w:val="20"/>
          <w:szCs w:val="20"/>
        </w:rPr>
        <w:t xml:space="preserve">: </w:t>
      </w:r>
      <w:r w:rsidRPr="00224C85">
        <w:rPr>
          <w:rFonts w:ascii="Times New Roman" w:hAnsi="Times New Roman" w:cs="Times New Roman"/>
          <w:sz w:val="20"/>
          <w:szCs w:val="20"/>
        </w:rPr>
        <w:t>1309-1314.</w:t>
      </w:r>
    </w:p>
    <w:p w:rsidR="009E0655" w:rsidRPr="00224C85" w:rsidRDefault="009E0655" w:rsidP="005B159E">
      <w:pPr>
        <w:spacing w:after="0" w:line="240" w:lineRule="auto"/>
        <w:ind w:left="426" w:hanging="426"/>
        <w:jc w:val="both"/>
        <w:rPr>
          <w:rFonts w:ascii="Times New Roman" w:hAnsi="Times New Roman" w:cs="Times New Roman"/>
          <w:sz w:val="20"/>
          <w:szCs w:val="20"/>
        </w:rPr>
      </w:pPr>
      <w:r w:rsidRPr="00224C85">
        <w:rPr>
          <w:rFonts w:ascii="Times New Roman" w:hAnsi="Times New Roman" w:cs="Times New Roman"/>
          <w:sz w:val="20"/>
          <w:szCs w:val="20"/>
        </w:rPr>
        <w:t>10.</w:t>
      </w:r>
      <w:r w:rsidRPr="00224C85">
        <w:rPr>
          <w:rFonts w:ascii="Times New Roman" w:hAnsi="Times New Roman" w:cs="Times New Roman"/>
          <w:sz w:val="20"/>
          <w:szCs w:val="20"/>
        </w:rPr>
        <w:tab/>
        <w:t>Gupta, A., Low, R.J., Bateman, N.P.T., Ramappa, D., Gossman, H.J.L., Zhai, Q., Sullivan, P., Skinner</w:t>
      </w:r>
      <w:r w:rsidR="00B80AA5">
        <w:rPr>
          <w:rFonts w:ascii="Times New Roman" w:hAnsi="Times New Roman" w:cs="Times New Roman"/>
          <w:sz w:val="20"/>
          <w:szCs w:val="20"/>
        </w:rPr>
        <w:t xml:space="preserve">, W., Dube, C., </w:t>
      </w:r>
      <w:proofErr w:type="spellStart"/>
      <w:r w:rsidR="00B80AA5">
        <w:rPr>
          <w:rFonts w:ascii="Times New Roman" w:hAnsi="Times New Roman" w:cs="Times New Roman"/>
          <w:sz w:val="20"/>
          <w:szCs w:val="20"/>
        </w:rPr>
        <w:t>Tsefrekas</w:t>
      </w:r>
      <w:proofErr w:type="spellEnd"/>
      <w:r w:rsidR="00B80AA5">
        <w:rPr>
          <w:rFonts w:ascii="Times New Roman" w:hAnsi="Times New Roman" w:cs="Times New Roman"/>
          <w:sz w:val="20"/>
          <w:szCs w:val="20"/>
        </w:rPr>
        <w:t xml:space="preserve">, B. and </w:t>
      </w:r>
      <w:r w:rsidRPr="00224C85">
        <w:rPr>
          <w:rFonts w:ascii="Times New Roman" w:hAnsi="Times New Roman" w:cs="Times New Roman"/>
          <w:sz w:val="20"/>
          <w:szCs w:val="20"/>
        </w:rPr>
        <w:t xml:space="preserve">Mullin, J. (2010). High Efficiency Emitter Cells using In-situ Patterned Ion Implantation. </w:t>
      </w:r>
      <w:r w:rsidRPr="00224C85">
        <w:rPr>
          <w:rFonts w:ascii="Times New Roman" w:hAnsi="Times New Roman" w:cs="Times New Roman"/>
          <w:i/>
          <w:sz w:val="20"/>
          <w:szCs w:val="20"/>
        </w:rPr>
        <w:t>Proceedings of the 25th European Photovoltaic Solar Energy Conference</w:t>
      </w:r>
      <w:r w:rsidR="00B80AA5">
        <w:rPr>
          <w:rFonts w:ascii="Times New Roman" w:hAnsi="Times New Roman" w:cs="Times New Roman"/>
          <w:sz w:val="20"/>
          <w:szCs w:val="20"/>
        </w:rPr>
        <w:t xml:space="preserve">: </w:t>
      </w:r>
      <w:r w:rsidRPr="00224C85">
        <w:rPr>
          <w:rFonts w:ascii="Times New Roman" w:hAnsi="Times New Roman" w:cs="Times New Roman"/>
          <w:sz w:val="20"/>
          <w:szCs w:val="20"/>
        </w:rPr>
        <w:t>1158-1162.</w:t>
      </w:r>
    </w:p>
    <w:p w:rsidR="009E0655" w:rsidRPr="00224C85" w:rsidRDefault="009E0655" w:rsidP="005B159E">
      <w:pPr>
        <w:spacing w:after="0" w:line="240" w:lineRule="auto"/>
        <w:ind w:left="426" w:hanging="426"/>
        <w:jc w:val="both"/>
        <w:rPr>
          <w:rFonts w:ascii="Times New Roman" w:hAnsi="Times New Roman" w:cs="Times New Roman"/>
          <w:sz w:val="20"/>
          <w:szCs w:val="20"/>
        </w:rPr>
      </w:pPr>
      <w:r w:rsidRPr="00224C85">
        <w:rPr>
          <w:rFonts w:ascii="Times New Roman" w:hAnsi="Times New Roman" w:cs="Times New Roman"/>
          <w:sz w:val="20"/>
          <w:szCs w:val="20"/>
        </w:rPr>
        <w:t>11.</w:t>
      </w:r>
      <w:r w:rsidRPr="00224C85">
        <w:rPr>
          <w:rFonts w:ascii="Times New Roman" w:hAnsi="Times New Roman" w:cs="Times New Roman"/>
          <w:sz w:val="20"/>
          <w:szCs w:val="20"/>
        </w:rPr>
        <w:tab/>
      </w:r>
      <w:r w:rsidR="00976A78" w:rsidRPr="00224C85">
        <w:rPr>
          <w:rFonts w:ascii="Times New Roman" w:hAnsi="Times New Roman" w:cs="Times New Roman"/>
          <w:sz w:val="20"/>
          <w:szCs w:val="20"/>
        </w:rPr>
        <w:t>Ester</w:t>
      </w:r>
      <w:r w:rsidRPr="00224C85">
        <w:rPr>
          <w:rFonts w:ascii="Times New Roman" w:hAnsi="Times New Roman" w:cs="Times New Roman"/>
          <w:sz w:val="20"/>
          <w:szCs w:val="20"/>
        </w:rPr>
        <w:t xml:space="preserve">-Breton, A., </w:t>
      </w:r>
      <w:r w:rsidR="00976A78" w:rsidRPr="00224C85">
        <w:rPr>
          <w:rFonts w:ascii="Times New Roman" w:hAnsi="Times New Roman" w:cs="Times New Roman"/>
          <w:sz w:val="20"/>
          <w:szCs w:val="20"/>
        </w:rPr>
        <w:t>Beanie</w:t>
      </w:r>
      <w:r w:rsidRPr="00224C85">
        <w:rPr>
          <w:rFonts w:ascii="Times New Roman" w:hAnsi="Times New Roman" w:cs="Times New Roman"/>
          <w:sz w:val="20"/>
          <w:szCs w:val="20"/>
        </w:rPr>
        <w:t>, F., Breselge, M., Friess, T., Geiger, M., Holbig, E., Isenberg, J., Keller, S., K¨uhn, T., Maier, J., M¨unzer, A., Schlosser, R., Schmid, A., Voyer, C., Winter, P., Bayer, K., Kr¨umberg, J., Henze, S., Melnyk, I., Schmidt, M., Klingbei</w:t>
      </w:r>
      <w:r w:rsidR="00B80AA5">
        <w:rPr>
          <w:rFonts w:ascii="Times New Roman" w:hAnsi="Times New Roman" w:cs="Times New Roman"/>
          <w:sz w:val="20"/>
          <w:szCs w:val="20"/>
        </w:rPr>
        <w:t xml:space="preserve">l, S., Walter, F., Kopecek, R. and </w:t>
      </w:r>
      <w:r w:rsidRPr="00224C85">
        <w:rPr>
          <w:rFonts w:ascii="Times New Roman" w:hAnsi="Times New Roman" w:cs="Times New Roman"/>
          <w:sz w:val="20"/>
          <w:szCs w:val="20"/>
        </w:rPr>
        <w:t>Peter,</w:t>
      </w:r>
      <w:r w:rsidR="00B80AA5">
        <w:rPr>
          <w:rFonts w:ascii="Times New Roman" w:hAnsi="Times New Roman" w:cs="Times New Roman"/>
          <w:sz w:val="20"/>
          <w:szCs w:val="20"/>
        </w:rPr>
        <w:t xml:space="preserve"> </w:t>
      </w:r>
      <w:r w:rsidRPr="00224C85">
        <w:rPr>
          <w:rFonts w:ascii="Times New Roman" w:hAnsi="Times New Roman" w:cs="Times New Roman"/>
          <w:sz w:val="20"/>
          <w:szCs w:val="20"/>
        </w:rPr>
        <w:t xml:space="preserve">K. (2009).Crystalline Silicon Solar Cellswith Selective Emitter for Industrial Mass Production. </w:t>
      </w:r>
      <w:r w:rsidRPr="00224C85">
        <w:rPr>
          <w:rFonts w:ascii="Times New Roman" w:hAnsi="Times New Roman" w:cs="Times New Roman"/>
          <w:i/>
          <w:sz w:val="20"/>
          <w:szCs w:val="20"/>
        </w:rPr>
        <w:t>Proceedings of the 24th European Photovoltaic Solar Energy Conference</w:t>
      </w:r>
      <w:r w:rsidR="00B80AA5">
        <w:rPr>
          <w:rFonts w:ascii="Times New Roman" w:hAnsi="Times New Roman" w:cs="Times New Roman"/>
          <w:sz w:val="20"/>
          <w:szCs w:val="20"/>
        </w:rPr>
        <w:t xml:space="preserve">: </w:t>
      </w:r>
      <w:r w:rsidRPr="00224C85">
        <w:rPr>
          <w:rFonts w:ascii="Times New Roman" w:hAnsi="Times New Roman" w:cs="Times New Roman"/>
          <w:sz w:val="20"/>
          <w:szCs w:val="20"/>
        </w:rPr>
        <w:t>1068-1071.</w:t>
      </w:r>
    </w:p>
    <w:p w:rsidR="009E0655" w:rsidRPr="00224C85" w:rsidRDefault="009E0655" w:rsidP="005B159E">
      <w:pPr>
        <w:spacing w:after="0" w:line="240" w:lineRule="auto"/>
        <w:ind w:left="426" w:hanging="426"/>
        <w:jc w:val="both"/>
        <w:rPr>
          <w:rFonts w:ascii="Times New Roman" w:hAnsi="Times New Roman" w:cs="Times New Roman"/>
          <w:sz w:val="20"/>
          <w:szCs w:val="20"/>
        </w:rPr>
      </w:pPr>
      <w:r w:rsidRPr="00224C85">
        <w:rPr>
          <w:rFonts w:ascii="Times New Roman" w:hAnsi="Times New Roman" w:cs="Times New Roman"/>
          <w:sz w:val="20"/>
          <w:szCs w:val="20"/>
        </w:rPr>
        <w:t>12.</w:t>
      </w:r>
      <w:r w:rsidRPr="00224C85">
        <w:rPr>
          <w:rFonts w:ascii="Times New Roman" w:hAnsi="Times New Roman" w:cs="Times New Roman"/>
          <w:sz w:val="20"/>
          <w:szCs w:val="20"/>
        </w:rPr>
        <w:tab/>
        <w:t>Jourda</w:t>
      </w:r>
      <w:r w:rsidR="00B80AA5">
        <w:rPr>
          <w:rFonts w:ascii="Times New Roman" w:hAnsi="Times New Roman" w:cs="Times New Roman"/>
          <w:sz w:val="20"/>
          <w:szCs w:val="20"/>
        </w:rPr>
        <w:t xml:space="preserve">n, J., </w:t>
      </w:r>
      <w:proofErr w:type="spellStart"/>
      <w:r w:rsidR="00B80AA5">
        <w:rPr>
          <w:rFonts w:ascii="Times New Roman" w:hAnsi="Times New Roman" w:cs="Times New Roman"/>
          <w:sz w:val="20"/>
          <w:szCs w:val="20"/>
        </w:rPr>
        <w:t>Popescu</w:t>
      </w:r>
      <w:proofErr w:type="spellEnd"/>
      <w:r w:rsidR="00B80AA5">
        <w:rPr>
          <w:rFonts w:ascii="Times New Roman" w:hAnsi="Times New Roman" w:cs="Times New Roman"/>
          <w:sz w:val="20"/>
          <w:szCs w:val="20"/>
        </w:rPr>
        <w:t xml:space="preserve">, L. M., Halm, A. and </w:t>
      </w:r>
      <w:proofErr w:type="spellStart"/>
      <w:r w:rsidRPr="00224C85">
        <w:rPr>
          <w:rFonts w:ascii="Times New Roman" w:hAnsi="Times New Roman" w:cs="Times New Roman"/>
          <w:sz w:val="20"/>
          <w:szCs w:val="20"/>
        </w:rPr>
        <w:t>Kopecek</w:t>
      </w:r>
      <w:proofErr w:type="spellEnd"/>
      <w:r w:rsidRPr="00224C85">
        <w:rPr>
          <w:rFonts w:ascii="Times New Roman" w:hAnsi="Times New Roman" w:cs="Times New Roman"/>
          <w:sz w:val="20"/>
          <w:szCs w:val="20"/>
        </w:rPr>
        <w:t xml:space="preserve">, R. (2009). Selective Emitter Solar Cellson P-type Solar Grade Silicon Wafers. </w:t>
      </w:r>
      <w:r w:rsidRPr="00224C85">
        <w:rPr>
          <w:rFonts w:ascii="Times New Roman" w:hAnsi="Times New Roman" w:cs="Times New Roman"/>
          <w:i/>
          <w:sz w:val="20"/>
          <w:szCs w:val="20"/>
        </w:rPr>
        <w:t>Proceedings of the 24th European Photovoltaic Solar Energy Conference</w:t>
      </w:r>
      <w:r w:rsidR="00B80AA5">
        <w:rPr>
          <w:rFonts w:ascii="Times New Roman" w:hAnsi="Times New Roman" w:cs="Times New Roman"/>
          <w:sz w:val="20"/>
          <w:szCs w:val="20"/>
        </w:rPr>
        <w:t xml:space="preserve">: </w:t>
      </w:r>
      <w:r w:rsidRPr="00224C85">
        <w:rPr>
          <w:rFonts w:ascii="Times New Roman" w:hAnsi="Times New Roman" w:cs="Times New Roman"/>
          <w:sz w:val="20"/>
          <w:szCs w:val="20"/>
        </w:rPr>
        <w:t>1784-1787.</w:t>
      </w:r>
    </w:p>
    <w:p w:rsidR="009E0655" w:rsidRPr="009E0655" w:rsidRDefault="009E0655" w:rsidP="005B159E">
      <w:pPr>
        <w:spacing w:after="0" w:line="240" w:lineRule="auto"/>
        <w:ind w:left="426" w:hanging="426"/>
        <w:jc w:val="both"/>
        <w:rPr>
          <w:rFonts w:ascii="Times New Roman" w:hAnsi="Times New Roman" w:cs="Times New Roman"/>
          <w:sz w:val="20"/>
          <w:szCs w:val="20"/>
        </w:rPr>
      </w:pPr>
      <w:r w:rsidRPr="00224C85">
        <w:rPr>
          <w:rFonts w:ascii="Times New Roman" w:hAnsi="Times New Roman" w:cs="Times New Roman"/>
          <w:sz w:val="20"/>
          <w:szCs w:val="20"/>
        </w:rPr>
        <w:t>13.</w:t>
      </w:r>
      <w:r w:rsidRPr="00224C85">
        <w:rPr>
          <w:rFonts w:ascii="Times New Roman" w:hAnsi="Times New Roman" w:cs="Times New Roman"/>
          <w:sz w:val="20"/>
          <w:szCs w:val="20"/>
        </w:rPr>
        <w:tab/>
        <w:t>Shimokaw</w:t>
      </w:r>
      <w:r w:rsidR="00B80AA5">
        <w:rPr>
          <w:rFonts w:ascii="Times New Roman" w:hAnsi="Times New Roman" w:cs="Times New Roman"/>
          <w:sz w:val="20"/>
          <w:szCs w:val="20"/>
        </w:rPr>
        <w:t xml:space="preserve">a, R., Nishida, K., Suzuki, A. and </w:t>
      </w:r>
      <w:r w:rsidRPr="00224C85">
        <w:rPr>
          <w:rFonts w:ascii="Times New Roman" w:hAnsi="Times New Roman" w:cs="Times New Roman"/>
          <w:sz w:val="20"/>
          <w:szCs w:val="20"/>
        </w:rPr>
        <w:t xml:space="preserve">Hayashi, Y. (1987). Solar Cell Characteristics of High-Efficiency Polycrystalline Silicon Solar Cells Using SOG-Cast Wafers. </w:t>
      </w:r>
      <w:r w:rsidRPr="00224C85">
        <w:rPr>
          <w:rFonts w:ascii="Times New Roman" w:hAnsi="Times New Roman" w:cs="Times New Roman"/>
          <w:i/>
          <w:sz w:val="20"/>
          <w:szCs w:val="20"/>
        </w:rPr>
        <w:t>Japanese Journal of Applied Physics</w:t>
      </w:r>
      <w:r w:rsidRPr="00224C85">
        <w:rPr>
          <w:rFonts w:ascii="Times New Roman" w:hAnsi="Times New Roman" w:cs="Times New Roman"/>
          <w:sz w:val="20"/>
          <w:szCs w:val="20"/>
        </w:rPr>
        <w:t>, 26(10): 1667-1673.</w:t>
      </w:r>
    </w:p>
    <w:p w:rsidR="00D74526" w:rsidRPr="00CE1E44" w:rsidRDefault="00D74526" w:rsidP="009E0655">
      <w:pPr>
        <w:spacing w:after="0" w:line="240" w:lineRule="auto"/>
        <w:jc w:val="both"/>
        <w:rPr>
          <w:rFonts w:ascii="Times New Roman" w:hAnsi="Times New Roman" w:cs="Times New Roman"/>
          <w:sz w:val="20"/>
          <w:szCs w:val="20"/>
        </w:rPr>
      </w:pPr>
      <w:bookmarkStart w:id="0" w:name="_GoBack"/>
      <w:bookmarkEnd w:id="0"/>
    </w:p>
    <w:sectPr w:rsidR="00D74526" w:rsidRPr="00CE1E44" w:rsidSect="00891178">
      <w:footerReference w:type="default" r:id="rId2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F97" w:rsidRDefault="009E6F97" w:rsidP="005555A9">
      <w:pPr>
        <w:spacing w:after="0" w:line="240" w:lineRule="auto"/>
      </w:pPr>
      <w:r>
        <w:separator/>
      </w:r>
    </w:p>
  </w:endnote>
  <w:endnote w:type="continuationSeparator" w:id="0">
    <w:p w:rsidR="009E6F97" w:rsidRDefault="009E6F97" w:rsidP="00555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dvP4DF60E">
    <w:altName w:val="Arial Unicode MS"/>
    <w:panose1 w:val="00000000000000000000"/>
    <w:charset w:val="86"/>
    <w:family w:val="auto"/>
    <w:notTrueType/>
    <w:pitch w:val="default"/>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E52" w:rsidRPr="005555A9" w:rsidRDefault="009B2E52" w:rsidP="00B80AA5">
    <w:pPr>
      <w:pStyle w:val="Footer"/>
      <w:jc w:val="right"/>
      <w:rPr>
        <w:rFonts w:ascii="Times New Roman" w:hAnsi="Times New Roman" w:cs="Times New Roman"/>
        <w:sz w:val="20"/>
        <w:szCs w:val="20"/>
      </w:rPr>
    </w:pPr>
  </w:p>
  <w:p w:rsidR="009B2E52" w:rsidRDefault="009B2E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F97" w:rsidRDefault="009E6F97" w:rsidP="005555A9">
      <w:pPr>
        <w:spacing w:after="0" w:line="240" w:lineRule="auto"/>
      </w:pPr>
      <w:r>
        <w:separator/>
      </w:r>
    </w:p>
  </w:footnote>
  <w:footnote w:type="continuationSeparator" w:id="0">
    <w:p w:rsidR="009E6F97" w:rsidRDefault="009E6F97" w:rsidP="005555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C518F7"/>
    <w:multiLevelType w:val="hybridMultilevel"/>
    <w:tmpl w:val="04BE4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AFC4B41"/>
    <w:multiLevelType w:val="hybridMultilevel"/>
    <w:tmpl w:val="7CA4058E"/>
    <w:lvl w:ilvl="0" w:tplc="0658DA0C">
      <w:start w:val="1"/>
      <w:numFmt w:val="lowerLetter"/>
      <w:lvlText w:val="(%1)"/>
      <w:lvlJc w:val="left"/>
      <w:pPr>
        <w:ind w:left="5922" w:hanging="360"/>
      </w:pPr>
      <w:rPr>
        <w:rFonts w:hint="default"/>
      </w:rPr>
    </w:lvl>
    <w:lvl w:ilvl="1" w:tplc="44090019" w:tentative="1">
      <w:start w:val="1"/>
      <w:numFmt w:val="lowerLetter"/>
      <w:lvlText w:val="%2."/>
      <w:lvlJc w:val="left"/>
      <w:pPr>
        <w:ind w:left="6642" w:hanging="360"/>
      </w:pPr>
    </w:lvl>
    <w:lvl w:ilvl="2" w:tplc="4409001B" w:tentative="1">
      <w:start w:val="1"/>
      <w:numFmt w:val="lowerRoman"/>
      <w:lvlText w:val="%3."/>
      <w:lvlJc w:val="right"/>
      <w:pPr>
        <w:ind w:left="7362" w:hanging="180"/>
      </w:pPr>
    </w:lvl>
    <w:lvl w:ilvl="3" w:tplc="4409000F" w:tentative="1">
      <w:start w:val="1"/>
      <w:numFmt w:val="decimal"/>
      <w:lvlText w:val="%4."/>
      <w:lvlJc w:val="left"/>
      <w:pPr>
        <w:ind w:left="8082" w:hanging="360"/>
      </w:pPr>
    </w:lvl>
    <w:lvl w:ilvl="4" w:tplc="44090019" w:tentative="1">
      <w:start w:val="1"/>
      <w:numFmt w:val="lowerLetter"/>
      <w:lvlText w:val="%5."/>
      <w:lvlJc w:val="left"/>
      <w:pPr>
        <w:ind w:left="8802" w:hanging="360"/>
      </w:pPr>
    </w:lvl>
    <w:lvl w:ilvl="5" w:tplc="4409001B" w:tentative="1">
      <w:start w:val="1"/>
      <w:numFmt w:val="lowerRoman"/>
      <w:lvlText w:val="%6."/>
      <w:lvlJc w:val="right"/>
      <w:pPr>
        <w:ind w:left="9522" w:hanging="180"/>
      </w:pPr>
    </w:lvl>
    <w:lvl w:ilvl="6" w:tplc="4409000F" w:tentative="1">
      <w:start w:val="1"/>
      <w:numFmt w:val="decimal"/>
      <w:lvlText w:val="%7."/>
      <w:lvlJc w:val="left"/>
      <w:pPr>
        <w:ind w:left="10242" w:hanging="360"/>
      </w:pPr>
    </w:lvl>
    <w:lvl w:ilvl="7" w:tplc="44090019" w:tentative="1">
      <w:start w:val="1"/>
      <w:numFmt w:val="lowerLetter"/>
      <w:lvlText w:val="%8."/>
      <w:lvlJc w:val="left"/>
      <w:pPr>
        <w:ind w:left="10962" w:hanging="360"/>
      </w:pPr>
    </w:lvl>
    <w:lvl w:ilvl="8" w:tplc="4409001B" w:tentative="1">
      <w:start w:val="1"/>
      <w:numFmt w:val="lowerRoman"/>
      <w:lvlText w:val="%9."/>
      <w:lvlJc w:val="right"/>
      <w:pPr>
        <w:ind w:left="11682"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D39E8"/>
    <w:rsid w:val="00002A9D"/>
    <w:rsid w:val="00023F46"/>
    <w:rsid w:val="00026111"/>
    <w:rsid w:val="0003612B"/>
    <w:rsid w:val="00067824"/>
    <w:rsid w:val="00081FE2"/>
    <w:rsid w:val="000848BC"/>
    <w:rsid w:val="000B3715"/>
    <w:rsid w:val="000B65CA"/>
    <w:rsid w:val="000D0F93"/>
    <w:rsid w:val="000E0300"/>
    <w:rsid w:val="000E26F6"/>
    <w:rsid w:val="000E3A79"/>
    <w:rsid w:val="000E6182"/>
    <w:rsid w:val="000E657F"/>
    <w:rsid w:val="001327B3"/>
    <w:rsid w:val="00167484"/>
    <w:rsid w:val="0018165A"/>
    <w:rsid w:val="00192DE6"/>
    <w:rsid w:val="0019495E"/>
    <w:rsid w:val="001A7D48"/>
    <w:rsid w:val="001C180E"/>
    <w:rsid w:val="001C7D75"/>
    <w:rsid w:val="001F474C"/>
    <w:rsid w:val="001F759F"/>
    <w:rsid w:val="00217143"/>
    <w:rsid w:val="00224C85"/>
    <w:rsid w:val="002304AC"/>
    <w:rsid w:val="00242535"/>
    <w:rsid w:val="002508FA"/>
    <w:rsid w:val="002675E9"/>
    <w:rsid w:val="002738AD"/>
    <w:rsid w:val="00282BDD"/>
    <w:rsid w:val="002865B1"/>
    <w:rsid w:val="002878FF"/>
    <w:rsid w:val="002A0DC5"/>
    <w:rsid w:val="002A3F0D"/>
    <w:rsid w:val="002B5B1F"/>
    <w:rsid w:val="002B78E7"/>
    <w:rsid w:val="002D6060"/>
    <w:rsid w:val="002E2975"/>
    <w:rsid w:val="002E33BF"/>
    <w:rsid w:val="002E449D"/>
    <w:rsid w:val="002E4630"/>
    <w:rsid w:val="002F3CCB"/>
    <w:rsid w:val="0032329E"/>
    <w:rsid w:val="00326120"/>
    <w:rsid w:val="00333733"/>
    <w:rsid w:val="00351DE2"/>
    <w:rsid w:val="0036600E"/>
    <w:rsid w:val="0037343D"/>
    <w:rsid w:val="003946AA"/>
    <w:rsid w:val="003964A1"/>
    <w:rsid w:val="003A5AE4"/>
    <w:rsid w:val="003A7EE1"/>
    <w:rsid w:val="003B1BC5"/>
    <w:rsid w:val="003C5F70"/>
    <w:rsid w:val="003C6849"/>
    <w:rsid w:val="003C778E"/>
    <w:rsid w:val="003C7B7A"/>
    <w:rsid w:val="003D638A"/>
    <w:rsid w:val="0041566F"/>
    <w:rsid w:val="0042552B"/>
    <w:rsid w:val="00432A23"/>
    <w:rsid w:val="00442E04"/>
    <w:rsid w:val="00452987"/>
    <w:rsid w:val="0047136B"/>
    <w:rsid w:val="00473354"/>
    <w:rsid w:val="004874ED"/>
    <w:rsid w:val="004B44D6"/>
    <w:rsid w:val="004C0D3D"/>
    <w:rsid w:val="004C2536"/>
    <w:rsid w:val="004C27E2"/>
    <w:rsid w:val="004D5DA9"/>
    <w:rsid w:val="004F6CC0"/>
    <w:rsid w:val="005069F7"/>
    <w:rsid w:val="005129AD"/>
    <w:rsid w:val="00522DFB"/>
    <w:rsid w:val="00533F29"/>
    <w:rsid w:val="00542F0C"/>
    <w:rsid w:val="005555A9"/>
    <w:rsid w:val="005728FA"/>
    <w:rsid w:val="00580FC8"/>
    <w:rsid w:val="0058164D"/>
    <w:rsid w:val="005871A1"/>
    <w:rsid w:val="00596D33"/>
    <w:rsid w:val="00597B79"/>
    <w:rsid w:val="005A1D08"/>
    <w:rsid w:val="005A5AD4"/>
    <w:rsid w:val="005B159E"/>
    <w:rsid w:val="005D0BF7"/>
    <w:rsid w:val="005D43B9"/>
    <w:rsid w:val="005D4797"/>
    <w:rsid w:val="00601773"/>
    <w:rsid w:val="00604833"/>
    <w:rsid w:val="00613C7F"/>
    <w:rsid w:val="0062107F"/>
    <w:rsid w:val="006371B0"/>
    <w:rsid w:val="00660F99"/>
    <w:rsid w:val="006709F4"/>
    <w:rsid w:val="00687802"/>
    <w:rsid w:val="006C62C3"/>
    <w:rsid w:val="006D1075"/>
    <w:rsid w:val="006D411B"/>
    <w:rsid w:val="006D786A"/>
    <w:rsid w:val="006E3600"/>
    <w:rsid w:val="006F4E7D"/>
    <w:rsid w:val="006F6063"/>
    <w:rsid w:val="006F6080"/>
    <w:rsid w:val="006F77BB"/>
    <w:rsid w:val="00717F7D"/>
    <w:rsid w:val="00730651"/>
    <w:rsid w:val="00731142"/>
    <w:rsid w:val="00743473"/>
    <w:rsid w:val="007507FC"/>
    <w:rsid w:val="00751288"/>
    <w:rsid w:val="00756A30"/>
    <w:rsid w:val="007610D1"/>
    <w:rsid w:val="007647AC"/>
    <w:rsid w:val="007767A1"/>
    <w:rsid w:val="007824AB"/>
    <w:rsid w:val="00787BD0"/>
    <w:rsid w:val="007A5398"/>
    <w:rsid w:val="007A5A17"/>
    <w:rsid w:val="007B08ED"/>
    <w:rsid w:val="007B5759"/>
    <w:rsid w:val="007C4B9C"/>
    <w:rsid w:val="007D408D"/>
    <w:rsid w:val="007F0F37"/>
    <w:rsid w:val="0080009C"/>
    <w:rsid w:val="008138A2"/>
    <w:rsid w:val="00814943"/>
    <w:rsid w:val="00821ABF"/>
    <w:rsid w:val="00824C85"/>
    <w:rsid w:val="00842023"/>
    <w:rsid w:val="00846161"/>
    <w:rsid w:val="00860BC7"/>
    <w:rsid w:val="0086415F"/>
    <w:rsid w:val="008726A5"/>
    <w:rsid w:val="0087286A"/>
    <w:rsid w:val="0087432B"/>
    <w:rsid w:val="008862BE"/>
    <w:rsid w:val="00891178"/>
    <w:rsid w:val="008A48EC"/>
    <w:rsid w:val="008B6915"/>
    <w:rsid w:val="008D341D"/>
    <w:rsid w:val="008D5A7D"/>
    <w:rsid w:val="008E12C3"/>
    <w:rsid w:val="0090711B"/>
    <w:rsid w:val="00921958"/>
    <w:rsid w:val="0092259C"/>
    <w:rsid w:val="00922E2C"/>
    <w:rsid w:val="009355C9"/>
    <w:rsid w:val="009600FC"/>
    <w:rsid w:val="009647C5"/>
    <w:rsid w:val="00966803"/>
    <w:rsid w:val="00976A78"/>
    <w:rsid w:val="00982A96"/>
    <w:rsid w:val="00995F23"/>
    <w:rsid w:val="009B2E52"/>
    <w:rsid w:val="009B72DC"/>
    <w:rsid w:val="009B7D3B"/>
    <w:rsid w:val="009D2EC9"/>
    <w:rsid w:val="009D6C42"/>
    <w:rsid w:val="009E0655"/>
    <w:rsid w:val="009E6F97"/>
    <w:rsid w:val="00A02EAC"/>
    <w:rsid w:val="00A07E13"/>
    <w:rsid w:val="00A102AE"/>
    <w:rsid w:val="00A20BC1"/>
    <w:rsid w:val="00A21E67"/>
    <w:rsid w:val="00A24B9A"/>
    <w:rsid w:val="00A308EC"/>
    <w:rsid w:val="00A73DF6"/>
    <w:rsid w:val="00A774F0"/>
    <w:rsid w:val="00A828DF"/>
    <w:rsid w:val="00A82C3B"/>
    <w:rsid w:val="00A852DE"/>
    <w:rsid w:val="00A868E6"/>
    <w:rsid w:val="00AB4B64"/>
    <w:rsid w:val="00AF338D"/>
    <w:rsid w:val="00B01940"/>
    <w:rsid w:val="00B04045"/>
    <w:rsid w:val="00B04565"/>
    <w:rsid w:val="00B26FCE"/>
    <w:rsid w:val="00B755D7"/>
    <w:rsid w:val="00B77C62"/>
    <w:rsid w:val="00B80AA5"/>
    <w:rsid w:val="00B864AE"/>
    <w:rsid w:val="00B90CCB"/>
    <w:rsid w:val="00BA1A2B"/>
    <w:rsid w:val="00BA594F"/>
    <w:rsid w:val="00BC750B"/>
    <w:rsid w:val="00BD01D2"/>
    <w:rsid w:val="00BE2E9B"/>
    <w:rsid w:val="00BF2A4F"/>
    <w:rsid w:val="00C14FEC"/>
    <w:rsid w:val="00C26C3C"/>
    <w:rsid w:val="00C3176D"/>
    <w:rsid w:val="00C45CBC"/>
    <w:rsid w:val="00C51CB0"/>
    <w:rsid w:val="00C55D22"/>
    <w:rsid w:val="00C72482"/>
    <w:rsid w:val="00C92B4B"/>
    <w:rsid w:val="00C95403"/>
    <w:rsid w:val="00C96D17"/>
    <w:rsid w:val="00CA3383"/>
    <w:rsid w:val="00CB3813"/>
    <w:rsid w:val="00CB4ADB"/>
    <w:rsid w:val="00CB6C2E"/>
    <w:rsid w:val="00CC0F66"/>
    <w:rsid w:val="00CC6BE6"/>
    <w:rsid w:val="00CD0451"/>
    <w:rsid w:val="00CD41B3"/>
    <w:rsid w:val="00CE1E44"/>
    <w:rsid w:val="00CE36C8"/>
    <w:rsid w:val="00CE5BEF"/>
    <w:rsid w:val="00CF6559"/>
    <w:rsid w:val="00D347D5"/>
    <w:rsid w:val="00D364C5"/>
    <w:rsid w:val="00D416B0"/>
    <w:rsid w:val="00D74526"/>
    <w:rsid w:val="00D86607"/>
    <w:rsid w:val="00D91C9C"/>
    <w:rsid w:val="00D9516B"/>
    <w:rsid w:val="00DA66DA"/>
    <w:rsid w:val="00DC2AED"/>
    <w:rsid w:val="00DE6E65"/>
    <w:rsid w:val="00DF45DC"/>
    <w:rsid w:val="00E07433"/>
    <w:rsid w:val="00E1702D"/>
    <w:rsid w:val="00E236D4"/>
    <w:rsid w:val="00E3258E"/>
    <w:rsid w:val="00E534CA"/>
    <w:rsid w:val="00E56CF7"/>
    <w:rsid w:val="00E6466E"/>
    <w:rsid w:val="00E969EE"/>
    <w:rsid w:val="00EA44FB"/>
    <w:rsid w:val="00EB0781"/>
    <w:rsid w:val="00EB2FDA"/>
    <w:rsid w:val="00EC3618"/>
    <w:rsid w:val="00EC70F3"/>
    <w:rsid w:val="00ED0444"/>
    <w:rsid w:val="00ED3871"/>
    <w:rsid w:val="00ED39E8"/>
    <w:rsid w:val="00EE42E2"/>
    <w:rsid w:val="00EF15E6"/>
    <w:rsid w:val="00EF2805"/>
    <w:rsid w:val="00F2185D"/>
    <w:rsid w:val="00F3176E"/>
    <w:rsid w:val="00F36D7C"/>
    <w:rsid w:val="00F375E5"/>
    <w:rsid w:val="00F53227"/>
    <w:rsid w:val="00F725F9"/>
    <w:rsid w:val="00F740FC"/>
    <w:rsid w:val="00F92B0D"/>
    <w:rsid w:val="00FA4CBB"/>
    <w:rsid w:val="00FB1B66"/>
    <w:rsid w:val="00FC1893"/>
    <w:rsid w:val="00FC338F"/>
    <w:rsid w:val="00FC69D8"/>
    <w:rsid w:val="00FE73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2DF08D03-20E4-41B3-A078-170067B4C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630"/>
    <w:rPr>
      <w:rFonts w:asciiTheme="minorHAnsi" w:hAnsiTheme="minorHAnsi" w:cstheme="minorBidi"/>
      <w:sz w:val="22"/>
      <w:szCs w:val="22"/>
      <w:lang w:val="en-GB"/>
    </w:rPr>
  </w:style>
  <w:style w:type="paragraph" w:styleId="Heading1">
    <w:name w:val="heading 1"/>
    <w:aliases w:val="BAB 1"/>
    <w:basedOn w:val="Normal"/>
    <w:next w:val="Normal"/>
    <w:link w:val="Heading1Char"/>
    <w:autoRedefine/>
    <w:uiPriority w:val="9"/>
    <w:qFormat/>
    <w:rsid w:val="003C7B7A"/>
    <w:pPr>
      <w:keepNext/>
      <w:keepLines/>
      <w:spacing w:before="2268" w:after="0" w:line="360" w:lineRule="auto"/>
      <w:jc w:val="center"/>
      <w:outlineLvl w:val="0"/>
    </w:pPr>
    <w:rPr>
      <w:rFonts w:asciiTheme="majorBidi" w:eastAsiaTheme="majorEastAsia" w:hAnsiTheme="majorBidi" w:cs="Times New Roman"/>
      <w:b/>
      <w:sz w:val="24"/>
      <w:szCs w:val="28"/>
      <w:lang w:val="en-US"/>
    </w:rPr>
  </w:style>
  <w:style w:type="paragraph" w:styleId="Heading2">
    <w:name w:val="heading 2"/>
    <w:basedOn w:val="Normal"/>
    <w:next w:val="Normal"/>
    <w:link w:val="Heading2Char"/>
    <w:uiPriority w:val="9"/>
    <w:unhideWhenUsed/>
    <w:qFormat/>
    <w:rsid w:val="003C6849"/>
    <w:pPr>
      <w:keepNext/>
      <w:tabs>
        <w:tab w:val="left" w:pos="567"/>
      </w:tabs>
      <w:autoSpaceDE w:val="0"/>
      <w:autoSpaceDN w:val="0"/>
      <w:adjustRightInd w:val="0"/>
      <w:spacing w:after="0" w:line="480" w:lineRule="auto"/>
      <w:ind w:right="2453"/>
      <w:jc w:val="center"/>
      <w:outlineLvl w:val="1"/>
    </w:pPr>
    <w:rPr>
      <w:rFonts w:asciiTheme="majorBidi" w:hAnsiTheme="majorBidi" w:cstheme="majorBidi"/>
      <w:b/>
      <w:sz w:val="20"/>
      <w:szCs w:val="20"/>
    </w:rPr>
  </w:style>
  <w:style w:type="paragraph" w:styleId="Heading3">
    <w:name w:val="heading 3"/>
    <w:basedOn w:val="Normal"/>
    <w:next w:val="Normal"/>
    <w:link w:val="Heading3Char"/>
    <w:uiPriority w:val="9"/>
    <w:unhideWhenUsed/>
    <w:qFormat/>
    <w:rsid w:val="003C6849"/>
    <w:pPr>
      <w:keepNext/>
      <w:tabs>
        <w:tab w:val="left" w:pos="709"/>
      </w:tabs>
      <w:autoSpaceDE w:val="0"/>
      <w:autoSpaceDN w:val="0"/>
      <w:adjustRightInd w:val="0"/>
      <w:spacing w:line="480" w:lineRule="auto"/>
      <w:ind w:right="43"/>
      <w:jc w:val="center"/>
      <w:outlineLvl w:val="2"/>
    </w:pPr>
    <w:rPr>
      <w:b/>
      <w:bCs/>
    </w:rPr>
  </w:style>
  <w:style w:type="paragraph" w:styleId="Heading4">
    <w:name w:val="heading 4"/>
    <w:basedOn w:val="Normal"/>
    <w:next w:val="Normal"/>
    <w:link w:val="Heading4Char"/>
    <w:uiPriority w:val="9"/>
    <w:unhideWhenUsed/>
    <w:qFormat/>
    <w:rsid w:val="00604833"/>
    <w:pPr>
      <w:keepNext/>
      <w:tabs>
        <w:tab w:val="left" w:pos="709"/>
      </w:tabs>
      <w:autoSpaceDE w:val="0"/>
      <w:autoSpaceDN w:val="0"/>
      <w:adjustRightInd w:val="0"/>
      <w:spacing w:line="360" w:lineRule="auto"/>
      <w:ind w:right="43"/>
      <w:jc w:val="center"/>
      <w:outlineLvl w:val="3"/>
    </w:pPr>
    <w:rPr>
      <w:rFonts w:asciiTheme="majorBidi" w:hAnsiTheme="majorBidi" w:cstheme="majorBid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D39E8"/>
    <w:pPr>
      <w:spacing w:after="0" w:line="240" w:lineRule="auto"/>
      <w:jc w:val="center"/>
    </w:pPr>
  </w:style>
  <w:style w:type="paragraph" w:styleId="NormalWeb">
    <w:name w:val="Normal (Web)"/>
    <w:basedOn w:val="Normal"/>
    <w:uiPriority w:val="99"/>
    <w:unhideWhenUsed/>
    <w:rsid w:val="0032329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uiPriority w:val="99"/>
    <w:rsid w:val="0032329E"/>
    <w:rPr>
      <w:color w:val="0000FF"/>
      <w:u w:val="single"/>
    </w:rPr>
  </w:style>
  <w:style w:type="character" w:customStyle="1" w:styleId="Heading1Char">
    <w:name w:val="Heading 1 Char"/>
    <w:aliases w:val="BAB 1 Char"/>
    <w:basedOn w:val="DefaultParagraphFont"/>
    <w:link w:val="Heading1"/>
    <w:uiPriority w:val="9"/>
    <w:rsid w:val="003C7B7A"/>
    <w:rPr>
      <w:rFonts w:asciiTheme="majorBidi" w:eastAsiaTheme="majorEastAsia" w:hAnsiTheme="majorBidi"/>
      <w:b/>
      <w:szCs w:val="28"/>
    </w:rPr>
  </w:style>
  <w:style w:type="paragraph" w:styleId="BalloonText">
    <w:name w:val="Balloon Text"/>
    <w:basedOn w:val="Normal"/>
    <w:link w:val="BalloonTextChar"/>
    <w:uiPriority w:val="99"/>
    <w:semiHidden/>
    <w:unhideWhenUsed/>
    <w:rsid w:val="003C7B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B7A"/>
    <w:rPr>
      <w:rFonts w:ascii="Tahoma" w:hAnsi="Tahoma" w:cs="Tahoma"/>
      <w:sz w:val="16"/>
      <w:szCs w:val="16"/>
      <w:lang w:val="en-MY"/>
    </w:rPr>
  </w:style>
  <w:style w:type="character" w:customStyle="1" w:styleId="Heading2Char">
    <w:name w:val="Heading 2 Char"/>
    <w:basedOn w:val="DefaultParagraphFont"/>
    <w:link w:val="Heading2"/>
    <w:uiPriority w:val="9"/>
    <w:rsid w:val="003C6849"/>
    <w:rPr>
      <w:rFonts w:asciiTheme="majorBidi" w:hAnsiTheme="majorBidi" w:cstheme="majorBidi"/>
      <w:b/>
      <w:sz w:val="20"/>
      <w:szCs w:val="20"/>
      <w:lang w:val="en-MY"/>
    </w:rPr>
  </w:style>
  <w:style w:type="character" w:customStyle="1" w:styleId="Heading3Char">
    <w:name w:val="Heading 3 Char"/>
    <w:basedOn w:val="DefaultParagraphFont"/>
    <w:link w:val="Heading3"/>
    <w:uiPriority w:val="9"/>
    <w:rsid w:val="003C6849"/>
    <w:rPr>
      <w:rFonts w:asciiTheme="minorHAnsi" w:hAnsiTheme="minorHAnsi" w:cstheme="minorBidi"/>
      <w:b/>
      <w:bCs/>
      <w:sz w:val="22"/>
      <w:szCs w:val="22"/>
      <w:lang w:val="en-MY"/>
    </w:rPr>
  </w:style>
  <w:style w:type="character" w:customStyle="1" w:styleId="Heading4Char">
    <w:name w:val="Heading 4 Char"/>
    <w:basedOn w:val="DefaultParagraphFont"/>
    <w:link w:val="Heading4"/>
    <w:uiPriority w:val="9"/>
    <w:rsid w:val="00604833"/>
    <w:rPr>
      <w:rFonts w:asciiTheme="majorBidi" w:hAnsiTheme="majorBidi" w:cstheme="majorBidi"/>
      <w:b/>
      <w:sz w:val="20"/>
      <w:szCs w:val="20"/>
      <w:lang w:val="en-MY"/>
    </w:rPr>
  </w:style>
  <w:style w:type="paragraph" w:styleId="Header">
    <w:name w:val="header"/>
    <w:basedOn w:val="Normal"/>
    <w:link w:val="HeaderChar"/>
    <w:uiPriority w:val="99"/>
    <w:unhideWhenUsed/>
    <w:rsid w:val="005555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55A9"/>
    <w:rPr>
      <w:rFonts w:asciiTheme="minorHAnsi" w:hAnsiTheme="minorHAnsi" w:cstheme="minorBidi"/>
      <w:sz w:val="22"/>
      <w:szCs w:val="22"/>
      <w:lang w:val="en-MY"/>
    </w:rPr>
  </w:style>
  <w:style w:type="paragraph" w:styleId="Footer">
    <w:name w:val="footer"/>
    <w:basedOn w:val="Normal"/>
    <w:link w:val="FooterChar"/>
    <w:uiPriority w:val="99"/>
    <w:unhideWhenUsed/>
    <w:rsid w:val="005555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55A9"/>
    <w:rPr>
      <w:rFonts w:asciiTheme="minorHAnsi" w:hAnsiTheme="minorHAnsi" w:cstheme="minorBidi"/>
      <w:sz w:val="22"/>
      <w:szCs w:val="22"/>
      <w:lang w:val="en-MY"/>
    </w:rPr>
  </w:style>
  <w:style w:type="character" w:styleId="Emphasis">
    <w:name w:val="Emphasis"/>
    <w:basedOn w:val="DefaultParagraphFont"/>
    <w:uiPriority w:val="20"/>
    <w:qFormat/>
    <w:rsid w:val="00023F46"/>
    <w:rPr>
      <w:i/>
      <w:iCs/>
    </w:rPr>
  </w:style>
  <w:style w:type="character" w:customStyle="1" w:styleId="apple-converted-space">
    <w:name w:val="apple-converted-space"/>
    <w:basedOn w:val="DefaultParagraphFont"/>
    <w:rsid w:val="00023F46"/>
  </w:style>
  <w:style w:type="paragraph" w:styleId="BodyTextIndent">
    <w:name w:val="Body Text Indent"/>
    <w:basedOn w:val="Normal"/>
    <w:link w:val="BodyTextIndentChar"/>
    <w:rsid w:val="00BC750B"/>
    <w:pPr>
      <w:spacing w:after="0" w:line="240" w:lineRule="exact"/>
      <w:ind w:firstLine="180"/>
      <w:jc w:val="both"/>
    </w:pPr>
    <w:rPr>
      <w:rFonts w:ascii="Times" w:eastAsia="SimSun" w:hAnsi="Times" w:cs="Times New Roman"/>
      <w:sz w:val="20"/>
      <w:szCs w:val="20"/>
      <w:lang w:val="en-US"/>
    </w:rPr>
  </w:style>
  <w:style w:type="character" w:customStyle="1" w:styleId="BodyTextIndentChar">
    <w:name w:val="Body Text Indent Char"/>
    <w:basedOn w:val="DefaultParagraphFont"/>
    <w:link w:val="BodyTextIndent"/>
    <w:rsid w:val="00BC750B"/>
    <w:rPr>
      <w:rFonts w:ascii="Times" w:eastAsia="SimSun" w:hAnsi="Times"/>
      <w:sz w:val="20"/>
      <w:szCs w:val="20"/>
    </w:rPr>
  </w:style>
  <w:style w:type="paragraph" w:customStyle="1" w:styleId="EndNoteBibliographyTitle">
    <w:name w:val="EndNote Bibliography Title"/>
    <w:basedOn w:val="Normal"/>
    <w:rsid w:val="00BC750B"/>
    <w:pPr>
      <w:spacing w:after="0" w:line="240" w:lineRule="auto"/>
      <w:jc w:val="center"/>
    </w:pPr>
    <w:rPr>
      <w:rFonts w:ascii="Cambria" w:eastAsiaTheme="minorEastAsia" w:hAnsi="Cambria"/>
      <w:sz w:val="24"/>
      <w:szCs w:val="24"/>
      <w:lang w:val="en-US"/>
    </w:rPr>
  </w:style>
  <w:style w:type="paragraph" w:customStyle="1" w:styleId="EndNoteBibliography">
    <w:name w:val="EndNote Bibliography"/>
    <w:basedOn w:val="Normal"/>
    <w:rsid w:val="00BC750B"/>
    <w:pPr>
      <w:spacing w:after="0" w:line="240" w:lineRule="auto"/>
      <w:jc w:val="both"/>
    </w:pPr>
    <w:rPr>
      <w:rFonts w:ascii="Cambria" w:eastAsiaTheme="minorEastAsia" w:hAnsi="Cambria"/>
      <w:sz w:val="24"/>
      <w:szCs w:val="24"/>
      <w:lang w:val="en-US"/>
    </w:rPr>
  </w:style>
  <w:style w:type="character" w:styleId="PlaceholderText">
    <w:name w:val="Placeholder Text"/>
    <w:basedOn w:val="DefaultParagraphFont"/>
    <w:uiPriority w:val="99"/>
    <w:semiHidden/>
    <w:rsid w:val="00BC750B"/>
    <w:rPr>
      <w:color w:val="808080"/>
    </w:rPr>
  </w:style>
  <w:style w:type="paragraph" w:styleId="FootnoteText">
    <w:name w:val="footnote text"/>
    <w:basedOn w:val="Normal"/>
    <w:link w:val="FootnoteTextChar"/>
    <w:semiHidden/>
    <w:rsid w:val="00BC750B"/>
    <w:pPr>
      <w:spacing w:after="0" w:line="240" w:lineRule="auto"/>
    </w:pPr>
    <w:rPr>
      <w:rFonts w:ascii="Times New Roman" w:eastAsia="SimSun" w:hAnsi="Times New Roman" w:cs="Times New Roman"/>
      <w:sz w:val="20"/>
      <w:szCs w:val="20"/>
      <w:lang w:val="en-US"/>
    </w:rPr>
  </w:style>
  <w:style w:type="character" w:customStyle="1" w:styleId="FootnoteTextChar">
    <w:name w:val="Footnote Text Char"/>
    <w:basedOn w:val="DefaultParagraphFont"/>
    <w:link w:val="FootnoteText"/>
    <w:semiHidden/>
    <w:rsid w:val="00BC750B"/>
    <w:rPr>
      <w:rFonts w:eastAsia="SimSun"/>
      <w:sz w:val="20"/>
      <w:szCs w:val="20"/>
    </w:rPr>
  </w:style>
  <w:style w:type="character" w:styleId="CommentReference">
    <w:name w:val="annotation reference"/>
    <w:basedOn w:val="DefaultParagraphFont"/>
    <w:uiPriority w:val="99"/>
    <w:semiHidden/>
    <w:unhideWhenUsed/>
    <w:rsid w:val="00BC750B"/>
    <w:rPr>
      <w:sz w:val="16"/>
      <w:szCs w:val="16"/>
    </w:rPr>
  </w:style>
  <w:style w:type="paragraph" w:styleId="CommentText">
    <w:name w:val="annotation text"/>
    <w:basedOn w:val="Normal"/>
    <w:link w:val="CommentTextChar"/>
    <w:uiPriority w:val="99"/>
    <w:semiHidden/>
    <w:unhideWhenUsed/>
    <w:rsid w:val="00BC750B"/>
    <w:pPr>
      <w:spacing w:after="0" w:line="240" w:lineRule="auto"/>
    </w:pPr>
    <w:rPr>
      <w:rFonts w:eastAsiaTheme="minorEastAsia"/>
      <w:sz w:val="20"/>
      <w:szCs w:val="20"/>
      <w:lang w:val="en-US"/>
    </w:rPr>
  </w:style>
  <w:style w:type="character" w:customStyle="1" w:styleId="CommentTextChar">
    <w:name w:val="Comment Text Char"/>
    <w:basedOn w:val="DefaultParagraphFont"/>
    <w:link w:val="CommentText"/>
    <w:uiPriority w:val="99"/>
    <w:semiHidden/>
    <w:rsid w:val="00BC750B"/>
    <w:rPr>
      <w:rFonts w:asciiTheme="minorHAnsi" w:eastAsiaTheme="minorEastAsia"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BC750B"/>
    <w:rPr>
      <w:b/>
      <w:bCs/>
    </w:rPr>
  </w:style>
  <w:style w:type="character" w:customStyle="1" w:styleId="CommentSubjectChar">
    <w:name w:val="Comment Subject Char"/>
    <w:basedOn w:val="CommentTextChar"/>
    <w:link w:val="CommentSubject"/>
    <w:uiPriority w:val="99"/>
    <w:semiHidden/>
    <w:rsid w:val="00BC750B"/>
    <w:rPr>
      <w:rFonts w:asciiTheme="minorHAnsi" w:eastAsiaTheme="minorEastAsia" w:hAnsiTheme="minorHAnsi" w:cstheme="minorBidi"/>
      <w:b/>
      <w:bCs/>
      <w:sz w:val="20"/>
      <w:szCs w:val="20"/>
    </w:rPr>
  </w:style>
  <w:style w:type="paragraph" w:styleId="Caption">
    <w:name w:val="caption"/>
    <w:basedOn w:val="Normal"/>
    <w:next w:val="Normal"/>
    <w:uiPriority w:val="35"/>
    <w:unhideWhenUsed/>
    <w:qFormat/>
    <w:rsid w:val="00BC750B"/>
    <w:pPr>
      <w:spacing w:line="240" w:lineRule="auto"/>
      <w:jc w:val="center"/>
    </w:pPr>
    <w:rPr>
      <w:rFonts w:ascii="Times New Roman" w:eastAsiaTheme="minorEastAsia" w:hAnsi="Times New Roman" w:cs="Times New Roman"/>
      <w:bCs/>
      <w:sz w:val="20"/>
      <w:szCs w:val="20"/>
      <w:lang w:val="en-US"/>
    </w:rPr>
  </w:style>
  <w:style w:type="table" w:customStyle="1" w:styleId="LightShading1">
    <w:name w:val="Light Shading1"/>
    <w:basedOn w:val="TableNormal"/>
    <w:uiPriority w:val="60"/>
    <w:rsid w:val="00BC750B"/>
    <w:pPr>
      <w:spacing w:after="0" w:line="240" w:lineRule="auto"/>
    </w:pPr>
    <w:rPr>
      <w:rFonts w:asciiTheme="minorHAnsi" w:hAnsiTheme="minorHAnsi" w:cstheme="minorBidi"/>
      <w:color w:val="2C2C2C" w:themeColor="text1" w:themeShade="BF"/>
      <w:sz w:val="22"/>
      <w:szCs w:val="22"/>
    </w:rPr>
    <w:tblPr>
      <w:tblStyleRowBandSize w:val="1"/>
      <w:tblStyleColBandSize w:val="1"/>
      <w:tblInd w:w="0" w:type="dxa"/>
      <w:tblBorders>
        <w:top w:val="single" w:sz="8" w:space="0" w:color="3C3C3C" w:themeColor="text1"/>
        <w:bottom w:val="single" w:sz="8" w:space="0" w:color="3C3C3C"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C3C3C" w:themeColor="text1"/>
          <w:left w:val="nil"/>
          <w:bottom w:val="single" w:sz="8" w:space="0" w:color="3C3C3C" w:themeColor="text1"/>
          <w:right w:val="nil"/>
          <w:insideH w:val="nil"/>
          <w:insideV w:val="nil"/>
        </w:tcBorders>
      </w:tcPr>
    </w:tblStylePr>
    <w:tblStylePr w:type="lastRow">
      <w:pPr>
        <w:spacing w:before="0" w:after="0" w:line="240" w:lineRule="auto"/>
      </w:pPr>
      <w:rPr>
        <w:b/>
        <w:bCs/>
      </w:rPr>
      <w:tblPr/>
      <w:tcPr>
        <w:tcBorders>
          <w:top w:val="single" w:sz="8" w:space="0" w:color="3C3C3C" w:themeColor="text1"/>
          <w:left w:val="nil"/>
          <w:bottom w:val="single" w:sz="8" w:space="0" w:color="3C3C3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ECE" w:themeFill="text1" w:themeFillTint="3F"/>
      </w:tcPr>
    </w:tblStylePr>
    <w:tblStylePr w:type="band1Horz">
      <w:tblPr/>
      <w:tcPr>
        <w:tcBorders>
          <w:left w:val="nil"/>
          <w:right w:val="nil"/>
          <w:insideH w:val="nil"/>
          <w:insideV w:val="nil"/>
        </w:tcBorders>
        <w:shd w:val="clear" w:color="auto" w:fill="CECECE" w:themeFill="text1" w:themeFillTint="3F"/>
      </w:tcPr>
    </w:tblStylePr>
  </w:style>
  <w:style w:type="paragraph" w:styleId="ListParagraph">
    <w:name w:val="List Paragraph"/>
    <w:basedOn w:val="Normal"/>
    <w:uiPriority w:val="34"/>
    <w:qFormat/>
    <w:rsid w:val="00BC750B"/>
    <w:pPr>
      <w:ind w:left="720"/>
      <w:contextualSpacing/>
    </w:pPr>
    <w:rPr>
      <w:lang w:val="en-US"/>
    </w:rPr>
  </w:style>
  <w:style w:type="table" w:styleId="TableGrid">
    <w:name w:val="Table Grid"/>
    <w:basedOn w:val="TableNormal"/>
    <w:uiPriority w:val="59"/>
    <w:rsid w:val="00D74526"/>
    <w:pPr>
      <w:spacing w:after="0" w:line="240" w:lineRule="auto"/>
    </w:pPr>
    <w:rPr>
      <w:rFonts w:asciiTheme="minorHAnsi" w:eastAsiaTheme="minorEastAsia" w:hAnsiTheme="minorHAnsi" w:cstheme="minorBidi"/>
      <w:sz w:val="22"/>
      <w:szCs w:val="22"/>
      <w:lang w:val="en-GB" w:eastAsia="en-GB"/>
    </w:rPr>
    <w:tblPr>
      <w:tblInd w:w="0" w:type="dxa"/>
      <w:tblBorders>
        <w:top w:val="single" w:sz="4" w:space="0" w:color="3C3C3C" w:themeColor="text1"/>
        <w:left w:val="single" w:sz="4" w:space="0" w:color="3C3C3C" w:themeColor="text1"/>
        <w:bottom w:val="single" w:sz="4" w:space="0" w:color="3C3C3C" w:themeColor="text1"/>
        <w:right w:val="single" w:sz="4" w:space="0" w:color="3C3C3C" w:themeColor="text1"/>
        <w:insideH w:val="single" w:sz="4" w:space="0" w:color="3C3C3C" w:themeColor="text1"/>
        <w:insideV w:val="single" w:sz="4" w:space="0" w:color="3C3C3C" w:themeColor="text1"/>
      </w:tblBorders>
      <w:tblCellMar>
        <w:top w:w="0" w:type="dxa"/>
        <w:left w:w="108" w:type="dxa"/>
        <w:bottom w:w="0" w:type="dxa"/>
        <w:right w:w="108" w:type="dxa"/>
      </w:tblCellMar>
    </w:tblPr>
  </w:style>
  <w:style w:type="character" w:customStyle="1" w:styleId="PVSAT4CorrAuthorCharChar">
    <w:name w:val="PVSAT4_Corr_Author Char Char"/>
    <w:rsid w:val="002675E9"/>
    <w:rPr>
      <w:rFonts w:ascii="Arial" w:hAnsi="Arial"/>
      <w:sz w:val="16"/>
      <w:lang w:val="en-GB" w:eastAsia="en-US" w:bidi="ar-SA"/>
    </w:rPr>
  </w:style>
  <w:style w:type="paragraph" w:customStyle="1" w:styleId="AEuroAbstract">
    <w:name w:val="AEuro.Abstract"/>
    <w:basedOn w:val="Normal"/>
    <w:rsid w:val="002675E9"/>
    <w:pPr>
      <w:suppressAutoHyphens/>
      <w:spacing w:before="240" w:after="0" w:line="240" w:lineRule="auto"/>
      <w:jc w:val="both"/>
    </w:pPr>
    <w:rPr>
      <w:rFonts w:ascii="Times New Roman" w:eastAsia="Arial" w:hAnsi="Times New Roman" w:cs="Times New Roman"/>
      <w:sz w:val="24"/>
      <w:szCs w:val="20"/>
      <w:lang w:val="en-US" w:eastAsia="ar-SA"/>
    </w:rPr>
  </w:style>
  <w:style w:type="table" w:customStyle="1" w:styleId="LightShading2">
    <w:name w:val="Light Shading2"/>
    <w:basedOn w:val="TableNormal"/>
    <w:uiPriority w:val="60"/>
    <w:rsid w:val="002675E9"/>
    <w:pPr>
      <w:spacing w:after="0" w:line="240" w:lineRule="auto"/>
    </w:pPr>
    <w:rPr>
      <w:rFonts w:asciiTheme="minorHAnsi" w:hAnsiTheme="minorHAnsi" w:cstheme="minorBidi"/>
      <w:color w:val="2C2C2C" w:themeColor="text1" w:themeShade="BF"/>
      <w:sz w:val="22"/>
      <w:szCs w:val="22"/>
      <w:lang w:val="en-MY"/>
    </w:rPr>
    <w:tblPr>
      <w:tblStyleRowBandSize w:val="1"/>
      <w:tblStyleColBandSize w:val="1"/>
      <w:tblInd w:w="0" w:type="dxa"/>
      <w:tblBorders>
        <w:top w:val="single" w:sz="8" w:space="0" w:color="3C3C3C" w:themeColor="text1"/>
        <w:bottom w:val="single" w:sz="8" w:space="0" w:color="3C3C3C"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C3C3C" w:themeColor="text1"/>
          <w:left w:val="nil"/>
          <w:bottom w:val="single" w:sz="8" w:space="0" w:color="3C3C3C" w:themeColor="text1"/>
          <w:right w:val="nil"/>
          <w:insideH w:val="nil"/>
          <w:insideV w:val="nil"/>
        </w:tcBorders>
      </w:tcPr>
    </w:tblStylePr>
    <w:tblStylePr w:type="lastRow">
      <w:pPr>
        <w:spacing w:before="0" w:after="0" w:line="240" w:lineRule="auto"/>
      </w:pPr>
      <w:rPr>
        <w:b/>
        <w:bCs/>
      </w:rPr>
      <w:tblPr/>
      <w:tcPr>
        <w:tcBorders>
          <w:top w:val="single" w:sz="8" w:space="0" w:color="3C3C3C" w:themeColor="text1"/>
          <w:left w:val="nil"/>
          <w:bottom w:val="single" w:sz="8" w:space="0" w:color="3C3C3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ECE" w:themeFill="text1" w:themeFillTint="3F"/>
      </w:tcPr>
    </w:tblStylePr>
    <w:tblStylePr w:type="band1Horz">
      <w:tblPr/>
      <w:tcPr>
        <w:tcBorders>
          <w:left w:val="nil"/>
          <w:right w:val="nil"/>
          <w:insideH w:val="nil"/>
          <w:insideV w:val="nil"/>
        </w:tcBorders>
        <w:shd w:val="clear" w:color="auto" w:fill="CECECE" w:themeFill="text1" w:themeFillTint="3F"/>
      </w:tcPr>
    </w:tblStylePr>
  </w:style>
  <w:style w:type="paragraph" w:customStyle="1" w:styleId="Els-Affiliation">
    <w:name w:val="Els-Affiliation"/>
    <w:next w:val="Normal"/>
    <w:rsid w:val="00846161"/>
    <w:pPr>
      <w:suppressAutoHyphens/>
      <w:spacing w:after="0" w:line="200" w:lineRule="exact"/>
      <w:jc w:val="center"/>
    </w:pPr>
    <w:rPr>
      <w:rFonts w:eastAsia="SimSun"/>
      <w:i/>
      <w:noProof/>
      <w:sz w:val="16"/>
      <w:szCs w:val="20"/>
    </w:rPr>
  </w:style>
  <w:style w:type="paragraph" w:styleId="Revision">
    <w:name w:val="Revision"/>
    <w:hidden/>
    <w:uiPriority w:val="99"/>
    <w:semiHidden/>
    <w:rsid w:val="00CE1E44"/>
    <w:pPr>
      <w:spacing w:after="0" w:line="240" w:lineRule="auto"/>
    </w:pPr>
    <w:rPr>
      <w:rFonts w:asciiTheme="minorHAnsi" w:hAnsiTheme="minorHAnsi" w:cstheme="minorBidi"/>
      <w:sz w:val="22"/>
      <w:szCs w:val="22"/>
      <w:lang w:val="en-GB"/>
    </w:rPr>
  </w:style>
  <w:style w:type="table" w:customStyle="1" w:styleId="LightShading3">
    <w:name w:val="Light Shading3"/>
    <w:basedOn w:val="TableNormal"/>
    <w:uiPriority w:val="60"/>
    <w:rsid w:val="003A5AE4"/>
    <w:pPr>
      <w:spacing w:after="0" w:line="240" w:lineRule="auto"/>
    </w:pPr>
    <w:rPr>
      <w:rFonts w:asciiTheme="minorHAnsi" w:hAnsiTheme="minorHAnsi" w:cstheme="minorBidi"/>
      <w:color w:val="2C2C2C" w:themeColor="text1" w:themeShade="BF"/>
      <w:sz w:val="22"/>
      <w:szCs w:val="22"/>
      <w:lang w:val="en-MY"/>
    </w:rPr>
    <w:tblPr>
      <w:tblStyleRowBandSize w:val="1"/>
      <w:tblStyleColBandSize w:val="1"/>
      <w:tblInd w:w="0" w:type="dxa"/>
      <w:tblBorders>
        <w:top w:val="single" w:sz="8" w:space="0" w:color="3C3C3C" w:themeColor="text1"/>
        <w:bottom w:val="single" w:sz="8" w:space="0" w:color="3C3C3C"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C3C3C" w:themeColor="text1"/>
          <w:left w:val="nil"/>
          <w:bottom w:val="single" w:sz="8" w:space="0" w:color="3C3C3C" w:themeColor="text1"/>
          <w:right w:val="nil"/>
          <w:insideH w:val="nil"/>
          <w:insideV w:val="nil"/>
        </w:tcBorders>
      </w:tcPr>
    </w:tblStylePr>
    <w:tblStylePr w:type="lastRow">
      <w:pPr>
        <w:spacing w:before="0" w:after="0" w:line="240" w:lineRule="auto"/>
      </w:pPr>
      <w:rPr>
        <w:b/>
        <w:bCs/>
      </w:rPr>
      <w:tblPr/>
      <w:tcPr>
        <w:tcBorders>
          <w:top w:val="single" w:sz="8" w:space="0" w:color="3C3C3C" w:themeColor="text1"/>
          <w:left w:val="nil"/>
          <w:bottom w:val="single" w:sz="8" w:space="0" w:color="3C3C3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ECE" w:themeFill="text1" w:themeFillTint="3F"/>
      </w:tcPr>
    </w:tblStylePr>
    <w:tblStylePr w:type="band1Horz">
      <w:tblPr/>
      <w:tcPr>
        <w:tcBorders>
          <w:left w:val="nil"/>
          <w:right w:val="nil"/>
          <w:insideH w:val="nil"/>
          <w:insideV w:val="nil"/>
        </w:tcBorders>
        <w:shd w:val="clear" w:color="auto" w:fill="CECECE"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s\UKM\Phd\Documents\SERI\SERIColloquium\2nd%20SERIColloquium\Data\Manuscript%20LIV%20data\Manuscript%20LIV%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41969719914032"/>
          <c:y val="3.292251940691527E-2"/>
          <c:w val="0.86366470233818526"/>
          <c:h val="0.83970603337274341"/>
        </c:manualLayout>
      </c:layout>
      <c:scatterChart>
        <c:scatterStyle val="smoothMarker"/>
        <c:varyColors val="0"/>
        <c:ser>
          <c:idx val="0"/>
          <c:order val="0"/>
          <c:tx>
            <c:v>Two-dimensional Scan</c:v>
          </c:tx>
          <c:xVal>
            <c:numRef>
              <c:f>Sheet1!$A$2:$A$27</c:f>
              <c:numCache>
                <c:formatCode>General</c:formatCode>
                <c:ptCount val="26"/>
                <c:pt idx="0">
                  <c:v>0.34900000000000037</c:v>
                </c:pt>
                <c:pt idx="1">
                  <c:v>0.34400000000000019</c:v>
                </c:pt>
                <c:pt idx="2">
                  <c:v>0.33900000000000063</c:v>
                </c:pt>
                <c:pt idx="3">
                  <c:v>0.33200000000000063</c:v>
                </c:pt>
                <c:pt idx="4">
                  <c:v>0.32700000000000057</c:v>
                </c:pt>
                <c:pt idx="5">
                  <c:v>0.32100000000000056</c:v>
                </c:pt>
                <c:pt idx="6">
                  <c:v>0.3150000000000005</c:v>
                </c:pt>
                <c:pt idx="7">
                  <c:v>0.30700000000000038</c:v>
                </c:pt>
                <c:pt idx="8">
                  <c:v>0.30000000000000032</c:v>
                </c:pt>
                <c:pt idx="9">
                  <c:v>0.29100000000000031</c:v>
                </c:pt>
                <c:pt idx="10">
                  <c:v>0.28200000000000008</c:v>
                </c:pt>
                <c:pt idx="11">
                  <c:v>0.26600000000000001</c:v>
                </c:pt>
                <c:pt idx="12">
                  <c:v>0.254</c:v>
                </c:pt>
                <c:pt idx="13">
                  <c:v>0.23800000000000004</c:v>
                </c:pt>
                <c:pt idx="14">
                  <c:v>0.21800000000000028</c:v>
                </c:pt>
                <c:pt idx="15">
                  <c:v>0.19100000000000003</c:v>
                </c:pt>
                <c:pt idx="16">
                  <c:v>0.16800000000000004</c:v>
                </c:pt>
                <c:pt idx="17">
                  <c:v>0.129</c:v>
                </c:pt>
                <c:pt idx="18">
                  <c:v>9.600000000000003E-2</c:v>
                </c:pt>
                <c:pt idx="19">
                  <c:v>2.4000000000000007E-2</c:v>
                </c:pt>
                <c:pt idx="20">
                  <c:v>2.0000000000000039E-3</c:v>
                </c:pt>
                <c:pt idx="21">
                  <c:v>2.0000000000000039E-3</c:v>
                </c:pt>
                <c:pt idx="22">
                  <c:v>3.0000000000000048E-3</c:v>
                </c:pt>
                <c:pt idx="23">
                  <c:v>2.0000000000000039E-3</c:v>
                </c:pt>
                <c:pt idx="24">
                  <c:v>2.0000000000000039E-3</c:v>
                </c:pt>
                <c:pt idx="25">
                  <c:v>2.0000000000000039E-3</c:v>
                </c:pt>
              </c:numCache>
            </c:numRef>
          </c:xVal>
          <c:yVal>
            <c:numRef>
              <c:f>Sheet1!$B$2:$B$27</c:f>
              <c:numCache>
                <c:formatCode>General</c:formatCode>
                <c:ptCount val="26"/>
                <c:pt idx="0">
                  <c:v>0</c:v>
                </c:pt>
                <c:pt idx="1">
                  <c:v>3.0000000000000048E-3</c:v>
                </c:pt>
                <c:pt idx="2">
                  <c:v>5.0000000000000079E-3</c:v>
                </c:pt>
                <c:pt idx="3">
                  <c:v>9.0000000000000045E-3</c:v>
                </c:pt>
                <c:pt idx="4">
                  <c:v>1.0999999999999998E-2</c:v>
                </c:pt>
                <c:pt idx="5">
                  <c:v>1.4000000000000002E-2</c:v>
                </c:pt>
                <c:pt idx="6">
                  <c:v>1.6000000000000028E-2</c:v>
                </c:pt>
                <c:pt idx="7">
                  <c:v>1.8000000000000006E-2</c:v>
                </c:pt>
                <c:pt idx="8">
                  <c:v>2.0000000000000014E-2</c:v>
                </c:pt>
                <c:pt idx="9">
                  <c:v>2.3000000000000007E-2</c:v>
                </c:pt>
                <c:pt idx="10">
                  <c:v>2.5000000000000008E-2</c:v>
                </c:pt>
                <c:pt idx="11">
                  <c:v>2.9000000000000008E-2</c:v>
                </c:pt>
                <c:pt idx="12">
                  <c:v>3.1000000000000045E-2</c:v>
                </c:pt>
                <c:pt idx="13">
                  <c:v>3.3000000000000002E-2</c:v>
                </c:pt>
                <c:pt idx="14">
                  <c:v>3.6000000000000011E-2</c:v>
                </c:pt>
                <c:pt idx="15">
                  <c:v>3.8000000000000006E-2</c:v>
                </c:pt>
                <c:pt idx="16">
                  <c:v>4.0000000000000029E-2</c:v>
                </c:pt>
                <c:pt idx="17">
                  <c:v>4.3000000000000003E-2</c:v>
                </c:pt>
                <c:pt idx="18">
                  <c:v>4.5000000000000026E-2</c:v>
                </c:pt>
                <c:pt idx="19">
                  <c:v>4.9000000000000092E-2</c:v>
                </c:pt>
                <c:pt idx="20">
                  <c:v>5.0000000000000017E-2</c:v>
                </c:pt>
                <c:pt idx="21">
                  <c:v>5.1000000000000004E-2</c:v>
                </c:pt>
                <c:pt idx="22">
                  <c:v>5.1000000000000004E-2</c:v>
                </c:pt>
                <c:pt idx="23">
                  <c:v>5.1000000000000004E-2</c:v>
                </c:pt>
                <c:pt idx="24">
                  <c:v>5.1000000000000004E-2</c:v>
                </c:pt>
                <c:pt idx="25">
                  <c:v>5.1000000000000004E-2</c:v>
                </c:pt>
              </c:numCache>
            </c:numRef>
          </c:yVal>
          <c:smooth val="1"/>
        </c:ser>
        <c:ser>
          <c:idx val="1"/>
          <c:order val="1"/>
          <c:tx>
            <c:v>One-dimensional Scan</c:v>
          </c:tx>
          <c:xVal>
            <c:numRef>
              <c:f>Sheet1!$E$2:$E$28</c:f>
              <c:numCache>
                <c:formatCode>General</c:formatCode>
                <c:ptCount val="27"/>
                <c:pt idx="0">
                  <c:v>0.10299999999999998</c:v>
                </c:pt>
                <c:pt idx="1">
                  <c:v>9.8000000000000212E-2</c:v>
                </c:pt>
                <c:pt idx="2">
                  <c:v>9.4000000000000056E-2</c:v>
                </c:pt>
                <c:pt idx="3">
                  <c:v>8.8000000000000092E-2</c:v>
                </c:pt>
                <c:pt idx="4">
                  <c:v>8.3000000000000074E-2</c:v>
                </c:pt>
                <c:pt idx="5">
                  <c:v>7.6000000000000012E-2</c:v>
                </c:pt>
                <c:pt idx="6">
                  <c:v>7.1000000000000008E-2</c:v>
                </c:pt>
                <c:pt idx="7">
                  <c:v>6.500000000000003E-2</c:v>
                </c:pt>
                <c:pt idx="8">
                  <c:v>5.9000000000000101E-2</c:v>
                </c:pt>
                <c:pt idx="9">
                  <c:v>5.3000000000000019E-2</c:v>
                </c:pt>
                <c:pt idx="10">
                  <c:v>4.7000000000000028E-2</c:v>
                </c:pt>
                <c:pt idx="11">
                  <c:v>4.1000000000000002E-2</c:v>
                </c:pt>
                <c:pt idx="12">
                  <c:v>3.7000000000000012E-2</c:v>
                </c:pt>
                <c:pt idx="13">
                  <c:v>3.0000000000000009E-2</c:v>
                </c:pt>
                <c:pt idx="14">
                  <c:v>2.6000000000000002E-2</c:v>
                </c:pt>
                <c:pt idx="15">
                  <c:v>1.9000000000000031E-2</c:v>
                </c:pt>
                <c:pt idx="16">
                  <c:v>1.4000000000000002E-2</c:v>
                </c:pt>
                <c:pt idx="17">
                  <c:v>8.0000000000000175E-3</c:v>
                </c:pt>
                <c:pt idx="18">
                  <c:v>3.0000000000000048E-3</c:v>
                </c:pt>
                <c:pt idx="19">
                  <c:v>3.0000000000000048E-3</c:v>
                </c:pt>
                <c:pt idx="20">
                  <c:v>3.0000000000000048E-3</c:v>
                </c:pt>
                <c:pt idx="21">
                  <c:v>3.0000000000000048E-3</c:v>
                </c:pt>
                <c:pt idx="22">
                  <c:v>3.0000000000000048E-3</c:v>
                </c:pt>
                <c:pt idx="23">
                  <c:v>2.0000000000000039E-3</c:v>
                </c:pt>
                <c:pt idx="24">
                  <c:v>2.0000000000000039E-3</c:v>
                </c:pt>
                <c:pt idx="25">
                  <c:v>2.0000000000000039E-3</c:v>
                </c:pt>
                <c:pt idx="26">
                  <c:v>2.0000000000000039E-3</c:v>
                </c:pt>
              </c:numCache>
            </c:numRef>
          </c:xVal>
          <c:yVal>
            <c:numRef>
              <c:f>Sheet1!$F$2:$F$28</c:f>
              <c:numCache>
                <c:formatCode>General</c:formatCode>
                <c:ptCount val="27"/>
                <c:pt idx="0">
                  <c:v>1.0000000000000022E-3</c:v>
                </c:pt>
                <c:pt idx="1">
                  <c:v>5.0000000000000079E-3</c:v>
                </c:pt>
                <c:pt idx="2">
                  <c:v>7.0000000000000097E-3</c:v>
                </c:pt>
                <c:pt idx="3">
                  <c:v>1.0999999999999998E-2</c:v>
                </c:pt>
                <c:pt idx="4">
                  <c:v>1.4000000000000002E-2</c:v>
                </c:pt>
                <c:pt idx="5">
                  <c:v>1.8000000000000006E-2</c:v>
                </c:pt>
                <c:pt idx="6">
                  <c:v>2.1000000000000015E-2</c:v>
                </c:pt>
                <c:pt idx="7">
                  <c:v>2.5000000000000008E-2</c:v>
                </c:pt>
                <c:pt idx="8">
                  <c:v>2.9000000000000008E-2</c:v>
                </c:pt>
                <c:pt idx="9">
                  <c:v>3.2000000000000056E-2</c:v>
                </c:pt>
                <c:pt idx="10">
                  <c:v>3.6000000000000011E-2</c:v>
                </c:pt>
                <c:pt idx="11">
                  <c:v>4.0000000000000029E-2</c:v>
                </c:pt>
                <c:pt idx="12">
                  <c:v>4.200000000000003E-2</c:v>
                </c:pt>
                <c:pt idx="13">
                  <c:v>4.7000000000000028E-2</c:v>
                </c:pt>
                <c:pt idx="14">
                  <c:v>4.9000000000000092E-2</c:v>
                </c:pt>
                <c:pt idx="15">
                  <c:v>5.3000000000000019E-2</c:v>
                </c:pt>
                <c:pt idx="16">
                  <c:v>5.6000000000000008E-2</c:v>
                </c:pt>
                <c:pt idx="17">
                  <c:v>6.0000000000000039E-2</c:v>
                </c:pt>
                <c:pt idx="18">
                  <c:v>6.3000000000000014E-2</c:v>
                </c:pt>
                <c:pt idx="19">
                  <c:v>6.4000000000000112E-2</c:v>
                </c:pt>
                <c:pt idx="20">
                  <c:v>6.4000000000000112E-2</c:v>
                </c:pt>
                <c:pt idx="21">
                  <c:v>6.4000000000000112E-2</c:v>
                </c:pt>
                <c:pt idx="22">
                  <c:v>6.3000000000000014E-2</c:v>
                </c:pt>
                <c:pt idx="23">
                  <c:v>6.3000000000000014E-2</c:v>
                </c:pt>
                <c:pt idx="24">
                  <c:v>6.3000000000000014E-2</c:v>
                </c:pt>
                <c:pt idx="25">
                  <c:v>6.3000000000000014E-2</c:v>
                </c:pt>
                <c:pt idx="26">
                  <c:v>6.2000000000000055E-2</c:v>
                </c:pt>
              </c:numCache>
            </c:numRef>
          </c:yVal>
          <c:smooth val="1"/>
        </c:ser>
        <c:dLbls>
          <c:showLegendKey val="0"/>
          <c:showVal val="0"/>
          <c:showCatName val="0"/>
          <c:showSerName val="0"/>
          <c:showPercent val="0"/>
          <c:showBubbleSize val="0"/>
        </c:dLbls>
        <c:axId val="597109536"/>
        <c:axId val="597109928"/>
      </c:scatterChart>
      <c:valAx>
        <c:axId val="597109536"/>
        <c:scaling>
          <c:orientation val="minMax"/>
        </c:scaling>
        <c:delete val="0"/>
        <c:axPos val="b"/>
        <c:title>
          <c:tx>
            <c:rich>
              <a:bodyPr/>
              <a:lstStyle/>
              <a:p>
                <a:pPr>
                  <a:defRPr lang="en-US"/>
                </a:pPr>
                <a:r>
                  <a:rPr lang="en-MY"/>
                  <a:t>Voltage(V)</a:t>
                </a:r>
              </a:p>
            </c:rich>
          </c:tx>
          <c:overlay val="0"/>
        </c:title>
        <c:numFmt formatCode="General" sourceLinked="1"/>
        <c:majorTickMark val="out"/>
        <c:minorTickMark val="none"/>
        <c:tickLblPos val="nextTo"/>
        <c:txPr>
          <a:bodyPr/>
          <a:lstStyle/>
          <a:p>
            <a:pPr>
              <a:defRPr lang="en-US"/>
            </a:pPr>
            <a:endParaRPr lang="en-US"/>
          </a:p>
        </c:txPr>
        <c:crossAx val="597109928"/>
        <c:crosses val="autoZero"/>
        <c:crossBetween val="midCat"/>
      </c:valAx>
      <c:valAx>
        <c:axId val="597109928"/>
        <c:scaling>
          <c:orientation val="minMax"/>
        </c:scaling>
        <c:delete val="0"/>
        <c:axPos val="l"/>
        <c:title>
          <c:tx>
            <c:rich>
              <a:bodyPr rot="-5400000" vert="horz"/>
              <a:lstStyle/>
              <a:p>
                <a:pPr>
                  <a:defRPr lang="en-US"/>
                </a:pPr>
                <a:r>
                  <a:rPr lang="en-MY"/>
                  <a:t>Current(A)</a:t>
                </a:r>
              </a:p>
            </c:rich>
          </c:tx>
          <c:overlay val="0"/>
        </c:title>
        <c:numFmt formatCode="General" sourceLinked="1"/>
        <c:majorTickMark val="out"/>
        <c:minorTickMark val="none"/>
        <c:tickLblPos val="nextTo"/>
        <c:txPr>
          <a:bodyPr/>
          <a:lstStyle/>
          <a:p>
            <a:pPr>
              <a:defRPr lang="en-US"/>
            </a:pPr>
            <a:endParaRPr lang="en-US"/>
          </a:p>
        </c:txPr>
        <c:crossAx val="597109536"/>
        <c:crosses val="autoZero"/>
        <c:crossBetween val="midCat"/>
      </c:valAx>
      <c:spPr>
        <a:ln>
          <a:solidFill>
            <a:schemeClr val="tx1"/>
          </a:solidFill>
        </a:ln>
      </c:spPr>
    </c:plotArea>
    <c:legend>
      <c:legendPos val="r"/>
      <c:layout>
        <c:manualLayout>
          <c:xMode val="edge"/>
          <c:yMode val="edge"/>
          <c:x val="0.6479618693496646"/>
          <c:y val="0.13262015142204064"/>
          <c:w val="0.28027887139107688"/>
          <c:h val="0.15991964082093155"/>
        </c:manualLayout>
      </c:layout>
      <c:overlay val="0"/>
      <c:txPr>
        <a:bodyPr/>
        <a:lstStyle/>
        <a:p>
          <a:pPr>
            <a:defRPr lang="en-US"/>
          </a:pPr>
          <a:endParaRPr lang="en-US"/>
        </a:p>
      </c:txPr>
    </c:legend>
    <c:plotVisOnly val="1"/>
    <c:dispBlanksAs val="gap"/>
    <c:showDLblsOverMax val="0"/>
  </c:chart>
  <c:spPr>
    <a:ln w="12700">
      <a:noFill/>
    </a:ln>
  </c:spPr>
  <c:txPr>
    <a:bodyPr/>
    <a:lstStyle/>
    <a:p>
      <a:pPr>
        <a:defRPr sz="9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3C3C3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8E9F8-DC6F-48C2-B701-2D19F17F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3277</Words>
  <Characters>18679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HP</cp:lastModifiedBy>
  <cp:revision>3</cp:revision>
  <cp:lastPrinted>2015-06-05T11:12:00Z</cp:lastPrinted>
  <dcterms:created xsi:type="dcterms:W3CDTF">2015-11-20T09:55:00Z</dcterms:created>
  <dcterms:modified xsi:type="dcterms:W3CDTF">2015-11-20T10:09:00Z</dcterms:modified>
</cp:coreProperties>
</file>