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CE6" w:rsidRDefault="008D4CE6" w:rsidP="008D4CE6">
      <w:pPr>
        <w:spacing w:after="0" w:line="240" w:lineRule="auto"/>
        <w:ind w:right="-58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Malaysian Journal of Analytical Sciences Vol 19 No 6 (2015): 1171 - 1178</w:t>
      </w:r>
    </w:p>
    <w:p w:rsidR="008D4CE6" w:rsidRDefault="008D4CE6" w:rsidP="008D4CE6">
      <w:pPr>
        <w:spacing w:after="0" w:line="240" w:lineRule="auto"/>
        <w:ind w:right="-58"/>
        <w:rPr>
          <w:rFonts w:ascii="Times New Roman" w:hAnsi="Times New Roman"/>
          <w:bCs/>
          <w:iCs/>
          <w:sz w:val="24"/>
          <w:szCs w:val="24"/>
        </w:rPr>
      </w:pPr>
    </w:p>
    <w:p w:rsidR="008D4CE6" w:rsidRDefault="008D4CE6" w:rsidP="008D4CE6">
      <w:pPr>
        <w:spacing w:after="0" w:line="240" w:lineRule="auto"/>
        <w:ind w:right="-58"/>
        <w:rPr>
          <w:rFonts w:ascii="Times New Roman" w:hAnsi="Times New Roman"/>
          <w:bCs/>
          <w:iCs/>
          <w:sz w:val="24"/>
          <w:szCs w:val="24"/>
        </w:rPr>
      </w:pPr>
    </w:p>
    <w:p w:rsidR="008D4CE6" w:rsidRPr="008D4CE6" w:rsidRDefault="008D4CE6" w:rsidP="008D4CE6">
      <w:pPr>
        <w:spacing w:after="0" w:line="240" w:lineRule="auto"/>
        <w:ind w:right="-58"/>
        <w:rPr>
          <w:rFonts w:ascii="Times New Roman" w:hAnsi="Times New Roman"/>
          <w:bCs/>
          <w:iCs/>
          <w:sz w:val="24"/>
          <w:szCs w:val="24"/>
        </w:rPr>
      </w:pPr>
    </w:p>
    <w:p w:rsidR="008D4CE6" w:rsidRPr="00F242F5" w:rsidRDefault="008D4CE6" w:rsidP="008D4CE6">
      <w:pPr>
        <w:spacing w:after="0" w:line="240" w:lineRule="auto"/>
        <w:ind w:right="-58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2F5">
        <w:rPr>
          <w:rFonts w:ascii="Times New Roman" w:hAnsi="Times New Roman"/>
          <w:bCs/>
          <w:iCs/>
          <w:sz w:val="28"/>
          <w:szCs w:val="28"/>
        </w:rPr>
        <w:t>SYNTHESIS, CHARACTERIZATION AND ANTIBACTERIAL STUDY OF COPPER (II) COMPLEXES OF THIOSEMICARBAZONES</w:t>
      </w:r>
    </w:p>
    <w:p w:rsidR="008D4CE6" w:rsidRPr="00F447A7" w:rsidRDefault="008D4CE6" w:rsidP="008D4CE6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8D4CE6" w:rsidRPr="00D3325F" w:rsidRDefault="008D4CE6" w:rsidP="008D4CE6">
      <w:pPr>
        <w:spacing w:after="0" w:line="240" w:lineRule="auto"/>
        <w:ind w:right="-58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Style w:val="hps"/>
          <w:rFonts w:ascii="Times New Roman" w:hAnsi="Times New Roman"/>
          <w:bCs/>
          <w:color w:val="222222"/>
          <w:sz w:val="24"/>
          <w:szCs w:val="24"/>
          <w:lang w:val="ms-MY"/>
        </w:rPr>
        <w:t>(</w:t>
      </w:r>
      <w:r w:rsidRPr="00D3325F">
        <w:rPr>
          <w:rStyle w:val="hps"/>
          <w:rFonts w:ascii="Times New Roman" w:hAnsi="Times New Roman"/>
          <w:bCs/>
          <w:color w:val="222222"/>
          <w:sz w:val="24"/>
          <w:szCs w:val="24"/>
          <w:lang w:val="ms-MY"/>
        </w:rPr>
        <w:t>Sintesis</w:t>
      </w:r>
      <w:r w:rsidRPr="00D3325F">
        <w:rPr>
          <w:rFonts w:ascii="Times New Roman" w:hAnsi="Times New Roman"/>
          <w:bCs/>
          <w:color w:val="222222"/>
          <w:sz w:val="24"/>
          <w:szCs w:val="24"/>
          <w:lang w:val="ms-MY"/>
        </w:rPr>
        <w:t xml:space="preserve">, </w:t>
      </w:r>
      <w:r w:rsidRPr="00D3325F">
        <w:rPr>
          <w:rStyle w:val="hps"/>
          <w:rFonts w:ascii="Times New Roman" w:hAnsi="Times New Roman"/>
          <w:bCs/>
          <w:color w:val="222222"/>
          <w:sz w:val="24"/>
          <w:szCs w:val="24"/>
          <w:lang w:val="ms-MY"/>
        </w:rPr>
        <w:t>Pencirian dan</w:t>
      </w:r>
      <w:r w:rsidRPr="00D3325F">
        <w:rPr>
          <w:rFonts w:ascii="Times New Roman" w:hAnsi="Times New Roman"/>
          <w:bCs/>
          <w:color w:val="222222"/>
          <w:sz w:val="24"/>
          <w:szCs w:val="24"/>
          <w:lang w:val="ms-MY"/>
        </w:rPr>
        <w:t xml:space="preserve"> </w:t>
      </w:r>
      <w:r w:rsidRPr="00D3325F">
        <w:rPr>
          <w:rStyle w:val="hps"/>
          <w:rFonts w:ascii="Times New Roman" w:hAnsi="Times New Roman"/>
          <w:bCs/>
          <w:color w:val="222222"/>
          <w:sz w:val="24"/>
          <w:szCs w:val="24"/>
          <w:lang w:val="ms-MY"/>
        </w:rPr>
        <w:t>Kajian Antibakteria Kompleks Kuprum (</w:t>
      </w:r>
      <w:r w:rsidRPr="00D3325F">
        <w:rPr>
          <w:rFonts w:ascii="Times New Roman" w:hAnsi="Times New Roman"/>
          <w:bCs/>
          <w:color w:val="222222"/>
          <w:sz w:val="24"/>
          <w:szCs w:val="24"/>
          <w:lang w:val="ms-MY"/>
        </w:rPr>
        <w:t xml:space="preserve">II) </w:t>
      </w:r>
      <w:r w:rsidRPr="00D3325F">
        <w:rPr>
          <w:rStyle w:val="hps"/>
          <w:rFonts w:ascii="Times New Roman" w:hAnsi="Times New Roman"/>
          <w:bCs/>
          <w:color w:val="222222"/>
          <w:sz w:val="24"/>
          <w:szCs w:val="24"/>
          <w:lang w:val="ms-MY"/>
        </w:rPr>
        <w:t>Tiosemikarbazon</w:t>
      </w:r>
      <w:r>
        <w:rPr>
          <w:rStyle w:val="hps"/>
          <w:rFonts w:ascii="Times New Roman" w:hAnsi="Times New Roman"/>
          <w:bCs/>
          <w:color w:val="222222"/>
          <w:sz w:val="24"/>
          <w:szCs w:val="24"/>
          <w:lang w:val="ms-MY"/>
        </w:rPr>
        <w:t>)</w:t>
      </w:r>
    </w:p>
    <w:p w:rsidR="008D4CE6" w:rsidRPr="00F447A7" w:rsidRDefault="008D4CE6" w:rsidP="008D4CE6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D4CE6" w:rsidRPr="002D36C6" w:rsidRDefault="008D4CE6" w:rsidP="008D4CE6">
      <w:pPr>
        <w:spacing w:after="0" w:line="240" w:lineRule="auto"/>
        <w:ind w:right="-58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Omima Abdalla</w:t>
      </w:r>
      <w:r w:rsidRPr="00F24DE3">
        <w:rPr>
          <w:rFonts w:ascii="Times New Roman" w:hAnsi="Times New Roman"/>
          <w:sz w:val="20"/>
          <w:szCs w:val="20"/>
          <w:vertAlign w:val="superscript"/>
        </w:rPr>
        <w:t>1,</w:t>
      </w:r>
      <w:r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F24DE3"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</w:rPr>
        <w:t>,</w:t>
      </w:r>
      <w:r w:rsidRPr="00F24DE3">
        <w:rPr>
          <w:rFonts w:ascii="Times New Roman" w:hAnsi="Times New Roman"/>
          <w:sz w:val="20"/>
          <w:szCs w:val="20"/>
        </w:rPr>
        <w:t xml:space="preserve"> Yang Farina</w:t>
      </w:r>
      <w:r w:rsidRPr="00F24DE3">
        <w:rPr>
          <w:rFonts w:ascii="Times New Roman" w:hAnsi="Times New Roman"/>
          <w:sz w:val="20"/>
          <w:szCs w:val="20"/>
          <w:vertAlign w:val="superscript"/>
        </w:rPr>
        <w:t>1</w:t>
      </w:r>
      <w:r w:rsidRPr="00F24DE3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, </w:t>
      </w:r>
      <w:r w:rsidRPr="00F24DE3">
        <w:rPr>
          <w:rFonts w:ascii="Times New Roman" w:hAnsi="Times New Roman"/>
          <w:sz w:val="20"/>
          <w:szCs w:val="20"/>
        </w:rPr>
        <w:t>Nazlina Ibrahim</w:t>
      </w:r>
      <w:r w:rsidRPr="00F24DE3">
        <w:rPr>
          <w:rFonts w:ascii="Times New Roman" w:hAnsi="Times New Roman"/>
          <w:sz w:val="20"/>
          <w:szCs w:val="20"/>
          <w:vertAlign w:val="superscript"/>
        </w:rPr>
        <w:t>3</w:t>
      </w:r>
    </w:p>
    <w:p w:rsidR="008D4CE6" w:rsidRPr="008D4CE6" w:rsidRDefault="008D4CE6" w:rsidP="008D4CE6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D4CE6" w:rsidRPr="008D4CE6" w:rsidRDefault="008D4CE6" w:rsidP="008D4CE6">
      <w:pPr>
        <w:spacing w:after="0" w:line="240" w:lineRule="auto"/>
        <w:ind w:left="284" w:right="-51" w:hanging="284"/>
        <w:jc w:val="center"/>
        <w:rPr>
          <w:rFonts w:ascii="Times New Roman" w:hAnsi="Times New Roman"/>
          <w:i/>
          <w:iCs/>
          <w:sz w:val="20"/>
          <w:szCs w:val="20"/>
        </w:rPr>
      </w:pPr>
      <w:r w:rsidRPr="008D4CE6">
        <w:rPr>
          <w:rFonts w:ascii="Times New Roman" w:hAnsi="Times New Roman"/>
          <w:i/>
          <w:iCs/>
          <w:sz w:val="20"/>
          <w:szCs w:val="20"/>
          <w:vertAlign w:val="superscript"/>
        </w:rPr>
        <w:t>1</w:t>
      </w:r>
      <w:r w:rsidRPr="008D4CE6">
        <w:rPr>
          <w:rFonts w:ascii="Times New Roman" w:hAnsi="Times New Roman"/>
          <w:i/>
          <w:iCs/>
          <w:sz w:val="20"/>
          <w:szCs w:val="20"/>
        </w:rPr>
        <w:t>School of Chemical Sciences and Food Technology, Faculty of Science and Technology</w:t>
      </w:r>
    </w:p>
    <w:p w:rsidR="008D4CE6" w:rsidRPr="008D4CE6" w:rsidRDefault="008D4CE6" w:rsidP="008D4CE6">
      <w:pPr>
        <w:spacing w:after="0" w:line="240" w:lineRule="auto"/>
        <w:ind w:left="284" w:right="-51" w:hanging="284"/>
        <w:jc w:val="center"/>
        <w:rPr>
          <w:rFonts w:ascii="Times New Roman" w:hAnsi="Times New Roman"/>
          <w:i/>
          <w:iCs/>
          <w:sz w:val="20"/>
          <w:szCs w:val="20"/>
        </w:rPr>
      </w:pPr>
      <w:r w:rsidRPr="008D4CE6">
        <w:rPr>
          <w:rFonts w:ascii="Times New Roman" w:hAnsi="Times New Roman"/>
          <w:i/>
          <w:iCs/>
          <w:sz w:val="20"/>
          <w:szCs w:val="20"/>
        </w:rPr>
        <w:t>Universiti Kebangsaan Malaysia, 43600 UKM Bangi, Selangor, Malaysia</w:t>
      </w:r>
    </w:p>
    <w:p w:rsidR="008D4CE6" w:rsidRPr="008D4CE6" w:rsidRDefault="008D4CE6" w:rsidP="008D4CE6">
      <w:pPr>
        <w:spacing w:after="0"/>
        <w:ind w:left="284" w:right="-51" w:hanging="284"/>
        <w:jc w:val="center"/>
        <w:rPr>
          <w:rFonts w:ascii="Times New Roman" w:hAnsi="Times New Roman"/>
          <w:i/>
          <w:iCs/>
          <w:sz w:val="20"/>
          <w:szCs w:val="20"/>
        </w:rPr>
      </w:pPr>
      <w:r w:rsidRPr="008D4CE6">
        <w:rPr>
          <w:rFonts w:ascii="Times New Roman" w:hAnsi="Times New Roman"/>
          <w:i/>
          <w:iCs/>
          <w:sz w:val="20"/>
          <w:szCs w:val="20"/>
          <w:vertAlign w:val="superscript"/>
        </w:rPr>
        <w:t>2</w:t>
      </w:r>
      <w:r w:rsidRPr="008D4CE6">
        <w:rPr>
          <w:rFonts w:ascii="Times New Roman" w:hAnsi="Times New Roman"/>
          <w:i/>
          <w:iCs/>
          <w:sz w:val="20"/>
          <w:szCs w:val="20"/>
        </w:rPr>
        <w:t>Department of Chemistry, Faculty of Education,</w:t>
      </w:r>
    </w:p>
    <w:p w:rsidR="008D4CE6" w:rsidRPr="008D4CE6" w:rsidRDefault="008D4CE6" w:rsidP="008D4CE6">
      <w:pPr>
        <w:spacing w:after="0"/>
        <w:ind w:left="284" w:right="-51" w:hanging="284"/>
        <w:jc w:val="center"/>
        <w:rPr>
          <w:rFonts w:ascii="Times New Roman" w:hAnsi="Times New Roman"/>
          <w:i/>
          <w:iCs/>
          <w:sz w:val="20"/>
          <w:szCs w:val="20"/>
        </w:rPr>
      </w:pPr>
      <w:r w:rsidRPr="008D4CE6">
        <w:rPr>
          <w:rFonts w:ascii="Times New Roman" w:hAnsi="Times New Roman"/>
          <w:i/>
          <w:iCs/>
          <w:sz w:val="20"/>
          <w:szCs w:val="20"/>
        </w:rPr>
        <w:t>University of Khartoum, Sudan</w:t>
      </w:r>
    </w:p>
    <w:p w:rsidR="008D4CE6" w:rsidRPr="008D4CE6" w:rsidRDefault="008D4CE6" w:rsidP="008D4CE6">
      <w:pPr>
        <w:spacing w:after="0" w:line="240" w:lineRule="auto"/>
        <w:ind w:right="-51"/>
        <w:jc w:val="center"/>
        <w:rPr>
          <w:rFonts w:ascii="Times New Roman" w:hAnsi="Times New Roman"/>
          <w:i/>
          <w:iCs/>
          <w:sz w:val="20"/>
          <w:szCs w:val="20"/>
        </w:rPr>
      </w:pPr>
      <w:r w:rsidRPr="008D4CE6">
        <w:rPr>
          <w:rFonts w:ascii="Times New Roman" w:hAnsi="Times New Roman"/>
          <w:i/>
          <w:iCs/>
          <w:sz w:val="20"/>
          <w:szCs w:val="20"/>
          <w:vertAlign w:val="superscript"/>
        </w:rPr>
        <w:t>3</w:t>
      </w:r>
      <w:r w:rsidRPr="008D4CE6">
        <w:rPr>
          <w:rFonts w:ascii="Times New Roman" w:hAnsi="Times New Roman"/>
          <w:i/>
          <w:iCs/>
          <w:sz w:val="20"/>
          <w:szCs w:val="20"/>
        </w:rPr>
        <w:t>School of Bioscience and Biotechnology, Faculty of Science and Technology</w:t>
      </w:r>
    </w:p>
    <w:p w:rsidR="008D4CE6" w:rsidRPr="008D4CE6" w:rsidRDefault="008D4CE6" w:rsidP="008D4CE6">
      <w:pPr>
        <w:spacing w:after="0" w:line="240" w:lineRule="auto"/>
        <w:ind w:right="-51"/>
        <w:jc w:val="center"/>
        <w:rPr>
          <w:rFonts w:ascii="Times New Roman" w:hAnsi="Times New Roman"/>
          <w:i/>
          <w:iCs/>
          <w:sz w:val="20"/>
          <w:szCs w:val="20"/>
        </w:rPr>
      </w:pPr>
      <w:r w:rsidRPr="008D4CE6">
        <w:rPr>
          <w:rFonts w:ascii="Times New Roman" w:hAnsi="Times New Roman"/>
          <w:i/>
          <w:iCs/>
          <w:sz w:val="20"/>
          <w:szCs w:val="20"/>
        </w:rPr>
        <w:t>Universiti Kebangsaan Malaysia, 43600 UKM Bangi, Selangor, Malaysia</w:t>
      </w:r>
    </w:p>
    <w:p w:rsidR="008D4CE6" w:rsidRPr="008D4CE6" w:rsidRDefault="008D4CE6" w:rsidP="008D4CE6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D4CE6" w:rsidRPr="008D4CE6" w:rsidRDefault="008D4CE6" w:rsidP="008D4CE6">
      <w:pPr>
        <w:spacing w:after="0" w:line="240" w:lineRule="auto"/>
        <w:ind w:left="288" w:right="230"/>
        <w:jc w:val="center"/>
        <w:rPr>
          <w:rFonts w:ascii="Times New Roman" w:hAnsi="Times New Roman"/>
          <w:i/>
          <w:iCs/>
          <w:sz w:val="20"/>
          <w:szCs w:val="20"/>
        </w:rPr>
      </w:pPr>
      <w:r w:rsidRPr="008D4CE6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r w:rsidRPr="008D4CE6">
        <w:rPr>
          <w:rFonts w:ascii="Times New Roman" w:hAnsi="Times New Roman"/>
          <w:i/>
          <w:iCs/>
          <w:sz w:val="20"/>
          <w:szCs w:val="20"/>
        </w:rPr>
        <w:t>farina@ukm.edu.my</w:t>
      </w:r>
    </w:p>
    <w:p w:rsidR="008D4CE6" w:rsidRPr="008D4CE6" w:rsidRDefault="008D4CE6" w:rsidP="008D4CE6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D4CE6" w:rsidRPr="008D4CE6" w:rsidRDefault="008D4CE6" w:rsidP="008D4CE6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D4CE6" w:rsidRPr="008D4CE6" w:rsidRDefault="008D4CE6" w:rsidP="008D4CE6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8D4CE6">
        <w:rPr>
          <w:rFonts w:ascii="Times New Roman" w:hAnsi="Times New Roman"/>
          <w:noProof/>
          <w:sz w:val="20"/>
          <w:szCs w:val="20"/>
          <w:lang w:bidi="ar-SA"/>
        </w:rPr>
        <w:t>Received: 6 July 2015; Accepted: 20 October 2015</w:t>
      </w:r>
    </w:p>
    <w:p w:rsidR="008D4CE6" w:rsidRPr="008D4CE6" w:rsidRDefault="008D4CE6" w:rsidP="008D4CE6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D4CE6" w:rsidRPr="008D4CE6" w:rsidRDefault="008D4CE6" w:rsidP="008D4CE6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D4CE6" w:rsidRPr="008D4CE6" w:rsidRDefault="008D4CE6" w:rsidP="008D4CE6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8D4CE6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8D4CE6" w:rsidRPr="008D4CE6" w:rsidRDefault="008D4CE6" w:rsidP="008D4C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4CE6">
        <w:rPr>
          <w:rFonts w:ascii="Times New Roman" w:hAnsi="Times New Roman"/>
          <w:sz w:val="20"/>
          <w:szCs w:val="20"/>
        </w:rPr>
        <w:t>Reaction of CuCl</w:t>
      </w:r>
      <w:r w:rsidRPr="008D4CE6">
        <w:rPr>
          <w:rFonts w:ascii="Times New Roman" w:hAnsi="Times New Roman"/>
          <w:sz w:val="20"/>
          <w:szCs w:val="20"/>
          <w:vertAlign w:val="subscript"/>
        </w:rPr>
        <w:t>2</w:t>
      </w:r>
      <w:r w:rsidRPr="008D4CE6">
        <w:rPr>
          <w:rFonts w:ascii="Times New Roman" w:hAnsi="Times New Roman"/>
          <w:sz w:val="20"/>
          <w:szCs w:val="20"/>
        </w:rPr>
        <w:t>.2H</w:t>
      </w:r>
      <w:r w:rsidRPr="008D4CE6">
        <w:rPr>
          <w:rFonts w:ascii="Times New Roman" w:hAnsi="Times New Roman"/>
          <w:sz w:val="20"/>
          <w:szCs w:val="20"/>
          <w:vertAlign w:val="subscript"/>
        </w:rPr>
        <w:t>2</w:t>
      </w:r>
      <w:r w:rsidRPr="008D4CE6">
        <w:rPr>
          <w:rFonts w:ascii="Times New Roman" w:hAnsi="Times New Roman"/>
          <w:sz w:val="20"/>
          <w:szCs w:val="20"/>
        </w:rPr>
        <w:t>O with 6-(3-thienyl) pyridine-2-carboxaldehyde-</w:t>
      </w:r>
      <w:r w:rsidRPr="008D4CE6">
        <w:rPr>
          <w:rFonts w:ascii="Times New Roman" w:hAnsi="Times New Roman"/>
          <w:sz w:val="20"/>
          <w:szCs w:val="20"/>
          <w:vertAlign w:val="superscript"/>
        </w:rPr>
        <w:t>4</w:t>
      </w:r>
      <w:r w:rsidRPr="008D4CE6">
        <w:rPr>
          <w:rFonts w:ascii="Times New Roman" w:hAnsi="Times New Roman"/>
          <w:sz w:val="20"/>
          <w:szCs w:val="20"/>
        </w:rPr>
        <w:t>N-ethyl thiosemicarbazone, (HL</w:t>
      </w:r>
      <w:r w:rsidRPr="008D4CE6">
        <w:rPr>
          <w:rFonts w:ascii="Times New Roman" w:hAnsi="Times New Roman"/>
          <w:sz w:val="20"/>
          <w:szCs w:val="20"/>
          <w:vertAlign w:val="superscript"/>
        </w:rPr>
        <w:t>1</w:t>
      </w:r>
      <w:r w:rsidRPr="008D4CE6">
        <w:rPr>
          <w:rFonts w:ascii="Times New Roman" w:hAnsi="Times New Roman"/>
          <w:sz w:val="20"/>
          <w:szCs w:val="20"/>
        </w:rPr>
        <w:t>) and 6-(3-thienyl) pyridine-2-carboxaldehyde-</w:t>
      </w:r>
      <w:r w:rsidRPr="008D4CE6">
        <w:rPr>
          <w:rFonts w:ascii="Times New Roman" w:hAnsi="Times New Roman"/>
          <w:sz w:val="20"/>
          <w:szCs w:val="20"/>
          <w:vertAlign w:val="superscript"/>
        </w:rPr>
        <w:t>4</w:t>
      </w:r>
      <w:r w:rsidRPr="008D4CE6">
        <w:rPr>
          <w:rFonts w:ascii="Times New Roman" w:hAnsi="Times New Roman"/>
          <w:sz w:val="20"/>
          <w:szCs w:val="20"/>
        </w:rPr>
        <w:t>N-phenylthiosemicarbazone, (HL</w:t>
      </w:r>
      <w:r w:rsidRPr="008D4CE6">
        <w:rPr>
          <w:rFonts w:ascii="Times New Roman" w:hAnsi="Times New Roman"/>
          <w:sz w:val="20"/>
          <w:szCs w:val="20"/>
          <w:vertAlign w:val="superscript"/>
        </w:rPr>
        <w:t>2</w:t>
      </w:r>
      <w:r w:rsidRPr="008D4CE6">
        <w:rPr>
          <w:rFonts w:ascii="Times New Roman" w:hAnsi="Times New Roman"/>
          <w:sz w:val="20"/>
          <w:szCs w:val="20"/>
        </w:rPr>
        <w:t>) in ethanol produced the compounds [Cu(L1)Cl]</w:t>
      </w:r>
      <w:r w:rsidRPr="008D4CE6">
        <w:rPr>
          <w:rFonts w:ascii="Times New Roman" w:hAnsi="Times New Roman"/>
          <w:sz w:val="20"/>
          <w:szCs w:val="20"/>
          <w:vertAlign w:val="subscript"/>
        </w:rPr>
        <w:t>2</w:t>
      </w:r>
      <w:r w:rsidRPr="008D4CE6">
        <w:rPr>
          <w:rFonts w:ascii="Times New Roman" w:hAnsi="Times New Roman"/>
          <w:sz w:val="20"/>
          <w:szCs w:val="20"/>
        </w:rPr>
        <w:t>.2H</w:t>
      </w:r>
      <w:r w:rsidRPr="008D4CE6">
        <w:rPr>
          <w:rFonts w:ascii="Times New Roman" w:hAnsi="Times New Roman"/>
          <w:sz w:val="20"/>
          <w:szCs w:val="20"/>
          <w:vertAlign w:val="subscript"/>
        </w:rPr>
        <w:t>2</w:t>
      </w:r>
      <w:r w:rsidRPr="008D4CE6">
        <w:rPr>
          <w:rFonts w:ascii="Times New Roman" w:hAnsi="Times New Roman"/>
          <w:sz w:val="20"/>
          <w:szCs w:val="20"/>
        </w:rPr>
        <w:t>O (1) and [Cu(HL)Cl</w:t>
      </w:r>
      <w:r w:rsidRPr="008D4CE6">
        <w:rPr>
          <w:rFonts w:ascii="Times New Roman" w:hAnsi="Times New Roman"/>
          <w:sz w:val="20"/>
          <w:szCs w:val="20"/>
          <w:vertAlign w:val="subscript"/>
        </w:rPr>
        <w:t>2</w:t>
      </w:r>
      <w:r w:rsidRPr="008D4CE6">
        <w:rPr>
          <w:rFonts w:ascii="Times New Roman" w:hAnsi="Times New Roman"/>
          <w:sz w:val="20"/>
          <w:szCs w:val="20"/>
        </w:rPr>
        <w:t xml:space="preserve">] (2) respectively. The ligands and complexes were characterized by elemental analysis (C, H, N, and S), FT-IR, UV-visible, magnetic susceptibility and molar conductance. The thiosemicarbazone is a tridentate ligand coordinated via the pyridine nitrogen atom, the azomethine nitrogen atom and the sulfur atom. The thiosemicarbazones may coordinate as neutral oranionic ligands. The physicochemical and spectral data indicate a square pyramidal geometry for copper (II) atoms. The thiosemicarbazone ligands show moderate activity against bacteria </w:t>
      </w:r>
      <w:r w:rsidRPr="008D4CE6">
        <w:rPr>
          <w:rFonts w:ascii="Times New Roman" w:hAnsi="Times New Roman"/>
          <w:i/>
          <w:iCs/>
          <w:sz w:val="20"/>
          <w:szCs w:val="20"/>
        </w:rPr>
        <w:t>MRSA</w:t>
      </w:r>
      <w:r w:rsidRPr="008D4CE6">
        <w:rPr>
          <w:rFonts w:ascii="Times New Roman" w:hAnsi="Times New Roman"/>
          <w:sz w:val="20"/>
          <w:szCs w:val="20"/>
        </w:rPr>
        <w:t xml:space="preserve"> and </w:t>
      </w:r>
      <w:r w:rsidRPr="008D4CE6">
        <w:rPr>
          <w:rFonts w:ascii="Times New Roman" w:hAnsi="Times New Roman"/>
          <w:i/>
          <w:iCs/>
          <w:sz w:val="20"/>
          <w:szCs w:val="20"/>
        </w:rPr>
        <w:t>B.subtilis</w:t>
      </w:r>
      <w:r w:rsidRPr="008D4CE6">
        <w:rPr>
          <w:rFonts w:ascii="Times New Roman" w:hAnsi="Times New Roman"/>
          <w:sz w:val="20"/>
          <w:szCs w:val="20"/>
        </w:rPr>
        <w:t xml:space="preserve">, while the copper(II) complexes were very active against </w:t>
      </w:r>
      <w:r w:rsidRPr="008D4CE6">
        <w:rPr>
          <w:rFonts w:ascii="Times New Roman" w:hAnsi="Times New Roman"/>
          <w:i/>
          <w:iCs/>
          <w:sz w:val="20"/>
          <w:szCs w:val="20"/>
        </w:rPr>
        <w:t xml:space="preserve">MRSA, B.subtilis </w:t>
      </w:r>
      <w:r w:rsidRPr="008D4CE6">
        <w:rPr>
          <w:rFonts w:ascii="Times New Roman" w:hAnsi="Times New Roman"/>
          <w:sz w:val="20"/>
          <w:szCs w:val="20"/>
        </w:rPr>
        <w:t xml:space="preserve">and </w:t>
      </w:r>
      <w:r w:rsidRPr="008D4CE6">
        <w:rPr>
          <w:rFonts w:ascii="Times New Roman" w:hAnsi="Times New Roman"/>
          <w:i/>
          <w:iCs/>
          <w:sz w:val="20"/>
          <w:szCs w:val="20"/>
        </w:rPr>
        <w:t xml:space="preserve">B.thuringiensis </w:t>
      </w:r>
      <w:r w:rsidRPr="008D4CE6">
        <w:rPr>
          <w:rFonts w:ascii="Times New Roman" w:hAnsi="Times New Roman"/>
          <w:sz w:val="20"/>
          <w:szCs w:val="20"/>
        </w:rPr>
        <w:t>and show moderate activity against</w:t>
      </w:r>
      <w:r w:rsidRPr="008D4CE6">
        <w:rPr>
          <w:rFonts w:ascii="Times New Roman" w:hAnsi="Times New Roman"/>
          <w:i/>
          <w:iCs/>
          <w:sz w:val="20"/>
          <w:szCs w:val="20"/>
        </w:rPr>
        <w:t xml:space="preserve"> S.aureus and E.coli.</w:t>
      </w:r>
    </w:p>
    <w:p w:rsidR="008D4CE6" w:rsidRPr="008D4CE6" w:rsidRDefault="008D4CE6" w:rsidP="008D4C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D4CE6" w:rsidRPr="008D4CE6" w:rsidRDefault="008D4CE6" w:rsidP="008D4C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4CE6">
        <w:rPr>
          <w:rFonts w:ascii="Times New Roman" w:hAnsi="Times New Roman"/>
          <w:b/>
          <w:bCs/>
          <w:sz w:val="20"/>
          <w:szCs w:val="20"/>
        </w:rPr>
        <w:t>Keywords:</w:t>
      </w:r>
      <w:r w:rsidRPr="008D4CE6">
        <w:rPr>
          <w:rFonts w:ascii="Times New Roman" w:hAnsi="Times New Roman"/>
          <w:sz w:val="20"/>
          <w:szCs w:val="20"/>
        </w:rPr>
        <w:t xml:space="preserve">  thiosemicarbazone, Cu (II) complexes, antibacterial study</w:t>
      </w:r>
    </w:p>
    <w:p w:rsidR="008D4CE6" w:rsidRPr="008D4CE6" w:rsidRDefault="008D4CE6" w:rsidP="008D4CE6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</w:p>
    <w:p w:rsidR="008D4CE6" w:rsidRPr="008D4CE6" w:rsidRDefault="008D4CE6" w:rsidP="008D4CE6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8D4CE6">
        <w:rPr>
          <w:rFonts w:ascii="Times New Roman" w:hAnsi="Times New Roman"/>
          <w:b/>
          <w:noProof/>
          <w:sz w:val="20"/>
          <w:szCs w:val="20"/>
          <w:lang w:bidi="ar-SA"/>
        </w:rPr>
        <w:t>Abstrak</w:t>
      </w:r>
    </w:p>
    <w:p w:rsidR="008D4CE6" w:rsidRPr="008D4CE6" w:rsidRDefault="008D4CE6" w:rsidP="008D4CE6">
      <w:pPr>
        <w:spacing w:after="0" w:line="240" w:lineRule="auto"/>
        <w:ind w:right="-43"/>
        <w:jc w:val="both"/>
        <w:rPr>
          <w:rFonts w:ascii="Times New Roman" w:hAnsi="Times New Roman"/>
          <w:i/>
          <w:iCs/>
          <w:color w:val="222222"/>
          <w:sz w:val="20"/>
          <w:szCs w:val="20"/>
          <w:lang w:val="ms-MY"/>
        </w:rPr>
      </w:pP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Tindak balas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garam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CuCl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vertAlign w:val="subscript"/>
          <w:lang w:val="ms-MY"/>
        </w:rPr>
        <w:t>2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.2H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vertAlign w:val="subscript"/>
          <w:lang w:val="ms-MY"/>
        </w:rPr>
        <w:t>2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O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dengan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6- (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>3</w:t>
      </w:r>
      <w:r w:rsidRPr="008D4CE6">
        <w:rPr>
          <w:rStyle w:val="atn"/>
          <w:rFonts w:ascii="Times New Roman" w:hAnsi="Times New Roman"/>
          <w:color w:val="222222"/>
          <w:sz w:val="20"/>
          <w:szCs w:val="20"/>
          <w:lang w:val="ms-MY"/>
        </w:rPr>
        <w:t>-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thienyl)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piridina</w:t>
      </w:r>
      <w:r w:rsidRPr="008D4CE6">
        <w:rPr>
          <w:rStyle w:val="atn"/>
          <w:rFonts w:ascii="Times New Roman" w:hAnsi="Times New Roman"/>
          <w:color w:val="222222"/>
          <w:sz w:val="20"/>
          <w:szCs w:val="20"/>
          <w:lang w:val="ms-MY"/>
        </w:rPr>
        <w:t>-2-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>karboksilaldehid</w:t>
      </w:r>
      <w:r w:rsidRPr="008D4CE6">
        <w:rPr>
          <w:rStyle w:val="atn"/>
          <w:rFonts w:ascii="Times New Roman" w:hAnsi="Times New Roman"/>
          <w:color w:val="222222"/>
          <w:sz w:val="20"/>
          <w:szCs w:val="20"/>
          <w:lang w:val="ms-MY"/>
        </w:rPr>
        <w:t>-</w:t>
      </w:r>
      <w:r w:rsidRPr="008D4CE6">
        <w:rPr>
          <w:rFonts w:ascii="Times New Roman" w:hAnsi="Times New Roman"/>
          <w:color w:val="222222"/>
          <w:sz w:val="20"/>
          <w:szCs w:val="20"/>
          <w:vertAlign w:val="superscript"/>
          <w:lang w:val="ms-MY"/>
        </w:rPr>
        <w:t>4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>N</w:t>
      </w:r>
      <w:r w:rsidRPr="008D4CE6">
        <w:rPr>
          <w:rStyle w:val="atn"/>
          <w:rFonts w:ascii="Times New Roman" w:hAnsi="Times New Roman"/>
          <w:color w:val="222222"/>
          <w:sz w:val="20"/>
          <w:szCs w:val="20"/>
          <w:lang w:val="ms-MY"/>
        </w:rPr>
        <w:t>-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etil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tiosemikarbazon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,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(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>HL</w:t>
      </w:r>
      <w:r w:rsidRPr="008D4CE6">
        <w:rPr>
          <w:rFonts w:ascii="Times New Roman" w:hAnsi="Times New Roman"/>
          <w:color w:val="222222"/>
          <w:sz w:val="20"/>
          <w:szCs w:val="20"/>
          <w:vertAlign w:val="superscript"/>
          <w:lang w:val="ms-MY"/>
        </w:rPr>
        <w:t>1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) dan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6- (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>3</w:t>
      </w:r>
      <w:r w:rsidRPr="008D4CE6">
        <w:rPr>
          <w:rStyle w:val="atn"/>
          <w:rFonts w:ascii="Times New Roman" w:hAnsi="Times New Roman"/>
          <w:color w:val="222222"/>
          <w:sz w:val="20"/>
          <w:szCs w:val="20"/>
          <w:lang w:val="ms-MY"/>
        </w:rPr>
        <w:t>-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thienyl)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piridina</w:t>
      </w:r>
      <w:r w:rsidRPr="008D4CE6">
        <w:rPr>
          <w:rStyle w:val="atn"/>
          <w:rFonts w:ascii="Times New Roman" w:hAnsi="Times New Roman"/>
          <w:color w:val="222222"/>
          <w:sz w:val="20"/>
          <w:szCs w:val="20"/>
          <w:lang w:val="ms-MY"/>
        </w:rPr>
        <w:t>-2-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karboksilaldehid</w:t>
      </w:r>
      <w:r w:rsidRPr="008D4CE6">
        <w:rPr>
          <w:rStyle w:val="atn"/>
          <w:rFonts w:ascii="Times New Roman" w:hAnsi="Times New Roman"/>
          <w:color w:val="222222"/>
          <w:sz w:val="20"/>
          <w:szCs w:val="20"/>
          <w:lang w:val="ms-MY"/>
        </w:rPr>
        <w:t>-</w:t>
      </w:r>
      <w:r w:rsidRPr="008D4CE6">
        <w:rPr>
          <w:rFonts w:ascii="Times New Roman" w:hAnsi="Times New Roman"/>
          <w:color w:val="222222"/>
          <w:sz w:val="20"/>
          <w:szCs w:val="20"/>
          <w:vertAlign w:val="superscript"/>
          <w:lang w:val="ms-MY"/>
        </w:rPr>
        <w:t>4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>N</w:t>
      </w:r>
      <w:r w:rsidRPr="008D4CE6">
        <w:rPr>
          <w:rStyle w:val="atn"/>
          <w:rFonts w:ascii="Times New Roman" w:hAnsi="Times New Roman"/>
          <w:color w:val="222222"/>
          <w:sz w:val="20"/>
          <w:szCs w:val="20"/>
          <w:lang w:val="ms-MY"/>
        </w:rPr>
        <w:t>-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feniltiosemikarbazon,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(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>HL</w:t>
      </w:r>
      <w:r w:rsidRPr="008D4CE6">
        <w:rPr>
          <w:rFonts w:ascii="Times New Roman" w:hAnsi="Times New Roman"/>
          <w:color w:val="222222"/>
          <w:sz w:val="20"/>
          <w:szCs w:val="20"/>
          <w:vertAlign w:val="superscript"/>
          <w:lang w:val="ms-MY"/>
        </w:rPr>
        <w:t>2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)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dalam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etanol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meng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hasilkan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masing-masing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[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Cu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(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L1)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Cl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>]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vertAlign w:val="subscript"/>
          <w:lang w:val="ms-MY"/>
        </w:rPr>
        <w:t>2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.2H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vertAlign w:val="subscript"/>
          <w:lang w:val="ms-MY"/>
        </w:rPr>
        <w:t>2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O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(</w:t>
      </w:r>
      <w:r w:rsidRPr="008D4CE6">
        <w:rPr>
          <w:rFonts w:ascii="Times New Roman" w:hAnsi="Times New Roman"/>
          <w:b/>
          <w:bCs/>
          <w:color w:val="222222"/>
          <w:sz w:val="20"/>
          <w:szCs w:val="20"/>
          <w:lang w:val="ms-MY"/>
        </w:rPr>
        <w:t>1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)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dan [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Cu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(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>HL)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Cl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vertAlign w:val="subscript"/>
          <w:lang w:val="ms-MY"/>
        </w:rPr>
        <w:t>2</w:t>
      </w:r>
      <w:r w:rsidRPr="008D4CE6">
        <w:rPr>
          <w:rStyle w:val="atn"/>
          <w:rFonts w:ascii="Times New Roman" w:hAnsi="Times New Roman"/>
          <w:color w:val="222222"/>
          <w:sz w:val="20"/>
          <w:szCs w:val="20"/>
          <w:lang w:val="ms-MY"/>
        </w:rPr>
        <w:t>] (</w:t>
      </w:r>
      <w:r w:rsidRPr="008D4CE6">
        <w:rPr>
          <w:rFonts w:ascii="Times New Roman" w:hAnsi="Times New Roman"/>
          <w:b/>
          <w:bCs/>
          <w:color w:val="222222"/>
          <w:sz w:val="20"/>
          <w:szCs w:val="20"/>
          <w:lang w:val="ms-MY"/>
        </w:rPr>
        <w:t>2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).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Ligan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dan kompleks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telah dicirikan dengan analisis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unsur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(C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, H, N,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dan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S)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,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FT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>-IR, UV</w:t>
      </w:r>
      <w:r w:rsidRPr="008D4CE6">
        <w:rPr>
          <w:rStyle w:val="atn"/>
          <w:rFonts w:ascii="Times New Roman" w:hAnsi="Times New Roman"/>
          <w:color w:val="222222"/>
          <w:sz w:val="20"/>
          <w:szCs w:val="20"/>
          <w:lang w:val="ms-MY"/>
        </w:rPr>
        <w:t>-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nampak,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kerentanan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magnet dan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kekonduksian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molar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.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Tiosemikarbazon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adalah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ligan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tridentat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berkoordinat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melalui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atom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nitrogen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piridina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, atom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nitrogen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azometina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dan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ligan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atom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sulfur.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Tiosemikarbazon boleh berkoordinat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sebagai ligan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neutral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atau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anionik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.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Data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fizikokimia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dan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spektrum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menunjukkan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geometri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piramid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segiempat sama untuk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atom kuprum(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>II)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. Ligan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tiosemikarbazon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menunjukkan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aktiviti sederhana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terhadap bakteria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i/>
          <w:iCs/>
          <w:color w:val="222222"/>
          <w:sz w:val="20"/>
          <w:szCs w:val="20"/>
          <w:lang w:val="ms-MY"/>
        </w:rPr>
        <w:t>MRSA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dan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i/>
          <w:iCs/>
          <w:color w:val="222222"/>
          <w:sz w:val="20"/>
          <w:szCs w:val="20"/>
          <w:lang w:val="ms-MY"/>
        </w:rPr>
        <w:t>B.subtilis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>, manakala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 xml:space="preserve"> kompleks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kuprum(II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)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sangat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aktif terhadap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i/>
          <w:iCs/>
          <w:color w:val="222222"/>
          <w:sz w:val="20"/>
          <w:szCs w:val="20"/>
          <w:lang w:val="ms-MY"/>
        </w:rPr>
        <w:t>MRSA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, </w:t>
      </w:r>
      <w:r w:rsidRPr="008D4CE6">
        <w:rPr>
          <w:rStyle w:val="hps"/>
          <w:rFonts w:ascii="Times New Roman" w:hAnsi="Times New Roman"/>
          <w:i/>
          <w:iCs/>
          <w:color w:val="222222"/>
          <w:sz w:val="20"/>
          <w:szCs w:val="20"/>
          <w:lang w:val="ms-MY"/>
        </w:rPr>
        <w:t>B.subtilis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dan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i/>
          <w:iCs/>
          <w:color w:val="222222"/>
          <w:sz w:val="20"/>
          <w:szCs w:val="20"/>
          <w:lang w:val="ms-MY"/>
        </w:rPr>
        <w:t>B.thuringiensis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dan menunjukkan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aktiviti sederhana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terhadap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i/>
          <w:iCs/>
          <w:color w:val="222222"/>
          <w:sz w:val="20"/>
          <w:szCs w:val="20"/>
          <w:lang w:val="ms-MY"/>
        </w:rPr>
        <w:t>S.aureus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dan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i/>
          <w:iCs/>
          <w:color w:val="222222"/>
          <w:sz w:val="20"/>
          <w:szCs w:val="20"/>
          <w:lang w:val="ms-MY"/>
        </w:rPr>
        <w:t>E.coli</w:t>
      </w:r>
      <w:r w:rsidRPr="008D4CE6">
        <w:rPr>
          <w:rFonts w:ascii="Times New Roman" w:hAnsi="Times New Roman"/>
          <w:i/>
          <w:iCs/>
          <w:color w:val="222222"/>
          <w:sz w:val="20"/>
          <w:szCs w:val="20"/>
          <w:lang w:val="ms-MY"/>
        </w:rPr>
        <w:t>.</w:t>
      </w:r>
    </w:p>
    <w:p w:rsidR="008D4CE6" w:rsidRPr="008D4CE6" w:rsidRDefault="008D4CE6" w:rsidP="008D4CE6">
      <w:pPr>
        <w:spacing w:after="0" w:line="240" w:lineRule="auto"/>
        <w:ind w:right="-43"/>
        <w:jc w:val="both"/>
        <w:rPr>
          <w:rFonts w:ascii="Times New Roman" w:hAnsi="Times New Roman"/>
          <w:b/>
          <w:bCs/>
          <w:color w:val="222222"/>
          <w:sz w:val="20"/>
          <w:szCs w:val="20"/>
          <w:lang w:val="ms-MY"/>
        </w:rPr>
      </w:pPr>
    </w:p>
    <w:p w:rsidR="001C10E8" w:rsidRDefault="008D4CE6" w:rsidP="008D4CE6">
      <w:pPr>
        <w:spacing w:after="0" w:line="240" w:lineRule="auto"/>
        <w:ind w:right="-43"/>
        <w:jc w:val="both"/>
        <w:rPr>
          <w:rStyle w:val="hps"/>
          <w:rFonts w:ascii="Times New Roman" w:hAnsi="Times New Roman"/>
          <w:color w:val="222222"/>
          <w:sz w:val="20"/>
          <w:szCs w:val="20"/>
          <w:lang w:val="ms-MY"/>
        </w:rPr>
      </w:pPr>
      <w:r w:rsidRPr="008D4CE6">
        <w:rPr>
          <w:rStyle w:val="hps"/>
          <w:rFonts w:ascii="Times New Roman" w:hAnsi="Times New Roman"/>
          <w:b/>
          <w:color w:val="222222"/>
          <w:sz w:val="20"/>
          <w:szCs w:val="20"/>
          <w:lang w:val="ms-MY"/>
        </w:rPr>
        <w:t>Kata kunci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: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tiosemikarbazon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, Cu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(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II)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kompleks</w:t>
      </w:r>
      <w:r w:rsidRPr="008D4CE6">
        <w:rPr>
          <w:rFonts w:ascii="Times New Roman" w:hAnsi="Times New Roman"/>
          <w:color w:val="222222"/>
          <w:sz w:val="20"/>
          <w:szCs w:val="20"/>
          <w:lang w:val="ms-MY"/>
        </w:rPr>
        <w:t xml:space="preserve">, kajian </w:t>
      </w:r>
      <w:r w:rsidRPr="008D4CE6">
        <w:rPr>
          <w:rStyle w:val="hps"/>
          <w:rFonts w:ascii="Times New Roman" w:hAnsi="Times New Roman"/>
          <w:color w:val="222222"/>
          <w:sz w:val="20"/>
          <w:szCs w:val="20"/>
          <w:lang w:val="ms-MY"/>
        </w:rPr>
        <w:t>anti-bakteria</w:t>
      </w:r>
    </w:p>
    <w:p w:rsidR="008D4CE6" w:rsidRDefault="008D4CE6" w:rsidP="008D4CE6">
      <w:pPr>
        <w:spacing w:after="0" w:line="240" w:lineRule="auto"/>
        <w:ind w:right="-43"/>
        <w:jc w:val="both"/>
        <w:rPr>
          <w:rStyle w:val="hps"/>
          <w:rFonts w:ascii="Times New Roman" w:hAnsi="Times New Roman"/>
          <w:color w:val="222222"/>
          <w:sz w:val="20"/>
          <w:szCs w:val="20"/>
          <w:lang w:val="ms-MY"/>
        </w:rPr>
      </w:pPr>
    </w:p>
    <w:p w:rsidR="008D4CE6" w:rsidRPr="00F447A7" w:rsidRDefault="008D4CE6" w:rsidP="008D4CE6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8D4CE6" w:rsidRPr="00AE4BF4" w:rsidRDefault="008D4CE6" w:rsidP="008D4CE6">
      <w:pPr>
        <w:pStyle w:val="ListParagraph"/>
        <w:numPr>
          <w:ilvl w:val="0"/>
          <w:numId w:val="1"/>
        </w:numPr>
        <w:spacing w:after="0" w:line="240" w:lineRule="auto"/>
        <w:ind w:left="360" w:right="-58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91143">
        <w:rPr>
          <w:rFonts w:ascii="Times New Roman" w:hAnsi="Times New Roman"/>
          <w:sz w:val="20"/>
          <w:szCs w:val="20"/>
          <w:lang w:val="en-MY"/>
        </w:rPr>
        <w:lastRenderedPageBreak/>
        <w:t>Aly, M. M., Mohamed, Y. A., El-Ba</w:t>
      </w:r>
      <w:r>
        <w:rPr>
          <w:rFonts w:ascii="Times New Roman" w:hAnsi="Times New Roman"/>
          <w:sz w:val="20"/>
          <w:szCs w:val="20"/>
          <w:lang w:val="en-MY"/>
        </w:rPr>
        <w:t>youki, K. A., Basyouni, W. M. and Abbas, S. Y. (</w:t>
      </w:r>
      <w:r w:rsidRPr="00891143">
        <w:rPr>
          <w:rFonts w:ascii="Times New Roman" w:hAnsi="Times New Roman"/>
          <w:sz w:val="20"/>
          <w:szCs w:val="20"/>
          <w:lang w:val="en-MY"/>
        </w:rPr>
        <w:t>2010</w:t>
      </w:r>
      <w:r>
        <w:rPr>
          <w:rFonts w:ascii="Times New Roman" w:hAnsi="Times New Roman"/>
          <w:sz w:val="20"/>
          <w:szCs w:val="20"/>
          <w:lang w:val="en-MY"/>
        </w:rPr>
        <w:t xml:space="preserve">). </w:t>
      </w:r>
      <w:r w:rsidRPr="00891143">
        <w:rPr>
          <w:rFonts w:ascii="Times New Roman" w:hAnsi="Times New Roman"/>
          <w:sz w:val="20"/>
          <w:szCs w:val="20"/>
          <w:lang w:val="en-MY"/>
        </w:rPr>
        <w:t>Synthesis of Some New 4(3h)-Quinazolinone-2-Carboxaldehyde Thiosemicarbazones and Their Metal Complexes and a Study on Their Anticonvulsant, Analgesic, Cytotoxic and Antimicrobial Activities - Part-1</w:t>
      </w:r>
      <w:r w:rsidRPr="00891143">
        <w:rPr>
          <w:rFonts w:ascii="Times New Roman" w:hAnsi="Times New Roman"/>
          <w:i/>
          <w:iCs/>
          <w:sz w:val="20"/>
          <w:szCs w:val="20"/>
          <w:lang w:val="en-MY"/>
        </w:rPr>
        <w:t>.  Eur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opean</w:t>
      </w:r>
      <w:r w:rsidRPr="00891143">
        <w:rPr>
          <w:rFonts w:ascii="Times New Roman" w:hAnsi="Times New Roman"/>
          <w:i/>
          <w:iCs/>
          <w:sz w:val="20"/>
          <w:szCs w:val="20"/>
          <w:lang w:val="en-MY"/>
        </w:rPr>
        <w:t xml:space="preserve"> J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ournal</w:t>
      </w:r>
      <w:r w:rsidRPr="00891143">
        <w:rPr>
          <w:rFonts w:ascii="Times New Roman" w:hAnsi="Times New Roman"/>
          <w:i/>
          <w:iCs/>
          <w:sz w:val="20"/>
          <w:szCs w:val="20"/>
          <w:lang w:val="en-MY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 xml:space="preserve">of </w:t>
      </w:r>
      <w:r w:rsidRPr="00891143">
        <w:rPr>
          <w:rFonts w:ascii="Times New Roman" w:hAnsi="Times New Roman"/>
          <w:i/>
          <w:iCs/>
          <w:sz w:val="20"/>
          <w:szCs w:val="20"/>
          <w:lang w:val="en-MY"/>
        </w:rPr>
        <w:t>Med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icinal</w:t>
      </w:r>
      <w:r w:rsidRPr="00891143">
        <w:rPr>
          <w:rFonts w:ascii="Times New Roman" w:hAnsi="Times New Roman"/>
          <w:i/>
          <w:iCs/>
          <w:sz w:val="20"/>
          <w:szCs w:val="20"/>
          <w:lang w:val="en-MY"/>
        </w:rPr>
        <w:t xml:space="preserve"> Chem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istry,</w:t>
      </w:r>
      <w:r w:rsidRPr="00891143">
        <w:rPr>
          <w:rFonts w:ascii="Times New Roman" w:hAnsi="Times New Roman"/>
          <w:i/>
          <w:iCs/>
          <w:sz w:val="20"/>
          <w:szCs w:val="20"/>
          <w:lang w:val="en-MY"/>
        </w:rPr>
        <w:t xml:space="preserve"> </w:t>
      </w:r>
      <w:r w:rsidRPr="00891143">
        <w:rPr>
          <w:rFonts w:ascii="Times New Roman" w:hAnsi="Times New Roman"/>
          <w:sz w:val="20"/>
          <w:szCs w:val="20"/>
          <w:lang w:val="en-MY"/>
        </w:rPr>
        <w:t>45(8): 3365-3373</w:t>
      </w:r>
    </w:p>
    <w:p w:rsidR="008D4CE6" w:rsidRPr="00653950" w:rsidRDefault="008D4CE6" w:rsidP="008D4CE6">
      <w:pPr>
        <w:pStyle w:val="ListParagraph"/>
        <w:numPr>
          <w:ilvl w:val="0"/>
          <w:numId w:val="1"/>
        </w:numPr>
        <w:spacing w:after="0" w:line="240" w:lineRule="auto"/>
        <w:ind w:left="360" w:right="-51"/>
        <w:jc w:val="both"/>
        <w:rPr>
          <w:rFonts w:ascii="Times New Roman" w:hAnsi="Times New Roman"/>
          <w:sz w:val="20"/>
          <w:szCs w:val="20"/>
        </w:rPr>
      </w:pPr>
      <w:r w:rsidRPr="00AE4BF4">
        <w:rPr>
          <w:rFonts w:ascii="Times New Roman" w:hAnsi="Times New Roman"/>
          <w:sz w:val="20"/>
          <w:szCs w:val="20"/>
          <w:lang w:val="en-MY"/>
        </w:rPr>
        <w:t>Vinuelas-Zahinos, E., Lun</w:t>
      </w:r>
      <w:r>
        <w:rPr>
          <w:rFonts w:ascii="Times New Roman" w:hAnsi="Times New Roman"/>
          <w:sz w:val="20"/>
          <w:szCs w:val="20"/>
          <w:lang w:val="en-MY"/>
        </w:rPr>
        <w:t xml:space="preserve">a-Giles, F., Torres-Garcia, P. and Fernandez-Calderon, M. C. </w:t>
      </w:r>
      <w:r w:rsidRPr="00AE4BF4">
        <w:rPr>
          <w:rFonts w:ascii="Times New Roman" w:hAnsi="Times New Roman"/>
          <w:sz w:val="20"/>
          <w:szCs w:val="20"/>
          <w:lang w:val="en-MY"/>
        </w:rPr>
        <w:t xml:space="preserve">(2011).   Co(III), Ni(Ii), Zn(Ii) and Cd(Ii) Complexes with 2-Acetyl-2-Thiazoline Thiosemicarbazone: Synthesis, Characterization, X-Ray Structures and Antibacterial Activity.  </w:t>
      </w:r>
      <w:r w:rsidRPr="00891143">
        <w:rPr>
          <w:rFonts w:ascii="Times New Roman" w:hAnsi="Times New Roman"/>
          <w:i/>
          <w:iCs/>
          <w:sz w:val="20"/>
          <w:szCs w:val="20"/>
          <w:lang w:val="en-MY"/>
        </w:rPr>
        <w:t>Eur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opean</w:t>
      </w:r>
      <w:r w:rsidRPr="00891143">
        <w:rPr>
          <w:rFonts w:ascii="Times New Roman" w:hAnsi="Times New Roman"/>
          <w:i/>
          <w:iCs/>
          <w:sz w:val="20"/>
          <w:szCs w:val="20"/>
          <w:lang w:val="en-MY"/>
        </w:rPr>
        <w:t xml:space="preserve"> J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ournal</w:t>
      </w:r>
      <w:r w:rsidRPr="00891143">
        <w:rPr>
          <w:rFonts w:ascii="Times New Roman" w:hAnsi="Times New Roman"/>
          <w:i/>
          <w:iCs/>
          <w:sz w:val="20"/>
          <w:szCs w:val="20"/>
          <w:lang w:val="en-MY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 xml:space="preserve">of </w:t>
      </w:r>
      <w:r w:rsidRPr="00891143">
        <w:rPr>
          <w:rFonts w:ascii="Times New Roman" w:hAnsi="Times New Roman"/>
          <w:i/>
          <w:iCs/>
          <w:sz w:val="20"/>
          <w:szCs w:val="20"/>
          <w:lang w:val="en-MY"/>
        </w:rPr>
        <w:t>Med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icinal</w:t>
      </w:r>
      <w:r w:rsidRPr="00891143">
        <w:rPr>
          <w:rFonts w:ascii="Times New Roman" w:hAnsi="Times New Roman"/>
          <w:i/>
          <w:iCs/>
          <w:sz w:val="20"/>
          <w:szCs w:val="20"/>
          <w:lang w:val="en-MY"/>
        </w:rPr>
        <w:t xml:space="preserve"> Chem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istry</w:t>
      </w:r>
      <w:r w:rsidRPr="00AE4BF4">
        <w:rPr>
          <w:rFonts w:ascii="Times New Roman" w:hAnsi="Times New Roman"/>
          <w:sz w:val="20"/>
          <w:szCs w:val="20"/>
          <w:lang w:val="en-MY"/>
        </w:rPr>
        <w:t>,</w:t>
      </w:r>
      <w:r>
        <w:rPr>
          <w:rFonts w:ascii="Times New Roman" w:hAnsi="Times New Roman"/>
          <w:sz w:val="20"/>
          <w:szCs w:val="20"/>
          <w:lang w:val="en-MY"/>
        </w:rPr>
        <w:t xml:space="preserve"> </w:t>
      </w:r>
      <w:r w:rsidRPr="00AE4BF4">
        <w:rPr>
          <w:rFonts w:ascii="Times New Roman" w:hAnsi="Times New Roman"/>
          <w:sz w:val="20"/>
          <w:szCs w:val="20"/>
          <w:lang w:val="en-MY"/>
        </w:rPr>
        <w:t>46(1): 150-159.</w:t>
      </w:r>
    </w:p>
    <w:p w:rsidR="008D4CE6" w:rsidRPr="00653950" w:rsidRDefault="008D4CE6" w:rsidP="008D4CE6">
      <w:pPr>
        <w:pStyle w:val="ListParagraph"/>
        <w:numPr>
          <w:ilvl w:val="0"/>
          <w:numId w:val="1"/>
        </w:numPr>
        <w:spacing w:after="0" w:line="240" w:lineRule="auto"/>
        <w:ind w:left="360" w:right="-51"/>
        <w:jc w:val="both"/>
        <w:rPr>
          <w:rFonts w:ascii="Times New Roman" w:hAnsi="Times New Roman"/>
          <w:sz w:val="20"/>
          <w:szCs w:val="20"/>
        </w:rPr>
      </w:pPr>
      <w:r w:rsidRPr="00653950">
        <w:rPr>
          <w:rFonts w:ascii="Times New Roman" w:hAnsi="Times New Roman"/>
          <w:sz w:val="20"/>
          <w:szCs w:val="20"/>
          <w:lang w:val="en-MY"/>
        </w:rPr>
        <w:t>Halder, S., Paul, P., Peng, S.-M., Lee, G.-H., Mukher</w:t>
      </w:r>
      <w:r>
        <w:rPr>
          <w:rFonts w:ascii="Times New Roman" w:hAnsi="Times New Roman"/>
          <w:sz w:val="20"/>
          <w:szCs w:val="20"/>
          <w:lang w:val="en-MY"/>
        </w:rPr>
        <w:t>jee, A., Dutta, S., Sanyal, U. and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Bhattacharya, S.   (2012).   Benzaldehyde Thiosemicarbazone Complexes of Platinum: Syntheses, Structures and Cytotoxic Properties.  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>Polyhedron,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45(1): 177-184.</w:t>
      </w:r>
    </w:p>
    <w:p w:rsidR="008D4CE6" w:rsidRPr="00653950" w:rsidRDefault="008D4CE6" w:rsidP="008D4CE6">
      <w:pPr>
        <w:pStyle w:val="ListParagraph"/>
        <w:numPr>
          <w:ilvl w:val="0"/>
          <w:numId w:val="1"/>
        </w:numPr>
        <w:spacing w:after="0" w:line="240" w:lineRule="auto"/>
        <w:ind w:left="360" w:right="-51"/>
        <w:jc w:val="both"/>
        <w:rPr>
          <w:rFonts w:ascii="Times New Roman" w:hAnsi="Times New Roman"/>
          <w:sz w:val="20"/>
          <w:szCs w:val="20"/>
        </w:rPr>
      </w:pPr>
      <w:r w:rsidRPr="00653950">
        <w:rPr>
          <w:rFonts w:ascii="Times New Roman" w:hAnsi="Times New Roman"/>
          <w:sz w:val="20"/>
          <w:szCs w:val="20"/>
          <w:lang w:val="en-MY"/>
        </w:rPr>
        <w:t>Liu, Z. C., Wang, B. D., Y</w:t>
      </w:r>
      <w:r>
        <w:rPr>
          <w:rFonts w:ascii="Times New Roman" w:hAnsi="Times New Roman"/>
          <w:sz w:val="20"/>
          <w:szCs w:val="20"/>
          <w:lang w:val="en-MY"/>
        </w:rPr>
        <w:t xml:space="preserve">ang, Z. Y., Li, Y., Qin, D. D. and Li, T. R. </w:t>
      </w:r>
      <w:r w:rsidRPr="00653950">
        <w:rPr>
          <w:rFonts w:ascii="Times New Roman" w:hAnsi="Times New Roman"/>
          <w:sz w:val="20"/>
          <w:szCs w:val="20"/>
          <w:lang w:val="en-MY"/>
        </w:rPr>
        <w:t>(2009)</w:t>
      </w:r>
      <w:r>
        <w:rPr>
          <w:rFonts w:ascii="Times New Roman" w:hAnsi="Times New Roman"/>
          <w:sz w:val="20"/>
          <w:szCs w:val="20"/>
          <w:lang w:val="en-MY"/>
        </w:rPr>
        <w:t xml:space="preserve">. </w:t>
      </w:r>
      <w:r w:rsidRPr="00653950">
        <w:rPr>
          <w:rFonts w:ascii="Times New Roman" w:hAnsi="Times New Roman"/>
          <w:sz w:val="20"/>
          <w:szCs w:val="20"/>
          <w:lang w:val="en-MY"/>
        </w:rPr>
        <w:t>Synthesis, Crystal Structure, DNA Interaction and Antioxidant Activities of Two Novel Water-Soluble Cu</w:t>
      </w:r>
      <w:r w:rsidRPr="00653950">
        <w:rPr>
          <w:rFonts w:ascii="Times New Roman" w:hAnsi="Times New Roman"/>
          <w:sz w:val="20"/>
          <w:szCs w:val="20"/>
          <w:vertAlign w:val="superscript"/>
          <w:lang w:val="en-MY"/>
        </w:rPr>
        <w:t>2+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Complexes Derivated from 2-Oxo-Quinoline-3-Carbaldehyde Schiff-Bases.  </w:t>
      </w:r>
      <w:r w:rsidRPr="00891143">
        <w:rPr>
          <w:rFonts w:ascii="Times New Roman" w:hAnsi="Times New Roman"/>
          <w:i/>
          <w:iCs/>
          <w:sz w:val="20"/>
          <w:szCs w:val="20"/>
          <w:lang w:val="en-MY"/>
        </w:rPr>
        <w:t>Eur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opean</w:t>
      </w:r>
      <w:r w:rsidRPr="00891143">
        <w:rPr>
          <w:rFonts w:ascii="Times New Roman" w:hAnsi="Times New Roman"/>
          <w:i/>
          <w:iCs/>
          <w:sz w:val="20"/>
          <w:szCs w:val="20"/>
          <w:lang w:val="en-MY"/>
        </w:rPr>
        <w:t xml:space="preserve"> J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ournal</w:t>
      </w:r>
      <w:r w:rsidRPr="00891143">
        <w:rPr>
          <w:rFonts w:ascii="Times New Roman" w:hAnsi="Times New Roman"/>
          <w:i/>
          <w:iCs/>
          <w:sz w:val="20"/>
          <w:szCs w:val="20"/>
          <w:lang w:val="en-MY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 xml:space="preserve">of </w:t>
      </w:r>
      <w:r w:rsidRPr="00891143">
        <w:rPr>
          <w:rFonts w:ascii="Times New Roman" w:hAnsi="Times New Roman"/>
          <w:i/>
          <w:iCs/>
          <w:sz w:val="20"/>
          <w:szCs w:val="20"/>
          <w:lang w:val="en-MY"/>
        </w:rPr>
        <w:t>Med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icinal</w:t>
      </w:r>
      <w:r w:rsidRPr="00891143">
        <w:rPr>
          <w:rFonts w:ascii="Times New Roman" w:hAnsi="Times New Roman"/>
          <w:i/>
          <w:iCs/>
          <w:sz w:val="20"/>
          <w:szCs w:val="20"/>
          <w:lang w:val="en-MY"/>
        </w:rPr>
        <w:t xml:space="preserve"> Chem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istry,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44(11): 4477-4484.</w:t>
      </w:r>
    </w:p>
    <w:p w:rsidR="008D4CE6" w:rsidRDefault="008D4CE6" w:rsidP="008D4C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891143">
        <w:rPr>
          <w:rFonts w:ascii="Times New Roman" w:hAnsi="Times New Roman"/>
          <w:sz w:val="20"/>
          <w:szCs w:val="20"/>
          <w:lang w:val="en-MY"/>
        </w:rPr>
        <w:t>Sampath</w:t>
      </w:r>
      <w:r>
        <w:rPr>
          <w:rFonts w:ascii="Times New Roman" w:hAnsi="Times New Roman"/>
          <w:sz w:val="20"/>
          <w:szCs w:val="20"/>
          <w:lang w:val="en-MY"/>
        </w:rPr>
        <w:t>, K., Sathiyaraj, S., Raja, G. and</w:t>
      </w:r>
      <w:r w:rsidRPr="00891143">
        <w:rPr>
          <w:rFonts w:ascii="Times New Roman" w:hAnsi="Times New Roman"/>
          <w:sz w:val="20"/>
          <w:szCs w:val="20"/>
          <w:lang w:val="en-MY"/>
        </w:rPr>
        <w:t xml:space="preserve"> Jayabalakrishnan, C.   </w:t>
      </w:r>
      <w:r>
        <w:rPr>
          <w:rFonts w:ascii="Times New Roman" w:hAnsi="Times New Roman"/>
          <w:sz w:val="20"/>
          <w:szCs w:val="20"/>
          <w:lang w:val="en-MY"/>
        </w:rPr>
        <w:t>(</w:t>
      </w:r>
      <w:r w:rsidRPr="00891143">
        <w:rPr>
          <w:rFonts w:ascii="Times New Roman" w:hAnsi="Times New Roman"/>
          <w:sz w:val="20"/>
          <w:szCs w:val="20"/>
          <w:lang w:val="en-MY"/>
        </w:rPr>
        <w:t>2013</w:t>
      </w:r>
      <w:r>
        <w:rPr>
          <w:rFonts w:ascii="Times New Roman" w:hAnsi="Times New Roman"/>
          <w:sz w:val="20"/>
          <w:szCs w:val="20"/>
          <w:lang w:val="en-MY"/>
        </w:rPr>
        <w:t>)</w:t>
      </w:r>
      <w:r w:rsidRPr="00891143">
        <w:rPr>
          <w:rFonts w:ascii="Times New Roman" w:hAnsi="Times New Roman"/>
          <w:sz w:val="20"/>
          <w:szCs w:val="20"/>
          <w:lang w:val="en-MY"/>
        </w:rPr>
        <w:t>.   Mixed Ligand Ruthenium</w:t>
      </w:r>
      <w:r>
        <w:rPr>
          <w:rFonts w:ascii="Times New Roman" w:hAnsi="Times New Roman"/>
          <w:sz w:val="20"/>
          <w:szCs w:val="20"/>
          <w:lang w:val="en-MY"/>
        </w:rPr>
        <w:t xml:space="preserve"> </w:t>
      </w:r>
      <w:r w:rsidRPr="00891143">
        <w:rPr>
          <w:rFonts w:ascii="Times New Roman" w:hAnsi="Times New Roman"/>
          <w:sz w:val="20"/>
          <w:szCs w:val="20"/>
          <w:lang w:val="en-MY"/>
        </w:rPr>
        <w:t>(I</w:t>
      </w:r>
      <w:r>
        <w:rPr>
          <w:rFonts w:ascii="Times New Roman" w:hAnsi="Times New Roman"/>
          <w:sz w:val="20"/>
          <w:szCs w:val="20"/>
          <w:lang w:val="en-MY"/>
        </w:rPr>
        <w:t xml:space="preserve">II) </w:t>
      </w:r>
      <w:r w:rsidRPr="00891143">
        <w:rPr>
          <w:rFonts w:ascii="Times New Roman" w:hAnsi="Times New Roman"/>
          <w:sz w:val="20"/>
          <w:szCs w:val="20"/>
          <w:lang w:val="en-MY"/>
        </w:rPr>
        <w:t>Complexes of Benzaldehyde 4-M</w:t>
      </w:r>
      <w:r>
        <w:rPr>
          <w:rFonts w:ascii="Times New Roman" w:hAnsi="Times New Roman"/>
          <w:sz w:val="20"/>
          <w:szCs w:val="20"/>
          <w:lang w:val="en-MY"/>
        </w:rPr>
        <w:t xml:space="preserve">ethyl-3-Thiosemicarbazones with </w:t>
      </w:r>
      <w:r w:rsidRPr="00891143">
        <w:rPr>
          <w:rFonts w:ascii="Times New Roman" w:hAnsi="Times New Roman"/>
          <w:sz w:val="20"/>
          <w:szCs w:val="20"/>
          <w:lang w:val="en-MY"/>
        </w:rPr>
        <w:t xml:space="preserve">Triphenylphosphine/Triphenylarsine Co-Ligands: Synthesis, DNA Binding, DNA Cleavage, Antioxidative and Cytotoxic Activity.  </w:t>
      </w:r>
      <w:r w:rsidRPr="00891143">
        <w:rPr>
          <w:rFonts w:ascii="Times New Roman" w:hAnsi="Times New Roman"/>
          <w:i/>
          <w:iCs/>
          <w:sz w:val="20"/>
          <w:szCs w:val="20"/>
          <w:lang w:val="en-MY"/>
        </w:rPr>
        <w:t>Journal of Molecular Structure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,</w:t>
      </w:r>
      <w:r w:rsidRPr="00891143">
        <w:rPr>
          <w:rFonts w:ascii="Times New Roman" w:hAnsi="Times New Roman"/>
          <w:sz w:val="20"/>
          <w:szCs w:val="20"/>
          <w:lang w:val="en-MY"/>
        </w:rPr>
        <w:t xml:space="preserve"> 1046(0): 82-91.</w:t>
      </w:r>
    </w:p>
    <w:p w:rsidR="008D4CE6" w:rsidRDefault="008D4CE6" w:rsidP="008D4C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653950">
        <w:rPr>
          <w:rFonts w:ascii="Times New Roman" w:hAnsi="Times New Roman"/>
          <w:sz w:val="20"/>
          <w:szCs w:val="20"/>
          <w:lang w:val="en-MY"/>
        </w:rPr>
        <w:t>Chandra, S., Barguja</w:t>
      </w:r>
      <w:r>
        <w:rPr>
          <w:rFonts w:ascii="Times New Roman" w:hAnsi="Times New Roman"/>
          <w:sz w:val="20"/>
          <w:szCs w:val="20"/>
          <w:lang w:val="en-MY"/>
        </w:rPr>
        <w:t>r, S., Nirwal, R. and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Yadav, N. (2013).   Synthesis, Spectral Characterization and Biological Evaluation of Copper</w:t>
      </w:r>
      <w:r>
        <w:rPr>
          <w:rFonts w:ascii="Times New Roman" w:hAnsi="Times New Roman"/>
          <w:sz w:val="20"/>
          <w:szCs w:val="20"/>
          <w:lang w:val="en-MY"/>
        </w:rPr>
        <w:t xml:space="preserve"> </w:t>
      </w:r>
      <w:r w:rsidRPr="00653950">
        <w:rPr>
          <w:rFonts w:ascii="Times New Roman" w:hAnsi="Times New Roman"/>
          <w:sz w:val="20"/>
          <w:szCs w:val="20"/>
          <w:lang w:val="en-MY"/>
        </w:rPr>
        <w:t>(II) and Nickel</w:t>
      </w:r>
      <w:r>
        <w:rPr>
          <w:rFonts w:ascii="Times New Roman" w:hAnsi="Times New Roman"/>
          <w:sz w:val="20"/>
          <w:szCs w:val="20"/>
          <w:lang w:val="en-MY"/>
        </w:rPr>
        <w:t xml:space="preserve"> 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(II) Complexes with Thiosemicarbazones Derived from a Bidentate Schiff Base.  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>Spectrochim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 xml:space="preserve">ica Acta A: 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>Mol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ecular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 xml:space="preserve"> Biomol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ecular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 xml:space="preserve"> Spectrosc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opy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>,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10691-</w:t>
      </w:r>
      <w:r>
        <w:rPr>
          <w:rFonts w:ascii="Times New Roman" w:hAnsi="Times New Roman"/>
          <w:sz w:val="20"/>
          <w:szCs w:val="20"/>
          <w:lang w:val="en-MY"/>
        </w:rPr>
        <w:t>106</w:t>
      </w:r>
      <w:r w:rsidRPr="00653950">
        <w:rPr>
          <w:rFonts w:ascii="Times New Roman" w:hAnsi="Times New Roman"/>
          <w:sz w:val="20"/>
          <w:szCs w:val="20"/>
          <w:lang w:val="en-MY"/>
        </w:rPr>
        <w:t>98.</w:t>
      </w:r>
    </w:p>
    <w:p w:rsidR="008D4CE6" w:rsidRDefault="008D4CE6" w:rsidP="008D4C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653950">
        <w:rPr>
          <w:rFonts w:ascii="Times New Roman" w:hAnsi="Times New Roman"/>
          <w:sz w:val="20"/>
          <w:szCs w:val="20"/>
          <w:lang w:val="en-MY"/>
        </w:rPr>
        <w:t>Dzulkifli, N. N., Farin</w:t>
      </w:r>
      <w:r>
        <w:rPr>
          <w:rFonts w:ascii="Times New Roman" w:hAnsi="Times New Roman"/>
          <w:sz w:val="20"/>
          <w:szCs w:val="20"/>
          <w:lang w:val="en-MY"/>
        </w:rPr>
        <w:t>a, Y., Yamin, B. M., Babaa, I. and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Tiekink, E. R. T.   (2011).   3-[(E)-(4-Chloro-Benzyl-Idene)Amino]-1-Phenyl-Thio-Urea.  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 xml:space="preserve">Acta Crystallographica 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>Sect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ion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 xml:space="preserve"> E Struct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ure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 xml:space="preserve"> Rep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ort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 xml:space="preserve"> Online</w:t>
      </w:r>
      <w:r w:rsidRPr="00653950">
        <w:rPr>
          <w:rFonts w:ascii="Times New Roman" w:hAnsi="Times New Roman"/>
          <w:sz w:val="20"/>
          <w:szCs w:val="20"/>
          <w:lang w:val="en-MY"/>
        </w:rPr>
        <w:t>, 67(Pt 4): o872.</w:t>
      </w:r>
    </w:p>
    <w:p w:rsidR="008D4CE6" w:rsidRDefault="008D4CE6" w:rsidP="008D4C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653950">
        <w:rPr>
          <w:rFonts w:ascii="Times New Roman" w:hAnsi="Times New Roman"/>
          <w:sz w:val="20"/>
          <w:szCs w:val="20"/>
          <w:lang w:val="en-MY"/>
        </w:rPr>
        <w:t>Normaya, E</w:t>
      </w:r>
      <w:r>
        <w:rPr>
          <w:rFonts w:ascii="Times New Roman" w:hAnsi="Times New Roman"/>
          <w:sz w:val="20"/>
          <w:szCs w:val="20"/>
          <w:lang w:val="en-MY"/>
        </w:rPr>
        <w:t>., Farina, Y., Halim, S. N. A. and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Tiekink, E. R. T.   (2011).   3-(2-Hy-Droxy-Phen-Yl)-1-{(E)-[1-(Pyrazin-2-Yl)Ethyl-Idene]Amino}-Thio-Urea Monohydrate.  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>Acta Crystallogr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aphica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 xml:space="preserve"> Sect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ion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 xml:space="preserve"> E Struct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ure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 xml:space="preserve"> Rep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ort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 xml:space="preserve"> Online,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67(Pt 4): o943-944.</w:t>
      </w:r>
    </w:p>
    <w:p w:rsidR="008D4CE6" w:rsidRDefault="008D4CE6" w:rsidP="008D4C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>
        <w:rPr>
          <w:rFonts w:ascii="Times New Roman" w:hAnsi="Times New Roman"/>
          <w:sz w:val="20"/>
          <w:szCs w:val="20"/>
          <w:lang w:val="en-MY"/>
        </w:rPr>
        <w:t>Kayed, S. A. F., Farina, Y., Kassim, M. and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Simpson, J.  (2008).   (E)-2-[1-(1-Benzothio-Phen-3-Yl)Ethyl-Idene]Hydrazinecarbothio-Amide Methanol Hemisolvate.  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>Acta Crystallogr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aphica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 xml:space="preserve"> Sect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ion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 xml:space="preserve"> E Struct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ure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 xml:space="preserve"> Rep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ort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 xml:space="preserve"> Online,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64(Pt 6): o1022-1023.</w:t>
      </w:r>
    </w:p>
    <w:p w:rsidR="008D4CE6" w:rsidRDefault="008D4CE6" w:rsidP="008D4C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653950">
        <w:rPr>
          <w:rFonts w:ascii="Times New Roman" w:hAnsi="Times New Roman"/>
          <w:sz w:val="20"/>
          <w:szCs w:val="20"/>
          <w:lang w:val="en-MY"/>
        </w:rPr>
        <w:t>Min Wang, L.-F. W., Yi-Zhi Li and Qin-Xi Li. (2001)</w:t>
      </w:r>
      <w:r>
        <w:rPr>
          <w:rFonts w:ascii="Times New Roman" w:hAnsi="Times New Roman"/>
          <w:sz w:val="20"/>
          <w:szCs w:val="20"/>
          <w:lang w:val="en-MY"/>
        </w:rPr>
        <w:t xml:space="preserve">. </w:t>
      </w:r>
      <w:r w:rsidRPr="00653950">
        <w:rPr>
          <w:rFonts w:ascii="Times New Roman" w:hAnsi="Times New Roman"/>
          <w:sz w:val="20"/>
          <w:szCs w:val="20"/>
          <w:lang w:val="en-MY"/>
        </w:rPr>
        <w:t>Antitumour Activity of Transition Metal Complexes with the ThiosemicarbazoneDeriv</w:t>
      </w:r>
      <w:r>
        <w:rPr>
          <w:rFonts w:ascii="Times New Roman" w:hAnsi="Times New Roman"/>
          <w:sz w:val="20"/>
          <w:szCs w:val="20"/>
          <w:lang w:val="en-MY"/>
        </w:rPr>
        <w:t xml:space="preserve">ed from 3-Acetylumbelliferone. 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>Transition Metal Chemistry,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 26 (307-310.</w:t>
      </w:r>
    </w:p>
    <w:p w:rsidR="008D4CE6" w:rsidRDefault="008D4CE6" w:rsidP="008D4C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653950">
        <w:rPr>
          <w:rFonts w:ascii="Times New Roman" w:hAnsi="Times New Roman"/>
          <w:sz w:val="20"/>
          <w:szCs w:val="20"/>
          <w:lang w:val="en-MY"/>
        </w:rPr>
        <w:t>Labisbal, E., Haslow, K. D., Sousa-Pedrares, A., Valdés-Martı</w:t>
      </w:r>
      <w:r>
        <w:rPr>
          <w:rFonts w:ascii="Times New Roman" w:hAnsi="Times New Roman"/>
          <w:sz w:val="20"/>
          <w:szCs w:val="20"/>
          <w:lang w:val="en-MY"/>
        </w:rPr>
        <w:t>́Nez, J., Hernández-Ortega, S. and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West, D. X.   (2003).   Copper</w:t>
      </w:r>
      <w:r>
        <w:rPr>
          <w:rFonts w:ascii="Times New Roman" w:hAnsi="Times New Roman"/>
          <w:sz w:val="20"/>
          <w:szCs w:val="20"/>
          <w:lang w:val="en-MY"/>
        </w:rPr>
        <w:t xml:space="preserve"> </w:t>
      </w:r>
      <w:r w:rsidRPr="00653950">
        <w:rPr>
          <w:rFonts w:ascii="Times New Roman" w:hAnsi="Times New Roman"/>
          <w:sz w:val="20"/>
          <w:szCs w:val="20"/>
          <w:lang w:val="en-MY"/>
        </w:rPr>
        <w:t>(II) and Nickel</w:t>
      </w:r>
      <w:r>
        <w:rPr>
          <w:rFonts w:ascii="Times New Roman" w:hAnsi="Times New Roman"/>
          <w:sz w:val="20"/>
          <w:szCs w:val="20"/>
          <w:lang w:val="en-MY"/>
        </w:rPr>
        <w:t xml:space="preserve"> 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(II) Complexes of 5-Methyl-2-Hydroxyacetophenone N(4)-Substituted Thiosemicarbazones.  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>Polyhedron,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22(20): 2831-2837.</w:t>
      </w:r>
    </w:p>
    <w:p w:rsidR="008D4CE6" w:rsidRDefault="008D4CE6" w:rsidP="008D4C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>
        <w:rPr>
          <w:rFonts w:ascii="Times New Roman" w:hAnsi="Times New Roman"/>
          <w:sz w:val="20"/>
          <w:szCs w:val="20"/>
          <w:lang w:val="en-MY"/>
        </w:rPr>
        <w:t>Sen, S., Shit, S., Mitra, S. and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Batten, S. R.   (2007).   Structural and Spectral Studies of a New Copper</w:t>
      </w:r>
      <w:r>
        <w:rPr>
          <w:rFonts w:ascii="Times New Roman" w:hAnsi="Times New Roman"/>
          <w:sz w:val="20"/>
          <w:szCs w:val="20"/>
          <w:lang w:val="en-MY"/>
        </w:rPr>
        <w:t xml:space="preserve"> 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(II) Complex with a Tridentate Thiosemicarbazone Ligand.  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>Structural Chemistry</w:t>
      </w:r>
      <w:r w:rsidRPr="00653950">
        <w:rPr>
          <w:rFonts w:ascii="Times New Roman" w:hAnsi="Times New Roman"/>
          <w:sz w:val="20"/>
          <w:szCs w:val="20"/>
          <w:lang w:val="en-MY"/>
        </w:rPr>
        <w:t>, 19(1): 137-142.</w:t>
      </w:r>
    </w:p>
    <w:p w:rsidR="008D4CE6" w:rsidRDefault="008D4CE6" w:rsidP="008D4C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653950">
        <w:rPr>
          <w:rFonts w:ascii="Times New Roman" w:hAnsi="Times New Roman"/>
          <w:sz w:val="20"/>
          <w:szCs w:val="20"/>
          <w:lang w:val="en-MY"/>
        </w:rPr>
        <w:t xml:space="preserve">Ilies, D.-C., Pahontu, E., Shova, S., Gulea, A. </w:t>
      </w:r>
      <w:r>
        <w:rPr>
          <w:rFonts w:ascii="Times New Roman" w:hAnsi="Times New Roman"/>
          <w:sz w:val="20"/>
          <w:szCs w:val="20"/>
          <w:lang w:val="en-MY"/>
        </w:rPr>
        <w:t>and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Rosu, T.   (2013).   Synthesis, Characterization and Crystal Structures of Nickel(Ii), Palladium(Ii) and Copper(Ii) Complexes with 2-Furaldehyde-4-Phenylthiosemicarbazone.  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>Polyhedron,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51(0): 307-315.</w:t>
      </w:r>
    </w:p>
    <w:p w:rsidR="008D4CE6" w:rsidRDefault="008D4CE6" w:rsidP="008D4C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653950">
        <w:rPr>
          <w:rFonts w:ascii="Times New Roman" w:hAnsi="Times New Roman"/>
          <w:sz w:val="20"/>
          <w:szCs w:val="20"/>
          <w:lang w:val="en-MY"/>
        </w:rPr>
        <w:t xml:space="preserve">John, R. P., </w:t>
      </w:r>
      <w:r>
        <w:rPr>
          <w:rFonts w:ascii="Times New Roman" w:hAnsi="Times New Roman"/>
          <w:sz w:val="20"/>
          <w:szCs w:val="20"/>
          <w:lang w:val="en-MY"/>
        </w:rPr>
        <w:t>Sreekanth, A., Kurup, M. R. P. and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Fun, H.-K.  (2005).   Chelating Behavior of 2-Hydroxyacetophenone N(4)-Disubstituted Thiosemicarbazones: Facile Formation of Mn(Iv) Complexes – X-Ray Structure, Epr and Cyclic Voltammetric Studies.  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>Polyhedron,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24(5): 601-610.</w:t>
      </w:r>
    </w:p>
    <w:p w:rsidR="008D4CE6" w:rsidRDefault="008D4CE6" w:rsidP="008D4C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653950">
        <w:rPr>
          <w:rFonts w:ascii="Times New Roman" w:hAnsi="Times New Roman"/>
          <w:sz w:val="20"/>
          <w:szCs w:val="20"/>
          <w:lang w:val="en-MY"/>
        </w:rPr>
        <w:t xml:space="preserve">Marı´a C. Rodrı´Guez-Argu¨ Elles , E. C. </w:t>
      </w:r>
      <w:r>
        <w:rPr>
          <w:rFonts w:ascii="Times New Roman" w:hAnsi="Times New Roman"/>
          <w:sz w:val="20"/>
          <w:szCs w:val="20"/>
          <w:lang w:val="en-MY"/>
        </w:rPr>
        <w:t>L. P.-S., Jesu´ S Sanmartı´N , and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P. Pelagatti , F. Z. D.   (2005) Copper Complexes of Imidazole-2-, Pyrrole-2- and Indol-3-Carbaldehyde Thiosemicarbazones: Inhibitory Activity against Fungi and Bacteria.  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>Journal of Inorganic Biochemistry</w:t>
      </w:r>
      <w:r w:rsidRPr="00653950">
        <w:rPr>
          <w:rFonts w:ascii="Times New Roman" w:hAnsi="Times New Roman"/>
          <w:sz w:val="20"/>
          <w:szCs w:val="20"/>
          <w:lang w:val="en-MY"/>
        </w:rPr>
        <w:t>, 99:2231–2239.</w:t>
      </w:r>
    </w:p>
    <w:p w:rsidR="008D4CE6" w:rsidRDefault="008D4CE6" w:rsidP="008D4C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653950">
        <w:rPr>
          <w:rFonts w:ascii="Times New Roman" w:hAnsi="Times New Roman"/>
          <w:sz w:val="20"/>
          <w:szCs w:val="20"/>
          <w:lang w:val="en-MY"/>
        </w:rPr>
        <w:t>El-Ayaan, U., Youssef, M. M. and Al-Shihry, S.   (2009)</w:t>
      </w:r>
      <w:r>
        <w:rPr>
          <w:rFonts w:ascii="Times New Roman" w:hAnsi="Times New Roman"/>
          <w:sz w:val="20"/>
          <w:szCs w:val="20"/>
          <w:lang w:val="en-MY"/>
        </w:rPr>
        <w:t>.   Mn(II), Co(II), Zn(II), Fe(III) and U (VI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) Complexes of 2-Acetylpyridine 4n-(2-Pyridyl) Thiosemicarbazone (Hapt); Structural, Spectroscopic and Biological Studies.  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>Journal of Molecular Structure,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936(1-3): 213-219.</w:t>
      </w:r>
    </w:p>
    <w:p w:rsidR="008D4CE6" w:rsidRDefault="008D4CE6" w:rsidP="008D4C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653950">
        <w:rPr>
          <w:rFonts w:ascii="Times New Roman" w:hAnsi="Times New Roman"/>
          <w:sz w:val="20"/>
          <w:szCs w:val="20"/>
          <w:lang w:val="en-MY"/>
        </w:rPr>
        <w:t xml:space="preserve">Joseph, M., Kuriakose, M., Kurup, M. </w:t>
      </w:r>
      <w:r>
        <w:rPr>
          <w:rFonts w:ascii="Times New Roman" w:hAnsi="Times New Roman"/>
          <w:sz w:val="20"/>
          <w:szCs w:val="20"/>
          <w:lang w:val="en-MY"/>
        </w:rPr>
        <w:t xml:space="preserve">R. P., Suresh, E., Kishore, A. and Bhat, S. G. </w:t>
      </w:r>
      <w:r w:rsidRPr="00653950">
        <w:rPr>
          <w:rFonts w:ascii="Times New Roman" w:hAnsi="Times New Roman"/>
          <w:sz w:val="20"/>
          <w:szCs w:val="20"/>
          <w:lang w:val="en-MY"/>
        </w:rPr>
        <w:t>(2006).   Structural, Antimicrobial and Spectral Studies of Copper</w:t>
      </w:r>
      <w:r>
        <w:rPr>
          <w:rFonts w:ascii="Times New Roman" w:hAnsi="Times New Roman"/>
          <w:sz w:val="20"/>
          <w:szCs w:val="20"/>
          <w:lang w:val="en-MY"/>
        </w:rPr>
        <w:t xml:space="preserve"> 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(II) Complexes of 2-Benzoylpyridine N(4)-Phenyl Thiosemicarbazone.  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>Polyhedron,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25(1): 61-70.</w:t>
      </w:r>
    </w:p>
    <w:p w:rsidR="008D4CE6" w:rsidRDefault="008D4CE6" w:rsidP="008D4C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653950">
        <w:rPr>
          <w:rFonts w:ascii="Times New Roman" w:hAnsi="Times New Roman"/>
          <w:sz w:val="20"/>
          <w:szCs w:val="20"/>
          <w:lang w:val="en-MY"/>
        </w:rPr>
        <w:t>Isolda C. Mendes, J. P. M., Nivaldo L. Speziali, Antonio S. Mangrich, &amp; Beraldo, J. A. T. A. H.</w:t>
      </w:r>
      <w:r>
        <w:rPr>
          <w:rFonts w:ascii="Times New Roman" w:hAnsi="Times New Roman"/>
          <w:sz w:val="20"/>
          <w:szCs w:val="20"/>
          <w:lang w:val="en-MY"/>
        </w:rPr>
        <w:t xml:space="preserve"> </w:t>
      </w:r>
      <w:r w:rsidRPr="00653950">
        <w:rPr>
          <w:rFonts w:ascii="Times New Roman" w:hAnsi="Times New Roman"/>
          <w:sz w:val="20"/>
          <w:szCs w:val="20"/>
          <w:lang w:val="en-MY"/>
        </w:rPr>
        <w:t>(2006).</w:t>
      </w:r>
      <w:r>
        <w:rPr>
          <w:rFonts w:ascii="Times New Roman" w:hAnsi="Times New Roman"/>
          <w:sz w:val="20"/>
          <w:szCs w:val="20"/>
          <w:lang w:val="en-MY"/>
        </w:rPr>
        <w:t xml:space="preserve"> 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N(4)-Tolyl-2-BenzoylpyridineThiosemicarbazones and Their Copper(II) Complexes with Significant Antifungal </w:t>
      </w:r>
      <w:r w:rsidRPr="00653950">
        <w:rPr>
          <w:rFonts w:ascii="Times New Roman" w:hAnsi="Times New Roman"/>
          <w:sz w:val="20"/>
          <w:szCs w:val="20"/>
          <w:lang w:val="en-MY"/>
        </w:rPr>
        <w:lastRenderedPageBreak/>
        <w:t xml:space="preserve">Activity. Crystal Structure of N(4)-Para-Tolyl-2-Benzoylpyridine Thiosemicarbazone.  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Journal of Brazillian Chemical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 xml:space="preserve"> Soc</w:t>
      </w:r>
      <w:r>
        <w:rPr>
          <w:rFonts w:ascii="Times New Roman" w:hAnsi="Times New Roman"/>
          <w:i/>
          <w:iCs/>
          <w:sz w:val="20"/>
          <w:szCs w:val="20"/>
          <w:lang w:val="en-MY"/>
        </w:rPr>
        <w:t>iety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17(8): 1571-1577.</w:t>
      </w:r>
    </w:p>
    <w:p w:rsidR="008D4CE6" w:rsidRDefault="008D4CE6" w:rsidP="008D4C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>
        <w:rPr>
          <w:rFonts w:ascii="Times New Roman" w:hAnsi="Times New Roman"/>
          <w:sz w:val="20"/>
          <w:szCs w:val="20"/>
          <w:lang w:val="en-MY"/>
        </w:rPr>
        <w:t>Rapheal, P. F., Manoj, E. and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 Prathapachandra Kurup, M. R.   (2007).   Copper</w:t>
      </w:r>
      <w:r>
        <w:rPr>
          <w:rFonts w:ascii="Times New Roman" w:hAnsi="Times New Roman"/>
          <w:sz w:val="20"/>
          <w:szCs w:val="20"/>
          <w:lang w:val="en-MY"/>
        </w:rPr>
        <w:t xml:space="preserve"> </w:t>
      </w:r>
      <w:r w:rsidRPr="00653950">
        <w:rPr>
          <w:rFonts w:ascii="Times New Roman" w:hAnsi="Times New Roman"/>
          <w:sz w:val="20"/>
          <w:szCs w:val="20"/>
          <w:lang w:val="en-MY"/>
        </w:rPr>
        <w:t xml:space="preserve">(II) Complexes of N(4)-Substituted Thiosemicarbazones Derived from Pyridine-2-Carbaldehyde: Crystal Structure of a Binuclear Complex.  </w:t>
      </w:r>
      <w:r w:rsidRPr="00653950">
        <w:rPr>
          <w:rFonts w:ascii="Times New Roman" w:hAnsi="Times New Roman"/>
          <w:i/>
          <w:iCs/>
          <w:sz w:val="20"/>
          <w:szCs w:val="20"/>
          <w:lang w:val="en-MY"/>
        </w:rPr>
        <w:t>Polyhedron</w:t>
      </w:r>
      <w:r w:rsidRPr="00653950">
        <w:rPr>
          <w:rFonts w:ascii="Times New Roman" w:hAnsi="Times New Roman"/>
          <w:sz w:val="20"/>
          <w:szCs w:val="20"/>
          <w:lang w:val="en-MY"/>
        </w:rPr>
        <w:t>, 26(4): 818-828.</w:t>
      </w:r>
    </w:p>
    <w:p w:rsidR="008D4CE6" w:rsidRDefault="008D4CE6" w:rsidP="008D4C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801291">
        <w:rPr>
          <w:rFonts w:ascii="Times New Roman" w:hAnsi="Times New Roman"/>
          <w:sz w:val="20"/>
          <w:szCs w:val="20"/>
          <w:lang w:val="en-MY"/>
        </w:rPr>
        <w:t>Philip, V., Suni, V.</w:t>
      </w:r>
      <w:r>
        <w:rPr>
          <w:rFonts w:ascii="Times New Roman" w:hAnsi="Times New Roman"/>
          <w:sz w:val="20"/>
          <w:szCs w:val="20"/>
          <w:lang w:val="en-MY"/>
        </w:rPr>
        <w:t>, Prathapachandra Kurup, M. R. and</w:t>
      </w:r>
      <w:r w:rsidRPr="00801291">
        <w:rPr>
          <w:rFonts w:ascii="Times New Roman" w:hAnsi="Times New Roman"/>
          <w:sz w:val="20"/>
          <w:szCs w:val="20"/>
          <w:lang w:val="en-MY"/>
        </w:rPr>
        <w:t xml:space="preserve"> Nethaji, M.   (2005)</w:t>
      </w:r>
      <w:r>
        <w:rPr>
          <w:rFonts w:ascii="Times New Roman" w:hAnsi="Times New Roman"/>
          <w:sz w:val="20"/>
          <w:szCs w:val="20"/>
          <w:lang w:val="en-MY"/>
        </w:rPr>
        <w:t>.   Novel Binuclear Copper(II</w:t>
      </w:r>
      <w:r w:rsidRPr="00801291">
        <w:rPr>
          <w:rFonts w:ascii="Times New Roman" w:hAnsi="Times New Roman"/>
          <w:sz w:val="20"/>
          <w:szCs w:val="20"/>
          <w:lang w:val="en-MY"/>
        </w:rPr>
        <w:t xml:space="preserve">) Complexes of Di-2-Pyridyl Ketone N(4)-Methyl, N(4)-Phenylthiosemicarbazone: Structural and Spectral Investigations.  </w:t>
      </w:r>
      <w:r w:rsidRPr="00801291">
        <w:rPr>
          <w:rFonts w:ascii="Times New Roman" w:hAnsi="Times New Roman"/>
          <w:i/>
          <w:iCs/>
          <w:sz w:val="20"/>
          <w:szCs w:val="20"/>
          <w:lang w:val="en-MY"/>
        </w:rPr>
        <w:t>Polyhedron,</w:t>
      </w:r>
      <w:r w:rsidRPr="00801291">
        <w:rPr>
          <w:rFonts w:ascii="Times New Roman" w:hAnsi="Times New Roman"/>
          <w:sz w:val="20"/>
          <w:szCs w:val="20"/>
          <w:lang w:val="en-MY"/>
        </w:rPr>
        <w:t xml:space="preserve"> 24(10): 1133-1142.</w:t>
      </w:r>
    </w:p>
    <w:p w:rsidR="008D4CE6" w:rsidRDefault="008D4CE6" w:rsidP="008D4C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801291">
        <w:rPr>
          <w:rFonts w:ascii="Times New Roman" w:hAnsi="Times New Roman"/>
          <w:sz w:val="20"/>
          <w:szCs w:val="20"/>
          <w:lang w:val="en-MY"/>
        </w:rPr>
        <w:t>Afrasiabi, Z., Sinn, E., Kulkarni, P. P., Ambike, V., Padhye, S., Deobagakar, D., Heron, M., Gabbutt, C.,</w:t>
      </w:r>
      <w:r>
        <w:rPr>
          <w:rFonts w:ascii="Times New Roman" w:hAnsi="Times New Roman"/>
          <w:sz w:val="20"/>
          <w:szCs w:val="20"/>
          <w:lang w:val="en-MY"/>
        </w:rPr>
        <w:t xml:space="preserve"> Anson, C. E. and</w:t>
      </w:r>
      <w:r w:rsidRPr="00801291">
        <w:rPr>
          <w:rFonts w:ascii="Times New Roman" w:hAnsi="Times New Roman"/>
          <w:sz w:val="20"/>
          <w:szCs w:val="20"/>
          <w:lang w:val="en-MY"/>
        </w:rPr>
        <w:t xml:space="preserve"> Powell, A. K.(2005).  Synthesis and Characterization of Copper</w:t>
      </w:r>
      <w:r>
        <w:rPr>
          <w:rFonts w:ascii="Times New Roman" w:hAnsi="Times New Roman"/>
          <w:sz w:val="20"/>
          <w:szCs w:val="20"/>
          <w:lang w:val="en-MY"/>
        </w:rPr>
        <w:t xml:space="preserve"> </w:t>
      </w:r>
      <w:r w:rsidRPr="00801291">
        <w:rPr>
          <w:rFonts w:ascii="Times New Roman" w:hAnsi="Times New Roman"/>
          <w:sz w:val="20"/>
          <w:szCs w:val="20"/>
          <w:lang w:val="en-MY"/>
        </w:rPr>
        <w:t xml:space="preserve">(II) Complexes of4-Alkyl/Aryl-1,2-NaphthoquinonesThiosemicarbazones Derivatives as Potent DNA Cleaving Agents.  </w:t>
      </w:r>
      <w:r w:rsidRPr="00801291">
        <w:rPr>
          <w:rFonts w:ascii="Times New Roman" w:hAnsi="Times New Roman"/>
          <w:i/>
          <w:iCs/>
          <w:sz w:val="20"/>
          <w:szCs w:val="20"/>
          <w:lang w:val="en-MY"/>
        </w:rPr>
        <w:t>Inorganica Chimica Acta</w:t>
      </w:r>
      <w:r w:rsidRPr="00801291">
        <w:rPr>
          <w:rFonts w:ascii="Times New Roman" w:hAnsi="Times New Roman"/>
          <w:sz w:val="20"/>
          <w:szCs w:val="20"/>
          <w:lang w:val="en-MY"/>
        </w:rPr>
        <w:t>, 358(6): 2023-2030.</w:t>
      </w:r>
    </w:p>
    <w:p w:rsidR="008D4CE6" w:rsidRDefault="008D4CE6" w:rsidP="008D4C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801291">
        <w:rPr>
          <w:rFonts w:ascii="Times New Roman" w:hAnsi="Times New Roman"/>
          <w:sz w:val="20"/>
          <w:szCs w:val="20"/>
          <w:lang w:val="en-MY"/>
        </w:rPr>
        <w:t>Yadav, P. N., Demertzis, M. A., Kovala-Demertzi, D</w:t>
      </w:r>
      <w:r>
        <w:rPr>
          <w:rFonts w:ascii="Times New Roman" w:hAnsi="Times New Roman"/>
          <w:sz w:val="20"/>
          <w:szCs w:val="20"/>
          <w:lang w:val="en-MY"/>
        </w:rPr>
        <w:t>., Skoulika, S. and</w:t>
      </w:r>
      <w:r w:rsidRPr="00801291">
        <w:rPr>
          <w:rFonts w:ascii="Times New Roman" w:hAnsi="Times New Roman"/>
          <w:sz w:val="20"/>
          <w:szCs w:val="20"/>
          <w:lang w:val="en-MY"/>
        </w:rPr>
        <w:t xml:space="preserve"> West, D. X. (2003). Palladium</w:t>
      </w:r>
      <w:r>
        <w:rPr>
          <w:rFonts w:ascii="Times New Roman" w:hAnsi="Times New Roman"/>
          <w:sz w:val="20"/>
          <w:szCs w:val="20"/>
          <w:lang w:val="en-MY"/>
        </w:rPr>
        <w:t xml:space="preserve"> </w:t>
      </w:r>
      <w:r w:rsidRPr="00801291">
        <w:rPr>
          <w:rFonts w:ascii="Times New Roman" w:hAnsi="Times New Roman"/>
          <w:sz w:val="20"/>
          <w:szCs w:val="20"/>
          <w:lang w:val="en-MY"/>
        </w:rPr>
        <w:t xml:space="preserve">(II) Complexes of 4-Formylantipyrine N(3)-Substituted Thiosemicarbazones: First Example of X-Ray Crystal Structure and Description of Bonding Properties.  </w:t>
      </w:r>
      <w:r w:rsidRPr="00801291">
        <w:rPr>
          <w:rFonts w:ascii="Times New Roman" w:hAnsi="Times New Roman"/>
          <w:i/>
          <w:iCs/>
          <w:sz w:val="20"/>
          <w:szCs w:val="20"/>
          <w:lang w:val="en-MY"/>
        </w:rPr>
        <w:t>Inorganica Chimica Acta,</w:t>
      </w:r>
      <w:r w:rsidRPr="00801291">
        <w:rPr>
          <w:rFonts w:ascii="Times New Roman" w:hAnsi="Times New Roman"/>
          <w:sz w:val="20"/>
          <w:szCs w:val="20"/>
          <w:lang w:val="en-MY"/>
        </w:rPr>
        <w:t xml:space="preserve"> 349:</w:t>
      </w:r>
      <w:r>
        <w:rPr>
          <w:rFonts w:ascii="Times New Roman" w:hAnsi="Times New Roman"/>
          <w:sz w:val="20"/>
          <w:szCs w:val="20"/>
          <w:lang w:val="en-MY"/>
        </w:rPr>
        <w:t xml:space="preserve"> </w:t>
      </w:r>
      <w:r w:rsidRPr="00801291">
        <w:rPr>
          <w:rFonts w:ascii="Times New Roman" w:hAnsi="Times New Roman"/>
          <w:sz w:val="20"/>
          <w:szCs w:val="20"/>
          <w:lang w:val="en-MY"/>
        </w:rPr>
        <w:t>30 - 36.</w:t>
      </w:r>
    </w:p>
    <w:p w:rsidR="008D4CE6" w:rsidRDefault="008D4CE6" w:rsidP="008D4C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801291">
        <w:rPr>
          <w:rFonts w:ascii="Times New Roman" w:hAnsi="Times New Roman"/>
          <w:sz w:val="20"/>
          <w:szCs w:val="20"/>
          <w:lang w:val="en-MY"/>
        </w:rPr>
        <w:t>Basu, A. and Das</w:t>
      </w:r>
      <w:r>
        <w:rPr>
          <w:rFonts w:ascii="Times New Roman" w:hAnsi="Times New Roman"/>
          <w:sz w:val="20"/>
          <w:szCs w:val="20"/>
          <w:lang w:val="en-MY"/>
        </w:rPr>
        <w:t xml:space="preserve">, G. </w:t>
      </w:r>
      <w:r w:rsidRPr="00801291">
        <w:rPr>
          <w:rFonts w:ascii="Times New Roman" w:hAnsi="Times New Roman"/>
          <w:sz w:val="20"/>
          <w:szCs w:val="20"/>
          <w:lang w:val="en-MY"/>
        </w:rPr>
        <w:t>(2011)</w:t>
      </w:r>
      <w:r>
        <w:rPr>
          <w:rFonts w:ascii="Times New Roman" w:hAnsi="Times New Roman"/>
          <w:sz w:val="20"/>
          <w:szCs w:val="20"/>
          <w:lang w:val="en-MY"/>
        </w:rPr>
        <w:t xml:space="preserve">. </w:t>
      </w:r>
      <w:r w:rsidRPr="00801291">
        <w:rPr>
          <w:rFonts w:ascii="Times New Roman" w:hAnsi="Times New Roman"/>
          <w:sz w:val="20"/>
          <w:szCs w:val="20"/>
          <w:lang w:val="en-MY"/>
        </w:rPr>
        <w:t>Zn</w:t>
      </w:r>
      <w:r>
        <w:rPr>
          <w:rFonts w:ascii="Times New Roman" w:hAnsi="Times New Roman"/>
          <w:sz w:val="20"/>
          <w:szCs w:val="20"/>
          <w:lang w:val="en-MY"/>
        </w:rPr>
        <w:t xml:space="preserve"> </w:t>
      </w:r>
      <w:r w:rsidRPr="00801291">
        <w:rPr>
          <w:rFonts w:ascii="Times New Roman" w:hAnsi="Times New Roman"/>
          <w:sz w:val="20"/>
          <w:szCs w:val="20"/>
          <w:lang w:val="en-MY"/>
        </w:rPr>
        <w:t>(II) and Hg</w:t>
      </w:r>
      <w:r>
        <w:rPr>
          <w:rFonts w:ascii="Times New Roman" w:hAnsi="Times New Roman"/>
          <w:sz w:val="20"/>
          <w:szCs w:val="20"/>
          <w:lang w:val="en-MY"/>
        </w:rPr>
        <w:t xml:space="preserve"> </w:t>
      </w:r>
      <w:r w:rsidRPr="00801291">
        <w:rPr>
          <w:rFonts w:ascii="Times New Roman" w:hAnsi="Times New Roman"/>
          <w:sz w:val="20"/>
          <w:szCs w:val="20"/>
          <w:lang w:val="en-MY"/>
        </w:rPr>
        <w:t xml:space="preserve">(II) Complexes of Naphthalene Based Thiosemicarbazone: Structure and Spectroscopic Studies.  </w:t>
      </w:r>
      <w:r w:rsidRPr="00801291">
        <w:rPr>
          <w:rFonts w:ascii="Times New Roman" w:hAnsi="Times New Roman"/>
          <w:i/>
          <w:iCs/>
          <w:sz w:val="20"/>
          <w:szCs w:val="20"/>
          <w:lang w:val="en-MY"/>
        </w:rPr>
        <w:t>Inorganica Chimica Acta</w:t>
      </w:r>
      <w:r w:rsidRPr="00801291">
        <w:rPr>
          <w:rFonts w:ascii="Times New Roman" w:hAnsi="Times New Roman"/>
          <w:sz w:val="20"/>
          <w:szCs w:val="20"/>
          <w:lang w:val="en-MY"/>
        </w:rPr>
        <w:t>, 372: 394–399.</w:t>
      </w:r>
    </w:p>
    <w:p w:rsidR="008D4CE6" w:rsidRPr="00801291" w:rsidRDefault="008D4CE6" w:rsidP="008D4C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/>
        </w:rPr>
      </w:pPr>
      <w:r w:rsidRPr="00801291">
        <w:rPr>
          <w:rFonts w:ascii="Times New Roman" w:hAnsi="Times New Roman"/>
          <w:color w:val="000000"/>
          <w:sz w:val="20"/>
          <w:szCs w:val="20"/>
        </w:rPr>
        <w:t>Matesanz, A. I. and Souza, P. (2007). Novel cyclopalladated and coordination palladium and platinum complexes derived from α-diphenyl ethanedione bis(thiosemicarbazones): Structural studies and cytotoxic activity against human A2780 and A2780</w:t>
      </w:r>
      <w:r w:rsidRPr="00801291">
        <w:rPr>
          <w:rFonts w:ascii="Times New Roman" w:hAnsi="Times New Roman"/>
          <w:i/>
          <w:iCs/>
          <w:color w:val="000000"/>
          <w:sz w:val="20"/>
          <w:szCs w:val="20"/>
        </w:rPr>
        <w:t>cis</w:t>
      </w:r>
      <w:r w:rsidRPr="00801291">
        <w:rPr>
          <w:rFonts w:ascii="Times New Roman" w:hAnsi="Times New Roman"/>
          <w:color w:val="000000"/>
          <w:sz w:val="20"/>
          <w:szCs w:val="20"/>
        </w:rPr>
        <w:t xml:space="preserve">R carcinoma cell lines. </w:t>
      </w:r>
      <w:r w:rsidRPr="00801291">
        <w:rPr>
          <w:rFonts w:ascii="Times New Roman" w:hAnsi="Times New Roman"/>
          <w:i/>
          <w:iCs/>
          <w:color w:val="000000"/>
          <w:sz w:val="20"/>
          <w:szCs w:val="20"/>
        </w:rPr>
        <w:t>Journal of Inorganic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Biochemistry,</w:t>
      </w:r>
      <w:r w:rsidRPr="00801291">
        <w:rPr>
          <w:rFonts w:ascii="Times New Roman" w:hAnsi="Times New Roman"/>
          <w:color w:val="000000"/>
          <w:sz w:val="20"/>
          <w:szCs w:val="20"/>
        </w:rPr>
        <w:t>101: 1354-1361.</w:t>
      </w:r>
    </w:p>
    <w:p w:rsidR="008D4CE6" w:rsidRPr="00567CB9" w:rsidRDefault="008D4CE6" w:rsidP="008D4C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Cs w:val="20"/>
          <w:lang w:val="en-MY"/>
        </w:rPr>
      </w:pPr>
      <w:r w:rsidRPr="00801291">
        <w:rPr>
          <w:rFonts w:ascii="Times New Roman" w:hAnsi="Times New Roman"/>
          <w:sz w:val="20"/>
          <w:szCs w:val="18"/>
          <w:lang w:val="en-MY"/>
        </w:rPr>
        <w:t>Prabhakaran, R., Sivasamy, R., Angayarkanni, J., Huang, R., Kalaivani, P., Karvemb</w:t>
      </w:r>
      <w:r>
        <w:rPr>
          <w:rFonts w:ascii="Times New Roman" w:hAnsi="Times New Roman"/>
          <w:sz w:val="20"/>
          <w:szCs w:val="18"/>
          <w:lang w:val="en-MY"/>
        </w:rPr>
        <w:t>u, R., Dallemer, F. and</w:t>
      </w:r>
      <w:r w:rsidRPr="00801291">
        <w:rPr>
          <w:rFonts w:ascii="Times New Roman" w:hAnsi="Times New Roman"/>
          <w:sz w:val="20"/>
          <w:szCs w:val="18"/>
          <w:lang w:val="en-MY"/>
        </w:rPr>
        <w:t xml:space="preserve"> Natarajan, K. (2011)</w:t>
      </w:r>
      <w:r>
        <w:rPr>
          <w:rFonts w:ascii="Times New Roman" w:hAnsi="Times New Roman"/>
          <w:sz w:val="20"/>
          <w:szCs w:val="18"/>
          <w:lang w:val="en-MY"/>
        </w:rPr>
        <w:t xml:space="preserve">. </w:t>
      </w:r>
      <w:r w:rsidRPr="00801291">
        <w:rPr>
          <w:rFonts w:ascii="Times New Roman" w:hAnsi="Times New Roman"/>
          <w:sz w:val="20"/>
          <w:szCs w:val="18"/>
          <w:lang w:val="en-MY"/>
        </w:rPr>
        <w:t>Topoisomerase Ii Inhibition Activity of New Square Planar Ni</w:t>
      </w:r>
      <w:r>
        <w:rPr>
          <w:rFonts w:ascii="Times New Roman" w:hAnsi="Times New Roman"/>
          <w:sz w:val="20"/>
          <w:szCs w:val="18"/>
          <w:lang w:val="en-MY"/>
        </w:rPr>
        <w:t xml:space="preserve"> </w:t>
      </w:r>
      <w:r w:rsidRPr="00801291">
        <w:rPr>
          <w:rFonts w:ascii="Times New Roman" w:hAnsi="Times New Roman"/>
          <w:sz w:val="20"/>
          <w:szCs w:val="18"/>
          <w:lang w:val="en-MY"/>
        </w:rPr>
        <w:t xml:space="preserve">(II) Complexes Containing N-Substituted Thiosemicarbazones: Synthesis, Spectroscopy, X-Ray Crystallography and Electrochemical Characterization.  </w:t>
      </w:r>
      <w:r w:rsidRPr="00801291">
        <w:rPr>
          <w:rFonts w:ascii="Times New Roman" w:hAnsi="Times New Roman"/>
          <w:i/>
          <w:iCs/>
          <w:sz w:val="20"/>
          <w:szCs w:val="18"/>
          <w:lang w:val="en-MY"/>
        </w:rPr>
        <w:t>Inorganica Chimica Acta,</w:t>
      </w:r>
      <w:r w:rsidRPr="00801291">
        <w:rPr>
          <w:rFonts w:ascii="Times New Roman" w:hAnsi="Times New Roman"/>
          <w:sz w:val="20"/>
          <w:szCs w:val="18"/>
          <w:lang w:val="en-MY"/>
        </w:rPr>
        <w:t xml:space="preserve"> 374: 647–653.</w:t>
      </w:r>
    </w:p>
    <w:p w:rsidR="008D4CE6" w:rsidRPr="008D4CE6" w:rsidRDefault="008D4CE6" w:rsidP="008D4CE6">
      <w:pPr>
        <w:spacing w:after="0" w:line="240" w:lineRule="auto"/>
        <w:ind w:right="-43"/>
        <w:jc w:val="both"/>
        <w:rPr>
          <w:rFonts w:ascii="Times New Roman" w:hAnsi="Times New Roman"/>
          <w:b/>
          <w:bCs/>
          <w:color w:val="222222"/>
          <w:sz w:val="20"/>
          <w:szCs w:val="20"/>
          <w:lang w:val="ms-MY"/>
        </w:rPr>
      </w:pPr>
      <w:bookmarkStart w:id="0" w:name="_GoBack"/>
      <w:bookmarkEnd w:id="0"/>
    </w:p>
    <w:sectPr w:rsidR="008D4CE6" w:rsidRPr="008D4CE6" w:rsidSect="008D4CE6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C7657"/>
    <w:multiLevelType w:val="hybridMultilevel"/>
    <w:tmpl w:val="2E6AF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CE6"/>
    <w:rsid w:val="001C10E8"/>
    <w:rsid w:val="008D4CE6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CE6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8D4CE6"/>
  </w:style>
  <w:style w:type="character" w:customStyle="1" w:styleId="atn">
    <w:name w:val="atn"/>
    <w:basedOn w:val="DefaultParagraphFont"/>
    <w:rsid w:val="008D4CE6"/>
  </w:style>
  <w:style w:type="paragraph" w:styleId="ListParagraph">
    <w:name w:val="List Paragraph"/>
    <w:basedOn w:val="Normal"/>
    <w:uiPriority w:val="34"/>
    <w:qFormat/>
    <w:rsid w:val="008D4C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CE6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8D4CE6"/>
  </w:style>
  <w:style w:type="character" w:customStyle="1" w:styleId="atn">
    <w:name w:val="atn"/>
    <w:basedOn w:val="DefaultParagraphFont"/>
    <w:rsid w:val="008D4CE6"/>
  </w:style>
  <w:style w:type="paragraph" w:styleId="ListParagraph">
    <w:name w:val="List Paragraph"/>
    <w:basedOn w:val="Normal"/>
    <w:uiPriority w:val="34"/>
    <w:qFormat/>
    <w:rsid w:val="008D4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</dc:creator>
  <cp:lastModifiedBy>ANALIS</cp:lastModifiedBy>
  <cp:revision>1</cp:revision>
  <dcterms:created xsi:type="dcterms:W3CDTF">2015-11-21T01:22:00Z</dcterms:created>
  <dcterms:modified xsi:type="dcterms:W3CDTF">2015-11-21T01:25:00Z</dcterms:modified>
</cp:coreProperties>
</file>