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A82" w:rsidRDefault="003C5A82" w:rsidP="003C5A82">
      <w:pPr>
        <w:pStyle w:val="NoSpacing"/>
        <w:rPr>
          <w:rFonts w:ascii="Times New Roman" w:hAnsi="Times New Roman"/>
          <w:sz w:val="24"/>
          <w:szCs w:val="24"/>
        </w:rPr>
      </w:pPr>
      <w:r>
        <w:rPr>
          <w:rFonts w:ascii="Times New Roman" w:hAnsi="Times New Roman"/>
          <w:sz w:val="24"/>
          <w:szCs w:val="24"/>
        </w:rPr>
        <w:t>Malaysian Journal of Analytical Sciences Vol 19 No 6 (2015): 1290 - 1296</w:t>
      </w:r>
    </w:p>
    <w:p w:rsidR="003C5A82" w:rsidRDefault="003C5A82" w:rsidP="003C5A82">
      <w:pPr>
        <w:pStyle w:val="NoSpacing"/>
        <w:rPr>
          <w:rFonts w:ascii="Times New Roman" w:hAnsi="Times New Roman"/>
          <w:sz w:val="24"/>
          <w:szCs w:val="24"/>
        </w:rPr>
      </w:pPr>
    </w:p>
    <w:p w:rsidR="003C5A82" w:rsidRDefault="003C5A82" w:rsidP="003C5A82">
      <w:pPr>
        <w:pStyle w:val="NoSpacing"/>
        <w:rPr>
          <w:rFonts w:ascii="Times New Roman" w:hAnsi="Times New Roman"/>
          <w:sz w:val="24"/>
          <w:szCs w:val="24"/>
        </w:rPr>
      </w:pPr>
    </w:p>
    <w:p w:rsidR="003C5A82" w:rsidRPr="003C5A82" w:rsidRDefault="003C5A82" w:rsidP="003C5A82">
      <w:pPr>
        <w:pStyle w:val="NoSpacing"/>
        <w:rPr>
          <w:rFonts w:ascii="Times New Roman" w:hAnsi="Times New Roman"/>
          <w:sz w:val="24"/>
          <w:szCs w:val="24"/>
        </w:rPr>
      </w:pPr>
    </w:p>
    <w:p w:rsidR="003C5A82" w:rsidRPr="000A5FDE" w:rsidRDefault="003C5A82" w:rsidP="000A5FDE">
      <w:pPr>
        <w:pStyle w:val="NoSpacing"/>
        <w:jc w:val="center"/>
        <w:rPr>
          <w:rFonts w:ascii="Times New Roman" w:hAnsi="Times New Roman"/>
          <w:sz w:val="28"/>
          <w:szCs w:val="28"/>
        </w:rPr>
      </w:pPr>
      <w:r w:rsidRPr="004B0016">
        <w:rPr>
          <w:rFonts w:ascii="Times New Roman" w:hAnsi="Times New Roman"/>
          <w:sz w:val="28"/>
          <w:szCs w:val="28"/>
        </w:rPr>
        <w:t xml:space="preserve">CHARACTERIZATION </w:t>
      </w:r>
      <w:r w:rsidR="000A5FDE">
        <w:rPr>
          <w:rFonts w:ascii="Times New Roman" w:hAnsi="Times New Roman"/>
          <w:sz w:val="28"/>
          <w:szCs w:val="28"/>
        </w:rPr>
        <w:t xml:space="preserve">OF CROSSLINKED ZERUMBONE LOADED </w:t>
      </w:r>
      <w:r w:rsidRPr="004B0016">
        <w:rPr>
          <w:rFonts w:ascii="Times New Roman" w:hAnsi="Times New Roman"/>
          <w:sz w:val="28"/>
          <w:szCs w:val="28"/>
        </w:rPr>
        <w:t>GELATIN – Z</w:t>
      </w:r>
      <w:r w:rsidR="000A5FDE">
        <w:rPr>
          <w:rFonts w:ascii="Times New Roman" w:hAnsi="Times New Roman"/>
          <w:sz w:val="28"/>
          <w:szCs w:val="28"/>
        </w:rPr>
        <w:t xml:space="preserve">EOLITE Y HYBRID COMPOSITES WITH </w:t>
      </w:r>
      <w:r w:rsidRPr="004B0016">
        <w:rPr>
          <w:rFonts w:ascii="Times New Roman" w:hAnsi="Times New Roman"/>
          <w:sz w:val="28"/>
          <w:szCs w:val="28"/>
        </w:rPr>
        <w:t xml:space="preserve">GLUTARALDEHYDE FOR CONTROLLED RELEASE OF </w:t>
      </w:r>
      <w:bookmarkStart w:id="0" w:name="_GoBack"/>
      <w:bookmarkEnd w:id="0"/>
      <w:r w:rsidRPr="004B0016">
        <w:rPr>
          <w:rFonts w:ascii="Times New Roman" w:hAnsi="Times New Roman"/>
          <w:sz w:val="28"/>
          <w:szCs w:val="28"/>
        </w:rPr>
        <w:t>NATURAL ANTICANCER DRUG</w:t>
      </w:r>
    </w:p>
    <w:p w:rsidR="003C5A82" w:rsidRDefault="003C5A82" w:rsidP="003C5A82">
      <w:pPr>
        <w:spacing w:after="0" w:line="240" w:lineRule="auto"/>
        <w:jc w:val="center"/>
        <w:rPr>
          <w:rFonts w:ascii="Times New Roman" w:hAnsi="Times New Roman"/>
          <w:noProof/>
          <w:sz w:val="24"/>
          <w:szCs w:val="24"/>
          <w:lang w:bidi="ar-SA"/>
        </w:rPr>
      </w:pPr>
    </w:p>
    <w:p w:rsidR="003C5A82" w:rsidRPr="004B0016" w:rsidRDefault="003C5A82" w:rsidP="003C5A82">
      <w:pPr>
        <w:spacing w:after="0" w:line="240" w:lineRule="auto"/>
        <w:ind w:left="576" w:hanging="576"/>
        <w:jc w:val="center"/>
        <w:rPr>
          <w:rFonts w:ascii="Times New Roman" w:hAnsi="Times New Roman"/>
          <w:sz w:val="24"/>
          <w:szCs w:val="24"/>
        </w:rPr>
      </w:pPr>
      <w:r w:rsidRPr="004B0016">
        <w:rPr>
          <w:rFonts w:ascii="Times New Roman" w:hAnsi="Times New Roman"/>
          <w:sz w:val="24"/>
          <w:szCs w:val="24"/>
        </w:rPr>
        <w:t>(Pencirian Sambung Silang Zerumbon Dimuatkan dalam Gelatin-Zeolit Y Komposit Hibrid dengan Glutaraldehid untuk Pembebasan Terkawal Ubat Anti-Kanser Semulajadi)</w:t>
      </w:r>
    </w:p>
    <w:p w:rsidR="003C5A82" w:rsidRPr="00F447A7" w:rsidRDefault="003C5A82" w:rsidP="003C5A82">
      <w:pPr>
        <w:spacing w:after="0" w:line="240" w:lineRule="auto"/>
        <w:jc w:val="center"/>
        <w:rPr>
          <w:rFonts w:ascii="Times New Roman" w:hAnsi="Times New Roman"/>
          <w:noProof/>
          <w:sz w:val="20"/>
          <w:szCs w:val="20"/>
          <w:lang w:bidi="ar-SA"/>
        </w:rPr>
      </w:pPr>
    </w:p>
    <w:p w:rsidR="003C5A82" w:rsidRPr="004B0016" w:rsidRDefault="003C5A82" w:rsidP="003C5A82">
      <w:pPr>
        <w:pStyle w:val="NoSpacing"/>
        <w:jc w:val="center"/>
        <w:rPr>
          <w:rFonts w:ascii="Times New Roman" w:hAnsi="Times New Roman"/>
          <w:sz w:val="20"/>
          <w:szCs w:val="20"/>
          <w:vertAlign w:val="superscript"/>
        </w:rPr>
      </w:pPr>
      <w:r w:rsidRPr="004B0016">
        <w:rPr>
          <w:rFonts w:ascii="Times New Roman" w:hAnsi="Times New Roman"/>
          <w:sz w:val="20"/>
          <w:szCs w:val="20"/>
        </w:rPr>
        <w:t>Norashikin Salleh</w:t>
      </w:r>
      <w:r w:rsidRPr="004B0016">
        <w:rPr>
          <w:rFonts w:ascii="Times New Roman" w:hAnsi="Times New Roman"/>
          <w:sz w:val="20"/>
          <w:szCs w:val="20"/>
          <w:vertAlign w:val="superscript"/>
        </w:rPr>
        <w:t>1</w:t>
      </w:r>
      <w:r w:rsidRPr="004B0016">
        <w:rPr>
          <w:rFonts w:ascii="Times New Roman" w:hAnsi="Times New Roman"/>
          <w:sz w:val="20"/>
          <w:szCs w:val="20"/>
        </w:rPr>
        <w:t>, Umi Sarah Jais</w:t>
      </w:r>
      <w:r w:rsidRPr="004B0016">
        <w:rPr>
          <w:rFonts w:ascii="Times New Roman" w:hAnsi="Times New Roman"/>
          <w:sz w:val="20"/>
          <w:szCs w:val="20"/>
          <w:vertAlign w:val="superscript"/>
        </w:rPr>
        <w:t>1</w:t>
      </w:r>
      <w:r w:rsidRPr="004B0016">
        <w:rPr>
          <w:rFonts w:ascii="Times New Roman" w:hAnsi="Times New Roman"/>
          <w:sz w:val="20"/>
          <w:szCs w:val="20"/>
        </w:rPr>
        <w:t>*, Siti Halimah Sarijo</w:t>
      </w:r>
      <w:r w:rsidRPr="004B0016">
        <w:rPr>
          <w:rFonts w:ascii="Times New Roman" w:hAnsi="Times New Roman"/>
          <w:sz w:val="20"/>
          <w:szCs w:val="20"/>
          <w:vertAlign w:val="superscript"/>
        </w:rPr>
        <w:t>2</w:t>
      </w:r>
    </w:p>
    <w:p w:rsidR="003C5A82" w:rsidRPr="003C5A82" w:rsidRDefault="003C5A82" w:rsidP="003C5A82">
      <w:pPr>
        <w:pStyle w:val="NoSpacing"/>
        <w:jc w:val="center"/>
        <w:rPr>
          <w:rFonts w:ascii="Times New Roman" w:hAnsi="Times New Roman"/>
          <w:sz w:val="20"/>
          <w:szCs w:val="20"/>
        </w:rPr>
      </w:pPr>
    </w:p>
    <w:p w:rsidR="003C5A82" w:rsidRPr="003C5A82" w:rsidRDefault="003C5A82" w:rsidP="003C5A82">
      <w:pPr>
        <w:spacing w:after="0" w:line="240" w:lineRule="auto"/>
        <w:jc w:val="center"/>
        <w:rPr>
          <w:rFonts w:ascii="Times New Roman" w:hAnsi="Times New Roman"/>
          <w:i/>
          <w:sz w:val="20"/>
          <w:szCs w:val="20"/>
        </w:rPr>
      </w:pPr>
      <w:r w:rsidRPr="003C5A82">
        <w:rPr>
          <w:rFonts w:ascii="Times New Roman" w:hAnsi="Times New Roman"/>
          <w:i/>
          <w:sz w:val="20"/>
          <w:szCs w:val="20"/>
          <w:vertAlign w:val="superscript"/>
        </w:rPr>
        <w:t>1</w:t>
      </w:r>
      <w:r w:rsidRPr="003C5A82">
        <w:rPr>
          <w:rFonts w:ascii="Times New Roman" w:hAnsi="Times New Roman"/>
          <w:i/>
          <w:sz w:val="20"/>
          <w:szCs w:val="20"/>
        </w:rPr>
        <w:t>Materials Technology</w:t>
      </w:r>
    </w:p>
    <w:p w:rsidR="003C5A82" w:rsidRPr="003C5A82" w:rsidRDefault="003C5A82" w:rsidP="003C5A82">
      <w:pPr>
        <w:spacing w:after="0" w:line="240" w:lineRule="auto"/>
        <w:jc w:val="center"/>
        <w:rPr>
          <w:rFonts w:ascii="Times New Roman" w:hAnsi="Times New Roman"/>
          <w:i/>
          <w:sz w:val="20"/>
          <w:szCs w:val="20"/>
        </w:rPr>
      </w:pPr>
      <w:r w:rsidRPr="003C5A82">
        <w:rPr>
          <w:rFonts w:ascii="Times New Roman" w:hAnsi="Times New Roman"/>
          <w:i/>
          <w:sz w:val="20"/>
          <w:szCs w:val="20"/>
          <w:vertAlign w:val="superscript"/>
        </w:rPr>
        <w:t>2</w:t>
      </w:r>
      <w:r w:rsidRPr="003C5A82">
        <w:rPr>
          <w:rFonts w:ascii="Times New Roman" w:hAnsi="Times New Roman"/>
          <w:i/>
          <w:sz w:val="20"/>
          <w:szCs w:val="20"/>
        </w:rPr>
        <w:t>Applied Chemistry</w:t>
      </w:r>
    </w:p>
    <w:p w:rsidR="003C5A82" w:rsidRPr="003C5A82" w:rsidRDefault="003C5A82" w:rsidP="003C5A82">
      <w:pPr>
        <w:spacing w:after="0" w:line="240" w:lineRule="auto"/>
        <w:jc w:val="center"/>
        <w:rPr>
          <w:rFonts w:ascii="Times New Roman" w:hAnsi="Times New Roman"/>
          <w:i/>
          <w:sz w:val="20"/>
          <w:szCs w:val="20"/>
        </w:rPr>
      </w:pPr>
      <w:r w:rsidRPr="003C5A82">
        <w:rPr>
          <w:rFonts w:ascii="Times New Roman" w:hAnsi="Times New Roman"/>
          <w:i/>
          <w:sz w:val="20"/>
          <w:szCs w:val="20"/>
        </w:rPr>
        <w:t xml:space="preserve">Faculty of Applied Sciences, </w:t>
      </w:r>
    </w:p>
    <w:p w:rsidR="003C5A82" w:rsidRPr="003C5A82" w:rsidRDefault="003C5A82" w:rsidP="003C5A82">
      <w:pPr>
        <w:spacing w:after="0" w:line="240" w:lineRule="auto"/>
        <w:jc w:val="center"/>
        <w:rPr>
          <w:rFonts w:ascii="Times New Roman" w:hAnsi="Times New Roman"/>
          <w:i/>
          <w:sz w:val="20"/>
          <w:szCs w:val="20"/>
        </w:rPr>
      </w:pPr>
      <w:r w:rsidRPr="003C5A82">
        <w:rPr>
          <w:rFonts w:ascii="Times New Roman" w:hAnsi="Times New Roman"/>
          <w:i/>
          <w:sz w:val="20"/>
          <w:szCs w:val="20"/>
        </w:rPr>
        <w:t>Universiti Teknologi MARA, 40450 Shah Alam, Selangor, Malaysia</w:t>
      </w:r>
    </w:p>
    <w:p w:rsidR="003C5A82" w:rsidRPr="003C5A82" w:rsidRDefault="003C5A82" w:rsidP="003C5A82">
      <w:pPr>
        <w:spacing w:after="0" w:line="240" w:lineRule="auto"/>
        <w:jc w:val="center"/>
        <w:rPr>
          <w:rFonts w:ascii="Times New Roman" w:hAnsi="Times New Roman"/>
          <w:noProof/>
          <w:sz w:val="20"/>
          <w:szCs w:val="20"/>
          <w:lang w:bidi="ar-SA"/>
        </w:rPr>
      </w:pPr>
    </w:p>
    <w:p w:rsidR="003C5A82" w:rsidRPr="003C5A82" w:rsidRDefault="003C5A82" w:rsidP="003C5A82">
      <w:pPr>
        <w:spacing w:after="0" w:line="240" w:lineRule="auto"/>
        <w:jc w:val="center"/>
        <w:rPr>
          <w:i/>
          <w:sz w:val="20"/>
          <w:szCs w:val="20"/>
        </w:rPr>
      </w:pPr>
      <w:r w:rsidRPr="003C5A82">
        <w:rPr>
          <w:rFonts w:ascii="Times New Roman" w:hAnsi="Times New Roman"/>
          <w:i/>
          <w:noProof/>
          <w:sz w:val="20"/>
          <w:szCs w:val="20"/>
          <w:lang w:bidi="ar-SA"/>
        </w:rPr>
        <w:t xml:space="preserve">*Corresponding author: </w:t>
      </w:r>
      <w:r w:rsidRPr="003C5A82">
        <w:rPr>
          <w:rFonts w:ascii="Times New Roman" w:hAnsi="Times New Roman"/>
          <w:i/>
          <w:sz w:val="20"/>
          <w:szCs w:val="20"/>
        </w:rPr>
        <w:t>umisarah@salam.uitm.edu.my</w:t>
      </w:r>
    </w:p>
    <w:p w:rsidR="003C5A82" w:rsidRPr="003C5A82" w:rsidRDefault="003C5A82" w:rsidP="003C5A82">
      <w:pPr>
        <w:spacing w:after="0" w:line="240" w:lineRule="auto"/>
        <w:jc w:val="center"/>
        <w:rPr>
          <w:rFonts w:ascii="Times New Roman" w:hAnsi="Times New Roman"/>
          <w:noProof/>
          <w:sz w:val="20"/>
          <w:szCs w:val="20"/>
          <w:lang w:bidi="ar-SA"/>
        </w:rPr>
      </w:pPr>
    </w:p>
    <w:p w:rsidR="003C5A82" w:rsidRPr="003C5A82" w:rsidRDefault="003C5A82" w:rsidP="003C5A82">
      <w:pPr>
        <w:spacing w:after="0" w:line="240" w:lineRule="auto"/>
        <w:jc w:val="center"/>
        <w:rPr>
          <w:rFonts w:ascii="Times New Roman" w:hAnsi="Times New Roman"/>
          <w:noProof/>
          <w:sz w:val="20"/>
          <w:szCs w:val="20"/>
          <w:lang w:bidi="ar-SA"/>
        </w:rPr>
      </w:pPr>
    </w:p>
    <w:p w:rsidR="003C5A82" w:rsidRPr="003C5A82" w:rsidRDefault="003C5A82" w:rsidP="003C5A82">
      <w:pPr>
        <w:spacing w:after="0" w:line="240" w:lineRule="auto"/>
        <w:jc w:val="center"/>
        <w:rPr>
          <w:rFonts w:ascii="Times New Roman" w:hAnsi="Times New Roman"/>
          <w:noProof/>
          <w:sz w:val="20"/>
          <w:szCs w:val="20"/>
          <w:lang w:bidi="ar-SA"/>
        </w:rPr>
      </w:pPr>
      <w:r w:rsidRPr="003C5A82">
        <w:rPr>
          <w:rFonts w:ascii="Times New Roman" w:hAnsi="Times New Roman"/>
          <w:noProof/>
          <w:sz w:val="20"/>
          <w:szCs w:val="20"/>
          <w:lang w:bidi="ar-SA"/>
        </w:rPr>
        <w:t>Received: 23 November 2014; Accepted: 3 September 2015</w:t>
      </w:r>
    </w:p>
    <w:p w:rsidR="003C5A82" w:rsidRPr="003C5A82" w:rsidRDefault="003C5A82" w:rsidP="003C5A82">
      <w:pPr>
        <w:spacing w:after="0" w:line="240" w:lineRule="auto"/>
        <w:jc w:val="center"/>
        <w:rPr>
          <w:rFonts w:ascii="Times New Roman" w:hAnsi="Times New Roman"/>
          <w:noProof/>
          <w:sz w:val="20"/>
          <w:szCs w:val="20"/>
          <w:lang w:bidi="ar-SA"/>
        </w:rPr>
      </w:pPr>
    </w:p>
    <w:p w:rsidR="003C5A82" w:rsidRPr="003C5A82" w:rsidRDefault="003C5A82" w:rsidP="003C5A82">
      <w:pPr>
        <w:spacing w:after="0" w:line="240" w:lineRule="auto"/>
        <w:jc w:val="center"/>
        <w:rPr>
          <w:rFonts w:ascii="Times New Roman" w:hAnsi="Times New Roman"/>
          <w:noProof/>
          <w:sz w:val="20"/>
          <w:szCs w:val="20"/>
          <w:lang w:bidi="ar-SA"/>
        </w:rPr>
      </w:pPr>
    </w:p>
    <w:p w:rsidR="003C5A82" w:rsidRPr="003C5A82" w:rsidRDefault="003C5A82" w:rsidP="003C5A82">
      <w:pPr>
        <w:spacing w:after="0" w:line="240" w:lineRule="auto"/>
        <w:jc w:val="center"/>
        <w:rPr>
          <w:rFonts w:ascii="Times New Roman" w:hAnsi="Times New Roman"/>
          <w:b/>
          <w:noProof/>
          <w:sz w:val="20"/>
          <w:szCs w:val="20"/>
          <w:lang w:bidi="ar-SA"/>
        </w:rPr>
      </w:pPr>
      <w:r w:rsidRPr="003C5A82">
        <w:rPr>
          <w:rFonts w:ascii="Times New Roman" w:hAnsi="Times New Roman"/>
          <w:b/>
          <w:noProof/>
          <w:sz w:val="20"/>
          <w:szCs w:val="20"/>
          <w:lang w:bidi="ar-SA"/>
        </w:rPr>
        <w:t>Abstract</w:t>
      </w:r>
    </w:p>
    <w:p w:rsidR="003C5A82" w:rsidRPr="003C5A82" w:rsidRDefault="003C5A82" w:rsidP="003C5A82">
      <w:pPr>
        <w:spacing w:after="0" w:line="240" w:lineRule="auto"/>
        <w:ind w:hanging="9"/>
        <w:jc w:val="both"/>
        <w:rPr>
          <w:rFonts w:ascii="Times New Roman" w:hAnsi="Times New Roman"/>
          <w:sz w:val="20"/>
          <w:szCs w:val="20"/>
        </w:rPr>
      </w:pPr>
      <w:r w:rsidRPr="003C5A82">
        <w:rPr>
          <w:rFonts w:ascii="Times New Roman" w:hAnsi="Times New Roman"/>
          <w:sz w:val="20"/>
          <w:szCs w:val="20"/>
        </w:rPr>
        <w:t>Zeolite Y-gelatin hybrid spherical pellets were prepared by blending zerumbone loaded zeolite Y with gelatin solution and crosslinking achieved by glutaraldehyde. The pellets were characterized by using ATR-FTIR spectroscopy, Raman spectroscopy, thermogravimetric analysis (TGA) and swelling analysis. The zerumbone entrapment in zeolite Y was calculated via UV-VIS and results showed that zerumbone could be encapsulated to the maximum loading of porous zeolite Y. ATR-FTIR analysis showed the inert property of zeolite Y that only act as porous host carrier and crosslinking was achieved at 1650 cm</w:t>
      </w:r>
      <w:r w:rsidRPr="003C5A82">
        <w:rPr>
          <w:rFonts w:ascii="Times New Roman" w:hAnsi="Times New Roman"/>
          <w:sz w:val="20"/>
          <w:szCs w:val="20"/>
          <w:vertAlign w:val="superscript"/>
        </w:rPr>
        <w:t>-1</w:t>
      </w:r>
      <w:r w:rsidRPr="003C5A82">
        <w:rPr>
          <w:rFonts w:ascii="Times New Roman" w:hAnsi="Times New Roman"/>
          <w:sz w:val="20"/>
          <w:szCs w:val="20"/>
        </w:rPr>
        <w:t>. Result from Raman spectra supported and proven that crosslinking occur at 1650 cm</w:t>
      </w:r>
      <w:r w:rsidRPr="003C5A82">
        <w:rPr>
          <w:rFonts w:ascii="Times New Roman" w:hAnsi="Times New Roman"/>
          <w:sz w:val="20"/>
          <w:szCs w:val="20"/>
          <w:vertAlign w:val="superscript"/>
        </w:rPr>
        <w:t>-1</w:t>
      </w:r>
      <w:r w:rsidRPr="003C5A82">
        <w:rPr>
          <w:rFonts w:ascii="Times New Roman" w:hAnsi="Times New Roman"/>
          <w:sz w:val="20"/>
          <w:szCs w:val="20"/>
        </w:rPr>
        <w:t>. The swelling of crosslinked samples showed slower water penetration indicating that crosslinking had strengthened the spherical pellets. TGA results supported that after crosslinking took place, the thermal decomposition temperature for the composite increased indicating the increase of composite strength. This study showed promising results towards the composite development in controlled drug release area.</w:t>
      </w:r>
    </w:p>
    <w:p w:rsidR="003C5A82" w:rsidRPr="003C5A82" w:rsidRDefault="003C5A82" w:rsidP="003C5A82">
      <w:pPr>
        <w:spacing w:after="0" w:line="240" w:lineRule="auto"/>
        <w:jc w:val="both"/>
        <w:rPr>
          <w:rFonts w:ascii="Times New Roman" w:hAnsi="Times New Roman"/>
          <w:sz w:val="20"/>
          <w:szCs w:val="20"/>
        </w:rPr>
      </w:pPr>
    </w:p>
    <w:p w:rsidR="003C5A82" w:rsidRPr="003C5A82" w:rsidRDefault="003C5A82" w:rsidP="003C5A82">
      <w:pPr>
        <w:spacing w:after="0" w:line="240" w:lineRule="auto"/>
        <w:jc w:val="both"/>
        <w:rPr>
          <w:rFonts w:ascii="Times New Roman" w:hAnsi="Times New Roman"/>
          <w:sz w:val="20"/>
          <w:szCs w:val="20"/>
        </w:rPr>
      </w:pPr>
      <w:r w:rsidRPr="003C5A82">
        <w:rPr>
          <w:rFonts w:ascii="Times New Roman" w:hAnsi="Times New Roman"/>
          <w:b/>
          <w:sz w:val="20"/>
          <w:szCs w:val="20"/>
        </w:rPr>
        <w:t>Keywords:</w:t>
      </w:r>
      <w:r w:rsidRPr="003C5A82">
        <w:rPr>
          <w:rFonts w:ascii="Times New Roman" w:hAnsi="Times New Roman"/>
          <w:sz w:val="20"/>
          <w:szCs w:val="20"/>
        </w:rPr>
        <w:t xml:space="preserve"> controlled drug delivery, gelatin, zeolite Y, zerumbone, glutaraldehyde</w:t>
      </w:r>
    </w:p>
    <w:p w:rsidR="003C5A82" w:rsidRPr="003C5A82" w:rsidRDefault="003C5A82" w:rsidP="003C5A82">
      <w:pPr>
        <w:spacing w:after="0" w:line="240" w:lineRule="auto"/>
        <w:jc w:val="center"/>
        <w:rPr>
          <w:rFonts w:ascii="Times New Roman" w:hAnsi="Times New Roman"/>
          <w:b/>
          <w:noProof/>
          <w:sz w:val="20"/>
          <w:szCs w:val="20"/>
          <w:lang w:bidi="ar-SA"/>
        </w:rPr>
      </w:pPr>
    </w:p>
    <w:p w:rsidR="003C5A82" w:rsidRPr="003C5A82" w:rsidRDefault="003C5A82" w:rsidP="003C5A82">
      <w:pPr>
        <w:spacing w:after="0" w:line="240" w:lineRule="auto"/>
        <w:jc w:val="center"/>
        <w:rPr>
          <w:rFonts w:ascii="Times New Roman" w:hAnsi="Times New Roman"/>
          <w:b/>
          <w:noProof/>
          <w:sz w:val="20"/>
          <w:szCs w:val="20"/>
          <w:lang w:bidi="ar-SA"/>
        </w:rPr>
      </w:pPr>
      <w:r w:rsidRPr="003C5A82">
        <w:rPr>
          <w:rFonts w:ascii="Times New Roman" w:hAnsi="Times New Roman"/>
          <w:b/>
          <w:noProof/>
          <w:sz w:val="20"/>
          <w:szCs w:val="20"/>
          <w:lang w:bidi="ar-SA"/>
        </w:rPr>
        <w:t>Abstrak</w:t>
      </w:r>
    </w:p>
    <w:p w:rsidR="003C5A82" w:rsidRPr="003C5A82" w:rsidRDefault="003C5A82" w:rsidP="003C5A82">
      <w:pPr>
        <w:spacing w:after="0" w:line="240" w:lineRule="auto"/>
        <w:jc w:val="both"/>
        <w:rPr>
          <w:rFonts w:ascii="Times New Roman" w:hAnsi="Times New Roman"/>
          <w:sz w:val="20"/>
          <w:szCs w:val="20"/>
        </w:rPr>
      </w:pPr>
      <w:r w:rsidRPr="003C5A82">
        <w:rPr>
          <w:rFonts w:ascii="Times New Roman" w:hAnsi="Times New Roman"/>
          <w:sz w:val="20"/>
          <w:szCs w:val="20"/>
        </w:rPr>
        <w:t>Pellet sfera dari hybrid zeolit Y-gelatin telah disediakan dengan menggbungkan zerumbon yang dimuatkan di dalam zeolit Y ke dalam campuran gelatin dan sambung silang dicapai dengan menggunakan glutaraldehid. Pelet dicirikan dengan menggunakan ATR-FTIR spektroskopi, Raman spektroskopi, analisis termogravimetri (TGA) dan analisis penyerapan. Pemerangkapan zerumbon di dalam zeolit Y dianalisis melalui UV-VIS dan keputusan menunjukkan bahawa zerumbon boleh dimuatkan secara maksimum di dalam liang zeolit Y. ATR-FTIR menunjukkan sifat lengai zeolit Y yang hanya bertindak sebagai ‘pembawa’ berliang dan silang sambung dicapai pada 1650 cm</w:t>
      </w:r>
      <w:r w:rsidRPr="003C5A82">
        <w:rPr>
          <w:rFonts w:ascii="Times New Roman" w:hAnsi="Times New Roman"/>
          <w:sz w:val="20"/>
          <w:szCs w:val="20"/>
          <w:vertAlign w:val="superscript"/>
        </w:rPr>
        <w:t>-1</w:t>
      </w:r>
      <w:r w:rsidRPr="003C5A82">
        <w:rPr>
          <w:rFonts w:ascii="Times New Roman" w:hAnsi="Times New Roman"/>
          <w:sz w:val="20"/>
          <w:szCs w:val="20"/>
        </w:rPr>
        <w:t>. Keputusan dari spectrum Raman menyokong dan turut membuktikan bahawa silang sambung berlaku pada 1650 cm</w:t>
      </w:r>
      <w:r w:rsidRPr="003C5A82">
        <w:rPr>
          <w:rFonts w:ascii="Times New Roman" w:hAnsi="Times New Roman"/>
          <w:sz w:val="20"/>
          <w:szCs w:val="20"/>
          <w:vertAlign w:val="superscript"/>
        </w:rPr>
        <w:t>-1</w:t>
      </w:r>
      <w:r w:rsidRPr="003C5A82">
        <w:rPr>
          <w:rFonts w:ascii="Times New Roman" w:hAnsi="Times New Roman"/>
          <w:sz w:val="20"/>
          <w:szCs w:val="20"/>
        </w:rPr>
        <w:t xml:space="preserve">. Penyerapan sampel silang menunjukkan penembusan air secara perlahan-lahan lantas membuktikan bahawa silang sambung telah mengukuhkan pelet sfera. Keputusan TGA menyokong bahawa selepas silang sambung berlaku, suhu penguraian haba bagi komposit meningkat dan membuktikan peningkatan kekuatan komposit. Kajian ini </w:t>
      </w:r>
      <w:r w:rsidRPr="003C5A82">
        <w:rPr>
          <w:rFonts w:ascii="Times New Roman" w:hAnsi="Times New Roman"/>
          <w:sz w:val="20"/>
          <w:szCs w:val="20"/>
        </w:rPr>
        <w:lastRenderedPageBreak/>
        <w:t>menunjukkan keputusan yang memberangsangkan terhadap pembangunan komposit dalam pembebasan ubat secara terkawal.</w:t>
      </w:r>
    </w:p>
    <w:p w:rsidR="003C5A82" w:rsidRPr="003C5A82" w:rsidRDefault="003C5A82" w:rsidP="003C5A82">
      <w:pPr>
        <w:spacing w:after="0" w:line="240" w:lineRule="auto"/>
        <w:jc w:val="both"/>
        <w:rPr>
          <w:rFonts w:ascii="Times New Roman" w:hAnsi="Times New Roman"/>
          <w:sz w:val="20"/>
          <w:szCs w:val="20"/>
        </w:rPr>
      </w:pPr>
    </w:p>
    <w:p w:rsidR="009950FF" w:rsidRDefault="003C5A82" w:rsidP="003C5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r w:rsidRPr="003C5A82">
        <w:rPr>
          <w:rFonts w:ascii="Times New Roman" w:hAnsi="Times New Roman"/>
          <w:b/>
          <w:sz w:val="20"/>
          <w:szCs w:val="20"/>
        </w:rPr>
        <w:t>Kata kunci:</w:t>
      </w:r>
      <w:r w:rsidRPr="003C5A82">
        <w:rPr>
          <w:rFonts w:ascii="Times New Roman" w:hAnsi="Times New Roman"/>
          <w:sz w:val="20"/>
          <w:szCs w:val="20"/>
        </w:rPr>
        <w:t xml:space="preserve"> perlepasan ubat terkawal, gelatin, zeolite Y, zerumbon, glutaraldehid</w:t>
      </w:r>
    </w:p>
    <w:p w:rsidR="003C5A82" w:rsidRDefault="003C5A82" w:rsidP="003C5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p>
    <w:p w:rsidR="003C5A82" w:rsidRPr="00F447A7" w:rsidRDefault="003C5A82" w:rsidP="003C5A8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3C5A82" w:rsidRPr="005810F6" w:rsidRDefault="003C5A82" w:rsidP="003C5A82">
      <w:pPr>
        <w:pStyle w:val="ListParagraph"/>
        <w:numPr>
          <w:ilvl w:val="0"/>
          <w:numId w:val="1"/>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Marty, J. J., Oppenheim, R.C. and Speiser, P. P. (1978). Nanoparticles - a new colloidal drug delivery system, </w:t>
      </w:r>
      <w:r w:rsidRPr="005810F6">
        <w:rPr>
          <w:rFonts w:ascii="Times New Roman" w:hAnsi="Times New Roman"/>
          <w:i/>
          <w:sz w:val="20"/>
          <w:szCs w:val="20"/>
        </w:rPr>
        <w:t>Pharm Acta Helv</w:t>
      </w:r>
      <w:r w:rsidRPr="005810F6">
        <w:rPr>
          <w:rFonts w:ascii="Times New Roman" w:hAnsi="Times New Roman"/>
          <w:sz w:val="20"/>
          <w:szCs w:val="20"/>
        </w:rPr>
        <w:t>, 53:17 – 23.</w:t>
      </w:r>
    </w:p>
    <w:p w:rsidR="003C5A82" w:rsidRPr="005810F6" w:rsidRDefault="003C5A82" w:rsidP="003C5A82">
      <w:pPr>
        <w:pStyle w:val="ListParagraph"/>
        <w:numPr>
          <w:ilvl w:val="0"/>
          <w:numId w:val="1"/>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Hans, M. L. and Lowman, A. M. (2006). Nanoparticles for drug delivery. </w:t>
      </w:r>
      <w:r w:rsidRPr="005810F6">
        <w:rPr>
          <w:rFonts w:ascii="Times New Roman" w:hAnsi="Times New Roman"/>
          <w:i/>
          <w:iCs/>
          <w:sz w:val="20"/>
          <w:szCs w:val="20"/>
        </w:rPr>
        <w:t>Nanomaterials Handbook</w:t>
      </w:r>
      <w:r w:rsidRPr="005810F6">
        <w:rPr>
          <w:rFonts w:ascii="Times New Roman" w:hAnsi="Times New Roman"/>
          <w:sz w:val="20"/>
          <w:szCs w:val="20"/>
        </w:rPr>
        <w:t>, 637 – 664.</w:t>
      </w:r>
    </w:p>
    <w:p w:rsidR="003C5A82" w:rsidRPr="005810F6" w:rsidRDefault="003C5A82" w:rsidP="003C5A82">
      <w:pPr>
        <w:pStyle w:val="ListParagraph"/>
        <w:numPr>
          <w:ilvl w:val="0"/>
          <w:numId w:val="1"/>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Chorny, M., Cohen-Sacks, H., Fishbein, I., Danenberg, H.D. and Golomb, G. (2004). Biodegradable nanoparticles as drug delivery systems for parenteral administration. </w:t>
      </w:r>
      <w:r w:rsidRPr="005810F6">
        <w:rPr>
          <w:rFonts w:ascii="Times New Roman" w:hAnsi="Times New Roman"/>
          <w:i/>
          <w:sz w:val="20"/>
          <w:szCs w:val="20"/>
        </w:rPr>
        <w:t>Tissue</w:t>
      </w:r>
      <w:r w:rsidRPr="005810F6">
        <w:rPr>
          <w:rFonts w:ascii="Times New Roman" w:hAnsi="Times New Roman"/>
          <w:sz w:val="20"/>
          <w:szCs w:val="20"/>
        </w:rPr>
        <w:t xml:space="preserve"> </w:t>
      </w:r>
      <w:r w:rsidRPr="005810F6">
        <w:rPr>
          <w:rFonts w:ascii="Times New Roman" w:hAnsi="Times New Roman"/>
          <w:i/>
          <w:sz w:val="20"/>
          <w:szCs w:val="20"/>
        </w:rPr>
        <w:t>Engineering and Novel Delivery Systems</w:t>
      </w:r>
      <w:r w:rsidRPr="005810F6">
        <w:rPr>
          <w:rFonts w:ascii="Times New Roman" w:hAnsi="Times New Roman"/>
          <w:sz w:val="20"/>
          <w:szCs w:val="20"/>
        </w:rPr>
        <w:t>: 393 – 422.</w:t>
      </w:r>
    </w:p>
    <w:p w:rsidR="003C5A82" w:rsidRPr="005810F6" w:rsidRDefault="003C5A82" w:rsidP="003C5A82">
      <w:pPr>
        <w:pStyle w:val="ListParagraph"/>
        <w:numPr>
          <w:ilvl w:val="0"/>
          <w:numId w:val="1"/>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Rabinow, B. E. (2004). Nanosuspensions in drug delivery. </w:t>
      </w:r>
      <w:r w:rsidRPr="005810F6">
        <w:rPr>
          <w:rFonts w:ascii="Times New Roman" w:hAnsi="Times New Roman"/>
          <w:i/>
          <w:iCs/>
          <w:sz w:val="20"/>
          <w:szCs w:val="20"/>
        </w:rPr>
        <w:t xml:space="preserve">Nat.Rev. Drug Discov, </w:t>
      </w:r>
      <w:r w:rsidRPr="005810F6">
        <w:rPr>
          <w:rFonts w:ascii="Times New Roman" w:hAnsi="Times New Roman"/>
          <w:sz w:val="20"/>
          <w:szCs w:val="20"/>
        </w:rPr>
        <w:t>3:785-796.</w:t>
      </w:r>
    </w:p>
    <w:p w:rsidR="003C5A82" w:rsidRPr="005810F6" w:rsidRDefault="003C5A82" w:rsidP="003C5A82">
      <w:pPr>
        <w:pStyle w:val="ListParagraph"/>
        <w:numPr>
          <w:ilvl w:val="0"/>
          <w:numId w:val="1"/>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Mainardes, R. M. and Silva, L. P. (2004). Drug delivery systems: Past, present, and future. </w:t>
      </w:r>
      <w:r w:rsidRPr="005810F6">
        <w:rPr>
          <w:rFonts w:ascii="Times New Roman" w:hAnsi="Times New Roman"/>
          <w:i/>
          <w:iCs/>
          <w:sz w:val="20"/>
          <w:szCs w:val="20"/>
        </w:rPr>
        <w:t>Curr. Drug Targets</w:t>
      </w:r>
      <w:r w:rsidRPr="005810F6">
        <w:rPr>
          <w:rFonts w:ascii="Times New Roman" w:hAnsi="Times New Roman"/>
          <w:sz w:val="20"/>
          <w:szCs w:val="20"/>
        </w:rPr>
        <w:t>, 5(5): 449 – 455.</w:t>
      </w:r>
    </w:p>
    <w:p w:rsidR="003C5A82" w:rsidRPr="005810F6" w:rsidRDefault="003C5A82" w:rsidP="003C5A82">
      <w:pPr>
        <w:pStyle w:val="ListParagraph"/>
        <w:numPr>
          <w:ilvl w:val="0"/>
          <w:numId w:val="1"/>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Abdul, A. B. H., Al-Zubairi, A. S., Tailan, N. D., Wahab, S. I. A., Zain, Z. N. M., Ruslay, S., Syam, M. M. (2008). Anticancer activity of natural compound (Zerumbone) extracted from </w:t>
      </w:r>
      <w:r w:rsidRPr="005810F6">
        <w:rPr>
          <w:rFonts w:ascii="Times New Roman" w:hAnsi="Times New Roman"/>
          <w:i/>
          <w:iCs/>
          <w:sz w:val="20"/>
          <w:szCs w:val="20"/>
        </w:rPr>
        <w:t xml:space="preserve">Zingiber zerumbet </w:t>
      </w:r>
      <w:r w:rsidRPr="005810F6">
        <w:rPr>
          <w:rFonts w:ascii="Times New Roman" w:hAnsi="Times New Roman"/>
          <w:sz w:val="20"/>
          <w:szCs w:val="20"/>
        </w:rPr>
        <w:t xml:space="preserve">in human HeLa Cervical Cancer Cells. </w:t>
      </w:r>
      <w:r w:rsidRPr="005810F6">
        <w:rPr>
          <w:rFonts w:ascii="Times New Roman" w:hAnsi="Times New Roman"/>
          <w:i/>
          <w:iCs/>
          <w:sz w:val="20"/>
          <w:szCs w:val="20"/>
        </w:rPr>
        <w:t>Inter. J. Pharm</w:t>
      </w:r>
      <w:r w:rsidRPr="005810F6">
        <w:rPr>
          <w:rFonts w:ascii="Times New Roman" w:hAnsi="Times New Roman"/>
          <w:sz w:val="20"/>
          <w:szCs w:val="20"/>
        </w:rPr>
        <w:t>, 4:160 –168.</w:t>
      </w:r>
    </w:p>
    <w:p w:rsidR="003C5A82" w:rsidRPr="005810F6" w:rsidRDefault="003C5A82" w:rsidP="003C5A82">
      <w:pPr>
        <w:pStyle w:val="ListParagraph"/>
        <w:numPr>
          <w:ilvl w:val="0"/>
          <w:numId w:val="1"/>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Nharet-Somchit, N. M. and Nur-Shukriah, M. H. (2003). Anti-inflammatory property of ethanol and water extracts of </w:t>
      </w:r>
      <w:r w:rsidRPr="005810F6">
        <w:rPr>
          <w:rFonts w:ascii="Times New Roman" w:hAnsi="Times New Roman"/>
          <w:iCs/>
          <w:sz w:val="20"/>
          <w:szCs w:val="20"/>
        </w:rPr>
        <w:t>Zingiber zerumbet</w:t>
      </w:r>
      <w:r w:rsidRPr="005810F6">
        <w:rPr>
          <w:rFonts w:ascii="Times New Roman" w:hAnsi="Times New Roman"/>
          <w:sz w:val="20"/>
          <w:szCs w:val="20"/>
        </w:rPr>
        <w:t xml:space="preserve">. </w:t>
      </w:r>
      <w:r w:rsidRPr="005810F6">
        <w:rPr>
          <w:rFonts w:ascii="Times New Roman" w:hAnsi="Times New Roman"/>
          <w:i/>
          <w:sz w:val="20"/>
          <w:szCs w:val="20"/>
        </w:rPr>
        <w:t>Indian J. Pharmacol.</w:t>
      </w:r>
      <w:r w:rsidRPr="005810F6">
        <w:rPr>
          <w:rFonts w:ascii="Times New Roman" w:hAnsi="Times New Roman"/>
          <w:sz w:val="20"/>
          <w:szCs w:val="20"/>
        </w:rPr>
        <w:t>, 35:181 – 182.</w:t>
      </w:r>
    </w:p>
    <w:p w:rsidR="003C5A82" w:rsidRPr="005810F6" w:rsidRDefault="003C5A82" w:rsidP="003C5A82">
      <w:pPr>
        <w:pStyle w:val="ListParagraph"/>
        <w:numPr>
          <w:ilvl w:val="0"/>
          <w:numId w:val="1"/>
        </w:numPr>
        <w:spacing w:after="0" w:line="240" w:lineRule="auto"/>
        <w:ind w:left="360"/>
        <w:jc w:val="both"/>
        <w:rPr>
          <w:rFonts w:ascii="Times New Roman" w:hAnsi="Times New Roman"/>
          <w:sz w:val="20"/>
          <w:szCs w:val="20"/>
        </w:rPr>
      </w:pPr>
      <w:r w:rsidRPr="005810F6">
        <w:rPr>
          <w:rFonts w:ascii="Times New Roman" w:hAnsi="Times New Roman"/>
          <w:noProof/>
          <w:sz w:val="20"/>
          <w:szCs w:val="20"/>
        </w:rPr>
        <w:t xml:space="preserve">Salleh, N., Jais, U. S. and Sarijo, S. H. (2012). Gelatin-coated zeolite y for controlled release of anticancer drug (zerumbone). </w:t>
      </w:r>
      <w:r w:rsidRPr="005810F6">
        <w:rPr>
          <w:rFonts w:ascii="Times New Roman" w:hAnsi="Times New Roman"/>
          <w:i/>
          <w:iCs/>
          <w:noProof/>
          <w:sz w:val="20"/>
          <w:szCs w:val="20"/>
        </w:rPr>
        <w:t>Symposium on Business, Engineering and Industrial Applications</w:t>
      </w:r>
      <w:r w:rsidRPr="005810F6">
        <w:rPr>
          <w:rFonts w:ascii="Times New Roman" w:hAnsi="Times New Roman"/>
          <w:noProof/>
          <w:sz w:val="20"/>
          <w:szCs w:val="20"/>
        </w:rPr>
        <w:t xml:space="preserve">: 124–129. </w:t>
      </w:r>
    </w:p>
    <w:p w:rsidR="003C5A82" w:rsidRPr="005810F6" w:rsidRDefault="003C5A82" w:rsidP="003C5A82">
      <w:pPr>
        <w:pStyle w:val="ListParagraph"/>
        <w:numPr>
          <w:ilvl w:val="0"/>
          <w:numId w:val="1"/>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Soliman, E.A. and Furuta, M. (2014). Influence of phase behavior and miscibility on mechanical, thermal and micro-structure of soluble starch-gelatin thermoplastic biodegradable blend films. </w:t>
      </w:r>
      <w:r w:rsidRPr="005810F6">
        <w:rPr>
          <w:rFonts w:ascii="Times New Roman" w:hAnsi="Times New Roman"/>
          <w:i/>
          <w:sz w:val="20"/>
          <w:szCs w:val="20"/>
        </w:rPr>
        <w:t>Food Nutri. Sci.,</w:t>
      </w:r>
      <w:r w:rsidRPr="005810F6">
        <w:rPr>
          <w:rFonts w:ascii="Times New Roman" w:hAnsi="Times New Roman"/>
          <w:sz w:val="20"/>
          <w:szCs w:val="20"/>
        </w:rPr>
        <w:t xml:space="preserve"> 5: 1040 – 1055. </w:t>
      </w:r>
    </w:p>
    <w:p w:rsidR="003C5A82" w:rsidRPr="005810F6" w:rsidRDefault="003C5A82" w:rsidP="003C5A82">
      <w:pPr>
        <w:pStyle w:val="ListParagraph"/>
        <w:numPr>
          <w:ilvl w:val="0"/>
          <w:numId w:val="1"/>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Georgiev, D., Bogdanov, B., Markovsk, I., Hristov, Y. (2013). A study on the synthesis and structure of Zeolite NaX. </w:t>
      </w:r>
      <w:r w:rsidRPr="005810F6">
        <w:rPr>
          <w:rFonts w:ascii="Times New Roman" w:hAnsi="Times New Roman"/>
          <w:i/>
          <w:sz w:val="20"/>
          <w:szCs w:val="20"/>
        </w:rPr>
        <w:t xml:space="preserve">J. Chem. Tech. Metal., </w:t>
      </w:r>
      <w:r w:rsidRPr="005810F6">
        <w:rPr>
          <w:rFonts w:ascii="Times New Roman" w:hAnsi="Times New Roman"/>
          <w:sz w:val="20"/>
          <w:szCs w:val="20"/>
        </w:rPr>
        <w:t>48(2): 168 – 173.</w:t>
      </w:r>
    </w:p>
    <w:p w:rsidR="003C5A82" w:rsidRPr="005810F6" w:rsidRDefault="003C5A82" w:rsidP="003C5A82">
      <w:pPr>
        <w:pStyle w:val="ListParagraph"/>
        <w:numPr>
          <w:ilvl w:val="0"/>
          <w:numId w:val="1"/>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Riyanto, S. (2007). Identification of the isolated compounds from Zingiber Amaricans BL Rhizome. </w:t>
      </w:r>
      <w:r w:rsidRPr="005810F6">
        <w:rPr>
          <w:rFonts w:ascii="Times New Roman" w:hAnsi="Times New Roman"/>
          <w:i/>
          <w:sz w:val="20"/>
          <w:szCs w:val="20"/>
        </w:rPr>
        <w:t>Indo J. Chem.,</w:t>
      </w:r>
      <w:r w:rsidRPr="005810F6">
        <w:rPr>
          <w:rFonts w:ascii="Times New Roman" w:hAnsi="Times New Roman"/>
          <w:sz w:val="20"/>
          <w:szCs w:val="20"/>
        </w:rPr>
        <w:t xml:space="preserve"> 7(1): 93 – 96.</w:t>
      </w:r>
    </w:p>
    <w:p w:rsidR="003C5A82" w:rsidRPr="005810F6" w:rsidRDefault="003C5A82" w:rsidP="003C5A82">
      <w:pPr>
        <w:pStyle w:val="ListParagraph"/>
        <w:numPr>
          <w:ilvl w:val="0"/>
          <w:numId w:val="1"/>
        </w:numPr>
        <w:spacing w:after="0" w:line="240" w:lineRule="auto"/>
        <w:ind w:left="360"/>
        <w:jc w:val="both"/>
        <w:rPr>
          <w:rFonts w:ascii="Times New Roman" w:hAnsi="Times New Roman"/>
          <w:sz w:val="20"/>
          <w:szCs w:val="20"/>
        </w:rPr>
      </w:pPr>
      <w:r w:rsidRPr="005810F6">
        <w:rPr>
          <w:rFonts w:ascii="Times New Roman" w:hAnsi="Times New Roman"/>
          <w:sz w:val="20"/>
          <w:szCs w:val="20"/>
        </w:rPr>
        <w:t>Talebian, A., Kordestani, S. S. and Dadashian F</w:t>
      </w:r>
      <w:r w:rsidRPr="005810F6">
        <w:rPr>
          <w:rFonts w:ascii="Times New Roman" w:hAnsi="Times New Roman"/>
          <w:i/>
          <w:iCs/>
          <w:sz w:val="20"/>
          <w:szCs w:val="20"/>
        </w:rPr>
        <w:t xml:space="preserve">. </w:t>
      </w:r>
      <w:r w:rsidRPr="005810F6">
        <w:rPr>
          <w:rFonts w:ascii="Times New Roman" w:hAnsi="Times New Roman"/>
          <w:sz w:val="20"/>
          <w:szCs w:val="20"/>
        </w:rPr>
        <w:t xml:space="preserve">(2007). Study the properties of crosslinked gelatin films with glutaraldehyde. </w:t>
      </w:r>
      <w:r w:rsidRPr="005810F6">
        <w:rPr>
          <w:rFonts w:ascii="Times New Roman" w:hAnsi="Times New Roman"/>
          <w:i/>
          <w:iCs/>
          <w:sz w:val="20"/>
          <w:szCs w:val="20"/>
        </w:rPr>
        <w:t>World Appl. Sci. J.</w:t>
      </w:r>
      <w:r w:rsidRPr="005810F6">
        <w:rPr>
          <w:rFonts w:ascii="Times New Roman" w:hAnsi="Times New Roman"/>
          <w:sz w:val="20"/>
          <w:szCs w:val="20"/>
        </w:rPr>
        <w:t xml:space="preserve">, </w:t>
      </w:r>
      <w:r w:rsidRPr="005810F6">
        <w:rPr>
          <w:rFonts w:ascii="Times New Roman" w:hAnsi="Times New Roman"/>
          <w:bCs/>
          <w:sz w:val="20"/>
          <w:szCs w:val="20"/>
        </w:rPr>
        <w:t>2</w:t>
      </w:r>
      <w:r w:rsidRPr="005810F6">
        <w:rPr>
          <w:rFonts w:ascii="Times New Roman" w:hAnsi="Times New Roman"/>
          <w:sz w:val="20"/>
          <w:szCs w:val="20"/>
        </w:rPr>
        <w:t>: 575-581.</w:t>
      </w:r>
    </w:p>
    <w:p w:rsidR="003C5A82" w:rsidRPr="005810F6" w:rsidRDefault="003C5A82" w:rsidP="003C5A82">
      <w:pPr>
        <w:pStyle w:val="ListParagraph"/>
        <w:numPr>
          <w:ilvl w:val="0"/>
          <w:numId w:val="1"/>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Husseinsyah, S., Chan, M. Y., Kassim, A. R., Zakaria, M. M. and Ismail, H. (2014). Kapok husk-reinforced soy protein isolate biofilms: tensile properties and enzymatic hydrolysis. </w:t>
      </w:r>
      <w:r w:rsidRPr="005810F6">
        <w:rPr>
          <w:rFonts w:ascii="Times New Roman" w:hAnsi="Times New Roman"/>
          <w:i/>
          <w:sz w:val="20"/>
          <w:szCs w:val="20"/>
        </w:rPr>
        <w:t>Bioresources,</w:t>
      </w:r>
      <w:r w:rsidRPr="005810F6">
        <w:rPr>
          <w:rFonts w:ascii="Times New Roman" w:hAnsi="Times New Roman"/>
          <w:sz w:val="20"/>
          <w:szCs w:val="20"/>
        </w:rPr>
        <w:t xml:space="preserve"> 9(3): 5636 – 5651.</w:t>
      </w:r>
    </w:p>
    <w:p w:rsidR="003C5A82" w:rsidRPr="005810F6" w:rsidRDefault="003C5A82" w:rsidP="003C5A82">
      <w:pPr>
        <w:pStyle w:val="ListParagraph"/>
        <w:numPr>
          <w:ilvl w:val="0"/>
          <w:numId w:val="1"/>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Sadeghi, M. and Heidari, B. (2011). Crosslinked graft copolymer of methacrylic acid and gelatin as a novel hydrogel with pH-responsive properties. </w:t>
      </w:r>
      <w:r w:rsidRPr="005810F6">
        <w:rPr>
          <w:rFonts w:ascii="Times New Roman" w:hAnsi="Times New Roman"/>
          <w:i/>
          <w:sz w:val="20"/>
          <w:szCs w:val="20"/>
        </w:rPr>
        <w:t>Materials,</w:t>
      </w:r>
      <w:r w:rsidRPr="005810F6">
        <w:rPr>
          <w:rFonts w:ascii="Times New Roman" w:hAnsi="Times New Roman"/>
          <w:sz w:val="20"/>
          <w:szCs w:val="20"/>
        </w:rPr>
        <w:t xml:space="preserve"> 4: 543-552.</w:t>
      </w:r>
    </w:p>
    <w:p w:rsidR="003C5A82" w:rsidRPr="005810F6" w:rsidRDefault="003C5A82" w:rsidP="003C5A82">
      <w:pPr>
        <w:pStyle w:val="ListParagraph"/>
        <w:numPr>
          <w:ilvl w:val="0"/>
          <w:numId w:val="1"/>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Marwa, A. O., Ahmed, I. W., Ahmed, I. E., Ebtesan, A. S. and Bothaina, M. A. (2013). Electrospinning of Gelatin Functionalized with Silver Nanoparticles for Nanofiber Fabrication. </w:t>
      </w:r>
      <w:r w:rsidRPr="005810F6">
        <w:rPr>
          <w:rFonts w:ascii="Times New Roman" w:hAnsi="Times New Roman"/>
          <w:i/>
          <w:sz w:val="20"/>
          <w:szCs w:val="20"/>
        </w:rPr>
        <w:t>Modeling and Numerical Simulation of Material Science,</w:t>
      </w:r>
      <w:r w:rsidRPr="005810F6">
        <w:rPr>
          <w:rFonts w:ascii="Times New Roman" w:hAnsi="Times New Roman"/>
          <w:sz w:val="20"/>
          <w:szCs w:val="20"/>
        </w:rPr>
        <w:t xml:space="preserve"> 3: 95 – 105.</w:t>
      </w:r>
    </w:p>
    <w:p w:rsidR="003C5A82" w:rsidRPr="005810F6" w:rsidRDefault="003C5A82" w:rsidP="003C5A82">
      <w:pPr>
        <w:pStyle w:val="ListParagraph"/>
        <w:numPr>
          <w:ilvl w:val="0"/>
          <w:numId w:val="1"/>
        </w:numPr>
        <w:spacing w:after="0" w:line="240" w:lineRule="auto"/>
        <w:ind w:left="360"/>
        <w:jc w:val="both"/>
        <w:rPr>
          <w:rFonts w:ascii="Times New Roman" w:hAnsi="Times New Roman"/>
          <w:sz w:val="20"/>
          <w:szCs w:val="20"/>
        </w:rPr>
      </w:pPr>
      <w:r w:rsidRPr="005810F6">
        <w:rPr>
          <w:rFonts w:ascii="Times New Roman" w:hAnsi="Times New Roman"/>
          <w:sz w:val="20"/>
          <w:szCs w:val="20"/>
        </w:rPr>
        <w:t>Thi-Hip, N. and Bong-Taek, L. (2010).</w:t>
      </w:r>
      <w:r w:rsidRPr="005810F6">
        <w:rPr>
          <w:rFonts w:ascii="Times New Roman" w:hAnsi="Times New Roman"/>
          <w:b/>
          <w:bCs/>
          <w:sz w:val="20"/>
          <w:szCs w:val="20"/>
        </w:rPr>
        <w:t xml:space="preserve"> </w:t>
      </w:r>
      <w:r w:rsidRPr="005810F6">
        <w:rPr>
          <w:rFonts w:ascii="Times New Roman" w:hAnsi="Times New Roman"/>
          <w:bCs/>
          <w:sz w:val="20"/>
          <w:szCs w:val="20"/>
        </w:rPr>
        <w:t xml:space="preserve">Fabrication and characterization of cross-linked gelatin electro-spun nano-fibers. </w:t>
      </w:r>
      <w:r w:rsidRPr="005810F6">
        <w:rPr>
          <w:rFonts w:ascii="Times New Roman" w:hAnsi="Times New Roman"/>
          <w:bCs/>
          <w:i/>
          <w:sz w:val="20"/>
          <w:szCs w:val="20"/>
        </w:rPr>
        <w:t xml:space="preserve">J. Biomedic. Sci. Eng, </w:t>
      </w:r>
      <w:r w:rsidRPr="005810F6">
        <w:rPr>
          <w:rFonts w:ascii="Times New Roman" w:hAnsi="Times New Roman"/>
          <w:bCs/>
          <w:sz w:val="20"/>
          <w:szCs w:val="20"/>
        </w:rPr>
        <w:t>3: 1117-1124.</w:t>
      </w:r>
    </w:p>
    <w:p w:rsidR="003C5A82" w:rsidRPr="005810F6" w:rsidRDefault="003C5A82" w:rsidP="003C5A82">
      <w:pPr>
        <w:pStyle w:val="ListParagraph"/>
        <w:numPr>
          <w:ilvl w:val="0"/>
          <w:numId w:val="1"/>
        </w:numPr>
        <w:spacing w:after="0" w:line="240" w:lineRule="auto"/>
        <w:ind w:left="360"/>
        <w:jc w:val="both"/>
        <w:rPr>
          <w:rFonts w:ascii="Times New Roman" w:hAnsi="Times New Roman"/>
          <w:sz w:val="20"/>
          <w:szCs w:val="20"/>
        </w:rPr>
      </w:pPr>
      <w:r w:rsidRPr="005810F6">
        <w:rPr>
          <w:rFonts w:ascii="Times New Roman" w:hAnsi="Times New Roman"/>
          <w:noProof/>
          <w:sz w:val="20"/>
          <w:szCs w:val="20"/>
        </w:rPr>
        <w:t xml:space="preserve">Saravanan, D., Gomathi, T. and Sudha, P. N. (2011). Comparative Study of Thermal Stability Using Natural Polymer Blend by Cross Linking. </w:t>
      </w:r>
      <w:r w:rsidRPr="005810F6">
        <w:rPr>
          <w:rFonts w:ascii="Times New Roman" w:hAnsi="Times New Roman"/>
          <w:iCs/>
          <w:noProof/>
          <w:sz w:val="20"/>
          <w:szCs w:val="20"/>
        </w:rPr>
        <w:t>3</w:t>
      </w:r>
      <w:r w:rsidRPr="005810F6">
        <w:rPr>
          <w:rFonts w:ascii="Times New Roman" w:hAnsi="Times New Roman"/>
          <w:noProof/>
          <w:sz w:val="20"/>
          <w:szCs w:val="20"/>
        </w:rPr>
        <w:t>(6):342–350.</w:t>
      </w:r>
    </w:p>
    <w:p w:rsidR="003C5A82" w:rsidRPr="005810F6" w:rsidRDefault="003C5A82" w:rsidP="003C5A82">
      <w:pPr>
        <w:pStyle w:val="ListParagraph"/>
        <w:numPr>
          <w:ilvl w:val="0"/>
          <w:numId w:val="1"/>
        </w:numPr>
        <w:spacing w:after="0" w:line="240" w:lineRule="auto"/>
        <w:ind w:left="360"/>
        <w:jc w:val="both"/>
        <w:rPr>
          <w:rFonts w:ascii="Times New Roman" w:hAnsi="Times New Roman"/>
          <w:sz w:val="20"/>
          <w:szCs w:val="20"/>
        </w:rPr>
      </w:pPr>
      <w:r w:rsidRPr="005810F6">
        <w:rPr>
          <w:rFonts w:ascii="Times New Roman" w:hAnsi="Times New Roman"/>
          <w:sz w:val="20"/>
          <w:szCs w:val="20"/>
        </w:rPr>
        <w:t xml:space="preserve">Carvalho, R.A. and Grosso, C. R. F. (2006). Properties of chemically modified gelatin films. </w:t>
      </w:r>
      <w:r w:rsidRPr="005810F6">
        <w:rPr>
          <w:rFonts w:ascii="Times New Roman" w:hAnsi="Times New Roman"/>
          <w:i/>
          <w:sz w:val="20"/>
          <w:szCs w:val="20"/>
        </w:rPr>
        <w:t>Brazil. J. Chem. Eng,</w:t>
      </w:r>
      <w:r w:rsidRPr="005810F6">
        <w:rPr>
          <w:rFonts w:ascii="Times New Roman" w:hAnsi="Times New Roman"/>
          <w:sz w:val="20"/>
          <w:szCs w:val="20"/>
        </w:rPr>
        <w:t xml:space="preserve"> 23(1): 45 – 53.</w:t>
      </w:r>
    </w:p>
    <w:p w:rsidR="003C5A82" w:rsidRPr="003C5A82" w:rsidRDefault="003C5A82" w:rsidP="003C5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rPr>
      </w:pPr>
    </w:p>
    <w:sectPr w:rsidR="003C5A82" w:rsidRPr="003C5A82" w:rsidSect="003C5A8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0F78AF"/>
    <w:multiLevelType w:val="hybridMultilevel"/>
    <w:tmpl w:val="28500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A82"/>
    <w:rsid w:val="000A5FDE"/>
    <w:rsid w:val="003C5A82"/>
    <w:rsid w:val="009950FF"/>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A8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C5A82"/>
    <w:pPr>
      <w:spacing w:after="0" w:line="240" w:lineRule="auto"/>
    </w:pPr>
  </w:style>
  <w:style w:type="paragraph" w:styleId="ListParagraph">
    <w:name w:val="List Paragraph"/>
    <w:basedOn w:val="Normal"/>
    <w:uiPriority w:val="34"/>
    <w:qFormat/>
    <w:rsid w:val="003C5A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A8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3C5A82"/>
    <w:pPr>
      <w:spacing w:after="0" w:line="240" w:lineRule="auto"/>
    </w:pPr>
  </w:style>
  <w:style w:type="paragraph" w:styleId="ListParagraph">
    <w:name w:val="List Paragraph"/>
    <w:basedOn w:val="Normal"/>
    <w:uiPriority w:val="34"/>
    <w:qFormat/>
    <w:rsid w:val="003C5A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2015-11-24T14:54:00Z</dcterms:created>
  <dcterms:modified xsi:type="dcterms:W3CDTF">2015-11-24T14:58:00Z</dcterms:modified>
</cp:coreProperties>
</file>