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C7" w:rsidRDefault="009B12C7" w:rsidP="009B12C7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Malaysian Journal of Analytical Sciences Vol 19 No 6 (2015): 1250 - 1255</w:t>
      </w:r>
    </w:p>
    <w:p w:rsidR="009B12C7" w:rsidRDefault="009B12C7" w:rsidP="009B12C7">
      <w:pPr>
        <w:pStyle w:val="NoSpacing"/>
        <w:rPr>
          <w:sz w:val="24"/>
          <w:szCs w:val="24"/>
          <w:lang w:val="en-GB"/>
        </w:rPr>
      </w:pPr>
    </w:p>
    <w:p w:rsidR="009B12C7" w:rsidRDefault="009B12C7" w:rsidP="009B12C7">
      <w:pPr>
        <w:pStyle w:val="NoSpacing"/>
        <w:rPr>
          <w:sz w:val="24"/>
          <w:szCs w:val="24"/>
          <w:lang w:val="en-GB"/>
        </w:rPr>
      </w:pPr>
    </w:p>
    <w:p w:rsidR="009B12C7" w:rsidRPr="009B12C7" w:rsidRDefault="009B12C7" w:rsidP="009B12C7">
      <w:pPr>
        <w:pStyle w:val="NoSpacing"/>
        <w:rPr>
          <w:sz w:val="24"/>
          <w:szCs w:val="24"/>
          <w:lang w:val="en-GB"/>
        </w:rPr>
      </w:pPr>
    </w:p>
    <w:p w:rsidR="009B12C7" w:rsidRPr="00363FD9" w:rsidRDefault="009B12C7" w:rsidP="009B12C7">
      <w:pPr>
        <w:pStyle w:val="NoSpacing"/>
        <w:jc w:val="center"/>
        <w:rPr>
          <w:sz w:val="28"/>
          <w:szCs w:val="28"/>
          <w:lang w:val="en-GB"/>
        </w:rPr>
      </w:pPr>
      <w:r w:rsidRPr="00363FD9">
        <w:rPr>
          <w:sz w:val="28"/>
          <w:szCs w:val="28"/>
          <w:lang w:val="en-GB"/>
        </w:rPr>
        <w:t>ANNEALING EFFECT ON THE PHOTOELECTROCHEMICAL PROPERTIES OF BiVO</w:t>
      </w:r>
      <w:r w:rsidRPr="00363FD9">
        <w:rPr>
          <w:sz w:val="28"/>
          <w:szCs w:val="28"/>
          <w:vertAlign w:val="subscript"/>
          <w:lang w:val="en-GB"/>
        </w:rPr>
        <w:t xml:space="preserve">4 </w:t>
      </w:r>
      <w:r w:rsidRPr="00363FD9">
        <w:rPr>
          <w:sz w:val="28"/>
          <w:szCs w:val="28"/>
          <w:lang w:val="en-GB"/>
        </w:rPr>
        <w:t>THIN FILM ELECTRODES</w:t>
      </w:r>
    </w:p>
    <w:p w:rsidR="009B12C7" w:rsidRPr="00F447A7" w:rsidRDefault="009B12C7" w:rsidP="009B12C7">
      <w:pPr>
        <w:spacing w:after="0" w:line="240" w:lineRule="auto"/>
        <w:jc w:val="center"/>
        <w:rPr>
          <w:noProof/>
          <w:sz w:val="24"/>
          <w:szCs w:val="24"/>
        </w:rPr>
      </w:pPr>
    </w:p>
    <w:p w:rsidR="009B12C7" w:rsidRPr="00363FD9" w:rsidRDefault="009B12C7" w:rsidP="009B12C7">
      <w:pPr>
        <w:pStyle w:val="NoSpacing"/>
        <w:jc w:val="center"/>
        <w:rPr>
          <w:sz w:val="24"/>
          <w:szCs w:val="24"/>
        </w:rPr>
      </w:pPr>
      <w:r w:rsidRPr="00363FD9">
        <w:rPr>
          <w:sz w:val="24"/>
          <w:szCs w:val="24"/>
        </w:rPr>
        <w:t>(Kesan Sepuh Lindap terhadap Sifat Fotoelektrokimia Elektrod Filem Nipis BiVO</w:t>
      </w:r>
      <w:r w:rsidRPr="00363FD9">
        <w:rPr>
          <w:sz w:val="24"/>
          <w:szCs w:val="24"/>
          <w:vertAlign w:val="subscript"/>
        </w:rPr>
        <w:t>4</w:t>
      </w:r>
      <w:r w:rsidRPr="00363FD9">
        <w:rPr>
          <w:sz w:val="24"/>
          <w:szCs w:val="24"/>
        </w:rPr>
        <w:t>)</w:t>
      </w:r>
    </w:p>
    <w:p w:rsidR="009B12C7" w:rsidRPr="00F447A7" w:rsidRDefault="009B12C7" w:rsidP="009B12C7">
      <w:pPr>
        <w:spacing w:after="0" w:line="240" w:lineRule="auto"/>
        <w:jc w:val="center"/>
        <w:rPr>
          <w:noProof/>
        </w:rPr>
      </w:pPr>
    </w:p>
    <w:p w:rsidR="009B12C7" w:rsidRPr="00363FD9" w:rsidRDefault="009B12C7" w:rsidP="009B12C7">
      <w:pPr>
        <w:pStyle w:val="NoSpacing"/>
        <w:jc w:val="center"/>
        <w:rPr>
          <w:bCs w:val="0"/>
        </w:rPr>
      </w:pPr>
      <w:r w:rsidRPr="00363FD9">
        <w:t>Siti Nur Farhana Mohd Nasir</w:t>
      </w:r>
      <w:r w:rsidRPr="00363FD9">
        <w:rPr>
          <w:vertAlign w:val="superscript"/>
        </w:rPr>
        <w:t>1</w:t>
      </w:r>
      <w:r w:rsidRPr="00363FD9">
        <w:t>*, Mohd Asri Mat Teridi</w:t>
      </w:r>
      <w:r w:rsidRPr="00363FD9">
        <w:rPr>
          <w:vertAlign w:val="superscript"/>
        </w:rPr>
        <w:t>1</w:t>
      </w:r>
      <w:r w:rsidRPr="00363FD9">
        <w:t>, Mehdi Ebadi</w:t>
      </w:r>
      <w:r w:rsidRPr="00363FD9">
        <w:rPr>
          <w:vertAlign w:val="superscript"/>
        </w:rPr>
        <w:t>1</w:t>
      </w:r>
      <w:r w:rsidRPr="00363FD9">
        <w:t>, Jagdeep Singh Sagu</w:t>
      </w:r>
      <w:r w:rsidRPr="00363FD9">
        <w:rPr>
          <w:vertAlign w:val="superscript"/>
        </w:rPr>
        <w:t>2</w:t>
      </w:r>
      <w:r w:rsidRPr="00363FD9">
        <w:t>,</w:t>
      </w:r>
    </w:p>
    <w:p w:rsidR="009B12C7" w:rsidRPr="00363FD9" w:rsidRDefault="009B12C7" w:rsidP="009B12C7">
      <w:pPr>
        <w:pStyle w:val="NoSpacing"/>
        <w:jc w:val="center"/>
        <w:rPr>
          <w:vertAlign w:val="superscript"/>
        </w:rPr>
      </w:pPr>
      <w:r w:rsidRPr="00363FD9">
        <w:t>Mohamad Yusof Sulaiman</w:t>
      </w:r>
      <w:r w:rsidRPr="00363FD9">
        <w:rPr>
          <w:vertAlign w:val="superscript"/>
        </w:rPr>
        <w:t>1</w:t>
      </w:r>
      <w:r w:rsidRPr="00363FD9">
        <w:t>, Norasikin Ahmad Ludin</w:t>
      </w:r>
      <w:r w:rsidRPr="00363FD9">
        <w:rPr>
          <w:vertAlign w:val="superscript"/>
        </w:rPr>
        <w:t>1</w:t>
      </w:r>
      <w:r w:rsidRPr="00363FD9">
        <w:t>, Mohd Adib Ibrahim</w:t>
      </w:r>
      <w:r w:rsidRPr="00363FD9">
        <w:rPr>
          <w:vertAlign w:val="superscript"/>
        </w:rPr>
        <w:t>1</w:t>
      </w:r>
      <w:bookmarkStart w:id="0" w:name="_GoBack"/>
      <w:bookmarkEnd w:id="0"/>
    </w:p>
    <w:p w:rsidR="009B12C7" w:rsidRPr="009B12C7" w:rsidRDefault="009B12C7" w:rsidP="009B12C7">
      <w:pPr>
        <w:pStyle w:val="NoSpacing"/>
        <w:jc w:val="center"/>
        <w:rPr>
          <w:vertAlign w:val="superscript"/>
        </w:rPr>
      </w:pPr>
    </w:p>
    <w:p w:rsidR="009B12C7" w:rsidRPr="009B12C7" w:rsidRDefault="009B12C7" w:rsidP="009B12C7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sz w:val="20"/>
          <w:szCs w:val="20"/>
          <w:lang w:eastAsia="en-GB"/>
        </w:rPr>
      </w:pPr>
      <w:r w:rsidRPr="009B12C7">
        <w:rPr>
          <w:i/>
          <w:iCs/>
          <w:sz w:val="20"/>
          <w:szCs w:val="20"/>
          <w:vertAlign w:val="superscript"/>
          <w:lang w:eastAsia="en-GB"/>
        </w:rPr>
        <w:t>1</w:t>
      </w:r>
      <w:r w:rsidRPr="009B12C7">
        <w:rPr>
          <w:i/>
          <w:iCs/>
          <w:sz w:val="20"/>
          <w:szCs w:val="20"/>
          <w:lang w:eastAsia="en-GB"/>
        </w:rPr>
        <w:t xml:space="preserve">Solar Energy Research Institute, </w:t>
      </w:r>
    </w:p>
    <w:p w:rsidR="009B12C7" w:rsidRPr="009B12C7" w:rsidRDefault="009B12C7" w:rsidP="009B12C7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sz w:val="20"/>
          <w:szCs w:val="20"/>
          <w:lang w:eastAsia="en-GB"/>
        </w:rPr>
      </w:pPr>
      <w:r w:rsidRPr="009B12C7">
        <w:rPr>
          <w:i/>
          <w:iCs/>
          <w:sz w:val="20"/>
          <w:szCs w:val="20"/>
          <w:lang w:eastAsia="en-GB"/>
        </w:rPr>
        <w:t>Universiti Kebangsaan Malaysia, 43600 UKM Bangi, Selangor, Malaysia</w:t>
      </w:r>
    </w:p>
    <w:p w:rsidR="009B12C7" w:rsidRPr="009B12C7" w:rsidRDefault="009B12C7" w:rsidP="009B12C7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sz w:val="20"/>
          <w:szCs w:val="20"/>
        </w:rPr>
      </w:pPr>
      <w:r w:rsidRPr="009B12C7">
        <w:rPr>
          <w:i/>
          <w:iCs/>
          <w:sz w:val="20"/>
          <w:szCs w:val="20"/>
          <w:vertAlign w:val="superscript"/>
        </w:rPr>
        <w:t>2</w:t>
      </w:r>
      <w:r w:rsidRPr="009B12C7">
        <w:rPr>
          <w:i/>
          <w:iCs/>
          <w:sz w:val="20"/>
          <w:szCs w:val="20"/>
        </w:rPr>
        <w:t xml:space="preserve">Department of Chemistry, </w:t>
      </w:r>
    </w:p>
    <w:p w:rsidR="009B12C7" w:rsidRPr="009B12C7" w:rsidRDefault="009B12C7" w:rsidP="009B12C7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sz w:val="20"/>
          <w:szCs w:val="20"/>
        </w:rPr>
      </w:pPr>
      <w:r w:rsidRPr="009B12C7">
        <w:rPr>
          <w:i/>
          <w:iCs/>
          <w:sz w:val="20"/>
          <w:szCs w:val="20"/>
        </w:rPr>
        <w:t>Loughborough University, Loughborough, Leicestershire LE11 3TU, United Kingdom</w:t>
      </w:r>
    </w:p>
    <w:p w:rsidR="009B12C7" w:rsidRPr="009B12C7" w:rsidRDefault="009B12C7" w:rsidP="009B12C7">
      <w:pPr>
        <w:spacing w:after="0" w:line="240" w:lineRule="auto"/>
        <w:jc w:val="center"/>
        <w:rPr>
          <w:noProof/>
        </w:rPr>
      </w:pPr>
    </w:p>
    <w:p w:rsidR="009B12C7" w:rsidRPr="009B12C7" w:rsidRDefault="009B12C7" w:rsidP="009B12C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9B12C7">
        <w:rPr>
          <w:i/>
          <w:noProof/>
          <w:sz w:val="20"/>
          <w:szCs w:val="20"/>
        </w:rPr>
        <w:t xml:space="preserve">*Corresponding author: </w:t>
      </w:r>
      <w:r w:rsidRPr="009B12C7">
        <w:rPr>
          <w:i/>
          <w:iCs/>
          <w:sz w:val="20"/>
          <w:szCs w:val="20"/>
          <w:lang w:eastAsia="en-GB"/>
        </w:rPr>
        <w:t>farhanaana98@gmail.com</w:t>
      </w:r>
    </w:p>
    <w:p w:rsidR="009B12C7" w:rsidRPr="009B12C7" w:rsidRDefault="009B12C7" w:rsidP="009B12C7">
      <w:pPr>
        <w:spacing w:after="0" w:line="240" w:lineRule="auto"/>
        <w:jc w:val="center"/>
        <w:rPr>
          <w:noProof/>
        </w:rPr>
      </w:pPr>
    </w:p>
    <w:p w:rsidR="009B12C7" w:rsidRPr="009B12C7" w:rsidRDefault="009B12C7" w:rsidP="009B12C7">
      <w:pPr>
        <w:spacing w:after="0" w:line="240" w:lineRule="auto"/>
        <w:jc w:val="center"/>
        <w:rPr>
          <w:noProof/>
        </w:rPr>
      </w:pPr>
    </w:p>
    <w:p w:rsidR="009B12C7" w:rsidRPr="009B12C7" w:rsidRDefault="009B12C7" w:rsidP="009B12C7">
      <w:pPr>
        <w:spacing w:after="0" w:line="240" w:lineRule="auto"/>
        <w:jc w:val="center"/>
        <w:rPr>
          <w:i/>
          <w:noProof/>
        </w:rPr>
      </w:pPr>
      <w:r w:rsidRPr="009B12C7">
        <w:rPr>
          <w:noProof/>
        </w:rPr>
        <w:t>Received: 4 February 2015; Accepted: 29 September 2015</w:t>
      </w:r>
    </w:p>
    <w:p w:rsidR="009B12C7" w:rsidRPr="009B12C7" w:rsidRDefault="009B12C7" w:rsidP="009B12C7">
      <w:pPr>
        <w:spacing w:after="0" w:line="240" w:lineRule="auto"/>
        <w:jc w:val="center"/>
        <w:rPr>
          <w:noProof/>
        </w:rPr>
      </w:pPr>
    </w:p>
    <w:p w:rsidR="009B12C7" w:rsidRPr="009B12C7" w:rsidRDefault="009B12C7" w:rsidP="009B12C7">
      <w:pPr>
        <w:spacing w:after="0" w:line="240" w:lineRule="auto"/>
        <w:jc w:val="center"/>
        <w:rPr>
          <w:noProof/>
        </w:rPr>
      </w:pPr>
    </w:p>
    <w:p w:rsidR="009B12C7" w:rsidRPr="009B12C7" w:rsidRDefault="009B12C7" w:rsidP="009B12C7">
      <w:pPr>
        <w:spacing w:after="0" w:line="240" w:lineRule="auto"/>
        <w:jc w:val="center"/>
        <w:rPr>
          <w:b/>
          <w:noProof/>
        </w:rPr>
      </w:pPr>
      <w:r w:rsidRPr="009B12C7">
        <w:rPr>
          <w:b/>
          <w:noProof/>
        </w:rPr>
        <w:t>Abstract</w:t>
      </w:r>
    </w:p>
    <w:p w:rsidR="009B12C7" w:rsidRPr="009B12C7" w:rsidRDefault="009B12C7" w:rsidP="009B12C7">
      <w:pPr>
        <w:pStyle w:val="Heading2"/>
        <w:spacing w:before="0" w:line="240" w:lineRule="auto"/>
        <w:jc w:val="both"/>
        <w:rPr>
          <w:bCs w:val="0"/>
          <w:smallCaps w:val="0"/>
          <w:sz w:val="20"/>
          <w:szCs w:val="20"/>
        </w:rPr>
      </w:pPr>
      <w:r w:rsidRPr="009B12C7">
        <w:rPr>
          <w:smallCaps w:val="0"/>
          <w:sz w:val="20"/>
          <w:szCs w:val="20"/>
        </w:rPr>
        <w:t>Monoclinic bismuth vanadate (BiVO</w:t>
      </w:r>
      <w:r w:rsidRPr="009B12C7">
        <w:rPr>
          <w:smallCaps w:val="0"/>
          <w:sz w:val="20"/>
          <w:szCs w:val="20"/>
          <w:vertAlign w:val="subscript"/>
        </w:rPr>
        <w:t>4</w:t>
      </w:r>
      <w:r w:rsidRPr="009B12C7">
        <w:rPr>
          <w:smallCaps w:val="0"/>
          <w:sz w:val="20"/>
          <w:szCs w:val="20"/>
        </w:rPr>
        <w:t xml:space="preserve">) thin film electrodes were fabricated on fluorine-doped tin oxide via aerosol-assisted chemical vapour deposition (AACVD). Annealing and without annealing effect of thin films were analysed by X-ray diffraction (XRD), field emission scanning electron microscopy (FESEM), </w:t>
      </w:r>
      <w:r w:rsidRPr="009B12C7">
        <w:rPr>
          <w:rStyle w:val="Emphasis"/>
          <w:b w:val="0"/>
          <w:i w:val="0"/>
          <w:smallCaps w:val="0"/>
          <w:sz w:val="20"/>
          <w:szCs w:val="20"/>
          <w:shd w:val="clear" w:color="auto" w:fill="FFFFFF"/>
        </w:rPr>
        <w:t>ultraviolet</w:t>
      </w:r>
      <w:r w:rsidRPr="009B12C7">
        <w:rPr>
          <w:b/>
          <w:i/>
          <w:smallCaps w:val="0"/>
          <w:sz w:val="20"/>
          <w:szCs w:val="20"/>
          <w:shd w:val="clear" w:color="auto" w:fill="FFFFFF"/>
        </w:rPr>
        <w:t>–</w:t>
      </w:r>
      <w:r w:rsidRPr="009B12C7">
        <w:rPr>
          <w:rStyle w:val="Emphasis"/>
          <w:b w:val="0"/>
          <w:i w:val="0"/>
          <w:smallCaps w:val="0"/>
          <w:sz w:val="20"/>
          <w:szCs w:val="20"/>
          <w:shd w:val="clear" w:color="auto" w:fill="FFFFFF"/>
        </w:rPr>
        <w:t>visible</w:t>
      </w:r>
      <w:r w:rsidRPr="009B12C7">
        <w:rPr>
          <w:rStyle w:val="apple-converted-space"/>
          <w:b/>
          <w:i/>
          <w:smallCaps w:val="0"/>
          <w:sz w:val="20"/>
          <w:szCs w:val="20"/>
          <w:shd w:val="clear" w:color="auto" w:fill="FFFFFF"/>
        </w:rPr>
        <w:t> </w:t>
      </w:r>
      <w:r w:rsidRPr="009B12C7">
        <w:rPr>
          <w:b/>
          <w:i/>
          <w:smallCaps w:val="0"/>
          <w:sz w:val="20"/>
          <w:szCs w:val="20"/>
        </w:rPr>
        <w:t xml:space="preserve"> </w:t>
      </w:r>
      <w:r w:rsidRPr="009B12C7">
        <w:rPr>
          <w:smallCaps w:val="0"/>
          <w:sz w:val="20"/>
          <w:szCs w:val="20"/>
        </w:rPr>
        <w:t>spectrophotometry (UV-Vis) and current-voltage measurement. All BiVO</w:t>
      </w:r>
      <w:r w:rsidRPr="009B12C7">
        <w:rPr>
          <w:smallCaps w:val="0"/>
          <w:sz w:val="20"/>
          <w:szCs w:val="20"/>
          <w:vertAlign w:val="subscript"/>
        </w:rPr>
        <w:t>4</w:t>
      </w:r>
      <w:r w:rsidRPr="009B12C7">
        <w:rPr>
          <w:smallCaps w:val="0"/>
          <w:sz w:val="20"/>
          <w:szCs w:val="20"/>
        </w:rPr>
        <w:t xml:space="preserve"> thin films showed an anodic photocurrent. The sample of BiVO</w:t>
      </w:r>
      <w:r w:rsidRPr="009B12C7">
        <w:rPr>
          <w:smallCaps w:val="0"/>
          <w:sz w:val="20"/>
          <w:szCs w:val="20"/>
          <w:vertAlign w:val="subscript"/>
        </w:rPr>
        <w:t>4</w:t>
      </w:r>
      <w:r w:rsidRPr="009B12C7">
        <w:rPr>
          <w:smallCaps w:val="0"/>
          <w:sz w:val="20"/>
          <w:szCs w:val="20"/>
        </w:rPr>
        <w:t xml:space="preserve"> annealed at 400 °C exhibited the highest photocurrent density of 0.44 mA</w:t>
      </w:r>
      <w:r w:rsidR="007E6322">
        <w:rPr>
          <w:smallCaps w:val="0"/>
          <w:sz w:val="20"/>
          <w:szCs w:val="20"/>
          <w:lang w:val="en-US"/>
        </w:rPr>
        <w:t xml:space="preserve"> </w:t>
      </w:r>
      <w:r w:rsidRPr="009B12C7">
        <w:rPr>
          <w:smallCaps w:val="0"/>
          <w:sz w:val="20"/>
          <w:szCs w:val="20"/>
        </w:rPr>
        <w:t>cm</w:t>
      </w:r>
      <w:r w:rsidRPr="009B12C7">
        <w:rPr>
          <w:smallCaps w:val="0"/>
          <w:sz w:val="20"/>
          <w:szCs w:val="20"/>
          <w:vertAlign w:val="superscript"/>
        </w:rPr>
        <w:t xml:space="preserve">-2 </w:t>
      </w:r>
      <w:r w:rsidRPr="006D65BA">
        <w:rPr>
          <w:i/>
          <w:smallCaps w:val="0"/>
          <w:sz w:val="20"/>
          <w:szCs w:val="20"/>
        </w:rPr>
        <w:t>vs.</w:t>
      </w:r>
      <w:r w:rsidRPr="009B12C7">
        <w:rPr>
          <w:smallCaps w:val="0"/>
          <w:sz w:val="20"/>
          <w:szCs w:val="20"/>
        </w:rPr>
        <w:t xml:space="preserve"> Ag/AgCl at 1.23 V.</w:t>
      </w:r>
    </w:p>
    <w:p w:rsidR="009B12C7" w:rsidRPr="009B12C7" w:rsidRDefault="009B12C7" w:rsidP="009B12C7">
      <w:pPr>
        <w:pStyle w:val="NoSpacing"/>
        <w:jc w:val="both"/>
        <w:rPr>
          <w:bCs w:val="0"/>
        </w:rPr>
      </w:pPr>
    </w:p>
    <w:p w:rsidR="009B12C7" w:rsidRDefault="009B12C7" w:rsidP="009B12C7">
      <w:pPr>
        <w:pStyle w:val="NoSpacing"/>
      </w:pPr>
      <w:r w:rsidRPr="009B12C7">
        <w:rPr>
          <w:b/>
        </w:rPr>
        <w:t>Keywords</w:t>
      </w:r>
      <w:r w:rsidRPr="009B12C7">
        <w:t>:</w:t>
      </w:r>
      <w:r w:rsidRPr="009B12C7">
        <w:rPr>
          <w:iCs/>
        </w:rPr>
        <w:t xml:space="preserve"> </w:t>
      </w:r>
      <w:r w:rsidRPr="009B12C7">
        <w:t>BiVO</w:t>
      </w:r>
      <w:r w:rsidRPr="009B12C7">
        <w:rPr>
          <w:vertAlign w:val="subscript"/>
        </w:rPr>
        <w:t xml:space="preserve">4 </w:t>
      </w:r>
      <w:r w:rsidRPr="009B12C7">
        <w:t>thin film, AACVD, PEC water splitting, annealing</w:t>
      </w:r>
    </w:p>
    <w:p w:rsidR="00371734" w:rsidRDefault="00371734" w:rsidP="00371734">
      <w:pPr>
        <w:pStyle w:val="NoSpacing"/>
        <w:jc w:val="center"/>
      </w:pPr>
    </w:p>
    <w:p w:rsidR="00BC437A" w:rsidRPr="00371734" w:rsidRDefault="00371734" w:rsidP="00371734">
      <w:pPr>
        <w:pStyle w:val="NoSpacing"/>
        <w:jc w:val="center"/>
        <w:rPr>
          <w:b/>
        </w:rPr>
      </w:pPr>
      <w:r w:rsidRPr="00371734">
        <w:rPr>
          <w:b/>
        </w:rPr>
        <w:t>Abstrak</w:t>
      </w:r>
    </w:p>
    <w:p w:rsidR="00BC437A" w:rsidRPr="009B12C7" w:rsidRDefault="00BC437A" w:rsidP="00BC437A">
      <w:pPr>
        <w:pStyle w:val="Heading2"/>
        <w:spacing w:before="0" w:line="240" w:lineRule="auto"/>
        <w:jc w:val="both"/>
        <w:rPr>
          <w:bCs w:val="0"/>
          <w:smallCaps w:val="0"/>
          <w:sz w:val="20"/>
          <w:szCs w:val="20"/>
        </w:rPr>
      </w:pPr>
      <w:r>
        <w:rPr>
          <w:smallCaps w:val="0"/>
          <w:sz w:val="20"/>
          <w:szCs w:val="20"/>
          <w:lang w:val="en-US"/>
        </w:rPr>
        <w:t>Elektrod filem nipis monoklinik bismut vanadat, BiVO</w:t>
      </w:r>
      <w:r w:rsidRPr="00E43ABB">
        <w:rPr>
          <w:smallCaps w:val="0"/>
          <w:sz w:val="20"/>
          <w:szCs w:val="20"/>
          <w:vertAlign w:val="subscript"/>
          <w:lang w:val="en-US"/>
        </w:rPr>
        <w:t>4</w:t>
      </w:r>
      <w:r>
        <w:rPr>
          <w:smallCaps w:val="0"/>
          <w:sz w:val="20"/>
          <w:szCs w:val="20"/>
          <w:lang w:val="en-US"/>
        </w:rPr>
        <w:t xml:space="preserve"> telah dienapkan pada substrat fluorin terdop-timah oksida melalui kaedah pemendapan bantuan-aerosol wap kimia </w:t>
      </w:r>
      <w:r w:rsidRPr="009B12C7">
        <w:rPr>
          <w:smallCaps w:val="0"/>
          <w:sz w:val="20"/>
          <w:szCs w:val="20"/>
        </w:rPr>
        <w:t xml:space="preserve"> (AACVD). </w:t>
      </w:r>
      <w:r w:rsidR="00E43ABB">
        <w:rPr>
          <w:smallCaps w:val="0"/>
          <w:sz w:val="20"/>
          <w:szCs w:val="20"/>
          <w:lang w:val="en-US"/>
        </w:rPr>
        <w:t xml:space="preserve"> Kesan sepuh lindap terhadap filem nipis dianalisis menggunakan pembelauan sinar-X (XRD), analisis mikroskop elektron imbasan pancaran medan</w:t>
      </w:r>
      <w:r w:rsidR="00E43ABB">
        <w:rPr>
          <w:smallCaps w:val="0"/>
          <w:sz w:val="20"/>
          <w:szCs w:val="20"/>
        </w:rPr>
        <w:t xml:space="preserve"> (FESEM),</w:t>
      </w:r>
      <w:r w:rsidR="00E43ABB">
        <w:rPr>
          <w:smallCaps w:val="0"/>
          <w:sz w:val="20"/>
          <w:szCs w:val="20"/>
          <w:lang w:val="en-US"/>
        </w:rPr>
        <w:t xml:space="preserve"> spektrofotometer ultralembayung-nampak </w:t>
      </w:r>
      <w:r w:rsidRPr="009B12C7">
        <w:rPr>
          <w:smallCaps w:val="0"/>
          <w:sz w:val="20"/>
          <w:szCs w:val="20"/>
        </w:rPr>
        <w:t xml:space="preserve">(UV-Vis) </w:t>
      </w:r>
      <w:r w:rsidR="00E43ABB">
        <w:rPr>
          <w:smallCaps w:val="0"/>
          <w:sz w:val="20"/>
          <w:szCs w:val="20"/>
          <w:lang w:val="en-US"/>
        </w:rPr>
        <w:t>dan pengukuran arus-voltan. Semua sampel yang dihasilkan menunjukkan arusfoto anodik</w:t>
      </w:r>
      <w:r w:rsidRPr="009B12C7">
        <w:rPr>
          <w:smallCaps w:val="0"/>
          <w:sz w:val="20"/>
          <w:szCs w:val="20"/>
        </w:rPr>
        <w:t xml:space="preserve">. </w:t>
      </w:r>
      <w:r w:rsidR="00E43ABB">
        <w:rPr>
          <w:smallCaps w:val="0"/>
          <w:sz w:val="20"/>
          <w:szCs w:val="20"/>
          <w:lang w:val="en-US"/>
        </w:rPr>
        <w:t>Sampel</w:t>
      </w:r>
      <w:r w:rsidRPr="009B12C7">
        <w:rPr>
          <w:smallCaps w:val="0"/>
          <w:sz w:val="20"/>
          <w:szCs w:val="20"/>
        </w:rPr>
        <w:t xml:space="preserve"> BiVO</w:t>
      </w:r>
      <w:r w:rsidRPr="009B12C7">
        <w:rPr>
          <w:smallCaps w:val="0"/>
          <w:sz w:val="20"/>
          <w:szCs w:val="20"/>
          <w:vertAlign w:val="subscript"/>
        </w:rPr>
        <w:t>4</w:t>
      </w:r>
      <w:r w:rsidRPr="009B12C7">
        <w:rPr>
          <w:smallCaps w:val="0"/>
          <w:sz w:val="20"/>
          <w:szCs w:val="20"/>
        </w:rPr>
        <w:t xml:space="preserve"> </w:t>
      </w:r>
      <w:r w:rsidR="00E43ABB">
        <w:rPr>
          <w:smallCaps w:val="0"/>
          <w:sz w:val="20"/>
          <w:szCs w:val="20"/>
          <w:lang w:val="en-US"/>
        </w:rPr>
        <w:t xml:space="preserve">yang melalui sepuh lindap pada suhu </w:t>
      </w:r>
      <w:r w:rsidRPr="009B12C7">
        <w:rPr>
          <w:smallCaps w:val="0"/>
          <w:sz w:val="20"/>
          <w:szCs w:val="20"/>
        </w:rPr>
        <w:t xml:space="preserve">400 °C </w:t>
      </w:r>
      <w:r w:rsidR="00E43ABB">
        <w:rPr>
          <w:smallCaps w:val="0"/>
          <w:sz w:val="20"/>
          <w:szCs w:val="20"/>
          <w:lang w:val="en-US"/>
        </w:rPr>
        <w:t>menunjukkan ketumpatan arusfoto tertinggi iaitu</w:t>
      </w:r>
      <w:r w:rsidRPr="009B12C7">
        <w:rPr>
          <w:smallCaps w:val="0"/>
          <w:sz w:val="20"/>
          <w:szCs w:val="20"/>
        </w:rPr>
        <w:t xml:space="preserve"> 0.44 mA</w:t>
      </w:r>
      <w:r>
        <w:rPr>
          <w:smallCaps w:val="0"/>
          <w:sz w:val="20"/>
          <w:szCs w:val="20"/>
          <w:lang w:val="en-US"/>
        </w:rPr>
        <w:t xml:space="preserve"> </w:t>
      </w:r>
      <w:r w:rsidRPr="009B12C7">
        <w:rPr>
          <w:smallCaps w:val="0"/>
          <w:sz w:val="20"/>
          <w:szCs w:val="20"/>
        </w:rPr>
        <w:t>cm</w:t>
      </w:r>
      <w:r w:rsidRPr="009B12C7">
        <w:rPr>
          <w:smallCaps w:val="0"/>
          <w:sz w:val="20"/>
          <w:szCs w:val="20"/>
          <w:vertAlign w:val="superscript"/>
        </w:rPr>
        <w:t xml:space="preserve">-2 </w:t>
      </w:r>
      <w:r w:rsidRPr="006D65BA">
        <w:rPr>
          <w:i/>
          <w:smallCaps w:val="0"/>
          <w:sz w:val="20"/>
          <w:szCs w:val="20"/>
        </w:rPr>
        <w:t>vs.</w:t>
      </w:r>
      <w:r w:rsidRPr="009B12C7">
        <w:rPr>
          <w:smallCaps w:val="0"/>
          <w:sz w:val="20"/>
          <w:szCs w:val="20"/>
        </w:rPr>
        <w:t xml:space="preserve"> Ag/AgCl </w:t>
      </w:r>
      <w:r w:rsidR="00E43ABB">
        <w:rPr>
          <w:smallCaps w:val="0"/>
          <w:sz w:val="20"/>
          <w:szCs w:val="20"/>
          <w:lang w:val="en-US"/>
        </w:rPr>
        <w:t>pada</w:t>
      </w:r>
      <w:r w:rsidRPr="009B12C7">
        <w:rPr>
          <w:smallCaps w:val="0"/>
          <w:sz w:val="20"/>
          <w:szCs w:val="20"/>
        </w:rPr>
        <w:t xml:space="preserve"> 1.23 V.</w:t>
      </w:r>
    </w:p>
    <w:p w:rsidR="00A23A73" w:rsidRPr="0091175D" w:rsidRDefault="00A23A73" w:rsidP="0091175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bCs w:val="0"/>
          <w:color w:val="000000" w:themeColor="text1"/>
          <w:sz w:val="20"/>
          <w:szCs w:val="20"/>
          <w:u w:val="none"/>
          <w:lang w:eastAsia="en-GB"/>
        </w:rPr>
      </w:pPr>
    </w:p>
    <w:p w:rsidR="00C3059D" w:rsidRDefault="009B12C7" w:rsidP="009B12C7">
      <w:pPr>
        <w:pStyle w:val="NoSpacing"/>
        <w:rPr>
          <w:bCs w:val="0"/>
        </w:rPr>
      </w:pPr>
      <w:r w:rsidRPr="009B12C7">
        <w:rPr>
          <w:b/>
        </w:rPr>
        <w:t>Kata kunci:</w:t>
      </w:r>
      <w:r w:rsidRPr="009B12C7">
        <w:rPr>
          <w:b/>
          <w:i/>
          <w:iCs/>
        </w:rPr>
        <w:t xml:space="preserve"> </w:t>
      </w:r>
      <w:r w:rsidR="001F1DE9">
        <w:t>f</w:t>
      </w:r>
      <w:r w:rsidRPr="009B12C7">
        <w:t>ilem nipis BiVO</w:t>
      </w:r>
      <w:r w:rsidRPr="009B12C7">
        <w:rPr>
          <w:vertAlign w:val="subscript"/>
        </w:rPr>
        <w:t>4</w:t>
      </w:r>
      <w:r w:rsidRPr="009B12C7">
        <w:t>, AACVD, PEC pembelahan air, sepuh lindap</w:t>
      </w:r>
    </w:p>
    <w:p w:rsidR="009B12C7" w:rsidRDefault="009B12C7" w:rsidP="009B12C7">
      <w:pPr>
        <w:pStyle w:val="NoSpacing"/>
        <w:rPr>
          <w:bCs w:val="0"/>
        </w:rPr>
      </w:pPr>
    </w:p>
    <w:p w:rsidR="009B12C7" w:rsidRPr="00F447A7" w:rsidRDefault="009B12C7" w:rsidP="009B12C7">
      <w:pPr>
        <w:spacing w:after="0" w:line="240" w:lineRule="auto"/>
        <w:jc w:val="center"/>
        <w:rPr>
          <w:b/>
          <w:noProof/>
        </w:rPr>
      </w:pPr>
      <w:r w:rsidRPr="00F447A7">
        <w:rPr>
          <w:b/>
          <w:noProof/>
        </w:rPr>
        <w:t>References</w:t>
      </w:r>
    </w:p>
    <w:p w:rsidR="009B12C7" w:rsidRPr="00A651B3" w:rsidRDefault="009B12C7" w:rsidP="009B12C7">
      <w:pPr>
        <w:pStyle w:val="NoSpacing"/>
        <w:numPr>
          <w:ilvl w:val="0"/>
          <w:numId w:val="1"/>
        </w:numPr>
        <w:ind w:left="360"/>
        <w:jc w:val="both"/>
        <w:rPr>
          <w:lang w:val="en-GB"/>
        </w:rPr>
      </w:pPr>
      <w:r w:rsidRPr="00A651B3">
        <w:rPr>
          <w:lang w:val="en-GB"/>
        </w:rPr>
        <w:t>Osterloh, F. E. and Parkinson, B. A. (2011). Recent developments in solar water-splitting photocatalysis</w:t>
      </w:r>
      <w:r w:rsidRPr="00A651B3">
        <w:rPr>
          <w:i/>
          <w:lang w:val="en-GB"/>
        </w:rPr>
        <w:t>. MRS Bull</w:t>
      </w:r>
      <w:r w:rsidRPr="00A651B3">
        <w:rPr>
          <w:lang w:val="en-GB"/>
        </w:rPr>
        <w:t>., 36 (1): 17 - 22.</w:t>
      </w:r>
    </w:p>
    <w:p w:rsidR="009B12C7" w:rsidRPr="00A651B3" w:rsidRDefault="009B12C7" w:rsidP="009B12C7">
      <w:pPr>
        <w:pStyle w:val="NoSpacing"/>
        <w:numPr>
          <w:ilvl w:val="0"/>
          <w:numId w:val="1"/>
        </w:numPr>
        <w:ind w:left="360"/>
        <w:jc w:val="both"/>
        <w:rPr>
          <w:lang w:val="en-GB"/>
        </w:rPr>
      </w:pPr>
      <w:r w:rsidRPr="00A651B3">
        <w:rPr>
          <w:lang w:val="en-GB"/>
        </w:rPr>
        <w:t xml:space="preserve">Lewis, N. S., Walter, M. G., Warren, E. L., McKone, J. R., Boettcher, S. W., Mi, Q. and Santori, E. A. (2010). Solar Water Splitting Cells. </w:t>
      </w:r>
      <w:r w:rsidRPr="00A651B3">
        <w:rPr>
          <w:i/>
          <w:lang w:val="en-GB"/>
        </w:rPr>
        <w:t>Chem. Rev</w:t>
      </w:r>
      <w:r w:rsidRPr="00A651B3">
        <w:rPr>
          <w:lang w:val="en-GB"/>
        </w:rPr>
        <w:t>., 110 (11): 6446 - 6473.</w:t>
      </w:r>
    </w:p>
    <w:p w:rsidR="009B12C7" w:rsidRPr="00A651B3" w:rsidRDefault="009B12C7" w:rsidP="009B12C7">
      <w:pPr>
        <w:pStyle w:val="NoSpacing"/>
        <w:numPr>
          <w:ilvl w:val="0"/>
          <w:numId w:val="1"/>
        </w:numPr>
        <w:ind w:left="360"/>
        <w:jc w:val="both"/>
        <w:rPr>
          <w:lang w:val="en-GB"/>
        </w:rPr>
      </w:pPr>
      <w:r w:rsidRPr="00A651B3">
        <w:rPr>
          <w:lang w:val="en-GB"/>
        </w:rPr>
        <w:t xml:space="preserve">Chen, Z.,  Jaramillo, T. F., Deutsch, T. G., Kleiman-Shwarsctein, A., Forman, A. J., Gaillard, N., Garland, R., Takanabe, K., Heske, C., Sunkara, M., McFarland, E. W., Domen, K., Miller, E. L., Turner, J. A. snd Dinh, H. </w:t>
      </w:r>
      <w:r w:rsidRPr="00A651B3">
        <w:rPr>
          <w:lang w:val="en-GB"/>
        </w:rPr>
        <w:lastRenderedPageBreak/>
        <w:t xml:space="preserve">N. (2010). Accelerating materials development for photoelectrochemical hydrogen production: Standards for methods, definitions, and reporting protocols.  </w:t>
      </w:r>
      <w:r w:rsidRPr="00A651B3">
        <w:rPr>
          <w:i/>
          <w:lang w:val="en-GB"/>
        </w:rPr>
        <w:t>J. Mater. Res</w:t>
      </w:r>
      <w:r w:rsidRPr="00A651B3">
        <w:rPr>
          <w:lang w:val="en-GB"/>
        </w:rPr>
        <w:t>., 25 (1): 3 - 16.</w:t>
      </w:r>
    </w:p>
    <w:p w:rsidR="009B12C7" w:rsidRPr="00A651B3" w:rsidRDefault="009B12C7" w:rsidP="009B12C7">
      <w:pPr>
        <w:pStyle w:val="NoSpacing"/>
        <w:numPr>
          <w:ilvl w:val="0"/>
          <w:numId w:val="1"/>
        </w:numPr>
        <w:ind w:left="360"/>
        <w:jc w:val="both"/>
        <w:rPr>
          <w:lang w:val="en-GB"/>
        </w:rPr>
      </w:pPr>
      <w:r w:rsidRPr="00A651B3">
        <w:rPr>
          <w:lang w:val="en-GB"/>
        </w:rPr>
        <w:t xml:space="preserve">Turner, J., Sverdrup, G., Mann, M.K., Maness, P-C., Kroposki, B., Ghirardi, M. and Blake, D. (2008). Renewable hydrogen production. </w:t>
      </w:r>
      <w:r w:rsidRPr="00A651B3">
        <w:rPr>
          <w:i/>
          <w:lang w:val="en-GB"/>
        </w:rPr>
        <w:t>Int. J. Energy Res</w:t>
      </w:r>
      <w:r w:rsidRPr="00A651B3">
        <w:rPr>
          <w:lang w:val="en-GB"/>
        </w:rPr>
        <w:t>, 32(5): 379 - 407.</w:t>
      </w:r>
    </w:p>
    <w:p w:rsidR="009B12C7" w:rsidRPr="00A651B3" w:rsidRDefault="009B12C7" w:rsidP="009B12C7">
      <w:pPr>
        <w:pStyle w:val="NoSpacing"/>
        <w:numPr>
          <w:ilvl w:val="0"/>
          <w:numId w:val="1"/>
        </w:numPr>
        <w:ind w:left="360"/>
        <w:jc w:val="both"/>
        <w:rPr>
          <w:lang w:val="en-GB"/>
        </w:rPr>
      </w:pPr>
      <w:r w:rsidRPr="00A651B3">
        <w:rPr>
          <w:lang w:val="en-GB"/>
        </w:rPr>
        <w:t>Thimsen, P. B. E., Rastgar, N. 2008. Nanostructured TiO</w:t>
      </w:r>
      <w:r w:rsidRPr="00A651B3">
        <w:rPr>
          <w:vertAlign w:val="subscript"/>
          <w:lang w:val="en-GB"/>
        </w:rPr>
        <w:t>2</w:t>
      </w:r>
      <w:r w:rsidRPr="00A651B3">
        <w:rPr>
          <w:lang w:val="en-GB"/>
        </w:rPr>
        <w:t xml:space="preserve"> Films with Controlled Morphology Synthesized in a Single Step Process: Performance of Dye-Sensitized Solar Cells and Photo Water splitting. </w:t>
      </w:r>
      <w:r w:rsidRPr="00A651B3">
        <w:rPr>
          <w:i/>
          <w:lang w:val="en-GB"/>
        </w:rPr>
        <w:t>J. Phys. Chem. C</w:t>
      </w:r>
      <w:r w:rsidRPr="00A651B3">
        <w:rPr>
          <w:lang w:val="en-GB"/>
        </w:rPr>
        <w:t>., 112 (11): 4134 - 4140.</w:t>
      </w:r>
    </w:p>
    <w:p w:rsidR="009B12C7" w:rsidRPr="00A651B3" w:rsidRDefault="009B12C7" w:rsidP="009B12C7">
      <w:pPr>
        <w:pStyle w:val="NoSpacing"/>
        <w:numPr>
          <w:ilvl w:val="0"/>
          <w:numId w:val="1"/>
        </w:numPr>
        <w:ind w:left="360"/>
        <w:jc w:val="both"/>
        <w:rPr>
          <w:lang w:val="en-GB"/>
        </w:rPr>
      </w:pPr>
      <w:r w:rsidRPr="00A651B3">
        <w:rPr>
          <w:lang w:val="en-GB"/>
        </w:rPr>
        <w:t xml:space="preserve">Roel van de Krol, J. S. and Liang, Y. (2008). Solar hydrogen production with nanostructured metal oxides. </w:t>
      </w:r>
      <w:r w:rsidRPr="00A651B3">
        <w:rPr>
          <w:i/>
          <w:lang w:val="en-GB"/>
        </w:rPr>
        <w:t>J. Mater. Chem</w:t>
      </w:r>
      <w:r w:rsidRPr="00A651B3">
        <w:rPr>
          <w:lang w:val="en-GB"/>
        </w:rPr>
        <w:t>., 18 (20): 2311 - 2320.</w:t>
      </w:r>
    </w:p>
    <w:p w:rsidR="009B12C7" w:rsidRPr="00A651B3" w:rsidRDefault="009B12C7" w:rsidP="009B12C7">
      <w:pPr>
        <w:pStyle w:val="NoSpacing"/>
        <w:numPr>
          <w:ilvl w:val="0"/>
          <w:numId w:val="1"/>
        </w:numPr>
        <w:ind w:left="360"/>
        <w:jc w:val="both"/>
        <w:rPr>
          <w:lang w:val="en-GB"/>
        </w:rPr>
      </w:pPr>
      <w:r w:rsidRPr="00A651B3">
        <w:rPr>
          <w:lang w:val="en-GB"/>
        </w:rPr>
        <w:t>Neves, M. C. and Trindade, T. (2002). Chemical bath deposition of BiVO</w:t>
      </w:r>
      <w:r w:rsidRPr="00A651B3">
        <w:rPr>
          <w:vertAlign w:val="subscript"/>
          <w:lang w:val="en-GB"/>
        </w:rPr>
        <w:t>4</w:t>
      </w:r>
      <w:r w:rsidRPr="00A651B3">
        <w:rPr>
          <w:lang w:val="en-GB"/>
        </w:rPr>
        <w:t xml:space="preserve">. </w:t>
      </w:r>
      <w:r w:rsidRPr="00A651B3">
        <w:rPr>
          <w:i/>
          <w:lang w:val="en-GB"/>
        </w:rPr>
        <w:t>Thin Solid Films</w:t>
      </w:r>
      <w:r w:rsidRPr="00A651B3">
        <w:rPr>
          <w:lang w:val="en-GB"/>
        </w:rPr>
        <w:t>., 406 (1-2): 93 - 97.</w:t>
      </w:r>
    </w:p>
    <w:p w:rsidR="009B12C7" w:rsidRPr="00A651B3" w:rsidRDefault="009B12C7" w:rsidP="009B12C7">
      <w:pPr>
        <w:pStyle w:val="NoSpacing"/>
        <w:numPr>
          <w:ilvl w:val="0"/>
          <w:numId w:val="1"/>
        </w:numPr>
        <w:ind w:left="360"/>
        <w:jc w:val="both"/>
        <w:rPr>
          <w:lang w:val="en-GB"/>
        </w:rPr>
      </w:pPr>
      <w:r w:rsidRPr="00A651B3">
        <w:rPr>
          <w:lang w:val="en-GB"/>
        </w:rPr>
        <w:t xml:space="preserve">Zhou, Y., Vuille, K., Heel, A., Probst, B., Kontic, R., Patzke, G. R. 2010. An inorganic hydrothermal route to photocatalytically active bismuth vanadate. </w:t>
      </w:r>
      <w:r w:rsidRPr="00A651B3">
        <w:rPr>
          <w:i/>
          <w:lang w:val="en-GB"/>
        </w:rPr>
        <w:t>Appl. Catal. A Gen</w:t>
      </w:r>
      <w:r w:rsidRPr="00A651B3">
        <w:rPr>
          <w:lang w:val="en-GB"/>
        </w:rPr>
        <w:t>., 375(1): 140 - 148.</w:t>
      </w:r>
    </w:p>
    <w:p w:rsidR="009B12C7" w:rsidRPr="00A651B3" w:rsidRDefault="009B12C7" w:rsidP="009B12C7">
      <w:pPr>
        <w:pStyle w:val="NoSpacing"/>
        <w:numPr>
          <w:ilvl w:val="0"/>
          <w:numId w:val="1"/>
        </w:numPr>
        <w:ind w:left="360"/>
        <w:jc w:val="both"/>
        <w:rPr>
          <w:lang w:val="en-GB"/>
        </w:rPr>
      </w:pPr>
      <w:r w:rsidRPr="00A651B3">
        <w:rPr>
          <w:lang w:val="en-GB"/>
        </w:rPr>
        <w:t>Parmar, K. P. S., Kang, H. J., Bist, A. Dua, P. and Jang, J. S. and Lee, J. S. (2012). Photocatalytic and Photoelectrochemical Water Oxidation over Metal-Doped Monoclinic BiVO</w:t>
      </w:r>
      <w:r w:rsidRPr="00A651B3">
        <w:rPr>
          <w:vertAlign w:val="subscript"/>
          <w:lang w:val="en-GB"/>
        </w:rPr>
        <w:t>4</w:t>
      </w:r>
      <w:r w:rsidRPr="00A651B3">
        <w:rPr>
          <w:lang w:val="en-GB"/>
        </w:rPr>
        <w:t xml:space="preserve"> Photoanodes. </w:t>
      </w:r>
      <w:r w:rsidRPr="00A651B3">
        <w:rPr>
          <w:i/>
          <w:lang w:val="en-GB"/>
        </w:rPr>
        <w:t>ChemSusChem</w:t>
      </w:r>
      <w:r w:rsidRPr="00A651B3">
        <w:rPr>
          <w:lang w:val="en-GB"/>
        </w:rPr>
        <w:t>. 5, (10): 1926 - 1934.</w:t>
      </w:r>
    </w:p>
    <w:p w:rsidR="009B12C7" w:rsidRPr="00A651B3" w:rsidRDefault="009B12C7" w:rsidP="009B12C7">
      <w:pPr>
        <w:pStyle w:val="NoSpacing"/>
        <w:numPr>
          <w:ilvl w:val="0"/>
          <w:numId w:val="1"/>
        </w:numPr>
        <w:ind w:left="360"/>
        <w:jc w:val="both"/>
        <w:rPr>
          <w:lang w:val="en-GB"/>
        </w:rPr>
      </w:pPr>
      <w:r w:rsidRPr="00A651B3">
        <w:rPr>
          <w:lang w:val="en-GB"/>
        </w:rPr>
        <w:t xml:space="preserve">Swihartm M. T. (2003). Vapor-phase synthesis of nanoparticles. </w:t>
      </w:r>
      <w:r w:rsidRPr="00A651B3">
        <w:rPr>
          <w:i/>
          <w:lang w:val="en-GB"/>
        </w:rPr>
        <w:t>Curr. Opin. Coll. Int. Sci</w:t>
      </w:r>
      <w:r w:rsidRPr="00A651B3">
        <w:rPr>
          <w:lang w:val="en-GB"/>
        </w:rPr>
        <w:t xml:space="preserve">., </w:t>
      </w:r>
      <w:r w:rsidRPr="00A651B3">
        <w:rPr>
          <w:b/>
          <w:lang w:val="en-GB"/>
        </w:rPr>
        <w:t>8</w:t>
      </w:r>
      <w:r w:rsidRPr="00A651B3">
        <w:rPr>
          <w:lang w:val="en-GB"/>
        </w:rPr>
        <w:t>(1): 127 - 133.</w:t>
      </w:r>
    </w:p>
    <w:p w:rsidR="009B12C7" w:rsidRPr="00A651B3" w:rsidRDefault="009B12C7" w:rsidP="009B12C7">
      <w:pPr>
        <w:pStyle w:val="NoSpacing"/>
        <w:numPr>
          <w:ilvl w:val="0"/>
          <w:numId w:val="1"/>
        </w:numPr>
        <w:ind w:left="360"/>
        <w:jc w:val="both"/>
        <w:rPr>
          <w:lang w:val="en-GB"/>
        </w:rPr>
      </w:pPr>
      <w:r w:rsidRPr="00A651B3">
        <w:rPr>
          <w:lang w:val="en-GB"/>
        </w:rPr>
        <w:t xml:space="preserve">Palgrave, R. G. and Parkin, I. P. (2006). Aerosol assisted chemical vapor deposition using nanoparticle precursors: a route to nanocomposite thin film. </w:t>
      </w:r>
      <w:r w:rsidRPr="00A651B3">
        <w:rPr>
          <w:i/>
          <w:lang w:val="en-GB"/>
        </w:rPr>
        <w:t>J. Am. Chem. Soc</w:t>
      </w:r>
      <w:r w:rsidRPr="00A651B3">
        <w:rPr>
          <w:lang w:val="en-GB"/>
        </w:rPr>
        <w:t>.,</w:t>
      </w:r>
      <w:r w:rsidRPr="00A651B3">
        <w:rPr>
          <w:b/>
          <w:lang w:val="en-GB"/>
        </w:rPr>
        <w:t xml:space="preserve"> </w:t>
      </w:r>
      <w:r w:rsidRPr="00A651B3">
        <w:rPr>
          <w:lang w:val="en-GB"/>
        </w:rPr>
        <w:t>128 (5): 1587 - 1597.</w:t>
      </w:r>
    </w:p>
    <w:p w:rsidR="009B12C7" w:rsidRPr="00A651B3" w:rsidRDefault="009B12C7" w:rsidP="009B12C7">
      <w:pPr>
        <w:pStyle w:val="NoSpacing"/>
        <w:numPr>
          <w:ilvl w:val="0"/>
          <w:numId w:val="1"/>
        </w:numPr>
        <w:ind w:left="360"/>
        <w:jc w:val="both"/>
        <w:rPr>
          <w:lang w:val="en-GB"/>
        </w:rPr>
      </w:pPr>
      <w:r w:rsidRPr="00A651B3">
        <w:rPr>
          <w:lang w:val="en-GB"/>
        </w:rPr>
        <w:t>Tokunaga, S., Kato, H. and Kudo, A. (2001). Selective Preparation of Monoclinic and Tetragonal BiVO</w:t>
      </w:r>
      <w:r w:rsidRPr="00A651B3">
        <w:rPr>
          <w:vertAlign w:val="subscript"/>
          <w:lang w:val="en-GB"/>
        </w:rPr>
        <w:t xml:space="preserve">4 </w:t>
      </w:r>
      <w:r w:rsidRPr="00A651B3">
        <w:rPr>
          <w:lang w:val="en-GB"/>
        </w:rPr>
        <w:t xml:space="preserve">with Scheelite Structure and Their Photocatalytic Properties. </w:t>
      </w:r>
      <w:r w:rsidRPr="00A651B3">
        <w:rPr>
          <w:i/>
          <w:lang w:val="en-GB"/>
        </w:rPr>
        <w:t>Chem. Mater</w:t>
      </w:r>
      <w:r w:rsidRPr="00A651B3">
        <w:rPr>
          <w:lang w:val="en-GB"/>
        </w:rPr>
        <w:t>.,</w:t>
      </w:r>
      <w:r w:rsidRPr="00A651B3">
        <w:rPr>
          <w:b/>
          <w:lang w:val="en-GB"/>
        </w:rPr>
        <w:t xml:space="preserve"> 13</w:t>
      </w:r>
      <w:r w:rsidRPr="00A651B3">
        <w:rPr>
          <w:lang w:val="en-GB"/>
        </w:rPr>
        <w:t xml:space="preserve"> (12): 4624 - 4628.</w:t>
      </w:r>
    </w:p>
    <w:p w:rsidR="009B12C7" w:rsidRPr="00A651B3" w:rsidRDefault="009B12C7" w:rsidP="009B12C7">
      <w:pPr>
        <w:pStyle w:val="NoSpacing"/>
        <w:numPr>
          <w:ilvl w:val="0"/>
          <w:numId w:val="1"/>
        </w:numPr>
        <w:ind w:left="360"/>
        <w:jc w:val="both"/>
        <w:rPr>
          <w:lang w:val="en-GB"/>
        </w:rPr>
      </w:pPr>
      <w:r w:rsidRPr="00A651B3">
        <w:rPr>
          <w:lang w:val="en-GB"/>
        </w:rPr>
        <w:t>Thalluri, S. R. M., Virga, A., Russo, N. and Saracco, G. (2013). Insights from Crystal Size and Band Gap on the Catalytic Activity of Monoclinic BiVO</w:t>
      </w:r>
      <w:r w:rsidRPr="00A651B3">
        <w:rPr>
          <w:vertAlign w:val="subscript"/>
          <w:lang w:val="en-GB"/>
        </w:rPr>
        <w:t>4</w:t>
      </w:r>
      <w:r w:rsidRPr="00A651B3">
        <w:rPr>
          <w:lang w:val="en-GB"/>
        </w:rPr>
        <w:t xml:space="preserve">. </w:t>
      </w:r>
      <w:r w:rsidRPr="00A651B3">
        <w:rPr>
          <w:i/>
          <w:lang w:val="en-GB"/>
        </w:rPr>
        <w:t>Int. J. Chem. Eng. Appl</w:t>
      </w:r>
      <w:r w:rsidRPr="00A651B3">
        <w:rPr>
          <w:lang w:val="en-GB"/>
        </w:rPr>
        <w:t xml:space="preserve">., </w:t>
      </w:r>
      <w:r w:rsidRPr="00A651B3">
        <w:rPr>
          <w:b/>
          <w:lang w:val="en-GB"/>
        </w:rPr>
        <w:t>4</w:t>
      </w:r>
      <w:r w:rsidRPr="00A651B3">
        <w:rPr>
          <w:lang w:val="en-GB"/>
        </w:rPr>
        <w:t xml:space="preserve"> (5): 305 - 309.</w:t>
      </w:r>
    </w:p>
    <w:p w:rsidR="009B12C7" w:rsidRPr="00A651B3" w:rsidRDefault="009B12C7" w:rsidP="009B12C7">
      <w:pPr>
        <w:pStyle w:val="NoSpacing"/>
        <w:numPr>
          <w:ilvl w:val="0"/>
          <w:numId w:val="1"/>
        </w:numPr>
        <w:ind w:left="360"/>
        <w:jc w:val="both"/>
        <w:rPr>
          <w:lang w:val="en-GB"/>
        </w:rPr>
      </w:pPr>
      <w:r w:rsidRPr="00A651B3">
        <w:rPr>
          <w:lang w:val="en-GB"/>
        </w:rPr>
        <w:t>Seabold, J.A., Zhu, K. and Neale, N. R. (2014). Efficient solar photoelectrolysis by nanoporous Mo: BiVO</w:t>
      </w:r>
      <w:r w:rsidRPr="00A651B3">
        <w:rPr>
          <w:vertAlign w:val="subscript"/>
          <w:lang w:val="en-GB"/>
        </w:rPr>
        <w:t>4</w:t>
      </w:r>
      <w:r w:rsidRPr="00A651B3">
        <w:rPr>
          <w:lang w:val="en-GB"/>
        </w:rPr>
        <w:t xml:space="preserve"> through controlled electron transport. </w:t>
      </w:r>
      <w:r w:rsidRPr="00A651B3">
        <w:rPr>
          <w:i/>
          <w:lang w:val="en-GB"/>
        </w:rPr>
        <w:t>Phys Chem Chem Phys</w:t>
      </w:r>
      <w:r w:rsidRPr="00A651B3">
        <w:rPr>
          <w:lang w:val="en-GB"/>
        </w:rPr>
        <w:t xml:space="preserve">, </w:t>
      </w:r>
      <w:r w:rsidRPr="00A651B3">
        <w:rPr>
          <w:b/>
          <w:lang w:val="en-GB"/>
        </w:rPr>
        <w:t>16</w:t>
      </w:r>
      <w:r w:rsidRPr="00A651B3">
        <w:rPr>
          <w:lang w:val="en-GB"/>
        </w:rPr>
        <w:t>(3): 1121 - 1131.</w:t>
      </w:r>
    </w:p>
    <w:p w:rsidR="009B12C7" w:rsidRPr="00A651B3" w:rsidRDefault="009B12C7" w:rsidP="009B12C7">
      <w:pPr>
        <w:pStyle w:val="NoSpacing"/>
        <w:numPr>
          <w:ilvl w:val="0"/>
          <w:numId w:val="1"/>
        </w:numPr>
        <w:ind w:left="360"/>
        <w:jc w:val="both"/>
        <w:rPr>
          <w:lang w:val="en-GB"/>
        </w:rPr>
      </w:pPr>
      <w:r w:rsidRPr="00A651B3">
        <w:rPr>
          <w:lang w:val="en-GB"/>
        </w:rPr>
        <w:t>Jeon, T.H. and Park, H. (2011). Cobalt – Phosphate Complexes Catalyze the Photoelectrochemical Water Oxidation of BiVO</w:t>
      </w:r>
      <w:r w:rsidRPr="00A651B3">
        <w:rPr>
          <w:vertAlign w:val="subscript"/>
          <w:lang w:val="en-GB"/>
        </w:rPr>
        <w:t xml:space="preserve">4 </w:t>
      </w:r>
      <w:r w:rsidRPr="00A651B3">
        <w:rPr>
          <w:lang w:val="en-GB"/>
        </w:rPr>
        <w:t>Electrodes Water Oxidation of BiVO</w:t>
      </w:r>
      <w:r w:rsidRPr="00A651B3">
        <w:rPr>
          <w:vertAlign w:val="subscript"/>
          <w:lang w:val="en-GB"/>
        </w:rPr>
        <w:t xml:space="preserve">4 </w:t>
      </w:r>
      <w:r w:rsidRPr="00A651B3">
        <w:rPr>
          <w:lang w:val="en-GB"/>
        </w:rPr>
        <w:t xml:space="preserve">Electrodes. </w:t>
      </w:r>
      <w:r w:rsidRPr="00A651B3">
        <w:rPr>
          <w:i/>
          <w:lang w:val="en-GB"/>
        </w:rPr>
        <w:t>Phys. Chem. Chem. Phys</w:t>
      </w:r>
      <w:r w:rsidRPr="00A651B3">
        <w:rPr>
          <w:lang w:val="en-GB"/>
        </w:rPr>
        <w:t>., 13(48): 21392 - 21401.</w:t>
      </w:r>
    </w:p>
    <w:p w:rsidR="009B12C7" w:rsidRPr="00A651B3" w:rsidRDefault="009B12C7" w:rsidP="009B12C7">
      <w:pPr>
        <w:pStyle w:val="NoSpacing"/>
        <w:numPr>
          <w:ilvl w:val="0"/>
          <w:numId w:val="1"/>
        </w:numPr>
        <w:ind w:left="360"/>
        <w:jc w:val="both"/>
        <w:rPr>
          <w:lang w:val="en-GB"/>
        </w:rPr>
      </w:pPr>
      <w:r w:rsidRPr="00A651B3">
        <w:rPr>
          <w:lang w:val="en-GB"/>
        </w:rPr>
        <w:t>Baoping Xie, Y. X., Zhang, H., Cai, P. and Qiu, R. (2006). Simultaneous photocatalytic reduction of Cr(VI) and oxidation of phenol over monoclinic BiVO</w:t>
      </w:r>
      <w:r w:rsidRPr="00A651B3">
        <w:rPr>
          <w:vertAlign w:val="subscript"/>
          <w:lang w:val="en-GB"/>
        </w:rPr>
        <w:t>4</w:t>
      </w:r>
      <w:r w:rsidRPr="00A651B3">
        <w:rPr>
          <w:lang w:val="en-GB"/>
        </w:rPr>
        <w:t xml:space="preserve"> under visible light irradiation. </w:t>
      </w:r>
      <w:r w:rsidRPr="00A651B3">
        <w:rPr>
          <w:i/>
          <w:lang w:val="en-GB"/>
        </w:rPr>
        <w:t>Chemosphere</w:t>
      </w:r>
      <w:r w:rsidRPr="00A651B3">
        <w:rPr>
          <w:lang w:val="en-GB"/>
        </w:rPr>
        <w:t xml:space="preserve">, </w:t>
      </w:r>
      <w:r w:rsidRPr="00A651B3">
        <w:rPr>
          <w:b/>
          <w:lang w:val="en-GB"/>
        </w:rPr>
        <w:t>63</w:t>
      </w:r>
      <w:r w:rsidRPr="00A651B3">
        <w:rPr>
          <w:lang w:val="en-GB"/>
        </w:rPr>
        <w:t xml:space="preserve">(6): 956 - 963. </w:t>
      </w:r>
    </w:p>
    <w:p w:rsidR="009B12C7" w:rsidRPr="009B12C7" w:rsidRDefault="009B12C7" w:rsidP="009B12C7">
      <w:pPr>
        <w:pStyle w:val="NoSpacing"/>
        <w:rPr>
          <w:bCs w:val="0"/>
        </w:rPr>
      </w:pPr>
    </w:p>
    <w:sectPr w:rsidR="009B12C7" w:rsidRPr="009B12C7" w:rsidSect="009B12C7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86E2E"/>
    <w:multiLevelType w:val="hybridMultilevel"/>
    <w:tmpl w:val="6DBE8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C7"/>
    <w:rsid w:val="00054504"/>
    <w:rsid w:val="001F1DE9"/>
    <w:rsid w:val="00371734"/>
    <w:rsid w:val="006D65BA"/>
    <w:rsid w:val="007E6322"/>
    <w:rsid w:val="0091175D"/>
    <w:rsid w:val="009B12C7"/>
    <w:rsid w:val="009B73D2"/>
    <w:rsid w:val="00A23A73"/>
    <w:rsid w:val="00BC437A"/>
    <w:rsid w:val="00C3059D"/>
    <w:rsid w:val="00D0718B"/>
    <w:rsid w:val="00D40B1F"/>
    <w:rsid w:val="00E4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 w:themeColor="text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2C7"/>
  </w:style>
  <w:style w:type="paragraph" w:styleId="Heading2">
    <w:name w:val="heading 2"/>
    <w:basedOn w:val="Normal"/>
    <w:next w:val="Normal"/>
    <w:link w:val="Heading2Char"/>
    <w:uiPriority w:val="9"/>
    <w:unhideWhenUsed/>
    <w:rsid w:val="009B12C7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12C7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styleId="Emphasis">
    <w:name w:val="Emphasis"/>
    <w:uiPriority w:val="20"/>
    <w:qFormat/>
    <w:rsid w:val="009B12C7"/>
    <w:rPr>
      <w:b/>
      <w:bCs w:val="0"/>
      <w:i/>
      <w:iCs/>
      <w:spacing w:val="10"/>
    </w:rPr>
  </w:style>
  <w:style w:type="paragraph" w:styleId="NoSpacing">
    <w:name w:val="No Spacing"/>
    <w:basedOn w:val="Normal"/>
    <w:uiPriority w:val="1"/>
    <w:qFormat/>
    <w:rsid w:val="009B12C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B12C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rsid w:val="009B12C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B1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 w:themeColor="text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2C7"/>
  </w:style>
  <w:style w:type="paragraph" w:styleId="Heading2">
    <w:name w:val="heading 2"/>
    <w:basedOn w:val="Normal"/>
    <w:next w:val="Normal"/>
    <w:link w:val="Heading2Char"/>
    <w:uiPriority w:val="9"/>
    <w:unhideWhenUsed/>
    <w:rsid w:val="009B12C7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12C7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styleId="Emphasis">
    <w:name w:val="Emphasis"/>
    <w:uiPriority w:val="20"/>
    <w:qFormat/>
    <w:rsid w:val="009B12C7"/>
    <w:rPr>
      <w:b/>
      <w:bCs w:val="0"/>
      <w:i/>
      <w:iCs/>
      <w:spacing w:val="10"/>
    </w:rPr>
  </w:style>
  <w:style w:type="paragraph" w:styleId="NoSpacing">
    <w:name w:val="No Spacing"/>
    <w:basedOn w:val="Normal"/>
    <w:uiPriority w:val="1"/>
    <w:qFormat/>
    <w:rsid w:val="009B12C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B12C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rsid w:val="009B12C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B1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10</cp:revision>
  <dcterms:created xsi:type="dcterms:W3CDTF">2015-11-24T04:26:00Z</dcterms:created>
  <dcterms:modified xsi:type="dcterms:W3CDTF">2015-12-08T13:38:00Z</dcterms:modified>
</cp:coreProperties>
</file>