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9EA" w:rsidRDefault="006759EA" w:rsidP="006759EA">
      <w:pPr>
        <w:spacing w:after="0" w:line="240" w:lineRule="auto"/>
        <w:rPr>
          <w:rFonts w:ascii="Times New Roman" w:hAnsi="Times New Roman"/>
          <w:sz w:val="24"/>
          <w:szCs w:val="24"/>
          <w:lang w:eastAsia="en-GB"/>
        </w:rPr>
      </w:pPr>
      <w:r>
        <w:rPr>
          <w:rFonts w:ascii="Times New Roman" w:hAnsi="Times New Roman"/>
          <w:sz w:val="24"/>
          <w:szCs w:val="24"/>
          <w:lang w:eastAsia="en-GB"/>
        </w:rPr>
        <w:t>Malaysian Journal of Analytical Sciences Vol 19 No 6 (2015): 1147 - 1155</w:t>
      </w:r>
    </w:p>
    <w:p w:rsidR="006759EA" w:rsidRDefault="006759EA" w:rsidP="006759EA">
      <w:pPr>
        <w:spacing w:after="0" w:line="240" w:lineRule="auto"/>
        <w:rPr>
          <w:rFonts w:ascii="Times New Roman" w:hAnsi="Times New Roman"/>
          <w:sz w:val="24"/>
          <w:szCs w:val="24"/>
          <w:lang w:eastAsia="en-GB"/>
        </w:rPr>
      </w:pPr>
    </w:p>
    <w:p w:rsidR="006759EA" w:rsidRDefault="006759EA" w:rsidP="006759EA">
      <w:pPr>
        <w:spacing w:after="0" w:line="240" w:lineRule="auto"/>
        <w:rPr>
          <w:rFonts w:ascii="Times New Roman" w:hAnsi="Times New Roman"/>
          <w:sz w:val="24"/>
          <w:szCs w:val="24"/>
          <w:lang w:eastAsia="en-GB"/>
        </w:rPr>
      </w:pPr>
    </w:p>
    <w:p w:rsidR="006759EA" w:rsidRPr="006759EA" w:rsidRDefault="006759EA" w:rsidP="006759EA">
      <w:pPr>
        <w:spacing w:after="0" w:line="240" w:lineRule="auto"/>
        <w:rPr>
          <w:rFonts w:ascii="Times New Roman" w:hAnsi="Times New Roman"/>
          <w:sz w:val="24"/>
          <w:szCs w:val="24"/>
          <w:lang w:eastAsia="en-GB"/>
        </w:rPr>
      </w:pPr>
    </w:p>
    <w:p w:rsidR="006759EA" w:rsidRPr="00353F29" w:rsidRDefault="006759EA" w:rsidP="006759EA">
      <w:pPr>
        <w:spacing w:after="0" w:line="240" w:lineRule="auto"/>
        <w:jc w:val="center"/>
        <w:rPr>
          <w:rFonts w:ascii="Times New Roman" w:hAnsi="Times New Roman"/>
          <w:sz w:val="28"/>
          <w:szCs w:val="28"/>
          <w:lang w:eastAsia="en-GB"/>
        </w:rPr>
      </w:pPr>
      <w:r w:rsidRPr="00353F29">
        <w:rPr>
          <w:rFonts w:ascii="Times New Roman" w:hAnsi="Times New Roman"/>
          <w:sz w:val="28"/>
          <w:szCs w:val="28"/>
          <w:lang w:eastAsia="en-GB"/>
        </w:rPr>
        <w:t xml:space="preserve">COMPOSITION OF </w:t>
      </w:r>
      <w:r w:rsidRPr="00353F29">
        <w:rPr>
          <w:rFonts w:ascii="Times New Roman" w:hAnsi="Times New Roman"/>
          <w:i/>
          <w:iCs/>
          <w:sz w:val="28"/>
          <w:szCs w:val="28"/>
          <w:lang w:eastAsia="en-GB"/>
        </w:rPr>
        <w:t>HEDYCHIUM MALAYANUM</w:t>
      </w:r>
      <w:r w:rsidRPr="00353F29">
        <w:rPr>
          <w:rFonts w:ascii="Times New Roman" w:hAnsi="Times New Roman"/>
          <w:sz w:val="28"/>
          <w:szCs w:val="28"/>
          <w:lang w:eastAsia="en-GB"/>
        </w:rPr>
        <w:t xml:space="preserve"> RHIZOME ESSENTIAL OIL AND ITS ANTIOXIDANT ACTIVITY </w:t>
      </w:r>
    </w:p>
    <w:p w:rsidR="006759EA" w:rsidRPr="00F447A7" w:rsidRDefault="006759EA" w:rsidP="006759EA">
      <w:pPr>
        <w:spacing w:after="0" w:line="240" w:lineRule="auto"/>
        <w:jc w:val="center"/>
        <w:rPr>
          <w:rFonts w:ascii="Times New Roman" w:hAnsi="Times New Roman"/>
          <w:noProof/>
          <w:sz w:val="24"/>
          <w:szCs w:val="24"/>
          <w:lang w:bidi="ar-SA"/>
        </w:rPr>
      </w:pPr>
    </w:p>
    <w:p w:rsidR="006759EA" w:rsidRPr="00F447A7" w:rsidRDefault="006759EA" w:rsidP="006759EA">
      <w:pPr>
        <w:spacing w:after="0" w:line="240" w:lineRule="auto"/>
        <w:jc w:val="center"/>
        <w:rPr>
          <w:rFonts w:ascii="Times New Roman" w:hAnsi="Times New Roman"/>
          <w:noProof/>
          <w:sz w:val="20"/>
          <w:szCs w:val="20"/>
          <w:lang w:bidi="ar-SA"/>
        </w:rPr>
      </w:pPr>
      <w:r w:rsidRPr="00353F29">
        <w:rPr>
          <w:rFonts w:ascii="Times New Roman" w:hAnsi="Times New Roman"/>
          <w:sz w:val="24"/>
          <w:szCs w:val="24"/>
          <w:lang w:eastAsia="en-GB"/>
        </w:rPr>
        <w:t>(Komposisi Minyak Pati</w:t>
      </w:r>
      <w:r w:rsidRPr="00353F29">
        <w:rPr>
          <w:rFonts w:ascii="Times New Roman" w:hAnsi="Times New Roman"/>
          <w:i/>
          <w:sz w:val="24"/>
          <w:szCs w:val="24"/>
          <w:lang w:eastAsia="en-GB"/>
        </w:rPr>
        <w:t xml:space="preserve"> </w:t>
      </w:r>
      <w:r w:rsidRPr="00353F29">
        <w:rPr>
          <w:rFonts w:ascii="Times New Roman" w:hAnsi="Times New Roman"/>
          <w:sz w:val="24"/>
          <w:szCs w:val="24"/>
          <w:lang w:eastAsia="en-GB"/>
        </w:rPr>
        <w:t xml:space="preserve">Rizom </w:t>
      </w:r>
      <w:r w:rsidRPr="00353F29">
        <w:rPr>
          <w:rFonts w:ascii="Times New Roman" w:hAnsi="Times New Roman"/>
          <w:i/>
          <w:sz w:val="24"/>
          <w:szCs w:val="24"/>
          <w:lang w:eastAsia="en-GB"/>
        </w:rPr>
        <w:t>Hedychium malayanum</w:t>
      </w:r>
      <w:r w:rsidRPr="00353F29">
        <w:rPr>
          <w:rFonts w:ascii="Times New Roman" w:hAnsi="Times New Roman"/>
          <w:sz w:val="24"/>
          <w:szCs w:val="24"/>
          <w:lang w:eastAsia="en-GB"/>
        </w:rPr>
        <w:t xml:space="preserve"> dan Aktiviti </w:t>
      </w:r>
      <w:r w:rsidRPr="00353F29">
        <w:rPr>
          <w:rFonts w:ascii="Times New Roman" w:hAnsi="Times New Roman"/>
          <w:sz w:val="24"/>
          <w:szCs w:val="24"/>
        </w:rPr>
        <w:t>Antipengoksidanya</w:t>
      </w:r>
      <w:r w:rsidRPr="00353F29">
        <w:rPr>
          <w:rFonts w:ascii="Times New Roman" w:hAnsi="Times New Roman"/>
          <w:sz w:val="24"/>
          <w:szCs w:val="24"/>
          <w:lang w:eastAsia="en-GB"/>
        </w:rPr>
        <w:t>)</w:t>
      </w:r>
    </w:p>
    <w:p w:rsidR="006759EA" w:rsidRDefault="006759EA" w:rsidP="006759EA">
      <w:pPr>
        <w:spacing w:after="0" w:line="240" w:lineRule="auto"/>
        <w:jc w:val="center"/>
        <w:rPr>
          <w:rFonts w:ascii="Times New Roman" w:hAnsi="Times New Roman"/>
          <w:noProof/>
          <w:sz w:val="20"/>
          <w:szCs w:val="20"/>
          <w:lang w:bidi="ar-SA"/>
        </w:rPr>
      </w:pPr>
    </w:p>
    <w:p w:rsidR="006759EA" w:rsidRPr="00353F29" w:rsidRDefault="006759EA" w:rsidP="006759EA">
      <w:pPr>
        <w:spacing w:after="0" w:line="240" w:lineRule="auto"/>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Mohammed Yahya Abdo</w:t>
      </w:r>
      <w:r w:rsidRPr="00353F29">
        <w:rPr>
          <w:rFonts w:ascii="Times New Roman" w:hAnsi="Times New Roman"/>
          <w:iCs/>
          <w:color w:val="000000"/>
          <w:sz w:val="20"/>
          <w:szCs w:val="20"/>
          <w:shd w:val="clear" w:color="auto" w:fill="FFFFFF"/>
          <w:vertAlign w:val="superscript"/>
        </w:rPr>
        <w:t>1</w:t>
      </w:r>
      <w:r w:rsidRPr="00353F29">
        <w:rPr>
          <w:rFonts w:ascii="Times New Roman" w:hAnsi="Times New Roman"/>
          <w:color w:val="000000"/>
          <w:sz w:val="20"/>
          <w:szCs w:val="20"/>
          <w:shd w:val="clear" w:color="auto" w:fill="FFFFFF"/>
        </w:rPr>
        <w:t>, Wan Yaacob Wan Ahmad</w:t>
      </w:r>
      <w:r w:rsidRPr="00353F29">
        <w:rPr>
          <w:rFonts w:ascii="Times New Roman" w:hAnsi="Times New Roman"/>
          <w:color w:val="000000"/>
          <w:sz w:val="20"/>
          <w:szCs w:val="20"/>
          <w:shd w:val="clear" w:color="auto" w:fill="FFFFFF"/>
          <w:vertAlign w:val="superscript"/>
        </w:rPr>
        <w:t>1</w:t>
      </w:r>
      <w:r w:rsidRPr="00353F29">
        <w:rPr>
          <w:rFonts w:ascii="Times New Roman" w:hAnsi="Times New Roman"/>
          <w:sz w:val="20"/>
          <w:szCs w:val="20"/>
        </w:rPr>
        <w:t>*</w:t>
      </w:r>
      <w:r w:rsidRPr="00353F29">
        <w:rPr>
          <w:rFonts w:ascii="Times New Roman" w:hAnsi="Times New Roman"/>
          <w:color w:val="000000"/>
          <w:sz w:val="20"/>
          <w:szCs w:val="20"/>
          <w:shd w:val="clear" w:color="auto" w:fill="FFFFFF"/>
        </w:rPr>
        <w:t>, Laily Bin Din</w:t>
      </w:r>
      <w:r w:rsidRPr="00353F29">
        <w:rPr>
          <w:rFonts w:ascii="Times New Roman" w:hAnsi="Times New Roman"/>
          <w:iCs/>
          <w:color w:val="000000"/>
          <w:sz w:val="20"/>
          <w:szCs w:val="20"/>
          <w:shd w:val="clear" w:color="auto" w:fill="FFFFFF"/>
          <w:vertAlign w:val="superscript"/>
        </w:rPr>
        <w:t>1</w:t>
      </w:r>
      <w:r w:rsidRPr="00353F29">
        <w:rPr>
          <w:rFonts w:ascii="Times New Roman" w:hAnsi="Times New Roman"/>
          <w:color w:val="000000"/>
          <w:sz w:val="20"/>
          <w:szCs w:val="20"/>
          <w:shd w:val="clear" w:color="auto" w:fill="FFFFFF"/>
        </w:rPr>
        <w:t>, Nazlina Ibrahim</w:t>
      </w:r>
      <w:r w:rsidRPr="00353F29">
        <w:rPr>
          <w:rFonts w:ascii="Times New Roman" w:hAnsi="Times New Roman"/>
          <w:iCs/>
          <w:color w:val="000000"/>
          <w:sz w:val="20"/>
          <w:szCs w:val="20"/>
          <w:shd w:val="clear" w:color="auto" w:fill="FFFFFF"/>
          <w:vertAlign w:val="superscript"/>
        </w:rPr>
        <w:t>2</w:t>
      </w:r>
    </w:p>
    <w:p w:rsidR="006759EA" w:rsidRPr="006759EA" w:rsidRDefault="006759EA" w:rsidP="006759EA">
      <w:pPr>
        <w:spacing w:after="0" w:line="240" w:lineRule="auto"/>
        <w:jc w:val="center"/>
        <w:rPr>
          <w:rFonts w:ascii="Times New Roman" w:hAnsi="Times New Roman"/>
          <w:noProof/>
          <w:sz w:val="20"/>
          <w:szCs w:val="20"/>
          <w:lang w:bidi="ar-SA"/>
        </w:rPr>
      </w:pPr>
    </w:p>
    <w:p w:rsidR="006759EA" w:rsidRPr="006759EA" w:rsidRDefault="006759EA" w:rsidP="006759EA">
      <w:pPr>
        <w:spacing w:after="0" w:line="240" w:lineRule="auto"/>
        <w:ind w:left="360"/>
        <w:jc w:val="center"/>
        <w:rPr>
          <w:rFonts w:ascii="Times New Roman" w:hAnsi="Times New Roman"/>
          <w:i/>
          <w:iCs/>
          <w:color w:val="000000"/>
          <w:sz w:val="20"/>
          <w:szCs w:val="20"/>
          <w:shd w:val="clear" w:color="auto" w:fill="FFFFFF"/>
        </w:rPr>
      </w:pPr>
      <w:r w:rsidRPr="006759EA">
        <w:rPr>
          <w:rFonts w:ascii="Times New Roman" w:hAnsi="Times New Roman"/>
          <w:i/>
          <w:iCs/>
          <w:color w:val="000000"/>
          <w:sz w:val="20"/>
          <w:szCs w:val="20"/>
          <w:shd w:val="clear" w:color="auto" w:fill="FFFFFF"/>
          <w:vertAlign w:val="superscript"/>
        </w:rPr>
        <w:t>1</w:t>
      </w:r>
      <w:r w:rsidRPr="006759EA">
        <w:rPr>
          <w:rFonts w:ascii="Times New Roman" w:hAnsi="Times New Roman"/>
          <w:i/>
          <w:iCs/>
          <w:color w:val="000000"/>
          <w:sz w:val="20"/>
          <w:szCs w:val="20"/>
          <w:shd w:val="clear" w:color="auto" w:fill="FFFFFF"/>
        </w:rPr>
        <w:t>School of Chemical Sciences and Food Technology</w:t>
      </w:r>
    </w:p>
    <w:p w:rsidR="006759EA" w:rsidRPr="006759EA" w:rsidRDefault="006759EA" w:rsidP="006759EA">
      <w:pPr>
        <w:spacing w:after="0" w:line="240" w:lineRule="auto"/>
        <w:ind w:left="360"/>
        <w:jc w:val="center"/>
        <w:rPr>
          <w:rFonts w:ascii="Times New Roman" w:hAnsi="Times New Roman"/>
          <w:i/>
          <w:iCs/>
          <w:color w:val="000000"/>
          <w:sz w:val="20"/>
          <w:szCs w:val="20"/>
          <w:shd w:val="clear" w:color="auto" w:fill="FFFFFF"/>
        </w:rPr>
      </w:pPr>
      <w:r w:rsidRPr="006759EA">
        <w:rPr>
          <w:rFonts w:ascii="Times New Roman" w:hAnsi="Times New Roman"/>
          <w:i/>
          <w:iCs/>
          <w:color w:val="000000"/>
          <w:sz w:val="20"/>
          <w:szCs w:val="20"/>
          <w:shd w:val="clear" w:color="auto" w:fill="FFFFFF"/>
          <w:vertAlign w:val="superscript"/>
        </w:rPr>
        <w:t>2</w:t>
      </w:r>
      <w:r w:rsidRPr="006759EA">
        <w:rPr>
          <w:rFonts w:ascii="Times New Roman" w:hAnsi="Times New Roman"/>
          <w:i/>
          <w:iCs/>
          <w:color w:val="000000"/>
          <w:sz w:val="20"/>
          <w:szCs w:val="20"/>
          <w:shd w:val="clear" w:color="auto" w:fill="FFFFFF"/>
        </w:rPr>
        <w:t>School of Biosciences and Biotechnology</w:t>
      </w:r>
    </w:p>
    <w:p w:rsidR="006759EA" w:rsidRPr="006759EA" w:rsidRDefault="006759EA" w:rsidP="006759EA">
      <w:pPr>
        <w:spacing w:after="0" w:line="240" w:lineRule="auto"/>
        <w:ind w:left="360"/>
        <w:jc w:val="center"/>
        <w:rPr>
          <w:rFonts w:ascii="Times New Roman" w:hAnsi="Times New Roman"/>
          <w:i/>
          <w:iCs/>
          <w:color w:val="000000"/>
          <w:sz w:val="20"/>
          <w:szCs w:val="20"/>
          <w:shd w:val="clear" w:color="auto" w:fill="FFFFFF"/>
        </w:rPr>
      </w:pPr>
      <w:r w:rsidRPr="006759EA">
        <w:rPr>
          <w:rFonts w:ascii="Times New Roman" w:hAnsi="Times New Roman"/>
          <w:i/>
          <w:iCs/>
          <w:color w:val="000000"/>
          <w:sz w:val="20"/>
          <w:szCs w:val="20"/>
          <w:shd w:val="clear" w:color="auto" w:fill="FFFFFF"/>
        </w:rPr>
        <w:t>Faculty of Science and Technology,</w:t>
      </w:r>
    </w:p>
    <w:p w:rsidR="006759EA" w:rsidRPr="006759EA" w:rsidRDefault="006759EA" w:rsidP="006759EA">
      <w:pPr>
        <w:spacing w:after="0" w:line="240" w:lineRule="auto"/>
        <w:ind w:left="360"/>
        <w:jc w:val="center"/>
        <w:rPr>
          <w:rFonts w:ascii="Times New Roman" w:hAnsi="Times New Roman"/>
          <w:i/>
          <w:iCs/>
          <w:color w:val="000000"/>
          <w:sz w:val="20"/>
          <w:szCs w:val="20"/>
          <w:shd w:val="clear" w:color="auto" w:fill="FFFFFF"/>
        </w:rPr>
      </w:pPr>
      <w:r w:rsidRPr="006759EA">
        <w:rPr>
          <w:rFonts w:ascii="Times New Roman" w:hAnsi="Times New Roman"/>
          <w:i/>
          <w:iCs/>
          <w:color w:val="000000"/>
          <w:sz w:val="20"/>
          <w:szCs w:val="20"/>
          <w:shd w:val="clear" w:color="auto" w:fill="FFFFFF"/>
        </w:rPr>
        <w:t>Universiti Kebangsaan Malaysia, 43600 UKM Bangi, Selangor, Malaysia</w:t>
      </w:r>
    </w:p>
    <w:p w:rsidR="006759EA" w:rsidRPr="006759EA" w:rsidRDefault="006759EA" w:rsidP="006759EA">
      <w:pPr>
        <w:spacing w:after="0" w:line="240" w:lineRule="auto"/>
        <w:jc w:val="center"/>
        <w:rPr>
          <w:rFonts w:ascii="Times New Roman" w:hAnsi="Times New Roman"/>
          <w:noProof/>
          <w:sz w:val="20"/>
          <w:szCs w:val="20"/>
          <w:lang w:bidi="ar-SA"/>
        </w:rPr>
      </w:pPr>
    </w:p>
    <w:p w:rsidR="006759EA" w:rsidRPr="006759EA" w:rsidRDefault="006759EA" w:rsidP="006759EA">
      <w:pPr>
        <w:pStyle w:val="Default"/>
        <w:jc w:val="center"/>
        <w:rPr>
          <w:sz w:val="20"/>
          <w:szCs w:val="20"/>
        </w:rPr>
      </w:pPr>
      <w:r w:rsidRPr="006759EA">
        <w:rPr>
          <w:i/>
          <w:noProof/>
          <w:sz w:val="20"/>
          <w:szCs w:val="20"/>
        </w:rPr>
        <w:t xml:space="preserve">*Corresponding author: </w:t>
      </w:r>
      <w:r w:rsidRPr="006759EA">
        <w:rPr>
          <w:i/>
          <w:iCs/>
          <w:sz w:val="20"/>
          <w:szCs w:val="20"/>
          <w:lang w:eastAsia="en-GB"/>
        </w:rPr>
        <w:t>wanyaa@ukm.edu.my</w:t>
      </w:r>
    </w:p>
    <w:p w:rsidR="006759EA" w:rsidRPr="006759EA" w:rsidRDefault="006759EA" w:rsidP="006759EA">
      <w:pPr>
        <w:spacing w:after="0" w:line="240" w:lineRule="auto"/>
        <w:jc w:val="center"/>
        <w:rPr>
          <w:rFonts w:ascii="Times New Roman" w:hAnsi="Times New Roman"/>
          <w:noProof/>
          <w:sz w:val="20"/>
          <w:szCs w:val="20"/>
          <w:lang w:bidi="ar-SA"/>
        </w:rPr>
      </w:pPr>
    </w:p>
    <w:p w:rsidR="006759EA" w:rsidRPr="006759EA" w:rsidRDefault="006759EA" w:rsidP="006759EA">
      <w:pPr>
        <w:spacing w:after="0" w:line="240" w:lineRule="auto"/>
        <w:jc w:val="center"/>
        <w:rPr>
          <w:rFonts w:ascii="Times New Roman" w:hAnsi="Times New Roman"/>
          <w:noProof/>
          <w:sz w:val="20"/>
          <w:szCs w:val="20"/>
          <w:lang w:bidi="ar-SA"/>
        </w:rPr>
      </w:pPr>
    </w:p>
    <w:p w:rsidR="006759EA" w:rsidRPr="006759EA" w:rsidRDefault="006759EA" w:rsidP="006759EA">
      <w:pPr>
        <w:spacing w:after="0" w:line="240" w:lineRule="auto"/>
        <w:jc w:val="center"/>
        <w:rPr>
          <w:rFonts w:ascii="Times New Roman" w:hAnsi="Times New Roman"/>
          <w:noProof/>
          <w:sz w:val="20"/>
          <w:szCs w:val="20"/>
          <w:lang w:bidi="ar-SA"/>
        </w:rPr>
      </w:pPr>
      <w:r w:rsidRPr="006759EA">
        <w:rPr>
          <w:rFonts w:ascii="Times New Roman" w:hAnsi="Times New Roman"/>
          <w:noProof/>
          <w:sz w:val="20"/>
          <w:szCs w:val="20"/>
          <w:lang w:bidi="ar-SA"/>
        </w:rPr>
        <w:t>Received: 9 July 2015; Accepted: 23 September 2015</w:t>
      </w:r>
    </w:p>
    <w:p w:rsidR="006759EA" w:rsidRPr="006759EA" w:rsidRDefault="006759EA" w:rsidP="006759EA">
      <w:pPr>
        <w:spacing w:after="0" w:line="240" w:lineRule="auto"/>
        <w:jc w:val="center"/>
        <w:rPr>
          <w:rFonts w:ascii="Times New Roman" w:hAnsi="Times New Roman"/>
          <w:noProof/>
          <w:sz w:val="20"/>
          <w:szCs w:val="20"/>
          <w:lang w:bidi="ar-SA"/>
        </w:rPr>
      </w:pPr>
    </w:p>
    <w:p w:rsidR="006759EA" w:rsidRPr="006759EA" w:rsidRDefault="006759EA" w:rsidP="006759EA">
      <w:pPr>
        <w:spacing w:after="0" w:line="240" w:lineRule="auto"/>
        <w:jc w:val="center"/>
        <w:rPr>
          <w:rFonts w:ascii="Times New Roman" w:hAnsi="Times New Roman"/>
          <w:noProof/>
          <w:sz w:val="20"/>
          <w:szCs w:val="20"/>
          <w:lang w:bidi="ar-SA"/>
        </w:rPr>
      </w:pPr>
    </w:p>
    <w:p w:rsidR="006759EA" w:rsidRPr="006759EA" w:rsidRDefault="006759EA" w:rsidP="006759EA">
      <w:pPr>
        <w:spacing w:after="0" w:line="240" w:lineRule="auto"/>
        <w:jc w:val="center"/>
        <w:rPr>
          <w:rFonts w:ascii="Times New Roman" w:hAnsi="Times New Roman"/>
          <w:b/>
          <w:noProof/>
          <w:sz w:val="20"/>
          <w:szCs w:val="20"/>
          <w:lang w:bidi="ar-SA"/>
        </w:rPr>
      </w:pPr>
      <w:r w:rsidRPr="006759EA">
        <w:rPr>
          <w:rFonts w:ascii="Times New Roman" w:hAnsi="Times New Roman"/>
          <w:b/>
          <w:noProof/>
          <w:sz w:val="20"/>
          <w:szCs w:val="20"/>
          <w:lang w:bidi="ar-SA"/>
        </w:rPr>
        <w:t>Abstract</w:t>
      </w:r>
    </w:p>
    <w:p w:rsidR="006759EA" w:rsidRPr="006759EA" w:rsidRDefault="006759EA" w:rsidP="006759EA">
      <w:pPr>
        <w:pStyle w:val="Abstract"/>
        <w:spacing w:before="0" w:after="0"/>
        <w:ind w:left="0" w:right="-2"/>
        <w:rPr>
          <w:sz w:val="20"/>
        </w:rPr>
      </w:pPr>
      <w:r w:rsidRPr="006759EA">
        <w:rPr>
          <w:sz w:val="20"/>
        </w:rPr>
        <w:t xml:space="preserve">The </w:t>
      </w:r>
      <w:r w:rsidRPr="006759EA">
        <w:rPr>
          <w:i/>
          <w:iCs/>
          <w:sz w:val="20"/>
        </w:rPr>
        <w:t>Hedychium malayanum</w:t>
      </w:r>
      <w:r w:rsidRPr="006759EA">
        <w:rPr>
          <w:sz w:val="20"/>
        </w:rPr>
        <w:t xml:space="preserve"> rhizome oil with a yield of 0.079% was obtained after hydro distillation using a Clevenger-type apparatus. Nineteen compounds representing 99.5% of the total amount of oil were identified using capillary GC and GC-MS with a DB-5 column. The oil was dominated by monoterpenes (99.0%) with 1,8-cineole (37.7%), β-pinene (35.2%) and α-pinene (10.9%) being the most abundant constituents. The oil was studied for its antioxidant activities by three different tests, involving its effect on the 1,1-diphenyl-2-picrylhydrazil (radical scavenging activity, RSA), ferrous ion chelating (FIC) and β-carotene bleaching (BCB) in linoleic acid system. The oil showed fairly good activities toward all the above tests compared to the standards except in the case of FIC, where the standard ascorbic acid possessed weaker chelating ability than the oil. RSA was calculated as IC</w:t>
      </w:r>
      <w:r w:rsidRPr="006759EA">
        <w:rPr>
          <w:sz w:val="20"/>
          <w:vertAlign w:val="subscript"/>
        </w:rPr>
        <w:t>50</w:t>
      </w:r>
      <w:r w:rsidRPr="006759EA">
        <w:rPr>
          <w:sz w:val="20"/>
        </w:rPr>
        <w:t>, and the respective values for gallic acid, ascorbic acid and the oil were 1.8 ± 0.06, 3.5 ± 0.30 and 140.3 ± 1.46 µg/mL. For BCB, the oil and standard BHT had possessed high and very high capacity (87.2 ± 1.00 and 96.8 ± 0.21% respectively) to prevent the oxidation by linoleic acid. FIC activity showed that the oil and standard ascorbic acid were weaker chelating than EDTA (IC</w:t>
      </w:r>
      <w:r w:rsidRPr="006759EA">
        <w:rPr>
          <w:sz w:val="20"/>
          <w:vertAlign w:val="subscript"/>
        </w:rPr>
        <w:t>50</w:t>
      </w:r>
      <w:r w:rsidRPr="006759EA">
        <w:rPr>
          <w:sz w:val="20"/>
        </w:rPr>
        <w:t xml:space="preserve"> 86.9 ± 0.70 µg/mL). However, the oil showed a fairly good chelating (IC</w:t>
      </w:r>
      <w:r w:rsidRPr="006759EA">
        <w:rPr>
          <w:sz w:val="20"/>
          <w:vertAlign w:val="subscript"/>
        </w:rPr>
        <w:t xml:space="preserve">50 </w:t>
      </w:r>
      <w:r w:rsidRPr="006759EA">
        <w:rPr>
          <w:sz w:val="20"/>
        </w:rPr>
        <w:t>283.3 ± 5.26 µg/mL) whereas the ascorbic acid possessed a weak activity to chelate Fe</w:t>
      </w:r>
      <w:r w:rsidRPr="006759EA">
        <w:rPr>
          <w:sz w:val="20"/>
          <w:vertAlign w:val="superscript"/>
        </w:rPr>
        <w:t xml:space="preserve">2+ </w:t>
      </w:r>
      <w:r w:rsidRPr="006759EA">
        <w:rPr>
          <w:sz w:val="20"/>
        </w:rPr>
        <w:t>(IC</w:t>
      </w:r>
      <w:r w:rsidRPr="006759EA">
        <w:rPr>
          <w:sz w:val="20"/>
          <w:vertAlign w:val="subscript"/>
        </w:rPr>
        <w:t xml:space="preserve">50 </w:t>
      </w:r>
      <w:r w:rsidRPr="006759EA">
        <w:rPr>
          <w:sz w:val="20"/>
        </w:rPr>
        <w:t xml:space="preserve">1428.6 ± 7.04 µg/mL). </w:t>
      </w:r>
    </w:p>
    <w:p w:rsidR="006759EA" w:rsidRPr="006759EA" w:rsidRDefault="006759EA" w:rsidP="006759EA">
      <w:pPr>
        <w:spacing w:after="0" w:line="240" w:lineRule="auto"/>
        <w:jc w:val="both"/>
        <w:rPr>
          <w:rFonts w:ascii="Times New Roman" w:hAnsi="Times New Roman"/>
          <w:b/>
          <w:bCs/>
          <w:sz w:val="20"/>
          <w:szCs w:val="20"/>
          <w:lang w:eastAsia="en-GB"/>
        </w:rPr>
      </w:pPr>
    </w:p>
    <w:p w:rsidR="006759EA" w:rsidRPr="006759EA" w:rsidRDefault="006759EA" w:rsidP="006759EA">
      <w:pPr>
        <w:spacing w:after="0" w:line="240" w:lineRule="auto"/>
        <w:jc w:val="both"/>
        <w:rPr>
          <w:rFonts w:ascii="Times New Roman" w:hAnsi="Times New Roman"/>
          <w:sz w:val="20"/>
          <w:szCs w:val="20"/>
          <w:lang w:eastAsia="en-GB"/>
        </w:rPr>
      </w:pPr>
      <w:r w:rsidRPr="006759EA">
        <w:rPr>
          <w:rFonts w:ascii="Times New Roman" w:hAnsi="Times New Roman"/>
          <w:b/>
          <w:bCs/>
          <w:sz w:val="20"/>
          <w:szCs w:val="20"/>
          <w:lang w:eastAsia="en-GB"/>
        </w:rPr>
        <w:t>Keywords</w:t>
      </w:r>
      <w:r w:rsidRPr="006759EA">
        <w:rPr>
          <w:rFonts w:ascii="Times New Roman" w:hAnsi="Times New Roman"/>
          <w:sz w:val="20"/>
          <w:szCs w:val="20"/>
          <w:lang w:eastAsia="en-GB"/>
        </w:rPr>
        <w:t xml:space="preserve">: </w:t>
      </w:r>
      <w:r w:rsidRPr="006759EA">
        <w:rPr>
          <w:rFonts w:ascii="Times New Roman" w:hAnsi="Times New Roman"/>
          <w:i/>
          <w:color w:val="000000"/>
          <w:sz w:val="20"/>
          <w:szCs w:val="20"/>
          <w:shd w:val="clear" w:color="auto" w:fill="FFFFFF"/>
        </w:rPr>
        <w:t>Hedychium malayanum</w:t>
      </w:r>
      <w:r w:rsidRPr="006759EA">
        <w:rPr>
          <w:rFonts w:ascii="Times New Roman" w:hAnsi="Times New Roman"/>
          <w:color w:val="000000"/>
          <w:sz w:val="20"/>
          <w:szCs w:val="20"/>
          <w:shd w:val="clear" w:color="auto" w:fill="FFFFFF"/>
        </w:rPr>
        <w:t>, essential oil, composition, GC-GC/MS, antioxidant activity</w:t>
      </w:r>
    </w:p>
    <w:p w:rsidR="006759EA" w:rsidRPr="006759EA" w:rsidRDefault="006759EA" w:rsidP="006759EA">
      <w:pPr>
        <w:spacing w:after="0" w:line="240" w:lineRule="auto"/>
        <w:jc w:val="center"/>
        <w:rPr>
          <w:rFonts w:ascii="Times New Roman" w:hAnsi="Times New Roman"/>
          <w:b/>
          <w:noProof/>
          <w:sz w:val="20"/>
          <w:szCs w:val="20"/>
          <w:lang w:bidi="ar-SA"/>
        </w:rPr>
      </w:pPr>
    </w:p>
    <w:p w:rsidR="006759EA" w:rsidRPr="006759EA" w:rsidRDefault="006759EA" w:rsidP="006759EA">
      <w:pPr>
        <w:spacing w:after="0" w:line="240" w:lineRule="auto"/>
        <w:jc w:val="center"/>
        <w:rPr>
          <w:rFonts w:ascii="Times New Roman" w:hAnsi="Times New Roman"/>
          <w:b/>
          <w:noProof/>
          <w:sz w:val="20"/>
          <w:szCs w:val="20"/>
          <w:lang w:bidi="ar-SA"/>
        </w:rPr>
      </w:pPr>
      <w:r w:rsidRPr="006759EA">
        <w:rPr>
          <w:rFonts w:ascii="Times New Roman" w:hAnsi="Times New Roman"/>
          <w:b/>
          <w:noProof/>
          <w:sz w:val="20"/>
          <w:szCs w:val="20"/>
          <w:lang w:bidi="ar-SA"/>
        </w:rPr>
        <w:t>Abstrak</w:t>
      </w:r>
    </w:p>
    <w:p w:rsidR="006759EA" w:rsidRPr="006759EA" w:rsidRDefault="006759EA" w:rsidP="006759EA">
      <w:pPr>
        <w:pStyle w:val="Abstract"/>
        <w:spacing w:before="0" w:after="0"/>
        <w:ind w:left="0" w:right="-2"/>
        <w:rPr>
          <w:sz w:val="20"/>
        </w:rPr>
      </w:pPr>
      <w:r w:rsidRPr="006759EA">
        <w:rPr>
          <w:sz w:val="20"/>
        </w:rPr>
        <w:t xml:space="preserve">Minyak rizom </w:t>
      </w:r>
      <w:r w:rsidRPr="006759EA">
        <w:rPr>
          <w:i/>
          <w:iCs/>
          <w:sz w:val="20"/>
        </w:rPr>
        <w:t>Hedychium malayanum</w:t>
      </w:r>
      <w:r w:rsidRPr="006759EA">
        <w:rPr>
          <w:sz w:val="20"/>
        </w:rPr>
        <w:t xml:space="preserve"> dengan hasil 0.079% diperoleh selepas penyulingan hidro menggunakan radas jenis-Clevenger. Sembilan belas sebatian yang mewakili 99.5% jumlah amaun bagi minyak telah dikenal pasti menggunakan KG dan KG-SJ rerambut dengan turus DB-5. Minyak tersebut didominasi oleh monoterpena (99.0%) dengan 1,8-sineol (37.7%), β-pinena (35.2%) dan α-pinena (10.9%) merupakan juzuk yang paling banyak. Minyak ini dikaji aktiviti antipengoksidanya dengan tiga ujian yang berbeza, melibatkan kesannya terhadap 1,1-difenil-2-pikrilhidrazil (aktiviti penghapus-sisa radikal, APR), pengkelatan ion ferus (PIF) dan pelunturan β-karotena (PBK) dalam sistem asid linoleik. Minyak ini menunjukkan aktiviti yang agak baik terhadap kesemua ujian di atas berbanding dengan piawai kecuali dalam kes ujian PIF, di mana piawai asid askorbik memperlihatkan kebolehan pengkelatan yang lebih lemah daripada minyak. APR dikira sebagai KP</w:t>
      </w:r>
      <w:r w:rsidRPr="006759EA">
        <w:rPr>
          <w:sz w:val="20"/>
          <w:vertAlign w:val="subscript"/>
        </w:rPr>
        <w:t>50</w:t>
      </w:r>
      <w:r w:rsidRPr="006759EA">
        <w:rPr>
          <w:sz w:val="20"/>
        </w:rPr>
        <w:t xml:space="preserve">, dan nilai masing-masing bagi asid galik, asid askorbik dan minyak ini adalah 1.8 ± 0.06, 3.5 ± 0.30 dan 140.3 ± 1.46 µg/mL. Bagi PBK, minyak dan piawai </w:t>
      </w:r>
      <w:r w:rsidRPr="006759EA">
        <w:rPr>
          <w:sz w:val="20"/>
        </w:rPr>
        <w:lastRenderedPageBreak/>
        <w:t>HTT memperlihatkan kapasiti tinggi dan sangat tinggi (87.2 ± 1.00 and 96.8 ± 0.21%, masing-masing) untuk mencegah pengoksidaan oleh asid linoleik. Aktiviti PIF menunjukkan bahawa minyak ini dan piawai asid askorbik adalah pengkelat yang lebih lemah daripada EDTA (KP</w:t>
      </w:r>
      <w:r w:rsidRPr="006759EA">
        <w:rPr>
          <w:sz w:val="20"/>
          <w:vertAlign w:val="subscript"/>
        </w:rPr>
        <w:t>50</w:t>
      </w:r>
      <w:r w:rsidRPr="006759EA">
        <w:rPr>
          <w:sz w:val="20"/>
        </w:rPr>
        <w:t xml:space="preserve"> 86.9 ± 0.70 µg/mL). Namun, minyak tersebut menunjukkan pengkelatan yang agak baik (KP</w:t>
      </w:r>
      <w:r w:rsidRPr="006759EA">
        <w:rPr>
          <w:sz w:val="20"/>
          <w:vertAlign w:val="subscript"/>
        </w:rPr>
        <w:t xml:space="preserve">50 </w:t>
      </w:r>
      <w:r w:rsidRPr="006759EA">
        <w:rPr>
          <w:sz w:val="20"/>
        </w:rPr>
        <w:t>283.3 ± 5.26 µg/mL) manakala asid askorbik memperlihatkan aktiviti yang lemah bagi mengkelat Fe</w:t>
      </w:r>
      <w:r w:rsidRPr="006759EA">
        <w:rPr>
          <w:sz w:val="20"/>
          <w:vertAlign w:val="superscript"/>
        </w:rPr>
        <w:t xml:space="preserve">2+ </w:t>
      </w:r>
      <w:r w:rsidRPr="006759EA">
        <w:rPr>
          <w:sz w:val="20"/>
        </w:rPr>
        <w:t>(KP</w:t>
      </w:r>
      <w:r w:rsidRPr="006759EA">
        <w:rPr>
          <w:sz w:val="20"/>
          <w:vertAlign w:val="subscript"/>
        </w:rPr>
        <w:t xml:space="preserve">50 </w:t>
      </w:r>
      <w:r w:rsidRPr="006759EA">
        <w:rPr>
          <w:sz w:val="20"/>
        </w:rPr>
        <w:t>1428.6  ± 7.04 µg/mL).</w:t>
      </w:r>
    </w:p>
    <w:p w:rsidR="006759EA" w:rsidRPr="006759EA" w:rsidRDefault="006759EA" w:rsidP="006759EA">
      <w:pPr>
        <w:spacing w:after="0" w:line="240" w:lineRule="auto"/>
        <w:jc w:val="both"/>
        <w:rPr>
          <w:rFonts w:ascii="Times New Roman" w:hAnsi="Times New Roman"/>
          <w:sz w:val="20"/>
          <w:szCs w:val="20"/>
          <w:lang w:eastAsia="en-GB"/>
        </w:rPr>
      </w:pPr>
    </w:p>
    <w:p w:rsidR="00E45224" w:rsidRDefault="006759EA" w:rsidP="006759EA">
      <w:pPr>
        <w:spacing w:after="0" w:line="240" w:lineRule="auto"/>
        <w:jc w:val="both"/>
        <w:rPr>
          <w:rFonts w:ascii="Times New Roman" w:hAnsi="Times New Roman"/>
          <w:sz w:val="20"/>
          <w:szCs w:val="20"/>
        </w:rPr>
      </w:pPr>
      <w:r w:rsidRPr="006759EA">
        <w:rPr>
          <w:rFonts w:ascii="Times New Roman" w:hAnsi="Times New Roman"/>
          <w:b/>
          <w:bCs/>
          <w:sz w:val="20"/>
          <w:szCs w:val="20"/>
          <w:lang w:eastAsia="en-GB"/>
        </w:rPr>
        <w:t>Kata kunci</w:t>
      </w:r>
      <w:r w:rsidRPr="006759EA">
        <w:rPr>
          <w:rFonts w:ascii="Times New Roman" w:hAnsi="Times New Roman"/>
          <w:sz w:val="20"/>
          <w:szCs w:val="20"/>
          <w:lang w:eastAsia="en-GB"/>
        </w:rPr>
        <w:t xml:space="preserve">: </w:t>
      </w:r>
      <w:r w:rsidRPr="006759EA">
        <w:rPr>
          <w:rFonts w:ascii="Times New Roman" w:hAnsi="Times New Roman"/>
          <w:i/>
          <w:color w:val="000000"/>
          <w:sz w:val="20"/>
          <w:szCs w:val="20"/>
          <w:shd w:val="clear" w:color="auto" w:fill="FFFFFF"/>
        </w:rPr>
        <w:t>Hedychium malayanum</w:t>
      </w:r>
      <w:r w:rsidRPr="006759EA">
        <w:rPr>
          <w:rFonts w:ascii="Times New Roman" w:hAnsi="Times New Roman"/>
          <w:color w:val="000000"/>
          <w:sz w:val="20"/>
          <w:szCs w:val="20"/>
          <w:shd w:val="clear" w:color="auto" w:fill="FFFFFF"/>
        </w:rPr>
        <w:t xml:space="preserve">, minyak pati, komposisi, KG-KG/SJ, aktiviti </w:t>
      </w:r>
      <w:r w:rsidRPr="006759EA">
        <w:rPr>
          <w:rFonts w:ascii="Times New Roman" w:hAnsi="Times New Roman"/>
          <w:sz w:val="20"/>
          <w:szCs w:val="20"/>
        </w:rPr>
        <w:t>antipengoksida</w:t>
      </w:r>
    </w:p>
    <w:p w:rsidR="006759EA" w:rsidRDefault="006759EA" w:rsidP="006759EA">
      <w:pPr>
        <w:spacing w:after="0" w:line="240" w:lineRule="auto"/>
        <w:jc w:val="both"/>
        <w:rPr>
          <w:rFonts w:ascii="Times New Roman" w:hAnsi="Times New Roman"/>
          <w:sz w:val="20"/>
          <w:szCs w:val="20"/>
        </w:rPr>
      </w:pPr>
    </w:p>
    <w:p w:rsidR="006759EA" w:rsidRPr="00F447A7" w:rsidRDefault="006759EA" w:rsidP="006759E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Turner, I. M. (1995). A catalogue of the Vascular Plants of Malaya.</w:t>
      </w:r>
      <w:r w:rsidRPr="000E1299">
        <w:rPr>
          <w:rFonts w:ascii="Times New Roman" w:hAnsi="Times New Roman"/>
          <w:i/>
          <w:sz w:val="20"/>
          <w:szCs w:val="20"/>
        </w:rPr>
        <w:t xml:space="preserve"> Gardens’ Bulletin Singapore</w:t>
      </w:r>
      <w:r w:rsidRPr="000E1299">
        <w:rPr>
          <w:rFonts w:ascii="Times New Roman" w:hAnsi="Times New Roman"/>
          <w:iCs/>
          <w:sz w:val="20"/>
          <w:szCs w:val="20"/>
        </w:rPr>
        <w:t>, 47(2): 642-655.</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Wongsuwan, P. and Picheansoonthon, C. (2011). Taxonomic Revision of the Genus </w:t>
      </w:r>
      <w:r w:rsidRPr="000E1299">
        <w:rPr>
          <w:rFonts w:ascii="Times New Roman" w:hAnsi="Times New Roman"/>
          <w:i/>
          <w:iCs/>
          <w:sz w:val="20"/>
          <w:szCs w:val="20"/>
        </w:rPr>
        <w:t>Hedychium</w:t>
      </w:r>
      <w:r w:rsidRPr="000E1299">
        <w:rPr>
          <w:rFonts w:ascii="Times New Roman" w:hAnsi="Times New Roman"/>
          <w:sz w:val="20"/>
          <w:szCs w:val="20"/>
        </w:rPr>
        <w:t xml:space="preserve"> J. Kӧnig  (Zingibeaceae) in Thailand (Part 1). </w:t>
      </w:r>
      <w:r w:rsidRPr="000E1299">
        <w:rPr>
          <w:rFonts w:ascii="Times New Roman" w:hAnsi="Times New Roman"/>
          <w:i/>
          <w:iCs/>
          <w:sz w:val="20"/>
          <w:szCs w:val="20"/>
        </w:rPr>
        <w:t>The Journal of the Royal Institute of Thailand</w:t>
      </w:r>
      <w:r w:rsidRPr="000E1299">
        <w:rPr>
          <w:rFonts w:ascii="Times New Roman" w:hAnsi="Times New Roman"/>
          <w:sz w:val="20"/>
          <w:szCs w:val="20"/>
        </w:rPr>
        <w:t>, 3: 126-149.</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iCs/>
          <w:sz w:val="20"/>
          <w:szCs w:val="20"/>
        </w:rPr>
        <w:t>Bhaigyabati, T. H., Grihanjali Devi, P. and Bag, G. C</w:t>
      </w:r>
      <w:r w:rsidRPr="000E1299">
        <w:rPr>
          <w:sz w:val="20"/>
          <w:szCs w:val="20"/>
        </w:rPr>
        <w:t xml:space="preserve">. (2014). </w:t>
      </w:r>
      <w:r w:rsidRPr="000E1299">
        <w:rPr>
          <w:sz w:val="20"/>
          <w:szCs w:val="20"/>
          <w:shd w:val="clear" w:color="auto" w:fill="FFFFFF"/>
        </w:rPr>
        <w:t>Total Flavonoid Content and Antioxidant Activity of Aqueous Rhizome Extract of Three</w:t>
      </w:r>
      <w:r w:rsidRPr="000E1299">
        <w:rPr>
          <w:rStyle w:val="apple-converted-space"/>
          <w:sz w:val="20"/>
          <w:szCs w:val="20"/>
          <w:shd w:val="clear" w:color="auto" w:fill="FFFFFF"/>
        </w:rPr>
        <w:t> </w:t>
      </w:r>
      <w:r w:rsidRPr="000E1299">
        <w:rPr>
          <w:i/>
          <w:iCs/>
          <w:sz w:val="20"/>
          <w:szCs w:val="20"/>
          <w:shd w:val="clear" w:color="auto" w:fill="FFFFFF"/>
        </w:rPr>
        <w:t>Hedychium</w:t>
      </w:r>
      <w:r w:rsidRPr="000E1299">
        <w:rPr>
          <w:rStyle w:val="apple-converted-space"/>
          <w:sz w:val="20"/>
          <w:szCs w:val="20"/>
          <w:shd w:val="clear" w:color="auto" w:fill="FFFFFF"/>
        </w:rPr>
        <w:t> </w:t>
      </w:r>
      <w:r w:rsidRPr="000E1299">
        <w:rPr>
          <w:sz w:val="20"/>
          <w:szCs w:val="20"/>
          <w:shd w:val="clear" w:color="auto" w:fill="FFFFFF"/>
        </w:rPr>
        <w:t xml:space="preserve">Species of Manipur Valley. </w:t>
      </w:r>
      <w:r w:rsidRPr="000E1299">
        <w:rPr>
          <w:i/>
          <w:iCs/>
          <w:sz w:val="20"/>
          <w:szCs w:val="20"/>
        </w:rPr>
        <w:t>Research Journal of Pharmaceutical, Biological and Chemical Sciences</w:t>
      </w:r>
      <w:r w:rsidRPr="000E1299">
        <w:rPr>
          <w:sz w:val="20"/>
          <w:szCs w:val="20"/>
        </w:rPr>
        <w:t>, 5(5): 970-976.</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Picheansoonthon, C. and Wongsuwan, P. (2011). A new Species and A new Record of </w:t>
      </w:r>
      <w:r w:rsidRPr="000E1299">
        <w:rPr>
          <w:rFonts w:ascii="Times New Roman" w:hAnsi="Times New Roman"/>
          <w:i/>
          <w:iCs/>
          <w:sz w:val="20"/>
          <w:szCs w:val="20"/>
        </w:rPr>
        <w:t xml:space="preserve">Hedychium </w:t>
      </w:r>
      <w:r w:rsidRPr="000E1299">
        <w:rPr>
          <w:rFonts w:ascii="Times New Roman" w:hAnsi="Times New Roman"/>
          <w:sz w:val="20"/>
          <w:szCs w:val="20"/>
        </w:rPr>
        <w:t xml:space="preserve">J. König (Zingiberaceae) from Thailand. </w:t>
      </w:r>
      <w:r w:rsidRPr="000E1299">
        <w:rPr>
          <w:rFonts w:ascii="Times New Roman" w:hAnsi="Times New Roman"/>
          <w:i/>
          <w:iCs/>
          <w:sz w:val="20"/>
          <w:szCs w:val="20"/>
        </w:rPr>
        <w:t>Taiwana</w:t>
      </w:r>
      <w:r w:rsidRPr="000E1299">
        <w:rPr>
          <w:rFonts w:ascii="Times New Roman" w:hAnsi="Times New Roman"/>
          <w:sz w:val="20"/>
          <w:szCs w:val="20"/>
        </w:rPr>
        <w:t xml:space="preserve"> ,</w:t>
      </w:r>
      <w:r w:rsidRPr="000E1299">
        <w:rPr>
          <w:rFonts w:ascii="Times New Roman" w:hAnsi="Times New Roman"/>
          <w:i/>
          <w:iCs/>
          <w:sz w:val="20"/>
          <w:szCs w:val="20"/>
        </w:rPr>
        <w:t xml:space="preserve"> </w:t>
      </w:r>
      <w:r w:rsidRPr="000E1299">
        <w:rPr>
          <w:rFonts w:ascii="Times New Roman" w:hAnsi="Times New Roman"/>
          <w:sz w:val="20"/>
          <w:szCs w:val="20"/>
        </w:rPr>
        <w:t>56(3): 231-239.</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Sabulal, B., George, V., Dan, M. and Pradeep. N. S. (2007). Chemical Composition and Antimicrobial Activities of the Essential Oils from the Rhizomes of Four </w:t>
      </w:r>
      <w:r w:rsidRPr="000E1299">
        <w:rPr>
          <w:rFonts w:ascii="Times New Roman" w:hAnsi="Times New Roman"/>
          <w:i/>
          <w:iCs/>
          <w:sz w:val="20"/>
          <w:szCs w:val="20"/>
        </w:rPr>
        <w:t>Hedychium</w:t>
      </w:r>
      <w:r w:rsidRPr="000E1299">
        <w:rPr>
          <w:rFonts w:ascii="Times New Roman" w:hAnsi="Times New Roman"/>
          <w:sz w:val="20"/>
          <w:szCs w:val="20"/>
        </w:rPr>
        <w:t xml:space="preserve"> Species from South India.</w:t>
      </w:r>
      <w:r w:rsidRPr="000E1299">
        <w:rPr>
          <w:rStyle w:val="apple-converted-space"/>
          <w:rFonts w:ascii="Times New Roman" w:hAnsi="Times New Roman"/>
          <w:sz w:val="20"/>
          <w:szCs w:val="20"/>
        </w:rPr>
        <w:t xml:space="preserve"> </w:t>
      </w:r>
      <w:r w:rsidRPr="000E1299">
        <w:rPr>
          <w:rFonts w:ascii="Times New Roman" w:hAnsi="Times New Roman"/>
          <w:i/>
          <w:iCs/>
          <w:sz w:val="20"/>
          <w:szCs w:val="20"/>
        </w:rPr>
        <w:t>Journal of Essential Oil Research</w:t>
      </w:r>
      <w:r w:rsidRPr="000E1299">
        <w:rPr>
          <w:rFonts w:ascii="Times New Roman" w:hAnsi="Times New Roman"/>
          <w:sz w:val="20"/>
          <w:szCs w:val="20"/>
        </w:rPr>
        <w:t>, 19: 93 - 97.</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Holttum, R. E. (1950). The Zingiberaceae of the Malay Peninsula. </w:t>
      </w:r>
      <w:r w:rsidRPr="000E1299">
        <w:rPr>
          <w:rFonts w:ascii="Times New Roman" w:eastAsia="AdvEPSTIM-I" w:hAnsi="Times New Roman"/>
          <w:i/>
          <w:iCs/>
          <w:sz w:val="20"/>
          <w:szCs w:val="20"/>
        </w:rPr>
        <w:t>Gardens’ Bulletin Singapore</w:t>
      </w:r>
      <w:r w:rsidRPr="000E1299">
        <w:rPr>
          <w:rFonts w:ascii="Times New Roman" w:eastAsia="AdvEPSTIM-I" w:hAnsi="Times New Roman"/>
          <w:sz w:val="20"/>
          <w:szCs w:val="20"/>
        </w:rPr>
        <w:t>, 13(1)</w:t>
      </w:r>
      <w:r w:rsidRPr="000E1299">
        <w:rPr>
          <w:rFonts w:ascii="Times New Roman" w:hAnsi="Times New Roman"/>
          <w:sz w:val="20"/>
          <w:szCs w:val="20"/>
        </w:rPr>
        <w:t>: 1-249.</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lang w:val="it-IT"/>
        </w:rPr>
        <w:t xml:space="preserve">Sacchetti, G., Maietti, S., Muzzoli, M., Scaglianti, M., Manfredini, S., Radice, M. and Bruni, R. (2005).  </w:t>
      </w:r>
      <w:r w:rsidRPr="000E1299">
        <w:rPr>
          <w:rFonts w:ascii="Times New Roman" w:hAnsi="Times New Roman"/>
          <w:sz w:val="20"/>
          <w:szCs w:val="20"/>
        </w:rPr>
        <w:t xml:space="preserve">Comparative Evaluation of 11 Essential Oils of Different Origin as Functional Antioxidants, Antiradicals and Antimicrobials in Foods. </w:t>
      </w:r>
      <w:r w:rsidRPr="000E1299">
        <w:rPr>
          <w:rFonts w:ascii="Times New Roman" w:hAnsi="Times New Roman"/>
          <w:i/>
          <w:iCs/>
          <w:sz w:val="20"/>
          <w:szCs w:val="20"/>
        </w:rPr>
        <w:t>Food Chemistry</w:t>
      </w:r>
      <w:r w:rsidRPr="000E1299">
        <w:rPr>
          <w:rFonts w:ascii="Times New Roman" w:hAnsi="Times New Roman"/>
          <w:sz w:val="20"/>
          <w:szCs w:val="20"/>
        </w:rPr>
        <w:t>, 91(4): 621-632.</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Hussain, A. I., Anwar, F., Hussain Sherazi, S. T. and Przybylski, R. (2008). Chemical Composition, Antioxidant and Antimicrobial Activities of Basil (</w:t>
      </w:r>
      <w:r w:rsidRPr="000E1299">
        <w:rPr>
          <w:rFonts w:ascii="Times New Roman" w:eastAsia="AdvEPSTIM-I" w:hAnsi="Times New Roman"/>
          <w:i/>
          <w:iCs/>
          <w:sz w:val="20"/>
          <w:szCs w:val="20"/>
        </w:rPr>
        <w:t>Ocimum basilicum</w:t>
      </w:r>
      <w:r w:rsidRPr="000E1299">
        <w:rPr>
          <w:rFonts w:ascii="Times New Roman" w:hAnsi="Times New Roman"/>
          <w:sz w:val="20"/>
          <w:szCs w:val="20"/>
        </w:rPr>
        <w:t xml:space="preserve">) Essential Oils Depends on Seasonal Variations. </w:t>
      </w:r>
      <w:r w:rsidRPr="000E1299">
        <w:rPr>
          <w:rFonts w:ascii="Times New Roman" w:hAnsi="Times New Roman"/>
          <w:i/>
          <w:iCs/>
          <w:sz w:val="20"/>
          <w:szCs w:val="20"/>
        </w:rPr>
        <w:t>Food Chemistry</w:t>
      </w:r>
      <w:r w:rsidRPr="000E1299">
        <w:rPr>
          <w:rFonts w:ascii="Times New Roman" w:hAnsi="Times New Roman"/>
          <w:sz w:val="20"/>
          <w:szCs w:val="20"/>
        </w:rPr>
        <w:t>, 108(3): 986-995.</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Mario, R. M. J., Thomaz, A. A. R. S., Gilberto, C. F., Alexander, N., Glaucia, M. P. and Stephen, H. (2009). Antioxidant Potential of Aroma Compounds Obtained by Limonene Biotransformation of Orange Essential Oil. </w:t>
      </w:r>
      <w:r w:rsidRPr="000E1299">
        <w:rPr>
          <w:rFonts w:ascii="Times New Roman" w:hAnsi="Times New Roman"/>
          <w:i/>
          <w:iCs/>
          <w:sz w:val="20"/>
          <w:szCs w:val="20"/>
        </w:rPr>
        <w:t>Food Chemistry</w:t>
      </w:r>
      <w:r w:rsidRPr="000E1299">
        <w:rPr>
          <w:rFonts w:ascii="Times New Roman" w:hAnsi="Times New Roman"/>
          <w:sz w:val="20"/>
          <w:szCs w:val="20"/>
        </w:rPr>
        <w:t>,</w:t>
      </w:r>
      <w:r w:rsidRPr="000E1299">
        <w:rPr>
          <w:rFonts w:ascii="Times New Roman" w:hAnsi="Times New Roman"/>
          <w:i/>
          <w:iCs/>
          <w:sz w:val="20"/>
          <w:szCs w:val="20"/>
        </w:rPr>
        <w:t xml:space="preserve"> </w:t>
      </w:r>
      <w:r w:rsidRPr="000E1299">
        <w:rPr>
          <w:rFonts w:ascii="Times New Roman" w:hAnsi="Times New Roman"/>
          <w:sz w:val="20"/>
          <w:szCs w:val="20"/>
        </w:rPr>
        <w:t>116: 8-12.</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Singh, G., Maurya, S., Lampasona, M. P. and Catalan, C. (2006). Chemical Constituents, Antifungal and Antioxidative Potential of </w:t>
      </w:r>
      <w:r w:rsidRPr="000E1299">
        <w:rPr>
          <w:rFonts w:ascii="Times New Roman" w:hAnsi="Times New Roman"/>
          <w:i/>
          <w:iCs/>
          <w:sz w:val="20"/>
          <w:szCs w:val="20"/>
        </w:rPr>
        <w:t>Foeniculum vulgare</w:t>
      </w:r>
      <w:r w:rsidRPr="000E1299">
        <w:rPr>
          <w:rFonts w:ascii="Times New Roman" w:hAnsi="Times New Roman"/>
          <w:sz w:val="20"/>
          <w:szCs w:val="20"/>
        </w:rPr>
        <w:t xml:space="preserve"> Volatile Oil and its Acetone Extract.  </w:t>
      </w:r>
      <w:r w:rsidRPr="000E1299">
        <w:rPr>
          <w:rFonts w:ascii="Times New Roman" w:hAnsi="Times New Roman"/>
          <w:i/>
          <w:iCs/>
          <w:sz w:val="20"/>
          <w:szCs w:val="20"/>
        </w:rPr>
        <w:t>Food Control</w:t>
      </w:r>
      <w:r w:rsidRPr="000E1299">
        <w:rPr>
          <w:rFonts w:ascii="Times New Roman" w:hAnsi="Times New Roman"/>
          <w:sz w:val="20"/>
          <w:szCs w:val="20"/>
        </w:rPr>
        <w:t>, 17: 745-752.</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Mohammed Yahya Abdo, W. A. Yaacob, Laily B. Din and I. Nazlina (2015). Chemical Composition and Antioxidant Activity of </w:t>
      </w:r>
      <w:r w:rsidRPr="000E1299">
        <w:rPr>
          <w:rFonts w:ascii="Times New Roman" w:hAnsi="Times New Roman"/>
          <w:i/>
          <w:iCs/>
          <w:sz w:val="20"/>
          <w:szCs w:val="20"/>
        </w:rPr>
        <w:t>Hedychium malayanum</w:t>
      </w:r>
      <w:r w:rsidRPr="000E1299">
        <w:rPr>
          <w:rFonts w:ascii="Times New Roman" w:hAnsi="Times New Roman"/>
          <w:sz w:val="20"/>
          <w:szCs w:val="20"/>
        </w:rPr>
        <w:t xml:space="preserve"> Essential Oils. </w:t>
      </w:r>
      <w:r w:rsidRPr="000E1299">
        <w:rPr>
          <w:rFonts w:ascii="Times New Roman" w:hAnsi="Times New Roman"/>
          <w:i/>
          <w:iCs/>
          <w:sz w:val="20"/>
          <w:szCs w:val="20"/>
        </w:rPr>
        <w:t>Malaysian Journal of Analytical Sciences</w:t>
      </w:r>
      <w:r w:rsidRPr="000E1299">
        <w:rPr>
          <w:rFonts w:ascii="Times New Roman" w:hAnsi="Times New Roman"/>
          <w:sz w:val="20"/>
          <w:szCs w:val="20"/>
        </w:rPr>
        <w:t>, 19(1): 194-201.</w:t>
      </w:r>
    </w:p>
    <w:p w:rsidR="006759EA"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iCs/>
          <w:sz w:val="20"/>
          <w:szCs w:val="20"/>
          <w:lang w:val="fr-FR"/>
        </w:rPr>
        <w:t xml:space="preserve">Lechat-Vahirua, I., Francois, P., Menut, C., Lamaty, G. and Bessiere, J. M. (1993). </w:t>
      </w:r>
      <w:r w:rsidRPr="000E1299">
        <w:rPr>
          <w:rFonts w:ascii="Times New Roman" w:hAnsi="Times New Roman"/>
          <w:iCs/>
          <w:sz w:val="20"/>
          <w:szCs w:val="20"/>
        </w:rPr>
        <w:t xml:space="preserve">Aromatic Plants of French Polynesia. I. Constituents of the Essential Oils of Rhizomes of Three </w:t>
      </w:r>
      <w:r w:rsidRPr="000E1299">
        <w:rPr>
          <w:rFonts w:ascii="Times New Roman" w:hAnsi="Times New Roman"/>
          <w:sz w:val="20"/>
          <w:szCs w:val="20"/>
        </w:rPr>
        <w:t xml:space="preserve">Zingiberaceae: </w:t>
      </w:r>
      <w:r w:rsidRPr="000E1299">
        <w:rPr>
          <w:rFonts w:ascii="Times New Roman" w:hAnsi="Times New Roman"/>
          <w:i/>
          <w:iCs/>
          <w:sz w:val="20"/>
          <w:szCs w:val="20"/>
        </w:rPr>
        <w:t>Zingiber zerumbet</w:t>
      </w:r>
      <w:r w:rsidRPr="000E1299">
        <w:rPr>
          <w:rFonts w:ascii="Times New Roman" w:hAnsi="Times New Roman"/>
          <w:sz w:val="20"/>
          <w:szCs w:val="20"/>
        </w:rPr>
        <w:t xml:space="preserve"> Smith, </w:t>
      </w:r>
      <w:r w:rsidRPr="000E1299">
        <w:rPr>
          <w:rFonts w:ascii="Times New Roman" w:hAnsi="Times New Roman"/>
          <w:i/>
          <w:iCs/>
          <w:sz w:val="20"/>
          <w:szCs w:val="20"/>
        </w:rPr>
        <w:t>Hedychium coronarium</w:t>
      </w:r>
      <w:r w:rsidRPr="000E1299">
        <w:rPr>
          <w:rFonts w:ascii="Times New Roman" w:hAnsi="Times New Roman"/>
          <w:sz w:val="20"/>
          <w:szCs w:val="20"/>
        </w:rPr>
        <w:t xml:space="preserve"> Koeing and </w:t>
      </w:r>
      <w:r w:rsidRPr="000E1299">
        <w:rPr>
          <w:rFonts w:ascii="Times New Roman" w:hAnsi="Times New Roman"/>
          <w:i/>
          <w:iCs/>
          <w:sz w:val="20"/>
          <w:szCs w:val="20"/>
        </w:rPr>
        <w:t>Etlingera cevuga</w:t>
      </w:r>
      <w:r w:rsidRPr="000E1299">
        <w:rPr>
          <w:rFonts w:ascii="Times New Roman" w:hAnsi="Times New Roman"/>
          <w:sz w:val="20"/>
          <w:szCs w:val="20"/>
        </w:rPr>
        <w:t xml:space="preserve"> Smith.</w:t>
      </w:r>
      <w:r w:rsidRPr="000E1299">
        <w:rPr>
          <w:rFonts w:ascii="Times New Roman" w:hAnsi="Times New Roman"/>
          <w:i/>
          <w:sz w:val="20"/>
          <w:szCs w:val="20"/>
        </w:rPr>
        <w:t xml:space="preserve"> Journal of Essential Oil Research</w:t>
      </w:r>
      <w:r w:rsidRPr="000E1299">
        <w:rPr>
          <w:rFonts w:ascii="Times New Roman" w:hAnsi="Times New Roman"/>
          <w:iCs/>
          <w:sz w:val="20"/>
          <w:szCs w:val="20"/>
        </w:rPr>
        <w:t>, 5(1): 55-59.</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Weyerstahl, P., Marschall, H., Schneider, S. and Subba, G. C. (1995). Constituents of the Essential Oil from the Rhizomes of </w:t>
      </w:r>
      <w:r w:rsidRPr="000E1299">
        <w:rPr>
          <w:rFonts w:ascii="Times New Roman" w:hAnsi="Times New Roman"/>
          <w:i/>
          <w:iCs/>
          <w:sz w:val="20"/>
          <w:szCs w:val="20"/>
        </w:rPr>
        <w:t>Hedychium acumnatum</w:t>
      </w:r>
      <w:r w:rsidRPr="000E1299">
        <w:rPr>
          <w:rFonts w:ascii="Times New Roman" w:hAnsi="Times New Roman"/>
          <w:sz w:val="20"/>
          <w:szCs w:val="20"/>
        </w:rPr>
        <w:t xml:space="preserve"> Roscoe. </w:t>
      </w:r>
      <w:r w:rsidRPr="000E1299">
        <w:rPr>
          <w:rFonts w:ascii="Times New Roman" w:hAnsi="Times New Roman"/>
          <w:i/>
          <w:iCs/>
          <w:sz w:val="20"/>
          <w:szCs w:val="20"/>
        </w:rPr>
        <w:t>Flavor Fragrance Journal</w:t>
      </w:r>
      <w:r w:rsidRPr="000E1299">
        <w:rPr>
          <w:rFonts w:ascii="Times New Roman" w:hAnsi="Times New Roman"/>
          <w:sz w:val="20"/>
          <w:szCs w:val="20"/>
        </w:rPr>
        <w:t>, 10(3): 179-185.</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Weyerstahl, P., Marschall, H., Thefeld, K. and Subba, G. C. (1998). Constituents of the Essential oil from the Rhizomes of </w:t>
      </w:r>
      <w:r w:rsidRPr="000E1299">
        <w:rPr>
          <w:rFonts w:ascii="Times New Roman" w:hAnsi="Times New Roman"/>
          <w:i/>
          <w:iCs/>
          <w:sz w:val="20"/>
          <w:szCs w:val="20"/>
        </w:rPr>
        <w:t>Hedychium gardnerianum</w:t>
      </w:r>
      <w:r w:rsidRPr="000E1299">
        <w:rPr>
          <w:rFonts w:ascii="Times New Roman" w:hAnsi="Times New Roman"/>
          <w:sz w:val="20"/>
          <w:szCs w:val="20"/>
        </w:rPr>
        <w:t xml:space="preserve"> Roscoe. </w:t>
      </w:r>
      <w:r w:rsidRPr="000E1299">
        <w:rPr>
          <w:rFonts w:ascii="Times New Roman" w:hAnsi="Times New Roman"/>
          <w:i/>
          <w:iCs/>
          <w:sz w:val="20"/>
          <w:szCs w:val="20"/>
        </w:rPr>
        <w:t>Flavor Fragrance Journal</w:t>
      </w:r>
      <w:r w:rsidRPr="000E1299">
        <w:rPr>
          <w:rFonts w:ascii="Times New Roman" w:hAnsi="Times New Roman"/>
          <w:sz w:val="20"/>
          <w:szCs w:val="20"/>
        </w:rPr>
        <w:t>, 13(6): 377-388.</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eastAsia="Calibri" w:hAnsi="Times New Roman"/>
          <w:bCs/>
          <w:sz w:val="20"/>
          <w:szCs w:val="20"/>
          <w:shd w:val="clear" w:color="auto" w:fill="FFFFFF"/>
        </w:rPr>
        <w:t>bin Ahmad</w:t>
      </w:r>
      <w:r w:rsidRPr="000E1299">
        <w:rPr>
          <w:rFonts w:ascii="Times New Roman" w:hAnsi="Times New Roman"/>
          <w:bCs/>
          <w:sz w:val="20"/>
          <w:szCs w:val="20"/>
          <w:shd w:val="clear" w:color="auto" w:fill="FFFFFF"/>
        </w:rPr>
        <w:t>,</w:t>
      </w:r>
      <w:r w:rsidRPr="000E1299">
        <w:rPr>
          <w:rFonts w:ascii="Times New Roman" w:eastAsia="Calibri" w:hAnsi="Times New Roman"/>
          <w:bCs/>
          <w:sz w:val="20"/>
          <w:szCs w:val="20"/>
          <w:shd w:val="clear" w:color="auto" w:fill="FFFFFF"/>
        </w:rPr>
        <w:t xml:space="preserve"> F</w:t>
      </w:r>
      <w:r w:rsidRPr="000E1299">
        <w:rPr>
          <w:rFonts w:ascii="Times New Roman" w:hAnsi="Times New Roman"/>
          <w:bCs/>
          <w:sz w:val="20"/>
          <w:szCs w:val="20"/>
          <w:shd w:val="clear" w:color="auto" w:fill="FFFFFF"/>
        </w:rPr>
        <w:t>.,</w:t>
      </w:r>
      <w:r w:rsidRPr="000E1299">
        <w:rPr>
          <w:rFonts w:ascii="Times New Roman" w:eastAsia="Calibri" w:hAnsi="Times New Roman"/>
          <w:bCs/>
          <w:sz w:val="20"/>
          <w:szCs w:val="20"/>
          <w:shd w:val="clear" w:color="auto" w:fill="FFFFFF"/>
        </w:rPr>
        <w:t xml:space="preserve"> bin Jantan, I</w:t>
      </w:r>
      <w:r w:rsidRPr="000E1299">
        <w:rPr>
          <w:rFonts w:ascii="Times New Roman" w:hAnsi="Times New Roman"/>
          <w:bCs/>
          <w:sz w:val="20"/>
          <w:szCs w:val="20"/>
          <w:shd w:val="clear" w:color="auto" w:fill="FFFFFF"/>
        </w:rPr>
        <w:t>. and</w:t>
      </w:r>
      <w:r w:rsidRPr="000E1299">
        <w:rPr>
          <w:rFonts w:ascii="Times New Roman" w:eastAsia="Calibri" w:hAnsi="Times New Roman"/>
          <w:bCs/>
          <w:sz w:val="20"/>
          <w:szCs w:val="20"/>
          <w:shd w:val="clear" w:color="auto" w:fill="FFFFFF"/>
        </w:rPr>
        <w:t xml:space="preserve"> Jalil, J</w:t>
      </w:r>
      <w:r w:rsidRPr="000E1299">
        <w:rPr>
          <w:rFonts w:ascii="Times New Roman" w:hAnsi="Times New Roman"/>
          <w:bCs/>
          <w:sz w:val="20"/>
          <w:szCs w:val="20"/>
          <w:shd w:val="clear" w:color="auto" w:fill="FFFFFF"/>
        </w:rPr>
        <w:t xml:space="preserve">. (2004). </w:t>
      </w:r>
      <w:r w:rsidRPr="000E1299">
        <w:rPr>
          <w:rFonts w:ascii="Times New Roman" w:hAnsi="Times New Roman"/>
          <w:bCs/>
          <w:sz w:val="20"/>
          <w:szCs w:val="20"/>
        </w:rPr>
        <w:t>Constituents of the Rhizome Oil of Hedychium cylindricum Ridl. Journal of Essential Oil Research, 16 (4): 299-301.</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Gopanraj, Dan, M., Shiburaj, S., Sethuraman, M. G. and George, V. (2005). Chemical Composition and Antibacterial Activity of the Rhizome Oil of </w:t>
      </w:r>
      <w:r w:rsidRPr="000E1299">
        <w:rPr>
          <w:rFonts w:ascii="Times New Roman" w:hAnsi="Times New Roman"/>
          <w:i/>
          <w:iCs/>
          <w:sz w:val="20"/>
          <w:szCs w:val="20"/>
        </w:rPr>
        <w:t>Hedychium larsenii</w:t>
      </w:r>
      <w:r w:rsidRPr="000E1299">
        <w:rPr>
          <w:rFonts w:ascii="Times New Roman" w:hAnsi="Times New Roman"/>
          <w:sz w:val="20"/>
          <w:szCs w:val="20"/>
        </w:rPr>
        <w:t xml:space="preserve">. </w:t>
      </w:r>
      <w:r w:rsidRPr="000E1299">
        <w:rPr>
          <w:rFonts w:ascii="Times New Roman" w:hAnsi="Times New Roman"/>
          <w:i/>
          <w:iCs/>
          <w:sz w:val="20"/>
          <w:szCs w:val="20"/>
        </w:rPr>
        <w:t>Acta Pharmaceutica</w:t>
      </w:r>
      <w:r w:rsidRPr="000E1299">
        <w:rPr>
          <w:rFonts w:ascii="Times New Roman" w:hAnsi="Times New Roman"/>
          <w:iCs/>
          <w:sz w:val="20"/>
          <w:szCs w:val="20"/>
        </w:rPr>
        <w:t>,</w:t>
      </w:r>
      <w:r w:rsidRPr="000E1299">
        <w:rPr>
          <w:rFonts w:ascii="Times New Roman" w:hAnsi="Times New Roman"/>
          <w:sz w:val="20"/>
          <w:szCs w:val="20"/>
        </w:rPr>
        <w:t xml:space="preserve"> 55: 315-320.</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Santos, B. C. B., Barata, L. E. S., Marques, F. A., Baroni, A. C. M., Karnos, B. A. C., Oliveria, P. R. and Guerrero, P. G. (2010). Composition of Leaf and Rhizome Essential Oils of </w:t>
      </w:r>
      <w:r w:rsidRPr="000E1299">
        <w:rPr>
          <w:rFonts w:ascii="Times New Roman" w:hAnsi="Times New Roman"/>
          <w:i/>
          <w:iCs/>
          <w:sz w:val="20"/>
          <w:szCs w:val="20"/>
        </w:rPr>
        <w:t>Hedychium coronarium</w:t>
      </w:r>
      <w:r w:rsidRPr="000E1299">
        <w:rPr>
          <w:rFonts w:ascii="Times New Roman" w:hAnsi="Times New Roman"/>
          <w:sz w:val="20"/>
          <w:szCs w:val="20"/>
        </w:rPr>
        <w:t xml:space="preserve"> Koen. from Brazil. </w:t>
      </w:r>
      <w:r w:rsidRPr="000E1299">
        <w:rPr>
          <w:rFonts w:ascii="Times New Roman" w:hAnsi="Times New Roman"/>
          <w:i/>
          <w:sz w:val="20"/>
          <w:szCs w:val="20"/>
        </w:rPr>
        <w:t>Journal of Essential Oil Research</w:t>
      </w:r>
      <w:r w:rsidRPr="000E1299">
        <w:rPr>
          <w:rFonts w:ascii="Times New Roman" w:hAnsi="Times New Roman"/>
          <w:iCs/>
          <w:sz w:val="20"/>
          <w:szCs w:val="20"/>
        </w:rPr>
        <w:t>, 22(4): 305-306</w:t>
      </w:r>
      <w:r w:rsidRPr="000E1299">
        <w:rPr>
          <w:rFonts w:ascii="Times New Roman" w:hAnsi="Times New Roman"/>
          <w:sz w:val="20"/>
          <w:szCs w:val="20"/>
        </w:rPr>
        <w:t>.</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lastRenderedPageBreak/>
        <w:t xml:space="preserve">Suksathan, R., Sookkhee,S., Anuntalabhochai, S. and Chansakaow, S. (2013). Chemical Composition and Antibacterial Activity of Rhizome Oils from Five </w:t>
      </w:r>
      <w:r w:rsidRPr="000E1299">
        <w:rPr>
          <w:rFonts w:ascii="Times New Roman" w:hAnsi="Times New Roman"/>
          <w:i/>
          <w:iCs/>
          <w:sz w:val="20"/>
          <w:szCs w:val="20"/>
        </w:rPr>
        <w:t xml:space="preserve">Hedychium </w:t>
      </w:r>
      <w:r w:rsidRPr="000E1299">
        <w:rPr>
          <w:rFonts w:ascii="Times New Roman" w:hAnsi="Times New Roman"/>
          <w:sz w:val="20"/>
          <w:szCs w:val="20"/>
        </w:rPr>
        <w:t xml:space="preserve">species. </w:t>
      </w:r>
      <w:r w:rsidRPr="000E1299">
        <w:rPr>
          <w:rFonts w:ascii="Times New Roman" w:hAnsi="Times New Roman"/>
          <w:i/>
          <w:iCs/>
          <w:sz w:val="20"/>
          <w:szCs w:val="20"/>
        </w:rPr>
        <w:t>Natural Product Communications</w:t>
      </w:r>
      <w:r w:rsidRPr="000E1299">
        <w:rPr>
          <w:rFonts w:ascii="Times New Roman" w:hAnsi="Times New Roman"/>
          <w:sz w:val="20"/>
          <w:szCs w:val="20"/>
        </w:rPr>
        <w:t>, 8(4): 519-522.</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Thanh, B. V., Dai, D. N., Thang, T. D., Binh, N. Q., Anh, L. D. N. and Ogunwande, I. A. (2014). Composition of Essential Oils of Four </w:t>
      </w:r>
      <w:r w:rsidRPr="000E1299">
        <w:rPr>
          <w:rFonts w:ascii="Times New Roman" w:hAnsi="Times New Roman"/>
          <w:i/>
          <w:iCs/>
          <w:sz w:val="20"/>
          <w:szCs w:val="20"/>
        </w:rPr>
        <w:t>Hedychium</w:t>
      </w:r>
      <w:r w:rsidRPr="000E1299">
        <w:rPr>
          <w:rFonts w:ascii="Times New Roman" w:hAnsi="Times New Roman"/>
          <w:sz w:val="20"/>
          <w:szCs w:val="20"/>
        </w:rPr>
        <w:t xml:space="preserve"> Species from Vietnam. </w:t>
      </w:r>
      <w:r w:rsidRPr="000E1299">
        <w:rPr>
          <w:rFonts w:ascii="Times New Roman" w:hAnsi="Times New Roman"/>
          <w:i/>
          <w:iCs/>
          <w:sz w:val="20"/>
          <w:szCs w:val="20"/>
        </w:rPr>
        <w:t>Chemistry Central Journal</w:t>
      </w:r>
      <w:r w:rsidRPr="000E1299">
        <w:rPr>
          <w:rFonts w:ascii="Times New Roman" w:hAnsi="Times New Roman"/>
          <w:sz w:val="20"/>
          <w:szCs w:val="20"/>
        </w:rPr>
        <w:t>, 8(54): 1-5.</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Adams, R. P. (2001). </w:t>
      </w:r>
      <w:r w:rsidRPr="000E1299">
        <w:rPr>
          <w:rFonts w:ascii="Times New Roman" w:hAnsi="Times New Roman"/>
          <w:i/>
          <w:iCs/>
          <w:sz w:val="20"/>
          <w:szCs w:val="20"/>
        </w:rPr>
        <w:t>Identification of Essential Oil Components by Gas Chromatography/Quadrupole Mass Spectroscopy</w:t>
      </w:r>
      <w:r w:rsidRPr="000E1299">
        <w:rPr>
          <w:rFonts w:ascii="Times New Roman" w:hAnsi="Times New Roman"/>
          <w:sz w:val="20"/>
          <w:szCs w:val="20"/>
        </w:rPr>
        <w:t xml:space="preserve">. 3ed. Carol Stream, IL: Allured Publishing Corp. </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Adams, R. P. (2007). </w:t>
      </w:r>
      <w:r w:rsidRPr="000E1299">
        <w:rPr>
          <w:rFonts w:ascii="Times New Roman" w:hAnsi="Times New Roman"/>
          <w:i/>
          <w:iCs/>
          <w:sz w:val="20"/>
          <w:szCs w:val="20"/>
        </w:rPr>
        <w:t>Identification of Essential Oil Components by Gas Chromatography/Quadrupole Mass Spectroscopy</w:t>
      </w:r>
      <w:r w:rsidRPr="000E1299">
        <w:rPr>
          <w:rFonts w:ascii="Times New Roman" w:hAnsi="Times New Roman"/>
          <w:sz w:val="20"/>
          <w:szCs w:val="20"/>
        </w:rPr>
        <w:t>. 4ed. Carol Stream, IL: Allured Publishing Corp.</w:t>
      </w:r>
    </w:p>
    <w:p w:rsidR="006759EA"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Choi, H. S. (2003). Character Impact Odorants of Citrus Hallabong [(C. unshiu Marcov x C. sinensis Osbeck) x C.  reticulata Blanco] Cold-pressed Peel Oil. </w:t>
      </w:r>
      <w:r w:rsidRPr="000E1299">
        <w:rPr>
          <w:rFonts w:ascii="Times New Roman" w:hAnsi="Times New Roman"/>
          <w:i/>
          <w:iCs/>
          <w:sz w:val="20"/>
          <w:szCs w:val="20"/>
        </w:rPr>
        <w:t>Journal Agricultural and Food Chemistry</w:t>
      </w:r>
      <w:r w:rsidRPr="000E1299">
        <w:rPr>
          <w:rFonts w:ascii="Times New Roman" w:hAnsi="Times New Roman"/>
          <w:sz w:val="20"/>
          <w:szCs w:val="20"/>
        </w:rPr>
        <w:t>, 51: 2687-2692.</w:t>
      </w:r>
    </w:p>
    <w:p w:rsidR="006759EA" w:rsidRPr="000E1299"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Chan, E. W. C., Lim, Y. Y. &amp; Omar, M. (2007). Antioxidant and Antibacterial Activity of Leaves of </w:t>
      </w:r>
      <w:r w:rsidRPr="000E1299">
        <w:rPr>
          <w:rFonts w:ascii="Times New Roman" w:hAnsi="Times New Roman"/>
          <w:i/>
          <w:iCs/>
          <w:sz w:val="20"/>
          <w:szCs w:val="20"/>
        </w:rPr>
        <w:t>Etlingera</w:t>
      </w:r>
      <w:r w:rsidRPr="000E1299">
        <w:rPr>
          <w:rFonts w:ascii="Times New Roman" w:hAnsi="Times New Roman"/>
          <w:sz w:val="20"/>
          <w:szCs w:val="20"/>
        </w:rPr>
        <w:t xml:space="preserve"> Species (Zingiberaceae) in Peninsular Malaysia. </w:t>
      </w:r>
      <w:r w:rsidRPr="000E1299">
        <w:rPr>
          <w:rFonts w:ascii="Times New Roman" w:hAnsi="Times New Roman"/>
          <w:i/>
          <w:sz w:val="20"/>
          <w:szCs w:val="20"/>
        </w:rPr>
        <w:t>Food Chemistry</w:t>
      </w:r>
      <w:r w:rsidRPr="000E1299">
        <w:rPr>
          <w:rFonts w:ascii="Times New Roman" w:hAnsi="Times New Roman"/>
          <w:iCs/>
          <w:sz w:val="20"/>
          <w:szCs w:val="20"/>
        </w:rPr>
        <w:t>, 104</w:t>
      </w:r>
      <w:r w:rsidRPr="000E1299">
        <w:rPr>
          <w:rFonts w:ascii="Times New Roman" w:hAnsi="Times New Roman"/>
          <w:sz w:val="20"/>
          <w:szCs w:val="20"/>
        </w:rPr>
        <w:t>(4): 1586-1593.</w:t>
      </w:r>
    </w:p>
    <w:p w:rsidR="006759EA"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bCs/>
          <w:sz w:val="20"/>
          <w:szCs w:val="20"/>
        </w:rPr>
        <w:t>Singh,</w:t>
      </w:r>
      <w:r>
        <w:rPr>
          <w:rFonts w:ascii="Times New Roman" w:hAnsi="Times New Roman"/>
          <w:bCs/>
          <w:sz w:val="20"/>
          <w:szCs w:val="20"/>
        </w:rPr>
        <w:t xml:space="preserve"> </w:t>
      </w:r>
      <w:r w:rsidRPr="000E1299">
        <w:rPr>
          <w:rFonts w:ascii="Times New Roman" w:hAnsi="Times New Roman"/>
          <w:bCs/>
          <w:sz w:val="20"/>
          <w:szCs w:val="20"/>
        </w:rPr>
        <w:t>G., Kapoor, I. P. S., Singh, P.,  De Heluani, C. S., De Lampasona M. P. and Catalan, C. A. N. (2010).</w:t>
      </w:r>
      <w:r w:rsidRPr="000E1299">
        <w:rPr>
          <w:rFonts w:ascii="Times New Roman" w:hAnsi="Times New Roman"/>
          <w:sz w:val="20"/>
          <w:szCs w:val="20"/>
        </w:rPr>
        <w:t xml:space="preserve"> </w:t>
      </w:r>
      <w:r w:rsidRPr="000E1299">
        <w:rPr>
          <w:rFonts w:ascii="Times New Roman" w:hAnsi="Times New Roman"/>
          <w:bCs/>
          <w:sz w:val="20"/>
          <w:szCs w:val="20"/>
        </w:rPr>
        <w:t>Comparative Study of Chemical Composition and Antioxidant Activity of Fresh and Dry Rhizomes of Turmeric (</w:t>
      </w:r>
      <w:r w:rsidRPr="000E1299">
        <w:rPr>
          <w:rFonts w:ascii="Times New Roman" w:hAnsi="Times New Roman"/>
          <w:bCs/>
          <w:i/>
          <w:iCs/>
          <w:sz w:val="20"/>
          <w:szCs w:val="20"/>
        </w:rPr>
        <w:t>Curcuma longa</w:t>
      </w:r>
      <w:r w:rsidRPr="000E1299">
        <w:rPr>
          <w:rFonts w:ascii="Times New Roman" w:hAnsi="Times New Roman"/>
          <w:bCs/>
          <w:sz w:val="20"/>
          <w:szCs w:val="20"/>
        </w:rPr>
        <w:t xml:space="preserve"> Linn.). </w:t>
      </w:r>
      <w:r w:rsidRPr="000E1299">
        <w:rPr>
          <w:rFonts w:ascii="Times New Roman" w:hAnsi="Times New Roman"/>
          <w:bCs/>
          <w:i/>
          <w:iCs/>
          <w:sz w:val="20"/>
          <w:szCs w:val="20"/>
        </w:rPr>
        <w:t>Food and Chemical Toxicology</w:t>
      </w:r>
      <w:r w:rsidRPr="000E1299">
        <w:rPr>
          <w:rFonts w:ascii="Times New Roman" w:hAnsi="Times New Roman"/>
          <w:bCs/>
          <w:sz w:val="20"/>
          <w:szCs w:val="20"/>
        </w:rPr>
        <w:t>, 48(4): 1026-1031.</w:t>
      </w:r>
    </w:p>
    <w:p w:rsidR="006759EA"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Dan, M., Sabulal, B., George, V. and Pushpangadan, P. (2007). Studies on the Rhizome Oils from Four </w:t>
      </w:r>
      <w:r w:rsidRPr="000E1299">
        <w:rPr>
          <w:rFonts w:ascii="Times New Roman" w:hAnsi="Times New Roman"/>
          <w:i/>
          <w:iCs/>
          <w:sz w:val="20"/>
          <w:szCs w:val="20"/>
        </w:rPr>
        <w:t xml:space="preserve">Hedychium </w:t>
      </w:r>
      <w:r w:rsidRPr="000E1299">
        <w:rPr>
          <w:rFonts w:ascii="Times New Roman" w:hAnsi="Times New Roman"/>
          <w:sz w:val="20"/>
          <w:szCs w:val="20"/>
        </w:rPr>
        <w:t xml:space="preserve">Species of South India: A chemotaxonomic Approach. </w:t>
      </w:r>
      <w:r w:rsidRPr="000E1299">
        <w:rPr>
          <w:rFonts w:ascii="Times New Roman" w:eastAsia="TimesNewRomanPS-ItalicMT" w:hAnsi="Times New Roman"/>
          <w:i/>
          <w:iCs/>
          <w:sz w:val="20"/>
          <w:szCs w:val="20"/>
        </w:rPr>
        <w:t>Gardens' Bulletin Singapore</w:t>
      </w:r>
      <w:r w:rsidRPr="000E1299">
        <w:rPr>
          <w:rFonts w:ascii="Times New Roman" w:hAnsi="Times New Roman"/>
          <w:sz w:val="20"/>
          <w:szCs w:val="20"/>
        </w:rPr>
        <w:t xml:space="preserve">, 59: 57-64. </w:t>
      </w:r>
    </w:p>
    <w:p w:rsidR="006759EA"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0E1299">
        <w:rPr>
          <w:rFonts w:ascii="Times New Roman" w:hAnsi="Times New Roman"/>
          <w:sz w:val="20"/>
          <w:szCs w:val="20"/>
        </w:rPr>
        <w:t xml:space="preserve">Joshi, S., Chanotiya, C. S., Agarwal, G., Prakash, O., Pant, A. K. and Mathela, C.S. (2008). </w:t>
      </w:r>
      <w:r w:rsidRPr="000E1299">
        <w:rPr>
          <w:rFonts w:ascii="Times New Roman" w:hAnsi="Times New Roman"/>
          <w:sz w:val="20"/>
          <w:szCs w:val="20"/>
          <w:shd w:val="clear" w:color="auto" w:fill="FFFFFF"/>
        </w:rPr>
        <w:t xml:space="preserve">Terpenoid Compositions, and Antioxidant and Antimicrobial Properties of the Rhizome Essential Oils of Different </w:t>
      </w:r>
      <w:r w:rsidRPr="000E1299">
        <w:rPr>
          <w:rFonts w:ascii="Times New Roman" w:hAnsi="Times New Roman"/>
          <w:i/>
          <w:iCs/>
          <w:sz w:val="20"/>
          <w:szCs w:val="20"/>
          <w:shd w:val="clear" w:color="auto" w:fill="FFFFFF"/>
        </w:rPr>
        <w:t>Hedychium</w:t>
      </w:r>
      <w:r w:rsidRPr="000E1299">
        <w:rPr>
          <w:rFonts w:ascii="Times New Roman" w:hAnsi="Times New Roman"/>
          <w:sz w:val="20"/>
          <w:szCs w:val="20"/>
          <w:shd w:val="clear" w:color="auto" w:fill="FFFFFF"/>
        </w:rPr>
        <w:t xml:space="preserve"> Species</w:t>
      </w:r>
      <w:r w:rsidRPr="000E1299">
        <w:rPr>
          <w:rFonts w:ascii="Times New Roman" w:hAnsi="Times New Roman"/>
          <w:sz w:val="20"/>
          <w:szCs w:val="20"/>
        </w:rPr>
        <w:t xml:space="preserve">. </w:t>
      </w:r>
      <w:r w:rsidRPr="000E1299">
        <w:rPr>
          <w:rFonts w:ascii="Times New Roman" w:eastAsia="TimesNewRomanPS-ItalicMT" w:hAnsi="Times New Roman"/>
          <w:i/>
          <w:iCs/>
          <w:sz w:val="20"/>
          <w:szCs w:val="20"/>
        </w:rPr>
        <w:t>Chemistry &amp; Biodiversity</w:t>
      </w:r>
      <w:r w:rsidRPr="000E1299">
        <w:rPr>
          <w:rFonts w:ascii="Times New Roman" w:hAnsi="Times New Roman"/>
          <w:sz w:val="20"/>
          <w:szCs w:val="20"/>
        </w:rPr>
        <w:t>, 5: 299-309.</w:t>
      </w:r>
    </w:p>
    <w:p w:rsidR="006759EA" w:rsidRPr="00EB148D"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EB148D">
        <w:rPr>
          <w:rFonts w:ascii="Times New Roman" w:hAnsi="Times New Roman"/>
          <w:sz w:val="20"/>
          <w:szCs w:val="20"/>
        </w:rPr>
        <w:t xml:space="preserve">Uribe, S., Ramirez, J. and Pena, A. (1985). </w:t>
      </w:r>
      <w:r w:rsidRPr="00EB148D">
        <w:rPr>
          <w:rFonts w:ascii="Times New Roman" w:hAnsi="Times New Roman"/>
          <w:sz w:val="20"/>
          <w:szCs w:val="20"/>
          <w:shd w:val="clear" w:color="auto" w:fill="FFFFFF"/>
        </w:rPr>
        <w:t>Effects of β-pinene on Yeast Membrane Functions.</w:t>
      </w:r>
      <w:r w:rsidRPr="00EB148D">
        <w:rPr>
          <w:rFonts w:ascii="Times New Roman" w:hAnsi="Times New Roman"/>
          <w:sz w:val="20"/>
          <w:szCs w:val="20"/>
        </w:rPr>
        <w:t xml:space="preserve"> </w:t>
      </w:r>
      <w:r w:rsidRPr="00EB148D">
        <w:rPr>
          <w:rFonts w:ascii="Times New Roman" w:eastAsia="TimesNewRomanPS-ItalicMT" w:hAnsi="Times New Roman"/>
          <w:i/>
          <w:iCs/>
          <w:sz w:val="20"/>
          <w:szCs w:val="20"/>
        </w:rPr>
        <w:t>Journal of Bacteriology</w:t>
      </w:r>
      <w:r w:rsidRPr="00EB148D">
        <w:rPr>
          <w:rFonts w:ascii="Times New Roman" w:hAnsi="Times New Roman"/>
          <w:sz w:val="20"/>
          <w:szCs w:val="20"/>
        </w:rPr>
        <w:t>, 161: 1195-1200.</w:t>
      </w:r>
    </w:p>
    <w:p w:rsidR="006759EA"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EB148D">
        <w:rPr>
          <w:rFonts w:ascii="Times New Roman" w:hAnsi="Times New Roman"/>
          <w:iCs/>
          <w:sz w:val="20"/>
          <w:szCs w:val="20"/>
        </w:rPr>
        <w:t>Abd El-Baky, H. H. and El-Baroty, G. S. (2008). Chemical and Biological Evaluation of the Essential Oil of Egyptian Moldavian Balm (</w:t>
      </w:r>
      <w:r w:rsidRPr="00EB148D">
        <w:rPr>
          <w:rFonts w:ascii="Times New Roman" w:hAnsi="Times New Roman"/>
          <w:i/>
          <w:sz w:val="20"/>
          <w:szCs w:val="20"/>
        </w:rPr>
        <w:t>Dracocephalum moldavica</w:t>
      </w:r>
      <w:r w:rsidRPr="00EB148D">
        <w:rPr>
          <w:rFonts w:ascii="Times New Roman" w:hAnsi="Times New Roman"/>
          <w:iCs/>
          <w:sz w:val="20"/>
          <w:szCs w:val="20"/>
        </w:rPr>
        <w:t xml:space="preserve"> L). </w:t>
      </w:r>
      <w:r w:rsidRPr="00EB148D">
        <w:rPr>
          <w:rFonts w:ascii="Times New Roman" w:hAnsi="Times New Roman"/>
          <w:i/>
          <w:sz w:val="20"/>
          <w:szCs w:val="20"/>
        </w:rPr>
        <w:t>International Journal of Integrative Biology</w:t>
      </w:r>
      <w:r w:rsidRPr="00EB148D">
        <w:rPr>
          <w:rFonts w:ascii="Times New Roman" w:hAnsi="Times New Roman"/>
          <w:iCs/>
          <w:sz w:val="20"/>
          <w:szCs w:val="20"/>
        </w:rPr>
        <w:t>, 3(3): 202-208.</w:t>
      </w:r>
    </w:p>
    <w:p w:rsidR="006759EA" w:rsidRPr="00EB148D" w:rsidRDefault="006759EA" w:rsidP="006759EA">
      <w:pPr>
        <w:pStyle w:val="ListParagraph"/>
        <w:numPr>
          <w:ilvl w:val="0"/>
          <w:numId w:val="1"/>
        </w:numPr>
        <w:tabs>
          <w:tab w:val="left" w:pos="-2835"/>
        </w:tabs>
        <w:spacing w:after="0" w:line="240" w:lineRule="auto"/>
        <w:ind w:left="360"/>
        <w:jc w:val="both"/>
        <w:rPr>
          <w:rStyle w:val="apple-style-span"/>
          <w:rFonts w:ascii="Times New Roman" w:hAnsi="Times New Roman"/>
          <w:iCs/>
          <w:sz w:val="20"/>
          <w:szCs w:val="20"/>
        </w:rPr>
      </w:pPr>
      <w:r w:rsidRPr="00EB148D">
        <w:rPr>
          <w:rFonts w:ascii="Times New Roman" w:hAnsi="Times New Roman"/>
          <w:iCs/>
          <w:sz w:val="20"/>
          <w:szCs w:val="20"/>
          <w:lang w:val="it-IT"/>
        </w:rPr>
        <w:t xml:space="preserve">Ruberto, G. and Baratta, M. T. (2000). </w:t>
      </w:r>
      <w:r w:rsidRPr="00EB148D">
        <w:rPr>
          <w:rFonts w:ascii="Times New Roman" w:hAnsi="Times New Roman"/>
          <w:sz w:val="20"/>
          <w:szCs w:val="20"/>
          <w:shd w:val="clear" w:color="auto" w:fill="FFFFFF"/>
        </w:rPr>
        <w:t>Antioxidant Activity of Selected Essential Oil Components in</w:t>
      </w:r>
      <w:r w:rsidRPr="00EB148D">
        <w:rPr>
          <w:rStyle w:val="apple-converted-space"/>
          <w:rFonts w:ascii="Times New Roman" w:hAnsi="Times New Roman"/>
          <w:sz w:val="20"/>
          <w:szCs w:val="20"/>
          <w:shd w:val="clear" w:color="auto" w:fill="FFFFFF"/>
        </w:rPr>
        <w:t> </w:t>
      </w:r>
      <w:r w:rsidRPr="00EB148D">
        <w:rPr>
          <w:rStyle w:val="Emphasis"/>
          <w:rFonts w:ascii="Times New Roman" w:hAnsi="Times New Roman"/>
          <w:b w:val="0"/>
          <w:i w:val="0"/>
          <w:iCs w:val="0"/>
          <w:sz w:val="20"/>
          <w:szCs w:val="20"/>
          <w:shd w:val="clear" w:color="auto" w:fill="FFFFFF"/>
        </w:rPr>
        <w:t>Two</w:t>
      </w:r>
      <w:r w:rsidRPr="00EB148D">
        <w:rPr>
          <w:rStyle w:val="apple-converted-space"/>
          <w:rFonts w:ascii="Times New Roman" w:hAnsi="Times New Roman"/>
          <w:sz w:val="20"/>
          <w:szCs w:val="20"/>
          <w:shd w:val="clear" w:color="auto" w:fill="FFFFFF"/>
        </w:rPr>
        <w:t> </w:t>
      </w:r>
      <w:r w:rsidRPr="00EB148D">
        <w:rPr>
          <w:rFonts w:ascii="Times New Roman" w:hAnsi="Times New Roman"/>
          <w:sz w:val="20"/>
          <w:szCs w:val="20"/>
          <w:shd w:val="clear" w:color="auto" w:fill="FFFFFF"/>
        </w:rPr>
        <w:t>Lipid Model Systems.</w:t>
      </w:r>
      <w:r w:rsidRPr="00EB148D">
        <w:rPr>
          <w:rStyle w:val="apple-style-span"/>
          <w:rFonts w:ascii="Times New Roman" w:hAnsi="Times New Roman"/>
          <w:i/>
          <w:iCs/>
          <w:sz w:val="20"/>
          <w:szCs w:val="20"/>
        </w:rPr>
        <w:t xml:space="preserve"> Food Chemistry</w:t>
      </w:r>
      <w:r w:rsidRPr="00EB148D">
        <w:rPr>
          <w:rStyle w:val="apple-style-span"/>
          <w:rFonts w:ascii="Times New Roman" w:hAnsi="Times New Roman"/>
          <w:sz w:val="20"/>
          <w:szCs w:val="20"/>
        </w:rPr>
        <w:t xml:space="preserve">, 69(2): 167-174. </w:t>
      </w:r>
    </w:p>
    <w:p w:rsidR="006759EA" w:rsidRPr="00EB148D"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EB148D">
        <w:rPr>
          <w:rFonts w:ascii="Times New Roman" w:hAnsi="Times New Roman"/>
          <w:sz w:val="20"/>
          <w:szCs w:val="20"/>
        </w:rPr>
        <w:t xml:space="preserve">Bounatirou, S., Smiti, S., Miguel, M. G., Faleiro, L., Rejeb, M. N., Neffati, M., Costa M. M., Figueiredo, A. C., Barroso, J. G. and Pedro, L. G. (2007).  Chemical Composition, Antioxidant and Antibacterial Activities of the Essential Oils Isolated from Tunisian </w:t>
      </w:r>
      <w:r w:rsidRPr="00EB148D">
        <w:rPr>
          <w:rFonts w:ascii="Times New Roman" w:hAnsi="Times New Roman"/>
          <w:i/>
          <w:iCs/>
          <w:sz w:val="20"/>
          <w:szCs w:val="20"/>
        </w:rPr>
        <w:t xml:space="preserve">Thymus capitatus </w:t>
      </w:r>
      <w:r w:rsidRPr="00EB148D">
        <w:rPr>
          <w:rFonts w:ascii="Times New Roman" w:hAnsi="Times New Roman"/>
          <w:sz w:val="20"/>
          <w:szCs w:val="20"/>
        </w:rPr>
        <w:t xml:space="preserve">Hoff. Et Link. </w:t>
      </w:r>
      <w:r w:rsidRPr="00EB148D">
        <w:rPr>
          <w:rFonts w:ascii="Times New Roman" w:hAnsi="Times New Roman"/>
          <w:i/>
          <w:iCs/>
          <w:sz w:val="20"/>
          <w:szCs w:val="20"/>
        </w:rPr>
        <w:t>Food Chemistry</w:t>
      </w:r>
      <w:r w:rsidRPr="00EB148D">
        <w:rPr>
          <w:rFonts w:ascii="Times New Roman" w:hAnsi="Times New Roman"/>
          <w:sz w:val="20"/>
          <w:szCs w:val="20"/>
        </w:rPr>
        <w:t>, 105(1): 146-155.</w:t>
      </w:r>
    </w:p>
    <w:p w:rsidR="006759EA" w:rsidRPr="006759EA" w:rsidRDefault="006759EA" w:rsidP="006759EA">
      <w:pPr>
        <w:pStyle w:val="ListParagraph"/>
        <w:numPr>
          <w:ilvl w:val="0"/>
          <w:numId w:val="1"/>
        </w:numPr>
        <w:tabs>
          <w:tab w:val="left" w:pos="-2835"/>
        </w:tabs>
        <w:spacing w:after="0" w:line="240" w:lineRule="auto"/>
        <w:ind w:left="360"/>
        <w:jc w:val="both"/>
        <w:rPr>
          <w:rFonts w:ascii="Times New Roman" w:hAnsi="Times New Roman"/>
          <w:iCs/>
          <w:sz w:val="20"/>
          <w:szCs w:val="20"/>
        </w:rPr>
      </w:pPr>
      <w:r w:rsidRPr="00EB148D">
        <w:rPr>
          <w:rFonts w:ascii="Times New Roman" w:hAnsi="Times New Roman"/>
          <w:sz w:val="20"/>
          <w:szCs w:val="20"/>
        </w:rPr>
        <w:t xml:space="preserve">Kordali, S., Cakir, A., Mavi, A., Kilic, H. &amp; Yildirim, A. (2005). Screening of Chemical Composition and Antifungal and Antioxidant Activities of the Essential Oils from Three Turkish </w:t>
      </w:r>
      <w:r w:rsidRPr="00EB148D">
        <w:rPr>
          <w:rFonts w:ascii="Times New Roman" w:hAnsi="Times New Roman"/>
          <w:i/>
          <w:iCs/>
          <w:sz w:val="20"/>
          <w:szCs w:val="20"/>
        </w:rPr>
        <w:t xml:space="preserve">Artemisia </w:t>
      </w:r>
      <w:r w:rsidRPr="00EB148D">
        <w:rPr>
          <w:rFonts w:ascii="Times New Roman" w:hAnsi="Times New Roman"/>
          <w:sz w:val="20"/>
          <w:szCs w:val="20"/>
        </w:rPr>
        <w:t xml:space="preserve">species. </w:t>
      </w:r>
      <w:r w:rsidRPr="00EB148D">
        <w:rPr>
          <w:rFonts w:ascii="Times New Roman" w:hAnsi="Times New Roman"/>
          <w:i/>
          <w:iCs/>
          <w:sz w:val="20"/>
          <w:szCs w:val="20"/>
        </w:rPr>
        <w:t>Journal of Agricultural and Food Chemistry</w:t>
      </w:r>
      <w:r w:rsidRPr="00EB148D">
        <w:rPr>
          <w:rFonts w:ascii="Times New Roman" w:hAnsi="Times New Roman"/>
          <w:sz w:val="20"/>
          <w:szCs w:val="20"/>
        </w:rPr>
        <w:t>, 53(5): 1408-1416.</w:t>
      </w:r>
      <w:bookmarkStart w:id="0" w:name="_GoBack"/>
      <w:bookmarkEnd w:id="0"/>
    </w:p>
    <w:sectPr w:rsidR="006759EA" w:rsidRPr="006759EA" w:rsidSect="006759E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vEPSTIM-I">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BB0"/>
    <w:multiLevelType w:val="hybridMultilevel"/>
    <w:tmpl w:val="305C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EA"/>
    <w:rsid w:val="006759EA"/>
    <w:rsid w:val="00D0718B"/>
    <w:rsid w:val="00D40B1F"/>
    <w:rsid w:val="00E4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EA"/>
    <w:rPr>
      <w:rFonts w:ascii="Cambria" w:eastAsia="Times New Roman" w:hAnsi="Cambria" w:cs="Times New Roman"/>
      <w:lang w:bidi="en-US"/>
    </w:rPr>
  </w:style>
  <w:style w:type="paragraph" w:styleId="Heading1">
    <w:name w:val="heading 1"/>
    <w:basedOn w:val="Normal"/>
    <w:next w:val="Normal"/>
    <w:link w:val="Heading1Char"/>
    <w:uiPriority w:val="9"/>
    <w:qFormat/>
    <w:rsid w:val="006759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9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stract">
    <w:name w:val="Abstract"/>
    <w:basedOn w:val="Normal"/>
    <w:next w:val="Heading1"/>
    <w:rsid w:val="006759EA"/>
    <w:pPr>
      <w:spacing w:before="360" w:after="360" w:line="240" w:lineRule="auto"/>
      <w:ind w:left="289" w:right="289"/>
      <w:jc w:val="both"/>
    </w:pPr>
    <w:rPr>
      <w:rFonts w:ascii="Times New Roman" w:hAnsi="Times New Roman"/>
      <w:sz w:val="18"/>
      <w:szCs w:val="20"/>
      <w:lang w:bidi="ar-SA"/>
    </w:rPr>
  </w:style>
  <w:style w:type="character" w:customStyle="1" w:styleId="Heading1Char">
    <w:name w:val="Heading 1 Char"/>
    <w:basedOn w:val="DefaultParagraphFont"/>
    <w:link w:val="Heading1"/>
    <w:uiPriority w:val="9"/>
    <w:rsid w:val="006759EA"/>
    <w:rPr>
      <w:rFonts w:asciiTheme="majorHAnsi" w:eastAsiaTheme="majorEastAsia" w:hAnsiTheme="majorHAnsi" w:cstheme="majorBidi"/>
      <w:b/>
      <w:bCs/>
      <w:color w:val="365F91" w:themeColor="accent1" w:themeShade="BF"/>
      <w:sz w:val="28"/>
      <w:szCs w:val="28"/>
      <w:lang w:bidi="en-US"/>
    </w:rPr>
  </w:style>
  <w:style w:type="character" w:styleId="Emphasis">
    <w:name w:val="Emphasis"/>
    <w:uiPriority w:val="20"/>
    <w:qFormat/>
    <w:rsid w:val="006759EA"/>
    <w:rPr>
      <w:b/>
      <w:bCs/>
      <w:i/>
      <w:iCs/>
      <w:spacing w:val="10"/>
    </w:rPr>
  </w:style>
  <w:style w:type="paragraph" w:styleId="ListParagraph">
    <w:name w:val="List Paragraph"/>
    <w:basedOn w:val="Normal"/>
    <w:uiPriority w:val="34"/>
    <w:qFormat/>
    <w:rsid w:val="006759EA"/>
    <w:pPr>
      <w:ind w:left="720"/>
      <w:contextualSpacing/>
    </w:pPr>
  </w:style>
  <w:style w:type="character" w:customStyle="1" w:styleId="apple-converted-space">
    <w:name w:val="apple-converted-space"/>
    <w:basedOn w:val="DefaultParagraphFont"/>
    <w:rsid w:val="006759EA"/>
  </w:style>
  <w:style w:type="character" w:customStyle="1" w:styleId="apple-style-span">
    <w:name w:val="apple-style-span"/>
    <w:basedOn w:val="DefaultParagraphFont"/>
    <w:rsid w:val="00675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EA"/>
    <w:rPr>
      <w:rFonts w:ascii="Cambria" w:eastAsia="Times New Roman" w:hAnsi="Cambria" w:cs="Times New Roman"/>
      <w:lang w:bidi="en-US"/>
    </w:rPr>
  </w:style>
  <w:style w:type="paragraph" w:styleId="Heading1">
    <w:name w:val="heading 1"/>
    <w:basedOn w:val="Normal"/>
    <w:next w:val="Normal"/>
    <w:link w:val="Heading1Char"/>
    <w:uiPriority w:val="9"/>
    <w:qFormat/>
    <w:rsid w:val="006759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9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stract">
    <w:name w:val="Abstract"/>
    <w:basedOn w:val="Normal"/>
    <w:next w:val="Heading1"/>
    <w:rsid w:val="006759EA"/>
    <w:pPr>
      <w:spacing w:before="360" w:after="360" w:line="240" w:lineRule="auto"/>
      <w:ind w:left="289" w:right="289"/>
      <w:jc w:val="both"/>
    </w:pPr>
    <w:rPr>
      <w:rFonts w:ascii="Times New Roman" w:hAnsi="Times New Roman"/>
      <w:sz w:val="18"/>
      <w:szCs w:val="20"/>
      <w:lang w:bidi="ar-SA"/>
    </w:rPr>
  </w:style>
  <w:style w:type="character" w:customStyle="1" w:styleId="Heading1Char">
    <w:name w:val="Heading 1 Char"/>
    <w:basedOn w:val="DefaultParagraphFont"/>
    <w:link w:val="Heading1"/>
    <w:uiPriority w:val="9"/>
    <w:rsid w:val="006759EA"/>
    <w:rPr>
      <w:rFonts w:asciiTheme="majorHAnsi" w:eastAsiaTheme="majorEastAsia" w:hAnsiTheme="majorHAnsi" w:cstheme="majorBidi"/>
      <w:b/>
      <w:bCs/>
      <w:color w:val="365F91" w:themeColor="accent1" w:themeShade="BF"/>
      <w:sz w:val="28"/>
      <w:szCs w:val="28"/>
      <w:lang w:bidi="en-US"/>
    </w:rPr>
  </w:style>
  <w:style w:type="character" w:styleId="Emphasis">
    <w:name w:val="Emphasis"/>
    <w:uiPriority w:val="20"/>
    <w:qFormat/>
    <w:rsid w:val="006759EA"/>
    <w:rPr>
      <w:b/>
      <w:bCs/>
      <w:i/>
      <w:iCs/>
      <w:spacing w:val="10"/>
    </w:rPr>
  </w:style>
  <w:style w:type="paragraph" w:styleId="ListParagraph">
    <w:name w:val="List Paragraph"/>
    <w:basedOn w:val="Normal"/>
    <w:uiPriority w:val="34"/>
    <w:qFormat/>
    <w:rsid w:val="006759EA"/>
    <w:pPr>
      <w:ind w:left="720"/>
      <w:contextualSpacing/>
    </w:pPr>
  </w:style>
  <w:style w:type="character" w:customStyle="1" w:styleId="apple-converted-space">
    <w:name w:val="apple-converted-space"/>
    <w:basedOn w:val="DefaultParagraphFont"/>
    <w:rsid w:val="006759EA"/>
  </w:style>
  <w:style w:type="character" w:customStyle="1" w:styleId="apple-style-span">
    <w:name w:val="apple-style-span"/>
    <w:basedOn w:val="DefaultParagraphFont"/>
    <w:rsid w:val="0067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A83B-6F3A-4E60-A10E-FF43BD2E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2015-11-16T01:42:00Z</dcterms:created>
  <dcterms:modified xsi:type="dcterms:W3CDTF">2015-11-16T01:45:00Z</dcterms:modified>
</cp:coreProperties>
</file>