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400050" w:rsidRPr="00CF6C8D" w:rsidRDefault="00400050" w:rsidP="00400050">
      <w:pPr>
        <w:spacing w:after="0" w:line="240" w:lineRule="auto"/>
        <w:jc w:val="center"/>
        <w:rPr>
          <w:rFonts w:ascii="Times New Roman" w:hAnsi="Times New Roman"/>
          <w:sz w:val="28"/>
          <w:szCs w:val="24"/>
        </w:rPr>
      </w:pPr>
      <w:r w:rsidRPr="00CF6C8D">
        <w:rPr>
          <w:rFonts w:ascii="Times New Roman" w:hAnsi="Times New Roman"/>
          <w:sz w:val="28"/>
          <w:szCs w:val="24"/>
        </w:rPr>
        <w:t>Si FUNCTIONALIZATION WITH DYE MOLECULAR AS LIGHT-HARVESTING MATERIAL</w:t>
      </w:r>
    </w:p>
    <w:p w:rsidR="006768E9" w:rsidRPr="00F447A7" w:rsidRDefault="006768E9" w:rsidP="00400050">
      <w:pPr>
        <w:spacing w:after="0" w:line="240" w:lineRule="auto"/>
        <w:jc w:val="center"/>
        <w:rPr>
          <w:rFonts w:ascii="Times New Roman" w:hAnsi="Times New Roman"/>
          <w:noProof/>
          <w:sz w:val="24"/>
          <w:szCs w:val="24"/>
          <w:lang w:bidi="ar-SA"/>
        </w:rPr>
      </w:pPr>
    </w:p>
    <w:p w:rsidR="00400050" w:rsidRPr="00CF6C8D" w:rsidRDefault="00400050" w:rsidP="00400050">
      <w:pPr>
        <w:spacing w:after="0" w:line="240" w:lineRule="auto"/>
        <w:jc w:val="center"/>
        <w:rPr>
          <w:rFonts w:ascii="Times New Roman" w:hAnsi="Times New Roman"/>
          <w:sz w:val="24"/>
          <w:szCs w:val="24"/>
        </w:rPr>
      </w:pPr>
      <w:r w:rsidRPr="00CF6C8D">
        <w:rPr>
          <w:rFonts w:ascii="Times New Roman" w:hAnsi="Times New Roman"/>
          <w:sz w:val="24"/>
          <w:szCs w:val="24"/>
        </w:rPr>
        <w:t xml:space="preserve">(Pemfungsian Silikon dengan Molekul Pewarna sebagai Bahan Penuaian </w:t>
      </w:r>
      <w:r w:rsidRPr="00CF6C8D">
        <w:rPr>
          <w:rFonts w:ascii="Times New Roman" w:hAnsi="Times New Roman"/>
          <w:sz w:val="24"/>
          <w:szCs w:val="24"/>
          <w:lang w:val="en-MY"/>
        </w:rPr>
        <w:t>Cahaya</w:t>
      </w:r>
      <w:r w:rsidRPr="00CF6C8D">
        <w:rPr>
          <w:rFonts w:ascii="Times New Roman" w:hAnsi="Times New Roman"/>
          <w:sz w:val="24"/>
          <w:szCs w:val="24"/>
        </w:rPr>
        <w:t>)</w:t>
      </w:r>
    </w:p>
    <w:p w:rsidR="006768E9" w:rsidRPr="00F447A7" w:rsidRDefault="006768E9" w:rsidP="00400050">
      <w:pPr>
        <w:spacing w:after="0" w:line="240" w:lineRule="auto"/>
        <w:jc w:val="center"/>
        <w:rPr>
          <w:rFonts w:ascii="Times New Roman" w:hAnsi="Times New Roman"/>
          <w:noProof/>
          <w:sz w:val="20"/>
          <w:szCs w:val="20"/>
          <w:lang w:bidi="ar-SA"/>
        </w:rPr>
      </w:pPr>
    </w:p>
    <w:p w:rsidR="00400050" w:rsidRPr="00B90535" w:rsidRDefault="00DA10E5" w:rsidP="00400050">
      <w:pPr>
        <w:spacing w:after="0" w:line="240" w:lineRule="auto"/>
        <w:jc w:val="center"/>
        <w:rPr>
          <w:rFonts w:ascii="Times New Roman" w:hAnsi="Times New Roman"/>
          <w:sz w:val="20"/>
          <w:szCs w:val="20"/>
        </w:rPr>
      </w:pPr>
      <w:r>
        <w:rPr>
          <w:rFonts w:ascii="Times New Roman" w:hAnsi="Times New Roman"/>
          <w:sz w:val="20"/>
          <w:szCs w:val="20"/>
        </w:rPr>
        <w:t>Nurul Aqidah Mohd Sinin</w:t>
      </w:r>
      <w:r w:rsidR="00400050" w:rsidRPr="00B90535">
        <w:rPr>
          <w:rFonts w:ascii="Times New Roman" w:hAnsi="Times New Roman"/>
          <w:sz w:val="20"/>
          <w:szCs w:val="20"/>
        </w:rPr>
        <w:t>, Mohd Adib Ibrahim</w:t>
      </w:r>
      <w:r>
        <w:rPr>
          <w:rFonts w:ascii="Times New Roman" w:hAnsi="Times New Roman"/>
          <w:sz w:val="20"/>
          <w:szCs w:val="20"/>
        </w:rPr>
        <w:t>*</w:t>
      </w:r>
      <w:r w:rsidR="00400050" w:rsidRPr="00B90535">
        <w:rPr>
          <w:rFonts w:ascii="Times New Roman" w:hAnsi="Times New Roman"/>
          <w:sz w:val="20"/>
          <w:szCs w:val="20"/>
        </w:rPr>
        <w:t xml:space="preserve">, Mohd Asri Mat Teridi, Norasikin Ahmad Ludin, </w:t>
      </w:r>
    </w:p>
    <w:p w:rsidR="00400050" w:rsidRPr="00B90535" w:rsidRDefault="00400050" w:rsidP="00400050">
      <w:pPr>
        <w:spacing w:after="0" w:line="240" w:lineRule="auto"/>
        <w:jc w:val="center"/>
        <w:rPr>
          <w:rFonts w:ascii="Times New Roman" w:hAnsi="Times New Roman"/>
          <w:sz w:val="20"/>
          <w:szCs w:val="20"/>
        </w:rPr>
      </w:pPr>
      <w:r w:rsidRPr="00B90535">
        <w:rPr>
          <w:rFonts w:ascii="Times New Roman" w:hAnsi="Times New Roman"/>
          <w:sz w:val="20"/>
          <w:szCs w:val="20"/>
        </w:rPr>
        <w:t>Suhaila Sepeai, Kamaruzzaman Sopian</w:t>
      </w:r>
    </w:p>
    <w:p w:rsidR="006768E9" w:rsidRPr="00F447A7" w:rsidRDefault="006768E9" w:rsidP="00400050">
      <w:pPr>
        <w:spacing w:after="0" w:line="240" w:lineRule="auto"/>
        <w:jc w:val="center"/>
        <w:rPr>
          <w:rFonts w:ascii="Times New Roman" w:hAnsi="Times New Roman"/>
          <w:noProof/>
          <w:sz w:val="18"/>
          <w:szCs w:val="18"/>
          <w:lang w:bidi="ar-SA"/>
        </w:rPr>
      </w:pPr>
    </w:p>
    <w:p w:rsidR="00400050" w:rsidRPr="00A121DA" w:rsidRDefault="00400050" w:rsidP="00400050">
      <w:pPr>
        <w:spacing w:after="0" w:line="240" w:lineRule="auto"/>
        <w:jc w:val="center"/>
        <w:rPr>
          <w:rFonts w:ascii="Times New Roman" w:hAnsi="Times New Roman"/>
          <w:i/>
          <w:sz w:val="18"/>
          <w:szCs w:val="18"/>
        </w:rPr>
      </w:pPr>
      <w:r w:rsidRPr="00A121DA">
        <w:rPr>
          <w:rFonts w:ascii="Times New Roman" w:hAnsi="Times New Roman"/>
          <w:i/>
          <w:sz w:val="18"/>
          <w:szCs w:val="18"/>
        </w:rPr>
        <w:t>Solar Energy Research Institute</w:t>
      </w:r>
      <w:r>
        <w:rPr>
          <w:rFonts w:ascii="Times New Roman" w:hAnsi="Times New Roman"/>
          <w:i/>
          <w:sz w:val="18"/>
          <w:szCs w:val="18"/>
        </w:rPr>
        <w:t xml:space="preserve"> (SERI)</w:t>
      </w:r>
      <w:r w:rsidRPr="00A121DA">
        <w:rPr>
          <w:rFonts w:ascii="Times New Roman" w:hAnsi="Times New Roman"/>
          <w:i/>
          <w:sz w:val="18"/>
          <w:szCs w:val="18"/>
        </w:rPr>
        <w:t xml:space="preserve">, </w:t>
      </w:r>
    </w:p>
    <w:p w:rsidR="00400050" w:rsidRPr="00A121DA" w:rsidRDefault="00400050" w:rsidP="00400050">
      <w:pPr>
        <w:spacing w:after="0" w:line="240" w:lineRule="auto"/>
        <w:jc w:val="center"/>
        <w:rPr>
          <w:rFonts w:ascii="Times New Roman" w:hAnsi="Times New Roman"/>
          <w:i/>
          <w:sz w:val="18"/>
          <w:szCs w:val="18"/>
        </w:rPr>
      </w:pPr>
      <w:r w:rsidRPr="00A121DA">
        <w:rPr>
          <w:rFonts w:ascii="Times New Roman" w:hAnsi="Times New Roman"/>
          <w:i/>
          <w:sz w:val="18"/>
          <w:szCs w:val="18"/>
        </w:rPr>
        <w:t>Universiti</w:t>
      </w:r>
      <w:r>
        <w:rPr>
          <w:rFonts w:ascii="Times New Roman" w:hAnsi="Times New Roman"/>
          <w:i/>
          <w:sz w:val="18"/>
          <w:szCs w:val="18"/>
        </w:rPr>
        <w:t xml:space="preserve"> </w:t>
      </w:r>
      <w:r w:rsidRPr="00A121DA">
        <w:rPr>
          <w:rFonts w:ascii="Times New Roman" w:hAnsi="Times New Roman"/>
          <w:i/>
          <w:sz w:val="18"/>
          <w:szCs w:val="18"/>
        </w:rPr>
        <w:t xml:space="preserve">Kebangsaan Malaysia, 43600 </w:t>
      </w:r>
      <w:r>
        <w:rPr>
          <w:rFonts w:ascii="Times New Roman" w:hAnsi="Times New Roman"/>
          <w:i/>
          <w:sz w:val="18"/>
          <w:szCs w:val="18"/>
        </w:rPr>
        <w:t xml:space="preserve">UKM </w:t>
      </w:r>
      <w:r w:rsidRPr="00A121DA">
        <w:rPr>
          <w:rFonts w:ascii="Times New Roman" w:hAnsi="Times New Roman"/>
          <w:i/>
          <w:sz w:val="18"/>
          <w:szCs w:val="18"/>
        </w:rPr>
        <w:t>Bangi, Selangor, Malaysia</w:t>
      </w:r>
    </w:p>
    <w:p w:rsidR="006768E9" w:rsidRPr="00F447A7" w:rsidRDefault="006768E9" w:rsidP="00400050">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DA10E5" w:rsidRPr="00DA10E5">
        <w:rPr>
          <w:rFonts w:ascii="Times New Roman" w:hAnsi="Times New Roman"/>
          <w:i/>
          <w:sz w:val="18"/>
          <w:szCs w:val="18"/>
        </w:rPr>
        <w:t>mdadib@ukm.edu.my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400050">
        <w:rPr>
          <w:rFonts w:ascii="Times New Roman" w:hAnsi="Times New Roman"/>
          <w:noProof/>
          <w:sz w:val="18"/>
          <w:szCs w:val="18"/>
          <w:lang w:bidi="ar-SA"/>
        </w:rPr>
        <w:t>5 February 2015</w:t>
      </w:r>
      <w:r>
        <w:rPr>
          <w:rFonts w:ascii="Times New Roman" w:hAnsi="Times New Roman"/>
          <w:noProof/>
          <w:sz w:val="18"/>
          <w:szCs w:val="18"/>
          <w:lang w:bidi="ar-SA"/>
        </w:rPr>
        <w:t xml:space="preserve">; Accepted: </w:t>
      </w:r>
      <w:r w:rsidR="00400050">
        <w:rPr>
          <w:rFonts w:ascii="Times New Roman" w:hAnsi="Times New Roman"/>
          <w:noProof/>
          <w:sz w:val="18"/>
          <w:szCs w:val="18"/>
          <w:lang w:bidi="ar-SA"/>
        </w:rPr>
        <w:t>29 September 2015</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400050" w:rsidRPr="00B90535" w:rsidRDefault="00400050" w:rsidP="00400050">
      <w:pPr>
        <w:spacing w:after="0" w:line="240" w:lineRule="auto"/>
        <w:jc w:val="both"/>
        <w:rPr>
          <w:rFonts w:ascii="Times New Roman" w:hAnsi="Times New Roman"/>
          <w:sz w:val="18"/>
          <w:szCs w:val="20"/>
        </w:rPr>
      </w:pPr>
      <w:r w:rsidRPr="00B90535">
        <w:rPr>
          <w:rFonts w:ascii="Times New Roman" w:hAnsi="Times New Roman"/>
          <w:sz w:val="18"/>
          <w:szCs w:val="20"/>
        </w:rPr>
        <w:t>The surface plays an important role in thin silicon solar cells, especially with regard to the surface state and interface electronic properties that influence the electron and hole to recombine. In order to keep the recombination loss at a tolerable minimum and avoid an unacceptably large efficiency loss when moving towards thinner silicon materials, the surface must be electronically wellpassivated. Passivation is the most significant step for the functionalization of silicon. In this study, Si functionalization with a dye molecule might increase the absorption of light that acts as light-harvesting material on the silicon surface. Two types of dye molecular were used; DiL (λ</w:t>
      </w:r>
      <w:r w:rsidRPr="00B90535">
        <w:rPr>
          <w:rFonts w:ascii="Times New Roman" w:hAnsi="Times New Roman"/>
          <w:sz w:val="18"/>
          <w:szCs w:val="20"/>
          <w:vertAlign w:val="subscript"/>
        </w:rPr>
        <w:t>peak</w:t>
      </w:r>
      <w:r w:rsidRPr="00B90535">
        <w:rPr>
          <w:rFonts w:ascii="Times New Roman" w:hAnsi="Times New Roman"/>
          <w:sz w:val="18"/>
          <w:szCs w:val="20"/>
        </w:rPr>
        <w:t xml:space="preserve"> = 549 nm) and DiO (λ</w:t>
      </w:r>
      <w:r w:rsidRPr="00B90535">
        <w:rPr>
          <w:rFonts w:ascii="Times New Roman" w:hAnsi="Times New Roman"/>
          <w:sz w:val="18"/>
          <w:szCs w:val="20"/>
          <w:vertAlign w:val="subscript"/>
        </w:rPr>
        <w:t>peak</w:t>
      </w:r>
      <w:r w:rsidRPr="00B90535">
        <w:rPr>
          <w:rFonts w:ascii="Times New Roman" w:hAnsi="Times New Roman"/>
          <w:sz w:val="18"/>
          <w:szCs w:val="20"/>
        </w:rPr>
        <w:t xml:space="preserve"> = 484 nm). Both dyes were deposited using a spin-coating technique. These dye layers on the silicon surface were characterized using a Kelvin probe (KP) and photoluminescence (PL) spectroscopy. A different mechanism of slow charge trapping and detrapping was observed using KP measurement. A lifetime decay was observed that indicated a slow process of charge detrapping, owing to light trapping inside the dye/SiNW interface, with a slow process for an equilibrium to establish between the surface states and the space charge region. </w:t>
      </w:r>
      <w:r w:rsidRPr="00B90535">
        <w:rPr>
          <w:rStyle w:val="CommentReference"/>
          <w:rFonts w:ascii="Times New Roman" w:hAnsi="Times New Roman"/>
          <w:sz w:val="18"/>
          <w:szCs w:val="20"/>
        </w:rPr>
        <w:t>An average lifetime of the entire fluorescence decay process was recorded at about 1.24 ns (DiO) and 0.22 ns (DiL), using PL spectroscopy. W</w:t>
      </w:r>
      <w:r w:rsidRPr="00B90535">
        <w:rPr>
          <w:rFonts w:ascii="Times New Roman" w:hAnsi="Times New Roman"/>
          <w:sz w:val="18"/>
          <w:szCs w:val="20"/>
        </w:rPr>
        <w:t>e show conclusively that these two types of dye can be used as light absorbers, in order to improve the surface properties of the silicon.</w:t>
      </w:r>
    </w:p>
    <w:p w:rsidR="00400050" w:rsidRPr="00A121DA" w:rsidRDefault="00400050" w:rsidP="00400050">
      <w:pPr>
        <w:spacing w:after="0" w:line="240" w:lineRule="auto"/>
        <w:jc w:val="both"/>
        <w:rPr>
          <w:rFonts w:ascii="Times New Roman" w:hAnsi="Times New Roman"/>
          <w:sz w:val="20"/>
          <w:szCs w:val="20"/>
        </w:rPr>
      </w:pPr>
    </w:p>
    <w:p w:rsidR="00400050" w:rsidRPr="00A121DA" w:rsidRDefault="00400050" w:rsidP="00400050">
      <w:pPr>
        <w:spacing w:after="0" w:line="240" w:lineRule="auto"/>
        <w:rPr>
          <w:rFonts w:ascii="Times New Roman" w:hAnsi="Times New Roman"/>
          <w:sz w:val="18"/>
          <w:szCs w:val="18"/>
        </w:rPr>
      </w:pPr>
      <w:r w:rsidRPr="00A121DA">
        <w:rPr>
          <w:rFonts w:ascii="Times New Roman" w:hAnsi="Times New Roman"/>
          <w:b/>
          <w:sz w:val="18"/>
          <w:szCs w:val="18"/>
        </w:rPr>
        <w:t xml:space="preserve">Keywords: </w:t>
      </w:r>
      <w:r>
        <w:rPr>
          <w:rFonts w:ascii="Times New Roman" w:hAnsi="Times New Roman"/>
          <w:sz w:val="18"/>
          <w:szCs w:val="18"/>
        </w:rPr>
        <w:t>Si functionalization, d</w:t>
      </w:r>
      <w:r w:rsidRPr="00A121DA">
        <w:rPr>
          <w:rFonts w:ascii="Times New Roman" w:hAnsi="Times New Roman"/>
          <w:sz w:val="18"/>
          <w:szCs w:val="18"/>
        </w:rPr>
        <w:t xml:space="preserve">ye </w:t>
      </w:r>
      <w:r>
        <w:rPr>
          <w:rFonts w:ascii="Times New Roman" w:hAnsi="Times New Roman"/>
          <w:sz w:val="18"/>
          <w:szCs w:val="18"/>
        </w:rPr>
        <w:t>molecular, light harvesting, Kelvin probe, l</w:t>
      </w:r>
      <w:r w:rsidRPr="00A121DA">
        <w:rPr>
          <w:rFonts w:ascii="Times New Roman" w:hAnsi="Times New Roman"/>
          <w:sz w:val="18"/>
          <w:szCs w:val="18"/>
        </w:rPr>
        <w:t xml:space="preserve">ifetime </w:t>
      </w:r>
    </w:p>
    <w:p w:rsidR="00DD377F" w:rsidRDefault="00DD377F" w:rsidP="00400050">
      <w:pPr>
        <w:spacing w:after="0" w:line="240" w:lineRule="auto"/>
        <w:jc w:val="center"/>
        <w:rPr>
          <w:rFonts w:ascii="Times New Roman" w:hAnsi="Times New Roman"/>
          <w:b/>
          <w:noProof/>
          <w:sz w:val="18"/>
          <w:szCs w:val="18"/>
          <w:lang w:bidi="ar-SA"/>
        </w:rPr>
      </w:pPr>
    </w:p>
    <w:p w:rsidR="006768E9" w:rsidRPr="00F447A7" w:rsidRDefault="006768E9" w:rsidP="00AE713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400050" w:rsidRPr="00B90535" w:rsidRDefault="00400050" w:rsidP="00400050">
      <w:pPr>
        <w:spacing w:after="0" w:line="240" w:lineRule="auto"/>
        <w:jc w:val="both"/>
        <w:rPr>
          <w:rFonts w:ascii="Times New Roman" w:hAnsi="Times New Roman"/>
          <w:sz w:val="18"/>
          <w:szCs w:val="18"/>
        </w:rPr>
      </w:pPr>
      <w:r w:rsidRPr="00B90535">
        <w:rPr>
          <w:rFonts w:ascii="Times New Roman" w:hAnsi="Times New Roman"/>
          <w:sz w:val="18"/>
          <w:szCs w:val="18"/>
        </w:rPr>
        <w:t>Permukaan memainkan peranan penting dalam sel-sel suria silikon nipis terutama keadaan permukaan dan ciri-ciri elektronik yang mempengaruhi elektron dan lohong untuk bergabung semula. Untuk mengekalkan kehilangan penggabungan semula itu sekurang-kurangnya boleh diterima dan mengelakkan kehilangan kecekapan apabila bergerak ke arah bahan silikon nipis, permukaan mesti secara elektronik juga dipasifkan. Pemasifan adalah langkah yang paling penting untuk pemfungsian silikon. Dalam kajian ini, pemfungsian silicon dengan molekul pewarna mungkin meningkatkan penyerapan cahaya yang bertindak sebagai bahan penuaian cahaya pada permukaan silikon. Dua jenis molekul pewarna telah digunakan; DiL (λ</w:t>
      </w:r>
      <w:r w:rsidRPr="00B90535">
        <w:rPr>
          <w:rFonts w:ascii="Times New Roman" w:hAnsi="Times New Roman"/>
          <w:sz w:val="18"/>
          <w:szCs w:val="18"/>
          <w:vertAlign w:val="subscript"/>
        </w:rPr>
        <w:t>puncak</w:t>
      </w:r>
      <w:r w:rsidRPr="00B90535">
        <w:rPr>
          <w:rFonts w:ascii="Times New Roman" w:hAnsi="Times New Roman"/>
          <w:sz w:val="18"/>
          <w:szCs w:val="18"/>
        </w:rPr>
        <w:t xml:space="preserve"> = 549 nm) dan DiO (λ</w:t>
      </w:r>
      <w:r w:rsidRPr="00B90535">
        <w:rPr>
          <w:rFonts w:ascii="Times New Roman" w:hAnsi="Times New Roman"/>
          <w:sz w:val="18"/>
          <w:szCs w:val="18"/>
          <w:vertAlign w:val="subscript"/>
        </w:rPr>
        <w:t>puncak</w:t>
      </w:r>
      <w:r w:rsidRPr="00B90535">
        <w:rPr>
          <w:rFonts w:ascii="Times New Roman" w:hAnsi="Times New Roman"/>
          <w:sz w:val="18"/>
          <w:szCs w:val="18"/>
        </w:rPr>
        <w:t xml:space="preserve"> = 484nm). Kedua-dua pewarna telah dimendapkan menggunakan teknik salutan putaran. Permukaan</w:t>
      </w:r>
      <w:r>
        <w:rPr>
          <w:rFonts w:ascii="Times New Roman" w:hAnsi="Times New Roman"/>
          <w:sz w:val="18"/>
          <w:szCs w:val="18"/>
        </w:rPr>
        <w:t xml:space="preserve"> silik</w:t>
      </w:r>
      <w:r w:rsidRPr="00B90535">
        <w:rPr>
          <w:rFonts w:ascii="Times New Roman" w:hAnsi="Times New Roman"/>
          <w:sz w:val="18"/>
          <w:szCs w:val="18"/>
        </w:rPr>
        <w:t xml:space="preserve">on telah dicirikan menggunakan Kelvin probe (KP) dan spektroskopi kefotopendarcahayaan (PL). Satu mekanisma yang berbeza untuk penjeratan dan penyahjeratan cas yang perlahan telah diperhatikan menggunakan pengukuran Kelvin probe. Pereputan seumur hidup diperhatikan dan menunjukkan bahawa proses penyahjeratan </w:t>
      </w:r>
      <w:r w:rsidRPr="00B90535">
        <w:rPr>
          <w:rFonts w:ascii="Times New Roman" w:hAnsi="Times New Roman"/>
          <w:i/>
          <w:sz w:val="18"/>
          <w:szCs w:val="18"/>
        </w:rPr>
        <w:t>c</w:t>
      </w:r>
      <w:r w:rsidRPr="00B90535">
        <w:rPr>
          <w:rFonts w:ascii="Times New Roman" w:hAnsi="Times New Roman"/>
          <w:sz w:val="18"/>
          <w:szCs w:val="18"/>
        </w:rPr>
        <w:t>as yang perlahan akibat proses memerangkap cahaya di dalam pewarna/muka SiNW yang lambat untuk keseimbangan di antara keadaan permukaan dan rantau cas ruang. Satu jangka hayat purata proses pereputan pendarfluor keseluruhan telah mencatatkan kira-kira 1.24 ns (DiO) dan 0.22 ns (DiL) menggunakan spektroskopi PL. Kami menunjukkan dengan pasti bahawa kedua-dua jenis pewarna boleh digunakan sebagai penyerap cahaya untuk memperbaiki sifat-sifat permukaan silikon.</w:t>
      </w:r>
    </w:p>
    <w:p w:rsidR="00400050" w:rsidRPr="00B90535" w:rsidRDefault="00400050" w:rsidP="00400050">
      <w:pPr>
        <w:spacing w:after="0" w:line="240" w:lineRule="auto"/>
        <w:jc w:val="both"/>
        <w:rPr>
          <w:rFonts w:ascii="Times New Roman" w:hAnsi="Times New Roman"/>
          <w:sz w:val="18"/>
          <w:szCs w:val="18"/>
        </w:rPr>
      </w:pPr>
    </w:p>
    <w:p w:rsidR="006768E9" w:rsidRPr="00A62B6C" w:rsidRDefault="00400050" w:rsidP="00A62B6C">
      <w:pPr>
        <w:spacing w:after="0" w:line="240" w:lineRule="auto"/>
        <w:jc w:val="both"/>
        <w:rPr>
          <w:rFonts w:ascii="Times New Roman" w:hAnsi="Times New Roman"/>
          <w:sz w:val="18"/>
          <w:szCs w:val="18"/>
        </w:rPr>
      </w:pPr>
      <w:r w:rsidRPr="00B90535">
        <w:rPr>
          <w:rFonts w:ascii="Times New Roman" w:hAnsi="Times New Roman"/>
          <w:b/>
          <w:sz w:val="18"/>
          <w:szCs w:val="18"/>
        </w:rPr>
        <w:t xml:space="preserve">Kata kunci: </w:t>
      </w:r>
      <w:r>
        <w:rPr>
          <w:rFonts w:ascii="Times New Roman" w:hAnsi="Times New Roman"/>
          <w:sz w:val="18"/>
          <w:szCs w:val="18"/>
        </w:rPr>
        <w:t>p</w:t>
      </w:r>
      <w:r w:rsidRPr="00B90535">
        <w:rPr>
          <w:rFonts w:ascii="Times New Roman" w:hAnsi="Times New Roman"/>
          <w:sz w:val="18"/>
          <w:szCs w:val="18"/>
        </w:rPr>
        <w:t xml:space="preserve">emfungsian </w:t>
      </w:r>
      <w:r>
        <w:rPr>
          <w:rFonts w:ascii="Times New Roman" w:hAnsi="Times New Roman"/>
          <w:sz w:val="18"/>
          <w:szCs w:val="18"/>
        </w:rPr>
        <w:t>silikon, m</w:t>
      </w:r>
      <w:r w:rsidRPr="00B90535">
        <w:rPr>
          <w:rFonts w:ascii="Times New Roman" w:hAnsi="Times New Roman"/>
          <w:sz w:val="18"/>
          <w:szCs w:val="18"/>
        </w:rPr>
        <w:t xml:space="preserve">olekul </w:t>
      </w:r>
      <w:r>
        <w:rPr>
          <w:rFonts w:ascii="Times New Roman" w:hAnsi="Times New Roman"/>
          <w:sz w:val="18"/>
          <w:szCs w:val="18"/>
        </w:rPr>
        <w:t>pewarna, p</w:t>
      </w:r>
      <w:r w:rsidRPr="00B90535">
        <w:rPr>
          <w:rFonts w:ascii="Times New Roman" w:hAnsi="Times New Roman"/>
          <w:sz w:val="18"/>
          <w:szCs w:val="18"/>
        </w:rPr>
        <w:t xml:space="preserve">enuaian cahaya, Kelvin probe, </w:t>
      </w:r>
      <w:r>
        <w:rPr>
          <w:rFonts w:ascii="Times New Roman" w:hAnsi="Times New Roman"/>
          <w:sz w:val="18"/>
          <w:szCs w:val="18"/>
        </w:rPr>
        <w:t>j</w:t>
      </w:r>
      <w:r w:rsidRPr="00B90535">
        <w:rPr>
          <w:rFonts w:ascii="Times New Roman" w:hAnsi="Times New Roman"/>
          <w:sz w:val="18"/>
          <w:szCs w:val="18"/>
        </w:rPr>
        <w:t>angka hayat</w:t>
      </w: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400050" w:rsidRDefault="00400050" w:rsidP="00400050">
      <w:pPr>
        <w:spacing w:after="0" w:line="240" w:lineRule="auto"/>
        <w:jc w:val="both"/>
        <w:rPr>
          <w:rFonts w:ascii="Times New Roman" w:hAnsi="Times New Roman"/>
          <w:sz w:val="20"/>
          <w:szCs w:val="20"/>
        </w:rPr>
      </w:pPr>
      <w:r w:rsidRPr="00CE1E44">
        <w:rPr>
          <w:rFonts w:ascii="Times New Roman" w:hAnsi="Times New Roman"/>
          <w:sz w:val="20"/>
          <w:szCs w:val="20"/>
        </w:rPr>
        <w:t>The surface plays an important role in thin silicon solar cells</w:t>
      </w:r>
      <w:r>
        <w:rPr>
          <w:rFonts w:ascii="Times New Roman" w:hAnsi="Times New Roman"/>
          <w:sz w:val="20"/>
          <w:szCs w:val="20"/>
        </w:rPr>
        <w:t>,</w:t>
      </w:r>
      <w:r w:rsidRPr="00CE1E44">
        <w:rPr>
          <w:rFonts w:ascii="Times New Roman" w:hAnsi="Times New Roman"/>
          <w:sz w:val="20"/>
          <w:szCs w:val="20"/>
        </w:rPr>
        <w:t xml:space="preserve"> especially </w:t>
      </w:r>
      <w:r>
        <w:rPr>
          <w:rFonts w:ascii="Times New Roman" w:hAnsi="Times New Roman"/>
          <w:sz w:val="20"/>
          <w:szCs w:val="20"/>
        </w:rPr>
        <w:t>with regard to</w:t>
      </w:r>
      <w:r w:rsidRPr="00CE1E44">
        <w:rPr>
          <w:rFonts w:ascii="Times New Roman" w:hAnsi="Times New Roman"/>
          <w:sz w:val="20"/>
          <w:szCs w:val="20"/>
        </w:rPr>
        <w:t>the surface state and interface electronic properties. The properties are defined by the density and nature of the surface and interfaces states</w:t>
      </w:r>
      <w:r>
        <w:rPr>
          <w:rFonts w:ascii="Times New Roman" w:hAnsi="Times New Roman"/>
          <w:sz w:val="20"/>
          <w:szCs w:val="20"/>
        </w:rPr>
        <w:t xml:space="preserve">, owing </w:t>
      </w:r>
      <w:r w:rsidRPr="00CE1E44">
        <w:rPr>
          <w:rFonts w:ascii="Times New Roman" w:hAnsi="Times New Roman"/>
          <w:sz w:val="20"/>
          <w:szCs w:val="20"/>
        </w:rPr>
        <w:t>to unsaturated dangling bonds. These surface states act as recombination centres for electron</w:t>
      </w:r>
      <w:r>
        <w:rPr>
          <w:rFonts w:ascii="Times New Roman" w:hAnsi="Times New Roman"/>
          <w:sz w:val="20"/>
          <w:szCs w:val="20"/>
        </w:rPr>
        <w:t>s</w:t>
      </w:r>
      <w:r w:rsidRPr="00CE1E44">
        <w:rPr>
          <w:rFonts w:ascii="Times New Roman" w:hAnsi="Times New Roman"/>
          <w:sz w:val="20"/>
          <w:szCs w:val="20"/>
        </w:rPr>
        <w:t xml:space="preserve"> and holes</w:t>
      </w:r>
      <w:r>
        <w:rPr>
          <w:rFonts w:ascii="Times New Roman" w:hAnsi="Times New Roman"/>
          <w:sz w:val="20"/>
          <w:szCs w:val="20"/>
        </w:rPr>
        <w:t>,</w:t>
      </w:r>
      <w:r w:rsidRPr="00CE1E44">
        <w:rPr>
          <w:rFonts w:ascii="Times New Roman" w:hAnsi="Times New Roman"/>
          <w:sz w:val="20"/>
          <w:szCs w:val="20"/>
        </w:rPr>
        <w:t xml:space="preserve"> which may influenc</w:t>
      </w:r>
      <w:r>
        <w:rPr>
          <w:rFonts w:ascii="Times New Roman" w:hAnsi="Times New Roman"/>
          <w:sz w:val="20"/>
          <w:szCs w:val="20"/>
        </w:rPr>
        <w:t>e</w:t>
      </w:r>
      <w:r w:rsidRPr="00CE1E44">
        <w:rPr>
          <w:rFonts w:ascii="Times New Roman" w:hAnsi="Times New Roman"/>
          <w:sz w:val="20"/>
          <w:szCs w:val="20"/>
        </w:rPr>
        <w:t xml:space="preserve"> the surface properties. In order to keep the recombination loss at </w:t>
      </w:r>
      <w:r>
        <w:rPr>
          <w:rFonts w:ascii="Times New Roman" w:hAnsi="Times New Roman"/>
          <w:sz w:val="20"/>
          <w:szCs w:val="20"/>
        </w:rPr>
        <w:t xml:space="preserve">a </w:t>
      </w:r>
      <w:r w:rsidRPr="00CE1E44">
        <w:rPr>
          <w:rFonts w:ascii="Times New Roman" w:hAnsi="Times New Roman"/>
          <w:sz w:val="20"/>
          <w:szCs w:val="20"/>
        </w:rPr>
        <w:t>tolerable minimum and avoid an unacceptably large efficiency loss when moving towards thinner silicon materials, the surface must be electronically well passivated. Passivation is arguably the most important step for the functionalization of silicon. The function of passivation layer is to provide good dielectric properties, low surface recombination velocity, controlled immobile charge density and device stability at elevated temperature</w:t>
      </w:r>
      <w:r>
        <w:rPr>
          <w:rFonts w:ascii="Times New Roman" w:hAnsi="Times New Roman"/>
          <w:sz w:val="20"/>
          <w:szCs w:val="20"/>
        </w:rPr>
        <w:t>,</w:t>
      </w:r>
      <w:r w:rsidRPr="00CE1E44">
        <w:rPr>
          <w:rFonts w:ascii="Times New Roman" w:hAnsi="Times New Roman"/>
          <w:sz w:val="20"/>
          <w:szCs w:val="20"/>
        </w:rPr>
        <w:t xml:space="preserve"> under bias or operating conditions.</w:t>
      </w:r>
    </w:p>
    <w:p w:rsidR="00400050" w:rsidRDefault="00400050" w:rsidP="00400050">
      <w:pPr>
        <w:spacing w:after="0" w:line="240" w:lineRule="auto"/>
        <w:jc w:val="both"/>
        <w:rPr>
          <w:rFonts w:ascii="Times New Roman" w:hAnsi="Times New Roman"/>
          <w:sz w:val="20"/>
          <w:szCs w:val="20"/>
        </w:rPr>
      </w:pPr>
    </w:p>
    <w:p w:rsidR="00400050" w:rsidRDefault="00400050" w:rsidP="00400050">
      <w:pPr>
        <w:spacing w:after="0" w:line="240" w:lineRule="auto"/>
        <w:jc w:val="both"/>
        <w:rPr>
          <w:rFonts w:ascii="Times New Roman" w:hAnsi="Times New Roman"/>
          <w:sz w:val="20"/>
          <w:szCs w:val="20"/>
        </w:rPr>
      </w:pPr>
      <w:r w:rsidRPr="00CE1E44">
        <w:rPr>
          <w:rFonts w:ascii="Times New Roman" w:hAnsi="Times New Roman"/>
          <w:sz w:val="20"/>
          <w:szCs w:val="20"/>
        </w:rPr>
        <w:t>Silicon functionalization is a process of adding new functions, features, capabilities or properties to a material</w:t>
      </w:r>
      <w:r>
        <w:rPr>
          <w:rFonts w:ascii="Times New Roman" w:hAnsi="Times New Roman"/>
          <w:sz w:val="20"/>
          <w:szCs w:val="20"/>
        </w:rPr>
        <w:t>,</w:t>
      </w:r>
      <w:r w:rsidRPr="00CE1E44">
        <w:rPr>
          <w:rFonts w:ascii="Times New Roman" w:hAnsi="Times New Roman"/>
          <w:sz w:val="20"/>
          <w:szCs w:val="20"/>
        </w:rPr>
        <w:t xml:space="preserve"> by changing the surface chemistry of the material. This process can be performed by attaching molecules or nanoparticles to the surface of a material. The most commonly used passivation in silicon solar cells is thermally grown silicon dioxide (SiO</w:t>
      </w:r>
      <w:r w:rsidRPr="00CE1E44">
        <w:rPr>
          <w:rFonts w:ascii="Times New Roman" w:hAnsi="Times New Roman"/>
          <w:sz w:val="20"/>
          <w:szCs w:val="20"/>
          <w:vertAlign w:val="subscript"/>
        </w:rPr>
        <w:t>2</w:t>
      </w:r>
      <w:r w:rsidRPr="00CE1E44">
        <w:rPr>
          <w:rFonts w:ascii="Times New Roman" w:hAnsi="Times New Roman"/>
          <w:sz w:val="20"/>
          <w:szCs w:val="20"/>
        </w:rPr>
        <w:t>). According to Aberle [1], this method is capable of providing extremely low surface states densities on high resistivity silicon. However, by using high temperature, the bulk lifetime will degrade significantly</w:t>
      </w:r>
      <w:r>
        <w:rPr>
          <w:rFonts w:ascii="Times New Roman" w:hAnsi="Times New Roman"/>
          <w:sz w:val="20"/>
          <w:szCs w:val="20"/>
        </w:rPr>
        <w:t>,</w:t>
      </w:r>
      <w:r w:rsidRPr="00CE1E44">
        <w:rPr>
          <w:rFonts w:ascii="Times New Roman" w:hAnsi="Times New Roman"/>
          <w:sz w:val="20"/>
          <w:szCs w:val="20"/>
        </w:rPr>
        <w:t xml:space="preserve"> as well as </w:t>
      </w:r>
      <w:r>
        <w:rPr>
          <w:rFonts w:ascii="Times New Roman" w:hAnsi="Times New Roman"/>
          <w:sz w:val="20"/>
          <w:szCs w:val="20"/>
        </w:rPr>
        <w:t xml:space="preserve">the </w:t>
      </w:r>
      <w:r w:rsidRPr="00CE1E44">
        <w:rPr>
          <w:rFonts w:ascii="Times New Roman" w:hAnsi="Times New Roman"/>
          <w:sz w:val="20"/>
          <w:szCs w:val="20"/>
        </w:rPr>
        <w:t>stability of passivated surfaces. Another method has been developed on passivation layers deposited at low temperature</w:t>
      </w:r>
      <w:r>
        <w:rPr>
          <w:rFonts w:ascii="Times New Roman" w:hAnsi="Times New Roman"/>
          <w:sz w:val="20"/>
          <w:szCs w:val="20"/>
        </w:rPr>
        <w:t>s below 45</w:t>
      </w:r>
      <w:r w:rsidRPr="00CE1E44">
        <w:rPr>
          <w:rFonts w:ascii="Times New Roman" w:hAnsi="Times New Roman"/>
          <w:sz w:val="20"/>
          <w:szCs w:val="20"/>
        </w:rPr>
        <w:t>0ºC</w:t>
      </w:r>
      <w:r>
        <w:rPr>
          <w:rFonts w:ascii="Times New Roman" w:hAnsi="Times New Roman"/>
          <w:sz w:val="20"/>
          <w:szCs w:val="20"/>
        </w:rPr>
        <w:t>,</w:t>
      </w:r>
      <w:r w:rsidRPr="00CE1E44">
        <w:rPr>
          <w:rFonts w:ascii="Times New Roman" w:hAnsi="Times New Roman"/>
          <w:sz w:val="20"/>
          <w:szCs w:val="20"/>
        </w:rPr>
        <w:t xml:space="preserve"> which is silicon nitride (SiN</w:t>
      </w:r>
      <w:r w:rsidRPr="00CE1E44">
        <w:rPr>
          <w:rFonts w:ascii="Times New Roman" w:hAnsi="Times New Roman"/>
          <w:sz w:val="20"/>
          <w:szCs w:val="20"/>
          <w:vertAlign w:val="subscript"/>
        </w:rPr>
        <w:t>x</w:t>
      </w:r>
      <w:r w:rsidRPr="00CE1E44">
        <w:rPr>
          <w:rFonts w:ascii="Times New Roman" w:hAnsi="Times New Roman"/>
          <w:sz w:val="20"/>
          <w:szCs w:val="20"/>
        </w:rPr>
        <w:t>) front</w:t>
      </w:r>
      <w:r>
        <w:rPr>
          <w:rFonts w:ascii="Times New Roman" w:hAnsi="Times New Roman"/>
          <w:sz w:val="20"/>
          <w:szCs w:val="20"/>
        </w:rPr>
        <w:t>-</w:t>
      </w:r>
      <w:r w:rsidRPr="00CE1E44">
        <w:rPr>
          <w:rFonts w:ascii="Times New Roman" w:hAnsi="Times New Roman"/>
          <w:sz w:val="20"/>
          <w:szCs w:val="20"/>
        </w:rPr>
        <w:t>side passivation using plasma-enhanced chemical vapour deposition (PECVD)</w:t>
      </w:r>
      <w:r>
        <w:rPr>
          <w:rFonts w:ascii="Times New Roman" w:hAnsi="Times New Roman"/>
          <w:sz w:val="20"/>
          <w:szCs w:val="20"/>
        </w:rPr>
        <w:t xml:space="preserve"> [1, 2]</w:t>
      </w:r>
      <w:r w:rsidRPr="00CE1E44">
        <w:rPr>
          <w:rFonts w:ascii="Times New Roman" w:hAnsi="Times New Roman"/>
          <w:sz w:val="20"/>
          <w:szCs w:val="20"/>
        </w:rPr>
        <w:t>.</w:t>
      </w:r>
      <w:r>
        <w:rPr>
          <w:rFonts w:ascii="Times New Roman" w:hAnsi="Times New Roman"/>
          <w:sz w:val="20"/>
          <w:szCs w:val="20"/>
        </w:rPr>
        <w:t xml:space="preserve">This method has proved to give an outstanding degree of electronic surface passivation with the best passivation quality obtained for silicon-rich SiN films [3]. However, several problems associated with the high silicon content of these SiN films like poor etchability, hindering the local opening of the SiN by means of chemical etching as routinely used in the fabrication of high-efficiency solar cells, and high absorption in the UV range of the sun spectrum, reducing the short-circuit current of the cell. </w:t>
      </w:r>
    </w:p>
    <w:p w:rsidR="00400050" w:rsidRDefault="00400050" w:rsidP="00400050">
      <w:pPr>
        <w:spacing w:after="0" w:line="240" w:lineRule="auto"/>
        <w:jc w:val="both"/>
        <w:rPr>
          <w:rFonts w:ascii="Times New Roman" w:hAnsi="Times New Roman"/>
          <w:sz w:val="20"/>
          <w:szCs w:val="20"/>
        </w:rPr>
      </w:pPr>
    </w:p>
    <w:p w:rsidR="00400050" w:rsidRDefault="00400050" w:rsidP="00400050">
      <w:pPr>
        <w:spacing w:after="0" w:line="240" w:lineRule="auto"/>
        <w:jc w:val="both"/>
        <w:rPr>
          <w:rFonts w:ascii="Times New Roman" w:hAnsi="Times New Roman"/>
          <w:sz w:val="20"/>
          <w:szCs w:val="20"/>
        </w:rPr>
      </w:pPr>
      <w:r w:rsidRPr="00CE1E44">
        <w:rPr>
          <w:rFonts w:ascii="Times New Roman" w:hAnsi="Times New Roman"/>
          <w:sz w:val="20"/>
          <w:szCs w:val="20"/>
        </w:rPr>
        <w:t xml:space="preserve">Over the last decade, there has been growing interest in organic monolayers attached directly to </w:t>
      </w:r>
      <w:r>
        <w:rPr>
          <w:rFonts w:ascii="Times New Roman" w:hAnsi="Times New Roman"/>
          <w:sz w:val="20"/>
          <w:szCs w:val="20"/>
        </w:rPr>
        <w:t xml:space="preserve">the </w:t>
      </w:r>
      <w:r w:rsidRPr="00CE1E44">
        <w:rPr>
          <w:rFonts w:ascii="Times New Roman" w:hAnsi="Times New Roman"/>
          <w:sz w:val="20"/>
          <w:szCs w:val="20"/>
        </w:rPr>
        <w:t xml:space="preserve">silicon surface. Passivation with organic monolayers is shown to produce surfaces that are stable in hot solvents, acids and bases. In addition, there are number of studies on dye molecules have been carried out </w:t>
      </w:r>
      <w:r>
        <w:rPr>
          <w:rFonts w:ascii="Times New Roman" w:hAnsi="Times New Roman"/>
          <w:sz w:val="20"/>
          <w:szCs w:val="20"/>
        </w:rPr>
        <w:t>over the</w:t>
      </w:r>
      <w:r w:rsidRPr="00CE1E44">
        <w:rPr>
          <w:rFonts w:ascii="Times New Roman" w:hAnsi="Times New Roman"/>
          <w:sz w:val="20"/>
          <w:szCs w:val="20"/>
        </w:rPr>
        <w:t>last 30 years</w:t>
      </w:r>
      <w:r>
        <w:rPr>
          <w:rFonts w:ascii="Times New Roman" w:hAnsi="Times New Roman"/>
          <w:sz w:val="20"/>
          <w:szCs w:val="20"/>
        </w:rPr>
        <w:t>, resulting</w:t>
      </w:r>
      <w:r w:rsidRPr="00CE1E44">
        <w:rPr>
          <w:rFonts w:ascii="Times New Roman" w:hAnsi="Times New Roman"/>
          <w:sz w:val="20"/>
          <w:szCs w:val="20"/>
        </w:rPr>
        <w:t xml:space="preserve"> in the need for large quantities of high</w:t>
      </w:r>
      <w:r>
        <w:rPr>
          <w:rFonts w:ascii="Times New Roman" w:hAnsi="Times New Roman"/>
          <w:sz w:val="20"/>
          <w:szCs w:val="20"/>
        </w:rPr>
        <w:t>-</w:t>
      </w:r>
      <w:r w:rsidRPr="00CE1E44">
        <w:rPr>
          <w:rFonts w:ascii="Times New Roman" w:hAnsi="Times New Roman"/>
          <w:sz w:val="20"/>
          <w:szCs w:val="20"/>
        </w:rPr>
        <w:t>quality material to achieve good solar cell efficienc</w:t>
      </w:r>
      <w:r>
        <w:rPr>
          <w:rFonts w:ascii="Times New Roman" w:hAnsi="Times New Roman"/>
          <w:sz w:val="20"/>
          <w:szCs w:val="20"/>
        </w:rPr>
        <w:t>y [4</w:t>
      </w:r>
      <w:r w:rsidRPr="00CE1E44">
        <w:rPr>
          <w:rFonts w:ascii="Times New Roman" w:hAnsi="Times New Roman"/>
          <w:sz w:val="20"/>
          <w:szCs w:val="20"/>
        </w:rPr>
        <w:t xml:space="preserve">]. Dexter </w:t>
      </w:r>
      <w:r>
        <w:rPr>
          <w:rFonts w:ascii="Times New Roman" w:hAnsi="Times New Roman"/>
          <w:sz w:val="20"/>
          <w:szCs w:val="20"/>
        </w:rPr>
        <w:t>[5</w:t>
      </w:r>
      <w:r w:rsidRPr="00CE1E44">
        <w:rPr>
          <w:rFonts w:ascii="Times New Roman" w:hAnsi="Times New Roman"/>
          <w:sz w:val="20"/>
          <w:szCs w:val="20"/>
        </w:rPr>
        <w:t xml:space="preserve">] suggested that the generation of electron-hole pairs in </w:t>
      </w:r>
      <w:r>
        <w:rPr>
          <w:rFonts w:ascii="Times New Roman" w:hAnsi="Times New Roman"/>
          <w:sz w:val="20"/>
          <w:szCs w:val="20"/>
        </w:rPr>
        <w:t xml:space="preserve">a </w:t>
      </w:r>
      <w:r w:rsidRPr="00CE1E44">
        <w:rPr>
          <w:rFonts w:ascii="Times New Roman" w:hAnsi="Times New Roman"/>
          <w:sz w:val="20"/>
          <w:szCs w:val="20"/>
        </w:rPr>
        <w:t xml:space="preserve">semiconductor via Forster resonant energy transfer (FRET) from an excited dye molecule represents an attractive prospect for solar energy conversion. A molecular layer near the semiconductor with </w:t>
      </w:r>
      <w:r>
        <w:rPr>
          <w:rFonts w:ascii="Times New Roman" w:hAnsi="Times New Roman"/>
          <w:sz w:val="20"/>
          <w:szCs w:val="20"/>
        </w:rPr>
        <w:t xml:space="preserve">an </w:t>
      </w:r>
      <w:r w:rsidRPr="00CE1E44">
        <w:rPr>
          <w:rFonts w:ascii="Times New Roman" w:hAnsi="Times New Roman"/>
          <w:sz w:val="20"/>
          <w:szCs w:val="20"/>
        </w:rPr>
        <w:t xml:space="preserve">emission energy that exceeds the </w:t>
      </w:r>
      <w:r>
        <w:rPr>
          <w:rFonts w:ascii="Times New Roman" w:hAnsi="Times New Roman"/>
          <w:sz w:val="20"/>
          <w:szCs w:val="20"/>
        </w:rPr>
        <w:t>bandgap</w:t>
      </w:r>
      <w:r w:rsidRPr="00CE1E44">
        <w:rPr>
          <w:rFonts w:ascii="Times New Roman" w:hAnsi="Times New Roman"/>
          <w:sz w:val="20"/>
          <w:szCs w:val="20"/>
        </w:rPr>
        <w:t xml:space="preserve"> can transfer the excitation energy non-radiatively</w:t>
      </w:r>
      <w:r>
        <w:rPr>
          <w:rFonts w:ascii="Times New Roman" w:hAnsi="Times New Roman"/>
          <w:sz w:val="20"/>
          <w:szCs w:val="20"/>
        </w:rPr>
        <w:t xml:space="preserve">, </w:t>
      </w:r>
      <w:r w:rsidRPr="00CE1E44">
        <w:rPr>
          <w:rFonts w:ascii="Times New Roman" w:hAnsi="Times New Roman"/>
          <w:sz w:val="20"/>
          <w:szCs w:val="20"/>
        </w:rPr>
        <w:t>to excite an electron from the valence band to the conduction band. The possibility of silicon sensitization via non-radiative electronic energy transfer from dye molecules on the surface</w:t>
      </w:r>
      <w:r>
        <w:rPr>
          <w:rFonts w:ascii="Times New Roman" w:hAnsi="Times New Roman"/>
          <w:sz w:val="20"/>
          <w:szCs w:val="20"/>
        </w:rPr>
        <w:t xml:space="preserve">has been proposed </w:t>
      </w:r>
      <w:r w:rsidRPr="00CE1E44">
        <w:rPr>
          <w:rFonts w:ascii="Times New Roman" w:hAnsi="Times New Roman"/>
          <w:sz w:val="20"/>
          <w:szCs w:val="20"/>
        </w:rPr>
        <w:t xml:space="preserve">as </w:t>
      </w:r>
      <w:r>
        <w:rPr>
          <w:rFonts w:ascii="Times New Roman" w:hAnsi="Times New Roman"/>
          <w:sz w:val="20"/>
          <w:szCs w:val="20"/>
        </w:rPr>
        <w:t xml:space="preserve">a </w:t>
      </w:r>
      <w:r w:rsidRPr="00CE1E44">
        <w:rPr>
          <w:rFonts w:ascii="Times New Roman" w:hAnsi="Times New Roman"/>
          <w:sz w:val="20"/>
          <w:szCs w:val="20"/>
        </w:rPr>
        <w:t xml:space="preserve">feasible approach </w:t>
      </w:r>
      <w:r>
        <w:rPr>
          <w:rFonts w:ascii="Times New Roman" w:hAnsi="Times New Roman"/>
          <w:sz w:val="20"/>
          <w:szCs w:val="20"/>
        </w:rPr>
        <w:t>for</w:t>
      </w:r>
      <w:r w:rsidRPr="00CE1E44">
        <w:rPr>
          <w:rFonts w:ascii="Times New Roman" w:hAnsi="Times New Roman"/>
          <w:sz w:val="20"/>
          <w:szCs w:val="20"/>
        </w:rPr>
        <w:t xml:space="preserve"> enhancing the photo-generation</w:t>
      </w:r>
      <w:r>
        <w:rPr>
          <w:rFonts w:ascii="Times New Roman" w:hAnsi="Times New Roman"/>
          <w:sz w:val="20"/>
          <w:szCs w:val="20"/>
        </w:rPr>
        <w:t xml:space="preserve"> carrier rates in solar cells [6</w:t>
      </w:r>
      <w:r w:rsidRPr="00CE1E44">
        <w:rPr>
          <w:rFonts w:ascii="Times New Roman" w:hAnsi="Times New Roman"/>
          <w:sz w:val="20"/>
          <w:szCs w:val="20"/>
        </w:rPr>
        <w:t xml:space="preserve">]. </w:t>
      </w:r>
      <w:r>
        <w:rPr>
          <w:rFonts w:ascii="Times New Roman" w:hAnsi="Times New Roman"/>
          <w:sz w:val="20"/>
          <w:szCs w:val="20"/>
        </w:rPr>
        <w:t>A c</w:t>
      </w:r>
      <w:r w:rsidRPr="00CE1E44">
        <w:rPr>
          <w:rFonts w:ascii="Times New Roman" w:hAnsi="Times New Roman"/>
          <w:sz w:val="20"/>
          <w:szCs w:val="20"/>
        </w:rPr>
        <w:t>ommon technique used for dye</w:t>
      </w:r>
      <w:r>
        <w:rPr>
          <w:rFonts w:ascii="Times New Roman" w:hAnsi="Times New Roman"/>
          <w:sz w:val="20"/>
          <w:szCs w:val="20"/>
        </w:rPr>
        <w:t>-</w:t>
      </w:r>
      <w:r w:rsidRPr="00CE1E44">
        <w:rPr>
          <w:rFonts w:ascii="Times New Roman" w:hAnsi="Times New Roman"/>
          <w:sz w:val="20"/>
          <w:szCs w:val="20"/>
        </w:rPr>
        <w:t xml:space="preserve">molecule passivation is </w:t>
      </w:r>
      <w:r>
        <w:rPr>
          <w:rFonts w:ascii="Times New Roman" w:hAnsi="Times New Roman"/>
          <w:sz w:val="20"/>
          <w:szCs w:val="20"/>
        </w:rPr>
        <w:t xml:space="preserve">the </w:t>
      </w:r>
      <w:r w:rsidRPr="00CE1E44">
        <w:rPr>
          <w:rFonts w:ascii="Times New Roman" w:hAnsi="Times New Roman"/>
          <w:sz w:val="20"/>
          <w:szCs w:val="20"/>
        </w:rPr>
        <w:t xml:space="preserve">Langmuir Blodgett (LB) method. This technique allows a controlled way of depositing dye monolayers. </w:t>
      </w:r>
      <w:r>
        <w:rPr>
          <w:rFonts w:ascii="Times New Roman" w:hAnsi="Times New Roman"/>
          <w:sz w:val="20"/>
          <w:szCs w:val="20"/>
        </w:rPr>
        <w:t>A p</w:t>
      </w:r>
      <w:r w:rsidRPr="00CE1E44">
        <w:rPr>
          <w:rFonts w:ascii="Times New Roman" w:hAnsi="Times New Roman"/>
          <w:sz w:val="20"/>
          <w:szCs w:val="20"/>
        </w:rPr>
        <w:t>revious study on the excitation energy transfer from LB dye monolayers to crystalline silicon substrates has been reported by Danos</w:t>
      </w:r>
      <w:r>
        <w:rPr>
          <w:rFonts w:ascii="Times New Roman" w:hAnsi="Times New Roman"/>
          <w:sz w:val="20"/>
          <w:szCs w:val="20"/>
        </w:rPr>
        <w:t xml:space="preserve"> </w:t>
      </w:r>
      <w:r w:rsidRPr="002B78E7">
        <w:rPr>
          <w:rFonts w:ascii="Times New Roman" w:hAnsi="Times New Roman"/>
          <w:sz w:val="20"/>
          <w:szCs w:val="20"/>
        </w:rPr>
        <w:t>et al.</w:t>
      </w:r>
      <w:r>
        <w:rPr>
          <w:rFonts w:ascii="Times New Roman" w:hAnsi="Times New Roman"/>
          <w:sz w:val="20"/>
          <w:szCs w:val="20"/>
        </w:rPr>
        <w:t xml:space="preserve"> [7</w:t>
      </w:r>
      <w:r w:rsidRPr="00CE1E44">
        <w:rPr>
          <w:rFonts w:ascii="Times New Roman" w:hAnsi="Times New Roman"/>
          <w:sz w:val="20"/>
          <w:szCs w:val="20"/>
        </w:rPr>
        <w:t xml:space="preserve">]. The excitation energy of the LB dye and how it </w:t>
      </w:r>
      <w:r>
        <w:rPr>
          <w:rFonts w:ascii="Times New Roman" w:hAnsi="Times New Roman"/>
          <w:sz w:val="20"/>
          <w:szCs w:val="20"/>
        </w:rPr>
        <w:t xml:space="preserve">is </w:t>
      </w:r>
      <w:r w:rsidRPr="00CE1E44">
        <w:rPr>
          <w:rFonts w:ascii="Times New Roman" w:hAnsi="Times New Roman"/>
          <w:sz w:val="20"/>
          <w:szCs w:val="20"/>
        </w:rPr>
        <w:t>affect</w:t>
      </w:r>
      <w:r>
        <w:rPr>
          <w:rFonts w:ascii="Times New Roman" w:hAnsi="Times New Roman"/>
          <w:sz w:val="20"/>
          <w:szCs w:val="20"/>
        </w:rPr>
        <w:t>ed</w:t>
      </w:r>
      <w:r w:rsidRPr="00CE1E44">
        <w:rPr>
          <w:rFonts w:ascii="Times New Roman" w:hAnsi="Times New Roman"/>
          <w:sz w:val="20"/>
          <w:szCs w:val="20"/>
        </w:rPr>
        <w:t xml:space="preserve"> by aggregate formation within the layer was investigated. Time-resolved emission spectra (TRES) and decay curves </w:t>
      </w:r>
      <w:r>
        <w:rPr>
          <w:rFonts w:ascii="Times New Roman" w:hAnsi="Times New Roman"/>
          <w:sz w:val="20"/>
          <w:szCs w:val="20"/>
        </w:rPr>
        <w:t>were</w:t>
      </w:r>
      <w:r w:rsidRPr="00CE1E44">
        <w:rPr>
          <w:rFonts w:ascii="Times New Roman" w:hAnsi="Times New Roman"/>
          <w:sz w:val="20"/>
          <w:szCs w:val="20"/>
        </w:rPr>
        <w:t xml:space="preserve"> recorded at different distances </w:t>
      </w:r>
      <w:r>
        <w:rPr>
          <w:rFonts w:ascii="Times New Roman" w:hAnsi="Times New Roman"/>
          <w:sz w:val="20"/>
          <w:szCs w:val="20"/>
        </w:rPr>
        <w:t>from</w:t>
      </w:r>
      <w:r w:rsidRPr="00CE1E44">
        <w:rPr>
          <w:rFonts w:ascii="Times New Roman" w:hAnsi="Times New Roman"/>
          <w:sz w:val="20"/>
          <w:szCs w:val="20"/>
        </w:rPr>
        <w:t xml:space="preserve">the silicon surface. They found that the energy transfer rate for the monomer to silicon </w:t>
      </w:r>
      <w:r>
        <w:rPr>
          <w:rFonts w:ascii="Times New Roman" w:hAnsi="Times New Roman"/>
          <w:sz w:val="20"/>
          <w:szCs w:val="20"/>
        </w:rPr>
        <w:t>was double than</w:t>
      </w:r>
      <w:r w:rsidRPr="00CE1E44">
        <w:rPr>
          <w:rFonts w:ascii="Times New Roman" w:hAnsi="Times New Roman"/>
          <w:sz w:val="20"/>
          <w:szCs w:val="20"/>
        </w:rPr>
        <w:t xml:space="preserve"> that of the dimer to the silicon. The efficient light harvesting using dye molecule</w:t>
      </w:r>
      <w:r>
        <w:rPr>
          <w:rFonts w:ascii="Times New Roman" w:hAnsi="Times New Roman"/>
          <w:sz w:val="20"/>
          <w:szCs w:val="20"/>
        </w:rPr>
        <w:t>s</w:t>
      </w:r>
      <w:r w:rsidRPr="00CE1E44">
        <w:rPr>
          <w:rFonts w:ascii="Times New Roman" w:hAnsi="Times New Roman"/>
          <w:sz w:val="20"/>
          <w:szCs w:val="20"/>
        </w:rPr>
        <w:t xml:space="preserve"> with LB films has been studied. According to Danos</w:t>
      </w:r>
      <w:r>
        <w:rPr>
          <w:rFonts w:ascii="Times New Roman" w:hAnsi="Times New Roman"/>
          <w:sz w:val="20"/>
          <w:szCs w:val="20"/>
        </w:rPr>
        <w:t xml:space="preserve"> </w:t>
      </w:r>
      <w:r w:rsidRPr="002B78E7">
        <w:rPr>
          <w:rFonts w:ascii="Times New Roman" w:hAnsi="Times New Roman"/>
          <w:sz w:val="20"/>
          <w:szCs w:val="20"/>
        </w:rPr>
        <w:t>et al.</w:t>
      </w:r>
      <w:r>
        <w:rPr>
          <w:rFonts w:ascii="Times New Roman" w:hAnsi="Times New Roman"/>
          <w:sz w:val="20"/>
          <w:szCs w:val="20"/>
        </w:rPr>
        <w:t xml:space="preserve"> [6</w:t>
      </w:r>
      <w:r w:rsidRPr="00CE1E44">
        <w:rPr>
          <w:rFonts w:ascii="Times New Roman" w:hAnsi="Times New Roman"/>
          <w:sz w:val="20"/>
          <w:szCs w:val="20"/>
        </w:rPr>
        <w:t>], the fluorescence lifetime of the dye monolayer is shortened significantly when it presen</w:t>
      </w:r>
      <w:r>
        <w:rPr>
          <w:rFonts w:ascii="Times New Roman" w:hAnsi="Times New Roman"/>
          <w:sz w:val="20"/>
          <w:szCs w:val="20"/>
        </w:rPr>
        <w:t>ts</w:t>
      </w:r>
      <w:r w:rsidRPr="00CE1E44">
        <w:rPr>
          <w:rFonts w:ascii="Times New Roman" w:hAnsi="Times New Roman"/>
          <w:sz w:val="20"/>
          <w:szCs w:val="20"/>
        </w:rPr>
        <w:t xml:space="preserve"> near the silicon surface</w:t>
      </w:r>
      <w:r>
        <w:rPr>
          <w:rFonts w:ascii="Times New Roman" w:hAnsi="Times New Roman"/>
          <w:sz w:val="20"/>
          <w:szCs w:val="20"/>
        </w:rPr>
        <w:t xml:space="preserve">, </w:t>
      </w:r>
      <w:r w:rsidRPr="00CE1E44">
        <w:rPr>
          <w:rFonts w:ascii="Times New Roman" w:hAnsi="Times New Roman"/>
          <w:sz w:val="20"/>
          <w:szCs w:val="20"/>
        </w:rPr>
        <w:t>signifying the efficient energy transfer.</w:t>
      </w:r>
    </w:p>
    <w:p w:rsidR="00400050" w:rsidRDefault="00400050" w:rsidP="00400050">
      <w:pPr>
        <w:spacing w:after="0" w:line="240" w:lineRule="auto"/>
        <w:jc w:val="both"/>
        <w:rPr>
          <w:rFonts w:ascii="Times New Roman" w:hAnsi="Times New Roman"/>
          <w:sz w:val="20"/>
          <w:szCs w:val="20"/>
        </w:rPr>
      </w:pPr>
    </w:p>
    <w:p w:rsidR="006768E9" w:rsidRDefault="00400050" w:rsidP="00400050">
      <w:pPr>
        <w:spacing w:after="0" w:line="240" w:lineRule="auto"/>
        <w:jc w:val="both"/>
        <w:rPr>
          <w:rFonts w:ascii="Times New Roman" w:hAnsi="Times New Roman"/>
          <w:sz w:val="20"/>
          <w:szCs w:val="20"/>
        </w:rPr>
      </w:pPr>
      <w:r w:rsidRPr="00CE1E44">
        <w:rPr>
          <w:rFonts w:ascii="Times New Roman" w:hAnsi="Times New Roman"/>
          <w:sz w:val="20"/>
          <w:szCs w:val="20"/>
        </w:rPr>
        <w:t>Thus, this study aim</w:t>
      </w:r>
      <w:r>
        <w:rPr>
          <w:rFonts w:ascii="Times New Roman" w:hAnsi="Times New Roman"/>
          <w:sz w:val="20"/>
          <w:szCs w:val="20"/>
        </w:rPr>
        <w:t>s</w:t>
      </w:r>
      <w:r w:rsidRPr="00CE1E44">
        <w:rPr>
          <w:rFonts w:ascii="Times New Roman" w:hAnsi="Times New Roman"/>
          <w:sz w:val="20"/>
          <w:szCs w:val="20"/>
        </w:rPr>
        <w:t xml:space="preserve"> to investigate </w:t>
      </w:r>
      <w:r w:rsidRPr="00CE1E44">
        <w:rPr>
          <w:rFonts w:ascii="Times New Roman" w:hAnsi="Times New Roman"/>
          <w:bCs/>
          <w:color w:val="000000"/>
          <w:sz w:val="20"/>
          <w:szCs w:val="20"/>
          <w:shd w:val="clear" w:color="auto" w:fill="FFFFFF"/>
        </w:rPr>
        <w:t xml:space="preserve">the functionalization of Si with </w:t>
      </w:r>
      <w:r>
        <w:rPr>
          <w:rFonts w:ascii="Times New Roman" w:hAnsi="Times New Roman"/>
          <w:bCs/>
          <w:color w:val="000000"/>
          <w:sz w:val="20"/>
          <w:szCs w:val="20"/>
          <w:shd w:val="clear" w:color="auto" w:fill="FFFFFF"/>
        </w:rPr>
        <w:t xml:space="preserve">the </w:t>
      </w:r>
      <w:r w:rsidRPr="00CE1E44">
        <w:rPr>
          <w:rFonts w:ascii="Times New Roman" w:hAnsi="Times New Roman"/>
          <w:bCs/>
          <w:color w:val="000000"/>
          <w:sz w:val="20"/>
          <w:szCs w:val="20"/>
          <w:shd w:val="clear" w:color="auto" w:fill="FFFFFF"/>
        </w:rPr>
        <w:t>addition of dye molecul</w:t>
      </w:r>
      <w:r>
        <w:rPr>
          <w:rFonts w:ascii="Times New Roman" w:hAnsi="Times New Roman"/>
          <w:bCs/>
          <w:color w:val="000000"/>
          <w:sz w:val="20"/>
          <w:szCs w:val="20"/>
          <w:shd w:val="clear" w:color="auto" w:fill="FFFFFF"/>
        </w:rPr>
        <w:t>es</w:t>
      </w:r>
      <w:r w:rsidRPr="00CE1E44">
        <w:rPr>
          <w:rFonts w:ascii="Times New Roman" w:hAnsi="Times New Roman"/>
          <w:bCs/>
          <w:color w:val="000000"/>
          <w:sz w:val="20"/>
          <w:szCs w:val="20"/>
          <w:shd w:val="clear" w:color="auto" w:fill="FFFFFF"/>
        </w:rPr>
        <w:t xml:space="preserve"> which can improve the absorption of energy photon</w:t>
      </w:r>
      <w:r>
        <w:rPr>
          <w:rFonts w:ascii="Times New Roman" w:hAnsi="Times New Roman"/>
          <w:bCs/>
          <w:color w:val="000000"/>
          <w:sz w:val="20"/>
          <w:szCs w:val="20"/>
          <w:shd w:val="clear" w:color="auto" w:fill="FFFFFF"/>
        </w:rPr>
        <w:t>s</w:t>
      </w:r>
      <w:r w:rsidRPr="00CE1E44">
        <w:rPr>
          <w:rFonts w:ascii="Times New Roman" w:hAnsi="Times New Roman"/>
          <w:bCs/>
          <w:color w:val="000000"/>
          <w:sz w:val="20"/>
          <w:szCs w:val="20"/>
          <w:shd w:val="clear" w:color="auto" w:fill="FFFFFF"/>
        </w:rPr>
        <w:t xml:space="preserve"> on the silicon surface. The usage of dye on the silicon </w:t>
      </w:r>
      <w:r>
        <w:rPr>
          <w:rFonts w:ascii="Times New Roman" w:hAnsi="Times New Roman"/>
          <w:bCs/>
          <w:color w:val="000000"/>
          <w:sz w:val="20"/>
          <w:szCs w:val="20"/>
          <w:shd w:val="clear" w:color="auto" w:fill="FFFFFF"/>
        </w:rPr>
        <w:t xml:space="preserve">will function </w:t>
      </w:r>
      <w:r w:rsidRPr="00CE1E44">
        <w:rPr>
          <w:rFonts w:ascii="Times New Roman" w:hAnsi="Times New Roman"/>
          <w:bCs/>
          <w:color w:val="000000"/>
          <w:sz w:val="20"/>
          <w:szCs w:val="20"/>
          <w:shd w:val="clear" w:color="auto" w:fill="FFFFFF"/>
        </w:rPr>
        <w:t xml:space="preserve">as </w:t>
      </w:r>
      <w:r>
        <w:rPr>
          <w:rFonts w:ascii="Times New Roman" w:hAnsi="Times New Roman"/>
          <w:bCs/>
          <w:color w:val="000000"/>
          <w:sz w:val="20"/>
          <w:szCs w:val="20"/>
          <w:shd w:val="clear" w:color="auto" w:fill="FFFFFF"/>
        </w:rPr>
        <w:t xml:space="preserve">a </w:t>
      </w:r>
      <w:r w:rsidRPr="00CE1E44">
        <w:rPr>
          <w:rFonts w:ascii="Times New Roman" w:hAnsi="Times New Roman"/>
          <w:bCs/>
          <w:color w:val="000000"/>
          <w:sz w:val="20"/>
          <w:szCs w:val="20"/>
          <w:shd w:val="clear" w:color="auto" w:fill="FFFFFF"/>
        </w:rPr>
        <w:t>light</w:t>
      </w:r>
      <w:r>
        <w:rPr>
          <w:rFonts w:ascii="Times New Roman" w:hAnsi="Times New Roman"/>
          <w:bCs/>
          <w:color w:val="000000"/>
          <w:sz w:val="20"/>
          <w:szCs w:val="20"/>
          <w:shd w:val="clear" w:color="auto" w:fill="FFFFFF"/>
        </w:rPr>
        <w:t>-</w:t>
      </w:r>
      <w:r w:rsidRPr="00CE1E44">
        <w:rPr>
          <w:rFonts w:ascii="Times New Roman" w:hAnsi="Times New Roman"/>
          <w:bCs/>
          <w:color w:val="000000"/>
          <w:sz w:val="20"/>
          <w:szCs w:val="20"/>
          <w:shd w:val="clear" w:color="auto" w:fill="FFFFFF"/>
        </w:rPr>
        <w:t>harvesting material to enhance the absorption of light and improve the energy photon penetrat</w:t>
      </w:r>
      <w:r>
        <w:rPr>
          <w:rFonts w:ascii="Times New Roman" w:hAnsi="Times New Roman"/>
          <w:bCs/>
          <w:color w:val="000000"/>
          <w:sz w:val="20"/>
          <w:szCs w:val="20"/>
          <w:shd w:val="clear" w:color="auto" w:fill="FFFFFF"/>
        </w:rPr>
        <w:t>ion</w:t>
      </w:r>
      <w:r w:rsidRPr="00CE1E44">
        <w:rPr>
          <w:rFonts w:ascii="Times New Roman" w:hAnsi="Times New Roman"/>
          <w:bCs/>
          <w:color w:val="000000"/>
          <w:sz w:val="20"/>
          <w:szCs w:val="20"/>
          <w:shd w:val="clear" w:color="auto" w:fill="FFFFFF"/>
        </w:rPr>
        <w:t xml:space="preserve"> to the bulk. A new method for deposition of </w:t>
      </w:r>
      <w:r>
        <w:rPr>
          <w:rFonts w:ascii="Times New Roman" w:hAnsi="Times New Roman"/>
          <w:bCs/>
          <w:color w:val="000000"/>
          <w:sz w:val="20"/>
          <w:szCs w:val="20"/>
          <w:shd w:val="clear" w:color="auto" w:fill="FFFFFF"/>
        </w:rPr>
        <w:t xml:space="preserve">the </w:t>
      </w:r>
      <w:r w:rsidRPr="00CE1E44">
        <w:rPr>
          <w:rFonts w:ascii="Times New Roman" w:hAnsi="Times New Roman"/>
          <w:bCs/>
          <w:color w:val="000000"/>
          <w:sz w:val="20"/>
          <w:szCs w:val="20"/>
          <w:shd w:val="clear" w:color="auto" w:fill="FFFFFF"/>
        </w:rPr>
        <w:t>dye using spin</w:t>
      </w:r>
      <w:r>
        <w:rPr>
          <w:rFonts w:ascii="Times New Roman" w:hAnsi="Times New Roman"/>
          <w:bCs/>
          <w:color w:val="000000"/>
          <w:sz w:val="20"/>
          <w:szCs w:val="20"/>
          <w:shd w:val="clear" w:color="auto" w:fill="FFFFFF"/>
        </w:rPr>
        <w:t>-</w:t>
      </w:r>
      <w:r w:rsidRPr="00CE1E44">
        <w:rPr>
          <w:rFonts w:ascii="Times New Roman" w:hAnsi="Times New Roman"/>
          <w:bCs/>
          <w:color w:val="000000"/>
          <w:sz w:val="20"/>
          <w:szCs w:val="20"/>
          <w:shd w:val="clear" w:color="auto" w:fill="FFFFFF"/>
        </w:rPr>
        <w:t xml:space="preserve">coating rather than </w:t>
      </w:r>
      <w:r>
        <w:rPr>
          <w:rFonts w:ascii="Times New Roman" w:hAnsi="Times New Roman"/>
          <w:bCs/>
          <w:color w:val="000000"/>
          <w:sz w:val="20"/>
          <w:szCs w:val="20"/>
          <w:shd w:val="clear" w:color="auto" w:fill="FFFFFF"/>
        </w:rPr>
        <w:t xml:space="preserve">the </w:t>
      </w:r>
      <w:r w:rsidRPr="00CE1E44">
        <w:rPr>
          <w:rFonts w:ascii="Times New Roman" w:hAnsi="Times New Roman"/>
          <w:bCs/>
          <w:color w:val="000000"/>
          <w:sz w:val="20"/>
          <w:szCs w:val="20"/>
          <w:shd w:val="clear" w:color="auto" w:fill="FFFFFF"/>
        </w:rPr>
        <w:t>LB technique was demonstrated.</w:t>
      </w:r>
      <w:r w:rsidRPr="00CE1E44">
        <w:rPr>
          <w:rFonts w:ascii="Times New Roman" w:hAnsi="Times New Roman"/>
          <w:sz w:val="20"/>
          <w:szCs w:val="20"/>
        </w:rPr>
        <w:t>The characteri</w:t>
      </w:r>
      <w:r>
        <w:rPr>
          <w:rFonts w:ascii="Times New Roman" w:hAnsi="Times New Roman"/>
          <w:sz w:val="20"/>
          <w:szCs w:val="20"/>
        </w:rPr>
        <w:t xml:space="preserve">stics </w:t>
      </w:r>
      <w:r w:rsidRPr="00CE1E44">
        <w:rPr>
          <w:rFonts w:ascii="Times New Roman" w:hAnsi="Times New Roman"/>
          <w:sz w:val="20"/>
          <w:szCs w:val="20"/>
        </w:rPr>
        <w:t xml:space="preserve">of </w:t>
      </w:r>
      <w:r>
        <w:rPr>
          <w:rFonts w:ascii="Times New Roman" w:hAnsi="Times New Roman"/>
          <w:sz w:val="20"/>
          <w:szCs w:val="20"/>
        </w:rPr>
        <w:t xml:space="preserve">the </w:t>
      </w:r>
      <w:r w:rsidRPr="00CE1E44">
        <w:rPr>
          <w:rFonts w:ascii="Times New Roman" w:hAnsi="Times New Roman"/>
          <w:sz w:val="20"/>
          <w:szCs w:val="20"/>
        </w:rPr>
        <w:t>dye molecules w</w:t>
      </w:r>
      <w:r>
        <w:rPr>
          <w:rFonts w:ascii="Times New Roman" w:hAnsi="Times New Roman"/>
          <w:sz w:val="20"/>
          <w:szCs w:val="20"/>
        </w:rPr>
        <w:t>ere</w:t>
      </w:r>
      <w:r w:rsidRPr="00CE1E44">
        <w:rPr>
          <w:rFonts w:ascii="Times New Roman" w:hAnsi="Times New Roman"/>
          <w:sz w:val="20"/>
          <w:szCs w:val="20"/>
        </w:rPr>
        <w:t xml:space="preserve"> observed to explore the possibility of each dye as </w:t>
      </w:r>
      <w:r>
        <w:rPr>
          <w:rFonts w:ascii="Times New Roman" w:hAnsi="Times New Roman"/>
          <w:sz w:val="20"/>
          <w:szCs w:val="20"/>
        </w:rPr>
        <w:t xml:space="preserve">a </w:t>
      </w:r>
      <w:r w:rsidRPr="00CE1E44">
        <w:rPr>
          <w:rFonts w:ascii="Times New Roman" w:hAnsi="Times New Roman"/>
          <w:sz w:val="20"/>
          <w:szCs w:val="20"/>
        </w:rPr>
        <w:t>light</w:t>
      </w:r>
      <w:r>
        <w:rPr>
          <w:rFonts w:ascii="Times New Roman" w:hAnsi="Times New Roman"/>
          <w:sz w:val="20"/>
          <w:szCs w:val="20"/>
        </w:rPr>
        <w:t>-</w:t>
      </w:r>
      <w:r w:rsidRPr="00CE1E44">
        <w:rPr>
          <w:rFonts w:ascii="Times New Roman" w:hAnsi="Times New Roman"/>
          <w:sz w:val="20"/>
          <w:szCs w:val="20"/>
        </w:rPr>
        <w:t>harvesting material. Scanning Kelvin probe and photoluminescence spectroscopy w</w:t>
      </w:r>
      <w:r>
        <w:rPr>
          <w:rFonts w:ascii="Times New Roman" w:hAnsi="Times New Roman"/>
          <w:sz w:val="20"/>
          <w:szCs w:val="20"/>
        </w:rPr>
        <w:t>ere</w:t>
      </w:r>
      <w:r w:rsidRPr="00CE1E44">
        <w:rPr>
          <w:rFonts w:ascii="Times New Roman" w:hAnsi="Times New Roman"/>
          <w:sz w:val="20"/>
          <w:szCs w:val="20"/>
        </w:rPr>
        <w:t xml:space="preserve"> used to measure the charge</w:t>
      </w:r>
      <w:r>
        <w:rPr>
          <w:rFonts w:ascii="Times New Roman" w:hAnsi="Times New Roman"/>
          <w:sz w:val="20"/>
          <w:szCs w:val="20"/>
        </w:rPr>
        <w:t>-</w:t>
      </w:r>
      <w:r w:rsidRPr="00CE1E44">
        <w:rPr>
          <w:rFonts w:ascii="Times New Roman" w:hAnsi="Times New Roman"/>
          <w:sz w:val="20"/>
          <w:szCs w:val="20"/>
        </w:rPr>
        <w:t xml:space="preserve">trapping mechanism and lifetime decay for each dye.  </w:t>
      </w:r>
    </w:p>
    <w:p w:rsidR="00A62B6C" w:rsidRPr="00F447A7" w:rsidRDefault="00A62B6C" w:rsidP="00400050">
      <w:pPr>
        <w:spacing w:after="0" w:line="240" w:lineRule="auto"/>
        <w:jc w:val="both"/>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Materials and Methods</w:t>
      </w:r>
    </w:p>
    <w:p w:rsidR="00400050" w:rsidRDefault="00400050" w:rsidP="00400050">
      <w:pPr>
        <w:spacing w:after="0" w:line="240" w:lineRule="auto"/>
        <w:jc w:val="both"/>
        <w:rPr>
          <w:rFonts w:ascii="Times New Roman" w:hAnsi="Times New Roman"/>
          <w:sz w:val="20"/>
          <w:szCs w:val="20"/>
        </w:rPr>
      </w:pPr>
      <w:r w:rsidRPr="00CE1E44">
        <w:rPr>
          <w:rFonts w:ascii="Times New Roman" w:hAnsi="Times New Roman"/>
          <w:sz w:val="20"/>
          <w:szCs w:val="20"/>
        </w:rPr>
        <w:t>Dye molecul</w:t>
      </w:r>
      <w:r>
        <w:rPr>
          <w:rFonts w:ascii="Times New Roman" w:hAnsi="Times New Roman"/>
          <w:sz w:val="20"/>
          <w:szCs w:val="20"/>
        </w:rPr>
        <w:t>es were</w:t>
      </w:r>
      <w:r w:rsidRPr="00CE1E44">
        <w:rPr>
          <w:rFonts w:ascii="Times New Roman" w:hAnsi="Times New Roman"/>
          <w:sz w:val="20"/>
          <w:szCs w:val="20"/>
        </w:rPr>
        <w:t xml:space="preserve"> fabricated on double-sided </w:t>
      </w:r>
      <w:r w:rsidRPr="00CE1E44">
        <w:rPr>
          <w:rFonts w:ascii="Times New Roman" w:hAnsi="Times New Roman"/>
          <w:i/>
          <w:sz w:val="20"/>
          <w:szCs w:val="20"/>
        </w:rPr>
        <w:t>n</w:t>
      </w:r>
      <w:r w:rsidRPr="00CE1E44">
        <w:rPr>
          <w:rFonts w:ascii="Times New Roman" w:hAnsi="Times New Roman"/>
          <w:sz w:val="20"/>
          <w:szCs w:val="20"/>
        </w:rPr>
        <w:t xml:space="preserve">-type S1 (111) wafers (float zone [FZ] quality) with 525 </w:t>
      </w:r>
      <w:r w:rsidRPr="00CE1E44">
        <w:rPr>
          <w:rFonts w:ascii="Times New Roman" w:hAnsi="Times New Roman"/>
          <w:i/>
          <w:sz w:val="20"/>
          <w:szCs w:val="20"/>
        </w:rPr>
        <w:t>µ</w:t>
      </w:r>
      <w:r w:rsidRPr="00CE1E44">
        <w:rPr>
          <w:rFonts w:ascii="Times New Roman" w:hAnsi="Times New Roman"/>
          <w:sz w:val="20"/>
          <w:szCs w:val="20"/>
        </w:rPr>
        <w:t>m thickness</w:t>
      </w:r>
      <w:r>
        <w:rPr>
          <w:rFonts w:ascii="Times New Roman" w:hAnsi="Times New Roman"/>
          <w:sz w:val="20"/>
          <w:szCs w:val="20"/>
        </w:rPr>
        <w:t>,</w:t>
      </w:r>
      <w:r w:rsidRPr="00CE1E44">
        <w:rPr>
          <w:rFonts w:ascii="Times New Roman" w:hAnsi="Times New Roman"/>
          <w:sz w:val="20"/>
          <w:szCs w:val="20"/>
        </w:rPr>
        <w:t xml:space="preserve"> with resistivity, </w:t>
      </w:r>
      <w:r w:rsidRPr="00CE1E44">
        <w:rPr>
          <w:rFonts w:ascii="Times New Roman" w:hAnsi="Times New Roman"/>
          <w:i/>
          <w:sz w:val="20"/>
          <w:szCs w:val="20"/>
        </w:rPr>
        <w:t>Ω</w:t>
      </w:r>
      <w:r w:rsidRPr="00CE1E44">
        <w:rPr>
          <w:rFonts w:ascii="Times New Roman" w:hAnsi="Times New Roman"/>
          <w:sz w:val="20"/>
          <w:szCs w:val="20"/>
        </w:rPr>
        <w:t xml:space="preserve"> = 50 – 100 Ω cm</w:t>
      </w:r>
      <w:r>
        <w:rPr>
          <w:rFonts w:ascii="Times New Roman" w:hAnsi="Times New Roman"/>
          <w:sz w:val="20"/>
          <w:szCs w:val="20"/>
        </w:rPr>
        <w:t>,</w:t>
      </w:r>
      <w:r w:rsidRPr="00CE1E44">
        <w:rPr>
          <w:rFonts w:ascii="Times New Roman" w:hAnsi="Times New Roman"/>
          <w:sz w:val="20"/>
          <w:szCs w:val="20"/>
        </w:rPr>
        <w:t xml:space="preserve"> using </w:t>
      </w:r>
      <w:r>
        <w:rPr>
          <w:rFonts w:ascii="Times New Roman" w:hAnsi="Times New Roman"/>
          <w:sz w:val="20"/>
          <w:szCs w:val="20"/>
        </w:rPr>
        <w:t xml:space="preserve">a </w:t>
      </w:r>
      <w:r w:rsidRPr="00CE1E44">
        <w:rPr>
          <w:rFonts w:ascii="Times New Roman" w:hAnsi="Times New Roman"/>
          <w:sz w:val="20"/>
          <w:szCs w:val="20"/>
        </w:rPr>
        <w:t>spin</w:t>
      </w:r>
      <w:r>
        <w:rPr>
          <w:rFonts w:ascii="Times New Roman" w:hAnsi="Times New Roman"/>
          <w:sz w:val="20"/>
          <w:szCs w:val="20"/>
        </w:rPr>
        <w:t>-</w:t>
      </w:r>
      <w:r w:rsidRPr="00CE1E44">
        <w:rPr>
          <w:rFonts w:ascii="Times New Roman" w:hAnsi="Times New Roman"/>
          <w:sz w:val="20"/>
          <w:szCs w:val="20"/>
        </w:rPr>
        <w:t>coating technique. Solution</w:t>
      </w:r>
      <w:r>
        <w:rPr>
          <w:rFonts w:ascii="Times New Roman" w:hAnsi="Times New Roman"/>
          <w:sz w:val="20"/>
          <w:szCs w:val="20"/>
        </w:rPr>
        <w:t>s</w:t>
      </w:r>
      <w:r w:rsidRPr="00CE1E44">
        <w:rPr>
          <w:rFonts w:ascii="Times New Roman" w:hAnsi="Times New Roman"/>
          <w:sz w:val="20"/>
          <w:szCs w:val="20"/>
        </w:rPr>
        <w:t xml:space="preserve"> NH</w:t>
      </w:r>
      <w:r w:rsidRPr="00CE1E44">
        <w:rPr>
          <w:rFonts w:ascii="Times New Roman" w:hAnsi="Times New Roman"/>
          <w:sz w:val="20"/>
          <w:szCs w:val="20"/>
          <w:vertAlign w:val="subscript"/>
        </w:rPr>
        <w:t>4</w:t>
      </w:r>
      <w:r w:rsidRPr="00CE1E44">
        <w:rPr>
          <w:rFonts w:ascii="Times New Roman" w:hAnsi="Times New Roman"/>
          <w:sz w:val="20"/>
          <w:szCs w:val="20"/>
        </w:rPr>
        <w:t>OH (27%</w:t>
      </w:r>
      <w:r>
        <w:rPr>
          <w:rFonts w:ascii="Times New Roman" w:hAnsi="Times New Roman"/>
          <w:sz w:val="20"/>
          <w:szCs w:val="20"/>
        </w:rPr>
        <w:t>, Fluka</w:t>
      </w:r>
      <w:r w:rsidRPr="00CE1E44">
        <w:rPr>
          <w:rFonts w:ascii="Times New Roman" w:hAnsi="Times New Roman"/>
          <w:sz w:val="20"/>
          <w:szCs w:val="20"/>
        </w:rPr>
        <w:t>), HCl (27%), H</w:t>
      </w:r>
      <w:r w:rsidRPr="00CE1E44">
        <w:rPr>
          <w:rFonts w:ascii="Times New Roman" w:hAnsi="Times New Roman"/>
          <w:sz w:val="20"/>
          <w:szCs w:val="20"/>
          <w:vertAlign w:val="subscript"/>
        </w:rPr>
        <w:t>2</w:t>
      </w:r>
      <w:r w:rsidRPr="00CE1E44">
        <w:rPr>
          <w:rFonts w:ascii="Times New Roman" w:hAnsi="Times New Roman"/>
          <w:sz w:val="20"/>
          <w:szCs w:val="20"/>
        </w:rPr>
        <w:t>SO</w:t>
      </w:r>
      <w:r w:rsidRPr="00CE1E44">
        <w:rPr>
          <w:rFonts w:ascii="Times New Roman" w:hAnsi="Times New Roman"/>
          <w:sz w:val="20"/>
          <w:szCs w:val="20"/>
          <w:vertAlign w:val="subscript"/>
        </w:rPr>
        <w:t>4</w:t>
      </w:r>
      <w:r w:rsidRPr="00CE1E44">
        <w:rPr>
          <w:rFonts w:ascii="Times New Roman" w:hAnsi="Times New Roman"/>
          <w:sz w:val="20"/>
          <w:szCs w:val="20"/>
        </w:rPr>
        <w:t xml:space="preserve"> (30%</w:t>
      </w:r>
      <w:r>
        <w:rPr>
          <w:rFonts w:ascii="Times New Roman" w:hAnsi="Times New Roman"/>
          <w:sz w:val="20"/>
          <w:szCs w:val="20"/>
        </w:rPr>
        <w:t>, Merck</w:t>
      </w:r>
      <w:r w:rsidRPr="00CE1E44">
        <w:rPr>
          <w:rFonts w:ascii="Times New Roman" w:hAnsi="Times New Roman"/>
          <w:sz w:val="20"/>
          <w:szCs w:val="20"/>
        </w:rPr>
        <w:t>), H</w:t>
      </w:r>
      <w:r w:rsidRPr="00CE1E44">
        <w:rPr>
          <w:rFonts w:ascii="Times New Roman" w:hAnsi="Times New Roman"/>
          <w:sz w:val="20"/>
          <w:szCs w:val="20"/>
          <w:vertAlign w:val="subscript"/>
        </w:rPr>
        <w:t>2</w:t>
      </w:r>
      <w:r w:rsidRPr="00CE1E44">
        <w:rPr>
          <w:rFonts w:ascii="Times New Roman" w:hAnsi="Times New Roman"/>
          <w:sz w:val="20"/>
          <w:szCs w:val="20"/>
        </w:rPr>
        <w:t>O</w:t>
      </w:r>
      <w:r w:rsidRPr="00CE1E44">
        <w:rPr>
          <w:rFonts w:ascii="Times New Roman" w:hAnsi="Times New Roman"/>
          <w:sz w:val="20"/>
          <w:szCs w:val="20"/>
          <w:vertAlign w:val="subscript"/>
        </w:rPr>
        <w:t>2</w:t>
      </w:r>
      <w:r w:rsidRPr="00CE1E44">
        <w:rPr>
          <w:rFonts w:ascii="Times New Roman" w:hAnsi="Times New Roman"/>
          <w:sz w:val="20"/>
          <w:szCs w:val="20"/>
        </w:rPr>
        <w:t xml:space="preserve"> (30%</w:t>
      </w:r>
      <w:r>
        <w:rPr>
          <w:rFonts w:ascii="Times New Roman" w:hAnsi="Times New Roman"/>
          <w:sz w:val="20"/>
          <w:szCs w:val="20"/>
        </w:rPr>
        <w:t>, Sigma-Aldrich</w:t>
      </w:r>
      <w:r w:rsidRPr="00CE1E44">
        <w:rPr>
          <w:rFonts w:ascii="Times New Roman" w:hAnsi="Times New Roman"/>
          <w:sz w:val="20"/>
          <w:szCs w:val="20"/>
        </w:rPr>
        <w:t>), HF (49%</w:t>
      </w:r>
      <w:r>
        <w:rPr>
          <w:rFonts w:ascii="Times New Roman" w:hAnsi="Times New Roman"/>
          <w:sz w:val="20"/>
          <w:szCs w:val="20"/>
        </w:rPr>
        <w:t>, Sigma-Aldrich</w:t>
      </w:r>
      <w:r w:rsidRPr="00CE1E44">
        <w:rPr>
          <w:rFonts w:ascii="Times New Roman" w:hAnsi="Times New Roman"/>
          <w:sz w:val="20"/>
          <w:szCs w:val="20"/>
        </w:rPr>
        <w:t>), HNO</w:t>
      </w:r>
      <w:r w:rsidRPr="00CE1E44">
        <w:rPr>
          <w:rFonts w:ascii="Times New Roman" w:hAnsi="Times New Roman"/>
          <w:sz w:val="20"/>
          <w:szCs w:val="20"/>
          <w:vertAlign w:val="subscript"/>
        </w:rPr>
        <w:t>3</w:t>
      </w:r>
      <w:r w:rsidRPr="00CE1E44">
        <w:rPr>
          <w:rFonts w:ascii="Times New Roman" w:hAnsi="Times New Roman"/>
          <w:sz w:val="20"/>
          <w:szCs w:val="20"/>
        </w:rPr>
        <w:t xml:space="preserve"> (70%</w:t>
      </w:r>
      <w:r>
        <w:rPr>
          <w:rFonts w:ascii="Times New Roman" w:hAnsi="Times New Roman"/>
          <w:sz w:val="20"/>
          <w:szCs w:val="20"/>
        </w:rPr>
        <w:t>, Merck</w:t>
      </w:r>
      <w:r w:rsidRPr="00CE1E44">
        <w:rPr>
          <w:rFonts w:ascii="Times New Roman" w:hAnsi="Times New Roman"/>
          <w:sz w:val="20"/>
          <w:szCs w:val="20"/>
        </w:rPr>
        <w:t>) and chloroform</w:t>
      </w:r>
      <w:r>
        <w:rPr>
          <w:rFonts w:ascii="Times New Roman" w:hAnsi="Times New Roman"/>
          <w:sz w:val="20"/>
          <w:szCs w:val="20"/>
        </w:rPr>
        <w:t xml:space="preserve"> (Merck)</w:t>
      </w:r>
      <w:r w:rsidRPr="00CE1E44">
        <w:rPr>
          <w:rFonts w:ascii="Times New Roman" w:hAnsi="Times New Roman"/>
          <w:sz w:val="20"/>
          <w:szCs w:val="20"/>
        </w:rPr>
        <w:t xml:space="preserve"> were used directly without further purification. DiO and DiL dyes wer</w:t>
      </w:r>
      <w:r>
        <w:rPr>
          <w:rFonts w:ascii="Times New Roman" w:hAnsi="Times New Roman"/>
          <w:sz w:val="20"/>
          <w:szCs w:val="20"/>
        </w:rPr>
        <w:t>e purchased from Sigma-Aldrich.</w:t>
      </w:r>
    </w:p>
    <w:p w:rsidR="00400050" w:rsidRDefault="00400050" w:rsidP="00400050">
      <w:pPr>
        <w:spacing w:after="0" w:line="240" w:lineRule="auto"/>
        <w:jc w:val="both"/>
        <w:rPr>
          <w:rFonts w:ascii="Times New Roman" w:hAnsi="Times New Roman"/>
          <w:sz w:val="20"/>
          <w:szCs w:val="20"/>
        </w:rPr>
      </w:pPr>
    </w:p>
    <w:p w:rsidR="00400050" w:rsidRDefault="00400050" w:rsidP="00400050">
      <w:pPr>
        <w:spacing w:after="0" w:line="240" w:lineRule="auto"/>
        <w:jc w:val="both"/>
        <w:rPr>
          <w:rFonts w:ascii="Times New Roman" w:hAnsi="Times New Roman"/>
          <w:sz w:val="20"/>
          <w:szCs w:val="20"/>
        </w:rPr>
      </w:pPr>
      <w:r w:rsidRPr="00CE1E44">
        <w:rPr>
          <w:rFonts w:ascii="Times New Roman" w:hAnsi="Times New Roman"/>
          <w:sz w:val="20"/>
          <w:szCs w:val="20"/>
        </w:rPr>
        <w:t>The substrates were subjected to clean</w:t>
      </w:r>
      <w:r>
        <w:rPr>
          <w:rFonts w:ascii="Times New Roman" w:hAnsi="Times New Roman"/>
          <w:sz w:val="20"/>
          <w:szCs w:val="20"/>
        </w:rPr>
        <w:t>ing,</w:t>
      </w:r>
      <w:r w:rsidRPr="00CE1E44">
        <w:rPr>
          <w:rFonts w:ascii="Times New Roman" w:hAnsi="Times New Roman"/>
          <w:sz w:val="20"/>
          <w:szCs w:val="20"/>
        </w:rPr>
        <w:t xml:space="preserve"> using</w:t>
      </w:r>
      <w:r>
        <w:rPr>
          <w:rFonts w:ascii="Times New Roman" w:hAnsi="Times New Roman"/>
          <w:sz w:val="20"/>
          <w:szCs w:val="20"/>
        </w:rPr>
        <w:t xml:space="preserve">a </w:t>
      </w:r>
      <w:r w:rsidRPr="00CE1E44">
        <w:rPr>
          <w:rFonts w:ascii="Times New Roman" w:hAnsi="Times New Roman"/>
          <w:sz w:val="20"/>
          <w:szCs w:val="20"/>
        </w:rPr>
        <w:t xml:space="preserve">standard </w:t>
      </w:r>
      <w:r>
        <w:rPr>
          <w:rFonts w:ascii="Times New Roman" w:hAnsi="Times New Roman"/>
          <w:sz w:val="20"/>
          <w:szCs w:val="20"/>
        </w:rPr>
        <w:t>Radio Corporation of America (</w:t>
      </w:r>
      <w:r w:rsidRPr="00CE1E44">
        <w:rPr>
          <w:rFonts w:ascii="Times New Roman" w:hAnsi="Times New Roman"/>
          <w:sz w:val="20"/>
          <w:szCs w:val="20"/>
        </w:rPr>
        <w:t>RCA</w:t>
      </w:r>
      <w:r>
        <w:rPr>
          <w:rFonts w:ascii="Times New Roman" w:hAnsi="Times New Roman"/>
          <w:sz w:val="20"/>
          <w:szCs w:val="20"/>
        </w:rPr>
        <w:t>)</w:t>
      </w:r>
      <w:r w:rsidRPr="00CE1E44">
        <w:rPr>
          <w:rFonts w:ascii="Times New Roman" w:hAnsi="Times New Roman"/>
          <w:sz w:val="20"/>
          <w:szCs w:val="20"/>
        </w:rPr>
        <w:t xml:space="preserve"> cleaning method. Firstly, the organic impurities and the metals </w:t>
      </w:r>
      <w:r>
        <w:rPr>
          <w:rFonts w:ascii="Times New Roman" w:hAnsi="Times New Roman"/>
          <w:sz w:val="20"/>
          <w:szCs w:val="20"/>
        </w:rPr>
        <w:t>were</w:t>
      </w:r>
      <w:r w:rsidRPr="00CE1E44">
        <w:rPr>
          <w:rFonts w:ascii="Times New Roman" w:hAnsi="Times New Roman"/>
          <w:sz w:val="20"/>
          <w:szCs w:val="20"/>
        </w:rPr>
        <w:t>removed from the silicon surface by wet</w:t>
      </w:r>
      <w:r>
        <w:rPr>
          <w:rFonts w:ascii="Times New Roman" w:hAnsi="Times New Roman"/>
          <w:sz w:val="20"/>
          <w:szCs w:val="20"/>
        </w:rPr>
        <w:t>-</w:t>
      </w:r>
      <w:r w:rsidRPr="00CE1E44">
        <w:rPr>
          <w:rFonts w:ascii="Times New Roman" w:hAnsi="Times New Roman"/>
          <w:sz w:val="20"/>
          <w:szCs w:val="20"/>
        </w:rPr>
        <w:t xml:space="preserve">chemical oxidation in a solution of RCA 1 for 10 min at 70ºC. Next, the formed oxide </w:t>
      </w:r>
      <w:r>
        <w:rPr>
          <w:rFonts w:ascii="Times New Roman" w:hAnsi="Times New Roman"/>
          <w:sz w:val="20"/>
          <w:szCs w:val="20"/>
        </w:rPr>
        <w:t>wa</w:t>
      </w:r>
      <w:r w:rsidRPr="00CE1E44">
        <w:rPr>
          <w:rFonts w:ascii="Times New Roman" w:hAnsi="Times New Roman"/>
          <w:sz w:val="20"/>
          <w:szCs w:val="20"/>
        </w:rPr>
        <w:t xml:space="preserve">s removed in a diluted hydrofluoric acid (HF). Secondly, the silicon wafer was soaked into </w:t>
      </w:r>
      <w:r>
        <w:rPr>
          <w:rFonts w:ascii="Times New Roman" w:hAnsi="Times New Roman"/>
          <w:sz w:val="20"/>
          <w:szCs w:val="20"/>
        </w:rPr>
        <w:t xml:space="preserve">a </w:t>
      </w:r>
      <w:r w:rsidRPr="00CE1E44">
        <w:rPr>
          <w:rFonts w:ascii="Times New Roman" w:hAnsi="Times New Roman"/>
          <w:sz w:val="20"/>
          <w:szCs w:val="20"/>
        </w:rPr>
        <w:t>piranha solution that contain</w:t>
      </w:r>
      <w:r>
        <w:rPr>
          <w:rFonts w:ascii="Times New Roman" w:hAnsi="Times New Roman"/>
          <w:sz w:val="20"/>
          <w:szCs w:val="20"/>
        </w:rPr>
        <w:t>ed</w:t>
      </w:r>
      <w:r w:rsidRPr="00CE1E44">
        <w:rPr>
          <w:rFonts w:ascii="Times New Roman" w:hAnsi="Times New Roman"/>
          <w:sz w:val="20"/>
          <w:szCs w:val="20"/>
        </w:rPr>
        <w:t xml:space="preserve"> 3 parts H</w:t>
      </w:r>
      <w:r w:rsidRPr="00CE1E44">
        <w:rPr>
          <w:rFonts w:ascii="Times New Roman" w:hAnsi="Times New Roman"/>
          <w:sz w:val="20"/>
          <w:szCs w:val="20"/>
          <w:vertAlign w:val="subscript"/>
        </w:rPr>
        <w:t>2</w:t>
      </w:r>
      <w:r w:rsidRPr="00CE1E44">
        <w:rPr>
          <w:rFonts w:ascii="Times New Roman" w:hAnsi="Times New Roman"/>
          <w:sz w:val="20"/>
          <w:szCs w:val="20"/>
        </w:rPr>
        <w:t>SO</w:t>
      </w:r>
      <w:r w:rsidRPr="00CE1E44">
        <w:rPr>
          <w:rFonts w:ascii="Times New Roman" w:hAnsi="Times New Roman"/>
          <w:sz w:val="20"/>
          <w:szCs w:val="20"/>
          <w:vertAlign w:val="subscript"/>
        </w:rPr>
        <w:t>4</w:t>
      </w:r>
      <w:r w:rsidRPr="00CE1E44">
        <w:rPr>
          <w:rFonts w:ascii="Times New Roman" w:hAnsi="Times New Roman"/>
          <w:sz w:val="20"/>
          <w:szCs w:val="20"/>
        </w:rPr>
        <w:t xml:space="preserve"> and 1 partH</w:t>
      </w:r>
      <w:r w:rsidRPr="00CE1E44">
        <w:rPr>
          <w:rFonts w:ascii="Times New Roman" w:hAnsi="Times New Roman"/>
          <w:sz w:val="20"/>
          <w:szCs w:val="20"/>
          <w:vertAlign w:val="subscript"/>
        </w:rPr>
        <w:t>2</w:t>
      </w:r>
      <w:r w:rsidRPr="00CE1E44">
        <w:rPr>
          <w:rFonts w:ascii="Times New Roman" w:hAnsi="Times New Roman"/>
          <w:sz w:val="20"/>
          <w:szCs w:val="20"/>
        </w:rPr>
        <w:t>O</w:t>
      </w:r>
      <w:r w:rsidRPr="00CE1E44">
        <w:rPr>
          <w:rFonts w:ascii="Times New Roman" w:hAnsi="Times New Roman"/>
          <w:sz w:val="20"/>
          <w:szCs w:val="20"/>
          <w:vertAlign w:val="subscript"/>
        </w:rPr>
        <w:t>2</w:t>
      </w:r>
      <w:r w:rsidRPr="00CE1E44">
        <w:rPr>
          <w:rFonts w:ascii="Times New Roman" w:hAnsi="Times New Roman"/>
          <w:sz w:val="20"/>
          <w:szCs w:val="20"/>
        </w:rPr>
        <w:t xml:space="preserve"> for 15 minutes. When finished, the wafer </w:t>
      </w:r>
      <w:r>
        <w:rPr>
          <w:rFonts w:ascii="Times New Roman" w:hAnsi="Times New Roman"/>
          <w:sz w:val="20"/>
          <w:szCs w:val="20"/>
        </w:rPr>
        <w:t xml:space="preserve">was </w:t>
      </w:r>
      <w:r w:rsidRPr="00CE1E44">
        <w:rPr>
          <w:rFonts w:ascii="Times New Roman" w:hAnsi="Times New Roman"/>
          <w:sz w:val="20"/>
          <w:szCs w:val="20"/>
        </w:rPr>
        <w:t>transfer</w:t>
      </w:r>
      <w:r>
        <w:rPr>
          <w:rFonts w:ascii="Times New Roman" w:hAnsi="Times New Roman"/>
          <w:sz w:val="20"/>
          <w:szCs w:val="20"/>
        </w:rPr>
        <w:t>red</w:t>
      </w:r>
      <w:r w:rsidRPr="00CE1E44">
        <w:rPr>
          <w:rFonts w:ascii="Times New Roman" w:hAnsi="Times New Roman"/>
          <w:sz w:val="20"/>
          <w:szCs w:val="20"/>
        </w:rPr>
        <w:t>to a container with overflowing deionized water. In the second wet</w:t>
      </w:r>
      <w:r>
        <w:rPr>
          <w:rFonts w:ascii="Times New Roman" w:hAnsi="Times New Roman"/>
          <w:sz w:val="20"/>
          <w:szCs w:val="20"/>
        </w:rPr>
        <w:t>-</w:t>
      </w:r>
      <w:r w:rsidRPr="00CE1E44">
        <w:rPr>
          <w:rFonts w:ascii="Times New Roman" w:hAnsi="Times New Roman"/>
          <w:sz w:val="20"/>
          <w:szCs w:val="20"/>
        </w:rPr>
        <w:t xml:space="preserve">oxidation step, the wafer was dipped in a solution of RCA 2 for 10 minutes at 70ºC. </w:t>
      </w:r>
      <w:r w:rsidRPr="002B78E7">
        <w:rPr>
          <w:rFonts w:ascii="Times New Roman" w:hAnsi="Times New Roman"/>
          <w:sz w:val="20"/>
          <w:szCs w:val="20"/>
        </w:rPr>
        <w:t xml:space="preserve">Afterwards, wafers were subsequently textured using </w:t>
      </w:r>
      <w:r>
        <w:rPr>
          <w:rFonts w:ascii="Times New Roman" w:hAnsi="Times New Roman"/>
          <w:sz w:val="20"/>
          <w:szCs w:val="20"/>
        </w:rPr>
        <w:t xml:space="preserve">a </w:t>
      </w:r>
      <w:r w:rsidRPr="002B78E7">
        <w:rPr>
          <w:rFonts w:ascii="Times New Roman" w:hAnsi="Times New Roman"/>
          <w:sz w:val="20"/>
          <w:szCs w:val="20"/>
        </w:rPr>
        <w:t>metal</w:t>
      </w:r>
      <w:r>
        <w:rPr>
          <w:rFonts w:ascii="Times New Roman" w:hAnsi="Times New Roman"/>
          <w:sz w:val="20"/>
          <w:szCs w:val="20"/>
        </w:rPr>
        <w:t>-</w:t>
      </w:r>
      <w:r w:rsidRPr="002B78E7">
        <w:rPr>
          <w:rFonts w:ascii="Times New Roman" w:hAnsi="Times New Roman"/>
          <w:sz w:val="20"/>
          <w:szCs w:val="20"/>
        </w:rPr>
        <w:t>assisted chemical etching (MACE) method. Therefore, silicon nanowires (SiNW) will grow on the silicon surface. SiNW was prepared following the m</w:t>
      </w:r>
      <w:r>
        <w:rPr>
          <w:rFonts w:ascii="Times New Roman" w:hAnsi="Times New Roman"/>
          <w:sz w:val="20"/>
          <w:szCs w:val="20"/>
        </w:rPr>
        <w:t>ethod described by Jia et al. [8</w:t>
      </w:r>
      <w:r w:rsidRPr="002B78E7">
        <w:rPr>
          <w:rFonts w:ascii="Times New Roman" w:hAnsi="Times New Roman"/>
          <w:sz w:val="20"/>
          <w:szCs w:val="20"/>
        </w:rPr>
        <w:t>]</w:t>
      </w:r>
      <w:r>
        <w:rPr>
          <w:rFonts w:ascii="Times New Roman" w:hAnsi="Times New Roman"/>
          <w:sz w:val="20"/>
          <w:szCs w:val="20"/>
        </w:rPr>
        <w:t>,</w:t>
      </w:r>
      <w:r w:rsidRPr="002B78E7">
        <w:rPr>
          <w:rFonts w:ascii="Times New Roman" w:hAnsi="Times New Roman"/>
          <w:sz w:val="20"/>
          <w:szCs w:val="20"/>
        </w:rPr>
        <w:t xml:space="preserve"> using a mixture of AgNO</w:t>
      </w:r>
      <w:r w:rsidRPr="002B78E7">
        <w:rPr>
          <w:rFonts w:ascii="Times New Roman" w:hAnsi="Times New Roman"/>
          <w:sz w:val="20"/>
          <w:szCs w:val="20"/>
          <w:vertAlign w:val="subscript"/>
        </w:rPr>
        <w:t>3</w:t>
      </w:r>
      <w:r w:rsidRPr="002B78E7">
        <w:rPr>
          <w:rFonts w:ascii="Times New Roman" w:hAnsi="Times New Roman"/>
          <w:sz w:val="20"/>
          <w:szCs w:val="20"/>
        </w:rPr>
        <w:t xml:space="preserve"> and HF at room temperature. A mixture of AgNO</w:t>
      </w:r>
      <w:r>
        <w:rPr>
          <w:rFonts w:ascii="Times New Roman" w:hAnsi="Times New Roman"/>
          <w:sz w:val="20"/>
          <w:szCs w:val="20"/>
          <w:vertAlign w:val="subscript"/>
        </w:rPr>
        <w:t>3</w:t>
      </w:r>
      <w:r w:rsidRPr="002B78E7">
        <w:rPr>
          <w:rFonts w:ascii="Times New Roman" w:hAnsi="Times New Roman"/>
          <w:sz w:val="20"/>
          <w:szCs w:val="20"/>
        </w:rPr>
        <w:t xml:space="preserve"> (0.02M) and HF (5M) was added to the etching cell. </w:t>
      </w:r>
      <w:r>
        <w:rPr>
          <w:rFonts w:ascii="Times New Roman" w:hAnsi="Times New Roman"/>
          <w:sz w:val="20"/>
          <w:szCs w:val="20"/>
        </w:rPr>
        <w:t>The e</w:t>
      </w:r>
      <w:r w:rsidRPr="002B78E7">
        <w:rPr>
          <w:rFonts w:ascii="Times New Roman" w:hAnsi="Times New Roman"/>
          <w:sz w:val="20"/>
          <w:szCs w:val="20"/>
        </w:rPr>
        <w:t>tching process was stopped after 20 min and the sample was rinsed thoroughly with deionized water. Here, porous silicon ha</w:t>
      </w:r>
      <w:r>
        <w:rPr>
          <w:rFonts w:ascii="Times New Roman" w:hAnsi="Times New Roman"/>
          <w:sz w:val="20"/>
          <w:szCs w:val="20"/>
        </w:rPr>
        <w:t>d</w:t>
      </w:r>
      <w:r w:rsidRPr="002B78E7">
        <w:rPr>
          <w:rFonts w:ascii="Times New Roman" w:hAnsi="Times New Roman"/>
          <w:sz w:val="20"/>
          <w:szCs w:val="20"/>
        </w:rPr>
        <w:t>grow</w:t>
      </w:r>
      <w:r>
        <w:rPr>
          <w:rFonts w:ascii="Times New Roman" w:hAnsi="Times New Roman"/>
          <w:sz w:val="20"/>
          <w:szCs w:val="20"/>
        </w:rPr>
        <w:t>n</w:t>
      </w:r>
      <w:r w:rsidRPr="002B78E7">
        <w:rPr>
          <w:rFonts w:ascii="Times New Roman" w:hAnsi="Times New Roman"/>
          <w:sz w:val="20"/>
          <w:szCs w:val="20"/>
        </w:rPr>
        <w:t xml:space="preserve"> on the silicon surface</w:t>
      </w:r>
      <w:r>
        <w:rPr>
          <w:rFonts w:ascii="Times New Roman" w:hAnsi="Times New Roman"/>
          <w:sz w:val="20"/>
          <w:szCs w:val="20"/>
        </w:rPr>
        <w:t xml:space="preserve">, </w:t>
      </w:r>
      <w:r w:rsidRPr="002B78E7">
        <w:rPr>
          <w:rFonts w:ascii="Times New Roman" w:hAnsi="Times New Roman"/>
          <w:sz w:val="20"/>
          <w:szCs w:val="20"/>
        </w:rPr>
        <w:t>but,the surface need</w:t>
      </w:r>
      <w:r>
        <w:rPr>
          <w:rFonts w:ascii="Times New Roman" w:hAnsi="Times New Roman"/>
          <w:sz w:val="20"/>
          <w:szCs w:val="20"/>
        </w:rPr>
        <w:t>ed</w:t>
      </w:r>
      <w:r w:rsidRPr="002B78E7">
        <w:rPr>
          <w:rFonts w:ascii="Times New Roman" w:hAnsi="Times New Roman"/>
          <w:sz w:val="20"/>
          <w:szCs w:val="20"/>
        </w:rPr>
        <w:t xml:space="preserve"> to be cleaned with several steps to remove the silver dendrite on the sample surface. The cleaning procedure start</w:t>
      </w:r>
      <w:r>
        <w:rPr>
          <w:rFonts w:ascii="Times New Roman" w:hAnsi="Times New Roman"/>
          <w:sz w:val="20"/>
          <w:szCs w:val="20"/>
        </w:rPr>
        <w:t>ed</w:t>
      </w:r>
      <w:r w:rsidRPr="002B78E7">
        <w:rPr>
          <w:rFonts w:ascii="Times New Roman" w:hAnsi="Times New Roman"/>
          <w:sz w:val="20"/>
          <w:szCs w:val="20"/>
        </w:rPr>
        <w:t xml:space="preserve"> with a 2 min dipping in concentrated 65% of HNO</w:t>
      </w:r>
      <w:r w:rsidRPr="002B78E7">
        <w:rPr>
          <w:rFonts w:ascii="Times New Roman" w:hAnsi="Times New Roman"/>
          <w:sz w:val="20"/>
          <w:szCs w:val="20"/>
          <w:vertAlign w:val="subscript"/>
        </w:rPr>
        <w:t>3</w:t>
      </w:r>
      <w:r w:rsidRPr="002B78E7">
        <w:rPr>
          <w:rFonts w:ascii="Times New Roman" w:hAnsi="Times New Roman"/>
          <w:sz w:val="20"/>
          <w:szCs w:val="20"/>
        </w:rPr>
        <w:t>. After that the sample was rinsed in deionized water several times</w:t>
      </w:r>
      <w:r>
        <w:rPr>
          <w:rFonts w:ascii="Times New Roman" w:hAnsi="Times New Roman"/>
          <w:sz w:val="20"/>
          <w:szCs w:val="20"/>
        </w:rPr>
        <w:t>, followed by</w:t>
      </w:r>
      <w:r w:rsidRPr="002B78E7">
        <w:rPr>
          <w:rFonts w:ascii="Times New Roman" w:hAnsi="Times New Roman"/>
          <w:sz w:val="20"/>
          <w:szCs w:val="20"/>
        </w:rPr>
        <w:t xml:space="preserve"> with 8 min dipping in 5% HF to remove the oxide layer on the sample surface. Hexamethyldisilazane (HMDS) was used to silylate the front surface of </w:t>
      </w:r>
      <w:r>
        <w:rPr>
          <w:rFonts w:ascii="Times New Roman" w:hAnsi="Times New Roman"/>
          <w:sz w:val="20"/>
          <w:szCs w:val="20"/>
        </w:rPr>
        <w:t xml:space="preserve">the </w:t>
      </w:r>
      <w:r w:rsidRPr="002B78E7">
        <w:rPr>
          <w:rFonts w:ascii="Times New Roman" w:hAnsi="Times New Roman"/>
          <w:sz w:val="20"/>
          <w:szCs w:val="20"/>
        </w:rPr>
        <w:t>wafer to make it hydrophobic. A few drops of HDMS solution were place</w:t>
      </w:r>
      <w:r>
        <w:rPr>
          <w:rFonts w:ascii="Times New Roman" w:hAnsi="Times New Roman"/>
          <w:sz w:val="20"/>
          <w:szCs w:val="20"/>
        </w:rPr>
        <w:t>d</w:t>
      </w:r>
      <w:r w:rsidRPr="002B78E7">
        <w:rPr>
          <w:rFonts w:ascii="Times New Roman" w:hAnsi="Times New Roman"/>
          <w:sz w:val="20"/>
          <w:szCs w:val="20"/>
        </w:rPr>
        <w:t xml:space="preserve"> into the close</w:t>
      </w:r>
      <w:r>
        <w:rPr>
          <w:rFonts w:ascii="Times New Roman" w:hAnsi="Times New Roman"/>
          <w:sz w:val="20"/>
          <w:szCs w:val="20"/>
        </w:rPr>
        <w:t>d</w:t>
      </w:r>
      <w:r w:rsidRPr="002B78E7">
        <w:rPr>
          <w:rFonts w:ascii="Times New Roman" w:hAnsi="Times New Roman"/>
          <w:sz w:val="20"/>
          <w:szCs w:val="20"/>
        </w:rPr>
        <w:t xml:space="preserve"> container and then </w:t>
      </w:r>
      <w:r>
        <w:rPr>
          <w:rFonts w:ascii="Times New Roman" w:hAnsi="Times New Roman"/>
          <w:sz w:val="20"/>
          <w:szCs w:val="20"/>
        </w:rPr>
        <w:t>it was left</w:t>
      </w:r>
      <w:r w:rsidRPr="002B78E7">
        <w:rPr>
          <w:rFonts w:ascii="Times New Roman" w:hAnsi="Times New Roman"/>
          <w:sz w:val="20"/>
          <w:szCs w:val="20"/>
        </w:rPr>
        <w:t xml:space="preserve">it overnight. At the same time, the dyes of DiO and DiL were prepared by diluting </w:t>
      </w:r>
      <w:r>
        <w:rPr>
          <w:rFonts w:ascii="Times New Roman" w:hAnsi="Times New Roman"/>
          <w:sz w:val="20"/>
          <w:szCs w:val="20"/>
        </w:rPr>
        <w:t>them</w:t>
      </w:r>
      <w:r w:rsidRPr="002B78E7">
        <w:rPr>
          <w:rFonts w:ascii="Times New Roman" w:hAnsi="Times New Roman"/>
          <w:sz w:val="20"/>
          <w:szCs w:val="20"/>
        </w:rPr>
        <w:t xml:space="preserve">in chloroform solution, respectively. Then, the DiO or DiL were deposited on the treated wafers sample using </w:t>
      </w:r>
      <w:r>
        <w:rPr>
          <w:rFonts w:ascii="Times New Roman" w:hAnsi="Times New Roman"/>
          <w:sz w:val="20"/>
          <w:szCs w:val="20"/>
        </w:rPr>
        <w:t xml:space="preserve">a </w:t>
      </w:r>
      <w:r w:rsidRPr="002B78E7">
        <w:rPr>
          <w:rFonts w:ascii="Times New Roman" w:hAnsi="Times New Roman"/>
          <w:sz w:val="20"/>
          <w:szCs w:val="20"/>
        </w:rPr>
        <w:t>spin</w:t>
      </w:r>
      <w:r>
        <w:rPr>
          <w:rFonts w:ascii="Times New Roman" w:hAnsi="Times New Roman"/>
          <w:sz w:val="20"/>
          <w:szCs w:val="20"/>
        </w:rPr>
        <w:t>-</w:t>
      </w:r>
      <w:r w:rsidRPr="002B78E7">
        <w:rPr>
          <w:rFonts w:ascii="Times New Roman" w:hAnsi="Times New Roman"/>
          <w:sz w:val="20"/>
          <w:szCs w:val="20"/>
        </w:rPr>
        <w:t>coating method.</w:t>
      </w:r>
    </w:p>
    <w:p w:rsidR="00400050" w:rsidRDefault="00400050" w:rsidP="00400050">
      <w:pPr>
        <w:spacing w:after="0" w:line="240" w:lineRule="auto"/>
        <w:jc w:val="both"/>
        <w:rPr>
          <w:rFonts w:ascii="Times New Roman" w:hAnsi="Times New Roman"/>
          <w:sz w:val="20"/>
          <w:szCs w:val="20"/>
        </w:rPr>
      </w:pPr>
    </w:p>
    <w:p w:rsidR="00400050" w:rsidRDefault="00400050" w:rsidP="00400050">
      <w:pPr>
        <w:spacing w:after="0" w:line="240" w:lineRule="auto"/>
        <w:jc w:val="both"/>
        <w:rPr>
          <w:rFonts w:ascii="Times New Roman" w:hAnsi="Times New Roman"/>
          <w:sz w:val="20"/>
          <w:szCs w:val="20"/>
        </w:rPr>
      </w:pPr>
      <w:r w:rsidRPr="002B78E7">
        <w:rPr>
          <w:rFonts w:ascii="Times New Roman" w:hAnsi="Times New Roman"/>
          <w:sz w:val="20"/>
          <w:szCs w:val="20"/>
        </w:rPr>
        <w:t>Surface morphology and microstructural properties of silicon nanowires (SiNW) w</w:t>
      </w:r>
      <w:r>
        <w:rPr>
          <w:rFonts w:ascii="Times New Roman" w:hAnsi="Times New Roman"/>
          <w:sz w:val="20"/>
          <w:szCs w:val="20"/>
        </w:rPr>
        <w:t>ere</w:t>
      </w:r>
      <w:r w:rsidRPr="002B78E7">
        <w:rPr>
          <w:rFonts w:ascii="Times New Roman" w:hAnsi="Times New Roman"/>
          <w:sz w:val="20"/>
          <w:szCs w:val="20"/>
        </w:rPr>
        <w:t xml:space="preserve"> characterized using </w:t>
      </w:r>
      <w:r>
        <w:rPr>
          <w:rFonts w:ascii="Times New Roman" w:hAnsi="Times New Roman"/>
          <w:sz w:val="20"/>
          <w:szCs w:val="20"/>
        </w:rPr>
        <w:t xml:space="preserve">a </w:t>
      </w:r>
      <w:r w:rsidRPr="002B78E7">
        <w:rPr>
          <w:rFonts w:ascii="Times New Roman" w:hAnsi="Times New Roman"/>
          <w:sz w:val="20"/>
          <w:szCs w:val="20"/>
        </w:rPr>
        <w:t xml:space="preserve">field emission scanning electron microscope (FESEM) model SU8000 from </w:t>
      </w:r>
      <w:r>
        <w:rPr>
          <w:rFonts w:ascii="Times New Roman" w:hAnsi="Times New Roman"/>
          <w:sz w:val="20"/>
          <w:szCs w:val="20"/>
        </w:rPr>
        <w:t xml:space="preserve">the </w:t>
      </w:r>
      <w:r w:rsidRPr="002B78E7">
        <w:rPr>
          <w:rFonts w:ascii="Times New Roman" w:hAnsi="Times New Roman"/>
          <w:sz w:val="20"/>
          <w:szCs w:val="20"/>
        </w:rPr>
        <w:t xml:space="preserve">Hitachi </w:t>
      </w:r>
      <w:r>
        <w:rPr>
          <w:rFonts w:ascii="Times New Roman" w:hAnsi="Times New Roman"/>
          <w:sz w:val="20"/>
          <w:szCs w:val="20"/>
        </w:rPr>
        <w:t>C</w:t>
      </w:r>
      <w:r w:rsidRPr="002B78E7">
        <w:rPr>
          <w:rFonts w:ascii="Times New Roman" w:hAnsi="Times New Roman"/>
          <w:sz w:val="20"/>
          <w:szCs w:val="20"/>
        </w:rPr>
        <w:t xml:space="preserve">orporation. FESEM </w:t>
      </w:r>
      <w:r>
        <w:rPr>
          <w:rFonts w:ascii="Times New Roman" w:hAnsi="Times New Roman"/>
          <w:sz w:val="20"/>
          <w:szCs w:val="20"/>
        </w:rPr>
        <w:t>was</w:t>
      </w:r>
      <w:r w:rsidRPr="002B78E7">
        <w:rPr>
          <w:rFonts w:ascii="Times New Roman" w:hAnsi="Times New Roman"/>
          <w:sz w:val="20"/>
          <w:szCs w:val="20"/>
        </w:rPr>
        <w:t xml:space="preserve"> performed after the formation of SiNW to investigate the cross</w:t>
      </w:r>
      <w:r>
        <w:rPr>
          <w:rFonts w:ascii="Times New Roman" w:hAnsi="Times New Roman"/>
          <w:sz w:val="20"/>
          <w:szCs w:val="20"/>
        </w:rPr>
        <w:t>-</w:t>
      </w:r>
      <w:r w:rsidRPr="002B78E7">
        <w:rPr>
          <w:rFonts w:ascii="Times New Roman" w:hAnsi="Times New Roman"/>
          <w:sz w:val="20"/>
          <w:szCs w:val="20"/>
        </w:rPr>
        <w:t xml:space="preserve">section image and estimate the length of nanowires with </w:t>
      </w:r>
      <w:r>
        <w:rPr>
          <w:rFonts w:ascii="Times New Roman" w:hAnsi="Times New Roman"/>
          <w:sz w:val="20"/>
          <w:szCs w:val="20"/>
        </w:rPr>
        <w:t xml:space="preserve">the </w:t>
      </w:r>
      <w:r w:rsidRPr="002B78E7">
        <w:rPr>
          <w:rFonts w:ascii="Times New Roman" w:hAnsi="Times New Roman"/>
          <w:sz w:val="20"/>
          <w:szCs w:val="20"/>
        </w:rPr>
        <w:t>increas</w:t>
      </w:r>
      <w:r>
        <w:rPr>
          <w:rFonts w:ascii="Times New Roman" w:hAnsi="Times New Roman"/>
          <w:sz w:val="20"/>
          <w:szCs w:val="20"/>
        </w:rPr>
        <w:t>ein</w:t>
      </w:r>
      <w:r w:rsidRPr="002B78E7">
        <w:rPr>
          <w:rFonts w:ascii="Times New Roman" w:hAnsi="Times New Roman"/>
          <w:sz w:val="20"/>
          <w:szCs w:val="20"/>
        </w:rPr>
        <w:t>etching time. The topographical images of the SiNW were investigated using NanosurfeasyScan 2 atomic force microscopy (AFM). The NanosurfeasyScan 2 AFM system is an atomic force microscope that can measure the topography and several other properties of a sample with nanometer resolution.The AFM output determines the surface morphology of SiNW on silicon wafer</w:t>
      </w:r>
      <w:r>
        <w:rPr>
          <w:rFonts w:ascii="Times New Roman" w:hAnsi="Times New Roman"/>
          <w:sz w:val="20"/>
          <w:szCs w:val="20"/>
        </w:rPr>
        <w:t>,</w:t>
      </w:r>
      <w:r w:rsidRPr="002B78E7">
        <w:rPr>
          <w:rFonts w:ascii="Times New Roman" w:hAnsi="Times New Roman"/>
          <w:sz w:val="20"/>
          <w:szCs w:val="20"/>
        </w:rPr>
        <w:t xml:space="preserve"> as well as determines the surface roughness. The AFM system consists of a cantilever with a sharp tip at its end to scan the sample surface, controller and control software. When the sensor tip comes in contact with the sample, a repulsive force acts between them. The force acting on the tip can then be determined by detecting the deflection of this cantilever. Finally, the image of deflections appears on the software.The surface photovoltage (SPV) is the illumination-induced change in the surface potential.The SPV is determined by a low response of LED light using </w:t>
      </w:r>
      <w:r>
        <w:rPr>
          <w:rFonts w:ascii="Times New Roman" w:hAnsi="Times New Roman"/>
          <w:sz w:val="20"/>
          <w:szCs w:val="20"/>
        </w:rPr>
        <w:t xml:space="preserve">a </w:t>
      </w:r>
      <w:r w:rsidRPr="002B78E7">
        <w:rPr>
          <w:rFonts w:ascii="Times New Roman" w:hAnsi="Times New Roman"/>
          <w:sz w:val="20"/>
          <w:szCs w:val="20"/>
        </w:rPr>
        <w:t xml:space="preserve">scanning </w:t>
      </w:r>
      <w:r>
        <w:rPr>
          <w:rFonts w:ascii="Times New Roman" w:hAnsi="Times New Roman"/>
          <w:sz w:val="20"/>
          <w:szCs w:val="20"/>
        </w:rPr>
        <w:t>kelvin</w:t>
      </w:r>
      <w:r w:rsidRPr="002B78E7">
        <w:rPr>
          <w:rFonts w:ascii="Times New Roman" w:hAnsi="Times New Roman"/>
          <w:sz w:val="20"/>
          <w:szCs w:val="20"/>
        </w:rPr>
        <w:t xml:space="preserve"> probe (SKP) with software SKP ver</w:t>
      </w:r>
      <w:r>
        <w:rPr>
          <w:rFonts w:ascii="Times New Roman" w:hAnsi="Times New Roman"/>
          <w:sz w:val="20"/>
          <w:szCs w:val="20"/>
        </w:rPr>
        <w:t>sion</w:t>
      </w:r>
      <w:r w:rsidRPr="002B78E7">
        <w:rPr>
          <w:rFonts w:ascii="Times New Roman" w:hAnsi="Times New Roman"/>
          <w:sz w:val="20"/>
          <w:szCs w:val="20"/>
        </w:rPr>
        <w:t xml:space="preserve"> 5.05 (KP Technology). The </w:t>
      </w:r>
      <w:r>
        <w:rPr>
          <w:rFonts w:ascii="Times New Roman" w:hAnsi="Times New Roman"/>
          <w:sz w:val="20"/>
          <w:szCs w:val="20"/>
        </w:rPr>
        <w:t>KP</w:t>
      </w:r>
      <w:r w:rsidRPr="002B78E7">
        <w:rPr>
          <w:rFonts w:ascii="Times New Roman" w:hAnsi="Times New Roman"/>
          <w:sz w:val="20"/>
          <w:szCs w:val="20"/>
        </w:rPr>
        <w:t xml:space="preserve"> is a non-contact, non-destructive vibrating capacitor device</w:t>
      </w:r>
      <w:r>
        <w:rPr>
          <w:rFonts w:ascii="Times New Roman" w:hAnsi="Times New Roman"/>
          <w:sz w:val="20"/>
          <w:szCs w:val="20"/>
        </w:rPr>
        <w:t>,</w:t>
      </w:r>
      <w:r w:rsidRPr="002B78E7">
        <w:rPr>
          <w:rFonts w:ascii="Times New Roman" w:hAnsi="Times New Roman"/>
          <w:sz w:val="20"/>
          <w:szCs w:val="20"/>
        </w:rPr>
        <w:t xml:space="preserve"> used to measure the work function of conducting materials</w:t>
      </w:r>
      <w:r>
        <w:rPr>
          <w:rFonts w:ascii="Times New Roman" w:hAnsi="Times New Roman"/>
          <w:sz w:val="20"/>
          <w:szCs w:val="20"/>
        </w:rPr>
        <w:t>,</w:t>
      </w:r>
      <w:r w:rsidRPr="002B78E7">
        <w:rPr>
          <w:rFonts w:ascii="Times New Roman" w:hAnsi="Times New Roman"/>
          <w:sz w:val="20"/>
          <w:szCs w:val="20"/>
        </w:rPr>
        <w:t xml:space="preserve"> or </w:t>
      </w:r>
      <w:r>
        <w:rPr>
          <w:rFonts w:ascii="Times New Roman" w:hAnsi="Times New Roman"/>
          <w:sz w:val="20"/>
          <w:szCs w:val="20"/>
        </w:rPr>
        <w:t xml:space="preserve">the </w:t>
      </w:r>
      <w:r w:rsidRPr="002B78E7">
        <w:rPr>
          <w:rFonts w:ascii="Times New Roman" w:hAnsi="Times New Roman"/>
          <w:sz w:val="20"/>
          <w:szCs w:val="20"/>
        </w:rPr>
        <w:t xml:space="preserve">surface potential of </w:t>
      </w:r>
      <w:r>
        <w:rPr>
          <w:rFonts w:ascii="Times New Roman" w:hAnsi="Times New Roman"/>
          <w:sz w:val="20"/>
          <w:szCs w:val="20"/>
        </w:rPr>
        <w:t xml:space="preserve">a </w:t>
      </w:r>
      <w:r w:rsidRPr="002B78E7">
        <w:rPr>
          <w:rFonts w:ascii="Times New Roman" w:hAnsi="Times New Roman"/>
          <w:sz w:val="20"/>
          <w:szCs w:val="20"/>
        </w:rPr>
        <w:t>semiconductor or insulating surfaces. The KP consists of aflat circular electrode placed at the top and parallel to a stationary electrode. The gold references tip normally vibrate</w:t>
      </w:r>
      <w:r>
        <w:rPr>
          <w:rFonts w:ascii="Times New Roman" w:hAnsi="Times New Roman"/>
          <w:sz w:val="20"/>
          <w:szCs w:val="20"/>
        </w:rPr>
        <w:t>s</w:t>
      </w:r>
      <w:r w:rsidRPr="002B78E7">
        <w:rPr>
          <w:rFonts w:ascii="Times New Roman" w:hAnsi="Times New Roman"/>
          <w:sz w:val="20"/>
          <w:szCs w:val="20"/>
        </w:rPr>
        <w:t xml:space="preserve"> and </w:t>
      </w:r>
      <w:r>
        <w:rPr>
          <w:rFonts w:ascii="Times New Roman" w:hAnsi="Times New Roman"/>
          <w:sz w:val="20"/>
          <w:szCs w:val="20"/>
        </w:rPr>
        <w:t>has no contact with</w:t>
      </w:r>
      <w:r w:rsidRPr="002B78E7">
        <w:rPr>
          <w:rFonts w:ascii="Times New Roman" w:hAnsi="Times New Roman"/>
          <w:sz w:val="20"/>
          <w:szCs w:val="20"/>
        </w:rPr>
        <w:t xml:space="preserve"> the sample. The lifetime decay for each dyes were characterized using photoluminescence spectroscopy (PL). By having the emission wavelength, the time</w:t>
      </w:r>
      <w:r>
        <w:rPr>
          <w:rFonts w:ascii="Times New Roman" w:hAnsi="Times New Roman"/>
          <w:sz w:val="20"/>
          <w:szCs w:val="20"/>
        </w:rPr>
        <w:t>-</w:t>
      </w:r>
      <w:r w:rsidRPr="002B78E7">
        <w:rPr>
          <w:rFonts w:ascii="Times New Roman" w:hAnsi="Times New Roman"/>
          <w:sz w:val="20"/>
          <w:szCs w:val="20"/>
        </w:rPr>
        <w:t xml:space="preserve">resolved photoluminescence graph was plotted and the average lifetime can be determined using the equation </w:t>
      </w:r>
      <w:r>
        <w:rPr>
          <w:rFonts w:ascii="Times New Roman" w:hAnsi="Times New Roman"/>
          <w:sz w:val="20"/>
          <w:szCs w:val="20"/>
        </w:rPr>
        <w:t xml:space="preserve">1 </w:t>
      </w:r>
      <w:r w:rsidRPr="002B78E7">
        <w:rPr>
          <w:rFonts w:ascii="Times New Roman" w:hAnsi="Times New Roman"/>
          <w:sz w:val="20"/>
          <w:szCs w:val="20"/>
        </w:rPr>
        <w:t>below:</w:t>
      </w:r>
    </w:p>
    <w:p w:rsidR="00400050" w:rsidRPr="00A121DA" w:rsidRDefault="00400050" w:rsidP="00400050">
      <w:pPr>
        <w:spacing w:after="0" w:line="240" w:lineRule="auto"/>
        <w:jc w:val="both"/>
        <w:rPr>
          <w:rFonts w:ascii="Times New Roman" w:hAnsi="Times New Roman"/>
          <w:sz w:val="20"/>
          <w:szCs w:val="20"/>
        </w:rPr>
      </w:pPr>
    </w:p>
    <w:p w:rsidR="00400050" w:rsidRPr="00A121DA" w:rsidRDefault="00400050" w:rsidP="00400050">
      <w:pPr>
        <w:spacing w:after="0" w:line="240" w:lineRule="auto"/>
        <w:rPr>
          <w:rFonts w:ascii="Times New Roman" w:hAnsi="Times New Roman"/>
          <w:sz w:val="20"/>
          <w:szCs w:val="20"/>
        </w:rPr>
      </w:pPr>
      <m:oMath>
        <m:r>
          <w:rPr>
            <w:rFonts w:ascii="Cambria Math" w:eastAsiaTheme="minorEastAsia" w:hAnsi="Cambria Math"/>
            <w:sz w:val="20"/>
            <w:szCs w:val="20"/>
          </w:rPr>
          <m:t xml:space="preserve">                 </m:t>
        </m:r>
        <m:d>
          <m:dPr>
            <m:ctrlPr>
              <w:rPr>
                <w:rFonts w:ascii="Cambria Math" w:hAnsi="Cambria Math"/>
                <w:i/>
                <w:sz w:val="20"/>
                <w:szCs w:val="20"/>
              </w:rPr>
            </m:ctrlPr>
          </m:dPr>
          <m:e>
            <m:r>
              <w:rPr>
                <w:rFonts w:ascii="Cambria Math" w:hAnsi="Cambria Math"/>
                <w:sz w:val="20"/>
                <w:szCs w:val="20"/>
              </w:rPr>
              <m:t>τ</m:t>
            </m:r>
          </m:e>
        </m:d>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1</m:t>
                </m:r>
              </m:sub>
            </m:sSub>
            <m:sSubSup>
              <m:sSubSupPr>
                <m:ctrlPr>
                  <w:rPr>
                    <w:rFonts w:ascii="Cambria Math" w:hAnsi="Cambria Math"/>
                    <w:i/>
                    <w:sz w:val="20"/>
                    <w:szCs w:val="20"/>
                  </w:rPr>
                </m:ctrlPr>
              </m:sSubSupPr>
              <m:e>
                <m:r>
                  <w:rPr>
                    <w:rFonts w:ascii="Cambria Math" w:hAnsi="Cambria Math"/>
                    <w:sz w:val="20"/>
                    <w:szCs w:val="20"/>
                  </w:rPr>
                  <m:t>t</m:t>
                </m:r>
              </m:e>
              <m:sub>
                <m:r>
                  <w:rPr>
                    <w:rFonts w:ascii="Cambria Math" w:hAnsi="Cambria Math"/>
                    <w:sz w:val="20"/>
                    <w:szCs w:val="20"/>
                  </w:rPr>
                  <m:t>1</m:t>
                </m:r>
              </m:sub>
              <m:sup>
                <m:r>
                  <w:rPr>
                    <w:rFonts w:ascii="Cambria Math" w:hAnsi="Cambria Math"/>
                    <w:sz w:val="20"/>
                    <w:szCs w:val="20"/>
                  </w:rPr>
                  <m:t>2</m:t>
                </m:r>
              </m:sup>
            </m:sSub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2</m:t>
                </m:r>
              </m:sub>
            </m:sSub>
            <m:sSubSup>
              <m:sSubSupPr>
                <m:ctrlPr>
                  <w:rPr>
                    <w:rFonts w:ascii="Cambria Math" w:hAnsi="Cambria Math"/>
                    <w:i/>
                    <w:sz w:val="20"/>
                    <w:szCs w:val="20"/>
                  </w:rPr>
                </m:ctrlPr>
              </m:sSubSupPr>
              <m:e>
                <m:r>
                  <w:rPr>
                    <w:rFonts w:ascii="Cambria Math" w:hAnsi="Cambria Math"/>
                    <w:sz w:val="20"/>
                    <w:szCs w:val="20"/>
                  </w:rPr>
                  <m:t>t</m:t>
                </m:r>
              </m:e>
              <m:sub>
                <m:r>
                  <w:rPr>
                    <w:rFonts w:ascii="Cambria Math" w:hAnsi="Cambria Math"/>
                    <w:sz w:val="20"/>
                    <w:szCs w:val="20"/>
                  </w:rPr>
                  <m:t>2</m:t>
                </m:r>
              </m:sub>
              <m:sup>
                <m:r>
                  <w:rPr>
                    <w:rFonts w:ascii="Cambria Math" w:hAnsi="Cambria Math"/>
                    <w:sz w:val="20"/>
                    <w:szCs w:val="20"/>
                  </w:rPr>
                  <m:t>2</m:t>
                </m:r>
              </m:sup>
            </m:sSubSup>
          </m:num>
          <m:den>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2</m:t>
                </m:r>
              </m:sub>
            </m:sSub>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2</m:t>
                </m:r>
              </m:sub>
            </m:sSub>
          </m:den>
        </m:f>
      </m:oMath>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w:t>
      </w:r>
      <w:r w:rsidRPr="00A121DA">
        <w:rPr>
          <w:rFonts w:ascii="Times New Roman" w:hAnsi="Times New Roman"/>
          <w:sz w:val="20"/>
          <w:szCs w:val="20"/>
        </w:rPr>
        <w:t>1</w:t>
      </w:r>
      <w:r>
        <w:rPr>
          <w:rFonts w:ascii="Times New Roman" w:hAnsi="Times New Roman"/>
          <w:sz w:val="20"/>
          <w:szCs w:val="20"/>
        </w:rPr>
        <w:t>)</w:t>
      </w:r>
    </w:p>
    <w:p w:rsidR="00400050" w:rsidRPr="00CE1E44" w:rsidRDefault="00400050" w:rsidP="00400050">
      <w:pPr>
        <w:spacing w:after="0" w:line="240" w:lineRule="auto"/>
        <w:jc w:val="both"/>
        <w:rPr>
          <w:rFonts w:ascii="Times New Roman" w:hAnsi="Times New Roman"/>
          <w:sz w:val="20"/>
          <w:szCs w:val="20"/>
        </w:rPr>
      </w:pPr>
    </w:p>
    <w:p w:rsidR="00400050" w:rsidRPr="00CE1E44" w:rsidRDefault="00400050" w:rsidP="00400050">
      <w:pPr>
        <w:spacing w:after="0" w:line="240" w:lineRule="auto"/>
        <w:ind w:hanging="22"/>
        <w:jc w:val="both"/>
        <w:rPr>
          <w:rFonts w:ascii="Times New Roman" w:hAnsi="Times New Roman"/>
          <w:sz w:val="20"/>
          <w:szCs w:val="20"/>
        </w:rPr>
      </w:pPr>
      <w:r>
        <w:rPr>
          <w:rFonts w:ascii="Times New Roman" w:hAnsi="Times New Roman"/>
          <w:sz w:val="20"/>
          <w:szCs w:val="20"/>
        </w:rPr>
        <w:t>w</w:t>
      </w:r>
      <w:r w:rsidRPr="00CE1E44">
        <w:rPr>
          <w:rFonts w:ascii="Times New Roman" w:hAnsi="Times New Roman"/>
          <w:sz w:val="20"/>
          <w:szCs w:val="20"/>
        </w:rPr>
        <w:t xml:space="preserve">here </w:t>
      </w:r>
      <w:r w:rsidRPr="00CE1E44">
        <w:rPr>
          <w:rFonts w:ascii="Times New Roman" w:hAnsi="Times New Roman"/>
          <w:i/>
          <w:sz w:val="20"/>
          <w:szCs w:val="20"/>
        </w:rPr>
        <w:t>t</w:t>
      </w:r>
      <w:r w:rsidRPr="00CE1E44">
        <w:rPr>
          <w:rFonts w:ascii="Times New Roman" w:hAnsi="Times New Roman"/>
          <w:i/>
          <w:sz w:val="20"/>
          <w:szCs w:val="20"/>
          <w:vertAlign w:val="subscript"/>
        </w:rPr>
        <w:t xml:space="preserve">1 </w:t>
      </w:r>
      <w:r w:rsidRPr="00CE1E44">
        <w:rPr>
          <w:rFonts w:ascii="Times New Roman" w:hAnsi="Times New Roman"/>
          <w:sz w:val="20"/>
          <w:szCs w:val="20"/>
        </w:rPr>
        <w:t xml:space="preserve">and </w:t>
      </w:r>
      <w:r w:rsidRPr="00CE1E44">
        <w:rPr>
          <w:rFonts w:ascii="Times New Roman" w:hAnsi="Times New Roman"/>
          <w:i/>
          <w:sz w:val="20"/>
          <w:szCs w:val="20"/>
        </w:rPr>
        <w:t>t</w:t>
      </w:r>
      <w:r w:rsidRPr="00CE1E44">
        <w:rPr>
          <w:rFonts w:ascii="Times New Roman" w:hAnsi="Times New Roman"/>
          <w:i/>
          <w:sz w:val="20"/>
          <w:szCs w:val="20"/>
          <w:vertAlign w:val="subscript"/>
        </w:rPr>
        <w:t>2</w:t>
      </w:r>
      <w:r w:rsidRPr="00CE1E44">
        <w:rPr>
          <w:rFonts w:ascii="Times New Roman" w:hAnsi="Times New Roman"/>
          <w:sz w:val="20"/>
          <w:szCs w:val="20"/>
        </w:rPr>
        <w:t xml:space="preserve"> represent the time constants, and </w:t>
      </w:r>
      <w:r w:rsidRPr="00CE1E44">
        <w:rPr>
          <w:rFonts w:ascii="Times New Roman" w:hAnsi="Times New Roman"/>
          <w:i/>
          <w:sz w:val="20"/>
          <w:szCs w:val="20"/>
        </w:rPr>
        <w:t>B</w:t>
      </w:r>
      <w:r w:rsidRPr="00CE1E44">
        <w:rPr>
          <w:rFonts w:ascii="Times New Roman" w:hAnsi="Times New Roman"/>
          <w:i/>
          <w:sz w:val="20"/>
          <w:szCs w:val="20"/>
          <w:vertAlign w:val="subscript"/>
        </w:rPr>
        <w:t>1</w:t>
      </w:r>
      <w:r w:rsidRPr="00CE1E44">
        <w:rPr>
          <w:rFonts w:ascii="Times New Roman" w:hAnsi="Times New Roman"/>
          <w:sz w:val="20"/>
          <w:szCs w:val="20"/>
        </w:rPr>
        <w:t xml:space="preserve"> and </w:t>
      </w:r>
      <w:r w:rsidRPr="00CE1E44">
        <w:rPr>
          <w:rFonts w:ascii="Times New Roman" w:hAnsi="Times New Roman"/>
          <w:i/>
          <w:sz w:val="20"/>
          <w:szCs w:val="20"/>
        </w:rPr>
        <w:t>B</w:t>
      </w:r>
      <w:r w:rsidRPr="00CE1E44">
        <w:rPr>
          <w:rFonts w:ascii="Times New Roman" w:hAnsi="Times New Roman"/>
          <w:i/>
          <w:sz w:val="20"/>
          <w:szCs w:val="20"/>
          <w:vertAlign w:val="subscript"/>
        </w:rPr>
        <w:t>2</w:t>
      </w:r>
      <w:r w:rsidRPr="00CE1E44">
        <w:rPr>
          <w:rFonts w:ascii="Times New Roman" w:hAnsi="Times New Roman"/>
          <w:sz w:val="20"/>
          <w:szCs w:val="20"/>
        </w:rPr>
        <w:t xml:space="preserve"> represent the </w:t>
      </w:r>
      <w:r>
        <w:rPr>
          <w:rFonts w:ascii="Times New Roman" w:hAnsi="Times New Roman"/>
          <w:sz w:val="20"/>
          <w:szCs w:val="20"/>
        </w:rPr>
        <w:t xml:space="preserve">amplitudes of the fast and slow </w:t>
      </w:r>
      <w:r w:rsidRPr="00CE1E44">
        <w:rPr>
          <w:rFonts w:ascii="Times New Roman" w:hAnsi="Times New Roman"/>
          <w:sz w:val="20"/>
          <w:szCs w:val="20"/>
        </w:rPr>
        <w:t>components, respectively.</w:t>
      </w:r>
    </w:p>
    <w:p w:rsidR="006768E9" w:rsidRDefault="006768E9" w:rsidP="00400050">
      <w:pPr>
        <w:spacing w:after="0" w:line="240" w:lineRule="auto"/>
        <w:jc w:val="center"/>
        <w:rPr>
          <w:rFonts w:ascii="Times New Roman" w:hAnsi="Times New Roman"/>
          <w:noProof/>
          <w:sz w:val="20"/>
          <w:szCs w:val="20"/>
          <w:lang w:bidi="ar-SA"/>
        </w:rPr>
      </w:pPr>
    </w:p>
    <w:p w:rsidR="00400050" w:rsidRDefault="00400050" w:rsidP="00400050">
      <w:pPr>
        <w:spacing w:after="0" w:line="240" w:lineRule="auto"/>
        <w:jc w:val="center"/>
        <w:rPr>
          <w:rFonts w:ascii="Times New Roman" w:hAnsi="Times New Roman"/>
          <w:noProof/>
          <w:sz w:val="20"/>
          <w:szCs w:val="20"/>
          <w:lang w:bidi="ar-SA"/>
        </w:rPr>
      </w:pPr>
    </w:p>
    <w:p w:rsidR="00400050" w:rsidRPr="00F447A7" w:rsidRDefault="00400050" w:rsidP="00400050">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Results and Discussion</w:t>
      </w:r>
    </w:p>
    <w:p w:rsidR="00400050" w:rsidRPr="00CE1E44" w:rsidRDefault="00400050" w:rsidP="00400050">
      <w:pPr>
        <w:spacing w:after="0" w:line="240" w:lineRule="auto"/>
        <w:ind w:left="18"/>
        <w:jc w:val="both"/>
        <w:rPr>
          <w:rFonts w:ascii="Times New Roman" w:hAnsi="Times New Roman"/>
          <w:b/>
          <w:sz w:val="20"/>
          <w:szCs w:val="20"/>
        </w:rPr>
      </w:pPr>
      <w:r w:rsidRPr="00CE1E44">
        <w:rPr>
          <w:rFonts w:ascii="Times New Roman" w:hAnsi="Times New Roman"/>
          <w:b/>
          <w:sz w:val="20"/>
          <w:szCs w:val="20"/>
        </w:rPr>
        <w:t>Microstructure and Morphology</w:t>
      </w:r>
    </w:p>
    <w:p w:rsidR="00400050" w:rsidRDefault="00400050" w:rsidP="00400050">
      <w:pPr>
        <w:spacing w:after="0" w:line="240" w:lineRule="auto"/>
        <w:jc w:val="both"/>
        <w:rPr>
          <w:rFonts w:ascii="Times New Roman" w:hAnsi="Times New Roman"/>
          <w:sz w:val="20"/>
          <w:szCs w:val="20"/>
        </w:rPr>
      </w:pPr>
      <w:r w:rsidRPr="00CE1E44">
        <w:rPr>
          <w:rFonts w:ascii="Times New Roman" w:hAnsi="Times New Roman"/>
          <w:sz w:val="20"/>
          <w:szCs w:val="20"/>
        </w:rPr>
        <w:t xml:space="preserve">Past research by Ibrahim </w:t>
      </w:r>
      <w:r w:rsidRPr="00542F0C">
        <w:rPr>
          <w:rFonts w:ascii="Times New Roman" w:hAnsi="Times New Roman"/>
          <w:sz w:val="20"/>
          <w:szCs w:val="20"/>
        </w:rPr>
        <w:t>et al.</w:t>
      </w:r>
      <w:r>
        <w:rPr>
          <w:rFonts w:ascii="Times New Roman" w:hAnsi="Times New Roman"/>
          <w:sz w:val="20"/>
          <w:szCs w:val="20"/>
        </w:rPr>
        <w:t xml:space="preserve"> [9</w:t>
      </w:r>
      <w:r w:rsidRPr="00CE1E44">
        <w:rPr>
          <w:rFonts w:ascii="Times New Roman" w:hAnsi="Times New Roman"/>
          <w:sz w:val="20"/>
          <w:szCs w:val="20"/>
        </w:rPr>
        <w:t xml:space="preserve">] optimizes </w:t>
      </w:r>
      <w:r>
        <w:rPr>
          <w:rFonts w:ascii="Times New Roman" w:hAnsi="Times New Roman"/>
          <w:sz w:val="20"/>
          <w:szCs w:val="20"/>
        </w:rPr>
        <w:t xml:space="preserve">the </w:t>
      </w:r>
      <w:r w:rsidRPr="00CE1E44">
        <w:rPr>
          <w:rFonts w:ascii="Times New Roman" w:hAnsi="Times New Roman"/>
          <w:sz w:val="20"/>
          <w:szCs w:val="20"/>
        </w:rPr>
        <w:t>related etching time for grow</w:t>
      </w:r>
      <w:r>
        <w:rPr>
          <w:rFonts w:ascii="Times New Roman" w:hAnsi="Times New Roman"/>
          <w:sz w:val="20"/>
          <w:szCs w:val="20"/>
        </w:rPr>
        <w:t>ing</w:t>
      </w:r>
      <w:r w:rsidRPr="00CE1E44">
        <w:rPr>
          <w:rFonts w:ascii="Times New Roman" w:hAnsi="Times New Roman"/>
          <w:sz w:val="20"/>
          <w:szCs w:val="20"/>
        </w:rPr>
        <w:t xml:space="preserve"> the </w:t>
      </w:r>
      <w:r>
        <w:rPr>
          <w:rFonts w:ascii="Times New Roman" w:hAnsi="Times New Roman"/>
          <w:sz w:val="20"/>
          <w:szCs w:val="20"/>
        </w:rPr>
        <w:t>s</w:t>
      </w:r>
      <w:r w:rsidRPr="00CE1E44">
        <w:rPr>
          <w:rFonts w:ascii="Times New Roman" w:hAnsi="Times New Roman"/>
          <w:sz w:val="20"/>
          <w:szCs w:val="20"/>
        </w:rPr>
        <w:t xml:space="preserve">ilicon nanowires (SiNWs) on Si (111). The microstructure, morphology and topography of SiNW fabricated by a single step of </w:t>
      </w:r>
      <w:r>
        <w:rPr>
          <w:rFonts w:ascii="Times New Roman" w:hAnsi="Times New Roman"/>
          <w:sz w:val="20"/>
          <w:szCs w:val="20"/>
        </w:rPr>
        <w:t>the</w:t>
      </w:r>
      <w:r w:rsidRPr="002B78E7">
        <w:rPr>
          <w:rFonts w:ascii="Times New Roman" w:hAnsi="Times New Roman"/>
          <w:sz w:val="20"/>
          <w:szCs w:val="20"/>
        </w:rPr>
        <w:t>metal</w:t>
      </w:r>
      <w:r>
        <w:rPr>
          <w:rFonts w:ascii="Times New Roman" w:hAnsi="Times New Roman"/>
          <w:sz w:val="20"/>
          <w:szCs w:val="20"/>
        </w:rPr>
        <w:t>-</w:t>
      </w:r>
      <w:r w:rsidRPr="002B78E7">
        <w:rPr>
          <w:rFonts w:ascii="Times New Roman" w:hAnsi="Times New Roman"/>
          <w:sz w:val="20"/>
          <w:szCs w:val="20"/>
        </w:rPr>
        <w:t>assisted chemical etching</w:t>
      </w:r>
      <w:r>
        <w:rPr>
          <w:rFonts w:ascii="Times New Roman" w:hAnsi="Times New Roman"/>
          <w:sz w:val="20"/>
          <w:szCs w:val="20"/>
        </w:rPr>
        <w:t>(</w:t>
      </w:r>
      <w:r w:rsidRPr="00CE1E44">
        <w:rPr>
          <w:rFonts w:ascii="Times New Roman" w:hAnsi="Times New Roman"/>
          <w:sz w:val="20"/>
          <w:szCs w:val="20"/>
        </w:rPr>
        <w:t>MACE</w:t>
      </w:r>
      <w:r>
        <w:rPr>
          <w:rFonts w:ascii="Times New Roman" w:hAnsi="Times New Roman"/>
          <w:sz w:val="20"/>
          <w:szCs w:val="20"/>
        </w:rPr>
        <w:t>)</w:t>
      </w:r>
      <w:r w:rsidRPr="00CE1E44">
        <w:rPr>
          <w:rFonts w:ascii="Times New Roman" w:hAnsi="Times New Roman"/>
          <w:sz w:val="20"/>
          <w:szCs w:val="20"/>
        </w:rPr>
        <w:t xml:space="preserve"> process on </w:t>
      </w:r>
      <w:r w:rsidRPr="00CE1E44">
        <w:rPr>
          <w:rFonts w:ascii="Times New Roman" w:hAnsi="Times New Roman"/>
          <w:i/>
          <w:sz w:val="20"/>
          <w:szCs w:val="20"/>
        </w:rPr>
        <w:t>n</w:t>
      </w:r>
      <w:r w:rsidRPr="00CE1E44">
        <w:rPr>
          <w:rFonts w:ascii="Times New Roman" w:hAnsi="Times New Roman"/>
          <w:sz w:val="20"/>
          <w:szCs w:val="20"/>
        </w:rPr>
        <w:t>-type Si (111)</w:t>
      </w:r>
      <w:r>
        <w:rPr>
          <w:rFonts w:ascii="Times New Roman" w:hAnsi="Times New Roman"/>
          <w:sz w:val="20"/>
          <w:szCs w:val="20"/>
        </w:rPr>
        <w:t>, was</w:t>
      </w:r>
      <w:r w:rsidRPr="00CE1E44">
        <w:rPr>
          <w:rFonts w:ascii="Times New Roman" w:hAnsi="Times New Roman"/>
          <w:sz w:val="20"/>
          <w:szCs w:val="20"/>
        </w:rPr>
        <w:t xml:space="preserve"> investigated for samples subjected to different resistivity and etching time. From the observation, the shorter etching time </w:t>
      </w:r>
      <w:r>
        <w:rPr>
          <w:rFonts w:ascii="Times New Roman" w:hAnsi="Times New Roman"/>
          <w:sz w:val="20"/>
          <w:szCs w:val="20"/>
        </w:rPr>
        <w:t>resulted in</w:t>
      </w:r>
      <w:r w:rsidRPr="00CE1E44">
        <w:rPr>
          <w:rFonts w:ascii="Times New Roman" w:hAnsi="Times New Roman"/>
          <w:sz w:val="20"/>
          <w:szCs w:val="20"/>
        </w:rPr>
        <w:t>small pore size, low surface roughness and shorter length of nanowires</w:t>
      </w:r>
      <w:r>
        <w:rPr>
          <w:rFonts w:ascii="Times New Roman" w:hAnsi="Times New Roman"/>
          <w:sz w:val="20"/>
          <w:szCs w:val="20"/>
        </w:rPr>
        <w:t xml:space="preserve"> [9</w:t>
      </w:r>
      <w:r w:rsidRPr="00CE1E44">
        <w:rPr>
          <w:rFonts w:ascii="Times New Roman" w:hAnsi="Times New Roman"/>
          <w:sz w:val="20"/>
          <w:szCs w:val="20"/>
        </w:rPr>
        <w:t xml:space="preserve">]. In this study, SEM and AFM explored the microstructure and morphology of the SiNW. The SEM and AFM images of SiNW for 10, 20 and 40 min etching times of </w:t>
      </w:r>
      <w:r w:rsidRPr="00CE1E44">
        <w:rPr>
          <w:rFonts w:ascii="Times New Roman" w:hAnsi="Times New Roman"/>
          <w:i/>
          <w:sz w:val="20"/>
          <w:szCs w:val="20"/>
        </w:rPr>
        <w:t>n</w:t>
      </w:r>
      <w:r w:rsidRPr="00CE1E44">
        <w:rPr>
          <w:rFonts w:ascii="Times New Roman" w:hAnsi="Times New Roman"/>
          <w:sz w:val="20"/>
          <w:szCs w:val="20"/>
        </w:rPr>
        <w:t xml:space="preserve">-type Si (111) with low resistivity (50–100 Ω cm) are depicted in Figure 2. </w:t>
      </w:r>
      <w:r>
        <w:rPr>
          <w:rFonts w:ascii="Times New Roman" w:hAnsi="Times New Roman"/>
          <w:sz w:val="20"/>
          <w:szCs w:val="20"/>
        </w:rPr>
        <w:t xml:space="preserve">The </w:t>
      </w:r>
      <w:r w:rsidRPr="00CE1E44">
        <w:rPr>
          <w:rFonts w:ascii="Times New Roman" w:hAnsi="Times New Roman"/>
          <w:sz w:val="20"/>
          <w:szCs w:val="20"/>
        </w:rPr>
        <w:t>SEM image shows the grow</w:t>
      </w:r>
      <w:r>
        <w:rPr>
          <w:rFonts w:ascii="Times New Roman" w:hAnsi="Times New Roman"/>
          <w:sz w:val="20"/>
          <w:szCs w:val="20"/>
        </w:rPr>
        <w:t>th</w:t>
      </w:r>
      <w:r w:rsidRPr="00CE1E44">
        <w:rPr>
          <w:rFonts w:ascii="Times New Roman" w:hAnsi="Times New Roman"/>
          <w:sz w:val="20"/>
          <w:szCs w:val="20"/>
        </w:rPr>
        <w:t xml:space="preserve"> of SiNW on </w:t>
      </w:r>
      <w:r>
        <w:rPr>
          <w:rFonts w:ascii="Times New Roman" w:hAnsi="Times New Roman"/>
          <w:sz w:val="20"/>
          <w:szCs w:val="20"/>
        </w:rPr>
        <w:t xml:space="preserve">the </w:t>
      </w:r>
      <w:r w:rsidRPr="00CE1E44">
        <w:rPr>
          <w:rFonts w:ascii="Times New Roman" w:hAnsi="Times New Roman"/>
          <w:sz w:val="20"/>
          <w:szCs w:val="20"/>
        </w:rPr>
        <w:t xml:space="preserve">silicon surface through MACE method. The thickness of microstructure SiNW was estimated about 317 nm (10 min), 440 nm (20 min) and 1.79 </w:t>
      </w:r>
      <w:r w:rsidRPr="00CE1E44">
        <w:rPr>
          <w:rFonts w:ascii="Times New Roman" w:hAnsi="Times New Roman"/>
          <w:i/>
          <w:sz w:val="20"/>
          <w:szCs w:val="20"/>
        </w:rPr>
        <w:t>µ</w:t>
      </w:r>
      <w:r w:rsidRPr="00CE1E44">
        <w:rPr>
          <w:rFonts w:ascii="Times New Roman" w:hAnsi="Times New Roman"/>
          <w:sz w:val="20"/>
          <w:szCs w:val="20"/>
        </w:rPr>
        <w:t xml:space="preserve">m (40 min). Extended the etching time will produced longer length and thinner nanowires. In this experiment, the continuous experiment was done by using the shorter time and length of nanowires which is 20 min. </w:t>
      </w:r>
      <w:r>
        <w:rPr>
          <w:rFonts w:ascii="Times New Roman" w:hAnsi="Times New Roman"/>
          <w:sz w:val="20"/>
          <w:szCs w:val="20"/>
        </w:rPr>
        <w:t xml:space="preserve">The </w:t>
      </w:r>
      <w:r w:rsidRPr="00CE1E44">
        <w:rPr>
          <w:rFonts w:ascii="Times New Roman" w:hAnsi="Times New Roman"/>
          <w:sz w:val="20"/>
          <w:szCs w:val="20"/>
        </w:rPr>
        <w:t xml:space="preserve">etching time </w:t>
      </w:r>
      <w:r>
        <w:rPr>
          <w:rFonts w:ascii="Times New Roman" w:hAnsi="Times New Roman"/>
          <w:sz w:val="20"/>
          <w:szCs w:val="20"/>
        </w:rPr>
        <w:t xml:space="preserve">of </w:t>
      </w:r>
      <w:r w:rsidRPr="00CE1E44">
        <w:rPr>
          <w:rFonts w:ascii="Times New Roman" w:hAnsi="Times New Roman"/>
          <w:sz w:val="20"/>
          <w:szCs w:val="20"/>
        </w:rPr>
        <w:t xml:space="preserve">20 minwas </w:t>
      </w:r>
      <w:r w:rsidRPr="002B78E7">
        <w:rPr>
          <w:rFonts w:ascii="Times New Roman" w:hAnsi="Times New Roman"/>
          <w:sz w:val="20"/>
          <w:szCs w:val="20"/>
        </w:rPr>
        <w:t xml:space="preserve">chosen because it gives more significant based on charge trapping mechanism. </w:t>
      </w:r>
      <w:r w:rsidRPr="00CE1E44">
        <w:rPr>
          <w:rFonts w:ascii="Times New Roman" w:hAnsi="Times New Roman"/>
          <w:sz w:val="20"/>
          <w:szCs w:val="20"/>
        </w:rPr>
        <w:t>The typical SEM images show vertically free</w:t>
      </w:r>
      <w:r>
        <w:rPr>
          <w:rFonts w:ascii="Times New Roman" w:hAnsi="Times New Roman"/>
          <w:sz w:val="20"/>
          <w:szCs w:val="20"/>
        </w:rPr>
        <w:t>-</w:t>
      </w:r>
      <w:r w:rsidRPr="00CE1E44">
        <w:rPr>
          <w:rFonts w:ascii="Times New Roman" w:hAnsi="Times New Roman"/>
          <w:sz w:val="20"/>
          <w:szCs w:val="20"/>
        </w:rPr>
        <w:t>standing</w:t>
      </w:r>
      <w:r>
        <w:rPr>
          <w:rFonts w:ascii="Times New Roman" w:hAnsi="Times New Roman"/>
          <w:sz w:val="20"/>
          <w:szCs w:val="20"/>
        </w:rPr>
        <w:t>nano wires (</w:t>
      </w:r>
      <w:r w:rsidRPr="00CE1E44">
        <w:rPr>
          <w:rFonts w:ascii="Times New Roman" w:hAnsi="Times New Roman"/>
          <w:sz w:val="20"/>
          <w:szCs w:val="20"/>
        </w:rPr>
        <w:t>NWs</w:t>
      </w:r>
      <w:r>
        <w:rPr>
          <w:rFonts w:ascii="Times New Roman" w:hAnsi="Times New Roman"/>
          <w:sz w:val="20"/>
          <w:szCs w:val="20"/>
        </w:rPr>
        <w:t>)</w:t>
      </w:r>
      <w:r w:rsidRPr="00CE1E44">
        <w:rPr>
          <w:rFonts w:ascii="Times New Roman" w:hAnsi="Times New Roman"/>
          <w:sz w:val="20"/>
          <w:szCs w:val="20"/>
        </w:rPr>
        <w:t xml:space="preserve"> formed by </w:t>
      </w:r>
      <w:r>
        <w:rPr>
          <w:rFonts w:ascii="Times New Roman" w:hAnsi="Times New Roman"/>
          <w:sz w:val="20"/>
          <w:szCs w:val="20"/>
        </w:rPr>
        <w:t xml:space="preserve">a </w:t>
      </w:r>
      <w:r w:rsidRPr="00CE1E44">
        <w:rPr>
          <w:rFonts w:ascii="Times New Roman" w:hAnsi="Times New Roman"/>
          <w:sz w:val="20"/>
          <w:szCs w:val="20"/>
        </w:rPr>
        <w:t xml:space="preserve">prolonged </w:t>
      </w:r>
      <w:r>
        <w:rPr>
          <w:rFonts w:ascii="Times New Roman" w:hAnsi="Times New Roman"/>
          <w:sz w:val="20"/>
          <w:szCs w:val="20"/>
        </w:rPr>
        <w:t>period</w:t>
      </w:r>
      <w:r w:rsidRPr="00CE1E44">
        <w:rPr>
          <w:rFonts w:ascii="Times New Roman" w:hAnsi="Times New Roman"/>
          <w:sz w:val="20"/>
          <w:szCs w:val="20"/>
        </w:rPr>
        <w:t xml:space="preserve"> of etching. A similar result </w:t>
      </w:r>
      <w:r>
        <w:rPr>
          <w:rFonts w:ascii="Times New Roman" w:hAnsi="Times New Roman"/>
          <w:sz w:val="20"/>
          <w:szCs w:val="20"/>
        </w:rPr>
        <w:t xml:space="preserve">was </w:t>
      </w:r>
      <w:r w:rsidRPr="00CE1E44">
        <w:rPr>
          <w:rFonts w:ascii="Times New Roman" w:hAnsi="Times New Roman"/>
          <w:sz w:val="20"/>
          <w:szCs w:val="20"/>
        </w:rPr>
        <w:t>also obtained by Leontis</w:t>
      </w:r>
      <w:r w:rsidRPr="00542F0C">
        <w:rPr>
          <w:rFonts w:ascii="Times New Roman" w:hAnsi="Times New Roman"/>
          <w:sz w:val="20"/>
          <w:szCs w:val="20"/>
        </w:rPr>
        <w:t>et al.</w:t>
      </w:r>
      <w:r>
        <w:rPr>
          <w:rFonts w:ascii="Times New Roman" w:hAnsi="Times New Roman"/>
          <w:sz w:val="20"/>
          <w:szCs w:val="20"/>
        </w:rPr>
        <w:t xml:space="preserve"> [10</w:t>
      </w:r>
      <w:r w:rsidRPr="00CE1E44">
        <w:rPr>
          <w:rFonts w:ascii="Times New Roman" w:hAnsi="Times New Roman"/>
          <w:sz w:val="20"/>
          <w:szCs w:val="20"/>
        </w:rPr>
        <w:t>]. The study reported that the SiNW length was measured using SEM and transmission electron microscopy (TEM)</w:t>
      </w:r>
      <w:r>
        <w:rPr>
          <w:rFonts w:ascii="Times New Roman" w:hAnsi="Times New Roman"/>
          <w:sz w:val="20"/>
          <w:szCs w:val="20"/>
        </w:rPr>
        <w:t>, at</w:t>
      </w:r>
      <w:r w:rsidRPr="00CE1E44">
        <w:rPr>
          <w:rFonts w:ascii="Times New Roman" w:hAnsi="Times New Roman"/>
          <w:sz w:val="20"/>
          <w:szCs w:val="20"/>
        </w:rPr>
        <w:t xml:space="preserve"> about 6 </w:t>
      </w:r>
      <w:r w:rsidRPr="00CE1E44">
        <w:rPr>
          <w:rFonts w:ascii="Times New Roman" w:hAnsi="Times New Roman"/>
          <w:i/>
          <w:sz w:val="20"/>
          <w:szCs w:val="20"/>
        </w:rPr>
        <w:t>µ</w:t>
      </w:r>
      <w:r w:rsidRPr="00CE1E44">
        <w:rPr>
          <w:rFonts w:ascii="Times New Roman" w:hAnsi="Times New Roman"/>
          <w:sz w:val="20"/>
          <w:szCs w:val="20"/>
        </w:rPr>
        <w:t xml:space="preserve">m (20 min etching time) and 18 </w:t>
      </w:r>
      <w:r w:rsidRPr="00CE1E44">
        <w:rPr>
          <w:rFonts w:ascii="Times New Roman" w:hAnsi="Times New Roman"/>
          <w:i/>
          <w:sz w:val="20"/>
          <w:szCs w:val="20"/>
        </w:rPr>
        <w:t>µ</w:t>
      </w:r>
      <w:r w:rsidRPr="00CE1E44">
        <w:rPr>
          <w:rFonts w:ascii="Times New Roman" w:hAnsi="Times New Roman"/>
          <w:sz w:val="20"/>
          <w:szCs w:val="20"/>
        </w:rPr>
        <w:t>m (60 min etching time), respectively. The SiNW length bec</w:t>
      </w:r>
      <w:r>
        <w:rPr>
          <w:rFonts w:ascii="Times New Roman" w:hAnsi="Times New Roman"/>
          <w:sz w:val="20"/>
          <w:szCs w:val="20"/>
        </w:rPr>
        <w:t>ame</w:t>
      </w:r>
      <w:r w:rsidRPr="00CE1E44">
        <w:rPr>
          <w:rFonts w:ascii="Times New Roman" w:hAnsi="Times New Roman"/>
          <w:sz w:val="20"/>
          <w:szCs w:val="20"/>
        </w:rPr>
        <w:t xml:space="preserve"> thinner and create</w:t>
      </w:r>
      <w:r>
        <w:rPr>
          <w:rFonts w:ascii="Times New Roman" w:hAnsi="Times New Roman"/>
          <w:sz w:val="20"/>
          <w:szCs w:val="20"/>
        </w:rPr>
        <w:t>d a</w:t>
      </w:r>
      <w:r w:rsidRPr="00CE1E44">
        <w:rPr>
          <w:rFonts w:ascii="Times New Roman" w:hAnsi="Times New Roman"/>
          <w:sz w:val="20"/>
          <w:szCs w:val="20"/>
        </w:rPr>
        <w:t xml:space="preserve"> large </w:t>
      </w:r>
      <w:r>
        <w:rPr>
          <w:rFonts w:ascii="Times New Roman" w:hAnsi="Times New Roman"/>
          <w:sz w:val="20"/>
          <w:szCs w:val="20"/>
        </w:rPr>
        <w:t>quantity</w:t>
      </w:r>
      <w:r w:rsidRPr="00CE1E44">
        <w:rPr>
          <w:rFonts w:ascii="Times New Roman" w:hAnsi="Times New Roman"/>
          <w:sz w:val="20"/>
          <w:szCs w:val="20"/>
        </w:rPr>
        <w:t>of porous nanowire with increas</w:t>
      </w:r>
      <w:r>
        <w:rPr>
          <w:rFonts w:ascii="Times New Roman" w:hAnsi="Times New Roman"/>
          <w:sz w:val="20"/>
          <w:szCs w:val="20"/>
        </w:rPr>
        <w:t>ed</w:t>
      </w:r>
      <w:r w:rsidRPr="00CE1E44">
        <w:rPr>
          <w:rFonts w:ascii="Times New Roman" w:hAnsi="Times New Roman"/>
          <w:sz w:val="20"/>
          <w:szCs w:val="20"/>
        </w:rPr>
        <w:t xml:space="preserve"> etching time. The topography images of SiNW investigated using AFM </w:t>
      </w:r>
      <w:r>
        <w:rPr>
          <w:rFonts w:ascii="Times New Roman" w:hAnsi="Times New Roman"/>
          <w:sz w:val="20"/>
          <w:szCs w:val="20"/>
        </w:rPr>
        <w:t>are</w:t>
      </w:r>
      <w:r w:rsidRPr="00CE1E44">
        <w:rPr>
          <w:rFonts w:ascii="Times New Roman" w:hAnsi="Times New Roman"/>
          <w:sz w:val="20"/>
          <w:szCs w:val="20"/>
        </w:rPr>
        <w:t xml:space="preserve"> depicted in Figure 2. The surface roughness of SiNW was measured</w:t>
      </w:r>
      <w:r>
        <w:rPr>
          <w:rFonts w:ascii="Times New Roman" w:hAnsi="Times New Roman"/>
          <w:sz w:val="20"/>
          <w:szCs w:val="20"/>
        </w:rPr>
        <w:t>,</w:t>
      </w:r>
      <w:r w:rsidRPr="00CE1E44">
        <w:rPr>
          <w:rFonts w:ascii="Times New Roman" w:hAnsi="Times New Roman"/>
          <w:sz w:val="20"/>
          <w:szCs w:val="20"/>
        </w:rPr>
        <w:t xml:space="preserve"> which </w:t>
      </w:r>
      <w:r>
        <w:rPr>
          <w:rFonts w:ascii="Times New Roman" w:hAnsi="Times New Roman"/>
          <w:sz w:val="20"/>
          <w:szCs w:val="20"/>
        </w:rPr>
        <w:t>wa</w:t>
      </w:r>
      <w:r w:rsidRPr="00CE1E44">
        <w:rPr>
          <w:rFonts w:ascii="Times New Roman" w:hAnsi="Times New Roman"/>
          <w:sz w:val="20"/>
          <w:szCs w:val="20"/>
        </w:rPr>
        <w:t xml:space="preserve">s 74.592 nm for 20 min. </w:t>
      </w:r>
    </w:p>
    <w:p w:rsidR="00400050" w:rsidRDefault="00400050" w:rsidP="00400050">
      <w:pPr>
        <w:spacing w:after="0" w:line="240" w:lineRule="auto"/>
        <w:jc w:val="both"/>
        <w:rPr>
          <w:rFonts w:ascii="Times New Roman" w:hAnsi="Times New Roman"/>
          <w:sz w:val="20"/>
          <w:szCs w:val="20"/>
        </w:rPr>
      </w:pPr>
    </w:p>
    <w:p w:rsidR="00400050" w:rsidRPr="00CE1E44" w:rsidRDefault="00400050" w:rsidP="00400050">
      <w:pPr>
        <w:spacing w:after="0" w:line="240" w:lineRule="auto"/>
        <w:jc w:val="both"/>
        <w:rPr>
          <w:rFonts w:ascii="Times New Roman" w:hAnsi="Times New Roman"/>
          <w:sz w:val="20"/>
          <w:szCs w:val="20"/>
        </w:rPr>
      </w:pPr>
    </w:p>
    <w:p w:rsidR="00400050" w:rsidRPr="00A121DA" w:rsidRDefault="00400050" w:rsidP="00400050">
      <w:pPr>
        <w:spacing w:after="0" w:line="240" w:lineRule="auto"/>
        <w:jc w:val="center"/>
        <w:rPr>
          <w:rFonts w:ascii="Times New Roman" w:hAnsi="Times New Roman"/>
          <w:sz w:val="24"/>
          <w:szCs w:val="24"/>
        </w:rPr>
      </w:pPr>
      <w:r w:rsidRPr="00A121DA">
        <w:rPr>
          <w:rFonts w:ascii="Times New Roman" w:hAnsi="Times New Roman"/>
          <w:noProof/>
          <w:sz w:val="24"/>
          <w:szCs w:val="24"/>
          <w:lang w:bidi="ar-SA"/>
        </w:rPr>
        <w:drawing>
          <wp:inline distT="0" distB="0" distL="0" distR="0" wp14:anchorId="0F3FE7A4" wp14:editId="21A6428A">
            <wp:extent cx="6079788" cy="3097162"/>
            <wp:effectExtent l="19050" t="0" r="0" b="0"/>
            <wp:docPr id="13" name="Picture 0" descr="poro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ous.tif"/>
                    <pic:cNvPicPr/>
                  </pic:nvPicPr>
                  <pic:blipFill>
                    <a:blip r:embed="rId11" cstate="print"/>
                    <a:stretch>
                      <a:fillRect/>
                    </a:stretch>
                  </pic:blipFill>
                  <pic:spPr>
                    <a:xfrm>
                      <a:off x="0" y="0"/>
                      <a:ext cx="6084748" cy="3099689"/>
                    </a:xfrm>
                    <a:prstGeom prst="rect">
                      <a:avLst/>
                    </a:prstGeom>
                    <a:effectLst/>
                  </pic:spPr>
                </pic:pic>
              </a:graphicData>
            </a:graphic>
          </wp:inline>
        </w:drawing>
      </w:r>
    </w:p>
    <w:p w:rsidR="00400050" w:rsidRDefault="00400050" w:rsidP="00400050">
      <w:pPr>
        <w:spacing w:after="0" w:line="240" w:lineRule="auto"/>
        <w:jc w:val="center"/>
        <w:rPr>
          <w:rFonts w:ascii="Times New Roman" w:hAnsi="Times New Roman"/>
          <w:sz w:val="20"/>
          <w:szCs w:val="20"/>
        </w:rPr>
      </w:pPr>
    </w:p>
    <w:p w:rsidR="00400050" w:rsidRPr="00A121DA" w:rsidRDefault="00400050" w:rsidP="00400050">
      <w:pPr>
        <w:spacing w:after="0" w:line="240" w:lineRule="auto"/>
        <w:ind w:left="851" w:hanging="851"/>
        <w:jc w:val="both"/>
        <w:rPr>
          <w:rFonts w:ascii="Times New Roman" w:hAnsi="Times New Roman"/>
          <w:sz w:val="20"/>
          <w:szCs w:val="20"/>
        </w:rPr>
      </w:pPr>
      <w:r>
        <w:rPr>
          <w:rFonts w:ascii="Times New Roman" w:hAnsi="Times New Roman"/>
          <w:sz w:val="20"/>
          <w:szCs w:val="20"/>
        </w:rPr>
        <w:t xml:space="preserve">Figure 2. </w:t>
      </w:r>
      <w:r>
        <w:rPr>
          <w:rFonts w:ascii="Times New Roman" w:hAnsi="Times New Roman"/>
          <w:sz w:val="20"/>
          <w:szCs w:val="20"/>
        </w:rPr>
        <w:tab/>
      </w:r>
      <w:r w:rsidRPr="00A121DA">
        <w:rPr>
          <w:rFonts w:ascii="Times New Roman" w:hAnsi="Times New Roman"/>
          <w:sz w:val="20"/>
          <w:szCs w:val="20"/>
        </w:rPr>
        <w:t>View of cross section on SiNWs and topography 3D images for differe</w:t>
      </w:r>
      <w:r>
        <w:rPr>
          <w:rFonts w:ascii="Times New Roman" w:hAnsi="Times New Roman"/>
          <w:sz w:val="20"/>
          <w:szCs w:val="20"/>
        </w:rPr>
        <w:t xml:space="preserve">nt etching time (A) 10 min, (B) </w:t>
      </w:r>
      <w:r w:rsidRPr="00A121DA">
        <w:rPr>
          <w:rFonts w:ascii="Times New Roman" w:hAnsi="Times New Roman"/>
          <w:sz w:val="20"/>
          <w:szCs w:val="20"/>
        </w:rPr>
        <w:t xml:space="preserve">20 min and (C) 40 min. No. 1 represent as SEM images </w:t>
      </w:r>
      <w:r>
        <w:rPr>
          <w:rFonts w:ascii="Times New Roman" w:hAnsi="Times New Roman"/>
          <w:sz w:val="20"/>
          <w:szCs w:val="20"/>
        </w:rPr>
        <w:t>and no. 2 denote as AFM images</w:t>
      </w:r>
    </w:p>
    <w:p w:rsidR="00400050" w:rsidRDefault="00400050" w:rsidP="00400050">
      <w:pPr>
        <w:spacing w:after="0" w:line="240" w:lineRule="auto"/>
        <w:jc w:val="both"/>
        <w:rPr>
          <w:rFonts w:ascii="Times New Roman" w:hAnsi="Times New Roman"/>
          <w:sz w:val="20"/>
          <w:szCs w:val="20"/>
        </w:rPr>
      </w:pPr>
    </w:p>
    <w:p w:rsidR="00400050" w:rsidRPr="00400050" w:rsidRDefault="00400050" w:rsidP="00400050">
      <w:pPr>
        <w:spacing w:after="0" w:line="240" w:lineRule="auto"/>
        <w:jc w:val="both"/>
        <w:rPr>
          <w:rFonts w:ascii="Times New Roman" w:hAnsi="Times New Roman"/>
          <w:sz w:val="20"/>
          <w:szCs w:val="20"/>
        </w:rPr>
      </w:pPr>
    </w:p>
    <w:p w:rsidR="00400050" w:rsidRPr="00CE1E44" w:rsidRDefault="00400050" w:rsidP="00400050">
      <w:pPr>
        <w:spacing w:after="0" w:line="240" w:lineRule="auto"/>
        <w:jc w:val="both"/>
        <w:rPr>
          <w:rFonts w:ascii="Times New Roman" w:hAnsi="Times New Roman"/>
          <w:b/>
          <w:sz w:val="20"/>
          <w:szCs w:val="20"/>
        </w:rPr>
      </w:pPr>
      <w:r w:rsidRPr="00CE1E44">
        <w:rPr>
          <w:rFonts w:ascii="Times New Roman" w:hAnsi="Times New Roman"/>
          <w:b/>
          <w:sz w:val="20"/>
          <w:szCs w:val="20"/>
        </w:rPr>
        <w:t>Charge</w:t>
      </w:r>
      <w:r>
        <w:rPr>
          <w:rFonts w:ascii="Times New Roman" w:hAnsi="Times New Roman"/>
          <w:b/>
          <w:sz w:val="20"/>
          <w:szCs w:val="20"/>
        </w:rPr>
        <w:t>-t</w:t>
      </w:r>
      <w:r w:rsidRPr="00CE1E44">
        <w:rPr>
          <w:rFonts w:ascii="Times New Roman" w:hAnsi="Times New Roman"/>
          <w:b/>
          <w:sz w:val="20"/>
          <w:szCs w:val="20"/>
        </w:rPr>
        <w:t>rapping Mechanism</w:t>
      </w:r>
    </w:p>
    <w:p w:rsidR="00400050" w:rsidRDefault="00400050" w:rsidP="00400050">
      <w:pPr>
        <w:spacing w:after="0" w:line="240" w:lineRule="auto"/>
        <w:jc w:val="both"/>
        <w:rPr>
          <w:rFonts w:ascii="Times New Roman" w:hAnsi="Times New Roman"/>
          <w:sz w:val="20"/>
          <w:szCs w:val="20"/>
        </w:rPr>
      </w:pPr>
      <w:r w:rsidRPr="00CE1E44">
        <w:rPr>
          <w:rFonts w:ascii="Times New Roman" w:hAnsi="Times New Roman"/>
          <w:sz w:val="20"/>
          <w:szCs w:val="20"/>
        </w:rPr>
        <w:t xml:space="preserve">The difference mechanism of charge trapping and detrapping of charge on </w:t>
      </w:r>
      <w:r>
        <w:rPr>
          <w:rFonts w:ascii="Times New Roman" w:hAnsi="Times New Roman"/>
          <w:sz w:val="20"/>
          <w:szCs w:val="20"/>
        </w:rPr>
        <w:t xml:space="preserve">the </w:t>
      </w:r>
      <w:r w:rsidRPr="00CE1E44">
        <w:rPr>
          <w:rFonts w:ascii="Times New Roman" w:hAnsi="Times New Roman"/>
          <w:sz w:val="20"/>
          <w:szCs w:val="20"/>
        </w:rPr>
        <w:t>silicon substrate layer was investigated by KP measurement. The surface charging</w:t>
      </w:r>
      <w:r>
        <w:rPr>
          <w:rFonts w:ascii="Times New Roman" w:hAnsi="Times New Roman"/>
          <w:sz w:val="20"/>
          <w:szCs w:val="20"/>
        </w:rPr>
        <w:t xml:space="preserve"> was</w:t>
      </w:r>
      <w:r w:rsidRPr="00CE1E44">
        <w:rPr>
          <w:rFonts w:ascii="Times New Roman" w:hAnsi="Times New Roman"/>
          <w:sz w:val="20"/>
          <w:szCs w:val="20"/>
        </w:rPr>
        <w:t xml:space="preserve"> measured by continuously monitoring the position of the Fermi level of the illuminated semiconductor and measured in the dark. This investigation will provide information about SPV</w:t>
      </w:r>
      <w:r>
        <w:rPr>
          <w:rFonts w:ascii="Times New Roman" w:hAnsi="Times New Roman"/>
          <w:sz w:val="20"/>
          <w:szCs w:val="20"/>
        </w:rPr>
        <w:t>,</w:t>
      </w:r>
      <w:r w:rsidRPr="00CE1E44">
        <w:rPr>
          <w:rFonts w:ascii="Times New Roman" w:hAnsi="Times New Roman"/>
          <w:sz w:val="20"/>
          <w:szCs w:val="20"/>
        </w:rPr>
        <w:t xml:space="preserve"> as well as the decay time upon the deactivation of light. The </w:t>
      </w:r>
      <w:r>
        <w:rPr>
          <w:rFonts w:ascii="Times New Roman" w:hAnsi="Times New Roman"/>
          <w:sz w:val="20"/>
          <w:szCs w:val="20"/>
        </w:rPr>
        <w:t>surface photovoltage (</w:t>
      </w:r>
      <w:r w:rsidRPr="00CE1E44">
        <w:rPr>
          <w:rFonts w:ascii="Times New Roman" w:hAnsi="Times New Roman"/>
          <w:sz w:val="20"/>
          <w:szCs w:val="20"/>
        </w:rPr>
        <w:t>SPV</w:t>
      </w:r>
      <w:r>
        <w:rPr>
          <w:rFonts w:ascii="Times New Roman" w:hAnsi="Times New Roman"/>
          <w:sz w:val="20"/>
          <w:szCs w:val="20"/>
        </w:rPr>
        <w:t>)</w:t>
      </w:r>
      <w:r w:rsidRPr="00CE1E44">
        <w:rPr>
          <w:rFonts w:ascii="Times New Roman" w:hAnsi="Times New Roman"/>
          <w:sz w:val="20"/>
          <w:szCs w:val="20"/>
        </w:rPr>
        <w:t xml:space="preserve"> is a well-established technique for the characterization of semiconductors, </w:t>
      </w:r>
      <w:r>
        <w:rPr>
          <w:rFonts w:ascii="Times New Roman" w:hAnsi="Times New Roman"/>
          <w:sz w:val="20"/>
          <w:szCs w:val="20"/>
        </w:rPr>
        <w:t>and</w:t>
      </w:r>
      <w:r w:rsidRPr="00CE1E44">
        <w:rPr>
          <w:rFonts w:ascii="Times New Roman" w:hAnsi="Times New Roman"/>
          <w:sz w:val="20"/>
          <w:szCs w:val="20"/>
        </w:rPr>
        <w:t xml:space="preserve"> provides both optical and transport </w:t>
      </w:r>
      <w:r w:rsidRPr="00CE1E44">
        <w:rPr>
          <w:rFonts w:ascii="Times New Roman" w:hAnsi="Times New Roman"/>
          <w:sz w:val="20"/>
          <w:szCs w:val="20"/>
        </w:rPr>
        <w:lastRenderedPageBreak/>
        <w:t xml:space="preserve">properties of different regions in the material under study, with high sensitivity to defect states in the sample at its surface, </w:t>
      </w:r>
      <w:r>
        <w:rPr>
          <w:rFonts w:ascii="Times New Roman" w:hAnsi="Times New Roman"/>
          <w:sz w:val="20"/>
          <w:szCs w:val="20"/>
        </w:rPr>
        <w:t>bulk, or any buried interface [11</w:t>
      </w:r>
      <w:r w:rsidRPr="00CE1E44">
        <w:rPr>
          <w:rFonts w:ascii="Times New Roman" w:hAnsi="Times New Roman"/>
          <w:sz w:val="20"/>
          <w:szCs w:val="20"/>
        </w:rPr>
        <w:t>]. As a contactless method, SPV is a standard technique for characterizing poorly understood compound semiconductors</w:t>
      </w:r>
      <w:r>
        <w:rPr>
          <w:rFonts w:ascii="Times New Roman" w:hAnsi="Times New Roman"/>
          <w:sz w:val="20"/>
          <w:szCs w:val="20"/>
        </w:rPr>
        <w:t>,</w:t>
      </w:r>
      <w:r w:rsidRPr="00CE1E44">
        <w:rPr>
          <w:rFonts w:ascii="Times New Roman" w:hAnsi="Times New Roman"/>
          <w:sz w:val="20"/>
          <w:szCs w:val="20"/>
        </w:rPr>
        <w:t xml:space="preserve"> where the fabrication of ohmic contacts or special device structures may be difficult. The SPV for native oxide, SiNW on </w:t>
      </w:r>
      <w:r>
        <w:rPr>
          <w:rFonts w:ascii="Times New Roman" w:hAnsi="Times New Roman"/>
          <w:sz w:val="20"/>
          <w:szCs w:val="20"/>
        </w:rPr>
        <w:t xml:space="preserve">the </w:t>
      </w:r>
      <w:r w:rsidRPr="00CE1E44">
        <w:rPr>
          <w:rFonts w:ascii="Times New Roman" w:hAnsi="Times New Roman"/>
          <w:sz w:val="20"/>
          <w:szCs w:val="20"/>
        </w:rPr>
        <w:t>silicon surface, DiO layer on SiNW and DiL layer on SiNW</w:t>
      </w:r>
      <w:r>
        <w:rPr>
          <w:rFonts w:ascii="Times New Roman" w:hAnsi="Times New Roman"/>
          <w:sz w:val="20"/>
          <w:szCs w:val="20"/>
        </w:rPr>
        <w:t>,</w:t>
      </w:r>
      <w:r w:rsidRPr="00CE1E44">
        <w:rPr>
          <w:rFonts w:ascii="Times New Roman" w:hAnsi="Times New Roman"/>
          <w:sz w:val="20"/>
          <w:szCs w:val="20"/>
        </w:rPr>
        <w:t>are depicted in Figure 3</w:t>
      </w:r>
      <w:r>
        <w:rPr>
          <w:rFonts w:ascii="Times New Roman" w:hAnsi="Times New Roman"/>
          <w:sz w:val="20"/>
          <w:szCs w:val="20"/>
        </w:rPr>
        <w:t>,</w:t>
      </w:r>
      <w:r w:rsidRPr="00CE1E44">
        <w:rPr>
          <w:rFonts w:ascii="Times New Roman" w:hAnsi="Times New Roman"/>
          <w:sz w:val="20"/>
          <w:szCs w:val="20"/>
        </w:rPr>
        <w:t xml:space="preserve"> where different pattern</w:t>
      </w:r>
      <w:r>
        <w:rPr>
          <w:rFonts w:ascii="Times New Roman" w:hAnsi="Times New Roman"/>
          <w:sz w:val="20"/>
          <w:szCs w:val="20"/>
        </w:rPr>
        <w:t>s</w:t>
      </w:r>
      <w:r w:rsidRPr="00CE1E44">
        <w:rPr>
          <w:rFonts w:ascii="Times New Roman" w:hAnsi="Times New Roman"/>
          <w:sz w:val="20"/>
          <w:szCs w:val="20"/>
        </w:rPr>
        <w:t xml:space="preserve"> of </w:t>
      </w:r>
      <w:r>
        <w:rPr>
          <w:rFonts w:ascii="Times New Roman" w:hAnsi="Times New Roman"/>
          <w:sz w:val="20"/>
          <w:szCs w:val="20"/>
        </w:rPr>
        <w:t xml:space="preserve">the </w:t>
      </w:r>
      <w:r w:rsidRPr="00CE1E44">
        <w:rPr>
          <w:rFonts w:ascii="Times New Roman" w:hAnsi="Times New Roman"/>
          <w:sz w:val="20"/>
          <w:szCs w:val="20"/>
        </w:rPr>
        <w:t>charge</w:t>
      </w:r>
      <w:r>
        <w:rPr>
          <w:rFonts w:ascii="Times New Roman" w:hAnsi="Times New Roman"/>
          <w:sz w:val="20"/>
          <w:szCs w:val="20"/>
        </w:rPr>
        <w:t>-</w:t>
      </w:r>
      <w:r w:rsidRPr="00CE1E44">
        <w:rPr>
          <w:rFonts w:ascii="Times New Roman" w:hAnsi="Times New Roman"/>
          <w:sz w:val="20"/>
          <w:szCs w:val="20"/>
        </w:rPr>
        <w:t xml:space="preserve">trapping mechanism </w:t>
      </w:r>
      <w:r>
        <w:rPr>
          <w:rFonts w:ascii="Times New Roman" w:hAnsi="Times New Roman"/>
          <w:sz w:val="20"/>
          <w:szCs w:val="20"/>
        </w:rPr>
        <w:t>are</w:t>
      </w:r>
      <w:r w:rsidRPr="00CE1E44">
        <w:rPr>
          <w:rFonts w:ascii="Times New Roman" w:hAnsi="Times New Roman"/>
          <w:sz w:val="20"/>
          <w:szCs w:val="20"/>
        </w:rPr>
        <w:t xml:space="preserve"> observed. </w:t>
      </w:r>
    </w:p>
    <w:p w:rsidR="00400050" w:rsidRDefault="00400050" w:rsidP="00400050">
      <w:pPr>
        <w:spacing w:after="0" w:line="240" w:lineRule="auto"/>
        <w:jc w:val="both"/>
        <w:rPr>
          <w:rFonts w:ascii="Times New Roman" w:hAnsi="Times New Roman"/>
          <w:sz w:val="20"/>
          <w:szCs w:val="20"/>
        </w:rPr>
      </w:pPr>
    </w:p>
    <w:p w:rsidR="00400050" w:rsidRDefault="00400050" w:rsidP="00400050">
      <w:pPr>
        <w:spacing w:after="0" w:line="240" w:lineRule="auto"/>
        <w:jc w:val="both"/>
        <w:rPr>
          <w:rFonts w:ascii="Times New Roman" w:hAnsi="Times New Roman"/>
          <w:sz w:val="20"/>
          <w:szCs w:val="20"/>
        </w:rPr>
      </w:pPr>
      <w:r w:rsidRPr="00CE1E44">
        <w:rPr>
          <w:rFonts w:ascii="Times New Roman" w:hAnsi="Times New Roman"/>
          <w:sz w:val="20"/>
          <w:szCs w:val="20"/>
        </w:rPr>
        <w:t>For all sample</w:t>
      </w:r>
      <w:r>
        <w:rPr>
          <w:rFonts w:ascii="Times New Roman" w:hAnsi="Times New Roman"/>
          <w:sz w:val="20"/>
          <w:szCs w:val="20"/>
        </w:rPr>
        <w:t>s</w:t>
      </w:r>
      <w:r w:rsidRPr="00CE1E44">
        <w:rPr>
          <w:rFonts w:ascii="Times New Roman" w:hAnsi="Times New Roman"/>
          <w:sz w:val="20"/>
          <w:szCs w:val="20"/>
        </w:rPr>
        <w:t xml:space="preserve">, an initial time </w:t>
      </w:r>
      <w:r>
        <w:rPr>
          <w:rFonts w:ascii="Times New Roman" w:hAnsi="Times New Roman"/>
          <w:sz w:val="20"/>
          <w:szCs w:val="20"/>
        </w:rPr>
        <w:t xml:space="preserve">for the </w:t>
      </w:r>
      <w:r w:rsidRPr="00CE1E44">
        <w:rPr>
          <w:rFonts w:ascii="Times New Roman" w:hAnsi="Times New Roman"/>
          <w:sz w:val="20"/>
          <w:szCs w:val="20"/>
        </w:rPr>
        <w:t>work function is in a dark condition. Figure 3(a) shows</w:t>
      </w:r>
      <w:r>
        <w:rPr>
          <w:rFonts w:ascii="Times New Roman" w:hAnsi="Times New Roman"/>
          <w:sz w:val="20"/>
          <w:szCs w:val="20"/>
        </w:rPr>
        <w:t xml:space="preserve"> the</w:t>
      </w:r>
      <w:r w:rsidRPr="00CE1E44">
        <w:rPr>
          <w:rFonts w:ascii="Times New Roman" w:hAnsi="Times New Roman"/>
          <w:sz w:val="20"/>
          <w:szCs w:val="20"/>
        </w:rPr>
        <w:t xml:space="preserve"> SPV result for silicon native oxide. A fast drop </w:t>
      </w:r>
      <w:r>
        <w:rPr>
          <w:rFonts w:ascii="Times New Roman" w:hAnsi="Times New Roman"/>
          <w:sz w:val="20"/>
          <w:szCs w:val="20"/>
        </w:rPr>
        <w:t>in</w:t>
      </w:r>
      <w:r w:rsidRPr="00CE1E44">
        <w:rPr>
          <w:rFonts w:ascii="Times New Roman" w:hAnsi="Times New Roman"/>
          <w:sz w:val="20"/>
          <w:szCs w:val="20"/>
        </w:rPr>
        <w:t xml:space="preserve">work function of -20 mV is observed when the sample is illuminated from </w:t>
      </w:r>
      <w:r w:rsidRPr="00CE1E44">
        <w:rPr>
          <w:rFonts w:ascii="Times New Roman" w:hAnsi="Times New Roman"/>
          <w:b/>
          <w:i/>
          <w:sz w:val="20"/>
          <w:szCs w:val="20"/>
        </w:rPr>
        <w:t>A</w:t>
      </w:r>
      <w:r w:rsidRPr="00CE1E44">
        <w:rPr>
          <w:rFonts w:ascii="Times New Roman" w:hAnsi="Times New Roman"/>
          <w:sz w:val="20"/>
          <w:szCs w:val="20"/>
        </w:rPr>
        <w:t xml:space="preserve"> to </w:t>
      </w:r>
      <w:r w:rsidRPr="00CE1E44">
        <w:rPr>
          <w:rFonts w:ascii="Times New Roman" w:hAnsi="Times New Roman"/>
          <w:b/>
          <w:i/>
          <w:sz w:val="20"/>
          <w:szCs w:val="20"/>
        </w:rPr>
        <w:t>B</w:t>
      </w:r>
      <w:r w:rsidRPr="00CE1E44">
        <w:rPr>
          <w:rFonts w:ascii="Times New Roman" w:hAnsi="Times New Roman"/>
          <w:sz w:val="20"/>
          <w:szCs w:val="20"/>
        </w:rPr>
        <w:t xml:space="preserve">. The fast drop is </w:t>
      </w:r>
      <w:r>
        <w:rPr>
          <w:rFonts w:ascii="Times New Roman" w:hAnsi="Times New Roman"/>
          <w:sz w:val="20"/>
          <w:szCs w:val="20"/>
        </w:rPr>
        <w:t>a result of</w:t>
      </w:r>
      <w:r w:rsidRPr="00CE1E44">
        <w:rPr>
          <w:rFonts w:ascii="Times New Roman" w:hAnsi="Times New Roman"/>
          <w:sz w:val="20"/>
          <w:szCs w:val="20"/>
        </w:rPr>
        <w:t xml:space="preserve"> the excess electrons and holes produced by the light in the conduction and valence band that flatten the</w:t>
      </w:r>
      <w:r>
        <w:rPr>
          <w:rFonts w:ascii="Times New Roman" w:hAnsi="Times New Roman"/>
          <w:sz w:val="20"/>
          <w:szCs w:val="20"/>
        </w:rPr>
        <w:t xml:space="preserve"> band of the semiconductor [12</w:t>
      </w:r>
      <w:r w:rsidRPr="00CE1E44">
        <w:rPr>
          <w:rFonts w:ascii="Times New Roman" w:hAnsi="Times New Roman"/>
          <w:sz w:val="20"/>
          <w:szCs w:val="20"/>
        </w:rPr>
        <w:t xml:space="preserve">]. Under illumination, the bands are flattened from point </w:t>
      </w:r>
      <w:r w:rsidRPr="00CE1E44">
        <w:rPr>
          <w:rFonts w:ascii="Times New Roman" w:hAnsi="Times New Roman"/>
          <w:b/>
          <w:i/>
          <w:sz w:val="20"/>
          <w:szCs w:val="20"/>
        </w:rPr>
        <w:t>B</w:t>
      </w:r>
      <w:r w:rsidRPr="00CE1E44">
        <w:rPr>
          <w:rFonts w:ascii="Times New Roman" w:hAnsi="Times New Roman"/>
          <w:sz w:val="20"/>
          <w:szCs w:val="20"/>
        </w:rPr>
        <w:t xml:space="preserve"> to </w:t>
      </w:r>
      <w:r w:rsidRPr="00CE1E44">
        <w:rPr>
          <w:rFonts w:ascii="Times New Roman" w:hAnsi="Times New Roman"/>
          <w:b/>
          <w:i/>
          <w:sz w:val="20"/>
          <w:szCs w:val="20"/>
        </w:rPr>
        <w:t>C</w:t>
      </w:r>
      <w:r>
        <w:rPr>
          <w:rFonts w:ascii="Times New Roman" w:hAnsi="Times New Roman"/>
          <w:b/>
          <w:i/>
          <w:sz w:val="20"/>
          <w:szCs w:val="20"/>
        </w:rPr>
        <w:t>,</w:t>
      </w:r>
      <w:r w:rsidRPr="00CE1E44">
        <w:rPr>
          <w:rFonts w:ascii="Times New Roman" w:hAnsi="Times New Roman"/>
          <w:sz w:val="20"/>
          <w:szCs w:val="20"/>
        </w:rPr>
        <w:t xml:space="preserve"> which is no</w:t>
      </w:r>
      <w:r>
        <w:rPr>
          <w:rFonts w:ascii="Times New Roman" w:hAnsi="Times New Roman"/>
          <w:sz w:val="20"/>
          <w:szCs w:val="20"/>
        </w:rPr>
        <w:t>t</w:t>
      </w:r>
      <w:r w:rsidRPr="00CE1E44">
        <w:rPr>
          <w:rFonts w:ascii="Times New Roman" w:hAnsi="Times New Roman"/>
          <w:sz w:val="20"/>
          <w:szCs w:val="20"/>
        </w:rPr>
        <w:t xml:space="preserve"> evidence of trapping of electron</w:t>
      </w:r>
      <w:r>
        <w:rPr>
          <w:rFonts w:ascii="Times New Roman" w:hAnsi="Times New Roman"/>
          <w:sz w:val="20"/>
          <w:szCs w:val="20"/>
        </w:rPr>
        <w:t>s</w:t>
      </w:r>
      <w:r w:rsidRPr="00CE1E44">
        <w:rPr>
          <w:rFonts w:ascii="Times New Roman" w:hAnsi="Times New Roman"/>
          <w:sz w:val="20"/>
          <w:szCs w:val="20"/>
        </w:rPr>
        <w:t xml:space="preserve"> in the surface states of silicon native oxide. When </w:t>
      </w:r>
      <w:r>
        <w:rPr>
          <w:rFonts w:ascii="Times New Roman" w:hAnsi="Times New Roman"/>
          <w:sz w:val="20"/>
          <w:szCs w:val="20"/>
        </w:rPr>
        <w:t xml:space="preserve">the </w:t>
      </w:r>
      <w:r w:rsidRPr="00CE1E44">
        <w:rPr>
          <w:rFonts w:ascii="Times New Roman" w:hAnsi="Times New Roman"/>
          <w:sz w:val="20"/>
          <w:szCs w:val="20"/>
        </w:rPr>
        <w:t xml:space="preserve">shutter was closed at point </w:t>
      </w:r>
      <w:r w:rsidRPr="00CE1E44">
        <w:rPr>
          <w:rFonts w:ascii="Times New Roman" w:hAnsi="Times New Roman"/>
          <w:b/>
          <w:i/>
          <w:sz w:val="20"/>
          <w:szCs w:val="20"/>
        </w:rPr>
        <w:t>C</w:t>
      </w:r>
      <w:r w:rsidRPr="00CE1E44">
        <w:rPr>
          <w:rFonts w:ascii="Times New Roman" w:hAnsi="Times New Roman"/>
          <w:sz w:val="20"/>
          <w:szCs w:val="20"/>
        </w:rPr>
        <w:t>, the work function r</w:t>
      </w:r>
      <w:r>
        <w:rPr>
          <w:rFonts w:ascii="Times New Roman" w:hAnsi="Times New Roman"/>
          <w:sz w:val="20"/>
          <w:szCs w:val="20"/>
        </w:rPr>
        <w:t>o</w:t>
      </w:r>
      <w:r w:rsidRPr="00CE1E44">
        <w:rPr>
          <w:rFonts w:ascii="Times New Roman" w:hAnsi="Times New Roman"/>
          <w:sz w:val="20"/>
          <w:szCs w:val="20"/>
        </w:rPr>
        <w:t xml:space="preserve">se up immediately to point </w:t>
      </w:r>
      <w:r w:rsidRPr="00CE1E44">
        <w:rPr>
          <w:rFonts w:ascii="Times New Roman" w:hAnsi="Times New Roman"/>
          <w:b/>
          <w:i/>
          <w:sz w:val="20"/>
          <w:szCs w:val="20"/>
        </w:rPr>
        <w:t>D</w:t>
      </w:r>
      <w:r>
        <w:rPr>
          <w:rFonts w:ascii="Times New Roman" w:hAnsi="Times New Roman"/>
          <w:b/>
          <w:i/>
          <w:sz w:val="20"/>
          <w:szCs w:val="20"/>
        </w:rPr>
        <w:t>,</w:t>
      </w:r>
      <w:r w:rsidRPr="00CE1E44">
        <w:rPr>
          <w:rFonts w:ascii="Times New Roman" w:hAnsi="Times New Roman"/>
          <w:sz w:val="20"/>
          <w:szCs w:val="20"/>
        </w:rPr>
        <w:t xml:space="preserve"> which is equal in magnitude </w:t>
      </w:r>
      <w:r>
        <w:rPr>
          <w:rFonts w:ascii="Times New Roman" w:hAnsi="Times New Roman"/>
          <w:sz w:val="20"/>
          <w:szCs w:val="20"/>
        </w:rPr>
        <w:t>to the</w:t>
      </w:r>
      <w:r w:rsidRPr="00CE1E44">
        <w:rPr>
          <w:rFonts w:ascii="Times New Roman" w:hAnsi="Times New Roman"/>
          <w:sz w:val="20"/>
          <w:szCs w:val="20"/>
        </w:rPr>
        <w:t>initial time condition. At this point, no detrapping process t</w:t>
      </w:r>
      <w:r>
        <w:rPr>
          <w:rFonts w:ascii="Times New Roman" w:hAnsi="Times New Roman"/>
          <w:sz w:val="20"/>
          <w:szCs w:val="20"/>
        </w:rPr>
        <w:t>ook</w:t>
      </w:r>
      <w:r w:rsidRPr="00CE1E44">
        <w:rPr>
          <w:rFonts w:ascii="Times New Roman" w:hAnsi="Times New Roman"/>
          <w:sz w:val="20"/>
          <w:szCs w:val="20"/>
        </w:rPr>
        <w:t xml:space="preserve"> place. A similar result was obtained by Ibrahim </w:t>
      </w:r>
      <w:r w:rsidRPr="002B78E7">
        <w:rPr>
          <w:rFonts w:ascii="Times New Roman" w:hAnsi="Times New Roman"/>
          <w:sz w:val="20"/>
          <w:szCs w:val="20"/>
        </w:rPr>
        <w:t>et al</w:t>
      </w:r>
      <w:r w:rsidRPr="00FA4CBB">
        <w:rPr>
          <w:rFonts w:ascii="Times New Roman" w:hAnsi="Times New Roman"/>
          <w:sz w:val="20"/>
          <w:szCs w:val="20"/>
        </w:rPr>
        <w:t>.</w:t>
      </w:r>
      <w:r>
        <w:rPr>
          <w:rFonts w:ascii="Times New Roman" w:hAnsi="Times New Roman"/>
          <w:sz w:val="20"/>
          <w:szCs w:val="20"/>
        </w:rPr>
        <w:t xml:space="preserve"> [12</w:t>
      </w:r>
      <w:r w:rsidRPr="00CE1E44">
        <w:rPr>
          <w:rFonts w:ascii="Times New Roman" w:hAnsi="Times New Roman"/>
          <w:sz w:val="20"/>
          <w:szCs w:val="20"/>
        </w:rPr>
        <w:t>], suggesting this mechanism reflects a normal recombination process</w:t>
      </w:r>
      <w:r>
        <w:rPr>
          <w:rFonts w:ascii="Times New Roman" w:hAnsi="Times New Roman"/>
          <w:sz w:val="20"/>
          <w:szCs w:val="20"/>
        </w:rPr>
        <w:t xml:space="preserve">, owing </w:t>
      </w:r>
      <w:r w:rsidRPr="00CE1E44">
        <w:rPr>
          <w:rFonts w:ascii="Times New Roman" w:hAnsi="Times New Roman"/>
          <w:sz w:val="20"/>
          <w:szCs w:val="20"/>
        </w:rPr>
        <w:t xml:space="preserve">to </w:t>
      </w:r>
      <w:r>
        <w:rPr>
          <w:rFonts w:ascii="Times New Roman" w:hAnsi="Times New Roman"/>
          <w:sz w:val="20"/>
          <w:szCs w:val="20"/>
        </w:rPr>
        <w:t xml:space="preserve">the </w:t>
      </w:r>
      <w:r w:rsidRPr="00CE1E44">
        <w:rPr>
          <w:rFonts w:ascii="Times New Roman" w:hAnsi="Times New Roman"/>
          <w:sz w:val="20"/>
          <w:szCs w:val="20"/>
        </w:rPr>
        <w:t>recombination of excess holes and electrons in the valence and conduction bands.</w:t>
      </w:r>
    </w:p>
    <w:p w:rsidR="00400050" w:rsidRDefault="00400050" w:rsidP="00400050">
      <w:pPr>
        <w:spacing w:after="0" w:line="240" w:lineRule="auto"/>
        <w:jc w:val="both"/>
        <w:rPr>
          <w:rFonts w:ascii="Times New Roman" w:hAnsi="Times New Roman"/>
          <w:sz w:val="20"/>
          <w:szCs w:val="20"/>
        </w:rPr>
      </w:pPr>
    </w:p>
    <w:p w:rsidR="009571B7" w:rsidRDefault="009571B7" w:rsidP="00400050">
      <w:pPr>
        <w:spacing w:after="0" w:line="240" w:lineRule="auto"/>
        <w:jc w:val="both"/>
        <w:rPr>
          <w:rFonts w:ascii="Times New Roman" w:hAnsi="Times New Roman"/>
          <w:sz w:val="20"/>
          <w:szCs w:val="20"/>
        </w:rPr>
      </w:pPr>
    </w:p>
    <w:p w:rsidR="00400050" w:rsidRPr="00A121DA" w:rsidRDefault="00A62B6C" w:rsidP="00400050">
      <w:pPr>
        <w:spacing w:after="0" w:line="240" w:lineRule="auto"/>
        <w:jc w:val="center"/>
        <w:rPr>
          <w:rFonts w:ascii="Times New Roman" w:hAnsi="Times New Roman"/>
          <w:b/>
          <w:sz w:val="24"/>
          <w:szCs w:val="24"/>
        </w:rPr>
      </w:pPr>
      <w:r>
        <w:rPr>
          <w:rFonts w:ascii="Times New Roman" w:hAnsi="Times New Roman"/>
          <w:noProof/>
          <w:sz w:val="24"/>
          <w:szCs w:val="24"/>
          <w:lang w:bidi="ar-SA"/>
        </w:rPr>
        <mc:AlternateContent>
          <mc:Choice Requires="wps">
            <w:drawing>
              <wp:anchor distT="0" distB="0" distL="114300" distR="114300" simplePos="0" relativeHeight="251662848" behindDoc="0" locked="0" layoutInCell="1" allowOverlap="1" wp14:anchorId="5B7E3C85" wp14:editId="14E49B5A">
                <wp:simplePos x="0" y="0"/>
                <wp:positionH relativeFrom="column">
                  <wp:posOffset>3267075</wp:posOffset>
                </wp:positionH>
                <wp:positionV relativeFrom="paragraph">
                  <wp:posOffset>85725</wp:posOffset>
                </wp:positionV>
                <wp:extent cx="238125" cy="247650"/>
                <wp:effectExtent l="0" t="0" r="28575"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47650"/>
                        </a:xfrm>
                        <a:prstGeom prst="rect">
                          <a:avLst/>
                        </a:prstGeom>
                        <a:solidFill>
                          <a:srgbClr val="FFFFFF"/>
                        </a:solidFill>
                        <a:ln w="9525">
                          <a:solidFill>
                            <a:srgbClr val="000000"/>
                          </a:solidFill>
                          <a:miter lim="800000"/>
                          <a:headEnd/>
                          <a:tailEnd/>
                        </a:ln>
                      </wps:spPr>
                      <wps:txbx>
                        <w:txbxContent>
                          <w:p w:rsidR="00400050" w:rsidRDefault="00400050" w:rsidP="00400050">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left:0;text-align:left;margin-left:257.25pt;margin-top:6.75pt;width:18.75pt;height:1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">
                <v:textbox>
                  <w:txbxContent>
                    <w:p w:rsidR="00400050" w:rsidRDefault="00400050" w:rsidP="00400050">
                      <w:r>
                        <w:t>b</w:t>
                      </w:r>
                    </w:p>
                  </w:txbxContent>
                </v:textbox>
              </v:rect>
            </w:pict>
          </mc:Fallback>
        </mc:AlternateContent>
      </w:r>
      <w:r>
        <w:rPr>
          <w:rFonts w:ascii="Times New Roman" w:hAnsi="Times New Roman"/>
          <w:noProof/>
          <w:sz w:val="24"/>
          <w:szCs w:val="24"/>
          <w:lang w:bidi="ar-SA"/>
        </w:rPr>
        <mc:AlternateContent>
          <mc:Choice Requires="wps">
            <w:drawing>
              <wp:anchor distT="0" distB="0" distL="114300" distR="114300" simplePos="0" relativeHeight="251661824" behindDoc="0" locked="0" layoutInCell="1" allowOverlap="1" wp14:anchorId="1E7DD3EB" wp14:editId="5C3795E4">
                <wp:simplePos x="0" y="0"/>
                <wp:positionH relativeFrom="column">
                  <wp:posOffset>66675</wp:posOffset>
                </wp:positionH>
                <wp:positionV relativeFrom="paragraph">
                  <wp:posOffset>85725</wp:posOffset>
                </wp:positionV>
                <wp:extent cx="238125" cy="247650"/>
                <wp:effectExtent l="0" t="0" r="28575"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47650"/>
                        </a:xfrm>
                        <a:prstGeom prst="rect">
                          <a:avLst/>
                        </a:prstGeom>
                        <a:solidFill>
                          <a:srgbClr val="FFFFFF"/>
                        </a:solidFill>
                        <a:ln w="9525">
                          <a:solidFill>
                            <a:srgbClr val="000000"/>
                          </a:solidFill>
                          <a:miter lim="800000"/>
                          <a:headEnd/>
                          <a:tailEnd/>
                        </a:ln>
                      </wps:spPr>
                      <wps:txbx>
                        <w:txbxContent>
                          <w:p w:rsidR="00400050" w:rsidRDefault="00400050" w:rsidP="00400050">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left:0;text-align:left;margin-left:5.25pt;margin-top:6.75pt;width:18.7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">
                <v:textbox>
                  <w:txbxContent>
                    <w:p w:rsidR="00400050" w:rsidRDefault="00400050" w:rsidP="00400050">
                      <w:r>
                        <w:t>a</w:t>
                      </w:r>
                    </w:p>
                  </w:txbxContent>
                </v:textbox>
              </v:rect>
            </w:pict>
          </mc:Fallback>
        </mc:AlternateContent>
      </w:r>
      <w:r w:rsidR="00400050" w:rsidRPr="00400050">
        <w:rPr>
          <w:rFonts w:ascii="Times New Roman" w:hAnsi="Times New Roman"/>
          <w:b/>
          <w:noProof/>
          <w:sz w:val="24"/>
          <w:szCs w:val="24"/>
          <w:lang w:bidi="ar-SA"/>
        </w:rPr>
        <w:drawing>
          <wp:inline distT="0" distB="0" distL="0" distR="0" wp14:anchorId="23B0CBDB" wp14:editId="50894BE7">
            <wp:extent cx="5943600" cy="2306955"/>
            <wp:effectExtent l="19050" t="19050" r="19050" b="17145"/>
            <wp:docPr id="14" name="Picture 4" descr="figure sin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inw.tif"/>
                    <pic:cNvPicPr/>
                  </pic:nvPicPr>
                  <pic:blipFill>
                    <a:blip r:embed="rId12" cstate="print"/>
                    <a:stretch>
                      <a:fillRect/>
                    </a:stretch>
                  </pic:blipFill>
                  <pic:spPr>
                    <a:xfrm>
                      <a:off x="0" y="0"/>
                      <a:ext cx="5943600" cy="2306955"/>
                    </a:xfrm>
                    <a:prstGeom prst="rect">
                      <a:avLst/>
                    </a:prstGeom>
                    <a:ln>
                      <a:solidFill>
                        <a:schemeClr val="tx1"/>
                      </a:solidFill>
                    </a:ln>
                  </pic:spPr>
                </pic:pic>
              </a:graphicData>
            </a:graphic>
          </wp:inline>
        </w:drawing>
      </w:r>
    </w:p>
    <w:p w:rsidR="00400050" w:rsidRPr="00A121DA" w:rsidRDefault="00400050" w:rsidP="00400050">
      <w:pPr>
        <w:spacing w:after="0" w:line="240" w:lineRule="auto"/>
        <w:jc w:val="center"/>
        <w:rPr>
          <w:rFonts w:ascii="Times New Roman" w:hAnsi="Times New Roman"/>
          <w:sz w:val="24"/>
          <w:szCs w:val="24"/>
        </w:rPr>
      </w:pPr>
      <w:r>
        <w:rPr>
          <w:rFonts w:ascii="Times New Roman" w:hAnsi="Times New Roman"/>
          <w:noProof/>
          <w:sz w:val="24"/>
          <w:szCs w:val="24"/>
          <w:lang w:bidi="ar-SA"/>
        </w:rPr>
        <mc:AlternateContent>
          <mc:Choice Requires="wps">
            <w:drawing>
              <wp:anchor distT="0" distB="0" distL="114300" distR="114300" simplePos="0" relativeHeight="251664896" behindDoc="0" locked="0" layoutInCell="1" allowOverlap="1" wp14:anchorId="220166DC" wp14:editId="2AD3C2FD">
                <wp:simplePos x="0" y="0"/>
                <wp:positionH relativeFrom="column">
                  <wp:posOffset>3324225</wp:posOffset>
                </wp:positionH>
                <wp:positionV relativeFrom="paragraph">
                  <wp:posOffset>270510</wp:posOffset>
                </wp:positionV>
                <wp:extent cx="238125" cy="238125"/>
                <wp:effectExtent l="9525" t="9525" r="9525" b="95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38125"/>
                        </a:xfrm>
                        <a:prstGeom prst="rect">
                          <a:avLst/>
                        </a:prstGeom>
                        <a:solidFill>
                          <a:srgbClr val="FFFFFF"/>
                        </a:solidFill>
                        <a:ln w="9525">
                          <a:solidFill>
                            <a:srgbClr val="000000"/>
                          </a:solidFill>
                          <a:miter lim="800000"/>
                          <a:headEnd/>
                          <a:tailEnd/>
                        </a:ln>
                      </wps:spPr>
                      <wps:txbx>
                        <w:txbxContent>
                          <w:p w:rsidR="00400050" w:rsidRDefault="00400050" w:rsidP="00400050">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9" style="position:absolute;left:0;text-align:left;margin-left:261.75pt;margin-top:21.3pt;width:18.75pt;height:18.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">
                <v:textbox>
                  <w:txbxContent>
                    <w:p w:rsidR="00400050" w:rsidRDefault="00400050" w:rsidP="00400050">
                      <w:r>
                        <w:t>d</w:t>
                      </w:r>
                    </w:p>
                  </w:txbxContent>
                </v:textbox>
              </v:rect>
            </w:pict>
          </mc:Fallback>
        </mc:AlternateContent>
      </w:r>
      <w:r>
        <w:rPr>
          <w:rFonts w:ascii="Times New Roman" w:hAnsi="Times New Roman"/>
          <w:noProof/>
          <w:sz w:val="24"/>
          <w:szCs w:val="24"/>
          <w:lang w:bidi="ar-SA"/>
        </w:rPr>
        <mc:AlternateContent>
          <mc:Choice Requires="wps">
            <w:drawing>
              <wp:anchor distT="0" distB="0" distL="114300" distR="114300" simplePos="0" relativeHeight="251663872" behindDoc="0" locked="0" layoutInCell="1" allowOverlap="1" wp14:anchorId="18EC3F2D" wp14:editId="3A405DF7">
                <wp:simplePos x="0" y="0"/>
                <wp:positionH relativeFrom="column">
                  <wp:posOffset>66675</wp:posOffset>
                </wp:positionH>
                <wp:positionV relativeFrom="paragraph">
                  <wp:posOffset>270510</wp:posOffset>
                </wp:positionV>
                <wp:extent cx="238125" cy="238125"/>
                <wp:effectExtent l="9525" t="9525" r="9525" b="95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38125"/>
                        </a:xfrm>
                        <a:prstGeom prst="rect">
                          <a:avLst/>
                        </a:prstGeom>
                        <a:solidFill>
                          <a:srgbClr val="FFFFFF"/>
                        </a:solidFill>
                        <a:ln w="9525">
                          <a:solidFill>
                            <a:srgbClr val="000000"/>
                          </a:solidFill>
                          <a:miter lim="800000"/>
                          <a:headEnd/>
                          <a:tailEnd/>
                        </a:ln>
                      </wps:spPr>
                      <wps:txbx>
                        <w:txbxContent>
                          <w:p w:rsidR="00400050" w:rsidRDefault="00400050" w:rsidP="00400050">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0" style="position:absolute;left:0;text-align:left;margin-left:5.25pt;margin-top:21.3pt;width:18.75pt;height:18.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">
                <v:textbox>
                  <w:txbxContent>
                    <w:p w:rsidR="00400050" w:rsidRDefault="00400050" w:rsidP="00400050">
                      <w:r>
                        <w:t>c</w:t>
                      </w:r>
                    </w:p>
                  </w:txbxContent>
                </v:textbox>
              </v:rect>
            </w:pict>
          </mc:Fallback>
        </mc:AlternateContent>
      </w:r>
      <w:r w:rsidRPr="00A121DA">
        <w:rPr>
          <w:rFonts w:ascii="Times New Roman" w:hAnsi="Times New Roman"/>
          <w:sz w:val="24"/>
          <w:szCs w:val="24"/>
        </w:rPr>
        <w:t xml:space="preserve">                                         </w:t>
      </w:r>
      <w:r>
        <w:rPr>
          <w:rFonts w:ascii="Times New Roman" w:hAnsi="Times New Roman"/>
          <w:sz w:val="24"/>
          <w:szCs w:val="24"/>
        </w:rPr>
        <w:t xml:space="preserve">                 </w:t>
      </w:r>
    </w:p>
    <w:p w:rsidR="00400050" w:rsidRPr="00A121DA" w:rsidRDefault="00400050" w:rsidP="00400050">
      <w:pPr>
        <w:spacing w:after="0" w:line="240" w:lineRule="auto"/>
        <w:jc w:val="center"/>
        <w:rPr>
          <w:rFonts w:ascii="Times New Roman" w:hAnsi="Times New Roman"/>
          <w:sz w:val="24"/>
          <w:szCs w:val="24"/>
        </w:rPr>
      </w:pPr>
      <w:r w:rsidRPr="00A121DA">
        <w:rPr>
          <w:rFonts w:ascii="Times New Roman" w:hAnsi="Times New Roman"/>
          <w:noProof/>
          <w:sz w:val="24"/>
          <w:szCs w:val="24"/>
          <w:lang w:bidi="ar-SA"/>
        </w:rPr>
        <w:drawing>
          <wp:anchor distT="0" distB="0" distL="114300" distR="114300" simplePos="0" relativeHeight="251660800" behindDoc="0" locked="0" layoutInCell="1" allowOverlap="1" wp14:anchorId="14A6127D" wp14:editId="421FFA4F">
            <wp:simplePos x="0" y="0"/>
            <wp:positionH relativeFrom="column">
              <wp:posOffset>19050</wp:posOffset>
            </wp:positionH>
            <wp:positionV relativeFrom="paragraph">
              <wp:posOffset>19050</wp:posOffset>
            </wp:positionV>
            <wp:extent cx="5943600" cy="2306955"/>
            <wp:effectExtent l="19050" t="19050" r="0" b="0"/>
            <wp:wrapSquare wrapText="bothSides"/>
            <wp:docPr id="15" name="Picture 3" descr="figure dio di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dio dil.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3069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400050" w:rsidRPr="00977051" w:rsidRDefault="00400050" w:rsidP="00400050">
      <w:pPr>
        <w:spacing w:after="0" w:line="240" w:lineRule="auto"/>
        <w:ind w:left="851" w:hanging="85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0"/>
          <w:szCs w:val="20"/>
        </w:rPr>
        <w:t xml:space="preserve">Figure 3. </w:t>
      </w:r>
      <w:r>
        <w:rPr>
          <w:rFonts w:ascii="Times New Roman" w:hAnsi="Times New Roman"/>
          <w:sz w:val="20"/>
          <w:szCs w:val="20"/>
        </w:rPr>
        <w:tab/>
        <w:t>Changes of work function (mV) over time (s) upon illumination of sample</w:t>
      </w:r>
      <w:r w:rsidRPr="00A121DA">
        <w:rPr>
          <w:rFonts w:ascii="Times New Roman" w:hAnsi="Times New Roman"/>
          <w:sz w:val="20"/>
          <w:szCs w:val="20"/>
        </w:rPr>
        <w:t xml:space="preserve"> (a) Si native oxide (b) SiNW on silicon substrate </w:t>
      </w:r>
      <w:r>
        <w:rPr>
          <w:rFonts w:ascii="Times New Roman" w:hAnsi="Times New Roman"/>
          <w:sz w:val="20"/>
          <w:szCs w:val="20"/>
        </w:rPr>
        <w:t>(c) DiO on SiNW (d) DiL on SiNW</w:t>
      </w:r>
    </w:p>
    <w:p w:rsidR="009571B7" w:rsidRDefault="009571B7" w:rsidP="009571B7">
      <w:pPr>
        <w:spacing w:after="0" w:line="240" w:lineRule="auto"/>
        <w:jc w:val="both"/>
        <w:rPr>
          <w:rFonts w:ascii="Times New Roman" w:hAnsi="Times New Roman"/>
          <w:sz w:val="20"/>
          <w:szCs w:val="20"/>
        </w:rPr>
      </w:pPr>
      <w:r w:rsidRPr="00CE1E44">
        <w:rPr>
          <w:rFonts w:ascii="Times New Roman" w:hAnsi="Times New Roman"/>
          <w:sz w:val="20"/>
          <w:szCs w:val="20"/>
        </w:rPr>
        <w:lastRenderedPageBreak/>
        <w:t xml:space="preserve">A slightly different SPV pattern was observed for </w:t>
      </w:r>
      <w:r>
        <w:rPr>
          <w:rFonts w:ascii="Times New Roman" w:hAnsi="Times New Roman"/>
          <w:sz w:val="20"/>
          <w:szCs w:val="20"/>
        </w:rPr>
        <w:t xml:space="preserve">the </w:t>
      </w:r>
      <w:r w:rsidRPr="00CE1E44">
        <w:rPr>
          <w:rFonts w:ascii="Times New Roman" w:hAnsi="Times New Roman"/>
          <w:sz w:val="20"/>
          <w:szCs w:val="20"/>
        </w:rPr>
        <w:t xml:space="preserve">SiNW sample on </w:t>
      </w:r>
      <w:r>
        <w:rPr>
          <w:rFonts w:ascii="Times New Roman" w:hAnsi="Times New Roman"/>
          <w:sz w:val="20"/>
          <w:szCs w:val="20"/>
        </w:rPr>
        <w:t xml:space="preserve">the </w:t>
      </w:r>
      <w:r w:rsidRPr="00CE1E44">
        <w:rPr>
          <w:rFonts w:ascii="Times New Roman" w:hAnsi="Times New Roman"/>
          <w:sz w:val="20"/>
          <w:szCs w:val="20"/>
        </w:rPr>
        <w:t>silicon surface</w:t>
      </w:r>
      <w:r>
        <w:rPr>
          <w:rFonts w:ascii="Times New Roman" w:hAnsi="Times New Roman"/>
          <w:sz w:val="20"/>
          <w:szCs w:val="20"/>
        </w:rPr>
        <w:t>,</w:t>
      </w:r>
      <w:r w:rsidRPr="00CE1E44">
        <w:rPr>
          <w:rFonts w:ascii="Times New Roman" w:hAnsi="Times New Roman"/>
          <w:sz w:val="20"/>
          <w:szCs w:val="20"/>
        </w:rPr>
        <w:t xml:space="preserve"> as shown in Figure 3(b). A fast drop </w:t>
      </w:r>
      <w:r>
        <w:rPr>
          <w:rFonts w:ascii="Times New Roman" w:hAnsi="Times New Roman"/>
          <w:sz w:val="20"/>
          <w:szCs w:val="20"/>
        </w:rPr>
        <w:t xml:space="preserve">in </w:t>
      </w:r>
      <w:r w:rsidRPr="00CE1E44">
        <w:rPr>
          <w:rFonts w:ascii="Times New Roman" w:hAnsi="Times New Roman"/>
          <w:sz w:val="20"/>
          <w:szCs w:val="20"/>
        </w:rPr>
        <w:t xml:space="preserve">work function of </w:t>
      </w:r>
      <w:r>
        <w:rPr>
          <w:rFonts w:ascii="Times New Roman" w:hAnsi="Times New Roman"/>
          <w:sz w:val="20"/>
          <w:szCs w:val="20"/>
        </w:rPr>
        <w:t>-</w:t>
      </w:r>
      <w:r w:rsidRPr="00CE1E44">
        <w:rPr>
          <w:rFonts w:ascii="Times New Roman" w:hAnsi="Times New Roman"/>
          <w:sz w:val="20"/>
          <w:szCs w:val="20"/>
        </w:rPr>
        <w:t xml:space="preserve">40 mV is observed when the sample is illuminated (point </w:t>
      </w:r>
      <w:r w:rsidRPr="00CE1E44">
        <w:rPr>
          <w:rFonts w:ascii="Times New Roman" w:hAnsi="Times New Roman"/>
          <w:b/>
          <w:i/>
          <w:sz w:val="20"/>
          <w:szCs w:val="20"/>
        </w:rPr>
        <w:t>F</w:t>
      </w:r>
      <w:r w:rsidRPr="00CE1E44">
        <w:rPr>
          <w:rFonts w:ascii="Times New Roman" w:hAnsi="Times New Roman"/>
          <w:sz w:val="20"/>
          <w:szCs w:val="20"/>
        </w:rPr>
        <w:t xml:space="preserve"> to </w:t>
      </w:r>
      <w:r w:rsidRPr="00CE1E44">
        <w:rPr>
          <w:rFonts w:ascii="Times New Roman" w:hAnsi="Times New Roman"/>
          <w:b/>
          <w:i/>
          <w:sz w:val="20"/>
          <w:szCs w:val="20"/>
        </w:rPr>
        <w:t>G</w:t>
      </w:r>
      <w:r w:rsidRPr="00CE1E44">
        <w:rPr>
          <w:rFonts w:ascii="Times New Roman" w:hAnsi="Times New Roman"/>
          <w:sz w:val="20"/>
          <w:szCs w:val="20"/>
        </w:rPr>
        <w:t xml:space="preserve">). The bands flatten because of light induced in the SiNW layers. When the shutter was closed at point </w:t>
      </w:r>
      <w:r w:rsidRPr="00CE1E44">
        <w:rPr>
          <w:rFonts w:ascii="Times New Roman" w:hAnsi="Times New Roman"/>
          <w:b/>
          <w:i/>
          <w:sz w:val="20"/>
          <w:szCs w:val="20"/>
        </w:rPr>
        <w:t>H</w:t>
      </w:r>
      <w:r w:rsidRPr="00CE1E44">
        <w:rPr>
          <w:rFonts w:ascii="Times New Roman" w:hAnsi="Times New Roman"/>
          <w:sz w:val="20"/>
          <w:szCs w:val="20"/>
        </w:rPr>
        <w:t>, the band flattening disappeared and the work function</w:t>
      </w:r>
      <w:r>
        <w:rPr>
          <w:rFonts w:ascii="Times New Roman" w:hAnsi="Times New Roman"/>
          <w:sz w:val="20"/>
          <w:szCs w:val="20"/>
        </w:rPr>
        <w:t xml:space="preserve"> rose</w:t>
      </w:r>
      <w:r w:rsidRPr="00CE1E44">
        <w:rPr>
          <w:rFonts w:ascii="Times New Roman" w:hAnsi="Times New Roman"/>
          <w:sz w:val="20"/>
          <w:szCs w:val="20"/>
        </w:rPr>
        <w:t xml:space="preserve"> up immediately </w:t>
      </w:r>
      <w:r>
        <w:rPr>
          <w:rFonts w:ascii="Times New Roman" w:hAnsi="Times New Roman"/>
          <w:sz w:val="20"/>
          <w:szCs w:val="20"/>
        </w:rPr>
        <w:t xml:space="preserve">by </w:t>
      </w:r>
      <w:r w:rsidRPr="00CE1E44">
        <w:rPr>
          <w:rFonts w:ascii="Times New Roman" w:hAnsi="Times New Roman"/>
          <w:sz w:val="20"/>
          <w:szCs w:val="20"/>
        </w:rPr>
        <w:t>about -100 mV. The signal suddenly r</w:t>
      </w:r>
      <w:r>
        <w:rPr>
          <w:rFonts w:ascii="Times New Roman" w:hAnsi="Times New Roman"/>
          <w:sz w:val="20"/>
          <w:szCs w:val="20"/>
        </w:rPr>
        <w:t>o</w:t>
      </w:r>
      <w:r w:rsidRPr="00CE1E44">
        <w:rPr>
          <w:rFonts w:ascii="Times New Roman" w:hAnsi="Times New Roman"/>
          <w:sz w:val="20"/>
          <w:szCs w:val="20"/>
        </w:rPr>
        <w:t>se and gain</w:t>
      </w:r>
      <w:r>
        <w:rPr>
          <w:rFonts w:ascii="Times New Roman" w:hAnsi="Times New Roman"/>
          <w:sz w:val="20"/>
          <w:szCs w:val="20"/>
        </w:rPr>
        <w:t>ed</w:t>
      </w:r>
      <w:r w:rsidRPr="00CE1E44">
        <w:rPr>
          <w:rFonts w:ascii="Times New Roman" w:hAnsi="Times New Roman"/>
          <w:sz w:val="20"/>
          <w:szCs w:val="20"/>
        </w:rPr>
        <w:t xml:space="preserve"> an optimum point of work function before it start</w:t>
      </w:r>
      <w:r>
        <w:rPr>
          <w:rFonts w:ascii="Times New Roman" w:hAnsi="Times New Roman"/>
          <w:sz w:val="20"/>
          <w:szCs w:val="20"/>
        </w:rPr>
        <w:t>ed</w:t>
      </w:r>
      <w:r w:rsidRPr="00CE1E44">
        <w:rPr>
          <w:rFonts w:ascii="Times New Roman" w:hAnsi="Times New Roman"/>
          <w:sz w:val="20"/>
          <w:szCs w:val="20"/>
        </w:rPr>
        <w:t xml:space="preserve"> relaxation time. Lifetime decay was observed at point </w:t>
      </w:r>
      <w:r w:rsidRPr="00CE1E44">
        <w:rPr>
          <w:rFonts w:ascii="Times New Roman" w:hAnsi="Times New Roman"/>
          <w:b/>
          <w:i/>
          <w:sz w:val="20"/>
          <w:szCs w:val="20"/>
        </w:rPr>
        <w:t xml:space="preserve">I </w:t>
      </w:r>
      <w:r>
        <w:rPr>
          <w:rFonts w:ascii="Times New Roman" w:hAnsi="Times New Roman"/>
          <w:sz w:val="20"/>
          <w:szCs w:val="20"/>
        </w:rPr>
        <w:t>which</w:t>
      </w:r>
      <w:r w:rsidRPr="00CE1E44">
        <w:rPr>
          <w:rFonts w:ascii="Times New Roman" w:hAnsi="Times New Roman"/>
          <w:sz w:val="20"/>
          <w:szCs w:val="20"/>
        </w:rPr>
        <w:t xml:space="preserve"> indicat</w:t>
      </w:r>
      <w:r>
        <w:rPr>
          <w:rFonts w:ascii="Times New Roman" w:hAnsi="Times New Roman"/>
          <w:sz w:val="20"/>
          <w:szCs w:val="20"/>
        </w:rPr>
        <w:t>ed</w:t>
      </w:r>
      <w:r w:rsidRPr="00CE1E44">
        <w:rPr>
          <w:rFonts w:ascii="Times New Roman" w:hAnsi="Times New Roman"/>
          <w:sz w:val="20"/>
          <w:szCs w:val="20"/>
        </w:rPr>
        <w:t xml:space="preserve"> a slow process of charge detrapping tak</w:t>
      </w:r>
      <w:r>
        <w:rPr>
          <w:rFonts w:ascii="Times New Roman" w:hAnsi="Times New Roman"/>
          <w:sz w:val="20"/>
          <w:szCs w:val="20"/>
        </w:rPr>
        <w:t>ing</w:t>
      </w:r>
      <w:r w:rsidRPr="00CE1E44">
        <w:rPr>
          <w:rFonts w:ascii="Times New Roman" w:hAnsi="Times New Roman"/>
          <w:sz w:val="20"/>
          <w:szCs w:val="20"/>
        </w:rPr>
        <w:t xml:space="preserve"> place before it reach</w:t>
      </w:r>
      <w:r>
        <w:rPr>
          <w:rFonts w:ascii="Times New Roman" w:hAnsi="Times New Roman"/>
          <w:sz w:val="20"/>
          <w:szCs w:val="20"/>
        </w:rPr>
        <w:t>ed</w:t>
      </w:r>
      <w:r w:rsidRPr="00CE1E44">
        <w:rPr>
          <w:rFonts w:ascii="Times New Roman" w:hAnsi="Times New Roman"/>
          <w:sz w:val="20"/>
          <w:szCs w:val="20"/>
        </w:rPr>
        <w:t xml:space="preserve"> point</w:t>
      </w:r>
      <w:r w:rsidRPr="00CE1E44">
        <w:rPr>
          <w:rFonts w:ascii="Times New Roman" w:hAnsi="Times New Roman"/>
          <w:b/>
          <w:i/>
          <w:sz w:val="20"/>
          <w:szCs w:val="20"/>
        </w:rPr>
        <w:t>J</w:t>
      </w:r>
      <w:r w:rsidRPr="00CE1E44">
        <w:rPr>
          <w:rFonts w:ascii="Times New Roman" w:hAnsi="Times New Roman"/>
          <w:sz w:val="20"/>
          <w:szCs w:val="20"/>
        </w:rPr>
        <w:t xml:space="preserve">. This mechanism of trapping changed from </w:t>
      </w:r>
      <w:r>
        <w:rPr>
          <w:rFonts w:ascii="Times New Roman" w:hAnsi="Times New Roman"/>
          <w:sz w:val="20"/>
          <w:szCs w:val="20"/>
        </w:rPr>
        <w:t xml:space="preserve">a </w:t>
      </w:r>
      <w:r w:rsidRPr="00CE1E44">
        <w:rPr>
          <w:rFonts w:ascii="Times New Roman" w:hAnsi="Times New Roman"/>
          <w:sz w:val="20"/>
          <w:szCs w:val="20"/>
        </w:rPr>
        <w:t xml:space="preserve">slow to </w:t>
      </w:r>
      <w:r>
        <w:rPr>
          <w:rFonts w:ascii="Times New Roman" w:hAnsi="Times New Roman"/>
          <w:sz w:val="20"/>
          <w:szCs w:val="20"/>
        </w:rPr>
        <w:t xml:space="preserve">a </w:t>
      </w:r>
      <w:r w:rsidRPr="00CE1E44">
        <w:rPr>
          <w:rFonts w:ascii="Times New Roman" w:hAnsi="Times New Roman"/>
          <w:sz w:val="20"/>
          <w:szCs w:val="20"/>
        </w:rPr>
        <w:t>fast process</w:t>
      </w:r>
      <w:r>
        <w:rPr>
          <w:rFonts w:ascii="Times New Roman" w:hAnsi="Times New Roman"/>
          <w:sz w:val="20"/>
          <w:szCs w:val="20"/>
        </w:rPr>
        <w:t>,</w:t>
      </w:r>
      <w:r w:rsidRPr="00CE1E44">
        <w:rPr>
          <w:rFonts w:ascii="Times New Roman" w:hAnsi="Times New Roman"/>
          <w:sz w:val="20"/>
          <w:szCs w:val="20"/>
        </w:rPr>
        <w:t xml:space="preserve"> which is reflected </w:t>
      </w:r>
      <w:r>
        <w:rPr>
          <w:rFonts w:ascii="Times New Roman" w:hAnsi="Times New Roman"/>
          <w:sz w:val="20"/>
          <w:szCs w:val="20"/>
        </w:rPr>
        <w:t>by</w:t>
      </w:r>
      <w:r w:rsidRPr="00CE1E44">
        <w:rPr>
          <w:rFonts w:ascii="Times New Roman" w:hAnsi="Times New Roman"/>
          <w:sz w:val="20"/>
          <w:szCs w:val="20"/>
        </w:rPr>
        <w:t xml:space="preserve">a normal recombination process </w:t>
      </w:r>
      <w:r>
        <w:rPr>
          <w:rFonts w:ascii="Times New Roman" w:hAnsi="Times New Roman"/>
          <w:sz w:val="20"/>
          <w:szCs w:val="20"/>
        </w:rPr>
        <w:t>owing</w:t>
      </w:r>
      <w:r w:rsidRPr="00CE1E44">
        <w:rPr>
          <w:rFonts w:ascii="Times New Roman" w:hAnsi="Times New Roman"/>
          <w:sz w:val="20"/>
          <w:szCs w:val="20"/>
        </w:rPr>
        <w:t>to the recombination of the excess holes and electron recombination in the valence and conduction bands.</w:t>
      </w:r>
    </w:p>
    <w:p w:rsidR="009571B7" w:rsidRDefault="009571B7" w:rsidP="009571B7">
      <w:pPr>
        <w:spacing w:after="0" w:line="240" w:lineRule="auto"/>
        <w:jc w:val="both"/>
        <w:rPr>
          <w:rFonts w:ascii="Times New Roman" w:hAnsi="Times New Roman"/>
          <w:sz w:val="20"/>
          <w:szCs w:val="20"/>
        </w:rPr>
      </w:pPr>
    </w:p>
    <w:p w:rsidR="00400050" w:rsidRPr="00400050" w:rsidRDefault="009571B7" w:rsidP="00400050">
      <w:pPr>
        <w:spacing w:after="0" w:line="240" w:lineRule="auto"/>
        <w:jc w:val="both"/>
        <w:rPr>
          <w:rFonts w:ascii="Times New Roman" w:hAnsi="Times New Roman"/>
          <w:sz w:val="20"/>
          <w:szCs w:val="20"/>
        </w:rPr>
      </w:pPr>
      <w:r w:rsidRPr="00CE1E44">
        <w:rPr>
          <w:rFonts w:ascii="Times New Roman" w:hAnsi="Times New Roman"/>
          <w:sz w:val="20"/>
          <w:szCs w:val="20"/>
        </w:rPr>
        <w:t>T</w:t>
      </w:r>
      <w:r w:rsidRPr="002B78E7">
        <w:rPr>
          <w:rFonts w:ascii="Times New Roman" w:hAnsi="Times New Roman"/>
          <w:sz w:val="20"/>
          <w:szCs w:val="20"/>
        </w:rPr>
        <w:t xml:space="preserve">he DiO or DiL dyes were attached </w:t>
      </w:r>
      <w:r>
        <w:rPr>
          <w:rFonts w:ascii="Times New Roman" w:hAnsi="Times New Roman"/>
          <w:sz w:val="20"/>
          <w:szCs w:val="20"/>
        </w:rPr>
        <w:t>to</w:t>
      </w:r>
      <w:r w:rsidRPr="002B78E7">
        <w:rPr>
          <w:rFonts w:ascii="Times New Roman" w:hAnsi="Times New Roman"/>
          <w:sz w:val="20"/>
          <w:szCs w:val="20"/>
        </w:rPr>
        <w:t>the treated SiNW layers with HMDS vapo</w:t>
      </w:r>
      <w:r>
        <w:rPr>
          <w:rFonts w:ascii="Times New Roman" w:hAnsi="Times New Roman"/>
          <w:sz w:val="20"/>
          <w:szCs w:val="20"/>
        </w:rPr>
        <w:t>u</w:t>
      </w:r>
      <w:r w:rsidRPr="002B78E7">
        <w:rPr>
          <w:rFonts w:ascii="Times New Roman" w:hAnsi="Times New Roman"/>
          <w:sz w:val="20"/>
          <w:szCs w:val="20"/>
        </w:rPr>
        <w:t xml:space="preserve">r. </w:t>
      </w:r>
      <w:r w:rsidRPr="00CE1E44">
        <w:rPr>
          <w:rFonts w:ascii="Times New Roman" w:hAnsi="Times New Roman"/>
          <w:sz w:val="20"/>
          <w:szCs w:val="20"/>
        </w:rPr>
        <w:t>Figure</w:t>
      </w:r>
      <w:r>
        <w:rPr>
          <w:rFonts w:ascii="Times New Roman" w:hAnsi="Times New Roman"/>
          <w:sz w:val="20"/>
          <w:szCs w:val="20"/>
        </w:rPr>
        <w:t>s</w:t>
      </w:r>
      <w:r w:rsidRPr="00CE1E44">
        <w:rPr>
          <w:rFonts w:ascii="Times New Roman" w:hAnsi="Times New Roman"/>
          <w:sz w:val="20"/>
          <w:szCs w:val="20"/>
        </w:rPr>
        <w:t xml:space="preserve"> 3(c) and (d) shows </w:t>
      </w:r>
      <w:r>
        <w:rPr>
          <w:rFonts w:ascii="Times New Roman" w:hAnsi="Times New Roman"/>
          <w:sz w:val="20"/>
          <w:szCs w:val="20"/>
        </w:rPr>
        <w:t xml:space="preserve">the </w:t>
      </w:r>
      <w:r w:rsidRPr="00CE1E44">
        <w:rPr>
          <w:rFonts w:ascii="Times New Roman" w:hAnsi="Times New Roman"/>
          <w:sz w:val="20"/>
          <w:szCs w:val="20"/>
        </w:rPr>
        <w:t>SPV result</w:t>
      </w:r>
      <w:r>
        <w:rPr>
          <w:rFonts w:ascii="Times New Roman" w:hAnsi="Times New Roman"/>
          <w:sz w:val="20"/>
          <w:szCs w:val="20"/>
        </w:rPr>
        <w:t>s</w:t>
      </w:r>
      <w:r w:rsidRPr="00CE1E44">
        <w:rPr>
          <w:rFonts w:ascii="Times New Roman" w:hAnsi="Times New Roman"/>
          <w:sz w:val="20"/>
          <w:szCs w:val="20"/>
        </w:rPr>
        <w:t xml:space="preserve"> for DiO and DiL</w:t>
      </w:r>
      <w:r>
        <w:rPr>
          <w:rFonts w:ascii="Times New Roman" w:hAnsi="Times New Roman"/>
          <w:sz w:val="20"/>
          <w:szCs w:val="20"/>
        </w:rPr>
        <w:t>,</w:t>
      </w:r>
      <w:r w:rsidRPr="00CE1E44">
        <w:rPr>
          <w:rFonts w:ascii="Times New Roman" w:hAnsi="Times New Roman"/>
          <w:sz w:val="20"/>
          <w:szCs w:val="20"/>
        </w:rPr>
        <w:t xml:space="preserve"> where the initial time of </w:t>
      </w:r>
      <w:r>
        <w:rPr>
          <w:rFonts w:ascii="Times New Roman" w:hAnsi="Times New Roman"/>
          <w:sz w:val="20"/>
          <w:szCs w:val="20"/>
        </w:rPr>
        <w:t xml:space="preserve">the </w:t>
      </w:r>
      <w:r w:rsidRPr="00CE1E44">
        <w:rPr>
          <w:rFonts w:ascii="Times New Roman" w:hAnsi="Times New Roman"/>
          <w:sz w:val="20"/>
          <w:szCs w:val="20"/>
        </w:rPr>
        <w:t xml:space="preserve">work function is constant. Upon illumination, the SPV signal shows upward growth </w:t>
      </w:r>
      <w:r>
        <w:rPr>
          <w:rFonts w:ascii="Times New Roman" w:hAnsi="Times New Roman"/>
          <w:sz w:val="20"/>
          <w:szCs w:val="20"/>
        </w:rPr>
        <w:t>and</w:t>
      </w:r>
      <w:r w:rsidRPr="00CE1E44">
        <w:rPr>
          <w:rFonts w:ascii="Times New Roman" w:hAnsi="Times New Roman"/>
          <w:sz w:val="20"/>
          <w:szCs w:val="20"/>
        </w:rPr>
        <w:t xml:space="preserve"> increases rapidly in the first few seconds and then growth</w:t>
      </w:r>
      <w:r>
        <w:rPr>
          <w:rFonts w:ascii="Times New Roman" w:hAnsi="Times New Roman"/>
          <w:sz w:val="20"/>
          <w:szCs w:val="20"/>
        </w:rPr>
        <w:t xml:space="preserve"> is</w:t>
      </w:r>
      <w:r w:rsidRPr="00CE1E44">
        <w:rPr>
          <w:rFonts w:ascii="Times New Roman" w:hAnsi="Times New Roman"/>
          <w:sz w:val="20"/>
          <w:szCs w:val="20"/>
        </w:rPr>
        <w:t xml:space="preserve"> exponential over time. At point</w:t>
      </w:r>
      <w:r>
        <w:rPr>
          <w:rFonts w:ascii="Times New Roman" w:hAnsi="Times New Roman"/>
          <w:sz w:val="20"/>
          <w:szCs w:val="20"/>
        </w:rPr>
        <w:t>s</w:t>
      </w:r>
      <w:r w:rsidRPr="00CE1E44">
        <w:rPr>
          <w:rFonts w:ascii="Times New Roman" w:hAnsi="Times New Roman"/>
          <w:b/>
          <w:i/>
          <w:sz w:val="20"/>
          <w:szCs w:val="20"/>
        </w:rPr>
        <w:t>K</w:t>
      </w:r>
      <w:r w:rsidRPr="00CE1E44">
        <w:rPr>
          <w:rFonts w:ascii="Times New Roman" w:hAnsi="Times New Roman"/>
          <w:sz w:val="20"/>
          <w:szCs w:val="20"/>
        </w:rPr>
        <w:t xml:space="preserve"> to </w:t>
      </w:r>
      <w:r w:rsidRPr="00CE1E44">
        <w:rPr>
          <w:rFonts w:ascii="Times New Roman" w:hAnsi="Times New Roman"/>
          <w:b/>
          <w:i/>
          <w:sz w:val="20"/>
          <w:szCs w:val="20"/>
        </w:rPr>
        <w:t>L</w:t>
      </w:r>
      <w:r w:rsidRPr="00CE1E44">
        <w:rPr>
          <w:rFonts w:ascii="Times New Roman" w:hAnsi="Times New Roman"/>
          <w:sz w:val="20"/>
          <w:szCs w:val="20"/>
        </w:rPr>
        <w:t xml:space="preserve"> and </w:t>
      </w:r>
      <w:r w:rsidRPr="00CE1E44">
        <w:rPr>
          <w:rFonts w:ascii="Times New Roman" w:hAnsi="Times New Roman"/>
          <w:b/>
          <w:i/>
          <w:sz w:val="20"/>
          <w:szCs w:val="20"/>
        </w:rPr>
        <w:t>M</w:t>
      </w:r>
      <w:r w:rsidRPr="00CE1E44">
        <w:rPr>
          <w:rFonts w:ascii="Times New Roman" w:hAnsi="Times New Roman"/>
          <w:sz w:val="20"/>
          <w:szCs w:val="20"/>
        </w:rPr>
        <w:t xml:space="preserve"> to </w:t>
      </w:r>
      <w:r w:rsidRPr="00CE1E44">
        <w:rPr>
          <w:rFonts w:ascii="Times New Roman" w:hAnsi="Times New Roman"/>
          <w:b/>
          <w:i/>
          <w:sz w:val="20"/>
          <w:szCs w:val="20"/>
        </w:rPr>
        <w:t>N</w:t>
      </w:r>
      <w:r w:rsidRPr="00CE1E44">
        <w:rPr>
          <w:rFonts w:ascii="Times New Roman" w:hAnsi="Times New Roman"/>
          <w:sz w:val="20"/>
          <w:szCs w:val="20"/>
        </w:rPr>
        <w:t xml:space="preserve">, the subsequent slow exponential increase in </w:t>
      </w:r>
      <w:r>
        <w:rPr>
          <w:rFonts w:ascii="Times New Roman" w:hAnsi="Times New Roman"/>
          <w:sz w:val="20"/>
          <w:szCs w:val="20"/>
        </w:rPr>
        <w:t xml:space="preserve">the </w:t>
      </w:r>
      <w:r w:rsidRPr="00CE1E44">
        <w:rPr>
          <w:rFonts w:ascii="Times New Roman" w:hAnsi="Times New Roman"/>
          <w:sz w:val="20"/>
          <w:szCs w:val="20"/>
        </w:rPr>
        <w:t xml:space="preserve">SPV signal made the band bending larger than the baseline. The surface potential in the dyes/SiNW interface indicated a positive sign of </w:t>
      </w:r>
      <w:r>
        <w:rPr>
          <w:rFonts w:ascii="Times New Roman" w:hAnsi="Times New Roman"/>
          <w:sz w:val="20"/>
          <w:szCs w:val="20"/>
        </w:rPr>
        <w:t xml:space="preserve">the </w:t>
      </w:r>
      <w:r w:rsidRPr="00CE1E44">
        <w:rPr>
          <w:rFonts w:ascii="Times New Roman" w:hAnsi="Times New Roman"/>
          <w:sz w:val="20"/>
          <w:szCs w:val="20"/>
        </w:rPr>
        <w:t>SPV signal. The present work suggested that some of the excess holes are captured in the dye/SiNW interface layers and made electron accumulate atthe surface.</w:t>
      </w:r>
      <w:r>
        <w:rPr>
          <w:rFonts w:ascii="Times New Roman" w:hAnsi="Times New Roman"/>
          <w:sz w:val="20"/>
          <w:szCs w:val="20"/>
        </w:rPr>
        <w:t xml:space="preserve"> For a l</w:t>
      </w:r>
      <w:r w:rsidRPr="00CE1E44">
        <w:rPr>
          <w:rFonts w:ascii="Times New Roman" w:hAnsi="Times New Roman"/>
          <w:sz w:val="20"/>
          <w:szCs w:val="20"/>
        </w:rPr>
        <w:t>onger period of the illumination mode, much slower charge trapping is filled in the dyes</w:t>
      </w:r>
      <w:r>
        <w:rPr>
          <w:rFonts w:ascii="Times New Roman" w:hAnsi="Times New Roman"/>
          <w:sz w:val="20"/>
          <w:szCs w:val="20"/>
        </w:rPr>
        <w:t>’</w:t>
      </w:r>
      <w:r w:rsidRPr="00CE1E44">
        <w:rPr>
          <w:rFonts w:ascii="Times New Roman" w:hAnsi="Times New Roman"/>
          <w:sz w:val="20"/>
          <w:szCs w:val="20"/>
        </w:rPr>
        <w:t>/SiNW interface layer. After the shutter is switched off at point</w:t>
      </w:r>
      <w:r>
        <w:rPr>
          <w:rFonts w:ascii="Times New Roman" w:hAnsi="Times New Roman"/>
          <w:sz w:val="20"/>
          <w:szCs w:val="20"/>
        </w:rPr>
        <w:t>s</w:t>
      </w:r>
      <w:r w:rsidRPr="00CE1E44">
        <w:rPr>
          <w:rFonts w:ascii="Times New Roman" w:hAnsi="Times New Roman"/>
          <w:b/>
          <w:i/>
          <w:sz w:val="20"/>
          <w:szCs w:val="20"/>
        </w:rPr>
        <w:t>L</w:t>
      </w:r>
      <w:r w:rsidRPr="00CE1E44">
        <w:rPr>
          <w:rFonts w:ascii="Times New Roman" w:hAnsi="Times New Roman"/>
          <w:sz w:val="20"/>
          <w:szCs w:val="20"/>
        </w:rPr>
        <w:t xml:space="preserve"> and </w:t>
      </w:r>
      <w:r w:rsidRPr="00CE1E44">
        <w:rPr>
          <w:rFonts w:ascii="Times New Roman" w:hAnsi="Times New Roman"/>
          <w:b/>
          <w:i/>
          <w:sz w:val="20"/>
          <w:szCs w:val="20"/>
        </w:rPr>
        <w:t>N</w:t>
      </w:r>
      <w:r w:rsidRPr="00CE1E44">
        <w:rPr>
          <w:rFonts w:ascii="Times New Roman" w:hAnsi="Times New Roman"/>
          <w:sz w:val="20"/>
          <w:szCs w:val="20"/>
        </w:rPr>
        <w:t>, the signal is stimulated to the optimum point before it decays</w:t>
      </w:r>
      <w:r>
        <w:rPr>
          <w:rFonts w:ascii="Times New Roman" w:hAnsi="Times New Roman"/>
          <w:sz w:val="20"/>
          <w:szCs w:val="20"/>
        </w:rPr>
        <w:t>,</w:t>
      </w:r>
      <w:r w:rsidRPr="00CE1E44">
        <w:rPr>
          <w:rFonts w:ascii="Times New Roman" w:hAnsi="Times New Roman"/>
          <w:sz w:val="20"/>
          <w:szCs w:val="20"/>
        </w:rPr>
        <w:t xml:space="preserve"> with </w:t>
      </w:r>
      <w:r>
        <w:rPr>
          <w:rFonts w:ascii="Times New Roman" w:hAnsi="Times New Roman"/>
          <w:sz w:val="20"/>
          <w:szCs w:val="20"/>
        </w:rPr>
        <w:t xml:space="preserve">the </w:t>
      </w:r>
      <w:r w:rsidRPr="00CE1E44">
        <w:rPr>
          <w:rFonts w:ascii="Times New Roman" w:hAnsi="Times New Roman"/>
          <w:sz w:val="20"/>
          <w:szCs w:val="20"/>
        </w:rPr>
        <w:t>initial lifetime const</w:t>
      </w:r>
      <w:r>
        <w:rPr>
          <w:rFonts w:ascii="Times New Roman" w:hAnsi="Times New Roman"/>
          <w:sz w:val="20"/>
          <w:szCs w:val="20"/>
        </w:rPr>
        <w:t>ant at (-325 mV) for DiO and (-1</w:t>
      </w:r>
      <w:r w:rsidRPr="00CE1E44">
        <w:rPr>
          <w:rFonts w:ascii="Times New Roman" w:hAnsi="Times New Roman"/>
          <w:sz w:val="20"/>
          <w:szCs w:val="20"/>
        </w:rPr>
        <w:t xml:space="preserve">00 mV) for DiL, respectively. At this point, the lifetime decay </w:t>
      </w:r>
      <w:r>
        <w:rPr>
          <w:rFonts w:ascii="Times New Roman" w:hAnsi="Times New Roman"/>
          <w:sz w:val="20"/>
          <w:szCs w:val="20"/>
        </w:rPr>
        <w:t>was</w:t>
      </w:r>
      <w:r w:rsidRPr="00CE1E44">
        <w:rPr>
          <w:rFonts w:ascii="Times New Roman" w:hAnsi="Times New Roman"/>
          <w:sz w:val="20"/>
          <w:szCs w:val="20"/>
        </w:rPr>
        <w:t xml:space="preserve"> observed that indicated a slow process of charge detrapping tak</w:t>
      </w:r>
      <w:r>
        <w:rPr>
          <w:rFonts w:ascii="Times New Roman" w:hAnsi="Times New Roman"/>
          <w:sz w:val="20"/>
          <w:szCs w:val="20"/>
        </w:rPr>
        <w:t>ing</w:t>
      </w:r>
      <w:r w:rsidRPr="00CE1E44">
        <w:rPr>
          <w:rFonts w:ascii="Times New Roman" w:hAnsi="Times New Roman"/>
          <w:sz w:val="20"/>
          <w:szCs w:val="20"/>
        </w:rPr>
        <w:t xml:space="preserve"> place</w:t>
      </w:r>
      <w:r>
        <w:rPr>
          <w:rFonts w:ascii="Times New Roman" w:hAnsi="Times New Roman"/>
          <w:sz w:val="20"/>
          <w:szCs w:val="20"/>
        </w:rPr>
        <w:t>, owing</w:t>
      </w:r>
      <w:r w:rsidRPr="00CE1E44">
        <w:rPr>
          <w:rFonts w:ascii="Times New Roman" w:hAnsi="Times New Roman"/>
          <w:sz w:val="20"/>
          <w:szCs w:val="20"/>
        </w:rPr>
        <w:t xml:space="preserve"> to the light trapping inside the dye/SiNW interface</w:t>
      </w:r>
      <w:r>
        <w:rPr>
          <w:rFonts w:ascii="Times New Roman" w:hAnsi="Times New Roman"/>
          <w:sz w:val="20"/>
          <w:szCs w:val="20"/>
        </w:rPr>
        <w:t>,</w:t>
      </w:r>
      <w:r w:rsidRPr="00CE1E44">
        <w:rPr>
          <w:rFonts w:ascii="Times New Roman" w:hAnsi="Times New Roman"/>
          <w:sz w:val="20"/>
          <w:szCs w:val="20"/>
        </w:rPr>
        <w:t xml:space="preserve"> with a slow process for equilibrium to establish between the surface states and the space charge region. </w:t>
      </w:r>
      <w:r>
        <w:rPr>
          <w:rFonts w:ascii="Times New Roman" w:hAnsi="Times New Roman"/>
          <w:sz w:val="20"/>
          <w:szCs w:val="20"/>
        </w:rPr>
        <w:t>U</w:t>
      </w:r>
      <w:r w:rsidRPr="00CE1E44">
        <w:rPr>
          <w:rFonts w:ascii="Times New Roman" w:hAnsi="Times New Roman"/>
          <w:sz w:val="20"/>
          <w:szCs w:val="20"/>
        </w:rPr>
        <w:t>nusual charge trapping and detrapping is observed for both samples of dyes on the SiNW surface.</w:t>
      </w:r>
    </w:p>
    <w:p w:rsidR="00400050" w:rsidRPr="00400050" w:rsidRDefault="00400050" w:rsidP="00400050">
      <w:pPr>
        <w:spacing w:after="0" w:line="240" w:lineRule="auto"/>
        <w:rPr>
          <w:rFonts w:ascii="Times New Roman" w:hAnsi="Times New Roman"/>
          <w:sz w:val="20"/>
          <w:szCs w:val="20"/>
        </w:rPr>
      </w:pPr>
    </w:p>
    <w:p w:rsidR="00400050" w:rsidRDefault="00400050" w:rsidP="00400050">
      <w:pPr>
        <w:spacing w:after="0" w:line="240" w:lineRule="auto"/>
        <w:jc w:val="both"/>
        <w:rPr>
          <w:rFonts w:ascii="Times New Roman" w:hAnsi="Times New Roman"/>
          <w:sz w:val="20"/>
          <w:szCs w:val="20"/>
        </w:rPr>
      </w:pPr>
      <w:r w:rsidRPr="00CE1E44">
        <w:rPr>
          <w:rFonts w:ascii="Times New Roman" w:hAnsi="Times New Roman"/>
          <w:b/>
          <w:sz w:val="20"/>
          <w:szCs w:val="20"/>
        </w:rPr>
        <w:t>Photoluminescence Spectroscopy</w:t>
      </w:r>
    </w:p>
    <w:p w:rsidR="00400050" w:rsidRDefault="00400050" w:rsidP="00400050">
      <w:pPr>
        <w:spacing w:after="0" w:line="240" w:lineRule="auto"/>
        <w:jc w:val="both"/>
        <w:rPr>
          <w:rFonts w:ascii="Times New Roman" w:hAnsi="Times New Roman"/>
          <w:sz w:val="20"/>
          <w:szCs w:val="20"/>
        </w:rPr>
      </w:pPr>
      <w:r w:rsidRPr="00CE1E44">
        <w:rPr>
          <w:rFonts w:ascii="Times New Roman" w:hAnsi="Times New Roman"/>
          <w:sz w:val="20"/>
          <w:szCs w:val="20"/>
        </w:rPr>
        <w:t>Photoluminescence (PL) spectroscopy analysis is a powerful tool in the characterization of surfaces and interfaces. PL analysis is simple but quite versatile. Furthermore, PL is the spontaneous emission of light from a material under excitation. The excitation energy and optical intensity can be chosen to study the different regions and recombinatio</w:t>
      </w:r>
      <w:r>
        <w:rPr>
          <w:rFonts w:ascii="Times New Roman" w:hAnsi="Times New Roman"/>
          <w:sz w:val="20"/>
          <w:szCs w:val="20"/>
        </w:rPr>
        <w:t>n mechanisms near interfaces [13</w:t>
      </w:r>
      <w:r w:rsidRPr="00CE1E44">
        <w:rPr>
          <w:rFonts w:ascii="Times New Roman" w:hAnsi="Times New Roman"/>
          <w:sz w:val="20"/>
          <w:szCs w:val="20"/>
        </w:rPr>
        <w:t>]. However, the absorption of the incident light depends on the excitation energy. Table 1 show</w:t>
      </w:r>
      <w:r>
        <w:rPr>
          <w:rFonts w:ascii="Times New Roman" w:hAnsi="Times New Roman"/>
          <w:sz w:val="20"/>
          <w:szCs w:val="20"/>
        </w:rPr>
        <w:t>s</w:t>
      </w:r>
      <w:r w:rsidRPr="00CE1E44">
        <w:rPr>
          <w:rFonts w:ascii="Times New Roman" w:hAnsi="Times New Roman"/>
          <w:sz w:val="20"/>
          <w:szCs w:val="20"/>
        </w:rPr>
        <w:t xml:space="preserve"> the time</w:t>
      </w:r>
      <w:r>
        <w:rPr>
          <w:rFonts w:ascii="Times New Roman" w:hAnsi="Times New Roman"/>
          <w:sz w:val="20"/>
          <w:szCs w:val="20"/>
        </w:rPr>
        <w:t>-</w:t>
      </w:r>
      <w:r w:rsidRPr="00CE1E44">
        <w:rPr>
          <w:rFonts w:ascii="Times New Roman" w:hAnsi="Times New Roman"/>
          <w:sz w:val="20"/>
          <w:szCs w:val="20"/>
        </w:rPr>
        <w:t xml:space="preserve">resolved PL result added </w:t>
      </w:r>
      <w:r>
        <w:rPr>
          <w:rFonts w:ascii="Times New Roman" w:hAnsi="Times New Roman"/>
          <w:sz w:val="20"/>
          <w:szCs w:val="20"/>
        </w:rPr>
        <w:t>to</w:t>
      </w:r>
      <w:r w:rsidRPr="00CE1E44">
        <w:rPr>
          <w:rFonts w:ascii="Times New Roman" w:hAnsi="Times New Roman"/>
          <w:sz w:val="20"/>
          <w:szCs w:val="20"/>
        </w:rPr>
        <w:t>Eq</w:t>
      </w:r>
      <w:r>
        <w:rPr>
          <w:rFonts w:ascii="Times New Roman" w:hAnsi="Times New Roman"/>
          <w:sz w:val="20"/>
          <w:szCs w:val="20"/>
        </w:rPr>
        <w:t>.</w:t>
      </w:r>
      <w:r w:rsidRPr="00CE1E44">
        <w:rPr>
          <w:rFonts w:ascii="Times New Roman" w:hAnsi="Times New Roman"/>
          <w:sz w:val="20"/>
          <w:szCs w:val="20"/>
        </w:rPr>
        <w:t xml:space="preserve"> 1 to calculate the average lifetime. As a result, the average lifetime for DiO is about 1.24 ns</w:t>
      </w:r>
      <w:r>
        <w:rPr>
          <w:rFonts w:ascii="Times New Roman" w:hAnsi="Times New Roman"/>
          <w:sz w:val="20"/>
          <w:szCs w:val="20"/>
        </w:rPr>
        <w:t>,</w:t>
      </w:r>
      <w:r w:rsidRPr="00CE1E44">
        <w:rPr>
          <w:rFonts w:ascii="Times New Roman" w:hAnsi="Times New Roman"/>
          <w:sz w:val="20"/>
          <w:szCs w:val="20"/>
        </w:rPr>
        <w:t xml:space="preserve"> while DiL is about 0.22 ns. Figure 4 shows the time</w:t>
      </w:r>
      <w:r>
        <w:rPr>
          <w:rFonts w:ascii="Times New Roman" w:hAnsi="Times New Roman"/>
          <w:sz w:val="20"/>
          <w:szCs w:val="20"/>
        </w:rPr>
        <w:t>-</w:t>
      </w:r>
      <w:r w:rsidRPr="00CE1E44">
        <w:rPr>
          <w:rFonts w:ascii="Times New Roman" w:hAnsi="Times New Roman"/>
          <w:sz w:val="20"/>
          <w:szCs w:val="20"/>
        </w:rPr>
        <w:t>resolve</w:t>
      </w:r>
      <w:r>
        <w:rPr>
          <w:rFonts w:ascii="Times New Roman" w:hAnsi="Times New Roman"/>
          <w:sz w:val="20"/>
          <w:szCs w:val="20"/>
        </w:rPr>
        <w:t>d</w:t>
      </w:r>
      <w:r w:rsidRPr="00CE1E44">
        <w:rPr>
          <w:rFonts w:ascii="Times New Roman" w:hAnsi="Times New Roman"/>
          <w:sz w:val="20"/>
          <w:szCs w:val="20"/>
        </w:rPr>
        <w:t xml:space="preserve"> PL for DiO and DiL on SiNW samples</w:t>
      </w:r>
      <w:r>
        <w:rPr>
          <w:rFonts w:ascii="Times New Roman" w:hAnsi="Times New Roman"/>
          <w:sz w:val="20"/>
          <w:szCs w:val="20"/>
        </w:rPr>
        <w:t>,</w:t>
      </w:r>
      <w:r w:rsidRPr="00CE1E44">
        <w:rPr>
          <w:rFonts w:ascii="Times New Roman" w:hAnsi="Times New Roman"/>
          <w:sz w:val="20"/>
          <w:szCs w:val="20"/>
        </w:rPr>
        <w:t xml:space="preserve"> as no peak appeared for SiNW and Si native oxide sample</w:t>
      </w:r>
      <w:r>
        <w:rPr>
          <w:rFonts w:ascii="Times New Roman" w:hAnsi="Times New Roman"/>
          <w:sz w:val="20"/>
          <w:szCs w:val="20"/>
        </w:rPr>
        <w:t>s</w:t>
      </w:r>
      <w:r w:rsidRPr="00CE1E44">
        <w:rPr>
          <w:rFonts w:ascii="Times New Roman" w:hAnsi="Times New Roman"/>
          <w:sz w:val="20"/>
          <w:szCs w:val="20"/>
        </w:rPr>
        <w:t>. An average lifetime recorded through time</w:t>
      </w:r>
      <w:r>
        <w:rPr>
          <w:rFonts w:ascii="Times New Roman" w:hAnsi="Times New Roman"/>
          <w:sz w:val="20"/>
          <w:szCs w:val="20"/>
        </w:rPr>
        <w:t>-</w:t>
      </w:r>
      <w:r w:rsidRPr="00CE1E44">
        <w:rPr>
          <w:rFonts w:ascii="Times New Roman" w:hAnsi="Times New Roman"/>
          <w:sz w:val="20"/>
          <w:szCs w:val="20"/>
        </w:rPr>
        <w:t>resolve</w:t>
      </w:r>
      <w:r>
        <w:rPr>
          <w:rFonts w:ascii="Times New Roman" w:hAnsi="Times New Roman"/>
          <w:sz w:val="20"/>
          <w:szCs w:val="20"/>
        </w:rPr>
        <w:t>d</w:t>
      </w:r>
      <w:r w:rsidRPr="00CE1E44">
        <w:rPr>
          <w:rFonts w:ascii="Times New Roman" w:hAnsi="Times New Roman"/>
          <w:sz w:val="20"/>
          <w:szCs w:val="20"/>
        </w:rPr>
        <w:t xml:space="preserve"> PL could be explained </w:t>
      </w:r>
      <w:r>
        <w:rPr>
          <w:rFonts w:ascii="Times New Roman" w:hAnsi="Times New Roman"/>
          <w:sz w:val="20"/>
          <w:szCs w:val="20"/>
        </w:rPr>
        <w:t xml:space="preserve">by </w:t>
      </w:r>
      <w:r w:rsidRPr="00CE1E44">
        <w:rPr>
          <w:rFonts w:ascii="Times New Roman" w:hAnsi="Times New Roman"/>
          <w:sz w:val="20"/>
          <w:szCs w:val="20"/>
        </w:rPr>
        <w:t>the lifetime decay in KP measurement for both dye sample</w:t>
      </w:r>
      <w:r>
        <w:rPr>
          <w:rFonts w:ascii="Times New Roman" w:hAnsi="Times New Roman"/>
          <w:sz w:val="20"/>
          <w:szCs w:val="20"/>
        </w:rPr>
        <w:t>s</w:t>
      </w:r>
      <w:r w:rsidRPr="00CE1E44">
        <w:rPr>
          <w:rFonts w:ascii="Times New Roman" w:hAnsi="Times New Roman"/>
          <w:sz w:val="20"/>
          <w:szCs w:val="20"/>
        </w:rPr>
        <w:t xml:space="preserve">.The findings of this result </w:t>
      </w:r>
      <w:r>
        <w:rPr>
          <w:rFonts w:ascii="Times New Roman" w:hAnsi="Times New Roman"/>
          <w:sz w:val="20"/>
          <w:szCs w:val="20"/>
        </w:rPr>
        <w:t xml:space="preserve">suggest that </w:t>
      </w:r>
      <w:r w:rsidRPr="00CE1E44">
        <w:rPr>
          <w:rFonts w:ascii="Times New Roman" w:hAnsi="Times New Roman"/>
          <w:sz w:val="20"/>
          <w:szCs w:val="20"/>
        </w:rPr>
        <w:t>the photon energy charge</w:t>
      </w:r>
      <w:r>
        <w:rPr>
          <w:rFonts w:ascii="Times New Roman" w:hAnsi="Times New Roman"/>
          <w:sz w:val="20"/>
          <w:szCs w:val="20"/>
        </w:rPr>
        <w:t>s</w:t>
      </w:r>
      <w:r w:rsidRPr="00CE1E44">
        <w:rPr>
          <w:rFonts w:ascii="Times New Roman" w:hAnsi="Times New Roman"/>
          <w:sz w:val="20"/>
          <w:szCs w:val="20"/>
        </w:rPr>
        <w:t xml:space="preserve"> up and ma</w:t>
      </w:r>
      <w:r>
        <w:rPr>
          <w:rFonts w:ascii="Times New Roman" w:hAnsi="Times New Roman"/>
          <w:sz w:val="20"/>
          <w:szCs w:val="20"/>
        </w:rPr>
        <w:t>ke</w:t>
      </w:r>
      <w:r w:rsidRPr="00CE1E44">
        <w:rPr>
          <w:rFonts w:ascii="Times New Roman" w:hAnsi="Times New Roman"/>
          <w:sz w:val="20"/>
          <w:szCs w:val="20"/>
        </w:rPr>
        <w:t xml:space="preserve"> excess carriers</w:t>
      </w:r>
      <w:r>
        <w:rPr>
          <w:rFonts w:ascii="Times New Roman" w:hAnsi="Times New Roman"/>
          <w:sz w:val="20"/>
          <w:szCs w:val="20"/>
        </w:rPr>
        <w:t xml:space="preserve"> that are</w:t>
      </w:r>
      <w:r w:rsidRPr="00CE1E44">
        <w:rPr>
          <w:rFonts w:ascii="Times New Roman" w:hAnsi="Times New Roman"/>
          <w:sz w:val="20"/>
          <w:szCs w:val="20"/>
        </w:rPr>
        <w:t xml:space="preserve"> generated and trapped in the dyes</w:t>
      </w:r>
      <w:r>
        <w:rPr>
          <w:rFonts w:ascii="Times New Roman" w:hAnsi="Times New Roman"/>
          <w:sz w:val="20"/>
          <w:szCs w:val="20"/>
        </w:rPr>
        <w:t>’</w:t>
      </w:r>
      <w:r w:rsidRPr="00CE1E44">
        <w:rPr>
          <w:rFonts w:ascii="Times New Roman" w:hAnsi="Times New Roman"/>
          <w:sz w:val="20"/>
          <w:szCs w:val="20"/>
        </w:rPr>
        <w:t xml:space="preserve">/SiNW interface layers. It demonstrates the effect of light passing through/transmitted through </w:t>
      </w:r>
      <w:r>
        <w:rPr>
          <w:rFonts w:ascii="Times New Roman" w:hAnsi="Times New Roman"/>
          <w:sz w:val="20"/>
          <w:szCs w:val="20"/>
        </w:rPr>
        <w:t xml:space="preserve">the </w:t>
      </w:r>
      <w:r w:rsidRPr="00CE1E44">
        <w:rPr>
          <w:rFonts w:ascii="Times New Roman" w:hAnsi="Times New Roman"/>
          <w:sz w:val="20"/>
          <w:szCs w:val="20"/>
        </w:rPr>
        <w:t xml:space="preserve">charge layer as the illumination was visible in the absorption region of </w:t>
      </w:r>
      <w:r>
        <w:rPr>
          <w:rFonts w:ascii="Times New Roman" w:hAnsi="Times New Roman"/>
          <w:sz w:val="20"/>
          <w:szCs w:val="20"/>
        </w:rPr>
        <w:t xml:space="preserve">the </w:t>
      </w:r>
      <w:r w:rsidRPr="00CE1E44">
        <w:rPr>
          <w:rFonts w:ascii="Times New Roman" w:hAnsi="Times New Roman"/>
          <w:sz w:val="20"/>
          <w:szCs w:val="20"/>
        </w:rPr>
        <w:t>DiO and DiL compound</w:t>
      </w:r>
      <w:r>
        <w:rPr>
          <w:rFonts w:ascii="Times New Roman" w:hAnsi="Times New Roman"/>
          <w:sz w:val="20"/>
          <w:szCs w:val="20"/>
        </w:rPr>
        <w:t>s</w:t>
      </w:r>
      <w:r w:rsidRPr="00CE1E44">
        <w:rPr>
          <w:rFonts w:ascii="Times New Roman" w:hAnsi="Times New Roman"/>
          <w:sz w:val="20"/>
          <w:szCs w:val="20"/>
        </w:rPr>
        <w:t>.</w:t>
      </w:r>
    </w:p>
    <w:p w:rsidR="00400050" w:rsidRDefault="00400050" w:rsidP="00400050">
      <w:pPr>
        <w:spacing w:after="0" w:line="240" w:lineRule="auto"/>
        <w:jc w:val="both"/>
        <w:rPr>
          <w:rFonts w:ascii="Times New Roman" w:hAnsi="Times New Roman"/>
          <w:sz w:val="20"/>
          <w:szCs w:val="20"/>
        </w:rPr>
      </w:pPr>
    </w:p>
    <w:p w:rsidR="009571B7" w:rsidRDefault="009571B7" w:rsidP="00400050">
      <w:pPr>
        <w:spacing w:after="0" w:line="240" w:lineRule="auto"/>
        <w:jc w:val="both"/>
        <w:rPr>
          <w:rFonts w:ascii="Times New Roman" w:hAnsi="Times New Roman"/>
          <w:sz w:val="20"/>
          <w:szCs w:val="20"/>
        </w:rPr>
      </w:pPr>
    </w:p>
    <w:p w:rsidR="009571B7" w:rsidRPr="00A121DA" w:rsidRDefault="009571B7" w:rsidP="009571B7">
      <w:pPr>
        <w:spacing w:after="120" w:line="240" w:lineRule="auto"/>
        <w:jc w:val="center"/>
        <w:rPr>
          <w:rFonts w:ascii="Times New Roman" w:hAnsi="Times New Roman"/>
          <w:sz w:val="20"/>
          <w:szCs w:val="20"/>
        </w:rPr>
      </w:pPr>
      <w:r>
        <w:rPr>
          <w:rFonts w:ascii="Times New Roman" w:hAnsi="Times New Roman"/>
          <w:sz w:val="20"/>
          <w:szCs w:val="20"/>
        </w:rPr>
        <w:t xml:space="preserve">Table 1.  </w:t>
      </w:r>
      <w:r w:rsidRPr="00A121DA">
        <w:rPr>
          <w:rFonts w:ascii="Times New Roman" w:hAnsi="Times New Roman"/>
          <w:sz w:val="20"/>
          <w:szCs w:val="20"/>
        </w:rPr>
        <w:t>Time Resolved Photoluminescence value</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2"/>
        <w:gridCol w:w="2456"/>
        <w:gridCol w:w="2080"/>
      </w:tblGrid>
      <w:tr w:rsidR="009571B7" w:rsidRPr="00A121DA" w:rsidTr="00E36714">
        <w:trPr>
          <w:jc w:val="center"/>
        </w:trPr>
        <w:tc>
          <w:tcPr>
            <w:tcW w:w="1162" w:type="dxa"/>
            <w:tcBorders>
              <w:top w:val="single" w:sz="4" w:space="0" w:color="000000" w:themeColor="text1"/>
              <w:bottom w:val="single" w:sz="4" w:space="0" w:color="000000" w:themeColor="text1"/>
            </w:tcBorders>
          </w:tcPr>
          <w:p w:rsidR="009571B7" w:rsidRPr="00977051" w:rsidRDefault="009571B7" w:rsidP="00E36714">
            <w:pPr>
              <w:spacing w:before="60" w:after="60"/>
              <w:jc w:val="center"/>
              <w:rPr>
                <w:rFonts w:ascii="Times New Roman" w:hAnsi="Times New Roman" w:cs="Times New Roman"/>
                <w:b/>
                <w:sz w:val="20"/>
                <w:szCs w:val="20"/>
              </w:rPr>
            </w:pPr>
            <w:r w:rsidRPr="00977051">
              <w:rPr>
                <w:rFonts w:ascii="Times New Roman" w:hAnsi="Times New Roman" w:cs="Times New Roman"/>
                <w:b/>
                <w:sz w:val="20"/>
                <w:szCs w:val="20"/>
              </w:rPr>
              <w:t>Parameter</w:t>
            </w:r>
          </w:p>
        </w:tc>
        <w:tc>
          <w:tcPr>
            <w:tcW w:w="2456" w:type="dxa"/>
            <w:tcBorders>
              <w:top w:val="single" w:sz="4" w:space="0" w:color="000000" w:themeColor="text1"/>
              <w:bottom w:val="single" w:sz="4" w:space="0" w:color="000000" w:themeColor="text1"/>
            </w:tcBorders>
          </w:tcPr>
          <w:p w:rsidR="009571B7" w:rsidRPr="00977051" w:rsidRDefault="009571B7" w:rsidP="00E36714">
            <w:pPr>
              <w:spacing w:before="60" w:after="60"/>
              <w:jc w:val="center"/>
              <w:rPr>
                <w:rFonts w:ascii="Times New Roman" w:hAnsi="Times New Roman" w:cs="Times New Roman"/>
                <w:b/>
                <w:sz w:val="20"/>
                <w:szCs w:val="20"/>
              </w:rPr>
            </w:pPr>
            <w:r w:rsidRPr="00977051">
              <w:rPr>
                <w:rFonts w:ascii="Times New Roman" w:hAnsi="Times New Roman" w:cs="Times New Roman"/>
                <w:b/>
                <w:sz w:val="20"/>
                <w:szCs w:val="20"/>
              </w:rPr>
              <w:t>DiO</w:t>
            </w:r>
          </w:p>
        </w:tc>
        <w:tc>
          <w:tcPr>
            <w:tcW w:w="2080" w:type="dxa"/>
            <w:tcBorders>
              <w:top w:val="single" w:sz="4" w:space="0" w:color="000000" w:themeColor="text1"/>
              <w:bottom w:val="single" w:sz="4" w:space="0" w:color="000000" w:themeColor="text1"/>
            </w:tcBorders>
          </w:tcPr>
          <w:p w:rsidR="009571B7" w:rsidRPr="00977051" w:rsidRDefault="009571B7" w:rsidP="00E36714">
            <w:pPr>
              <w:spacing w:before="60" w:after="60"/>
              <w:jc w:val="center"/>
              <w:rPr>
                <w:rFonts w:ascii="Times New Roman" w:hAnsi="Times New Roman" w:cs="Times New Roman"/>
                <w:b/>
                <w:sz w:val="20"/>
                <w:szCs w:val="20"/>
              </w:rPr>
            </w:pPr>
            <w:r w:rsidRPr="00977051">
              <w:rPr>
                <w:rFonts w:ascii="Times New Roman" w:hAnsi="Times New Roman" w:cs="Times New Roman"/>
                <w:b/>
                <w:sz w:val="20"/>
                <w:szCs w:val="20"/>
              </w:rPr>
              <w:t>DiL</w:t>
            </w:r>
          </w:p>
        </w:tc>
      </w:tr>
      <w:tr w:rsidR="009571B7" w:rsidRPr="00A121DA" w:rsidTr="00E36714">
        <w:trPr>
          <w:jc w:val="center"/>
        </w:trPr>
        <w:tc>
          <w:tcPr>
            <w:tcW w:w="1162" w:type="dxa"/>
            <w:tcBorders>
              <w:top w:val="single" w:sz="4" w:space="0" w:color="000000" w:themeColor="text1"/>
            </w:tcBorders>
          </w:tcPr>
          <w:p w:rsidR="009571B7" w:rsidRPr="00A121DA" w:rsidRDefault="009571B7" w:rsidP="00E36714">
            <w:pPr>
              <w:spacing w:before="60" w:after="0" w:line="240" w:lineRule="auto"/>
              <w:jc w:val="center"/>
              <w:rPr>
                <w:rFonts w:ascii="Times New Roman" w:hAnsi="Times New Roman" w:cs="Times New Roman"/>
                <w:sz w:val="20"/>
                <w:szCs w:val="20"/>
              </w:rPr>
            </w:pPr>
            <w:r w:rsidRPr="00A121DA">
              <w:rPr>
                <w:rFonts w:ascii="Times New Roman" w:hAnsi="Times New Roman" w:cs="Times New Roman"/>
                <w:sz w:val="20"/>
                <w:szCs w:val="20"/>
              </w:rPr>
              <w:t>t</w:t>
            </w:r>
            <w:r w:rsidRPr="00A121DA">
              <w:rPr>
                <w:rFonts w:ascii="Times New Roman" w:hAnsi="Times New Roman" w:cs="Times New Roman"/>
                <w:sz w:val="20"/>
                <w:szCs w:val="20"/>
                <w:vertAlign w:val="subscript"/>
              </w:rPr>
              <w:t>1</w:t>
            </w:r>
            <w:r w:rsidRPr="00A121DA">
              <w:rPr>
                <w:rFonts w:ascii="Times New Roman" w:hAnsi="Times New Roman" w:cs="Times New Roman"/>
                <w:sz w:val="20"/>
                <w:szCs w:val="20"/>
              </w:rPr>
              <w:t>(ns)</w:t>
            </w:r>
          </w:p>
        </w:tc>
        <w:tc>
          <w:tcPr>
            <w:tcW w:w="2456" w:type="dxa"/>
            <w:tcBorders>
              <w:top w:val="single" w:sz="4" w:space="0" w:color="000000" w:themeColor="text1"/>
            </w:tcBorders>
          </w:tcPr>
          <w:p w:rsidR="009571B7" w:rsidRPr="00A121DA" w:rsidRDefault="009571B7" w:rsidP="00E36714">
            <w:pPr>
              <w:spacing w:before="60" w:after="0" w:line="240" w:lineRule="auto"/>
              <w:jc w:val="center"/>
              <w:rPr>
                <w:rFonts w:ascii="Times New Roman" w:hAnsi="Times New Roman" w:cs="Times New Roman"/>
                <w:sz w:val="20"/>
                <w:szCs w:val="20"/>
              </w:rPr>
            </w:pPr>
            <w:r w:rsidRPr="00A121DA">
              <w:rPr>
                <w:rFonts w:ascii="Times New Roman" w:hAnsi="Times New Roman" w:cs="Times New Roman"/>
                <w:sz w:val="20"/>
                <w:szCs w:val="20"/>
              </w:rPr>
              <w:t>0.0658</w:t>
            </w:r>
          </w:p>
        </w:tc>
        <w:tc>
          <w:tcPr>
            <w:tcW w:w="2080" w:type="dxa"/>
            <w:tcBorders>
              <w:top w:val="single" w:sz="4" w:space="0" w:color="000000" w:themeColor="text1"/>
            </w:tcBorders>
          </w:tcPr>
          <w:p w:rsidR="009571B7" w:rsidRPr="00A121DA" w:rsidRDefault="009571B7" w:rsidP="00E36714">
            <w:pPr>
              <w:spacing w:before="60" w:after="0" w:line="240" w:lineRule="auto"/>
              <w:jc w:val="center"/>
              <w:rPr>
                <w:rFonts w:ascii="Times New Roman" w:hAnsi="Times New Roman" w:cs="Times New Roman"/>
                <w:sz w:val="20"/>
                <w:szCs w:val="20"/>
              </w:rPr>
            </w:pPr>
            <w:r w:rsidRPr="00A121DA">
              <w:rPr>
                <w:rFonts w:ascii="Times New Roman" w:hAnsi="Times New Roman" w:cs="Times New Roman"/>
                <w:sz w:val="20"/>
                <w:szCs w:val="20"/>
              </w:rPr>
              <w:t>0.0469</w:t>
            </w:r>
          </w:p>
        </w:tc>
      </w:tr>
      <w:tr w:rsidR="009571B7" w:rsidRPr="00A121DA" w:rsidTr="00E36714">
        <w:trPr>
          <w:jc w:val="center"/>
        </w:trPr>
        <w:tc>
          <w:tcPr>
            <w:tcW w:w="1162" w:type="dxa"/>
          </w:tcPr>
          <w:p w:rsidR="009571B7" w:rsidRPr="00A121DA" w:rsidRDefault="009571B7" w:rsidP="00E36714">
            <w:pPr>
              <w:spacing w:before="60" w:after="0" w:line="240" w:lineRule="auto"/>
              <w:jc w:val="center"/>
              <w:rPr>
                <w:rFonts w:ascii="Times New Roman" w:hAnsi="Times New Roman" w:cs="Times New Roman"/>
                <w:sz w:val="20"/>
                <w:szCs w:val="20"/>
              </w:rPr>
            </w:pPr>
            <w:r w:rsidRPr="00A121DA">
              <w:rPr>
                <w:rFonts w:ascii="Times New Roman" w:hAnsi="Times New Roman" w:cs="Times New Roman"/>
                <w:sz w:val="20"/>
                <w:szCs w:val="20"/>
              </w:rPr>
              <w:t>t</w:t>
            </w:r>
            <w:r w:rsidRPr="00A121DA">
              <w:rPr>
                <w:rFonts w:ascii="Times New Roman" w:hAnsi="Times New Roman" w:cs="Times New Roman"/>
                <w:sz w:val="20"/>
                <w:szCs w:val="20"/>
                <w:vertAlign w:val="subscript"/>
              </w:rPr>
              <w:t>2</w:t>
            </w:r>
            <w:r w:rsidRPr="00A121DA">
              <w:rPr>
                <w:rFonts w:ascii="Times New Roman" w:hAnsi="Times New Roman" w:cs="Times New Roman"/>
                <w:sz w:val="20"/>
                <w:szCs w:val="20"/>
              </w:rPr>
              <w:t xml:space="preserve"> (ns)</w:t>
            </w:r>
          </w:p>
        </w:tc>
        <w:tc>
          <w:tcPr>
            <w:tcW w:w="2456" w:type="dxa"/>
          </w:tcPr>
          <w:p w:rsidR="009571B7" w:rsidRPr="00A121DA" w:rsidRDefault="009571B7" w:rsidP="00E36714">
            <w:pPr>
              <w:spacing w:before="60" w:after="0" w:line="240" w:lineRule="auto"/>
              <w:jc w:val="center"/>
              <w:rPr>
                <w:rFonts w:ascii="Times New Roman" w:hAnsi="Times New Roman" w:cs="Times New Roman"/>
                <w:sz w:val="20"/>
                <w:szCs w:val="20"/>
              </w:rPr>
            </w:pPr>
            <w:r w:rsidRPr="00A121DA">
              <w:rPr>
                <w:rFonts w:ascii="Times New Roman" w:hAnsi="Times New Roman" w:cs="Times New Roman"/>
                <w:sz w:val="20"/>
                <w:szCs w:val="20"/>
              </w:rPr>
              <w:t>1.2127</w:t>
            </w:r>
          </w:p>
        </w:tc>
        <w:tc>
          <w:tcPr>
            <w:tcW w:w="2080" w:type="dxa"/>
          </w:tcPr>
          <w:p w:rsidR="009571B7" w:rsidRPr="00A121DA" w:rsidRDefault="009571B7" w:rsidP="00E36714">
            <w:pPr>
              <w:spacing w:before="60" w:after="0" w:line="240" w:lineRule="auto"/>
              <w:jc w:val="center"/>
              <w:rPr>
                <w:rFonts w:ascii="Times New Roman" w:hAnsi="Times New Roman" w:cs="Times New Roman"/>
                <w:sz w:val="20"/>
                <w:szCs w:val="20"/>
              </w:rPr>
            </w:pPr>
            <w:r w:rsidRPr="00A121DA">
              <w:rPr>
                <w:rFonts w:ascii="Times New Roman" w:hAnsi="Times New Roman" w:cs="Times New Roman"/>
                <w:sz w:val="20"/>
                <w:szCs w:val="20"/>
              </w:rPr>
              <w:t>1.1792</w:t>
            </w:r>
          </w:p>
        </w:tc>
      </w:tr>
      <w:tr w:rsidR="009571B7" w:rsidRPr="00A121DA" w:rsidTr="00E36714">
        <w:trPr>
          <w:jc w:val="center"/>
        </w:trPr>
        <w:tc>
          <w:tcPr>
            <w:tcW w:w="1162" w:type="dxa"/>
          </w:tcPr>
          <w:p w:rsidR="009571B7" w:rsidRPr="00A121DA" w:rsidRDefault="009571B7" w:rsidP="00E36714">
            <w:pPr>
              <w:spacing w:before="60" w:after="0" w:line="240" w:lineRule="auto"/>
              <w:jc w:val="center"/>
              <w:rPr>
                <w:rFonts w:ascii="Times New Roman" w:hAnsi="Times New Roman" w:cs="Times New Roman"/>
                <w:sz w:val="20"/>
                <w:szCs w:val="20"/>
                <w:vertAlign w:val="subscript"/>
              </w:rPr>
            </w:pPr>
            <w:r w:rsidRPr="00A121DA">
              <w:rPr>
                <w:rFonts w:ascii="Times New Roman" w:hAnsi="Times New Roman" w:cs="Times New Roman"/>
                <w:sz w:val="20"/>
                <w:szCs w:val="20"/>
              </w:rPr>
              <w:t>B</w:t>
            </w:r>
            <w:r w:rsidRPr="00A121DA">
              <w:rPr>
                <w:rFonts w:ascii="Times New Roman" w:hAnsi="Times New Roman" w:cs="Times New Roman"/>
                <w:sz w:val="20"/>
                <w:szCs w:val="20"/>
                <w:vertAlign w:val="subscript"/>
              </w:rPr>
              <w:t>1</w:t>
            </w:r>
          </w:p>
        </w:tc>
        <w:tc>
          <w:tcPr>
            <w:tcW w:w="2456" w:type="dxa"/>
          </w:tcPr>
          <w:p w:rsidR="009571B7" w:rsidRPr="00A121DA" w:rsidRDefault="009571B7" w:rsidP="00E36714">
            <w:pPr>
              <w:spacing w:before="60" w:after="0" w:line="240" w:lineRule="auto"/>
              <w:jc w:val="center"/>
              <w:rPr>
                <w:rFonts w:ascii="Times New Roman" w:hAnsi="Times New Roman" w:cs="Times New Roman"/>
                <w:sz w:val="20"/>
                <w:szCs w:val="20"/>
              </w:rPr>
            </w:pPr>
            <w:r w:rsidRPr="00A121DA">
              <w:rPr>
                <w:rFonts w:ascii="Times New Roman" w:hAnsi="Times New Roman" w:cs="Times New Roman"/>
                <w:sz w:val="20"/>
                <w:szCs w:val="20"/>
              </w:rPr>
              <w:t>0.749</w:t>
            </w:r>
          </w:p>
        </w:tc>
        <w:tc>
          <w:tcPr>
            <w:tcW w:w="2080" w:type="dxa"/>
          </w:tcPr>
          <w:p w:rsidR="009571B7" w:rsidRPr="00A121DA" w:rsidRDefault="009571B7" w:rsidP="00E36714">
            <w:pPr>
              <w:spacing w:before="60" w:after="0" w:line="240" w:lineRule="auto"/>
              <w:jc w:val="center"/>
              <w:rPr>
                <w:rFonts w:ascii="Times New Roman" w:hAnsi="Times New Roman" w:cs="Times New Roman"/>
                <w:sz w:val="20"/>
                <w:szCs w:val="20"/>
              </w:rPr>
            </w:pPr>
            <w:r w:rsidRPr="00A121DA">
              <w:rPr>
                <w:rFonts w:ascii="Times New Roman" w:hAnsi="Times New Roman" w:cs="Times New Roman"/>
                <w:sz w:val="20"/>
                <w:szCs w:val="20"/>
              </w:rPr>
              <w:t>0.936</w:t>
            </w:r>
          </w:p>
        </w:tc>
      </w:tr>
      <w:tr w:rsidR="009571B7" w:rsidRPr="00A121DA" w:rsidTr="00E36714">
        <w:trPr>
          <w:jc w:val="center"/>
        </w:trPr>
        <w:tc>
          <w:tcPr>
            <w:tcW w:w="1162" w:type="dxa"/>
          </w:tcPr>
          <w:p w:rsidR="009571B7" w:rsidRPr="00A121DA" w:rsidRDefault="009571B7" w:rsidP="00E36714">
            <w:pPr>
              <w:spacing w:before="60" w:after="0" w:line="240" w:lineRule="auto"/>
              <w:jc w:val="center"/>
              <w:rPr>
                <w:rFonts w:ascii="Times New Roman" w:hAnsi="Times New Roman" w:cs="Times New Roman"/>
                <w:sz w:val="20"/>
                <w:szCs w:val="20"/>
                <w:vertAlign w:val="subscript"/>
              </w:rPr>
            </w:pPr>
            <w:r w:rsidRPr="00A121DA">
              <w:rPr>
                <w:rFonts w:ascii="Times New Roman" w:hAnsi="Times New Roman" w:cs="Times New Roman"/>
                <w:sz w:val="20"/>
                <w:szCs w:val="20"/>
              </w:rPr>
              <w:t>B</w:t>
            </w:r>
            <w:r w:rsidRPr="00A121DA">
              <w:rPr>
                <w:rFonts w:ascii="Times New Roman" w:hAnsi="Times New Roman" w:cs="Times New Roman"/>
                <w:sz w:val="20"/>
                <w:szCs w:val="20"/>
                <w:vertAlign w:val="subscript"/>
              </w:rPr>
              <w:t>2</w:t>
            </w:r>
          </w:p>
        </w:tc>
        <w:tc>
          <w:tcPr>
            <w:tcW w:w="2456" w:type="dxa"/>
          </w:tcPr>
          <w:p w:rsidR="009571B7" w:rsidRPr="00A121DA" w:rsidRDefault="009571B7" w:rsidP="00E36714">
            <w:pPr>
              <w:spacing w:before="60" w:after="0" w:line="240" w:lineRule="auto"/>
              <w:jc w:val="center"/>
              <w:rPr>
                <w:rFonts w:ascii="Times New Roman" w:hAnsi="Times New Roman" w:cs="Times New Roman"/>
                <w:sz w:val="20"/>
                <w:szCs w:val="20"/>
              </w:rPr>
            </w:pPr>
            <w:r w:rsidRPr="00A121DA">
              <w:rPr>
                <w:rFonts w:ascii="Times New Roman" w:hAnsi="Times New Roman" w:cs="Times New Roman"/>
                <w:sz w:val="20"/>
                <w:szCs w:val="20"/>
              </w:rPr>
              <w:t>0.006</w:t>
            </w:r>
          </w:p>
        </w:tc>
        <w:tc>
          <w:tcPr>
            <w:tcW w:w="2080" w:type="dxa"/>
          </w:tcPr>
          <w:p w:rsidR="009571B7" w:rsidRPr="00A121DA" w:rsidRDefault="009571B7" w:rsidP="00E36714">
            <w:pPr>
              <w:spacing w:before="60" w:after="0" w:line="240" w:lineRule="auto"/>
              <w:jc w:val="center"/>
              <w:rPr>
                <w:rFonts w:ascii="Times New Roman" w:hAnsi="Times New Roman" w:cs="Times New Roman"/>
                <w:sz w:val="20"/>
                <w:szCs w:val="20"/>
              </w:rPr>
            </w:pPr>
            <w:r w:rsidRPr="00A121DA">
              <w:rPr>
                <w:rFonts w:ascii="Times New Roman" w:hAnsi="Times New Roman" w:cs="Times New Roman"/>
                <w:sz w:val="20"/>
                <w:szCs w:val="20"/>
              </w:rPr>
              <w:t>0.007</w:t>
            </w:r>
          </w:p>
        </w:tc>
      </w:tr>
      <w:tr w:rsidR="009571B7" w:rsidRPr="00A121DA" w:rsidTr="00E36714">
        <w:trPr>
          <w:jc w:val="center"/>
        </w:trPr>
        <w:tc>
          <w:tcPr>
            <w:tcW w:w="1162" w:type="dxa"/>
          </w:tcPr>
          <w:p w:rsidR="009571B7" w:rsidRPr="00A121DA" w:rsidRDefault="009571B7" w:rsidP="00E36714">
            <w:pPr>
              <w:spacing w:before="60" w:after="0" w:line="240" w:lineRule="auto"/>
              <w:jc w:val="center"/>
              <w:rPr>
                <w:rFonts w:ascii="Times New Roman" w:hAnsi="Times New Roman" w:cs="Times New Roman"/>
                <w:sz w:val="20"/>
                <w:szCs w:val="20"/>
                <w:vertAlign w:val="subscript"/>
              </w:rPr>
            </w:pPr>
            <w:r w:rsidRPr="00A121DA">
              <w:rPr>
                <w:rFonts w:ascii="Times New Roman" w:hAnsi="Times New Roman" w:cs="Times New Roman"/>
                <w:sz w:val="20"/>
                <w:szCs w:val="20"/>
              </w:rPr>
              <w:t>X</w:t>
            </w:r>
            <w:r w:rsidRPr="00A121DA">
              <w:rPr>
                <w:rFonts w:ascii="Times New Roman" w:hAnsi="Times New Roman" w:cs="Times New Roman"/>
                <w:sz w:val="20"/>
                <w:szCs w:val="20"/>
                <w:vertAlign w:val="subscript"/>
              </w:rPr>
              <w:t>2</w:t>
            </w:r>
          </w:p>
        </w:tc>
        <w:tc>
          <w:tcPr>
            <w:tcW w:w="2456" w:type="dxa"/>
          </w:tcPr>
          <w:p w:rsidR="009571B7" w:rsidRPr="00A121DA" w:rsidRDefault="009571B7" w:rsidP="00E36714">
            <w:pPr>
              <w:spacing w:before="60" w:after="0" w:line="240" w:lineRule="auto"/>
              <w:jc w:val="center"/>
              <w:rPr>
                <w:rFonts w:ascii="Times New Roman" w:hAnsi="Times New Roman" w:cs="Times New Roman"/>
                <w:sz w:val="20"/>
                <w:szCs w:val="20"/>
              </w:rPr>
            </w:pPr>
            <w:r w:rsidRPr="00A121DA">
              <w:rPr>
                <w:rFonts w:ascii="Times New Roman" w:hAnsi="Times New Roman" w:cs="Times New Roman"/>
                <w:sz w:val="20"/>
                <w:szCs w:val="20"/>
              </w:rPr>
              <w:t>1.446</w:t>
            </w:r>
          </w:p>
        </w:tc>
        <w:tc>
          <w:tcPr>
            <w:tcW w:w="2080" w:type="dxa"/>
          </w:tcPr>
          <w:p w:rsidR="009571B7" w:rsidRPr="00A121DA" w:rsidRDefault="009571B7" w:rsidP="00E36714">
            <w:pPr>
              <w:spacing w:before="60" w:after="0" w:line="240" w:lineRule="auto"/>
              <w:jc w:val="center"/>
              <w:rPr>
                <w:rFonts w:ascii="Times New Roman" w:hAnsi="Times New Roman" w:cs="Times New Roman"/>
                <w:sz w:val="20"/>
                <w:szCs w:val="20"/>
              </w:rPr>
            </w:pPr>
            <w:r w:rsidRPr="00A121DA">
              <w:rPr>
                <w:rFonts w:ascii="Times New Roman" w:hAnsi="Times New Roman" w:cs="Times New Roman"/>
                <w:sz w:val="20"/>
                <w:szCs w:val="20"/>
              </w:rPr>
              <w:t>1.126</w:t>
            </w:r>
          </w:p>
        </w:tc>
      </w:tr>
      <w:tr w:rsidR="009571B7" w:rsidRPr="00A121DA" w:rsidTr="00E36714">
        <w:trPr>
          <w:jc w:val="center"/>
        </w:trPr>
        <w:tc>
          <w:tcPr>
            <w:tcW w:w="1162" w:type="dxa"/>
          </w:tcPr>
          <w:p w:rsidR="009571B7" w:rsidRPr="00A121DA" w:rsidRDefault="009571B7" w:rsidP="00E36714">
            <w:pPr>
              <w:spacing w:before="60" w:after="60" w:line="240" w:lineRule="auto"/>
              <w:jc w:val="center"/>
              <w:rPr>
                <w:rFonts w:ascii="Times New Roman" w:hAnsi="Times New Roman" w:cs="Times New Roman"/>
                <w:sz w:val="20"/>
                <w:szCs w:val="20"/>
              </w:rPr>
            </w:pPr>
            <w:r w:rsidRPr="00A121DA">
              <w:rPr>
                <w:rFonts w:ascii="Times New Roman" w:hAnsi="Times New Roman" w:cs="Times New Roman"/>
                <w:sz w:val="20"/>
                <w:szCs w:val="20"/>
              </w:rPr>
              <w:t>t</w:t>
            </w:r>
          </w:p>
        </w:tc>
        <w:tc>
          <w:tcPr>
            <w:tcW w:w="2456" w:type="dxa"/>
          </w:tcPr>
          <w:p w:rsidR="009571B7" w:rsidRPr="00A121DA" w:rsidRDefault="009571B7" w:rsidP="00E36714">
            <w:pPr>
              <w:spacing w:before="60" w:after="60" w:line="240" w:lineRule="auto"/>
              <w:jc w:val="center"/>
              <w:rPr>
                <w:rFonts w:ascii="Times New Roman" w:hAnsi="Times New Roman" w:cs="Times New Roman"/>
                <w:sz w:val="20"/>
                <w:szCs w:val="20"/>
              </w:rPr>
            </w:pPr>
            <w:r w:rsidRPr="00A121DA">
              <w:rPr>
                <w:rFonts w:ascii="Times New Roman" w:hAnsi="Times New Roman" w:cs="Times New Roman"/>
                <w:sz w:val="20"/>
                <w:szCs w:val="20"/>
              </w:rPr>
              <w:t>1.24 ns</w:t>
            </w:r>
          </w:p>
        </w:tc>
        <w:tc>
          <w:tcPr>
            <w:tcW w:w="2080" w:type="dxa"/>
          </w:tcPr>
          <w:p w:rsidR="009571B7" w:rsidRPr="00A121DA" w:rsidRDefault="009571B7" w:rsidP="00E36714">
            <w:pPr>
              <w:spacing w:before="60" w:after="60" w:line="240" w:lineRule="auto"/>
              <w:jc w:val="center"/>
              <w:rPr>
                <w:rFonts w:ascii="Times New Roman" w:hAnsi="Times New Roman" w:cs="Times New Roman"/>
                <w:sz w:val="20"/>
                <w:szCs w:val="20"/>
              </w:rPr>
            </w:pPr>
            <w:r w:rsidRPr="00A121DA">
              <w:rPr>
                <w:rFonts w:ascii="Times New Roman" w:hAnsi="Times New Roman" w:cs="Times New Roman"/>
                <w:sz w:val="20"/>
                <w:szCs w:val="20"/>
              </w:rPr>
              <w:t>0.22 ns</w:t>
            </w:r>
          </w:p>
        </w:tc>
      </w:tr>
    </w:tbl>
    <w:p w:rsidR="009571B7" w:rsidRDefault="009571B7" w:rsidP="00400050">
      <w:pPr>
        <w:spacing w:after="0" w:line="240" w:lineRule="auto"/>
        <w:jc w:val="both"/>
        <w:rPr>
          <w:rFonts w:ascii="Times New Roman" w:hAnsi="Times New Roman"/>
          <w:sz w:val="20"/>
          <w:szCs w:val="20"/>
        </w:rPr>
      </w:pPr>
    </w:p>
    <w:p w:rsidR="009571B7" w:rsidRPr="00CE1E44" w:rsidRDefault="009571B7" w:rsidP="00400050">
      <w:pPr>
        <w:spacing w:after="0" w:line="240" w:lineRule="auto"/>
        <w:jc w:val="both"/>
        <w:rPr>
          <w:rFonts w:ascii="Times New Roman" w:hAnsi="Times New Roman"/>
          <w:sz w:val="20"/>
          <w:szCs w:val="20"/>
        </w:rPr>
      </w:pPr>
    </w:p>
    <w:p w:rsidR="00400050" w:rsidRPr="00A121DA" w:rsidRDefault="00400050" w:rsidP="00400050">
      <w:pPr>
        <w:spacing w:after="0" w:line="240" w:lineRule="auto"/>
        <w:jc w:val="center"/>
        <w:rPr>
          <w:rFonts w:ascii="Times New Roman" w:hAnsi="Times New Roman"/>
          <w:sz w:val="24"/>
          <w:szCs w:val="24"/>
        </w:rPr>
      </w:pPr>
      <w:r w:rsidRPr="00A121DA">
        <w:rPr>
          <w:rFonts w:ascii="Times New Roman" w:hAnsi="Times New Roman"/>
          <w:noProof/>
          <w:sz w:val="24"/>
          <w:szCs w:val="24"/>
          <w:lang w:bidi="ar-SA"/>
        </w:rPr>
        <w:lastRenderedPageBreak/>
        <w:drawing>
          <wp:anchor distT="0" distB="0" distL="114300" distR="114300" simplePos="0" relativeHeight="251665920" behindDoc="0" locked="0" layoutInCell="1" allowOverlap="1" wp14:anchorId="5FD28BAE" wp14:editId="2B456A07">
            <wp:simplePos x="0" y="0"/>
            <wp:positionH relativeFrom="column">
              <wp:posOffset>647700</wp:posOffset>
            </wp:positionH>
            <wp:positionV relativeFrom="paragraph">
              <wp:posOffset>15875</wp:posOffset>
            </wp:positionV>
            <wp:extent cx="4653915" cy="2581275"/>
            <wp:effectExtent l="19050" t="19050" r="13335" b="28575"/>
            <wp:wrapSquare wrapText="bothSides"/>
            <wp:docPr id="16" name="Picture 1" descr="pl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4.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53915" cy="25812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400050" w:rsidRDefault="00400050" w:rsidP="00400050">
      <w:pPr>
        <w:spacing w:after="0" w:line="240" w:lineRule="auto"/>
        <w:jc w:val="center"/>
        <w:rPr>
          <w:rFonts w:ascii="Times New Roman" w:hAnsi="Times New Roman"/>
          <w:sz w:val="20"/>
          <w:szCs w:val="20"/>
        </w:rPr>
      </w:pPr>
    </w:p>
    <w:p w:rsidR="00400050" w:rsidRDefault="00400050" w:rsidP="00400050">
      <w:pPr>
        <w:spacing w:after="0" w:line="240" w:lineRule="auto"/>
        <w:jc w:val="both"/>
        <w:rPr>
          <w:rFonts w:ascii="Times New Roman" w:hAnsi="Times New Roman"/>
          <w:sz w:val="20"/>
          <w:szCs w:val="20"/>
        </w:rPr>
      </w:pPr>
    </w:p>
    <w:p w:rsidR="00400050" w:rsidRDefault="00400050" w:rsidP="00400050">
      <w:pPr>
        <w:spacing w:after="0" w:line="240" w:lineRule="auto"/>
        <w:jc w:val="both"/>
        <w:rPr>
          <w:rFonts w:ascii="Times New Roman" w:hAnsi="Times New Roman"/>
          <w:sz w:val="20"/>
          <w:szCs w:val="20"/>
        </w:rPr>
      </w:pPr>
    </w:p>
    <w:p w:rsidR="00400050" w:rsidRDefault="00400050" w:rsidP="00400050">
      <w:pPr>
        <w:spacing w:after="0" w:line="240" w:lineRule="auto"/>
        <w:jc w:val="both"/>
        <w:rPr>
          <w:rFonts w:ascii="Times New Roman" w:hAnsi="Times New Roman"/>
          <w:sz w:val="20"/>
          <w:szCs w:val="20"/>
        </w:rPr>
      </w:pPr>
    </w:p>
    <w:p w:rsidR="00400050" w:rsidRDefault="00400050" w:rsidP="00400050">
      <w:pPr>
        <w:spacing w:after="0" w:line="240" w:lineRule="auto"/>
        <w:jc w:val="both"/>
        <w:rPr>
          <w:rFonts w:ascii="Times New Roman" w:hAnsi="Times New Roman"/>
          <w:sz w:val="20"/>
          <w:szCs w:val="20"/>
        </w:rPr>
      </w:pPr>
    </w:p>
    <w:p w:rsidR="00400050" w:rsidRDefault="00400050" w:rsidP="00400050">
      <w:pPr>
        <w:spacing w:after="0" w:line="240" w:lineRule="auto"/>
        <w:jc w:val="both"/>
        <w:rPr>
          <w:rFonts w:ascii="Times New Roman" w:hAnsi="Times New Roman"/>
          <w:sz w:val="20"/>
          <w:szCs w:val="20"/>
        </w:rPr>
      </w:pPr>
    </w:p>
    <w:p w:rsidR="00400050" w:rsidRDefault="00400050" w:rsidP="00400050">
      <w:pPr>
        <w:spacing w:after="0" w:line="240" w:lineRule="auto"/>
        <w:jc w:val="both"/>
        <w:rPr>
          <w:rFonts w:ascii="Times New Roman" w:hAnsi="Times New Roman"/>
          <w:sz w:val="20"/>
          <w:szCs w:val="20"/>
        </w:rPr>
      </w:pPr>
    </w:p>
    <w:p w:rsidR="00400050" w:rsidRDefault="00400050" w:rsidP="00400050">
      <w:pPr>
        <w:spacing w:after="0" w:line="240" w:lineRule="auto"/>
        <w:jc w:val="both"/>
        <w:rPr>
          <w:rFonts w:ascii="Times New Roman" w:hAnsi="Times New Roman"/>
          <w:sz w:val="20"/>
          <w:szCs w:val="20"/>
        </w:rPr>
      </w:pPr>
    </w:p>
    <w:p w:rsidR="00400050" w:rsidRDefault="00400050" w:rsidP="00400050">
      <w:pPr>
        <w:spacing w:after="0" w:line="240" w:lineRule="auto"/>
        <w:jc w:val="both"/>
        <w:rPr>
          <w:rFonts w:ascii="Times New Roman" w:hAnsi="Times New Roman"/>
          <w:sz w:val="20"/>
          <w:szCs w:val="20"/>
        </w:rPr>
      </w:pPr>
    </w:p>
    <w:p w:rsidR="00400050" w:rsidRDefault="00400050" w:rsidP="00400050">
      <w:pPr>
        <w:spacing w:after="0" w:line="240" w:lineRule="auto"/>
        <w:jc w:val="both"/>
        <w:rPr>
          <w:rFonts w:ascii="Times New Roman" w:hAnsi="Times New Roman"/>
          <w:sz w:val="20"/>
          <w:szCs w:val="20"/>
        </w:rPr>
      </w:pPr>
    </w:p>
    <w:p w:rsidR="00400050" w:rsidRDefault="00400050" w:rsidP="00400050">
      <w:pPr>
        <w:spacing w:after="0" w:line="240" w:lineRule="auto"/>
        <w:jc w:val="both"/>
        <w:rPr>
          <w:rFonts w:ascii="Times New Roman" w:hAnsi="Times New Roman"/>
          <w:sz w:val="20"/>
          <w:szCs w:val="20"/>
        </w:rPr>
      </w:pPr>
    </w:p>
    <w:p w:rsidR="00400050" w:rsidRDefault="00400050" w:rsidP="00400050">
      <w:pPr>
        <w:spacing w:after="0" w:line="240" w:lineRule="auto"/>
        <w:jc w:val="both"/>
        <w:rPr>
          <w:rFonts w:ascii="Times New Roman" w:hAnsi="Times New Roman"/>
          <w:sz w:val="20"/>
          <w:szCs w:val="20"/>
        </w:rPr>
      </w:pPr>
    </w:p>
    <w:p w:rsidR="00400050" w:rsidRDefault="00400050" w:rsidP="00400050">
      <w:pPr>
        <w:spacing w:after="0" w:line="240" w:lineRule="auto"/>
        <w:jc w:val="both"/>
        <w:rPr>
          <w:rFonts w:ascii="Times New Roman" w:hAnsi="Times New Roman"/>
          <w:sz w:val="20"/>
          <w:szCs w:val="20"/>
        </w:rPr>
      </w:pPr>
    </w:p>
    <w:p w:rsidR="00400050" w:rsidRDefault="00400050" w:rsidP="00400050">
      <w:pPr>
        <w:spacing w:after="0" w:line="240" w:lineRule="auto"/>
        <w:jc w:val="both"/>
        <w:rPr>
          <w:rFonts w:ascii="Times New Roman" w:hAnsi="Times New Roman"/>
          <w:sz w:val="20"/>
          <w:szCs w:val="20"/>
        </w:rPr>
      </w:pPr>
    </w:p>
    <w:p w:rsidR="00400050" w:rsidRDefault="00400050" w:rsidP="00400050">
      <w:pPr>
        <w:spacing w:after="0" w:line="240" w:lineRule="auto"/>
        <w:jc w:val="both"/>
        <w:rPr>
          <w:rFonts w:ascii="Times New Roman" w:hAnsi="Times New Roman"/>
          <w:sz w:val="20"/>
          <w:szCs w:val="20"/>
        </w:rPr>
      </w:pPr>
    </w:p>
    <w:p w:rsidR="00400050" w:rsidRDefault="00400050" w:rsidP="00400050">
      <w:pPr>
        <w:spacing w:after="0" w:line="240" w:lineRule="auto"/>
        <w:jc w:val="both"/>
        <w:rPr>
          <w:rFonts w:ascii="Times New Roman" w:hAnsi="Times New Roman"/>
          <w:sz w:val="20"/>
          <w:szCs w:val="20"/>
        </w:rPr>
      </w:pPr>
    </w:p>
    <w:p w:rsidR="00400050" w:rsidRDefault="00400050" w:rsidP="009571B7">
      <w:pPr>
        <w:spacing w:before="120" w:after="0" w:line="240" w:lineRule="auto"/>
        <w:jc w:val="both"/>
        <w:rPr>
          <w:rFonts w:ascii="Times New Roman" w:hAnsi="Times New Roman"/>
          <w:sz w:val="20"/>
          <w:szCs w:val="20"/>
        </w:rPr>
      </w:pPr>
    </w:p>
    <w:p w:rsidR="00400050" w:rsidRPr="00A121DA" w:rsidRDefault="00400050" w:rsidP="009571B7">
      <w:pPr>
        <w:spacing w:after="0" w:line="240" w:lineRule="auto"/>
        <w:jc w:val="center"/>
        <w:rPr>
          <w:rFonts w:ascii="Times New Roman" w:hAnsi="Times New Roman"/>
          <w:sz w:val="20"/>
          <w:szCs w:val="20"/>
        </w:rPr>
      </w:pPr>
      <w:r>
        <w:rPr>
          <w:rFonts w:ascii="Times New Roman" w:hAnsi="Times New Roman"/>
          <w:sz w:val="20"/>
          <w:szCs w:val="20"/>
        </w:rPr>
        <w:t xml:space="preserve">Figure 4.  </w:t>
      </w:r>
      <w:r w:rsidRPr="00A121DA">
        <w:rPr>
          <w:rFonts w:ascii="Times New Roman" w:hAnsi="Times New Roman"/>
          <w:sz w:val="20"/>
          <w:szCs w:val="20"/>
        </w:rPr>
        <w:t>Time resolve photoluminescence graph for DiL and DiO on SiNW, Si n</w:t>
      </w:r>
      <w:r>
        <w:rPr>
          <w:rFonts w:ascii="Times New Roman" w:hAnsi="Times New Roman"/>
          <w:sz w:val="20"/>
          <w:szCs w:val="20"/>
        </w:rPr>
        <w:t>ative oxide and SiNW on silicon</w:t>
      </w:r>
    </w:p>
    <w:p w:rsidR="00400050" w:rsidRPr="00CE1E44" w:rsidRDefault="00400050" w:rsidP="00400050">
      <w:pPr>
        <w:spacing w:after="0" w:line="240" w:lineRule="auto"/>
        <w:jc w:val="both"/>
        <w:rPr>
          <w:rFonts w:ascii="Times New Roman" w:hAnsi="Times New Roman"/>
          <w:sz w:val="20"/>
          <w:szCs w:val="20"/>
        </w:rPr>
      </w:pPr>
    </w:p>
    <w:p w:rsidR="006768E9" w:rsidRPr="00F447A7" w:rsidRDefault="006768E9" w:rsidP="00400050">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9571B7" w:rsidRPr="00CE1E44" w:rsidRDefault="009571B7" w:rsidP="009571B7">
      <w:pPr>
        <w:spacing w:after="0" w:line="240" w:lineRule="auto"/>
        <w:jc w:val="both"/>
        <w:rPr>
          <w:rFonts w:ascii="Times New Roman" w:hAnsi="Times New Roman"/>
          <w:sz w:val="20"/>
          <w:szCs w:val="20"/>
        </w:rPr>
      </w:pPr>
      <w:r w:rsidRPr="002B78E7">
        <w:rPr>
          <w:rFonts w:ascii="Times New Roman" w:hAnsi="Times New Roman"/>
          <w:sz w:val="20"/>
          <w:szCs w:val="20"/>
        </w:rPr>
        <w:t>The dye molecules via DiO and DiL on SiNW layers were characterized using KP and PL measurements</w:t>
      </w:r>
      <w:r>
        <w:rPr>
          <w:rFonts w:ascii="Times New Roman" w:hAnsi="Times New Roman"/>
          <w:sz w:val="20"/>
          <w:szCs w:val="20"/>
        </w:rPr>
        <w:t>,</w:t>
      </w:r>
      <w:r w:rsidRPr="002B78E7">
        <w:rPr>
          <w:rFonts w:ascii="Times New Roman" w:hAnsi="Times New Roman"/>
          <w:sz w:val="20"/>
          <w:szCs w:val="20"/>
        </w:rPr>
        <w:t xml:space="preserve"> to explore the possibility of each dye</w:t>
      </w:r>
      <w:r>
        <w:rPr>
          <w:rFonts w:ascii="Times New Roman" w:hAnsi="Times New Roman"/>
          <w:sz w:val="20"/>
          <w:szCs w:val="20"/>
        </w:rPr>
        <w:t xml:space="preserve"> passivatedon the silicon surface can acts</w:t>
      </w:r>
      <w:r w:rsidRPr="002B78E7">
        <w:rPr>
          <w:rFonts w:ascii="Times New Roman" w:hAnsi="Times New Roman"/>
          <w:sz w:val="20"/>
          <w:szCs w:val="20"/>
        </w:rPr>
        <w:t xml:space="preserve">as </w:t>
      </w:r>
      <w:r>
        <w:rPr>
          <w:rFonts w:ascii="Times New Roman" w:hAnsi="Times New Roman"/>
          <w:sz w:val="20"/>
          <w:szCs w:val="20"/>
        </w:rPr>
        <w:t xml:space="preserve">a </w:t>
      </w:r>
      <w:r w:rsidRPr="002B78E7">
        <w:rPr>
          <w:rFonts w:ascii="Times New Roman" w:hAnsi="Times New Roman"/>
          <w:sz w:val="20"/>
          <w:szCs w:val="20"/>
        </w:rPr>
        <w:t>light</w:t>
      </w:r>
      <w:r>
        <w:rPr>
          <w:rFonts w:ascii="Times New Roman" w:hAnsi="Times New Roman"/>
          <w:sz w:val="20"/>
          <w:szCs w:val="20"/>
        </w:rPr>
        <w:t>-</w:t>
      </w:r>
      <w:r w:rsidRPr="002B78E7">
        <w:rPr>
          <w:rFonts w:ascii="Times New Roman" w:hAnsi="Times New Roman"/>
          <w:sz w:val="20"/>
          <w:szCs w:val="20"/>
        </w:rPr>
        <w:t xml:space="preserve">harvesting material. </w:t>
      </w:r>
      <w:r>
        <w:rPr>
          <w:rFonts w:ascii="Times New Roman" w:hAnsi="Times New Roman"/>
          <w:sz w:val="20"/>
          <w:szCs w:val="20"/>
        </w:rPr>
        <w:t xml:space="preserve">The </w:t>
      </w:r>
      <w:r w:rsidRPr="002B78E7">
        <w:rPr>
          <w:rFonts w:ascii="Times New Roman" w:hAnsi="Times New Roman"/>
          <w:sz w:val="20"/>
          <w:szCs w:val="20"/>
        </w:rPr>
        <w:t>KP and</w:t>
      </w:r>
      <w:r>
        <w:rPr>
          <w:rFonts w:ascii="Times New Roman" w:hAnsi="Times New Roman"/>
          <w:sz w:val="20"/>
          <w:szCs w:val="20"/>
        </w:rPr>
        <w:t xml:space="preserve"> PL</w:t>
      </w:r>
      <w:r w:rsidRPr="002B78E7">
        <w:rPr>
          <w:rFonts w:ascii="Times New Roman" w:hAnsi="Times New Roman"/>
          <w:sz w:val="20"/>
          <w:szCs w:val="20"/>
        </w:rPr>
        <w:t xml:space="preserve"> used to measure the charge</w:t>
      </w:r>
      <w:r>
        <w:rPr>
          <w:rFonts w:ascii="Times New Roman" w:hAnsi="Times New Roman"/>
          <w:sz w:val="20"/>
          <w:szCs w:val="20"/>
        </w:rPr>
        <w:t>-</w:t>
      </w:r>
      <w:r w:rsidRPr="002B78E7">
        <w:rPr>
          <w:rFonts w:ascii="Times New Roman" w:hAnsi="Times New Roman"/>
          <w:sz w:val="20"/>
          <w:szCs w:val="20"/>
        </w:rPr>
        <w:t>trapping mechanism and lifetime decay for each dye. Further investigation on Si functionalization was explored u</w:t>
      </w:r>
      <w:r>
        <w:rPr>
          <w:rFonts w:ascii="Times New Roman" w:hAnsi="Times New Roman"/>
          <w:sz w:val="20"/>
          <w:szCs w:val="20"/>
        </w:rPr>
        <w:t>s</w:t>
      </w:r>
      <w:r w:rsidRPr="002B78E7">
        <w:rPr>
          <w:rFonts w:ascii="Times New Roman" w:hAnsi="Times New Roman"/>
          <w:sz w:val="20"/>
          <w:szCs w:val="20"/>
        </w:rPr>
        <w:t>ing dye molecul</w:t>
      </w:r>
      <w:r>
        <w:rPr>
          <w:rFonts w:ascii="Times New Roman" w:hAnsi="Times New Roman"/>
          <w:sz w:val="20"/>
          <w:szCs w:val="20"/>
        </w:rPr>
        <w:t>es</w:t>
      </w:r>
      <w:r w:rsidRPr="002B78E7">
        <w:rPr>
          <w:rFonts w:ascii="Times New Roman" w:hAnsi="Times New Roman"/>
          <w:sz w:val="20"/>
          <w:szCs w:val="20"/>
        </w:rPr>
        <w:t xml:space="preserve"> as light</w:t>
      </w:r>
      <w:r>
        <w:rPr>
          <w:rFonts w:ascii="Times New Roman" w:hAnsi="Times New Roman"/>
          <w:sz w:val="20"/>
          <w:szCs w:val="20"/>
        </w:rPr>
        <w:t>-harvesting</w:t>
      </w:r>
      <w:r w:rsidRPr="002B78E7">
        <w:rPr>
          <w:rFonts w:ascii="Times New Roman" w:hAnsi="Times New Roman"/>
          <w:sz w:val="20"/>
          <w:szCs w:val="20"/>
        </w:rPr>
        <w:t xml:space="preserve"> material</w:t>
      </w:r>
      <w:r>
        <w:rPr>
          <w:rFonts w:ascii="Times New Roman" w:hAnsi="Times New Roman"/>
          <w:sz w:val="20"/>
          <w:szCs w:val="20"/>
        </w:rPr>
        <w:t>s</w:t>
      </w:r>
      <w:r w:rsidRPr="002B78E7">
        <w:rPr>
          <w:rFonts w:ascii="Times New Roman" w:hAnsi="Times New Roman"/>
          <w:sz w:val="20"/>
          <w:szCs w:val="20"/>
        </w:rPr>
        <w:t xml:space="preserve"> to capture more energy photon</w:t>
      </w:r>
      <w:r>
        <w:rPr>
          <w:rFonts w:ascii="Times New Roman" w:hAnsi="Times New Roman"/>
          <w:sz w:val="20"/>
          <w:szCs w:val="20"/>
        </w:rPr>
        <w:t>s</w:t>
      </w:r>
      <w:r w:rsidRPr="002B78E7">
        <w:rPr>
          <w:rFonts w:ascii="Times New Roman" w:hAnsi="Times New Roman"/>
          <w:sz w:val="20"/>
          <w:szCs w:val="20"/>
        </w:rPr>
        <w:t>. From this study, both dye</w:t>
      </w:r>
      <w:r>
        <w:rPr>
          <w:rFonts w:ascii="Times New Roman" w:hAnsi="Times New Roman"/>
          <w:sz w:val="20"/>
          <w:szCs w:val="20"/>
        </w:rPr>
        <w:t>s</w:t>
      </w:r>
      <w:r w:rsidRPr="002B78E7">
        <w:rPr>
          <w:rFonts w:ascii="Times New Roman" w:hAnsi="Times New Roman"/>
          <w:sz w:val="20"/>
          <w:szCs w:val="20"/>
        </w:rPr>
        <w:t xml:space="preserve"> (DiO and DiL) </w:t>
      </w:r>
      <w:r>
        <w:rPr>
          <w:rFonts w:ascii="Times New Roman" w:hAnsi="Times New Roman"/>
          <w:sz w:val="20"/>
          <w:szCs w:val="20"/>
        </w:rPr>
        <w:t>show a</w:t>
      </w:r>
      <w:r w:rsidRPr="002B78E7">
        <w:rPr>
          <w:rFonts w:ascii="Times New Roman" w:hAnsi="Times New Roman"/>
          <w:sz w:val="20"/>
          <w:szCs w:val="20"/>
        </w:rPr>
        <w:t xml:space="preserve">significant effect on </w:t>
      </w:r>
      <w:r>
        <w:rPr>
          <w:rFonts w:ascii="Times New Roman" w:hAnsi="Times New Roman"/>
          <w:sz w:val="20"/>
          <w:szCs w:val="20"/>
        </w:rPr>
        <w:t xml:space="preserve">the </w:t>
      </w:r>
      <w:r w:rsidRPr="002B78E7">
        <w:rPr>
          <w:rFonts w:ascii="Times New Roman" w:hAnsi="Times New Roman"/>
          <w:sz w:val="20"/>
          <w:szCs w:val="20"/>
        </w:rPr>
        <w:t>charge</w:t>
      </w:r>
      <w:r>
        <w:rPr>
          <w:rFonts w:ascii="Times New Roman" w:hAnsi="Times New Roman"/>
          <w:sz w:val="20"/>
          <w:szCs w:val="20"/>
        </w:rPr>
        <w:t>-</w:t>
      </w:r>
      <w:r w:rsidRPr="002B78E7">
        <w:rPr>
          <w:rFonts w:ascii="Times New Roman" w:hAnsi="Times New Roman"/>
          <w:sz w:val="20"/>
          <w:szCs w:val="20"/>
        </w:rPr>
        <w:t>trapping mechanism as evidence</w:t>
      </w:r>
      <w:r>
        <w:rPr>
          <w:rFonts w:ascii="Times New Roman" w:hAnsi="Times New Roman"/>
          <w:sz w:val="20"/>
          <w:szCs w:val="20"/>
        </w:rPr>
        <w:t>d</w:t>
      </w:r>
      <w:r w:rsidRPr="002B78E7">
        <w:rPr>
          <w:rFonts w:ascii="Times New Roman" w:hAnsi="Times New Roman"/>
          <w:sz w:val="20"/>
          <w:szCs w:val="20"/>
        </w:rPr>
        <w:t xml:space="preserve"> by KP and PLspectroscopy. For KP measurement, the charge</w:t>
      </w:r>
      <w:r>
        <w:rPr>
          <w:rFonts w:ascii="Times New Roman" w:hAnsi="Times New Roman"/>
          <w:sz w:val="20"/>
          <w:szCs w:val="20"/>
        </w:rPr>
        <w:t>-</w:t>
      </w:r>
      <w:r w:rsidRPr="002B78E7">
        <w:rPr>
          <w:rFonts w:ascii="Times New Roman" w:hAnsi="Times New Roman"/>
          <w:sz w:val="20"/>
          <w:szCs w:val="20"/>
        </w:rPr>
        <w:t xml:space="preserve">trapping mechanism on </w:t>
      </w:r>
      <w:r>
        <w:rPr>
          <w:rFonts w:ascii="Times New Roman" w:hAnsi="Times New Roman"/>
          <w:sz w:val="20"/>
          <w:szCs w:val="20"/>
        </w:rPr>
        <w:t xml:space="preserve">the </w:t>
      </w:r>
      <w:r w:rsidRPr="002B78E7">
        <w:rPr>
          <w:rFonts w:ascii="Times New Roman" w:hAnsi="Times New Roman"/>
          <w:sz w:val="20"/>
          <w:szCs w:val="20"/>
        </w:rPr>
        <w:t>dyes</w:t>
      </w:r>
      <w:r>
        <w:rPr>
          <w:rFonts w:ascii="Times New Roman" w:hAnsi="Times New Roman"/>
          <w:sz w:val="20"/>
          <w:szCs w:val="20"/>
        </w:rPr>
        <w:t>’</w:t>
      </w:r>
      <w:r w:rsidRPr="002B78E7">
        <w:rPr>
          <w:rFonts w:ascii="Times New Roman" w:hAnsi="Times New Roman"/>
          <w:sz w:val="20"/>
          <w:szCs w:val="20"/>
        </w:rPr>
        <w:t>/SiNW interface samples occurs during illumination</w:t>
      </w:r>
      <w:r>
        <w:rPr>
          <w:rFonts w:ascii="Times New Roman" w:hAnsi="Times New Roman"/>
          <w:sz w:val="20"/>
          <w:szCs w:val="20"/>
        </w:rPr>
        <w:t>,</w:t>
      </w:r>
      <w:r w:rsidRPr="002B78E7">
        <w:rPr>
          <w:rFonts w:ascii="Times New Roman" w:hAnsi="Times New Roman"/>
          <w:sz w:val="20"/>
          <w:szCs w:val="20"/>
        </w:rPr>
        <w:t xml:space="preserve"> and charge detrapping take place as </w:t>
      </w:r>
      <w:r>
        <w:rPr>
          <w:rFonts w:ascii="Times New Roman" w:hAnsi="Times New Roman"/>
          <w:sz w:val="20"/>
          <w:szCs w:val="20"/>
        </w:rPr>
        <w:t xml:space="preserve">a </w:t>
      </w:r>
      <w:r w:rsidRPr="002B78E7">
        <w:rPr>
          <w:rFonts w:ascii="Times New Roman" w:hAnsi="Times New Roman"/>
          <w:sz w:val="20"/>
          <w:szCs w:val="20"/>
        </w:rPr>
        <w:t xml:space="preserve">slow process. Significantly, the light trapping occurs inside the dye/SiNW interface </w:t>
      </w:r>
      <w:r>
        <w:rPr>
          <w:rFonts w:ascii="Times New Roman" w:hAnsi="Times New Roman"/>
          <w:sz w:val="20"/>
          <w:szCs w:val="20"/>
        </w:rPr>
        <w:t>as</w:t>
      </w:r>
      <w:r w:rsidRPr="002B78E7">
        <w:rPr>
          <w:rFonts w:ascii="Times New Roman" w:hAnsi="Times New Roman"/>
          <w:sz w:val="20"/>
          <w:szCs w:val="20"/>
        </w:rPr>
        <w:t xml:space="preserve">a slow process before it reaches </w:t>
      </w:r>
      <w:r>
        <w:rPr>
          <w:rFonts w:ascii="Times New Roman" w:hAnsi="Times New Roman"/>
          <w:sz w:val="20"/>
          <w:szCs w:val="20"/>
        </w:rPr>
        <w:t xml:space="preserve">an </w:t>
      </w:r>
      <w:r w:rsidRPr="002B78E7">
        <w:rPr>
          <w:rFonts w:ascii="Times New Roman" w:hAnsi="Times New Roman"/>
          <w:sz w:val="20"/>
          <w:szCs w:val="20"/>
        </w:rPr>
        <w:t>equilibrium state between the surface states and the space charge region. As a result, unusual charge trapping and detrapping is observed for both samples of dyes on the SiNW surface. The lifetime decay of each dye was determined using PL</w:t>
      </w:r>
      <w:r>
        <w:rPr>
          <w:rFonts w:ascii="Times New Roman" w:hAnsi="Times New Roman"/>
          <w:sz w:val="20"/>
          <w:szCs w:val="20"/>
        </w:rPr>
        <w:t>,</w:t>
      </w:r>
      <w:r w:rsidRPr="002B78E7">
        <w:rPr>
          <w:rFonts w:ascii="Times New Roman" w:hAnsi="Times New Roman"/>
          <w:sz w:val="20"/>
          <w:szCs w:val="20"/>
        </w:rPr>
        <w:t xml:space="preserve"> and the average lifetime for DiO was recorded </w:t>
      </w:r>
      <w:r>
        <w:rPr>
          <w:rFonts w:ascii="Times New Roman" w:hAnsi="Times New Roman"/>
          <w:sz w:val="20"/>
          <w:szCs w:val="20"/>
        </w:rPr>
        <w:t xml:space="preserve">at </w:t>
      </w:r>
      <w:r w:rsidRPr="002B78E7">
        <w:rPr>
          <w:rFonts w:ascii="Times New Roman" w:hAnsi="Times New Roman"/>
          <w:sz w:val="20"/>
          <w:szCs w:val="20"/>
        </w:rPr>
        <w:t>about 1.24 ns</w:t>
      </w:r>
      <w:r>
        <w:rPr>
          <w:rFonts w:ascii="Times New Roman" w:hAnsi="Times New Roman"/>
          <w:sz w:val="20"/>
          <w:szCs w:val="20"/>
        </w:rPr>
        <w:t>and</w:t>
      </w:r>
      <w:r w:rsidRPr="002B78E7">
        <w:rPr>
          <w:rFonts w:ascii="Times New Roman" w:hAnsi="Times New Roman"/>
          <w:sz w:val="20"/>
          <w:szCs w:val="20"/>
        </w:rPr>
        <w:t>0.22 ns for DiL. We proposed that the photon energy charge</w:t>
      </w:r>
      <w:r>
        <w:rPr>
          <w:rFonts w:ascii="Times New Roman" w:hAnsi="Times New Roman"/>
          <w:sz w:val="20"/>
          <w:szCs w:val="20"/>
        </w:rPr>
        <w:t>s</w:t>
      </w:r>
      <w:r w:rsidRPr="002B78E7">
        <w:rPr>
          <w:rFonts w:ascii="Times New Roman" w:hAnsi="Times New Roman"/>
          <w:sz w:val="20"/>
          <w:szCs w:val="20"/>
        </w:rPr>
        <w:t xml:space="preserve"> up and ma</w:t>
      </w:r>
      <w:r>
        <w:rPr>
          <w:rFonts w:ascii="Times New Roman" w:hAnsi="Times New Roman"/>
          <w:sz w:val="20"/>
          <w:szCs w:val="20"/>
        </w:rPr>
        <w:t>k</w:t>
      </w:r>
      <w:r w:rsidRPr="002B78E7">
        <w:rPr>
          <w:rFonts w:ascii="Times New Roman" w:hAnsi="Times New Roman"/>
          <w:sz w:val="20"/>
          <w:szCs w:val="20"/>
        </w:rPr>
        <w:t>e</w:t>
      </w:r>
      <w:r>
        <w:rPr>
          <w:rFonts w:ascii="Times New Roman" w:hAnsi="Times New Roman"/>
          <w:sz w:val="20"/>
          <w:szCs w:val="20"/>
        </w:rPr>
        <w:t>s</w:t>
      </w:r>
      <w:r w:rsidRPr="002B78E7">
        <w:rPr>
          <w:rFonts w:ascii="Times New Roman" w:hAnsi="Times New Roman"/>
          <w:sz w:val="20"/>
          <w:szCs w:val="20"/>
        </w:rPr>
        <w:t xml:space="preserve"> excess carriers </w:t>
      </w:r>
      <w:r>
        <w:rPr>
          <w:rFonts w:ascii="Times New Roman" w:hAnsi="Times New Roman"/>
          <w:sz w:val="20"/>
          <w:szCs w:val="20"/>
        </w:rPr>
        <w:t xml:space="preserve">that are </w:t>
      </w:r>
      <w:r w:rsidRPr="002B78E7">
        <w:rPr>
          <w:rFonts w:ascii="Times New Roman" w:hAnsi="Times New Roman"/>
          <w:sz w:val="20"/>
          <w:szCs w:val="20"/>
        </w:rPr>
        <w:t>generated and trapped in the dye</w:t>
      </w:r>
      <w:r>
        <w:rPr>
          <w:rFonts w:ascii="Times New Roman" w:hAnsi="Times New Roman"/>
          <w:sz w:val="20"/>
          <w:szCs w:val="20"/>
        </w:rPr>
        <w:t>’</w:t>
      </w:r>
      <w:r w:rsidRPr="002B78E7">
        <w:rPr>
          <w:rFonts w:ascii="Times New Roman" w:hAnsi="Times New Roman"/>
          <w:sz w:val="20"/>
          <w:szCs w:val="20"/>
        </w:rPr>
        <w:t xml:space="preserve">s/SiNW interface layers. </w:t>
      </w:r>
      <w:r>
        <w:rPr>
          <w:rFonts w:ascii="Times New Roman" w:hAnsi="Times New Roman"/>
          <w:sz w:val="20"/>
          <w:szCs w:val="20"/>
        </w:rPr>
        <w:t>This</w:t>
      </w:r>
      <w:r w:rsidRPr="002B78E7">
        <w:rPr>
          <w:rFonts w:ascii="Times New Roman" w:hAnsi="Times New Roman"/>
          <w:sz w:val="20"/>
          <w:szCs w:val="20"/>
        </w:rPr>
        <w:t xml:space="preserve">demonstrates the effect of light passing through/transmitted through </w:t>
      </w:r>
      <w:r>
        <w:rPr>
          <w:rFonts w:ascii="Times New Roman" w:hAnsi="Times New Roman"/>
          <w:sz w:val="20"/>
          <w:szCs w:val="20"/>
        </w:rPr>
        <w:t xml:space="preserve">the </w:t>
      </w:r>
      <w:r w:rsidRPr="002B78E7">
        <w:rPr>
          <w:rFonts w:ascii="Times New Roman" w:hAnsi="Times New Roman"/>
          <w:sz w:val="20"/>
          <w:szCs w:val="20"/>
        </w:rPr>
        <w:t>charge layer</w:t>
      </w:r>
      <w:r>
        <w:rPr>
          <w:rFonts w:ascii="Times New Roman" w:hAnsi="Times New Roman"/>
          <w:sz w:val="20"/>
          <w:szCs w:val="20"/>
        </w:rPr>
        <w:t>,</w:t>
      </w:r>
      <w:r w:rsidRPr="002B78E7">
        <w:rPr>
          <w:rFonts w:ascii="Times New Roman" w:hAnsi="Times New Roman"/>
          <w:sz w:val="20"/>
          <w:szCs w:val="20"/>
        </w:rPr>
        <w:t xml:space="preserve"> as the illumination was visible in the absorption region of </w:t>
      </w:r>
      <w:r>
        <w:rPr>
          <w:rFonts w:ascii="Times New Roman" w:hAnsi="Times New Roman"/>
          <w:sz w:val="20"/>
          <w:szCs w:val="20"/>
        </w:rPr>
        <w:t xml:space="preserve">the </w:t>
      </w:r>
      <w:r w:rsidRPr="002B78E7">
        <w:rPr>
          <w:rFonts w:ascii="Times New Roman" w:hAnsi="Times New Roman"/>
          <w:sz w:val="20"/>
          <w:szCs w:val="20"/>
        </w:rPr>
        <w:t>DiO and DiL compound</w:t>
      </w:r>
      <w:r>
        <w:rPr>
          <w:rFonts w:ascii="Times New Roman" w:hAnsi="Times New Roman"/>
          <w:sz w:val="20"/>
          <w:szCs w:val="20"/>
        </w:rPr>
        <w:t>s</w:t>
      </w:r>
      <w:r w:rsidRPr="002B78E7">
        <w:rPr>
          <w:rFonts w:ascii="Times New Roman" w:hAnsi="Times New Roman"/>
          <w:sz w:val="20"/>
          <w:szCs w:val="20"/>
        </w:rPr>
        <w:t>. Based on th</w:t>
      </w:r>
      <w:r>
        <w:rPr>
          <w:rFonts w:ascii="Times New Roman" w:hAnsi="Times New Roman"/>
          <w:sz w:val="20"/>
          <w:szCs w:val="20"/>
        </w:rPr>
        <w:t>e</w:t>
      </w:r>
      <w:r w:rsidRPr="002B78E7">
        <w:rPr>
          <w:rFonts w:ascii="Times New Roman" w:hAnsi="Times New Roman"/>
          <w:sz w:val="20"/>
          <w:szCs w:val="20"/>
        </w:rPr>
        <w:t>s</w:t>
      </w:r>
      <w:r>
        <w:rPr>
          <w:rFonts w:ascii="Times New Roman" w:hAnsi="Times New Roman"/>
          <w:sz w:val="20"/>
          <w:szCs w:val="20"/>
        </w:rPr>
        <w:t>e</w:t>
      </w:r>
      <w:r w:rsidRPr="002B78E7">
        <w:rPr>
          <w:rFonts w:ascii="Times New Roman" w:hAnsi="Times New Roman"/>
          <w:sz w:val="20"/>
          <w:szCs w:val="20"/>
        </w:rPr>
        <w:t xml:space="preserve"> data, we show conclusively that both dyes have changed the functions, capabilities, features and properties of the silicon surface.</w:t>
      </w:r>
    </w:p>
    <w:p w:rsidR="006768E9" w:rsidRPr="00F447A7" w:rsidRDefault="006768E9" w:rsidP="009571B7">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F447A7" w:rsidRDefault="009571B7" w:rsidP="009571B7">
      <w:pPr>
        <w:spacing w:after="0" w:line="240" w:lineRule="auto"/>
        <w:jc w:val="both"/>
        <w:rPr>
          <w:rFonts w:ascii="Times New Roman" w:hAnsi="Times New Roman"/>
          <w:sz w:val="20"/>
          <w:szCs w:val="20"/>
        </w:rPr>
      </w:pPr>
      <w:r w:rsidRPr="00A121DA">
        <w:rPr>
          <w:rFonts w:ascii="Times New Roman" w:hAnsi="Times New Roman"/>
          <w:sz w:val="20"/>
          <w:szCs w:val="20"/>
        </w:rPr>
        <w:t>The author would like to acknowledge various financial supports from</w:t>
      </w:r>
      <w:r>
        <w:rPr>
          <w:rFonts w:ascii="Times New Roman" w:hAnsi="Times New Roman"/>
          <w:sz w:val="20"/>
          <w:szCs w:val="20"/>
        </w:rPr>
        <w:t xml:space="preserve"> Zamalah Penyelidikan UKM,</w:t>
      </w:r>
      <w:r w:rsidRPr="00A121DA">
        <w:rPr>
          <w:rFonts w:ascii="Times New Roman" w:hAnsi="Times New Roman"/>
          <w:sz w:val="20"/>
          <w:szCs w:val="20"/>
        </w:rPr>
        <w:t xml:space="preserve"> ERGS/1/2012/TK07/UKM/03/4 and GGPM-2012-085.The author also likes to acknowledge towards SERI Colloquium 2014 for providing the platform to the discussion sessi</w:t>
      </w:r>
      <w:r>
        <w:rPr>
          <w:rFonts w:ascii="Times New Roman" w:hAnsi="Times New Roman"/>
          <w:sz w:val="20"/>
          <w:szCs w:val="20"/>
        </w:rPr>
        <w:t>on and disseminate the findings and also CRIM for the support given.</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C66599">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w:t>
      </w:r>
      <w:bookmarkStart w:id="0" w:name="_GoBack"/>
      <w:bookmarkEnd w:id="0"/>
      <w:r w:rsidRPr="00F447A7">
        <w:rPr>
          <w:rFonts w:ascii="Times New Roman" w:hAnsi="Times New Roman"/>
          <w:b/>
          <w:noProof/>
          <w:sz w:val="20"/>
          <w:szCs w:val="20"/>
          <w:lang w:bidi="ar-SA"/>
        </w:rPr>
        <w:t>ences</w:t>
      </w:r>
    </w:p>
    <w:p w:rsidR="009571B7" w:rsidRDefault="009571B7" w:rsidP="00DD4004">
      <w:pPr>
        <w:pStyle w:val="ListParagraph"/>
        <w:numPr>
          <w:ilvl w:val="0"/>
          <w:numId w:val="2"/>
        </w:numPr>
        <w:spacing w:after="0" w:line="240" w:lineRule="auto"/>
        <w:ind w:left="360"/>
        <w:jc w:val="both"/>
        <w:rPr>
          <w:rFonts w:ascii="Times New Roman" w:hAnsi="Times New Roman"/>
          <w:sz w:val="20"/>
          <w:szCs w:val="20"/>
        </w:rPr>
      </w:pPr>
      <w:r w:rsidRPr="00977051">
        <w:rPr>
          <w:rFonts w:ascii="Times New Roman" w:hAnsi="Times New Roman"/>
          <w:sz w:val="20"/>
          <w:szCs w:val="20"/>
        </w:rPr>
        <w:t>Aberle, A.</w:t>
      </w:r>
      <w:r>
        <w:rPr>
          <w:rFonts w:ascii="Times New Roman" w:hAnsi="Times New Roman"/>
          <w:sz w:val="20"/>
          <w:szCs w:val="20"/>
        </w:rPr>
        <w:t xml:space="preserve"> </w:t>
      </w:r>
      <w:r w:rsidRPr="00977051">
        <w:rPr>
          <w:rFonts w:ascii="Times New Roman" w:hAnsi="Times New Roman"/>
          <w:sz w:val="20"/>
          <w:szCs w:val="20"/>
        </w:rPr>
        <w:t>G. (2001). Overview on SiN Surface Passivation of Crystalline Silicon Solar Cells.</w:t>
      </w:r>
      <w:r>
        <w:rPr>
          <w:rFonts w:ascii="Times New Roman" w:hAnsi="Times New Roman"/>
          <w:sz w:val="20"/>
          <w:szCs w:val="20"/>
        </w:rPr>
        <w:t xml:space="preserve"> </w:t>
      </w:r>
      <w:r w:rsidRPr="00977051">
        <w:rPr>
          <w:rFonts w:ascii="Times New Roman" w:hAnsi="Times New Roman"/>
          <w:i/>
          <w:sz w:val="20"/>
          <w:szCs w:val="20"/>
        </w:rPr>
        <w:t>Sol.</w:t>
      </w:r>
      <w:r>
        <w:rPr>
          <w:rFonts w:ascii="Times New Roman" w:hAnsi="Times New Roman"/>
          <w:i/>
          <w:sz w:val="20"/>
          <w:szCs w:val="20"/>
        </w:rPr>
        <w:t xml:space="preserve"> </w:t>
      </w:r>
      <w:r w:rsidRPr="00977051">
        <w:rPr>
          <w:rFonts w:ascii="Times New Roman" w:hAnsi="Times New Roman"/>
          <w:i/>
          <w:sz w:val="20"/>
          <w:szCs w:val="20"/>
        </w:rPr>
        <w:t>Energy Mater. Sol. Cells,</w:t>
      </w:r>
      <w:r>
        <w:rPr>
          <w:rFonts w:ascii="Times New Roman" w:hAnsi="Times New Roman"/>
          <w:sz w:val="20"/>
          <w:szCs w:val="20"/>
        </w:rPr>
        <w:t xml:space="preserve"> 65 (1-4): 239 – 248.</w:t>
      </w:r>
    </w:p>
    <w:p w:rsidR="009571B7" w:rsidRDefault="009571B7" w:rsidP="00DD4004">
      <w:pPr>
        <w:pStyle w:val="ListParagraph"/>
        <w:numPr>
          <w:ilvl w:val="0"/>
          <w:numId w:val="2"/>
        </w:numPr>
        <w:spacing w:after="0" w:line="240" w:lineRule="auto"/>
        <w:ind w:left="360"/>
        <w:jc w:val="both"/>
        <w:rPr>
          <w:rFonts w:ascii="Times New Roman" w:hAnsi="Times New Roman"/>
          <w:sz w:val="20"/>
          <w:szCs w:val="20"/>
        </w:rPr>
      </w:pPr>
      <w:r>
        <w:rPr>
          <w:rFonts w:ascii="Times New Roman" w:hAnsi="Times New Roman"/>
          <w:sz w:val="20"/>
          <w:szCs w:val="20"/>
        </w:rPr>
        <w:t xml:space="preserve">Schmidt, J., Kerr, M. and </w:t>
      </w:r>
      <w:r w:rsidRPr="00977051">
        <w:rPr>
          <w:rFonts w:ascii="Times New Roman" w:hAnsi="Times New Roman"/>
          <w:sz w:val="20"/>
          <w:szCs w:val="20"/>
        </w:rPr>
        <w:t>Cuevas, A. (2001). Surface Passivation of Silicon Solar Cells using Plasma-Enhanced Chemical-Vapour-Deposited SiN Films and Thin Thermal SiO</w:t>
      </w:r>
      <w:r w:rsidRPr="00977051">
        <w:rPr>
          <w:rFonts w:ascii="Times New Roman" w:hAnsi="Times New Roman"/>
          <w:sz w:val="20"/>
          <w:szCs w:val="20"/>
          <w:vertAlign w:val="subscript"/>
        </w:rPr>
        <w:t>2</w:t>
      </w:r>
      <w:r w:rsidRPr="00977051">
        <w:rPr>
          <w:rFonts w:ascii="Times New Roman" w:hAnsi="Times New Roman"/>
          <w:sz w:val="20"/>
          <w:szCs w:val="20"/>
        </w:rPr>
        <w:t>/plasma SiN Stacks.</w:t>
      </w:r>
      <w:r>
        <w:rPr>
          <w:rFonts w:ascii="Times New Roman" w:hAnsi="Times New Roman"/>
          <w:sz w:val="20"/>
          <w:szCs w:val="20"/>
        </w:rPr>
        <w:t xml:space="preserve"> </w:t>
      </w:r>
      <w:r>
        <w:rPr>
          <w:rFonts w:ascii="Times New Roman" w:hAnsi="Times New Roman"/>
          <w:i/>
          <w:sz w:val="20"/>
          <w:szCs w:val="20"/>
        </w:rPr>
        <w:t>Semicond Sci. Tech,</w:t>
      </w:r>
      <w:r w:rsidRPr="00977051">
        <w:rPr>
          <w:rFonts w:ascii="Times New Roman" w:hAnsi="Times New Roman"/>
          <w:sz w:val="20"/>
          <w:szCs w:val="20"/>
        </w:rPr>
        <w:t xml:space="preserve"> 16: 164 – 170.</w:t>
      </w:r>
    </w:p>
    <w:p w:rsidR="009571B7" w:rsidRDefault="009571B7" w:rsidP="00DD4004">
      <w:pPr>
        <w:pStyle w:val="ListParagraph"/>
        <w:numPr>
          <w:ilvl w:val="0"/>
          <w:numId w:val="2"/>
        </w:numPr>
        <w:spacing w:after="0" w:line="240" w:lineRule="auto"/>
        <w:ind w:left="360"/>
        <w:jc w:val="both"/>
        <w:rPr>
          <w:rFonts w:ascii="Times New Roman" w:hAnsi="Times New Roman"/>
          <w:sz w:val="20"/>
          <w:szCs w:val="20"/>
        </w:rPr>
      </w:pPr>
      <w:r w:rsidRPr="00977051">
        <w:rPr>
          <w:rFonts w:ascii="Times New Roman" w:hAnsi="Times New Roman"/>
          <w:sz w:val="20"/>
          <w:szCs w:val="20"/>
        </w:rPr>
        <w:lastRenderedPageBreak/>
        <w:t xml:space="preserve">Schmidt, J., Lauinger, T., Aberle, A. G., and Hezel, R. (1996). Record Low Surface Recombination Velocities on Low-Resistivity Silicon Solar Cell Substrates. </w:t>
      </w:r>
      <w:r w:rsidRPr="00977051">
        <w:rPr>
          <w:rFonts w:ascii="Times New Roman" w:hAnsi="Times New Roman"/>
          <w:i/>
          <w:sz w:val="20"/>
          <w:szCs w:val="20"/>
        </w:rPr>
        <w:t>Photovoltaic Specialists Conference, Conference Record of the Twenty Fifth IEEE.</w:t>
      </w:r>
      <w:r w:rsidRPr="00977051">
        <w:rPr>
          <w:rFonts w:ascii="Times New Roman" w:hAnsi="Times New Roman"/>
          <w:sz w:val="20"/>
          <w:szCs w:val="20"/>
        </w:rPr>
        <w:t xml:space="preserve"> 413 – 416.</w:t>
      </w:r>
    </w:p>
    <w:p w:rsidR="009571B7" w:rsidRDefault="009571B7" w:rsidP="00DD4004">
      <w:pPr>
        <w:pStyle w:val="ListParagraph"/>
        <w:numPr>
          <w:ilvl w:val="0"/>
          <w:numId w:val="2"/>
        </w:numPr>
        <w:spacing w:after="0" w:line="240" w:lineRule="auto"/>
        <w:ind w:left="360"/>
        <w:jc w:val="both"/>
        <w:rPr>
          <w:rFonts w:ascii="Times New Roman" w:hAnsi="Times New Roman"/>
          <w:sz w:val="20"/>
          <w:szCs w:val="20"/>
        </w:rPr>
      </w:pPr>
      <w:r>
        <w:rPr>
          <w:rFonts w:ascii="Times New Roman" w:hAnsi="Times New Roman"/>
          <w:sz w:val="20"/>
          <w:szCs w:val="20"/>
        </w:rPr>
        <w:t xml:space="preserve">Danos, L., Greef, R. and </w:t>
      </w:r>
      <w:r w:rsidRPr="00977051">
        <w:rPr>
          <w:rFonts w:ascii="Times New Roman" w:hAnsi="Times New Roman"/>
          <w:sz w:val="20"/>
          <w:szCs w:val="20"/>
        </w:rPr>
        <w:t xml:space="preserve">Markvart, T. (2008). Efficient Fluorescence Quenching near Crystalline Silicon from Langmuir-Blodgett Dye Films. </w:t>
      </w:r>
      <w:r w:rsidRPr="00977051">
        <w:rPr>
          <w:rFonts w:ascii="Times New Roman" w:hAnsi="Times New Roman"/>
          <w:i/>
          <w:sz w:val="20"/>
          <w:szCs w:val="20"/>
        </w:rPr>
        <w:t>Thin Solid Films,</w:t>
      </w:r>
      <w:r w:rsidRPr="00977051">
        <w:rPr>
          <w:rFonts w:ascii="Times New Roman" w:hAnsi="Times New Roman"/>
          <w:sz w:val="20"/>
          <w:szCs w:val="20"/>
        </w:rPr>
        <w:t xml:space="preserve"> 516 (20): 7251 – 7255.</w:t>
      </w:r>
    </w:p>
    <w:p w:rsidR="009571B7" w:rsidRDefault="009571B7" w:rsidP="00DD4004">
      <w:pPr>
        <w:pStyle w:val="ListParagraph"/>
        <w:numPr>
          <w:ilvl w:val="0"/>
          <w:numId w:val="2"/>
        </w:numPr>
        <w:spacing w:after="0" w:line="240" w:lineRule="auto"/>
        <w:ind w:left="360"/>
        <w:jc w:val="both"/>
        <w:rPr>
          <w:rFonts w:ascii="Times New Roman" w:hAnsi="Times New Roman"/>
          <w:sz w:val="20"/>
          <w:szCs w:val="20"/>
        </w:rPr>
      </w:pPr>
      <w:r w:rsidRPr="00977051">
        <w:rPr>
          <w:rFonts w:ascii="Times New Roman" w:hAnsi="Times New Roman"/>
          <w:sz w:val="20"/>
          <w:szCs w:val="20"/>
        </w:rPr>
        <w:t>Dexter, D.</w:t>
      </w:r>
      <w:r>
        <w:rPr>
          <w:rFonts w:ascii="Times New Roman" w:hAnsi="Times New Roman"/>
          <w:sz w:val="20"/>
          <w:szCs w:val="20"/>
        </w:rPr>
        <w:t xml:space="preserve"> </w:t>
      </w:r>
      <w:r w:rsidRPr="00977051">
        <w:rPr>
          <w:rFonts w:ascii="Times New Roman" w:hAnsi="Times New Roman"/>
          <w:sz w:val="20"/>
          <w:szCs w:val="20"/>
        </w:rPr>
        <w:t xml:space="preserve">L. (1979). Two Ideas on Energy Transfer Phenomena: Ion-pair Effects Involving the OH Stretching Mode, and Sensitization of Photovoltaic Cells. </w:t>
      </w:r>
      <w:r>
        <w:rPr>
          <w:rFonts w:ascii="Times New Roman" w:hAnsi="Times New Roman"/>
          <w:i/>
          <w:sz w:val="20"/>
          <w:szCs w:val="20"/>
        </w:rPr>
        <w:t>Journal of Lumin,</w:t>
      </w:r>
      <w:r w:rsidRPr="00977051">
        <w:rPr>
          <w:rFonts w:ascii="Times New Roman" w:hAnsi="Times New Roman"/>
          <w:sz w:val="20"/>
          <w:szCs w:val="20"/>
        </w:rPr>
        <w:t xml:space="preserve"> 18-19: 779 – 784.</w:t>
      </w:r>
    </w:p>
    <w:p w:rsidR="009571B7" w:rsidRDefault="009571B7" w:rsidP="00DD4004">
      <w:pPr>
        <w:pStyle w:val="ListParagraph"/>
        <w:numPr>
          <w:ilvl w:val="0"/>
          <w:numId w:val="2"/>
        </w:numPr>
        <w:spacing w:after="0" w:line="240" w:lineRule="auto"/>
        <w:ind w:left="360"/>
        <w:jc w:val="both"/>
        <w:rPr>
          <w:rFonts w:ascii="Times New Roman" w:hAnsi="Times New Roman"/>
          <w:sz w:val="20"/>
          <w:szCs w:val="20"/>
        </w:rPr>
      </w:pPr>
      <w:r>
        <w:rPr>
          <w:rFonts w:ascii="Times New Roman" w:hAnsi="Times New Roman"/>
          <w:sz w:val="20"/>
          <w:szCs w:val="20"/>
        </w:rPr>
        <w:t xml:space="preserve">Danos, L. and </w:t>
      </w:r>
      <w:r w:rsidRPr="00977051">
        <w:rPr>
          <w:rFonts w:ascii="Times New Roman" w:hAnsi="Times New Roman"/>
          <w:sz w:val="20"/>
          <w:szCs w:val="20"/>
        </w:rPr>
        <w:t>Markvart, T. (2009). Efficient Light Harvesting with LB Films for Application in Crystalline Silicon Solar Cells.</w:t>
      </w:r>
      <w:r w:rsidRPr="00977051">
        <w:rPr>
          <w:rFonts w:ascii="Times New Roman" w:hAnsi="Times New Roman"/>
          <w:i/>
          <w:sz w:val="20"/>
          <w:szCs w:val="20"/>
        </w:rPr>
        <w:t>Materials Research Society Symposium Proceedings,</w:t>
      </w:r>
      <w:r w:rsidRPr="00977051">
        <w:rPr>
          <w:rFonts w:ascii="Times New Roman" w:hAnsi="Times New Roman"/>
          <w:sz w:val="20"/>
          <w:szCs w:val="20"/>
        </w:rPr>
        <w:t xml:space="preserve"> 1120: 1120-M01-04.</w:t>
      </w:r>
    </w:p>
    <w:p w:rsidR="009571B7" w:rsidRDefault="009571B7" w:rsidP="00DD4004">
      <w:pPr>
        <w:pStyle w:val="ListParagraph"/>
        <w:numPr>
          <w:ilvl w:val="0"/>
          <w:numId w:val="2"/>
        </w:numPr>
        <w:spacing w:after="0" w:line="240" w:lineRule="auto"/>
        <w:ind w:left="360"/>
        <w:jc w:val="both"/>
        <w:rPr>
          <w:rFonts w:ascii="Times New Roman" w:hAnsi="Times New Roman"/>
          <w:sz w:val="20"/>
          <w:szCs w:val="20"/>
        </w:rPr>
      </w:pPr>
      <w:r>
        <w:rPr>
          <w:rFonts w:ascii="Times New Roman" w:hAnsi="Times New Roman"/>
          <w:sz w:val="20"/>
          <w:szCs w:val="20"/>
        </w:rPr>
        <w:t xml:space="preserve">Danos, L. and </w:t>
      </w:r>
      <w:r w:rsidRPr="00977051">
        <w:rPr>
          <w:rFonts w:ascii="Times New Roman" w:hAnsi="Times New Roman"/>
          <w:sz w:val="20"/>
          <w:szCs w:val="20"/>
        </w:rPr>
        <w:t xml:space="preserve">Markvart, T. (2010). Excitation Energy Transfer from Langmuir Blodgett (LB) Dye Monolayers to Silicon: Effect of Aggregate Formation. </w:t>
      </w:r>
      <w:r w:rsidRPr="00977051">
        <w:rPr>
          <w:rFonts w:ascii="Times New Roman" w:hAnsi="Times New Roman"/>
          <w:i/>
          <w:sz w:val="20"/>
          <w:szCs w:val="20"/>
        </w:rPr>
        <w:t xml:space="preserve">Chem. Phys. Lett, </w:t>
      </w:r>
      <w:r w:rsidRPr="00977051">
        <w:rPr>
          <w:rFonts w:ascii="Times New Roman" w:hAnsi="Times New Roman"/>
          <w:sz w:val="20"/>
          <w:szCs w:val="20"/>
        </w:rPr>
        <w:t>490 (4-6): 194 – 199.</w:t>
      </w:r>
    </w:p>
    <w:p w:rsidR="009571B7" w:rsidRDefault="009571B7" w:rsidP="00DD4004">
      <w:pPr>
        <w:pStyle w:val="ListParagraph"/>
        <w:numPr>
          <w:ilvl w:val="0"/>
          <w:numId w:val="2"/>
        </w:numPr>
        <w:spacing w:after="0" w:line="240" w:lineRule="auto"/>
        <w:ind w:left="360"/>
        <w:jc w:val="both"/>
        <w:rPr>
          <w:rFonts w:ascii="Times New Roman" w:hAnsi="Times New Roman"/>
          <w:sz w:val="20"/>
          <w:szCs w:val="20"/>
        </w:rPr>
      </w:pPr>
      <w:r w:rsidRPr="00977051">
        <w:rPr>
          <w:rFonts w:ascii="Times New Roman" w:hAnsi="Times New Roman"/>
          <w:sz w:val="20"/>
          <w:szCs w:val="20"/>
        </w:rPr>
        <w:t>Jia. G.,</w:t>
      </w:r>
      <w:r>
        <w:rPr>
          <w:rFonts w:ascii="Times New Roman" w:hAnsi="Times New Roman"/>
          <w:sz w:val="20"/>
          <w:szCs w:val="20"/>
        </w:rPr>
        <w:t xml:space="preserve"> Steglich, M., Sill, I. and</w:t>
      </w:r>
      <w:r w:rsidRPr="00977051">
        <w:rPr>
          <w:rFonts w:ascii="Times New Roman" w:hAnsi="Times New Roman"/>
          <w:sz w:val="20"/>
          <w:szCs w:val="20"/>
        </w:rPr>
        <w:t xml:space="preserve"> Falk, F. (2012). Core-shell Heterojunction Solar cells on Silicon Nanowires Arrays. </w:t>
      </w:r>
      <w:r w:rsidRPr="00977051">
        <w:rPr>
          <w:rFonts w:ascii="Times New Roman" w:hAnsi="Times New Roman"/>
          <w:i/>
          <w:sz w:val="20"/>
          <w:szCs w:val="20"/>
        </w:rPr>
        <w:t xml:space="preserve">Sol. Energy Mater. Sol. Cells, </w:t>
      </w:r>
      <w:r w:rsidRPr="00977051">
        <w:rPr>
          <w:rFonts w:ascii="Times New Roman" w:hAnsi="Times New Roman"/>
          <w:sz w:val="20"/>
          <w:szCs w:val="20"/>
        </w:rPr>
        <w:t>96: 226 – 230.</w:t>
      </w:r>
    </w:p>
    <w:p w:rsidR="009571B7" w:rsidRDefault="009571B7" w:rsidP="00DD4004">
      <w:pPr>
        <w:pStyle w:val="ListParagraph"/>
        <w:numPr>
          <w:ilvl w:val="0"/>
          <w:numId w:val="2"/>
        </w:numPr>
        <w:spacing w:after="0" w:line="240" w:lineRule="auto"/>
        <w:ind w:left="360"/>
        <w:jc w:val="both"/>
        <w:rPr>
          <w:rFonts w:ascii="Times New Roman" w:hAnsi="Times New Roman"/>
          <w:sz w:val="20"/>
          <w:szCs w:val="20"/>
        </w:rPr>
      </w:pPr>
      <w:r w:rsidRPr="00977051">
        <w:rPr>
          <w:rFonts w:ascii="Times New Roman" w:hAnsi="Times New Roman"/>
          <w:sz w:val="20"/>
          <w:szCs w:val="20"/>
        </w:rPr>
        <w:t>Ibrahim, M. A., Mohd</w:t>
      </w:r>
      <w:r>
        <w:rPr>
          <w:rFonts w:ascii="Times New Roman" w:hAnsi="Times New Roman"/>
          <w:sz w:val="20"/>
          <w:szCs w:val="20"/>
        </w:rPr>
        <w:t xml:space="preserve"> </w:t>
      </w:r>
      <w:r w:rsidRPr="00977051">
        <w:rPr>
          <w:rFonts w:ascii="Times New Roman" w:hAnsi="Times New Roman"/>
          <w:sz w:val="20"/>
          <w:szCs w:val="20"/>
        </w:rPr>
        <w:t>Sinin, N. A., Azhari, A. W., Daud, M. N., M</w:t>
      </w:r>
      <w:r>
        <w:rPr>
          <w:rFonts w:ascii="Times New Roman" w:hAnsi="Times New Roman"/>
          <w:sz w:val="20"/>
          <w:szCs w:val="20"/>
        </w:rPr>
        <w:t xml:space="preserve">at Teridi, M. A., Ludin, N. A. and </w:t>
      </w:r>
      <w:r w:rsidRPr="00977051">
        <w:rPr>
          <w:rFonts w:ascii="Times New Roman" w:hAnsi="Times New Roman"/>
          <w:sz w:val="20"/>
          <w:szCs w:val="20"/>
        </w:rPr>
        <w:t>Sopian, K. (2014). Relation of Surface Roughness and Photo-induced Charge Trapping of Porous Si Nanowires.</w:t>
      </w:r>
      <w:r>
        <w:rPr>
          <w:rFonts w:ascii="Times New Roman" w:hAnsi="Times New Roman"/>
          <w:sz w:val="20"/>
          <w:szCs w:val="20"/>
        </w:rPr>
        <w:t xml:space="preserve"> </w:t>
      </w:r>
      <w:r w:rsidRPr="00977051">
        <w:rPr>
          <w:rFonts w:ascii="Times New Roman" w:hAnsi="Times New Roman"/>
          <w:i/>
          <w:sz w:val="20"/>
          <w:szCs w:val="20"/>
        </w:rPr>
        <w:t>Comput. App</w:t>
      </w:r>
      <w:r>
        <w:rPr>
          <w:rFonts w:ascii="Times New Roman" w:hAnsi="Times New Roman"/>
          <w:i/>
          <w:sz w:val="20"/>
          <w:szCs w:val="20"/>
        </w:rPr>
        <w:t xml:space="preserve">l. Environ. Sci. Renew. Energy: </w:t>
      </w:r>
      <w:r w:rsidRPr="00977051">
        <w:rPr>
          <w:rFonts w:ascii="Times New Roman" w:hAnsi="Times New Roman"/>
          <w:sz w:val="20"/>
          <w:szCs w:val="20"/>
        </w:rPr>
        <w:t>104 – 109.</w:t>
      </w:r>
    </w:p>
    <w:p w:rsidR="009571B7" w:rsidRDefault="009571B7" w:rsidP="00DD4004">
      <w:pPr>
        <w:pStyle w:val="ListParagraph"/>
        <w:numPr>
          <w:ilvl w:val="0"/>
          <w:numId w:val="2"/>
        </w:numPr>
        <w:spacing w:after="0" w:line="240" w:lineRule="auto"/>
        <w:ind w:left="360"/>
        <w:jc w:val="both"/>
        <w:rPr>
          <w:rFonts w:ascii="Times New Roman" w:hAnsi="Times New Roman"/>
          <w:sz w:val="20"/>
          <w:szCs w:val="20"/>
        </w:rPr>
      </w:pPr>
      <w:r>
        <w:rPr>
          <w:rFonts w:ascii="Times New Roman" w:hAnsi="Times New Roman"/>
          <w:sz w:val="20"/>
          <w:szCs w:val="20"/>
        </w:rPr>
        <w:t xml:space="preserve">Leontis, I., Othonos, A. and </w:t>
      </w:r>
      <w:r w:rsidRPr="005609F0">
        <w:rPr>
          <w:rFonts w:ascii="Times New Roman" w:hAnsi="Times New Roman"/>
          <w:sz w:val="20"/>
          <w:szCs w:val="20"/>
        </w:rPr>
        <w:t xml:space="preserve">Nassiopoulou, A. G. (2013). Structure, Morphology, and Photoluminescence of Porous Si Nanowires: Effect of different Chemical Treatment. </w:t>
      </w:r>
      <w:r w:rsidRPr="005609F0">
        <w:rPr>
          <w:rFonts w:ascii="Times New Roman" w:hAnsi="Times New Roman"/>
          <w:i/>
          <w:sz w:val="20"/>
          <w:szCs w:val="20"/>
        </w:rPr>
        <w:t>Nanoscale Res. Lett.,</w:t>
      </w:r>
      <w:r>
        <w:rPr>
          <w:rFonts w:ascii="Times New Roman" w:hAnsi="Times New Roman"/>
          <w:i/>
          <w:sz w:val="20"/>
          <w:szCs w:val="20"/>
        </w:rPr>
        <w:t xml:space="preserve"> </w:t>
      </w:r>
      <w:r w:rsidRPr="005609F0">
        <w:rPr>
          <w:rFonts w:ascii="Times New Roman" w:hAnsi="Times New Roman"/>
          <w:sz w:val="20"/>
          <w:szCs w:val="20"/>
        </w:rPr>
        <w:t>8(1): 383</w:t>
      </w:r>
      <w:r>
        <w:rPr>
          <w:rFonts w:ascii="Times New Roman" w:hAnsi="Times New Roman"/>
          <w:sz w:val="20"/>
          <w:szCs w:val="20"/>
        </w:rPr>
        <w:t xml:space="preserve"> - 390</w:t>
      </w:r>
      <w:r w:rsidRPr="005609F0">
        <w:rPr>
          <w:rFonts w:ascii="Times New Roman" w:hAnsi="Times New Roman"/>
          <w:sz w:val="20"/>
          <w:szCs w:val="20"/>
        </w:rPr>
        <w:t>.</w:t>
      </w:r>
    </w:p>
    <w:p w:rsidR="009571B7" w:rsidRDefault="009571B7" w:rsidP="00DD4004">
      <w:pPr>
        <w:pStyle w:val="ListParagraph"/>
        <w:numPr>
          <w:ilvl w:val="0"/>
          <w:numId w:val="2"/>
        </w:numPr>
        <w:spacing w:after="0" w:line="240" w:lineRule="auto"/>
        <w:ind w:left="360"/>
        <w:jc w:val="both"/>
        <w:rPr>
          <w:rFonts w:ascii="Times New Roman" w:hAnsi="Times New Roman"/>
          <w:sz w:val="20"/>
          <w:szCs w:val="20"/>
        </w:rPr>
      </w:pPr>
      <w:r w:rsidRPr="005609F0">
        <w:rPr>
          <w:rFonts w:ascii="Times New Roman" w:hAnsi="Times New Roman"/>
          <w:sz w:val="20"/>
          <w:szCs w:val="20"/>
        </w:rPr>
        <w:t>Zhao, Q., Wang, D</w:t>
      </w:r>
      <w:r>
        <w:rPr>
          <w:rFonts w:ascii="Times New Roman" w:hAnsi="Times New Roman"/>
          <w:sz w:val="20"/>
          <w:szCs w:val="20"/>
        </w:rPr>
        <w:t xml:space="preserve">., Peng, L., Lin, Y., Yang, M. and </w:t>
      </w:r>
      <w:r w:rsidRPr="005609F0">
        <w:rPr>
          <w:rFonts w:ascii="Times New Roman" w:hAnsi="Times New Roman"/>
          <w:sz w:val="20"/>
          <w:szCs w:val="20"/>
        </w:rPr>
        <w:t xml:space="preserve">Xie, T. (2006). Surface Photovoltage Study of Photogenerated Charges in ZnO Nanorods Array Grown on ITO. </w:t>
      </w:r>
      <w:r>
        <w:rPr>
          <w:rFonts w:ascii="Times New Roman" w:hAnsi="Times New Roman"/>
          <w:i/>
          <w:sz w:val="20"/>
          <w:szCs w:val="20"/>
        </w:rPr>
        <w:t>Chem. Phys. Lett.</w:t>
      </w:r>
      <w:r w:rsidRPr="005609F0">
        <w:rPr>
          <w:rFonts w:ascii="Times New Roman" w:hAnsi="Times New Roman"/>
          <w:i/>
          <w:sz w:val="20"/>
          <w:szCs w:val="20"/>
        </w:rPr>
        <w:t xml:space="preserve">, </w:t>
      </w:r>
      <w:r w:rsidRPr="005609F0">
        <w:rPr>
          <w:rFonts w:ascii="Times New Roman" w:hAnsi="Times New Roman"/>
          <w:sz w:val="20"/>
          <w:szCs w:val="20"/>
        </w:rPr>
        <w:t>434(1-3): 96 – 100.</w:t>
      </w:r>
    </w:p>
    <w:p w:rsidR="009571B7" w:rsidRDefault="009571B7" w:rsidP="00DD4004">
      <w:pPr>
        <w:pStyle w:val="ListParagraph"/>
        <w:numPr>
          <w:ilvl w:val="0"/>
          <w:numId w:val="2"/>
        </w:numPr>
        <w:spacing w:after="0" w:line="240" w:lineRule="auto"/>
        <w:ind w:left="360"/>
        <w:jc w:val="both"/>
        <w:rPr>
          <w:rFonts w:ascii="Times New Roman" w:hAnsi="Times New Roman"/>
          <w:sz w:val="20"/>
          <w:szCs w:val="20"/>
        </w:rPr>
      </w:pPr>
      <w:r w:rsidRPr="005609F0">
        <w:rPr>
          <w:rFonts w:ascii="Times New Roman" w:hAnsi="Times New Roman"/>
          <w:sz w:val="20"/>
          <w:szCs w:val="20"/>
        </w:rPr>
        <w:t>Ibrahim, M. A., Mat Teridi, M. A., Ludin, N. A., Sopia</w:t>
      </w:r>
      <w:r>
        <w:rPr>
          <w:rFonts w:ascii="Times New Roman" w:hAnsi="Times New Roman"/>
          <w:sz w:val="20"/>
          <w:szCs w:val="20"/>
        </w:rPr>
        <w:t xml:space="preserve">n, K., Alderman, N., Danos, L. and </w:t>
      </w:r>
      <w:r w:rsidRPr="005609F0">
        <w:rPr>
          <w:rFonts w:ascii="Times New Roman" w:hAnsi="Times New Roman"/>
          <w:sz w:val="20"/>
          <w:szCs w:val="20"/>
        </w:rPr>
        <w:t xml:space="preserve">Markvart, T. (2013). Stability Study of Alkyl Monolayers Directly Attached to Si (111) Surface for Solar Cells Application. </w:t>
      </w:r>
      <w:r w:rsidRPr="005609F0">
        <w:rPr>
          <w:rFonts w:ascii="Times New Roman" w:hAnsi="Times New Roman"/>
          <w:i/>
          <w:sz w:val="20"/>
          <w:szCs w:val="20"/>
        </w:rPr>
        <w:t xml:space="preserve">Latest Trends Renew. Energy Environ. Informatics, </w:t>
      </w:r>
      <w:r w:rsidRPr="005609F0">
        <w:rPr>
          <w:rFonts w:ascii="Times New Roman" w:hAnsi="Times New Roman"/>
          <w:sz w:val="20"/>
          <w:szCs w:val="20"/>
        </w:rPr>
        <w:t>111: 316 – 322.</w:t>
      </w:r>
    </w:p>
    <w:p w:rsidR="009571B7" w:rsidRPr="005609F0" w:rsidRDefault="009571B7" w:rsidP="00DD4004">
      <w:pPr>
        <w:pStyle w:val="ListParagraph"/>
        <w:numPr>
          <w:ilvl w:val="0"/>
          <w:numId w:val="2"/>
        </w:numPr>
        <w:spacing w:after="0" w:line="240" w:lineRule="auto"/>
        <w:ind w:left="360"/>
        <w:jc w:val="both"/>
        <w:rPr>
          <w:rFonts w:ascii="Times New Roman" w:hAnsi="Times New Roman"/>
          <w:sz w:val="20"/>
          <w:szCs w:val="20"/>
        </w:rPr>
      </w:pPr>
      <w:r w:rsidRPr="005609F0">
        <w:rPr>
          <w:rFonts w:ascii="Times New Roman" w:hAnsi="Times New Roman"/>
          <w:sz w:val="20"/>
          <w:szCs w:val="20"/>
        </w:rPr>
        <w:t xml:space="preserve">Gfroerer, T. H. (2000). Photoluminescence in Analysis of Surface and Interfaces. </w:t>
      </w:r>
      <w:r w:rsidRPr="005609F0">
        <w:rPr>
          <w:rFonts w:ascii="Times New Roman" w:hAnsi="Times New Roman"/>
          <w:i/>
          <w:sz w:val="20"/>
          <w:szCs w:val="20"/>
        </w:rPr>
        <w:t>Encyclopedia of Analytical Chemistry</w:t>
      </w:r>
      <w:r w:rsidRPr="005609F0">
        <w:rPr>
          <w:rFonts w:ascii="Times New Roman" w:hAnsi="Times New Roman"/>
          <w:sz w:val="20"/>
          <w:szCs w:val="20"/>
        </w:rPr>
        <w:t>:</w:t>
      </w:r>
      <w:r w:rsidRPr="005609F0">
        <w:rPr>
          <w:rFonts w:ascii="Times New Roman" w:hAnsi="Times New Roman"/>
          <w:i/>
          <w:sz w:val="20"/>
          <w:szCs w:val="20"/>
        </w:rPr>
        <w:t xml:space="preserve"> </w:t>
      </w:r>
      <w:r w:rsidRPr="005609F0">
        <w:rPr>
          <w:rFonts w:ascii="Times New Roman" w:hAnsi="Times New Roman"/>
          <w:sz w:val="20"/>
          <w:szCs w:val="20"/>
        </w:rPr>
        <w:t>9209 – 9231.</w:t>
      </w:r>
    </w:p>
    <w:p w:rsidR="009571B7" w:rsidRPr="00747C95" w:rsidRDefault="009571B7" w:rsidP="00DD4004">
      <w:pPr>
        <w:pStyle w:val="NormalWeb"/>
        <w:spacing w:before="0" w:beforeAutospacing="0" w:after="0" w:afterAutospacing="0"/>
        <w:ind w:left="360" w:hanging="360"/>
        <w:jc w:val="both"/>
        <w:rPr>
          <w:sz w:val="20"/>
          <w:szCs w:val="20"/>
        </w:rPr>
      </w:pPr>
    </w:p>
    <w:p w:rsidR="00A74A7E" w:rsidRDefault="00A74A7E" w:rsidP="009571B7">
      <w:pPr>
        <w:spacing w:after="0" w:line="240" w:lineRule="auto"/>
        <w:ind w:left="360" w:hanging="360"/>
        <w:jc w:val="both"/>
        <w:rPr>
          <w:rFonts w:ascii="Times New Roman" w:hAnsi="Times New Roman"/>
          <w:noProof/>
          <w:sz w:val="20"/>
          <w:szCs w:val="20"/>
          <w:lang w:bidi="ar-SA"/>
        </w:rPr>
      </w:pPr>
    </w:p>
    <w:p w:rsidR="00A74A7E" w:rsidRPr="007A738C" w:rsidRDefault="00A74A7E" w:rsidP="009571B7">
      <w:pPr>
        <w:spacing w:after="0" w:line="240" w:lineRule="auto"/>
        <w:ind w:left="360" w:hanging="360"/>
        <w:jc w:val="both"/>
        <w:rPr>
          <w:rFonts w:ascii="Times New Roman" w:hAnsi="Times New Roman"/>
          <w:noProof/>
          <w:lang w:bidi="ar-SA"/>
        </w:rPr>
      </w:pPr>
    </w:p>
    <w:sectPr w:rsidR="00A74A7E" w:rsidRPr="007A738C" w:rsidSect="00DD4004">
      <w:headerReference w:type="even" r:id="rId15"/>
      <w:headerReference w:type="default" r:id="rId16"/>
      <w:footerReference w:type="even" r:id="rId17"/>
      <w:footerReference w:type="default" r:id="rId18"/>
      <w:pgSz w:w="12240" w:h="15840" w:code="1"/>
      <w:pgMar w:top="1800" w:right="1469" w:bottom="1699" w:left="1440" w:header="706" w:footer="706" w:gutter="0"/>
      <w:pgNumType w:start="125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C66599">
          <w:rPr>
            <w:rFonts w:ascii="Times New Roman" w:hAnsi="Times New Roman"/>
            <w:noProof/>
          </w:rPr>
          <w:t>1262</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C66599">
          <w:rPr>
            <w:rFonts w:ascii="Times New Roman" w:hAnsi="Times New Roman"/>
            <w:noProof/>
          </w:rPr>
          <w:t>1263</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Pr="004B43FF"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B25B65">
      <w:rPr>
        <w:rFonts w:ascii="Times New Roman" w:hAnsi="Times New Roman"/>
        <w:i/>
      </w:rPr>
      <w:t>Analytical Sciences, Vol 1</w:t>
    </w:r>
    <w:r w:rsidR="00CF05FF">
      <w:rPr>
        <w:rFonts w:ascii="Times New Roman" w:hAnsi="Times New Roman"/>
        <w:i/>
        <w:lang w:val="en-US"/>
      </w:rPr>
      <w:t>9</w:t>
    </w:r>
    <w:r w:rsidR="00CF05FF">
      <w:rPr>
        <w:rFonts w:ascii="Times New Roman" w:hAnsi="Times New Roman"/>
        <w:i/>
      </w:rPr>
      <w:t xml:space="preserve"> </w:t>
    </w:r>
    <w:r w:rsidR="00C0756D">
      <w:rPr>
        <w:rFonts w:ascii="Times New Roman" w:hAnsi="Times New Roman"/>
        <w:i/>
        <w:lang w:val="en-US"/>
      </w:rPr>
      <w:t>No 6</w:t>
    </w:r>
    <w:r w:rsidR="00B25B65">
      <w:rPr>
        <w:rFonts w:ascii="Times New Roman" w:hAnsi="Times New Roman"/>
        <w:i/>
      </w:rPr>
      <w:t xml:space="preserve"> (201</w:t>
    </w:r>
    <w:r w:rsidR="00CF05FF">
      <w:rPr>
        <w:rFonts w:ascii="Times New Roman" w:hAnsi="Times New Roman"/>
        <w:i/>
        <w:lang w:val="en-US"/>
      </w:rPr>
      <w:t>5</w:t>
    </w:r>
    <w:r w:rsidRPr="00D75B35">
      <w:rPr>
        <w:rFonts w:ascii="Times New Roman" w:hAnsi="Times New Roman"/>
        <w:i/>
      </w:rPr>
      <w:t xml:space="preserve">): </w:t>
    </w:r>
    <w:r w:rsidR="00DD4004">
      <w:rPr>
        <w:rFonts w:ascii="Times New Roman" w:hAnsi="Times New Roman"/>
        <w:i/>
        <w:lang w:val="en-US"/>
      </w:rPr>
      <w:t>1256 - 1263</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1B7" w:rsidRPr="009571B7" w:rsidRDefault="009571B7" w:rsidP="00A62B6C">
    <w:pPr>
      <w:spacing w:after="0" w:line="240" w:lineRule="auto"/>
      <w:ind w:left="1710" w:hanging="1710"/>
      <w:rPr>
        <w:rFonts w:ascii="Times New Roman" w:hAnsi="Times New Roman"/>
        <w:sz w:val="20"/>
        <w:szCs w:val="20"/>
      </w:rPr>
    </w:pPr>
    <w:r>
      <w:rPr>
        <w:rFonts w:ascii="Times New Roman" w:hAnsi="Times New Roman"/>
        <w:sz w:val="20"/>
        <w:szCs w:val="20"/>
      </w:rPr>
      <w:t>Nurul Aqidah et al</w:t>
    </w:r>
    <w:r w:rsidR="008E6968" w:rsidRPr="009571B7">
      <w:rPr>
        <w:rFonts w:ascii="Times New Roman" w:hAnsi="Times New Roman"/>
        <w:sz w:val="20"/>
        <w:szCs w:val="20"/>
      </w:rPr>
      <w:t xml:space="preserve">:  </w:t>
    </w:r>
    <w:r w:rsidR="00A62B6C">
      <w:rPr>
        <w:rFonts w:ascii="Times New Roman" w:hAnsi="Times New Roman"/>
        <w:sz w:val="20"/>
        <w:szCs w:val="20"/>
      </w:rPr>
      <w:tab/>
    </w:r>
    <w:r w:rsidRPr="009571B7">
      <w:rPr>
        <w:rFonts w:ascii="Times New Roman" w:hAnsi="Times New Roman"/>
        <w:sz w:val="20"/>
        <w:szCs w:val="20"/>
      </w:rPr>
      <w:t>Si FUNCTIONALIZATION WITH DYE MOLECULAR AS LIGHT-HARVESTING MATERIAL</w:t>
    </w:r>
  </w:p>
  <w:p w:rsidR="00D75B35" w:rsidRPr="009571B7" w:rsidRDefault="00D75B35" w:rsidP="00A62B6C">
    <w:pPr>
      <w:pStyle w:val="Header"/>
      <w:ind w:left="1710" w:hanging="1710"/>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91A30"/>
    <w:multiLevelType w:val="hybridMultilevel"/>
    <w:tmpl w:val="C02A8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23BA8"/>
    <w:rsid w:val="00084936"/>
    <w:rsid w:val="000C49FF"/>
    <w:rsid w:val="000F77DA"/>
    <w:rsid w:val="001068E8"/>
    <w:rsid w:val="00117BCD"/>
    <w:rsid w:val="001D035A"/>
    <w:rsid w:val="001D3855"/>
    <w:rsid w:val="001D6F2C"/>
    <w:rsid w:val="002B188F"/>
    <w:rsid w:val="002B3BD8"/>
    <w:rsid w:val="002F3F91"/>
    <w:rsid w:val="00304767"/>
    <w:rsid w:val="00304B34"/>
    <w:rsid w:val="00361BAF"/>
    <w:rsid w:val="00367D1F"/>
    <w:rsid w:val="00383F26"/>
    <w:rsid w:val="003D585B"/>
    <w:rsid w:val="003E7DA6"/>
    <w:rsid w:val="003F12FF"/>
    <w:rsid w:val="00400050"/>
    <w:rsid w:val="004760D4"/>
    <w:rsid w:val="00494C46"/>
    <w:rsid w:val="004B43FF"/>
    <w:rsid w:val="00502641"/>
    <w:rsid w:val="005C6768"/>
    <w:rsid w:val="00634C25"/>
    <w:rsid w:val="006416AB"/>
    <w:rsid w:val="006768E9"/>
    <w:rsid w:val="00687982"/>
    <w:rsid w:val="006B3EC8"/>
    <w:rsid w:val="006D695E"/>
    <w:rsid w:val="00725A6A"/>
    <w:rsid w:val="007943F3"/>
    <w:rsid w:val="007A738C"/>
    <w:rsid w:val="007B1349"/>
    <w:rsid w:val="007E25BD"/>
    <w:rsid w:val="00802C35"/>
    <w:rsid w:val="0082181A"/>
    <w:rsid w:val="008B470E"/>
    <w:rsid w:val="008E1211"/>
    <w:rsid w:val="008E5BBF"/>
    <w:rsid w:val="008E6968"/>
    <w:rsid w:val="009571B7"/>
    <w:rsid w:val="00A14DB9"/>
    <w:rsid w:val="00A4762A"/>
    <w:rsid w:val="00A62B6C"/>
    <w:rsid w:val="00A74A7E"/>
    <w:rsid w:val="00AD1B8A"/>
    <w:rsid w:val="00AE713F"/>
    <w:rsid w:val="00B1121C"/>
    <w:rsid w:val="00B25B65"/>
    <w:rsid w:val="00B2770A"/>
    <w:rsid w:val="00B314AD"/>
    <w:rsid w:val="00B75BF6"/>
    <w:rsid w:val="00BA1F7B"/>
    <w:rsid w:val="00BB58AF"/>
    <w:rsid w:val="00BE7C30"/>
    <w:rsid w:val="00C055BF"/>
    <w:rsid w:val="00C0756D"/>
    <w:rsid w:val="00C2226A"/>
    <w:rsid w:val="00C66599"/>
    <w:rsid w:val="00C94D92"/>
    <w:rsid w:val="00C97340"/>
    <w:rsid w:val="00CA513F"/>
    <w:rsid w:val="00CF05FF"/>
    <w:rsid w:val="00D340BB"/>
    <w:rsid w:val="00D505D5"/>
    <w:rsid w:val="00D75B35"/>
    <w:rsid w:val="00D76E09"/>
    <w:rsid w:val="00D9736F"/>
    <w:rsid w:val="00D9792A"/>
    <w:rsid w:val="00DA10E5"/>
    <w:rsid w:val="00DD377F"/>
    <w:rsid w:val="00DD4004"/>
    <w:rsid w:val="00E25547"/>
    <w:rsid w:val="00E3287E"/>
    <w:rsid w:val="00E66197"/>
    <w:rsid w:val="00F31093"/>
    <w:rsid w:val="00F412AF"/>
    <w:rsid w:val="00F43667"/>
    <w:rsid w:val="00F447A7"/>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uiPriority w:val="99"/>
    <w:rsid w:val="00400050"/>
    <w:rPr>
      <w:color w:val="0000FF"/>
      <w:u w:val="single"/>
    </w:rPr>
  </w:style>
  <w:style w:type="character" w:styleId="CommentReference">
    <w:name w:val="annotation reference"/>
    <w:basedOn w:val="DefaultParagraphFont"/>
    <w:uiPriority w:val="99"/>
    <w:semiHidden/>
    <w:unhideWhenUsed/>
    <w:rsid w:val="00400050"/>
    <w:rPr>
      <w:sz w:val="16"/>
      <w:szCs w:val="16"/>
    </w:rPr>
  </w:style>
  <w:style w:type="table" w:styleId="TableGrid">
    <w:name w:val="Table Grid"/>
    <w:basedOn w:val="TableNormal"/>
    <w:uiPriority w:val="59"/>
    <w:rsid w:val="00400050"/>
    <w:rPr>
      <w:rFonts w:asciiTheme="minorHAnsi" w:eastAsiaTheme="minorEastAsia" w:hAnsiTheme="minorHAnsi" w:cstheme="minorBidi"/>
      <w:sz w:val="22"/>
      <w:szCs w:val="22"/>
      <w:lang w:val="en-GB"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9571B7"/>
    <w:pPr>
      <w:spacing w:before="100" w:beforeAutospacing="1" w:after="100" w:afterAutospacing="1" w:line="240" w:lineRule="auto"/>
    </w:pPr>
    <w:rPr>
      <w:rFonts w:ascii="Times New Roman" w:hAnsi="Times New Roman"/>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uiPriority w:val="99"/>
    <w:rsid w:val="00400050"/>
    <w:rPr>
      <w:color w:val="0000FF"/>
      <w:u w:val="single"/>
    </w:rPr>
  </w:style>
  <w:style w:type="character" w:styleId="CommentReference">
    <w:name w:val="annotation reference"/>
    <w:basedOn w:val="DefaultParagraphFont"/>
    <w:uiPriority w:val="99"/>
    <w:semiHidden/>
    <w:unhideWhenUsed/>
    <w:rsid w:val="00400050"/>
    <w:rPr>
      <w:sz w:val="16"/>
      <w:szCs w:val="16"/>
    </w:rPr>
  </w:style>
  <w:style w:type="table" w:styleId="TableGrid">
    <w:name w:val="Table Grid"/>
    <w:basedOn w:val="TableNormal"/>
    <w:uiPriority w:val="59"/>
    <w:rsid w:val="00400050"/>
    <w:rPr>
      <w:rFonts w:asciiTheme="minorHAnsi" w:eastAsiaTheme="minorEastAsia" w:hAnsiTheme="minorHAnsi" w:cstheme="minorBidi"/>
      <w:sz w:val="22"/>
      <w:szCs w:val="22"/>
      <w:lang w:val="en-GB"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9571B7"/>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F983D-86EB-4822-B373-A249F07C3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8</Pages>
  <Words>3964</Words>
  <Characters>22595</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MJAS Vol 19 No 2 (2015)</vt:lpstr>
    </vt:vector>
  </TitlesOfParts>
  <Company>UKM</Company>
  <LinksUpToDate>false</LinksUpToDate>
  <CharactersWithSpaces>26506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19 No 2 (2015)</dc:title>
  <dc:creator>Harun Hj Hamzah</dc:creator>
  <cp:lastModifiedBy>ANALIS</cp:lastModifiedBy>
  <cp:revision>6</cp:revision>
  <cp:lastPrinted>2015-11-28T00:18:00Z</cp:lastPrinted>
  <dcterms:created xsi:type="dcterms:W3CDTF">2015-11-24T03:45:00Z</dcterms:created>
  <dcterms:modified xsi:type="dcterms:W3CDTF">2015-11-28T00:19:00Z</dcterms:modified>
</cp:coreProperties>
</file>