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2A" w:rsidRDefault="00FB7F2A" w:rsidP="00033258">
      <w:pPr>
        <w:jc w:val="center"/>
        <w:rPr>
          <w:sz w:val="28"/>
          <w:szCs w:val="28"/>
        </w:rPr>
      </w:pPr>
      <w:r>
        <w:rPr>
          <w:sz w:val="28"/>
          <w:szCs w:val="28"/>
        </w:rPr>
        <w:t xml:space="preserve">KESAN PINTASAN </w:t>
      </w:r>
      <w:r w:rsidR="000609DA" w:rsidRPr="000609DA">
        <w:rPr>
          <w:sz w:val="28"/>
          <w:szCs w:val="28"/>
        </w:rPr>
        <w:t xml:space="preserve">KE ATAS INFILTRASI DAN KELEMBAPAN TANIH DI HUTAN DIPTEROKAP DAN LADANG KELAPA SAWIT </w:t>
      </w:r>
    </w:p>
    <w:p w:rsidR="00033258" w:rsidRDefault="000609DA" w:rsidP="00033258">
      <w:pPr>
        <w:jc w:val="center"/>
      </w:pPr>
      <w:r w:rsidRPr="000609DA">
        <w:rPr>
          <w:sz w:val="28"/>
          <w:szCs w:val="28"/>
        </w:rPr>
        <w:t>DI TASIK CHINI, PAHANG</w:t>
      </w:r>
    </w:p>
    <w:p w:rsidR="000609DA" w:rsidRDefault="000609DA" w:rsidP="00033258">
      <w:pPr>
        <w:jc w:val="center"/>
      </w:pPr>
    </w:p>
    <w:p w:rsidR="000609DA" w:rsidRPr="000609DA" w:rsidRDefault="00802FA3" w:rsidP="000609DA">
      <w:pPr>
        <w:jc w:val="center"/>
      </w:pPr>
      <w:r>
        <w:t>(Impact of Interception o</w:t>
      </w:r>
      <w:r w:rsidR="000609DA" w:rsidRPr="000609DA">
        <w:t xml:space="preserve">n Infiltration </w:t>
      </w:r>
      <w:r w:rsidR="00376A6E" w:rsidRPr="000609DA">
        <w:t>and</w:t>
      </w:r>
      <w:r w:rsidR="000609DA" w:rsidRPr="000609DA">
        <w:t xml:space="preserve"> Soil Moisture </w:t>
      </w:r>
      <w:r w:rsidR="00376A6E" w:rsidRPr="000609DA">
        <w:t>in</w:t>
      </w:r>
      <w:r w:rsidR="000609DA" w:rsidRPr="000609DA">
        <w:t xml:space="preserve"> Dipterocarp Forest </w:t>
      </w:r>
      <w:r w:rsidR="00376A6E" w:rsidRPr="000609DA">
        <w:t>and</w:t>
      </w:r>
      <w:r w:rsidR="000609DA" w:rsidRPr="000609DA">
        <w:t xml:space="preserve"> Oil Palm Plantations </w:t>
      </w:r>
      <w:r w:rsidR="00376A6E" w:rsidRPr="000609DA">
        <w:t>in</w:t>
      </w:r>
      <w:r w:rsidR="000609DA" w:rsidRPr="000609DA">
        <w:t xml:space="preserve"> Tasik Chini, Pahang)</w:t>
      </w:r>
    </w:p>
    <w:p w:rsidR="00033258" w:rsidRPr="007334E2" w:rsidRDefault="000609DA" w:rsidP="000609DA">
      <w:pPr>
        <w:jc w:val="center"/>
        <w:rPr>
          <w:sz w:val="20"/>
          <w:szCs w:val="20"/>
        </w:rPr>
      </w:pPr>
      <w:r w:rsidRPr="000609DA">
        <w:t xml:space="preserve"> </w:t>
      </w:r>
    </w:p>
    <w:p w:rsidR="00033258" w:rsidRPr="00FB7F2A" w:rsidRDefault="00033258" w:rsidP="00033258">
      <w:pPr>
        <w:jc w:val="center"/>
        <w:rPr>
          <w:sz w:val="20"/>
          <w:szCs w:val="20"/>
          <w:lang w:val="ms-MY"/>
        </w:rPr>
      </w:pPr>
      <w:r w:rsidRPr="00FB7F2A">
        <w:rPr>
          <w:sz w:val="20"/>
          <w:szCs w:val="20"/>
          <w:vertAlign w:val="superscript"/>
        </w:rPr>
        <w:t xml:space="preserve"> </w:t>
      </w:r>
      <w:r w:rsidRPr="00FB7F2A">
        <w:rPr>
          <w:i/>
          <w:sz w:val="20"/>
          <w:szCs w:val="20"/>
          <w:vertAlign w:val="superscript"/>
        </w:rPr>
        <w:t xml:space="preserve"> </w:t>
      </w:r>
      <w:r w:rsidR="00196C1F" w:rsidRPr="00FB7F2A">
        <w:rPr>
          <w:sz w:val="20"/>
          <w:szCs w:val="20"/>
        </w:rPr>
        <w:t>Frankie Marcus Ata</w:t>
      </w:r>
      <w:r w:rsidR="007334E2" w:rsidRPr="00FB7F2A">
        <w:rPr>
          <w:sz w:val="20"/>
          <w:szCs w:val="20"/>
          <w:vertAlign w:val="superscript"/>
        </w:rPr>
        <w:t>1</w:t>
      </w:r>
      <w:r w:rsidR="00196C1F" w:rsidRPr="00FB7F2A">
        <w:rPr>
          <w:sz w:val="20"/>
          <w:szCs w:val="20"/>
          <w:lang w:val="ms-MY"/>
        </w:rPr>
        <w:t>, M</w:t>
      </w:r>
      <w:r w:rsidRPr="00FB7F2A">
        <w:rPr>
          <w:sz w:val="20"/>
          <w:szCs w:val="20"/>
          <w:lang w:val="ms-MY"/>
        </w:rPr>
        <w:t>ohd Ekhwan Toriman</w:t>
      </w:r>
      <w:r w:rsidR="007334E2" w:rsidRPr="00FB7F2A">
        <w:rPr>
          <w:sz w:val="20"/>
          <w:szCs w:val="20"/>
          <w:vertAlign w:val="superscript"/>
          <w:lang w:val="ms-MY"/>
        </w:rPr>
        <w:t>1</w:t>
      </w:r>
      <w:proofErr w:type="gramStart"/>
      <w:r w:rsidR="007334E2" w:rsidRPr="00FB7F2A">
        <w:rPr>
          <w:sz w:val="20"/>
          <w:szCs w:val="20"/>
          <w:vertAlign w:val="superscript"/>
          <w:lang w:val="ms-MY"/>
        </w:rPr>
        <w:t>,2</w:t>
      </w:r>
      <w:proofErr w:type="gramEnd"/>
      <w:r w:rsidR="00196C1F" w:rsidRPr="00FB7F2A">
        <w:rPr>
          <w:sz w:val="20"/>
          <w:szCs w:val="20"/>
          <w:lang w:val="ms-MY"/>
        </w:rPr>
        <w:t>,</w:t>
      </w:r>
      <w:r w:rsidRPr="00FB7F2A">
        <w:rPr>
          <w:sz w:val="20"/>
          <w:szCs w:val="20"/>
          <w:lang w:val="ms-MY"/>
        </w:rPr>
        <w:t xml:space="preserve"> </w:t>
      </w:r>
      <w:r w:rsidR="00A176D4" w:rsidRPr="00FB7F2A">
        <w:rPr>
          <w:sz w:val="20"/>
          <w:szCs w:val="20"/>
          <w:lang w:val="ms-MY"/>
        </w:rPr>
        <w:t>Mohd Khairul Amri Kamarudin</w:t>
      </w:r>
      <w:r w:rsidR="007334E2" w:rsidRPr="00FB7F2A">
        <w:rPr>
          <w:sz w:val="20"/>
          <w:szCs w:val="20"/>
          <w:vertAlign w:val="superscript"/>
          <w:lang w:val="ms-MY"/>
        </w:rPr>
        <w:t>1,3</w:t>
      </w:r>
      <w:r w:rsidR="007334E2" w:rsidRPr="00FB7F2A">
        <w:rPr>
          <w:sz w:val="20"/>
          <w:szCs w:val="20"/>
          <w:vertAlign w:val="superscript"/>
        </w:rPr>
        <w:t>*</w:t>
      </w:r>
    </w:p>
    <w:p w:rsidR="00A176D4" w:rsidRPr="007334E2" w:rsidRDefault="00A176D4" w:rsidP="00033258">
      <w:pPr>
        <w:jc w:val="center"/>
        <w:rPr>
          <w:sz w:val="20"/>
          <w:szCs w:val="20"/>
        </w:rPr>
      </w:pPr>
    </w:p>
    <w:p w:rsidR="00FB7F2A" w:rsidRDefault="00A176D4" w:rsidP="00950D1E">
      <w:pPr>
        <w:jc w:val="center"/>
        <w:outlineLvl w:val="0"/>
        <w:rPr>
          <w:i/>
          <w:sz w:val="18"/>
          <w:szCs w:val="18"/>
        </w:rPr>
      </w:pPr>
      <w:r w:rsidRPr="00A415C1">
        <w:rPr>
          <w:i/>
          <w:sz w:val="18"/>
          <w:szCs w:val="18"/>
          <w:vertAlign w:val="superscript"/>
        </w:rPr>
        <w:t>1</w:t>
      </w:r>
      <w:r w:rsidRPr="00DC62CD">
        <w:rPr>
          <w:i/>
          <w:sz w:val="18"/>
          <w:szCs w:val="18"/>
        </w:rPr>
        <w:t xml:space="preserve">East Coast Environmental Research Institute (ESERI), University Sultan Zainal Abidin, </w:t>
      </w:r>
    </w:p>
    <w:p w:rsidR="008979CA" w:rsidRDefault="00A176D4" w:rsidP="00FB7F2A">
      <w:pPr>
        <w:jc w:val="center"/>
        <w:outlineLvl w:val="0"/>
        <w:rPr>
          <w:i/>
          <w:sz w:val="18"/>
          <w:szCs w:val="18"/>
        </w:rPr>
      </w:pPr>
      <w:r w:rsidRPr="00DC62CD">
        <w:rPr>
          <w:i/>
          <w:sz w:val="18"/>
          <w:szCs w:val="18"/>
        </w:rPr>
        <w:t>21300 K</w:t>
      </w:r>
      <w:r w:rsidR="00802FA3">
        <w:rPr>
          <w:i/>
          <w:sz w:val="18"/>
          <w:szCs w:val="18"/>
        </w:rPr>
        <w:t>uala Terengganu, Terengganu. Malaysia</w:t>
      </w:r>
    </w:p>
    <w:p w:rsidR="00FB7F2A" w:rsidRDefault="00A176D4" w:rsidP="00950D1E">
      <w:pPr>
        <w:jc w:val="center"/>
        <w:outlineLvl w:val="0"/>
        <w:rPr>
          <w:i/>
          <w:sz w:val="18"/>
          <w:szCs w:val="18"/>
        </w:rPr>
      </w:pPr>
      <w:r>
        <w:rPr>
          <w:i/>
          <w:sz w:val="18"/>
          <w:szCs w:val="18"/>
          <w:vertAlign w:val="superscript"/>
        </w:rPr>
        <w:t>2</w:t>
      </w:r>
      <w:r w:rsidR="00FB7F2A" w:rsidRPr="00FB7F2A">
        <w:rPr>
          <w:i/>
          <w:sz w:val="18"/>
          <w:szCs w:val="18"/>
        </w:rPr>
        <w:t>School of Social, Development and Environmental Studies</w:t>
      </w:r>
      <w:r w:rsidR="00AE655B">
        <w:rPr>
          <w:i/>
          <w:sz w:val="18"/>
          <w:szCs w:val="18"/>
        </w:rPr>
        <w:t>,</w:t>
      </w:r>
      <w:r w:rsidRPr="009D2321">
        <w:rPr>
          <w:i/>
          <w:sz w:val="18"/>
          <w:szCs w:val="18"/>
        </w:rPr>
        <w:t xml:space="preserve"> Faculty of Social Sciences and Humanities, </w:t>
      </w:r>
    </w:p>
    <w:p w:rsidR="008979CA" w:rsidRPr="00A415C1" w:rsidRDefault="00A176D4" w:rsidP="00FB7F2A">
      <w:pPr>
        <w:jc w:val="center"/>
        <w:outlineLvl w:val="0"/>
        <w:rPr>
          <w:i/>
          <w:sz w:val="18"/>
          <w:szCs w:val="18"/>
        </w:rPr>
      </w:pPr>
      <w:r w:rsidRPr="009D2321">
        <w:rPr>
          <w:i/>
          <w:sz w:val="18"/>
          <w:szCs w:val="18"/>
        </w:rPr>
        <w:t>National University of Malaysia, 43600, Bangi Selangor, Malaysia</w:t>
      </w:r>
    </w:p>
    <w:p w:rsidR="00FB7F2A" w:rsidRDefault="00A176D4" w:rsidP="00A176D4">
      <w:pPr>
        <w:jc w:val="center"/>
        <w:outlineLvl w:val="0"/>
        <w:rPr>
          <w:i/>
          <w:sz w:val="18"/>
          <w:szCs w:val="18"/>
        </w:rPr>
      </w:pPr>
      <w:r>
        <w:rPr>
          <w:i/>
          <w:sz w:val="18"/>
          <w:szCs w:val="18"/>
          <w:vertAlign w:val="superscript"/>
        </w:rPr>
        <w:t>3</w:t>
      </w:r>
      <w:r w:rsidRPr="00DC62CD">
        <w:rPr>
          <w:i/>
          <w:sz w:val="18"/>
          <w:szCs w:val="18"/>
        </w:rPr>
        <w:t xml:space="preserve">Faculty of Design Arts and Engineering Technology, University Sultan Zainal Abidin, </w:t>
      </w:r>
    </w:p>
    <w:p w:rsidR="00A176D4" w:rsidRDefault="00A176D4" w:rsidP="00A176D4">
      <w:pPr>
        <w:jc w:val="center"/>
        <w:outlineLvl w:val="0"/>
        <w:rPr>
          <w:i/>
          <w:sz w:val="18"/>
          <w:szCs w:val="18"/>
        </w:rPr>
      </w:pPr>
      <w:r w:rsidRPr="00DC62CD">
        <w:rPr>
          <w:i/>
          <w:sz w:val="18"/>
          <w:szCs w:val="18"/>
        </w:rPr>
        <w:t xml:space="preserve">21300 </w:t>
      </w:r>
      <w:r w:rsidR="007334E2">
        <w:rPr>
          <w:i/>
          <w:sz w:val="18"/>
          <w:szCs w:val="18"/>
        </w:rPr>
        <w:t>K</w:t>
      </w:r>
      <w:r w:rsidR="00FB7F2A">
        <w:rPr>
          <w:i/>
          <w:sz w:val="18"/>
          <w:szCs w:val="18"/>
        </w:rPr>
        <w:t xml:space="preserve">uala </w:t>
      </w:r>
      <w:r w:rsidR="007334E2">
        <w:rPr>
          <w:i/>
          <w:sz w:val="18"/>
          <w:szCs w:val="18"/>
        </w:rPr>
        <w:t>T</w:t>
      </w:r>
      <w:r w:rsidR="00FB7F2A">
        <w:rPr>
          <w:i/>
          <w:sz w:val="18"/>
          <w:szCs w:val="18"/>
        </w:rPr>
        <w:t>erengganu</w:t>
      </w:r>
      <w:r w:rsidR="007334E2">
        <w:rPr>
          <w:i/>
          <w:sz w:val="18"/>
          <w:szCs w:val="18"/>
        </w:rPr>
        <w:t xml:space="preserve">, </w:t>
      </w:r>
      <w:r w:rsidR="00802FA3">
        <w:rPr>
          <w:i/>
          <w:sz w:val="18"/>
          <w:szCs w:val="18"/>
        </w:rPr>
        <w:t>Terengganu. Malaysia</w:t>
      </w:r>
    </w:p>
    <w:p w:rsidR="00AE655B" w:rsidRPr="007334E2" w:rsidRDefault="00AE655B" w:rsidP="00A176D4">
      <w:pPr>
        <w:jc w:val="center"/>
        <w:outlineLvl w:val="0"/>
        <w:rPr>
          <w:i/>
          <w:sz w:val="20"/>
          <w:szCs w:val="20"/>
        </w:rPr>
      </w:pPr>
    </w:p>
    <w:p w:rsidR="0079748D" w:rsidRPr="00FB7F2A" w:rsidRDefault="008979CA" w:rsidP="00A176D4">
      <w:pPr>
        <w:jc w:val="center"/>
        <w:outlineLvl w:val="0"/>
        <w:rPr>
          <w:i/>
          <w:sz w:val="18"/>
        </w:rPr>
      </w:pPr>
      <w:r w:rsidRPr="00FB7F2A">
        <w:rPr>
          <w:i/>
          <w:sz w:val="18"/>
        </w:rPr>
        <w:t>*</w:t>
      </w:r>
      <w:r w:rsidR="00AE655B" w:rsidRPr="00FB7F2A">
        <w:rPr>
          <w:i/>
          <w:sz w:val="18"/>
        </w:rPr>
        <w:t xml:space="preserve">Corresponding author: </w:t>
      </w:r>
      <w:hyperlink r:id="rId9" w:history="1">
        <w:r w:rsidR="00AE655B" w:rsidRPr="00FB7F2A">
          <w:rPr>
            <w:rStyle w:val="Hyperlink"/>
            <w:i/>
            <w:color w:val="auto"/>
            <w:sz w:val="18"/>
            <w:u w:val="none"/>
          </w:rPr>
          <w:t>mkhairulamri@unisza.edu.my</w:t>
        </w:r>
      </w:hyperlink>
    </w:p>
    <w:p w:rsidR="00AE655B" w:rsidRPr="008979CA" w:rsidRDefault="00AE655B" w:rsidP="00A176D4">
      <w:pPr>
        <w:jc w:val="center"/>
        <w:outlineLvl w:val="0"/>
        <w:rPr>
          <w:i/>
        </w:rPr>
      </w:pPr>
    </w:p>
    <w:p w:rsidR="0079748D" w:rsidRPr="00FB7F2A" w:rsidRDefault="00950D1E" w:rsidP="0079748D">
      <w:pPr>
        <w:jc w:val="center"/>
        <w:rPr>
          <w:b/>
          <w:sz w:val="18"/>
          <w:szCs w:val="18"/>
          <w:lang w:val="ms-MY"/>
        </w:rPr>
      </w:pPr>
      <w:r w:rsidRPr="00FB7F2A">
        <w:rPr>
          <w:b/>
          <w:sz w:val="18"/>
          <w:szCs w:val="18"/>
          <w:lang w:val="ms-MY"/>
        </w:rPr>
        <w:t>Abstract</w:t>
      </w:r>
    </w:p>
    <w:p w:rsidR="0079748D" w:rsidRPr="00FB7F2A" w:rsidRDefault="0079748D" w:rsidP="0079748D">
      <w:pPr>
        <w:jc w:val="both"/>
        <w:rPr>
          <w:sz w:val="18"/>
          <w:szCs w:val="18"/>
        </w:rPr>
      </w:pPr>
      <w:r w:rsidRPr="00FB7F2A">
        <w:rPr>
          <w:sz w:val="18"/>
          <w:szCs w:val="18"/>
        </w:rPr>
        <w:t>In local water balance, the dipterocarp forest and oil palm plantation are two locations which demonstrated different processes in terms of interception, soil moisture and infiltration. To evaluate the process, this study was carried out at Tasik Chini watershed, Pahang, Malaysia for over ten months commencing April 2011 until January 2012. The main idea of this study is to study the characteristics of interception at two variants canopy and effect of interception on the infiltration process. The methodology used involves primary data including stremflow, through fall and soil moisture. 104 samples for stemflow and four samples for palm oil trees, 9 sets of through fall and 7 soil moisture stations were measured at dipterocarp forest and oil palm plantation, respectively the regression analysis was used to analyses the relationship between rate of infiltration and interception with soil mois</w:t>
      </w:r>
      <w:r w:rsidR="00FB7F2A">
        <w:rPr>
          <w:sz w:val="18"/>
          <w:szCs w:val="18"/>
        </w:rPr>
        <w:t xml:space="preserve">ture and rainfall. The result </w:t>
      </w:r>
      <w:r w:rsidRPr="00FB7F2A">
        <w:rPr>
          <w:sz w:val="18"/>
          <w:szCs w:val="18"/>
        </w:rPr>
        <w:t>ind</w:t>
      </w:r>
      <w:r w:rsidR="00FB7F2A">
        <w:rPr>
          <w:sz w:val="18"/>
          <w:szCs w:val="18"/>
        </w:rPr>
        <w:t>icate that</w:t>
      </w:r>
      <w:r w:rsidRPr="00FB7F2A">
        <w:rPr>
          <w:sz w:val="18"/>
          <w:szCs w:val="18"/>
        </w:rPr>
        <w:t xml:space="preserve"> total interceptions were registered at 29.7 percent in Plot A, 29.1 percent in Plot B and 41.2 in oil palm plantation. The average for stemflow in the forest area is 8.65 mm per tree compared to 12.7 mm for every oil palm tree. Meanwhile, the average for through fall in oil palm plantation was higher compared to the forest area. This is about 0.49 mm and 0.42 mm respectively. The results of the interception at the Dipterocarp forest and palm areas w</w:t>
      </w:r>
      <w:bookmarkStart w:id="0" w:name="_GoBack"/>
      <w:bookmarkEnd w:id="0"/>
      <w:r w:rsidRPr="00FB7F2A">
        <w:rPr>
          <w:sz w:val="18"/>
          <w:szCs w:val="18"/>
        </w:rPr>
        <w:t xml:space="preserve">ere affected by physiographic characteristic such as the diameter size and branches of tree. The correlation coefficient between through fall and soil moisture in the oil palm </w:t>
      </w:r>
      <w:r w:rsidR="00AE655B" w:rsidRPr="00FB7F2A">
        <w:rPr>
          <w:sz w:val="18"/>
          <w:szCs w:val="18"/>
        </w:rPr>
        <w:t>plantation is</w:t>
      </w:r>
      <w:r w:rsidRPr="00FB7F2A">
        <w:rPr>
          <w:sz w:val="18"/>
          <w:szCs w:val="18"/>
        </w:rPr>
        <w:t xml:space="preserve"> r²=0.49, in comparison to through fall and soil moisture in forest area is r²=0.42. Positive correlation means that the amount of through fall increase than soil moisture will increase also. </w:t>
      </w:r>
    </w:p>
    <w:p w:rsidR="0079748D" w:rsidRPr="00FB7F2A" w:rsidRDefault="0079748D" w:rsidP="0079748D">
      <w:pPr>
        <w:jc w:val="both"/>
        <w:rPr>
          <w:sz w:val="18"/>
          <w:szCs w:val="18"/>
        </w:rPr>
      </w:pPr>
    </w:p>
    <w:p w:rsidR="0079748D" w:rsidRPr="00FB7F2A" w:rsidRDefault="0079748D" w:rsidP="0079748D">
      <w:pPr>
        <w:jc w:val="both"/>
        <w:rPr>
          <w:i/>
          <w:sz w:val="18"/>
          <w:szCs w:val="18"/>
        </w:rPr>
      </w:pPr>
      <w:r w:rsidRPr="00FB7F2A">
        <w:rPr>
          <w:b/>
          <w:sz w:val="18"/>
          <w:szCs w:val="18"/>
        </w:rPr>
        <w:t>Keyword:</w:t>
      </w:r>
      <w:r w:rsidR="007334E2" w:rsidRPr="00FB7F2A">
        <w:rPr>
          <w:sz w:val="18"/>
          <w:szCs w:val="18"/>
        </w:rPr>
        <w:t xml:space="preserve"> Stem flow,</w:t>
      </w:r>
      <w:r w:rsidR="00E40CC6" w:rsidRPr="00FB7F2A">
        <w:rPr>
          <w:sz w:val="18"/>
          <w:szCs w:val="18"/>
        </w:rPr>
        <w:t xml:space="preserve"> </w:t>
      </w:r>
      <w:r w:rsidR="00FB7F2A">
        <w:rPr>
          <w:sz w:val="18"/>
          <w:szCs w:val="18"/>
        </w:rPr>
        <w:t>through fall, s</w:t>
      </w:r>
      <w:r w:rsidR="007334E2" w:rsidRPr="00FB7F2A">
        <w:rPr>
          <w:sz w:val="18"/>
          <w:szCs w:val="18"/>
        </w:rPr>
        <w:t>oil moisture,</w:t>
      </w:r>
      <w:r w:rsidR="00E40CC6" w:rsidRPr="00FB7F2A">
        <w:rPr>
          <w:sz w:val="18"/>
          <w:szCs w:val="18"/>
        </w:rPr>
        <w:t xml:space="preserve"> </w:t>
      </w:r>
      <w:r w:rsidR="00FB7F2A">
        <w:rPr>
          <w:sz w:val="18"/>
          <w:szCs w:val="18"/>
        </w:rPr>
        <w:t>i</w:t>
      </w:r>
      <w:r w:rsidR="007334E2" w:rsidRPr="00FB7F2A">
        <w:rPr>
          <w:sz w:val="18"/>
          <w:szCs w:val="18"/>
        </w:rPr>
        <w:t>nfiltration, T</w:t>
      </w:r>
      <w:r w:rsidR="00E40CC6" w:rsidRPr="00FB7F2A">
        <w:rPr>
          <w:sz w:val="18"/>
          <w:szCs w:val="18"/>
        </w:rPr>
        <w:t>asik Chini d</w:t>
      </w:r>
      <w:r w:rsidRPr="00FB7F2A">
        <w:rPr>
          <w:sz w:val="18"/>
          <w:szCs w:val="18"/>
        </w:rPr>
        <w:t>ipterocarp forest</w:t>
      </w:r>
    </w:p>
    <w:p w:rsidR="00033258" w:rsidRPr="00A176D4" w:rsidRDefault="00033258" w:rsidP="00033258">
      <w:pPr>
        <w:jc w:val="center"/>
        <w:rPr>
          <w:sz w:val="20"/>
          <w:szCs w:val="20"/>
        </w:rPr>
      </w:pPr>
    </w:p>
    <w:p w:rsidR="00033258" w:rsidRPr="00FB7F2A" w:rsidRDefault="00950D1E" w:rsidP="00033258">
      <w:pPr>
        <w:jc w:val="center"/>
        <w:rPr>
          <w:b/>
          <w:sz w:val="18"/>
          <w:szCs w:val="20"/>
        </w:rPr>
      </w:pPr>
      <w:r w:rsidRPr="00FB7F2A">
        <w:rPr>
          <w:b/>
          <w:sz w:val="18"/>
          <w:szCs w:val="20"/>
        </w:rPr>
        <w:t>Abstrak</w:t>
      </w:r>
    </w:p>
    <w:p w:rsidR="00033258" w:rsidRPr="00FB7F2A" w:rsidRDefault="00033258" w:rsidP="00033258">
      <w:pPr>
        <w:jc w:val="both"/>
        <w:rPr>
          <w:sz w:val="18"/>
          <w:szCs w:val="20"/>
        </w:rPr>
      </w:pPr>
      <w:proofErr w:type="gramStart"/>
      <w:r w:rsidRPr="00FB7F2A">
        <w:rPr>
          <w:sz w:val="18"/>
          <w:szCs w:val="20"/>
        </w:rPr>
        <w:t>Hutan dipterokap dan kawasan pertanian kelapa sawit merupakan dua lokasi yang mempunyai ciri pintasan, kelembapan tanih dan infiltrasi yang berbeza.</w:t>
      </w:r>
      <w:proofErr w:type="gramEnd"/>
      <w:r w:rsidRPr="00FB7F2A">
        <w:rPr>
          <w:sz w:val="18"/>
          <w:szCs w:val="20"/>
        </w:rPr>
        <w:t xml:space="preserve"> </w:t>
      </w:r>
      <w:r w:rsidR="007619A9" w:rsidRPr="00FB7F2A">
        <w:rPr>
          <w:sz w:val="18"/>
          <w:szCs w:val="20"/>
        </w:rPr>
        <w:t>Kajian i</w:t>
      </w:r>
      <w:r w:rsidRPr="00FB7F2A">
        <w:rPr>
          <w:sz w:val="18"/>
          <w:szCs w:val="20"/>
        </w:rPr>
        <w:t xml:space="preserve">mbangan air </w:t>
      </w:r>
      <w:r w:rsidR="007619A9" w:rsidRPr="00FB7F2A">
        <w:rPr>
          <w:sz w:val="18"/>
          <w:szCs w:val="20"/>
        </w:rPr>
        <w:t xml:space="preserve">bagi proses kitaran hidrologi ini </w:t>
      </w:r>
      <w:r w:rsidRPr="00FB7F2A">
        <w:rPr>
          <w:sz w:val="18"/>
          <w:szCs w:val="20"/>
        </w:rPr>
        <w:t>telah di</w:t>
      </w:r>
      <w:r w:rsidR="00BF0633" w:rsidRPr="00FB7F2A">
        <w:rPr>
          <w:sz w:val="18"/>
          <w:szCs w:val="20"/>
        </w:rPr>
        <w:t>jalankan</w:t>
      </w:r>
      <w:r w:rsidRPr="00FB7F2A">
        <w:rPr>
          <w:sz w:val="18"/>
          <w:szCs w:val="20"/>
        </w:rPr>
        <w:t xml:space="preserve"> di</w:t>
      </w:r>
      <w:r w:rsidR="00BF0633" w:rsidRPr="00FB7F2A">
        <w:rPr>
          <w:sz w:val="18"/>
          <w:szCs w:val="20"/>
        </w:rPr>
        <w:t xml:space="preserve"> Lembangan</w:t>
      </w:r>
      <w:r w:rsidRPr="00FB7F2A">
        <w:rPr>
          <w:sz w:val="18"/>
          <w:szCs w:val="20"/>
        </w:rPr>
        <w:t xml:space="preserve"> Tasik Chini</w:t>
      </w:r>
      <w:r w:rsidR="007619A9" w:rsidRPr="00FB7F2A">
        <w:rPr>
          <w:sz w:val="18"/>
          <w:szCs w:val="20"/>
        </w:rPr>
        <w:t>, Pahang, Malaysia</w:t>
      </w:r>
      <w:r w:rsidRPr="00FB7F2A">
        <w:rPr>
          <w:sz w:val="18"/>
          <w:szCs w:val="20"/>
        </w:rPr>
        <w:t xml:space="preserve"> selama sepuluh bulan bermula pada bulan April 2011 sehingga Januari 2012. Matlamat kajian ini adalah mengkaji ciri pintasan di dua variasi kanopi pokok dan kesan pintasan ke atas proses infiltrasi. Metod yang digunakan melibatkan data primer khususnya pengukuran aliran batang dan jatuhan langsung serta </w:t>
      </w:r>
      <w:proofErr w:type="gramStart"/>
      <w:r w:rsidRPr="00FB7F2A">
        <w:rPr>
          <w:sz w:val="18"/>
          <w:szCs w:val="20"/>
        </w:rPr>
        <w:t>kadar</w:t>
      </w:r>
      <w:proofErr w:type="gramEnd"/>
      <w:r w:rsidRPr="00FB7F2A">
        <w:rPr>
          <w:sz w:val="18"/>
          <w:szCs w:val="20"/>
        </w:rPr>
        <w:t xml:space="preserve"> kelembapan tanih bagi kedua-dua lokasi kajian. 104 batang pokok menjadi sampel iaitu 100 batang pokok di kawasan hutan dipterokap dan 4 batang pokok kelapa sawit serta 9 set jatuhan langsung dan 7 stesen alat pengukur kelembapan tanih. Hubungan regriasi digunakan untuk menganalisis </w:t>
      </w:r>
      <w:proofErr w:type="gramStart"/>
      <w:r w:rsidRPr="00FB7F2A">
        <w:rPr>
          <w:sz w:val="18"/>
          <w:szCs w:val="20"/>
        </w:rPr>
        <w:t>kadar</w:t>
      </w:r>
      <w:proofErr w:type="gramEnd"/>
      <w:r w:rsidRPr="00FB7F2A">
        <w:rPr>
          <w:sz w:val="18"/>
          <w:szCs w:val="20"/>
        </w:rPr>
        <w:t xml:space="preserve"> infiltrasi dan perhubungan antara pembolehubah pintasan dengan kadar kelembapan tanih dan hujan. Hasil kajian mendapati, 29.7% jumlah pintasan direkodkan dikawasan Plot </w:t>
      </w:r>
      <w:proofErr w:type="gramStart"/>
      <w:r w:rsidRPr="00FB7F2A">
        <w:rPr>
          <w:sz w:val="18"/>
          <w:szCs w:val="20"/>
        </w:rPr>
        <w:t>A</w:t>
      </w:r>
      <w:proofErr w:type="gramEnd"/>
      <w:r w:rsidRPr="00FB7F2A">
        <w:rPr>
          <w:sz w:val="18"/>
          <w:szCs w:val="20"/>
        </w:rPr>
        <w:t xml:space="preserve">, 29.1% di kawasan Plot B dan 41.2% di kawasan kelapa sawit. </w:t>
      </w:r>
      <w:proofErr w:type="gramStart"/>
      <w:r w:rsidRPr="00FB7F2A">
        <w:rPr>
          <w:sz w:val="18"/>
          <w:szCs w:val="20"/>
        </w:rPr>
        <w:t>Purata aliran batang bagi pokok di kawasan hutan sebanyak 8.65mm setiap pokok berbanding 12.7 mm bagi setiap pokok kelapa sawit.</w:t>
      </w:r>
      <w:proofErr w:type="gramEnd"/>
      <w:r w:rsidRPr="00FB7F2A">
        <w:rPr>
          <w:sz w:val="18"/>
          <w:szCs w:val="20"/>
        </w:rPr>
        <w:t xml:space="preserve"> Purata bagi jatuhan langsung di kawasan kelapa sawit juga tinggi berbanding kawasan hutan iaitu 0.49 mm dan 0.42 mm. Hasil kajian menunjukkan ciri pintasan bagi kawasan hutan dipterokap dan kawasan kelapa sawit dipengaruhi oleh ciri fisiografi pokok seperti diameter batang pokok dan bentuk dahan pokok. Nilai pekali korelasi bagi hubungan antara jatuhan langsung dengan </w:t>
      </w:r>
      <w:proofErr w:type="gramStart"/>
      <w:r w:rsidRPr="00FB7F2A">
        <w:rPr>
          <w:sz w:val="18"/>
          <w:szCs w:val="20"/>
        </w:rPr>
        <w:t>kadar</w:t>
      </w:r>
      <w:proofErr w:type="gramEnd"/>
      <w:r w:rsidRPr="00FB7F2A">
        <w:rPr>
          <w:sz w:val="18"/>
          <w:szCs w:val="20"/>
        </w:rPr>
        <w:t xml:space="preserve"> kelembapan tanih di kawasan kelapa sawit adalah r² = 0.49 berbanding di kawasan hutan sebanyak r²= 0.42, hubungan yang positif bermakna apabila jumlah jatuhan langsung meningkat maka kadar kelembapan tanih juga akan meningkat. </w:t>
      </w:r>
    </w:p>
    <w:p w:rsidR="00033258" w:rsidRPr="00E40CC6" w:rsidRDefault="00033258" w:rsidP="00033258">
      <w:pPr>
        <w:jc w:val="both"/>
        <w:rPr>
          <w:sz w:val="20"/>
          <w:szCs w:val="20"/>
        </w:rPr>
      </w:pPr>
    </w:p>
    <w:p w:rsidR="00033258" w:rsidRPr="00950D1E" w:rsidRDefault="00033258" w:rsidP="00033258">
      <w:pPr>
        <w:jc w:val="both"/>
        <w:rPr>
          <w:sz w:val="18"/>
          <w:szCs w:val="18"/>
        </w:rPr>
      </w:pPr>
      <w:r w:rsidRPr="00950D1E">
        <w:rPr>
          <w:b/>
          <w:sz w:val="18"/>
          <w:szCs w:val="18"/>
        </w:rPr>
        <w:t>Kata kunci:</w:t>
      </w:r>
      <w:r w:rsidR="00FB7F2A">
        <w:rPr>
          <w:sz w:val="18"/>
          <w:szCs w:val="18"/>
        </w:rPr>
        <w:t xml:space="preserve"> Aliran batang, j</w:t>
      </w:r>
      <w:r w:rsidRPr="00950D1E">
        <w:rPr>
          <w:sz w:val="18"/>
          <w:szCs w:val="18"/>
        </w:rPr>
        <w:t>atuhan langsun</w:t>
      </w:r>
      <w:r w:rsidR="00E40CC6">
        <w:rPr>
          <w:sz w:val="18"/>
          <w:szCs w:val="18"/>
        </w:rPr>
        <w:t>g</w:t>
      </w:r>
      <w:r w:rsidR="00FB7F2A">
        <w:rPr>
          <w:sz w:val="18"/>
          <w:szCs w:val="18"/>
        </w:rPr>
        <w:t>, k</w:t>
      </w:r>
      <w:r w:rsidR="00E40CC6">
        <w:rPr>
          <w:sz w:val="18"/>
          <w:szCs w:val="18"/>
        </w:rPr>
        <w:t>elembapan tanih</w:t>
      </w:r>
      <w:r w:rsidR="00FB7F2A">
        <w:rPr>
          <w:sz w:val="18"/>
          <w:szCs w:val="18"/>
        </w:rPr>
        <w:t>, i</w:t>
      </w:r>
      <w:r w:rsidR="00A176D4" w:rsidRPr="00950D1E">
        <w:rPr>
          <w:sz w:val="18"/>
          <w:szCs w:val="18"/>
        </w:rPr>
        <w:t>nfiltrasi</w:t>
      </w:r>
      <w:r w:rsidR="00FB7F2A">
        <w:rPr>
          <w:sz w:val="18"/>
          <w:szCs w:val="18"/>
        </w:rPr>
        <w:t>, hutan dipterokap T</w:t>
      </w:r>
      <w:r w:rsidRPr="00950D1E">
        <w:rPr>
          <w:sz w:val="18"/>
          <w:szCs w:val="18"/>
        </w:rPr>
        <w:t>asik Chini</w:t>
      </w:r>
    </w:p>
    <w:p w:rsidR="00FB7F2A" w:rsidRDefault="00FB7F2A" w:rsidP="00A176D4">
      <w:pPr>
        <w:jc w:val="center"/>
        <w:rPr>
          <w:b/>
          <w:sz w:val="20"/>
          <w:szCs w:val="20"/>
        </w:rPr>
      </w:pPr>
    </w:p>
    <w:p w:rsidR="00A176D4" w:rsidRPr="00A176D4" w:rsidRDefault="00950D1E" w:rsidP="00A176D4">
      <w:pPr>
        <w:jc w:val="center"/>
        <w:rPr>
          <w:b/>
          <w:sz w:val="20"/>
          <w:szCs w:val="20"/>
        </w:rPr>
      </w:pPr>
      <w:r w:rsidRPr="00A176D4">
        <w:rPr>
          <w:b/>
          <w:sz w:val="20"/>
          <w:szCs w:val="20"/>
        </w:rPr>
        <w:t>Pendahuluan</w:t>
      </w:r>
    </w:p>
    <w:p w:rsidR="00A176D4" w:rsidRPr="00A176D4" w:rsidRDefault="00A176D4" w:rsidP="00A176D4">
      <w:pPr>
        <w:jc w:val="both"/>
        <w:rPr>
          <w:sz w:val="20"/>
          <w:szCs w:val="20"/>
        </w:rPr>
      </w:pPr>
      <w:proofErr w:type="gramStart"/>
      <w:r w:rsidRPr="00A176D4">
        <w:rPr>
          <w:sz w:val="20"/>
          <w:szCs w:val="20"/>
        </w:rPr>
        <w:t>Hutan Dipterokap dan kawasan pertanian merupakan dua kawasan yang mempunyai vegetasi yang berbeza.</w:t>
      </w:r>
      <w:proofErr w:type="gramEnd"/>
      <w:r w:rsidRPr="00A176D4">
        <w:rPr>
          <w:sz w:val="20"/>
          <w:szCs w:val="20"/>
        </w:rPr>
        <w:t xml:space="preserve"> </w:t>
      </w:r>
      <w:proofErr w:type="gramStart"/>
      <w:r w:rsidRPr="00A176D4">
        <w:rPr>
          <w:sz w:val="20"/>
          <w:szCs w:val="20"/>
        </w:rPr>
        <w:t>Hutan Dipterokap mempunyai litupan tumbuhan yang pelbagai bermula daripada tumbuhan yang pelbagai saiz dan seterusnya kawasan lantainya yang dilitupi oleh lapisan humus dan daun kering sebelum sampai ke lapisan tanah.</w:t>
      </w:r>
      <w:proofErr w:type="gramEnd"/>
      <w:r w:rsidRPr="00A176D4">
        <w:rPr>
          <w:sz w:val="20"/>
          <w:szCs w:val="20"/>
        </w:rPr>
        <w:t xml:space="preserve"> Manakala kawasan pertanian pula, merujuk kepada kawasan hutan yang ditebus guna menjadi kawasan </w:t>
      </w:r>
      <w:r w:rsidRPr="00A176D4">
        <w:rPr>
          <w:sz w:val="20"/>
          <w:szCs w:val="20"/>
        </w:rPr>
        <w:lastRenderedPageBreak/>
        <w:t xml:space="preserve">yang mempunyai tanaman yang </w:t>
      </w:r>
      <w:proofErr w:type="gramStart"/>
      <w:r w:rsidRPr="00A176D4">
        <w:rPr>
          <w:sz w:val="20"/>
          <w:szCs w:val="20"/>
        </w:rPr>
        <w:t>sama</w:t>
      </w:r>
      <w:proofErr w:type="gramEnd"/>
      <w:r w:rsidRPr="00A176D4">
        <w:rPr>
          <w:sz w:val="20"/>
          <w:szCs w:val="20"/>
        </w:rPr>
        <w:t xml:space="preserve"> jenis misalnya kelapa sawit, getah dan sebagainya. Kawasan pertanian juga biasanya mempunyai lantai yang bersih bagi tujuan memudahkan proses pembajakan dan pemungutan hasil. Perbezaan tanaman ini secara tidak langsung memberi impak ke atas imbangan hidrologi di sesuatu kawasan tadahan seperti sungai atau tasik melalui ciri pintasan kedua-dua kawasan tersebut</w:t>
      </w:r>
      <w:r w:rsidR="007334E2">
        <w:rPr>
          <w:sz w:val="20"/>
          <w:szCs w:val="20"/>
        </w:rPr>
        <w:t xml:space="preserve"> [1</w:t>
      </w:r>
      <w:proofErr w:type="gramStart"/>
      <w:r w:rsidR="007334E2">
        <w:rPr>
          <w:sz w:val="20"/>
          <w:szCs w:val="20"/>
        </w:rPr>
        <w:t>,2,</w:t>
      </w:r>
      <w:r w:rsidR="00AE655B">
        <w:rPr>
          <w:sz w:val="20"/>
          <w:szCs w:val="20"/>
        </w:rPr>
        <w:t>3</w:t>
      </w:r>
      <w:proofErr w:type="gramEnd"/>
      <w:r w:rsidR="00AE655B">
        <w:rPr>
          <w:sz w:val="20"/>
          <w:szCs w:val="20"/>
        </w:rPr>
        <w:t>]</w:t>
      </w:r>
      <w:r w:rsidRPr="00A176D4">
        <w:rPr>
          <w:sz w:val="20"/>
          <w:szCs w:val="20"/>
        </w:rPr>
        <w:t>.</w:t>
      </w:r>
    </w:p>
    <w:p w:rsidR="00A176D4" w:rsidRPr="00A176D4" w:rsidRDefault="00A176D4" w:rsidP="00A176D4">
      <w:pPr>
        <w:jc w:val="both"/>
        <w:rPr>
          <w:sz w:val="20"/>
          <w:szCs w:val="20"/>
        </w:rPr>
      </w:pPr>
    </w:p>
    <w:p w:rsidR="00A176D4" w:rsidRPr="00A176D4" w:rsidRDefault="00A176D4" w:rsidP="00A176D4">
      <w:pPr>
        <w:jc w:val="both"/>
        <w:rPr>
          <w:sz w:val="20"/>
          <w:szCs w:val="20"/>
        </w:rPr>
      </w:pPr>
      <w:proofErr w:type="gramStart"/>
      <w:r w:rsidRPr="00A176D4">
        <w:rPr>
          <w:sz w:val="20"/>
          <w:szCs w:val="20"/>
        </w:rPr>
        <w:t>Pintasan merujuk kepada halangan air hujan sebelum sampai ke permukaan bumi.</w:t>
      </w:r>
      <w:proofErr w:type="gramEnd"/>
      <w:r w:rsidRPr="00A176D4">
        <w:rPr>
          <w:sz w:val="20"/>
          <w:szCs w:val="20"/>
        </w:rPr>
        <w:t xml:space="preserve"> Kerpasan yang turun di permukaan bumi </w:t>
      </w:r>
      <w:proofErr w:type="gramStart"/>
      <w:r w:rsidRPr="00A176D4">
        <w:rPr>
          <w:sz w:val="20"/>
          <w:szCs w:val="20"/>
        </w:rPr>
        <w:t>akan</w:t>
      </w:r>
      <w:proofErr w:type="gramEnd"/>
      <w:r w:rsidRPr="00A176D4">
        <w:rPr>
          <w:sz w:val="20"/>
          <w:szCs w:val="20"/>
        </w:rPr>
        <w:t xml:space="preserve"> dipintas oleh tumbuhan atau bangunan sebelum sampai ke permukaan tanah </w:t>
      </w:r>
      <w:r w:rsidR="00673BC8">
        <w:rPr>
          <w:sz w:val="20"/>
          <w:szCs w:val="20"/>
        </w:rPr>
        <w:t>[4]</w:t>
      </w:r>
      <w:r w:rsidR="00FB7F2A">
        <w:rPr>
          <w:sz w:val="20"/>
          <w:szCs w:val="20"/>
        </w:rPr>
        <w:t xml:space="preserve">. </w:t>
      </w:r>
      <w:proofErr w:type="gramStart"/>
      <w:r w:rsidR="00FB7F2A">
        <w:rPr>
          <w:sz w:val="20"/>
          <w:szCs w:val="20"/>
        </w:rPr>
        <w:t xml:space="preserve">Kadar pintasan di </w:t>
      </w:r>
      <w:r w:rsidRPr="00A176D4">
        <w:rPr>
          <w:sz w:val="20"/>
          <w:szCs w:val="20"/>
        </w:rPr>
        <w:t>sesebuah kawasan bergantung pada jumlah kawasan tadahan hutan yang berperanan memperlahankan air hujan y</w:t>
      </w:r>
      <w:r w:rsidR="0031181D">
        <w:rPr>
          <w:sz w:val="20"/>
          <w:szCs w:val="20"/>
        </w:rPr>
        <w:t>ang sampai ke permukaan bumi.</w:t>
      </w:r>
      <w:proofErr w:type="gramEnd"/>
      <w:r w:rsidR="0031181D">
        <w:rPr>
          <w:sz w:val="20"/>
          <w:szCs w:val="20"/>
        </w:rPr>
        <w:t xml:space="preserve"> </w:t>
      </w:r>
      <w:r w:rsidRPr="00A176D4">
        <w:rPr>
          <w:sz w:val="20"/>
          <w:szCs w:val="20"/>
        </w:rPr>
        <w:t>Kejadian pintasan mempunyai hubungan antara kadar kelembapan tanih di kawasan yang dipintas serta nilai susupan air yang masuk ke dalam tanah bagi sesebuah kawasan Fungsi hutan dalam mengekalkan keseimbangan proses hidrologi dilihat melalui fungsi tumbuh-tumbuhan yang mempengaruhi corak penyebaran hujan sesuatu kawasan</w:t>
      </w:r>
      <w:r w:rsidR="00673BC8">
        <w:rPr>
          <w:sz w:val="20"/>
          <w:szCs w:val="20"/>
        </w:rPr>
        <w:t xml:space="preserve"> [5]</w:t>
      </w:r>
      <w:r w:rsidRPr="00A176D4">
        <w:rPr>
          <w:sz w:val="20"/>
          <w:szCs w:val="20"/>
        </w:rPr>
        <w:t xml:space="preserve">. Sebahagian daripada jumlah hujan yang turun </w:t>
      </w:r>
      <w:proofErr w:type="gramStart"/>
      <w:r w:rsidRPr="00A176D4">
        <w:rPr>
          <w:sz w:val="20"/>
          <w:szCs w:val="20"/>
        </w:rPr>
        <w:t>akan</w:t>
      </w:r>
      <w:proofErr w:type="gramEnd"/>
      <w:r w:rsidRPr="00A176D4">
        <w:rPr>
          <w:sz w:val="20"/>
          <w:szCs w:val="20"/>
        </w:rPr>
        <w:t xml:space="preserve"> ditahan oleh kanopi dan dahan pokok lalu meleleh melalui batang pokok menjadi aliran batang sebelum tersejat semula ke atmosfera. Jumlah air yang tidak ditahan oleh tumbuhan </w:t>
      </w:r>
      <w:proofErr w:type="gramStart"/>
      <w:r w:rsidRPr="00A176D4">
        <w:rPr>
          <w:sz w:val="20"/>
          <w:szCs w:val="20"/>
        </w:rPr>
        <w:t>akan</w:t>
      </w:r>
      <w:proofErr w:type="gramEnd"/>
      <w:r w:rsidRPr="00A176D4">
        <w:rPr>
          <w:sz w:val="20"/>
          <w:szCs w:val="20"/>
        </w:rPr>
        <w:t xml:space="preserve"> jatuh ke tanah melalui rongga-rongga daun pokok dan meniti</w:t>
      </w:r>
      <w:r w:rsidR="00AE655B">
        <w:rPr>
          <w:sz w:val="20"/>
          <w:szCs w:val="20"/>
        </w:rPr>
        <w:t xml:space="preserve">s melalui daun dan dahan pokok </w:t>
      </w:r>
      <w:r w:rsidRPr="00A176D4">
        <w:rPr>
          <w:sz w:val="20"/>
          <w:szCs w:val="20"/>
        </w:rPr>
        <w:t xml:space="preserve">menjadi jatuhan langsung </w:t>
      </w:r>
      <w:r w:rsidR="00673BC8">
        <w:rPr>
          <w:sz w:val="20"/>
          <w:szCs w:val="20"/>
        </w:rPr>
        <w:t>[6]</w:t>
      </w:r>
      <w:r w:rsidRPr="00A176D4">
        <w:rPr>
          <w:sz w:val="20"/>
          <w:szCs w:val="20"/>
        </w:rPr>
        <w:t>. Justeru, peranan yang dimainkan oleh hutan dalam aspek hidrologi melibatkan proses pintasan yang dipengaruhi oleh vegetasi tumbuhan di sesuatu kawasan tadahan.Objektif utama kajian ini adalah mengkaji ciri pintasan hujan di dua variasi utama kanopi pokok iaitu kelapa sawit dan hutan Dipterokap dalam kawasan tadahan Tasik Chini dan menganalisis kesan pintasan ke atas perilaku susupan air ke dalam tanih.</w:t>
      </w:r>
    </w:p>
    <w:p w:rsidR="00A176D4" w:rsidRPr="00A176D4" w:rsidRDefault="00A176D4" w:rsidP="00A176D4">
      <w:pPr>
        <w:jc w:val="both"/>
        <w:rPr>
          <w:sz w:val="20"/>
          <w:szCs w:val="20"/>
        </w:rPr>
      </w:pPr>
    </w:p>
    <w:p w:rsidR="00A176D4" w:rsidRPr="00A176D4" w:rsidRDefault="00A176D4" w:rsidP="00A176D4">
      <w:pPr>
        <w:jc w:val="both"/>
        <w:rPr>
          <w:b/>
          <w:sz w:val="20"/>
          <w:szCs w:val="20"/>
        </w:rPr>
      </w:pPr>
      <w:r w:rsidRPr="00A176D4">
        <w:rPr>
          <w:b/>
          <w:sz w:val="20"/>
          <w:szCs w:val="20"/>
        </w:rPr>
        <w:t>Fungsi Komponen Hidrologi</w:t>
      </w:r>
    </w:p>
    <w:p w:rsidR="00FB7F2A" w:rsidRDefault="00A176D4" w:rsidP="00A176D4">
      <w:pPr>
        <w:jc w:val="both"/>
        <w:rPr>
          <w:sz w:val="20"/>
          <w:szCs w:val="20"/>
        </w:rPr>
      </w:pPr>
      <w:proofErr w:type="gramStart"/>
      <w:r w:rsidRPr="00A176D4">
        <w:rPr>
          <w:sz w:val="20"/>
          <w:szCs w:val="20"/>
        </w:rPr>
        <w:t>Secara generalisasinya, kerpasan yang turun ke permukaan bumi tidak semestinya mengalir dengan lancar.</w:t>
      </w:r>
      <w:proofErr w:type="gramEnd"/>
      <w:r w:rsidRPr="00A176D4">
        <w:rPr>
          <w:sz w:val="20"/>
          <w:szCs w:val="20"/>
        </w:rPr>
        <w:t xml:space="preserve"> </w:t>
      </w:r>
      <w:proofErr w:type="gramStart"/>
      <w:r w:rsidRPr="00A176D4">
        <w:rPr>
          <w:sz w:val="20"/>
          <w:szCs w:val="20"/>
        </w:rPr>
        <w:t>Sebaliknya, terdapat beberapa elemen yang memberi halangan dan gangguan kepada curahan hujan tersebut yang dikenali sebagai pintasan atau cegatan silara.</w:t>
      </w:r>
      <w:proofErr w:type="gramEnd"/>
      <w:r w:rsidRPr="00A176D4">
        <w:rPr>
          <w:sz w:val="20"/>
          <w:szCs w:val="20"/>
        </w:rPr>
        <w:t xml:space="preserve"> Proses pintasan boleh ditakrifkan sebagai simpanan air kanopi dalam ekosistem hutan dan berfungsi sebagai penentu kepada keseimbangan hidrologi yang melibatkan sempadan klimatologi </w:t>
      </w:r>
      <w:r w:rsidR="00673BC8">
        <w:rPr>
          <w:sz w:val="20"/>
          <w:szCs w:val="20"/>
        </w:rPr>
        <w:t>[7</w:t>
      </w:r>
      <w:proofErr w:type="gramStart"/>
      <w:r w:rsidR="00673BC8">
        <w:rPr>
          <w:sz w:val="20"/>
          <w:szCs w:val="20"/>
        </w:rPr>
        <w:t>,8</w:t>
      </w:r>
      <w:proofErr w:type="gramEnd"/>
      <w:r w:rsidR="00673BC8">
        <w:rPr>
          <w:sz w:val="20"/>
          <w:szCs w:val="20"/>
        </w:rPr>
        <w:t>]</w:t>
      </w:r>
      <w:r w:rsidRPr="00A176D4">
        <w:rPr>
          <w:sz w:val="20"/>
          <w:szCs w:val="20"/>
        </w:rPr>
        <w:t xml:space="preserve">.  Dalam proses kitaran air, kerpasan yang turun di kawasan hutan </w:t>
      </w:r>
      <w:proofErr w:type="gramStart"/>
      <w:r w:rsidRPr="00A176D4">
        <w:rPr>
          <w:sz w:val="20"/>
          <w:szCs w:val="20"/>
        </w:rPr>
        <w:t>akan</w:t>
      </w:r>
      <w:proofErr w:type="gramEnd"/>
      <w:r w:rsidRPr="00A176D4">
        <w:rPr>
          <w:sz w:val="20"/>
          <w:szCs w:val="20"/>
        </w:rPr>
        <w:t xml:space="preserve"> dipintas oleh kanopi, dahan, ranting dan batang pokok sebelum sampai ke permukaan bumi. Kerpasan yang diperangkap oleh fungsi-fungsi tumbuhan </w:t>
      </w:r>
      <w:proofErr w:type="gramStart"/>
      <w:r w:rsidRPr="00A176D4">
        <w:rPr>
          <w:sz w:val="20"/>
          <w:szCs w:val="20"/>
        </w:rPr>
        <w:t>akan</w:t>
      </w:r>
      <w:proofErr w:type="gramEnd"/>
      <w:r w:rsidRPr="00A176D4">
        <w:rPr>
          <w:sz w:val="20"/>
          <w:szCs w:val="20"/>
        </w:rPr>
        <w:t xml:space="preserve"> memberi masa kepada tanah untuk menjalankan proses susupan air hujan dengan lebih efektif dan melengkapkan kitaran hidrologi sesebuah kawasan </w:t>
      </w:r>
      <w:r w:rsidR="00FB18F3">
        <w:rPr>
          <w:sz w:val="20"/>
          <w:szCs w:val="20"/>
        </w:rPr>
        <w:t>[9]</w:t>
      </w:r>
      <w:r w:rsidRPr="00A176D4">
        <w:rPr>
          <w:sz w:val="20"/>
          <w:szCs w:val="20"/>
        </w:rPr>
        <w:t>. Proses pintasan terbahagi kepada tiga komponen utama iaitu aliran batang (Sf), jatuhan langsung (Tf) dan hujan kasar (R).</w:t>
      </w:r>
    </w:p>
    <w:p w:rsidR="00FB7F2A" w:rsidRDefault="00FB7F2A" w:rsidP="00A176D4">
      <w:pPr>
        <w:jc w:val="both"/>
        <w:rPr>
          <w:sz w:val="20"/>
          <w:szCs w:val="20"/>
        </w:rPr>
      </w:pPr>
    </w:p>
    <w:p w:rsidR="00A176D4" w:rsidRPr="00A176D4" w:rsidRDefault="00A176D4" w:rsidP="00A176D4">
      <w:pPr>
        <w:jc w:val="both"/>
        <w:rPr>
          <w:sz w:val="20"/>
          <w:szCs w:val="20"/>
        </w:rPr>
      </w:pPr>
      <w:proofErr w:type="gramStart"/>
      <w:r w:rsidRPr="00A176D4">
        <w:rPr>
          <w:sz w:val="20"/>
          <w:szCs w:val="20"/>
        </w:rPr>
        <w:t>Selain itu, jumlah hujan yang dapat dipintas oleh tumbuhan juga bergantung kepada fungsi struktur cabang, dahan dan ketumpatan kanopi.</w:t>
      </w:r>
      <w:proofErr w:type="gramEnd"/>
      <w:r w:rsidRPr="00A176D4">
        <w:rPr>
          <w:sz w:val="20"/>
          <w:szCs w:val="20"/>
        </w:rPr>
        <w:t xml:space="preserve"> Oleh itu, pelbagai spesies pokok </w:t>
      </w:r>
      <w:proofErr w:type="gramStart"/>
      <w:r w:rsidRPr="00A176D4">
        <w:rPr>
          <w:sz w:val="20"/>
          <w:szCs w:val="20"/>
        </w:rPr>
        <w:t>akan</w:t>
      </w:r>
      <w:proofErr w:type="gramEnd"/>
      <w:r w:rsidRPr="00A176D4">
        <w:rPr>
          <w:sz w:val="20"/>
          <w:szCs w:val="20"/>
        </w:rPr>
        <w:t xml:space="preserve"> menghasilkan amaun pintasan yang berbeza. Misalnya, tumbuhan yang mempunyai kawasan permukaan kanopi yang luas dapat memintas lebih banyak kerpasan berbanding dengan litupan tumbuhan </w:t>
      </w:r>
      <w:r w:rsidR="00FB18F3">
        <w:rPr>
          <w:sz w:val="20"/>
          <w:szCs w:val="20"/>
        </w:rPr>
        <w:t>[1</w:t>
      </w:r>
      <w:proofErr w:type="gramStart"/>
      <w:r w:rsidR="00FB18F3">
        <w:rPr>
          <w:sz w:val="20"/>
          <w:szCs w:val="20"/>
        </w:rPr>
        <w:t>,10</w:t>
      </w:r>
      <w:proofErr w:type="gramEnd"/>
      <w:r w:rsidR="00FB18F3">
        <w:rPr>
          <w:sz w:val="20"/>
          <w:szCs w:val="20"/>
        </w:rPr>
        <w:t>]</w:t>
      </w:r>
      <w:r w:rsidRPr="00A176D4">
        <w:rPr>
          <w:sz w:val="20"/>
          <w:szCs w:val="20"/>
        </w:rPr>
        <w:t xml:space="preserve">. </w:t>
      </w:r>
      <w:proofErr w:type="gramStart"/>
      <w:r w:rsidRPr="00A176D4">
        <w:rPr>
          <w:sz w:val="20"/>
          <w:szCs w:val="20"/>
        </w:rPr>
        <w:t xml:space="preserve">Dalam pada itu, menurut </w:t>
      </w:r>
      <w:r w:rsidR="00FB18F3">
        <w:rPr>
          <w:sz w:val="20"/>
          <w:szCs w:val="20"/>
        </w:rPr>
        <w:t>[11]</w:t>
      </w:r>
      <w:r w:rsidRPr="00A176D4">
        <w:rPr>
          <w:sz w:val="20"/>
          <w:szCs w:val="20"/>
        </w:rPr>
        <w:t>, aliran batang sangat bergantung kepada jenis batang pokok.</w:t>
      </w:r>
      <w:proofErr w:type="gramEnd"/>
      <w:r w:rsidRPr="00A176D4">
        <w:rPr>
          <w:sz w:val="20"/>
          <w:szCs w:val="20"/>
        </w:rPr>
        <w:t xml:space="preserve"> </w:t>
      </w:r>
      <w:proofErr w:type="gramStart"/>
      <w:r w:rsidRPr="00A176D4">
        <w:rPr>
          <w:sz w:val="20"/>
          <w:szCs w:val="20"/>
        </w:rPr>
        <w:t>Batang pokok yang licin berupaya mengalirkan air dengan lebih cepat dan banyak dalam masa yang singkat.</w:t>
      </w:r>
      <w:proofErr w:type="gramEnd"/>
      <w:r w:rsidRPr="00A176D4">
        <w:rPr>
          <w:sz w:val="20"/>
          <w:szCs w:val="20"/>
        </w:rPr>
        <w:t xml:space="preserve"> </w:t>
      </w:r>
      <w:proofErr w:type="gramStart"/>
      <w:r w:rsidRPr="00A176D4">
        <w:rPr>
          <w:sz w:val="20"/>
          <w:szCs w:val="20"/>
        </w:rPr>
        <w:t>Kajian bagi mengenalpasti aliran batang pokok kelapa sawit di Ladang Sedenak, Johor telah mendapati hanya 14 kejadian hujan yang menghasilkan aliran batang daripada 21 bacaan hujan yang direkodkan selama dua bulan.</w:t>
      </w:r>
      <w:proofErr w:type="gramEnd"/>
      <w:r w:rsidRPr="00A176D4">
        <w:rPr>
          <w:sz w:val="20"/>
          <w:szCs w:val="20"/>
        </w:rPr>
        <w:t xml:space="preserve"> Kajian ini dilakukan ke atas </w:t>
      </w:r>
      <w:proofErr w:type="gramStart"/>
      <w:r w:rsidRPr="00A176D4">
        <w:rPr>
          <w:sz w:val="20"/>
          <w:szCs w:val="20"/>
        </w:rPr>
        <w:t>lima</w:t>
      </w:r>
      <w:proofErr w:type="gramEnd"/>
      <w:r w:rsidRPr="00A176D4">
        <w:rPr>
          <w:sz w:val="20"/>
          <w:szCs w:val="20"/>
        </w:rPr>
        <w:t xml:space="preserve"> batang pokok kelapa sawit yang dipilih secara rawak berdasarkan ciri diameter, ketinggian, umur dan bentuk rimbunan. </w:t>
      </w:r>
      <w:proofErr w:type="gramStart"/>
      <w:r w:rsidRPr="00A176D4">
        <w:rPr>
          <w:sz w:val="20"/>
          <w:szCs w:val="20"/>
        </w:rPr>
        <w:t>Pelepah pokok kelapa sawit yang dipilih ditanggalkan menggunakan kapak dan dipotong satu persatu secara memanjang sehingga membentuk satu lingkaran supaya kepingan getah dapat dipasang.</w:t>
      </w:r>
      <w:proofErr w:type="gramEnd"/>
      <w:r w:rsidRPr="00A176D4">
        <w:rPr>
          <w:sz w:val="20"/>
          <w:szCs w:val="20"/>
        </w:rPr>
        <w:t xml:space="preserve"> </w:t>
      </w:r>
      <w:proofErr w:type="gramStart"/>
      <w:r w:rsidRPr="00A176D4">
        <w:rPr>
          <w:sz w:val="20"/>
          <w:szCs w:val="20"/>
        </w:rPr>
        <w:t>Data hujan diperoleh daripada tolok hujan automatik ONSET RGM-2.</w:t>
      </w:r>
      <w:proofErr w:type="gramEnd"/>
      <w:r w:rsidRPr="00A176D4">
        <w:rPr>
          <w:sz w:val="20"/>
          <w:szCs w:val="20"/>
        </w:rPr>
        <w:t xml:space="preserve"> </w:t>
      </w:r>
      <w:proofErr w:type="gramStart"/>
      <w:r w:rsidRPr="00A176D4">
        <w:rPr>
          <w:sz w:val="20"/>
          <w:szCs w:val="20"/>
        </w:rPr>
        <w:t>Hasil kajian juga mendapati aliran batang mempunyai hubungkait yang kuat dengan curahan hujan di mana nilai kolerasi (r</w:t>
      </w:r>
      <w:r w:rsidRPr="00FB18F3">
        <w:rPr>
          <w:sz w:val="20"/>
          <w:szCs w:val="20"/>
          <w:vertAlign w:val="superscript"/>
        </w:rPr>
        <w:t>2</w:t>
      </w:r>
      <w:r w:rsidRPr="00A176D4">
        <w:rPr>
          <w:sz w:val="20"/>
          <w:szCs w:val="20"/>
        </w:rPr>
        <w:t xml:space="preserve">) mencatatkan 0.82 peratus </w:t>
      </w:r>
      <w:r w:rsidR="00FB18F3">
        <w:rPr>
          <w:sz w:val="20"/>
          <w:szCs w:val="20"/>
        </w:rPr>
        <w:t>[12]</w:t>
      </w:r>
      <w:r w:rsidRPr="00A176D4">
        <w:rPr>
          <w:sz w:val="20"/>
          <w:szCs w:val="20"/>
        </w:rPr>
        <w:t>.</w:t>
      </w:r>
      <w:proofErr w:type="gramEnd"/>
      <w:r w:rsidRPr="00A176D4">
        <w:rPr>
          <w:sz w:val="20"/>
          <w:szCs w:val="20"/>
        </w:rPr>
        <w:t xml:space="preserve"> </w:t>
      </w:r>
    </w:p>
    <w:p w:rsidR="00A176D4" w:rsidRPr="00A176D4" w:rsidRDefault="00A176D4" w:rsidP="00A176D4">
      <w:pPr>
        <w:jc w:val="both"/>
        <w:rPr>
          <w:sz w:val="20"/>
          <w:szCs w:val="20"/>
        </w:rPr>
      </w:pPr>
    </w:p>
    <w:p w:rsidR="00A176D4" w:rsidRPr="00A176D4" w:rsidRDefault="00602F78" w:rsidP="00A176D4">
      <w:pPr>
        <w:jc w:val="both"/>
        <w:rPr>
          <w:sz w:val="20"/>
          <w:szCs w:val="20"/>
        </w:rPr>
      </w:pPr>
      <w:proofErr w:type="gramStart"/>
      <w:r>
        <w:rPr>
          <w:sz w:val="20"/>
          <w:szCs w:val="20"/>
        </w:rPr>
        <w:t>Umumnya,</w:t>
      </w:r>
      <w:r w:rsidR="00A176D4" w:rsidRPr="00A176D4">
        <w:rPr>
          <w:sz w:val="20"/>
          <w:szCs w:val="20"/>
        </w:rPr>
        <w:t xml:space="preserve"> </w:t>
      </w:r>
      <w:r>
        <w:rPr>
          <w:sz w:val="20"/>
          <w:szCs w:val="20"/>
        </w:rPr>
        <w:t>bagi pokok hutan seperti P</w:t>
      </w:r>
      <w:r w:rsidRPr="00A176D4">
        <w:rPr>
          <w:sz w:val="20"/>
          <w:szCs w:val="20"/>
        </w:rPr>
        <w:t xml:space="preserve">okok </w:t>
      </w:r>
      <w:r>
        <w:rPr>
          <w:sz w:val="20"/>
          <w:szCs w:val="20"/>
        </w:rPr>
        <w:t>J</w:t>
      </w:r>
      <w:r w:rsidRPr="00A176D4">
        <w:rPr>
          <w:sz w:val="20"/>
          <w:szCs w:val="20"/>
        </w:rPr>
        <w:t>ati</w:t>
      </w:r>
      <w:r>
        <w:rPr>
          <w:sz w:val="20"/>
          <w:szCs w:val="20"/>
        </w:rPr>
        <w:t xml:space="preserve">, </w:t>
      </w:r>
      <w:r w:rsidR="00A176D4" w:rsidRPr="00A176D4">
        <w:rPr>
          <w:sz w:val="20"/>
          <w:szCs w:val="20"/>
        </w:rPr>
        <w:t xml:space="preserve">semakin tua umur </w:t>
      </w:r>
      <w:r>
        <w:rPr>
          <w:sz w:val="20"/>
          <w:szCs w:val="20"/>
        </w:rPr>
        <w:t>pokok maka</w:t>
      </w:r>
      <w:r w:rsidR="00A176D4" w:rsidRPr="00A176D4">
        <w:rPr>
          <w:sz w:val="20"/>
          <w:szCs w:val="20"/>
        </w:rPr>
        <w:t xml:space="preserve"> semakin tinggi nilai infiltrasi yang dicatatkan di kawasan berkenaan berbanding kawasan tanaman jati yang baharu.</w:t>
      </w:r>
      <w:proofErr w:type="gramEnd"/>
      <w:r w:rsidR="00A176D4" w:rsidRPr="00A176D4">
        <w:rPr>
          <w:sz w:val="20"/>
          <w:szCs w:val="20"/>
        </w:rPr>
        <w:t xml:space="preserve"> Hal ini kerana, peningkatan </w:t>
      </w:r>
      <w:proofErr w:type="gramStart"/>
      <w:r w:rsidR="00A176D4" w:rsidRPr="00A176D4">
        <w:rPr>
          <w:sz w:val="20"/>
          <w:szCs w:val="20"/>
        </w:rPr>
        <w:t>usia</w:t>
      </w:r>
      <w:proofErr w:type="gramEnd"/>
      <w:r w:rsidR="00A176D4" w:rsidRPr="00A176D4">
        <w:rPr>
          <w:sz w:val="20"/>
          <w:szCs w:val="20"/>
        </w:rPr>
        <w:t xml:space="preserve"> pokok menyebabkan lebih banyak bahan organik tanah yang terbentuk di kawasan berkenaan yang menyokong pembentukan liang-liang pori tanah bagi menggalakkan proses susupan air masuk ke dalam tanah apabila waktu hujan. Disamping itu, kawasan jati yang ditanam menggunakan teknik teres pula menimbulkan kesan negatif kepada proses susupan air masuk ke dalam tanah. Hal ini kerana, teknik tersebut menyumbang kepada peningkatan air larian permukaan berbanding air yang menyusup masuk ke dalam tanah</w:t>
      </w:r>
      <w:r>
        <w:rPr>
          <w:sz w:val="20"/>
          <w:szCs w:val="20"/>
        </w:rPr>
        <w:t xml:space="preserve"> [7</w:t>
      </w:r>
      <w:proofErr w:type="gramStart"/>
      <w:r>
        <w:rPr>
          <w:sz w:val="20"/>
          <w:szCs w:val="20"/>
        </w:rPr>
        <w:t>,13</w:t>
      </w:r>
      <w:proofErr w:type="gramEnd"/>
      <w:r>
        <w:rPr>
          <w:sz w:val="20"/>
          <w:szCs w:val="20"/>
        </w:rPr>
        <w:t>]</w:t>
      </w:r>
      <w:r w:rsidR="00A176D4" w:rsidRPr="00A176D4">
        <w:rPr>
          <w:sz w:val="20"/>
          <w:szCs w:val="20"/>
        </w:rPr>
        <w:t>.</w:t>
      </w:r>
    </w:p>
    <w:p w:rsidR="00FB7F2A" w:rsidRDefault="00FB7F2A" w:rsidP="00A176D4">
      <w:pPr>
        <w:jc w:val="both"/>
        <w:rPr>
          <w:sz w:val="20"/>
          <w:szCs w:val="20"/>
        </w:rPr>
      </w:pPr>
    </w:p>
    <w:p w:rsidR="00A176D4" w:rsidRDefault="00A463C2" w:rsidP="00A176D4">
      <w:pPr>
        <w:jc w:val="both"/>
        <w:rPr>
          <w:sz w:val="20"/>
          <w:szCs w:val="20"/>
        </w:rPr>
      </w:pPr>
      <w:r>
        <w:rPr>
          <w:sz w:val="20"/>
          <w:szCs w:val="20"/>
        </w:rPr>
        <w:t xml:space="preserve">Manakala bagi </w:t>
      </w:r>
      <w:r w:rsidR="00A176D4" w:rsidRPr="00A176D4">
        <w:rPr>
          <w:sz w:val="20"/>
          <w:szCs w:val="20"/>
        </w:rPr>
        <w:t>kawasan belukar</w:t>
      </w:r>
      <w:r>
        <w:rPr>
          <w:sz w:val="20"/>
          <w:szCs w:val="20"/>
        </w:rPr>
        <w:t xml:space="preserve"> pula</w:t>
      </w:r>
      <w:r w:rsidR="00A176D4" w:rsidRPr="00A176D4">
        <w:rPr>
          <w:sz w:val="20"/>
          <w:szCs w:val="20"/>
        </w:rPr>
        <w:t xml:space="preserve"> mempunyai kadar penyusupan purata yang tertinggi berbanding di kawasan pertanian iaitu masing-masing 264 mm/jam di kawasan belukar dan 164 mm/jam di kawasan pertanian. Terdapat hubungan yang signifikan antara </w:t>
      </w:r>
      <w:proofErr w:type="gramStart"/>
      <w:r w:rsidR="00A176D4" w:rsidRPr="00A176D4">
        <w:rPr>
          <w:sz w:val="20"/>
          <w:szCs w:val="20"/>
        </w:rPr>
        <w:t>kadar</w:t>
      </w:r>
      <w:proofErr w:type="gramEnd"/>
      <w:r w:rsidR="00A176D4" w:rsidRPr="00A176D4">
        <w:rPr>
          <w:sz w:val="20"/>
          <w:szCs w:val="20"/>
        </w:rPr>
        <w:t xml:space="preserve"> penyusupan dengan tanah bahan organic dan jumlah keliangan tanih iaitu r²= 0.963 dan r²= 0.899 masing-masing</w:t>
      </w:r>
      <w:r>
        <w:rPr>
          <w:sz w:val="20"/>
          <w:szCs w:val="20"/>
        </w:rPr>
        <w:t xml:space="preserve"> [14]</w:t>
      </w:r>
      <w:r w:rsidR="00A176D4" w:rsidRPr="00A176D4">
        <w:rPr>
          <w:sz w:val="20"/>
          <w:szCs w:val="20"/>
        </w:rPr>
        <w:t xml:space="preserve">.  Hal ini bermaksud, tanah bahan organik lebih banyak meresap masuk ke dalam tanih berbanding tanah jenis lain. Seterusnya, keliangan tanih yang baik juga dapat meningkatkan </w:t>
      </w:r>
      <w:proofErr w:type="gramStart"/>
      <w:r w:rsidR="00A176D4" w:rsidRPr="00A176D4">
        <w:rPr>
          <w:sz w:val="20"/>
          <w:szCs w:val="20"/>
        </w:rPr>
        <w:t>kadar</w:t>
      </w:r>
      <w:proofErr w:type="gramEnd"/>
      <w:r w:rsidR="00A176D4" w:rsidRPr="00A176D4">
        <w:rPr>
          <w:sz w:val="20"/>
          <w:szCs w:val="20"/>
        </w:rPr>
        <w:t xml:space="preserve"> infiltrasi.</w:t>
      </w:r>
      <w:r>
        <w:rPr>
          <w:sz w:val="20"/>
          <w:szCs w:val="20"/>
        </w:rPr>
        <w:t xml:space="preserve"> </w:t>
      </w:r>
      <w:r w:rsidR="00A176D4" w:rsidRPr="00A176D4">
        <w:rPr>
          <w:sz w:val="20"/>
          <w:szCs w:val="20"/>
        </w:rPr>
        <w:t xml:space="preserve">Anggaran kelembapan tanah di kawasan pergunungan dan kawasan tanah rata </w:t>
      </w:r>
      <w:r w:rsidR="00A176D4" w:rsidRPr="00A176D4">
        <w:rPr>
          <w:sz w:val="20"/>
          <w:szCs w:val="20"/>
        </w:rPr>
        <w:lastRenderedPageBreak/>
        <w:t xml:space="preserve">mendapati </w:t>
      </w:r>
      <w:proofErr w:type="gramStart"/>
      <w:r w:rsidR="00A176D4" w:rsidRPr="00A176D4">
        <w:rPr>
          <w:sz w:val="20"/>
          <w:szCs w:val="20"/>
        </w:rPr>
        <w:t>kadar</w:t>
      </w:r>
      <w:proofErr w:type="gramEnd"/>
      <w:r w:rsidR="00A176D4" w:rsidRPr="00A176D4">
        <w:rPr>
          <w:sz w:val="20"/>
          <w:szCs w:val="20"/>
        </w:rPr>
        <w:t xml:space="preserve"> kelembapan tanih yang tinggi dicatatkan di kawasan pergunun</w:t>
      </w:r>
      <w:r w:rsidR="005C0654">
        <w:rPr>
          <w:sz w:val="20"/>
          <w:szCs w:val="20"/>
        </w:rPr>
        <w:t xml:space="preserve">gan, manakala kelembapan tanih </w:t>
      </w:r>
      <w:r w:rsidR="00A176D4" w:rsidRPr="00A176D4">
        <w:rPr>
          <w:sz w:val="20"/>
          <w:szCs w:val="20"/>
        </w:rPr>
        <w:t>rendah di kawasan dataran rendah.  Dalam kajian ter</w:t>
      </w:r>
      <w:r w:rsidR="005C0654">
        <w:rPr>
          <w:sz w:val="20"/>
          <w:szCs w:val="20"/>
        </w:rPr>
        <w:t xml:space="preserve">sebut, vegetasi litupan tanih, </w:t>
      </w:r>
      <w:r w:rsidR="00A176D4" w:rsidRPr="00A176D4">
        <w:rPr>
          <w:sz w:val="20"/>
          <w:szCs w:val="20"/>
        </w:rPr>
        <w:t xml:space="preserve">ketinggian kawasan serta kepadatan kanopi mempunyai hubungan yang signifikan dengan </w:t>
      </w:r>
      <w:proofErr w:type="gramStart"/>
      <w:r w:rsidR="00A176D4" w:rsidRPr="00A176D4">
        <w:rPr>
          <w:sz w:val="20"/>
          <w:szCs w:val="20"/>
        </w:rPr>
        <w:t>kadar</w:t>
      </w:r>
      <w:proofErr w:type="gramEnd"/>
      <w:r w:rsidR="00A176D4" w:rsidRPr="00A176D4">
        <w:rPr>
          <w:sz w:val="20"/>
          <w:szCs w:val="20"/>
        </w:rPr>
        <w:t xml:space="preserve"> kelembapan tanih. Nilai pekali korelasi yang diperolehi hubungan antara kepadatan kanopi dengan </w:t>
      </w:r>
      <w:proofErr w:type="gramStart"/>
      <w:r w:rsidR="00A176D4" w:rsidRPr="00A176D4">
        <w:rPr>
          <w:sz w:val="20"/>
          <w:szCs w:val="20"/>
        </w:rPr>
        <w:t>kadar</w:t>
      </w:r>
      <w:proofErr w:type="gramEnd"/>
      <w:r w:rsidR="00A176D4" w:rsidRPr="00A176D4">
        <w:rPr>
          <w:sz w:val="20"/>
          <w:szCs w:val="20"/>
        </w:rPr>
        <w:t xml:space="preserve"> kelembapan tanih pada bulah April 2002 adalah r² = 0.327 manakala pada bulan September nilai pekali korelasi yang dicatatkan semaki</w:t>
      </w:r>
      <w:r w:rsidR="005C0654">
        <w:rPr>
          <w:sz w:val="20"/>
          <w:szCs w:val="20"/>
        </w:rPr>
        <w:t>n berkurangan menjadi r²=0.054. H</w:t>
      </w:r>
      <w:r w:rsidR="00A176D4" w:rsidRPr="00A176D4">
        <w:rPr>
          <w:sz w:val="20"/>
          <w:szCs w:val="20"/>
        </w:rPr>
        <w:t xml:space="preserve">ubungan positiif tersebut menunjukkan apabila litupan kanopi semakin padat maka </w:t>
      </w:r>
      <w:proofErr w:type="gramStart"/>
      <w:r w:rsidR="00A176D4" w:rsidRPr="00A176D4">
        <w:rPr>
          <w:sz w:val="20"/>
          <w:szCs w:val="20"/>
        </w:rPr>
        <w:t>kadar</w:t>
      </w:r>
      <w:proofErr w:type="gramEnd"/>
      <w:r w:rsidR="00A176D4" w:rsidRPr="00A176D4">
        <w:rPr>
          <w:sz w:val="20"/>
          <w:szCs w:val="20"/>
        </w:rPr>
        <w:t xml:space="preserve"> k</w:t>
      </w:r>
      <w:r>
        <w:rPr>
          <w:sz w:val="20"/>
          <w:szCs w:val="20"/>
        </w:rPr>
        <w:t>elem</w:t>
      </w:r>
      <w:r w:rsidR="007334E2">
        <w:rPr>
          <w:sz w:val="20"/>
          <w:szCs w:val="20"/>
        </w:rPr>
        <w:t>bapan tanih semakin tinggi. [15</w:t>
      </w:r>
      <w:proofErr w:type="gramStart"/>
      <w:r w:rsidR="007334E2">
        <w:rPr>
          <w:sz w:val="20"/>
          <w:szCs w:val="20"/>
        </w:rPr>
        <w:t>,16,</w:t>
      </w:r>
      <w:r>
        <w:rPr>
          <w:sz w:val="20"/>
          <w:szCs w:val="20"/>
        </w:rPr>
        <w:t>17</w:t>
      </w:r>
      <w:proofErr w:type="gramEnd"/>
      <w:r>
        <w:rPr>
          <w:sz w:val="20"/>
          <w:szCs w:val="20"/>
        </w:rPr>
        <w:t>]</w:t>
      </w:r>
      <w:r w:rsidR="00A176D4" w:rsidRPr="00A176D4">
        <w:rPr>
          <w:sz w:val="20"/>
          <w:szCs w:val="20"/>
        </w:rPr>
        <w:t>.</w:t>
      </w:r>
    </w:p>
    <w:p w:rsidR="00A176D4" w:rsidRDefault="00A176D4" w:rsidP="00A176D4">
      <w:pPr>
        <w:jc w:val="both"/>
        <w:rPr>
          <w:sz w:val="20"/>
          <w:szCs w:val="20"/>
        </w:rPr>
      </w:pPr>
    </w:p>
    <w:p w:rsidR="00A176D4" w:rsidRPr="00A176D4" w:rsidRDefault="00FB7F2A" w:rsidP="00A176D4">
      <w:pPr>
        <w:jc w:val="center"/>
        <w:rPr>
          <w:b/>
          <w:sz w:val="20"/>
          <w:szCs w:val="20"/>
        </w:rPr>
      </w:pPr>
      <w:r>
        <w:rPr>
          <w:b/>
          <w:sz w:val="20"/>
          <w:szCs w:val="20"/>
        </w:rPr>
        <w:t xml:space="preserve">Bahan dan Metodologi </w:t>
      </w:r>
    </w:p>
    <w:p w:rsidR="00A176D4" w:rsidRPr="00A176D4" w:rsidRDefault="00A176D4" w:rsidP="00A176D4">
      <w:pPr>
        <w:jc w:val="both"/>
        <w:rPr>
          <w:b/>
          <w:sz w:val="20"/>
          <w:szCs w:val="20"/>
        </w:rPr>
      </w:pPr>
      <w:r w:rsidRPr="00A176D4">
        <w:rPr>
          <w:b/>
          <w:sz w:val="20"/>
          <w:szCs w:val="20"/>
        </w:rPr>
        <w:t>Kawasan Kajian</w:t>
      </w:r>
    </w:p>
    <w:p w:rsidR="00A176D4" w:rsidRPr="00A463C2" w:rsidRDefault="00A176D4" w:rsidP="00A176D4">
      <w:pPr>
        <w:jc w:val="both"/>
        <w:rPr>
          <w:sz w:val="20"/>
          <w:szCs w:val="20"/>
        </w:rPr>
      </w:pPr>
      <w:proofErr w:type="gramStart"/>
      <w:r w:rsidRPr="00A176D4">
        <w:rPr>
          <w:sz w:val="20"/>
          <w:szCs w:val="20"/>
        </w:rPr>
        <w:t>Tasik Chini yang terletak di Tenggara Negeri Pahang merupakan satu daripada destinasi ekopelancongan Negeri Pahang.</w:t>
      </w:r>
      <w:proofErr w:type="gramEnd"/>
      <w:r w:rsidRPr="00A176D4">
        <w:rPr>
          <w:sz w:val="20"/>
          <w:szCs w:val="20"/>
        </w:rPr>
        <w:t xml:space="preserve"> Kedudukan Tasik Chini merangkumi garis lintang 3°24'40" U hingga 3°26'42" U dan 102°52'18" T hingga 102°55'54" T </w:t>
      </w:r>
      <w:r w:rsidR="00A463C2">
        <w:rPr>
          <w:sz w:val="20"/>
          <w:szCs w:val="20"/>
        </w:rPr>
        <w:t>[4,14]</w:t>
      </w:r>
      <w:r w:rsidRPr="00A176D4">
        <w:rPr>
          <w:sz w:val="20"/>
          <w:szCs w:val="20"/>
        </w:rPr>
        <w:t xml:space="preserve">. </w:t>
      </w:r>
      <w:proofErr w:type="gramStart"/>
      <w:r w:rsidRPr="00A176D4">
        <w:rPr>
          <w:sz w:val="20"/>
          <w:szCs w:val="20"/>
        </w:rPr>
        <w:t>Plot kajian pintasan seluas 20 hektar kawasan hutan di kawasan Pusat Penyelidikan Tasik Chini, Universiti Kebangsaan Malaysia (Rajah 1).</w:t>
      </w:r>
      <w:proofErr w:type="gramEnd"/>
      <w:r w:rsidRPr="00A176D4">
        <w:rPr>
          <w:sz w:val="20"/>
          <w:szCs w:val="20"/>
        </w:rPr>
        <w:t xml:space="preserve"> Plot kajian tersebut juga terbahagi kepada tiga plot iaitu Plot </w:t>
      </w:r>
      <w:proofErr w:type="gramStart"/>
      <w:r w:rsidRPr="00A176D4">
        <w:rPr>
          <w:sz w:val="20"/>
          <w:szCs w:val="20"/>
        </w:rPr>
        <w:t>A</w:t>
      </w:r>
      <w:proofErr w:type="gramEnd"/>
      <w:r w:rsidRPr="00A176D4">
        <w:rPr>
          <w:sz w:val="20"/>
          <w:szCs w:val="20"/>
        </w:rPr>
        <w:t xml:space="preserve">, Plot B dan kawasan ladang kelapa sawit Kawasan tersebut mempunyai hutan jenis hujan tropika yang beriklim khatulistiwa iaitu panas dan lembap sepanjang tahun. </w:t>
      </w:r>
      <w:proofErr w:type="gramStart"/>
      <w:r w:rsidRPr="00A176D4">
        <w:rPr>
          <w:sz w:val="20"/>
          <w:szCs w:val="20"/>
        </w:rPr>
        <w:t>Kadar hujan juga sekata sepanjang tahun serta kelembapan bandingan yang direkodkan adalah tinggi iaitu melebihi 80 peratus.</w:t>
      </w:r>
      <w:proofErr w:type="gramEnd"/>
      <w:r w:rsidRPr="00A176D4">
        <w:rPr>
          <w:sz w:val="20"/>
          <w:szCs w:val="20"/>
        </w:rPr>
        <w:t xml:space="preserve"> Dalam pada itu, </w:t>
      </w:r>
      <w:proofErr w:type="gramStart"/>
      <w:r w:rsidRPr="00A176D4">
        <w:rPr>
          <w:sz w:val="20"/>
          <w:szCs w:val="20"/>
        </w:rPr>
        <w:t>kadar</w:t>
      </w:r>
      <w:proofErr w:type="gramEnd"/>
      <w:r w:rsidRPr="00A176D4">
        <w:rPr>
          <w:sz w:val="20"/>
          <w:szCs w:val="20"/>
        </w:rPr>
        <w:t xml:space="preserve"> suhu tahuna</w:t>
      </w:r>
      <w:r w:rsidRPr="00A463C2">
        <w:rPr>
          <w:sz w:val="20"/>
          <w:szCs w:val="20"/>
        </w:rPr>
        <w:t xml:space="preserve">n yang direkodkan adalah tinggi iaitu melebihi 26 C° menyebabkan kadar sejatan di kawasan tersebut adalah tinggi. </w:t>
      </w:r>
      <w:proofErr w:type="gramStart"/>
      <w:r w:rsidRPr="00A463C2">
        <w:rPr>
          <w:sz w:val="20"/>
          <w:szCs w:val="20"/>
        </w:rPr>
        <w:t xml:space="preserve">Kelajuan angin yang di kawasan kajian adalah rendah iaitu kurang dari 0.55 m/s. </w:t>
      </w:r>
      <w:r w:rsidR="00602F78" w:rsidRPr="00A463C2">
        <w:rPr>
          <w:sz w:val="20"/>
          <w:szCs w:val="20"/>
        </w:rPr>
        <w:t>[7]</w:t>
      </w:r>
      <w:r w:rsidRPr="00A463C2">
        <w:rPr>
          <w:sz w:val="20"/>
          <w:szCs w:val="20"/>
        </w:rPr>
        <w:t>.</w:t>
      </w:r>
      <w:proofErr w:type="gramEnd"/>
    </w:p>
    <w:p w:rsidR="00732DB7" w:rsidRDefault="007334E2">
      <w:pPr>
        <w:spacing w:after="160" w:line="259" w:lineRule="auto"/>
        <w:rPr>
          <w:noProof/>
          <w:lang w:val="en-MY" w:eastAsia="en-MY"/>
        </w:rPr>
      </w:pPr>
      <w:r>
        <w:rPr>
          <w:noProof/>
        </w:rPr>
        <w:drawing>
          <wp:anchor distT="0" distB="0" distL="114300" distR="114300" simplePos="0" relativeHeight="251658240" behindDoc="0" locked="0" layoutInCell="1" allowOverlap="1" wp14:anchorId="16773C56" wp14:editId="77527B84">
            <wp:simplePos x="0" y="0"/>
            <wp:positionH relativeFrom="column">
              <wp:posOffset>1219200</wp:posOffset>
            </wp:positionH>
            <wp:positionV relativeFrom="paragraph">
              <wp:posOffset>111125</wp:posOffset>
            </wp:positionV>
            <wp:extent cx="3571391" cy="4210050"/>
            <wp:effectExtent l="0" t="0" r="0" b="0"/>
            <wp:wrapNone/>
            <wp:docPr id="8" name="Picture 8" descr="Copy of PETA BAH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py of PETA BAHAR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6980" cy="42166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DB7" w:rsidRPr="00A463C2">
        <w:rPr>
          <w:noProof/>
          <w:sz w:val="20"/>
          <w:szCs w:val="20"/>
        </w:rPr>
        <w:drawing>
          <wp:anchor distT="0" distB="0" distL="114300" distR="114300" simplePos="0" relativeHeight="251686912" behindDoc="0" locked="0" layoutInCell="1" allowOverlap="1" wp14:anchorId="5CD8999B" wp14:editId="7C89B475">
            <wp:simplePos x="0" y="0"/>
            <wp:positionH relativeFrom="column">
              <wp:posOffset>219075</wp:posOffset>
            </wp:positionH>
            <wp:positionV relativeFrom="paragraph">
              <wp:posOffset>281940</wp:posOffset>
            </wp:positionV>
            <wp:extent cx="914400" cy="1066800"/>
            <wp:effectExtent l="19050" t="0" r="0" b="0"/>
            <wp:wrapNone/>
            <wp:docPr id="13" name="Picture 52" descr="DSC0129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SC01290 - Copy"/>
                    <pic:cNvPicPr>
                      <a:picLocks noChangeAspect="1"/>
                    </pic:cNvPicPr>
                  </pic:nvPicPr>
                  <pic:blipFill>
                    <a:blip r:embed="rId11"/>
                    <a:srcRect/>
                    <a:stretch>
                      <a:fillRect/>
                    </a:stretch>
                  </pic:blipFill>
                  <pic:spPr bwMode="auto">
                    <a:xfrm>
                      <a:off x="0" y="0"/>
                      <a:ext cx="914400" cy="1066800"/>
                    </a:xfrm>
                    <a:prstGeom prst="rect">
                      <a:avLst/>
                    </a:prstGeom>
                    <a:noFill/>
                    <a:effectLst>
                      <a:outerShdw algn="tl" rotWithShape="0">
                        <a:srgbClr val="000000">
                          <a:alpha val="70000"/>
                        </a:srgbClr>
                      </a:outerShdw>
                    </a:effectLst>
                  </pic:spPr>
                </pic:pic>
              </a:graphicData>
            </a:graphic>
          </wp:anchor>
        </w:drawing>
      </w:r>
    </w:p>
    <w:p w:rsidR="005805A4" w:rsidRDefault="00732DB7">
      <w:pPr>
        <w:spacing w:after="160" w:line="259" w:lineRule="auto"/>
        <w:rPr>
          <w:noProof/>
          <w:lang w:val="en-MY" w:eastAsia="en-MY"/>
        </w:rPr>
      </w:pPr>
      <w:r>
        <w:rPr>
          <w:noProof/>
        </w:rPr>
        <w:drawing>
          <wp:anchor distT="0" distB="0" distL="114300" distR="114300" simplePos="0" relativeHeight="251689984" behindDoc="0" locked="0" layoutInCell="1" allowOverlap="1">
            <wp:simplePos x="0" y="0"/>
            <wp:positionH relativeFrom="column">
              <wp:posOffset>4876800</wp:posOffset>
            </wp:positionH>
            <wp:positionV relativeFrom="paragraph">
              <wp:posOffset>43815</wp:posOffset>
            </wp:positionV>
            <wp:extent cx="923925" cy="1190625"/>
            <wp:effectExtent l="19050" t="0" r="9525" b="0"/>
            <wp:wrapNone/>
            <wp:docPr id="11" name="Picture 100" descr="DSC0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C013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1190625"/>
                    </a:xfrm>
                    <a:prstGeom prst="rect">
                      <a:avLst/>
                    </a:prstGeom>
                    <a:noFill/>
                    <a:ln>
                      <a:noFill/>
                    </a:ln>
                  </pic:spPr>
                </pic:pic>
              </a:graphicData>
            </a:graphic>
          </wp:anchor>
        </w:drawing>
      </w:r>
    </w:p>
    <w:p w:rsidR="00732DB7" w:rsidRDefault="007619A9" w:rsidP="005C206A">
      <w:pPr>
        <w:spacing w:after="160" w:line="259" w:lineRule="auto"/>
      </w:pPr>
      <w:r>
        <w:rPr>
          <w:noProof/>
        </w:rPr>
        <mc:AlternateContent>
          <mc:Choice Requires="wps">
            <w:drawing>
              <wp:anchor distT="0" distB="0" distL="114300" distR="114300" simplePos="0" relativeHeight="251677696" behindDoc="0" locked="0" layoutInCell="1" allowOverlap="1">
                <wp:simplePos x="0" y="0"/>
                <wp:positionH relativeFrom="column">
                  <wp:posOffset>1099820</wp:posOffset>
                </wp:positionH>
                <wp:positionV relativeFrom="paragraph">
                  <wp:posOffset>74930</wp:posOffset>
                </wp:positionV>
                <wp:extent cx="957580" cy="773430"/>
                <wp:effectExtent l="13970" t="17780" r="66675" b="94615"/>
                <wp:wrapNone/>
                <wp:docPr id="4"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77343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880377" id="_x0000_t32" coordsize="21600,21600" o:spt="32" o:oned="t" path="m,l21600,21600e" filled="f">
                <v:path arrowok="t" fillok="f" o:connecttype="none"/>
                <o:lock v:ext="edit" shapetype="t"/>
              </v:shapetype>
              <v:shape id="Straight Arrow Connector 77" o:spid="_x0000_s1026" type="#_x0000_t32" style="position:absolute;margin-left:86.6pt;margin-top:5.9pt;width:75.4pt;height:6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" strokecolor="black [3200]" strokeweight="2pt">
                <v:stroke endarrow="open"/>
                <v:shadow on="t" color="black" opacity="24903f" origin=",.5" offset="0,.55556mm"/>
              </v:shape>
            </w:pict>
          </mc:Fallback>
        </mc:AlternateContent>
      </w:r>
    </w:p>
    <w:p w:rsidR="00732DB7" w:rsidRPr="00732DB7" w:rsidRDefault="007619A9" w:rsidP="00732DB7">
      <w:r>
        <w:rPr>
          <w:noProof/>
        </w:rPr>
        <mc:AlternateContent>
          <mc:Choice Requires="wps">
            <w:drawing>
              <wp:anchor distT="0" distB="0" distL="114300" distR="114300" simplePos="0" relativeHeight="251683840" behindDoc="0" locked="0" layoutInCell="1" allowOverlap="1">
                <wp:simplePos x="0" y="0"/>
                <wp:positionH relativeFrom="column">
                  <wp:posOffset>3486149</wp:posOffset>
                </wp:positionH>
                <wp:positionV relativeFrom="paragraph">
                  <wp:posOffset>96520</wp:posOffset>
                </wp:positionV>
                <wp:extent cx="1400175" cy="447675"/>
                <wp:effectExtent l="38100" t="0" r="28575" b="1047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0175"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3E7E0A" id="_x0000_t32" coordsize="21600,21600" o:spt="32" o:oned="t" path="m,l21600,21600e" filled="f">
                <v:path arrowok="t" fillok="f" o:connecttype="none"/>
                <o:lock v:ext="edit" shapetype="t"/>
              </v:shapetype>
              <v:shape id="AutoShape 12" o:spid="_x0000_s1026" type="#_x0000_t32" style="position:absolute;margin-left:274.5pt;margin-top:7.6pt;width:110.25pt;height:35.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" strokecolor="black [3200]" strokeweight="2pt">
                <v:stroke endarrow="open"/>
                <v:shadow on="t" color="black" opacity="24903f" origin=",.5" offset="0,.55556mm"/>
              </v:shape>
            </w:pict>
          </mc:Fallback>
        </mc:AlternateContent>
      </w:r>
    </w:p>
    <w:p w:rsidR="00732DB7" w:rsidRPr="00732DB7" w:rsidRDefault="00732DB7" w:rsidP="00732DB7"/>
    <w:p w:rsidR="00732DB7" w:rsidRPr="00732DB7" w:rsidRDefault="00732DB7" w:rsidP="00732DB7"/>
    <w:p w:rsidR="00732DB7" w:rsidRPr="00732DB7" w:rsidRDefault="00732DB7" w:rsidP="00732DB7"/>
    <w:p w:rsidR="00732DB7" w:rsidRPr="00732DB7" w:rsidRDefault="00732DB7" w:rsidP="00732DB7"/>
    <w:p w:rsidR="00732DB7" w:rsidRPr="00732DB7" w:rsidRDefault="007334E2" w:rsidP="00732DB7">
      <w:r>
        <w:rPr>
          <w:noProof/>
        </w:rPr>
        <mc:AlternateContent>
          <mc:Choice Requires="wps">
            <w:drawing>
              <wp:anchor distT="0" distB="0" distL="114300" distR="114300" simplePos="0" relativeHeight="251681792" behindDoc="0" locked="0" layoutInCell="1" allowOverlap="1" wp14:anchorId="371B975B" wp14:editId="388A4671">
                <wp:simplePos x="0" y="0"/>
                <wp:positionH relativeFrom="column">
                  <wp:posOffset>1095375</wp:posOffset>
                </wp:positionH>
                <wp:positionV relativeFrom="paragraph">
                  <wp:posOffset>1269</wp:posOffset>
                </wp:positionV>
                <wp:extent cx="1266825" cy="977265"/>
                <wp:effectExtent l="0" t="38100" r="47625" b="514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97726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B6C8F6" id="AutoShape 11" o:spid="_x0000_s1026" type="#_x0000_t32" style="position:absolute;margin-left:86.25pt;margin-top:.1pt;width:99.75pt;height:76.9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" strokecolor="black [3200]" strokeweight="2pt">
                <v:stroke endarrow="open"/>
                <v:shadow on="t" color="black" opacity="24903f" origin=",.5" offset="0,.55556mm"/>
              </v:shape>
            </w:pict>
          </mc:Fallback>
        </mc:AlternateContent>
      </w:r>
    </w:p>
    <w:p w:rsidR="00732DB7" w:rsidRPr="00732DB7" w:rsidRDefault="00732DB7" w:rsidP="00732DB7"/>
    <w:p w:rsidR="00732DB7" w:rsidRPr="00732DB7" w:rsidRDefault="00732DB7" w:rsidP="00732DB7">
      <w:r>
        <w:rPr>
          <w:noProof/>
        </w:rPr>
        <w:drawing>
          <wp:anchor distT="0" distB="0" distL="114300" distR="114300" simplePos="0" relativeHeight="251685888" behindDoc="0" locked="0" layoutInCell="1" allowOverlap="1" wp14:anchorId="12922CF5" wp14:editId="0CD36236">
            <wp:simplePos x="0" y="0"/>
            <wp:positionH relativeFrom="column">
              <wp:posOffset>238125</wp:posOffset>
            </wp:positionH>
            <wp:positionV relativeFrom="paragraph">
              <wp:posOffset>54610</wp:posOffset>
            </wp:positionV>
            <wp:extent cx="876300" cy="1171575"/>
            <wp:effectExtent l="19050" t="0" r="0" b="0"/>
            <wp:wrapNone/>
            <wp:docPr id="9" name="Picture 97" descr="D:\DELL Frankie\bahan tesis\gambar lapangan\gambar\CIMG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LL Frankie\bahan tesis\gambar lapangan\gambar\CIMG015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1171575"/>
                    </a:xfrm>
                    <a:prstGeom prst="rect">
                      <a:avLst/>
                    </a:prstGeom>
                    <a:noFill/>
                    <a:ln>
                      <a:noFill/>
                    </a:ln>
                  </pic:spPr>
                </pic:pic>
              </a:graphicData>
            </a:graphic>
          </wp:anchor>
        </w:drawing>
      </w:r>
    </w:p>
    <w:p w:rsidR="00732DB7" w:rsidRPr="00732DB7" w:rsidRDefault="007334E2" w:rsidP="00732DB7">
      <w:r>
        <w:rPr>
          <w:noProof/>
        </w:rPr>
        <mc:AlternateContent>
          <mc:Choice Requires="wps">
            <w:drawing>
              <wp:anchor distT="0" distB="0" distL="114300" distR="114300" simplePos="0" relativeHeight="251680768" behindDoc="0" locked="0" layoutInCell="1" allowOverlap="1" wp14:anchorId="3DC17872" wp14:editId="42368215">
                <wp:simplePos x="0" y="0"/>
                <wp:positionH relativeFrom="column">
                  <wp:posOffset>4410075</wp:posOffset>
                </wp:positionH>
                <wp:positionV relativeFrom="paragraph">
                  <wp:posOffset>8890</wp:posOffset>
                </wp:positionV>
                <wp:extent cx="476250" cy="381000"/>
                <wp:effectExtent l="38100" t="38100" r="19050" b="381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38100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EDA9FF" id="AutoShape 10" o:spid="_x0000_s1026" type="#_x0000_t32" style="position:absolute;margin-left:347.25pt;margin-top:.7pt;width:37.5pt;height:30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" strokecolor="black [3200]" strokeweight="2pt">
                <v:stroke endarrow="open"/>
                <v:shadow on="t" color="black" opacity="24903f" origin=",.5" offset="0,.55556mm"/>
              </v:shape>
            </w:pict>
          </mc:Fallback>
        </mc:AlternateContent>
      </w:r>
      <w:r w:rsidR="00732DB7">
        <w:rPr>
          <w:noProof/>
        </w:rPr>
        <w:drawing>
          <wp:anchor distT="0" distB="0" distL="114300" distR="114300" simplePos="0" relativeHeight="251688960" behindDoc="0" locked="0" layoutInCell="1" allowOverlap="1">
            <wp:simplePos x="0" y="0"/>
            <wp:positionH relativeFrom="column">
              <wp:posOffset>4876800</wp:posOffset>
            </wp:positionH>
            <wp:positionV relativeFrom="paragraph">
              <wp:posOffset>60325</wp:posOffset>
            </wp:positionV>
            <wp:extent cx="895350" cy="1143000"/>
            <wp:effectExtent l="19050" t="0" r="0" b="0"/>
            <wp:wrapNone/>
            <wp:docPr id="10" name="Picture 96" descr="D:\DELL Frankie\bahan tesis\gambar lapangan\P402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LL Frankie\bahan tesis\gambar lapangan\P402015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anchor>
        </w:drawing>
      </w:r>
    </w:p>
    <w:p w:rsidR="00732DB7" w:rsidRPr="00732DB7" w:rsidRDefault="00732DB7" w:rsidP="00732DB7"/>
    <w:p w:rsidR="00732DB7" w:rsidRPr="00732DB7" w:rsidRDefault="00732DB7" w:rsidP="00732DB7"/>
    <w:p w:rsidR="00732DB7" w:rsidRPr="00732DB7" w:rsidRDefault="00732DB7" w:rsidP="00732DB7"/>
    <w:p w:rsidR="00732DB7" w:rsidRPr="00732DB7" w:rsidRDefault="00732DB7" w:rsidP="00732DB7"/>
    <w:p w:rsidR="00732DB7" w:rsidRPr="00732DB7" w:rsidRDefault="00732DB7" w:rsidP="00732DB7"/>
    <w:p w:rsidR="00732DB7" w:rsidRPr="00732DB7" w:rsidRDefault="00732DB7" w:rsidP="00732DB7"/>
    <w:p w:rsidR="00732DB7" w:rsidRPr="00732DB7" w:rsidRDefault="00732DB7" w:rsidP="00732DB7"/>
    <w:p w:rsidR="00A176D4" w:rsidRDefault="00A176D4" w:rsidP="00732DB7">
      <w:pPr>
        <w:jc w:val="center"/>
        <w:rPr>
          <w:sz w:val="20"/>
          <w:szCs w:val="20"/>
        </w:rPr>
      </w:pPr>
    </w:p>
    <w:p w:rsidR="00A176D4" w:rsidRDefault="00A176D4" w:rsidP="00732DB7">
      <w:pPr>
        <w:jc w:val="center"/>
        <w:rPr>
          <w:sz w:val="20"/>
          <w:szCs w:val="20"/>
        </w:rPr>
      </w:pPr>
    </w:p>
    <w:p w:rsidR="00A463C2" w:rsidRDefault="00A463C2" w:rsidP="00732DB7">
      <w:pPr>
        <w:jc w:val="center"/>
        <w:rPr>
          <w:sz w:val="20"/>
          <w:szCs w:val="20"/>
        </w:rPr>
      </w:pPr>
    </w:p>
    <w:p w:rsidR="00015BB8" w:rsidRDefault="00015BB8" w:rsidP="00732DB7">
      <w:pPr>
        <w:jc w:val="center"/>
        <w:rPr>
          <w:sz w:val="20"/>
          <w:szCs w:val="20"/>
        </w:rPr>
      </w:pPr>
    </w:p>
    <w:p w:rsidR="007334E2" w:rsidRDefault="007334E2" w:rsidP="00732DB7">
      <w:pPr>
        <w:jc w:val="center"/>
        <w:rPr>
          <w:sz w:val="20"/>
          <w:szCs w:val="20"/>
        </w:rPr>
      </w:pPr>
    </w:p>
    <w:p w:rsidR="00732DB7" w:rsidRDefault="00732DB7" w:rsidP="00FB7F2A">
      <w:pPr>
        <w:ind w:left="851" w:hanging="851"/>
        <w:jc w:val="both"/>
        <w:rPr>
          <w:sz w:val="20"/>
          <w:szCs w:val="20"/>
        </w:rPr>
      </w:pPr>
      <w:proofErr w:type="gramStart"/>
      <w:r w:rsidRPr="00A176D4">
        <w:rPr>
          <w:sz w:val="20"/>
          <w:szCs w:val="20"/>
        </w:rPr>
        <w:t>Rajah 1</w:t>
      </w:r>
      <w:r w:rsidR="00950D1E">
        <w:rPr>
          <w:sz w:val="20"/>
          <w:szCs w:val="20"/>
        </w:rPr>
        <w:t>.</w:t>
      </w:r>
      <w:proofErr w:type="gramEnd"/>
      <w:r w:rsidR="00950D1E">
        <w:rPr>
          <w:sz w:val="20"/>
          <w:szCs w:val="20"/>
        </w:rPr>
        <w:t xml:space="preserve"> </w:t>
      </w:r>
      <w:r w:rsidRPr="00A176D4">
        <w:rPr>
          <w:sz w:val="20"/>
          <w:szCs w:val="20"/>
        </w:rPr>
        <w:t xml:space="preserve"> Peta plot kawasan kajian pintasan di hutan sekunder Tasik Chini, </w:t>
      </w:r>
      <w:r w:rsidR="00B77B0E">
        <w:rPr>
          <w:sz w:val="20"/>
          <w:szCs w:val="20"/>
        </w:rPr>
        <w:t>Pahang dan set jatuhan langsung</w:t>
      </w:r>
      <w:r w:rsidR="007334E2">
        <w:rPr>
          <w:sz w:val="20"/>
          <w:szCs w:val="20"/>
        </w:rPr>
        <w:t xml:space="preserve"> </w:t>
      </w:r>
      <w:r w:rsidRPr="00A176D4">
        <w:rPr>
          <w:sz w:val="20"/>
          <w:szCs w:val="20"/>
        </w:rPr>
        <w:t>pintasan dan aliran batang serta alat pengukur kelembapan tanih.</w:t>
      </w:r>
    </w:p>
    <w:p w:rsidR="007334E2" w:rsidRDefault="007334E2" w:rsidP="00A176D4">
      <w:pPr>
        <w:jc w:val="both"/>
        <w:rPr>
          <w:b/>
          <w:sz w:val="20"/>
          <w:szCs w:val="20"/>
        </w:rPr>
      </w:pPr>
    </w:p>
    <w:p w:rsidR="00A176D4" w:rsidRPr="00A176D4" w:rsidRDefault="00A176D4" w:rsidP="00A176D4">
      <w:pPr>
        <w:jc w:val="both"/>
        <w:rPr>
          <w:sz w:val="20"/>
          <w:szCs w:val="20"/>
        </w:rPr>
      </w:pPr>
      <w:proofErr w:type="gramStart"/>
      <w:r w:rsidRPr="00A176D4">
        <w:rPr>
          <w:sz w:val="20"/>
          <w:szCs w:val="20"/>
        </w:rPr>
        <w:t>Pengukuran nilai jatuhan langsung dan aliran batang dipilih bedasarkan saiz lilitan batang pokok (DBH&gt;20cm) di kawasan hutan dipterokap Tasik Chini.</w:t>
      </w:r>
      <w:proofErr w:type="gramEnd"/>
      <w:r w:rsidRPr="00A176D4">
        <w:rPr>
          <w:sz w:val="20"/>
          <w:szCs w:val="20"/>
        </w:rPr>
        <w:t xml:space="preserve"> Sebanyak 100 batang pokok dijadikan sampel, 50 di kawasan yang berlitupan kanopi serta 50 di kawasan litupan kanopi yang jarang dan empat batang pokok kelapa sawit digunakan untuk menganalisis aliran batang bagi dua versi kanopi pokok yang berbeza, Sembilan bin hitam digunakan untuk menganalisis jatuhan langsung dan 7 alat pengukur kelembapan tanih digunakan untuk mengukur kadar kelembapan tanih. Kadar pintasan dikira menggunakan rumus </w:t>
      </w:r>
      <w:r w:rsidR="00FB7F2A">
        <w:rPr>
          <w:sz w:val="20"/>
          <w:szCs w:val="20"/>
        </w:rPr>
        <w:t xml:space="preserve">persamaan 1 </w:t>
      </w:r>
      <w:r w:rsidRPr="00A176D4">
        <w:rPr>
          <w:sz w:val="20"/>
          <w:szCs w:val="20"/>
        </w:rPr>
        <w:t>berikut</w:t>
      </w:r>
      <w:r w:rsidR="007334E2">
        <w:rPr>
          <w:sz w:val="20"/>
          <w:szCs w:val="20"/>
        </w:rPr>
        <w:t>:</w:t>
      </w:r>
    </w:p>
    <w:p w:rsidR="00A176D4" w:rsidRPr="00A176D4" w:rsidRDefault="00A176D4" w:rsidP="00A176D4">
      <w:pPr>
        <w:jc w:val="both"/>
        <w:rPr>
          <w:sz w:val="20"/>
          <w:szCs w:val="20"/>
        </w:rPr>
      </w:pPr>
    </w:p>
    <w:p w:rsidR="00FB7F2A" w:rsidRDefault="00FB7F2A" w:rsidP="00A176D4">
      <w:pPr>
        <w:jc w:val="both"/>
        <w:rPr>
          <w:sz w:val="20"/>
          <w:szCs w:val="20"/>
        </w:rPr>
      </w:pPr>
    </w:p>
    <w:p w:rsidR="00A176D4" w:rsidRPr="00A176D4" w:rsidRDefault="00A176D4" w:rsidP="00FB7F2A">
      <w:pPr>
        <w:ind w:firstLine="720"/>
        <w:jc w:val="both"/>
        <w:rPr>
          <w:sz w:val="20"/>
          <w:szCs w:val="20"/>
        </w:rPr>
      </w:pPr>
      <w:r w:rsidRPr="00A176D4">
        <w:rPr>
          <w:sz w:val="20"/>
          <w:szCs w:val="20"/>
        </w:rPr>
        <w:lastRenderedPageBreak/>
        <w:t>I = P – T – S</w:t>
      </w:r>
      <w:r w:rsidR="00FB7F2A">
        <w:rPr>
          <w:sz w:val="20"/>
          <w:szCs w:val="20"/>
        </w:rPr>
        <w:tab/>
      </w:r>
      <w:r w:rsidR="00FB7F2A">
        <w:rPr>
          <w:sz w:val="20"/>
          <w:szCs w:val="20"/>
        </w:rPr>
        <w:tab/>
      </w:r>
      <w:r w:rsidR="00FB7F2A">
        <w:rPr>
          <w:sz w:val="20"/>
          <w:szCs w:val="20"/>
        </w:rPr>
        <w:tab/>
      </w:r>
      <w:r w:rsidR="00FB7F2A">
        <w:rPr>
          <w:sz w:val="20"/>
          <w:szCs w:val="20"/>
        </w:rPr>
        <w:tab/>
      </w:r>
      <w:r w:rsidR="00FB7F2A">
        <w:rPr>
          <w:sz w:val="20"/>
          <w:szCs w:val="20"/>
        </w:rPr>
        <w:tab/>
      </w:r>
      <w:r w:rsidR="00FB7F2A">
        <w:rPr>
          <w:sz w:val="20"/>
          <w:szCs w:val="20"/>
        </w:rPr>
        <w:tab/>
      </w:r>
      <w:r w:rsidR="00FB7F2A">
        <w:rPr>
          <w:sz w:val="20"/>
          <w:szCs w:val="20"/>
        </w:rPr>
        <w:tab/>
      </w:r>
      <w:r w:rsidR="00FB7F2A">
        <w:rPr>
          <w:sz w:val="20"/>
          <w:szCs w:val="20"/>
        </w:rPr>
        <w:tab/>
      </w:r>
      <w:r w:rsidR="00FB7F2A">
        <w:rPr>
          <w:sz w:val="20"/>
          <w:szCs w:val="20"/>
        </w:rPr>
        <w:tab/>
        <w:t xml:space="preserve">                 (1)</w:t>
      </w:r>
      <w:r w:rsidR="00FB7F2A">
        <w:rPr>
          <w:sz w:val="20"/>
          <w:szCs w:val="20"/>
        </w:rPr>
        <w:tab/>
      </w:r>
      <w:r w:rsidR="00FB7F2A">
        <w:rPr>
          <w:sz w:val="20"/>
          <w:szCs w:val="20"/>
        </w:rPr>
        <w:tab/>
      </w:r>
      <w:r w:rsidR="00FB7F2A">
        <w:rPr>
          <w:sz w:val="20"/>
          <w:szCs w:val="20"/>
        </w:rPr>
        <w:tab/>
      </w:r>
    </w:p>
    <w:p w:rsidR="00A176D4" w:rsidRPr="00A176D4" w:rsidRDefault="00A176D4" w:rsidP="00A176D4">
      <w:pPr>
        <w:jc w:val="both"/>
        <w:rPr>
          <w:sz w:val="20"/>
          <w:szCs w:val="20"/>
        </w:rPr>
      </w:pPr>
    </w:p>
    <w:p w:rsidR="00A176D4" w:rsidRPr="00A176D4" w:rsidRDefault="00FB7F2A" w:rsidP="00A176D4">
      <w:pPr>
        <w:jc w:val="both"/>
        <w:rPr>
          <w:sz w:val="20"/>
          <w:szCs w:val="20"/>
        </w:rPr>
      </w:pPr>
      <w:r>
        <w:rPr>
          <w:sz w:val="20"/>
          <w:szCs w:val="20"/>
        </w:rPr>
        <w:t xml:space="preserve">Di mana </w:t>
      </w:r>
      <w:r w:rsidR="00A176D4" w:rsidRPr="00A176D4">
        <w:rPr>
          <w:sz w:val="20"/>
          <w:szCs w:val="20"/>
        </w:rPr>
        <w:t>I = Pintasan, P = Hujan Kasar, T = Through Fall, S = Stem Flow</w:t>
      </w:r>
    </w:p>
    <w:p w:rsidR="00A176D4" w:rsidRPr="00A176D4" w:rsidRDefault="00A176D4" w:rsidP="00A176D4">
      <w:pPr>
        <w:jc w:val="both"/>
        <w:rPr>
          <w:sz w:val="20"/>
          <w:szCs w:val="20"/>
        </w:rPr>
      </w:pPr>
    </w:p>
    <w:p w:rsidR="00A176D4" w:rsidRPr="00A176D4" w:rsidRDefault="00A176D4" w:rsidP="00A176D4">
      <w:pPr>
        <w:jc w:val="both"/>
        <w:rPr>
          <w:sz w:val="20"/>
          <w:szCs w:val="20"/>
        </w:rPr>
      </w:pPr>
      <w:proofErr w:type="gramStart"/>
      <w:r w:rsidRPr="00A176D4">
        <w:rPr>
          <w:sz w:val="20"/>
          <w:szCs w:val="20"/>
        </w:rPr>
        <w:t>Kadar kelembapan tanah diukur menggunakan alat Moisture.Pointᵀᴹ MP-917.</w:t>
      </w:r>
      <w:proofErr w:type="gramEnd"/>
      <w:r w:rsidRPr="00A176D4">
        <w:rPr>
          <w:sz w:val="20"/>
          <w:szCs w:val="20"/>
        </w:rPr>
        <w:t xml:space="preserve"> Manakala nilai pekali korelasi hubungan antara </w:t>
      </w:r>
      <w:proofErr w:type="gramStart"/>
      <w:r w:rsidRPr="00A176D4">
        <w:rPr>
          <w:sz w:val="20"/>
          <w:szCs w:val="20"/>
        </w:rPr>
        <w:t>kadar</w:t>
      </w:r>
      <w:proofErr w:type="gramEnd"/>
      <w:r w:rsidRPr="00A176D4">
        <w:rPr>
          <w:sz w:val="20"/>
          <w:szCs w:val="20"/>
        </w:rPr>
        <w:t xml:space="preserve"> jatuhan langsung dengan kadar kelembapan tanih digunakan bagi memperoleh maklumat tentang kadar infiltrasi di kawasan plot kajian.</w:t>
      </w:r>
    </w:p>
    <w:p w:rsidR="00A176D4" w:rsidRPr="00A176D4" w:rsidRDefault="00A176D4" w:rsidP="00A176D4">
      <w:pPr>
        <w:jc w:val="both"/>
        <w:rPr>
          <w:sz w:val="20"/>
          <w:szCs w:val="20"/>
        </w:rPr>
      </w:pPr>
    </w:p>
    <w:p w:rsidR="00950D1E" w:rsidRDefault="00950D1E" w:rsidP="00B77B0E">
      <w:pPr>
        <w:jc w:val="center"/>
        <w:rPr>
          <w:b/>
          <w:sz w:val="20"/>
          <w:szCs w:val="20"/>
        </w:rPr>
      </w:pPr>
      <w:r>
        <w:rPr>
          <w:b/>
          <w:sz w:val="20"/>
          <w:szCs w:val="20"/>
        </w:rPr>
        <w:t>Hasil Kajian d</w:t>
      </w:r>
      <w:r w:rsidRPr="00A176D4">
        <w:rPr>
          <w:b/>
          <w:sz w:val="20"/>
          <w:szCs w:val="20"/>
        </w:rPr>
        <w:t>an Perbincangan</w:t>
      </w:r>
    </w:p>
    <w:p w:rsidR="00886F68" w:rsidRPr="00A176D4" w:rsidRDefault="00886F68" w:rsidP="00B77B0E">
      <w:pPr>
        <w:jc w:val="center"/>
        <w:rPr>
          <w:b/>
          <w:sz w:val="20"/>
          <w:szCs w:val="20"/>
        </w:rPr>
      </w:pPr>
    </w:p>
    <w:p w:rsidR="00A176D4" w:rsidRPr="00A176D4" w:rsidRDefault="00A176D4" w:rsidP="00A176D4">
      <w:pPr>
        <w:jc w:val="both"/>
        <w:rPr>
          <w:b/>
          <w:sz w:val="20"/>
          <w:szCs w:val="20"/>
        </w:rPr>
      </w:pPr>
      <w:r w:rsidRPr="00A176D4">
        <w:rPr>
          <w:b/>
          <w:sz w:val="20"/>
          <w:szCs w:val="20"/>
        </w:rPr>
        <w:t>Perilaku Pintasan Dengan Purata Kadar Kelembapan Tanih</w:t>
      </w:r>
    </w:p>
    <w:p w:rsidR="00A176D4" w:rsidRPr="00A176D4" w:rsidRDefault="00A176D4" w:rsidP="00A176D4">
      <w:pPr>
        <w:jc w:val="both"/>
        <w:rPr>
          <w:sz w:val="20"/>
          <w:szCs w:val="20"/>
        </w:rPr>
      </w:pPr>
      <w:r w:rsidRPr="00A176D4">
        <w:rPr>
          <w:sz w:val="20"/>
          <w:szCs w:val="20"/>
        </w:rPr>
        <w:t xml:space="preserve">Pintasan hujan oleh vegetasi tumbuhan boleh mempengaruhi </w:t>
      </w:r>
      <w:proofErr w:type="gramStart"/>
      <w:r w:rsidRPr="00A176D4">
        <w:rPr>
          <w:sz w:val="20"/>
          <w:szCs w:val="20"/>
        </w:rPr>
        <w:t>kadar</w:t>
      </w:r>
      <w:proofErr w:type="gramEnd"/>
      <w:r w:rsidRPr="00A176D4">
        <w:rPr>
          <w:sz w:val="20"/>
          <w:szCs w:val="20"/>
        </w:rPr>
        <w:t xml:space="preserve"> kelembapan </w:t>
      </w:r>
      <w:r w:rsidR="00886F68">
        <w:rPr>
          <w:sz w:val="20"/>
          <w:szCs w:val="20"/>
        </w:rPr>
        <w:t>tanih sesuatu kawasan. Intensiti</w:t>
      </w:r>
      <w:r w:rsidRPr="00A176D4">
        <w:rPr>
          <w:sz w:val="20"/>
          <w:szCs w:val="20"/>
        </w:rPr>
        <w:t xml:space="preserve"> hujan yang sampai ke permukaan bumi </w:t>
      </w:r>
      <w:proofErr w:type="gramStart"/>
      <w:r w:rsidRPr="00A176D4">
        <w:rPr>
          <w:sz w:val="20"/>
          <w:szCs w:val="20"/>
        </w:rPr>
        <w:t>akan</w:t>
      </w:r>
      <w:proofErr w:type="gramEnd"/>
      <w:r w:rsidRPr="00A176D4">
        <w:rPr>
          <w:sz w:val="20"/>
          <w:szCs w:val="20"/>
        </w:rPr>
        <w:t xml:space="preserve"> semakin lemah setelah dipintas oleh tumbuh tumbuhan di permukaan bumi. Fenomena tersebut menyebabkan air hujan berpotensi menyusup masuk ke dalam tanih melalui proses infitrasi bagi megekalkan </w:t>
      </w:r>
      <w:proofErr w:type="gramStart"/>
      <w:r w:rsidRPr="00A176D4">
        <w:rPr>
          <w:sz w:val="20"/>
          <w:szCs w:val="20"/>
        </w:rPr>
        <w:t>kadar</w:t>
      </w:r>
      <w:proofErr w:type="gramEnd"/>
      <w:r w:rsidRPr="00A176D4">
        <w:rPr>
          <w:sz w:val="20"/>
          <w:szCs w:val="20"/>
        </w:rPr>
        <w:t xml:space="preserve"> kelembapan tanih. </w:t>
      </w:r>
      <w:proofErr w:type="gramStart"/>
      <w:r w:rsidRPr="00A176D4">
        <w:rPr>
          <w:sz w:val="20"/>
          <w:szCs w:val="20"/>
        </w:rPr>
        <w:t>Dalam kajian ini, analisis menggunakan graf regresi digunakan bagi menganalisis nilai pekali korelasi yang terhasil daripada gabungan dua pembolehubah.</w:t>
      </w:r>
      <w:proofErr w:type="gramEnd"/>
      <w:r w:rsidRPr="00A176D4">
        <w:rPr>
          <w:sz w:val="20"/>
          <w:szCs w:val="20"/>
        </w:rPr>
        <w:t xml:space="preserve"> Misalnya, pembolehubah pintasan dengan </w:t>
      </w:r>
      <w:proofErr w:type="gramStart"/>
      <w:r w:rsidRPr="00A176D4">
        <w:rPr>
          <w:sz w:val="20"/>
          <w:szCs w:val="20"/>
        </w:rPr>
        <w:t>kadar</w:t>
      </w:r>
      <w:proofErr w:type="gramEnd"/>
      <w:r w:rsidRPr="00A176D4">
        <w:rPr>
          <w:sz w:val="20"/>
          <w:szCs w:val="20"/>
        </w:rPr>
        <w:t xml:space="preserve"> kelembapan tanih. Analisis di buat bagi tiga plot kajian iaitu kawasan berkanopi, kawasan jarang kanopi dan kawasan ladang kelapa sawit (Rajah 2). </w:t>
      </w:r>
    </w:p>
    <w:p w:rsidR="00A176D4" w:rsidRPr="00A176D4" w:rsidRDefault="00A176D4" w:rsidP="00A176D4">
      <w:pPr>
        <w:jc w:val="both"/>
        <w:rPr>
          <w:sz w:val="20"/>
          <w:szCs w:val="20"/>
        </w:rPr>
      </w:pPr>
    </w:p>
    <w:p w:rsidR="00886F68" w:rsidRDefault="00A176D4" w:rsidP="00A176D4">
      <w:pPr>
        <w:jc w:val="both"/>
        <w:rPr>
          <w:sz w:val="20"/>
          <w:szCs w:val="20"/>
        </w:rPr>
      </w:pPr>
      <w:proofErr w:type="gramStart"/>
      <w:r w:rsidRPr="00A176D4">
        <w:rPr>
          <w:sz w:val="20"/>
          <w:szCs w:val="20"/>
        </w:rPr>
        <w:t>Hasil yang diperolehi menunjukkan, di kawasan litupan kanopi (Plot A) nilai perhubungan yang diperolehi 0.4127 (r²), di kawasan litupan kanopi jarang (Plot B) adalah 0.4767 (r²) dan kawasan pertanian kelapa sawit adalah 0.4620 (r²).</w:t>
      </w:r>
      <w:proofErr w:type="gramEnd"/>
      <w:r w:rsidRPr="00A176D4">
        <w:rPr>
          <w:sz w:val="20"/>
          <w:szCs w:val="20"/>
        </w:rPr>
        <w:t xml:space="preserve"> </w:t>
      </w:r>
      <w:proofErr w:type="gramStart"/>
      <w:r w:rsidRPr="00A176D4">
        <w:rPr>
          <w:sz w:val="20"/>
          <w:szCs w:val="20"/>
        </w:rPr>
        <w:t>Ketiga-tiga nilai pekali korelasi yang diperolehi adalah mempunyai hubungan yang terus antara pembolehubah pintasan dengan pembolehubah kelembapan tanih.</w:t>
      </w:r>
      <w:proofErr w:type="gramEnd"/>
      <w:r w:rsidRPr="00A176D4">
        <w:rPr>
          <w:sz w:val="20"/>
          <w:szCs w:val="20"/>
        </w:rPr>
        <w:t xml:space="preserve"> </w:t>
      </w:r>
      <w:proofErr w:type="gramStart"/>
      <w:r w:rsidRPr="00A176D4">
        <w:rPr>
          <w:sz w:val="20"/>
          <w:szCs w:val="20"/>
        </w:rPr>
        <w:t>Kadar kelembapan di kawasan kajian sangat dipengaruhi oleh kepadatan kanopi serta keadaan lantai hutan di kawasan hutan.</w:t>
      </w:r>
      <w:proofErr w:type="gramEnd"/>
      <w:r w:rsidRPr="00A176D4">
        <w:rPr>
          <w:sz w:val="20"/>
          <w:szCs w:val="20"/>
        </w:rPr>
        <w:t xml:space="preserve"> Bagi kawasan yang mempunyai litupan kanopi, kawasan tersebut mempunyai </w:t>
      </w:r>
      <w:proofErr w:type="gramStart"/>
      <w:r w:rsidRPr="00A176D4">
        <w:rPr>
          <w:sz w:val="20"/>
          <w:szCs w:val="20"/>
        </w:rPr>
        <w:t>kadar</w:t>
      </w:r>
      <w:proofErr w:type="gramEnd"/>
      <w:r w:rsidRPr="00A176D4">
        <w:rPr>
          <w:sz w:val="20"/>
          <w:szCs w:val="20"/>
        </w:rPr>
        <w:t xml:space="preserve"> kelembapan yang sediakala tinggi berbanding kawasan jarang dan kelapa sawit. Oleh yang demikian, jumlah pintasan yang tinggi membolehkan </w:t>
      </w:r>
      <w:proofErr w:type="gramStart"/>
      <w:r w:rsidRPr="00A176D4">
        <w:rPr>
          <w:sz w:val="20"/>
          <w:szCs w:val="20"/>
        </w:rPr>
        <w:t>kadar</w:t>
      </w:r>
      <w:proofErr w:type="gramEnd"/>
      <w:r w:rsidRPr="00A176D4">
        <w:rPr>
          <w:sz w:val="20"/>
          <w:szCs w:val="20"/>
        </w:rPr>
        <w:t xml:space="preserve"> kelembapan meningkat sedikit sahaja. </w:t>
      </w:r>
      <w:proofErr w:type="gramStart"/>
      <w:r w:rsidRPr="00A176D4">
        <w:rPr>
          <w:sz w:val="20"/>
          <w:szCs w:val="20"/>
        </w:rPr>
        <w:t>Manakala kawasan jarang kanopi pula, kawasan yang terdedah dengan sinaran cahaya matahari menyebabkan suhu di kawasan tersebut sentiasa kering.</w:t>
      </w:r>
      <w:proofErr w:type="gramEnd"/>
      <w:r w:rsidRPr="00A176D4">
        <w:rPr>
          <w:sz w:val="20"/>
          <w:szCs w:val="20"/>
        </w:rPr>
        <w:t xml:space="preserve"> Justeru, peningkatan </w:t>
      </w:r>
      <w:proofErr w:type="gramStart"/>
      <w:r w:rsidRPr="00A176D4">
        <w:rPr>
          <w:sz w:val="20"/>
          <w:szCs w:val="20"/>
        </w:rPr>
        <w:t>kadar</w:t>
      </w:r>
      <w:proofErr w:type="gramEnd"/>
      <w:r w:rsidRPr="00A176D4">
        <w:rPr>
          <w:sz w:val="20"/>
          <w:szCs w:val="20"/>
        </w:rPr>
        <w:t xml:space="preserve"> pintasan menyebabkan peningkatan sedikit pada kadar kelembapan tanih. Seterusnya, kawasan pertanian kelapa sawit pula, sistem penanaman yang mempunyai jarak antara satu pokok dengan pokok yang lain mendorong kepada peningkatan suhu di kawasan tersebut. Peningkatan suhu menyebabkan proses penyejatan juga meningkat. Oleh itu, perubahan pintasan menyebabkan </w:t>
      </w:r>
      <w:proofErr w:type="gramStart"/>
      <w:r w:rsidRPr="00A176D4">
        <w:rPr>
          <w:sz w:val="20"/>
          <w:szCs w:val="20"/>
        </w:rPr>
        <w:t>kadar</w:t>
      </w:r>
      <w:proofErr w:type="gramEnd"/>
      <w:r w:rsidRPr="00A176D4">
        <w:rPr>
          <w:sz w:val="20"/>
          <w:szCs w:val="20"/>
        </w:rPr>
        <w:t xml:space="preserve"> kelembapan kawasan tersebut meningkat sedikit.</w:t>
      </w:r>
    </w:p>
    <w:p w:rsidR="00A176D4" w:rsidRDefault="00886F68" w:rsidP="00A176D4">
      <w:pPr>
        <w:jc w:val="both"/>
        <w:rPr>
          <w:sz w:val="20"/>
          <w:szCs w:val="20"/>
        </w:rPr>
      </w:pPr>
      <w:r>
        <w:rPr>
          <w:noProof/>
        </w:rPr>
        <w:drawing>
          <wp:anchor distT="0" distB="0" distL="114300" distR="114300" simplePos="0" relativeHeight="251704320" behindDoc="1" locked="0" layoutInCell="1" allowOverlap="1" wp14:anchorId="3D20927B" wp14:editId="25A04483">
            <wp:simplePos x="0" y="0"/>
            <wp:positionH relativeFrom="margin">
              <wp:posOffset>1162050</wp:posOffset>
            </wp:positionH>
            <wp:positionV relativeFrom="paragraph">
              <wp:posOffset>149225</wp:posOffset>
            </wp:positionV>
            <wp:extent cx="3609975" cy="2143125"/>
            <wp:effectExtent l="0" t="0" r="9525" b="9525"/>
            <wp:wrapSquare wrapText="bothSides"/>
            <wp:docPr id="16" name="Chart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7334E2" w:rsidRDefault="00886F68" w:rsidP="00A176D4">
      <w:pPr>
        <w:jc w:val="both"/>
        <w:rPr>
          <w:sz w:val="20"/>
          <w:szCs w:val="20"/>
        </w:rPr>
      </w:pPr>
      <w:r>
        <w:rPr>
          <w:noProof/>
          <w:sz w:val="20"/>
          <w:szCs w:val="20"/>
        </w:rPr>
        <mc:AlternateContent>
          <mc:Choice Requires="wps">
            <w:drawing>
              <wp:anchor distT="0" distB="0" distL="114300" distR="114300" simplePos="0" relativeHeight="251711488" behindDoc="0" locked="0" layoutInCell="1" allowOverlap="1">
                <wp:simplePos x="0" y="0"/>
                <wp:positionH relativeFrom="column">
                  <wp:posOffset>1209675</wp:posOffset>
                </wp:positionH>
                <wp:positionV relativeFrom="paragraph">
                  <wp:posOffset>51435</wp:posOffset>
                </wp:positionV>
                <wp:extent cx="295275" cy="2381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95275"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86F68" w:rsidRPr="00886F68" w:rsidRDefault="00886F68" w:rsidP="00886F68">
                            <w:pPr>
                              <w:jc w:val="center"/>
                              <w:rPr>
                                <w:color w:val="000000" w:themeColor="text1"/>
                              </w:rPr>
                            </w:pPr>
                            <w:proofErr w:type="gramStart"/>
                            <w:r>
                              <w:rPr>
                                <w:color w:val="000000" w:themeColor="text1"/>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left:0;text-align:left;margin-left:95.25pt;margin-top:4.05pt;width:23.2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" fillcolor="white [3212]" strokecolor="#1f4d78 [1604]" strokeweight="1pt">
                <v:textbox>
                  <w:txbxContent>
                    <w:p w:rsidR="00886F68" w:rsidRPr="00886F68" w:rsidRDefault="00886F68" w:rsidP="00886F68">
                      <w:pPr>
                        <w:jc w:val="center"/>
                        <w:rPr>
                          <w:color w:val="000000" w:themeColor="text1"/>
                        </w:rPr>
                      </w:pPr>
                      <w:proofErr w:type="gramStart"/>
                      <w:r>
                        <w:rPr>
                          <w:color w:val="000000" w:themeColor="text1"/>
                        </w:rPr>
                        <w:t>a</w:t>
                      </w:r>
                      <w:proofErr w:type="gramEnd"/>
                    </w:p>
                  </w:txbxContent>
                </v:textbox>
              </v:rect>
            </w:pict>
          </mc:Fallback>
        </mc:AlternateContent>
      </w:r>
    </w:p>
    <w:p w:rsidR="00A176D4" w:rsidRDefault="00A176D4" w:rsidP="00A176D4">
      <w:pPr>
        <w:jc w:val="both"/>
        <w:rPr>
          <w:sz w:val="20"/>
          <w:szCs w:val="20"/>
        </w:rPr>
      </w:pPr>
    </w:p>
    <w:p w:rsidR="00A176D4" w:rsidRDefault="00A176D4" w:rsidP="00A176D4">
      <w:pPr>
        <w:jc w:val="both"/>
        <w:rPr>
          <w:sz w:val="20"/>
          <w:szCs w:val="20"/>
        </w:rPr>
      </w:pPr>
    </w:p>
    <w:p w:rsidR="00A176D4" w:rsidRDefault="00A176D4" w:rsidP="00A176D4">
      <w:pPr>
        <w:jc w:val="both"/>
        <w:rPr>
          <w:sz w:val="20"/>
          <w:szCs w:val="20"/>
        </w:rPr>
      </w:pPr>
    </w:p>
    <w:p w:rsidR="00A176D4" w:rsidRDefault="00A176D4" w:rsidP="00A176D4">
      <w:pPr>
        <w:jc w:val="both"/>
        <w:rPr>
          <w:sz w:val="20"/>
          <w:szCs w:val="20"/>
        </w:rPr>
      </w:pPr>
    </w:p>
    <w:p w:rsidR="00A176D4" w:rsidRDefault="00A176D4" w:rsidP="00A176D4">
      <w:pPr>
        <w:jc w:val="both"/>
        <w:rPr>
          <w:sz w:val="20"/>
          <w:szCs w:val="20"/>
        </w:rPr>
      </w:pPr>
    </w:p>
    <w:p w:rsidR="00886F68" w:rsidRDefault="00886F68" w:rsidP="00A176D4">
      <w:pPr>
        <w:jc w:val="both"/>
        <w:rPr>
          <w:sz w:val="20"/>
          <w:szCs w:val="20"/>
        </w:rPr>
      </w:pPr>
    </w:p>
    <w:p w:rsidR="00886F68" w:rsidRDefault="00886F68" w:rsidP="00A176D4">
      <w:pPr>
        <w:jc w:val="both"/>
        <w:rPr>
          <w:sz w:val="20"/>
          <w:szCs w:val="20"/>
        </w:rPr>
      </w:pPr>
    </w:p>
    <w:p w:rsidR="00886F68" w:rsidRDefault="00886F68" w:rsidP="00A176D4">
      <w:pPr>
        <w:jc w:val="both"/>
        <w:rPr>
          <w:sz w:val="20"/>
          <w:szCs w:val="20"/>
        </w:rPr>
      </w:pPr>
    </w:p>
    <w:p w:rsidR="00886F68" w:rsidRDefault="00886F68" w:rsidP="00A176D4">
      <w:pPr>
        <w:jc w:val="both"/>
        <w:rPr>
          <w:sz w:val="20"/>
          <w:szCs w:val="20"/>
        </w:rPr>
      </w:pPr>
    </w:p>
    <w:p w:rsidR="00886F68" w:rsidRDefault="00886F68" w:rsidP="00A176D4">
      <w:pPr>
        <w:jc w:val="both"/>
        <w:rPr>
          <w:sz w:val="20"/>
          <w:szCs w:val="20"/>
        </w:rPr>
      </w:pPr>
    </w:p>
    <w:p w:rsidR="00886F68" w:rsidRDefault="00886F68" w:rsidP="00A176D4">
      <w:pPr>
        <w:jc w:val="both"/>
        <w:rPr>
          <w:sz w:val="20"/>
          <w:szCs w:val="20"/>
        </w:rPr>
      </w:pPr>
    </w:p>
    <w:p w:rsidR="00886F68" w:rsidRDefault="00886F68" w:rsidP="00A176D4">
      <w:pPr>
        <w:jc w:val="both"/>
        <w:rPr>
          <w:sz w:val="20"/>
          <w:szCs w:val="20"/>
        </w:rPr>
      </w:pPr>
    </w:p>
    <w:p w:rsidR="00886F68" w:rsidRDefault="00886F68" w:rsidP="00A176D4">
      <w:pPr>
        <w:jc w:val="both"/>
        <w:rPr>
          <w:sz w:val="20"/>
          <w:szCs w:val="20"/>
        </w:rPr>
      </w:pPr>
    </w:p>
    <w:p w:rsidR="00886F68" w:rsidRDefault="00886F68" w:rsidP="00A176D4">
      <w:pPr>
        <w:jc w:val="both"/>
        <w:rPr>
          <w:sz w:val="20"/>
          <w:szCs w:val="20"/>
        </w:rPr>
      </w:pPr>
    </w:p>
    <w:p w:rsidR="00A176D4" w:rsidRDefault="00886F68" w:rsidP="00A176D4">
      <w:pPr>
        <w:jc w:val="both"/>
        <w:rPr>
          <w:sz w:val="20"/>
          <w:szCs w:val="20"/>
        </w:rPr>
      </w:pPr>
      <w:r>
        <w:rPr>
          <w:noProof/>
        </w:rPr>
        <mc:AlternateContent>
          <mc:Choice Requires="wps">
            <w:drawing>
              <wp:anchor distT="0" distB="0" distL="114300" distR="114300" simplePos="0" relativeHeight="251712512" behindDoc="0" locked="0" layoutInCell="1" allowOverlap="1">
                <wp:simplePos x="0" y="0"/>
                <wp:positionH relativeFrom="column">
                  <wp:posOffset>1238250</wp:posOffset>
                </wp:positionH>
                <wp:positionV relativeFrom="paragraph">
                  <wp:posOffset>140335</wp:posOffset>
                </wp:positionV>
                <wp:extent cx="266700" cy="2381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86F68" w:rsidRPr="00886F68" w:rsidRDefault="00886F68" w:rsidP="00886F68">
                            <w:pPr>
                              <w:jc w:val="center"/>
                              <w:rPr>
                                <w:color w:val="000000" w:themeColor="text1"/>
                              </w:rPr>
                            </w:pPr>
                            <w:proofErr w:type="gramStart"/>
                            <w:r w:rsidRPr="00886F68">
                              <w:rPr>
                                <w:color w:val="000000" w:themeColor="text1"/>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7" style="position:absolute;left:0;text-align:left;margin-left:97.5pt;margin-top:11.05pt;width:21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" fillcolor="white [3212]" strokecolor="#1f4d78 [1604]" strokeweight="1pt">
                <v:textbox>
                  <w:txbxContent>
                    <w:p w:rsidR="00886F68" w:rsidRPr="00886F68" w:rsidRDefault="00886F68" w:rsidP="00886F68">
                      <w:pPr>
                        <w:jc w:val="center"/>
                        <w:rPr>
                          <w:color w:val="000000" w:themeColor="text1"/>
                        </w:rPr>
                      </w:pPr>
                      <w:proofErr w:type="gramStart"/>
                      <w:r w:rsidRPr="00886F68">
                        <w:rPr>
                          <w:color w:val="000000" w:themeColor="text1"/>
                        </w:rPr>
                        <w:t>b</w:t>
                      </w:r>
                      <w:proofErr w:type="gramEnd"/>
                    </w:p>
                  </w:txbxContent>
                </v:textbox>
              </v:rect>
            </w:pict>
          </mc:Fallback>
        </mc:AlternateContent>
      </w:r>
      <w:r>
        <w:rPr>
          <w:noProof/>
        </w:rPr>
        <w:drawing>
          <wp:anchor distT="0" distB="0" distL="114300" distR="114300" simplePos="0" relativeHeight="251705344" behindDoc="0" locked="0" layoutInCell="1" allowOverlap="1" wp14:anchorId="3E061AA2" wp14:editId="0B387F96">
            <wp:simplePos x="0" y="0"/>
            <wp:positionH relativeFrom="margin">
              <wp:posOffset>1162049</wp:posOffset>
            </wp:positionH>
            <wp:positionV relativeFrom="paragraph">
              <wp:posOffset>64135</wp:posOffset>
            </wp:positionV>
            <wp:extent cx="3609975" cy="1809750"/>
            <wp:effectExtent l="0" t="0" r="9525" b="19050"/>
            <wp:wrapNone/>
            <wp:docPr id="17" name="Chart 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A176D4" w:rsidRDefault="00886F68" w:rsidP="00886F68">
      <w:pPr>
        <w:tabs>
          <w:tab w:val="left" w:pos="960"/>
        </w:tabs>
        <w:jc w:val="both"/>
        <w:rPr>
          <w:sz w:val="20"/>
          <w:szCs w:val="20"/>
        </w:rPr>
      </w:pPr>
      <w:r>
        <w:rPr>
          <w:sz w:val="20"/>
          <w:szCs w:val="20"/>
        </w:rPr>
        <w:tab/>
      </w:r>
    </w:p>
    <w:p w:rsidR="00A176D4" w:rsidRDefault="00A176D4" w:rsidP="00A176D4">
      <w:pPr>
        <w:jc w:val="both"/>
        <w:rPr>
          <w:sz w:val="20"/>
          <w:szCs w:val="20"/>
        </w:rPr>
      </w:pPr>
    </w:p>
    <w:p w:rsidR="00A176D4" w:rsidRDefault="00A176D4" w:rsidP="00A176D4">
      <w:pPr>
        <w:jc w:val="both"/>
        <w:rPr>
          <w:sz w:val="20"/>
          <w:szCs w:val="20"/>
        </w:rPr>
      </w:pPr>
    </w:p>
    <w:p w:rsidR="00A176D4" w:rsidRDefault="00A176D4" w:rsidP="00A176D4">
      <w:pPr>
        <w:jc w:val="both"/>
        <w:rPr>
          <w:sz w:val="20"/>
          <w:szCs w:val="20"/>
        </w:rPr>
      </w:pPr>
    </w:p>
    <w:p w:rsidR="00A176D4" w:rsidRDefault="00A176D4" w:rsidP="00A176D4">
      <w:pPr>
        <w:jc w:val="both"/>
        <w:rPr>
          <w:sz w:val="20"/>
          <w:szCs w:val="20"/>
        </w:rPr>
      </w:pPr>
    </w:p>
    <w:p w:rsidR="00A176D4" w:rsidRDefault="00A176D4" w:rsidP="00A176D4">
      <w:pPr>
        <w:jc w:val="both"/>
        <w:rPr>
          <w:sz w:val="20"/>
          <w:szCs w:val="20"/>
        </w:rPr>
      </w:pPr>
    </w:p>
    <w:p w:rsidR="00A176D4" w:rsidRDefault="00A176D4" w:rsidP="00A176D4">
      <w:pPr>
        <w:jc w:val="both"/>
        <w:rPr>
          <w:sz w:val="20"/>
          <w:szCs w:val="20"/>
        </w:rPr>
      </w:pPr>
    </w:p>
    <w:p w:rsidR="00A176D4" w:rsidRDefault="00A176D4" w:rsidP="00A176D4">
      <w:pPr>
        <w:jc w:val="both"/>
        <w:rPr>
          <w:sz w:val="20"/>
          <w:szCs w:val="20"/>
        </w:rPr>
      </w:pPr>
    </w:p>
    <w:p w:rsidR="005D1A47" w:rsidRDefault="005D1A47" w:rsidP="00A176D4">
      <w:pPr>
        <w:jc w:val="both"/>
        <w:rPr>
          <w:sz w:val="20"/>
          <w:szCs w:val="20"/>
        </w:rPr>
      </w:pPr>
    </w:p>
    <w:p w:rsidR="005D1A47" w:rsidRDefault="005D1A47" w:rsidP="00A176D4">
      <w:pPr>
        <w:jc w:val="both"/>
        <w:rPr>
          <w:sz w:val="20"/>
          <w:szCs w:val="20"/>
        </w:rPr>
      </w:pPr>
    </w:p>
    <w:p w:rsidR="00A176D4" w:rsidRDefault="00886F68" w:rsidP="00A176D4">
      <w:pPr>
        <w:jc w:val="both"/>
        <w:rPr>
          <w:sz w:val="20"/>
          <w:szCs w:val="20"/>
        </w:rPr>
      </w:pPr>
      <w:r>
        <w:rPr>
          <w:noProof/>
        </w:rPr>
        <w:lastRenderedPageBreak/>
        <mc:AlternateContent>
          <mc:Choice Requires="wps">
            <w:drawing>
              <wp:anchor distT="0" distB="0" distL="114300" distR="114300" simplePos="0" relativeHeight="251713536" behindDoc="0" locked="0" layoutInCell="1" allowOverlap="1" wp14:anchorId="3CC628DA" wp14:editId="1919F895">
                <wp:simplePos x="0" y="0"/>
                <wp:positionH relativeFrom="column">
                  <wp:posOffset>1143000</wp:posOffset>
                </wp:positionH>
                <wp:positionV relativeFrom="paragraph">
                  <wp:posOffset>-333375</wp:posOffset>
                </wp:positionV>
                <wp:extent cx="314325" cy="2762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314325"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86F68" w:rsidRPr="00886F68" w:rsidRDefault="00886F68" w:rsidP="00886F68">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8" style="position:absolute;left:0;text-align:left;margin-left:90pt;margin-top:-26.25pt;width:24.75pt;height:21.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" fillcolor="white [3212]" strokecolor="#1f4d78 [1604]" strokeweight="1pt">
                <v:textbox>
                  <w:txbxContent>
                    <w:p w:rsidR="00886F68" w:rsidRPr="00886F68" w:rsidRDefault="00886F68" w:rsidP="00886F68">
                      <w:pPr>
                        <w:jc w:val="center"/>
                        <w:rPr>
                          <w:color w:val="000000" w:themeColor="text1"/>
                        </w:rPr>
                      </w:pPr>
                      <w:r>
                        <w:rPr>
                          <w:color w:val="000000" w:themeColor="text1"/>
                        </w:rPr>
                        <w:t>c</w:t>
                      </w:r>
                    </w:p>
                  </w:txbxContent>
                </v:textbox>
              </v:rect>
            </w:pict>
          </mc:Fallback>
        </mc:AlternateContent>
      </w:r>
      <w:r w:rsidRPr="008E6C07">
        <w:rPr>
          <w:noProof/>
        </w:rPr>
        <w:drawing>
          <wp:anchor distT="0" distB="0" distL="114300" distR="114300" simplePos="0" relativeHeight="251706368" behindDoc="0" locked="0" layoutInCell="1" allowOverlap="1" wp14:anchorId="75A8B89D" wp14:editId="64BF5246">
            <wp:simplePos x="0" y="0"/>
            <wp:positionH relativeFrom="column">
              <wp:posOffset>1076325</wp:posOffset>
            </wp:positionH>
            <wp:positionV relativeFrom="paragraph">
              <wp:posOffset>-390525</wp:posOffset>
            </wp:positionV>
            <wp:extent cx="3486150" cy="2076450"/>
            <wp:effectExtent l="0" t="0" r="19050" b="19050"/>
            <wp:wrapNone/>
            <wp:docPr id="18" name="Chart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015BB8" w:rsidRDefault="00015BB8" w:rsidP="00A176D4">
      <w:pPr>
        <w:jc w:val="center"/>
        <w:rPr>
          <w:sz w:val="20"/>
          <w:szCs w:val="20"/>
        </w:rPr>
      </w:pPr>
    </w:p>
    <w:p w:rsidR="00015BB8" w:rsidRDefault="00015BB8" w:rsidP="00A176D4">
      <w:pPr>
        <w:jc w:val="center"/>
        <w:rPr>
          <w:sz w:val="20"/>
          <w:szCs w:val="20"/>
        </w:rPr>
      </w:pPr>
    </w:p>
    <w:p w:rsidR="00015BB8" w:rsidRDefault="00015BB8" w:rsidP="00A176D4">
      <w:pPr>
        <w:jc w:val="center"/>
        <w:rPr>
          <w:sz w:val="20"/>
          <w:szCs w:val="20"/>
        </w:rPr>
      </w:pPr>
    </w:p>
    <w:p w:rsidR="00015BB8" w:rsidRDefault="00015BB8" w:rsidP="00A176D4">
      <w:pPr>
        <w:jc w:val="center"/>
        <w:rPr>
          <w:sz w:val="20"/>
          <w:szCs w:val="20"/>
        </w:rPr>
      </w:pPr>
    </w:p>
    <w:p w:rsidR="00015BB8" w:rsidRDefault="00015BB8" w:rsidP="00A176D4">
      <w:pPr>
        <w:jc w:val="center"/>
        <w:rPr>
          <w:sz w:val="20"/>
          <w:szCs w:val="20"/>
        </w:rPr>
      </w:pPr>
    </w:p>
    <w:p w:rsidR="00886F68" w:rsidRDefault="00886F68" w:rsidP="00A176D4">
      <w:pPr>
        <w:jc w:val="center"/>
        <w:rPr>
          <w:sz w:val="20"/>
          <w:szCs w:val="20"/>
        </w:rPr>
      </w:pPr>
    </w:p>
    <w:p w:rsidR="00886F68" w:rsidRDefault="00886F68" w:rsidP="00A176D4">
      <w:pPr>
        <w:jc w:val="center"/>
        <w:rPr>
          <w:sz w:val="20"/>
          <w:szCs w:val="20"/>
        </w:rPr>
      </w:pPr>
    </w:p>
    <w:p w:rsidR="00886F68" w:rsidRDefault="00886F68" w:rsidP="00A176D4">
      <w:pPr>
        <w:jc w:val="center"/>
        <w:rPr>
          <w:sz w:val="20"/>
          <w:szCs w:val="20"/>
        </w:rPr>
      </w:pPr>
    </w:p>
    <w:p w:rsidR="00886F68" w:rsidRDefault="00886F68" w:rsidP="00A176D4">
      <w:pPr>
        <w:jc w:val="center"/>
        <w:rPr>
          <w:sz w:val="20"/>
          <w:szCs w:val="20"/>
        </w:rPr>
      </w:pPr>
    </w:p>
    <w:p w:rsidR="00886F68" w:rsidRDefault="00886F68" w:rsidP="00A176D4">
      <w:pPr>
        <w:jc w:val="center"/>
        <w:rPr>
          <w:sz w:val="20"/>
          <w:szCs w:val="20"/>
        </w:rPr>
      </w:pPr>
    </w:p>
    <w:p w:rsidR="00886F68" w:rsidRDefault="00886F68" w:rsidP="00A176D4">
      <w:pPr>
        <w:jc w:val="center"/>
        <w:rPr>
          <w:sz w:val="20"/>
          <w:szCs w:val="20"/>
        </w:rPr>
      </w:pPr>
    </w:p>
    <w:p w:rsidR="00A176D4" w:rsidRDefault="00A176D4" w:rsidP="00886F68">
      <w:pPr>
        <w:ind w:left="709" w:hanging="709"/>
        <w:jc w:val="both"/>
        <w:rPr>
          <w:sz w:val="20"/>
          <w:szCs w:val="20"/>
        </w:rPr>
      </w:pPr>
      <w:proofErr w:type="gramStart"/>
      <w:r w:rsidRPr="00A176D4">
        <w:rPr>
          <w:sz w:val="20"/>
          <w:szCs w:val="20"/>
        </w:rPr>
        <w:t>Rajah 2</w:t>
      </w:r>
      <w:r w:rsidR="00950D1E">
        <w:rPr>
          <w:sz w:val="20"/>
          <w:szCs w:val="20"/>
        </w:rPr>
        <w:t>.</w:t>
      </w:r>
      <w:proofErr w:type="gramEnd"/>
      <w:r w:rsidRPr="00A176D4">
        <w:rPr>
          <w:sz w:val="20"/>
          <w:szCs w:val="20"/>
        </w:rPr>
        <w:t xml:space="preserve"> Perhubungan </w:t>
      </w:r>
      <w:r w:rsidR="00886F68" w:rsidRPr="00886F68">
        <w:rPr>
          <w:sz w:val="20"/>
          <w:szCs w:val="20"/>
        </w:rPr>
        <w:t>antara jumlah pintasan dengan purata kelembapan tanih</w:t>
      </w:r>
      <w:r w:rsidR="00886F68">
        <w:rPr>
          <w:sz w:val="20"/>
          <w:szCs w:val="20"/>
        </w:rPr>
        <w:t xml:space="preserve"> bagi (a) Plot </w:t>
      </w:r>
      <w:proofErr w:type="gramStart"/>
      <w:r w:rsidR="00886F68">
        <w:rPr>
          <w:sz w:val="20"/>
          <w:szCs w:val="20"/>
        </w:rPr>
        <w:t>A</w:t>
      </w:r>
      <w:proofErr w:type="gramEnd"/>
      <w:r w:rsidR="00886F68">
        <w:rPr>
          <w:sz w:val="20"/>
          <w:szCs w:val="20"/>
        </w:rPr>
        <w:t xml:space="preserve"> (b) Plot B dan (c) </w:t>
      </w:r>
      <w:r w:rsidR="00886F68" w:rsidRPr="00A176D4">
        <w:rPr>
          <w:sz w:val="20"/>
          <w:szCs w:val="20"/>
        </w:rPr>
        <w:t>kawasan pertanian kelapa sawit</w:t>
      </w:r>
    </w:p>
    <w:p w:rsidR="00950D1E" w:rsidRDefault="00950D1E" w:rsidP="00886F68">
      <w:pPr>
        <w:rPr>
          <w:sz w:val="20"/>
          <w:szCs w:val="20"/>
        </w:rPr>
      </w:pPr>
    </w:p>
    <w:p w:rsidR="005D1A47" w:rsidRPr="005D1A47" w:rsidRDefault="00886F68" w:rsidP="005D1A47">
      <w:pPr>
        <w:jc w:val="both"/>
        <w:rPr>
          <w:b/>
          <w:sz w:val="20"/>
          <w:szCs w:val="20"/>
        </w:rPr>
      </w:pPr>
      <w:r>
        <w:rPr>
          <w:b/>
          <w:sz w:val="20"/>
          <w:szCs w:val="20"/>
        </w:rPr>
        <w:t>Kesan Pintasan ke atas Perilaku Resapan Air ke d</w:t>
      </w:r>
      <w:r w:rsidR="005D1A47" w:rsidRPr="005D1A47">
        <w:rPr>
          <w:b/>
          <w:sz w:val="20"/>
          <w:szCs w:val="20"/>
        </w:rPr>
        <w:t>alam Tanih</w:t>
      </w:r>
    </w:p>
    <w:p w:rsidR="005D1A47" w:rsidRPr="005D1A47" w:rsidRDefault="005D1A47" w:rsidP="005D1A47">
      <w:pPr>
        <w:jc w:val="both"/>
        <w:rPr>
          <w:sz w:val="20"/>
          <w:szCs w:val="20"/>
        </w:rPr>
      </w:pPr>
      <w:r w:rsidRPr="005D1A47">
        <w:rPr>
          <w:sz w:val="20"/>
          <w:szCs w:val="20"/>
        </w:rPr>
        <w:t xml:space="preserve">Salah satu komponen dalam proses pintasan boleh mempengaruhi </w:t>
      </w:r>
      <w:proofErr w:type="gramStart"/>
      <w:r w:rsidRPr="005D1A47">
        <w:rPr>
          <w:sz w:val="20"/>
          <w:szCs w:val="20"/>
        </w:rPr>
        <w:t>kadar</w:t>
      </w:r>
      <w:proofErr w:type="gramEnd"/>
      <w:r w:rsidRPr="005D1A47">
        <w:rPr>
          <w:sz w:val="20"/>
          <w:szCs w:val="20"/>
        </w:rPr>
        <w:t xml:space="preserve"> air yang menyusup masuk ke dalam tanih iaitu jatuhan langsung. </w:t>
      </w:r>
      <w:proofErr w:type="gramStart"/>
      <w:r w:rsidRPr="005D1A47">
        <w:rPr>
          <w:sz w:val="20"/>
          <w:szCs w:val="20"/>
        </w:rPr>
        <w:t>Jatuhan langsung terhasil apabila titisan air hujan yang tidak sempat dihalang oleh tumbuhan dan jatuh terus ke tanah.</w:t>
      </w:r>
      <w:proofErr w:type="gramEnd"/>
      <w:r w:rsidRPr="005D1A47">
        <w:rPr>
          <w:sz w:val="20"/>
          <w:szCs w:val="20"/>
        </w:rPr>
        <w:t xml:space="preserve"> </w:t>
      </w:r>
      <w:proofErr w:type="gramStart"/>
      <w:r w:rsidRPr="005D1A47">
        <w:rPr>
          <w:sz w:val="20"/>
          <w:szCs w:val="20"/>
        </w:rPr>
        <w:t>Jumlah jatuhan langsung berupaya menghasilkan fenomena peningkatan air yang terinfiltrasi dan peningkatan air larian permukaan</w:t>
      </w:r>
      <w:r w:rsidR="00A463C2">
        <w:rPr>
          <w:sz w:val="20"/>
          <w:szCs w:val="20"/>
        </w:rPr>
        <w:t xml:space="preserve"> [18]</w:t>
      </w:r>
      <w:r w:rsidRPr="005D1A47">
        <w:rPr>
          <w:sz w:val="20"/>
          <w:szCs w:val="20"/>
        </w:rPr>
        <w:t>.</w:t>
      </w:r>
      <w:proofErr w:type="gramEnd"/>
    </w:p>
    <w:p w:rsidR="005D1A47" w:rsidRPr="005D1A47" w:rsidRDefault="005D1A47" w:rsidP="005D1A47">
      <w:pPr>
        <w:jc w:val="both"/>
        <w:rPr>
          <w:sz w:val="20"/>
          <w:szCs w:val="20"/>
        </w:rPr>
      </w:pPr>
    </w:p>
    <w:p w:rsidR="005D1A47" w:rsidRPr="005D1A47" w:rsidRDefault="005D1A47" w:rsidP="005D1A47">
      <w:pPr>
        <w:jc w:val="both"/>
        <w:rPr>
          <w:sz w:val="20"/>
          <w:szCs w:val="20"/>
        </w:rPr>
      </w:pPr>
      <w:r w:rsidRPr="005D1A47">
        <w:rPr>
          <w:sz w:val="20"/>
          <w:szCs w:val="20"/>
        </w:rPr>
        <w:t xml:space="preserve">Menerusi nilai jatuhan langsung di kawasan Plot A, didapati perhubungan antara </w:t>
      </w:r>
      <w:proofErr w:type="gramStart"/>
      <w:r w:rsidRPr="005D1A47">
        <w:rPr>
          <w:sz w:val="20"/>
          <w:szCs w:val="20"/>
        </w:rPr>
        <w:t>kadar</w:t>
      </w:r>
      <w:proofErr w:type="gramEnd"/>
      <w:r w:rsidRPr="005D1A47">
        <w:rPr>
          <w:sz w:val="20"/>
          <w:szCs w:val="20"/>
        </w:rPr>
        <w:t xml:space="preserve"> jatuhan langsung dengan kadar kelembapan tanih di kawasan Plot A adalah baik dengan nilai pekali korelasi yang diperolehi sebanyak 0.4185 (r²). Ke</w:t>
      </w:r>
      <w:r>
        <w:rPr>
          <w:sz w:val="20"/>
          <w:szCs w:val="20"/>
        </w:rPr>
        <w:t xml:space="preserve">adaan ini menunjukkan terdapat </w:t>
      </w:r>
      <w:r w:rsidRPr="005D1A47">
        <w:rPr>
          <w:sz w:val="20"/>
          <w:szCs w:val="20"/>
        </w:rPr>
        <w:t xml:space="preserve">hubungan terus antara </w:t>
      </w:r>
      <w:proofErr w:type="gramStart"/>
      <w:r w:rsidRPr="005D1A47">
        <w:rPr>
          <w:sz w:val="20"/>
          <w:szCs w:val="20"/>
        </w:rPr>
        <w:t>kadar</w:t>
      </w:r>
      <w:proofErr w:type="gramEnd"/>
      <w:r w:rsidRPr="005D1A47">
        <w:rPr>
          <w:sz w:val="20"/>
          <w:szCs w:val="20"/>
        </w:rPr>
        <w:t xml:space="preserve"> kelembapan tanih dan nilai jatuhan langsung di kawasan Plot A. Selain itu, terdapat hubungan terus antara kadar kelembapan dengan jatuhan langsung dengan nilai P-Value sebanyak 0.043 iaitu kurang daripada 0.05 nilai asas hubungan.</w:t>
      </w:r>
    </w:p>
    <w:p w:rsidR="005D1A47" w:rsidRPr="005D1A47" w:rsidRDefault="005D1A47" w:rsidP="005D1A47">
      <w:pPr>
        <w:jc w:val="both"/>
        <w:rPr>
          <w:sz w:val="20"/>
          <w:szCs w:val="20"/>
        </w:rPr>
      </w:pPr>
    </w:p>
    <w:p w:rsidR="005D1A47" w:rsidRDefault="005D1A47" w:rsidP="005D1A47">
      <w:pPr>
        <w:jc w:val="both"/>
        <w:rPr>
          <w:sz w:val="20"/>
          <w:szCs w:val="20"/>
        </w:rPr>
      </w:pPr>
      <w:proofErr w:type="gramStart"/>
      <w:r w:rsidRPr="005D1A47">
        <w:rPr>
          <w:sz w:val="20"/>
          <w:szCs w:val="20"/>
        </w:rPr>
        <w:t>Di kawasan yang mempunyai litupan kanopi yang jarang (plot B) pula, nilai pekali yang diperolehi melalui graf regrasi ialah 0.2944 (r²) yang mana hubungan positif di antar kedua-dua pembolehubah.</w:t>
      </w:r>
      <w:proofErr w:type="gramEnd"/>
      <w:r w:rsidRPr="005D1A47">
        <w:rPr>
          <w:sz w:val="20"/>
          <w:szCs w:val="20"/>
        </w:rPr>
        <w:t xml:space="preserve"> </w:t>
      </w:r>
      <w:proofErr w:type="gramStart"/>
      <w:r w:rsidRPr="005D1A47">
        <w:rPr>
          <w:sz w:val="20"/>
          <w:szCs w:val="20"/>
        </w:rPr>
        <w:t>Namun begitu, nilai P-Value menunjukkan kelembapan tanih tidak mempunyai hubungan yang signifikan dengan jatuhan langsung iaitu sebanyak 0.105 berbanding nilai asas adalah 0.05.</w:t>
      </w:r>
      <w:proofErr w:type="gramEnd"/>
      <w:r w:rsidRPr="005D1A47">
        <w:rPr>
          <w:sz w:val="20"/>
          <w:szCs w:val="20"/>
        </w:rPr>
        <w:t xml:space="preserve"> </w:t>
      </w:r>
      <w:proofErr w:type="gramStart"/>
      <w:r w:rsidR="007334E2">
        <w:rPr>
          <w:sz w:val="20"/>
          <w:szCs w:val="20"/>
        </w:rPr>
        <w:t>H</w:t>
      </w:r>
      <w:r w:rsidRPr="005D1A47">
        <w:rPr>
          <w:sz w:val="20"/>
          <w:szCs w:val="20"/>
        </w:rPr>
        <w:t>ubungan yang tidak signifikan ini bermakna, jatuhan langsung hujan di kawasan Plot B lebih cenderung kepada kejadian air larian permukaan berbanding air yang meresap masuk ke dalam tanih.</w:t>
      </w:r>
      <w:proofErr w:type="gramEnd"/>
      <w:r w:rsidRPr="005D1A47">
        <w:rPr>
          <w:sz w:val="20"/>
          <w:szCs w:val="20"/>
        </w:rPr>
        <w:t xml:space="preserve"> </w:t>
      </w:r>
    </w:p>
    <w:p w:rsidR="005D1A47" w:rsidRPr="005D1A47" w:rsidRDefault="005D1A47" w:rsidP="005D1A47">
      <w:pPr>
        <w:jc w:val="both"/>
        <w:rPr>
          <w:sz w:val="20"/>
          <w:szCs w:val="20"/>
        </w:rPr>
      </w:pPr>
    </w:p>
    <w:p w:rsidR="005D1A47" w:rsidRPr="005D1A47" w:rsidRDefault="005D1A47" w:rsidP="005D1A47">
      <w:pPr>
        <w:jc w:val="both"/>
        <w:rPr>
          <w:sz w:val="20"/>
          <w:szCs w:val="20"/>
        </w:rPr>
      </w:pPr>
      <w:r w:rsidRPr="005D1A47">
        <w:rPr>
          <w:sz w:val="20"/>
          <w:szCs w:val="20"/>
        </w:rPr>
        <w:t xml:space="preserve">Nilai pekali korelasi yang diperolehi adalah 0.4943 (r²) menunjukkan hubungan positif antara jumlah jatuhan langsung dengan </w:t>
      </w:r>
      <w:proofErr w:type="gramStart"/>
      <w:r w:rsidRPr="005D1A47">
        <w:rPr>
          <w:sz w:val="20"/>
          <w:szCs w:val="20"/>
        </w:rPr>
        <w:t>kadar</w:t>
      </w:r>
      <w:proofErr w:type="gramEnd"/>
      <w:r w:rsidRPr="005D1A47">
        <w:rPr>
          <w:sz w:val="20"/>
          <w:szCs w:val="20"/>
        </w:rPr>
        <w:t xml:space="preserve"> kelembapan tanih di kawasan kebun kelapa sawit. Namun begitu, peningkatan jumlah jatuhan langsung menyebabkan </w:t>
      </w:r>
      <w:proofErr w:type="gramStart"/>
      <w:r w:rsidRPr="005D1A47">
        <w:rPr>
          <w:sz w:val="20"/>
          <w:szCs w:val="20"/>
        </w:rPr>
        <w:t>kadar</w:t>
      </w:r>
      <w:proofErr w:type="gramEnd"/>
      <w:r w:rsidRPr="005D1A47">
        <w:rPr>
          <w:sz w:val="20"/>
          <w:szCs w:val="20"/>
        </w:rPr>
        <w:t xml:space="preserve"> penyusupan berkurangan dan meningkatkan kadar air larian permukaan. Hal ini disebabkan, sistem penanaman pokok kelapa sawit menggunakan sisitem segi tiga </w:t>
      </w:r>
      <w:proofErr w:type="gramStart"/>
      <w:r w:rsidRPr="005D1A47">
        <w:rPr>
          <w:sz w:val="20"/>
          <w:szCs w:val="20"/>
        </w:rPr>
        <w:t>sama</w:t>
      </w:r>
      <w:proofErr w:type="gramEnd"/>
      <w:r w:rsidRPr="005D1A47">
        <w:rPr>
          <w:sz w:val="20"/>
          <w:szCs w:val="20"/>
        </w:rPr>
        <w:t xml:space="preserve">. Kedudukan pokok menyebabkan wujudnya ruang antara setiap pokok yang membolehkan hujan yang turun </w:t>
      </w:r>
      <w:proofErr w:type="gramStart"/>
      <w:r w:rsidRPr="005D1A47">
        <w:rPr>
          <w:sz w:val="20"/>
          <w:szCs w:val="20"/>
        </w:rPr>
        <w:t>akan</w:t>
      </w:r>
      <w:proofErr w:type="gramEnd"/>
      <w:r w:rsidRPr="005D1A47">
        <w:rPr>
          <w:sz w:val="20"/>
          <w:szCs w:val="20"/>
        </w:rPr>
        <w:t xml:space="preserve"> terus ke permukaan tanih tanpa halangan. </w:t>
      </w:r>
    </w:p>
    <w:p w:rsidR="005D1A47" w:rsidRPr="005D1A47" w:rsidRDefault="005D1A47" w:rsidP="005D1A47">
      <w:pPr>
        <w:jc w:val="both"/>
        <w:rPr>
          <w:sz w:val="20"/>
          <w:szCs w:val="20"/>
        </w:rPr>
      </w:pPr>
    </w:p>
    <w:p w:rsidR="00396DE8" w:rsidRDefault="005D1A47" w:rsidP="005D1A47">
      <w:pPr>
        <w:jc w:val="both"/>
        <w:rPr>
          <w:sz w:val="20"/>
          <w:szCs w:val="20"/>
        </w:rPr>
      </w:pPr>
      <w:proofErr w:type="gramStart"/>
      <w:r w:rsidRPr="005D1A47">
        <w:rPr>
          <w:sz w:val="20"/>
          <w:szCs w:val="20"/>
        </w:rPr>
        <w:t>Kesimpulannya,</w:t>
      </w:r>
      <w:r>
        <w:rPr>
          <w:sz w:val="20"/>
          <w:szCs w:val="20"/>
        </w:rPr>
        <w:t xml:space="preserve"> </w:t>
      </w:r>
      <w:r w:rsidRPr="005D1A47">
        <w:rPr>
          <w:sz w:val="20"/>
          <w:szCs w:val="20"/>
        </w:rPr>
        <w:t>berpandukan perbincangan tersebut, dapat dirumuskan bahawa, kawasan hutan mampu menyerap dan menyumbang kepada peningkatan nilai resapan air masuk ke dalam tanih berbanding kawasan yang jarang kanopi dan kawasan pertanian kelapa sawit.</w:t>
      </w:r>
      <w:proofErr w:type="gramEnd"/>
      <w:r w:rsidRPr="005D1A47">
        <w:rPr>
          <w:sz w:val="20"/>
          <w:szCs w:val="20"/>
        </w:rPr>
        <w:t xml:space="preserve"> Pengaruh litupan vigitasi di lantai hutan mendorong berlakunya proses infiltrasi di kawasan hutan dan pertanian kelapa sawit.</w:t>
      </w:r>
    </w:p>
    <w:p w:rsidR="00396DE8" w:rsidRDefault="00396DE8" w:rsidP="005D1A47">
      <w:pPr>
        <w:jc w:val="both"/>
        <w:rPr>
          <w:sz w:val="20"/>
          <w:szCs w:val="20"/>
        </w:rPr>
      </w:pPr>
    </w:p>
    <w:p w:rsidR="005D1A47" w:rsidRDefault="00396DE8" w:rsidP="005D1A47">
      <w:pPr>
        <w:jc w:val="both"/>
        <w:rPr>
          <w:sz w:val="20"/>
          <w:szCs w:val="20"/>
        </w:rPr>
      </w:pPr>
      <w:r w:rsidRPr="008E6C07">
        <w:rPr>
          <w:noProof/>
        </w:rPr>
        <w:drawing>
          <wp:anchor distT="0" distB="0" distL="114300" distR="114300" simplePos="0" relativeHeight="251715584" behindDoc="0" locked="0" layoutInCell="1" allowOverlap="1" wp14:anchorId="0E09C901" wp14:editId="2870F46C">
            <wp:simplePos x="0" y="0"/>
            <wp:positionH relativeFrom="margin">
              <wp:posOffset>1333500</wp:posOffset>
            </wp:positionH>
            <wp:positionV relativeFrom="paragraph">
              <wp:posOffset>111760</wp:posOffset>
            </wp:positionV>
            <wp:extent cx="3400425" cy="2143125"/>
            <wp:effectExtent l="0" t="0" r="9525" b="9525"/>
            <wp:wrapSquare wrapText="bothSides"/>
            <wp:docPr id="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rsidR="005D1A47" w:rsidRDefault="00396DE8" w:rsidP="005D1A47">
      <w:pPr>
        <w:tabs>
          <w:tab w:val="left" w:pos="7035"/>
        </w:tabs>
        <w:jc w:val="both"/>
      </w:pPr>
      <w:r>
        <w:rPr>
          <w:noProof/>
          <w:sz w:val="20"/>
          <w:szCs w:val="20"/>
        </w:rPr>
        <mc:AlternateContent>
          <mc:Choice Requires="wps">
            <w:drawing>
              <wp:anchor distT="0" distB="0" distL="114300" distR="114300" simplePos="0" relativeHeight="251718656" behindDoc="0" locked="0" layoutInCell="1" allowOverlap="1" wp14:anchorId="20C5563F" wp14:editId="4D8A77A4">
                <wp:simplePos x="0" y="0"/>
                <wp:positionH relativeFrom="column">
                  <wp:posOffset>1390650</wp:posOffset>
                </wp:positionH>
                <wp:positionV relativeFrom="paragraph">
                  <wp:posOffset>32386</wp:posOffset>
                </wp:positionV>
                <wp:extent cx="295275" cy="2476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95275" cy="247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96DE8" w:rsidRPr="00396DE8" w:rsidRDefault="00396DE8" w:rsidP="00396DE8">
                            <w:pPr>
                              <w:jc w:val="center"/>
                              <w:rPr>
                                <w:color w:val="000000" w:themeColor="text1"/>
                              </w:rPr>
                            </w:pPr>
                            <w:proofErr w:type="gramStart"/>
                            <w:r w:rsidRPr="00396DE8">
                              <w:rPr>
                                <w:color w:val="000000" w:themeColor="text1"/>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9" style="position:absolute;left:0;text-align:left;margin-left:109.5pt;margin-top:2.55pt;width:23.2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" fillcolor="white [3212]" strokecolor="#1f4d78 [1604]" strokeweight="1pt">
                <v:textbox>
                  <w:txbxContent>
                    <w:p w:rsidR="00396DE8" w:rsidRPr="00396DE8" w:rsidRDefault="00396DE8" w:rsidP="00396DE8">
                      <w:pPr>
                        <w:jc w:val="center"/>
                        <w:rPr>
                          <w:color w:val="000000" w:themeColor="text1"/>
                        </w:rPr>
                      </w:pPr>
                      <w:proofErr w:type="gramStart"/>
                      <w:r w:rsidRPr="00396DE8">
                        <w:rPr>
                          <w:color w:val="000000" w:themeColor="text1"/>
                        </w:rPr>
                        <w:t>a</w:t>
                      </w:r>
                      <w:proofErr w:type="gramEnd"/>
                    </w:p>
                  </w:txbxContent>
                </v:textbox>
              </v:rect>
            </w:pict>
          </mc:Fallback>
        </mc:AlternateContent>
      </w:r>
    </w:p>
    <w:p w:rsidR="005D1A47" w:rsidRDefault="005D1A47" w:rsidP="005D1A47">
      <w:pPr>
        <w:tabs>
          <w:tab w:val="left" w:pos="7035"/>
        </w:tabs>
        <w:jc w:val="both"/>
      </w:pPr>
    </w:p>
    <w:p w:rsidR="005D1A47" w:rsidRDefault="005D1A47" w:rsidP="005D1A47">
      <w:pPr>
        <w:tabs>
          <w:tab w:val="left" w:pos="975"/>
        </w:tabs>
      </w:pPr>
    </w:p>
    <w:p w:rsidR="005D1A47" w:rsidRPr="008E6C07" w:rsidRDefault="005D1A47" w:rsidP="005D1A47"/>
    <w:p w:rsidR="005D1A47" w:rsidRPr="008E6C07" w:rsidRDefault="005D1A47" w:rsidP="005D1A47"/>
    <w:p w:rsidR="005D1A47" w:rsidRPr="008E6C07" w:rsidRDefault="005D1A47" w:rsidP="005D1A47"/>
    <w:p w:rsidR="005D1A47" w:rsidRPr="008E6C07" w:rsidRDefault="005D1A47" w:rsidP="005D1A47"/>
    <w:p w:rsidR="005D1A47" w:rsidRPr="008E6C07" w:rsidRDefault="005D1A47" w:rsidP="005D1A47"/>
    <w:p w:rsidR="005D1A47" w:rsidRPr="008E6C07" w:rsidRDefault="005D1A47" w:rsidP="005D1A47"/>
    <w:p w:rsidR="005D1A47" w:rsidRPr="008E6C07" w:rsidRDefault="005D1A47" w:rsidP="005D1A47"/>
    <w:p w:rsidR="005D1A47" w:rsidRPr="008E6C07" w:rsidRDefault="005D1A47" w:rsidP="005D1A47"/>
    <w:p w:rsidR="005D1A47" w:rsidRPr="008E6C07" w:rsidRDefault="00396DE8" w:rsidP="005D1A47">
      <w:r>
        <w:rPr>
          <w:noProof/>
        </w:rPr>
        <w:lastRenderedPageBreak/>
        <mc:AlternateContent>
          <mc:Choice Requires="wps">
            <w:drawing>
              <wp:anchor distT="0" distB="0" distL="114300" distR="114300" simplePos="0" relativeHeight="251719680" behindDoc="0" locked="0" layoutInCell="1" allowOverlap="1">
                <wp:simplePos x="0" y="0"/>
                <wp:positionH relativeFrom="column">
                  <wp:posOffset>1276351</wp:posOffset>
                </wp:positionH>
                <wp:positionV relativeFrom="paragraph">
                  <wp:posOffset>-219074</wp:posOffset>
                </wp:positionV>
                <wp:extent cx="285750" cy="2667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8575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96DE8" w:rsidRPr="00396DE8" w:rsidRDefault="00396DE8" w:rsidP="00396DE8">
                            <w:pPr>
                              <w:jc w:val="center"/>
                              <w:rPr>
                                <w:color w:val="000000" w:themeColor="text1"/>
                              </w:rPr>
                            </w:pPr>
                            <w:proofErr w:type="gramStart"/>
                            <w:r w:rsidRPr="00396DE8">
                              <w:rPr>
                                <w:color w:val="000000" w:themeColor="text1"/>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0" style="position:absolute;margin-left:100.5pt;margin-top:-17.25pt;width:22.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" fillcolor="white [3212]" strokecolor="#1f4d78 [1604]" strokeweight="1pt">
                <v:textbox>
                  <w:txbxContent>
                    <w:p w:rsidR="00396DE8" w:rsidRPr="00396DE8" w:rsidRDefault="00396DE8" w:rsidP="00396DE8">
                      <w:pPr>
                        <w:jc w:val="center"/>
                        <w:rPr>
                          <w:color w:val="000000" w:themeColor="text1"/>
                        </w:rPr>
                      </w:pPr>
                      <w:proofErr w:type="gramStart"/>
                      <w:r w:rsidRPr="00396DE8">
                        <w:rPr>
                          <w:color w:val="000000" w:themeColor="text1"/>
                        </w:rPr>
                        <w:t>b</w:t>
                      </w:r>
                      <w:proofErr w:type="gramEnd"/>
                    </w:p>
                  </w:txbxContent>
                </v:textbox>
              </v:rect>
            </w:pict>
          </mc:Fallback>
        </mc:AlternateContent>
      </w:r>
      <w:r>
        <w:rPr>
          <w:noProof/>
        </w:rPr>
        <w:drawing>
          <wp:anchor distT="0" distB="0" distL="114300" distR="114300" simplePos="0" relativeHeight="251717632" behindDoc="0" locked="0" layoutInCell="1" allowOverlap="1" wp14:anchorId="4FDE8ED3" wp14:editId="281A2040">
            <wp:simplePos x="0" y="0"/>
            <wp:positionH relativeFrom="margin">
              <wp:posOffset>1228725</wp:posOffset>
            </wp:positionH>
            <wp:positionV relativeFrom="paragraph">
              <wp:posOffset>-295275</wp:posOffset>
            </wp:positionV>
            <wp:extent cx="3467100" cy="2143125"/>
            <wp:effectExtent l="0" t="0" r="19050" b="9525"/>
            <wp:wrapSquare wrapText="bothSides"/>
            <wp:docPr id="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rsidR="005D1A47" w:rsidRPr="008E6C07" w:rsidRDefault="005D1A47" w:rsidP="005D1A47"/>
    <w:p w:rsidR="00396DE8" w:rsidRDefault="00396DE8" w:rsidP="005D1A47"/>
    <w:p w:rsidR="005D1A47" w:rsidRPr="008E6C07" w:rsidRDefault="005D1A47" w:rsidP="005D1A47"/>
    <w:p w:rsidR="005D1A47" w:rsidRPr="008E6C07" w:rsidRDefault="005D1A47" w:rsidP="005D1A47"/>
    <w:p w:rsidR="005D1A47" w:rsidRPr="008E6C07" w:rsidRDefault="005D1A47" w:rsidP="005D1A47"/>
    <w:p w:rsidR="005D1A47" w:rsidRPr="008E6C07" w:rsidRDefault="005D1A47" w:rsidP="005D1A47"/>
    <w:p w:rsidR="005D1A47" w:rsidRPr="008E6C07" w:rsidRDefault="005D1A47" w:rsidP="005D1A47"/>
    <w:p w:rsidR="005D1A47" w:rsidRPr="008E6C07" w:rsidRDefault="005D1A47" w:rsidP="005D1A47"/>
    <w:p w:rsidR="00396DE8" w:rsidRDefault="00396DE8" w:rsidP="005D1A47"/>
    <w:p w:rsidR="00396DE8" w:rsidRPr="008E6C07" w:rsidRDefault="00396DE8" w:rsidP="005D1A47"/>
    <w:p w:rsidR="005D1A47" w:rsidRPr="008E6C07" w:rsidRDefault="005D1A47" w:rsidP="005D1A47"/>
    <w:p w:rsidR="005D1A47" w:rsidRPr="008E6C07" w:rsidRDefault="00396DE8" w:rsidP="005D1A47">
      <w:r w:rsidRPr="008E6C07">
        <w:rPr>
          <w:noProof/>
        </w:rPr>
        <w:drawing>
          <wp:anchor distT="0" distB="0" distL="114300" distR="114300" simplePos="0" relativeHeight="251710464" behindDoc="0" locked="0" layoutInCell="1" allowOverlap="1" wp14:anchorId="394BB11D" wp14:editId="27D67BC8">
            <wp:simplePos x="0" y="0"/>
            <wp:positionH relativeFrom="column">
              <wp:posOffset>1228725</wp:posOffset>
            </wp:positionH>
            <wp:positionV relativeFrom="paragraph">
              <wp:posOffset>1905</wp:posOffset>
            </wp:positionV>
            <wp:extent cx="3467100" cy="2047875"/>
            <wp:effectExtent l="0" t="0" r="19050" b="9525"/>
            <wp:wrapNone/>
            <wp:docPr id="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0704" behindDoc="0" locked="0" layoutInCell="1" allowOverlap="1" wp14:anchorId="23867D41" wp14:editId="797FDCEF">
                <wp:simplePos x="0" y="0"/>
                <wp:positionH relativeFrom="column">
                  <wp:posOffset>1276350</wp:posOffset>
                </wp:positionH>
                <wp:positionV relativeFrom="paragraph">
                  <wp:posOffset>59055</wp:posOffset>
                </wp:positionV>
                <wp:extent cx="285750" cy="2762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8575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96DE8" w:rsidRPr="00396DE8" w:rsidRDefault="00396DE8" w:rsidP="00396DE8">
                            <w:pPr>
                              <w:jc w:val="center"/>
                              <w:rPr>
                                <w:color w:val="000000" w:themeColor="text1"/>
                              </w:rPr>
                            </w:pPr>
                            <w:r w:rsidRPr="00396DE8">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31" style="position:absolute;margin-left:100.5pt;margin-top:4.65pt;width:22.5pt;height:21.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" fillcolor="white [3212]" strokecolor="#1f4d78 [1604]" strokeweight="1pt">
                <v:textbox>
                  <w:txbxContent>
                    <w:p w:rsidR="00396DE8" w:rsidRPr="00396DE8" w:rsidRDefault="00396DE8" w:rsidP="00396DE8">
                      <w:pPr>
                        <w:jc w:val="center"/>
                        <w:rPr>
                          <w:color w:val="000000" w:themeColor="text1"/>
                        </w:rPr>
                      </w:pPr>
                      <w:r w:rsidRPr="00396DE8">
                        <w:rPr>
                          <w:color w:val="000000" w:themeColor="text1"/>
                        </w:rPr>
                        <w:t>c</w:t>
                      </w:r>
                    </w:p>
                  </w:txbxContent>
                </v:textbox>
              </v:rect>
            </w:pict>
          </mc:Fallback>
        </mc:AlternateContent>
      </w:r>
    </w:p>
    <w:p w:rsidR="005D1A47" w:rsidRDefault="005D1A47" w:rsidP="005D1A47"/>
    <w:p w:rsidR="00396DE8" w:rsidRDefault="00396DE8" w:rsidP="005D1A47"/>
    <w:p w:rsidR="00396DE8" w:rsidRDefault="00396DE8" w:rsidP="005D1A47"/>
    <w:p w:rsidR="00396DE8" w:rsidRDefault="00396DE8" w:rsidP="005D1A47"/>
    <w:p w:rsidR="00396DE8" w:rsidRDefault="00396DE8" w:rsidP="005D1A47"/>
    <w:p w:rsidR="00396DE8" w:rsidRDefault="00396DE8" w:rsidP="005D1A47"/>
    <w:p w:rsidR="00396DE8" w:rsidRDefault="00396DE8" w:rsidP="005D1A47"/>
    <w:p w:rsidR="00396DE8" w:rsidRDefault="00396DE8" w:rsidP="005D1A47"/>
    <w:p w:rsidR="00396DE8" w:rsidRDefault="00396DE8" w:rsidP="005D1A47"/>
    <w:p w:rsidR="00396DE8" w:rsidRDefault="00396DE8" w:rsidP="005D1A47"/>
    <w:p w:rsidR="00396DE8" w:rsidRPr="008E6C07" w:rsidRDefault="00396DE8" w:rsidP="005D1A47"/>
    <w:p w:rsidR="005D1A47" w:rsidRPr="005D1A47" w:rsidRDefault="005D1A47" w:rsidP="005D1A47">
      <w:pPr>
        <w:rPr>
          <w:sz w:val="20"/>
          <w:szCs w:val="20"/>
        </w:rPr>
      </w:pPr>
    </w:p>
    <w:p w:rsidR="005D1A47" w:rsidRDefault="005D1A47" w:rsidP="005D1A47">
      <w:pPr>
        <w:tabs>
          <w:tab w:val="left" w:pos="6975"/>
        </w:tabs>
        <w:jc w:val="center"/>
        <w:rPr>
          <w:sz w:val="20"/>
          <w:szCs w:val="20"/>
        </w:rPr>
      </w:pPr>
      <w:proofErr w:type="gramStart"/>
      <w:r w:rsidRPr="005D1A47">
        <w:rPr>
          <w:sz w:val="20"/>
          <w:szCs w:val="20"/>
        </w:rPr>
        <w:t>Rajah 3</w:t>
      </w:r>
      <w:r w:rsidR="00950D1E">
        <w:rPr>
          <w:sz w:val="20"/>
          <w:szCs w:val="20"/>
        </w:rPr>
        <w:t>.</w:t>
      </w:r>
      <w:proofErr w:type="gramEnd"/>
      <w:r w:rsidRPr="005D1A47">
        <w:rPr>
          <w:sz w:val="20"/>
          <w:szCs w:val="20"/>
        </w:rPr>
        <w:t xml:space="preserve"> Perilaku Resapan Air ke dalam Tanih (Infiltrasi) di kawasan kajian</w:t>
      </w:r>
    </w:p>
    <w:p w:rsidR="00396DE8" w:rsidRDefault="00396DE8" w:rsidP="009E3FB2">
      <w:pPr>
        <w:tabs>
          <w:tab w:val="left" w:pos="6975"/>
        </w:tabs>
        <w:jc w:val="both"/>
        <w:rPr>
          <w:b/>
          <w:sz w:val="20"/>
          <w:szCs w:val="20"/>
        </w:rPr>
      </w:pPr>
    </w:p>
    <w:p w:rsidR="009E3FB2" w:rsidRPr="009E3FB2" w:rsidRDefault="009E3FB2" w:rsidP="009E3FB2">
      <w:pPr>
        <w:tabs>
          <w:tab w:val="left" w:pos="6975"/>
        </w:tabs>
        <w:jc w:val="both"/>
        <w:rPr>
          <w:b/>
          <w:sz w:val="20"/>
          <w:szCs w:val="20"/>
        </w:rPr>
      </w:pPr>
      <w:r w:rsidRPr="009E3FB2">
        <w:rPr>
          <w:b/>
          <w:sz w:val="20"/>
          <w:szCs w:val="20"/>
        </w:rPr>
        <w:t>Pengaruh Fisiografi Pokok</w:t>
      </w:r>
    </w:p>
    <w:p w:rsidR="009E3FB2" w:rsidRPr="009E3FB2" w:rsidRDefault="009E3FB2" w:rsidP="009E3FB2">
      <w:pPr>
        <w:tabs>
          <w:tab w:val="left" w:pos="6975"/>
        </w:tabs>
        <w:jc w:val="both"/>
        <w:rPr>
          <w:sz w:val="20"/>
          <w:szCs w:val="20"/>
        </w:rPr>
      </w:pPr>
      <w:r w:rsidRPr="009E3FB2">
        <w:rPr>
          <w:sz w:val="20"/>
          <w:szCs w:val="20"/>
        </w:rPr>
        <w:t xml:space="preserve">Ciri fisiografi pokok dapat mempengaruhi </w:t>
      </w:r>
      <w:proofErr w:type="gramStart"/>
      <w:r w:rsidRPr="009E3FB2">
        <w:rPr>
          <w:sz w:val="20"/>
          <w:szCs w:val="20"/>
        </w:rPr>
        <w:t>kadar</w:t>
      </w:r>
      <w:proofErr w:type="gramEnd"/>
      <w:r w:rsidRPr="009E3FB2">
        <w:rPr>
          <w:sz w:val="20"/>
          <w:szCs w:val="20"/>
        </w:rPr>
        <w:t xml:space="preserve"> pintasan seperti diameter batang pokok dan bentuk dahan dan ranting pokok</w:t>
      </w:r>
      <w:r>
        <w:rPr>
          <w:sz w:val="20"/>
          <w:szCs w:val="20"/>
        </w:rPr>
        <w:t xml:space="preserve">. Menurut </w:t>
      </w:r>
      <w:proofErr w:type="gramStart"/>
      <w:r w:rsidRPr="009E3FB2">
        <w:rPr>
          <w:sz w:val="20"/>
          <w:szCs w:val="20"/>
        </w:rPr>
        <w:t>Nor</w:t>
      </w:r>
      <w:proofErr w:type="gramEnd"/>
      <w:r w:rsidRPr="009E3FB2">
        <w:rPr>
          <w:sz w:val="20"/>
          <w:szCs w:val="20"/>
        </w:rPr>
        <w:t xml:space="preserve"> Rohaiza (2010)</w:t>
      </w:r>
      <w:r w:rsidR="00A463C2">
        <w:rPr>
          <w:sz w:val="20"/>
          <w:szCs w:val="20"/>
        </w:rPr>
        <w:t xml:space="preserve"> [7]</w:t>
      </w:r>
      <w:r w:rsidRPr="009E3FB2">
        <w:rPr>
          <w:sz w:val="20"/>
          <w:szCs w:val="20"/>
        </w:rPr>
        <w:t xml:space="preserve">, kesan perhubungan di antara aliran batang dengan diameter pokok. </w:t>
      </w:r>
      <w:proofErr w:type="gramStart"/>
      <w:r w:rsidRPr="009E3FB2">
        <w:rPr>
          <w:sz w:val="20"/>
          <w:szCs w:val="20"/>
        </w:rPr>
        <w:t>Diameter pokok yang besar memerlukan jumlah hujan yang tinggi untuk permulaan aliran batang.</w:t>
      </w:r>
      <w:proofErr w:type="gramEnd"/>
      <w:r w:rsidRPr="009E3FB2">
        <w:rPr>
          <w:sz w:val="20"/>
          <w:szCs w:val="20"/>
        </w:rPr>
        <w:t xml:space="preserve"> </w:t>
      </w:r>
      <w:proofErr w:type="gramStart"/>
      <w:r w:rsidRPr="009E3FB2">
        <w:rPr>
          <w:sz w:val="20"/>
          <w:szCs w:val="20"/>
        </w:rPr>
        <w:t>Ini adalah kerana batang pokok perlu basah terlebih dahulu sebelum air hujan mengalir ke bawah mengikut batang pokok.</w:t>
      </w:r>
      <w:proofErr w:type="gramEnd"/>
      <w:r w:rsidRPr="009E3FB2">
        <w:rPr>
          <w:sz w:val="20"/>
          <w:szCs w:val="20"/>
        </w:rPr>
        <w:t xml:space="preserve"> Pokok yang mempunyai diameter pokok yang besar memerlukan jumlah hujan yang banyak untuk mencapai tahap kebasahan batang pokok berbanding pokok yang berdiameter kecil pula hanya memerlukan curahan hujan yang sedikit sahaja bagi mencapai tahap kebasahan yang maksimum dan baki air hujan </w:t>
      </w:r>
      <w:proofErr w:type="gramStart"/>
      <w:r w:rsidRPr="009E3FB2">
        <w:rPr>
          <w:sz w:val="20"/>
          <w:szCs w:val="20"/>
        </w:rPr>
        <w:t>akan</w:t>
      </w:r>
      <w:proofErr w:type="gramEnd"/>
      <w:r w:rsidRPr="009E3FB2">
        <w:rPr>
          <w:sz w:val="20"/>
          <w:szCs w:val="20"/>
        </w:rPr>
        <w:t xml:space="preserve"> mengalir menuruni batang pokok sebagai aliran batang sebelum menuju ke lantai hutan.  </w:t>
      </w:r>
    </w:p>
    <w:p w:rsidR="009E3FB2" w:rsidRPr="009E3FB2" w:rsidRDefault="009E3FB2" w:rsidP="009E3FB2">
      <w:pPr>
        <w:tabs>
          <w:tab w:val="left" w:pos="6975"/>
        </w:tabs>
        <w:jc w:val="both"/>
        <w:rPr>
          <w:sz w:val="20"/>
          <w:szCs w:val="20"/>
        </w:rPr>
      </w:pPr>
    </w:p>
    <w:p w:rsidR="009E3FB2" w:rsidRPr="009E3FB2" w:rsidRDefault="009E3FB2" w:rsidP="009E3FB2">
      <w:pPr>
        <w:tabs>
          <w:tab w:val="left" w:pos="6975"/>
        </w:tabs>
        <w:jc w:val="both"/>
        <w:rPr>
          <w:sz w:val="20"/>
          <w:szCs w:val="20"/>
        </w:rPr>
      </w:pPr>
      <w:r w:rsidRPr="009E3FB2">
        <w:rPr>
          <w:sz w:val="20"/>
          <w:szCs w:val="20"/>
        </w:rPr>
        <w:t xml:space="preserve">Seterusnya, sudut ranting pokok yang curam </w:t>
      </w:r>
      <w:proofErr w:type="gramStart"/>
      <w:r w:rsidRPr="009E3FB2">
        <w:rPr>
          <w:sz w:val="20"/>
          <w:szCs w:val="20"/>
        </w:rPr>
        <w:t>akan</w:t>
      </w:r>
      <w:proofErr w:type="gramEnd"/>
      <w:r w:rsidRPr="009E3FB2">
        <w:rPr>
          <w:sz w:val="20"/>
          <w:szCs w:val="20"/>
        </w:rPr>
        <w:t xml:space="preserve"> mempengaruhi kapasiti dan kelajuan air yang akan mengalir ke batang pokok. Apabila sudut dahan yang condong sebanyak 60°, hampir 80% air hujan yang menitis pada bahagian dahan </w:t>
      </w:r>
      <w:proofErr w:type="gramStart"/>
      <w:r w:rsidRPr="009E3FB2">
        <w:rPr>
          <w:sz w:val="20"/>
          <w:szCs w:val="20"/>
        </w:rPr>
        <w:t>akan</w:t>
      </w:r>
      <w:proofErr w:type="gramEnd"/>
      <w:r w:rsidRPr="009E3FB2">
        <w:rPr>
          <w:sz w:val="20"/>
          <w:szCs w:val="20"/>
        </w:rPr>
        <w:t xml:space="preserve"> mengalir menjadi aliran batang pada bahagian batang. Ini bermakna, kanopi pokok akan menadah air hujan yang turun untuk sementara waktu sebelum ianya akan mengalir melalui dahan atau ranting yang condong dan seterusnya mengalir ke bahagian batang pokok </w:t>
      </w:r>
      <w:r w:rsidR="00A463C2">
        <w:rPr>
          <w:sz w:val="20"/>
          <w:szCs w:val="20"/>
        </w:rPr>
        <w:t>[</w:t>
      </w:r>
      <w:r w:rsidR="001213FD">
        <w:rPr>
          <w:sz w:val="20"/>
          <w:szCs w:val="20"/>
        </w:rPr>
        <w:t>19</w:t>
      </w:r>
      <w:proofErr w:type="gramStart"/>
      <w:r w:rsidR="001213FD">
        <w:rPr>
          <w:sz w:val="20"/>
          <w:szCs w:val="20"/>
        </w:rPr>
        <w:t>,20</w:t>
      </w:r>
      <w:proofErr w:type="gramEnd"/>
      <w:r w:rsidR="001213FD">
        <w:rPr>
          <w:sz w:val="20"/>
          <w:szCs w:val="20"/>
        </w:rPr>
        <w:t>]</w:t>
      </w:r>
      <w:r w:rsidRPr="009E3FB2">
        <w:rPr>
          <w:sz w:val="20"/>
          <w:szCs w:val="20"/>
        </w:rPr>
        <w:t xml:space="preserve">. </w:t>
      </w:r>
      <w:proofErr w:type="gramStart"/>
      <w:r w:rsidRPr="009E3FB2">
        <w:rPr>
          <w:sz w:val="20"/>
          <w:szCs w:val="20"/>
        </w:rPr>
        <w:t>Ranting dan dahan pokok merupakan salah satu aspek penting dalam mempengaruhi jumlah aliran batang.</w:t>
      </w:r>
      <w:proofErr w:type="gramEnd"/>
      <w:r w:rsidRPr="009E3FB2">
        <w:rPr>
          <w:sz w:val="20"/>
          <w:szCs w:val="20"/>
        </w:rPr>
        <w:t xml:space="preserve"> Jenis dahan dan ranting yang mencuram dapat mengalirkan jumlah air yang lebih banyak pada batang pokok berbanding dengan dahan dan ranting yang mendatar menyebabkan air tidak dapat mengalir pada batang pokok </w:t>
      </w:r>
      <w:r w:rsidR="001213FD">
        <w:rPr>
          <w:sz w:val="20"/>
          <w:szCs w:val="20"/>
        </w:rPr>
        <w:t>[1,4,7,9].</w:t>
      </w:r>
    </w:p>
    <w:p w:rsidR="009E3FB2" w:rsidRPr="009E3FB2" w:rsidRDefault="009E3FB2" w:rsidP="009E3FB2">
      <w:pPr>
        <w:tabs>
          <w:tab w:val="left" w:pos="6975"/>
        </w:tabs>
        <w:jc w:val="both"/>
        <w:rPr>
          <w:sz w:val="20"/>
          <w:szCs w:val="20"/>
        </w:rPr>
      </w:pPr>
    </w:p>
    <w:p w:rsidR="009E3FB2" w:rsidRPr="009E3FB2" w:rsidRDefault="00950D1E" w:rsidP="009E3FB2">
      <w:pPr>
        <w:tabs>
          <w:tab w:val="left" w:pos="6975"/>
        </w:tabs>
        <w:jc w:val="center"/>
        <w:rPr>
          <w:b/>
          <w:sz w:val="20"/>
          <w:szCs w:val="20"/>
        </w:rPr>
      </w:pPr>
      <w:r w:rsidRPr="009E3FB2">
        <w:rPr>
          <w:b/>
          <w:sz w:val="20"/>
          <w:szCs w:val="20"/>
        </w:rPr>
        <w:t>Kesimpulan</w:t>
      </w:r>
    </w:p>
    <w:p w:rsidR="009E3FB2" w:rsidRPr="009E3FB2" w:rsidRDefault="009E3FB2" w:rsidP="009E3FB2">
      <w:pPr>
        <w:tabs>
          <w:tab w:val="left" w:pos="6975"/>
        </w:tabs>
        <w:jc w:val="both"/>
        <w:rPr>
          <w:sz w:val="20"/>
          <w:szCs w:val="20"/>
        </w:rPr>
      </w:pPr>
      <w:r w:rsidRPr="009E3FB2">
        <w:rPr>
          <w:sz w:val="20"/>
          <w:szCs w:val="20"/>
        </w:rPr>
        <w:t xml:space="preserve">Proses pintasan memainkan peranan yang penting dalam kitaran hidrologi melalui mekanismanya seperti hujan, aliran batang dan jatuhan langsung. Proses pintasan juga berupaya menentukan </w:t>
      </w:r>
      <w:proofErr w:type="gramStart"/>
      <w:r w:rsidRPr="009E3FB2">
        <w:rPr>
          <w:sz w:val="20"/>
          <w:szCs w:val="20"/>
        </w:rPr>
        <w:t>kadar</w:t>
      </w:r>
      <w:proofErr w:type="gramEnd"/>
      <w:r w:rsidRPr="009E3FB2">
        <w:rPr>
          <w:sz w:val="20"/>
          <w:szCs w:val="20"/>
        </w:rPr>
        <w:t xml:space="preserve"> infiltrasi yang menyumbang kepada bekalan air bersih kepada kawasan tadahan seperti sungai dan tasik. </w:t>
      </w:r>
      <w:proofErr w:type="gramStart"/>
      <w:r w:rsidRPr="009E3FB2">
        <w:rPr>
          <w:sz w:val="20"/>
          <w:szCs w:val="20"/>
        </w:rPr>
        <w:t>Berpandukan pada kajian yang di jalankan di kawasan hutan Dipterokap dan kawasan pertanian kelapa sawit membuktikan bahawa pintasan hujan melalui mekanisma aliran batang bagi kedua-dua kawasan banyak memberi impak ke atas imbangan air tempatan di kawasan tadahan, khususnya Tasik Chini.</w:t>
      </w:r>
      <w:proofErr w:type="gramEnd"/>
    </w:p>
    <w:p w:rsidR="009E3FB2" w:rsidRPr="009E3FB2" w:rsidRDefault="009E3FB2" w:rsidP="009E3FB2">
      <w:pPr>
        <w:tabs>
          <w:tab w:val="left" w:pos="6975"/>
        </w:tabs>
        <w:jc w:val="both"/>
        <w:rPr>
          <w:sz w:val="20"/>
          <w:szCs w:val="20"/>
        </w:rPr>
      </w:pPr>
    </w:p>
    <w:p w:rsidR="009E3FB2" w:rsidRPr="009E3FB2" w:rsidRDefault="009E3FB2" w:rsidP="009E3FB2">
      <w:pPr>
        <w:tabs>
          <w:tab w:val="left" w:pos="6975"/>
        </w:tabs>
        <w:jc w:val="both"/>
        <w:rPr>
          <w:sz w:val="20"/>
          <w:szCs w:val="20"/>
        </w:rPr>
      </w:pPr>
      <w:proofErr w:type="gramStart"/>
      <w:r w:rsidRPr="009E3FB2">
        <w:rPr>
          <w:sz w:val="20"/>
          <w:szCs w:val="20"/>
        </w:rPr>
        <w:lastRenderedPageBreak/>
        <w:t>Bagi kawasan hutan Dipterokap Tasik Chini, proses pintasan hujan memainkan peranan yang penting dalam menggalakkan kejadian porses infiltrasi di kawasan hutan.</w:t>
      </w:r>
      <w:proofErr w:type="gramEnd"/>
      <w:r w:rsidRPr="009E3FB2">
        <w:rPr>
          <w:sz w:val="20"/>
          <w:szCs w:val="20"/>
        </w:rPr>
        <w:t xml:space="preserve"> </w:t>
      </w:r>
      <w:proofErr w:type="gramStart"/>
      <w:r w:rsidRPr="009E3FB2">
        <w:rPr>
          <w:sz w:val="20"/>
          <w:szCs w:val="20"/>
        </w:rPr>
        <w:t>Hujan yang turun di kawasan hutan lebih banyak menyerap air masuk ke dalam tanih berbanding kawasan pertanian kelapa sawit.</w:t>
      </w:r>
      <w:proofErr w:type="gramEnd"/>
      <w:r w:rsidRPr="009E3FB2">
        <w:rPr>
          <w:sz w:val="20"/>
          <w:szCs w:val="20"/>
        </w:rPr>
        <w:t xml:space="preserve"> </w:t>
      </w:r>
      <w:proofErr w:type="gramStart"/>
      <w:r w:rsidRPr="009E3FB2">
        <w:rPr>
          <w:sz w:val="20"/>
          <w:szCs w:val="20"/>
        </w:rPr>
        <w:t>Faktor vegetasi hutan yang pelbagai berupaya memintas hujan sebelum sampai ke permukaan tanih.</w:t>
      </w:r>
      <w:proofErr w:type="gramEnd"/>
      <w:r w:rsidRPr="009E3FB2">
        <w:rPr>
          <w:sz w:val="20"/>
          <w:szCs w:val="20"/>
        </w:rPr>
        <w:t xml:space="preserve"> Hujan yang telah dipintas oleh vegetasi tumbuhan </w:t>
      </w:r>
      <w:proofErr w:type="gramStart"/>
      <w:r w:rsidRPr="009E3FB2">
        <w:rPr>
          <w:sz w:val="20"/>
          <w:szCs w:val="20"/>
        </w:rPr>
        <w:t>akan</w:t>
      </w:r>
      <w:proofErr w:type="gramEnd"/>
      <w:r w:rsidRPr="009E3FB2">
        <w:rPr>
          <w:sz w:val="20"/>
          <w:szCs w:val="20"/>
        </w:rPr>
        <w:t xml:space="preserve"> bergerak secara perlahan melalui dahan dan ranting pokok sebelum sampai ke permukaan tanih dan diserap menjadi air bawah tanah. Jumlah pintasan hujan direkodkan bagi kawasan berkanopi dan kawasan jarang kanopi adalah sebanyak 1910.2 mm berbanding kawasan pertanian kelapa sawit sebanyak 1337.8 mm. Jumlah pintasan yang tinggi membuktikan peranan hutan dan vegetasi tumbuhan yang banyak dapat mengawal kadar curahan hujan di sesebuah kawasan tadahan bagi mengekalkan kelembapan dan seterusnya menggalakkan proses susupan air ke dalam tanih.</w:t>
      </w:r>
    </w:p>
    <w:p w:rsidR="009E3FB2" w:rsidRPr="009E3FB2" w:rsidRDefault="009E3FB2" w:rsidP="009E3FB2">
      <w:pPr>
        <w:tabs>
          <w:tab w:val="left" w:pos="6975"/>
        </w:tabs>
        <w:jc w:val="both"/>
        <w:rPr>
          <w:sz w:val="20"/>
          <w:szCs w:val="20"/>
        </w:rPr>
      </w:pPr>
    </w:p>
    <w:p w:rsidR="009E3FB2" w:rsidRPr="009E3FB2" w:rsidRDefault="009E3FB2" w:rsidP="009E3FB2">
      <w:pPr>
        <w:tabs>
          <w:tab w:val="left" w:pos="6975"/>
        </w:tabs>
        <w:jc w:val="both"/>
        <w:rPr>
          <w:sz w:val="20"/>
          <w:szCs w:val="20"/>
        </w:rPr>
      </w:pPr>
      <w:r w:rsidRPr="009E3FB2">
        <w:rPr>
          <w:sz w:val="20"/>
          <w:szCs w:val="20"/>
        </w:rPr>
        <w:t xml:space="preserve">Berdasarkan nilai purata aliran batang yang direkodkan bagi setiap pokok, pokok kelapa sawit lebih banyak menghasilkan aliran batang berbanding pokok di kawasan hutan Dipterokap iaitu sebanyak 12.7 mm berbanding alirang batang yang dihasilkan oleh pokok di kawasan hutan sebanyak 8.65 mm. Kejadian aliran batang dipengaruhi oleh beberapa faktor seperti ciri fisiografi pokok dan intensiti hujan. </w:t>
      </w:r>
      <w:proofErr w:type="gramStart"/>
      <w:r w:rsidRPr="009E3FB2">
        <w:rPr>
          <w:sz w:val="20"/>
          <w:szCs w:val="20"/>
        </w:rPr>
        <w:t>Jatuhan langsung merupakan mekanisma yang penting dalam menentukan nilai infiltrasi di kawasan kajian.</w:t>
      </w:r>
      <w:proofErr w:type="gramEnd"/>
      <w:r w:rsidRPr="009E3FB2">
        <w:rPr>
          <w:sz w:val="20"/>
          <w:szCs w:val="20"/>
        </w:rPr>
        <w:t xml:space="preserve"> </w:t>
      </w:r>
      <w:proofErr w:type="gramStart"/>
      <w:r w:rsidRPr="009E3FB2">
        <w:rPr>
          <w:sz w:val="20"/>
          <w:szCs w:val="20"/>
        </w:rPr>
        <w:t>Jatuhan langsung air hujan melalui ruang di antara kanopi pokok atau jatuh terus melalui daun dan dahan pokok akibat tiupan angin boleh menimbulkan pelbagai kesan keatas permukaan tanih.</w:t>
      </w:r>
      <w:proofErr w:type="gramEnd"/>
      <w:r w:rsidRPr="009E3FB2">
        <w:rPr>
          <w:sz w:val="20"/>
          <w:szCs w:val="20"/>
        </w:rPr>
        <w:t xml:space="preserve"> </w:t>
      </w:r>
      <w:proofErr w:type="gramStart"/>
      <w:r w:rsidRPr="009E3FB2">
        <w:rPr>
          <w:sz w:val="20"/>
          <w:szCs w:val="20"/>
        </w:rPr>
        <w:t>Nilai jatuhan langsung yang tinggi direkodkan di kawasan pertanian kelapa sawit iaitu sebanyak 0.49 mm berbanding kawasan hutan sebanyak 0.42 mm. Jumlah jatuhan langsung yang tinggi berupaya menyumbang kepada kejadian air larian permukaan berbanding air yang menyusup masuk ke dalam tanih.</w:t>
      </w:r>
      <w:proofErr w:type="gramEnd"/>
      <w:r w:rsidRPr="009E3FB2">
        <w:rPr>
          <w:sz w:val="20"/>
          <w:szCs w:val="20"/>
        </w:rPr>
        <w:t xml:space="preserve"> </w:t>
      </w:r>
      <w:proofErr w:type="gramStart"/>
      <w:r w:rsidRPr="009E3FB2">
        <w:rPr>
          <w:sz w:val="20"/>
          <w:szCs w:val="20"/>
        </w:rPr>
        <w:t>Air hujan yang jatuh secara terus mempunyai ke</w:t>
      </w:r>
      <w:r>
        <w:rPr>
          <w:sz w:val="20"/>
          <w:szCs w:val="20"/>
        </w:rPr>
        <w:t>upayaan menghakis yang tinggi.</w:t>
      </w:r>
      <w:proofErr w:type="gramEnd"/>
      <w:r>
        <w:rPr>
          <w:sz w:val="20"/>
          <w:szCs w:val="20"/>
        </w:rPr>
        <w:t xml:space="preserve"> </w:t>
      </w:r>
      <w:r w:rsidRPr="009E3FB2">
        <w:rPr>
          <w:sz w:val="20"/>
          <w:szCs w:val="20"/>
        </w:rPr>
        <w:t xml:space="preserve">Oleh yang demikian, </w:t>
      </w:r>
      <w:proofErr w:type="gramStart"/>
      <w:r w:rsidRPr="009E3FB2">
        <w:rPr>
          <w:sz w:val="20"/>
          <w:szCs w:val="20"/>
        </w:rPr>
        <w:t>kadar</w:t>
      </w:r>
      <w:proofErr w:type="gramEnd"/>
      <w:r w:rsidRPr="009E3FB2">
        <w:rPr>
          <w:sz w:val="20"/>
          <w:szCs w:val="20"/>
        </w:rPr>
        <w:t xml:space="preserve"> kelembapan tanih dan infiltrasi lebih giat berlaku di kawasan hutan berbanding di kawasan pertanian kelapa sawit.</w:t>
      </w:r>
    </w:p>
    <w:p w:rsidR="009E3FB2" w:rsidRDefault="009E3FB2" w:rsidP="009E3FB2">
      <w:pPr>
        <w:tabs>
          <w:tab w:val="left" w:pos="6975"/>
        </w:tabs>
        <w:jc w:val="both"/>
        <w:rPr>
          <w:sz w:val="20"/>
          <w:szCs w:val="20"/>
        </w:rPr>
      </w:pPr>
    </w:p>
    <w:p w:rsidR="009E3FB2" w:rsidRPr="009E3FB2" w:rsidRDefault="009E3FB2" w:rsidP="009E3FB2">
      <w:pPr>
        <w:tabs>
          <w:tab w:val="left" w:pos="6975"/>
        </w:tabs>
        <w:jc w:val="center"/>
        <w:rPr>
          <w:b/>
          <w:sz w:val="20"/>
          <w:szCs w:val="20"/>
        </w:rPr>
      </w:pPr>
      <w:r w:rsidRPr="009E3FB2">
        <w:rPr>
          <w:b/>
          <w:sz w:val="20"/>
          <w:szCs w:val="20"/>
        </w:rPr>
        <w:t>Penghargaan</w:t>
      </w:r>
    </w:p>
    <w:p w:rsidR="009E3FB2" w:rsidRDefault="009E3FB2" w:rsidP="009E3FB2">
      <w:pPr>
        <w:tabs>
          <w:tab w:val="left" w:pos="6975"/>
        </w:tabs>
        <w:jc w:val="both"/>
        <w:rPr>
          <w:sz w:val="20"/>
          <w:szCs w:val="20"/>
        </w:rPr>
      </w:pPr>
      <w:r w:rsidRPr="009E3FB2">
        <w:rPr>
          <w:sz w:val="20"/>
          <w:szCs w:val="20"/>
        </w:rPr>
        <w:t xml:space="preserve">Kajian ini dijalankan melalui geran penyelidikan Fundamental Research Grant Scheme (FRGS): FRGS/1/2015/STWN01/UNISZA/02/1. Penulis merakamkan ucapan jutaan terima kasih kepada Universiti Sultan Zainal Abidin (UniSZA), Universiti Kebangsaan Malaysia dan East Coast Environmental Research Institute (ESERI), UniSZA di atas bantuan yang diberikan.  </w:t>
      </w:r>
    </w:p>
    <w:p w:rsidR="009E3FB2" w:rsidRPr="009E3FB2" w:rsidRDefault="009E3FB2" w:rsidP="009E3FB2">
      <w:pPr>
        <w:tabs>
          <w:tab w:val="left" w:pos="6975"/>
        </w:tabs>
        <w:jc w:val="both"/>
        <w:rPr>
          <w:sz w:val="20"/>
          <w:szCs w:val="20"/>
        </w:rPr>
      </w:pPr>
    </w:p>
    <w:p w:rsidR="005D1A47" w:rsidRDefault="009E3FB2" w:rsidP="009E3FB2">
      <w:pPr>
        <w:tabs>
          <w:tab w:val="left" w:pos="6975"/>
        </w:tabs>
        <w:jc w:val="center"/>
        <w:rPr>
          <w:b/>
          <w:sz w:val="20"/>
          <w:szCs w:val="20"/>
        </w:rPr>
      </w:pPr>
      <w:r w:rsidRPr="009E3FB2">
        <w:rPr>
          <w:b/>
          <w:sz w:val="20"/>
          <w:szCs w:val="20"/>
        </w:rPr>
        <w:t>Rujukan</w:t>
      </w:r>
    </w:p>
    <w:p w:rsidR="00396DE8" w:rsidRDefault="00396DE8" w:rsidP="009E3FB2">
      <w:pPr>
        <w:tabs>
          <w:tab w:val="left" w:pos="6975"/>
        </w:tabs>
        <w:jc w:val="center"/>
        <w:rPr>
          <w:b/>
          <w:sz w:val="20"/>
          <w:szCs w:val="20"/>
        </w:rPr>
      </w:pPr>
    </w:p>
    <w:p w:rsidR="009E3FB2" w:rsidRPr="00B319C3" w:rsidRDefault="009E3FB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Kamarudin, M. K. A., Toriman, M. E., Rosli, M. H., Juahir, H., Azid, A., Mohamed Zainuddin, S. F., </w:t>
      </w:r>
      <w:r w:rsidR="00673BC8" w:rsidRPr="00B319C3">
        <w:rPr>
          <w:sz w:val="20"/>
          <w:szCs w:val="20"/>
        </w:rPr>
        <w:t>Abdul Aziz</w:t>
      </w:r>
      <w:r w:rsidR="00B77B0E" w:rsidRPr="00B319C3">
        <w:rPr>
          <w:sz w:val="20"/>
          <w:szCs w:val="20"/>
        </w:rPr>
        <w:t>,</w:t>
      </w:r>
      <w:r w:rsidR="00396DE8">
        <w:rPr>
          <w:sz w:val="20"/>
          <w:szCs w:val="20"/>
        </w:rPr>
        <w:t xml:space="preserve">N. A. and </w:t>
      </w:r>
      <w:r w:rsidRPr="00B319C3">
        <w:rPr>
          <w:sz w:val="20"/>
          <w:szCs w:val="20"/>
        </w:rPr>
        <w:t xml:space="preserve">Sulaiman, W. N. A. (2014). Analysis of Meander Evolution Studies on Effect </w:t>
      </w:r>
      <w:r w:rsidR="001213FD" w:rsidRPr="00B319C3">
        <w:rPr>
          <w:sz w:val="20"/>
          <w:szCs w:val="20"/>
        </w:rPr>
        <w:t>from</w:t>
      </w:r>
      <w:r w:rsidRPr="00B319C3">
        <w:rPr>
          <w:sz w:val="20"/>
          <w:szCs w:val="20"/>
        </w:rPr>
        <w:t xml:space="preserve"> Land Use </w:t>
      </w:r>
      <w:r w:rsidR="001213FD" w:rsidRPr="00B319C3">
        <w:rPr>
          <w:sz w:val="20"/>
          <w:szCs w:val="20"/>
        </w:rPr>
        <w:t>and</w:t>
      </w:r>
      <w:r w:rsidRPr="00B319C3">
        <w:rPr>
          <w:sz w:val="20"/>
          <w:szCs w:val="20"/>
        </w:rPr>
        <w:t xml:space="preserve"> Climate Change </w:t>
      </w:r>
      <w:r w:rsidR="001213FD" w:rsidRPr="00B319C3">
        <w:rPr>
          <w:sz w:val="20"/>
          <w:szCs w:val="20"/>
        </w:rPr>
        <w:t>at</w:t>
      </w:r>
      <w:r w:rsidRPr="00B319C3">
        <w:rPr>
          <w:sz w:val="20"/>
          <w:szCs w:val="20"/>
        </w:rPr>
        <w:t xml:space="preserve"> Upstream Reach </w:t>
      </w:r>
      <w:r w:rsidR="001213FD" w:rsidRPr="00B319C3">
        <w:rPr>
          <w:sz w:val="20"/>
          <w:szCs w:val="20"/>
        </w:rPr>
        <w:t>of</w:t>
      </w:r>
      <w:r w:rsidRPr="00B319C3">
        <w:rPr>
          <w:sz w:val="20"/>
          <w:szCs w:val="20"/>
        </w:rPr>
        <w:t xml:space="preserve"> Pahang River, Malaysia. </w:t>
      </w:r>
      <w:r w:rsidRPr="00B319C3">
        <w:rPr>
          <w:i/>
          <w:sz w:val="20"/>
          <w:szCs w:val="20"/>
        </w:rPr>
        <w:t>Mitigation and Adaptati</w:t>
      </w:r>
      <w:r w:rsidR="00396DE8">
        <w:rPr>
          <w:i/>
          <w:sz w:val="20"/>
          <w:szCs w:val="20"/>
        </w:rPr>
        <w:t>on Strategies for Global Change</w:t>
      </w:r>
      <w:r w:rsidR="00396DE8">
        <w:rPr>
          <w:sz w:val="20"/>
          <w:szCs w:val="20"/>
        </w:rPr>
        <w:t xml:space="preserve">: </w:t>
      </w:r>
      <w:r w:rsidR="00F83030">
        <w:rPr>
          <w:sz w:val="20"/>
          <w:szCs w:val="20"/>
        </w:rPr>
        <w:t>1 - 16</w:t>
      </w:r>
      <w:r w:rsidRPr="00B319C3">
        <w:rPr>
          <w:sz w:val="20"/>
          <w:szCs w:val="20"/>
        </w:rPr>
        <w:t>.</w:t>
      </w:r>
    </w:p>
    <w:p w:rsidR="00673BC8" w:rsidRPr="00B319C3" w:rsidRDefault="00673BC8"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Azid, A., Che Hasnam, C. N., Juahir, H., Amran, M. A., Toriman, M. E., Kamarudin, M. K. A., Mohd Saudia, M. S., Gasim,</w:t>
      </w:r>
      <w:r w:rsidR="00396DE8">
        <w:rPr>
          <w:sz w:val="20"/>
          <w:szCs w:val="20"/>
        </w:rPr>
        <w:t xml:space="preserve"> M. B. and </w:t>
      </w:r>
      <w:r w:rsidRPr="00B319C3">
        <w:rPr>
          <w:sz w:val="20"/>
          <w:szCs w:val="20"/>
        </w:rPr>
        <w:t xml:space="preserve">Mustafa, A. D. (2015). Coastal Erosion Measurement along Tanjung Lumpur to Cherok Paloh, Pahang during the Northeast Monsoon Season. </w:t>
      </w:r>
      <w:r w:rsidRPr="00B319C3">
        <w:rPr>
          <w:i/>
          <w:sz w:val="20"/>
          <w:szCs w:val="20"/>
        </w:rPr>
        <w:t>Jurnal Teknologi</w:t>
      </w:r>
      <w:r w:rsidR="00396DE8">
        <w:rPr>
          <w:sz w:val="20"/>
          <w:szCs w:val="20"/>
        </w:rPr>
        <w:t xml:space="preserve"> </w:t>
      </w:r>
      <w:r w:rsidRPr="00B319C3">
        <w:rPr>
          <w:sz w:val="20"/>
          <w:szCs w:val="20"/>
        </w:rPr>
        <w:t>74 (1): 27–34.</w:t>
      </w:r>
    </w:p>
    <w:p w:rsidR="009E3FB2" w:rsidRPr="00B319C3" w:rsidRDefault="009E3FB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Lun, P. I., Gasim, M. B</w:t>
      </w:r>
      <w:r w:rsidR="00396DE8">
        <w:rPr>
          <w:sz w:val="20"/>
          <w:szCs w:val="20"/>
        </w:rPr>
        <w:t>., Toriman, M. E., Rahim S. A. and</w:t>
      </w:r>
      <w:r w:rsidRPr="00B319C3">
        <w:rPr>
          <w:sz w:val="20"/>
          <w:szCs w:val="20"/>
        </w:rPr>
        <w:t xml:space="preserve"> Kamarudin, M. K. A. (2011). Hydrological Pattern of Pahang River Basin and Their Relation to Flood Historical Event. </w:t>
      </w:r>
      <w:r w:rsidR="00396DE8">
        <w:rPr>
          <w:i/>
          <w:sz w:val="20"/>
          <w:szCs w:val="20"/>
        </w:rPr>
        <w:t>Jurnal e-Bangi</w:t>
      </w:r>
      <w:r w:rsidRPr="00B319C3">
        <w:rPr>
          <w:i/>
          <w:sz w:val="20"/>
          <w:szCs w:val="20"/>
        </w:rPr>
        <w:t xml:space="preserve"> </w:t>
      </w:r>
      <w:r w:rsidRPr="00B319C3">
        <w:rPr>
          <w:sz w:val="20"/>
          <w:szCs w:val="20"/>
        </w:rPr>
        <w:t>6(1): 29-37.</w:t>
      </w:r>
    </w:p>
    <w:p w:rsidR="00673BC8" w:rsidRPr="00B319C3" w:rsidRDefault="00673BC8"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Abdullah, N. M., Toriman, M. E., Md Din, H., Abd Aziz, N. A., Kamarudin, M. K. A., Abdul Rani, N. S., Ata, F. M., Saad, M. </w:t>
      </w:r>
      <w:r w:rsidR="00396DE8">
        <w:rPr>
          <w:sz w:val="20"/>
          <w:szCs w:val="20"/>
        </w:rPr>
        <w:t xml:space="preserve">H., Abdullah, N. W., Idris, M. and </w:t>
      </w:r>
      <w:r w:rsidRPr="00B319C3">
        <w:rPr>
          <w:sz w:val="20"/>
          <w:szCs w:val="20"/>
        </w:rPr>
        <w:t xml:space="preserve">Jamil, N. R. (2013). Influence of Spatial and Temporal Factors in Determining Rainfall Interception at Dipterocarp Forest Canopy, Lake Chini, Pahang. </w:t>
      </w:r>
      <w:r w:rsidRPr="00B319C3">
        <w:rPr>
          <w:i/>
          <w:sz w:val="20"/>
          <w:szCs w:val="20"/>
        </w:rPr>
        <w:t>Malaysian</w:t>
      </w:r>
      <w:r w:rsidR="00396DE8">
        <w:rPr>
          <w:i/>
          <w:sz w:val="20"/>
          <w:szCs w:val="20"/>
        </w:rPr>
        <w:t xml:space="preserve"> Journal of Analytical Sciences </w:t>
      </w:r>
      <w:r w:rsidRPr="00B319C3">
        <w:rPr>
          <w:sz w:val="20"/>
          <w:szCs w:val="20"/>
        </w:rPr>
        <w:t>17 (1): 11–23.</w:t>
      </w:r>
    </w:p>
    <w:p w:rsidR="00673BC8" w:rsidRPr="00B319C3" w:rsidRDefault="009E3FB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Kamarudin, M. K. A., Toriman, M. E., Sarifah A., </w:t>
      </w:r>
      <w:r w:rsidR="00396DE8">
        <w:rPr>
          <w:sz w:val="20"/>
          <w:szCs w:val="20"/>
        </w:rPr>
        <w:t xml:space="preserve">S. M, Idris, M., Jamil, N. R. and </w:t>
      </w:r>
      <w:r w:rsidRPr="00B319C3">
        <w:rPr>
          <w:sz w:val="20"/>
          <w:szCs w:val="20"/>
        </w:rPr>
        <w:t xml:space="preserve">Gasim, M. B. (2009). Temporal Variability on Lowland River Sediment Properties and Yield. </w:t>
      </w:r>
      <w:r w:rsidRPr="00B319C3">
        <w:rPr>
          <w:i/>
          <w:sz w:val="20"/>
          <w:szCs w:val="20"/>
        </w:rPr>
        <w:t>American Journal of Environmental Sciences</w:t>
      </w:r>
      <w:r w:rsidRPr="00B319C3">
        <w:rPr>
          <w:sz w:val="20"/>
          <w:szCs w:val="20"/>
        </w:rPr>
        <w:t>, 5(5): 657-663.</w:t>
      </w:r>
      <w:r w:rsidR="00673BC8" w:rsidRPr="00B319C3">
        <w:rPr>
          <w:sz w:val="20"/>
          <w:szCs w:val="20"/>
        </w:rPr>
        <w:t xml:space="preserve"> 1.</w:t>
      </w:r>
      <w:r w:rsidR="00673BC8" w:rsidRPr="00B319C3">
        <w:rPr>
          <w:sz w:val="20"/>
          <w:szCs w:val="20"/>
        </w:rPr>
        <w:tab/>
      </w:r>
    </w:p>
    <w:p w:rsidR="00673BC8" w:rsidRPr="00396DE8" w:rsidRDefault="00673BC8" w:rsidP="00396DE8">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Majid, N. M., Hamzah, M. B. and Ahmad, S. (1979). Rainfall interception, throughfall and stemflow in a </w:t>
      </w:r>
      <w:r w:rsidR="00B77B0E" w:rsidRPr="00396DE8">
        <w:rPr>
          <w:sz w:val="20"/>
          <w:szCs w:val="20"/>
        </w:rPr>
        <w:t>s</w:t>
      </w:r>
      <w:r w:rsidRPr="00396DE8">
        <w:rPr>
          <w:sz w:val="20"/>
          <w:szCs w:val="20"/>
        </w:rPr>
        <w:t>econd</w:t>
      </w:r>
      <w:r w:rsidR="00B77B0E" w:rsidRPr="00396DE8">
        <w:rPr>
          <w:sz w:val="20"/>
          <w:szCs w:val="20"/>
        </w:rPr>
        <w:t xml:space="preserve">ary </w:t>
      </w:r>
      <w:r w:rsidRPr="00396DE8">
        <w:rPr>
          <w:sz w:val="20"/>
          <w:szCs w:val="20"/>
        </w:rPr>
        <w:t>forest.</w:t>
      </w:r>
      <w:r w:rsidRPr="00396DE8">
        <w:rPr>
          <w:i/>
          <w:sz w:val="20"/>
          <w:szCs w:val="20"/>
        </w:rPr>
        <w:t xml:space="preserve"> Pertanika</w:t>
      </w:r>
      <w:r w:rsidRPr="00396DE8">
        <w:rPr>
          <w:sz w:val="20"/>
          <w:szCs w:val="20"/>
        </w:rPr>
        <w:t xml:space="preserve"> 2(2):152-154.</w:t>
      </w:r>
    </w:p>
    <w:p w:rsidR="00673BC8" w:rsidRPr="00F83030" w:rsidRDefault="00673BC8" w:rsidP="00F83030">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Jamil, N. R., Toriman, M. E., Idris, M and Jing, L. W. (2010). Pengaruh kanopi hutan sekunder terhadap </w:t>
      </w:r>
      <w:proofErr w:type="gramStart"/>
      <w:r w:rsidRPr="00B319C3">
        <w:rPr>
          <w:sz w:val="20"/>
          <w:szCs w:val="20"/>
        </w:rPr>
        <w:t>kadar</w:t>
      </w:r>
      <w:proofErr w:type="gramEnd"/>
      <w:r w:rsidRPr="00B319C3">
        <w:rPr>
          <w:sz w:val="20"/>
          <w:szCs w:val="20"/>
        </w:rPr>
        <w:t xml:space="preserve"> </w:t>
      </w:r>
      <w:r w:rsidRPr="00F83030">
        <w:rPr>
          <w:sz w:val="20"/>
          <w:szCs w:val="20"/>
        </w:rPr>
        <w:t xml:space="preserve">pintasan bagi kitaran hidrologi di Tasik Chini, Pahang, Malaysia. </w:t>
      </w:r>
      <w:r w:rsidRPr="00F83030">
        <w:rPr>
          <w:i/>
          <w:sz w:val="20"/>
          <w:szCs w:val="20"/>
        </w:rPr>
        <w:t>Sains Malaysiana</w:t>
      </w:r>
      <w:r w:rsidRPr="00F83030">
        <w:rPr>
          <w:sz w:val="20"/>
          <w:szCs w:val="20"/>
        </w:rPr>
        <w:t xml:space="preserve"> 39(2): 181187.</w:t>
      </w:r>
    </w:p>
    <w:p w:rsidR="00FB18F3" w:rsidRPr="00F83030" w:rsidRDefault="009E3FB2" w:rsidP="00F83030">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Toriman, M.E, M. B. Gasim, Z. Yusop, I. Shahid, S. A. S. Mastura, P. Abdullah, </w:t>
      </w:r>
      <w:r w:rsidR="00B77B0E" w:rsidRPr="00B319C3">
        <w:rPr>
          <w:sz w:val="20"/>
          <w:szCs w:val="20"/>
        </w:rPr>
        <w:t xml:space="preserve">M. Jaafar, N.A. Abd Aziz, M. K., </w:t>
      </w:r>
      <w:r w:rsidRPr="00B319C3">
        <w:rPr>
          <w:sz w:val="20"/>
          <w:szCs w:val="20"/>
        </w:rPr>
        <w:t xml:space="preserve">A. Kamarudin, O. Jaafar, O. Karim, H. Juahir &amp; N. R. Jamil, </w:t>
      </w:r>
      <w:r w:rsidR="001213FD" w:rsidRPr="00B319C3">
        <w:rPr>
          <w:sz w:val="20"/>
          <w:szCs w:val="20"/>
        </w:rPr>
        <w:t>(</w:t>
      </w:r>
      <w:r w:rsidRPr="00B319C3">
        <w:rPr>
          <w:sz w:val="20"/>
          <w:szCs w:val="20"/>
        </w:rPr>
        <w:t>2012</w:t>
      </w:r>
      <w:r w:rsidR="001213FD" w:rsidRPr="00B319C3">
        <w:rPr>
          <w:sz w:val="20"/>
          <w:szCs w:val="20"/>
        </w:rPr>
        <w:t>)</w:t>
      </w:r>
      <w:r w:rsidRPr="00B319C3">
        <w:rPr>
          <w:sz w:val="20"/>
          <w:szCs w:val="20"/>
        </w:rPr>
        <w:t>. Use of 137</w:t>
      </w:r>
      <w:r w:rsidR="00B77B0E" w:rsidRPr="00B319C3">
        <w:rPr>
          <w:sz w:val="20"/>
          <w:szCs w:val="20"/>
        </w:rPr>
        <w:t xml:space="preserve">Cs activity to investigate </w:t>
      </w:r>
      <w:r w:rsidR="00F83030">
        <w:rPr>
          <w:sz w:val="20"/>
          <w:szCs w:val="20"/>
        </w:rPr>
        <w:t>se</w:t>
      </w:r>
      <w:r w:rsidR="00B77B0E" w:rsidRPr="00F83030">
        <w:rPr>
          <w:sz w:val="20"/>
          <w:szCs w:val="20"/>
        </w:rPr>
        <w:t>dim</w:t>
      </w:r>
      <w:r w:rsidRPr="00F83030">
        <w:rPr>
          <w:sz w:val="20"/>
          <w:szCs w:val="20"/>
        </w:rPr>
        <w:t xml:space="preserve">ent movement and transport modeling in river coastal environment. </w:t>
      </w:r>
      <w:r w:rsidR="00F83030">
        <w:rPr>
          <w:i/>
          <w:sz w:val="20"/>
          <w:szCs w:val="20"/>
        </w:rPr>
        <w:t>American Journal Environmental Sciences</w:t>
      </w:r>
      <w:r w:rsidRPr="00F83030">
        <w:rPr>
          <w:i/>
          <w:sz w:val="20"/>
          <w:szCs w:val="20"/>
        </w:rPr>
        <w:t xml:space="preserve"> </w:t>
      </w:r>
      <w:r w:rsidRPr="00F83030">
        <w:rPr>
          <w:sz w:val="20"/>
          <w:szCs w:val="20"/>
        </w:rPr>
        <w:t>8: 417-423.</w:t>
      </w:r>
    </w:p>
    <w:p w:rsidR="00FB18F3" w:rsidRDefault="00FB18F3"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Ismail W. R. (1994). </w:t>
      </w:r>
      <w:r w:rsidRPr="00B319C3">
        <w:rPr>
          <w:i/>
          <w:sz w:val="20"/>
          <w:szCs w:val="20"/>
        </w:rPr>
        <w:t>Pengantar Hidrologi.</w:t>
      </w:r>
      <w:r w:rsidRPr="00B319C3">
        <w:rPr>
          <w:sz w:val="20"/>
          <w:szCs w:val="20"/>
        </w:rPr>
        <w:t xml:space="preserve"> Kuala Lumpur: Dewan Bahasa dan Pustaka</w:t>
      </w:r>
      <w:r w:rsidR="00EE7F97" w:rsidRPr="00B319C3">
        <w:rPr>
          <w:sz w:val="20"/>
          <w:szCs w:val="20"/>
        </w:rPr>
        <w:t>.</w:t>
      </w:r>
      <w:r w:rsidRPr="00B319C3">
        <w:rPr>
          <w:sz w:val="20"/>
          <w:szCs w:val="20"/>
        </w:rPr>
        <w:t xml:space="preserve"> </w:t>
      </w:r>
    </w:p>
    <w:p w:rsidR="00FB18F3" w:rsidRPr="00B319C3" w:rsidRDefault="009E3FB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lastRenderedPageBreak/>
        <w:t>Md Din, H., Toriman, M. E., Mokhtar, M., Elfithri, R., A</w:t>
      </w:r>
      <w:r w:rsidR="00F83030">
        <w:rPr>
          <w:sz w:val="20"/>
          <w:szCs w:val="20"/>
        </w:rPr>
        <w:t>bd Aziz, N. A., Abdullah, N. M. and</w:t>
      </w:r>
      <w:r w:rsidRPr="00B319C3">
        <w:rPr>
          <w:sz w:val="20"/>
          <w:szCs w:val="20"/>
        </w:rPr>
        <w:t xml:space="preserve"> Kamarudin, M. K. A., (2012). Loading Concentrations of Pollutant in Alur Ilmu at UKM Bangi Campus: Event Mean Concentration (EMC) Approach. </w:t>
      </w:r>
      <w:r w:rsidRPr="00B319C3">
        <w:rPr>
          <w:i/>
          <w:sz w:val="20"/>
          <w:szCs w:val="20"/>
        </w:rPr>
        <w:t>Malaysian Journal of Analytical Sciences</w:t>
      </w:r>
      <w:r w:rsidR="00F83030">
        <w:rPr>
          <w:sz w:val="20"/>
          <w:szCs w:val="20"/>
        </w:rPr>
        <w:t xml:space="preserve"> </w:t>
      </w:r>
      <w:r w:rsidRPr="00B319C3">
        <w:rPr>
          <w:sz w:val="20"/>
          <w:szCs w:val="20"/>
        </w:rPr>
        <w:t>16 (3): 353–365.</w:t>
      </w:r>
    </w:p>
    <w:p w:rsidR="00FB18F3" w:rsidRPr="00B319C3" w:rsidRDefault="00FB18F3"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Helvey J. D. and Patric J. H. (1967). Canpoy and litter interception of rainfall by hardwoods of Eastern United States. </w:t>
      </w:r>
      <w:r w:rsidRPr="00B319C3">
        <w:rPr>
          <w:i/>
          <w:sz w:val="20"/>
          <w:szCs w:val="20"/>
        </w:rPr>
        <w:t>Water Resource</w:t>
      </w:r>
      <w:r w:rsidRPr="00B319C3">
        <w:rPr>
          <w:sz w:val="20"/>
          <w:szCs w:val="20"/>
        </w:rPr>
        <w:t xml:space="preserve"> 1: 193-206.</w:t>
      </w:r>
    </w:p>
    <w:p w:rsidR="00602F78" w:rsidRPr="00F83030" w:rsidRDefault="005C0654" w:rsidP="00F83030">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Reynolds </w:t>
      </w:r>
      <w:r w:rsidR="00FB18F3" w:rsidRPr="00B319C3">
        <w:rPr>
          <w:sz w:val="20"/>
          <w:szCs w:val="20"/>
        </w:rPr>
        <w:t xml:space="preserve">E. R. C. and Henderson C. S. (1967). Rainfall Interception by Beech, Larch </w:t>
      </w:r>
      <w:r w:rsidRPr="00B319C3">
        <w:rPr>
          <w:sz w:val="20"/>
          <w:szCs w:val="20"/>
        </w:rPr>
        <w:t>a</w:t>
      </w:r>
      <w:r w:rsidR="00F83030">
        <w:rPr>
          <w:sz w:val="20"/>
          <w:szCs w:val="20"/>
        </w:rPr>
        <w:t xml:space="preserve">nd Norway </w:t>
      </w:r>
      <w:proofErr w:type="gramStart"/>
      <w:r w:rsidR="00F83030">
        <w:rPr>
          <w:sz w:val="20"/>
          <w:szCs w:val="20"/>
        </w:rPr>
        <w:t>Spruce</w:t>
      </w:r>
      <w:proofErr w:type="gramEnd"/>
      <w:r w:rsidR="00F83030">
        <w:rPr>
          <w:sz w:val="20"/>
          <w:szCs w:val="20"/>
        </w:rPr>
        <w:t xml:space="preserve">. </w:t>
      </w:r>
      <w:r w:rsidR="00FB18F3" w:rsidRPr="00F83030">
        <w:rPr>
          <w:i/>
          <w:sz w:val="20"/>
          <w:szCs w:val="20"/>
        </w:rPr>
        <w:t xml:space="preserve">Forestry </w:t>
      </w:r>
      <w:r w:rsidR="00602F78" w:rsidRPr="00F83030">
        <w:rPr>
          <w:sz w:val="20"/>
          <w:szCs w:val="20"/>
        </w:rPr>
        <w:t>40(2):165-184.</w:t>
      </w:r>
    </w:p>
    <w:p w:rsidR="00602F78" w:rsidRPr="00B319C3" w:rsidRDefault="00602F78"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Rosley N. A. 2007. Analisis Pintasan, Jatuhan Langsung dan Aliran Batang di Hutan Pendidikan UKM, Bangi. </w:t>
      </w:r>
      <w:r w:rsidRPr="00B319C3">
        <w:rPr>
          <w:i/>
          <w:sz w:val="20"/>
          <w:szCs w:val="20"/>
        </w:rPr>
        <w:t>Kertas Kerja Projek Ijazah Sarjana Muda</w:t>
      </w:r>
      <w:r w:rsidRPr="00B319C3">
        <w:rPr>
          <w:sz w:val="20"/>
          <w:szCs w:val="20"/>
        </w:rPr>
        <w:t xml:space="preserve">, Universiti Kebangsaan Malaysia. </w:t>
      </w:r>
    </w:p>
    <w:p w:rsidR="00A463C2" w:rsidRPr="00B319C3" w:rsidRDefault="00A463C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Toriman, M. E., Idris, M., and Jamil, N. R. (2010). Monitoring Spatial Variability of Lowland Dipterocarp Forest in Lake Chini Catchment, Malaysia. </w:t>
      </w:r>
      <w:r w:rsidRPr="00B319C3">
        <w:rPr>
          <w:i/>
          <w:sz w:val="20"/>
          <w:szCs w:val="20"/>
        </w:rPr>
        <w:t>World Applied Sciences Journal</w:t>
      </w:r>
      <w:r w:rsidRPr="00B319C3">
        <w:rPr>
          <w:sz w:val="20"/>
          <w:szCs w:val="20"/>
        </w:rPr>
        <w:t xml:space="preserve"> 8 (1): 54-60.</w:t>
      </w:r>
    </w:p>
    <w:p w:rsidR="00A463C2" w:rsidRPr="00B319C3" w:rsidRDefault="00A463C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Musa S. M. S. (1998).  </w:t>
      </w:r>
      <w:r w:rsidRPr="00B319C3">
        <w:rPr>
          <w:i/>
          <w:sz w:val="20"/>
          <w:szCs w:val="20"/>
        </w:rPr>
        <w:t>Pintasan: Peranan aliran batang (Steamlow) UKM Bangi</w:t>
      </w:r>
      <w:r w:rsidRPr="00B319C3">
        <w:rPr>
          <w:sz w:val="20"/>
          <w:szCs w:val="20"/>
        </w:rPr>
        <w:t>. Tesis. Bangi: Universiti Kebangsaan Malaysia.</w:t>
      </w:r>
    </w:p>
    <w:p w:rsidR="00A463C2" w:rsidRPr="00B319C3" w:rsidRDefault="00A463C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Low K. S. (1972). Interception loss in the humid forested areas (with special references to Sg. Lui catchment). </w:t>
      </w:r>
      <w:r w:rsidRPr="00B319C3">
        <w:rPr>
          <w:i/>
          <w:sz w:val="20"/>
          <w:szCs w:val="20"/>
        </w:rPr>
        <w:t>Malay National</w:t>
      </w:r>
      <w:r w:rsidRPr="00B319C3">
        <w:rPr>
          <w:sz w:val="20"/>
          <w:szCs w:val="20"/>
        </w:rPr>
        <w:t xml:space="preserve"> 25: 104-111. </w:t>
      </w:r>
    </w:p>
    <w:p w:rsidR="00A463C2" w:rsidRPr="00B319C3" w:rsidRDefault="00A463C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Mitchell J. A. (1930). Interception of Rainfall by Forest. </w:t>
      </w:r>
      <w:r w:rsidRPr="00B319C3">
        <w:rPr>
          <w:i/>
          <w:sz w:val="20"/>
          <w:szCs w:val="20"/>
        </w:rPr>
        <w:t>Forestry</w:t>
      </w:r>
      <w:r w:rsidRPr="00B319C3">
        <w:rPr>
          <w:sz w:val="20"/>
          <w:szCs w:val="20"/>
        </w:rPr>
        <w:t xml:space="preserve"> 28: 101-102.</w:t>
      </w:r>
    </w:p>
    <w:p w:rsidR="001213FD" w:rsidRPr="00B319C3" w:rsidRDefault="00A463C2"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Crockford, R. H. and Richardson, D.P. (2000). Partitioning of rainfall into throughfall, stemflow and interception: Effect of forest type, ground cover and climate. </w:t>
      </w:r>
      <w:r w:rsidRPr="00B319C3">
        <w:rPr>
          <w:i/>
          <w:sz w:val="20"/>
          <w:szCs w:val="20"/>
        </w:rPr>
        <w:t>Hydrology Process</w:t>
      </w:r>
      <w:r w:rsidRPr="00B319C3">
        <w:rPr>
          <w:sz w:val="20"/>
          <w:szCs w:val="20"/>
        </w:rPr>
        <w:t xml:space="preserve"> 14: 2903-2920.</w:t>
      </w:r>
    </w:p>
    <w:p w:rsidR="00EE7F97" w:rsidRPr="00B319C3" w:rsidRDefault="001213FD"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Jones, J. A. A. (1997). </w:t>
      </w:r>
      <w:r w:rsidRPr="00B319C3">
        <w:rPr>
          <w:i/>
          <w:sz w:val="20"/>
          <w:szCs w:val="20"/>
        </w:rPr>
        <w:t>Global Hidrology: process, resources and environmental management</w:t>
      </w:r>
      <w:r w:rsidR="00EE7F97" w:rsidRPr="00B319C3">
        <w:rPr>
          <w:sz w:val="20"/>
          <w:szCs w:val="20"/>
        </w:rPr>
        <w:t xml:space="preserve">. </w:t>
      </w:r>
    </w:p>
    <w:p w:rsidR="001213FD" w:rsidRPr="00B319C3" w:rsidRDefault="00EE7F97" w:rsidP="00B319C3">
      <w:pPr>
        <w:widowControl w:val="0"/>
        <w:autoSpaceDE w:val="0"/>
        <w:autoSpaceDN w:val="0"/>
        <w:ind w:left="810"/>
        <w:contextualSpacing/>
        <w:jc w:val="both"/>
        <w:outlineLvl w:val="0"/>
        <w:rPr>
          <w:sz w:val="20"/>
          <w:szCs w:val="20"/>
        </w:rPr>
      </w:pPr>
      <w:r w:rsidRPr="00B319C3">
        <w:rPr>
          <w:sz w:val="20"/>
          <w:szCs w:val="20"/>
        </w:rPr>
        <w:t>England:</w:t>
      </w:r>
      <w:r w:rsidR="001213FD" w:rsidRPr="00B319C3">
        <w:rPr>
          <w:sz w:val="20"/>
          <w:szCs w:val="20"/>
        </w:rPr>
        <w:t xml:space="preserve"> Addison Wesley Longman Limited. </w:t>
      </w:r>
    </w:p>
    <w:p w:rsidR="001213FD" w:rsidRPr="00B319C3" w:rsidRDefault="001213FD" w:rsidP="00B319C3">
      <w:pPr>
        <w:widowControl w:val="0"/>
        <w:numPr>
          <w:ilvl w:val="0"/>
          <w:numId w:val="1"/>
        </w:numPr>
        <w:autoSpaceDE w:val="0"/>
        <w:autoSpaceDN w:val="0"/>
        <w:ind w:left="810" w:hanging="810"/>
        <w:contextualSpacing/>
        <w:jc w:val="both"/>
        <w:outlineLvl w:val="0"/>
        <w:rPr>
          <w:sz w:val="20"/>
          <w:szCs w:val="20"/>
        </w:rPr>
      </w:pPr>
      <w:r w:rsidRPr="00B319C3">
        <w:rPr>
          <w:sz w:val="20"/>
          <w:szCs w:val="20"/>
        </w:rPr>
        <w:t xml:space="preserve">Chappell, N. A., Bidin, K. and Tych, W. (2001). Modelling rainfall and canopy controls on net-precipitation beneath selectively-Logged Tropical Forest. </w:t>
      </w:r>
      <w:r w:rsidRPr="00B319C3">
        <w:rPr>
          <w:i/>
          <w:sz w:val="20"/>
          <w:szCs w:val="20"/>
        </w:rPr>
        <w:t>Plant Ecology</w:t>
      </w:r>
      <w:r w:rsidRPr="00B319C3">
        <w:rPr>
          <w:sz w:val="20"/>
          <w:szCs w:val="20"/>
        </w:rPr>
        <w:t xml:space="preserve"> 153: 215-229.</w:t>
      </w:r>
    </w:p>
    <w:p w:rsidR="00A463C2" w:rsidRPr="00B319C3" w:rsidRDefault="00A463C2" w:rsidP="00B319C3">
      <w:pPr>
        <w:tabs>
          <w:tab w:val="left" w:pos="6975"/>
        </w:tabs>
        <w:jc w:val="both"/>
        <w:rPr>
          <w:sz w:val="20"/>
          <w:szCs w:val="20"/>
        </w:rPr>
      </w:pPr>
    </w:p>
    <w:p w:rsidR="005D1A47" w:rsidRPr="00B319C3" w:rsidRDefault="005D1A47" w:rsidP="00B319C3">
      <w:pPr>
        <w:tabs>
          <w:tab w:val="left" w:pos="6975"/>
        </w:tabs>
        <w:jc w:val="both"/>
        <w:rPr>
          <w:sz w:val="20"/>
          <w:szCs w:val="20"/>
        </w:rPr>
      </w:pPr>
    </w:p>
    <w:p w:rsidR="005D1A47" w:rsidRPr="00B319C3" w:rsidRDefault="005D1A47" w:rsidP="00B319C3">
      <w:pPr>
        <w:tabs>
          <w:tab w:val="left" w:pos="6975"/>
        </w:tabs>
        <w:jc w:val="both"/>
        <w:rPr>
          <w:sz w:val="20"/>
          <w:szCs w:val="20"/>
        </w:rPr>
      </w:pPr>
    </w:p>
    <w:p w:rsidR="005D1A47" w:rsidRPr="005D1A47" w:rsidRDefault="005D1A47" w:rsidP="005D1A47">
      <w:pPr>
        <w:tabs>
          <w:tab w:val="left" w:pos="6975"/>
        </w:tabs>
        <w:jc w:val="both"/>
        <w:rPr>
          <w:sz w:val="20"/>
          <w:szCs w:val="20"/>
        </w:rPr>
        <w:sectPr w:rsidR="005D1A47" w:rsidRPr="005D1A47" w:rsidSect="00FB7F2A">
          <w:type w:val="continuous"/>
          <w:pgSz w:w="11906" w:h="16838" w:code="9"/>
          <w:pgMar w:top="1440" w:right="1440" w:bottom="1440" w:left="1440" w:header="708" w:footer="708" w:gutter="0"/>
          <w:cols w:space="708"/>
          <w:docGrid w:linePitch="360"/>
        </w:sectPr>
      </w:pPr>
    </w:p>
    <w:p w:rsidR="005D1A47" w:rsidRP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D1A47" w:rsidRDefault="005D1A47" w:rsidP="005D1A47">
      <w:pPr>
        <w:jc w:val="both"/>
        <w:rPr>
          <w:sz w:val="20"/>
          <w:szCs w:val="20"/>
        </w:rPr>
      </w:pPr>
    </w:p>
    <w:p w:rsidR="005950D4" w:rsidRPr="005950D4" w:rsidRDefault="005950D4" w:rsidP="008E6C07">
      <w:pPr>
        <w:tabs>
          <w:tab w:val="left" w:pos="2700"/>
        </w:tabs>
        <w:rPr>
          <w:b/>
        </w:rPr>
      </w:pPr>
    </w:p>
    <w:sectPr w:rsidR="005950D4" w:rsidRPr="005950D4" w:rsidSect="00FB7F2A">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A7" w:rsidRDefault="00A22FA7" w:rsidP="00B77B0E">
      <w:r>
        <w:separator/>
      </w:r>
    </w:p>
  </w:endnote>
  <w:endnote w:type="continuationSeparator" w:id="0">
    <w:p w:rsidR="00A22FA7" w:rsidRDefault="00A22FA7" w:rsidP="00B7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A7" w:rsidRDefault="00A22FA7" w:rsidP="00B77B0E">
      <w:r>
        <w:separator/>
      </w:r>
    </w:p>
  </w:footnote>
  <w:footnote w:type="continuationSeparator" w:id="0">
    <w:p w:rsidR="00A22FA7" w:rsidRDefault="00A22FA7" w:rsidP="00B77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360" w:hanging="360"/>
      </w:p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58"/>
    <w:rsid w:val="00015BB8"/>
    <w:rsid w:val="00033258"/>
    <w:rsid w:val="000609DA"/>
    <w:rsid w:val="001213FD"/>
    <w:rsid w:val="00196C1F"/>
    <w:rsid w:val="002535FB"/>
    <w:rsid w:val="00270F2A"/>
    <w:rsid w:val="002A0297"/>
    <w:rsid w:val="0031181D"/>
    <w:rsid w:val="00327627"/>
    <w:rsid w:val="00351078"/>
    <w:rsid w:val="00376A6E"/>
    <w:rsid w:val="00396DE8"/>
    <w:rsid w:val="00453CBA"/>
    <w:rsid w:val="004975A5"/>
    <w:rsid w:val="0055433D"/>
    <w:rsid w:val="005805A4"/>
    <w:rsid w:val="005950D4"/>
    <w:rsid w:val="005C0654"/>
    <w:rsid w:val="005C206A"/>
    <w:rsid w:val="005D1A47"/>
    <w:rsid w:val="00602F78"/>
    <w:rsid w:val="00641A68"/>
    <w:rsid w:val="00673BC8"/>
    <w:rsid w:val="00732DB7"/>
    <w:rsid w:val="007334E2"/>
    <w:rsid w:val="007619A9"/>
    <w:rsid w:val="0079748D"/>
    <w:rsid w:val="00802FA3"/>
    <w:rsid w:val="00886F68"/>
    <w:rsid w:val="008979CA"/>
    <w:rsid w:val="008E6C07"/>
    <w:rsid w:val="00950D1E"/>
    <w:rsid w:val="0095196B"/>
    <w:rsid w:val="009E3FB2"/>
    <w:rsid w:val="00A176D4"/>
    <w:rsid w:val="00A22FA7"/>
    <w:rsid w:val="00A463C2"/>
    <w:rsid w:val="00A64357"/>
    <w:rsid w:val="00AE655B"/>
    <w:rsid w:val="00B01831"/>
    <w:rsid w:val="00B319C3"/>
    <w:rsid w:val="00B77B0E"/>
    <w:rsid w:val="00BF0633"/>
    <w:rsid w:val="00C551B9"/>
    <w:rsid w:val="00CE3CA9"/>
    <w:rsid w:val="00D27AB7"/>
    <w:rsid w:val="00E40CC6"/>
    <w:rsid w:val="00EC4221"/>
    <w:rsid w:val="00ED1C2E"/>
    <w:rsid w:val="00EE7F97"/>
    <w:rsid w:val="00F83030"/>
    <w:rsid w:val="00FB18F3"/>
    <w:rsid w:val="00FB7F2A"/>
    <w:rsid w:val="00FC2B88"/>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5A4"/>
    <w:rPr>
      <w:rFonts w:ascii="Tahoma" w:hAnsi="Tahoma" w:cs="Tahoma"/>
      <w:sz w:val="16"/>
      <w:szCs w:val="16"/>
    </w:rPr>
  </w:style>
  <w:style w:type="character" w:customStyle="1" w:styleId="BalloonTextChar">
    <w:name w:val="Balloon Text Char"/>
    <w:basedOn w:val="DefaultParagraphFont"/>
    <w:link w:val="BalloonText"/>
    <w:uiPriority w:val="99"/>
    <w:semiHidden/>
    <w:rsid w:val="005805A4"/>
    <w:rPr>
      <w:rFonts w:ascii="Tahoma" w:eastAsia="Times New Roman" w:hAnsi="Tahoma" w:cs="Tahoma"/>
      <w:sz w:val="16"/>
      <w:szCs w:val="16"/>
      <w:lang w:val="en-US"/>
    </w:rPr>
  </w:style>
  <w:style w:type="character" w:styleId="Emphasis">
    <w:name w:val="Emphasis"/>
    <w:uiPriority w:val="20"/>
    <w:qFormat/>
    <w:rsid w:val="00732DB7"/>
    <w:rPr>
      <w:i/>
      <w:iCs/>
    </w:rPr>
  </w:style>
  <w:style w:type="character" w:styleId="Hyperlink">
    <w:name w:val="Hyperlink"/>
    <w:basedOn w:val="DefaultParagraphFont"/>
    <w:uiPriority w:val="99"/>
    <w:unhideWhenUsed/>
    <w:rsid w:val="00AE655B"/>
    <w:rPr>
      <w:color w:val="0563C1" w:themeColor="hyperlink"/>
      <w:u w:val="single"/>
    </w:rPr>
  </w:style>
  <w:style w:type="paragraph" w:styleId="ListParagraph">
    <w:name w:val="List Paragraph"/>
    <w:basedOn w:val="Normal"/>
    <w:uiPriority w:val="34"/>
    <w:qFormat/>
    <w:rsid w:val="00A463C2"/>
    <w:pPr>
      <w:ind w:left="720"/>
      <w:contextualSpacing/>
    </w:pPr>
  </w:style>
  <w:style w:type="paragraph" w:styleId="Header">
    <w:name w:val="header"/>
    <w:basedOn w:val="Normal"/>
    <w:link w:val="HeaderChar"/>
    <w:uiPriority w:val="99"/>
    <w:unhideWhenUsed/>
    <w:rsid w:val="00B77B0E"/>
    <w:pPr>
      <w:tabs>
        <w:tab w:val="center" w:pos="4680"/>
        <w:tab w:val="right" w:pos="9360"/>
      </w:tabs>
    </w:pPr>
  </w:style>
  <w:style w:type="character" w:customStyle="1" w:styleId="HeaderChar">
    <w:name w:val="Header Char"/>
    <w:basedOn w:val="DefaultParagraphFont"/>
    <w:link w:val="Header"/>
    <w:uiPriority w:val="99"/>
    <w:rsid w:val="00B77B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77B0E"/>
    <w:pPr>
      <w:tabs>
        <w:tab w:val="center" w:pos="4680"/>
        <w:tab w:val="right" w:pos="9360"/>
      </w:tabs>
    </w:pPr>
  </w:style>
  <w:style w:type="character" w:customStyle="1" w:styleId="FooterChar">
    <w:name w:val="Footer Char"/>
    <w:basedOn w:val="DefaultParagraphFont"/>
    <w:link w:val="Footer"/>
    <w:uiPriority w:val="99"/>
    <w:rsid w:val="00B77B0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5A4"/>
    <w:rPr>
      <w:rFonts w:ascii="Tahoma" w:hAnsi="Tahoma" w:cs="Tahoma"/>
      <w:sz w:val="16"/>
      <w:szCs w:val="16"/>
    </w:rPr>
  </w:style>
  <w:style w:type="character" w:customStyle="1" w:styleId="BalloonTextChar">
    <w:name w:val="Balloon Text Char"/>
    <w:basedOn w:val="DefaultParagraphFont"/>
    <w:link w:val="BalloonText"/>
    <w:uiPriority w:val="99"/>
    <w:semiHidden/>
    <w:rsid w:val="005805A4"/>
    <w:rPr>
      <w:rFonts w:ascii="Tahoma" w:eastAsia="Times New Roman" w:hAnsi="Tahoma" w:cs="Tahoma"/>
      <w:sz w:val="16"/>
      <w:szCs w:val="16"/>
      <w:lang w:val="en-US"/>
    </w:rPr>
  </w:style>
  <w:style w:type="character" w:styleId="Emphasis">
    <w:name w:val="Emphasis"/>
    <w:uiPriority w:val="20"/>
    <w:qFormat/>
    <w:rsid w:val="00732DB7"/>
    <w:rPr>
      <w:i/>
      <w:iCs/>
    </w:rPr>
  </w:style>
  <w:style w:type="character" w:styleId="Hyperlink">
    <w:name w:val="Hyperlink"/>
    <w:basedOn w:val="DefaultParagraphFont"/>
    <w:uiPriority w:val="99"/>
    <w:unhideWhenUsed/>
    <w:rsid w:val="00AE655B"/>
    <w:rPr>
      <w:color w:val="0563C1" w:themeColor="hyperlink"/>
      <w:u w:val="single"/>
    </w:rPr>
  </w:style>
  <w:style w:type="paragraph" w:styleId="ListParagraph">
    <w:name w:val="List Paragraph"/>
    <w:basedOn w:val="Normal"/>
    <w:uiPriority w:val="34"/>
    <w:qFormat/>
    <w:rsid w:val="00A463C2"/>
    <w:pPr>
      <w:ind w:left="720"/>
      <w:contextualSpacing/>
    </w:pPr>
  </w:style>
  <w:style w:type="paragraph" w:styleId="Header">
    <w:name w:val="header"/>
    <w:basedOn w:val="Normal"/>
    <w:link w:val="HeaderChar"/>
    <w:uiPriority w:val="99"/>
    <w:unhideWhenUsed/>
    <w:rsid w:val="00B77B0E"/>
    <w:pPr>
      <w:tabs>
        <w:tab w:val="center" w:pos="4680"/>
        <w:tab w:val="right" w:pos="9360"/>
      </w:tabs>
    </w:pPr>
  </w:style>
  <w:style w:type="character" w:customStyle="1" w:styleId="HeaderChar">
    <w:name w:val="Header Char"/>
    <w:basedOn w:val="DefaultParagraphFont"/>
    <w:link w:val="Header"/>
    <w:uiPriority w:val="99"/>
    <w:rsid w:val="00B77B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77B0E"/>
    <w:pPr>
      <w:tabs>
        <w:tab w:val="center" w:pos="4680"/>
        <w:tab w:val="right" w:pos="9360"/>
      </w:tabs>
    </w:pPr>
  </w:style>
  <w:style w:type="character" w:customStyle="1" w:styleId="FooterChar">
    <w:name w:val="Footer Char"/>
    <w:basedOn w:val="DefaultParagraphFont"/>
    <w:link w:val="Footer"/>
    <w:uiPriority w:val="99"/>
    <w:rsid w:val="00B77B0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1.png"/><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yperlink" Target="mailto:mkhairulamri@unisza.edu.my" TargetMode="External"/><Relationship Id="rId14" Type="http://schemas.openxmlformats.org/officeDocument/2006/relationships/image" Target="media/image5.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Graf%20Analisis%20Pintas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Graf%20Analisis%20Pintas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Graf%20Analisis%20Pintas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Gerak%20Kerja%20MASTER\Graf%20Analisis%20Pintas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Gerak%20Kerja%20MASTER\Graf%20Analisis%20Pintas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Gerak%20Kerja%20MASTER\Graf%20Analisis%20Pintas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100" baseline="0">
                <a:latin typeface="Times New Roman" pitchFamily="18" charset="0"/>
                <a:cs typeface="Times New Roman" pitchFamily="18" charset="0"/>
              </a:rPr>
              <a:t>Hubungan Pintasan dengan Purata Kelembapan Tanih di Plot A</a:t>
            </a:r>
            <a:endParaRPr lang="en-US" sz="1100">
              <a:latin typeface="Times New Roman" pitchFamily="18" charset="0"/>
              <a:cs typeface="Times New Roman" pitchFamily="18" charset="0"/>
            </a:endParaRPr>
          </a:p>
        </c:rich>
      </c:tx>
      <c:layout>
        <c:manualLayout>
          <c:xMode val="edge"/>
          <c:yMode val="edge"/>
          <c:x val="0.22374492961107134"/>
          <c:y val="2.1052631578947368E-2"/>
        </c:manualLayout>
      </c:layout>
      <c:overlay val="0"/>
    </c:title>
    <c:autoTitleDeleted val="0"/>
    <c:plotArea>
      <c:layout>
        <c:manualLayout>
          <c:layoutTarget val="inner"/>
          <c:xMode val="edge"/>
          <c:yMode val="edge"/>
          <c:x val="0.19685241917107629"/>
          <c:y val="0.27636237251165541"/>
          <c:w val="0.7233940130474048"/>
          <c:h val="0.44631119740169461"/>
        </c:manualLayout>
      </c:layout>
      <c:scatterChart>
        <c:scatterStyle val="lineMarker"/>
        <c:varyColors val="0"/>
        <c:ser>
          <c:idx val="0"/>
          <c:order val="0"/>
          <c:tx>
            <c:strRef>
              <c:f>Sheet12!$D$2</c:f>
              <c:strCache>
                <c:ptCount val="1"/>
                <c:pt idx="0">
                  <c:v>Purata Kelembapan Tanih Plot A (%)</c:v>
                </c:pt>
              </c:strCache>
            </c:strRef>
          </c:tx>
          <c:spPr>
            <a:ln w="28575">
              <a:noFill/>
            </a:ln>
          </c:spPr>
          <c:trendline>
            <c:trendlineType val="linear"/>
            <c:dispRSqr val="1"/>
            <c:dispEq val="1"/>
            <c:trendlineLbl>
              <c:layout>
                <c:manualLayout>
                  <c:x val="0.23397197384225277"/>
                  <c:y val="0.20147952604190372"/>
                </c:manualLayout>
              </c:layout>
              <c:numFmt formatCode="General" sourceLinked="0"/>
              <c:txPr>
                <a:bodyPr/>
                <a:lstStyle/>
                <a:p>
                  <a:pPr>
                    <a:defRPr sz="1000">
                      <a:latin typeface="Times New Roman" pitchFamily="18" charset="0"/>
                      <a:cs typeface="Times New Roman" pitchFamily="18" charset="0"/>
                    </a:defRPr>
                  </a:pPr>
                  <a:endParaRPr lang="en-US"/>
                </a:p>
              </c:txPr>
            </c:trendlineLbl>
          </c:trendline>
          <c:xVal>
            <c:numRef>
              <c:f>Sheet12!$C$3:$C$12</c:f>
              <c:numCache>
                <c:formatCode>General</c:formatCode>
                <c:ptCount val="10"/>
                <c:pt idx="0">
                  <c:v>137.30000000000001</c:v>
                </c:pt>
                <c:pt idx="1">
                  <c:v>42.1</c:v>
                </c:pt>
                <c:pt idx="2">
                  <c:v>2.2000000000000002</c:v>
                </c:pt>
                <c:pt idx="3">
                  <c:v>6.7</c:v>
                </c:pt>
                <c:pt idx="4">
                  <c:v>69.099999999999994</c:v>
                </c:pt>
                <c:pt idx="5">
                  <c:v>142.6</c:v>
                </c:pt>
                <c:pt idx="6">
                  <c:v>79.400000000000006</c:v>
                </c:pt>
                <c:pt idx="7">
                  <c:v>188.4</c:v>
                </c:pt>
                <c:pt idx="8">
                  <c:v>236.1</c:v>
                </c:pt>
                <c:pt idx="9">
                  <c:v>60.3</c:v>
                </c:pt>
              </c:numCache>
            </c:numRef>
          </c:xVal>
          <c:yVal>
            <c:numRef>
              <c:f>Sheet12!$D$3:$D$12</c:f>
              <c:numCache>
                <c:formatCode>General</c:formatCode>
                <c:ptCount val="10"/>
                <c:pt idx="0">
                  <c:v>82.55</c:v>
                </c:pt>
                <c:pt idx="1">
                  <c:v>83.75</c:v>
                </c:pt>
                <c:pt idx="2">
                  <c:v>75.5</c:v>
                </c:pt>
                <c:pt idx="3">
                  <c:v>78.8</c:v>
                </c:pt>
                <c:pt idx="4">
                  <c:v>81.8</c:v>
                </c:pt>
                <c:pt idx="5">
                  <c:v>83.149999999999991</c:v>
                </c:pt>
                <c:pt idx="6">
                  <c:v>78.900000000000006</c:v>
                </c:pt>
                <c:pt idx="7">
                  <c:v>79.77</c:v>
                </c:pt>
                <c:pt idx="8">
                  <c:v>87</c:v>
                </c:pt>
                <c:pt idx="9">
                  <c:v>81.960000000000022</c:v>
                </c:pt>
              </c:numCache>
            </c:numRef>
          </c:yVal>
          <c:smooth val="0"/>
        </c:ser>
        <c:dLbls>
          <c:showLegendKey val="0"/>
          <c:showVal val="0"/>
          <c:showCatName val="0"/>
          <c:showSerName val="0"/>
          <c:showPercent val="0"/>
          <c:showBubbleSize val="0"/>
        </c:dLbls>
        <c:axId val="246196480"/>
        <c:axId val="266301824"/>
      </c:scatterChart>
      <c:valAx>
        <c:axId val="246196480"/>
        <c:scaling>
          <c:orientation val="minMax"/>
        </c:scaling>
        <c:delete val="0"/>
        <c:axPos val="b"/>
        <c:title>
          <c:tx>
            <c:rich>
              <a:bodyPr/>
              <a:lstStyle/>
              <a:p>
                <a:pPr>
                  <a:defRPr sz="1050">
                    <a:latin typeface="Times New Roman" pitchFamily="18" charset="0"/>
                    <a:cs typeface="Times New Roman" pitchFamily="18" charset="0"/>
                  </a:defRPr>
                </a:pPr>
                <a:r>
                  <a:rPr lang="en-MY" sz="800">
                    <a:latin typeface="Times New Roman" pitchFamily="18" charset="0"/>
                    <a:cs typeface="Times New Roman" pitchFamily="18" charset="0"/>
                  </a:rPr>
                  <a:t>Milimeter (mm)</a:t>
                </a:r>
              </a:p>
            </c:rich>
          </c:tx>
          <c:layout>
            <c:manualLayout>
              <c:xMode val="edge"/>
              <c:yMode val="edge"/>
              <c:x val="0.41941830152586856"/>
              <c:y val="0.87341187002787446"/>
            </c:manualLayout>
          </c:layout>
          <c:overlay val="0"/>
        </c:title>
        <c:numFmt formatCode="General" sourceLinked="1"/>
        <c:majorTickMark val="out"/>
        <c:minorTickMark val="none"/>
        <c:tickLblPos val="nextTo"/>
        <c:crossAx val="266301824"/>
        <c:crosses val="autoZero"/>
        <c:crossBetween val="midCat"/>
      </c:valAx>
      <c:valAx>
        <c:axId val="266301824"/>
        <c:scaling>
          <c:orientation val="minMax"/>
        </c:scaling>
        <c:delete val="0"/>
        <c:axPos val="l"/>
        <c:title>
          <c:tx>
            <c:rich>
              <a:bodyPr/>
              <a:lstStyle/>
              <a:p>
                <a:pPr>
                  <a:defRPr sz="1000">
                    <a:latin typeface="Times New Roman" pitchFamily="18" charset="0"/>
                    <a:cs typeface="Times New Roman" pitchFamily="18" charset="0"/>
                  </a:defRPr>
                </a:pPr>
                <a:r>
                  <a:rPr lang="en-MY" sz="1000">
                    <a:latin typeface="Times New Roman" pitchFamily="18" charset="0"/>
                    <a:cs typeface="Times New Roman" pitchFamily="18" charset="0"/>
                  </a:rPr>
                  <a:t>Kelembapan Tanih (%)</a:t>
                </a:r>
              </a:p>
            </c:rich>
          </c:tx>
          <c:layout>
            <c:manualLayout>
              <c:xMode val="edge"/>
              <c:yMode val="edge"/>
              <c:x val="5.9290438299434207E-2"/>
              <c:y val="0.14099987501562306"/>
            </c:manualLayout>
          </c:layout>
          <c:overlay val="0"/>
        </c:title>
        <c:numFmt formatCode="General" sourceLinked="1"/>
        <c:majorTickMark val="out"/>
        <c:minorTickMark val="none"/>
        <c:tickLblPos val="nextTo"/>
        <c:crossAx val="24619648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100" b="1" i="0" baseline="0">
                <a:effectLst/>
                <a:latin typeface="Times New Roman" pitchFamily="18" charset="0"/>
                <a:cs typeface="Times New Roman" pitchFamily="18" charset="0"/>
              </a:rPr>
              <a:t>Hubungan Pintasan dengan Purata Kelembapan Tanih di Plot B</a:t>
            </a:r>
            <a:endParaRPr lang="en-MY" sz="1100">
              <a:effectLst/>
              <a:latin typeface="Times New Roman" pitchFamily="18" charset="0"/>
              <a:cs typeface="Times New Roman" pitchFamily="18" charset="0"/>
            </a:endParaRPr>
          </a:p>
        </c:rich>
      </c:tx>
      <c:layout>
        <c:manualLayout>
          <c:xMode val="edge"/>
          <c:yMode val="edge"/>
          <c:x val="0.218074640406097"/>
          <c:y val="0"/>
        </c:manualLayout>
      </c:layout>
      <c:overlay val="0"/>
    </c:title>
    <c:autoTitleDeleted val="0"/>
    <c:plotArea>
      <c:layout>
        <c:manualLayout>
          <c:layoutTarget val="inner"/>
          <c:xMode val="edge"/>
          <c:yMode val="edge"/>
          <c:x val="0.21689383076316746"/>
          <c:y val="0.26662272942754411"/>
          <c:w val="0.7038622089171761"/>
          <c:h val="0.45155133141396975"/>
        </c:manualLayout>
      </c:layout>
      <c:scatterChart>
        <c:scatterStyle val="lineMarker"/>
        <c:varyColors val="0"/>
        <c:ser>
          <c:idx val="0"/>
          <c:order val="0"/>
          <c:tx>
            <c:strRef>
              <c:f>Sheet12!$D$18</c:f>
              <c:strCache>
                <c:ptCount val="1"/>
                <c:pt idx="0">
                  <c:v>Purata Kelembapan Tanih Plot B (%)</c:v>
                </c:pt>
              </c:strCache>
            </c:strRef>
          </c:tx>
          <c:spPr>
            <a:ln w="28575">
              <a:noFill/>
            </a:ln>
          </c:spPr>
          <c:trendline>
            <c:trendlineType val="linear"/>
            <c:dispRSqr val="1"/>
            <c:dispEq val="1"/>
            <c:trendlineLbl>
              <c:layout>
                <c:manualLayout>
                  <c:x val="0.21865854613477181"/>
                  <c:y val="0.18728687815757133"/>
                </c:manualLayout>
              </c:layout>
              <c:numFmt formatCode="General" sourceLinked="0"/>
              <c:txPr>
                <a:bodyPr/>
                <a:lstStyle/>
                <a:p>
                  <a:pPr>
                    <a:defRPr sz="1000">
                      <a:latin typeface="Times New Roman" pitchFamily="18" charset="0"/>
                      <a:cs typeface="Times New Roman" pitchFamily="18" charset="0"/>
                    </a:defRPr>
                  </a:pPr>
                  <a:endParaRPr lang="en-US"/>
                </a:p>
              </c:txPr>
            </c:trendlineLbl>
          </c:trendline>
          <c:xVal>
            <c:numRef>
              <c:f>Sheet12!$C$19:$C$28</c:f>
              <c:numCache>
                <c:formatCode>General</c:formatCode>
                <c:ptCount val="10"/>
                <c:pt idx="0">
                  <c:v>135.6</c:v>
                </c:pt>
                <c:pt idx="1">
                  <c:v>41.1</c:v>
                </c:pt>
                <c:pt idx="2">
                  <c:v>2.2000000000000002</c:v>
                </c:pt>
                <c:pt idx="3">
                  <c:v>6.4</c:v>
                </c:pt>
                <c:pt idx="4">
                  <c:v>68.099999999999994</c:v>
                </c:pt>
                <c:pt idx="5">
                  <c:v>138.19999999999999</c:v>
                </c:pt>
                <c:pt idx="6">
                  <c:v>77.8</c:v>
                </c:pt>
                <c:pt idx="7">
                  <c:v>185.7</c:v>
                </c:pt>
                <c:pt idx="8">
                  <c:v>233.1</c:v>
                </c:pt>
                <c:pt idx="9">
                  <c:v>57.8</c:v>
                </c:pt>
              </c:numCache>
            </c:numRef>
          </c:xVal>
          <c:yVal>
            <c:numRef>
              <c:f>Sheet12!$D$19:$D$28</c:f>
              <c:numCache>
                <c:formatCode>General</c:formatCode>
                <c:ptCount val="10"/>
                <c:pt idx="0">
                  <c:v>28.7</c:v>
                </c:pt>
                <c:pt idx="1">
                  <c:v>30.4</c:v>
                </c:pt>
                <c:pt idx="2">
                  <c:v>27.4</c:v>
                </c:pt>
                <c:pt idx="3">
                  <c:v>28.3</c:v>
                </c:pt>
                <c:pt idx="4">
                  <c:v>29.5</c:v>
                </c:pt>
                <c:pt idx="5">
                  <c:v>30.8</c:v>
                </c:pt>
                <c:pt idx="6">
                  <c:v>33.4</c:v>
                </c:pt>
                <c:pt idx="7">
                  <c:v>34.9</c:v>
                </c:pt>
                <c:pt idx="8">
                  <c:v>40.800000000000004</c:v>
                </c:pt>
                <c:pt idx="9">
                  <c:v>36.300000000000004</c:v>
                </c:pt>
              </c:numCache>
            </c:numRef>
          </c:yVal>
          <c:smooth val="0"/>
        </c:ser>
        <c:dLbls>
          <c:showLegendKey val="0"/>
          <c:showVal val="0"/>
          <c:showCatName val="0"/>
          <c:showSerName val="0"/>
          <c:showPercent val="0"/>
          <c:showBubbleSize val="0"/>
        </c:dLbls>
        <c:axId val="290224000"/>
        <c:axId val="290226176"/>
      </c:scatterChart>
      <c:valAx>
        <c:axId val="290224000"/>
        <c:scaling>
          <c:orientation val="minMax"/>
        </c:scaling>
        <c:delete val="0"/>
        <c:axPos val="b"/>
        <c:title>
          <c:tx>
            <c:rich>
              <a:bodyPr/>
              <a:lstStyle/>
              <a:p>
                <a:pPr>
                  <a:defRPr sz="1000">
                    <a:latin typeface="Times New Roman" pitchFamily="18" charset="0"/>
                    <a:cs typeface="Times New Roman" pitchFamily="18" charset="0"/>
                  </a:defRPr>
                </a:pPr>
                <a:r>
                  <a:rPr lang="en-MY" sz="800" b="1" i="0" baseline="0">
                    <a:effectLst/>
                    <a:latin typeface="Times New Roman" pitchFamily="18" charset="0"/>
                    <a:cs typeface="Times New Roman" pitchFamily="18" charset="0"/>
                  </a:rPr>
                  <a:t>Milimeter (mm)</a:t>
                </a:r>
                <a:endParaRPr lang="en-MY" sz="800">
                  <a:effectLst/>
                  <a:latin typeface="Times New Roman" pitchFamily="18" charset="0"/>
                  <a:cs typeface="Times New Roman" pitchFamily="18" charset="0"/>
                </a:endParaRPr>
              </a:p>
            </c:rich>
          </c:tx>
          <c:layout>
            <c:manualLayout>
              <c:xMode val="edge"/>
              <c:yMode val="edge"/>
              <c:x val="0.42727071823204421"/>
              <c:y val="0.86608394880872464"/>
            </c:manualLayout>
          </c:layout>
          <c:overlay val="0"/>
        </c:title>
        <c:numFmt formatCode="General" sourceLinked="1"/>
        <c:majorTickMark val="out"/>
        <c:minorTickMark val="none"/>
        <c:tickLblPos val="nextTo"/>
        <c:crossAx val="290226176"/>
        <c:crosses val="autoZero"/>
        <c:crossBetween val="midCat"/>
      </c:valAx>
      <c:valAx>
        <c:axId val="290226176"/>
        <c:scaling>
          <c:orientation val="minMax"/>
        </c:scaling>
        <c:delete val="0"/>
        <c:axPos val="l"/>
        <c:title>
          <c:tx>
            <c:rich>
              <a:bodyPr/>
              <a:lstStyle/>
              <a:p>
                <a:pPr>
                  <a:defRPr sz="1000">
                    <a:latin typeface="Times New Roman" pitchFamily="18" charset="0"/>
                    <a:cs typeface="Times New Roman" pitchFamily="18" charset="0"/>
                  </a:defRPr>
                </a:pPr>
                <a:r>
                  <a:rPr lang="en-MY" sz="1000" b="1" i="0" baseline="0">
                    <a:effectLst/>
                    <a:latin typeface="Times New Roman" pitchFamily="18" charset="0"/>
                    <a:cs typeface="Times New Roman" pitchFamily="18" charset="0"/>
                  </a:rPr>
                  <a:t>Kelembapan Tanih (%)</a:t>
                </a:r>
                <a:endParaRPr lang="en-MY" sz="1000">
                  <a:effectLst/>
                  <a:latin typeface="Times New Roman" pitchFamily="18" charset="0"/>
                  <a:cs typeface="Times New Roman" pitchFamily="18" charset="0"/>
                </a:endParaRPr>
              </a:p>
            </c:rich>
          </c:tx>
          <c:layout>
            <c:manualLayout>
              <c:xMode val="edge"/>
              <c:yMode val="edge"/>
              <c:x val="5.5384594076136259E-2"/>
              <c:y val="0.19004448128194501"/>
            </c:manualLayout>
          </c:layout>
          <c:overlay val="0"/>
        </c:title>
        <c:numFmt formatCode="General" sourceLinked="1"/>
        <c:majorTickMark val="out"/>
        <c:minorTickMark val="none"/>
        <c:tickLblPos val="nextTo"/>
        <c:crossAx val="29022400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en-US" sz="1100" b="1" i="0" baseline="0">
                <a:effectLst/>
                <a:latin typeface="Times New Roman" pitchFamily="18" charset="0"/>
                <a:cs typeface="Times New Roman" pitchFamily="18" charset="0"/>
              </a:rPr>
              <a:t>Hubungan antara Pintasan dengan Purata Kelembapan Tanih di Kelapa Sawit</a:t>
            </a:r>
            <a:endParaRPr lang="en-MY" sz="1100">
              <a:effectLst/>
              <a:latin typeface="Times New Roman" pitchFamily="18" charset="0"/>
              <a:cs typeface="Times New Roman" pitchFamily="18" charset="0"/>
            </a:endParaRPr>
          </a:p>
        </c:rich>
      </c:tx>
      <c:layout>
        <c:manualLayout>
          <c:xMode val="edge"/>
          <c:yMode val="edge"/>
          <c:x val="0.15044619422572178"/>
          <c:y val="3.0581039755351681E-2"/>
        </c:manualLayout>
      </c:layout>
      <c:overlay val="0"/>
    </c:title>
    <c:autoTitleDeleted val="0"/>
    <c:plotArea>
      <c:layout>
        <c:manualLayout>
          <c:layoutTarget val="inner"/>
          <c:xMode val="edge"/>
          <c:yMode val="edge"/>
          <c:x val="0.18204485025691017"/>
          <c:y val="0.33069834219440547"/>
          <c:w val="0.73716244752793481"/>
          <c:h val="0.39020840343675017"/>
        </c:manualLayout>
      </c:layout>
      <c:scatterChart>
        <c:scatterStyle val="lineMarker"/>
        <c:varyColors val="0"/>
        <c:ser>
          <c:idx val="0"/>
          <c:order val="0"/>
          <c:tx>
            <c:strRef>
              <c:f>Sheet12!$D$32</c:f>
              <c:strCache>
                <c:ptCount val="1"/>
                <c:pt idx="0">
                  <c:v>Purata Kelembapan tanih Kelepa Sawit (%)</c:v>
                </c:pt>
              </c:strCache>
            </c:strRef>
          </c:tx>
          <c:spPr>
            <a:ln w="28575">
              <a:noFill/>
            </a:ln>
          </c:spPr>
          <c:trendline>
            <c:trendlineType val="linear"/>
            <c:dispRSqr val="1"/>
            <c:dispEq val="1"/>
            <c:trendlineLbl>
              <c:layout>
                <c:manualLayout>
                  <c:x val="0.20451586994248669"/>
                  <c:y val="0.11374587791910627"/>
                </c:manualLayout>
              </c:layout>
              <c:numFmt formatCode="General" sourceLinked="0"/>
              <c:txPr>
                <a:bodyPr/>
                <a:lstStyle/>
                <a:p>
                  <a:pPr>
                    <a:defRPr sz="1000">
                      <a:latin typeface="Times New Roman" pitchFamily="18" charset="0"/>
                      <a:cs typeface="Times New Roman" pitchFamily="18" charset="0"/>
                    </a:defRPr>
                  </a:pPr>
                  <a:endParaRPr lang="en-US"/>
                </a:p>
              </c:txPr>
            </c:trendlineLbl>
          </c:trendline>
          <c:xVal>
            <c:numRef>
              <c:f>Sheet12!$C$33:$C$42</c:f>
              <c:numCache>
                <c:formatCode>General</c:formatCode>
                <c:ptCount val="10"/>
                <c:pt idx="0">
                  <c:v>183.9</c:v>
                </c:pt>
                <c:pt idx="1">
                  <c:v>58.9</c:v>
                </c:pt>
                <c:pt idx="2">
                  <c:v>2.2000000000000002</c:v>
                </c:pt>
                <c:pt idx="3">
                  <c:v>8.6</c:v>
                </c:pt>
                <c:pt idx="4">
                  <c:v>103.2</c:v>
                </c:pt>
                <c:pt idx="5">
                  <c:v>196.1</c:v>
                </c:pt>
                <c:pt idx="6">
                  <c:v>111.2</c:v>
                </c:pt>
                <c:pt idx="7">
                  <c:v>261.89999999999969</c:v>
                </c:pt>
                <c:pt idx="8">
                  <c:v>326.5</c:v>
                </c:pt>
                <c:pt idx="9">
                  <c:v>85.3</c:v>
                </c:pt>
              </c:numCache>
            </c:numRef>
          </c:xVal>
          <c:yVal>
            <c:numRef>
              <c:f>Sheet12!$D$33:$D$42</c:f>
              <c:numCache>
                <c:formatCode>General</c:formatCode>
                <c:ptCount val="10"/>
                <c:pt idx="0">
                  <c:v>20.8</c:v>
                </c:pt>
                <c:pt idx="1">
                  <c:v>20.7</c:v>
                </c:pt>
                <c:pt idx="2">
                  <c:v>18.899999999999999</c:v>
                </c:pt>
                <c:pt idx="3">
                  <c:v>19.899999999999999</c:v>
                </c:pt>
                <c:pt idx="4">
                  <c:v>20.399999999999999</c:v>
                </c:pt>
                <c:pt idx="5">
                  <c:v>32.700000000000003</c:v>
                </c:pt>
                <c:pt idx="6">
                  <c:v>31.7</c:v>
                </c:pt>
                <c:pt idx="7">
                  <c:v>31.8</c:v>
                </c:pt>
                <c:pt idx="8">
                  <c:v>36.200000000000003</c:v>
                </c:pt>
                <c:pt idx="9">
                  <c:v>34.1</c:v>
                </c:pt>
              </c:numCache>
            </c:numRef>
          </c:yVal>
          <c:smooth val="0"/>
        </c:ser>
        <c:dLbls>
          <c:showLegendKey val="0"/>
          <c:showVal val="0"/>
          <c:showCatName val="0"/>
          <c:showSerName val="0"/>
          <c:showPercent val="0"/>
          <c:showBubbleSize val="0"/>
        </c:dLbls>
        <c:axId val="290342016"/>
        <c:axId val="290343936"/>
      </c:scatterChart>
      <c:valAx>
        <c:axId val="290342016"/>
        <c:scaling>
          <c:orientation val="minMax"/>
        </c:scaling>
        <c:delete val="0"/>
        <c:axPos val="b"/>
        <c:title>
          <c:tx>
            <c:rich>
              <a:bodyPr/>
              <a:lstStyle/>
              <a:p>
                <a:pPr>
                  <a:defRPr sz="1000">
                    <a:latin typeface="Times New Roman" pitchFamily="18" charset="0"/>
                    <a:cs typeface="Times New Roman" pitchFamily="18" charset="0"/>
                  </a:defRPr>
                </a:pPr>
                <a:r>
                  <a:rPr lang="en-MY" sz="800" b="1" i="0" baseline="0">
                    <a:effectLst/>
                    <a:latin typeface="Times New Roman" pitchFamily="18" charset="0"/>
                    <a:cs typeface="Times New Roman" pitchFamily="18" charset="0"/>
                  </a:rPr>
                  <a:t>Milimeter (mm)</a:t>
                </a:r>
                <a:endParaRPr lang="en-MY" sz="800">
                  <a:effectLst/>
                  <a:latin typeface="Times New Roman" pitchFamily="18" charset="0"/>
                  <a:cs typeface="Times New Roman" pitchFamily="18" charset="0"/>
                </a:endParaRPr>
              </a:p>
            </c:rich>
          </c:tx>
          <c:layout>
            <c:manualLayout>
              <c:xMode val="edge"/>
              <c:yMode val="edge"/>
              <c:x val="0.41323838618533337"/>
              <c:y val="0.87468671679197996"/>
            </c:manualLayout>
          </c:layout>
          <c:overlay val="0"/>
        </c:title>
        <c:numFmt formatCode="General" sourceLinked="1"/>
        <c:majorTickMark val="out"/>
        <c:minorTickMark val="none"/>
        <c:tickLblPos val="nextTo"/>
        <c:crossAx val="290343936"/>
        <c:crosses val="autoZero"/>
        <c:crossBetween val="midCat"/>
      </c:valAx>
      <c:valAx>
        <c:axId val="290343936"/>
        <c:scaling>
          <c:orientation val="minMax"/>
        </c:scaling>
        <c:delete val="0"/>
        <c:axPos val="l"/>
        <c:title>
          <c:tx>
            <c:rich>
              <a:bodyPr/>
              <a:lstStyle/>
              <a:p>
                <a:pPr>
                  <a:defRPr sz="1000">
                    <a:latin typeface="Times New Roman" pitchFamily="18" charset="0"/>
                    <a:cs typeface="Times New Roman" pitchFamily="18" charset="0"/>
                  </a:defRPr>
                </a:pPr>
                <a:r>
                  <a:rPr lang="en-MY" sz="1000" b="1" i="0" baseline="0">
                    <a:effectLst/>
                    <a:latin typeface="Times New Roman" pitchFamily="18" charset="0"/>
                    <a:cs typeface="Times New Roman" pitchFamily="18" charset="0"/>
                  </a:rPr>
                  <a:t>Kelembapan Tanih (%)</a:t>
                </a:r>
                <a:endParaRPr lang="en-MY" sz="1000">
                  <a:effectLst/>
                  <a:latin typeface="Times New Roman" pitchFamily="18" charset="0"/>
                  <a:cs typeface="Times New Roman" pitchFamily="18" charset="0"/>
                </a:endParaRPr>
              </a:p>
            </c:rich>
          </c:tx>
          <c:layout>
            <c:manualLayout>
              <c:xMode val="edge"/>
              <c:yMode val="edge"/>
              <c:x val="4.0435150524217263E-2"/>
              <c:y val="0.18978834067759878"/>
            </c:manualLayout>
          </c:layout>
          <c:overlay val="0"/>
        </c:title>
        <c:numFmt formatCode="General" sourceLinked="1"/>
        <c:majorTickMark val="out"/>
        <c:minorTickMark val="none"/>
        <c:tickLblPos val="nextTo"/>
        <c:crossAx val="29034201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Perilaku</a:t>
            </a:r>
            <a:r>
              <a:rPr lang="en-US" sz="1100" baseline="0">
                <a:latin typeface="Times New Roman" pitchFamily="18" charset="0"/>
                <a:cs typeface="Times New Roman" pitchFamily="18" charset="0"/>
              </a:rPr>
              <a:t> Resapan Air ke dalam Tanih di Kawasan</a:t>
            </a:r>
            <a:r>
              <a:rPr lang="en-US" sz="1100">
                <a:latin typeface="Times New Roman" pitchFamily="18" charset="0"/>
                <a:cs typeface="Times New Roman" pitchFamily="18" charset="0"/>
              </a:rPr>
              <a:t> Plot A</a:t>
            </a:r>
          </a:p>
        </c:rich>
      </c:tx>
      <c:overlay val="0"/>
    </c:title>
    <c:autoTitleDeleted val="0"/>
    <c:plotArea>
      <c:layout>
        <c:manualLayout>
          <c:layoutTarget val="inner"/>
          <c:xMode val="edge"/>
          <c:yMode val="edge"/>
          <c:x val="0.18127632104239408"/>
          <c:y val="0.23755132550178801"/>
          <c:w val="0.77096756109369824"/>
          <c:h val="0.56019774227250763"/>
        </c:manualLayout>
      </c:layout>
      <c:scatterChart>
        <c:scatterStyle val="lineMarker"/>
        <c:varyColors val="0"/>
        <c:ser>
          <c:idx val="0"/>
          <c:order val="0"/>
          <c:tx>
            <c:strRef>
              <c:f>Sheet14!$C$2</c:f>
              <c:strCache>
                <c:ptCount val="1"/>
                <c:pt idx="0">
                  <c:v>Jatuhan Langsung Plot A**</c:v>
                </c:pt>
              </c:strCache>
            </c:strRef>
          </c:tx>
          <c:spPr>
            <a:ln w="28575">
              <a:noFill/>
            </a:ln>
          </c:spPr>
          <c:trendline>
            <c:trendlineType val="linear"/>
            <c:dispRSqr val="1"/>
            <c:dispEq val="1"/>
            <c:trendlineLbl>
              <c:layout>
                <c:manualLayout>
                  <c:x val="-0.2652821338509157"/>
                  <c:y val="-5.1420239136774567E-4"/>
                </c:manualLayout>
              </c:layout>
              <c:numFmt formatCode="General" sourceLinked="0"/>
              <c:txPr>
                <a:bodyPr/>
                <a:lstStyle/>
                <a:p>
                  <a:pPr>
                    <a:defRPr sz="1000">
                      <a:latin typeface="Times New Roman" pitchFamily="18" charset="0"/>
                      <a:cs typeface="Times New Roman" pitchFamily="18" charset="0"/>
                    </a:defRPr>
                  </a:pPr>
                  <a:endParaRPr lang="en-US"/>
                </a:p>
              </c:txPr>
            </c:trendlineLbl>
          </c:trendline>
          <c:xVal>
            <c:numRef>
              <c:f>Sheet14!$B$3:$B$12</c:f>
              <c:numCache>
                <c:formatCode>General</c:formatCode>
                <c:ptCount val="10"/>
                <c:pt idx="0">
                  <c:v>82.55</c:v>
                </c:pt>
                <c:pt idx="1">
                  <c:v>83.75</c:v>
                </c:pt>
                <c:pt idx="2">
                  <c:v>75.5</c:v>
                </c:pt>
                <c:pt idx="3">
                  <c:v>78.8</c:v>
                </c:pt>
                <c:pt idx="4">
                  <c:v>81.8</c:v>
                </c:pt>
                <c:pt idx="5">
                  <c:v>83.149999999999991</c:v>
                </c:pt>
                <c:pt idx="6">
                  <c:v>78.900000000000006</c:v>
                </c:pt>
                <c:pt idx="7">
                  <c:v>79.77</c:v>
                </c:pt>
                <c:pt idx="8">
                  <c:v>87</c:v>
                </c:pt>
                <c:pt idx="9">
                  <c:v>81.960000000000022</c:v>
                </c:pt>
              </c:numCache>
            </c:numRef>
          </c:xVal>
          <c:yVal>
            <c:numRef>
              <c:f>Sheet14!$C$3:$C$12</c:f>
              <c:numCache>
                <c:formatCode>General</c:formatCode>
                <c:ptCount val="10"/>
                <c:pt idx="0">
                  <c:v>0.24610000000000001</c:v>
                </c:pt>
                <c:pt idx="1">
                  <c:v>0.11119999999999998</c:v>
                </c:pt>
                <c:pt idx="2">
                  <c:v>0</c:v>
                </c:pt>
                <c:pt idx="3">
                  <c:v>8.7000000000000046E-3</c:v>
                </c:pt>
                <c:pt idx="4">
                  <c:v>0.21150000000000013</c:v>
                </c:pt>
                <c:pt idx="5">
                  <c:v>0.21740000000000023</c:v>
                </c:pt>
                <c:pt idx="6">
                  <c:v>0.17750000000000013</c:v>
                </c:pt>
                <c:pt idx="7">
                  <c:v>0.27800000000000002</c:v>
                </c:pt>
                <c:pt idx="8">
                  <c:v>0.31280000000000041</c:v>
                </c:pt>
                <c:pt idx="9">
                  <c:v>8.9200000000000043E-2</c:v>
                </c:pt>
              </c:numCache>
            </c:numRef>
          </c:yVal>
          <c:smooth val="0"/>
        </c:ser>
        <c:dLbls>
          <c:showLegendKey val="0"/>
          <c:showVal val="0"/>
          <c:showCatName val="0"/>
          <c:showSerName val="0"/>
          <c:showPercent val="0"/>
          <c:showBubbleSize val="0"/>
        </c:dLbls>
        <c:axId val="290365440"/>
        <c:axId val="290367360"/>
      </c:scatterChart>
      <c:valAx>
        <c:axId val="290365440"/>
        <c:scaling>
          <c:orientation val="minMax"/>
        </c:scaling>
        <c:delete val="0"/>
        <c:axPos val="b"/>
        <c:title>
          <c:tx>
            <c:rich>
              <a:bodyPr/>
              <a:lstStyle/>
              <a:p>
                <a:pPr>
                  <a:defRPr sz="1000">
                    <a:latin typeface="Times New Roman" pitchFamily="18" charset="0"/>
                    <a:cs typeface="Times New Roman" pitchFamily="18" charset="0"/>
                  </a:defRPr>
                </a:pPr>
                <a:r>
                  <a:rPr lang="en-MY" sz="1000">
                    <a:latin typeface="Times New Roman" pitchFamily="18" charset="0"/>
                    <a:cs typeface="Times New Roman" pitchFamily="18" charset="0"/>
                  </a:rPr>
                  <a:t>Kelembapan Tanih (%)</a:t>
                </a:r>
              </a:p>
            </c:rich>
          </c:tx>
          <c:layout>
            <c:manualLayout>
              <c:xMode val="edge"/>
              <c:yMode val="edge"/>
              <c:x val="0.32101149425287351"/>
              <c:y val="0.89721691455234764"/>
            </c:manualLayout>
          </c:layout>
          <c:overlay val="0"/>
        </c:title>
        <c:numFmt formatCode="General" sourceLinked="1"/>
        <c:majorTickMark val="out"/>
        <c:minorTickMark val="none"/>
        <c:tickLblPos val="nextTo"/>
        <c:crossAx val="290367360"/>
        <c:crosses val="autoZero"/>
        <c:crossBetween val="midCat"/>
      </c:valAx>
      <c:valAx>
        <c:axId val="290367360"/>
        <c:scaling>
          <c:orientation val="minMax"/>
        </c:scaling>
        <c:delete val="0"/>
        <c:axPos val="l"/>
        <c:title>
          <c:tx>
            <c:rich>
              <a:bodyPr/>
              <a:lstStyle/>
              <a:p>
                <a:pPr>
                  <a:defRPr sz="1000">
                    <a:latin typeface="Times New Roman" pitchFamily="18" charset="0"/>
                    <a:cs typeface="Times New Roman" pitchFamily="18" charset="0"/>
                  </a:defRPr>
                </a:pPr>
                <a:r>
                  <a:rPr lang="en-MY" sz="1000">
                    <a:latin typeface="Times New Roman" pitchFamily="18" charset="0"/>
                    <a:cs typeface="Times New Roman" pitchFamily="18" charset="0"/>
                  </a:rPr>
                  <a:t>Jatuhan</a:t>
                </a:r>
                <a:r>
                  <a:rPr lang="en-MY" sz="1000" baseline="0">
                    <a:latin typeface="Times New Roman" pitchFamily="18" charset="0"/>
                    <a:cs typeface="Times New Roman" pitchFamily="18" charset="0"/>
                  </a:rPr>
                  <a:t> Langsung (mm)</a:t>
                </a:r>
                <a:endParaRPr lang="en-MY" sz="1000">
                  <a:latin typeface="Times New Roman" pitchFamily="18" charset="0"/>
                  <a:cs typeface="Times New Roman" pitchFamily="18" charset="0"/>
                </a:endParaRPr>
              </a:p>
            </c:rich>
          </c:tx>
          <c:overlay val="0"/>
        </c:title>
        <c:numFmt formatCode="General" sourceLinked="1"/>
        <c:majorTickMark val="out"/>
        <c:minorTickMark val="none"/>
        <c:tickLblPos val="nextTo"/>
        <c:crossAx val="290365440"/>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en-US" sz="1100" b="1" i="0" u="none" strike="noStrike" baseline="0">
                <a:effectLst/>
                <a:latin typeface="Times New Roman" pitchFamily="18" charset="0"/>
                <a:cs typeface="Times New Roman" pitchFamily="18" charset="0"/>
              </a:rPr>
              <a:t>Perilaku Resapan Air ke dalam Tanih di Kawasan </a:t>
            </a:r>
            <a:r>
              <a:rPr lang="en-US" sz="1100">
                <a:latin typeface="Times New Roman" pitchFamily="18" charset="0"/>
                <a:cs typeface="Times New Roman" pitchFamily="18" charset="0"/>
              </a:rPr>
              <a:t>Plot B</a:t>
            </a:r>
          </a:p>
        </c:rich>
      </c:tx>
      <c:overlay val="0"/>
    </c:title>
    <c:autoTitleDeleted val="0"/>
    <c:plotArea>
      <c:layout>
        <c:manualLayout>
          <c:layoutTarget val="inner"/>
          <c:xMode val="edge"/>
          <c:yMode val="edge"/>
          <c:x val="0.19422130486116426"/>
          <c:y val="0.23305632423323511"/>
          <c:w val="0.75370758266867166"/>
          <c:h val="0.54703280911178853"/>
        </c:manualLayout>
      </c:layout>
      <c:scatterChart>
        <c:scatterStyle val="lineMarker"/>
        <c:varyColors val="0"/>
        <c:ser>
          <c:idx val="0"/>
          <c:order val="0"/>
          <c:tx>
            <c:strRef>
              <c:f>Sheet14!$C$16</c:f>
              <c:strCache>
                <c:ptCount val="1"/>
                <c:pt idx="0">
                  <c:v>Jatuhan Langsung Plot B**</c:v>
                </c:pt>
              </c:strCache>
            </c:strRef>
          </c:tx>
          <c:spPr>
            <a:ln w="28575">
              <a:noFill/>
            </a:ln>
          </c:spPr>
          <c:trendline>
            <c:trendlineType val="linear"/>
            <c:dispRSqr val="1"/>
            <c:dispEq val="1"/>
            <c:trendlineLbl>
              <c:layout>
                <c:manualLayout>
                  <c:x val="-0.13170113351215715"/>
                  <c:y val="-2.5648993875765528E-2"/>
                </c:manualLayout>
              </c:layout>
              <c:numFmt formatCode="General" sourceLinked="0"/>
              <c:txPr>
                <a:bodyPr/>
                <a:lstStyle/>
                <a:p>
                  <a:pPr>
                    <a:defRPr sz="1000">
                      <a:latin typeface="Times New Roman" pitchFamily="18" charset="0"/>
                      <a:cs typeface="Times New Roman" pitchFamily="18" charset="0"/>
                    </a:defRPr>
                  </a:pPr>
                  <a:endParaRPr lang="en-US"/>
                </a:p>
              </c:txPr>
            </c:trendlineLbl>
          </c:trendline>
          <c:xVal>
            <c:numRef>
              <c:f>Sheet14!$B$17:$B$26</c:f>
              <c:numCache>
                <c:formatCode>General</c:formatCode>
                <c:ptCount val="10"/>
                <c:pt idx="0">
                  <c:v>28.7</c:v>
                </c:pt>
                <c:pt idx="1">
                  <c:v>30.4</c:v>
                </c:pt>
                <c:pt idx="2">
                  <c:v>27.4</c:v>
                </c:pt>
                <c:pt idx="3">
                  <c:v>28.3</c:v>
                </c:pt>
                <c:pt idx="4">
                  <c:v>29.5</c:v>
                </c:pt>
                <c:pt idx="5">
                  <c:v>30.8</c:v>
                </c:pt>
                <c:pt idx="6">
                  <c:v>33.4</c:v>
                </c:pt>
                <c:pt idx="7">
                  <c:v>34.9</c:v>
                </c:pt>
                <c:pt idx="8">
                  <c:v>40.800000000000004</c:v>
                </c:pt>
                <c:pt idx="9">
                  <c:v>36.300000000000004</c:v>
                </c:pt>
              </c:numCache>
            </c:numRef>
          </c:xVal>
          <c:yVal>
            <c:numRef>
              <c:f>Sheet14!$C$17:$C$26</c:f>
              <c:numCache>
                <c:formatCode>General</c:formatCode>
                <c:ptCount val="10"/>
                <c:pt idx="0">
                  <c:v>0.24850000000000014</c:v>
                </c:pt>
                <c:pt idx="1">
                  <c:v>0.1174</c:v>
                </c:pt>
                <c:pt idx="2">
                  <c:v>0</c:v>
                </c:pt>
                <c:pt idx="3">
                  <c:v>8.5000000000000006E-3</c:v>
                </c:pt>
                <c:pt idx="4">
                  <c:v>0.21830000000000013</c:v>
                </c:pt>
                <c:pt idx="5">
                  <c:v>0.21170000000000014</c:v>
                </c:pt>
                <c:pt idx="6">
                  <c:v>0.17680000000000001</c:v>
                </c:pt>
                <c:pt idx="7">
                  <c:v>0.28820000000000001</c:v>
                </c:pt>
                <c:pt idx="8">
                  <c:v>0.31050000000000028</c:v>
                </c:pt>
                <c:pt idx="9">
                  <c:v>8.8600000000000151E-2</c:v>
                </c:pt>
              </c:numCache>
            </c:numRef>
          </c:yVal>
          <c:smooth val="0"/>
        </c:ser>
        <c:dLbls>
          <c:showLegendKey val="0"/>
          <c:showVal val="0"/>
          <c:showCatName val="0"/>
          <c:showSerName val="0"/>
          <c:showPercent val="0"/>
          <c:showBubbleSize val="0"/>
        </c:dLbls>
        <c:axId val="290381184"/>
        <c:axId val="290383360"/>
      </c:scatterChart>
      <c:valAx>
        <c:axId val="290381184"/>
        <c:scaling>
          <c:orientation val="minMax"/>
        </c:scaling>
        <c:delete val="0"/>
        <c:axPos val="b"/>
        <c:title>
          <c:tx>
            <c:rich>
              <a:bodyPr/>
              <a:lstStyle/>
              <a:p>
                <a:pPr>
                  <a:defRPr sz="1000">
                    <a:latin typeface="Times New Roman" pitchFamily="18" charset="0"/>
                    <a:cs typeface="Times New Roman" pitchFamily="18" charset="0"/>
                  </a:defRPr>
                </a:pPr>
                <a:r>
                  <a:rPr lang="en-MY" sz="1000">
                    <a:latin typeface="Times New Roman" pitchFamily="18" charset="0"/>
                    <a:cs typeface="Times New Roman" pitchFamily="18" charset="0"/>
                  </a:rPr>
                  <a:t>Kelembapan Tanih (%)</a:t>
                </a:r>
              </a:p>
            </c:rich>
          </c:tx>
          <c:layout>
            <c:manualLayout>
              <c:xMode val="edge"/>
              <c:yMode val="edge"/>
              <c:x val="0.28244008714596952"/>
              <c:y val="0.89536621823617335"/>
            </c:manualLayout>
          </c:layout>
          <c:overlay val="0"/>
        </c:title>
        <c:numFmt formatCode="General" sourceLinked="1"/>
        <c:majorTickMark val="out"/>
        <c:minorTickMark val="none"/>
        <c:tickLblPos val="nextTo"/>
        <c:crossAx val="290383360"/>
        <c:crosses val="autoZero"/>
        <c:crossBetween val="midCat"/>
      </c:valAx>
      <c:valAx>
        <c:axId val="290383360"/>
        <c:scaling>
          <c:orientation val="minMax"/>
        </c:scaling>
        <c:delete val="0"/>
        <c:axPos val="l"/>
        <c:title>
          <c:tx>
            <c:rich>
              <a:bodyPr/>
              <a:lstStyle/>
              <a:p>
                <a:pPr>
                  <a:defRPr sz="1000">
                    <a:latin typeface="Times New Roman" pitchFamily="18" charset="0"/>
                    <a:cs typeface="Times New Roman" pitchFamily="18" charset="0"/>
                  </a:defRPr>
                </a:pPr>
                <a:r>
                  <a:rPr lang="en-MY" sz="1000">
                    <a:latin typeface="Times New Roman" pitchFamily="18" charset="0"/>
                    <a:cs typeface="Times New Roman" pitchFamily="18" charset="0"/>
                  </a:rPr>
                  <a:t>Jatuhan Langsung (mm)</a:t>
                </a:r>
              </a:p>
            </c:rich>
          </c:tx>
          <c:overlay val="0"/>
        </c:title>
        <c:numFmt formatCode="General" sourceLinked="1"/>
        <c:majorTickMark val="out"/>
        <c:minorTickMark val="none"/>
        <c:tickLblPos val="nextTo"/>
        <c:crossAx val="290381184"/>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en-US" sz="1100" b="1" i="0" u="none" strike="noStrike" baseline="0">
                <a:effectLst/>
                <a:latin typeface="Times New Roman" pitchFamily="18" charset="0"/>
                <a:cs typeface="Times New Roman" pitchFamily="18" charset="0"/>
              </a:rPr>
              <a:t>Perilaku Resapan Air ke dalam Tanih di Kawasan </a:t>
            </a:r>
            <a:r>
              <a:rPr lang="en-US" sz="1100">
                <a:latin typeface="Times New Roman" pitchFamily="18" charset="0"/>
                <a:cs typeface="Times New Roman" pitchFamily="18" charset="0"/>
              </a:rPr>
              <a:t>Kelapa Sawit</a:t>
            </a:r>
          </a:p>
        </c:rich>
      </c:tx>
      <c:overlay val="0"/>
    </c:title>
    <c:autoTitleDeleted val="0"/>
    <c:plotArea>
      <c:layout>
        <c:manualLayout>
          <c:layoutTarget val="inner"/>
          <c:xMode val="edge"/>
          <c:yMode val="edge"/>
          <c:x val="0.20759273015401383"/>
          <c:y val="0.2230700347976865"/>
          <c:w val="0.72503837963650775"/>
          <c:h val="0.5756192919323998"/>
        </c:manualLayout>
      </c:layout>
      <c:scatterChart>
        <c:scatterStyle val="lineMarker"/>
        <c:varyColors val="0"/>
        <c:ser>
          <c:idx val="0"/>
          <c:order val="0"/>
          <c:tx>
            <c:strRef>
              <c:f>Sheet14!$C$29</c:f>
              <c:strCache>
                <c:ptCount val="1"/>
                <c:pt idx="0">
                  <c:v>Jatuhan Langsung Kelapa Sawit</c:v>
                </c:pt>
              </c:strCache>
            </c:strRef>
          </c:tx>
          <c:spPr>
            <a:ln w="28575">
              <a:noFill/>
            </a:ln>
          </c:spPr>
          <c:trendline>
            <c:trendlineType val="linear"/>
            <c:dispRSqr val="1"/>
            <c:dispEq val="1"/>
            <c:trendlineLbl>
              <c:layout>
                <c:manualLayout>
                  <c:x val="-0.18649739638160204"/>
                  <c:y val="-0.11631618140755662"/>
                </c:manualLayout>
              </c:layout>
              <c:numFmt formatCode="General" sourceLinked="0"/>
              <c:txPr>
                <a:bodyPr/>
                <a:lstStyle/>
                <a:p>
                  <a:pPr>
                    <a:defRPr sz="1000">
                      <a:latin typeface="Times New Roman" pitchFamily="18" charset="0"/>
                      <a:cs typeface="Times New Roman" pitchFamily="18" charset="0"/>
                    </a:defRPr>
                  </a:pPr>
                  <a:endParaRPr lang="en-US"/>
                </a:p>
              </c:txPr>
            </c:trendlineLbl>
          </c:trendline>
          <c:xVal>
            <c:numRef>
              <c:f>Sheet14!$B$30:$B$39</c:f>
              <c:numCache>
                <c:formatCode>General</c:formatCode>
                <c:ptCount val="10"/>
                <c:pt idx="0">
                  <c:v>20.8</c:v>
                </c:pt>
                <c:pt idx="1">
                  <c:v>20.7</c:v>
                </c:pt>
                <c:pt idx="2">
                  <c:v>18.899999999999999</c:v>
                </c:pt>
                <c:pt idx="3">
                  <c:v>19.899999999999999</c:v>
                </c:pt>
                <c:pt idx="4">
                  <c:v>20.399999999999999</c:v>
                </c:pt>
                <c:pt idx="5">
                  <c:v>32.700000000000003</c:v>
                </c:pt>
                <c:pt idx="6">
                  <c:v>31.7</c:v>
                </c:pt>
                <c:pt idx="7">
                  <c:v>31.8</c:v>
                </c:pt>
                <c:pt idx="8">
                  <c:v>36.200000000000003</c:v>
                </c:pt>
                <c:pt idx="9">
                  <c:v>34.1</c:v>
                </c:pt>
              </c:numCache>
            </c:numRef>
          </c:xVal>
          <c:yVal>
            <c:numRef>
              <c:f>Sheet14!$C$30:$C$39</c:f>
              <c:numCache>
                <c:formatCode>General</c:formatCode>
                <c:ptCount val="10"/>
                <c:pt idx="0">
                  <c:v>6.0500000000000012E-2</c:v>
                </c:pt>
                <c:pt idx="1">
                  <c:v>2.63E-2</c:v>
                </c:pt>
                <c:pt idx="2">
                  <c:v>0</c:v>
                </c:pt>
                <c:pt idx="3">
                  <c:v>4.9000000000000059E-3</c:v>
                </c:pt>
                <c:pt idx="4">
                  <c:v>4.1599999999999998E-2</c:v>
                </c:pt>
                <c:pt idx="5">
                  <c:v>6.0500000000000012E-2</c:v>
                </c:pt>
                <c:pt idx="6">
                  <c:v>4.6400000000000004E-2</c:v>
                </c:pt>
                <c:pt idx="7">
                  <c:v>8.8900000000000048E-2</c:v>
                </c:pt>
                <c:pt idx="8">
                  <c:v>0.12889999999999999</c:v>
                </c:pt>
                <c:pt idx="9">
                  <c:v>3.6200000000000038E-2</c:v>
                </c:pt>
              </c:numCache>
            </c:numRef>
          </c:yVal>
          <c:smooth val="0"/>
        </c:ser>
        <c:dLbls>
          <c:showLegendKey val="0"/>
          <c:showVal val="0"/>
          <c:showCatName val="0"/>
          <c:showSerName val="0"/>
          <c:showPercent val="0"/>
          <c:showBubbleSize val="0"/>
        </c:dLbls>
        <c:axId val="289868032"/>
        <c:axId val="289874304"/>
      </c:scatterChart>
      <c:valAx>
        <c:axId val="289868032"/>
        <c:scaling>
          <c:orientation val="minMax"/>
        </c:scaling>
        <c:delete val="0"/>
        <c:axPos val="b"/>
        <c:title>
          <c:tx>
            <c:rich>
              <a:bodyPr/>
              <a:lstStyle/>
              <a:p>
                <a:pPr>
                  <a:defRPr sz="1000">
                    <a:latin typeface="Times New Roman" pitchFamily="18" charset="0"/>
                    <a:cs typeface="Times New Roman" pitchFamily="18" charset="0"/>
                  </a:defRPr>
                </a:pPr>
                <a:r>
                  <a:rPr lang="en-MY" sz="1000">
                    <a:latin typeface="Times New Roman" pitchFamily="18" charset="0"/>
                    <a:cs typeface="Times New Roman" pitchFamily="18" charset="0"/>
                  </a:rPr>
                  <a:t>Kelembapan</a:t>
                </a:r>
                <a:r>
                  <a:rPr lang="en-MY" sz="1000" baseline="0">
                    <a:latin typeface="Times New Roman" pitchFamily="18" charset="0"/>
                    <a:cs typeface="Times New Roman" pitchFamily="18" charset="0"/>
                  </a:rPr>
                  <a:t> Tanih (%)</a:t>
                </a:r>
                <a:endParaRPr lang="en-MY" sz="1000">
                  <a:latin typeface="Times New Roman" pitchFamily="18" charset="0"/>
                  <a:cs typeface="Times New Roman" pitchFamily="18" charset="0"/>
                </a:endParaRPr>
              </a:p>
            </c:rich>
          </c:tx>
          <c:layout>
            <c:manualLayout>
              <c:xMode val="edge"/>
              <c:yMode val="edge"/>
              <c:x val="0.3903719709454922"/>
              <c:y val="0.89930555555555558"/>
            </c:manualLayout>
          </c:layout>
          <c:overlay val="0"/>
        </c:title>
        <c:numFmt formatCode="General" sourceLinked="1"/>
        <c:majorTickMark val="out"/>
        <c:minorTickMark val="none"/>
        <c:tickLblPos val="nextTo"/>
        <c:crossAx val="289874304"/>
        <c:crosses val="autoZero"/>
        <c:crossBetween val="midCat"/>
      </c:valAx>
      <c:valAx>
        <c:axId val="289874304"/>
        <c:scaling>
          <c:orientation val="minMax"/>
        </c:scaling>
        <c:delete val="0"/>
        <c:axPos val="l"/>
        <c:title>
          <c:tx>
            <c:rich>
              <a:bodyPr/>
              <a:lstStyle/>
              <a:p>
                <a:pPr>
                  <a:defRPr sz="1000">
                    <a:latin typeface="Times New Roman" pitchFamily="18" charset="0"/>
                    <a:cs typeface="Times New Roman" pitchFamily="18" charset="0"/>
                  </a:defRPr>
                </a:pPr>
                <a:r>
                  <a:rPr lang="en-MY" sz="1000">
                    <a:latin typeface="Times New Roman" pitchFamily="18" charset="0"/>
                    <a:cs typeface="Times New Roman" pitchFamily="18" charset="0"/>
                  </a:rPr>
                  <a:t>Jatuhan Langsung (mm)</a:t>
                </a:r>
              </a:p>
            </c:rich>
          </c:tx>
          <c:layout>
            <c:manualLayout>
              <c:xMode val="edge"/>
              <c:yMode val="edge"/>
              <c:x val="5.7161424340673991E-2"/>
              <c:y val="0.15973680034181773"/>
            </c:manualLayout>
          </c:layout>
          <c:overlay val="0"/>
        </c:title>
        <c:numFmt formatCode="General" sourceLinked="1"/>
        <c:majorTickMark val="out"/>
        <c:minorTickMark val="none"/>
        <c:tickLblPos val="nextTo"/>
        <c:crossAx val="28986803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C266-64D5-4FD8-A2EA-66C4D8F2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dc:creator>
  <cp:lastModifiedBy>USER</cp:lastModifiedBy>
  <cp:revision>2</cp:revision>
  <cp:lastPrinted>2015-07-07T08:46:00Z</cp:lastPrinted>
  <dcterms:created xsi:type="dcterms:W3CDTF">2015-09-12T10:22:00Z</dcterms:created>
  <dcterms:modified xsi:type="dcterms:W3CDTF">2015-09-12T10:22:00Z</dcterms:modified>
</cp:coreProperties>
</file>