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7FB" w:rsidRDefault="007707FB" w:rsidP="007707F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Malaysian Journal of Analytical S</w:t>
      </w:r>
      <w:r w:rsidR="00E81E64">
        <w:rPr>
          <w:rFonts w:ascii="Times New Roman" w:hAnsi="Times New Roman"/>
          <w:color w:val="000000" w:themeColor="text1"/>
          <w:sz w:val="24"/>
          <w:szCs w:val="24"/>
        </w:rPr>
        <w:t>ciences Vol 19 No 5 (2015): 1137 - 1146</w:t>
      </w:r>
    </w:p>
    <w:p w:rsidR="007707FB" w:rsidRDefault="007707FB" w:rsidP="007707FB">
      <w:pPr>
        <w:spacing w:after="0" w:line="240" w:lineRule="auto"/>
        <w:rPr>
          <w:rFonts w:ascii="Times New Roman" w:hAnsi="Times New Roman"/>
          <w:color w:val="000000" w:themeColor="text1"/>
          <w:sz w:val="24"/>
          <w:szCs w:val="24"/>
        </w:rPr>
      </w:pPr>
    </w:p>
    <w:p w:rsidR="007707FB" w:rsidRDefault="007707FB" w:rsidP="007707FB">
      <w:pPr>
        <w:spacing w:after="0" w:line="240" w:lineRule="auto"/>
        <w:rPr>
          <w:rFonts w:ascii="Times New Roman" w:hAnsi="Times New Roman"/>
          <w:color w:val="000000" w:themeColor="text1"/>
          <w:sz w:val="24"/>
          <w:szCs w:val="24"/>
        </w:rPr>
      </w:pPr>
    </w:p>
    <w:p w:rsidR="007707FB" w:rsidRPr="007707FB" w:rsidRDefault="007707FB" w:rsidP="007707FB">
      <w:pPr>
        <w:spacing w:after="0" w:line="240" w:lineRule="auto"/>
        <w:rPr>
          <w:rFonts w:ascii="Times New Roman" w:hAnsi="Times New Roman"/>
          <w:color w:val="000000" w:themeColor="text1"/>
          <w:sz w:val="24"/>
          <w:szCs w:val="24"/>
        </w:rPr>
      </w:pPr>
    </w:p>
    <w:p w:rsidR="007707FB" w:rsidRPr="005C6DD4" w:rsidRDefault="007707FB" w:rsidP="007707FB">
      <w:pPr>
        <w:spacing w:after="0" w:line="240" w:lineRule="auto"/>
        <w:jc w:val="center"/>
        <w:rPr>
          <w:rFonts w:ascii="Times New Roman" w:hAnsi="Times New Roman"/>
          <w:color w:val="000000" w:themeColor="text1"/>
          <w:sz w:val="28"/>
          <w:szCs w:val="28"/>
        </w:rPr>
      </w:pPr>
      <w:r w:rsidRPr="005C6DD4">
        <w:rPr>
          <w:rFonts w:ascii="Times New Roman" w:hAnsi="Times New Roman"/>
          <w:color w:val="000000" w:themeColor="text1"/>
          <w:sz w:val="28"/>
          <w:szCs w:val="28"/>
        </w:rPr>
        <w:t>THE WATER QUALITY STUDY AND SOURCES OF POLLUTION IN ALUR ILMU, UKM</w:t>
      </w:r>
    </w:p>
    <w:p w:rsidR="007707FB" w:rsidRPr="00F447A7" w:rsidRDefault="007707FB" w:rsidP="007707FB">
      <w:pPr>
        <w:spacing w:after="0" w:line="240" w:lineRule="auto"/>
        <w:jc w:val="center"/>
        <w:rPr>
          <w:rFonts w:ascii="Times New Roman" w:hAnsi="Times New Roman"/>
          <w:noProof/>
          <w:sz w:val="24"/>
          <w:szCs w:val="24"/>
          <w:lang w:bidi="ar-SA"/>
        </w:rPr>
      </w:pPr>
    </w:p>
    <w:p w:rsidR="007707FB" w:rsidRPr="00F447A7" w:rsidRDefault="007707FB" w:rsidP="007707FB">
      <w:pPr>
        <w:pStyle w:val="BBAuthorName"/>
        <w:spacing w:before="0" w:line="240" w:lineRule="auto"/>
        <w:ind w:left="0"/>
        <w:rPr>
          <w:rFonts w:ascii="Times New Roman" w:hAnsi="Times New Roman"/>
          <w:sz w:val="24"/>
          <w:szCs w:val="24"/>
        </w:rPr>
      </w:pPr>
      <w:r>
        <w:rPr>
          <w:rFonts w:ascii="Times New Roman" w:hAnsi="Times New Roman"/>
          <w:color w:val="000000" w:themeColor="text1"/>
          <w:sz w:val="24"/>
          <w:szCs w:val="24"/>
        </w:rPr>
        <w:t>(Kajian Kualiti Air dan Punca-Punca Pencemaran di Alur Ilmu, UKM</w:t>
      </w:r>
      <w:r w:rsidRPr="00241BD9">
        <w:rPr>
          <w:rFonts w:ascii="Times New Roman" w:hAnsi="Times New Roman"/>
          <w:color w:val="000000" w:themeColor="text1"/>
          <w:sz w:val="24"/>
          <w:szCs w:val="24"/>
        </w:rPr>
        <w:t>)</w:t>
      </w:r>
    </w:p>
    <w:p w:rsidR="007707FB" w:rsidRPr="00F447A7" w:rsidRDefault="007707FB" w:rsidP="007707FB">
      <w:pPr>
        <w:spacing w:after="0" w:line="240" w:lineRule="auto"/>
        <w:jc w:val="center"/>
        <w:rPr>
          <w:rFonts w:ascii="Times New Roman" w:hAnsi="Times New Roman"/>
          <w:noProof/>
          <w:sz w:val="20"/>
          <w:szCs w:val="20"/>
          <w:lang w:bidi="ar-SA"/>
        </w:rPr>
      </w:pPr>
    </w:p>
    <w:p w:rsidR="007707FB" w:rsidRPr="00F447A7" w:rsidRDefault="007707FB" w:rsidP="007707FB">
      <w:pPr>
        <w:spacing w:after="0" w:line="240" w:lineRule="auto"/>
        <w:jc w:val="center"/>
        <w:rPr>
          <w:rFonts w:ascii="Times New Roman" w:hAnsi="Times New Roman"/>
          <w:noProof/>
          <w:sz w:val="18"/>
          <w:szCs w:val="18"/>
          <w:lang w:bidi="ar-SA"/>
        </w:rPr>
      </w:pPr>
      <w:r w:rsidRPr="00472205">
        <w:rPr>
          <w:rFonts w:ascii="Times New Roman" w:hAnsi="Times New Roman"/>
          <w:sz w:val="20"/>
        </w:rPr>
        <w:t>Nurul Afina Abd Mutalib</w:t>
      </w:r>
      <w:r w:rsidRPr="00472205">
        <w:rPr>
          <w:rFonts w:ascii="Times New Roman" w:hAnsi="Times New Roman"/>
          <w:sz w:val="20"/>
          <w:vertAlign w:val="superscript"/>
        </w:rPr>
        <w:t>1</w:t>
      </w:r>
      <w:r w:rsidR="00EF571B">
        <w:rPr>
          <w:rFonts w:ascii="Times New Roman" w:hAnsi="Times New Roman"/>
          <w:sz w:val="20"/>
        </w:rPr>
        <w:t>, Othman A.</w:t>
      </w:r>
      <w:r w:rsidRPr="00472205">
        <w:rPr>
          <w:rFonts w:ascii="Times New Roman" w:hAnsi="Times New Roman"/>
          <w:sz w:val="20"/>
        </w:rPr>
        <w:t xml:space="preserve"> Karim</w:t>
      </w:r>
      <w:r w:rsidRPr="00472205">
        <w:rPr>
          <w:rFonts w:ascii="Times New Roman" w:hAnsi="Times New Roman"/>
          <w:sz w:val="20"/>
          <w:vertAlign w:val="superscript"/>
        </w:rPr>
        <w:t>1</w:t>
      </w:r>
      <w:r w:rsidRPr="005C6DD4">
        <w:rPr>
          <w:rFonts w:ascii="Times New Roman" w:hAnsi="Times New Roman"/>
          <w:sz w:val="20"/>
        </w:rPr>
        <w:t>*</w:t>
      </w:r>
      <w:r w:rsidRPr="00472205">
        <w:rPr>
          <w:rFonts w:ascii="Times New Roman" w:hAnsi="Times New Roman"/>
          <w:sz w:val="20"/>
        </w:rPr>
        <w:t>, Ahmad Dasuki Mustafa</w:t>
      </w:r>
      <w:r w:rsidRPr="00472205">
        <w:rPr>
          <w:rFonts w:ascii="Times New Roman" w:hAnsi="Times New Roman"/>
          <w:sz w:val="20"/>
          <w:vertAlign w:val="superscript"/>
        </w:rPr>
        <w:t>2</w:t>
      </w:r>
    </w:p>
    <w:p w:rsidR="007707FB" w:rsidRPr="007707FB" w:rsidRDefault="007707FB" w:rsidP="007707FB">
      <w:pPr>
        <w:spacing w:after="0" w:line="240" w:lineRule="auto"/>
        <w:jc w:val="center"/>
        <w:rPr>
          <w:rFonts w:ascii="Times New Roman" w:hAnsi="Times New Roman"/>
          <w:i/>
          <w:noProof/>
          <w:sz w:val="20"/>
          <w:szCs w:val="20"/>
          <w:lang w:bidi="ar-SA"/>
        </w:rPr>
      </w:pPr>
    </w:p>
    <w:p w:rsidR="007707FB" w:rsidRPr="007707FB" w:rsidRDefault="007707FB" w:rsidP="007707FB">
      <w:pPr>
        <w:pStyle w:val="affiliation"/>
        <w:spacing w:line="240" w:lineRule="auto"/>
        <w:rPr>
          <w:rFonts w:eastAsia="Batang"/>
          <w:sz w:val="20"/>
          <w:szCs w:val="20"/>
          <w:lang w:eastAsia="ko-KR"/>
        </w:rPr>
      </w:pPr>
      <w:r w:rsidRPr="007707FB">
        <w:rPr>
          <w:sz w:val="20"/>
          <w:szCs w:val="20"/>
          <w:vertAlign w:val="superscript"/>
        </w:rPr>
        <w:t>1</w:t>
      </w:r>
      <w:r w:rsidRPr="007707FB">
        <w:rPr>
          <w:sz w:val="20"/>
          <w:szCs w:val="20"/>
        </w:rPr>
        <w:t xml:space="preserve">Department of </w:t>
      </w:r>
      <w:r w:rsidRPr="007707FB">
        <w:rPr>
          <w:rFonts w:eastAsia="Batang"/>
          <w:sz w:val="20"/>
          <w:szCs w:val="20"/>
          <w:lang w:eastAsia="ko-KR"/>
        </w:rPr>
        <w:t xml:space="preserve">Civil &amp; Structural Engineering, </w:t>
      </w:r>
    </w:p>
    <w:p w:rsidR="007707FB" w:rsidRPr="007707FB" w:rsidRDefault="007707FB" w:rsidP="007707FB">
      <w:pPr>
        <w:pStyle w:val="affiliation"/>
        <w:spacing w:line="240" w:lineRule="auto"/>
        <w:rPr>
          <w:sz w:val="20"/>
          <w:szCs w:val="20"/>
        </w:rPr>
      </w:pPr>
      <w:r w:rsidRPr="007707FB">
        <w:rPr>
          <w:rFonts w:eastAsia="Malgun Gothic"/>
          <w:sz w:val="20"/>
          <w:szCs w:val="20"/>
          <w:lang w:eastAsia="ko-KR"/>
        </w:rPr>
        <w:t>Universiti Kebangsaan Malaysia</w:t>
      </w:r>
      <w:r w:rsidRPr="007707FB">
        <w:rPr>
          <w:sz w:val="20"/>
          <w:szCs w:val="20"/>
        </w:rPr>
        <w:t>, 43600 UKM Bangi, Selangor</w:t>
      </w:r>
      <w:r w:rsidRPr="007707FB">
        <w:rPr>
          <w:i w:val="0"/>
          <w:sz w:val="20"/>
          <w:szCs w:val="20"/>
        </w:rPr>
        <w:t>, Malaysia</w:t>
      </w:r>
    </w:p>
    <w:p w:rsidR="007707FB" w:rsidRPr="007707FB" w:rsidRDefault="007707FB" w:rsidP="007707FB">
      <w:pPr>
        <w:spacing w:after="0"/>
        <w:jc w:val="center"/>
        <w:outlineLvl w:val="0"/>
        <w:rPr>
          <w:rFonts w:ascii="Times New Roman" w:hAnsi="Times New Roman"/>
          <w:i/>
          <w:sz w:val="20"/>
          <w:szCs w:val="20"/>
        </w:rPr>
      </w:pPr>
      <w:r w:rsidRPr="007707FB">
        <w:rPr>
          <w:rFonts w:ascii="Times New Roman" w:eastAsia="Malgun Gothic" w:hAnsi="Times New Roman"/>
          <w:sz w:val="20"/>
          <w:szCs w:val="20"/>
          <w:vertAlign w:val="superscript"/>
          <w:lang w:eastAsia="ko-KR"/>
        </w:rPr>
        <w:t>2</w:t>
      </w:r>
      <w:r w:rsidRPr="007707FB">
        <w:rPr>
          <w:rFonts w:ascii="Times New Roman" w:hAnsi="Times New Roman"/>
          <w:i/>
          <w:sz w:val="20"/>
          <w:szCs w:val="20"/>
        </w:rPr>
        <w:t xml:space="preserve">East Coast Environmental Research Institute (ESERI), </w:t>
      </w:r>
    </w:p>
    <w:p w:rsidR="007707FB" w:rsidRPr="007707FB" w:rsidRDefault="007707FB" w:rsidP="007707FB">
      <w:pPr>
        <w:spacing w:after="0"/>
        <w:jc w:val="center"/>
        <w:outlineLvl w:val="0"/>
        <w:rPr>
          <w:rFonts w:ascii="Times New Roman" w:hAnsi="Times New Roman"/>
          <w:i/>
          <w:sz w:val="20"/>
          <w:szCs w:val="20"/>
        </w:rPr>
      </w:pPr>
      <w:r w:rsidRPr="007707FB">
        <w:rPr>
          <w:rFonts w:ascii="Times New Roman" w:hAnsi="Times New Roman"/>
          <w:i/>
          <w:sz w:val="20"/>
          <w:szCs w:val="20"/>
        </w:rPr>
        <w:t>Universiti Sultan Zainal Abidin, 21300 Kuala Terengganu, Terengganu, Malaysia</w:t>
      </w:r>
    </w:p>
    <w:p w:rsidR="007707FB" w:rsidRPr="007707FB" w:rsidRDefault="007707FB" w:rsidP="007707FB">
      <w:pPr>
        <w:spacing w:after="0" w:line="240" w:lineRule="auto"/>
        <w:jc w:val="center"/>
        <w:rPr>
          <w:rFonts w:ascii="Times New Roman" w:hAnsi="Times New Roman"/>
          <w:noProof/>
          <w:sz w:val="20"/>
          <w:szCs w:val="20"/>
          <w:lang w:bidi="ar-SA"/>
        </w:rPr>
      </w:pPr>
    </w:p>
    <w:p w:rsidR="007707FB" w:rsidRPr="007707FB" w:rsidRDefault="007707FB" w:rsidP="007707FB">
      <w:pPr>
        <w:pStyle w:val="BIEmailAddress"/>
        <w:spacing w:after="0" w:line="240" w:lineRule="auto"/>
        <w:rPr>
          <w:rFonts w:ascii="Times New Roman" w:hAnsi="Times New Roman"/>
          <w:i/>
          <w:sz w:val="20"/>
        </w:rPr>
      </w:pPr>
      <w:r w:rsidRPr="007707FB">
        <w:rPr>
          <w:rFonts w:ascii="Times New Roman" w:hAnsi="Times New Roman"/>
          <w:i/>
          <w:noProof/>
          <w:sz w:val="20"/>
        </w:rPr>
        <w:t xml:space="preserve">*Corresponding author: </w:t>
      </w:r>
      <w:r w:rsidRPr="007707FB">
        <w:rPr>
          <w:rFonts w:ascii="Times New Roman" w:hAnsi="Times New Roman"/>
          <w:i/>
          <w:sz w:val="20"/>
        </w:rPr>
        <w:t>othman.karim@ukm.edu.my</w:t>
      </w:r>
    </w:p>
    <w:p w:rsidR="007707FB" w:rsidRPr="007707FB" w:rsidRDefault="007707FB" w:rsidP="007707FB">
      <w:pPr>
        <w:spacing w:after="0" w:line="240" w:lineRule="auto"/>
        <w:jc w:val="center"/>
        <w:rPr>
          <w:rFonts w:ascii="Times New Roman" w:hAnsi="Times New Roman"/>
          <w:noProof/>
          <w:sz w:val="20"/>
          <w:szCs w:val="20"/>
          <w:lang w:bidi="ar-SA"/>
        </w:rPr>
      </w:pPr>
    </w:p>
    <w:p w:rsidR="007707FB" w:rsidRPr="007707FB" w:rsidRDefault="007707FB" w:rsidP="007707FB">
      <w:pPr>
        <w:spacing w:after="0" w:line="240" w:lineRule="auto"/>
        <w:jc w:val="center"/>
        <w:rPr>
          <w:rFonts w:ascii="Times New Roman" w:hAnsi="Times New Roman"/>
          <w:noProof/>
          <w:sz w:val="20"/>
          <w:szCs w:val="20"/>
          <w:lang w:bidi="ar-SA"/>
        </w:rPr>
      </w:pPr>
    </w:p>
    <w:p w:rsidR="007707FB" w:rsidRPr="007707FB" w:rsidRDefault="007707FB" w:rsidP="007707FB">
      <w:pPr>
        <w:spacing w:after="0" w:line="240" w:lineRule="auto"/>
        <w:jc w:val="center"/>
        <w:rPr>
          <w:rFonts w:ascii="Times New Roman" w:hAnsi="Times New Roman"/>
          <w:noProof/>
          <w:sz w:val="20"/>
          <w:szCs w:val="20"/>
          <w:lang w:bidi="ar-SA"/>
        </w:rPr>
      </w:pPr>
      <w:r w:rsidRPr="007707FB">
        <w:rPr>
          <w:rFonts w:ascii="Times New Roman" w:hAnsi="Times New Roman"/>
          <w:noProof/>
          <w:sz w:val="20"/>
          <w:szCs w:val="20"/>
          <w:lang w:bidi="ar-SA"/>
        </w:rPr>
        <w:t>Received: 14 April 2015; Accepted: 9 July 2015</w:t>
      </w:r>
    </w:p>
    <w:p w:rsidR="007707FB" w:rsidRPr="007707FB" w:rsidRDefault="007707FB" w:rsidP="007707FB">
      <w:pPr>
        <w:spacing w:after="0" w:line="240" w:lineRule="auto"/>
        <w:jc w:val="center"/>
        <w:rPr>
          <w:rFonts w:ascii="Times New Roman" w:hAnsi="Times New Roman"/>
          <w:noProof/>
          <w:sz w:val="20"/>
          <w:szCs w:val="20"/>
          <w:lang w:bidi="ar-SA"/>
        </w:rPr>
      </w:pPr>
    </w:p>
    <w:p w:rsidR="007707FB" w:rsidRPr="007707FB" w:rsidRDefault="007707FB" w:rsidP="007707FB">
      <w:pPr>
        <w:spacing w:after="0" w:line="240" w:lineRule="auto"/>
        <w:jc w:val="center"/>
        <w:rPr>
          <w:rFonts w:ascii="Times New Roman" w:hAnsi="Times New Roman"/>
          <w:noProof/>
          <w:sz w:val="20"/>
          <w:szCs w:val="20"/>
          <w:lang w:bidi="ar-SA"/>
        </w:rPr>
      </w:pPr>
    </w:p>
    <w:p w:rsidR="007707FB" w:rsidRPr="007707FB" w:rsidRDefault="007707FB" w:rsidP="007707FB">
      <w:pPr>
        <w:spacing w:after="0" w:line="240" w:lineRule="auto"/>
        <w:jc w:val="center"/>
        <w:rPr>
          <w:rFonts w:ascii="Times New Roman" w:hAnsi="Times New Roman"/>
          <w:b/>
          <w:noProof/>
          <w:sz w:val="20"/>
          <w:szCs w:val="20"/>
          <w:lang w:bidi="ar-SA"/>
        </w:rPr>
      </w:pPr>
      <w:r w:rsidRPr="007707FB">
        <w:rPr>
          <w:rFonts w:ascii="Times New Roman" w:hAnsi="Times New Roman"/>
          <w:b/>
          <w:noProof/>
          <w:sz w:val="20"/>
          <w:szCs w:val="20"/>
          <w:lang w:bidi="ar-SA"/>
        </w:rPr>
        <w:t>Abstract</w:t>
      </w:r>
    </w:p>
    <w:p w:rsidR="007707FB" w:rsidRPr="007707FB" w:rsidRDefault="007707FB" w:rsidP="007707FB">
      <w:pPr>
        <w:spacing w:after="0" w:line="240" w:lineRule="auto"/>
        <w:jc w:val="both"/>
        <w:rPr>
          <w:rFonts w:ascii="Times New Roman" w:hAnsi="Times New Roman"/>
          <w:sz w:val="20"/>
          <w:szCs w:val="20"/>
        </w:rPr>
      </w:pPr>
      <w:r w:rsidRPr="007707FB">
        <w:rPr>
          <w:rFonts w:ascii="Times New Roman" w:hAnsi="Times New Roman"/>
          <w:sz w:val="20"/>
          <w:szCs w:val="20"/>
        </w:rPr>
        <w:t xml:space="preserve">The Alur Ilmu UKM is a large storm water channel that serves to store water and flows into Langat River. The primary objective of this study are to identify the water quality and pollution levels, the sources of which may cause pollution and to measures the control pollution that occurs in the area. Water sampling is needed to be carried out in order to determine the quality of water. The sampling water was taken during no-rain and after rainfall. The area includes </w:t>
      </w:r>
      <w:r w:rsidRPr="007707FB">
        <w:rPr>
          <w:rFonts w:ascii="Times New Roman" w:hAnsi="Times New Roman"/>
          <w:sz w:val="20"/>
          <w:szCs w:val="20"/>
          <w:shd w:val="clear" w:color="auto" w:fill="FFFFFF"/>
        </w:rPr>
        <w:t>UKM Forest Reserve (Hutan Pendidikan Alam – HPA)</w:t>
      </w:r>
      <w:r w:rsidRPr="007707FB">
        <w:rPr>
          <w:rFonts w:ascii="Times New Roman" w:hAnsi="Times New Roman"/>
          <w:sz w:val="20"/>
          <w:szCs w:val="20"/>
        </w:rPr>
        <w:t xml:space="preserve">, </w:t>
      </w:r>
      <w:r w:rsidRPr="007707FB">
        <w:rPr>
          <w:rFonts w:ascii="Times New Roman" w:hAnsi="Times New Roman"/>
          <w:sz w:val="20"/>
          <w:szCs w:val="20"/>
          <w:shd w:val="clear" w:color="auto" w:fill="FFFFFF"/>
        </w:rPr>
        <w:t>Student Cafeteria (</w:t>
      </w:r>
      <w:r w:rsidRPr="007707FB">
        <w:rPr>
          <w:rFonts w:ascii="Times New Roman" w:hAnsi="Times New Roman"/>
          <w:sz w:val="20"/>
          <w:szCs w:val="20"/>
        </w:rPr>
        <w:t xml:space="preserve">Teres Eko Niaga), Restaurant of Fakulti Sains dan Teknologi (FST), </w:t>
      </w:r>
      <w:r w:rsidRPr="007707FB">
        <w:rPr>
          <w:rFonts w:ascii="Times New Roman" w:hAnsi="Times New Roman"/>
          <w:sz w:val="20"/>
          <w:szCs w:val="20"/>
          <w:shd w:val="clear" w:color="auto" w:fill="FFFFFF"/>
        </w:rPr>
        <w:t>Student Centre (Pusanika</w:t>
      </w:r>
      <w:r w:rsidRPr="007707FB">
        <w:rPr>
          <w:rFonts w:ascii="Times New Roman" w:hAnsi="Times New Roman"/>
          <w:sz w:val="20"/>
          <w:szCs w:val="20"/>
        </w:rPr>
        <w:t xml:space="preserve">), Fakulti Pendidikan Islam (FPI) and UKM Mosque. Eight water quality parameters </w:t>
      </w:r>
      <w:r w:rsidR="00EF571B">
        <w:rPr>
          <w:rFonts w:ascii="Times New Roman" w:hAnsi="Times New Roman"/>
          <w:sz w:val="20"/>
          <w:szCs w:val="20"/>
        </w:rPr>
        <w:t xml:space="preserve">i.e </w:t>
      </w:r>
      <w:r w:rsidRPr="007707FB">
        <w:rPr>
          <w:rFonts w:ascii="Times New Roman" w:hAnsi="Times New Roman"/>
          <w:sz w:val="20"/>
          <w:szCs w:val="20"/>
        </w:rPr>
        <w:t>consisting of Biochemical Oxygen Demand (BOD), Chemical Oxygen Demand (COD), pH, Turbidity, Total Suspended Solids (TSS), Total Kjeldahl Nitrogen (TKN), Temperature, Oil a</w:t>
      </w:r>
      <w:r w:rsidR="00EF571B">
        <w:rPr>
          <w:rFonts w:ascii="Times New Roman" w:hAnsi="Times New Roman"/>
          <w:sz w:val="20"/>
          <w:szCs w:val="20"/>
        </w:rPr>
        <w:t>nd Grease (O&amp;G) were measured</w:t>
      </w:r>
      <w:r w:rsidRPr="007707FB">
        <w:rPr>
          <w:rFonts w:ascii="Times New Roman" w:hAnsi="Times New Roman"/>
          <w:sz w:val="20"/>
          <w:szCs w:val="20"/>
        </w:rPr>
        <w:t xml:space="preserve">. The results shows that the water quality are in a class III and IV according to Water quality Index (WQI) and the water meet the standard B that set out in the Regulations of the Environmental Quality (Sewage and Effluent). </w:t>
      </w:r>
    </w:p>
    <w:p w:rsidR="007707FB" w:rsidRPr="007707FB" w:rsidRDefault="007707FB" w:rsidP="007707FB">
      <w:pPr>
        <w:spacing w:after="0" w:line="240" w:lineRule="auto"/>
        <w:jc w:val="both"/>
        <w:rPr>
          <w:rFonts w:ascii="Times New Roman" w:hAnsi="Times New Roman"/>
          <w:sz w:val="20"/>
          <w:szCs w:val="20"/>
        </w:rPr>
      </w:pPr>
    </w:p>
    <w:p w:rsidR="007707FB" w:rsidRPr="007707FB" w:rsidRDefault="007707FB" w:rsidP="007707FB">
      <w:pPr>
        <w:spacing w:after="0" w:line="240" w:lineRule="auto"/>
        <w:jc w:val="both"/>
        <w:rPr>
          <w:rFonts w:ascii="Times New Roman" w:hAnsi="Times New Roman"/>
          <w:sz w:val="20"/>
          <w:szCs w:val="20"/>
        </w:rPr>
      </w:pPr>
      <w:r w:rsidRPr="007707FB">
        <w:rPr>
          <w:rFonts w:ascii="Times New Roman" w:hAnsi="Times New Roman"/>
          <w:b/>
          <w:sz w:val="20"/>
          <w:szCs w:val="20"/>
        </w:rPr>
        <w:t>Keywords</w:t>
      </w:r>
      <w:r w:rsidRPr="007707FB">
        <w:rPr>
          <w:rFonts w:ascii="Times New Roman" w:hAnsi="Times New Roman"/>
          <w:sz w:val="20"/>
          <w:szCs w:val="20"/>
        </w:rPr>
        <w:t xml:space="preserve">: </w:t>
      </w:r>
      <w:r w:rsidR="005E3FFC">
        <w:rPr>
          <w:rFonts w:ascii="Times New Roman" w:hAnsi="Times New Roman"/>
          <w:sz w:val="20"/>
          <w:szCs w:val="20"/>
          <w:lang w:eastAsia="zh-HK"/>
        </w:rPr>
        <w:t>Alur Ilmu, water quality index,</w:t>
      </w:r>
      <w:r w:rsidRPr="007707FB">
        <w:rPr>
          <w:rFonts w:ascii="Times New Roman" w:hAnsi="Times New Roman"/>
          <w:sz w:val="20"/>
          <w:szCs w:val="20"/>
          <w:lang w:eastAsia="zh-HK"/>
        </w:rPr>
        <w:t xml:space="preserve"> point of sources polluted</w:t>
      </w:r>
      <w:r w:rsidR="005E3FFC">
        <w:rPr>
          <w:rFonts w:ascii="Times New Roman" w:hAnsi="Times New Roman"/>
          <w:sz w:val="20"/>
          <w:szCs w:val="20"/>
        </w:rPr>
        <w:t>, water quality parameters,</w:t>
      </w:r>
      <w:r w:rsidRPr="007707FB">
        <w:rPr>
          <w:rFonts w:ascii="Times New Roman" w:hAnsi="Times New Roman"/>
          <w:sz w:val="20"/>
          <w:szCs w:val="20"/>
        </w:rPr>
        <w:t xml:space="preserve"> pollution</w:t>
      </w:r>
    </w:p>
    <w:p w:rsidR="007707FB" w:rsidRPr="007707FB" w:rsidRDefault="007707FB" w:rsidP="007707FB">
      <w:pPr>
        <w:spacing w:after="0" w:line="240" w:lineRule="auto"/>
        <w:jc w:val="center"/>
        <w:rPr>
          <w:rFonts w:ascii="Times New Roman" w:hAnsi="Times New Roman"/>
          <w:b/>
          <w:noProof/>
          <w:sz w:val="20"/>
          <w:szCs w:val="20"/>
          <w:lang w:bidi="ar-SA"/>
        </w:rPr>
      </w:pPr>
    </w:p>
    <w:p w:rsidR="007707FB" w:rsidRPr="007707FB" w:rsidRDefault="007707FB" w:rsidP="007707FB">
      <w:pPr>
        <w:spacing w:after="0" w:line="240" w:lineRule="auto"/>
        <w:jc w:val="center"/>
        <w:rPr>
          <w:rFonts w:ascii="Times New Roman" w:hAnsi="Times New Roman"/>
          <w:b/>
          <w:noProof/>
          <w:sz w:val="20"/>
          <w:szCs w:val="20"/>
          <w:lang w:bidi="ar-SA"/>
        </w:rPr>
      </w:pPr>
      <w:r w:rsidRPr="007707FB">
        <w:rPr>
          <w:rFonts w:ascii="Times New Roman" w:hAnsi="Times New Roman"/>
          <w:b/>
          <w:noProof/>
          <w:sz w:val="20"/>
          <w:szCs w:val="20"/>
          <w:lang w:bidi="ar-SA"/>
        </w:rPr>
        <w:t>Abstrak</w:t>
      </w:r>
    </w:p>
    <w:p w:rsidR="007707FB" w:rsidRPr="007707FB" w:rsidRDefault="007707FB" w:rsidP="007707FB">
      <w:pPr>
        <w:spacing w:after="0" w:line="240" w:lineRule="auto"/>
        <w:jc w:val="both"/>
        <w:rPr>
          <w:rFonts w:ascii="Times New Roman" w:hAnsi="Times New Roman"/>
          <w:sz w:val="20"/>
          <w:szCs w:val="20"/>
        </w:rPr>
      </w:pPr>
      <w:r w:rsidRPr="007707FB">
        <w:rPr>
          <w:rFonts w:ascii="Times New Roman" w:hAnsi="Times New Roman"/>
          <w:sz w:val="20"/>
          <w:szCs w:val="20"/>
        </w:rPr>
        <w:t xml:space="preserve">Alur Ilmu UKM merupakan sebuah saluran air ribut besar yang berfungsi untuk menakung air dan mengalir ke Sungai Langat. Kajian tentang Kualiti air dan punca-punca pencemaran di Alur Ilmu UKM telah dijalankan. Objektif utama kajian ini adalah untuk menentukan kualiti air disepanjang Alur Ilmu, membina pangkalan data punca-punca pencemaran di Pencemaran titik dan Pencemaran bukan titik serta mencadangkan langkah-langkah yang boleh diambil untuk mengawal pencemaran dan rehabilitasi. Untuk menentukan kualiti air, beberapa kawasan persampelan air dilakukan. Kawasan tersebut adalah di Hutan Pendidikan Alam (HPA), Restoran Fakulti Sains dan Teknologi (FST), Teras Eko Niaga, Pusanika, Fakuliti Pengajian Islam (FPI) dan masjid UKM. </w:t>
      </w:r>
      <w:r w:rsidR="00EF571B" w:rsidRPr="00EF571B">
        <w:rPr>
          <w:rFonts w:ascii="Times New Roman" w:hAnsi="Times New Roman"/>
          <w:bCs/>
          <w:sz w:val="20"/>
          <w:szCs w:val="20"/>
          <w:shd w:val="clear" w:color="auto" w:fill="FFFFFF"/>
        </w:rPr>
        <w:t>Pengukuran dilakukan ke atas lapan parameter kualiti air yang terdiri daripada Permintaan Oksigen Biokimia (BOD), Permintaan Oksigen Kimia (COD), pH, Kekeruhan, Jumlah Pepejal Terampai (TSS), Jumlah Nitrogen Kjeldahl (TKN), Suhu, Minyak dan Gris.</w:t>
      </w:r>
      <w:r w:rsidR="00EF571B">
        <w:rPr>
          <w:rFonts w:ascii="Times New Roman" w:hAnsi="Times New Roman"/>
          <w:bCs/>
          <w:sz w:val="20"/>
          <w:szCs w:val="20"/>
          <w:shd w:val="clear" w:color="auto" w:fill="FFFFFF"/>
        </w:rPr>
        <w:t xml:space="preserve"> </w:t>
      </w:r>
      <w:r w:rsidRPr="007707FB">
        <w:rPr>
          <w:rFonts w:ascii="Times New Roman" w:hAnsi="Times New Roman"/>
          <w:sz w:val="20"/>
          <w:szCs w:val="20"/>
        </w:rPr>
        <w:t xml:space="preserve">Secara keseluruhannya, kualiti air berada dalam kelas III dan IV mengikut Indeks Kualiti Air (IKA) dan memenuhi piawaian B yang dinyatakan dalam Peraturan-Peraturan Kualiti Alam Sekeliling (Kumbahan dan Efluen). </w:t>
      </w:r>
    </w:p>
    <w:p w:rsidR="007707FB" w:rsidRPr="007707FB" w:rsidRDefault="007707FB" w:rsidP="007707FB">
      <w:pPr>
        <w:spacing w:after="0" w:line="240" w:lineRule="auto"/>
        <w:jc w:val="both"/>
        <w:rPr>
          <w:rFonts w:ascii="Times New Roman" w:hAnsi="Times New Roman"/>
          <w:sz w:val="20"/>
          <w:szCs w:val="20"/>
        </w:rPr>
      </w:pPr>
    </w:p>
    <w:p w:rsidR="00EA7319" w:rsidRDefault="007707FB" w:rsidP="007707FB">
      <w:pPr>
        <w:spacing w:after="0" w:line="240" w:lineRule="auto"/>
        <w:rPr>
          <w:rFonts w:ascii="Times New Roman" w:hAnsi="Times New Roman"/>
          <w:sz w:val="20"/>
          <w:szCs w:val="20"/>
        </w:rPr>
      </w:pPr>
      <w:r w:rsidRPr="007707FB">
        <w:rPr>
          <w:rFonts w:ascii="Times New Roman" w:hAnsi="Times New Roman"/>
          <w:b/>
          <w:sz w:val="20"/>
          <w:szCs w:val="20"/>
        </w:rPr>
        <w:lastRenderedPageBreak/>
        <w:t>Kata kunci</w:t>
      </w:r>
      <w:r w:rsidR="005E3FFC">
        <w:rPr>
          <w:rFonts w:ascii="Times New Roman" w:hAnsi="Times New Roman"/>
          <w:sz w:val="20"/>
          <w:szCs w:val="20"/>
        </w:rPr>
        <w:t>: Alur Ilmu, indeks kualiti air, titik sumber tercemar,</w:t>
      </w:r>
      <w:r w:rsidRPr="007707FB">
        <w:rPr>
          <w:rFonts w:ascii="Times New Roman" w:hAnsi="Times New Roman"/>
          <w:sz w:val="20"/>
          <w:szCs w:val="20"/>
        </w:rPr>
        <w:t xml:space="preserve"> parameter kualiti ai</w:t>
      </w:r>
      <w:r w:rsidR="005E3FFC">
        <w:rPr>
          <w:rFonts w:ascii="Times New Roman" w:hAnsi="Times New Roman"/>
          <w:sz w:val="20"/>
          <w:szCs w:val="20"/>
        </w:rPr>
        <w:t>r,</w:t>
      </w:r>
      <w:bookmarkStart w:id="0" w:name="_GoBack"/>
      <w:bookmarkEnd w:id="0"/>
      <w:r w:rsidRPr="007707FB">
        <w:rPr>
          <w:rFonts w:ascii="Times New Roman" w:hAnsi="Times New Roman"/>
          <w:sz w:val="20"/>
          <w:szCs w:val="20"/>
        </w:rPr>
        <w:t xml:space="preserve"> pencemaran</w:t>
      </w:r>
    </w:p>
    <w:p w:rsidR="007707FB" w:rsidRDefault="007707FB" w:rsidP="007707FB">
      <w:pPr>
        <w:spacing w:after="0" w:line="240" w:lineRule="auto"/>
        <w:rPr>
          <w:rFonts w:ascii="Times New Roman" w:hAnsi="Times New Roman"/>
          <w:sz w:val="20"/>
          <w:szCs w:val="20"/>
        </w:rPr>
      </w:pPr>
    </w:p>
    <w:p w:rsidR="007707FB" w:rsidRPr="00F447A7" w:rsidRDefault="007707FB" w:rsidP="007707F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707FB" w:rsidRPr="00A3676B" w:rsidRDefault="007707FB" w:rsidP="007707FB">
      <w:pPr>
        <w:pStyle w:val="ListParagraph"/>
        <w:numPr>
          <w:ilvl w:val="0"/>
          <w:numId w:val="1"/>
        </w:numPr>
        <w:spacing w:after="0" w:line="240" w:lineRule="auto"/>
        <w:ind w:left="360"/>
        <w:jc w:val="both"/>
        <w:rPr>
          <w:rFonts w:ascii="Times New Roman" w:hAnsi="Times New Roman"/>
          <w:noProof/>
          <w:sz w:val="20"/>
          <w:szCs w:val="20"/>
        </w:rPr>
      </w:pPr>
      <w:r w:rsidRPr="00A3676B">
        <w:rPr>
          <w:rFonts w:ascii="Times New Roman" w:hAnsi="Times New Roman"/>
          <w:noProof/>
          <w:sz w:val="20"/>
          <w:szCs w:val="20"/>
        </w:rPr>
        <w:t xml:space="preserve">Schleich, J. and Hillenbrand, T. (2009). Determinants of residential water demand in Germany. </w:t>
      </w:r>
      <w:r w:rsidRPr="00A3676B">
        <w:rPr>
          <w:rFonts w:ascii="Times New Roman" w:hAnsi="Times New Roman"/>
          <w:i/>
          <w:iCs/>
          <w:noProof/>
          <w:sz w:val="20"/>
          <w:szCs w:val="20"/>
        </w:rPr>
        <w:t>Ecological Economics</w:t>
      </w:r>
      <w:r w:rsidRPr="00A3676B">
        <w:rPr>
          <w:rFonts w:ascii="Times New Roman" w:hAnsi="Times New Roman"/>
          <w:noProof/>
          <w:sz w:val="20"/>
          <w:szCs w:val="20"/>
        </w:rPr>
        <w:t xml:space="preserve"> </w:t>
      </w:r>
      <w:r w:rsidRPr="00A3676B">
        <w:rPr>
          <w:rFonts w:ascii="Times New Roman" w:hAnsi="Times New Roman"/>
          <w:iCs/>
          <w:noProof/>
          <w:sz w:val="20"/>
          <w:szCs w:val="20"/>
        </w:rPr>
        <w:t>68</w:t>
      </w:r>
      <w:r w:rsidRPr="00A3676B">
        <w:rPr>
          <w:rFonts w:ascii="Times New Roman" w:hAnsi="Times New Roman"/>
          <w:noProof/>
          <w:sz w:val="20"/>
          <w:szCs w:val="20"/>
        </w:rPr>
        <w:t>: 1756–1769.</w:t>
      </w:r>
    </w:p>
    <w:p w:rsidR="007707FB" w:rsidRPr="00A3676B" w:rsidRDefault="007707FB" w:rsidP="007707FB">
      <w:pPr>
        <w:pStyle w:val="ListParagraph"/>
        <w:numPr>
          <w:ilvl w:val="0"/>
          <w:numId w:val="1"/>
        </w:numPr>
        <w:spacing w:after="0" w:line="240" w:lineRule="auto"/>
        <w:ind w:left="360"/>
        <w:jc w:val="both"/>
        <w:rPr>
          <w:rFonts w:ascii="Times New Roman" w:hAnsi="Times New Roman"/>
          <w:noProof/>
          <w:sz w:val="20"/>
          <w:szCs w:val="20"/>
        </w:rPr>
      </w:pPr>
      <w:r w:rsidRPr="00A3676B">
        <w:rPr>
          <w:rFonts w:ascii="Times New Roman" w:hAnsi="Times New Roman"/>
          <w:sz w:val="20"/>
          <w:szCs w:val="20"/>
        </w:rPr>
        <w:t xml:space="preserve">Liu, </w:t>
      </w:r>
      <w:r w:rsidRPr="00A3676B">
        <w:rPr>
          <w:rFonts w:ascii="Times New Roman" w:hAnsi="Times New Roman"/>
          <w:noProof/>
          <w:sz w:val="20"/>
          <w:szCs w:val="20"/>
        </w:rPr>
        <w:t>K. K., Li, C. H., Yang, X. L. Hu, J. and Xia</w:t>
      </w:r>
      <w:r w:rsidRPr="00A3676B">
        <w:rPr>
          <w:rFonts w:ascii="Times New Roman" w:eastAsia="MS Mincho" w:hAnsi="Times New Roman"/>
          <w:noProof/>
          <w:sz w:val="20"/>
          <w:szCs w:val="20"/>
        </w:rPr>
        <w:t xml:space="preserve">, </w:t>
      </w:r>
      <w:r w:rsidRPr="00A3676B">
        <w:rPr>
          <w:rFonts w:ascii="Times New Roman" w:hAnsi="Times New Roman"/>
          <w:noProof/>
          <w:sz w:val="20"/>
          <w:szCs w:val="20"/>
        </w:rPr>
        <w:t xml:space="preserve">X. H. (2012). Water Resources Supply-Consumption (Demand) Balance Analysesin the Yellow River Basin in 2009. </w:t>
      </w:r>
      <w:r w:rsidRPr="00A3676B">
        <w:rPr>
          <w:rFonts w:ascii="Times New Roman" w:hAnsi="Times New Roman"/>
          <w:i/>
          <w:iCs/>
          <w:noProof/>
          <w:sz w:val="20"/>
          <w:szCs w:val="20"/>
        </w:rPr>
        <w:t>Environmental Sciences</w:t>
      </w:r>
      <w:r w:rsidRPr="00A3676B">
        <w:rPr>
          <w:rFonts w:ascii="Times New Roman" w:hAnsi="Times New Roman"/>
          <w:noProof/>
          <w:sz w:val="20"/>
          <w:szCs w:val="20"/>
        </w:rPr>
        <w:t xml:space="preserve"> </w:t>
      </w:r>
      <w:r w:rsidRPr="00A3676B">
        <w:rPr>
          <w:rFonts w:ascii="Times New Roman" w:hAnsi="Times New Roman"/>
          <w:iCs/>
          <w:noProof/>
          <w:sz w:val="20"/>
          <w:szCs w:val="20"/>
        </w:rPr>
        <w:t>13</w:t>
      </w:r>
      <w:r w:rsidRPr="00A3676B">
        <w:rPr>
          <w:rFonts w:ascii="Times New Roman" w:hAnsi="Times New Roman"/>
          <w:noProof/>
          <w:sz w:val="20"/>
          <w:szCs w:val="20"/>
        </w:rPr>
        <w:t>(1): 1956 – 1965.</w:t>
      </w:r>
    </w:p>
    <w:p w:rsidR="007707FB" w:rsidRPr="00A3676B" w:rsidRDefault="007707FB" w:rsidP="007707FB">
      <w:pPr>
        <w:pStyle w:val="ListParagraph"/>
        <w:numPr>
          <w:ilvl w:val="0"/>
          <w:numId w:val="1"/>
        </w:numPr>
        <w:spacing w:after="0" w:line="240" w:lineRule="auto"/>
        <w:ind w:left="360"/>
        <w:jc w:val="both"/>
        <w:rPr>
          <w:rFonts w:ascii="Times New Roman" w:hAnsi="Times New Roman"/>
          <w:noProof/>
          <w:sz w:val="20"/>
          <w:szCs w:val="20"/>
        </w:rPr>
      </w:pPr>
      <w:r w:rsidRPr="00A3676B">
        <w:rPr>
          <w:rFonts w:ascii="Times New Roman" w:hAnsi="Times New Roman"/>
          <w:noProof/>
          <w:sz w:val="20"/>
          <w:szCs w:val="20"/>
        </w:rPr>
        <w:t xml:space="preserve">Paredes, J., Andreu, J. and Solera, A. (2010). A decision support system for water quality issues in the Manzanares River (Madrid, Spain). </w:t>
      </w:r>
      <w:r w:rsidRPr="00A3676B">
        <w:rPr>
          <w:rFonts w:ascii="Times New Roman" w:hAnsi="Times New Roman"/>
          <w:i/>
          <w:iCs/>
          <w:noProof/>
          <w:sz w:val="20"/>
          <w:szCs w:val="20"/>
        </w:rPr>
        <w:t>The Science of the total environment</w:t>
      </w:r>
      <w:r w:rsidRPr="00A3676B">
        <w:rPr>
          <w:rFonts w:ascii="Times New Roman" w:hAnsi="Times New Roman"/>
          <w:noProof/>
          <w:sz w:val="20"/>
          <w:szCs w:val="20"/>
        </w:rPr>
        <w:t xml:space="preserve"> </w:t>
      </w:r>
      <w:r w:rsidRPr="00A3676B">
        <w:rPr>
          <w:rFonts w:ascii="Times New Roman" w:hAnsi="Times New Roman"/>
          <w:iCs/>
          <w:noProof/>
          <w:sz w:val="20"/>
          <w:szCs w:val="20"/>
        </w:rPr>
        <w:t>408</w:t>
      </w:r>
      <w:r w:rsidRPr="00A3676B">
        <w:rPr>
          <w:rFonts w:ascii="Times New Roman" w:hAnsi="Times New Roman"/>
          <w:noProof/>
          <w:sz w:val="20"/>
          <w:szCs w:val="20"/>
        </w:rPr>
        <w:t>(12): 2576–89.</w:t>
      </w:r>
    </w:p>
    <w:p w:rsidR="007707FB" w:rsidRPr="00A3676B" w:rsidRDefault="007707FB" w:rsidP="007707FB">
      <w:pPr>
        <w:pStyle w:val="ListParagraph"/>
        <w:numPr>
          <w:ilvl w:val="0"/>
          <w:numId w:val="1"/>
        </w:numPr>
        <w:spacing w:after="0" w:line="240" w:lineRule="auto"/>
        <w:ind w:left="360"/>
        <w:jc w:val="both"/>
        <w:rPr>
          <w:rFonts w:ascii="Times New Roman" w:hAnsi="Times New Roman"/>
          <w:noProof/>
          <w:sz w:val="20"/>
          <w:szCs w:val="20"/>
        </w:rPr>
      </w:pPr>
      <w:r w:rsidRPr="00A3676B">
        <w:rPr>
          <w:rFonts w:ascii="Times New Roman" w:hAnsi="Times New Roman"/>
          <w:noProof/>
          <w:sz w:val="20"/>
          <w:szCs w:val="20"/>
        </w:rPr>
        <w:t xml:space="preserve">Ntengwe, F. W. (2006). Pollutant loads and water quality in streams of heavily populated and industrialised towns. </w:t>
      </w:r>
      <w:r w:rsidRPr="00A3676B">
        <w:rPr>
          <w:rFonts w:ascii="Times New Roman" w:hAnsi="Times New Roman"/>
          <w:i/>
          <w:iCs/>
          <w:noProof/>
          <w:sz w:val="20"/>
          <w:szCs w:val="20"/>
        </w:rPr>
        <w:t>Physics and Chemistry of the Earth, Parts A/B/C</w:t>
      </w:r>
      <w:r w:rsidRPr="00A3676B">
        <w:rPr>
          <w:rFonts w:ascii="Times New Roman" w:hAnsi="Times New Roman"/>
          <w:noProof/>
          <w:sz w:val="20"/>
          <w:szCs w:val="20"/>
        </w:rPr>
        <w:t xml:space="preserve"> </w:t>
      </w:r>
      <w:r w:rsidRPr="00A3676B">
        <w:rPr>
          <w:rFonts w:ascii="Times New Roman" w:hAnsi="Times New Roman"/>
          <w:iCs/>
          <w:noProof/>
          <w:sz w:val="20"/>
          <w:szCs w:val="20"/>
        </w:rPr>
        <w:t>31</w:t>
      </w:r>
      <w:r w:rsidRPr="00A3676B">
        <w:rPr>
          <w:rFonts w:ascii="Times New Roman" w:hAnsi="Times New Roman"/>
          <w:noProof/>
          <w:sz w:val="20"/>
          <w:szCs w:val="20"/>
        </w:rPr>
        <w:t>(15-16): 832–839.</w:t>
      </w:r>
    </w:p>
    <w:p w:rsidR="007707FB" w:rsidRPr="00A3676B" w:rsidRDefault="007707FB" w:rsidP="007707FB">
      <w:pPr>
        <w:pStyle w:val="ListParagraph"/>
        <w:numPr>
          <w:ilvl w:val="0"/>
          <w:numId w:val="1"/>
        </w:numPr>
        <w:spacing w:after="0" w:line="240" w:lineRule="auto"/>
        <w:ind w:left="360"/>
        <w:jc w:val="both"/>
        <w:rPr>
          <w:rFonts w:ascii="Times New Roman" w:hAnsi="Times New Roman"/>
          <w:noProof/>
          <w:sz w:val="20"/>
          <w:szCs w:val="20"/>
        </w:rPr>
      </w:pPr>
      <w:r w:rsidRPr="00A3676B">
        <w:rPr>
          <w:rFonts w:ascii="Times New Roman" w:hAnsi="Times New Roman"/>
          <w:sz w:val="20"/>
          <w:szCs w:val="20"/>
        </w:rPr>
        <w:t xml:space="preserve">Din, H. M., Toriman, M. E., and Mokhtar, M. (2012). Loading Concentrations of Pollutant in Alur Ilmu at UKM Bangi Campus: Event Mean Concentration (EMC) Approach. </w:t>
      </w:r>
      <w:r w:rsidRPr="00A3676B">
        <w:rPr>
          <w:rFonts w:ascii="Times New Roman" w:hAnsi="Times New Roman"/>
          <w:i/>
          <w:sz w:val="20"/>
          <w:szCs w:val="20"/>
        </w:rPr>
        <w:t>Malaysian Journal of</w:t>
      </w:r>
      <w:r w:rsidRPr="00A3676B">
        <w:rPr>
          <w:rFonts w:ascii="Times New Roman" w:hAnsi="Times New Roman"/>
          <w:sz w:val="20"/>
          <w:szCs w:val="20"/>
        </w:rPr>
        <w:t xml:space="preserve"> </w:t>
      </w:r>
      <w:r w:rsidRPr="00A3676B">
        <w:rPr>
          <w:rFonts w:ascii="Times New Roman" w:hAnsi="Times New Roman"/>
          <w:i/>
          <w:iCs/>
          <w:noProof/>
          <w:sz w:val="20"/>
          <w:szCs w:val="20"/>
        </w:rPr>
        <w:t>Analytical Sciences</w:t>
      </w:r>
      <w:r w:rsidRPr="00A3676B">
        <w:rPr>
          <w:rFonts w:ascii="Times New Roman" w:hAnsi="Times New Roman"/>
          <w:noProof/>
          <w:sz w:val="20"/>
          <w:szCs w:val="20"/>
        </w:rPr>
        <w:t xml:space="preserve"> </w:t>
      </w:r>
      <w:r w:rsidRPr="00A3676B">
        <w:rPr>
          <w:rFonts w:ascii="Times New Roman" w:hAnsi="Times New Roman"/>
          <w:iCs/>
          <w:noProof/>
          <w:sz w:val="20"/>
          <w:szCs w:val="20"/>
        </w:rPr>
        <w:t>16</w:t>
      </w:r>
      <w:r w:rsidRPr="00A3676B">
        <w:rPr>
          <w:rFonts w:ascii="Times New Roman" w:hAnsi="Times New Roman"/>
          <w:noProof/>
          <w:sz w:val="20"/>
          <w:szCs w:val="20"/>
        </w:rPr>
        <w:t>(3): 353–365.</w:t>
      </w:r>
    </w:p>
    <w:p w:rsidR="007707FB" w:rsidRPr="00A3676B" w:rsidRDefault="007707FB" w:rsidP="007707FB">
      <w:pPr>
        <w:pStyle w:val="ListParagraph"/>
        <w:numPr>
          <w:ilvl w:val="0"/>
          <w:numId w:val="1"/>
        </w:numPr>
        <w:spacing w:after="0" w:line="240" w:lineRule="auto"/>
        <w:ind w:left="360"/>
        <w:jc w:val="both"/>
        <w:rPr>
          <w:rFonts w:ascii="Times New Roman" w:hAnsi="Times New Roman"/>
          <w:noProof/>
          <w:sz w:val="20"/>
          <w:szCs w:val="20"/>
        </w:rPr>
      </w:pPr>
      <w:r w:rsidRPr="00A3676B">
        <w:rPr>
          <w:rFonts w:ascii="Times New Roman" w:hAnsi="Times New Roman"/>
          <w:noProof/>
          <w:sz w:val="20"/>
          <w:szCs w:val="20"/>
        </w:rPr>
        <w:t xml:space="preserve">Canals, A. and Cuesta, A. (2002). New ultrasound assisted chemical oxygen demand determination. </w:t>
      </w:r>
      <w:r w:rsidRPr="00A3676B">
        <w:rPr>
          <w:rFonts w:ascii="Times New Roman" w:hAnsi="Times New Roman"/>
          <w:i/>
          <w:iCs/>
          <w:noProof/>
          <w:sz w:val="20"/>
          <w:szCs w:val="20"/>
        </w:rPr>
        <w:t xml:space="preserve">Ultrasonics Sonochemistry </w:t>
      </w:r>
      <w:r w:rsidRPr="00A3676B">
        <w:rPr>
          <w:rFonts w:ascii="Times New Roman" w:hAnsi="Times New Roman"/>
          <w:iCs/>
          <w:noProof/>
          <w:sz w:val="20"/>
          <w:szCs w:val="20"/>
        </w:rPr>
        <w:t>9</w:t>
      </w:r>
      <w:r w:rsidRPr="00A3676B">
        <w:rPr>
          <w:rFonts w:ascii="Times New Roman" w:hAnsi="Times New Roman"/>
          <w:noProof/>
          <w:sz w:val="20"/>
          <w:szCs w:val="20"/>
        </w:rPr>
        <w:t>(3): 142–149.</w:t>
      </w:r>
    </w:p>
    <w:p w:rsidR="007707FB" w:rsidRPr="00A3676B" w:rsidRDefault="007707FB" w:rsidP="007707FB">
      <w:pPr>
        <w:pStyle w:val="ListParagraph"/>
        <w:numPr>
          <w:ilvl w:val="0"/>
          <w:numId w:val="1"/>
        </w:numPr>
        <w:spacing w:after="0" w:line="240" w:lineRule="auto"/>
        <w:ind w:left="360"/>
        <w:jc w:val="both"/>
        <w:rPr>
          <w:rFonts w:ascii="Times New Roman" w:hAnsi="Times New Roman"/>
          <w:noProof/>
          <w:sz w:val="20"/>
          <w:szCs w:val="20"/>
        </w:rPr>
      </w:pPr>
      <w:r w:rsidRPr="00A3676B">
        <w:rPr>
          <w:rFonts w:ascii="Times New Roman" w:hAnsi="Times New Roman"/>
          <w:noProof/>
          <w:sz w:val="20"/>
          <w:szCs w:val="20"/>
        </w:rPr>
        <w:t xml:space="preserve">Yao, H., Wu, B., Qu, H. and Cheng, Y. (2009). A high throughput chemiluminescence method for determination of chemical oxygen demand in waters. </w:t>
      </w:r>
      <w:r w:rsidRPr="00A3676B">
        <w:rPr>
          <w:rFonts w:ascii="Times New Roman" w:hAnsi="Times New Roman"/>
          <w:i/>
          <w:iCs/>
          <w:noProof/>
          <w:sz w:val="20"/>
          <w:szCs w:val="20"/>
        </w:rPr>
        <w:t>Analytical Chimica Acta</w:t>
      </w:r>
      <w:r w:rsidRPr="00A3676B">
        <w:rPr>
          <w:rFonts w:ascii="Times New Roman" w:hAnsi="Times New Roman"/>
          <w:noProof/>
          <w:sz w:val="20"/>
          <w:szCs w:val="20"/>
        </w:rPr>
        <w:t xml:space="preserve"> </w:t>
      </w:r>
      <w:r w:rsidRPr="00A3676B">
        <w:rPr>
          <w:rFonts w:ascii="Times New Roman" w:hAnsi="Times New Roman"/>
          <w:iCs/>
          <w:noProof/>
          <w:sz w:val="20"/>
          <w:szCs w:val="20"/>
        </w:rPr>
        <w:t>633</w:t>
      </w:r>
      <w:r w:rsidRPr="00A3676B">
        <w:rPr>
          <w:rFonts w:ascii="Times New Roman" w:hAnsi="Times New Roman"/>
          <w:noProof/>
          <w:sz w:val="20"/>
          <w:szCs w:val="20"/>
        </w:rPr>
        <w:t xml:space="preserve">(1): 76–80. </w:t>
      </w:r>
    </w:p>
    <w:p w:rsidR="007707FB" w:rsidRPr="00A3676B" w:rsidRDefault="007707FB" w:rsidP="007707FB">
      <w:pPr>
        <w:pStyle w:val="ListParagraph"/>
        <w:numPr>
          <w:ilvl w:val="0"/>
          <w:numId w:val="1"/>
        </w:numPr>
        <w:spacing w:after="0" w:line="240" w:lineRule="auto"/>
        <w:ind w:left="360"/>
        <w:jc w:val="both"/>
        <w:rPr>
          <w:rFonts w:ascii="Times New Roman" w:hAnsi="Times New Roman"/>
          <w:noProof/>
          <w:sz w:val="20"/>
          <w:szCs w:val="20"/>
        </w:rPr>
      </w:pPr>
      <w:r w:rsidRPr="00A3676B">
        <w:rPr>
          <w:rFonts w:ascii="Times New Roman" w:hAnsi="Times New Roman"/>
          <w:noProof/>
          <w:sz w:val="20"/>
          <w:szCs w:val="20"/>
        </w:rPr>
        <w:t xml:space="preserve">Bilotta, G. S. and Brazier, R. E. (2008). Understanding the influence of suspended solids on water quality and aquatic biota. </w:t>
      </w:r>
      <w:r w:rsidRPr="00A3676B">
        <w:rPr>
          <w:rFonts w:ascii="Times New Roman" w:hAnsi="Times New Roman"/>
          <w:i/>
          <w:iCs/>
          <w:noProof/>
          <w:sz w:val="20"/>
          <w:szCs w:val="20"/>
        </w:rPr>
        <w:t>Water Research</w:t>
      </w:r>
      <w:r w:rsidRPr="00A3676B">
        <w:rPr>
          <w:rFonts w:ascii="Times New Roman" w:hAnsi="Times New Roman"/>
          <w:noProof/>
          <w:sz w:val="20"/>
          <w:szCs w:val="20"/>
        </w:rPr>
        <w:t xml:space="preserve"> </w:t>
      </w:r>
      <w:r w:rsidRPr="00A3676B">
        <w:rPr>
          <w:rFonts w:ascii="Times New Roman" w:hAnsi="Times New Roman"/>
          <w:iCs/>
          <w:noProof/>
          <w:sz w:val="20"/>
          <w:szCs w:val="20"/>
        </w:rPr>
        <w:t>42</w:t>
      </w:r>
      <w:r w:rsidRPr="00A3676B">
        <w:rPr>
          <w:rFonts w:ascii="Times New Roman" w:hAnsi="Times New Roman"/>
          <w:noProof/>
          <w:sz w:val="20"/>
          <w:szCs w:val="20"/>
        </w:rPr>
        <w:t>(12): 2849–2861.</w:t>
      </w:r>
    </w:p>
    <w:p w:rsidR="007707FB" w:rsidRPr="00A3676B" w:rsidRDefault="007707FB" w:rsidP="007707FB">
      <w:pPr>
        <w:pStyle w:val="ListParagraph"/>
        <w:numPr>
          <w:ilvl w:val="0"/>
          <w:numId w:val="1"/>
        </w:numPr>
        <w:spacing w:after="0" w:line="240" w:lineRule="auto"/>
        <w:ind w:left="360"/>
        <w:jc w:val="both"/>
        <w:rPr>
          <w:rFonts w:ascii="Times New Roman" w:hAnsi="Times New Roman"/>
          <w:noProof/>
          <w:sz w:val="20"/>
          <w:szCs w:val="20"/>
        </w:rPr>
      </w:pPr>
      <w:r w:rsidRPr="00A3676B">
        <w:rPr>
          <w:rFonts w:ascii="Times New Roman" w:hAnsi="Times New Roman"/>
          <w:noProof/>
          <w:sz w:val="20"/>
          <w:szCs w:val="20"/>
        </w:rPr>
        <w:t xml:space="preserve">Yahyapour, S., Golshan, A. and Halim, A. (2013). Removal of total suspended solids and turbidity within experimental vegetated channel : optimization through response surface methodology. </w:t>
      </w:r>
      <w:r w:rsidRPr="00A3676B">
        <w:rPr>
          <w:rFonts w:ascii="Times New Roman" w:hAnsi="Times New Roman"/>
          <w:i/>
          <w:iCs/>
          <w:noProof/>
          <w:sz w:val="20"/>
          <w:szCs w:val="20"/>
        </w:rPr>
        <w:t>Journal of Hydro-Environment Research</w:t>
      </w:r>
      <w:r w:rsidRPr="00A3676B">
        <w:rPr>
          <w:rFonts w:ascii="Times New Roman" w:hAnsi="Times New Roman"/>
          <w:noProof/>
          <w:sz w:val="20"/>
          <w:szCs w:val="20"/>
        </w:rPr>
        <w:t xml:space="preserve"> </w:t>
      </w:r>
      <w:r w:rsidRPr="00A3676B">
        <w:rPr>
          <w:rFonts w:ascii="Times New Roman" w:hAnsi="Times New Roman"/>
          <w:iCs/>
          <w:noProof/>
          <w:sz w:val="20"/>
          <w:szCs w:val="20"/>
        </w:rPr>
        <w:t>4</w:t>
      </w:r>
      <w:r w:rsidRPr="00A3676B">
        <w:rPr>
          <w:rFonts w:ascii="Times New Roman" w:hAnsi="Times New Roman"/>
          <w:noProof/>
          <w:sz w:val="20"/>
          <w:szCs w:val="20"/>
        </w:rPr>
        <w:t>(3): 1–10.</w:t>
      </w:r>
    </w:p>
    <w:p w:rsidR="007707FB" w:rsidRPr="00A3676B" w:rsidRDefault="007707FB" w:rsidP="007707FB">
      <w:pPr>
        <w:pStyle w:val="ListParagraph"/>
        <w:numPr>
          <w:ilvl w:val="0"/>
          <w:numId w:val="1"/>
        </w:numPr>
        <w:spacing w:after="0" w:line="240" w:lineRule="auto"/>
        <w:ind w:left="360"/>
        <w:jc w:val="both"/>
        <w:rPr>
          <w:rFonts w:ascii="Times New Roman" w:hAnsi="Times New Roman"/>
          <w:noProof/>
          <w:sz w:val="20"/>
          <w:szCs w:val="20"/>
        </w:rPr>
      </w:pPr>
      <w:r w:rsidRPr="00A3676B">
        <w:rPr>
          <w:rFonts w:ascii="Times New Roman" w:hAnsi="Times New Roman"/>
          <w:sz w:val="20"/>
          <w:szCs w:val="20"/>
        </w:rPr>
        <w:t xml:space="preserve">Xia, X., Yang, Z., Huang, G., Zhang, X., Yu, H. and Rong, X. (2004). Nitrification in natural waters with high suspended-solid content––A study for the Yellow River. </w:t>
      </w:r>
      <w:r w:rsidRPr="00A3676B">
        <w:rPr>
          <w:rFonts w:ascii="Times New Roman" w:hAnsi="Times New Roman"/>
          <w:i/>
          <w:sz w:val="20"/>
          <w:szCs w:val="20"/>
        </w:rPr>
        <w:t>Chemosphere</w:t>
      </w:r>
      <w:r w:rsidRPr="00A3676B">
        <w:rPr>
          <w:rFonts w:ascii="Times New Roman" w:hAnsi="Times New Roman"/>
          <w:sz w:val="20"/>
          <w:szCs w:val="20"/>
        </w:rPr>
        <w:t xml:space="preserve"> 57(8): 1017–1029</w:t>
      </w:r>
      <w:r w:rsidRPr="00A3676B">
        <w:rPr>
          <w:rFonts w:ascii="Times New Roman" w:hAnsi="Times New Roman"/>
          <w:noProof/>
          <w:sz w:val="20"/>
          <w:szCs w:val="20"/>
        </w:rPr>
        <w:t xml:space="preserve">. </w:t>
      </w:r>
    </w:p>
    <w:p w:rsidR="007707FB" w:rsidRPr="00A3676B" w:rsidRDefault="007707FB" w:rsidP="007707FB">
      <w:pPr>
        <w:pStyle w:val="ListParagraph"/>
        <w:numPr>
          <w:ilvl w:val="0"/>
          <w:numId w:val="1"/>
        </w:numPr>
        <w:spacing w:after="0" w:line="240" w:lineRule="auto"/>
        <w:ind w:left="360"/>
        <w:jc w:val="both"/>
        <w:rPr>
          <w:rFonts w:ascii="Times New Roman" w:hAnsi="Times New Roman"/>
          <w:noProof/>
          <w:sz w:val="20"/>
          <w:szCs w:val="20"/>
        </w:rPr>
      </w:pPr>
      <w:r w:rsidRPr="00A3676B">
        <w:rPr>
          <w:rFonts w:ascii="Times New Roman" w:hAnsi="Times New Roman"/>
          <w:noProof/>
          <w:sz w:val="20"/>
          <w:szCs w:val="20"/>
        </w:rPr>
        <w:t xml:space="preserve">Domini, C., Vidal, L., Cravotto, G. and Canals, A. (2009). A simultaneous, direct microwave/ultrasound-assisted digestion procedure for the determination of total Kjeldahl nitrogen. </w:t>
      </w:r>
      <w:r w:rsidRPr="00A3676B">
        <w:rPr>
          <w:rFonts w:ascii="Times New Roman" w:hAnsi="Times New Roman"/>
          <w:i/>
          <w:iCs/>
          <w:noProof/>
          <w:sz w:val="20"/>
          <w:szCs w:val="20"/>
        </w:rPr>
        <w:t>Ultrasonics Sonochemistry</w:t>
      </w:r>
      <w:r w:rsidRPr="00A3676B">
        <w:rPr>
          <w:rFonts w:ascii="Times New Roman" w:hAnsi="Times New Roman"/>
          <w:noProof/>
          <w:sz w:val="20"/>
          <w:szCs w:val="20"/>
        </w:rPr>
        <w:t xml:space="preserve"> </w:t>
      </w:r>
      <w:r w:rsidRPr="00A3676B">
        <w:rPr>
          <w:rFonts w:ascii="Times New Roman" w:hAnsi="Times New Roman"/>
          <w:iCs/>
          <w:noProof/>
          <w:sz w:val="20"/>
          <w:szCs w:val="20"/>
        </w:rPr>
        <w:t>16</w:t>
      </w:r>
      <w:r w:rsidRPr="00A3676B">
        <w:rPr>
          <w:rFonts w:ascii="Times New Roman" w:hAnsi="Times New Roman"/>
          <w:noProof/>
          <w:sz w:val="20"/>
          <w:szCs w:val="20"/>
        </w:rPr>
        <w:t>(4): 564–569.</w:t>
      </w:r>
    </w:p>
    <w:p w:rsidR="007707FB" w:rsidRPr="00A3676B" w:rsidRDefault="007707FB" w:rsidP="007707FB">
      <w:pPr>
        <w:pStyle w:val="ListParagraph"/>
        <w:numPr>
          <w:ilvl w:val="0"/>
          <w:numId w:val="1"/>
        </w:numPr>
        <w:spacing w:after="0" w:line="240" w:lineRule="auto"/>
        <w:ind w:left="360"/>
        <w:jc w:val="both"/>
        <w:rPr>
          <w:rFonts w:ascii="Times New Roman" w:hAnsi="Times New Roman"/>
          <w:noProof/>
          <w:sz w:val="20"/>
          <w:szCs w:val="20"/>
        </w:rPr>
      </w:pPr>
      <w:r w:rsidRPr="00A3676B">
        <w:rPr>
          <w:rFonts w:ascii="Times New Roman" w:hAnsi="Times New Roman"/>
          <w:noProof/>
          <w:sz w:val="20"/>
          <w:szCs w:val="20"/>
        </w:rPr>
        <w:t xml:space="preserve">Jonnalagadda, S. and Mhere, G. (2001). Water quality of the Odzi River in the eastern highlands of Zimbabwe. </w:t>
      </w:r>
      <w:r w:rsidRPr="00A3676B">
        <w:rPr>
          <w:rFonts w:ascii="Times New Roman" w:hAnsi="Times New Roman"/>
          <w:i/>
          <w:iCs/>
          <w:noProof/>
          <w:sz w:val="20"/>
          <w:szCs w:val="20"/>
        </w:rPr>
        <w:t>Water Research</w:t>
      </w:r>
      <w:r w:rsidRPr="00A3676B">
        <w:rPr>
          <w:rFonts w:ascii="Times New Roman" w:hAnsi="Times New Roman"/>
          <w:noProof/>
          <w:sz w:val="20"/>
          <w:szCs w:val="20"/>
        </w:rPr>
        <w:t xml:space="preserve"> </w:t>
      </w:r>
      <w:r w:rsidRPr="00A3676B">
        <w:rPr>
          <w:rFonts w:ascii="Times New Roman" w:hAnsi="Times New Roman"/>
          <w:iCs/>
          <w:noProof/>
          <w:sz w:val="20"/>
          <w:szCs w:val="20"/>
        </w:rPr>
        <w:t>35</w:t>
      </w:r>
      <w:r w:rsidRPr="00A3676B">
        <w:rPr>
          <w:rFonts w:ascii="Times New Roman" w:hAnsi="Times New Roman"/>
          <w:noProof/>
          <w:sz w:val="20"/>
          <w:szCs w:val="20"/>
        </w:rPr>
        <w:t>(10): 2371–2376.</w:t>
      </w:r>
    </w:p>
    <w:p w:rsidR="007707FB" w:rsidRDefault="007707FB" w:rsidP="007707FB">
      <w:pPr>
        <w:pStyle w:val="ListParagraph"/>
        <w:numPr>
          <w:ilvl w:val="0"/>
          <w:numId w:val="1"/>
        </w:numPr>
        <w:spacing w:after="0" w:line="240" w:lineRule="auto"/>
        <w:ind w:left="360"/>
        <w:jc w:val="both"/>
        <w:rPr>
          <w:rFonts w:ascii="Times New Roman" w:hAnsi="Times New Roman"/>
          <w:noProof/>
          <w:sz w:val="20"/>
          <w:szCs w:val="20"/>
        </w:rPr>
      </w:pPr>
      <w:r w:rsidRPr="00A3676B">
        <w:rPr>
          <w:rFonts w:ascii="Times New Roman" w:hAnsi="Times New Roman"/>
          <w:noProof/>
          <w:sz w:val="20"/>
          <w:szCs w:val="20"/>
        </w:rPr>
        <w:t xml:space="preserve">Rossi, L., Chevre, N., Fankhauser, R. and Margot, J. (2012). Sediment contamination assessment in urban areas based on total suspended solids. </w:t>
      </w:r>
      <w:r w:rsidRPr="00A3676B">
        <w:rPr>
          <w:rFonts w:ascii="Times New Roman" w:hAnsi="Times New Roman"/>
          <w:i/>
          <w:iCs/>
          <w:noProof/>
          <w:sz w:val="20"/>
          <w:szCs w:val="20"/>
        </w:rPr>
        <w:t>Water Research</w:t>
      </w:r>
      <w:r w:rsidRPr="00A3676B">
        <w:rPr>
          <w:rFonts w:ascii="Times New Roman" w:hAnsi="Times New Roman"/>
          <w:noProof/>
          <w:sz w:val="20"/>
          <w:szCs w:val="20"/>
        </w:rPr>
        <w:t xml:space="preserve"> </w:t>
      </w:r>
      <w:r w:rsidRPr="00A3676B">
        <w:rPr>
          <w:rFonts w:ascii="Times New Roman" w:hAnsi="Times New Roman"/>
          <w:iCs/>
          <w:noProof/>
          <w:sz w:val="20"/>
          <w:szCs w:val="20"/>
        </w:rPr>
        <w:t>47</w:t>
      </w:r>
      <w:r w:rsidRPr="00A3676B">
        <w:rPr>
          <w:rFonts w:ascii="Times New Roman" w:hAnsi="Times New Roman"/>
          <w:noProof/>
          <w:sz w:val="20"/>
          <w:szCs w:val="20"/>
        </w:rPr>
        <w:t>(1): 339–350.</w:t>
      </w:r>
    </w:p>
    <w:p w:rsidR="007707FB" w:rsidRPr="00A3676B" w:rsidRDefault="007707FB" w:rsidP="007707FB">
      <w:pPr>
        <w:pStyle w:val="ListParagraph"/>
        <w:numPr>
          <w:ilvl w:val="0"/>
          <w:numId w:val="1"/>
        </w:numPr>
        <w:spacing w:after="0" w:line="240" w:lineRule="auto"/>
        <w:ind w:left="360"/>
        <w:jc w:val="both"/>
        <w:rPr>
          <w:rFonts w:ascii="Times New Roman" w:hAnsi="Times New Roman"/>
          <w:noProof/>
          <w:sz w:val="20"/>
          <w:szCs w:val="20"/>
        </w:rPr>
      </w:pPr>
      <w:r w:rsidRPr="00A3676B">
        <w:rPr>
          <w:rFonts w:ascii="Times New Roman" w:hAnsi="Times New Roman"/>
          <w:sz w:val="20"/>
          <w:szCs w:val="20"/>
        </w:rPr>
        <w:t xml:space="preserve">Mokhtar, M., Hoe, C. F., Leng, C. W., Yong, O. Y. and Heong, T. B. (2005). Studies of water quality ‘Alur Ilmu’ Campus UKM, Bangi: Towards an integrated approach to water resources management. </w:t>
      </w:r>
      <w:r w:rsidRPr="00A3676B">
        <w:rPr>
          <w:rFonts w:ascii="Times New Roman" w:hAnsi="Times New Roman"/>
          <w:i/>
          <w:sz w:val="20"/>
          <w:szCs w:val="20"/>
        </w:rPr>
        <w:t>Malaysian Journal of</w:t>
      </w:r>
      <w:r w:rsidRPr="00A3676B">
        <w:rPr>
          <w:rFonts w:ascii="Times New Roman" w:hAnsi="Times New Roman"/>
          <w:sz w:val="20"/>
          <w:szCs w:val="20"/>
        </w:rPr>
        <w:t xml:space="preserve"> </w:t>
      </w:r>
      <w:r w:rsidRPr="00A3676B">
        <w:rPr>
          <w:rFonts w:ascii="Times New Roman" w:hAnsi="Times New Roman"/>
          <w:i/>
          <w:iCs/>
          <w:sz w:val="20"/>
          <w:szCs w:val="20"/>
        </w:rPr>
        <w:t>Analytical Sciences</w:t>
      </w:r>
      <w:r w:rsidRPr="00A3676B">
        <w:rPr>
          <w:rFonts w:ascii="Times New Roman" w:hAnsi="Times New Roman"/>
          <w:sz w:val="20"/>
          <w:szCs w:val="20"/>
        </w:rPr>
        <w:t>, 9(3): 388–395.</w:t>
      </w:r>
    </w:p>
    <w:p w:rsidR="007707FB" w:rsidRPr="007707FB" w:rsidRDefault="007707FB" w:rsidP="007707FB">
      <w:pPr>
        <w:spacing w:after="0" w:line="240" w:lineRule="auto"/>
        <w:rPr>
          <w:rFonts w:ascii="Times New Roman" w:hAnsi="Times New Roman"/>
          <w:sz w:val="20"/>
          <w:szCs w:val="20"/>
        </w:rPr>
      </w:pPr>
    </w:p>
    <w:sectPr w:rsidR="007707FB" w:rsidRPr="007707FB" w:rsidSect="007707F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0D21"/>
    <w:multiLevelType w:val="hybridMultilevel"/>
    <w:tmpl w:val="ACFA6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7FB"/>
    <w:rsid w:val="00391791"/>
    <w:rsid w:val="00466C32"/>
    <w:rsid w:val="005E3FFC"/>
    <w:rsid w:val="007707FB"/>
    <w:rsid w:val="00D0718B"/>
    <w:rsid w:val="00D40B1F"/>
    <w:rsid w:val="00E81E64"/>
    <w:rsid w:val="00EA7319"/>
    <w:rsid w:val="00EF5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7F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AuthorName">
    <w:name w:val="BB_Author_Name"/>
    <w:basedOn w:val="Normal"/>
    <w:next w:val="Normal"/>
    <w:rsid w:val="007707FB"/>
    <w:pPr>
      <w:spacing w:before="80" w:after="0" w:line="210" w:lineRule="exact"/>
      <w:ind w:left="706" w:right="706"/>
      <w:jc w:val="center"/>
    </w:pPr>
    <w:rPr>
      <w:rFonts w:ascii="Helvetica" w:hAnsi="Helvetica"/>
      <w:sz w:val="19"/>
      <w:szCs w:val="20"/>
      <w:lang w:bidi="ar-SA"/>
    </w:rPr>
  </w:style>
  <w:style w:type="paragraph" w:customStyle="1" w:styleId="affiliation">
    <w:name w:val="affiliation"/>
    <w:basedOn w:val="Normal"/>
    <w:qFormat/>
    <w:rsid w:val="007707FB"/>
    <w:pPr>
      <w:spacing w:after="0" w:line="360" w:lineRule="exact"/>
      <w:jc w:val="center"/>
    </w:pPr>
    <w:rPr>
      <w:rFonts w:ascii="Times New Roman" w:eastAsia="PMingLiU" w:hAnsi="Times New Roman"/>
      <w:i/>
      <w:sz w:val="24"/>
      <w:lang w:eastAsia="zh-HK"/>
    </w:rPr>
  </w:style>
  <w:style w:type="paragraph" w:customStyle="1" w:styleId="BIEmailAddress">
    <w:name w:val="BI_Email_Address"/>
    <w:next w:val="Normal"/>
    <w:rsid w:val="007707FB"/>
    <w:pPr>
      <w:spacing w:after="180" w:line="280" w:lineRule="exact"/>
      <w:jc w:val="center"/>
    </w:pPr>
    <w:rPr>
      <w:rFonts w:ascii="Helvetica" w:eastAsia="Times New Roman" w:hAnsi="Helvetica" w:cs="Times New Roman"/>
      <w:sz w:val="15"/>
      <w:szCs w:val="20"/>
    </w:rPr>
  </w:style>
  <w:style w:type="paragraph" w:styleId="ListParagraph">
    <w:name w:val="List Paragraph"/>
    <w:basedOn w:val="Normal"/>
    <w:uiPriority w:val="34"/>
    <w:qFormat/>
    <w:rsid w:val="007707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7F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AuthorName">
    <w:name w:val="BB_Author_Name"/>
    <w:basedOn w:val="Normal"/>
    <w:next w:val="Normal"/>
    <w:rsid w:val="007707FB"/>
    <w:pPr>
      <w:spacing w:before="80" w:after="0" w:line="210" w:lineRule="exact"/>
      <w:ind w:left="706" w:right="706"/>
      <w:jc w:val="center"/>
    </w:pPr>
    <w:rPr>
      <w:rFonts w:ascii="Helvetica" w:hAnsi="Helvetica"/>
      <w:sz w:val="19"/>
      <w:szCs w:val="20"/>
      <w:lang w:bidi="ar-SA"/>
    </w:rPr>
  </w:style>
  <w:style w:type="paragraph" w:customStyle="1" w:styleId="affiliation">
    <w:name w:val="affiliation"/>
    <w:basedOn w:val="Normal"/>
    <w:qFormat/>
    <w:rsid w:val="007707FB"/>
    <w:pPr>
      <w:spacing w:after="0" w:line="360" w:lineRule="exact"/>
      <w:jc w:val="center"/>
    </w:pPr>
    <w:rPr>
      <w:rFonts w:ascii="Times New Roman" w:eastAsia="PMingLiU" w:hAnsi="Times New Roman"/>
      <w:i/>
      <w:sz w:val="24"/>
      <w:lang w:eastAsia="zh-HK"/>
    </w:rPr>
  </w:style>
  <w:style w:type="paragraph" w:customStyle="1" w:styleId="BIEmailAddress">
    <w:name w:val="BI_Email_Address"/>
    <w:next w:val="Normal"/>
    <w:rsid w:val="007707FB"/>
    <w:pPr>
      <w:spacing w:after="180" w:line="280" w:lineRule="exact"/>
      <w:jc w:val="center"/>
    </w:pPr>
    <w:rPr>
      <w:rFonts w:ascii="Helvetica" w:eastAsia="Times New Roman" w:hAnsi="Helvetica" w:cs="Times New Roman"/>
      <w:sz w:val="15"/>
      <w:szCs w:val="20"/>
    </w:rPr>
  </w:style>
  <w:style w:type="paragraph" w:styleId="ListParagraph">
    <w:name w:val="List Paragraph"/>
    <w:basedOn w:val="Normal"/>
    <w:uiPriority w:val="34"/>
    <w:qFormat/>
    <w:rsid w:val="00770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2015-10-13T14:58:00Z</dcterms:created>
  <dcterms:modified xsi:type="dcterms:W3CDTF">2015-10-22T06:14:00Z</dcterms:modified>
</cp:coreProperties>
</file>