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953" w:rsidRDefault="000F0953" w:rsidP="000F0953">
      <w:pPr>
        <w:spacing w:after="0" w:line="240" w:lineRule="auto"/>
        <w:outlineLvl w:val="0"/>
        <w:rPr>
          <w:rFonts w:ascii="Times New Roman" w:hAnsi="Times New Roman"/>
          <w:sz w:val="24"/>
          <w:szCs w:val="24"/>
        </w:rPr>
      </w:pPr>
      <w:bookmarkStart w:id="0" w:name="_GoBack"/>
      <w:bookmarkEnd w:id="0"/>
      <w:r>
        <w:rPr>
          <w:rFonts w:ascii="Times New Roman" w:hAnsi="Times New Roman"/>
          <w:sz w:val="24"/>
          <w:szCs w:val="24"/>
        </w:rPr>
        <w:t>Malaysian Journal of Analytical Sciences Vol 19 No 5 (2015): 1001 - 1018</w:t>
      </w:r>
    </w:p>
    <w:p w:rsidR="000F0953" w:rsidRDefault="000F0953" w:rsidP="000F0953">
      <w:pPr>
        <w:spacing w:after="0" w:line="240" w:lineRule="auto"/>
        <w:outlineLvl w:val="0"/>
        <w:rPr>
          <w:rFonts w:ascii="Times New Roman" w:hAnsi="Times New Roman"/>
          <w:sz w:val="24"/>
          <w:szCs w:val="24"/>
        </w:rPr>
      </w:pPr>
    </w:p>
    <w:p w:rsidR="000F0953" w:rsidRDefault="000F0953" w:rsidP="000F0953">
      <w:pPr>
        <w:spacing w:after="0" w:line="240" w:lineRule="auto"/>
        <w:outlineLvl w:val="0"/>
        <w:rPr>
          <w:rFonts w:ascii="Times New Roman" w:hAnsi="Times New Roman"/>
          <w:sz w:val="24"/>
          <w:szCs w:val="24"/>
        </w:rPr>
      </w:pPr>
    </w:p>
    <w:p w:rsidR="000F0953" w:rsidRPr="000F0953" w:rsidRDefault="000F0953" w:rsidP="000F0953">
      <w:pPr>
        <w:spacing w:after="0" w:line="240" w:lineRule="auto"/>
        <w:outlineLvl w:val="0"/>
        <w:rPr>
          <w:rFonts w:ascii="Times New Roman" w:hAnsi="Times New Roman"/>
          <w:sz w:val="24"/>
          <w:szCs w:val="24"/>
        </w:rPr>
      </w:pPr>
    </w:p>
    <w:p w:rsidR="000F0953" w:rsidRDefault="000F0953" w:rsidP="000F0953">
      <w:pPr>
        <w:spacing w:after="0" w:line="240" w:lineRule="auto"/>
        <w:jc w:val="center"/>
        <w:outlineLvl w:val="0"/>
        <w:rPr>
          <w:rFonts w:ascii="Times New Roman" w:hAnsi="Times New Roman"/>
          <w:sz w:val="28"/>
          <w:szCs w:val="28"/>
        </w:rPr>
      </w:pPr>
      <w:r w:rsidRPr="00191118">
        <w:rPr>
          <w:rFonts w:ascii="Times New Roman" w:hAnsi="Times New Roman"/>
          <w:sz w:val="28"/>
          <w:szCs w:val="28"/>
        </w:rPr>
        <w:t>KLASIFIKASI SU</w:t>
      </w:r>
      <w:r>
        <w:rPr>
          <w:rFonts w:ascii="Times New Roman" w:hAnsi="Times New Roman"/>
          <w:sz w:val="28"/>
          <w:szCs w:val="28"/>
        </w:rPr>
        <w:t xml:space="preserve">NGAI TROPIKA MENGGUNAKAN TEKNIK </w:t>
      </w:r>
      <w:r w:rsidRPr="00191118">
        <w:rPr>
          <w:rFonts w:ascii="Times New Roman" w:hAnsi="Times New Roman"/>
          <w:sz w:val="28"/>
          <w:szCs w:val="28"/>
        </w:rPr>
        <w:t xml:space="preserve">KEMOMETRIK: KAJIAN KES DI SUNGAI PAHANG, MALAYSIA </w:t>
      </w:r>
    </w:p>
    <w:p w:rsidR="000F0953" w:rsidRPr="00F447A7" w:rsidRDefault="000F0953" w:rsidP="000F0953">
      <w:pPr>
        <w:spacing w:after="0" w:line="240" w:lineRule="auto"/>
        <w:jc w:val="center"/>
        <w:rPr>
          <w:rFonts w:ascii="Times New Roman" w:hAnsi="Times New Roman"/>
          <w:noProof/>
          <w:sz w:val="24"/>
          <w:szCs w:val="24"/>
          <w:lang w:bidi="ar-SA"/>
        </w:rPr>
      </w:pPr>
    </w:p>
    <w:p w:rsidR="000F0953" w:rsidRDefault="000F0953" w:rsidP="000F0953">
      <w:pPr>
        <w:spacing w:after="0" w:line="240" w:lineRule="auto"/>
        <w:jc w:val="center"/>
        <w:outlineLvl w:val="0"/>
        <w:rPr>
          <w:rFonts w:ascii="Times New Roman" w:hAnsi="Times New Roman"/>
          <w:sz w:val="24"/>
          <w:szCs w:val="24"/>
        </w:rPr>
      </w:pPr>
      <w:r>
        <w:rPr>
          <w:rFonts w:ascii="Times New Roman" w:hAnsi="Times New Roman"/>
          <w:sz w:val="24"/>
          <w:szCs w:val="24"/>
        </w:rPr>
        <w:t>(</w:t>
      </w:r>
      <w:r w:rsidRPr="00191118">
        <w:rPr>
          <w:rFonts w:ascii="Times New Roman" w:hAnsi="Times New Roman"/>
          <w:sz w:val="24"/>
          <w:szCs w:val="24"/>
        </w:rPr>
        <w:t xml:space="preserve">Classification of Tropical River Using Chemometrics Technique: Case Study in </w:t>
      </w:r>
    </w:p>
    <w:p w:rsidR="000F0953" w:rsidRPr="00864488" w:rsidRDefault="000F0953" w:rsidP="000F0953">
      <w:pPr>
        <w:spacing w:after="0" w:line="240" w:lineRule="auto"/>
        <w:jc w:val="center"/>
        <w:outlineLvl w:val="0"/>
        <w:rPr>
          <w:rFonts w:ascii="Times New Roman" w:hAnsi="Times New Roman"/>
          <w:sz w:val="24"/>
          <w:szCs w:val="24"/>
        </w:rPr>
      </w:pPr>
      <w:r w:rsidRPr="00191118">
        <w:rPr>
          <w:rFonts w:ascii="Times New Roman" w:hAnsi="Times New Roman"/>
          <w:sz w:val="24"/>
          <w:szCs w:val="24"/>
        </w:rPr>
        <w:t>Pahang River, Malaysia</w:t>
      </w:r>
      <w:r w:rsidRPr="00864488">
        <w:rPr>
          <w:rFonts w:ascii="Times New Roman" w:hAnsi="Times New Roman"/>
          <w:sz w:val="24"/>
          <w:szCs w:val="24"/>
        </w:rPr>
        <w:t xml:space="preserve">) </w:t>
      </w:r>
    </w:p>
    <w:p w:rsidR="000F0953" w:rsidRPr="00F447A7" w:rsidRDefault="000F0953" w:rsidP="000F0953">
      <w:pPr>
        <w:spacing w:after="0" w:line="240" w:lineRule="auto"/>
        <w:jc w:val="center"/>
        <w:rPr>
          <w:rFonts w:ascii="Times New Roman" w:hAnsi="Times New Roman"/>
          <w:noProof/>
          <w:sz w:val="20"/>
          <w:szCs w:val="20"/>
          <w:lang w:bidi="ar-SA"/>
        </w:rPr>
      </w:pPr>
    </w:p>
    <w:p w:rsidR="009E1AED" w:rsidRDefault="000F0953" w:rsidP="009E1AED">
      <w:pPr>
        <w:spacing w:after="0" w:line="240" w:lineRule="auto"/>
        <w:jc w:val="center"/>
        <w:outlineLvl w:val="0"/>
        <w:rPr>
          <w:rFonts w:ascii="Times New Roman" w:hAnsi="Times New Roman"/>
          <w:sz w:val="20"/>
          <w:szCs w:val="20"/>
        </w:rPr>
      </w:pPr>
      <w:r w:rsidRPr="00EC5A37">
        <w:rPr>
          <w:rFonts w:ascii="Times New Roman" w:hAnsi="Times New Roman"/>
          <w:sz w:val="20"/>
          <w:szCs w:val="20"/>
        </w:rPr>
        <w:t>Mohd Khairul Amri Kamarudin</w:t>
      </w:r>
      <w:r w:rsidRPr="00EC5A37">
        <w:rPr>
          <w:rFonts w:ascii="Times New Roman" w:hAnsi="Times New Roman"/>
          <w:sz w:val="20"/>
          <w:szCs w:val="20"/>
          <w:vertAlign w:val="superscript"/>
        </w:rPr>
        <w:t>1,2</w:t>
      </w:r>
      <w:r w:rsidRPr="00EC5A37">
        <w:rPr>
          <w:rFonts w:ascii="Times New Roman" w:hAnsi="Times New Roman"/>
          <w:sz w:val="20"/>
          <w:szCs w:val="20"/>
        </w:rPr>
        <w:t>*, Mohd Ekhwan Toriman</w:t>
      </w:r>
      <w:r w:rsidRPr="00EC5A37">
        <w:rPr>
          <w:rFonts w:ascii="Times New Roman" w:hAnsi="Times New Roman"/>
          <w:sz w:val="20"/>
          <w:szCs w:val="20"/>
          <w:vertAlign w:val="superscript"/>
        </w:rPr>
        <w:t>1,3</w:t>
      </w:r>
      <w:r w:rsidRPr="00EC5A37">
        <w:rPr>
          <w:rFonts w:ascii="Times New Roman" w:hAnsi="Times New Roman"/>
          <w:sz w:val="20"/>
          <w:szCs w:val="20"/>
        </w:rPr>
        <w:t>, Nur Hishaam Sulaiman</w:t>
      </w:r>
      <w:r w:rsidRPr="00EC5A37">
        <w:rPr>
          <w:rFonts w:ascii="Times New Roman" w:hAnsi="Times New Roman"/>
          <w:sz w:val="20"/>
          <w:szCs w:val="20"/>
          <w:vertAlign w:val="superscript"/>
        </w:rPr>
        <w:t>1</w:t>
      </w:r>
      <w:r w:rsidRPr="00EC5A37">
        <w:rPr>
          <w:rFonts w:ascii="Times New Roman" w:hAnsi="Times New Roman"/>
          <w:sz w:val="20"/>
          <w:szCs w:val="20"/>
        </w:rPr>
        <w:t>, Frankie Marcus Ata</w:t>
      </w:r>
      <w:r w:rsidRPr="00EC5A37">
        <w:rPr>
          <w:rFonts w:ascii="Times New Roman" w:hAnsi="Times New Roman"/>
          <w:sz w:val="20"/>
          <w:szCs w:val="20"/>
          <w:vertAlign w:val="superscript"/>
        </w:rPr>
        <w:t>1</w:t>
      </w:r>
      <w:r w:rsidR="009E1AED">
        <w:rPr>
          <w:rFonts w:ascii="Times New Roman" w:hAnsi="Times New Roman"/>
          <w:sz w:val="20"/>
          <w:szCs w:val="20"/>
        </w:rPr>
        <w:t>,</w:t>
      </w:r>
    </w:p>
    <w:p w:rsidR="000F0953" w:rsidRPr="00D06CED" w:rsidRDefault="000F0953" w:rsidP="009E1AED">
      <w:pPr>
        <w:spacing w:after="0" w:line="240" w:lineRule="auto"/>
        <w:jc w:val="center"/>
        <w:outlineLvl w:val="0"/>
        <w:rPr>
          <w:rFonts w:ascii="Times New Roman" w:hAnsi="Times New Roman"/>
          <w:sz w:val="20"/>
          <w:szCs w:val="20"/>
        </w:rPr>
      </w:pPr>
      <w:r w:rsidRPr="00EC5A37">
        <w:rPr>
          <w:rFonts w:ascii="Times New Roman" w:hAnsi="Times New Roman"/>
          <w:sz w:val="20"/>
          <w:szCs w:val="20"/>
        </w:rPr>
        <w:t>Roslan Umar</w:t>
      </w:r>
      <w:r w:rsidRPr="00EC5A37">
        <w:rPr>
          <w:rFonts w:ascii="Times New Roman" w:hAnsi="Times New Roman"/>
          <w:sz w:val="20"/>
          <w:szCs w:val="20"/>
          <w:vertAlign w:val="superscript"/>
        </w:rPr>
        <w:t>1</w:t>
      </w:r>
      <w:r w:rsidRPr="00EC5A37">
        <w:rPr>
          <w:rFonts w:ascii="Times New Roman" w:hAnsi="Times New Roman"/>
          <w:sz w:val="20"/>
          <w:szCs w:val="20"/>
        </w:rPr>
        <w:t xml:space="preserve">, Muhammad Barzani Gasim </w:t>
      </w:r>
      <w:r w:rsidRPr="00EC5A37">
        <w:rPr>
          <w:rFonts w:ascii="Times New Roman" w:hAnsi="Times New Roman"/>
          <w:sz w:val="20"/>
          <w:szCs w:val="20"/>
          <w:vertAlign w:val="superscript"/>
        </w:rPr>
        <w:t>1</w:t>
      </w:r>
      <w:r w:rsidR="009E1AED">
        <w:rPr>
          <w:rFonts w:ascii="Times New Roman" w:hAnsi="Times New Roman"/>
          <w:sz w:val="20"/>
          <w:szCs w:val="20"/>
        </w:rPr>
        <w:t xml:space="preserve">, </w:t>
      </w:r>
      <w:r w:rsidRPr="00EC5A37">
        <w:rPr>
          <w:rFonts w:ascii="Times New Roman" w:hAnsi="Times New Roman"/>
          <w:sz w:val="20"/>
          <w:szCs w:val="20"/>
        </w:rPr>
        <w:t>Asyaari Muhamad</w:t>
      </w:r>
      <w:r w:rsidRPr="00EC5A37">
        <w:rPr>
          <w:rFonts w:ascii="Times New Roman" w:hAnsi="Times New Roman"/>
          <w:sz w:val="20"/>
          <w:szCs w:val="20"/>
          <w:vertAlign w:val="superscript"/>
        </w:rPr>
        <w:t>1,4</w:t>
      </w:r>
      <w:r w:rsidRPr="00EC5A37">
        <w:rPr>
          <w:rFonts w:ascii="Times New Roman" w:hAnsi="Times New Roman"/>
          <w:sz w:val="20"/>
          <w:szCs w:val="20"/>
        </w:rPr>
        <w:t>, Wan Adi Yusoff</w:t>
      </w:r>
      <w:r w:rsidRPr="00EC5A37">
        <w:rPr>
          <w:rFonts w:ascii="Times New Roman" w:hAnsi="Times New Roman"/>
          <w:sz w:val="20"/>
          <w:szCs w:val="20"/>
          <w:vertAlign w:val="superscript"/>
        </w:rPr>
        <w:t>3</w:t>
      </w:r>
      <w:r w:rsidRPr="00EC5A37">
        <w:rPr>
          <w:rFonts w:ascii="Times New Roman" w:hAnsi="Times New Roman"/>
          <w:sz w:val="20"/>
          <w:szCs w:val="20"/>
        </w:rPr>
        <w:t>, Mazlin Mokhtar</w:t>
      </w:r>
      <w:r w:rsidRPr="00EC5A37">
        <w:rPr>
          <w:rFonts w:ascii="Times New Roman" w:hAnsi="Times New Roman"/>
          <w:sz w:val="20"/>
          <w:szCs w:val="20"/>
          <w:vertAlign w:val="superscript"/>
        </w:rPr>
        <w:t>5</w:t>
      </w:r>
      <w:r w:rsidR="00D06CED">
        <w:rPr>
          <w:rFonts w:ascii="Times New Roman" w:hAnsi="Times New Roman"/>
          <w:sz w:val="20"/>
          <w:szCs w:val="20"/>
        </w:rPr>
        <w:t xml:space="preserve">, </w:t>
      </w:r>
      <w:r w:rsidR="00D06CED" w:rsidRPr="00D06CED">
        <w:rPr>
          <w:rFonts w:ascii="Times New Roman" w:hAnsi="Times New Roman"/>
          <w:color w:val="000000" w:themeColor="text1"/>
          <w:sz w:val="20"/>
          <w:szCs w:val="20"/>
        </w:rPr>
        <w:t>Mohammad Azizi Amran</w:t>
      </w:r>
      <w:r w:rsidR="00D06CED" w:rsidRPr="00D06CED">
        <w:rPr>
          <w:rFonts w:ascii="Times New Roman" w:hAnsi="Times New Roman"/>
          <w:color w:val="000000" w:themeColor="text1"/>
          <w:sz w:val="20"/>
          <w:szCs w:val="20"/>
          <w:vertAlign w:val="superscript"/>
        </w:rPr>
        <w:t>1</w:t>
      </w:r>
      <w:r w:rsidR="00D06CED" w:rsidRPr="007304FC">
        <w:rPr>
          <w:rFonts w:ascii="Times New Roman" w:hAnsi="Times New Roman"/>
          <w:color w:val="7030A0"/>
          <w:sz w:val="20"/>
          <w:szCs w:val="20"/>
        </w:rPr>
        <w:t>,</w:t>
      </w:r>
      <w:r w:rsidR="00D06CED" w:rsidRPr="007304FC">
        <w:rPr>
          <w:rFonts w:ascii="Times New Roman" w:hAnsi="Times New Roman"/>
          <w:sz w:val="20"/>
          <w:szCs w:val="20"/>
        </w:rPr>
        <w:t xml:space="preserve"> Nor Azlina Abd Aziz</w:t>
      </w:r>
      <w:r w:rsidR="00D06CED" w:rsidRPr="00D06CED">
        <w:rPr>
          <w:rFonts w:ascii="Times New Roman" w:hAnsi="Times New Roman"/>
          <w:sz w:val="20"/>
          <w:szCs w:val="20"/>
          <w:vertAlign w:val="superscript"/>
        </w:rPr>
        <w:t>1</w:t>
      </w:r>
    </w:p>
    <w:p w:rsidR="000F0953" w:rsidRPr="000F0953" w:rsidRDefault="000F0953" w:rsidP="000F0953">
      <w:pPr>
        <w:spacing w:after="0" w:line="240" w:lineRule="auto"/>
        <w:jc w:val="center"/>
        <w:rPr>
          <w:rFonts w:ascii="Times New Roman" w:hAnsi="Times New Roman"/>
          <w:noProof/>
          <w:sz w:val="20"/>
          <w:szCs w:val="20"/>
          <w:lang w:bidi="ar-SA"/>
        </w:rPr>
      </w:pPr>
    </w:p>
    <w:p w:rsidR="000F0953" w:rsidRPr="000F0953" w:rsidRDefault="000F0953" w:rsidP="000F0953">
      <w:pPr>
        <w:pStyle w:val="ListParagraph"/>
        <w:spacing w:after="0" w:line="240" w:lineRule="auto"/>
        <w:ind w:left="0"/>
        <w:jc w:val="center"/>
        <w:rPr>
          <w:rFonts w:ascii="Times New Roman" w:hAnsi="Times New Roman"/>
          <w:i/>
          <w:sz w:val="20"/>
          <w:szCs w:val="20"/>
          <w:lang w:val="en-GB"/>
        </w:rPr>
      </w:pPr>
      <w:r w:rsidRPr="000F0953">
        <w:rPr>
          <w:rFonts w:ascii="Times New Roman" w:hAnsi="Times New Roman"/>
          <w:i/>
          <w:sz w:val="20"/>
          <w:szCs w:val="20"/>
          <w:vertAlign w:val="superscript"/>
          <w:lang w:val="en-GB"/>
        </w:rPr>
        <w:t>1</w:t>
      </w:r>
      <w:r w:rsidRPr="000F0953">
        <w:rPr>
          <w:rFonts w:ascii="Times New Roman" w:hAnsi="Times New Roman"/>
          <w:i/>
          <w:sz w:val="20"/>
          <w:szCs w:val="20"/>
          <w:lang w:val="en-GB"/>
        </w:rPr>
        <w:t xml:space="preserve">East Coast Environmental Research Institute (ESERI) </w:t>
      </w:r>
    </w:p>
    <w:p w:rsidR="000F0953" w:rsidRPr="000F0953" w:rsidRDefault="000F0953" w:rsidP="000F0953">
      <w:pPr>
        <w:spacing w:after="0" w:line="240" w:lineRule="auto"/>
        <w:jc w:val="center"/>
        <w:outlineLvl w:val="0"/>
        <w:rPr>
          <w:rFonts w:ascii="Times New Roman" w:hAnsi="Times New Roman"/>
          <w:i/>
          <w:sz w:val="20"/>
          <w:szCs w:val="20"/>
        </w:rPr>
      </w:pPr>
      <w:r w:rsidRPr="000F0953">
        <w:rPr>
          <w:rFonts w:ascii="Times New Roman" w:hAnsi="Times New Roman"/>
          <w:i/>
          <w:sz w:val="20"/>
          <w:szCs w:val="20"/>
          <w:vertAlign w:val="superscript"/>
        </w:rPr>
        <w:t>2</w:t>
      </w:r>
      <w:r w:rsidRPr="000F0953">
        <w:rPr>
          <w:rFonts w:ascii="Times New Roman" w:hAnsi="Times New Roman"/>
          <w:i/>
          <w:sz w:val="20"/>
          <w:szCs w:val="20"/>
        </w:rPr>
        <w:t xml:space="preserve">Faculty of Design Arts and Engineering Technology </w:t>
      </w:r>
    </w:p>
    <w:p w:rsidR="000F0953" w:rsidRPr="000F0953" w:rsidRDefault="000F0953" w:rsidP="000F0953">
      <w:pPr>
        <w:spacing w:after="0" w:line="240" w:lineRule="auto"/>
        <w:jc w:val="center"/>
        <w:outlineLvl w:val="0"/>
        <w:rPr>
          <w:rFonts w:ascii="Times New Roman" w:hAnsi="Times New Roman"/>
          <w:i/>
          <w:sz w:val="20"/>
          <w:szCs w:val="20"/>
        </w:rPr>
      </w:pPr>
      <w:r w:rsidRPr="000F0953">
        <w:rPr>
          <w:rFonts w:ascii="Times New Roman" w:hAnsi="Times New Roman"/>
          <w:i/>
          <w:sz w:val="20"/>
          <w:szCs w:val="20"/>
        </w:rPr>
        <w:t>Universiti Sultan Zainal Abidin, Gong Badak Campus, 21300 Kuala Terengganu, Malaysia</w:t>
      </w:r>
    </w:p>
    <w:p w:rsidR="000F0953" w:rsidRPr="000F0953" w:rsidRDefault="000F0953" w:rsidP="000F0953">
      <w:pPr>
        <w:spacing w:after="0" w:line="240" w:lineRule="auto"/>
        <w:jc w:val="center"/>
        <w:outlineLvl w:val="0"/>
        <w:rPr>
          <w:rFonts w:ascii="Times New Roman" w:hAnsi="Times New Roman"/>
          <w:i/>
          <w:sz w:val="20"/>
          <w:szCs w:val="20"/>
        </w:rPr>
      </w:pPr>
      <w:r w:rsidRPr="000F0953">
        <w:rPr>
          <w:rFonts w:ascii="Times New Roman" w:hAnsi="Times New Roman"/>
          <w:i/>
          <w:sz w:val="20"/>
          <w:szCs w:val="20"/>
        </w:rPr>
        <w:t xml:space="preserve"> </w:t>
      </w:r>
      <w:r w:rsidRPr="000F0953">
        <w:rPr>
          <w:rFonts w:ascii="Times New Roman" w:hAnsi="Times New Roman"/>
          <w:i/>
          <w:sz w:val="20"/>
          <w:szCs w:val="20"/>
          <w:vertAlign w:val="superscript"/>
        </w:rPr>
        <w:t>3</w:t>
      </w:r>
      <w:r w:rsidRPr="000F0953">
        <w:rPr>
          <w:rFonts w:ascii="Times New Roman" w:hAnsi="Times New Roman"/>
          <w:i/>
          <w:sz w:val="20"/>
          <w:szCs w:val="20"/>
        </w:rPr>
        <w:t xml:space="preserve">School of Social, Development and Environmental Studies, Faculty of Social Sciences and Humanities </w:t>
      </w:r>
    </w:p>
    <w:p w:rsidR="000F0953" w:rsidRPr="000F0953" w:rsidRDefault="000F0953" w:rsidP="000F0953">
      <w:pPr>
        <w:pStyle w:val="NoSpacing"/>
        <w:jc w:val="center"/>
        <w:rPr>
          <w:rFonts w:ascii="Times New Roman" w:hAnsi="Times New Roman"/>
          <w:i/>
          <w:sz w:val="20"/>
          <w:szCs w:val="20"/>
        </w:rPr>
      </w:pPr>
      <w:r w:rsidRPr="000F0953">
        <w:rPr>
          <w:rFonts w:ascii="Times New Roman" w:hAnsi="Times New Roman"/>
          <w:i/>
          <w:sz w:val="20"/>
          <w:szCs w:val="20"/>
          <w:vertAlign w:val="superscript"/>
        </w:rPr>
        <w:t>4</w:t>
      </w:r>
      <w:r w:rsidRPr="000F0953">
        <w:rPr>
          <w:rFonts w:ascii="Times New Roman" w:hAnsi="Times New Roman"/>
          <w:i/>
          <w:sz w:val="20"/>
          <w:szCs w:val="20"/>
        </w:rPr>
        <w:t xml:space="preserve">Institute of The Malay World and Civilisation (ATMA) </w:t>
      </w:r>
    </w:p>
    <w:p w:rsidR="000F0953" w:rsidRPr="000F0953" w:rsidRDefault="000F0953" w:rsidP="000F0953">
      <w:pPr>
        <w:spacing w:after="0" w:line="240" w:lineRule="auto"/>
        <w:jc w:val="center"/>
        <w:outlineLvl w:val="0"/>
        <w:rPr>
          <w:rFonts w:ascii="Times New Roman" w:hAnsi="Times New Roman"/>
          <w:i/>
          <w:sz w:val="20"/>
          <w:szCs w:val="20"/>
        </w:rPr>
      </w:pPr>
      <w:r w:rsidRPr="000F0953">
        <w:rPr>
          <w:rFonts w:ascii="Times New Roman" w:hAnsi="Times New Roman"/>
          <w:i/>
          <w:sz w:val="20"/>
          <w:szCs w:val="20"/>
          <w:vertAlign w:val="superscript"/>
        </w:rPr>
        <w:t>5</w:t>
      </w:r>
      <w:r w:rsidRPr="000F0953">
        <w:rPr>
          <w:rFonts w:ascii="Times New Roman" w:hAnsi="Times New Roman"/>
          <w:i/>
          <w:sz w:val="20"/>
          <w:szCs w:val="20"/>
        </w:rPr>
        <w:t xml:space="preserve">Institute for Environment and Development </w:t>
      </w:r>
    </w:p>
    <w:p w:rsidR="000F0953" w:rsidRPr="000F0953" w:rsidRDefault="000F0953" w:rsidP="000F0953">
      <w:pPr>
        <w:spacing w:after="0" w:line="240" w:lineRule="auto"/>
        <w:jc w:val="center"/>
        <w:outlineLvl w:val="0"/>
        <w:rPr>
          <w:rFonts w:ascii="Times New Roman" w:hAnsi="Times New Roman"/>
          <w:i/>
          <w:sz w:val="20"/>
          <w:szCs w:val="20"/>
        </w:rPr>
      </w:pPr>
      <w:r w:rsidRPr="000F0953">
        <w:rPr>
          <w:rFonts w:ascii="Times New Roman" w:hAnsi="Times New Roman"/>
          <w:i/>
          <w:sz w:val="20"/>
          <w:szCs w:val="20"/>
        </w:rPr>
        <w:t xml:space="preserve">Universiti Kebangsaan Malaysia, 43600 UKM Bangi, Selangor, Malaysia </w:t>
      </w:r>
    </w:p>
    <w:p w:rsidR="000F0953" w:rsidRPr="000F0953" w:rsidRDefault="000F0953" w:rsidP="000F0953">
      <w:pPr>
        <w:spacing w:after="0" w:line="240" w:lineRule="auto"/>
        <w:jc w:val="center"/>
        <w:rPr>
          <w:rFonts w:ascii="Times New Roman" w:hAnsi="Times New Roman"/>
          <w:noProof/>
          <w:sz w:val="20"/>
          <w:szCs w:val="20"/>
          <w:lang w:bidi="ar-SA"/>
        </w:rPr>
      </w:pPr>
    </w:p>
    <w:p w:rsidR="000F0953" w:rsidRPr="000F0953" w:rsidRDefault="000F0953" w:rsidP="000F0953">
      <w:pPr>
        <w:spacing w:after="0" w:line="240" w:lineRule="auto"/>
        <w:jc w:val="center"/>
        <w:rPr>
          <w:rFonts w:ascii="Times New Roman" w:hAnsi="Times New Roman"/>
          <w:i/>
          <w:noProof/>
          <w:sz w:val="20"/>
          <w:szCs w:val="20"/>
          <w:lang w:bidi="ar-SA"/>
        </w:rPr>
      </w:pPr>
      <w:r w:rsidRPr="000F0953">
        <w:rPr>
          <w:rFonts w:ascii="Times New Roman" w:hAnsi="Times New Roman"/>
          <w:i/>
          <w:noProof/>
          <w:sz w:val="20"/>
          <w:szCs w:val="20"/>
          <w:lang w:bidi="ar-SA"/>
        </w:rPr>
        <w:t xml:space="preserve">*Corresponding author: </w:t>
      </w:r>
      <w:r w:rsidRPr="000F0953">
        <w:rPr>
          <w:rFonts w:ascii="Times New Roman" w:hAnsi="Times New Roman"/>
          <w:i/>
          <w:sz w:val="20"/>
          <w:szCs w:val="20"/>
        </w:rPr>
        <w:t>mkhairulamri@unisza.edu.my</w:t>
      </w:r>
    </w:p>
    <w:p w:rsidR="000F0953" w:rsidRPr="000F0953" w:rsidRDefault="000F0953" w:rsidP="000F0953">
      <w:pPr>
        <w:spacing w:after="0" w:line="240" w:lineRule="auto"/>
        <w:jc w:val="center"/>
        <w:rPr>
          <w:rFonts w:ascii="Times New Roman" w:hAnsi="Times New Roman"/>
          <w:noProof/>
          <w:sz w:val="20"/>
          <w:szCs w:val="20"/>
          <w:lang w:bidi="ar-SA"/>
        </w:rPr>
      </w:pPr>
    </w:p>
    <w:p w:rsidR="000F0953" w:rsidRPr="000F0953" w:rsidRDefault="000F0953" w:rsidP="000F0953">
      <w:pPr>
        <w:spacing w:after="0" w:line="240" w:lineRule="auto"/>
        <w:jc w:val="center"/>
        <w:rPr>
          <w:rFonts w:ascii="Times New Roman" w:hAnsi="Times New Roman"/>
          <w:noProof/>
          <w:sz w:val="20"/>
          <w:szCs w:val="20"/>
          <w:lang w:bidi="ar-SA"/>
        </w:rPr>
      </w:pPr>
    </w:p>
    <w:p w:rsidR="000F0953" w:rsidRPr="000F0953" w:rsidRDefault="000F0953" w:rsidP="000F0953">
      <w:pPr>
        <w:spacing w:after="0" w:line="240" w:lineRule="auto"/>
        <w:jc w:val="center"/>
        <w:rPr>
          <w:rFonts w:ascii="Times New Roman" w:hAnsi="Times New Roman"/>
          <w:noProof/>
          <w:sz w:val="20"/>
          <w:szCs w:val="20"/>
          <w:lang w:bidi="ar-SA"/>
        </w:rPr>
      </w:pPr>
      <w:r w:rsidRPr="000F0953">
        <w:rPr>
          <w:rFonts w:ascii="Times New Roman" w:hAnsi="Times New Roman"/>
          <w:noProof/>
          <w:sz w:val="20"/>
          <w:szCs w:val="20"/>
          <w:lang w:bidi="ar-SA"/>
        </w:rPr>
        <w:t>Received: 14 April 2015; Accepted: 9 July 2015</w:t>
      </w:r>
    </w:p>
    <w:p w:rsidR="000F0953" w:rsidRPr="000F0953" w:rsidRDefault="000F0953" w:rsidP="000F0953">
      <w:pPr>
        <w:spacing w:after="0" w:line="240" w:lineRule="auto"/>
        <w:jc w:val="center"/>
        <w:rPr>
          <w:rFonts w:ascii="Times New Roman" w:hAnsi="Times New Roman"/>
          <w:noProof/>
          <w:sz w:val="20"/>
          <w:szCs w:val="20"/>
          <w:lang w:bidi="ar-SA"/>
        </w:rPr>
      </w:pPr>
    </w:p>
    <w:p w:rsidR="000F0953" w:rsidRPr="000F0953" w:rsidRDefault="000F0953" w:rsidP="000F0953">
      <w:pPr>
        <w:spacing w:after="0" w:line="240" w:lineRule="auto"/>
        <w:jc w:val="center"/>
        <w:rPr>
          <w:rFonts w:ascii="Times New Roman" w:hAnsi="Times New Roman"/>
          <w:noProof/>
          <w:sz w:val="20"/>
          <w:szCs w:val="20"/>
          <w:lang w:bidi="ar-SA"/>
        </w:rPr>
      </w:pPr>
    </w:p>
    <w:p w:rsidR="000F0953" w:rsidRPr="000F0953" w:rsidRDefault="000F0953" w:rsidP="000F0953">
      <w:pPr>
        <w:spacing w:after="0" w:line="240" w:lineRule="auto"/>
        <w:jc w:val="center"/>
        <w:rPr>
          <w:rFonts w:ascii="Times New Roman" w:hAnsi="Times New Roman"/>
          <w:b/>
          <w:noProof/>
          <w:sz w:val="20"/>
          <w:szCs w:val="20"/>
          <w:lang w:bidi="ar-SA"/>
        </w:rPr>
      </w:pPr>
      <w:r w:rsidRPr="000F0953">
        <w:rPr>
          <w:rFonts w:ascii="Times New Roman" w:hAnsi="Times New Roman"/>
          <w:b/>
          <w:noProof/>
          <w:sz w:val="20"/>
          <w:szCs w:val="20"/>
          <w:lang w:bidi="ar-SA"/>
        </w:rPr>
        <w:t>Abstrak</w:t>
      </w:r>
    </w:p>
    <w:p w:rsidR="000F0953" w:rsidRPr="000F0953" w:rsidRDefault="000F0953" w:rsidP="000F0953">
      <w:pPr>
        <w:spacing w:after="0" w:line="240" w:lineRule="auto"/>
        <w:jc w:val="both"/>
        <w:outlineLvl w:val="0"/>
        <w:rPr>
          <w:rFonts w:ascii="Times New Roman" w:hAnsi="Times New Roman"/>
          <w:sz w:val="20"/>
          <w:szCs w:val="20"/>
        </w:rPr>
      </w:pPr>
      <w:r w:rsidRPr="000F0953">
        <w:rPr>
          <w:rFonts w:ascii="Times New Roman" w:hAnsi="Times New Roman"/>
          <w:sz w:val="20"/>
          <w:szCs w:val="20"/>
          <w:lang w:val="en-MY"/>
        </w:rPr>
        <w:t>Kla</w:t>
      </w:r>
      <w:r w:rsidRPr="000F0953">
        <w:rPr>
          <w:rFonts w:ascii="Times New Roman" w:hAnsi="Times New Roman"/>
          <w:sz w:val="20"/>
          <w:szCs w:val="20"/>
        </w:rPr>
        <w:t>sifikasi sungai adalah amat penting bagi mengetahui ciri-ciri asas sesuatu sungai di dalam penilaian pengurusan dan punca permasalahan sungai dari dasarnya. Artikel ini membincangkan kaedah pengkelasan sungai tropika dengan menggunakan teknik kemometrik yang telah dijalankan di Sungai Pahang. Berdasarkan kerja-kerja pengukuran sungai, penganalisisan data GIS dan Remote Sensing (RS), analisis kemometrik telah dijalankan bagi mengkelaskan ciri utama Sungai Pahang dengan menggunakan kaedah hierarchical agglomerative cluster analysis (HACA). Proses kalibrasi dan validasi model dijalankan dengan menggunakan kaedah analisis Discriminant Analysis (DA). Manakala kaedah Principal Component Analysis (PCA) pula dijalankan bagi mengenalpasti parameter yang paling mempengaruhi pembolehubah pengkelasan yang telah dijalankan. Hasil kajian menunjukkan, aliran utama Sungai Pahang dapat dikelaskan kepada tiga kelas utama iaitu hulu, tengah dan hilir sungai. Analisis DA menunjukkan kesahan 100% pada model pengkelasan ini. Manakala PCA menunjukkan terdapat tiga pembolehubah yang mempunyai pekali korelasi yang signifikan iaitu dominasi cerun dengan nilai R</w:t>
      </w:r>
      <w:r w:rsidRPr="000F0953">
        <w:rPr>
          <w:rFonts w:ascii="Times New Roman" w:hAnsi="Times New Roman"/>
          <w:sz w:val="20"/>
          <w:szCs w:val="20"/>
          <w:vertAlign w:val="superscript"/>
        </w:rPr>
        <w:t>2</w:t>
      </w:r>
      <w:r w:rsidRPr="000F0953">
        <w:rPr>
          <w:rFonts w:ascii="Times New Roman" w:hAnsi="Times New Roman"/>
          <w:sz w:val="20"/>
          <w:szCs w:val="20"/>
        </w:rPr>
        <w:t xml:space="preserve"> 0.796, nisbah L/D nilai R</w:t>
      </w:r>
      <w:r w:rsidRPr="000F0953">
        <w:rPr>
          <w:rFonts w:ascii="Times New Roman" w:hAnsi="Times New Roman"/>
          <w:sz w:val="20"/>
          <w:szCs w:val="20"/>
          <w:vertAlign w:val="superscript"/>
        </w:rPr>
        <w:t>2</w:t>
      </w:r>
      <w:r w:rsidRPr="000F0953">
        <w:rPr>
          <w:rFonts w:ascii="Times New Roman" w:hAnsi="Times New Roman"/>
          <w:sz w:val="20"/>
          <w:szCs w:val="20"/>
        </w:rPr>
        <w:t xml:space="preserve"> -0.868 dan belokan (sinuosity) dengan nilai R</w:t>
      </w:r>
      <w:r w:rsidRPr="000F0953">
        <w:rPr>
          <w:rFonts w:ascii="Times New Roman" w:hAnsi="Times New Roman"/>
          <w:sz w:val="20"/>
          <w:szCs w:val="20"/>
          <w:vertAlign w:val="superscript"/>
        </w:rPr>
        <w:t>2</w:t>
      </w:r>
      <w:r w:rsidRPr="000F0953">
        <w:rPr>
          <w:rFonts w:ascii="Times New Roman" w:hAnsi="Times New Roman"/>
          <w:sz w:val="20"/>
          <w:szCs w:val="20"/>
        </w:rPr>
        <w:t xml:space="preserve"> 0.557. Peta pergerakan klasifikasi sungai bersama zon-zon risiko dan proses perubahan geomorfologi sungai turut dihasilkan. Hasil kajian ini adalah penting dalam menyediakan data-data asas sebagai panduan kepada pengurusan sungai secara bersepadu di Sungai Pahang kursusnya dan di sungai bertropika umumnya.</w:t>
      </w:r>
    </w:p>
    <w:p w:rsidR="000F0953" w:rsidRPr="000F0953" w:rsidRDefault="000F0953" w:rsidP="000F0953">
      <w:pPr>
        <w:spacing w:after="0" w:line="240" w:lineRule="auto"/>
        <w:outlineLvl w:val="0"/>
        <w:rPr>
          <w:rFonts w:ascii="Times New Roman" w:hAnsi="Times New Roman"/>
          <w:sz w:val="20"/>
          <w:szCs w:val="20"/>
        </w:rPr>
      </w:pPr>
    </w:p>
    <w:p w:rsidR="00DA179D" w:rsidRDefault="000F0953" w:rsidP="000F0953">
      <w:pPr>
        <w:spacing w:after="0" w:line="240" w:lineRule="auto"/>
        <w:outlineLvl w:val="0"/>
        <w:rPr>
          <w:rFonts w:ascii="Times New Roman" w:hAnsi="Times New Roman"/>
          <w:sz w:val="20"/>
          <w:szCs w:val="20"/>
        </w:rPr>
      </w:pPr>
      <w:r w:rsidRPr="000F0953">
        <w:rPr>
          <w:rFonts w:ascii="Times New Roman" w:hAnsi="Times New Roman"/>
          <w:b/>
          <w:sz w:val="20"/>
          <w:szCs w:val="20"/>
        </w:rPr>
        <w:t xml:space="preserve">Kata kunci: </w:t>
      </w:r>
      <w:r w:rsidRPr="000F0953">
        <w:rPr>
          <w:rFonts w:ascii="Times New Roman" w:hAnsi="Times New Roman"/>
          <w:sz w:val="20"/>
          <w:szCs w:val="20"/>
        </w:rPr>
        <w:t>klasifikasi sungai, sungai tropika, Sungai Pahang, teknik kemometrik, geomorfologi sungai</w:t>
      </w:r>
    </w:p>
    <w:p w:rsidR="00DB5E29" w:rsidRDefault="00DB5E29" w:rsidP="00DB5E29">
      <w:pPr>
        <w:spacing w:after="0" w:line="240" w:lineRule="auto"/>
        <w:jc w:val="center"/>
        <w:outlineLvl w:val="0"/>
        <w:rPr>
          <w:rFonts w:ascii="Times New Roman" w:hAnsi="Times New Roman"/>
          <w:sz w:val="20"/>
          <w:szCs w:val="20"/>
        </w:rPr>
      </w:pPr>
    </w:p>
    <w:p w:rsidR="00DB5E29" w:rsidRPr="000F0953" w:rsidRDefault="00DB5E29" w:rsidP="00DB5E29">
      <w:pPr>
        <w:spacing w:after="0" w:line="240" w:lineRule="auto"/>
        <w:jc w:val="center"/>
        <w:rPr>
          <w:rFonts w:ascii="Times New Roman" w:hAnsi="Times New Roman"/>
          <w:b/>
          <w:noProof/>
          <w:sz w:val="20"/>
          <w:szCs w:val="20"/>
          <w:lang w:bidi="ar-SA"/>
        </w:rPr>
      </w:pPr>
      <w:r w:rsidRPr="000F0953">
        <w:rPr>
          <w:rFonts w:ascii="Times New Roman" w:hAnsi="Times New Roman"/>
          <w:b/>
          <w:noProof/>
          <w:sz w:val="20"/>
          <w:szCs w:val="20"/>
          <w:lang w:bidi="ar-SA"/>
        </w:rPr>
        <w:t>Abstract</w:t>
      </w:r>
    </w:p>
    <w:p w:rsidR="00DB5E29" w:rsidRPr="000F0953" w:rsidRDefault="00DB5E29" w:rsidP="00DB5E29">
      <w:pPr>
        <w:spacing w:after="0" w:line="240" w:lineRule="auto"/>
        <w:jc w:val="both"/>
        <w:rPr>
          <w:rFonts w:ascii="Times New Roman" w:hAnsi="Times New Roman"/>
          <w:sz w:val="20"/>
          <w:szCs w:val="20"/>
        </w:rPr>
      </w:pPr>
      <w:r w:rsidRPr="000F0953">
        <w:rPr>
          <w:rFonts w:ascii="Times New Roman" w:hAnsi="Times New Roman"/>
          <w:sz w:val="20"/>
          <w:szCs w:val="20"/>
        </w:rPr>
        <w:t>River classification is very important to know the river characteristic in study areas, where this databa</w:t>
      </w:r>
      <w:r w:rsidRPr="000F0953">
        <w:rPr>
          <w:rFonts w:ascii="Times New Roman" w:hAnsi="Times New Roman"/>
          <w:sz w:val="20"/>
          <w:szCs w:val="20"/>
          <w:lang w:val="en-MY"/>
        </w:rPr>
        <w:t xml:space="preserve">se </w:t>
      </w:r>
      <w:r w:rsidRPr="000F0953">
        <w:rPr>
          <w:rFonts w:ascii="Times New Roman" w:hAnsi="Times New Roman"/>
          <w:sz w:val="20"/>
          <w:szCs w:val="20"/>
        </w:rPr>
        <w:t xml:space="preserve">can help to understand the behaviour of the river. This article discusses about river classification using Chemometrics techniques in mainstream of Pahang River. Based on river survey, GIS and Remote Sensing database, the </w:t>
      </w:r>
      <w:r w:rsidRPr="000F0953">
        <w:rPr>
          <w:rFonts w:ascii="Times New Roman" w:hAnsi="Times New Roman"/>
          <w:sz w:val="20"/>
          <w:szCs w:val="20"/>
        </w:rPr>
        <w:lastRenderedPageBreak/>
        <w:t>chemometric analysis techniques have been used to identify the cluster on the Pahang River using Hierarchical Agglomerative Cluster Analysis (HACA). Calibration and validation process using Discriminant Analysis (DA) has been used to confirm the HACA result. Principal Component Analysis (PCA) study to see the strong coefficient where the Pahang River has been classed. The results indicated the main of Pahang River has been classed to three main clusters as upstream, middle stream and downstream. Base on DA analysis, the calibration and validation model shows 100% convinced. While the PCA indicates there are three variables that have a significant correlation, domination slope with R</w:t>
      </w:r>
      <w:r w:rsidRPr="000F0953">
        <w:rPr>
          <w:rFonts w:ascii="Times New Roman" w:hAnsi="Times New Roman"/>
          <w:sz w:val="20"/>
          <w:szCs w:val="20"/>
          <w:vertAlign w:val="superscript"/>
        </w:rPr>
        <w:t xml:space="preserve">2 </w:t>
      </w:r>
      <w:r w:rsidRPr="000F0953">
        <w:rPr>
          <w:rFonts w:ascii="Times New Roman" w:hAnsi="Times New Roman"/>
          <w:sz w:val="20"/>
          <w:szCs w:val="20"/>
        </w:rPr>
        <w:t>0.796, L/D ratio with R</w:t>
      </w:r>
      <w:r w:rsidRPr="000F0953">
        <w:rPr>
          <w:rFonts w:ascii="Times New Roman" w:hAnsi="Times New Roman"/>
          <w:sz w:val="20"/>
          <w:szCs w:val="20"/>
          <w:vertAlign w:val="superscript"/>
        </w:rPr>
        <w:t>2</w:t>
      </w:r>
      <w:r w:rsidRPr="000F0953">
        <w:rPr>
          <w:rFonts w:ascii="Times New Roman" w:hAnsi="Times New Roman"/>
          <w:sz w:val="20"/>
          <w:szCs w:val="20"/>
        </w:rPr>
        <w:t xml:space="preserve"> -0868 and sinuosity with R</w:t>
      </w:r>
      <w:r w:rsidRPr="000F0953">
        <w:rPr>
          <w:rFonts w:ascii="Times New Roman" w:hAnsi="Times New Roman"/>
          <w:sz w:val="20"/>
          <w:szCs w:val="20"/>
          <w:vertAlign w:val="superscript"/>
        </w:rPr>
        <w:t>2</w:t>
      </w:r>
      <w:r w:rsidRPr="000F0953">
        <w:rPr>
          <w:rFonts w:ascii="Times New Roman" w:hAnsi="Times New Roman"/>
          <w:sz w:val="20"/>
          <w:szCs w:val="20"/>
        </w:rPr>
        <w:t xml:space="preserve"> 0.557. Map of the river classification with moving class also was produced. Where the green colour considered in valley erosion zone, yellow in a low terrace of land near the channels and red colour class in floodplain and valley deposition zone. From this result, the basic information can be produced to understand the characteristics of the main Pahang River. This result is important to local authorities to make decisions according to the cluster or guidelines for future study in Pahang River, Malaysia specifically and for Tropical River generally. The research findings are important to local authorities by providing basic data as a guidelines to the integrated river management at Pahang River, and Tropical River in general.</w:t>
      </w:r>
    </w:p>
    <w:p w:rsidR="00DB5E29" w:rsidRPr="000F0953" w:rsidRDefault="00DB5E29" w:rsidP="00DB5E29">
      <w:pPr>
        <w:spacing w:after="0" w:line="240" w:lineRule="auto"/>
        <w:jc w:val="both"/>
        <w:outlineLvl w:val="0"/>
        <w:rPr>
          <w:rFonts w:ascii="Times New Roman" w:hAnsi="Times New Roman"/>
          <w:sz w:val="20"/>
          <w:szCs w:val="20"/>
        </w:rPr>
      </w:pPr>
    </w:p>
    <w:p w:rsidR="00DB5E29" w:rsidRPr="00DB5E29" w:rsidRDefault="00DB5E29" w:rsidP="00DB5E29">
      <w:pPr>
        <w:spacing w:after="0" w:line="240" w:lineRule="auto"/>
        <w:jc w:val="both"/>
        <w:outlineLvl w:val="0"/>
        <w:rPr>
          <w:rFonts w:ascii="Times New Roman" w:hAnsi="Times New Roman"/>
          <w:color w:val="538CD5"/>
          <w:sz w:val="20"/>
          <w:szCs w:val="20"/>
        </w:rPr>
      </w:pPr>
      <w:r w:rsidRPr="000F0953">
        <w:rPr>
          <w:rFonts w:ascii="Times New Roman" w:hAnsi="Times New Roman"/>
          <w:b/>
          <w:sz w:val="20"/>
          <w:szCs w:val="20"/>
        </w:rPr>
        <w:t>Keywords</w:t>
      </w:r>
      <w:r w:rsidRPr="000F0953">
        <w:rPr>
          <w:rFonts w:ascii="Times New Roman" w:hAnsi="Times New Roman"/>
          <w:sz w:val="20"/>
          <w:szCs w:val="20"/>
        </w:rPr>
        <w:t>: river classification, tropical river, Pahang river, chemometric techniques,</w:t>
      </w:r>
      <w:r w:rsidRPr="000F0953">
        <w:rPr>
          <w:rFonts w:ascii="Times New Roman" w:hAnsi="Times New Roman"/>
          <w:sz w:val="20"/>
          <w:szCs w:val="20"/>
          <w:lang w:val="en-MY"/>
        </w:rPr>
        <w:t xml:space="preserve"> </w:t>
      </w:r>
      <w:r w:rsidRPr="000F0953">
        <w:rPr>
          <w:rFonts w:ascii="Times New Roman" w:hAnsi="Times New Roman"/>
          <w:sz w:val="20"/>
          <w:szCs w:val="20"/>
        </w:rPr>
        <w:t xml:space="preserve">river geomorpohology </w:t>
      </w:r>
    </w:p>
    <w:p w:rsidR="000F0953" w:rsidRDefault="000F0953" w:rsidP="00DB5E29">
      <w:pPr>
        <w:spacing w:after="0" w:line="240" w:lineRule="auto"/>
        <w:jc w:val="center"/>
        <w:outlineLvl w:val="0"/>
        <w:rPr>
          <w:rFonts w:ascii="Times New Roman" w:hAnsi="Times New Roman"/>
          <w:sz w:val="20"/>
          <w:szCs w:val="20"/>
        </w:rPr>
      </w:pPr>
    </w:p>
    <w:p w:rsidR="000F0953" w:rsidRPr="00F447A7" w:rsidRDefault="000F0953" w:rsidP="000F0953">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References</w:t>
      </w:r>
    </w:p>
    <w:p w:rsidR="000F0953" w:rsidRPr="00F62172"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Chan, N.W. (2012). Managing urban rivers and water quality in Malaysia for sustainable water resources. </w:t>
      </w:r>
      <w:r w:rsidRPr="00F62172">
        <w:rPr>
          <w:rFonts w:ascii="Times New Roman" w:hAnsi="Times New Roman"/>
          <w:i/>
          <w:sz w:val="20"/>
          <w:szCs w:val="20"/>
        </w:rPr>
        <w:t>International Journal of Water Resources Development</w:t>
      </w:r>
      <w:r w:rsidRPr="00F62172">
        <w:rPr>
          <w:rFonts w:ascii="Times New Roman" w:hAnsi="Times New Roman"/>
          <w:sz w:val="20"/>
          <w:szCs w:val="20"/>
        </w:rPr>
        <w:t xml:space="preserve"> 28(2): 343-354.</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Kamarudin, M. K. A., Toriman, M. E., Lun, P. I., Abdul Aziz, N. A. and Gasim, M. B. (2013). The hydrodynamic of Dong River, Hutan Lipur Lata Jarum, Pahang, Malaysia. </w:t>
      </w:r>
      <w:r w:rsidRPr="00F62172">
        <w:rPr>
          <w:rFonts w:ascii="Times New Roman" w:hAnsi="Times New Roman"/>
          <w:i/>
          <w:sz w:val="20"/>
          <w:szCs w:val="20"/>
        </w:rPr>
        <w:t>Prudence Journal of Environmental Science Research</w:t>
      </w:r>
      <w:r w:rsidRPr="00F62172">
        <w:rPr>
          <w:rFonts w:ascii="Times New Roman" w:hAnsi="Times New Roman"/>
          <w:sz w:val="20"/>
          <w:szCs w:val="20"/>
        </w:rPr>
        <w:t xml:space="preserve"> 1(2): 5-11.</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Simons, J. B. (1969).  </w:t>
      </w:r>
      <w:r w:rsidRPr="00F62172">
        <w:rPr>
          <w:rFonts w:ascii="Times New Roman" w:hAnsi="Times New Roman"/>
          <w:i/>
          <w:sz w:val="20"/>
          <w:szCs w:val="20"/>
        </w:rPr>
        <w:t>Introduction to Physical Hydrology</w:t>
      </w:r>
      <w:r w:rsidRPr="00F62172">
        <w:rPr>
          <w:rFonts w:ascii="Times New Roman" w:hAnsi="Times New Roman"/>
          <w:sz w:val="20"/>
          <w:szCs w:val="20"/>
        </w:rPr>
        <w:t>, Ed.  London: Methuen &amp; Co Ltd.</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Kamarudin, M. K. A., Toriman, M. E., Rosli, M. H., Juahir, H., Azid, A., Mohamed Zainuddin, S. F., Abdul Aziz, N. A. and Sulaiman, W. N. A. (2014). Analysis of Meander Evolution Studies on Effect from Land Use and Climate Change at Upstream Reach of Pahang River, Malaysia. </w:t>
      </w:r>
      <w:r w:rsidRPr="00F62172">
        <w:rPr>
          <w:rFonts w:ascii="Times New Roman" w:hAnsi="Times New Roman"/>
          <w:i/>
          <w:sz w:val="20"/>
          <w:szCs w:val="20"/>
        </w:rPr>
        <w:t xml:space="preserve">Mitigation and Adaptation Strategies for Global Change: </w:t>
      </w:r>
      <w:r w:rsidRPr="00F62172">
        <w:rPr>
          <w:rFonts w:ascii="Times New Roman" w:hAnsi="Times New Roman"/>
          <w:sz w:val="20"/>
          <w:szCs w:val="20"/>
        </w:rPr>
        <w:t>1 – 16.</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Rosgen, D. L. (2007). Rosgen Geomorphic Channel Design.  Dlm.  J. Bernard, J. F. Fripp &amp; K. R. Robinson (pnyt.). Ed.  </w:t>
      </w:r>
      <w:r w:rsidRPr="00F62172">
        <w:rPr>
          <w:rFonts w:ascii="Times New Roman" w:hAnsi="Times New Roman"/>
          <w:i/>
          <w:sz w:val="20"/>
          <w:szCs w:val="20"/>
        </w:rPr>
        <w:t>Stream Restoration Design National Engineering Handbook</w:t>
      </w:r>
      <w:r w:rsidRPr="00F62172">
        <w:rPr>
          <w:rFonts w:ascii="Times New Roman" w:hAnsi="Times New Roman"/>
          <w:sz w:val="20"/>
          <w:szCs w:val="20"/>
        </w:rPr>
        <w:t xml:space="preserve"> (210-VI-NEH) 654 hlm. 1-76. Washington, D.C.: USDA Natural Resources Conservation Service.</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Lun, P. I., Gasim, M. B., Toriman, M. E., Rahim S. A. and Kamarudin, M. K. A. (2011). Hydrological Pattern of Pahang River Basin and Their Relation to Flood Historical Event. </w:t>
      </w:r>
      <w:r w:rsidRPr="00F62172">
        <w:rPr>
          <w:rFonts w:ascii="Times New Roman" w:hAnsi="Times New Roman"/>
          <w:i/>
          <w:sz w:val="20"/>
          <w:szCs w:val="20"/>
        </w:rPr>
        <w:t>Jurnal e-Bangi</w:t>
      </w:r>
      <w:r w:rsidRPr="00F62172">
        <w:rPr>
          <w:rFonts w:ascii="Times New Roman" w:hAnsi="Times New Roman"/>
          <w:sz w:val="20"/>
          <w:szCs w:val="20"/>
        </w:rPr>
        <w:t xml:space="preserve"> 6(1): 29-37.</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BHonline. (2015). </w:t>
      </w:r>
      <w:r w:rsidRPr="00F62172">
        <w:rPr>
          <w:rFonts w:ascii="Times New Roman" w:hAnsi="Times New Roman"/>
          <w:i/>
          <w:sz w:val="20"/>
          <w:szCs w:val="20"/>
        </w:rPr>
        <w:t>Terkini: Banjir di Kelantan, Terengganu, Pahang tambah buruk</w:t>
      </w:r>
      <w:r w:rsidRPr="00F62172">
        <w:rPr>
          <w:rFonts w:ascii="Times New Roman" w:hAnsi="Times New Roman"/>
          <w:sz w:val="20"/>
          <w:szCs w:val="20"/>
        </w:rPr>
        <w:t>, Selasa Disember 23, 2014.</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Azid, A., Che Hasnam, C. N., Juahir, H., Amran, M. A., Toriman, M. E., Kamarudin, M. K. A., Mohd Saudia, M. S., Gasim, M. B. and Mustafa, A. D. (2015). Coastal Erosion Measurement along Tanjung Lumpur to Cherok Paloh, Pahang during the Northeast Monsoon Season. </w:t>
      </w:r>
      <w:r w:rsidRPr="00F62172">
        <w:rPr>
          <w:rFonts w:ascii="Times New Roman" w:hAnsi="Times New Roman"/>
          <w:i/>
          <w:sz w:val="20"/>
          <w:szCs w:val="20"/>
        </w:rPr>
        <w:t>Jurnal Teknologi</w:t>
      </w:r>
      <w:r w:rsidRPr="00F62172">
        <w:rPr>
          <w:rFonts w:ascii="Times New Roman" w:hAnsi="Times New Roman"/>
          <w:sz w:val="20"/>
          <w:szCs w:val="20"/>
        </w:rPr>
        <w:t xml:space="preserve"> 74 (1): 27–34.</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Kamarudin, M. K. A., Toriman, M. E., Sarifah A., S. M, Idris, M., Jamil, N. R. and Gasim, M. B. (2009). Temporal Variability on Lowland River Sediment Properties and Yield. </w:t>
      </w:r>
      <w:r w:rsidRPr="00F62172">
        <w:rPr>
          <w:rFonts w:ascii="Times New Roman" w:hAnsi="Times New Roman"/>
          <w:i/>
          <w:sz w:val="20"/>
          <w:szCs w:val="20"/>
        </w:rPr>
        <w:t>American Journal of Environmental Sciences</w:t>
      </w:r>
      <w:r w:rsidRPr="00F62172">
        <w:rPr>
          <w:rFonts w:ascii="Times New Roman" w:hAnsi="Times New Roman"/>
          <w:sz w:val="20"/>
          <w:szCs w:val="20"/>
        </w:rPr>
        <w:t xml:space="preserve"> 5(5): 657-663.</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Kamarudin, M.K.A., Idris, M. and Toriman, M.E. (2013). Analysis of Leptobarbus hoevenii in control environment at natural lakes</w:t>
      </w:r>
      <w:r w:rsidRPr="00F62172">
        <w:rPr>
          <w:rFonts w:ascii="Times New Roman" w:hAnsi="Times New Roman"/>
          <w:i/>
          <w:sz w:val="20"/>
          <w:szCs w:val="20"/>
        </w:rPr>
        <w:t>. American Journal Agriculture Biology Sci</w:t>
      </w:r>
      <w:r w:rsidRPr="00F62172">
        <w:rPr>
          <w:rFonts w:ascii="Times New Roman" w:hAnsi="Times New Roman"/>
          <w:sz w:val="20"/>
          <w:szCs w:val="20"/>
        </w:rPr>
        <w:t>ences 8: 142-148.</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Heng, G. S. and Hing, T. T. (2000). Classifying Water Quality Along Sungai Pahang and its Tributaries. </w:t>
      </w:r>
      <w:r w:rsidRPr="00F62172">
        <w:rPr>
          <w:rFonts w:ascii="Times New Roman" w:hAnsi="Times New Roman"/>
          <w:i/>
          <w:sz w:val="20"/>
          <w:szCs w:val="20"/>
        </w:rPr>
        <w:t>Sains Malaysiana</w:t>
      </w:r>
      <w:r w:rsidRPr="00F62172">
        <w:rPr>
          <w:rFonts w:ascii="Times New Roman" w:hAnsi="Times New Roman"/>
          <w:sz w:val="20"/>
          <w:szCs w:val="20"/>
        </w:rPr>
        <w:t xml:space="preserve"> 29: 257-272.</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Rosgen, D. L. (1994). A classification of natural rivers. </w:t>
      </w:r>
      <w:r w:rsidRPr="00F62172">
        <w:rPr>
          <w:rFonts w:ascii="Times New Roman" w:hAnsi="Times New Roman"/>
          <w:i/>
          <w:sz w:val="20"/>
          <w:szCs w:val="20"/>
        </w:rPr>
        <w:t xml:space="preserve">Catena </w:t>
      </w:r>
      <w:r w:rsidRPr="00F62172">
        <w:rPr>
          <w:rFonts w:ascii="Times New Roman" w:hAnsi="Times New Roman"/>
          <w:sz w:val="20"/>
          <w:szCs w:val="20"/>
        </w:rPr>
        <w:t xml:space="preserve">22(3): 169-199. </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Rosgen, D.L., (1996). </w:t>
      </w:r>
      <w:r w:rsidRPr="00F62172">
        <w:rPr>
          <w:rFonts w:ascii="Times New Roman" w:hAnsi="Times New Roman"/>
          <w:i/>
          <w:sz w:val="20"/>
          <w:szCs w:val="20"/>
        </w:rPr>
        <w:t>Applied river morphology</w:t>
      </w:r>
      <w:r w:rsidRPr="00F62172">
        <w:rPr>
          <w:rFonts w:ascii="Times New Roman" w:hAnsi="Times New Roman"/>
          <w:sz w:val="20"/>
          <w:szCs w:val="20"/>
        </w:rPr>
        <w:t>. Wildland Hydrology, Pagosa Springs, Colorado. USA.</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Massart, D.L. and Kaufman, L. (1983). </w:t>
      </w:r>
      <w:r w:rsidRPr="00F62172">
        <w:rPr>
          <w:rFonts w:ascii="Times New Roman" w:hAnsi="Times New Roman"/>
          <w:i/>
          <w:sz w:val="20"/>
          <w:szCs w:val="20"/>
        </w:rPr>
        <w:t xml:space="preserve">The Interpretation of Analytical Chemical Data by the Use of Cluster Analysis. </w:t>
      </w:r>
      <w:r w:rsidRPr="00F62172">
        <w:rPr>
          <w:rFonts w:ascii="Times New Roman" w:hAnsi="Times New Roman"/>
          <w:sz w:val="20"/>
          <w:szCs w:val="20"/>
        </w:rPr>
        <w:t>Wiley, New York.</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Azid, A., Juahir, H., Ezani, E., Toriman, M.E., Endut, A., Abdul Rahman, M. N., Yunus, K., Kamarudin, M.K.A., Che Hasnam, C. N., Mohd Saudia, M. S. and Umar, R. (2015). Identification Source of Variation on Regional Impact of Air Quality Pattern Using Chemometric. </w:t>
      </w:r>
      <w:r w:rsidRPr="00F62172">
        <w:rPr>
          <w:rFonts w:ascii="Times New Roman" w:hAnsi="Times New Roman"/>
          <w:i/>
          <w:sz w:val="20"/>
          <w:szCs w:val="20"/>
        </w:rPr>
        <w:t>Aerosol and Air Quality Research</w:t>
      </w:r>
      <w:r w:rsidRPr="00F62172">
        <w:rPr>
          <w:rFonts w:ascii="Times New Roman" w:hAnsi="Times New Roman"/>
          <w:sz w:val="20"/>
          <w:szCs w:val="20"/>
        </w:rPr>
        <w:t xml:space="preserve"> 15(4): 1545-1558.</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lastRenderedPageBreak/>
        <w:t xml:space="preserve">Mohd Saudia, M. S., Azid, A., Juahir, H., Ezani, E., Toriman, M.E., Amran, M. A., Mustafaa, A. D., Azamana,  F., Kamarudin, M.K.A. and Mohd Saudib, M. (2015). Flood Risk Pattern Recognition Using Integrated Chemometric Method and Artificial Neural Network: A Case Study in the Johor River Basin. </w:t>
      </w:r>
      <w:r w:rsidRPr="00F62172">
        <w:rPr>
          <w:rFonts w:ascii="Times New Roman" w:hAnsi="Times New Roman"/>
          <w:i/>
          <w:sz w:val="20"/>
          <w:szCs w:val="20"/>
        </w:rPr>
        <w:t>Jurnal Teknologi</w:t>
      </w:r>
      <w:r w:rsidRPr="00F62172">
        <w:rPr>
          <w:rFonts w:ascii="Times New Roman" w:hAnsi="Times New Roman"/>
          <w:sz w:val="20"/>
          <w:szCs w:val="20"/>
        </w:rPr>
        <w:t xml:space="preserve"> 74 (1): 159–164.</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Mohd Saudia, M. S., Juahir, H., Azid, A., Kamarudin, M.K.A., Kasim, M. F., Toriman, M.E., Abdul Aziz, N. A. Che Hasnam, C. N., Samsudin, M. S. (2015). Flood Risk Pattern Recognition Using Chemometric Technique: A Case Study in Kuantan River Basin, </w:t>
      </w:r>
      <w:r w:rsidRPr="00F62172">
        <w:rPr>
          <w:rFonts w:ascii="Times New Roman" w:hAnsi="Times New Roman"/>
          <w:i/>
          <w:sz w:val="20"/>
          <w:szCs w:val="20"/>
        </w:rPr>
        <w:t>Jurnal Teknologi</w:t>
      </w:r>
      <w:r w:rsidRPr="00F62172">
        <w:rPr>
          <w:rFonts w:ascii="Times New Roman" w:hAnsi="Times New Roman"/>
          <w:sz w:val="20"/>
          <w:szCs w:val="20"/>
        </w:rPr>
        <w:t xml:space="preserve"> 72 (1): 137-141.</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Mohd Saudia, M. S., Juahir, H., Azid, A., Kamarudin, M.K.A., Toriman, M.E, Abdul Aziz, N.A. (2014). Flood Risk Pattern Recognition Using Chemometric Technique: A Case Study in Muda River Basin. </w:t>
      </w:r>
      <w:r w:rsidRPr="00F62172">
        <w:rPr>
          <w:rFonts w:ascii="Times New Roman" w:hAnsi="Times New Roman"/>
          <w:i/>
          <w:sz w:val="20"/>
          <w:szCs w:val="20"/>
        </w:rPr>
        <w:t>Computational Water, Energy, and Environmental Engineerin</w:t>
      </w:r>
      <w:r w:rsidRPr="00F62172">
        <w:rPr>
          <w:rFonts w:ascii="Times New Roman" w:hAnsi="Times New Roman"/>
          <w:sz w:val="20"/>
          <w:szCs w:val="20"/>
        </w:rPr>
        <w:t>g 3: 102-110.</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Zhou F., Liu Y. and Guo H., (2007). Application of Multivariate Statistical Methods to Water Quality Assessment of the Watercourses in Northwestern New Territories, Hong Kong.  </w:t>
      </w:r>
      <w:r w:rsidRPr="00F62172">
        <w:rPr>
          <w:rFonts w:ascii="Times New Roman" w:hAnsi="Times New Roman"/>
          <w:i/>
          <w:sz w:val="20"/>
          <w:szCs w:val="20"/>
        </w:rPr>
        <w:t>Environmental Monitoring Assessment</w:t>
      </w:r>
      <w:r w:rsidRPr="00F62172">
        <w:rPr>
          <w:rFonts w:ascii="Times New Roman" w:hAnsi="Times New Roman"/>
          <w:sz w:val="20"/>
          <w:szCs w:val="20"/>
        </w:rPr>
        <w:t xml:space="preserve"> 132: 1-13.   </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Meglen R.R., (1992). Examining large databases: a chemo-metric approach using principal component analysis. </w:t>
      </w:r>
      <w:r w:rsidRPr="00F62172">
        <w:rPr>
          <w:rFonts w:ascii="Times New Roman" w:hAnsi="Times New Roman"/>
          <w:i/>
          <w:sz w:val="20"/>
          <w:szCs w:val="20"/>
        </w:rPr>
        <w:t>Marine Chem</w:t>
      </w:r>
      <w:r w:rsidRPr="00F62172">
        <w:rPr>
          <w:rFonts w:ascii="Times New Roman" w:hAnsi="Times New Roman"/>
          <w:sz w:val="20"/>
          <w:szCs w:val="20"/>
        </w:rPr>
        <w:t xml:space="preserve">istry 39: 217-237.   </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Marisol V., Rafael P., Enrique B. and Luis D., (1998). Assessment of seasonal and polluting effects on the quality of river water by exploratory data analysis. </w:t>
      </w:r>
      <w:r w:rsidRPr="00F62172">
        <w:rPr>
          <w:rFonts w:ascii="Times New Roman" w:hAnsi="Times New Roman"/>
          <w:i/>
          <w:sz w:val="20"/>
          <w:szCs w:val="20"/>
        </w:rPr>
        <w:t>Water Research</w:t>
      </w:r>
      <w:r w:rsidRPr="00F62172">
        <w:rPr>
          <w:rFonts w:ascii="Times New Roman" w:hAnsi="Times New Roman"/>
          <w:sz w:val="20"/>
          <w:szCs w:val="20"/>
        </w:rPr>
        <w:t xml:space="preserve"> 12: 3581–3592.</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Sarbu C. and Pop H.F., (2005). Principal component analysis versus fuzzy principal component analysis A case study: the quality of Danube water (1985-1996).  </w:t>
      </w:r>
      <w:r w:rsidRPr="00F62172">
        <w:rPr>
          <w:rFonts w:ascii="Times New Roman" w:hAnsi="Times New Roman"/>
          <w:i/>
          <w:sz w:val="20"/>
          <w:szCs w:val="20"/>
        </w:rPr>
        <w:t>Talanta</w:t>
      </w:r>
      <w:r w:rsidRPr="00F62172">
        <w:rPr>
          <w:rFonts w:ascii="Times New Roman" w:hAnsi="Times New Roman"/>
          <w:sz w:val="20"/>
          <w:szCs w:val="20"/>
        </w:rPr>
        <w:t xml:space="preserve"> 65(5): 1215-1220.</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Chabukdhara M. and Nema A., (2012). Assessment of heavy metal contamination in Hindon River sediments: a chemometric and geochemical approach. </w:t>
      </w:r>
      <w:r w:rsidRPr="00F62172">
        <w:rPr>
          <w:rFonts w:ascii="Times New Roman" w:hAnsi="Times New Roman"/>
          <w:i/>
          <w:sz w:val="20"/>
          <w:szCs w:val="20"/>
        </w:rPr>
        <w:t>Chemosphere</w:t>
      </w:r>
      <w:r w:rsidRPr="00F62172">
        <w:rPr>
          <w:rFonts w:ascii="Times New Roman" w:hAnsi="Times New Roman"/>
          <w:sz w:val="20"/>
          <w:szCs w:val="20"/>
        </w:rPr>
        <w:t xml:space="preserve"> 87:945–953.    </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Lim K.Y. and Surbeck C.Q. (2011). A multi-variate methodology for analyzing pre-existing lake water quality data</w:t>
      </w:r>
      <w:r w:rsidRPr="00F62172">
        <w:rPr>
          <w:rFonts w:ascii="Times New Roman" w:hAnsi="Times New Roman"/>
          <w:i/>
          <w:sz w:val="20"/>
          <w:szCs w:val="20"/>
        </w:rPr>
        <w:t>.  J ournal Environmental Monit</w:t>
      </w:r>
      <w:r w:rsidRPr="00F62172">
        <w:rPr>
          <w:rFonts w:ascii="Times New Roman" w:hAnsi="Times New Roman"/>
          <w:sz w:val="20"/>
          <w:szCs w:val="20"/>
        </w:rPr>
        <w:t>oring 13: 2477-2487.</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Michael John Saynor and Wayne D. Erskine. (2013). Classification of River Reaches on the Little Disturbed East Alligator River, Northern Australia. </w:t>
      </w:r>
      <w:r w:rsidRPr="00F62172">
        <w:rPr>
          <w:rFonts w:ascii="Times New Roman" w:hAnsi="Times New Roman"/>
          <w:i/>
          <w:sz w:val="20"/>
          <w:szCs w:val="20"/>
        </w:rPr>
        <w:t>International Journal of Geosciences</w:t>
      </w:r>
      <w:r w:rsidRPr="00F62172">
        <w:rPr>
          <w:rFonts w:ascii="Times New Roman" w:hAnsi="Times New Roman"/>
          <w:sz w:val="20"/>
          <w:szCs w:val="20"/>
        </w:rPr>
        <w:t xml:space="preserve"> 4:53-65.</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Armas, I., Gogoaşe Nistoran, D. E., Osaci-Costache, G. and Braşoveanu, L. (2013). Morpho-dynamic evolution patterns of Subcarpathian Prahova River (Romania). </w:t>
      </w:r>
      <w:r w:rsidRPr="00F62172">
        <w:rPr>
          <w:rFonts w:ascii="Times New Roman" w:hAnsi="Times New Roman"/>
          <w:i/>
          <w:sz w:val="20"/>
          <w:szCs w:val="20"/>
        </w:rPr>
        <w:t>Catena</w:t>
      </w:r>
      <w:r w:rsidRPr="00F62172">
        <w:rPr>
          <w:rFonts w:ascii="Times New Roman" w:hAnsi="Times New Roman"/>
          <w:sz w:val="20"/>
          <w:szCs w:val="20"/>
        </w:rPr>
        <w:t xml:space="preserve"> 100(0): 83-99. </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Ashmore, P. E. and Rennie, C. D. (2013). Gravel-bed rivers: from particles to patterns.</w:t>
      </w:r>
      <w:r w:rsidRPr="00F62172">
        <w:rPr>
          <w:rFonts w:ascii="Times New Roman" w:hAnsi="Times New Roman"/>
          <w:i/>
          <w:sz w:val="20"/>
          <w:szCs w:val="20"/>
        </w:rPr>
        <w:t xml:space="preserve"> Earth Surface Processes and Landforms</w:t>
      </w:r>
      <w:r w:rsidRPr="00F62172">
        <w:rPr>
          <w:rFonts w:ascii="Times New Roman" w:hAnsi="Times New Roman"/>
          <w:sz w:val="20"/>
          <w:szCs w:val="20"/>
        </w:rPr>
        <w:t xml:space="preserve"> 38(2): 217-220.</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F62172">
        <w:rPr>
          <w:rFonts w:ascii="Times New Roman" w:hAnsi="Times New Roman"/>
          <w:sz w:val="20"/>
          <w:szCs w:val="20"/>
        </w:rPr>
        <w:t xml:space="preserve">Abdullah, N. M., Toriman, M. E., Md Din, H., Abd Aziz, N. A., Kamarudin, M. K. A., Abdul Rani, N. S., Ata, F. M., Saad, M. H., Abdullah, N. W., Idris, M. and Jamil, N. R. (2013). Influence of Spatial and Temporal Factors in Determining Rainfall Interception at Dipterocarp Forest Canopy, Lake Chini, Pahang. </w:t>
      </w:r>
      <w:r w:rsidRPr="00F62172">
        <w:rPr>
          <w:rFonts w:ascii="Times New Roman" w:hAnsi="Times New Roman"/>
          <w:i/>
          <w:sz w:val="20"/>
          <w:szCs w:val="20"/>
        </w:rPr>
        <w:t>Malaysian Journal of Analytical Sciences</w:t>
      </w:r>
      <w:r w:rsidRPr="00F62172">
        <w:rPr>
          <w:rFonts w:ascii="Times New Roman" w:hAnsi="Times New Roman"/>
          <w:sz w:val="20"/>
          <w:szCs w:val="20"/>
        </w:rPr>
        <w:t xml:space="preserve"> 17 (1): 11–23.</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223DEB">
        <w:rPr>
          <w:rFonts w:ascii="Times New Roman" w:hAnsi="Times New Roman"/>
          <w:sz w:val="20"/>
          <w:szCs w:val="20"/>
        </w:rPr>
        <w:t xml:space="preserve">Toriman, M.E, Gasim, M. B., Yusop, Z., Shahid, I., Mastura, S. A. S., Abdullah, P., Jaafar, M., Abd Aziz, N. A., Kamarudin, M. K. A., Jaafar, O., Karim, O., Juahir, H., and Jamil, N. R. (2012). Use of 137Cs activity to investigate sediment movement and transport modeling in river coastal environment. </w:t>
      </w:r>
      <w:r w:rsidRPr="00223DEB">
        <w:rPr>
          <w:rFonts w:ascii="Times New Roman" w:hAnsi="Times New Roman"/>
          <w:i/>
          <w:sz w:val="20"/>
          <w:szCs w:val="20"/>
        </w:rPr>
        <w:t>American Journal Environmental Sci</w:t>
      </w:r>
      <w:r w:rsidRPr="00223DEB">
        <w:rPr>
          <w:rFonts w:ascii="Times New Roman" w:hAnsi="Times New Roman"/>
          <w:sz w:val="20"/>
          <w:szCs w:val="20"/>
        </w:rPr>
        <w:t>ences 8: 417-423.</w:t>
      </w:r>
    </w:p>
    <w:p w:rsid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223DEB">
        <w:rPr>
          <w:rFonts w:ascii="Times New Roman" w:hAnsi="Times New Roman"/>
          <w:sz w:val="20"/>
          <w:szCs w:val="20"/>
        </w:rPr>
        <w:t xml:space="preserve">Md Din, H., Toriman, M. E., Mokhtar, M., Elfithri, R., Abd Aziz, N. A., Abdullah, N. M. and Kamarudin, M. K. A. (2012). Loading Concentrations of Pollutant in Alur Ilmu at UKM Bangi Campus: Event Mean Concentration (EMC) Approach. </w:t>
      </w:r>
      <w:r w:rsidRPr="00223DEB">
        <w:rPr>
          <w:rFonts w:ascii="Times New Roman" w:hAnsi="Times New Roman"/>
          <w:i/>
          <w:sz w:val="20"/>
          <w:szCs w:val="20"/>
        </w:rPr>
        <w:t>Malaysian Journal of Analytical Sciences</w:t>
      </w:r>
      <w:r w:rsidRPr="00223DEB">
        <w:rPr>
          <w:rFonts w:ascii="Times New Roman" w:hAnsi="Times New Roman"/>
          <w:sz w:val="20"/>
          <w:szCs w:val="20"/>
        </w:rPr>
        <w:t xml:space="preserve"> 16(3): 353–365.</w:t>
      </w:r>
    </w:p>
    <w:p w:rsidR="000F0953" w:rsidRPr="000F0953" w:rsidRDefault="000F0953" w:rsidP="000F0953">
      <w:pPr>
        <w:pStyle w:val="ListParagraph"/>
        <w:numPr>
          <w:ilvl w:val="0"/>
          <w:numId w:val="1"/>
        </w:numPr>
        <w:spacing w:after="0" w:line="240" w:lineRule="auto"/>
        <w:ind w:left="360"/>
        <w:jc w:val="both"/>
        <w:rPr>
          <w:rFonts w:ascii="Times New Roman" w:hAnsi="Times New Roman"/>
          <w:sz w:val="20"/>
          <w:szCs w:val="20"/>
        </w:rPr>
      </w:pPr>
      <w:r w:rsidRPr="00223DEB">
        <w:rPr>
          <w:rFonts w:ascii="Times New Roman" w:hAnsi="Times New Roman"/>
          <w:sz w:val="20"/>
          <w:szCs w:val="20"/>
        </w:rPr>
        <w:t xml:space="preserve">Rinaldi M., B. Wyzga and N. Surian, (2005). Sediment Mining In Alluvial Channels: Physical Effects and Management Perspectives. </w:t>
      </w:r>
      <w:r w:rsidRPr="00223DEB">
        <w:rPr>
          <w:rFonts w:ascii="Times New Roman" w:hAnsi="Times New Roman"/>
          <w:i/>
          <w:sz w:val="20"/>
          <w:szCs w:val="20"/>
        </w:rPr>
        <w:t>River Research Application</w:t>
      </w:r>
      <w:r w:rsidRPr="00223DEB">
        <w:rPr>
          <w:rFonts w:ascii="Times New Roman" w:hAnsi="Times New Roman"/>
          <w:sz w:val="20"/>
          <w:szCs w:val="20"/>
        </w:rPr>
        <w:t xml:space="preserve"> 21: 805–828.  </w:t>
      </w:r>
    </w:p>
    <w:sectPr w:rsidR="000F0953" w:rsidRPr="000F0953" w:rsidSect="000F095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F2F01"/>
    <w:multiLevelType w:val="hybridMultilevel"/>
    <w:tmpl w:val="2E025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53"/>
    <w:rsid w:val="000F0953"/>
    <w:rsid w:val="009E1AED"/>
    <w:rsid w:val="00D06CED"/>
    <w:rsid w:val="00D0718B"/>
    <w:rsid w:val="00D40B1F"/>
    <w:rsid w:val="00DA179D"/>
    <w:rsid w:val="00DB5E29"/>
    <w:rsid w:val="00ED4D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5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F0953"/>
    <w:pPr>
      <w:spacing w:after="0" w:line="240" w:lineRule="auto"/>
    </w:pPr>
  </w:style>
  <w:style w:type="paragraph" w:styleId="ListParagraph">
    <w:name w:val="List Paragraph"/>
    <w:basedOn w:val="Normal"/>
    <w:uiPriority w:val="34"/>
    <w:qFormat/>
    <w:rsid w:val="000F09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5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F0953"/>
    <w:pPr>
      <w:spacing w:after="0" w:line="240" w:lineRule="auto"/>
    </w:pPr>
  </w:style>
  <w:style w:type="paragraph" w:styleId="ListParagraph">
    <w:name w:val="List Paragraph"/>
    <w:basedOn w:val="Normal"/>
    <w:uiPriority w:val="34"/>
    <w:qFormat/>
    <w:rsid w:val="000F0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user</cp:lastModifiedBy>
  <cp:revision>2</cp:revision>
  <dcterms:created xsi:type="dcterms:W3CDTF">2015-10-21T05:07:00Z</dcterms:created>
  <dcterms:modified xsi:type="dcterms:W3CDTF">2015-10-21T05:07:00Z</dcterms:modified>
</cp:coreProperties>
</file>