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86" w:rsidRDefault="00D15886" w:rsidP="00D15886">
      <w:pPr>
        <w:snapToGrid w:val="0"/>
        <w:spacing w:after="0" w:line="240" w:lineRule="auto"/>
        <w:rPr>
          <w:rFonts w:ascii="Times New Roman" w:eastAsia="MS Gothic" w:hAnsi="Times New Roman"/>
          <w:sz w:val="24"/>
          <w:szCs w:val="24"/>
          <w:lang w:val="en-GB"/>
        </w:rPr>
      </w:pPr>
      <w:r>
        <w:rPr>
          <w:rFonts w:ascii="Times New Roman" w:eastAsia="MS Gothic" w:hAnsi="Times New Roman"/>
          <w:caps/>
          <w:sz w:val="24"/>
          <w:szCs w:val="24"/>
          <w:lang w:val="en-GB"/>
        </w:rPr>
        <w:t>M</w:t>
      </w:r>
      <w:r>
        <w:rPr>
          <w:rFonts w:ascii="Times New Roman" w:eastAsia="MS Gothic" w:hAnsi="Times New Roman"/>
          <w:sz w:val="24"/>
          <w:szCs w:val="24"/>
          <w:lang w:val="en-GB"/>
        </w:rPr>
        <w:t>alaysian Journal of Analytical Sciences V19 No 5 (2015): 911 - 919</w:t>
      </w:r>
    </w:p>
    <w:p w:rsidR="00D15886" w:rsidRDefault="00D15886" w:rsidP="00D15886">
      <w:pPr>
        <w:snapToGrid w:val="0"/>
        <w:spacing w:after="0" w:line="240" w:lineRule="auto"/>
        <w:rPr>
          <w:rFonts w:ascii="Times New Roman" w:eastAsia="MS Gothic" w:hAnsi="Times New Roman"/>
          <w:sz w:val="24"/>
          <w:szCs w:val="24"/>
          <w:lang w:val="en-GB"/>
        </w:rPr>
      </w:pPr>
    </w:p>
    <w:p w:rsidR="00D15886" w:rsidRDefault="00D15886" w:rsidP="00D15886">
      <w:pPr>
        <w:snapToGrid w:val="0"/>
        <w:spacing w:after="0" w:line="240" w:lineRule="auto"/>
        <w:rPr>
          <w:rFonts w:ascii="Times New Roman" w:eastAsia="MS Gothic" w:hAnsi="Times New Roman"/>
          <w:sz w:val="24"/>
          <w:szCs w:val="24"/>
          <w:lang w:val="en-GB"/>
        </w:rPr>
      </w:pPr>
    </w:p>
    <w:p w:rsidR="00D15886" w:rsidRPr="00D15886" w:rsidRDefault="00D15886" w:rsidP="00D15886">
      <w:pPr>
        <w:snapToGrid w:val="0"/>
        <w:spacing w:after="0" w:line="240" w:lineRule="auto"/>
        <w:rPr>
          <w:rFonts w:ascii="Times New Roman" w:eastAsia="MS Gothic" w:hAnsi="Times New Roman"/>
          <w:sz w:val="24"/>
          <w:szCs w:val="24"/>
          <w:lang w:val="en-GB"/>
        </w:rPr>
      </w:pPr>
    </w:p>
    <w:p w:rsidR="00D15886" w:rsidRPr="00480191" w:rsidRDefault="00D15886" w:rsidP="00D15886">
      <w:pPr>
        <w:snapToGrid w:val="0"/>
        <w:spacing w:after="0" w:line="240" w:lineRule="auto"/>
        <w:jc w:val="center"/>
        <w:rPr>
          <w:rFonts w:ascii="Times New Roman" w:eastAsia="MS Gothic" w:hAnsi="Times New Roman"/>
          <w:caps/>
          <w:sz w:val="28"/>
          <w:szCs w:val="20"/>
          <w:lang w:val="en-GB"/>
        </w:rPr>
      </w:pPr>
      <w:r w:rsidRPr="00480191">
        <w:rPr>
          <w:rFonts w:ascii="Times New Roman" w:eastAsia="MS Gothic" w:hAnsi="Times New Roman"/>
          <w:caps/>
          <w:sz w:val="28"/>
          <w:szCs w:val="20"/>
          <w:lang w:val="en-GB"/>
        </w:rPr>
        <w:t xml:space="preserve">Determination of heavy metals and radionuclides in </w:t>
      </w:r>
      <w:r w:rsidRPr="00480191">
        <w:rPr>
          <w:rFonts w:ascii="Times New Roman" w:eastAsia="MS Gothic" w:hAnsi="Times New Roman"/>
          <w:i/>
          <w:caps/>
          <w:sz w:val="28"/>
          <w:szCs w:val="20"/>
          <w:lang w:val="en-GB"/>
        </w:rPr>
        <w:t>Ligumia recta</w:t>
      </w:r>
      <w:r w:rsidRPr="00480191">
        <w:rPr>
          <w:rFonts w:ascii="Times New Roman" w:eastAsia="MS Gothic" w:hAnsi="Times New Roman"/>
          <w:caps/>
          <w:sz w:val="28"/>
          <w:szCs w:val="20"/>
          <w:lang w:val="en-GB"/>
        </w:rPr>
        <w:t xml:space="preserve"> (Black Sandshell) from Kampung Gajah, Perak</w:t>
      </w:r>
    </w:p>
    <w:p w:rsidR="00D15886" w:rsidRPr="00F447A7" w:rsidRDefault="00D15886" w:rsidP="00D15886">
      <w:pPr>
        <w:spacing w:after="0" w:line="240" w:lineRule="auto"/>
        <w:jc w:val="center"/>
        <w:rPr>
          <w:rFonts w:ascii="Times New Roman" w:hAnsi="Times New Roman"/>
          <w:noProof/>
          <w:sz w:val="24"/>
          <w:szCs w:val="24"/>
          <w:lang w:bidi="ar-SA"/>
        </w:rPr>
      </w:pPr>
    </w:p>
    <w:p w:rsidR="00D15886" w:rsidRPr="00647923" w:rsidRDefault="00D15886" w:rsidP="0030666D">
      <w:pPr>
        <w:snapToGrid w:val="0"/>
        <w:spacing w:after="0" w:line="240" w:lineRule="auto"/>
        <w:ind w:firstLine="288"/>
        <w:jc w:val="center"/>
        <w:rPr>
          <w:rFonts w:ascii="Times New Roman" w:eastAsia="MS Gothic" w:hAnsi="Times New Roman"/>
          <w:sz w:val="24"/>
          <w:szCs w:val="20"/>
          <w:lang w:val="en-GB"/>
        </w:rPr>
      </w:pPr>
      <w:r w:rsidRPr="00647923">
        <w:rPr>
          <w:rFonts w:ascii="Times New Roman" w:eastAsia="MS Gothic" w:hAnsi="Times New Roman"/>
          <w:sz w:val="24"/>
          <w:szCs w:val="20"/>
          <w:lang w:val="en-GB"/>
        </w:rPr>
        <w:t xml:space="preserve">(Penentuan Logam Berat dan Radionuklid di dalam </w:t>
      </w:r>
      <w:r w:rsidR="00002C49">
        <w:rPr>
          <w:rFonts w:ascii="Times New Roman" w:eastAsia="MS Gothic" w:hAnsi="Times New Roman"/>
          <w:i/>
          <w:sz w:val="24"/>
          <w:szCs w:val="20"/>
          <w:lang w:val="en-GB"/>
        </w:rPr>
        <w:t>Ligumia r</w:t>
      </w:r>
      <w:r w:rsidRPr="00647923">
        <w:rPr>
          <w:rFonts w:ascii="Times New Roman" w:eastAsia="MS Gothic" w:hAnsi="Times New Roman"/>
          <w:i/>
          <w:sz w:val="24"/>
          <w:szCs w:val="20"/>
          <w:lang w:val="en-GB"/>
        </w:rPr>
        <w:t>ecta</w:t>
      </w:r>
      <w:r w:rsidRPr="00647923">
        <w:rPr>
          <w:rFonts w:ascii="Times New Roman" w:eastAsia="MS Gothic" w:hAnsi="Times New Roman"/>
          <w:sz w:val="24"/>
          <w:szCs w:val="20"/>
          <w:lang w:val="en-GB"/>
        </w:rPr>
        <w:t xml:space="preserve"> (Kijing) dari </w:t>
      </w:r>
      <w:bookmarkStart w:id="0" w:name="_GoBack"/>
      <w:bookmarkEnd w:id="0"/>
      <w:r w:rsidRPr="00647923">
        <w:rPr>
          <w:rFonts w:ascii="Times New Roman" w:eastAsia="MS Gothic" w:hAnsi="Times New Roman"/>
          <w:sz w:val="24"/>
          <w:szCs w:val="20"/>
          <w:lang w:val="en-GB"/>
        </w:rPr>
        <w:t>Kampung Gajah, Perak)</w:t>
      </w:r>
    </w:p>
    <w:p w:rsidR="00D15886" w:rsidRPr="00F447A7" w:rsidRDefault="00D15886" w:rsidP="00D15886">
      <w:pPr>
        <w:spacing w:after="0" w:line="240" w:lineRule="auto"/>
        <w:jc w:val="center"/>
        <w:rPr>
          <w:rFonts w:ascii="Times New Roman" w:hAnsi="Times New Roman"/>
          <w:noProof/>
          <w:sz w:val="20"/>
          <w:szCs w:val="20"/>
          <w:lang w:bidi="ar-SA"/>
        </w:rPr>
      </w:pPr>
    </w:p>
    <w:p w:rsidR="00D15886" w:rsidRPr="00647923" w:rsidRDefault="00D15886" w:rsidP="00D15886">
      <w:pPr>
        <w:snapToGrid w:val="0"/>
        <w:spacing w:after="0" w:line="240" w:lineRule="auto"/>
        <w:jc w:val="center"/>
        <w:rPr>
          <w:rFonts w:ascii="Times New Roman" w:eastAsia="Gulim" w:hAnsi="Times New Roman"/>
          <w:color w:val="000000"/>
          <w:sz w:val="20"/>
          <w:vertAlign w:val="superscript"/>
        </w:rPr>
      </w:pPr>
      <w:r w:rsidRPr="00647923">
        <w:rPr>
          <w:rFonts w:ascii="Times New Roman" w:eastAsia="Gulim" w:hAnsi="Times New Roman"/>
          <w:color w:val="000000"/>
          <w:sz w:val="20"/>
        </w:rPr>
        <w:t>Nursyairah Arshad</w:t>
      </w:r>
      <w:r w:rsidRPr="00647923">
        <w:rPr>
          <w:rFonts w:ascii="Times New Roman" w:eastAsia="Gulim" w:hAnsi="Times New Roman"/>
          <w:color w:val="000000"/>
          <w:sz w:val="20"/>
          <w:vertAlign w:val="superscript"/>
        </w:rPr>
        <w:t>1</w:t>
      </w:r>
      <w:r w:rsidRPr="00647923">
        <w:rPr>
          <w:rFonts w:ascii="Times New Roman" w:eastAsia="Gulim" w:hAnsi="Times New Roman"/>
          <w:color w:val="000000"/>
          <w:sz w:val="20"/>
        </w:rPr>
        <w:t>, Zaini Hamzah</w:t>
      </w:r>
      <w:r w:rsidRPr="00647923">
        <w:rPr>
          <w:rFonts w:ascii="Times New Roman" w:eastAsia="Gulim" w:hAnsi="Times New Roman"/>
          <w:color w:val="000000"/>
          <w:sz w:val="20"/>
          <w:vertAlign w:val="superscript"/>
        </w:rPr>
        <w:t>1</w:t>
      </w:r>
      <w:r w:rsidRPr="00480191">
        <w:rPr>
          <w:rFonts w:ascii="Times New Roman" w:eastAsia="Gulim" w:hAnsi="Times New Roman"/>
          <w:color w:val="000000"/>
          <w:sz w:val="20"/>
        </w:rPr>
        <w:t>*</w:t>
      </w:r>
      <w:r w:rsidRPr="00647923">
        <w:rPr>
          <w:rFonts w:ascii="Times New Roman" w:eastAsia="Gulim" w:hAnsi="Times New Roman"/>
          <w:color w:val="000000"/>
          <w:sz w:val="20"/>
        </w:rPr>
        <w:t>, Ahmad Saat</w:t>
      </w:r>
      <w:r w:rsidRPr="00647923">
        <w:rPr>
          <w:rFonts w:ascii="Times New Roman" w:eastAsia="Gulim" w:hAnsi="Times New Roman"/>
          <w:color w:val="000000"/>
          <w:sz w:val="20"/>
          <w:vertAlign w:val="superscript"/>
        </w:rPr>
        <w:t>1,2</w:t>
      </w: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CB150B" w:rsidP="00D15886">
      <w:pPr>
        <w:pStyle w:val="NoSpacing"/>
        <w:jc w:val="center"/>
        <w:rPr>
          <w:rFonts w:ascii="Times New Roman" w:hAnsi="Times New Roman"/>
          <w:i/>
          <w:noProof/>
          <w:sz w:val="20"/>
          <w:szCs w:val="20"/>
        </w:rPr>
      </w:pPr>
      <w:r>
        <w:rPr>
          <w:rFonts w:ascii="Times New Roman" w:eastAsia="Gulim" w:hAnsi="Times New Roman"/>
          <w:bCs/>
          <w:i/>
          <w:color w:val="000000"/>
          <w:sz w:val="20"/>
          <w:szCs w:val="20"/>
          <w:vertAlign w:val="superscript"/>
        </w:rPr>
        <w:t>1</w:t>
      </w:r>
      <w:r w:rsidR="00D15886" w:rsidRPr="00D15886">
        <w:rPr>
          <w:rFonts w:ascii="Times New Roman" w:eastAsia="Gulim" w:hAnsi="Times New Roman"/>
          <w:bCs/>
          <w:i/>
          <w:color w:val="000000"/>
          <w:sz w:val="20"/>
          <w:szCs w:val="20"/>
        </w:rPr>
        <w:t xml:space="preserve">Faculty </w:t>
      </w:r>
      <w:r>
        <w:rPr>
          <w:rFonts w:ascii="Times New Roman" w:hAnsi="Times New Roman"/>
          <w:i/>
          <w:noProof/>
          <w:sz w:val="20"/>
          <w:szCs w:val="20"/>
        </w:rPr>
        <w:t>of  Applied Sciences</w:t>
      </w:r>
    </w:p>
    <w:p w:rsidR="00D15886" w:rsidRPr="00D15886" w:rsidRDefault="00CB150B" w:rsidP="00D15886">
      <w:pPr>
        <w:pStyle w:val="NoSpacing"/>
        <w:jc w:val="center"/>
        <w:rPr>
          <w:rFonts w:ascii="Times New Roman" w:hAnsi="Times New Roman"/>
          <w:i/>
          <w:noProof/>
          <w:sz w:val="20"/>
          <w:szCs w:val="20"/>
        </w:rPr>
      </w:pPr>
      <w:r>
        <w:rPr>
          <w:rFonts w:ascii="Times New Roman" w:eastAsia="Gulim" w:hAnsi="Times New Roman"/>
          <w:bCs/>
          <w:i/>
          <w:color w:val="000000"/>
          <w:sz w:val="20"/>
          <w:szCs w:val="20"/>
          <w:vertAlign w:val="superscript"/>
        </w:rPr>
        <w:t>2</w:t>
      </w:r>
      <w:r w:rsidR="00D15886" w:rsidRPr="00D15886">
        <w:rPr>
          <w:rFonts w:ascii="Times New Roman" w:eastAsia="Gulim" w:hAnsi="Times New Roman"/>
          <w:bCs/>
          <w:i/>
          <w:color w:val="000000"/>
          <w:sz w:val="20"/>
          <w:szCs w:val="20"/>
        </w:rPr>
        <w:t xml:space="preserve">Institute </w:t>
      </w:r>
      <w:r>
        <w:rPr>
          <w:rFonts w:ascii="Times New Roman" w:hAnsi="Times New Roman"/>
          <w:i/>
          <w:noProof/>
          <w:sz w:val="20"/>
          <w:szCs w:val="20"/>
        </w:rPr>
        <w:t>of Science</w:t>
      </w:r>
    </w:p>
    <w:p w:rsidR="00D15886" w:rsidRPr="00D15886" w:rsidRDefault="00D15886" w:rsidP="00D15886">
      <w:pPr>
        <w:pStyle w:val="NoSpacing"/>
        <w:jc w:val="center"/>
        <w:rPr>
          <w:rFonts w:ascii="Times New Roman" w:hAnsi="Times New Roman"/>
          <w:i/>
          <w:noProof/>
          <w:sz w:val="20"/>
          <w:szCs w:val="20"/>
        </w:rPr>
      </w:pPr>
      <w:r w:rsidRPr="00D15886">
        <w:rPr>
          <w:rFonts w:ascii="Times New Roman" w:hAnsi="Times New Roman"/>
          <w:i/>
          <w:noProof/>
          <w:sz w:val="20"/>
          <w:szCs w:val="20"/>
        </w:rPr>
        <w:t>Universiti Teknologi MARA, 40450 Shah Alam, Selangor, Malaysia</w:t>
      </w: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D15886" w:rsidP="00D15886">
      <w:pPr>
        <w:pStyle w:val="NoSpacing"/>
        <w:jc w:val="center"/>
        <w:rPr>
          <w:rFonts w:ascii="Times New Roman" w:hAnsi="Times New Roman"/>
          <w:i/>
          <w:noProof/>
          <w:sz w:val="20"/>
          <w:szCs w:val="20"/>
        </w:rPr>
      </w:pPr>
      <w:r w:rsidRPr="00D15886">
        <w:rPr>
          <w:rFonts w:ascii="Times New Roman" w:hAnsi="Times New Roman"/>
          <w:i/>
          <w:noProof/>
          <w:sz w:val="20"/>
          <w:szCs w:val="20"/>
          <w:lang w:bidi="ar-SA"/>
        </w:rPr>
        <w:t xml:space="preserve">*Corresponding author: </w:t>
      </w:r>
      <w:r w:rsidRPr="00D15886">
        <w:rPr>
          <w:rFonts w:ascii="Times New Roman" w:eastAsia="Gulim" w:hAnsi="Times New Roman"/>
          <w:i/>
          <w:iCs/>
          <w:sz w:val="20"/>
          <w:szCs w:val="20"/>
        </w:rPr>
        <w:t>zainihamzah@live.com</w:t>
      </w: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D15886" w:rsidP="00D15886">
      <w:pPr>
        <w:spacing w:after="0" w:line="240" w:lineRule="auto"/>
        <w:jc w:val="center"/>
        <w:rPr>
          <w:rFonts w:ascii="Times New Roman" w:hAnsi="Times New Roman"/>
          <w:noProof/>
          <w:sz w:val="20"/>
          <w:szCs w:val="20"/>
          <w:lang w:bidi="ar-SA"/>
        </w:rPr>
      </w:pPr>
      <w:r w:rsidRPr="00D15886">
        <w:rPr>
          <w:rFonts w:ascii="Times New Roman" w:hAnsi="Times New Roman"/>
          <w:noProof/>
          <w:sz w:val="20"/>
          <w:szCs w:val="20"/>
          <w:lang w:bidi="ar-SA"/>
        </w:rPr>
        <w:t>Received: 30 April 2015; Accepted: 4 July 2015</w:t>
      </w: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D15886" w:rsidP="00D15886">
      <w:pPr>
        <w:spacing w:after="0" w:line="240" w:lineRule="auto"/>
        <w:jc w:val="center"/>
        <w:rPr>
          <w:rFonts w:ascii="Times New Roman" w:hAnsi="Times New Roman"/>
          <w:noProof/>
          <w:sz w:val="20"/>
          <w:szCs w:val="20"/>
          <w:lang w:bidi="ar-SA"/>
        </w:rPr>
      </w:pPr>
    </w:p>
    <w:p w:rsidR="00D15886" w:rsidRPr="00D15886" w:rsidRDefault="00D15886" w:rsidP="00D15886">
      <w:pPr>
        <w:spacing w:after="0" w:line="240" w:lineRule="auto"/>
        <w:jc w:val="center"/>
        <w:rPr>
          <w:rFonts w:ascii="Times New Roman" w:hAnsi="Times New Roman"/>
          <w:b/>
          <w:noProof/>
          <w:sz w:val="20"/>
          <w:szCs w:val="20"/>
          <w:lang w:bidi="ar-SA"/>
        </w:rPr>
      </w:pPr>
      <w:r w:rsidRPr="00D15886">
        <w:rPr>
          <w:rFonts w:ascii="Times New Roman" w:hAnsi="Times New Roman"/>
          <w:b/>
          <w:noProof/>
          <w:sz w:val="20"/>
          <w:szCs w:val="20"/>
          <w:lang w:bidi="ar-SA"/>
        </w:rPr>
        <w:t>Abstract</w:t>
      </w:r>
    </w:p>
    <w:p w:rsidR="00D15886" w:rsidRPr="00D15886" w:rsidRDefault="00D15886" w:rsidP="00D15886">
      <w:pPr>
        <w:spacing w:after="0" w:line="240" w:lineRule="auto"/>
        <w:jc w:val="both"/>
        <w:rPr>
          <w:rFonts w:ascii="Times New Roman" w:hAnsi="Times New Roman"/>
          <w:sz w:val="20"/>
          <w:szCs w:val="20"/>
        </w:rPr>
      </w:pPr>
      <w:r w:rsidRPr="00D15886">
        <w:rPr>
          <w:rFonts w:ascii="Times New Roman" w:hAnsi="Times New Roman"/>
          <w:sz w:val="20"/>
          <w:szCs w:val="20"/>
        </w:rPr>
        <w:t xml:space="preserve">The abandoned mining area is known to contain high concentration of heavy metals and radionuclides that can be harmful to human and the ecosystem itself. Mussel families are commonly used as bio monitoring tools to monitor the environmental pollution. Therefore, </w:t>
      </w:r>
      <w:r w:rsidRPr="00D15886">
        <w:rPr>
          <w:rFonts w:ascii="Times New Roman" w:hAnsi="Times New Roman"/>
          <w:i/>
          <w:sz w:val="20"/>
          <w:szCs w:val="20"/>
        </w:rPr>
        <w:t>Ligumia recta</w:t>
      </w:r>
      <w:r w:rsidRPr="00D15886">
        <w:rPr>
          <w:rFonts w:ascii="Times New Roman" w:hAnsi="Times New Roman"/>
          <w:sz w:val="20"/>
          <w:szCs w:val="20"/>
        </w:rPr>
        <w:t xml:space="preserve"> (</w:t>
      </w:r>
      <w:r w:rsidRPr="00D15886">
        <w:rPr>
          <w:rFonts w:ascii="Times New Roman" w:eastAsia="MS Gothic" w:hAnsi="Times New Roman"/>
          <w:sz w:val="20"/>
          <w:szCs w:val="20"/>
          <w:lang w:val="en-GB"/>
        </w:rPr>
        <w:t>Black Sandshell</w:t>
      </w:r>
      <w:r w:rsidRPr="00D15886">
        <w:rPr>
          <w:rFonts w:ascii="Times New Roman" w:hAnsi="Times New Roman"/>
          <w:sz w:val="20"/>
          <w:szCs w:val="20"/>
        </w:rPr>
        <w:t xml:space="preserve">), locally known as ‘kijing’ was used to act as biological indicators that help in monitoring the heavy metals and radionuclides level. This study was carried out in Kampung Gajah, Perak which known as ex-mining area. The objective of this study is to determine the concentrations of As, Cd, Pb, Hg, </w:t>
      </w:r>
      <w:r w:rsidRPr="00D15886">
        <w:rPr>
          <w:rFonts w:ascii="Times New Roman" w:hAnsi="Times New Roman"/>
          <w:sz w:val="20"/>
          <w:szCs w:val="20"/>
          <w:vertAlign w:val="superscript"/>
        </w:rPr>
        <w:t>238</w:t>
      </w:r>
      <w:r w:rsidRPr="00D15886">
        <w:rPr>
          <w:rFonts w:ascii="Times New Roman" w:hAnsi="Times New Roman"/>
          <w:sz w:val="20"/>
          <w:szCs w:val="20"/>
        </w:rPr>
        <w:t xml:space="preserve">U, </w:t>
      </w:r>
      <w:r w:rsidRPr="00D15886">
        <w:rPr>
          <w:rFonts w:ascii="Times New Roman" w:hAnsi="Times New Roman"/>
          <w:sz w:val="20"/>
          <w:szCs w:val="20"/>
          <w:vertAlign w:val="superscript"/>
        </w:rPr>
        <w:t>232</w:t>
      </w:r>
      <w:r w:rsidRPr="00D15886">
        <w:rPr>
          <w:rFonts w:ascii="Times New Roman" w:hAnsi="Times New Roman"/>
          <w:sz w:val="20"/>
          <w:szCs w:val="20"/>
        </w:rPr>
        <w:t xml:space="preserve">Th and </w:t>
      </w:r>
      <w:r w:rsidRPr="00D15886">
        <w:rPr>
          <w:rFonts w:ascii="Times New Roman" w:hAnsi="Times New Roman"/>
          <w:sz w:val="20"/>
          <w:szCs w:val="20"/>
          <w:vertAlign w:val="superscript"/>
        </w:rPr>
        <w:t>40</w:t>
      </w:r>
      <w:r w:rsidRPr="00D15886">
        <w:rPr>
          <w:rFonts w:ascii="Times New Roman" w:hAnsi="Times New Roman"/>
          <w:sz w:val="20"/>
          <w:szCs w:val="20"/>
        </w:rPr>
        <w:t xml:space="preserve">K in </w:t>
      </w:r>
      <w:r w:rsidRPr="00D15886">
        <w:rPr>
          <w:rFonts w:ascii="Times New Roman" w:hAnsi="Times New Roman"/>
          <w:i/>
          <w:sz w:val="20"/>
          <w:szCs w:val="20"/>
        </w:rPr>
        <w:t>Ligumia recta</w:t>
      </w:r>
      <w:r w:rsidRPr="00D15886">
        <w:rPr>
          <w:rFonts w:ascii="Times New Roman" w:hAnsi="Times New Roman"/>
          <w:sz w:val="20"/>
          <w:szCs w:val="20"/>
        </w:rPr>
        <w:t xml:space="preserve"> collected from two ex-mining lakes; Tasik Kapal Tujuh and Tasik Air Hitam. The samples were divided into three categories based on size. The flesh were separated from the shell, oven dried, ground, sieved and pelletizing before measured using Energy Dispersive X-Ray Fluorescence Spectrometer (EDXRF). The results show that the concentrations of heavy metals and radionuclides in the two lakes have significant differences, however there are no significant differences between the size of the samples (p&gt;0.05). In addition, the concentrations were found to be higher at Tasik Kapal Tujuh compared to Tasik Air Hitam. This may be due to the size of the lakes and the acidity of water in the lakes. From the concentrations of the heavy metals and radionuclides, the exposure ingestion dose rate, health risk index (HRI) and radiological health risk were calculated to monitor the safety level in the </w:t>
      </w:r>
      <w:r w:rsidRPr="00D15886">
        <w:rPr>
          <w:rFonts w:ascii="Times New Roman" w:hAnsi="Times New Roman"/>
          <w:i/>
          <w:sz w:val="20"/>
          <w:szCs w:val="20"/>
        </w:rPr>
        <w:t>Ligumia recta</w:t>
      </w:r>
      <w:r w:rsidRPr="00D15886">
        <w:rPr>
          <w:rFonts w:ascii="Times New Roman" w:hAnsi="Times New Roman"/>
          <w:sz w:val="20"/>
          <w:szCs w:val="20"/>
        </w:rPr>
        <w:t xml:space="preserve"> for human consumption. </w:t>
      </w:r>
    </w:p>
    <w:p w:rsidR="00D15886" w:rsidRPr="00D15886" w:rsidRDefault="00D15886" w:rsidP="00D15886">
      <w:pPr>
        <w:snapToGrid w:val="0"/>
        <w:spacing w:after="0" w:line="240" w:lineRule="auto"/>
        <w:jc w:val="both"/>
        <w:rPr>
          <w:rFonts w:ascii="Times New Roman" w:eastAsia="MS Gothic" w:hAnsi="Times New Roman"/>
          <w:sz w:val="20"/>
          <w:szCs w:val="20"/>
          <w:lang w:val="en-GB"/>
        </w:rPr>
      </w:pPr>
    </w:p>
    <w:p w:rsidR="00D15886" w:rsidRPr="00D15886" w:rsidRDefault="00D15886" w:rsidP="00D15886">
      <w:pPr>
        <w:snapToGrid w:val="0"/>
        <w:spacing w:after="0" w:line="240" w:lineRule="auto"/>
        <w:jc w:val="both"/>
        <w:rPr>
          <w:rFonts w:ascii="Times New Roman" w:eastAsia="MS Gothic" w:hAnsi="Times New Roman"/>
          <w:sz w:val="20"/>
          <w:szCs w:val="20"/>
          <w:lang w:val="en-GB"/>
        </w:rPr>
      </w:pPr>
      <w:r w:rsidRPr="00D15886">
        <w:rPr>
          <w:rFonts w:ascii="Times New Roman" w:eastAsia="MS Gothic" w:hAnsi="Times New Roman"/>
          <w:b/>
          <w:sz w:val="20"/>
          <w:szCs w:val="20"/>
          <w:lang w:val="en-GB"/>
        </w:rPr>
        <w:t>Keywords</w:t>
      </w:r>
      <w:r w:rsidRPr="00D15886">
        <w:rPr>
          <w:rFonts w:ascii="Times New Roman" w:eastAsia="MS Gothic" w:hAnsi="Times New Roman"/>
          <w:sz w:val="20"/>
          <w:szCs w:val="20"/>
          <w:lang w:val="en-GB"/>
        </w:rPr>
        <w:t xml:space="preserve">: </w:t>
      </w:r>
      <w:r w:rsidRPr="00D15886">
        <w:rPr>
          <w:rFonts w:ascii="Times New Roman" w:eastAsia="MS Gothic" w:hAnsi="Times New Roman"/>
          <w:i/>
          <w:sz w:val="20"/>
          <w:szCs w:val="20"/>
          <w:lang w:val="en-GB"/>
        </w:rPr>
        <w:t>Ligumia recta</w:t>
      </w:r>
      <w:r w:rsidRPr="00D15886">
        <w:rPr>
          <w:rFonts w:ascii="Times New Roman" w:eastAsia="MS Gothic" w:hAnsi="Times New Roman"/>
          <w:sz w:val="20"/>
          <w:szCs w:val="20"/>
          <w:lang w:val="en-GB"/>
        </w:rPr>
        <w:t>, heavy metals, radionuclides, ex-mining lakes, Kampung Gajah</w:t>
      </w:r>
    </w:p>
    <w:p w:rsidR="00D15886" w:rsidRPr="00D15886" w:rsidRDefault="00D15886" w:rsidP="00D15886">
      <w:pPr>
        <w:spacing w:after="0" w:line="240" w:lineRule="auto"/>
        <w:jc w:val="center"/>
        <w:rPr>
          <w:rFonts w:ascii="Times New Roman" w:hAnsi="Times New Roman"/>
          <w:b/>
          <w:noProof/>
          <w:sz w:val="20"/>
          <w:szCs w:val="20"/>
          <w:lang w:bidi="ar-SA"/>
        </w:rPr>
      </w:pPr>
    </w:p>
    <w:p w:rsidR="00D15886" w:rsidRPr="00D15886" w:rsidRDefault="00D15886" w:rsidP="00D15886">
      <w:pPr>
        <w:spacing w:after="0" w:line="240" w:lineRule="auto"/>
        <w:jc w:val="center"/>
        <w:rPr>
          <w:rFonts w:ascii="Times New Roman" w:hAnsi="Times New Roman"/>
          <w:b/>
          <w:noProof/>
          <w:sz w:val="20"/>
          <w:szCs w:val="20"/>
          <w:lang w:bidi="ar-SA"/>
        </w:rPr>
      </w:pPr>
      <w:r w:rsidRPr="00D15886">
        <w:rPr>
          <w:rFonts w:ascii="Times New Roman" w:hAnsi="Times New Roman"/>
          <w:b/>
          <w:noProof/>
          <w:sz w:val="20"/>
          <w:szCs w:val="20"/>
          <w:lang w:bidi="ar-SA"/>
        </w:rPr>
        <w:t>Abstrak</w:t>
      </w:r>
    </w:p>
    <w:p w:rsidR="00D15886" w:rsidRPr="00D15886" w:rsidRDefault="00D15886" w:rsidP="00D15886">
      <w:pPr>
        <w:snapToGrid w:val="0"/>
        <w:spacing w:after="0" w:line="240" w:lineRule="auto"/>
        <w:jc w:val="both"/>
        <w:rPr>
          <w:rFonts w:ascii="Times New Roman" w:hAnsi="Times New Roman"/>
          <w:sz w:val="20"/>
          <w:szCs w:val="20"/>
        </w:rPr>
      </w:pPr>
      <w:r w:rsidRPr="00D15886">
        <w:rPr>
          <w:rFonts w:ascii="Times New Roman" w:eastAsia="MS Gothic" w:hAnsi="Times New Roman"/>
          <w:sz w:val="20"/>
          <w:szCs w:val="20"/>
          <w:lang w:val="en-GB"/>
        </w:rPr>
        <w:t xml:space="preserve">Kawasan bekas perlombongan diketahui mengandungi kandungan logam berat dan radionuklid yang tinggi yang boleh membahayakan manusia dan ekosistem itu sendiri. Keluarga kepah biasanya digunakan sebagai alat pemantauan biologi untuk memantau pencemaran alam sekitar. Oleh itu, </w:t>
      </w:r>
      <w:r w:rsidRPr="00D15886">
        <w:rPr>
          <w:rFonts w:ascii="Times New Roman" w:eastAsia="MS Gothic" w:hAnsi="Times New Roman"/>
          <w:i/>
          <w:sz w:val="20"/>
          <w:szCs w:val="20"/>
          <w:lang w:val="en-GB"/>
        </w:rPr>
        <w:t>Ligumia recta</w:t>
      </w:r>
      <w:r w:rsidRPr="00D15886">
        <w:rPr>
          <w:rFonts w:ascii="Times New Roman" w:eastAsia="MS Gothic" w:hAnsi="Times New Roman"/>
          <w:sz w:val="20"/>
          <w:szCs w:val="20"/>
          <w:lang w:val="en-GB"/>
        </w:rPr>
        <w:t xml:space="preserve"> (Black Sandshell), lebih dikenali sebagai kijing digunakan sebagai alat penunjuk biologi yang membantu untuk memantau tahap logam berat dan radionuklid. Kajian ini dijalankan di Kampung Gajah, Perak yang terkenal dengan kawasan bekas lombong. Objektif kajian ini adalah untuk menentukan kandungan As, Cd, Pb, Hg, </w:t>
      </w:r>
      <w:r w:rsidRPr="00D15886">
        <w:rPr>
          <w:rFonts w:ascii="Times New Roman" w:hAnsi="Times New Roman"/>
          <w:sz w:val="20"/>
          <w:szCs w:val="20"/>
          <w:vertAlign w:val="superscript"/>
        </w:rPr>
        <w:t>238</w:t>
      </w:r>
      <w:r w:rsidRPr="00D15886">
        <w:rPr>
          <w:rFonts w:ascii="Times New Roman" w:hAnsi="Times New Roman"/>
          <w:sz w:val="20"/>
          <w:szCs w:val="20"/>
        </w:rPr>
        <w:t xml:space="preserve">U, </w:t>
      </w:r>
      <w:r w:rsidRPr="00D15886">
        <w:rPr>
          <w:rFonts w:ascii="Times New Roman" w:hAnsi="Times New Roman"/>
          <w:sz w:val="20"/>
          <w:szCs w:val="20"/>
          <w:vertAlign w:val="superscript"/>
        </w:rPr>
        <w:t>232</w:t>
      </w:r>
      <w:r w:rsidRPr="00D15886">
        <w:rPr>
          <w:rFonts w:ascii="Times New Roman" w:hAnsi="Times New Roman"/>
          <w:sz w:val="20"/>
          <w:szCs w:val="20"/>
        </w:rPr>
        <w:t xml:space="preserve">Th dan </w:t>
      </w:r>
      <w:r w:rsidRPr="00D15886">
        <w:rPr>
          <w:rFonts w:ascii="Times New Roman" w:hAnsi="Times New Roman"/>
          <w:sz w:val="20"/>
          <w:szCs w:val="20"/>
          <w:vertAlign w:val="superscript"/>
        </w:rPr>
        <w:t>40</w:t>
      </w:r>
      <w:r w:rsidRPr="00D15886">
        <w:rPr>
          <w:rFonts w:ascii="Times New Roman" w:hAnsi="Times New Roman"/>
          <w:sz w:val="20"/>
          <w:szCs w:val="20"/>
        </w:rPr>
        <w:t xml:space="preserve">K di dalam </w:t>
      </w:r>
      <w:r w:rsidRPr="00D15886">
        <w:rPr>
          <w:rFonts w:ascii="Times New Roman" w:hAnsi="Times New Roman"/>
          <w:i/>
          <w:sz w:val="20"/>
          <w:szCs w:val="20"/>
        </w:rPr>
        <w:t>Ligumia recta</w:t>
      </w:r>
      <w:r w:rsidRPr="00D15886">
        <w:rPr>
          <w:rFonts w:ascii="Times New Roman" w:hAnsi="Times New Roman"/>
          <w:sz w:val="20"/>
          <w:szCs w:val="20"/>
        </w:rPr>
        <w:t xml:space="preserve"> yang dikumpulkan daripada dua tasik bekas perlombongan; Tasik Kapal Tujuh dan Tasik Air Hitam. Sampel dibahagikan kepada tiga kategori berdasarkan saiz mereka. Isi kijing dikeluarkan daripada cengkerangnya kemudian dikeringkan di dalam ketuhar, dikisar, ditapis and dibentukkan dalam bentuk pellet sebelum diukur menggunakan </w:t>
      </w:r>
      <w:r w:rsidRPr="00D15886">
        <w:rPr>
          <w:rFonts w:ascii="Times New Roman" w:hAnsi="Times New Roman"/>
          <w:sz w:val="20"/>
          <w:szCs w:val="20"/>
        </w:rPr>
        <w:lastRenderedPageBreak/>
        <w:t xml:space="preserve">Teknik Pendaflur Serakan Tenaga Sinaran X (EDXRF) Spektrometer. Hasil kajian menunjukkan kandungan logam berat dan radionuklid di dalam dua buah tasik itu mempunyai perbezaan yang ketara, bagaimanapun tiada perbezaan yang ketara di antara saiz sampel (p&gt;0.05). Tambahan pula, kandungan di dalam Tasik Kapal Tujuh adalah lebih tinggi berbanding Tasik Air Hitam. Ini mungkin disebabkan saiz tasik dan keasidan air di dalam tasik itu. Kadar dos pengambilan pendedahan, indeks risiko kesihatan (HRI) dan risiko kesihatan radiologi telah dikira daripada kepekatan logam berat dan radionuklid untuk memantau tahap selamat di dalam </w:t>
      </w:r>
      <w:r w:rsidRPr="00D15886">
        <w:rPr>
          <w:rFonts w:ascii="Times New Roman" w:hAnsi="Times New Roman"/>
          <w:i/>
          <w:sz w:val="20"/>
          <w:szCs w:val="20"/>
        </w:rPr>
        <w:t xml:space="preserve">Ligumia recta </w:t>
      </w:r>
      <w:r w:rsidRPr="00D15886">
        <w:rPr>
          <w:rFonts w:ascii="Times New Roman" w:hAnsi="Times New Roman"/>
          <w:sz w:val="20"/>
          <w:szCs w:val="20"/>
        </w:rPr>
        <w:t xml:space="preserve">sebagai sumber makanan kepada manusia. </w:t>
      </w:r>
    </w:p>
    <w:p w:rsidR="00D15886" w:rsidRPr="00D15886" w:rsidRDefault="00D15886" w:rsidP="00D15886">
      <w:pPr>
        <w:snapToGrid w:val="0"/>
        <w:spacing w:after="0" w:line="240" w:lineRule="auto"/>
        <w:jc w:val="both"/>
        <w:rPr>
          <w:rFonts w:ascii="Times New Roman" w:eastAsia="MS Gothic" w:hAnsi="Times New Roman"/>
          <w:sz w:val="20"/>
          <w:szCs w:val="20"/>
          <w:lang w:val="en-GB"/>
        </w:rPr>
      </w:pPr>
    </w:p>
    <w:p w:rsidR="00847D64" w:rsidRDefault="00D15886" w:rsidP="00D15886">
      <w:pPr>
        <w:snapToGrid w:val="0"/>
        <w:spacing w:after="0" w:line="240" w:lineRule="auto"/>
        <w:jc w:val="both"/>
        <w:rPr>
          <w:rFonts w:ascii="Times New Roman" w:eastAsia="MS Gothic" w:hAnsi="Times New Roman"/>
          <w:sz w:val="20"/>
          <w:szCs w:val="20"/>
          <w:lang w:val="en-GB"/>
        </w:rPr>
      </w:pPr>
      <w:r w:rsidRPr="00D15886">
        <w:rPr>
          <w:rFonts w:ascii="Times New Roman" w:eastAsia="MS Gothic" w:hAnsi="Times New Roman"/>
          <w:b/>
          <w:sz w:val="20"/>
          <w:szCs w:val="20"/>
          <w:lang w:val="en-GB"/>
        </w:rPr>
        <w:t>Kata kunci</w:t>
      </w:r>
      <w:r w:rsidRPr="00D15886">
        <w:rPr>
          <w:rFonts w:ascii="Times New Roman" w:eastAsia="MS Gothic" w:hAnsi="Times New Roman"/>
          <w:sz w:val="20"/>
          <w:szCs w:val="20"/>
          <w:lang w:val="en-GB"/>
        </w:rPr>
        <w:t xml:space="preserve">: </w:t>
      </w:r>
      <w:r w:rsidRPr="00D15886">
        <w:rPr>
          <w:rFonts w:ascii="Times New Roman" w:eastAsia="MS Gothic" w:hAnsi="Times New Roman"/>
          <w:i/>
          <w:sz w:val="20"/>
          <w:szCs w:val="20"/>
          <w:lang w:val="en-GB"/>
        </w:rPr>
        <w:t>Ligumia recta</w:t>
      </w:r>
      <w:r w:rsidRPr="00D15886">
        <w:rPr>
          <w:rFonts w:ascii="Times New Roman" w:eastAsia="MS Gothic" w:hAnsi="Times New Roman"/>
          <w:sz w:val="20"/>
          <w:szCs w:val="20"/>
          <w:lang w:val="en-GB"/>
        </w:rPr>
        <w:t>, logam berat, radionuklid, tasik bekas perlombongan, Kampung Gajah</w:t>
      </w:r>
    </w:p>
    <w:p w:rsidR="00D15886" w:rsidRDefault="00D15886" w:rsidP="00D15886">
      <w:pPr>
        <w:snapToGrid w:val="0"/>
        <w:spacing w:after="0" w:line="240" w:lineRule="auto"/>
        <w:jc w:val="both"/>
        <w:rPr>
          <w:rFonts w:ascii="Times New Roman" w:eastAsia="MS Gothic" w:hAnsi="Times New Roman"/>
          <w:sz w:val="20"/>
          <w:szCs w:val="20"/>
          <w:lang w:val="en-GB"/>
        </w:rPr>
      </w:pPr>
    </w:p>
    <w:p w:rsidR="00D15886" w:rsidRPr="00F447A7" w:rsidRDefault="00D15886" w:rsidP="00D158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Yap C. K., Ismail A., and Tan S. G. (2005). Cadmium, Copper, Lead and Zinc Levels in the Green-  Lipped Mussel </w:t>
      </w:r>
      <w:r w:rsidRPr="005648F2">
        <w:rPr>
          <w:rFonts w:ascii="Times New Roman" w:hAnsi="Times New Roman"/>
          <w:i/>
          <w:sz w:val="20"/>
          <w:szCs w:val="20"/>
        </w:rPr>
        <w:t>Pernaviridis</w:t>
      </w:r>
      <w:r w:rsidRPr="005648F2">
        <w:rPr>
          <w:rFonts w:ascii="Times New Roman" w:hAnsi="Times New Roman"/>
          <w:sz w:val="20"/>
          <w:szCs w:val="20"/>
        </w:rPr>
        <w:t xml:space="preserve"> (L.) from the West Coast of Peninsular Malaysia: Safe as Food?, </w:t>
      </w:r>
      <w:r w:rsidRPr="005648F2">
        <w:rPr>
          <w:rFonts w:ascii="Times New Roman" w:hAnsi="Times New Roman"/>
          <w:i/>
          <w:sz w:val="20"/>
          <w:szCs w:val="20"/>
        </w:rPr>
        <w:t>Pertanika Journal of Tropical Agriculture Sci</w:t>
      </w:r>
      <w:r w:rsidRPr="005648F2">
        <w:rPr>
          <w:rFonts w:ascii="Times New Roman" w:hAnsi="Times New Roman"/>
          <w:sz w:val="20"/>
          <w:szCs w:val="20"/>
        </w:rPr>
        <w:t xml:space="preserve">ence 28(1): 41- 47. </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Grabulosa E. M. (2006). </w:t>
      </w:r>
      <w:r w:rsidRPr="005648F2">
        <w:rPr>
          <w:rFonts w:ascii="Times New Roman" w:hAnsi="Times New Roman"/>
          <w:iCs/>
          <w:sz w:val="20"/>
          <w:szCs w:val="20"/>
        </w:rPr>
        <w:t>Analytical Methodologies Based on X-ray Fluorescence Spectrometry (XRF) and Inductively Coupled Plasma (ICP) for the Assessment of Metal Dispersal around Mining Environment</w:t>
      </w:r>
      <w:r w:rsidRPr="005648F2">
        <w:rPr>
          <w:rFonts w:ascii="Times New Roman" w:hAnsi="Times New Roman"/>
          <w:sz w:val="20"/>
          <w:szCs w:val="20"/>
        </w:rPr>
        <w:t xml:space="preserve">, </w:t>
      </w:r>
      <w:r w:rsidRPr="005648F2">
        <w:rPr>
          <w:rFonts w:ascii="Times New Roman" w:hAnsi="Times New Roman"/>
          <w:i/>
          <w:sz w:val="20"/>
          <w:szCs w:val="20"/>
        </w:rPr>
        <w:t>University of Girona</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Ahmad Ismail, (2006). The use of intertidal molluscs in the monitoring of heavy metals and organotin compounds in the west coast of Peninsular Malaysia, </w:t>
      </w:r>
      <w:r w:rsidRPr="005648F2">
        <w:rPr>
          <w:rFonts w:ascii="Times New Roman" w:hAnsi="Times New Roman"/>
          <w:i/>
          <w:sz w:val="20"/>
          <w:szCs w:val="20"/>
          <w:lang w:val="en-MY"/>
        </w:rPr>
        <w:t>Coastal Marine Science</w:t>
      </w:r>
      <w:r w:rsidRPr="005648F2">
        <w:rPr>
          <w:rFonts w:ascii="Times New Roman" w:hAnsi="Times New Roman"/>
          <w:sz w:val="20"/>
          <w:szCs w:val="20"/>
          <w:lang w:val="en-MY"/>
        </w:rPr>
        <w:t xml:space="preserve"> 30(1):401-406.</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Mulcrone, R, (2006). “</w:t>
      </w:r>
      <w:r w:rsidRPr="005648F2">
        <w:rPr>
          <w:rFonts w:ascii="Times New Roman" w:hAnsi="Times New Roman"/>
          <w:i/>
          <w:sz w:val="20"/>
          <w:szCs w:val="20"/>
        </w:rPr>
        <w:t>Ligumia Recta</w:t>
      </w:r>
      <w:r w:rsidRPr="005648F2">
        <w:rPr>
          <w:rFonts w:ascii="Times New Roman" w:hAnsi="Times New Roman"/>
          <w:sz w:val="20"/>
          <w:szCs w:val="20"/>
        </w:rPr>
        <w:t xml:space="preserve">” (on-line), Animal Diversity Web. Retrieved at </w:t>
      </w:r>
      <w:r w:rsidRPr="00986F41">
        <w:rPr>
          <w:rFonts w:ascii="Times New Roman" w:hAnsi="Times New Roman"/>
          <w:sz w:val="20"/>
          <w:szCs w:val="20"/>
        </w:rPr>
        <w:t>http://animaldiversity.ummz.umich.edu/accounts/Ligumia_recta/</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Lamarck, (2011). </w:t>
      </w:r>
      <w:r w:rsidRPr="005648F2">
        <w:rPr>
          <w:rFonts w:ascii="Times New Roman" w:hAnsi="Times New Roman"/>
          <w:i/>
          <w:sz w:val="20"/>
          <w:szCs w:val="20"/>
        </w:rPr>
        <w:t>Ligumia Recta</w:t>
      </w:r>
      <w:r w:rsidRPr="005648F2">
        <w:rPr>
          <w:rFonts w:ascii="Times New Roman" w:hAnsi="Times New Roman"/>
          <w:sz w:val="20"/>
          <w:szCs w:val="20"/>
        </w:rPr>
        <w:t xml:space="preserve"> (Black Sand-shell), Illinois Natural History Survey, </w:t>
      </w:r>
      <w:r w:rsidRPr="005648F2">
        <w:rPr>
          <w:rFonts w:ascii="Times New Roman" w:hAnsi="Times New Roman"/>
          <w:i/>
          <w:sz w:val="20"/>
          <w:szCs w:val="20"/>
        </w:rPr>
        <w:t>Prairie Research Institut</w:t>
      </w:r>
      <w:r w:rsidRPr="005648F2">
        <w:rPr>
          <w:rFonts w:ascii="Times New Roman" w:hAnsi="Times New Roman"/>
          <w:sz w:val="20"/>
          <w:szCs w:val="20"/>
        </w:rPr>
        <w:t xml:space="preserve">e, University of Illinois Board of Trustees.   </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Ahn I. Y., Lee S. H., Kim K. T., Shim J. H., and Kim D. Y. (1996).</w:t>
      </w:r>
      <w:r w:rsidRPr="005648F2">
        <w:rPr>
          <w:rFonts w:ascii="Times New Roman" w:hAnsi="Times New Roman"/>
          <w:iCs/>
          <w:sz w:val="20"/>
          <w:szCs w:val="20"/>
        </w:rPr>
        <w:t xml:space="preserve">Baseline Heavy Metal Concentrations in The Antarctic Clam, </w:t>
      </w:r>
      <w:r w:rsidRPr="005648F2">
        <w:rPr>
          <w:rFonts w:ascii="Times New Roman" w:hAnsi="Times New Roman"/>
          <w:i/>
          <w:iCs/>
          <w:sz w:val="20"/>
          <w:szCs w:val="20"/>
        </w:rPr>
        <w:t>Laternula Elliptica</w:t>
      </w:r>
      <w:r w:rsidRPr="005648F2">
        <w:rPr>
          <w:rFonts w:ascii="Times New Roman" w:hAnsi="Times New Roman"/>
          <w:iCs/>
          <w:sz w:val="20"/>
          <w:szCs w:val="20"/>
        </w:rPr>
        <w:t xml:space="preserve"> in Maxwell Bay, King George Island, Antarctica</w:t>
      </w:r>
      <w:r w:rsidRPr="005648F2">
        <w:rPr>
          <w:rFonts w:ascii="Times New Roman" w:hAnsi="Times New Roman"/>
          <w:sz w:val="20"/>
          <w:szCs w:val="20"/>
        </w:rPr>
        <w:t xml:space="preserve">, Polar Research Center, Korea Ocean Research &amp; Development Institude, </w:t>
      </w:r>
      <w:r w:rsidRPr="005648F2">
        <w:rPr>
          <w:rFonts w:ascii="Times New Roman" w:hAnsi="Times New Roman"/>
          <w:i/>
          <w:sz w:val="20"/>
          <w:szCs w:val="20"/>
        </w:rPr>
        <w:t>Marine Pollution Bulletin</w:t>
      </w:r>
      <w:r w:rsidRPr="005648F2">
        <w:rPr>
          <w:rFonts w:ascii="Times New Roman" w:hAnsi="Times New Roman"/>
          <w:sz w:val="20"/>
          <w:szCs w:val="20"/>
        </w:rPr>
        <w:t xml:space="preserve"> 32: 592-598.</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Alam M. N., Chowdhury M. I., Kamal M., Ghose S., Matin A. K. M. A. and Ferdousi G. S. M. (1999). Radionuclide concentrations in mussels collected from the southern coast of Bangladesh, </w:t>
      </w:r>
      <w:r w:rsidRPr="005648F2">
        <w:rPr>
          <w:rFonts w:ascii="Times New Roman" w:hAnsi="Times New Roman"/>
          <w:i/>
          <w:sz w:val="20"/>
          <w:szCs w:val="20"/>
        </w:rPr>
        <w:t>Journal of Environmental Radioactivity</w:t>
      </w:r>
      <w:r w:rsidRPr="005648F2">
        <w:rPr>
          <w:rFonts w:ascii="Times New Roman" w:hAnsi="Times New Roman"/>
          <w:sz w:val="20"/>
          <w:szCs w:val="20"/>
        </w:rPr>
        <w:t xml:space="preserve"> 47: 201-212.</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Grabulosa, E.M, (2006). Analytical methodologies based on X-ray Fluorescence spectrometry (XRF) and inductively coupled plasma spectroscopy (ICP) for the assessment of metal dispersal around mining environments. Ph.D. Dissertation. The University of Girona: pp 73.</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Hamzah, Z. Abd Rani, N. L., Saat, A. and Ab Khalik Wood. (2013). Determination of hot springs physic-chemical water quality potentially use for balneotherapy, </w:t>
      </w:r>
      <w:r w:rsidRPr="005648F2">
        <w:rPr>
          <w:rFonts w:ascii="Times New Roman" w:hAnsi="Times New Roman"/>
          <w:i/>
          <w:sz w:val="20"/>
          <w:szCs w:val="20"/>
          <w:lang w:val="en-MY"/>
        </w:rPr>
        <w:t>Malaysian Journal of Analytical Sciences</w:t>
      </w:r>
      <w:r w:rsidRPr="005648F2">
        <w:rPr>
          <w:rFonts w:ascii="Times New Roman" w:hAnsi="Times New Roman"/>
          <w:sz w:val="20"/>
          <w:szCs w:val="20"/>
          <w:lang w:val="en-MY"/>
        </w:rPr>
        <w:t>, 17(3):436-444.</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ms-MY"/>
        </w:rPr>
        <w:t>Lima C. A., de Castro A. M., de Castro Rodrigues A. P., dos Santos Ramos A. and  Castilhos Z. C. (2005). Human health risk assessment by exposure to heavy metals in mussels (</w:t>
      </w:r>
      <w:r w:rsidRPr="005648F2">
        <w:rPr>
          <w:rFonts w:ascii="Times New Roman" w:hAnsi="Times New Roman"/>
          <w:i/>
          <w:sz w:val="20"/>
          <w:szCs w:val="20"/>
          <w:lang w:val="ms-MY"/>
        </w:rPr>
        <w:t>Perna perna</w:t>
      </w:r>
      <w:r w:rsidRPr="005648F2">
        <w:rPr>
          <w:rFonts w:ascii="Times New Roman" w:hAnsi="Times New Roman"/>
          <w:sz w:val="20"/>
          <w:szCs w:val="20"/>
          <w:lang w:val="ms-MY"/>
        </w:rPr>
        <w:t xml:space="preserve">) from Guanabara Bay, Rio De Janeiro State, Brazil, </w:t>
      </w:r>
      <w:r w:rsidRPr="005648F2">
        <w:rPr>
          <w:rFonts w:ascii="Times New Roman" w:hAnsi="Times New Roman"/>
          <w:i/>
          <w:sz w:val="20"/>
          <w:szCs w:val="20"/>
          <w:lang w:val="ms-MY"/>
        </w:rPr>
        <w:t>XIII International Conference on Heavy Metals in the Environment</w:t>
      </w:r>
      <w:r w:rsidRPr="005648F2">
        <w:rPr>
          <w:rFonts w:ascii="Times New Roman" w:hAnsi="Times New Roman"/>
          <w:sz w:val="20"/>
          <w:szCs w:val="20"/>
          <w:lang w:val="ms-MY"/>
        </w:rPr>
        <w:t>, Centre for Mineral Technology.</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Agency for Toxic Substances and Disease Registry, </w:t>
      </w:r>
      <w:r w:rsidRPr="005648F2">
        <w:rPr>
          <w:rFonts w:ascii="Times New Roman" w:hAnsi="Times New Roman"/>
          <w:sz w:val="20"/>
          <w:szCs w:val="20"/>
          <w:lang w:val="en-MY"/>
        </w:rPr>
        <w:t xml:space="preserve">ATSDR (1989). Toxicology profile for chlordane, U.S. Department of Health and Human Services, U.S. Public Health Service, Washington, D.C. </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Ryan B., Bollhöfer, A., and Martin, P. (2007).  Radionuclides and metals in  freshwater mussels of the upper South Alligator River, Australia, Environmental Research Institute of  the Supervising Scientist (eriss), </w:t>
      </w:r>
      <w:r w:rsidRPr="005648F2">
        <w:rPr>
          <w:rFonts w:ascii="Times New Roman" w:hAnsi="Times New Roman"/>
          <w:i/>
          <w:sz w:val="20"/>
          <w:szCs w:val="20"/>
        </w:rPr>
        <w:t xml:space="preserve">Journal of Environmental Radioactivity </w:t>
      </w:r>
      <w:r w:rsidRPr="005648F2">
        <w:rPr>
          <w:rFonts w:ascii="Times New Roman" w:hAnsi="Times New Roman"/>
          <w:sz w:val="20"/>
          <w:szCs w:val="20"/>
        </w:rPr>
        <w:t>99: 509-526.</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Lau S., Mohamed U. M., Tan C. Y. A., and Su’ut S. (1998). Accumulation of heavy metals in freshwater molluscs, </w:t>
      </w:r>
      <w:r w:rsidRPr="005648F2">
        <w:rPr>
          <w:rFonts w:ascii="Times New Roman" w:hAnsi="Times New Roman"/>
          <w:i/>
          <w:sz w:val="20"/>
          <w:szCs w:val="20"/>
        </w:rPr>
        <w:t>The Science of the Total Environment</w:t>
      </w:r>
      <w:r w:rsidRPr="005648F2">
        <w:rPr>
          <w:rFonts w:ascii="Times New Roman" w:hAnsi="Times New Roman"/>
          <w:sz w:val="20"/>
          <w:szCs w:val="20"/>
        </w:rPr>
        <w:t>, 214: 113-121.</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Rieberger. K. (1992). Metal concentrations in fish tissue from uncontaminated B.C. Lakes, Ministry of Environment, Lands and Parks Province of British Columbia, Water Quality Section. </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Malaysian Food regulations 1985.http://fsis2.moh.gov.my/fosimv2/hom/frmhomfarsec.aspx?id=21</w:t>
      </w:r>
    </w:p>
    <w:p w:rsidR="00392062" w:rsidRPr="00703E0F" w:rsidRDefault="00D15886" w:rsidP="00703E0F">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Shinagawa, A., Shiomi, K., Yamanaka, H. and Kikuchi, T. (1983). Selective determination of inorganic arsenic (III), (V) and organic arsenic in marine organisms, </w:t>
      </w:r>
      <w:r w:rsidRPr="005648F2">
        <w:rPr>
          <w:rFonts w:ascii="Times New Roman" w:hAnsi="Times New Roman"/>
          <w:i/>
          <w:sz w:val="20"/>
          <w:szCs w:val="20"/>
          <w:lang w:val="en-MY"/>
        </w:rPr>
        <w:t>Bulletin of the Japanese Society of Scientific Fisheries</w:t>
      </w:r>
      <w:r w:rsidRPr="005648F2">
        <w:rPr>
          <w:rFonts w:ascii="Times New Roman" w:hAnsi="Times New Roman"/>
          <w:sz w:val="20"/>
          <w:szCs w:val="20"/>
          <w:lang w:val="en-MY"/>
        </w:rPr>
        <w:t xml:space="preserve"> 49(1): 75-78. </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Food Adulteration (Metallic Contamination) Regulations, (1997). Cap 132, section 55(1): Food Adulteration </w:t>
      </w:r>
      <w:r w:rsidRPr="005648F2">
        <w:rPr>
          <w:rFonts w:ascii="Times New Roman" w:hAnsi="Times New Roman"/>
          <w:sz w:val="20"/>
          <w:szCs w:val="20"/>
        </w:rPr>
        <w:lastRenderedPageBreak/>
        <w:t>(Metallic Contamination) Regulations of the Public Health and Municipal Services Ordinance (PHMSO), Regulation 3, Laws of Hong Kong.</w:t>
      </w:r>
    </w:p>
    <w:p w:rsidR="00D15886" w:rsidRPr="005648F2"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Cuculić V., Cukrov N., Barišić D. and Mlakar M. (2006). Uranium in sediments, mussels (</w:t>
      </w:r>
      <w:r w:rsidRPr="005648F2">
        <w:rPr>
          <w:rFonts w:ascii="Times New Roman" w:hAnsi="Times New Roman"/>
          <w:i/>
          <w:sz w:val="20"/>
          <w:szCs w:val="20"/>
        </w:rPr>
        <w:t>Mytilus</w:t>
      </w:r>
      <w:r w:rsidRPr="005648F2">
        <w:rPr>
          <w:rFonts w:ascii="Times New Roman" w:hAnsi="Times New Roman"/>
          <w:sz w:val="20"/>
          <w:szCs w:val="20"/>
        </w:rPr>
        <w:t xml:space="preserve"> sp.) and seawater of the Krka river estuary, </w:t>
      </w:r>
      <w:r w:rsidRPr="005648F2">
        <w:rPr>
          <w:rFonts w:ascii="Times New Roman" w:hAnsi="Times New Roman"/>
          <w:i/>
          <w:sz w:val="20"/>
          <w:szCs w:val="20"/>
        </w:rPr>
        <w:t>Journal of Environmental Radioactivity</w:t>
      </w:r>
      <w:r w:rsidRPr="005648F2">
        <w:rPr>
          <w:rFonts w:ascii="Times New Roman" w:hAnsi="Times New Roman"/>
          <w:sz w:val="20"/>
          <w:szCs w:val="20"/>
        </w:rPr>
        <w:t>, 85: 59-70</w:t>
      </w:r>
    </w:p>
    <w:p w:rsidR="00D15886" w:rsidRPr="00D15886" w:rsidRDefault="00D15886" w:rsidP="00D15886">
      <w:pPr>
        <w:pStyle w:val="ListParagraph"/>
        <w:widowControl w:val="0"/>
        <w:numPr>
          <w:ilvl w:val="0"/>
          <w:numId w:val="1"/>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United Nations Scientific Committee on the Effects of Atomic Radiation, UNSCEAR (2000). Annex A: Dose assessment methodologies, Report to the General Assembly of the United Nations with Scientific Annexes, </w:t>
      </w:r>
      <w:r w:rsidRPr="005648F2">
        <w:rPr>
          <w:rFonts w:ascii="Times New Roman" w:hAnsi="Times New Roman"/>
          <w:i/>
          <w:sz w:val="20"/>
          <w:szCs w:val="20"/>
        </w:rPr>
        <w:t>United Nations sales publication E.00.IX.3</w:t>
      </w:r>
      <w:r w:rsidRPr="005648F2">
        <w:rPr>
          <w:rFonts w:ascii="Times New Roman" w:hAnsi="Times New Roman"/>
          <w:sz w:val="20"/>
          <w:szCs w:val="20"/>
        </w:rPr>
        <w:t>, New York</w:t>
      </w:r>
      <w:r>
        <w:rPr>
          <w:rFonts w:ascii="Times New Roman" w:hAnsi="Times New Roman"/>
          <w:sz w:val="20"/>
          <w:szCs w:val="20"/>
        </w:rPr>
        <w:t>.</w:t>
      </w:r>
    </w:p>
    <w:sectPr w:rsidR="00D15886" w:rsidRPr="00D15886" w:rsidSect="00D1588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25E4D"/>
    <w:multiLevelType w:val="hybridMultilevel"/>
    <w:tmpl w:val="1930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86"/>
    <w:rsid w:val="00002C49"/>
    <w:rsid w:val="0030666D"/>
    <w:rsid w:val="00392062"/>
    <w:rsid w:val="00703E0F"/>
    <w:rsid w:val="00847D64"/>
    <w:rsid w:val="00CB150B"/>
    <w:rsid w:val="00D0718B"/>
    <w:rsid w:val="00D15886"/>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15886"/>
    <w:pPr>
      <w:spacing w:after="0" w:line="240" w:lineRule="auto"/>
    </w:pPr>
  </w:style>
  <w:style w:type="paragraph" w:styleId="ListParagraph">
    <w:name w:val="List Paragraph"/>
    <w:basedOn w:val="Normal"/>
    <w:uiPriority w:val="34"/>
    <w:qFormat/>
    <w:rsid w:val="00D15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15886"/>
    <w:pPr>
      <w:spacing w:after="0" w:line="240" w:lineRule="auto"/>
    </w:pPr>
  </w:style>
  <w:style w:type="paragraph" w:styleId="ListParagraph">
    <w:name w:val="List Paragraph"/>
    <w:basedOn w:val="Normal"/>
    <w:uiPriority w:val="34"/>
    <w:qFormat/>
    <w:rsid w:val="00D15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6</cp:revision>
  <dcterms:created xsi:type="dcterms:W3CDTF">2015-09-08T09:30:00Z</dcterms:created>
  <dcterms:modified xsi:type="dcterms:W3CDTF">2015-10-14T04:30:00Z</dcterms:modified>
</cp:coreProperties>
</file>