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BA" w:rsidRDefault="007A1CBA" w:rsidP="007A1CBA">
      <w:pPr>
        <w:jc w:val="center"/>
        <w:rPr>
          <w:rFonts w:asciiTheme="majorBidi" w:hAnsiTheme="majorBidi" w:cstheme="majorBidi"/>
          <w:b/>
          <w:bCs/>
          <w:sz w:val="28"/>
          <w:szCs w:val="28"/>
        </w:rPr>
      </w:pPr>
      <w:r w:rsidRPr="004B1120">
        <w:rPr>
          <w:rFonts w:asciiTheme="majorBidi" w:hAnsiTheme="majorBidi" w:cstheme="majorBidi"/>
          <w:b/>
          <w:bCs/>
          <w:sz w:val="28"/>
          <w:szCs w:val="28"/>
        </w:rPr>
        <w:t>PHOTODEGRADATION OF REACTIVE GOLDEN YELLOW R DYE CATALYZED BY EFFECTIVE TITANIA</w:t>
      </w:r>
      <w:r w:rsidR="00CC1984" w:rsidRPr="004B1120">
        <w:rPr>
          <w:rFonts w:asciiTheme="majorBidi" w:hAnsiTheme="majorBidi" w:cstheme="majorBidi"/>
          <w:b/>
          <w:bCs/>
          <w:sz w:val="28"/>
          <w:szCs w:val="28"/>
        </w:rPr>
        <w:t xml:space="preserve"> </w:t>
      </w:r>
      <w:r w:rsidR="004F6530" w:rsidRPr="004B1120">
        <w:rPr>
          <w:rFonts w:asciiTheme="majorBidi" w:hAnsiTheme="majorBidi" w:cstheme="majorBidi"/>
          <w:b/>
          <w:bCs/>
          <w:sz w:val="28"/>
          <w:szCs w:val="28"/>
        </w:rPr>
        <w:t>(Ti</w:t>
      </w:r>
      <w:r w:rsidRPr="004B1120">
        <w:rPr>
          <w:rFonts w:asciiTheme="majorBidi" w:hAnsiTheme="majorBidi" w:cstheme="majorBidi"/>
          <w:b/>
          <w:bCs/>
          <w:sz w:val="28"/>
          <w:szCs w:val="28"/>
        </w:rPr>
        <w:t>O</w:t>
      </w:r>
      <w:r w:rsidRPr="004B1120">
        <w:rPr>
          <w:rFonts w:asciiTheme="majorBidi" w:hAnsiTheme="majorBidi" w:cstheme="majorBidi"/>
          <w:b/>
          <w:bCs/>
          <w:sz w:val="28"/>
          <w:szCs w:val="28"/>
          <w:vertAlign w:val="subscript"/>
        </w:rPr>
        <w:t>2</w:t>
      </w:r>
      <w:r w:rsidRPr="004B1120">
        <w:rPr>
          <w:rFonts w:asciiTheme="majorBidi" w:hAnsiTheme="majorBidi" w:cstheme="majorBidi"/>
          <w:b/>
          <w:bCs/>
          <w:sz w:val="28"/>
          <w:szCs w:val="28"/>
        </w:rPr>
        <w:t>)</w:t>
      </w:r>
    </w:p>
    <w:p w:rsidR="00446A9A" w:rsidRPr="004B1120" w:rsidRDefault="004B1120" w:rsidP="004B1120">
      <w:pPr>
        <w:jc w:val="center"/>
        <w:rPr>
          <w:rFonts w:asciiTheme="majorBidi" w:hAnsiTheme="majorBidi" w:cstheme="majorBidi"/>
          <w:bCs/>
          <w:i/>
          <w:iCs/>
          <w:sz w:val="28"/>
          <w:szCs w:val="28"/>
        </w:rPr>
      </w:pPr>
      <w:r>
        <w:rPr>
          <w:rFonts w:asciiTheme="majorBidi" w:hAnsiTheme="majorBidi" w:cstheme="majorBidi"/>
          <w:b/>
          <w:bCs/>
          <w:sz w:val="28"/>
          <w:szCs w:val="28"/>
        </w:rPr>
        <w:t>(</w:t>
      </w:r>
      <w:proofErr w:type="spellStart"/>
      <w:r w:rsidRPr="00A02DFC">
        <w:rPr>
          <w:rFonts w:asciiTheme="majorBidi" w:hAnsiTheme="majorBidi" w:cstheme="majorBidi"/>
          <w:bCs/>
          <w:sz w:val="28"/>
          <w:szCs w:val="28"/>
        </w:rPr>
        <w:t>Fotodegradasi</w:t>
      </w:r>
      <w:proofErr w:type="spellEnd"/>
      <w:r w:rsidRPr="00A02DFC">
        <w:rPr>
          <w:rFonts w:asciiTheme="majorBidi" w:hAnsiTheme="majorBidi" w:cstheme="majorBidi"/>
          <w:bCs/>
          <w:sz w:val="28"/>
          <w:szCs w:val="28"/>
        </w:rPr>
        <w:t xml:space="preserve"> </w:t>
      </w:r>
      <w:proofErr w:type="spellStart"/>
      <w:r w:rsidRPr="00A02DFC">
        <w:rPr>
          <w:rFonts w:asciiTheme="majorBidi" w:hAnsiTheme="majorBidi" w:cstheme="majorBidi"/>
          <w:bCs/>
          <w:sz w:val="28"/>
          <w:szCs w:val="28"/>
        </w:rPr>
        <w:t>Pewarna</w:t>
      </w:r>
      <w:proofErr w:type="spellEnd"/>
      <w:r w:rsidRPr="00A02DFC">
        <w:rPr>
          <w:rFonts w:asciiTheme="majorBidi" w:hAnsiTheme="majorBidi" w:cstheme="majorBidi"/>
          <w:bCs/>
          <w:sz w:val="28"/>
          <w:szCs w:val="28"/>
        </w:rPr>
        <w:t xml:space="preserve"> </w:t>
      </w:r>
      <w:r w:rsidRPr="004B1120">
        <w:rPr>
          <w:rFonts w:asciiTheme="majorBidi" w:hAnsiTheme="majorBidi" w:cstheme="majorBidi"/>
          <w:bCs/>
          <w:iCs/>
          <w:sz w:val="28"/>
          <w:szCs w:val="28"/>
        </w:rPr>
        <w:t>Golden Yellow R</w:t>
      </w:r>
      <w:r w:rsidRPr="00A02DFC">
        <w:rPr>
          <w:rFonts w:asciiTheme="majorBidi" w:hAnsiTheme="majorBidi" w:cstheme="majorBidi"/>
          <w:bCs/>
          <w:sz w:val="28"/>
          <w:szCs w:val="28"/>
        </w:rPr>
        <w:t xml:space="preserve"> </w:t>
      </w:r>
      <w:proofErr w:type="spellStart"/>
      <w:r>
        <w:rPr>
          <w:rFonts w:asciiTheme="majorBidi" w:hAnsiTheme="majorBidi" w:cstheme="majorBidi"/>
          <w:bCs/>
          <w:sz w:val="28"/>
          <w:szCs w:val="28"/>
        </w:rPr>
        <w:t>Reaktif</w:t>
      </w:r>
      <w:proofErr w:type="spellEnd"/>
      <w:r>
        <w:rPr>
          <w:rFonts w:asciiTheme="majorBidi" w:hAnsiTheme="majorBidi" w:cstheme="majorBidi"/>
          <w:bCs/>
          <w:sz w:val="28"/>
          <w:szCs w:val="28"/>
        </w:rPr>
        <w:t xml:space="preserve"> </w:t>
      </w:r>
      <w:proofErr w:type="spellStart"/>
      <w:r>
        <w:rPr>
          <w:rFonts w:asciiTheme="majorBidi" w:hAnsiTheme="majorBidi" w:cstheme="majorBidi"/>
          <w:bCs/>
          <w:sz w:val="28"/>
          <w:szCs w:val="28"/>
        </w:rPr>
        <w:t>Dimangkinkan</w:t>
      </w:r>
      <w:proofErr w:type="spellEnd"/>
      <w:r>
        <w:rPr>
          <w:rFonts w:asciiTheme="majorBidi" w:hAnsiTheme="majorBidi" w:cstheme="majorBidi"/>
          <w:bCs/>
          <w:sz w:val="28"/>
          <w:szCs w:val="28"/>
        </w:rPr>
        <w:t xml:space="preserve"> </w:t>
      </w:r>
      <w:proofErr w:type="spellStart"/>
      <w:r>
        <w:rPr>
          <w:rFonts w:asciiTheme="majorBidi" w:hAnsiTheme="majorBidi" w:cstheme="majorBidi"/>
          <w:bCs/>
          <w:sz w:val="28"/>
          <w:szCs w:val="28"/>
        </w:rPr>
        <w:t>o</w:t>
      </w:r>
      <w:r w:rsidRPr="00A02DFC">
        <w:rPr>
          <w:rFonts w:asciiTheme="majorBidi" w:hAnsiTheme="majorBidi" w:cstheme="majorBidi"/>
          <w:bCs/>
          <w:sz w:val="28"/>
          <w:szCs w:val="28"/>
        </w:rPr>
        <w:t>leh</w:t>
      </w:r>
      <w:proofErr w:type="spellEnd"/>
      <w:r w:rsidRPr="00A02DFC">
        <w:rPr>
          <w:rFonts w:asciiTheme="majorBidi" w:hAnsiTheme="majorBidi" w:cstheme="majorBidi"/>
          <w:bCs/>
          <w:sz w:val="28"/>
          <w:szCs w:val="28"/>
        </w:rPr>
        <w:t xml:space="preserve"> </w:t>
      </w:r>
      <w:proofErr w:type="spellStart"/>
      <w:r w:rsidRPr="00A02DFC">
        <w:rPr>
          <w:rFonts w:asciiTheme="majorBidi" w:hAnsiTheme="majorBidi" w:cstheme="majorBidi"/>
          <w:bCs/>
          <w:sz w:val="28"/>
          <w:szCs w:val="28"/>
        </w:rPr>
        <w:t>Titania</w:t>
      </w:r>
      <w:proofErr w:type="spellEnd"/>
      <w:r>
        <w:rPr>
          <w:rFonts w:asciiTheme="majorBidi" w:hAnsiTheme="majorBidi" w:cstheme="majorBidi"/>
          <w:bCs/>
          <w:sz w:val="28"/>
          <w:szCs w:val="28"/>
        </w:rPr>
        <w:t xml:space="preserve"> (TiO</w:t>
      </w:r>
      <w:r w:rsidRPr="00A02DFC">
        <w:rPr>
          <w:rFonts w:asciiTheme="majorBidi" w:hAnsiTheme="majorBidi" w:cstheme="majorBidi"/>
          <w:bCs/>
          <w:sz w:val="28"/>
          <w:szCs w:val="28"/>
          <w:vertAlign w:val="subscript"/>
        </w:rPr>
        <w:t>2</w:t>
      </w:r>
      <w:r>
        <w:rPr>
          <w:rFonts w:asciiTheme="majorBidi" w:hAnsiTheme="majorBidi" w:cstheme="majorBidi"/>
          <w:bCs/>
          <w:sz w:val="28"/>
          <w:szCs w:val="28"/>
        </w:rPr>
        <w:t>) y</w:t>
      </w:r>
      <w:r w:rsidRPr="00A02DFC">
        <w:rPr>
          <w:rFonts w:asciiTheme="majorBidi" w:hAnsiTheme="majorBidi" w:cstheme="majorBidi"/>
          <w:bCs/>
          <w:sz w:val="28"/>
          <w:szCs w:val="28"/>
        </w:rPr>
        <w:t xml:space="preserve">ang </w:t>
      </w:r>
      <w:proofErr w:type="spellStart"/>
      <w:proofErr w:type="gramStart"/>
      <w:r w:rsidRPr="00A02DFC">
        <w:rPr>
          <w:rFonts w:asciiTheme="majorBidi" w:hAnsiTheme="majorBidi" w:cstheme="majorBidi"/>
          <w:bCs/>
          <w:sz w:val="28"/>
          <w:szCs w:val="28"/>
        </w:rPr>
        <w:t>Efektif</w:t>
      </w:r>
      <w:proofErr w:type="spellEnd"/>
      <w:r w:rsidRPr="00A02DFC">
        <w:rPr>
          <w:rFonts w:asciiTheme="majorBidi" w:hAnsiTheme="majorBidi" w:cstheme="majorBidi"/>
          <w:bCs/>
          <w:sz w:val="28"/>
          <w:szCs w:val="28"/>
        </w:rPr>
        <w:t xml:space="preserve"> </w:t>
      </w:r>
      <w:r>
        <w:rPr>
          <w:rFonts w:asciiTheme="majorBidi" w:hAnsiTheme="majorBidi" w:cstheme="majorBidi"/>
          <w:b/>
          <w:bCs/>
          <w:sz w:val="28"/>
          <w:szCs w:val="28"/>
        </w:rPr>
        <w:t>)</w:t>
      </w:r>
      <w:proofErr w:type="gramEnd"/>
    </w:p>
    <w:p w:rsidR="00AC780A" w:rsidRDefault="00AC780A" w:rsidP="00446A9A">
      <w:pPr>
        <w:spacing w:after="0"/>
        <w:jc w:val="center"/>
        <w:rPr>
          <w:rFonts w:asciiTheme="majorBidi" w:hAnsiTheme="majorBidi" w:cstheme="majorBidi"/>
          <w:sz w:val="20"/>
          <w:szCs w:val="20"/>
          <w:vertAlign w:val="superscript"/>
        </w:rPr>
      </w:pPr>
      <w:proofErr w:type="spellStart"/>
      <w:r w:rsidRPr="002A04DB">
        <w:rPr>
          <w:rFonts w:asciiTheme="majorBidi" w:hAnsiTheme="majorBidi" w:cstheme="majorBidi"/>
          <w:sz w:val="20"/>
          <w:szCs w:val="20"/>
        </w:rPr>
        <w:t>Edmand</w:t>
      </w:r>
      <w:proofErr w:type="spellEnd"/>
      <w:r w:rsidRPr="002A04DB">
        <w:rPr>
          <w:rFonts w:asciiTheme="majorBidi" w:hAnsiTheme="majorBidi" w:cstheme="majorBidi"/>
          <w:sz w:val="20"/>
          <w:szCs w:val="20"/>
        </w:rPr>
        <w:t xml:space="preserve"> Andrew Bedurus</w:t>
      </w:r>
      <w:r w:rsidR="002A04DB">
        <w:rPr>
          <w:rFonts w:asciiTheme="majorBidi" w:hAnsiTheme="majorBidi" w:cstheme="majorBidi"/>
          <w:sz w:val="20"/>
          <w:szCs w:val="20"/>
          <w:vertAlign w:val="superscript"/>
        </w:rPr>
        <w:t>1</w:t>
      </w:r>
      <w:r w:rsidR="00E70BE2">
        <w:rPr>
          <w:rFonts w:asciiTheme="majorBidi" w:hAnsiTheme="majorBidi" w:cstheme="majorBidi"/>
          <w:sz w:val="20"/>
          <w:szCs w:val="20"/>
          <w:vertAlign w:val="superscript"/>
        </w:rPr>
        <w:t>*</w:t>
      </w:r>
      <w:r w:rsidRPr="002A04DB">
        <w:rPr>
          <w:rFonts w:asciiTheme="majorBidi" w:hAnsiTheme="majorBidi" w:cstheme="majorBidi"/>
          <w:sz w:val="20"/>
          <w:szCs w:val="20"/>
        </w:rPr>
        <w:t xml:space="preserve">, </w:t>
      </w:r>
      <w:proofErr w:type="spellStart"/>
      <w:r w:rsidRPr="002A04DB">
        <w:rPr>
          <w:rFonts w:asciiTheme="majorBidi" w:hAnsiTheme="majorBidi" w:cstheme="majorBidi"/>
          <w:sz w:val="20"/>
          <w:szCs w:val="20"/>
        </w:rPr>
        <w:t>Marinah</w:t>
      </w:r>
      <w:proofErr w:type="spellEnd"/>
      <w:r w:rsidR="00E70BE2">
        <w:rPr>
          <w:rFonts w:asciiTheme="majorBidi" w:hAnsiTheme="majorBidi" w:cstheme="majorBidi"/>
          <w:sz w:val="20"/>
          <w:szCs w:val="20"/>
        </w:rPr>
        <w:t xml:space="preserve"> </w:t>
      </w:r>
      <w:proofErr w:type="spellStart"/>
      <w:r w:rsidRPr="002A04DB">
        <w:rPr>
          <w:rFonts w:asciiTheme="majorBidi" w:hAnsiTheme="majorBidi" w:cstheme="majorBidi"/>
          <w:sz w:val="20"/>
          <w:szCs w:val="20"/>
        </w:rPr>
        <w:t>Mohd</w:t>
      </w:r>
      <w:proofErr w:type="spellEnd"/>
      <w:r w:rsidRPr="002A04DB">
        <w:rPr>
          <w:rFonts w:asciiTheme="majorBidi" w:hAnsiTheme="majorBidi" w:cstheme="majorBidi"/>
          <w:sz w:val="20"/>
          <w:szCs w:val="20"/>
        </w:rPr>
        <w:t xml:space="preserve"> Ariffin</w:t>
      </w:r>
      <w:r w:rsidR="002A04DB">
        <w:rPr>
          <w:rFonts w:asciiTheme="majorBidi" w:hAnsiTheme="majorBidi" w:cstheme="majorBidi"/>
          <w:sz w:val="20"/>
          <w:szCs w:val="20"/>
          <w:vertAlign w:val="superscript"/>
        </w:rPr>
        <w:t>1</w:t>
      </w:r>
      <w:r w:rsidR="002A04DB">
        <w:rPr>
          <w:rFonts w:asciiTheme="majorBidi" w:hAnsiTheme="majorBidi" w:cstheme="majorBidi"/>
          <w:sz w:val="20"/>
          <w:szCs w:val="20"/>
        </w:rPr>
        <w:t>,</w:t>
      </w:r>
      <w:r w:rsidR="00415721">
        <w:rPr>
          <w:rFonts w:asciiTheme="majorBidi" w:hAnsiTheme="majorBidi" w:cstheme="majorBidi"/>
          <w:sz w:val="20"/>
          <w:szCs w:val="20"/>
        </w:rPr>
        <w:t xml:space="preserve"> </w:t>
      </w:r>
      <w:proofErr w:type="spellStart"/>
      <w:r w:rsidRPr="002A04DB">
        <w:rPr>
          <w:rFonts w:asciiTheme="majorBidi" w:hAnsiTheme="majorBidi" w:cstheme="majorBidi"/>
          <w:sz w:val="20"/>
          <w:szCs w:val="20"/>
        </w:rPr>
        <w:t>Mohd</w:t>
      </w:r>
      <w:proofErr w:type="spellEnd"/>
      <w:r w:rsidR="00E70BE2">
        <w:rPr>
          <w:rFonts w:asciiTheme="majorBidi" w:hAnsiTheme="majorBidi" w:cstheme="majorBidi"/>
          <w:sz w:val="20"/>
          <w:szCs w:val="20"/>
        </w:rPr>
        <w:t xml:space="preserve"> </w:t>
      </w:r>
      <w:proofErr w:type="spellStart"/>
      <w:r w:rsidRPr="002A04DB">
        <w:rPr>
          <w:rFonts w:asciiTheme="majorBidi" w:hAnsiTheme="majorBidi" w:cstheme="majorBidi"/>
          <w:sz w:val="20"/>
          <w:szCs w:val="20"/>
        </w:rPr>
        <w:t>Hasmizam</w:t>
      </w:r>
      <w:proofErr w:type="spellEnd"/>
      <w:r w:rsidRPr="002A04DB">
        <w:rPr>
          <w:rFonts w:asciiTheme="majorBidi" w:hAnsiTheme="majorBidi" w:cstheme="majorBidi"/>
          <w:sz w:val="20"/>
          <w:szCs w:val="20"/>
        </w:rPr>
        <w:t xml:space="preserve"> Razali</w:t>
      </w:r>
      <w:r w:rsidR="002A04DB">
        <w:rPr>
          <w:rFonts w:asciiTheme="majorBidi" w:hAnsiTheme="majorBidi" w:cstheme="majorBidi"/>
          <w:sz w:val="20"/>
          <w:szCs w:val="20"/>
          <w:vertAlign w:val="superscript"/>
        </w:rPr>
        <w:t>2</w:t>
      </w:r>
    </w:p>
    <w:p w:rsidR="00446A9A" w:rsidRPr="002A04DB" w:rsidRDefault="00446A9A" w:rsidP="00AC780A">
      <w:pPr>
        <w:spacing w:after="0"/>
        <w:jc w:val="center"/>
        <w:rPr>
          <w:rFonts w:asciiTheme="majorBidi" w:hAnsiTheme="majorBidi" w:cstheme="majorBidi"/>
          <w:sz w:val="20"/>
          <w:szCs w:val="20"/>
          <w:vertAlign w:val="superscript"/>
        </w:rPr>
      </w:pPr>
    </w:p>
    <w:p w:rsidR="00E70BE2" w:rsidRPr="00754E11" w:rsidRDefault="006B7190" w:rsidP="004B1120">
      <w:pPr>
        <w:spacing w:after="0"/>
        <w:jc w:val="center"/>
        <w:rPr>
          <w:rFonts w:asciiTheme="majorBidi" w:hAnsiTheme="majorBidi" w:cstheme="majorBidi"/>
          <w:i/>
          <w:iCs/>
          <w:sz w:val="18"/>
          <w:szCs w:val="18"/>
        </w:rPr>
      </w:pPr>
      <w:r w:rsidRPr="00754E11">
        <w:rPr>
          <w:rFonts w:asciiTheme="majorBidi" w:hAnsiTheme="majorBidi" w:cstheme="majorBidi"/>
          <w:i/>
          <w:iCs/>
          <w:sz w:val="18"/>
          <w:szCs w:val="18"/>
          <w:vertAlign w:val="superscript"/>
        </w:rPr>
        <w:t>1</w:t>
      </w:r>
      <w:r w:rsidR="002A04DB" w:rsidRPr="00754E11">
        <w:rPr>
          <w:rFonts w:asciiTheme="majorBidi" w:hAnsiTheme="majorBidi" w:cstheme="majorBidi"/>
          <w:i/>
          <w:iCs/>
          <w:sz w:val="18"/>
          <w:szCs w:val="18"/>
        </w:rPr>
        <w:t>School of</w:t>
      </w:r>
      <w:r w:rsidRPr="00754E11">
        <w:rPr>
          <w:rFonts w:asciiTheme="majorBidi" w:hAnsiTheme="majorBidi" w:cstheme="majorBidi"/>
          <w:i/>
          <w:iCs/>
          <w:sz w:val="18"/>
          <w:szCs w:val="18"/>
        </w:rPr>
        <w:t xml:space="preserve"> Marine and</w:t>
      </w:r>
      <w:r w:rsidR="002A04DB" w:rsidRPr="00754E11">
        <w:rPr>
          <w:rFonts w:asciiTheme="majorBidi" w:hAnsiTheme="majorBidi" w:cstheme="majorBidi"/>
          <w:i/>
          <w:iCs/>
          <w:sz w:val="18"/>
          <w:szCs w:val="18"/>
        </w:rPr>
        <w:t xml:space="preserve"> Environment</w:t>
      </w:r>
      <w:r w:rsidRPr="00754E11">
        <w:rPr>
          <w:rFonts w:asciiTheme="majorBidi" w:hAnsiTheme="majorBidi" w:cstheme="majorBidi"/>
          <w:i/>
          <w:iCs/>
          <w:sz w:val="18"/>
          <w:szCs w:val="18"/>
        </w:rPr>
        <w:t xml:space="preserve">al </w:t>
      </w:r>
      <w:proofErr w:type="spellStart"/>
      <w:r w:rsidRPr="00754E11">
        <w:rPr>
          <w:rFonts w:asciiTheme="majorBidi" w:hAnsiTheme="majorBidi" w:cstheme="majorBidi"/>
          <w:i/>
          <w:iCs/>
          <w:sz w:val="18"/>
          <w:szCs w:val="18"/>
        </w:rPr>
        <w:t>Sciences</w:t>
      </w:r>
      <w:proofErr w:type="gramStart"/>
      <w:r w:rsidR="00AC780A" w:rsidRPr="00754E11">
        <w:rPr>
          <w:rFonts w:asciiTheme="majorBidi" w:hAnsiTheme="majorBidi" w:cstheme="majorBidi"/>
          <w:i/>
          <w:iCs/>
          <w:sz w:val="18"/>
          <w:szCs w:val="18"/>
        </w:rPr>
        <w:t>,Universiti</w:t>
      </w:r>
      <w:proofErr w:type="spellEnd"/>
      <w:proofErr w:type="gramEnd"/>
      <w:r w:rsidR="00AC780A" w:rsidRPr="00754E11">
        <w:rPr>
          <w:rFonts w:asciiTheme="majorBidi" w:hAnsiTheme="majorBidi" w:cstheme="majorBidi"/>
          <w:i/>
          <w:iCs/>
          <w:sz w:val="18"/>
          <w:szCs w:val="18"/>
        </w:rPr>
        <w:t xml:space="preserve"> Malaysia Terengganu, 21030 Kuala Terengganu, Terengganu.</w:t>
      </w:r>
    </w:p>
    <w:p w:rsidR="006B7190" w:rsidRPr="00754E11" w:rsidRDefault="00446A9A" w:rsidP="00446A9A">
      <w:pPr>
        <w:spacing w:after="0"/>
        <w:jc w:val="center"/>
        <w:rPr>
          <w:rFonts w:asciiTheme="majorBidi" w:hAnsiTheme="majorBidi" w:cstheme="majorBidi"/>
          <w:i/>
          <w:iCs/>
          <w:sz w:val="18"/>
          <w:szCs w:val="18"/>
        </w:rPr>
      </w:pPr>
      <w:proofErr w:type="gramStart"/>
      <w:r w:rsidRPr="00754E11">
        <w:rPr>
          <w:rFonts w:asciiTheme="majorBidi" w:hAnsiTheme="majorBidi" w:cstheme="majorBidi"/>
          <w:i/>
          <w:iCs/>
          <w:sz w:val="18"/>
          <w:szCs w:val="18"/>
          <w:vertAlign w:val="superscript"/>
        </w:rPr>
        <w:t>2</w:t>
      </w:r>
      <w:r w:rsidR="006B7190" w:rsidRPr="00754E11">
        <w:rPr>
          <w:rFonts w:asciiTheme="majorBidi" w:hAnsiTheme="majorBidi" w:cstheme="majorBidi"/>
          <w:i/>
          <w:iCs/>
          <w:sz w:val="18"/>
          <w:szCs w:val="18"/>
        </w:rPr>
        <w:t>School of Fundamental Sciences</w:t>
      </w:r>
      <w:r w:rsidRPr="00754E11">
        <w:rPr>
          <w:rFonts w:asciiTheme="majorBidi" w:hAnsiTheme="majorBidi" w:cstheme="majorBidi"/>
          <w:i/>
          <w:iCs/>
          <w:sz w:val="18"/>
          <w:szCs w:val="18"/>
        </w:rPr>
        <w:t xml:space="preserve">, </w:t>
      </w:r>
      <w:proofErr w:type="spellStart"/>
      <w:r w:rsidRPr="00754E11">
        <w:rPr>
          <w:rFonts w:asciiTheme="majorBidi" w:hAnsiTheme="majorBidi" w:cstheme="majorBidi"/>
          <w:i/>
          <w:iCs/>
          <w:sz w:val="18"/>
          <w:szCs w:val="18"/>
        </w:rPr>
        <w:t>Universiti</w:t>
      </w:r>
      <w:proofErr w:type="spellEnd"/>
      <w:r w:rsidRPr="00754E11">
        <w:rPr>
          <w:rFonts w:asciiTheme="majorBidi" w:hAnsiTheme="majorBidi" w:cstheme="majorBidi"/>
          <w:i/>
          <w:iCs/>
          <w:sz w:val="18"/>
          <w:szCs w:val="18"/>
        </w:rPr>
        <w:t xml:space="preserve"> Malaysia Terengganu, 210</w:t>
      </w:r>
      <w:r w:rsidR="00E70BE2">
        <w:rPr>
          <w:rFonts w:asciiTheme="majorBidi" w:hAnsiTheme="majorBidi" w:cstheme="majorBidi"/>
          <w:i/>
          <w:iCs/>
          <w:sz w:val="18"/>
          <w:szCs w:val="18"/>
        </w:rPr>
        <w:t>30 Kuala Terengganu, Terengganu.</w:t>
      </w:r>
      <w:proofErr w:type="gramEnd"/>
    </w:p>
    <w:p w:rsidR="00E70BE2" w:rsidRDefault="00E70BE2" w:rsidP="00446A9A">
      <w:pPr>
        <w:spacing w:after="0"/>
        <w:jc w:val="center"/>
        <w:rPr>
          <w:rFonts w:asciiTheme="majorBidi" w:hAnsiTheme="majorBidi" w:cstheme="majorBidi"/>
          <w:sz w:val="18"/>
          <w:szCs w:val="18"/>
        </w:rPr>
      </w:pPr>
    </w:p>
    <w:p w:rsidR="00B1413A" w:rsidRPr="004B1120" w:rsidRDefault="00E70BE2" w:rsidP="00E70BE2">
      <w:pPr>
        <w:spacing w:after="0"/>
        <w:jc w:val="center"/>
        <w:rPr>
          <w:rFonts w:asciiTheme="majorBidi" w:hAnsiTheme="majorBidi" w:cstheme="majorBidi"/>
          <w:sz w:val="18"/>
          <w:szCs w:val="18"/>
        </w:rPr>
      </w:pPr>
      <w:r w:rsidRPr="004B1120">
        <w:rPr>
          <w:rFonts w:ascii="Times New Roman" w:hAnsi="Times New Roman" w:cs="Times New Roman"/>
          <w:i/>
          <w:sz w:val="18"/>
          <w:vertAlign w:val="superscript"/>
        </w:rPr>
        <w:t>*</w:t>
      </w:r>
      <w:r w:rsidRPr="004B1120">
        <w:rPr>
          <w:rFonts w:ascii="Times New Roman" w:hAnsi="Times New Roman" w:cs="Times New Roman"/>
          <w:i/>
          <w:sz w:val="18"/>
        </w:rPr>
        <w:t>Corresponding author: edmand_andrew@yahoo.com</w:t>
      </w:r>
    </w:p>
    <w:p w:rsidR="00C335F4" w:rsidRPr="0099546D" w:rsidRDefault="00C335F4" w:rsidP="00C335F4">
      <w:pPr>
        <w:spacing w:after="0" w:line="240" w:lineRule="auto"/>
        <w:rPr>
          <w:rFonts w:asciiTheme="majorBidi" w:hAnsiTheme="majorBidi" w:cstheme="majorBidi"/>
          <w:b/>
          <w:sz w:val="20"/>
          <w:szCs w:val="20"/>
        </w:rPr>
      </w:pPr>
    </w:p>
    <w:p w:rsidR="00B1413A" w:rsidRPr="004B1120" w:rsidRDefault="003E5167" w:rsidP="004B1120">
      <w:pPr>
        <w:spacing w:after="0"/>
        <w:jc w:val="center"/>
        <w:rPr>
          <w:rFonts w:asciiTheme="majorBidi" w:hAnsiTheme="majorBidi" w:cstheme="majorBidi"/>
          <w:b/>
          <w:bCs/>
          <w:sz w:val="18"/>
          <w:szCs w:val="18"/>
        </w:rPr>
      </w:pPr>
      <w:r w:rsidRPr="004B1120">
        <w:rPr>
          <w:rFonts w:asciiTheme="majorBidi" w:hAnsiTheme="majorBidi" w:cstheme="majorBidi"/>
          <w:b/>
          <w:bCs/>
          <w:sz w:val="18"/>
          <w:szCs w:val="18"/>
        </w:rPr>
        <w:t>Abstract</w:t>
      </w:r>
    </w:p>
    <w:p w:rsidR="00E737ED" w:rsidRDefault="00E737ED" w:rsidP="00040FA6">
      <w:pPr>
        <w:spacing w:after="0" w:line="240" w:lineRule="auto"/>
        <w:jc w:val="both"/>
        <w:rPr>
          <w:rFonts w:asciiTheme="majorBidi" w:hAnsiTheme="majorBidi" w:cstheme="majorBidi"/>
          <w:sz w:val="18"/>
          <w:szCs w:val="18"/>
        </w:rPr>
      </w:pPr>
      <w:r w:rsidRPr="00A02DFC">
        <w:rPr>
          <w:rFonts w:asciiTheme="majorBidi" w:hAnsiTheme="majorBidi" w:cstheme="majorBidi"/>
          <w:sz w:val="18"/>
          <w:szCs w:val="18"/>
        </w:rPr>
        <w:t>In the present research, Microwave Assisted Synthesis</w:t>
      </w:r>
      <w:r w:rsidR="00CC1984">
        <w:rPr>
          <w:rFonts w:asciiTheme="majorBidi" w:hAnsiTheme="majorBidi" w:cstheme="majorBidi"/>
          <w:sz w:val="18"/>
          <w:szCs w:val="18"/>
        </w:rPr>
        <w:t xml:space="preserve"> </w:t>
      </w:r>
      <w:r w:rsidRPr="00A02DFC">
        <w:rPr>
          <w:rFonts w:asciiTheme="majorBidi" w:hAnsiTheme="majorBidi" w:cstheme="majorBidi"/>
          <w:sz w:val="18"/>
          <w:szCs w:val="18"/>
        </w:rPr>
        <w:t xml:space="preserve">(MAS) method was applied to synthesize </w:t>
      </w:r>
      <w:proofErr w:type="spellStart"/>
      <w:proofErr w:type="gramStart"/>
      <w:r w:rsidRPr="00A02DFC">
        <w:rPr>
          <w:rFonts w:asciiTheme="majorBidi" w:hAnsiTheme="majorBidi" w:cstheme="majorBidi"/>
          <w:sz w:val="18"/>
          <w:szCs w:val="18"/>
        </w:rPr>
        <w:t>titania</w:t>
      </w:r>
      <w:proofErr w:type="spellEnd"/>
      <w:proofErr w:type="gramEnd"/>
      <w:r w:rsidR="00CC1984">
        <w:rPr>
          <w:rFonts w:asciiTheme="majorBidi" w:hAnsiTheme="majorBidi" w:cstheme="majorBidi"/>
          <w:sz w:val="18"/>
          <w:szCs w:val="18"/>
        </w:rPr>
        <w:t xml:space="preserve"> </w:t>
      </w:r>
      <w:r w:rsidRPr="00A02DFC">
        <w:rPr>
          <w:rFonts w:asciiTheme="majorBidi" w:hAnsiTheme="majorBidi" w:cstheme="majorBidi"/>
          <w:sz w:val="18"/>
          <w:szCs w:val="18"/>
        </w:rPr>
        <w:t>(TiO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at 150</w:t>
      </w:r>
      <w:r w:rsidR="00CC1984">
        <w:rPr>
          <w:rFonts w:asciiTheme="majorBidi" w:hAnsiTheme="majorBidi" w:cstheme="majorBidi"/>
          <w:sz w:val="18"/>
          <w:szCs w:val="18"/>
        </w:rPr>
        <w:t xml:space="preserve"> </w:t>
      </w:r>
      <w:proofErr w:type="spellStart"/>
      <w:r w:rsidRPr="00A02DFC">
        <w:rPr>
          <w:rFonts w:asciiTheme="majorBidi" w:hAnsiTheme="majorBidi" w:cstheme="majorBidi"/>
          <w:sz w:val="18"/>
          <w:szCs w:val="18"/>
          <w:vertAlign w:val="superscript"/>
        </w:rPr>
        <w:t>o</w:t>
      </w:r>
      <w:r w:rsidR="00966F4F">
        <w:rPr>
          <w:rFonts w:asciiTheme="majorBidi" w:hAnsiTheme="majorBidi" w:cstheme="majorBidi"/>
          <w:sz w:val="18"/>
          <w:szCs w:val="18"/>
        </w:rPr>
        <w:t>C</w:t>
      </w:r>
      <w:proofErr w:type="spellEnd"/>
      <w:r w:rsidR="00966F4F">
        <w:rPr>
          <w:rFonts w:asciiTheme="majorBidi" w:hAnsiTheme="majorBidi" w:cstheme="majorBidi"/>
          <w:sz w:val="18"/>
          <w:szCs w:val="18"/>
        </w:rPr>
        <w:t xml:space="preserve"> in a range of</w:t>
      </w:r>
      <w:r w:rsidRPr="00A02DFC">
        <w:rPr>
          <w:rFonts w:asciiTheme="majorBidi" w:hAnsiTheme="majorBidi" w:cstheme="majorBidi"/>
          <w:sz w:val="18"/>
          <w:szCs w:val="18"/>
        </w:rPr>
        <w:t xml:space="preserve"> 2-6 hours heati</w:t>
      </w:r>
      <w:r>
        <w:rPr>
          <w:rFonts w:asciiTheme="majorBidi" w:hAnsiTheme="majorBidi" w:cstheme="majorBidi"/>
          <w:sz w:val="18"/>
          <w:szCs w:val="18"/>
        </w:rPr>
        <w:t>ng time. Each prepared TiO</w:t>
      </w:r>
      <w:r>
        <w:rPr>
          <w:rFonts w:asciiTheme="majorBidi" w:hAnsiTheme="majorBidi" w:cstheme="majorBidi"/>
          <w:sz w:val="18"/>
          <w:szCs w:val="18"/>
          <w:vertAlign w:val="subscript"/>
        </w:rPr>
        <w:t>2</w:t>
      </w:r>
      <w:r w:rsidRPr="00A02DFC">
        <w:rPr>
          <w:rFonts w:asciiTheme="majorBidi" w:hAnsiTheme="majorBidi" w:cstheme="majorBidi"/>
          <w:sz w:val="18"/>
          <w:szCs w:val="18"/>
        </w:rPr>
        <w:t xml:space="preserve"> were characterized by scanning electron microscopy</w:t>
      </w:r>
      <w:r w:rsidR="00CC1984">
        <w:rPr>
          <w:rFonts w:asciiTheme="majorBidi" w:hAnsiTheme="majorBidi" w:cstheme="majorBidi"/>
          <w:sz w:val="18"/>
          <w:szCs w:val="18"/>
        </w:rPr>
        <w:t xml:space="preserve"> </w:t>
      </w:r>
      <w:r w:rsidRPr="00A02DFC">
        <w:rPr>
          <w:rFonts w:asciiTheme="majorBidi" w:hAnsiTheme="majorBidi" w:cstheme="majorBidi"/>
          <w:sz w:val="18"/>
          <w:szCs w:val="18"/>
        </w:rPr>
        <w:t>(SEM), X-ray diffraction</w:t>
      </w:r>
      <w:r w:rsidR="00CC1984">
        <w:rPr>
          <w:rFonts w:asciiTheme="majorBidi" w:hAnsiTheme="majorBidi" w:cstheme="majorBidi"/>
          <w:sz w:val="18"/>
          <w:szCs w:val="18"/>
        </w:rPr>
        <w:t xml:space="preserve"> </w:t>
      </w:r>
      <w:r w:rsidRPr="00A02DFC">
        <w:rPr>
          <w:rFonts w:asciiTheme="majorBidi" w:hAnsiTheme="majorBidi" w:cstheme="majorBidi"/>
          <w:sz w:val="18"/>
          <w:szCs w:val="18"/>
        </w:rPr>
        <w:t>(XRD) and nitrogen gas</w:t>
      </w:r>
      <w:r w:rsidR="00CC1984">
        <w:rPr>
          <w:rFonts w:asciiTheme="majorBidi" w:hAnsiTheme="majorBidi" w:cstheme="majorBidi"/>
          <w:sz w:val="18"/>
          <w:szCs w:val="18"/>
        </w:rPr>
        <w:t xml:space="preserve"> </w:t>
      </w:r>
      <w:r w:rsidRPr="00A02DFC">
        <w:rPr>
          <w:rFonts w:asciiTheme="majorBidi" w:hAnsiTheme="majorBidi" w:cstheme="majorBidi"/>
          <w:sz w:val="18"/>
          <w:szCs w:val="18"/>
        </w:rPr>
        <w:t>(N</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sorption analysis</w:t>
      </w:r>
      <w:r w:rsidR="00CC1984">
        <w:rPr>
          <w:rFonts w:asciiTheme="majorBidi" w:hAnsiTheme="majorBidi" w:cstheme="majorBidi"/>
          <w:sz w:val="18"/>
          <w:szCs w:val="18"/>
        </w:rPr>
        <w:t xml:space="preserve"> </w:t>
      </w:r>
      <w:r w:rsidRPr="00A02DFC">
        <w:rPr>
          <w:rFonts w:asciiTheme="majorBidi" w:hAnsiTheme="majorBidi" w:cstheme="majorBidi"/>
          <w:sz w:val="18"/>
          <w:szCs w:val="18"/>
        </w:rPr>
        <w:t>(</w:t>
      </w:r>
      <w:proofErr w:type="spellStart"/>
      <w:r w:rsidRPr="00A02DFC">
        <w:rPr>
          <w:rFonts w:asciiTheme="majorBidi" w:hAnsiTheme="majorBidi" w:cstheme="majorBidi"/>
          <w:sz w:val="18"/>
          <w:szCs w:val="18"/>
        </w:rPr>
        <w:t>Brunaeur</w:t>
      </w:r>
      <w:proofErr w:type="spellEnd"/>
      <w:r w:rsidRPr="00A02DFC">
        <w:rPr>
          <w:rFonts w:asciiTheme="majorBidi" w:hAnsiTheme="majorBidi" w:cstheme="majorBidi"/>
          <w:sz w:val="18"/>
          <w:szCs w:val="18"/>
        </w:rPr>
        <w:t>-Emmett-Teller</w:t>
      </w:r>
      <w:r w:rsidR="00415721">
        <w:rPr>
          <w:rFonts w:asciiTheme="majorBidi" w:hAnsiTheme="majorBidi" w:cstheme="majorBidi"/>
          <w:sz w:val="18"/>
          <w:szCs w:val="18"/>
        </w:rPr>
        <w:t xml:space="preserve"> </w:t>
      </w:r>
      <w:r w:rsidR="00966F4F">
        <w:rPr>
          <w:rFonts w:asciiTheme="majorBidi" w:hAnsiTheme="majorBidi" w:cstheme="majorBidi"/>
          <w:sz w:val="18"/>
          <w:szCs w:val="18"/>
        </w:rPr>
        <w:t xml:space="preserve">(BET) and </w:t>
      </w:r>
      <w:r w:rsidRPr="00A02DFC">
        <w:rPr>
          <w:rFonts w:asciiTheme="majorBidi" w:hAnsiTheme="majorBidi" w:cstheme="majorBidi"/>
          <w:sz w:val="18"/>
          <w:szCs w:val="18"/>
        </w:rPr>
        <w:t>Barrett-Joyner-</w:t>
      </w:r>
      <w:proofErr w:type="spellStart"/>
      <w:r w:rsidRPr="00A02DFC">
        <w:rPr>
          <w:rFonts w:asciiTheme="majorBidi" w:hAnsiTheme="majorBidi" w:cstheme="majorBidi"/>
          <w:sz w:val="18"/>
          <w:szCs w:val="18"/>
        </w:rPr>
        <w:t>Halenda</w:t>
      </w:r>
      <w:proofErr w:type="spellEnd"/>
      <w:r w:rsidR="00CC1984">
        <w:rPr>
          <w:rFonts w:asciiTheme="majorBidi" w:hAnsiTheme="majorBidi" w:cstheme="majorBidi"/>
          <w:sz w:val="18"/>
          <w:szCs w:val="18"/>
        </w:rPr>
        <w:t xml:space="preserve"> </w:t>
      </w:r>
      <w:r w:rsidRPr="00A02DFC">
        <w:rPr>
          <w:rFonts w:asciiTheme="majorBidi" w:hAnsiTheme="majorBidi" w:cstheme="majorBidi"/>
          <w:sz w:val="18"/>
          <w:szCs w:val="18"/>
        </w:rPr>
        <w:t>(BJH) calculation) techniques. The TiO</w:t>
      </w:r>
      <w:r w:rsidRPr="00A02DFC">
        <w:rPr>
          <w:rFonts w:asciiTheme="majorBidi" w:hAnsiTheme="majorBidi" w:cstheme="majorBidi"/>
          <w:sz w:val="18"/>
          <w:szCs w:val="18"/>
          <w:vertAlign w:val="subscript"/>
        </w:rPr>
        <w:t>2</w:t>
      </w:r>
      <w:r w:rsidR="00504467">
        <w:rPr>
          <w:rFonts w:asciiTheme="majorBidi" w:hAnsiTheme="majorBidi" w:cstheme="majorBidi"/>
          <w:sz w:val="18"/>
          <w:szCs w:val="18"/>
        </w:rPr>
        <w:t xml:space="preserve"> prepared by MAS </w:t>
      </w:r>
      <w:r w:rsidRPr="00A02DFC">
        <w:rPr>
          <w:rFonts w:asciiTheme="majorBidi" w:hAnsiTheme="majorBidi" w:cstheme="majorBidi"/>
          <w:sz w:val="18"/>
          <w:szCs w:val="18"/>
        </w:rPr>
        <w:t>150</w:t>
      </w:r>
      <w:r w:rsidR="00CC1984">
        <w:rPr>
          <w:rFonts w:asciiTheme="majorBidi" w:hAnsiTheme="majorBidi" w:cstheme="majorBidi"/>
          <w:sz w:val="18"/>
          <w:szCs w:val="18"/>
        </w:rPr>
        <w:t xml:space="preserve"> </w:t>
      </w:r>
      <w:proofErr w:type="spellStart"/>
      <w:r w:rsidRPr="00A02DFC">
        <w:rPr>
          <w:rFonts w:asciiTheme="majorBidi" w:hAnsiTheme="majorBidi" w:cstheme="majorBidi"/>
          <w:sz w:val="18"/>
          <w:szCs w:val="18"/>
          <w:vertAlign w:val="superscript"/>
        </w:rPr>
        <w:t>o</w:t>
      </w:r>
      <w:r w:rsidRPr="00A02DFC">
        <w:rPr>
          <w:rFonts w:asciiTheme="majorBidi" w:hAnsiTheme="majorBidi" w:cstheme="majorBidi"/>
          <w:sz w:val="18"/>
          <w:szCs w:val="18"/>
        </w:rPr>
        <w:t>C</w:t>
      </w:r>
      <w:proofErr w:type="spellEnd"/>
      <w:r w:rsidRPr="00A02DFC">
        <w:rPr>
          <w:rFonts w:asciiTheme="majorBidi" w:hAnsiTheme="majorBidi" w:cstheme="majorBidi"/>
          <w:sz w:val="18"/>
          <w:szCs w:val="18"/>
        </w:rPr>
        <w:t xml:space="preserve"> (4 hours) has emerged with the highest </w:t>
      </w:r>
      <w:proofErr w:type="spellStart"/>
      <w:r w:rsidRPr="00A02DFC">
        <w:rPr>
          <w:rFonts w:asciiTheme="majorBidi" w:hAnsiTheme="majorBidi" w:cstheme="majorBidi"/>
          <w:sz w:val="18"/>
          <w:szCs w:val="18"/>
        </w:rPr>
        <w:t>photocatalytic</w:t>
      </w:r>
      <w:proofErr w:type="spellEnd"/>
      <w:r w:rsidRPr="00A02DFC">
        <w:rPr>
          <w:rFonts w:asciiTheme="majorBidi" w:hAnsiTheme="majorBidi" w:cstheme="majorBidi"/>
          <w:sz w:val="18"/>
          <w:szCs w:val="18"/>
        </w:rPr>
        <w:t xml:space="preserve"> activ</w:t>
      </w:r>
      <w:r w:rsidR="00966F4F">
        <w:rPr>
          <w:rFonts w:asciiTheme="majorBidi" w:hAnsiTheme="majorBidi" w:cstheme="majorBidi"/>
          <w:sz w:val="18"/>
          <w:szCs w:val="18"/>
        </w:rPr>
        <w:t xml:space="preserve">ity. Within </w:t>
      </w:r>
      <w:r>
        <w:rPr>
          <w:rFonts w:asciiTheme="majorBidi" w:hAnsiTheme="majorBidi" w:cstheme="majorBidi"/>
          <w:sz w:val="18"/>
          <w:szCs w:val="18"/>
        </w:rPr>
        <w:t>4 hours, the TiO</w:t>
      </w:r>
      <w:r>
        <w:rPr>
          <w:rFonts w:asciiTheme="majorBidi" w:hAnsiTheme="majorBidi" w:cstheme="majorBidi"/>
          <w:sz w:val="18"/>
          <w:szCs w:val="18"/>
          <w:vertAlign w:val="subscript"/>
        </w:rPr>
        <w:t>2</w:t>
      </w:r>
      <w:r w:rsidRPr="00A02DFC">
        <w:rPr>
          <w:rFonts w:asciiTheme="majorBidi" w:hAnsiTheme="majorBidi" w:cstheme="majorBidi"/>
          <w:sz w:val="18"/>
          <w:szCs w:val="18"/>
        </w:rPr>
        <w:t xml:space="preserve"> managed to catalyze the degradation of Reactive Golden Y</w:t>
      </w:r>
      <w:r w:rsidR="00504467">
        <w:rPr>
          <w:rFonts w:asciiTheme="majorBidi" w:hAnsiTheme="majorBidi" w:cstheme="majorBidi"/>
          <w:sz w:val="18"/>
          <w:szCs w:val="18"/>
        </w:rPr>
        <w:t>ellow R dye up to 98.51</w:t>
      </w:r>
      <w:r w:rsidR="00CC1984">
        <w:rPr>
          <w:rFonts w:asciiTheme="majorBidi" w:hAnsiTheme="majorBidi" w:cstheme="majorBidi"/>
          <w:sz w:val="18"/>
          <w:szCs w:val="18"/>
        </w:rPr>
        <w:t xml:space="preserve"> </w:t>
      </w:r>
      <w:r w:rsidR="00504467">
        <w:rPr>
          <w:rFonts w:asciiTheme="majorBidi" w:hAnsiTheme="majorBidi" w:cstheme="majorBidi"/>
          <w:sz w:val="18"/>
          <w:szCs w:val="18"/>
        </w:rPr>
        <w:t>%. This is</w:t>
      </w:r>
      <w:r w:rsidRPr="00A02DFC">
        <w:rPr>
          <w:rFonts w:asciiTheme="majorBidi" w:hAnsiTheme="majorBidi" w:cstheme="majorBidi"/>
          <w:sz w:val="18"/>
          <w:szCs w:val="18"/>
        </w:rPr>
        <w:t xml:space="preserve"> because </w:t>
      </w:r>
      <w:r w:rsidR="00966F4F">
        <w:rPr>
          <w:rFonts w:asciiTheme="majorBidi" w:hAnsiTheme="majorBidi" w:cstheme="majorBidi"/>
          <w:sz w:val="18"/>
          <w:szCs w:val="18"/>
        </w:rPr>
        <w:t xml:space="preserve">of </w:t>
      </w:r>
      <w:r w:rsidRPr="00A02DFC">
        <w:rPr>
          <w:rFonts w:asciiTheme="majorBidi" w:hAnsiTheme="majorBidi" w:cstheme="majorBidi"/>
          <w:sz w:val="18"/>
          <w:szCs w:val="18"/>
        </w:rPr>
        <w:t>the TiO</w:t>
      </w:r>
      <w:r w:rsidRPr="00A02DFC">
        <w:rPr>
          <w:rFonts w:asciiTheme="majorBidi" w:hAnsiTheme="majorBidi" w:cstheme="majorBidi"/>
          <w:sz w:val="18"/>
          <w:szCs w:val="18"/>
          <w:vertAlign w:val="subscript"/>
        </w:rPr>
        <w:t>2</w:t>
      </w:r>
      <w:r w:rsidR="00504467">
        <w:rPr>
          <w:rFonts w:asciiTheme="majorBidi" w:hAnsiTheme="majorBidi" w:cstheme="majorBidi"/>
          <w:sz w:val="18"/>
          <w:szCs w:val="18"/>
        </w:rPr>
        <w:t xml:space="preserve"> possessed</w:t>
      </w:r>
      <w:r w:rsidRPr="00A02DFC">
        <w:rPr>
          <w:rFonts w:asciiTheme="majorBidi" w:hAnsiTheme="majorBidi" w:cstheme="majorBidi"/>
          <w:sz w:val="18"/>
          <w:szCs w:val="18"/>
        </w:rPr>
        <w:t xml:space="preserve"> high </w:t>
      </w:r>
      <w:proofErr w:type="spellStart"/>
      <w:r w:rsidRPr="00A02DFC">
        <w:rPr>
          <w:rFonts w:asciiTheme="majorBidi" w:hAnsiTheme="majorBidi" w:cstheme="majorBidi"/>
          <w:sz w:val="18"/>
          <w:szCs w:val="18"/>
        </w:rPr>
        <w:t>cryst</w:t>
      </w:r>
      <w:r w:rsidR="00FF2AB4">
        <w:rPr>
          <w:rFonts w:asciiTheme="majorBidi" w:hAnsiTheme="majorBidi" w:cstheme="majorBidi"/>
          <w:sz w:val="18"/>
          <w:szCs w:val="18"/>
        </w:rPr>
        <w:t>allinity</w:t>
      </w:r>
      <w:proofErr w:type="spellEnd"/>
      <w:r w:rsidR="00FF2AB4">
        <w:rPr>
          <w:rFonts w:asciiTheme="majorBidi" w:hAnsiTheme="majorBidi" w:cstheme="majorBidi"/>
          <w:sz w:val="18"/>
          <w:szCs w:val="18"/>
        </w:rPr>
        <w:t xml:space="preserve"> of </w:t>
      </w:r>
      <w:proofErr w:type="spellStart"/>
      <w:r w:rsidR="00FF2AB4">
        <w:rPr>
          <w:rFonts w:asciiTheme="majorBidi" w:hAnsiTheme="majorBidi" w:cstheme="majorBidi"/>
          <w:sz w:val="18"/>
          <w:szCs w:val="18"/>
        </w:rPr>
        <w:t>anatase</w:t>
      </w:r>
      <w:proofErr w:type="spellEnd"/>
      <w:r w:rsidR="00FF2AB4">
        <w:rPr>
          <w:rFonts w:asciiTheme="majorBidi" w:hAnsiTheme="majorBidi" w:cstheme="majorBidi"/>
          <w:sz w:val="18"/>
          <w:szCs w:val="18"/>
        </w:rPr>
        <w:t xml:space="preserve"> </w:t>
      </w:r>
      <w:r w:rsidRPr="00A02DFC">
        <w:rPr>
          <w:rFonts w:asciiTheme="majorBidi" w:hAnsiTheme="majorBidi" w:cstheme="majorBidi"/>
          <w:sz w:val="18"/>
          <w:szCs w:val="18"/>
        </w:rPr>
        <w:t>phase, small crystallite size and high pore volume compared to other prepared 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w:t>
      </w:r>
    </w:p>
    <w:p w:rsidR="00C335F4" w:rsidRPr="00A02DFC" w:rsidRDefault="00C335F4" w:rsidP="00E737ED">
      <w:pPr>
        <w:spacing w:after="0"/>
        <w:jc w:val="both"/>
        <w:rPr>
          <w:rFonts w:asciiTheme="majorBidi" w:hAnsiTheme="majorBidi" w:cstheme="majorBidi"/>
          <w:sz w:val="18"/>
          <w:szCs w:val="18"/>
        </w:rPr>
      </w:pPr>
    </w:p>
    <w:p w:rsidR="00C335F4" w:rsidRPr="00446A9A" w:rsidRDefault="00C335F4" w:rsidP="00504467">
      <w:pPr>
        <w:spacing w:after="0"/>
        <w:rPr>
          <w:rFonts w:asciiTheme="majorBidi" w:hAnsiTheme="majorBidi" w:cstheme="majorBidi"/>
          <w:sz w:val="18"/>
          <w:szCs w:val="18"/>
        </w:rPr>
      </w:pPr>
      <w:r w:rsidRPr="004B1120">
        <w:rPr>
          <w:rFonts w:asciiTheme="majorBidi" w:hAnsiTheme="majorBidi" w:cstheme="majorBidi"/>
          <w:b/>
          <w:sz w:val="18"/>
          <w:szCs w:val="18"/>
        </w:rPr>
        <w:t>Keywords</w:t>
      </w:r>
      <w:r w:rsidRPr="00446A9A">
        <w:rPr>
          <w:rFonts w:asciiTheme="majorBidi" w:hAnsiTheme="majorBidi" w:cstheme="majorBidi"/>
          <w:sz w:val="18"/>
          <w:szCs w:val="18"/>
        </w:rPr>
        <w:t xml:space="preserve">: </w:t>
      </w:r>
      <w:proofErr w:type="spellStart"/>
      <w:r w:rsidRPr="00446A9A">
        <w:rPr>
          <w:rFonts w:asciiTheme="majorBidi" w:hAnsiTheme="majorBidi" w:cstheme="majorBidi"/>
          <w:sz w:val="18"/>
          <w:szCs w:val="18"/>
        </w:rPr>
        <w:t>Titania</w:t>
      </w:r>
      <w:proofErr w:type="spellEnd"/>
      <w:r w:rsidR="00CC1984">
        <w:rPr>
          <w:rFonts w:asciiTheme="majorBidi" w:hAnsiTheme="majorBidi" w:cstheme="majorBidi"/>
          <w:sz w:val="18"/>
          <w:szCs w:val="18"/>
        </w:rPr>
        <w:t xml:space="preserve"> </w:t>
      </w:r>
      <w:r w:rsidRPr="00446A9A">
        <w:rPr>
          <w:rFonts w:asciiTheme="majorBidi" w:hAnsiTheme="majorBidi" w:cstheme="majorBidi"/>
          <w:sz w:val="18"/>
          <w:szCs w:val="18"/>
        </w:rPr>
        <w:t>(TiO</w:t>
      </w:r>
      <w:r w:rsidRPr="00446A9A">
        <w:rPr>
          <w:rFonts w:asciiTheme="majorBidi" w:hAnsiTheme="majorBidi" w:cstheme="majorBidi"/>
          <w:sz w:val="18"/>
          <w:szCs w:val="18"/>
          <w:vertAlign w:val="subscript"/>
        </w:rPr>
        <w:t>2</w:t>
      </w:r>
      <w:r w:rsidRPr="00446A9A">
        <w:rPr>
          <w:rFonts w:asciiTheme="majorBidi" w:hAnsiTheme="majorBidi" w:cstheme="majorBidi"/>
          <w:sz w:val="18"/>
          <w:szCs w:val="18"/>
        </w:rPr>
        <w:t>), Microwave Assisted Synthesis</w:t>
      </w:r>
      <w:r w:rsidR="00CC1984">
        <w:rPr>
          <w:rFonts w:asciiTheme="majorBidi" w:hAnsiTheme="majorBidi" w:cstheme="majorBidi"/>
          <w:sz w:val="18"/>
          <w:szCs w:val="18"/>
        </w:rPr>
        <w:t xml:space="preserve"> </w:t>
      </w:r>
      <w:r w:rsidRPr="00446A9A">
        <w:rPr>
          <w:rFonts w:asciiTheme="majorBidi" w:hAnsiTheme="majorBidi" w:cstheme="majorBidi"/>
          <w:sz w:val="18"/>
          <w:szCs w:val="18"/>
        </w:rPr>
        <w:t>(MAS), Reactive Golden Yellow R dye,</w:t>
      </w:r>
      <w:r w:rsidR="00504467">
        <w:rPr>
          <w:rFonts w:asciiTheme="majorBidi" w:hAnsiTheme="majorBidi" w:cstheme="majorBidi"/>
          <w:sz w:val="18"/>
          <w:szCs w:val="18"/>
        </w:rPr>
        <w:t xml:space="preserve"> </w:t>
      </w:r>
      <w:proofErr w:type="spellStart"/>
      <w:r w:rsidR="00504467">
        <w:rPr>
          <w:rFonts w:asciiTheme="majorBidi" w:hAnsiTheme="majorBidi" w:cstheme="majorBidi"/>
          <w:sz w:val="18"/>
          <w:szCs w:val="18"/>
        </w:rPr>
        <w:t>photodegradation</w:t>
      </w:r>
      <w:proofErr w:type="spellEnd"/>
    </w:p>
    <w:p w:rsidR="00C335F4" w:rsidRPr="00A02DFC" w:rsidRDefault="00C335F4" w:rsidP="00C335F4">
      <w:pPr>
        <w:spacing w:after="0" w:line="240" w:lineRule="auto"/>
        <w:rPr>
          <w:rFonts w:asciiTheme="majorBidi" w:hAnsiTheme="majorBidi" w:cstheme="majorBidi"/>
          <w:b/>
          <w:sz w:val="20"/>
          <w:szCs w:val="20"/>
        </w:rPr>
      </w:pPr>
    </w:p>
    <w:p w:rsidR="00E737ED" w:rsidRPr="004B1120" w:rsidRDefault="00E737ED" w:rsidP="004B1120">
      <w:pPr>
        <w:spacing w:after="0"/>
        <w:jc w:val="center"/>
        <w:rPr>
          <w:rFonts w:asciiTheme="majorBidi" w:hAnsiTheme="majorBidi" w:cstheme="majorBidi"/>
          <w:b/>
          <w:bCs/>
          <w:sz w:val="18"/>
          <w:szCs w:val="18"/>
        </w:rPr>
      </w:pPr>
      <w:proofErr w:type="spellStart"/>
      <w:r w:rsidRPr="004B1120">
        <w:rPr>
          <w:rFonts w:asciiTheme="majorBidi" w:hAnsiTheme="majorBidi" w:cstheme="majorBidi"/>
          <w:b/>
          <w:bCs/>
          <w:sz w:val="18"/>
          <w:szCs w:val="18"/>
        </w:rPr>
        <w:t>Abstrak</w:t>
      </w:r>
      <w:proofErr w:type="spellEnd"/>
    </w:p>
    <w:p w:rsidR="00F84067" w:rsidRDefault="00C335F4" w:rsidP="00040FA6">
      <w:pPr>
        <w:spacing w:line="240" w:lineRule="auto"/>
        <w:jc w:val="both"/>
        <w:rPr>
          <w:rFonts w:asciiTheme="majorBidi" w:hAnsiTheme="majorBidi" w:cstheme="majorBidi"/>
          <w:sz w:val="18"/>
          <w:szCs w:val="18"/>
        </w:rPr>
      </w:pPr>
      <w:proofErr w:type="spellStart"/>
      <w:r>
        <w:rPr>
          <w:rFonts w:asciiTheme="majorBidi" w:hAnsiTheme="majorBidi" w:cstheme="majorBidi"/>
          <w:sz w:val="18"/>
          <w:szCs w:val="18"/>
        </w:rPr>
        <w:t>Dalam</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kajian</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ini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kaedah</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Sintesis</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Bantuan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Gelombang</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Mikro</w:t>
      </w:r>
      <w:proofErr w:type="spellEnd"/>
      <w:r w:rsidR="00CC1984">
        <w:rPr>
          <w:rFonts w:asciiTheme="majorBidi" w:hAnsiTheme="majorBidi" w:cstheme="majorBidi"/>
          <w:sz w:val="18"/>
          <w:szCs w:val="18"/>
        </w:rPr>
        <w:t xml:space="preserve"> </w:t>
      </w:r>
      <w:r w:rsidR="00E737ED" w:rsidRPr="00A02DFC">
        <w:rPr>
          <w:rFonts w:asciiTheme="majorBidi" w:hAnsiTheme="majorBidi" w:cstheme="majorBidi"/>
          <w:sz w:val="18"/>
          <w:szCs w:val="18"/>
        </w:rPr>
        <w:t xml:space="preserve">(MAS) </w:t>
      </w:r>
      <w:proofErr w:type="spellStart"/>
      <w:r w:rsidR="00E737ED" w:rsidRPr="00A02DFC">
        <w:rPr>
          <w:rFonts w:asciiTheme="majorBidi" w:hAnsiTheme="majorBidi" w:cstheme="majorBidi"/>
          <w:sz w:val="18"/>
          <w:szCs w:val="18"/>
        </w:rPr>
        <w:t>telah</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digunakan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untuk</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mensintesis</w:t>
      </w:r>
      <w:proofErr w:type="spellEnd"/>
      <w:r>
        <w:rPr>
          <w:rFonts w:asciiTheme="majorBidi" w:hAnsiTheme="majorBidi" w:cstheme="majorBidi"/>
          <w:sz w:val="18"/>
          <w:szCs w:val="18"/>
        </w:rPr>
        <w:t xml:space="preserve"> </w:t>
      </w:r>
      <w:proofErr w:type="spellStart"/>
      <w:proofErr w:type="gramStart"/>
      <w:r w:rsidR="00E737ED" w:rsidRPr="00A02DFC">
        <w:rPr>
          <w:rFonts w:asciiTheme="majorBidi" w:hAnsiTheme="majorBidi" w:cstheme="majorBidi"/>
          <w:sz w:val="18"/>
          <w:szCs w:val="18"/>
        </w:rPr>
        <w:t>titania</w:t>
      </w:r>
      <w:proofErr w:type="spellEnd"/>
      <w:proofErr w:type="gramEnd"/>
      <w:r w:rsidR="00CC1984">
        <w:rPr>
          <w:rFonts w:asciiTheme="majorBidi" w:hAnsiTheme="majorBidi" w:cstheme="majorBidi"/>
          <w:sz w:val="18"/>
          <w:szCs w:val="18"/>
        </w:rPr>
        <w:t xml:space="preserve"> </w:t>
      </w:r>
      <w:r w:rsidR="00E737ED" w:rsidRPr="00A02DFC">
        <w:rPr>
          <w:rFonts w:asciiTheme="majorBidi" w:hAnsiTheme="majorBidi" w:cstheme="majorBidi"/>
          <w:sz w:val="18"/>
          <w:szCs w:val="18"/>
        </w:rPr>
        <w:t>(TiO</w:t>
      </w:r>
      <w:r w:rsidR="00E737ED" w:rsidRPr="00A02DFC">
        <w:rPr>
          <w:rFonts w:asciiTheme="majorBidi" w:hAnsiTheme="majorBidi" w:cstheme="majorBidi"/>
          <w:sz w:val="18"/>
          <w:szCs w:val="18"/>
          <w:vertAlign w:val="subscript"/>
        </w:rPr>
        <w:t>2</w:t>
      </w:r>
      <w:r w:rsidR="00E737ED" w:rsidRPr="00A02DFC">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pada</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suhu</w:t>
      </w:r>
      <w:proofErr w:type="spellEnd"/>
      <w:r w:rsidR="00E737ED" w:rsidRPr="00A02DFC">
        <w:rPr>
          <w:rFonts w:asciiTheme="majorBidi" w:hAnsiTheme="majorBidi" w:cstheme="majorBidi"/>
          <w:sz w:val="18"/>
          <w:szCs w:val="18"/>
        </w:rPr>
        <w:t xml:space="preserve"> 150</w:t>
      </w:r>
      <w:r w:rsidR="00CC1984">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vertAlign w:val="superscript"/>
        </w:rPr>
        <w:t>o</w:t>
      </w:r>
      <w:r w:rsidR="00E737ED" w:rsidRPr="00A02DFC">
        <w:rPr>
          <w:rFonts w:asciiTheme="majorBidi" w:hAnsiTheme="majorBidi" w:cstheme="majorBidi"/>
          <w:sz w:val="18"/>
          <w:szCs w:val="18"/>
        </w:rPr>
        <w:t>C</w:t>
      </w:r>
      <w:proofErr w:type="spellEnd"/>
      <w:r w:rsidR="00E737ED" w:rsidRPr="00A02DFC">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dalam</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tempoh</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masa</w:t>
      </w:r>
      <w:proofErr w:type="spellEnd"/>
      <w:r>
        <w:rPr>
          <w:rFonts w:asciiTheme="majorBidi" w:hAnsiTheme="majorBidi" w:cstheme="majorBidi"/>
          <w:sz w:val="18"/>
          <w:szCs w:val="18"/>
        </w:rPr>
        <w:t xml:space="preserve"> </w:t>
      </w:r>
      <w:proofErr w:type="spellStart"/>
      <w:r w:rsidR="004B1120">
        <w:rPr>
          <w:rFonts w:asciiTheme="majorBidi" w:hAnsiTheme="majorBidi" w:cstheme="majorBidi"/>
          <w:sz w:val="18"/>
          <w:szCs w:val="18"/>
        </w:rPr>
        <w:t>pemanasan</w:t>
      </w:r>
      <w:proofErr w:type="spellEnd"/>
      <w:r w:rsidR="004B1120">
        <w:rPr>
          <w:rFonts w:asciiTheme="majorBidi" w:hAnsiTheme="majorBidi" w:cstheme="majorBidi"/>
          <w:sz w:val="18"/>
          <w:szCs w:val="18"/>
        </w:rPr>
        <w:t xml:space="preserve"> </w:t>
      </w:r>
      <w:r w:rsidR="00E737ED" w:rsidRPr="00A02DFC">
        <w:rPr>
          <w:rFonts w:asciiTheme="majorBidi" w:hAnsiTheme="majorBidi" w:cstheme="majorBidi"/>
          <w:sz w:val="18"/>
          <w:szCs w:val="18"/>
        </w:rPr>
        <w:t xml:space="preserve">2 </w:t>
      </w:r>
      <w:proofErr w:type="spellStart"/>
      <w:r w:rsidR="00E737ED" w:rsidRPr="00A02DFC">
        <w:rPr>
          <w:rFonts w:asciiTheme="majorBidi" w:hAnsiTheme="majorBidi" w:cstheme="majorBidi"/>
          <w:sz w:val="18"/>
          <w:szCs w:val="18"/>
        </w:rPr>
        <w:t>ke</w:t>
      </w:r>
      <w:proofErr w:type="spellEnd"/>
      <w:r w:rsidR="00E737ED" w:rsidRPr="00A02DFC">
        <w:rPr>
          <w:rFonts w:asciiTheme="majorBidi" w:hAnsiTheme="majorBidi" w:cstheme="majorBidi"/>
          <w:sz w:val="18"/>
          <w:szCs w:val="18"/>
        </w:rPr>
        <w:t xml:space="preserve"> 6 jam. </w:t>
      </w:r>
      <w:proofErr w:type="spellStart"/>
      <w:proofErr w:type="gramStart"/>
      <w:r w:rsidR="00E737ED" w:rsidRPr="00A02DFC">
        <w:rPr>
          <w:rFonts w:asciiTheme="majorBidi" w:hAnsiTheme="majorBidi" w:cstheme="majorBidi"/>
          <w:sz w:val="18"/>
          <w:szCs w:val="18"/>
        </w:rPr>
        <w:t>Setiap</w:t>
      </w:r>
      <w:proofErr w:type="spellEnd"/>
      <w:r w:rsidR="00E737ED" w:rsidRPr="00A02DFC">
        <w:rPr>
          <w:rFonts w:asciiTheme="majorBidi" w:hAnsiTheme="majorBidi" w:cstheme="majorBidi"/>
          <w:sz w:val="18"/>
          <w:szCs w:val="18"/>
        </w:rPr>
        <w:t xml:space="preserve"> TiO</w:t>
      </w:r>
      <w:r w:rsidR="00E737ED" w:rsidRPr="00A02DFC">
        <w:rPr>
          <w:rFonts w:asciiTheme="majorBidi" w:hAnsiTheme="majorBidi" w:cstheme="majorBidi"/>
          <w:sz w:val="18"/>
          <w:szCs w:val="18"/>
          <w:vertAlign w:val="subscript"/>
        </w:rPr>
        <w:t>2</w:t>
      </w:r>
      <w:r w:rsidR="00E737ED" w:rsidRPr="00A02DFC">
        <w:rPr>
          <w:rFonts w:asciiTheme="majorBidi" w:hAnsiTheme="majorBidi" w:cstheme="majorBidi"/>
          <w:sz w:val="18"/>
          <w:szCs w:val="18"/>
        </w:rPr>
        <w:t xml:space="preserve"> yang </w:t>
      </w:r>
      <w:proofErr w:type="spellStart"/>
      <w:r w:rsidR="00E737ED" w:rsidRPr="00A02DFC">
        <w:rPr>
          <w:rFonts w:asciiTheme="majorBidi" w:hAnsiTheme="majorBidi" w:cstheme="majorBidi"/>
          <w:sz w:val="18"/>
          <w:szCs w:val="18"/>
        </w:rPr>
        <w:t>disintesis</w:t>
      </w:r>
      <w:proofErr w:type="spellEnd"/>
      <w:r w:rsidR="00755DAC">
        <w:rPr>
          <w:rFonts w:asciiTheme="majorBidi" w:hAnsiTheme="majorBidi" w:cstheme="majorBidi"/>
          <w:sz w:val="18"/>
          <w:szCs w:val="18"/>
        </w:rPr>
        <w:t xml:space="preserve"> </w:t>
      </w:r>
      <w:proofErr w:type="spellStart"/>
      <w:r w:rsidR="00755DAC">
        <w:rPr>
          <w:rFonts w:asciiTheme="majorBidi" w:hAnsiTheme="majorBidi" w:cstheme="majorBidi"/>
          <w:sz w:val="18"/>
          <w:szCs w:val="18"/>
        </w:rPr>
        <w:t>telah</w:t>
      </w:r>
      <w:proofErr w:type="spellEnd"/>
      <w:r w:rsidR="00755DAC">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dicirikan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menggunakan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teknik</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Mikroskopi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Imbasan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Elektron</w:t>
      </w:r>
      <w:proofErr w:type="spellEnd"/>
      <w:r w:rsidR="00CC1984">
        <w:rPr>
          <w:rFonts w:asciiTheme="majorBidi" w:hAnsiTheme="majorBidi" w:cstheme="majorBidi"/>
          <w:sz w:val="18"/>
          <w:szCs w:val="18"/>
        </w:rPr>
        <w:t xml:space="preserve"> </w:t>
      </w:r>
      <w:r w:rsidR="00E737ED" w:rsidRPr="00A02DFC">
        <w:rPr>
          <w:rFonts w:asciiTheme="majorBidi" w:hAnsiTheme="majorBidi" w:cstheme="majorBidi"/>
          <w:sz w:val="18"/>
          <w:szCs w:val="18"/>
        </w:rPr>
        <w:t xml:space="preserve">(SEM), </w:t>
      </w:r>
      <w:proofErr w:type="spellStart"/>
      <w:r w:rsidR="00E737ED" w:rsidRPr="00A02DFC">
        <w:rPr>
          <w:rFonts w:asciiTheme="majorBidi" w:hAnsiTheme="majorBidi" w:cstheme="majorBidi"/>
          <w:sz w:val="18"/>
          <w:szCs w:val="18"/>
        </w:rPr>
        <w:t>Pembelauan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Sinar</w:t>
      </w:r>
      <w:proofErr w:type="spellEnd"/>
      <w:r w:rsidR="00E737ED" w:rsidRPr="00A02DFC">
        <w:rPr>
          <w:rFonts w:asciiTheme="majorBidi" w:hAnsiTheme="majorBidi" w:cstheme="majorBidi"/>
          <w:sz w:val="18"/>
          <w:szCs w:val="18"/>
        </w:rPr>
        <w:t xml:space="preserve">-X (XRD), </w:t>
      </w:r>
      <w:proofErr w:type="spellStart"/>
      <w:r w:rsidR="00E737ED" w:rsidRPr="00A02DFC">
        <w:rPr>
          <w:rFonts w:asciiTheme="majorBidi" w:hAnsiTheme="majorBidi" w:cstheme="majorBidi"/>
          <w:sz w:val="18"/>
          <w:szCs w:val="18"/>
        </w:rPr>
        <w:t>dan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analisis</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serapan</w:t>
      </w:r>
      <w:proofErr w:type="spellEnd"/>
      <w:r w:rsidR="00E737ED" w:rsidRPr="00A02DFC">
        <w:rPr>
          <w:rFonts w:asciiTheme="majorBidi" w:hAnsiTheme="majorBidi" w:cstheme="majorBidi"/>
          <w:sz w:val="18"/>
          <w:szCs w:val="18"/>
        </w:rPr>
        <w:t xml:space="preserve"> gas nitrogen (</w:t>
      </w:r>
      <w:proofErr w:type="spellStart"/>
      <w:r w:rsidR="00E737ED" w:rsidRPr="00A02DFC">
        <w:rPr>
          <w:rFonts w:asciiTheme="majorBidi" w:hAnsiTheme="majorBidi" w:cstheme="majorBidi"/>
          <w:sz w:val="18"/>
          <w:szCs w:val="18"/>
        </w:rPr>
        <w:t>pengiraan</w:t>
      </w:r>
      <w:proofErr w:type="spellEnd"/>
      <w:r>
        <w:rPr>
          <w:rFonts w:asciiTheme="majorBidi" w:hAnsiTheme="majorBidi" w:cstheme="majorBidi"/>
          <w:sz w:val="18"/>
          <w:szCs w:val="18"/>
        </w:rPr>
        <w:t xml:space="preserve"> </w:t>
      </w:r>
      <w:proofErr w:type="spellStart"/>
      <w:r w:rsidR="00E737ED">
        <w:rPr>
          <w:rFonts w:asciiTheme="majorBidi" w:hAnsiTheme="majorBidi" w:cstheme="majorBidi"/>
          <w:sz w:val="18"/>
          <w:szCs w:val="18"/>
        </w:rPr>
        <w:t>menggunakan</w:t>
      </w:r>
      <w:proofErr w:type="spellEnd"/>
      <w:r w:rsidR="00E737ED">
        <w:rPr>
          <w:rFonts w:asciiTheme="majorBidi" w:hAnsiTheme="majorBidi" w:cstheme="majorBidi"/>
          <w:sz w:val="18"/>
          <w:szCs w:val="18"/>
        </w:rPr>
        <w:t xml:space="preserve"> formula</w:t>
      </w:r>
      <w:r w:rsidR="00CC1984">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Brunaeur</w:t>
      </w:r>
      <w:proofErr w:type="spellEnd"/>
      <w:r w:rsidR="00E737ED" w:rsidRPr="00A02DFC">
        <w:rPr>
          <w:rFonts w:asciiTheme="majorBidi" w:hAnsiTheme="majorBidi" w:cstheme="majorBidi"/>
          <w:sz w:val="18"/>
          <w:szCs w:val="18"/>
        </w:rPr>
        <w:t>-Emmett-Teller</w:t>
      </w:r>
      <w:r w:rsidR="00CC1984">
        <w:rPr>
          <w:rFonts w:asciiTheme="majorBidi" w:hAnsiTheme="majorBidi" w:cstheme="majorBidi"/>
          <w:sz w:val="18"/>
          <w:szCs w:val="18"/>
        </w:rPr>
        <w:t xml:space="preserve"> </w:t>
      </w:r>
      <w:r w:rsidR="00E737ED" w:rsidRPr="00A02DFC">
        <w:rPr>
          <w:rFonts w:asciiTheme="majorBidi" w:hAnsiTheme="majorBidi" w:cstheme="majorBidi"/>
          <w:sz w:val="18"/>
          <w:szCs w:val="18"/>
        </w:rPr>
        <w:t>(BET)</w:t>
      </w:r>
      <w:r>
        <w:rPr>
          <w:rFonts w:asciiTheme="majorBidi" w:hAnsiTheme="majorBidi" w:cstheme="majorBidi"/>
          <w:sz w:val="18"/>
          <w:szCs w:val="18"/>
        </w:rPr>
        <w:t xml:space="preserve"> </w:t>
      </w:r>
      <w:proofErr w:type="spellStart"/>
      <w:r w:rsidR="00E737ED">
        <w:rPr>
          <w:rFonts w:asciiTheme="majorBidi" w:hAnsiTheme="majorBidi" w:cstheme="majorBidi"/>
          <w:sz w:val="18"/>
          <w:szCs w:val="18"/>
        </w:rPr>
        <w:t>dan</w:t>
      </w:r>
      <w:proofErr w:type="spellEnd"/>
      <w:r>
        <w:rPr>
          <w:rFonts w:asciiTheme="majorBidi" w:hAnsiTheme="majorBidi" w:cstheme="majorBidi"/>
          <w:sz w:val="18"/>
          <w:szCs w:val="18"/>
        </w:rPr>
        <w:t xml:space="preserve"> Barrett-Joyner-</w:t>
      </w:r>
      <w:proofErr w:type="spellStart"/>
      <w:r>
        <w:rPr>
          <w:rFonts w:asciiTheme="majorBidi" w:hAnsiTheme="majorBidi" w:cstheme="majorBidi"/>
          <w:sz w:val="18"/>
          <w:szCs w:val="18"/>
        </w:rPr>
        <w:t>Halenda</w:t>
      </w:r>
      <w:proofErr w:type="spellEnd"/>
      <w:r w:rsidR="00CC1984">
        <w:rPr>
          <w:rFonts w:asciiTheme="majorBidi" w:hAnsiTheme="majorBidi" w:cstheme="majorBidi"/>
          <w:sz w:val="18"/>
          <w:szCs w:val="18"/>
        </w:rPr>
        <w:t xml:space="preserve"> </w:t>
      </w:r>
      <w:r>
        <w:rPr>
          <w:rFonts w:asciiTheme="majorBidi" w:hAnsiTheme="majorBidi" w:cstheme="majorBidi"/>
          <w:sz w:val="18"/>
          <w:szCs w:val="18"/>
        </w:rPr>
        <w:t>(BJH)</w:t>
      </w:r>
      <w:r w:rsidR="00A17A2D">
        <w:rPr>
          <w:rFonts w:asciiTheme="majorBidi" w:hAnsiTheme="majorBidi" w:cstheme="majorBidi"/>
          <w:sz w:val="18"/>
          <w:szCs w:val="18"/>
        </w:rPr>
        <w:t>)</w:t>
      </w:r>
      <w:r w:rsidR="00966F4F">
        <w:rPr>
          <w:rFonts w:asciiTheme="majorBidi" w:hAnsiTheme="majorBidi" w:cstheme="majorBidi"/>
          <w:sz w:val="18"/>
          <w:szCs w:val="18"/>
        </w:rPr>
        <w:t>.</w:t>
      </w:r>
      <w:proofErr w:type="gramEnd"/>
      <w:r w:rsidR="00E737ED" w:rsidRPr="00A02DFC">
        <w:rPr>
          <w:rFonts w:asciiTheme="majorBidi" w:hAnsiTheme="majorBidi" w:cstheme="majorBidi"/>
          <w:sz w:val="18"/>
          <w:szCs w:val="18"/>
        </w:rPr>
        <w:t xml:space="preserve"> TiO</w:t>
      </w:r>
      <w:r w:rsidR="00E737ED" w:rsidRPr="00A02DFC">
        <w:rPr>
          <w:rFonts w:asciiTheme="majorBidi" w:hAnsiTheme="majorBidi" w:cstheme="majorBidi"/>
          <w:sz w:val="18"/>
          <w:szCs w:val="18"/>
          <w:vertAlign w:val="subscript"/>
        </w:rPr>
        <w:t>2</w:t>
      </w:r>
      <w:r w:rsidR="00E737ED" w:rsidRPr="00A02DFC">
        <w:rPr>
          <w:rFonts w:asciiTheme="majorBidi" w:hAnsiTheme="majorBidi" w:cstheme="majorBidi"/>
          <w:sz w:val="18"/>
          <w:szCs w:val="18"/>
        </w:rPr>
        <w:t xml:space="preserve"> yang </w:t>
      </w:r>
      <w:proofErr w:type="spellStart"/>
      <w:r w:rsidR="00E737ED" w:rsidRPr="00A02DFC">
        <w:rPr>
          <w:rFonts w:asciiTheme="majorBidi" w:hAnsiTheme="majorBidi" w:cstheme="majorBidi"/>
          <w:sz w:val="18"/>
          <w:szCs w:val="18"/>
        </w:rPr>
        <w:t>disintesis</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dengan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kaedah</w:t>
      </w:r>
      <w:proofErr w:type="spellEnd"/>
      <w:r w:rsidR="00E737ED" w:rsidRPr="00A02DFC">
        <w:rPr>
          <w:rFonts w:asciiTheme="majorBidi" w:hAnsiTheme="majorBidi" w:cstheme="majorBidi"/>
          <w:sz w:val="18"/>
          <w:szCs w:val="18"/>
        </w:rPr>
        <w:t xml:space="preserve"> MAS </w:t>
      </w:r>
      <w:proofErr w:type="spellStart"/>
      <w:r w:rsidR="00E737ED" w:rsidRPr="00A02DFC">
        <w:rPr>
          <w:rFonts w:asciiTheme="majorBidi" w:hAnsiTheme="majorBidi" w:cstheme="majorBidi"/>
          <w:sz w:val="18"/>
          <w:szCs w:val="18"/>
        </w:rPr>
        <w:t>pada</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suhu</w:t>
      </w:r>
      <w:proofErr w:type="spellEnd"/>
      <w:r w:rsidR="00E737ED" w:rsidRPr="00A02DFC">
        <w:rPr>
          <w:rFonts w:asciiTheme="majorBidi" w:hAnsiTheme="majorBidi" w:cstheme="majorBidi"/>
          <w:sz w:val="18"/>
          <w:szCs w:val="18"/>
        </w:rPr>
        <w:t xml:space="preserve"> 150</w:t>
      </w:r>
      <w:r w:rsidR="00CC1984">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vertAlign w:val="superscript"/>
        </w:rPr>
        <w:t>o</w:t>
      </w:r>
      <w:r w:rsidR="00E737ED" w:rsidRPr="00A02DFC">
        <w:rPr>
          <w:rFonts w:asciiTheme="majorBidi" w:hAnsiTheme="majorBidi" w:cstheme="majorBidi"/>
          <w:sz w:val="18"/>
          <w:szCs w:val="18"/>
        </w:rPr>
        <w:t>C</w:t>
      </w:r>
      <w:proofErr w:type="spellEnd"/>
      <w:r w:rsidR="00E737ED" w:rsidRPr="00A02DFC">
        <w:rPr>
          <w:rFonts w:asciiTheme="majorBidi" w:hAnsiTheme="majorBidi" w:cstheme="majorBidi"/>
          <w:sz w:val="18"/>
          <w:szCs w:val="18"/>
        </w:rPr>
        <w:t xml:space="preserve"> (4 </w:t>
      </w:r>
      <w:proofErr w:type="gramStart"/>
      <w:r w:rsidR="00E737ED" w:rsidRPr="00A02DFC">
        <w:rPr>
          <w:rFonts w:asciiTheme="majorBidi" w:hAnsiTheme="majorBidi" w:cstheme="majorBidi"/>
          <w:sz w:val="18"/>
          <w:szCs w:val="18"/>
        </w:rPr>
        <w:t>jam</w:t>
      </w:r>
      <w:proofErr w:type="gramEnd"/>
      <w:r w:rsidR="00E737ED" w:rsidRPr="00A02DFC">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mempunyai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aktiviti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fotokatalitik</w:t>
      </w:r>
      <w:proofErr w:type="spellEnd"/>
      <w:r w:rsidR="00E737ED" w:rsidRPr="00A02DFC">
        <w:rPr>
          <w:rFonts w:asciiTheme="majorBidi" w:hAnsiTheme="majorBidi" w:cstheme="majorBidi"/>
          <w:sz w:val="18"/>
          <w:szCs w:val="18"/>
        </w:rPr>
        <w:t xml:space="preserve"> yang </w:t>
      </w:r>
      <w:proofErr w:type="spellStart"/>
      <w:r w:rsidR="00E737ED" w:rsidRPr="00A02DFC">
        <w:rPr>
          <w:rFonts w:asciiTheme="majorBidi" w:hAnsiTheme="majorBidi" w:cstheme="majorBidi"/>
          <w:sz w:val="18"/>
          <w:szCs w:val="18"/>
        </w:rPr>
        <w:t>tertinggi</w:t>
      </w:r>
      <w:proofErr w:type="spellEnd"/>
      <w:r w:rsidR="00E737ED" w:rsidRPr="00A02DFC">
        <w:rPr>
          <w:rFonts w:asciiTheme="majorBidi" w:hAnsiTheme="majorBidi" w:cstheme="majorBidi"/>
          <w:sz w:val="18"/>
          <w:szCs w:val="18"/>
        </w:rPr>
        <w:t>.</w:t>
      </w:r>
      <w:r>
        <w:rPr>
          <w:rFonts w:asciiTheme="majorBidi" w:hAnsiTheme="majorBidi" w:cstheme="majorBidi"/>
          <w:sz w:val="18"/>
          <w:szCs w:val="18"/>
        </w:rPr>
        <w:t xml:space="preserve"> </w:t>
      </w:r>
      <w:proofErr w:type="spellStart"/>
      <w:proofErr w:type="gramStart"/>
      <w:r w:rsidR="00E737ED" w:rsidRPr="00A02DFC">
        <w:rPr>
          <w:rFonts w:asciiTheme="majorBidi" w:hAnsiTheme="majorBidi" w:cstheme="majorBidi"/>
          <w:sz w:val="18"/>
          <w:szCs w:val="18"/>
        </w:rPr>
        <w:t>Dalam</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masa</w:t>
      </w:r>
      <w:proofErr w:type="spellEnd"/>
      <w:r w:rsidR="00E737ED" w:rsidRPr="00A02DFC">
        <w:rPr>
          <w:rFonts w:asciiTheme="majorBidi" w:hAnsiTheme="majorBidi" w:cstheme="majorBidi"/>
          <w:sz w:val="18"/>
          <w:szCs w:val="18"/>
        </w:rPr>
        <w:t xml:space="preserve"> 4 jam, TiO</w:t>
      </w:r>
      <w:r w:rsidR="00E737ED" w:rsidRPr="00A02DFC">
        <w:rPr>
          <w:rFonts w:asciiTheme="majorBidi" w:hAnsiTheme="majorBidi" w:cstheme="majorBidi"/>
          <w:sz w:val="18"/>
          <w:szCs w:val="18"/>
          <w:vertAlign w:val="subscript"/>
        </w:rPr>
        <w:t>2</w:t>
      </w:r>
      <w:r>
        <w:rPr>
          <w:rFonts w:asciiTheme="majorBidi" w:hAnsiTheme="majorBidi" w:cstheme="majorBidi"/>
          <w:sz w:val="18"/>
          <w:szCs w:val="18"/>
          <w:vertAlign w:val="subscript"/>
        </w:rPr>
        <w:t xml:space="preserve"> </w:t>
      </w:r>
      <w:proofErr w:type="spellStart"/>
      <w:r w:rsidR="00E737ED" w:rsidRPr="00A02DFC">
        <w:rPr>
          <w:rFonts w:asciiTheme="majorBidi" w:hAnsiTheme="majorBidi" w:cstheme="majorBidi"/>
          <w:sz w:val="18"/>
          <w:szCs w:val="18"/>
        </w:rPr>
        <w:t>tersebut</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telah</w:t>
      </w:r>
      <w:proofErr w:type="spellEnd"/>
      <w:r>
        <w:rPr>
          <w:rFonts w:asciiTheme="majorBidi" w:hAnsiTheme="majorBidi" w:cstheme="majorBidi"/>
          <w:sz w:val="18"/>
          <w:szCs w:val="18"/>
        </w:rPr>
        <w:t xml:space="preserve"> </w:t>
      </w:r>
      <w:proofErr w:type="spellStart"/>
      <w:r w:rsidR="00755DAC">
        <w:rPr>
          <w:rFonts w:asciiTheme="majorBidi" w:hAnsiTheme="majorBidi" w:cstheme="majorBidi"/>
          <w:sz w:val="18"/>
          <w:szCs w:val="18"/>
        </w:rPr>
        <w:t>b</w:t>
      </w:r>
      <w:r>
        <w:rPr>
          <w:rFonts w:asciiTheme="majorBidi" w:hAnsiTheme="majorBidi" w:cstheme="majorBidi"/>
          <w:sz w:val="18"/>
          <w:szCs w:val="18"/>
        </w:rPr>
        <w:t>erjaya</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memangkinkan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degradasi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pewarna</w:t>
      </w:r>
      <w:proofErr w:type="spellEnd"/>
      <w:r w:rsidR="00E737ED" w:rsidRPr="00A02DFC">
        <w:rPr>
          <w:rFonts w:asciiTheme="majorBidi" w:hAnsiTheme="majorBidi" w:cstheme="majorBidi"/>
          <w:sz w:val="18"/>
          <w:szCs w:val="18"/>
        </w:rPr>
        <w:t xml:space="preserve"> Reactive Golden Yellow R </w:t>
      </w:r>
      <w:proofErr w:type="spellStart"/>
      <w:r w:rsidR="00E737ED" w:rsidRPr="00A02DFC">
        <w:rPr>
          <w:rFonts w:asciiTheme="majorBidi" w:hAnsiTheme="majorBidi" w:cstheme="majorBidi"/>
          <w:sz w:val="18"/>
          <w:szCs w:val="18"/>
        </w:rPr>
        <w:t>sebanyak</w:t>
      </w:r>
      <w:proofErr w:type="spellEnd"/>
      <w:r w:rsidR="00E737ED" w:rsidRPr="00A02DFC">
        <w:rPr>
          <w:rFonts w:asciiTheme="majorBidi" w:hAnsiTheme="majorBidi" w:cstheme="majorBidi"/>
          <w:sz w:val="18"/>
          <w:szCs w:val="18"/>
        </w:rPr>
        <w:t xml:space="preserve"> 98.51</w:t>
      </w:r>
      <w:r w:rsidR="00CC1984">
        <w:rPr>
          <w:rFonts w:asciiTheme="majorBidi" w:hAnsiTheme="majorBidi" w:cstheme="majorBidi"/>
          <w:sz w:val="18"/>
          <w:szCs w:val="18"/>
        </w:rPr>
        <w:t xml:space="preserve"> </w:t>
      </w:r>
      <w:r w:rsidR="00E737ED" w:rsidRPr="00A02DFC">
        <w:rPr>
          <w:rFonts w:asciiTheme="majorBidi" w:hAnsiTheme="majorBidi" w:cstheme="majorBidi"/>
          <w:sz w:val="18"/>
          <w:szCs w:val="18"/>
        </w:rPr>
        <w:t>%.</w:t>
      </w:r>
      <w:proofErr w:type="gramEnd"/>
      <w:r w:rsidR="00E737ED" w:rsidRPr="00A02DFC">
        <w:rPr>
          <w:rFonts w:asciiTheme="majorBidi" w:hAnsiTheme="majorBidi" w:cstheme="majorBidi"/>
          <w:sz w:val="18"/>
          <w:szCs w:val="18"/>
        </w:rPr>
        <w:t xml:space="preserve"> Hal </w:t>
      </w:r>
      <w:proofErr w:type="spellStart"/>
      <w:r w:rsidR="00E737ED" w:rsidRPr="00A02DFC">
        <w:rPr>
          <w:rFonts w:asciiTheme="majorBidi" w:hAnsiTheme="majorBidi" w:cstheme="majorBidi"/>
          <w:sz w:val="18"/>
          <w:szCs w:val="18"/>
        </w:rPr>
        <w:t>ini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adalah</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disebabkan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oleh</w:t>
      </w:r>
      <w:proofErr w:type="spellEnd"/>
      <w:r w:rsidR="00E737ED" w:rsidRPr="00A02DFC">
        <w:rPr>
          <w:rFonts w:asciiTheme="majorBidi" w:hAnsiTheme="majorBidi" w:cstheme="majorBidi"/>
          <w:sz w:val="18"/>
          <w:szCs w:val="18"/>
        </w:rPr>
        <w:t xml:space="preserve"> TiO</w:t>
      </w:r>
      <w:r w:rsidR="00E737ED" w:rsidRPr="00A02DFC">
        <w:rPr>
          <w:rFonts w:asciiTheme="majorBidi" w:hAnsiTheme="majorBidi" w:cstheme="majorBidi"/>
          <w:sz w:val="18"/>
          <w:szCs w:val="18"/>
          <w:vertAlign w:val="subscript"/>
        </w:rPr>
        <w:t>2</w:t>
      </w:r>
      <w:r>
        <w:rPr>
          <w:rFonts w:asciiTheme="majorBidi" w:hAnsiTheme="majorBidi" w:cstheme="majorBidi"/>
          <w:sz w:val="18"/>
          <w:szCs w:val="18"/>
          <w:vertAlign w:val="subscript"/>
        </w:rPr>
        <w:t xml:space="preserve"> </w:t>
      </w:r>
      <w:proofErr w:type="spellStart"/>
      <w:r w:rsidR="00E737ED" w:rsidRPr="00A02DFC">
        <w:rPr>
          <w:rFonts w:asciiTheme="majorBidi" w:hAnsiTheme="majorBidi" w:cstheme="majorBidi"/>
          <w:sz w:val="18"/>
          <w:szCs w:val="18"/>
        </w:rPr>
        <w:t>tersebut</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mempunyai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fasa</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hablur</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anatase</w:t>
      </w:r>
      <w:proofErr w:type="spellEnd"/>
      <w:r>
        <w:rPr>
          <w:rFonts w:asciiTheme="majorBidi" w:hAnsiTheme="majorBidi" w:cstheme="majorBidi"/>
          <w:sz w:val="18"/>
          <w:szCs w:val="18"/>
        </w:rPr>
        <w:t xml:space="preserve"> yang </w:t>
      </w:r>
      <w:proofErr w:type="spellStart"/>
      <w:r>
        <w:rPr>
          <w:rFonts w:asciiTheme="majorBidi" w:hAnsiTheme="majorBidi" w:cstheme="majorBidi"/>
          <w:sz w:val="18"/>
          <w:szCs w:val="18"/>
        </w:rPr>
        <w:t>tinggi</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saiz</w:t>
      </w:r>
      <w:proofErr w:type="spellEnd"/>
      <w:r w:rsidR="00E737ED" w:rsidRPr="00A02DFC">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hablur</w:t>
      </w:r>
      <w:proofErr w:type="spellEnd"/>
      <w:r w:rsidR="00E737ED" w:rsidRPr="00A02DFC">
        <w:rPr>
          <w:rFonts w:asciiTheme="majorBidi" w:hAnsiTheme="majorBidi" w:cstheme="majorBidi"/>
          <w:sz w:val="18"/>
          <w:szCs w:val="18"/>
        </w:rPr>
        <w:t xml:space="preserve"> yang </w:t>
      </w:r>
      <w:proofErr w:type="spellStart"/>
      <w:r w:rsidR="00E737ED" w:rsidRPr="00A02DFC">
        <w:rPr>
          <w:rFonts w:asciiTheme="majorBidi" w:hAnsiTheme="majorBidi" w:cstheme="majorBidi"/>
          <w:sz w:val="18"/>
          <w:szCs w:val="18"/>
        </w:rPr>
        <w:t>kecil</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dan</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isipadu</w:t>
      </w:r>
      <w:proofErr w:type="spellEnd"/>
      <w:r>
        <w:rPr>
          <w:rFonts w:asciiTheme="majorBidi" w:hAnsiTheme="majorBidi" w:cstheme="majorBidi"/>
          <w:sz w:val="18"/>
          <w:szCs w:val="18"/>
        </w:rPr>
        <w:t xml:space="preserve"> </w:t>
      </w:r>
      <w:proofErr w:type="spellStart"/>
      <w:proofErr w:type="gramStart"/>
      <w:r w:rsidR="00E737ED" w:rsidRPr="00A02DFC">
        <w:rPr>
          <w:rFonts w:asciiTheme="majorBidi" w:hAnsiTheme="majorBidi" w:cstheme="majorBidi"/>
          <w:sz w:val="18"/>
          <w:szCs w:val="18"/>
        </w:rPr>
        <w:t>liang</w:t>
      </w:r>
      <w:proofErr w:type="spellEnd"/>
      <w:proofErr w:type="gramEnd"/>
      <w:r w:rsidR="00E737ED" w:rsidRPr="00A02DFC">
        <w:rPr>
          <w:rFonts w:asciiTheme="majorBidi" w:hAnsiTheme="majorBidi" w:cstheme="majorBidi"/>
          <w:sz w:val="18"/>
          <w:szCs w:val="18"/>
        </w:rPr>
        <w:t xml:space="preserve"> yang </w:t>
      </w:r>
      <w:proofErr w:type="spellStart"/>
      <w:r w:rsidR="00E737ED" w:rsidRPr="00A02DFC">
        <w:rPr>
          <w:rFonts w:asciiTheme="majorBidi" w:hAnsiTheme="majorBidi" w:cstheme="majorBidi"/>
          <w:sz w:val="18"/>
          <w:szCs w:val="18"/>
        </w:rPr>
        <w:t>tinggi</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berbanding</w:t>
      </w:r>
      <w:proofErr w:type="spellEnd"/>
      <w:r>
        <w:rPr>
          <w:rFonts w:asciiTheme="majorBidi" w:hAnsiTheme="majorBidi" w:cstheme="majorBidi"/>
          <w:sz w:val="18"/>
          <w:szCs w:val="18"/>
        </w:rPr>
        <w:t xml:space="preserve"> </w:t>
      </w:r>
      <w:proofErr w:type="spellStart"/>
      <w:r w:rsidR="00E737ED" w:rsidRPr="00A02DFC">
        <w:rPr>
          <w:rFonts w:asciiTheme="majorBidi" w:hAnsiTheme="majorBidi" w:cstheme="majorBidi"/>
          <w:sz w:val="18"/>
          <w:szCs w:val="18"/>
        </w:rPr>
        <w:t>dengan</w:t>
      </w:r>
      <w:proofErr w:type="spellEnd"/>
      <w:r w:rsidR="00E737ED" w:rsidRPr="00A02DFC">
        <w:rPr>
          <w:rFonts w:asciiTheme="majorBidi" w:hAnsiTheme="majorBidi" w:cstheme="majorBidi"/>
          <w:sz w:val="18"/>
          <w:szCs w:val="18"/>
        </w:rPr>
        <w:t xml:space="preserve"> TiO</w:t>
      </w:r>
      <w:r w:rsidR="00E737ED" w:rsidRPr="00A02DFC">
        <w:rPr>
          <w:rFonts w:asciiTheme="majorBidi" w:hAnsiTheme="majorBidi" w:cstheme="majorBidi"/>
          <w:sz w:val="18"/>
          <w:szCs w:val="18"/>
          <w:vertAlign w:val="subscript"/>
        </w:rPr>
        <w:t>2</w:t>
      </w:r>
      <w:r w:rsidR="00E737ED" w:rsidRPr="00A02DFC">
        <w:rPr>
          <w:rFonts w:asciiTheme="majorBidi" w:hAnsiTheme="majorBidi" w:cstheme="majorBidi"/>
          <w:sz w:val="18"/>
          <w:szCs w:val="18"/>
        </w:rPr>
        <w:t xml:space="preserve"> yang lain.    </w:t>
      </w:r>
    </w:p>
    <w:p w:rsidR="00C335F4" w:rsidRPr="00A02DFC" w:rsidRDefault="00C335F4" w:rsidP="00F84067">
      <w:pPr>
        <w:jc w:val="both"/>
        <w:rPr>
          <w:rFonts w:asciiTheme="majorBidi" w:hAnsiTheme="majorBidi" w:cstheme="majorBidi"/>
          <w:sz w:val="18"/>
          <w:szCs w:val="18"/>
        </w:rPr>
      </w:pPr>
      <w:r w:rsidRPr="00040FA6">
        <w:rPr>
          <w:rFonts w:asciiTheme="majorBidi" w:hAnsiTheme="majorBidi" w:cstheme="majorBidi"/>
          <w:b/>
          <w:sz w:val="18"/>
          <w:szCs w:val="18"/>
        </w:rPr>
        <w:t xml:space="preserve">Kata </w:t>
      </w:r>
      <w:proofErr w:type="spellStart"/>
      <w:r w:rsidRPr="00040FA6">
        <w:rPr>
          <w:rFonts w:asciiTheme="majorBidi" w:hAnsiTheme="majorBidi" w:cstheme="majorBidi"/>
          <w:b/>
          <w:sz w:val="18"/>
          <w:szCs w:val="18"/>
        </w:rPr>
        <w:t>kunci</w:t>
      </w:r>
      <w:proofErr w:type="spellEnd"/>
      <w:r w:rsidRPr="00A02DFC">
        <w:rPr>
          <w:rFonts w:asciiTheme="majorBidi" w:hAnsiTheme="majorBidi" w:cstheme="majorBidi"/>
          <w:sz w:val="18"/>
          <w:szCs w:val="18"/>
        </w:rPr>
        <w:t xml:space="preserve">: </w:t>
      </w:r>
      <w:proofErr w:type="spellStart"/>
      <w:r w:rsidRPr="00A02DFC">
        <w:rPr>
          <w:rFonts w:asciiTheme="majorBidi" w:hAnsiTheme="majorBidi" w:cstheme="majorBidi"/>
          <w:sz w:val="18"/>
          <w:szCs w:val="18"/>
        </w:rPr>
        <w:t>Titania</w:t>
      </w:r>
      <w:proofErr w:type="spellEnd"/>
      <w:r w:rsidR="00CC1984">
        <w:rPr>
          <w:rFonts w:asciiTheme="majorBidi" w:hAnsiTheme="majorBidi" w:cstheme="majorBidi"/>
          <w:sz w:val="18"/>
          <w:szCs w:val="18"/>
        </w:rPr>
        <w:t xml:space="preserve"> </w:t>
      </w:r>
      <w:r w:rsidRPr="00A02DFC">
        <w:rPr>
          <w:rFonts w:asciiTheme="majorBidi" w:hAnsiTheme="majorBidi" w:cstheme="majorBidi"/>
          <w:sz w:val="18"/>
          <w:szCs w:val="18"/>
        </w:rPr>
        <w:t>(TiO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xml:space="preserve">), </w:t>
      </w:r>
      <w:proofErr w:type="spellStart"/>
      <w:r w:rsidRPr="00A02DFC">
        <w:rPr>
          <w:rFonts w:asciiTheme="majorBidi" w:hAnsiTheme="majorBidi" w:cstheme="majorBidi"/>
          <w:sz w:val="18"/>
          <w:szCs w:val="18"/>
        </w:rPr>
        <w:t>Sintesis</w:t>
      </w:r>
      <w:proofErr w:type="spellEnd"/>
      <w:r w:rsidR="00F84067">
        <w:rPr>
          <w:rFonts w:asciiTheme="majorBidi" w:hAnsiTheme="majorBidi" w:cstheme="majorBidi"/>
          <w:sz w:val="18"/>
          <w:szCs w:val="18"/>
        </w:rPr>
        <w:t xml:space="preserve"> </w:t>
      </w:r>
      <w:proofErr w:type="spellStart"/>
      <w:r w:rsidRPr="00A02DFC">
        <w:rPr>
          <w:rFonts w:asciiTheme="majorBidi" w:hAnsiTheme="majorBidi" w:cstheme="majorBidi"/>
          <w:sz w:val="18"/>
          <w:szCs w:val="18"/>
        </w:rPr>
        <w:t>Bantuan</w:t>
      </w:r>
      <w:proofErr w:type="spellEnd"/>
      <w:r w:rsidR="00F84067">
        <w:rPr>
          <w:rFonts w:asciiTheme="majorBidi" w:hAnsiTheme="majorBidi" w:cstheme="majorBidi"/>
          <w:sz w:val="18"/>
          <w:szCs w:val="18"/>
        </w:rPr>
        <w:t xml:space="preserve"> </w:t>
      </w:r>
      <w:proofErr w:type="spellStart"/>
      <w:r w:rsidRPr="00A02DFC">
        <w:rPr>
          <w:rFonts w:asciiTheme="majorBidi" w:hAnsiTheme="majorBidi" w:cstheme="majorBidi"/>
          <w:sz w:val="18"/>
          <w:szCs w:val="18"/>
        </w:rPr>
        <w:t>Gelombang</w:t>
      </w:r>
      <w:proofErr w:type="spellEnd"/>
      <w:r w:rsidR="00F84067">
        <w:rPr>
          <w:rFonts w:asciiTheme="majorBidi" w:hAnsiTheme="majorBidi" w:cstheme="majorBidi"/>
          <w:sz w:val="18"/>
          <w:szCs w:val="18"/>
        </w:rPr>
        <w:t xml:space="preserve"> </w:t>
      </w:r>
      <w:proofErr w:type="spellStart"/>
      <w:r w:rsidRPr="00A02DFC">
        <w:rPr>
          <w:rFonts w:asciiTheme="majorBidi" w:hAnsiTheme="majorBidi" w:cstheme="majorBidi"/>
          <w:sz w:val="18"/>
          <w:szCs w:val="18"/>
        </w:rPr>
        <w:t>Mikro</w:t>
      </w:r>
      <w:proofErr w:type="spellEnd"/>
      <w:r w:rsidRPr="00A02DFC">
        <w:rPr>
          <w:rFonts w:asciiTheme="majorBidi" w:hAnsiTheme="majorBidi" w:cstheme="majorBidi"/>
          <w:sz w:val="18"/>
          <w:szCs w:val="18"/>
        </w:rPr>
        <w:t xml:space="preserve"> (MAS), </w:t>
      </w:r>
      <w:proofErr w:type="spellStart"/>
      <w:r w:rsidRPr="00A02DFC">
        <w:rPr>
          <w:rFonts w:asciiTheme="majorBidi" w:hAnsiTheme="majorBidi" w:cstheme="majorBidi"/>
          <w:sz w:val="18"/>
          <w:szCs w:val="18"/>
        </w:rPr>
        <w:t>Pewarna</w:t>
      </w:r>
      <w:proofErr w:type="spellEnd"/>
      <w:r>
        <w:rPr>
          <w:rFonts w:asciiTheme="majorBidi" w:hAnsiTheme="majorBidi" w:cstheme="majorBidi"/>
          <w:sz w:val="18"/>
          <w:szCs w:val="18"/>
        </w:rPr>
        <w:t xml:space="preserve"> </w:t>
      </w:r>
      <w:r w:rsidRPr="00A02DFC">
        <w:rPr>
          <w:rFonts w:asciiTheme="majorBidi" w:hAnsiTheme="majorBidi" w:cstheme="majorBidi"/>
          <w:i/>
          <w:iCs/>
          <w:sz w:val="18"/>
          <w:szCs w:val="18"/>
        </w:rPr>
        <w:t>Reactive Golden Yellow R</w:t>
      </w:r>
      <w:r w:rsidR="00504467">
        <w:rPr>
          <w:rFonts w:asciiTheme="majorBidi" w:hAnsiTheme="majorBidi" w:cstheme="majorBidi"/>
          <w:sz w:val="18"/>
          <w:szCs w:val="18"/>
        </w:rPr>
        <w:t xml:space="preserve">, </w:t>
      </w:r>
      <w:proofErr w:type="spellStart"/>
      <w:r w:rsidR="00504467">
        <w:rPr>
          <w:rFonts w:asciiTheme="majorBidi" w:hAnsiTheme="majorBidi" w:cstheme="majorBidi"/>
          <w:sz w:val="18"/>
          <w:szCs w:val="18"/>
        </w:rPr>
        <w:t>Fotodegradasi</w:t>
      </w:r>
      <w:proofErr w:type="spellEnd"/>
    </w:p>
    <w:p w:rsidR="00E737ED" w:rsidRPr="00F33C4E" w:rsidRDefault="00E737ED" w:rsidP="00F33C4E">
      <w:pPr>
        <w:spacing w:after="0"/>
        <w:jc w:val="both"/>
        <w:rPr>
          <w:rFonts w:asciiTheme="majorBidi" w:hAnsiTheme="majorBidi" w:cstheme="majorBidi"/>
          <w:sz w:val="18"/>
          <w:szCs w:val="18"/>
        </w:rPr>
        <w:sectPr w:rsidR="00E737ED" w:rsidRPr="00F33C4E" w:rsidSect="004B1120">
          <w:type w:val="continuous"/>
          <w:pgSz w:w="11907" w:h="16839" w:code="9"/>
          <w:pgMar w:top="1440" w:right="1440" w:bottom="1440" w:left="1440" w:header="720" w:footer="720" w:gutter="0"/>
          <w:cols w:space="720"/>
          <w:docGrid w:linePitch="360"/>
        </w:sectPr>
      </w:pPr>
    </w:p>
    <w:p w:rsidR="00F26471" w:rsidRPr="00040FA6" w:rsidRDefault="003E5167" w:rsidP="00040FA6">
      <w:pPr>
        <w:spacing w:after="0" w:line="240" w:lineRule="auto"/>
        <w:jc w:val="center"/>
        <w:rPr>
          <w:rFonts w:asciiTheme="majorBidi" w:hAnsiTheme="majorBidi" w:cstheme="majorBidi"/>
          <w:sz w:val="20"/>
          <w:szCs w:val="20"/>
        </w:rPr>
      </w:pPr>
      <w:r w:rsidRPr="003E5167">
        <w:rPr>
          <w:rFonts w:asciiTheme="majorBidi" w:hAnsiTheme="majorBidi" w:cstheme="majorBidi"/>
          <w:b/>
          <w:sz w:val="20"/>
          <w:szCs w:val="20"/>
        </w:rPr>
        <w:lastRenderedPageBreak/>
        <w:t>Introduction</w:t>
      </w:r>
    </w:p>
    <w:p w:rsidR="00040FA6" w:rsidRDefault="00AC780A" w:rsidP="00040FA6">
      <w:pPr>
        <w:spacing w:after="0" w:line="240" w:lineRule="auto"/>
        <w:jc w:val="both"/>
        <w:rPr>
          <w:rFonts w:asciiTheme="majorBidi" w:hAnsiTheme="majorBidi" w:cstheme="majorBidi"/>
          <w:sz w:val="20"/>
          <w:szCs w:val="20"/>
        </w:rPr>
      </w:pPr>
      <w:r w:rsidRPr="003E5167">
        <w:rPr>
          <w:rFonts w:asciiTheme="majorBidi" w:hAnsiTheme="majorBidi" w:cstheme="majorBidi"/>
          <w:sz w:val="20"/>
          <w:szCs w:val="20"/>
        </w:rPr>
        <w:t xml:space="preserve">Recently, heterogeneous </w:t>
      </w:r>
      <w:proofErr w:type="spellStart"/>
      <w:r w:rsidRPr="003E5167">
        <w:rPr>
          <w:rFonts w:asciiTheme="majorBidi" w:hAnsiTheme="majorBidi" w:cstheme="majorBidi"/>
          <w:sz w:val="20"/>
          <w:szCs w:val="20"/>
        </w:rPr>
        <w:t>photocatalysis</w:t>
      </w:r>
      <w:proofErr w:type="spellEnd"/>
      <w:r w:rsidRPr="003E5167">
        <w:rPr>
          <w:rFonts w:asciiTheme="majorBidi" w:hAnsiTheme="majorBidi" w:cstheme="majorBidi"/>
          <w:sz w:val="20"/>
          <w:szCs w:val="20"/>
        </w:rPr>
        <w:t xml:space="preserve"> has attracted many researchers</w:t>
      </w:r>
      <w:r w:rsidR="00966F4F">
        <w:rPr>
          <w:rFonts w:asciiTheme="majorBidi" w:hAnsiTheme="majorBidi" w:cstheme="majorBidi"/>
          <w:sz w:val="20"/>
          <w:szCs w:val="20"/>
        </w:rPr>
        <w:t>,</w:t>
      </w:r>
      <w:r w:rsidRPr="003E5167">
        <w:rPr>
          <w:rFonts w:asciiTheme="majorBidi" w:hAnsiTheme="majorBidi" w:cstheme="majorBidi"/>
          <w:sz w:val="20"/>
          <w:szCs w:val="20"/>
        </w:rPr>
        <w:t xml:space="preserve"> whereby this technique was discovered and proved to eliminate pollutants, especially organic compounds, in water and air by using solar or artificial light radiation [1-4]. </w:t>
      </w:r>
      <w:proofErr w:type="spellStart"/>
      <w:r w:rsidRPr="003E5167">
        <w:rPr>
          <w:rFonts w:asciiTheme="majorBidi" w:hAnsiTheme="majorBidi" w:cstheme="majorBidi"/>
          <w:sz w:val="20"/>
          <w:szCs w:val="20"/>
        </w:rPr>
        <w:t>Titania</w:t>
      </w:r>
      <w:proofErr w:type="spellEnd"/>
      <w:r w:rsidR="00C3201D">
        <w:rPr>
          <w:rFonts w:asciiTheme="majorBidi" w:hAnsiTheme="majorBidi" w:cstheme="majorBidi"/>
          <w:sz w:val="20"/>
          <w:szCs w:val="20"/>
        </w:rPr>
        <w:t xml:space="preserve"> </w:t>
      </w:r>
      <w:r w:rsidR="00CE600E">
        <w:rPr>
          <w:rFonts w:asciiTheme="majorBidi" w:hAnsiTheme="majorBidi" w:cstheme="majorBidi"/>
          <w:sz w:val="20"/>
          <w:szCs w:val="20"/>
        </w:rPr>
        <w:t>(TiO</w:t>
      </w:r>
      <w:r w:rsidR="00CE600E">
        <w:rPr>
          <w:rFonts w:asciiTheme="majorBidi" w:hAnsiTheme="majorBidi" w:cstheme="majorBidi"/>
          <w:sz w:val="20"/>
          <w:szCs w:val="20"/>
          <w:vertAlign w:val="subscript"/>
        </w:rPr>
        <w:t>2</w:t>
      </w:r>
      <w:r w:rsidR="00CE600E">
        <w:rPr>
          <w:rFonts w:asciiTheme="majorBidi" w:hAnsiTheme="majorBidi" w:cstheme="majorBidi"/>
          <w:sz w:val="20"/>
          <w:szCs w:val="20"/>
        </w:rPr>
        <w:t>)</w:t>
      </w:r>
      <w:r w:rsidRPr="003E5167">
        <w:rPr>
          <w:rFonts w:asciiTheme="majorBidi" w:hAnsiTheme="majorBidi" w:cstheme="majorBidi"/>
          <w:sz w:val="20"/>
          <w:szCs w:val="20"/>
        </w:rPr>
        <w:t>, one of the hetero</w:t>
      </w:r>
      <w:r w:rsidR="003B02AE">
        <w:rPr>
          <w:rFonts w:asciiTheme="majorBidi" w:hAnsiTheme="majorBidi" w:cstheme="majorBidi"/>
          <w:sz w:val="20"/>
          <w:szCs w:val="20"/>
        </w:rPr>
        <w:t xml:space="preserve">geneous </w:t>
      </w:r>
      <w:proofErr w:type="spellStart"/>
      <w:r w:rsidR="003B02AE">
        <w:rPr>
          <w:rFonts w:asciiTheme="majorBidi" w:hAnsiTheme="majorBidi" w:cstheme="majorBidi"/>
          <w:sz w:val="20"/>
          <w:szCs w:val="20"/>
        </w:rPr>
        <w:t>photocatalyst</w:t>
      </w:r>
      <w:proofErr w:type="spellEnd"/>
      <w:r w:rsidR="003B02AE">
        <w:rPr>
          <w:rFonts w:asciiTheme="majorBidi" w:hAnsiTheme="majorBidi" w:cstheme="majorBidi"/>
          <w:sz w:val="20"/>
          <w:szCs w:val="20"/>
        </w:rPr>
        <w:t xml:space="preserve"> has shown</w:t>
      </w:r>
      <w:r w:rsidRPr="003E5167">
        <w:rPr>
          <w:rFonts w:asciiTheme="majorBidi" w:hAnsiTheme="majorBidi" w:cstheme="majorBidi"/>
          <w:sz w:val="20"/>
          <w:szCs w:val="20"/>
        </w:rPr>
        <w:t xml:space="preserve"> its tremendous ability to decompose organic compound such as pesticides [5-7] and dyes [8-13].</w:t>
      </w:r>
      <w:r w:rsidR="00BC6862">
        <w:rPr>
          <w:rFonts w:asciiTheme="majorBidi" w:hAnsiTheme="majorBidi" w:cstheme="majorBidi"/>
          <w:sz w:val="20"/>
          <w:szCs w:val="20"/>
        </w:rPr>
        <w:t xml:space="preserve"> Focus has been given to TiO</w:t>
      </w:r>
      <w:r w:rsidR="00BC6862">
        <w:rPr>
          <w:rFonts w:asciiTheme="majorBidi" w:hAnsiTheme="majorBidi" w:cstheme="majorBidi"/>
          <w:sz w:val="20"/>
          <w:szCs w:val="20"/>
          <w:vertAlign w:val="subscript"/>
        </w:rPr>
        <w:t>2</w:t>
      </w:r>
      <w:r w:rsidR="00A17A2D">
        <w:rPr>
          <w:rFonts w:asciiTheme="majorBidi" w:hAnsiTheme="majorBidi" w:cstheme="majorBidi"/>
          <w:sz w:val="20"/>
          <w:szCs w:val="20"/>
        </w:rPr>
        <w:t xml:space="preserve"> </w:t>
      </w:r>
      <w:r w:rsidRPr="003E5167">
        <w:rPr>
          <w:rFonts w:asciiTheme="majorBidi" w:hAnsiTheme="majorBidi" w:cstheme="majorBidi"/>
          <w:sz w:val="20"/>
          <w:szCs w:val="20"/>
        </w:rPr>
        <w:t xml:space="preserve">as it is </w:t>
      </w:r>
      <w:r w:rsidR="00A17A2D">
        <w:rPr>
          <w:rFonts w:asciiTheme="majorBidi" w:hAnsiTheme="majorBidi" w:cstheme="majorBidi"/>
          <w:sz w:val="20"/>
          <w:szCs w:val="20"/>
        </w:rPr>
        <w:t xml:space="preserve">              </w:t>
      </w:r>
      <w:r w:rsidRPr="003E5167">
        <w:rPr>
          <w:rFonts w:asciiTheme="majorBidi" w:hAnsiTheme="majorBidi" w:cstheme="majorBidi"/>
          <w:sz w:val="20"/>
          <w:szCs w:val="20"/>
        </w:rPr>
        <w:t>non-toxic, available at low cost, high chemical resistant, low energy consumption and low operation temperature.</w:t>
      </w:r>
      <w:r w:rsidR="00A17A2D">
        <w:rPr>
          <w:rFonts w:asciiTheme="majorBidi" w:hAnsiTheme="majorBidi" w:cstheme="majorBidi"/>
          <w:sz w:val="20"/>
          <w:szCs w:val="20"/>
        </w:rPr>
        <w:t xml:space="preserve"> </w:t>
      </w:r>
      <w:r w:rsidRPr="003E5167">
        <w:rPr>
          <w:rFonts w:asciiTheme="majorBidi" w:hAnsiTheme="majorBidi" w:cstheme="majorBidi"/>
          <w:sz w:val="20"/>
          <w:szCs w:val="20"/>
        </w:rPr>
        <w:t>The basic principle of photoreaction of organic pollutants with light i</w:t>
      </w:r>
      <w:r w:rsidR="00BC6862">
        <w:rPr>
          <w:rFonts w:asciiTheme="majorBidi" w:hAnsiTheme="majorBidi" w:cstheme="majorBidi"/>
          <w:sz w:val="20"/>
          <w:szCs w:val="20"/>
        </w:rPr>
        <w:t>llumination catalyzed by TiO</w:t>
      </w:r>
      <w:r w:rsidR="00BC6862">
        <w:rPr>
          <w:rFonts w:asciiTheme="majorBidi" w:hAnsiTheme="majorBidi" w:cstheme="majorBidi"/>
          <w:sz w:val="20"/>
          <w:szCs w:val="20"/>
          <w:vertAlign w:val="subscript"/>
        </w:rPr>
        <w:t>2</w:t>
      </w:r>
      <w:r w:rsidRPr="003E5167">
        <w:rPr>
          <w:rFonts w:asciiTheme="majorBidi" w:hAnsiTheme="majorBidi" w:cstheme="majorBidi"/>
          <w:sz w:val="20"/>
          <w:szCs w:val="20"/>
        </w:rPr>
        <w:t xml:space="preserve"> can be described as follow</w:t>
      </w:r>
      <w:r w:rsidR="00BC6862">
        <w:rPr>
          <w:rFonts w:asciiTheme="majorBidi" w:hAnsiTheme="majorBidi" w:cstheme="majorBidi"/>
          <w:sz w:val="20"/>
          <w:szCs w:val="20"/>
        </w:rPr>
        <w:t>s: upon illumination of TiO</w:t>
      </w:r>
      <w:r w:rsidR="00BC6862">
        <w:rPr>
          <w:rFonts w:asciiTheme="majorBidi" w:hAnsiTheme="majorBidi" w:cstheme="majorBidi"/>
          <w:sz w:val="20"/>
          <w:szCs w:val="20"/>
          <w:vertAlign w:val="subscript"/>
        </w:rPr>
        <w:t>2</w:t>
      </w:r>
      <w:r w:rsidR="000E6260">
        <w:rPr>
          <w:rFonts w:asciiTheme="majorBidi" w:hAnsiTheme="majorBidi" w:cstheme="majorBidi"/>
          <w:sz w:val="20"/>
          <w:szCs w:val="20"/>
        </w:rPr>
        <w:t xml:space="preserve"> with </w:t>
      </w:r>
      <w:r w:rsidR="00966F4F">
        <w:rPr>
          <w:rFonts w:asciiTheme="majorBidi" w:hAnsiTheme="majorBidi" w:cstheme="majorBidi"/>
          <w:sz w:val="20"/>
          <w:szCs w:val="20"/>
        </w:rPr>
        <w:t xml:space="preserve">the </w:t>
      </w:r>
      <w:r w:rsidR="000E6260">
        <w:rPr>
          <w:rFonts w:asciiTheme="majorBidi" w:hAnsiTheme="majorBidi" w:cstheme="majorBidi"/>
          <w:sz w:val="20"/>
          <w:szCs w:val="20"/>
        </w:rPr>
        <w:t>light</w:t>
      </w:r>
      <w:r w:rsidR="003B02AE">
        <w:rPr>
          <w:rFonts w:asciiTheme="majorBidi" w:hAnsiTheme="majorBidi" w:cstheme="majorBidi"/>
          <w:sz w:val="20"/>
          <w:szCs w:val="20"/>
        </w:rPr>
        <w:t xml:space="preserve"> in which contained energy</w:t>
      </w:r>
      <w:r w:rsidR="000E6260">
        <w:rPr>
          <w:rFonts w:asciiTheme="majorBidi" w:hAnsiTheme="majorBidi" w:cstheme="majorBidi"/>
          <w:sz w:val="20"/>
          <w:szCs w:val="20"/>
        </w:rPr>
        <w:t xml:space="preserve"> </w:t>
      </w:r>
      <w:r w:rsidR="003B02AE">
        <w:rPr>
          <w:rFonts w:asciiTheme="majorBidi" w:hAnsiTheme="majorBidi" w:cstheme="majorBidi"/>
          <w:sz w:val="20"/>
          <w:szCs w:val="20"/>
        </w:rPr>
        <w:t xml:space="preserve">higher </w:t>
      </w:r>
      <w:r w:rsidR="00B217B2">
        <w:rPr>
          <w:rFonts w:asciiTheme="majorBidi" w:hAnsiTheme="majorBidi" w:cstheme="majorBidi"/>
          <w:sz w:val="20"/>
          <w:szCs w:val="20"/>
        </w:rPr>
        <w:t xml:space="preserve">than the </w:t>
      </w:r>
      <w:r w:rsidR="003B02AE">
        <w:rPr>
          <w:rFonts w:asciiTheme="majorBidi" w:hAnsiTheme="majorBidi" w:cstheme="majorBidi"/>
          <w:sz w:val="20"/>
          <w:szCs w:val="20"/>
        </w:rPr>
        <w:t>TiO</w:t>
      </w:r>
      <w:r w:rsidR="003B02AE">
        <w:rPr>
          <w:rFonts w:asciiTheme="majorBidi" w:hAnsiTheme="majorBidi" w:cstheme="majorBidi"/>
          <w:sz w:val="20"/>
          <w:szCs w:val="20"/>
        </w:rPr>
        <w:softHyphen/>
      </w:r>
      <w:r w:rsidR="003B02AE">
        <w:rPr>
          <w:rFonts w:asciiTheme="majorBidi" w:hAnsiTheme="majorBidi" w:cstheme="majorBidi"/>
          <w:sz w:val="20"/>
          <w:szCs w:val="20"/>
          <w:vertAlign w:val="subscript"/>
        </w:rPr>
        <w:t>2</w:t>
      </w:r>
      <w:r w:rsidR="003B02AE">
        <w:rPr>
          <w:rFonts w:asciiTheme="majorBidi" w:hAnsiTheme="majorBidi" w:cstheme="majorBidi"/>
          <w:sz w:val="20"/>
          <w:szCs w:val="20"/>
        </w:rPr>
        <w:t xml:space="preserve"> </w:t>
      </w:r>
      <w:r w:rsidR="00B217B2">
        <w:rPr>
          <w:rFonts w:asciiTheme="majorBidi" w:hAnsiTheme="majorBidi" w:cstheme="majorBidi"/>
          <w:sz w:val="20"/>
          <w:szCs w:val="20"/>
        </w:rPr>
        <w:t xml:space="preserve">band gap </w:t>
      </w:r>
      <w:r w:rsidRPr="003E5167">
        <w:rPr>
          <w:rFonts w:asciiTheme="majorBidi" w:hAnsiTheme="majorBidi" w:cstheme="majorBidi"/>
          <w:sz w:val="20"/>
          <w:szCs w:val="20"/>
        </w:rPr>
        <w:t xml:space="preserve">(3.2 </w:t>
      </w:r>
      <w:proofErr w:type="spellStart"/>
      <w:r w:rsidRPr="003E5167">
        <w:rPr>
          <w:rFonts w:asciiTheme="majorBidi" w:hAnsiTheme="majorBidi" w:cstheme="majorBidi"/>
          <w:sz w:val="20"/>
          <w:szCs w:val="20"/>
        </w:rPr>
        <w:t>eV</w:t>
      </w:r>
      <w:proofErr w:type="spellEnd"/>
      <w:r w:rsidRPr="003E5167">
        <w:rPr>
          <w:rFonts w:asciiTheme="majorBidi" w:hAnsiTheme="majorBidi" w:cstheme="majorBidi"/>
          <w:sz w:val="20"/>
          <w:szCs w:val="20"/>
        </w:rPr>
        <w:t xml:space="preserve"> for </w:t>
      </w:r>
      <w:proofErr w:type="spellStart"/>
      <w:r w:rsidRPr="003E5167">
        <w:rPr>
          <w:rFonts w:asciiTheme="majorBidi" w:hAnsiTheme="majorBidi" w:cstheme="majorBidi"/>
          <w:sz w:val="20"/>
          <w:szCs w:val="20"/>
        </w:rPr>
        <w:t>anatase</w:t>
      </w:r>
      <w:proofErr w:type="spellEnd"/>
      <w:r w:rsidRPr="003E5167">
        <w:rPr>
          <w:rFonts w:asciiTheme="majorBidi" w:hAnsiTheme="majorBidi" w:cstheme="majorBidi"/>
          <w:sz w:val="20"/>
          <w:szCs w:val="20"/>
        </w:rPr>
        <w:t xml:space="preserve">), </w:t>
      </w:r>
      <w:r w:rsidR="003B02AE">
        <w:rPr>
          <w:rFonts w:asciiTheme="majorBidi" w:hAnsiTheme="majorBidi" w:cstheme="majorBidi"/>
          <w:sz w:val="20"/>
          <w:szCs w:val="20"/>
        </w:rPr>
        <w:t xml:space="preserve">the </w:t>
      </w:r>
      <w:r w:rsidRPr="003E5167">
        <w:rPr>
          <w:rFonts w:asciiTheme="majorBidi" w:hAnsiTheme="majorBidi" w:cstheme="majorBidi"/>
          <w:sz w:val="20"/>
          <w:szCs w:val="20"/>
        </w:rPr>
        <w:t xml:space="preserve">electrons in valence bands become excited and jump to </w:t>
      </w:r>
      <w:r w:rsidR="000E3C81">
        <w:rPr>
          <w:rFonts w:asciiTheme="majorBidi" w:hAnsiTheme="majorBidi" w:cstheme="majorBidi"/>
          <w:sz w:val="20"/>
          <w:szCs w:val="20"/>
        </w:rPr>
        <w:t xml:space="preserve">the </w:t>
      </w:r>
      <w:r w:rsidRPr="003E5167">
        <w:rPr>
          <w:rFonts w:asciiTheme="majorBidi" w:hAnsiTheme="majorBidi" w:cstheme="majorBidi"/>
          <w:sz w:val="20"/>
          <w:szCs w:val="20"/>
        </w:rPr>
        <w:t>conduction bands, creating electr</w:t>
      </w:r>
      <w:r w:rsidR="00BC6862">
        <w:rPr>
          <w:rFonts w:asciiTheme="majorBidi" w:hAnsiTheme="majorBidi" w:cstheme="majorBidi"/>
          <w:sz w:val="20"/>
          <w:szCs w:val="20"/>
        </w:rPr>
        <w:t>on-hole pairs within the TiO</w:t>
      </w:r>
      <w:r w:rsidR="00BC6862">
        <w:rPr>
          <w:rFonts w:asciiTheme="majorBidi" w:hAnsiTheme="majorBidi" w:cstheme="majorBidi"/>
          <w:sz w:val="20"/>
          <w:szCs w:val="20"/>
          <w:vertAlign w:val="subscript"/>
        </w:rPr>
        <w:t>2</w:t>
      </w:r>
      <w:r w:rsidRPr="003E5167">
        <w:rPr>
          <w:rFonts w:asciiTheme="majorBidi" w:hAnsiTheme="majorBidi" w:cstheme="majorBidi"/>
          <w:sz w:val="20"/>
          <w:szCs w:val="20"/>
        </w:rPr>
        <w:t>. The holes will absorb water to create hydroxyl radicals (</w:t>
      </w:r>
      <w:r w:rsidR="003E5167" w:rsidRPr="003E5167">
        <w:rPr>
          <w:rFonts w:asciiTheme="majorBidi" w:hAnsiTheme="majorBidi" w:cstheme="majorBidi"/>
          <w:b/>
          <w:bCs/>
          <w:sz w:val="20"/>
          <w:szCs w:val="20"/>
        </w:rPr>
        <w:sym w:font="Wingdings 2" w:char="F096"/>
      </w:r>
      <w:r w:rsidRPr="003E5167">
        <w:rPr>
          <w:rFonts w:asciiTheme="majorBidi" w:hAnsiTheme="majorBidi" w:cstheme="majorBidi"/>
          <w:sz w:val="20"/>
          <w:szCs w:val="20"/>
        </w:rPr>
        <w:t xml:space="preserve">OH). The hydroxyl radicals are very reactive and quickly oxidize the organic pollutants </w:t>
      </w:r>
      <w:r w:rsidR="000E3C81">
        <w:rPr>
          <w:rFonts w:asciiTheme="majorBidi" w:hAnsiTheme="majorBidi" w:cstheme="majorBidi"/>
          <w:sz w:val="20"/>
          <w:szCs w:val="20"/>
        </w:rPr>
        <w:t>in</w:t>
      </w:r>
      <w:r w:rsidRPr="003E5167">
        <w:rPr>
          <w:rFonts w:asciiTheme="majorBidi" w:hAnsiTheme="majorBidi" w:cstheme="majorBidi"/>
          <w:sz w:val="20"/>
          <w:szCs w:val="20"/>
        </w:rPr>
        <w:t xml:space="preserve">to carbon dioxide, water </w:t>
      </w:r>
      <w:r w:rsidR="00040FA6">
        <w:rPr>
          <w:rFonts w:asciiTheme="majorBidi" w:hAnsiTheme="majorBidi" w:cstheme="majorBidi"/>
          <w:sz w:val="20"/>
          <w:szCs w:val="20"/>
        </w:rPr>
        <w:t>and some mineral acids [14].</w:t>
      </w:r>
    </w:p>
    <w:p w:rsidR="00040FA6" w:rsidRDefault="00040FA6" w:rsidP="00040FA6">
      <w:pPr>
        <w:spacing w:after="0" w:line="240" w:lineRule="auto"/>
        <w:jc w:val="both"/>
        <w:rPr>
          <w:rFonts w:asciiTheme="majorBidi" w:hAnsiTheme="majorBidi" w:cstheme="majorBidi"/>
          <w:sz w:val="20"/>
          <w:szCs w:val="20"/>
        </w:rPr>
      </w:pPr>
    </w:p>
    <w:p w:rsidR="00040FA6" w:rsidRDefault="005A0B53" w:rsidP="00040FA6">
      <w:pPr>
        <w:spacing w:after="0" w:line="240" w:lineRule="auto"/>
        <w:jc w:val="both"/>
        <w:rPr>
          <w:rFonts w:asciiTheme="majorBidi" w:hAnsiTheme="majorBidi" w:cstheme="majorBidi"/>
          <w:sz w:val="20"/>
          <w:szCs w:val="20"/>
        </w:rPr>
      </w:pPr>
      <w:r>
        <w:rPr>
          <w:rFonts w:asciiTheme="majorBidi" w:hAnsiTheme="majorBidi" w:cstheme="majorBidi"/>
          <w:sz w:val="20"/>
          <w:szCs w:val="20"/>
        </w:rPr>
        <w:t>In this study, the TiO</w:t>
      </w:r>
      <w:r>
        <w:rPr>
          <w:rFonts w:asciiTheme="majorBidi" w:hAnsiTheme="majorBidi" w:cstheme="majorBidi"/>
          <w:sz w:val="20"/>
          <w:szCs w:val="20"/>
          <w:vertAlign w:val="subscript"/>
        </w:rPr>
        <w:t>2</w:t>
      </w:r>
      <w:r w:rsidR="00AC780A" w:rsidRPr="003E5167">
        <w:rPr>
          <w:rFonts w:asciiTheme="majorBidi" w:hAnsiTheme="majorBidi" w:cstheme="majorBidi"/>
          <w:sz w:val="20"/>
          <w:szCs w:val="20"/>
        </w:rPr>
        <w:t xml:space="preserve"> powder was prepared and the </w:t>
      </w:r>
      <w:proofErr w:type="spellStart"/>
      <w:r w:rsidR="00AC780A" w:rsidRPr="003E5167">
        <w:rPr>
          <w:rFonts w:asciiTheme="majorBidi" w:hAnsiTheme="majorBidi" w:cstheme="majorBidi"/>
          <w:sz w:val="20"/>
          <w:szCs w:val="20"/>
        </w:rPr>
        <w:t>photocataly</w:t>
      </w:r>
      <w:r w:rsidR="00A17A2D">
        <w:rPr>
          <w:rFonts w:asciiTheme="majorBidi" w:hAnsiTheme="majorBidi" w:cstheme="majorBidi"/>
          <w:sz w:val="20"/>
          <w:szCs w:val="20"/>
        </w:rPr>
        <w:t>tic</w:t>
      </w:r>
      <w:proofErr w:type="spellEnd"/>
      <w:r w:rsidR="00A17A2D">
        <w:rPr>
          <w:rFonts w:asciiTheme="majorBidi" w:hAnsiTheme="majorBidi" w:cstheme="majorBidi"/>
          <w:sz w:val="20"/>
          <w:szCs w:val="20"/>
        </w:rPr>
        <w:t xml:space="preserve"> activity was investigated upon</w:t>
      </w:r>
      <w:r w:rsidR="00AC780A" w:rsidRPr="003E5167">
        <w:rPr>
          <w:rFonts w:asciiTheme="majorBidi" w:hAnsiTheme="majorBidi" w:cstheme="majorBidi"/>
          <w:sz w:val="20"/>
          <w:szCs w:val="20"/>
        </w:rPr>
        <w:t xml:space="preserve"> degradation of Reactive Golden Yellow R dye aqueous s</w:t>
      </w:r>
      <w:r w:rsidR="001C401C">
        <w:rPr>
          <w:rFonts w:asciiTheme="majorBidi" w:hAnsiTheme="majorBidi" w:cstheme="majorBidi"/>
          <w:sz w:val="20"/>
          <w:szCs w:val="20"/>
        </w:rPr>
        <w:t xml:space="preserve">olution. </w:t>
      </w:r>
      <w:r w:rsidR="00AA0259" w:rsidRPr="00AA0259">
        <w:rPr>
          <w:rFonts w:asciiTheme="majorBidi" w:hAnsiTheme="majorBidi" w:cstheme="majorBidi"/>
          <w:sz w:val="20"/>
          <w:szCs w:val="20"/>
        </w:rPr>
        <w:t>Reactive Golden Y</w:t>
      </w:r>
      <w:r w:rsidR="00AA0259">
        <w:rPr>
          <w:rFonts w:asciiTheme="majorBidi" w:hAnsiTheme="majorBidi" w:cstheme="majorBidi"/>
          <w:sz w:val="20"/>
          <w:szCs w:val="20"/>
        </w:rPr>
        <w:t xml:space="preserve">ellow R dye </w:t>
      </w:r>
      <w:r w:rsidR="00AA0259" w:rsidRPr="00AA0259">
        <w:rPr>
          <w:rFonts w:asciiTheme="majorBidi" w:hAnsiTheme="majorBidi" w:cstheme="majorBidi"/>
          <w:sz w:val="20"/>
          <w:szCs w:val="20"/>
        </w:rPr>
        <w:t xml:space="preserve">is classified as </w:t>
      </w:r>
      <w:proofErr w:type="spellStart"/>
      <w:r w:rsidR="00AA0259" w:rsidRPr="00AA0259">
        <w:rPr>
          <w:rFonts w:asciiTheme="majorBidi" w:hAnsiTheme="majorBidi" w:cstheme="majorBidi"/>
          <w:sz w:val="20"/>
          <w:szCs w:val="20"/>
        </w:rPr>
        <w:t>monoazo</w:t>
      </w:r>
      <w:proofErr w:type="spellEnd"/>
      <w:r w:rsidR="00AA0259" w:rsidRPr="00AA0259">
        <w:rPr>
          <w:rFonts w:asciiTheme="majorBidi" w:hAnsiTheme="majorBidi" w:cstheme="majorBidi"/>
          <w:sz w:val="20"/>
          <w:szCs w:val="20"/>
        </w:rPr>
        <w:t xml:space="preserve"> dye. The greater demand for brilliant hues has increased the demand for reactive dyes worldwide. This dye appears in the </w:t>
      </w:r>
      <w:proofErr w:type="spellStart"/>
      <w:r w:rsidR="00AA0259" w:rsidRPr="00AA0259">
        <w:rPr>
          <w:rFonts w:asciiTheme="majorBidi" w:hAnsiTheme="majorBidi" w:cstheme="majorBidi"/>
          <w:sz w:val="20"/>
          <w:szCs w:val="20"/>
        </w:rPr>
        <w:t>washwater</w:t>
      </w:r>
      <w:proofErr w:type="spellEnd"/>
      <w:r w:rsidR="00AA0259" w:rsidRPr="00AA0259">
        <w:rPr>
          <w:rFonts w:asciiTheme="majorBidi" w:hAnsiTheme="majorBidi" w:cstheme="majorBidi"/>
          <w:sz w:val="20"/>
          <w:szCs w:val="20"/>
        </w:rPr>
        <w:t xml:space="preserve"> in its hydrolyzed or unfixed formed at levels that depend upon the degree of fixation on the fabric and the type of </w:t>
      </w:r>
      <w:proofErr w:type="spellStart"/>
      <w:r w:rsidR="00AA0259" w:rsidRPr="00AA0259">
        <w:rPr>
          <w:rFonts w:asciiTheme="majorBidi" w:hAnsiTheme="majorBidi" w:cstheme="majorBidi"/>
          <w:sz w:val="20"/>
          <w:szCs w:val="20"/>
        </w:rPr>
        <w:t>dyeing</w:t>
      </w:r>
      <w:proofErr w:type="spellEnd"/>
      <w:r w:rsidR="00AA0259" w:rsidRPr="00AA0259">
        <w:rPr>
          <w:rFonts w:asciiTheme="majorBidi" w:hAnsiTheme="majorBidi" w:cstheme="majorBidi"/>
          <w:sz w:val="20"/>
          <w:szCs w:val="20"/>
        </w:rPr>
        <w:t xml:space="preserve"> process applied, and end up in the </w:t>
      </w:r>
      <w:proofErr w:type="spellStart"/>
      <w:r w:rsidR="00AA0259" w:rsidRPr="00AA0259">
        <w:rPr>
          <w:rFonts w:asciiTheme="majorBidi" w:hAnsiTheme="majorBidi" w:cstheme="majorBidi"/>
          <w:sz w:val="20"/>
          <w:szCs w:val="20"/>
        </w:rPr>
        <w:t>dyehouse</w:t>
      </w:r>
      <w:proofErr w:type="spellEnd"/>
      <w:r w:rsidR="00AA0259" w:rsidRPr="00AA0259">
        <w:rPr>
          <w:rFonts w:asciiTheme="majorBidi" w:hAnsiTheme="majorBidi" w:cstheme="majorBidi"/>
          <w:sz w:val="20"/>
          <w:szCs w:val="20"/>
        </w:rPr>
        <w:t xml:space="preserve"> effluent. However, there is lack of information and research regarding to this dye. Normally, the </w:t>
      </w:r>
      <w:proofErr w:type="spellStart"/>
      <w:r w:rsidR="00AA0259" w:rsidRPr="00AA0259">
        <w:rPr>
          <w:rFonts w:asciiTheme="majorBidi" w:hAnsiTheme="majorBidi" w:cstheme="majorBidi"/>
          <w:sz w:val="20"/>
          <w:szCs w:val="20"/>
        </w:rPr>
        <w:t>azo</w:t>
      </w:r>
      <w:proofErr w:type="spellEnd"/>
      <w:r w:rsidR="00AA0259" w:rsidRPr="00AA0259">
        <w:rPr>
          <w:rFonts w:asciiTheme="majorBidi" w:hAnsiTheme="majorBidi" w:cstheme="majorBidi"/>
          <w:sz w:val="20"/>
          <w:szCs w:val="20"/>
        </w:rPr>
        <w:t xml:space="preserve"> reactive dye is resistant to conve</w:t>
      </w:r>
      <w:r w:rsidR="00AA0259">
        <w:rPr>
          <w:rFonts w:asciiTheme="majorBidi" w:hAnsiTheme="majorBidi" w:cstheme="majorBidi"/>
          <w:sz w:val="20"/>
          <w:szCs w:val="20"/>
        </w:rPr>
        <w:t>ntion</w:t>
      </w:r>
      <w:r w:rsidR="00415721">
        <w:rPr>
          <w:rFonts w:asciiTheme="majorBidi" w:hAnsiTheme="majorBidi" w:cstheme="majorBidi"/>
          <w:sz w:val="20"/>
          <w:szCs w:val="20"/>
        </w:rPr>
        <w:t>al biological treatment [15]</w:t>
      </w:r>
      <w:r w:rsidR="00AA0259" w:rsidRPr="00AA0259">
        <w:rPr>
          <w:rFonts w:asciiTheme="majorBidi" w:hAnsiTheme="majorBidi" w:cstheme="majorBidi"/>
          <w:sz w:val="20"/>
          <w:szCs w:val="20"/>
        </w:rPr>
        <w:t>.</w:t>
      </w:r>
      <w:r w:rsidR="00AA0259" w:rsidRPr="00AA0259">
        <w:t xml:space="preserve"> </w:t>
      </w:r>
      <w:r w:rsidR="00AA0259" w:rsidRPr="00AA0259">
        <w:rPr>
          <w:rFonts w:asciiTheme="majorBidi" w:hAnsiTheme="majorBidi" w:cstheme="majorBidi"/>
          <w:sz w:val="20"/>
          <w:szCs w:val="20"/>
        </w:rPr>
        <w:t>Therefore, it was considered worthwhile to make systematic</w:t>
      </w:r>
      <w:r w:rsidR="00AA0259">
        <w:rPr>
          <w:rFonts w:asciiTheme="majorBidi" w:hAnsiTheme="majorBidi" w:cstheme="majorBidi"/>
          <w:sz w:val="20"/>
          <w:szCs w:val="20"/>
        </w:rPr>
        <w:t xml:space="preserve"> progress to remove </w:t>
      </w:r>
      <w:r w:rsidR="00AA0259" w:rsidRPr="00AA0259">
        <w:rPr>
          <w:rFonts w:asciiTheme="majorBidi" w:hAnsiTheme="majorBidi" w:cstheme="majorBidi"/>
          <w:sz w:val="20"/>
          <w:szCs w:val="20"/>
        </w:rPr>
        <w:t>Reactive Golden Yellow R from the textile wastewater prior discharge.</w:t>
      </w:r>
    </w:p>
    <w:p w:rsidR="00AC780A" w:rsidRPr="003E5167" w:rsidRDefault="00C3201D" w:rsidP="00040FA6">
      <w:pPr>
        <w:spacing w:after="0" w:line="240" w:lineRule="auto"/>
        <w:jc w:val="both"/>
        <w:rPr>
          <w:rFonts w:asciiTheme="majorBidi" w:hAnsiTheme="majorBidi" w:cstheme="majorBidi"/>
          <w:sz w:val="20"/>
          <w:szCs w:val="20"/>
        </w:rPr>
      </w:pPr>
      <w:r>
        <w:rPr>
          <w:rFonts w:asciiTheme="majorBidi" w:hAnsiTheme="majorBidi" w:cstheme="majorBidi"/>
          <w:sz w:val="20"/>
          <w:szCs w:val="20"/>
        </w:rPr>
        <w:lastRenderedPageBreak/>
        <w:t>T</w:t>
      </w:r>
      <w:r w:rsidR="001C401C">
        <w:rPr>
          <w:rFonts w:asciiTheme="majorBidi" w:hAnsiTheme="majorBidi" w:cstheme="majorBidi"/>
          <w:sz w:val="20"/>
          <w:szCs w:val="20"/>
        </w:rPr>
        <w:t>he TiO</w:t>
      </w:r>
      <w:r w:rsidR="001C401C">
        <w:rPr>
          <w:rFonts w:asciiTheme="majorBidi" w:hAnsiTheme="majorBidi" w:cstheme="majorBidi"/>
          <w:sz w:val="20"/>
          <w:szCs w:val="20"/>
          <w:vertAlign w:val="subscript"/>
        </w:rPr>
        <w:t>2</w:t>
      </w:r>
      <w:r w:rsidR="00AC780A" w:rsidRPr="003E5167">
        <w:rPr>
          <w:rFonts w:asciiTheme="majorBidi" w:hAnsiTheme="majorBidi" w:cstheme="majorBidi"/>
          <w:sz w:val="20"/>
          <w:szCs w:val="20"/>
        </w:rPr>
        <w:t xml:space="preserve"> was prepared by Microwave Assisted Synthesis (MAS) technique sin</w:t>
      </w:r>
      <w:r w:rsidR="008D0E24">
        <w:rPr>
          <w:rFonts w:asciiTheme="majorBidi" w:hAnsiTheme="majorBidi" w:cstheme="majorBidi"/>
          <w:sz w:val="20"/>
          <w:szCs w:val="20"/>
        </w:rPr>
        <w:t xml:space="preserve">ce not much knowledge was </w:t>
      </w:r>
      <w:r w:rsidR="003F4815">
        <w:rPr>
          <w:rFonts w:asciiTheme="majorBidi" w:hAnsiTheme="majorBidi" w:cstheme="majorBidi"/>
          <w:sz w:val="20"/>
          <w:szCs w:val="20"/>
        </w:rPr>
        <w:t>expand</w:t>
      </w:r>
      <w:r w:rsidR="00AC780A" w:rsidRPr="003E5167">
        <w:rPr>
          <w:rFonts w:asciiTheme="majorBidi" w:hAnsiTheme="majorBidi" w:cstheme="majorBidi"/>
          <w:sz w:val="20"/>
          <w:szCs w:val="20"/>
        </w:rPr>
        <w:t xml:space="preserve"> regarding to this technique. Generally, this technique is quite fast, simple, and very energy efficient </w:t>
      </w:r>
      <w:r>
        <w:rPr>
          <w:rFonts w:asciiTheme="majorBidi" w:hAnsiTheme="majorBidi" w:cstheme="majorBidi"/>
          <w:sz w:val="20"/>
          <w:szCs w:val="20"/>
        </w:rPr>
        <w:t xml:space="preserve">            </w:t>
      </w:r>
      <w:r w:rsidR="00415721">
        <w:rPr>
          <w:rFonts w:asciiTheme="majorBidi" w:hAnsiTheme="majorBidi" w:cstheme="majorBidi"/>
          <w:sz w:val="20"/>
          <w:szCs w:val="20"/>
        </w:rPr>
        <w:t>[16-18</w:t>
      </w:r>
      <w:r w:rsidR="00AC780A" w:rsidRPr="003E5167">
        <w:rPr>
          <w:rFonts w:asciiTheme="majorBidi" w:hAnsiTheme="majorBidi" w:cstheme="majorBidi"/>
          <w:sz w:val="20"/>
          <w:szCs w:val="20"/>
        </w:rPr>
        <w:t>].</w:t>
      </w:r>
    </w:p>
    <w:p w:rsidR="00B1413A" w:rsidRPr="00CE600E" w:rsidRDefault="00B1413A" w:rsidP="00F26471">
      <w:pPr>
        <w:spacing w:after="0" w:line="240" w:lineRule="auto"/>
        <w:rPr>
          <w:rFonts w:asciiTheme="majorBidi" w:hAnsiTheme="majorBidi" w:cstheme="majorBidi"/>
          <w:b/>
          <w:sz w:val="20"/>
          <w:szCs w:val="20"/>
        </w:rPr>
      </w:pPr>
    </w:p>
    <w:p w:rsidR="00F26471" w:rsidRDefault="002D4497" w:rsidP="002D4497">
      <w:pPr>
        <w:spacing w:after="0" w:line="240" w:lineRule="auto"/>
        <w:jc w:val="center"/>
        <w:rPr>
          <w:rFonts w:asciiTheme="majorBidi" w:hAnsiTheme="majorBidi" w:cstheme="majorBidi"/>
          <w:b/>
          <w:sz w:val="20"/>
          <w:szCs w:val="20"/>
        </w:rPr>
      </w:pPr>
      <w:r w:rsidRPr="002D4497">
        <w:rPr>
          <w:rFonts w:asciiTheme="majorBidi" w:hAnsiTheme="majorBidi" w:cstheme="majorBidi"/>
          <w:b/>
          <w:sz w:val="20"/>
          <w:szCs w:val="20"/>
        </w:rPr>
        <w:t>Materials and Methods</w:t>
      </w:r>
    </w:p>
    <w:p w:rsidR="002D4497" w:rsidRPr="00E737ED" w:rsidRDefault="002D4497" w:rsidP="00F26471">
      <w:pPr>
        <w:spacing w:after="0" w:line="240" w:lineRule="auto"/>
        <w:jc w:val="both"/>
        <w:rPr>
          <w:rFonts w:asciiTheme="majorBidi" w:hAnsiTheme="majorBidi" w:cstheme="majorBidi"/>
          <w:b/>
          <w:sz w:val="20"/>
          <w:szCs w:val="20"/>
        </w:rPr>
      </w:pPr>
    </w:p>
    <w:p w:rsidR="00AC780A" w:rsidRPr="00CE600E" w:rsidRDefault="00040FA6" w:rsidP="00040FA6">
      <w:pPr>
        <w:spacing w:after="0" w:line="240" w:lineRule="auto"/>
        <w:jc w:val="both"/>
        <w:rPr>
          <w:rFonts w:asciiTheme="majorBidi" w:hAnsiTheme="majorBidi" w:cstheme="majorBidi"/>
          <w:b/>
          <w:sz w:val="20"/>
          <w:szCs w:val="20"/>
        </w:rPr>
      </w:pPr>
      <w:r>
        <w:rPr>
          <w:rFonts w:asciiTheme="majorBidi" w:hAnsiTheme="majorBidi" w:cstheme="majorBidi"/>
          <w:b/>
          <w:sz w:val="20"/>
          <w:szCs w:val="20"/>
        </w:rPr>
        <w:t>Synthesis of E</w:t>
      </w:r>
      <w:r w:rsidR="00CE600E">
        <w:rPr>
          <w:rFonts w:asciiTheme="majorBidi" w:hAnsiTheme="majorBidi" w:cstheme="majorBidi"/>
          <w:b/>
          <w:sz w:val="20"/>
          <w:szCs w:val="20"/>
        </w:rPr>
        <w:t xml:space="preserve">ffective </w:t>
      </w:r>
      <w:r w:rsidR="00AC780A" w:rsidRPr="00CE600E">
        <w:rPr>
          <w:rFonts w:asciiTheme="majorBidi" w:hAnsiTheme="majorBidi" w:cstheme="majorBidi"/>
          <w:b/>
          <w:sz w:val="20"/>
          <w:szCs w:val="20"/>
        </w:rPr>
        <w:t>TiO</w:t>
      </w:r>
      <w:r w:rsidR="00AC780A" w:rsidRPr="00CE600E">
        <w:rPr>
          <w:rFonts w:asciiTheme="majorBidi" w:hAnsiTheme="majorBidi" w:cstheme="majorBidi"/>
          <w:b/>
          <w:sz w:val="20"/>
          <w:szCs w:val="20"/>
          <w:vertAlign w:val="subscript"/>
        </w:rPr>
        <w:t>2</w:t>
      </w:r>
      <w:r w:rsidR="00C3201D">
        <w:rPr>
          <w:rFonts w:asciiTheme="majorBidi" w:hAnsiTheme="majorBidi" w:cstheme="majorBidi"/>
          <w:b/>
          <w:sz w:val="20"/>
          <w:szCs w:val="20"/>
          <w:vertAlign w:val="subscript"/>
        </w:rPr>
        <w:t xml:space="preserve"> </w:t>
      </w:r>
      <w:proofErr w:type="spellStart"/>
      <w:r>
        <w:rPr>
          <w:rFonts w:asciiTheme="majorBidi" w:hAnsiTheme="majorBidi" w:cstheme="majorBidi"/>
          <w:b/>
          <w:sz w:val="20"/>
          <w:szCs w:val="20"/>
        </w:rPr>
        <w:t>P</w:t>
      </w:r>
      <w:r w:rsidR="00AC780A" w:rsidRPr="00CE600E">
        <w:rPr>
          <w:rFonts w:asciiTheme="majorBidi" w:hAnsiTheme="majorBidi" w:cstheme="majorBidi"/>
          <w:b/>
          <w:sz w:val="20"/>
          <w:szCs w:val="20"/>
        </w:rPr>
        <w:t>hotocatalyst</w:t>
      </w:r>
      <w:proofErr w:type="spellEnd"/>
    </w:p>
    <w:p w:rsidR="00AC780A" w:rsidRPr="00CE600E" w:rsidRDefault="00CE600E" w:rsidP="00040FA6">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w:t>
      </w:r>
      <w:r w:rsidR="00AC780A" w:rsidRPr="00CE600E">
        <w:rPr>
          <w:rFonts w:asciiTheme="majorBidi" w:hAnsiTheme="majorBidi" w:cstheme="majorBidi"/>
          <w:sz w:val="20"/>
          <w:szCs w:val="20"/>
        </w:rPr>
        <w:t>TiO</w:t>
      </w:r>
      <w:r w:rsidR="00AC780A" w:rsidRPr="00CE600E">
        <w:rPr>
          <w:rFonts w:asciiTheme="majorBidi" w:hAnsiTheme="majorBidi" w:cstheme="majorBidi"/>
          <w:sz w:val="20"/>
          <w:szCs w:val="20"/>
          <w:vertAlign w:val="subscript"/>
        </w:rPr>
        <w:t>2</w:t>
      </w:r>
      <w:r w:rsidR="00C3201D">
        <w:rPr>
          <w:rFonts w:asciiTheme="majorBidi" w:hAnsiTheme="majorBidi" w:cstheme="majorBidi"/>
          <w:sz w:val="20"/>
          <w:szCs w:val="20"/>
          <w:vertAlign w:val="subscript"/>
        </w:rPr>
        <w:t xml:space="preserve"> </w:t>
      </w:r>
      <w:proofErr w:type="spellStart"/>
      <w:r>
        <w:rPr>
          <w:rFonts w:asciiTheme="majorBidi" w:hAnsiTheme="majorBidi" w:cstheme="majorBidi"/>
          <w:sz w:val="20"/>
          <w:szCs w:val="20"/>
        </w:rPr>
        <w:t>photocatalyst</w:t>
      </w:r>
      <w:proofErr w:type="spellEnd"/>
      <w:r>
        <w:rPr>
          <w:rFonts w:asciiTheme="majorBidi" w:hAnsiTheme="majorBidi" w:cstheme="majorBidi"/>
          <w:sz w:val="20"/>
          <w:szCs w:val="20"/>
        </w:rPr>
        <w:t xml:space="preserve"> were</w:t>
      </w:r>
      <w:r w:rsidR="00AC780A" w:rsidRPr="00CE600E">
        <w:rPr>
          <w:rFonts w:asciiTheme="majorBidi" w:hAnsiTheme="majorBidi" w:cstheme="majorBidi"/>
          <w:sz w:val="20"/>
          <w:szCs w:val="20"/>
        </w:rPr>
        <w:t xml:space="preserve"> synthesized v</w:t>
      </w:r>
      <w:r>
        <w:rPr>
          <w:rFonts w:asciiTheme="majorBidi" w:hAnsiTheme="majorBidi" w:cstheme="majorBidi"/>
          <w:sz w:val="20"/>
          <w:szCs w:val="20"/>
        </w:rPr>
        <w:t>ia MAS</w:t>
      </w:r>
      <w:r w:rsidR="00AC780A" w:rsidRPr="00CE600E">
        <w:rPr>
          <w:rFonts w:asciiTheme="majorBidi" w:hAnsiTheme="majorBidi" w:cstheme="majorBidi"/>
          <w:sz w:val="20"/>
          <w:szCs w:val="20"/>
        </w:rPr>
        <w:t xml:space="preserve"> method. 1</w:t>
      </w:r>
      <w:r>
        <w:rPr>
          <w:rFonts w:asciiTheme="majorBidi" w:hAnsiTheme="majorBidi" w:cstheme="majorBidi"/>
          <w:sz w:val="20"/>
          <w:szCs w:val="20"/>
        </w:rPr>
        <w:t xml:space="preserve">.0 </w:t>
      </w:r>
      <w:r w:rsidR="00AC780A" w:rsidRPr="00CE600E">
        <w:rPr>
          <w:rFonts w:asciiTheme="majorBidi" w:hAnsiTheme="majorBidi" w:cstheme="majorBidi"/>
          <w:sz w:val="20"/>
          <w:szCs w:val="20"/>
        </w:rPr>
        <w:t>g of commercial TiO</w:t>
      </w:r>
      <w:r w:rsidR="00AC780A" w:rsidRPr="00CE600E">
        <w:rPr>
          <w:rFonts w:asciiTheme="majorBidi" w:hAnsiTheme="majorBidi" w:cstheme="majorBidi"/>
          <w:sz w:val="20"/>
          <w:szCs w:val="20"/>
          <w:vertAlign w:val="subscript"/>
        </w:rPr>
        <w:t>2</w:t>
      </w:r>
      <w:r w:rsidR="00C3201D">
        <w:rPr>
          <w:rFonts w:asciiTheme="majorBidi" w:hAnsiTheme="majorBidi" w:cstheme="majorBidi"/>
          <w:sz w:val="20"/>
          <w:szCs w:val="20"/>
          <w:vertAlign w:val="subscript"/>
        </w:rPr>
        <w:t xml:space="preserve"> </w:t>
      </w:r>
      <w:r>
        <w:rPr>
          <w:rFonts w:asciiTheme="majorBidi" w:hAnsiTheme="majorBidi" w:cstheme="majorBidi"/>
          <w:sz w:val="20"/>
          <w:szCs w:val="20"/>
        </w:rPr>
        <w:t>powder</w:t>
      </w:r>
      <w:r w:rsidR="00C3201D">
        <w:rPr>
          <w:rFonts w:asciiTheme="majorBidi" w:hAnsiTheme="majorBidi" w:cstheme="majorBidi"/>
          <w:sz w:val="20"/>
          <w:szCs w:val="20"/>
        </w:rPr>
        <w:t xml:space="preserve"> </w:t>
      </w:r>
      <w:r>
        <w:rPr>
          <w:rFonts w:asciiTheme="majorBidi" w:hAnsiTheme="majorBidi" w:cstheme="majorBidi"/>
          <w:sz w:val="20"/>
          <w:szCs w:val="20"/>
        </w:rPr>
        <w:t>(SIGMA) was</w:t>
      </w:r>
      <w:r w:rsidR="00AC780A" w:rsidRPr="00CE600E">
        <w:rPr>
          <w:rFonts w:asciiTheme="majorBidi" w:hAnsiTheme="majorBidi" w:cstheme="majorBidi"/>
          <w:sz w:val="20"/>
          <w:szCs w:val="20"/>
        </w:rPr>
        <w:t xml:space="preserve"> suspended in 50</w:t>
      </w:r>
      <w:r w:rsidR="00C3201D">
        <w:rPr>
          <w:rFonts w:asciiTheme="majorBidi" w:hAnsiTheme="majorBidi" w:cstheme="majorBidi"/>
          <w:sz w:val="20"/>
          <w:szCs w:val="20"/>
        </w:rPr>
        <w:t xml:space="preserve"> </w:t>
      </w:r>
      <w:r w:rsidR="00AC780A" w:rsidRPr="00CE600E">
        <w:rPr>
          <w:rFonts w:asciiTheme="majorBidi" w:hAnsiTheme="majorBidi" w:cstheme="majorBidi"/>
          <w:sz w:val="20"/>
          <w:szCs w:val="20"/>
        </w:rPr>
        <w:t>ml of 10</w:t>
      </w:r>
      <w:r w:rsidR="00CC1984">
        <w:rPr>
          <w:rFonts w:asciiTheme="majorBidi" w:hAnsiTheme="majorBidi" w:cstheme="majorBidi"/>
          <w:sz w:val="20"/>
          <w:szCs w:val="20"/>
        </w:rPr>
        <w:t xml:space="preserve"> </w:t>
      </w:r>
      <w:r w:rsidR="00AC780A" w:rsidRPr="00CE600E">
        <w:rPr>
          <w:rFonts w:asciiTheme="majorBidi" w:hAnsiTheme="majorBidi" w:cstheme="majorBidi"/>
          <w:sz w:val="20"/>
          <w:szCs w:val="20"/>
        </w:rPr>
        <w:t xml:space="preserve">M </w:t>
      </w:r>
      <w:r>
        <w:rPr>
          <w:rFonts w:asciiTheme="majorBidi" w:hAnsiTheme="majorBidi" w:cstheme="majorBidi"/>
          <w:sz w:val="20"/>
          <w:szCs w:val="20"/>
        </w:rPr>
        <w:t>sodium hydroxide</w:t>
      </w:r>
      <w:r w:rsidR="00C3201D">
        <w:rPr>
          <w:rFonts w:asciiTheme="majorBidi" w:hAnsiTheme="majorBidi" w:cstheme="majorBidi"/>
          <w:sz w:val="20"/>
          <w:szCs w:val="20"/>
        </w:rPr>
        <w:t xml:space="preserve"> </w:t>
      </w:r>
      <w:r>
        <w:rPr>
          <w:rFonts w:asciiTheme="majorBidi" w:hAnsiTheme="majorBidi" w:cstheme="majorBidi"/>
          <w:sz w:val="20"/>
          <w:szCs w:val="20"/>
        </w:rPr>
        <w:t>(</w:t>
      </w:r>
      <w:proofErr w:type="spellStart"/>
      <w:r w:rsidR="00AC780A" w:rsidRPr="00CE600E">
        <w:rPr>
          <w:rFonts w:asciiTheme="majorBidi" w:hAnsiTheme="majorBidi" w:cstheme="majorBidi"/>
          <w:sz w:val="20"/>
          <w:szCs w:val="20"/>
        </w:rPr>
        <w:t>NaOH</w:t>
      </w:r>
      <w:proofErr w:type="spellEnd"/>
      <w:r>
        <w:rPr>
          <w:rFonts w:asciiTheme="majorBidi" w:hAnsiTheme="majorBidi" w:cstheme="majorBidi"/>
          <w:sz w:val="20"/>
          <w:szCs w:val="20"/>
        </w:rPr>
        <w:t>)</w:t>
      </w:r>
      <w:r w:rsidR="00AC780A" w:rsidRPr="00CE600E">
        <w:rPr>
          <w:rFonts w:asciiTheme="majorBidi" w:hAnsiTheme="majorBidi" w:cstheme="majorBidi"/>
          <w:sz w:val="20"/>
          <w:szCs w:val="20"/>
        </w:rPr>
        <w:t xml:space="preserve"> aqueous solution in a T</w:t>
      </w:r>
      <w:r>
        <w:rPr>
          <w:rFonts w:asciiTheme="majorBidi" w:hAnsiTheme="majorBidi" w:cstheme="majorBidi"/>
          <w:sz w:val="20"/>
          <w:szCs w:val="20"/>
        </w:rPr>
        <w:t>eflon vessel. This suspension was</w:t>
      </w:r>
      <w:r w:rsidR="00C3201D">
        <w:rPr>
          <w:rFonts w:asciiTheme="majorBidi" w:hAnsiTheme="majorBidi" w:cstheme="majorBidi"/>
          <w:sz w:val="20"/>
          <w:szCs w:val="20"/>
        </w:rPr>
        <w:t xml:space="preserve"> </w:t>
      </w:r>
      <w:proofErr w:type="spellStart"/>
      <w:r w:rsidR="00AC780A" w:rsidRPr="00CE600E">
        <w:rPr>
          <w:rFonts w:asciiTheme="majorBidi" w:hAnsiTheme="majorBidi" w:cstheme="majorBidi"/>
          <w:sz w:val="20"/>
          <w:szCs w:val="20"/>
        </w:rPr>
        <w:t>ultrasonicated</w:t>
      </w:r>
      <w:proofErr w:type="spellEnd"/>
      <w:r w:rsidR="00AC780A" w:rsidRPr="00CE600E">
        <w:rPr>
          <w:rFonts w:asciiTheme="majorBidi" w:hAnsiTheme="majorBidi" w:cstheme="majorBidi"/>
          <w:sz w:val="20"/>
          <w:szCs w:val="20"/>
        </w:rPr>
        <w:t xml:space="preserve"> for 30 min at 40</w:t>
      </w:r>
      <w:r w:rsidR="00CC1984">
        <w:rPr>
          <w:rFonts w:asciiTheme="majorBidi" w:hAnsiTheme="majorBidi" w:cstheme="majorBidi"/>
          <w:sz w:val="20"/>
          <w:szCs w:val="20"/>
        </w:rPr>
        <w:t xml:space="preserve"> </w:t>
      </w:r>
      <w:proofErr w:type="spellStart"/>
      <w:r w:rsidR="00AC780A" w:rsidRPr="00CE600E">
        <w:rPr>
          <w:rFonts w:asciiTheme="majorBidi" w:hAnsiTheme="majorBidi" w:cstheme="majorBidi"/>
          <w:sz w:val="20"/>
          <w:szCs w:val="20"/>
          <w:vertAlign w:val="superscript"/>
        </w:rPr>
        <w:t>o</w:t>
      </w:r>
      <w:r>
        <w:rPr>
          <w:rFonts w:asciiTheme="majorBidi" w:hAnsiTheme="majorBidi" w:cstheme="majorBidi"/>
          <w:sz w:val="20"/>
          <w:szCs w:val="20"/>
        </w:rPr>
        <w:t>C.</w:t>
      </w:r>
      <w:proofErr w:type="spellEnd"/>
      <w:r>
        <w:rPr>
          <w:rFonts w:asciiTheme="majorBidi" w:hAnsiTheme="majorBidi" w:cstheme="majorBidi"/>
          <w:sz w:val="20"/>
          <w:szCs w:val="20"/>
        </w:rPr>
        <w:t xml:space="preserve"> Then, the mixture was</w:t>
      </w:r>
      <w:r w:rsidR="00AC780A" w:rsidRPr="00CE600E">
        <w:rPr>
          <w:rFonts w:asciiTheme="majorBidi" w:hAnsiTheme="majorBidi" w:cstheme="majorBidi"/>
          <w:sz w:val="20"/>
          <w:szCs w:val="20"/>
        </w:rPr>
        <w:t xml:space="preserve"> reacted in a microwave reactor</w:t>
      </w:r>
      <w:r w:rsidR="000E3C81">
        <w:rPr>
          <w:rFonts w:asciiTheme="majorBidi" w:hAnsiTheme="majorBidi" w:cstheme="majorBidi"/>
          <w:sz w:val="20"/>
          <w:szCs w:val="20"/>
        </w:rPr>
        <w:t xml:space="preserve"> </w:t>
      </w:r>
      <w:r w:rsidR="00AC780A" w:rsidRPr="00CE600E">
        <w:rPr>
          <w:rFonts w:asciiTheme="majorBidi" w:hAnsiTheme="majorBidi" w:cstheme="majorBidi"/>
          <w:sz w:val="20"/>
          <w:szCs w:val="20"/>
        </w:rPr>
        <w:t>(Milestone Microwave Laboratory Systems) at constant temperature</w:t>
      </w:r>
      <w:r w:rsidR="00415721">
        <w:rPr>
          <w:rFonts w:asciiTheme="majorBidi" w:hAnsiTheme="majorBidi" w:cstheme="majorBidi"/>
          <w:sz w:val="20"/>
          <w:szCs w:val="20"/>
        </w:rPr>
        <w:t xml:space="preserve"> </w:t>
      </w:r>
      <w:r w:rsidR="00AC780A" w:rsidRPr="00CE600E">
        <w:rPr>
          <w:rFonts w:asciiTheme="majorBidi" w:hAnsiTheme="majorBidi" w:cstheme="majorBidi"/>
          <w:sz w:val="20"/>
          <w:szCs w:val="20"/>
        </w:rPr>
        <w:t>(150</w:t>
      </w:r>
      <w:r w:rsidR="00CC1984">
        <w:rPr>
          <w:rFonts w:asciiTheme="majorBidi" w:hAnsiTheme="majorBidi" w:cstheme="majorBidi"/>
          <w:sz w:val="20"/>
          <w:szCs w:val="20"/>
        </w:rPr>
        <w:t xml:space="preserve"> </w:t>
      </w:r>
      <w:proofErr w:type="spellStart"/>
      <w:r w:rsidR="00AC780A" w:rsidRPr="00CE600E">
        <w:rPr>
          <w:rFonts w:asciiTheme="majorBidi" w:hAnsiTheme="majorBidi" w:cstheme="majorBidi"/>
          <w:sz w:val="20"/>
          <w:szCs w:val="20"/>
          <w:vertAlign w:val="superscript"/>
        </w:rPr>
        <w:t>o</w:t>
      </w:r>
      <w:r w:rsidR="00AC780A" w:rsidRPr="00CE600E">
        <w:rPr>
          <w:rFonts w:asciiTheme="majorBidi" w:hAnsiTheme="majorBidi" w:cstheme="majorBidi"/>
          <w:sz w:val="20"/>
          <w:szCs w:val="20"/>
        </w:rPr>
        <w:t>C</w:t>
      </w:r>
      <w:proofErr w:type="spellEnd"/>
      <w:r w:rsidR="00AC780A" w:rsidRPr="00CE600E">
        <w:rPr>
          <w:rFonts w:asciiTheme="majorBidi" w:hAnsiTheme="majorBidi" w:cstheme="majorBidi"/>
          <w:sz w:val="20"/>
          <w:szCs w:val="20"/>
        </w:rPr>
        <w:t xml:space="preserve">) with various heating time ranged from 2 hours to 6 </w:t>
      </w:r>
      <w:r>
        <w:rPr>
          <w:rFonts w:asciiTheme="majorBidi" w:hAnsiTheme="majorBidi" w:cstheme="majorBidi"/>
          <w:sz w:val="20"/>
          <w:szCs w:val="20"/>
        </w:rPr>
        <w:t>hours. After that, each sample wa</w:t>
      </w:r>
      <w:r w:rsidR="00AC780A" w:rsidRPr="00CE600E">
        <w:rPr>
          <w:rFonts w:asciiTheme="majorBidi" w:hAnsiTheme="majorBidi" w:cstheme="majorBidi"/>
          <w:sz w:val="20"/>
          <w:szCs w:val="20"/>
        </w:rPr>
        <w:t xml:space="preserve">s washed with 0.1 M </w:t>
      </w:r>
      <w:r>
        <w:rPr>
          <w:rFonts w:asciiTheme="majorBidi" w:hAnsiTheme="majorBidi" w:cstheme="majorBidi"/>
          <w:sz w:val="20"/>
          <w:szCs w:val="20"/>
        </w:rPr>
        <w:t>acid hydrochloric</w:t>
      </w:r>
      <w:r w:rsidR="00CC1984">
        <w:rPr>
          <w:rFonts w:asciiTheme="majorBidi" w:hAnsiTheme="majorBidi" w:cstheme="majorBidi"/>
          <w:sz w:val="20"/>
          <w:szCs w:val="20"/>
        </w:rPr>
        <w:t xml:space="preserve"> </w:t>
      </w:r>
      <w:r>
        <w:rPr>
          <w:rFonts w:asciiTheme="majorBidi" w:hAnsiTheme="majorBidi" w:cstheme="majorBidi"/>
          <w:sz w:val="20"/>
          <w:szCs w:val="20"/>
        </w:rPr>
        <w:t>(</w:t>
      </w:r>
      <w:proofErr w:type="spellStart"/>
      <w:r w:rsidR="00AC780A" w:rsidRPr="00CE600E">
        <w:rPr>
          <w:rFonts w:asciiTheme="majorBidi" w:hAnsiTheme="majorBidi" w:cstheme="majorBidi"/>
          <w:sz w:val="20"/>
          <w:szCs w:val="20"/>
        </w:rPr>
        <w:t>HCl</w:t>
      </w:r>
      <w:proofErr w:type="spellEnd"/>
      <w:r>
        <w:rPr>
          <w:rFonts w:asciiTheme="majorBidi" w:hAnsiTheme="majorBidi" w:cstheme="majorBidi"/>
          <w:sz w:val="20"/>
          <w:szCs w:val="20"/>
        </w:rPr>
        <w:t>)</w:t>
      </w:r>
      <w:r w:rsidR="00AC780A" w:rsidRPr="00CE600E">
        <w:rPr>
          <w:rFonts w:asciiTheme="majorBidi" w:hAnsiTheme="majorBidi" w:cstheme="majorBidi"/>
          <w:sz w:val="20"/>
          <w:szCs w:val="20"/>
        </w:rPr>
        <w:t xml:space="preserve"> solution for an hour, followed by distilled water until pH value became near</w:t>
      </w:r>
      <w:r>
        <w:rPr>
          <w:rFonts w:asciiTheme="majorBidi" w:hAnsiTheme="majorBidi" w:cstheme="majorBidi"/>
          <w:sz w:val="20"/>
          <w:szCs w:val="20"/>
        </w:rPr>
        <w:t>ly 7. Then, the washed TiO</w:t>
      </w:r>
      <w:r>
        <w:rPr>
          <w:rFonts w:asciiTheme="majorBidi" w:hAnsiTheme="majorBidi" w:cstheme="majorBidi"/>
          <w:sz w:val="20"/>
          <w:szCs w:val="20"/>
        </w:rPr>
        <w:softHyphen/>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00AC780A" w:rsidRPr="00CE600E">
        <w:rPr>
          <w:rFonts w:asciiTheme="majorBidi" w:hAnsiTheme="majorBidi" w:cstheme="majorBidi"/>
          <w:sz w:val="20"/>
          <w:szCs w:val="20"/>
        </w:rPr>
        <w:t>s filtered and dried at 60</w:t>
      </w:r>
      <w:r w:rsidR="00CC1984">
        <w:rPr>
          <w:rFonts w:asciiTheme="majorBidi" w:hAnsiTheme="majorBidi" w:cstheme="majorBidi"/>
          <w:sz w:val="20"/>
          <w:szCs w:val="20"/>
        </w:rPr>
        <w:t xml:space="preserve"> </w:t>
      </w:r>
      <w:proofErr w:type="spellStart"/>
      <w:r w:rsidR="00AC780A" w:rsidRPr="00CE600E">
        <w:rPr>
          <w:rFonts w:asciiTheme="majorBidi" w:hAnsiTheme="majorBidi" w:cstheme="majorBidi"/>
          <w:sz w:val="20"/>
          <w:szCs w:val="20"/>
          <w:vertAlign w:val="superscript"/>
        </w:rPr>
        <w:t>o</w:t>
      </w:r>
      <w:r w:rsidR="00AC780A" w:rsidRPr="00CE600E">
        <w:rPr>
          <w:rFonts w:asciiTheme="majorBidi" w:hAnsiTheme="majorBidi" w:cstheme="majorBidi"/>
          <w:sz w:val="20"/>
          <w:szCs w:val="20"/>
        </w:rPr>
        <w:t>C</w:t>
      </w:r>
      <w:proofErr w:type="spellEnd"/>
      <w:r>
        <w:rPr>
          <w:rFonts w:asciiTheme="majorBidi" w:hAnsiTheme="majorBidi" w:cstheme="majorBidi"/>
          <w:sz w:val="20"/>
          <w:szCs w:val="20"/>
        </w:rPr>
        <w:t xml:space="preserve"> overnight. Each dried TiO</w:t>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00AC780A" w:rsidRPr="00CE600E">
        <w:rPr>
          <w:rFonts w:asciiTheme="majorBidi" w:hAnsiTheme="majorBidi" w:cstheme="majorBidi"/>
          <w:sz w:val="20"/>
          <w:szCs w:val="20"/>
        </w:rPr>
        <w:t xml:space="preserve">s </w:t>
      </w:r>
      <w:proofErr w:type="spellStart"/>
      <w:r w:rsidR="00AC780A" w:rsidRPr="00CE600E">
        <w:rPr>
          <w:rFonts w:asciiTheme="majorBidi" w:hAnsiTheme="majorBidi" w:cstheme="majorBidi"/>
          <w:sz w:val="20"/>
          <w:szCs w:val="20"/>
        </w:rPr>
        <w:t>calcined</w:t>
      </w:r>
      <w:proofErr w:type="spellEnd"/>
      <w:r w:rsidR="00AC780A" w:rsidRPr="00CE600E">
        <w:rPr>
          <w:rFonts w:asciiTheme="majorBidi" w:hAnsiTheme="majorBidi" w:cstheme="majorBidi"/>
          <w:sz w:val="20"/>
          <w:szCs w:val="20"/>
        </w:rPr>
        <w:t xml:space="preserve"> in furnace at 450</w:t>
      </w:r>
      <w:r w:rsidR="00CC1984">
        <w:rPr>
          <w:rFonts w:asciiTheme="majorBidi" w:hAnsiTheme="majorBidi" w:cstheme="majorBidi"/>
          <w:sz w:val="20"/>
          <w:szCs w:val="20"/>
        </w:rPr>
        <w:t xml:space="preserve"> </w:t>
      </w:r>
      <w:proofErr w:type="spellStart"/>
      <w:r w:rsidR="00AC780A" w:rsidRPr="00CE600E">
        <w:rPr>
          <w:rFonts w:asciiTheme="majorBidi" w:hAnsiTheme="majorBidi" w:cstheme="majorBidi"/>
          <w:sz w:val="20"/>
          <w:szCs w:val="20"/>
          <w:vertAlign w:val="superscript"/>
        </w:rPr>
        <w:t>o</w:t>
      </w:r>
      <w:r w:rsidR="00AC780A" w:rsidRPr="00CE600E">
        <w:rPr>
          <w:rFonts w:asciiTheme="majorBidi" w:hAnsiTheme="majorBidi" w:cstheme="majorBidi"/>
          <w:sz w:val="20"/>
          <w:szCs w:val="20"/>
        </w:rPr>
        <w:t>C</w:t>
      </w:r>
      <w:proofErr w:type="spellEnd"/>
      <w:r w:rsidR="00AC780A" w:rsidRPr="00CE600E">
        <w:rPr>
          <w:rFonts w:asciiTheme="majorBidi" w:hAnsiTheme="majorBidi" w:cstheme="majorBidi"/>
          <w:sz w:val="20"/>
          <w:szCs w:val="20"/>
        </w:rPr>
        <w:t xml:space="preserve"> for an hour in order to remove impurities as we</w:t>
      </w:r>
      <w:r>
        <w:rPr>
          <w:rFonts w:asciiTheme="majorBidi" w:hAnsiTheme="majorBidi" w:cstheme="majorBidi"/>
          <w:sz w:val="20"/>
          <w:szCs w:val="20"/>
        </w:rPr>
        <w:t>ll as to crystallize the TiO</w:t>
      </w:r>
      <w:r>
        <w:rPr>
          <w:rFonts w:asciiTheme="majorBidi" w:hAnsiTheme="majorBidi" w:cstheme="majorBidi"/>
          <w:sz w:val="20"/>
          <w:szCs w:val="20"/>
          <w:vertAlign w:val="subscript"/>
        </w:rPr>
        <w:t>2</w:t>
      </w:r>
      <w:r w:rsidR="00AC780A" w:rsidRPr="00CE600E">
        <w:rPr>
          <w:rFonts w:asciiTheme="majorBidi" w:hAnsiTheme="majorBidi" w:cstheme="majorBidi"/>
          <w:sz w:val="20"/>
          <w:szCs w:val="20"/>
        </w:rPr>
        <w:t>.</w:t>
      </w:r>
    </w:p>
    <w:p w:rsidR="00AC780A" w:rsidRPr="00E737ED" w:rsidRDefault="00AC780A" w:rsidP="00F26471">
      <w:pPr>
        <w:spacing w:after="0" w:line="240" w:lineRule="auto"/>
        <w:jc w:val="both"/>
        <w:rPr>
          <w:rFonts w:asciiTheme="majorBidi" w:hAnsiTheme="majorBidi" w:cstheme="majorBidi"/>
          <w:sz w:val="20"/>
          <w:szCs w:val="20"/>
        </w:rPr>
      </w:pPr>
    </w:p>
    <w:p w:rsidR="00AC780A" w:rsidRPr="00CE600E" w:rsidRDefault="00AC780A" w:rsidP="00040FA6">
      <w:pPr>
        <w:spacing w:after="0" w:line="240" w:lineRule="auto"/>
        <w:rPr>
          <w:rFonts w:asciiTheme="majorBidi" w:hAnsiTheme="majorBidi" w:cstheme="majorBidi"/>
          <w:b/>
          <w:sz w:val="20"/>
          <w:szCs w:val="20"/>
        </w:rPr>
      </w:pPr>
      <w:r w:rsidRPr="00CE600E">
        <w:rPr>
          <w:rFonts w:asciiTheme="majorBidi" w:hAnsiTheme="majorBidi" w:cstheme="majorBidi"/>
          <w:b/>
          <w:sz w:val="20"/>
          <w:szCs w:val="20"/>
        </w:rPr>
        <w:t>Characterization</w:t>
      </w:r>
      <w:r w:rsidR="002D4497">
        <w:rPr>
          <w:rFonts w:asciiTheme="majorBidi" w:hAnsiTheme="majorBidi" w:cstheme="majorBidi"/>
          <w:b/>
          <w:sz w:val="20"/>
          <w:szCs w:val="20"/>
        </w:rPr>
        <w:t xml:space="preserve"> of </w:t>
      </w:r>
      <w:r w:rsidR="00C3201D">
        <w:rPr>
          <w:rFonts w:asciiTheme="majorBidi" w:hAnsiTheme="majorBidi" w:cstheme="majorBidi"/>
          <w:b/>
          <w:sz w:val="20"/>
          <w:szCs w:val="20"/>
        </w:rPr>
        <w:t xml:space="preserve">the </w:t>
      </w:r>
      <w:r w:rsidR="00040FA6">
        <w:rPr>
          <w:rFonts w:asciiTheme="majorBidi" w:hAnsiTheme="majorBidi" w:cstheme="majorBidi"/>
          <w:b/>
          <w:sz w:val="20"/>
          <w:szCs w:val="20"/>
        </w:rPr>
        <w:t>S</w:t>
      </w:r>
      <w:r w:rsidR="002D4497">
        <w:rPr>
          <w:rFonts w:asciiTheme="majorBidi" w:hAnsiTheme="majorBidi" w:cstheme="majorBidi"/>
          <w:b/>
          <w:sz w:val="20"/>
          <w:szCs w:val="20"/>
        </w:rPr>
        <w:t>ynthesized TiO</w:t>
      </w:r>
      <w:r w:rsidR="002D4497">
        <w:rPr>
          <w:rFonts w:asciiTheme="majorBidi" w:hAnsiTheme="majorBidi" w:cstheme="majorBidi"/>
          <w:b/>
          <w:sz w:val="20"/>
          <w:szCs w:val="20"/>
          <w:vertAlign w:val="subscript"/>
        </w:rPr>
        <w:t>2</w:t>
      </w:r>
      <w:r w:rsidR="002D4497">
        <w:rPr>
          <w:rFonts w:asciiTheme="majorBidi" w:hAnsiTheme="majorBidi" w:cstheme="majorBidi"/>
          <w:b/>
          <w:sz w:val="20"/>
          <w:szCs w:val="20"/>
        </w:rPr>
        <w:t xml:space="preserve">   </w:t>
      </w:r>
    </w:p>
    <w:p w:rsidR="00AC780A" w:rsidRPr="00CE600E" w:rsidRDefault="00AC780A" w:rsidP="00040FA6">
      <w:pPr>
        <w:spacing w:after="0" w:line="240" w:lineRule="auto"/>
        <w:jc w:val="both"/>
        <w:rPr>
          <w:rFonts w:asciiTheme="majorBidi" w:hAnsiTheme="majorBidi" w:cstheme="majorBidi"/>
          <w:sz w:val="20"/>
          <w:szCs w:val="20"/>
        </w:rPr>
      </w:pPr>
      <w:r w:rsidRPr="00CE600E">
        <w:rPr>
          <w:rFonts w:asciiTheme="majorBidi" w:hAnsiTheme="majorBidi" w:cstheme="majorBidi"/>
          <w:sz w:val="20"/>
          <w:szCs w:val="20"/>
        </w:rPr>
        <w:t>Morphology and elemental composition of commercial and synthesized TiO</w:t>
      </w:r>
      <w:r w:rsidRPr="00CE600E">
        <w:rPr>
          <w:rFonts w:asciiTheme="majorBidi" w:hAnsiTheme="majorBidi" w:cstheme="majorBidi"/>
          <w:sz w:val="20"/>
          <w:szCs w:val="20"/>
          <w:vertAlign w:val="subscript"/>
        </w:rPr>
        <w:t>2</w:t>
      </w:r>
      <w:r w:rsidR="007F21EE">
        <w:rPr>
          <w:rFonts w:asciiTheme="majorBidi" w:hAnsiTheme="majorBidi" w:cstheme="majorBidi"/>
          <w:sz w:val="20"/>
          <w:szCs w:val="20"/>
        </w:rPr>
        <w:t xml:space="preserve"> powder were</w:t>
      </w:r>
      <w:r w:rsidRPr="00CE600E">
        <w:rPr>
          <w:rFonts w:asciiTheme="majorBidi" w:hAnsiTheme="majorBidi" w:cstheme="majorBidi"/>
          <w:sz w:val="20"/>
          <w:szCs w:val="20"/>
        </w:rPr>
        <w:t xml:space="preserve"> examined using scanning electron microscope</w:t>
      </w:r>
      <w:r w:rsidR="00C3201D">
        <w:rPr>
          <w:rFonts w:asciiTheme="majorBidi" w:hAnsiTheme="majorBidi" w:cstheme="majorBidi"/>
          <w:sz w:val="20"/>
          <w:szCs w:val="20"/>
        </w:rPr>
        <w:t xml:space="preserve"> </w:t>
      </w:r>
      <w:r w:rsidRPr="00CE600E">
        <w:rPr>
          <w:rFonts w:asciiTheme="majorBidi" w:hAnsiTheme="majorBidi" w:cstheme="majorBidi"/>
          <w:sz w:val="20"/>
          <w:szCs w:val="20"/>
        </w:rPr>
        <w:t xml:space="preserve">(SEM, JEOL JSM-6360 LA). An X-ray </w:t>
      </w:r>
      <w:proofErr w:type="spellStart"/>
      <w:r w:rsidRPr="00CE600E">
        <w:rPr>
          <w:rFonts w:asciiTheme="majorBidi" w:hAnsiTheme="majorBidi" w:cstheme="majorBidi"/>
          <w:sz w:val="20"/>
          <w:szCs w:val="20"/>
        </w:rPr>
        <w:t>diffractometer</w:t>
      </w:r>
      <w:proofErr w:type="spellEnd"/>
      <w:r w:rsidR="00C3201D">
        <w:rPr>
          <w:rFonts w:asciiTheme="majorBidi" w:hAnsiTheme="majorBidi" w:cstheme="majorBidi"/>
          <w:sz w:val="20"/>
          <w:szCs w:val="20"/>
        </w:rPr>
        <w:t xml:space="preserve"> </w:t>
      </w:r>
      <w:r w:rsidRPr="00CE600E">
        <w:rPr>
          <w:rFonts w:asciiTheme="majorBidi" w:hAnsiTheme="majorBidi" w:cstheme="majorBidi"/>
          <w:sz w:val="20"/>
          <w:szCs w:val="20"/>
        </w:rPr>
        <w:t xml:space="preserve">(XRD, </w:t>
      </w:r>
      <w:proofErr w:type="spellStart"/>
      <w:r w:rsidRPr="00CE600E">
        <w:rPr>
          <w:rFonts w:asciiTheme="majorBidi" w:hAnsiTheme="majorBidi" w:cstheme="majorBidi"/>
          <w:sz w:val="20"/>
          <w:szCs w:val="20"/>
        </w:rPr>
        <w:t>Rigaku</w:t>
      </w:r>
      <w:proofErr w:type="spellEnd"/>
      <w:r w:rsidR="00415721">
        <w:rPr>
          <w:rFonts w:asciiTheme="majorBidi" w:hAnsiTheme="majorBidi" w:cstheme="majorBidi"/>
          <w:sz w:val="20"/>
          <w:szCs w:val="20"/>
        </w:rPr>
        <w:t xml:space="preserve"> </w:t>
      </w:r>
      <w:proofErr w:type="spellStart"/>
      <w:r w:rsidRPr="00CE600E">
        <w:rPr>
          <w:rFonts w:asciiTheme="majorBidi" w:hAnsiTheme="majorBidi" w:cstheme="majorBidi"/>
          <w:sz w:val="20"/>
          <w:szCs w:val="20"/>
        </w:rPr>
        <w:t>Miniflex</w:t>
      </w:r>
      <w:proofErr w:type="spellEnd"/>
      <w:r w:rsidRPr="00CE600E">
        <w:rPr>
          <w:rFonts w:asciiTheme="majorBidi" w:hAnsiTheme="majorBidi" w:cstheme="majorBidi"/>
          <w:sz w:val="20"/>
          <w:szCs w:val="20"/>
        </w:rPr>
        <w:t xml:space="preserve"> II) with</w:t>
      </w:r>
      <w:r w:rsidR="00CE600E">
        <w:rPr>
          <w:rFonts w:asciiTheme="majorBidi" w:hAnsiTheme="majorBidi" w:cstheme="majorBidi"/>
          <w:sz w:val="20"/>
          <w:szCs w:val="20"/>
        </w:rPr>
        <w:t xml:space="preserve"> Cu Kα radiation</w:t>
      </w:r>
      <w:r w:rsidR="00C3201D">
        <w:rPr>
          <w:rFonts w:asciiTheme="majorBidi" w:hAnsiTheme="majorBidi" w:cstheme="majorBidi"/>
          <w:sz w:val="20"/>
          <w:szCs w:val="20"/>
        </w:rPr>
        <w:t xml:space="preserve"> </w:t>
      </w:r>
      <w:r w:rsidR="00CE600E">
        <w:rPr>
          <w:rFonts w:asciiTheme="majorBidi" w:hAnsiTheme="majorBidi" w:cstheme="majorBidi"/>
          <w:sz w:val="20"/>
          <w:szCs w:val="20"/>
        </w:rPr>
        <w:t>(λ</w:t>
      </w:r>
      <w:r w:rsidR="003F4815">
        <w:rPr>
          <w:rFonts w:asciiTheme="majorBidi" w:hAnsiTheme="majorBidi" w:cstheme="majorBidi"/>
          <w:sz w:val="20"/>
          <w:szCs w:val="20"/>
        </w:rPr>
        <w:t xml:space="preserve"> </w:t>
      </w:r>
      <w:r w:rsidR="00CE600E">
        <w:rPr>
          <w:rFonts w:asciiTheme="majorBidi" w:hAnsiTheme="majorBidi" w:cstheme="majorBidi"/>
          <w:sz w:val="20"/>
          <w:szCs w:val="20"/>
        </w:rPr>
        <w:t>=</w:t>
      </w:r>
      <w:r w:rsidR="003F4815">
        <w:rPr>
          <w:rFonts w:asciiTheme="majorBidi" w:hAnsiTheme="majorBidi" w:cstheme="majorBidi"/>
          <w:sz w:val="20"/>
          <w:szCs w:val="20"/>
        </w:rPr>
        <w:t xml:space="preserve"> </w:t>
      </w:r>
      <w:r w:rsidR="00CE600E">
        <w:rPr>
          <w:rFonts w:asciiTheme="majorBidi" w:hAnsiTheme="majorBidi" w:cstheme="majorBidi"/>
          <w:sz w:val="20"/>
          <w:szCs w:val="20"/>
        </w:rPr>
        <w:t>0.15418 nm) wa</w:t>
      </w:r>
      <w:r w:rsidRPr="00CE600E">
        <w:rPr>
          <w:rFonts w:asciiTheme="majorBidi" w:hAnsiTheme="majorBidi" w:cstheme="majorBidi"/>
          <w:sz w:val="20"/>
          <w:szCs w:val="20"/>
        </w:rPr>
        <w:t>s applied to characterize the crystalline pha</w:t>
      </w:r>
      <w:r w:rsidR="00CE600E">
        <w:rPr>
          <w:rFonts w:asciiTheme="majorBidi" w:hAnsiTheme="majorBidi" w:cstheme="majorBidi"/>
          <w:sz w:val="20"/>
          <w:szCs w:val="20"/>
        </w:rPr>
        <w:t>se of the samples. The samples we</w:t>
      </w:r>
      <w:r w:rsidRPr="00CE600E">
        <w:rPr>
          <w:rFonts w:asciiTheme="majorBidi" w:hAnsiTheme="majorBidi" w:cstheme="majorBidi"/>
          <w:sz w:val="20"/>
          <w:szCs w:val="20"/>
        </w:rPr>
        <w:t>re spread on a glass slide specimen hold</w:t>
      </w:r>
      <w:r w:rsidR="00CE600E">
        <w:rPr>
          <w:rFonts w:asciiTheme="majorBidi" w:hAnsiTheme="majorBidi" w:cstheme="majorBidi"/>
          <w:sz w:val="20"/>
          <w:szCs w:val="20"/>
        </w:rPr>
        <w:t>er and the scattered intensity wa</w:t>
      </w:r>
      <w:r w:rsidRPr="00CE600E">
        <w:rPr>
          <w:rFonts w:asciiTheme="majorBidi" w:hAnsiTheme="majorBidi" w:cstheme="majorBidi"/>
          <w:sz w:val="20"/>
          <w:szCs w:val="20"/>
        </w:rPr>
        <w:t>s measured between 20</w:t>
      </w:r>
      <w:r w:rsidR="000E3C81">
        <w:rPr>
          <w:rFonts w:asciiTheme="majorBidi" w:hAnsiTheme="majorBidi" w:cstheme="majorBidi"/>
          <w:sz w:val="20"/>
          <w:szCs w:val="20"/>
          <w:vertAlign w:val="superscript"/>
        </w:rPr>
        <w:t>o</w:t>
      </w:r>
      <w:r w:rsidRPr="00CE600E">
        <w:rPr>
          <w:rFonts w:asciiTheme="majorBidi" w:hAnsiTheme="majorBidi" w:cstheme="majorBidi"/>
          <w:sz w:val="20"/>
          <w:szCs w:val="20"/>
        </w:rPr>
        <w:t xml:space="preserve"> and 80</w:t>
      </w:r>
      <w:r w:rsidR="000E3C81">
        <w:rPr>
          <w:rFonts w:asciiTheme="majorBidi" w:hAnsiTheme="majorBidi" w:cstheme="majorBidi"/>
          <w:sz w:val="20"/>
          <w:szCs w:val="20"/>
          <w:vertAlign w:val="superscript"/>
        </w:rPr>
        <w:t>o</w:t>
      </w:r>
      <w:r w:rsidRPr="00CE600E">
        <w:rPr>
          <w:rFonts w:asciiTheme="majorBidi" w:hAnsiTheme="majorBidi" w:cstheme="majorBidi"/>
          <w:sz w:val="20"/>
          <w:szCs w:val="20"/>
          <w:vertAlign w:val="superscript"/>
        </w:rPr>
        <w:t xml:space="preserve"> </w:t>
      </w:r>
      <w:r w:rsidRPr="00CE600E">
        <w:rPr>
          <w:rFonts w:asciiTheme="majorBidi" w:hAnsiTheme="majorBidi" w:cstheme="majorBidi"/>
          <w:sz w:val="20"/>
          <w:szCs w:val="20"/>
        </w:rPr>
        <w:t>at a scanning rate of 2θ</w:t>
      </w:r>
      <w:r w:rsidR="003F4815">
        <w:rPr>
          <w:rFonts w:asciiTheme="majorBidi" w:hAnsiTheme="majorBidi" w:cstheme="majorBidi"/>
          <w:sz w:val="20"/>
          <w:szCs w:val="20"/>
        </w:rPr>
        <w:t xml:space="preserve"> </w:t>
      </w:r>
      <w:r w:rsidRPr="00CE600E">
        <w:rPr>
          <w:rFonts w:asciiTheme="majorBidi" w:hAnsiTheme="majorBidi" w:cstheme="majorBidi"/>
          <w:sz w:val="20"/>
          <w:szCs w:val="20"/>
        </w:rPr>
        <w:t>=</w:t>
      </w:r>
      <w:r w:rsidR="003F4815">
        <w:rPr>
          <w:rFonts w:asciiTheme="majorBidi" w:hAnsiTheme="majorBidi" w:cstheme="majorBidi"/>
          <w:sz w:val="20"/>
          <w:szCs w:val="20"/>
        </w:rPr>
        <w:t xml:space="preserve"> </w:t>
      </w:r>
      <w:r w:rsidRPr="00CE600E">
        <w:rPr>
          <w:rFonts w:asciiTheme="majorBidi" w:hAnsiTheme="majorBidi" w:cstheme="majorBidi"/>
          <w:sz w:val="20"/>
          <w:szCs w:val="20"/>
        </w:rPr>
        <w:t>5</w:t>
      </w:r>
      <w:r w:rsidR="000E3C81">
        <w:rPr>
          <w:rFonts w:asciiTheme="majorBidi" w:hAnsiTheme="majorBidi" w:cstheme="majorBidi"/>
          <w:sz w:val="20"/>
          <w:szCs w:val="20"/>
        </w:rPr>
        <w:t xml:space="preserve"> </w:t>
      </w:r>
      <w:r w:rsidR="000E3C81">
        <w:rPr>
          <w:rFonts w:asciiTheme="majorBidi" w:hAnsiTheme="majorBidi" w:cstheme="majorBidi"/>
          <w:sz w:val="20"/>
          <w:szCs w:val="20"/>
          <w:vertAlign w:val="superscript"/>
        </w:rPr>
        <w:t>o</w:t>
      </w:r>
      <w:r w:rsidRPr="00CE600E">
        <w:rPr>
          <w:rFonts w:asciiTheme="majorBidi" w:hAnsiTheme="majorBidi" w:cstheme="majorBidi"/>
          <w:sz w:val="20"/>
          <w:szCs w:val="20"/>
        </w:rPr>
        <w:t xml:space="preserve">/min. Specific surface area for each </w:t>
      </w:r>
      <w:r w:rsidR="00CE600E">
        <w:rPr>
          <w:rFonts w:asciiTheme="majorBidi" w:hAnsiTheme="majorBidi" w:cstheme="majorBidi"/>
          <w:sz w:val="20"/>
          <w:szCs w:val="20"/>
        </w:rPr>
        <w:t>prepared TiO</w:t>
      </w:r>
      <w:r w:rsidR="00CE600E">
        <w:rPr>
          <w:rFonts w:asciiTheme="majorBidi" w:hAnsiTheme="majorBidi" w:cstheme="majorBidi"/>
          <w:sz w:val="20"/>
          <w:szCs w:val="20"/>
          <w:vertAlign w:val="subscript"/>
        </w:rPr>
        <w:t>2</w:t>
      </w:r>
      <w:r w:rsidR="00C3201D">
        <w:rPr>
          <w:rFonts w:asciiTheme="majorBidi" w:hAnsiTheme="majorBidi" w:cstheme="majorBidi"/>
          <w:sz w:val="20"/>
          <w:szCs w:val="20"/>
          <w:vertAlign w:val="subscript"/>
        </w:rPr>
        <w:t xml:space="preserve"> </w:t>
      </w:r>
      <w:proofErr w:type="spellStart"/>
      <w:r w:rsidR="00CE600E">
        <w:rPr>
          <w:rFonts w:asciiTheme="majorBidi" w:hAnsiTheme="majorBidi" w:cstheme="majorBidi"/>
          <w:sz w:val="20"/>
          <w:szCs w:val="20"/>
        </w:rPr>
        <w:t>photocatalyst</w:t>
      </w:r>
      <w:proofErr w:type="spellEnd"/>
      <w:r w:rsidR="00CE600E">
        <w:rPr>
          <w:rFonts w:asciiTheme="majorBidi" w:hAnsiTheme="majorBidi" w:cstheme="majorBidi"/>
          <w:sz w:val="20"/>
          <w:szCs w:val="20"/>
        </w:rPr>
        <w:t xml:space="preserve"> wa</w:t>
      </w:r>
      <w:r w:rsidRPr="00CE600E">
        <w:rPr>
          <w:rFonts w:asciiTheme="majorBidi" w:hAnsiTheme="majorBidi" w:cstheme="majorBidi"/>
          <w:sz w:val="20"/>
          <w:szCs w:val="20"/>
        </w:rPr>
        <w:t xml:space="preserve">s measured based on </w:t>
      </w:r>
      <w:proofErr w:type="spellStart"/>
      <w:r w:rsidRPr="00CE600E">
        <w:rPr>
          <w:rFonts w:asciiTheme="majorBidi" w:hAnsiTheme="majorBidi" w:cstheme="majorBidi"/>
          <w:sz w:val="20"/>
          <w:szCs w:val="20"/>
        </w:rPr>
        <w:t>Brunauer</w:t>
      </w:r>
      <w:proofErr w:type="spellEnd"/>
      <w:r w:rsidRPr="00CE600E">
        <w:rPr>
          <w:rFonts w:asciiTheme="majorBidi" w:hAnsiTheme="majorBidi" w:cstheme="majorBidi"/>
          <w:sz w:val="20"/>
          <w:szCs w:val="20"/>
        </w:rPr>
        <w:t>-Emmett-Teller</w:t>
      </w:r>
      <w:r w:rsidR="00C3201D">
        <w:rPr>
          <w:rFonts w:asciiTheme="majorBidi" w:hAnsiTheme="majorBidi" w:cstheme="majorBidi"/>
          <w:sz w:val="20"/>
          <w:szCs w:val="20"/>
        </w:rPr>
        <w:t xml:space="preserve"> </w:t>
      </w:r>
      <w:r w:rsidRPr="00CE600E">
        <w:rPr>
          <w:rFonts w:asciiTheme="majorBidi" w:hAnsiTheme="majorBidi" w:cstheme="majorBidi"/>
          <w:sz w:val="20"/>
          <w:szCs w:val="20"/>
        </w:rPr>
        <w:t>(BET) multilayer nitrogen gas sorption method</w:t>
      </w:r>
      <w:r w:rsidR="00C3201D">
        <w:rPr>
          <w:rFonts w:asciiTheme="majorBidi" w:hAnsiTheme="majorBidi" w:cstheme="majorBidi"/>
          <w:sz w:val="20"/>
          <w:szCs w:val="20"/>
        </w:rPr>
        <w:t xml:space="preserve"> </w:t>
      </w:r>
      <w:r w:rsidRPr="00CE600E">
        <w:rPr>
          <w:rFonts w:asciiTheme="majorBidi" w:hAnsiTheme="majorBidi" w:cstheme="majorBidi"/>
          <w:sz w:val="20"/>
          <w:szCs w:val="20"/>
        </w:rPr>
        <w:t>(</w:t>
      </w:r>
      <w:proofErr w:type="spellStart"/>
      <w:r w:rsidRPr="00CE600E">
        <w:rPr>
          <w:rFonts w:asciiTheme="majorBidi" w:hAnsiTheme="majorBidi" w:cstheme="majorBidi"/>
          <w:sz w:val="20"/>
          <w:szCs w:val="20"/>
        </w:rPr>
        <w:t>Quantachromeautosorb</w:t>
      </w:r>
      <w:proofErr w:type="spellEnd"/>
      <w:r w:rsidR="00415721">
        <w:rPr>
          <w:rFonts w:asciiTheme="majorBidi" w:hAnsiTheme="majorBidi" w:cstheme="majorBidi"/>
          <w:sz w:val="20"/>
          <w:szCs w:val="20"/>
        </w:rPr>
        <w:t xml:space="preserve"> </w:t>
      </w:r>
      <w:r w:rsidRPr="00CE600E">
        <w:rPr>
          <w:rFonts w:asciiTheme="majorBidi" w:hAnsiTheme="majorBidi" w:cstheme="majorBidi"/>
          <w:sz w:val="20"/>
          <w:szCs w:val="20"/>
        </w:rPr>
        <w:t>1C – Volumetric Technique) at 77.3 K.</w:t>
      </w:r>
      <w:r w:rsidR="00CE600E">
        <w:rPr>
          <w:rFonts w:asciiTheme="majorBidi" w:hAnsiTheme="majorBidi" w:cstheme="majorBidi"/>
          <w:sz w:val="20"/>
          <w:szCs w:val="20"/>
        </w:rPr>
        <w:t xml:space="preserve"> The pore size and pore volume we</w:t>
      </w:r>
      <w:r w:rsidRPr="00CE600E">
        <w:rPr>
          <w:rFonts w:asciiTheme="majorBidi" w:hAnsiTheme="majorBidi" w:cstheme="majorBidi"/>
          <w:sz w:val="20"/>
          <w:szCs w:val="20"/>
        </w:rPr>
        <w:t>re estimated using Barrett-Joyner-</w:t>
      </w:r>
      <w:proofErr w:type="spellStart"/>
      <w:r w:rsidRPr="00CE600E">
        <w:rPr>
          <w:rFonts w:asciiTheme="majorBidi" w:hAnsiTheme="majorBidi" w:cstheme="majorBidi"/>
          <w:sz w:val="20"/>
          <w:szCs w:val="20"/>
        </w:rPr>
        <w:t>H</w:t>
      </w:r>
      <w:r w:rsidR="00CE600E">
        <w:rPr>
          <w:rFonts w:asciiTheme="majorBidi" w:hAnsiTheme="majorBidi" w:cstheme="majorBidi"/>
          <w:sz w:val="20"/>
          <w:szCs w:val="20"/>
        </w:rPr>
        <w:t>alenda</w:t>
      </w:r>
      <w:proofErr w:type="spellEnd"/>
      <w:r w:rsidR="00C3201D">
        <w:rPr>
          <w:rFonts w:asciiTheme="majorBidi" w:hAnsiTheme="majorBidi" w:cstheme="majorBidi"/>
          <w:sz w:val="20"/>
          <w:szCs w:val="20"/>
        </w:rPr>
        <w:t xml:space="preserve"> </w:t>
      </w:r>
      <w:r w:rsidR="00CE600E">
        <w:rPr>
          <w:rFonts w:asciiTheme="majorBidi" w:hAnsiTheme="majorBidi" w:cstheme="majorBidi"/>
          <w:sz w:val="20"/>
          <w:szCs w:val="20"/>
        </w:rPr>
        <w:t>(BJH) model. The samples we</w:t>
      </w:r>
      <w:r w:rsidRPr="00CE600E">
        <w:rPr>
          <w:rFonts w:asciiTheme="majorBidi" w:hAnsiTheme="majorBidi" w:cstheme="majorBidi"/>
          <w:sz w:val="20"/>
          <w:szCs w:val="20"/>
        </w:rPr>
        <w:t>re degassed at 100</w:t>
      </w:r>
      <w:r w:rsidR="00CC1984">
        <w:rPr>
          <w:rFonts w:asciiTheme="majorBidi" w:hAnsiTheme="majorBidi" w:cstheme="majorBidi"/>
          <w:sz w:val="20"/>
          <w:szCs w:val="20"/>
        </w:rPr>
        <w:t xml:space="preserve"> </w:t>
      </w:r>
      <w:proofErr w:type="spellStart"/>
      <w:r w:rsidRPr="00CE600E">
        <w:rPr>
          <w:rFonts w:asciiTheme="majorBidi" w:hAnsiTheme="majorBidi" w:cstheme="majorBidi"/>
          <w:sz w:val="20"/>
          <w:szCs w:val="20"/>
          <w:vertAlign w:val="superscript"/>
        </w:rPr>
        <w:t>o</w:t>
      </w:r>
      <w:r w:rsidRPr="00CE600E">
        <w:rPr>
          <w:rFonts w:asciiTheme="majorBidi" w:hAnsiTheme="majorBidi" w:cstheme="majorBidi"/>
          <w:sz w:val="20"/>
          <w:szCs w:val="20"/>
        </w:rPr>
        <w:t>C</w:t>
      </w:r>
      <w:proofErr w:type="spellEnd"/>
      <w:r w:rsidRPr="00CE600E">
        <w:rPr>
          <w:rFonts w:asciiTheme="majorBidi" w:hAnsiTheme="majorBidi" w:cstheme="majorBidi"/>
          <w:sz w:val="20"/>
          <w:szCs w:val="20"/>
        </w:rPr>
        <w:t xml:space="preserve"> before sorption experiment. </w:t>
      </w:r>
    </w:p>
    <w:p w:rsidR="00AC780A" w:rsidRPr="00E737ED" w:rsidRDefault="00AC780A" w:rsidP="00F26471">
      <w:pPr>
        <w:spacing w:after="0" w:line="240" w:lineRule="auto"/>
        <w:jc w:val="both"/>
        <w:rPr>
          <w:rFonts w:asciiTheme="majorBidi" w:hAnsiTheme="majorBidi" w:cstheme="majorBidi"/>
          <w:sz w:val="20"/>
          <w:szCs w:val="20"/>
        </w:rPr>
      </w:pPr>
    </w:p>
    <w:p w:rsidR="00AC780A" w:rsidRPr="00C60578" w:rsidRDefault="00AC780A" w:rsidP="00040FA6">
      <w:pPr>
        <w:spacing w:after="0" w:line="240" w:lineRule="auto"/>
        <w:jc w:val="both"/>
        <w:rPr>
          <w:rFonts w:asciiTheme="majorBidi" w:hAnsiTheme="majorBidi" w:cstheme="majorBidi"/>
          <w:b/>
          <w:sz w:val="20"/>
          <w:szCs w:val="20"/>
        </w:rPr>
      </w:pPr>
      <w:proofErr w:type="spellStart"/>
      <w:r w:rsidRPr="00C60578">
        <w:rPr>
          <w:rFonts w:asciiTheme="majorBidi" w:hAnsiTheme="majorBidi" w:cstheme="majorBidi"/>
          <w:b/>
          <w:sz w:val="20"/>
          <w:szCs w:val="20"/>
        </w:rPr>
        <w:t>Photodegradation</w:t>
      </w:r>
      <w:proofErr w:type="spellEnd"/>
      <w:r w:rsidR="00040FA6">
        <w:rPr>
          <w:rFonts w:asciiTheme="majorBidi" w:hAnsiTheme="majorBidi" w:cstheme="majorBidi"/>
          <w:b/>
          <w:sz w:val="20"/>
          <w:szCs w:val="20"/>
        </w:rPr>
        <w:t xml:space="preserve"> of Reactive Golden Yellow R D</w:t>
      </w:r>
      <w:r w:rsidRPr="00C60578">
        <w:rPr>
          <w:rFonts w:asciiTheme="majorBidi" w:hAnsiTheme="majorBidi" w:cstheme="majorBidi"/>
          <w:b/>
          <w:sz w:val="20"/>
          <w:szCs w:val="20"/>
        </w:rPr>
        <w:t xml:space="preserve">ye                                                                                                                                                                                                                                                                                                                                                                                                                                                                                                                                                                                                        </w:t>
      </w:r>
    </w:p>
    <w:p w:rsidR="00C60578" w:rsidRPr="00C60578" w:rsidRDefault="00AC780A" w:rsidP="00040FA6">
      <w:pPr>
        <w:spacing w:after="0" w:line="240" w:lineRule="auto"/>
        <w:jc w:val="both"/>
        <w:rPr>
          <w:rFonts w:asciiTheme="majorBidi" w:hAnsiTheme="majorBidi" w:cstheme="majorBidi"/>
          <w:sz w:val="20"/>
          <w:szCs w:val="20"/>
        </w:rPr>
      </w:pPr>
      <w:r w:rsidRPr="00C60578">
        <w:rPr>
          <w:rFonts w:asciiTheme="majorBidi" w:hAnsiTheme="majorBidi" w:cstheme="majorBidi"/>
          <w:sz w:val="20"/>
          <w:szCs w:val="20"/>
        </w:rPr>
        <w:t>In t</w:t>
      </w:r>
      <w:r w:rsidR="00C60578">
        <w:rPr>
          <w:rFonts w:asciiTheme="majorBidi" w:hAnsiTheme="majorBidi" w:cstheme="majorBidi"/>
          <w:sz w:val="20"/>
          <w:szCs w:val="20"/>
        </w:rPr>
        <w:t>his study, each prepared TiO</w:t>
      </w:r>
      <w:r w:rsidR="00C60578">
        <w:rPr>
          <w:rFonts w:asciiTheme="majorBidi" w:hAnsiTheme="majorBidi" w:cstheme="majorBidi"/>
          <w:sz w:val="20"/>
          <w:szCs w:val="20"/>
          <w:vertAlign w:val="subscript"/>
        </w:rPr>
        <w:t>2</w:t>
      </w:r>
      <w:r w:rsidR="00C60578">
        <w:rPr>
          <w:rFonts w:asciiTheme="majorBidi" w:hAnsiTheme="majorBidi" w:cstheme="majorBidi"/>
          <w:sz w:val="20"/>
          <w:szCs w:val="20"/>
        </w:rPr>
        <w:t xml:space="preserve"> wa</w:t>
      </w:r>
      <w:r w:rsidRPr="00C60578">
        <w:rPr>
          <w:rFonts w:asciiTheme="majorBidi" w:hAnsiTheme="majorBidi" w:cstheme="majorBidi"/>
          <w:sz w:val="20"/>
          <w:szCs w:val="20"/>
        </w:rPr>
        <w:t>s tested to catalyze the</w:t>
      </w:r>
      <w:r w:rsidR="00040FA6">
        <w:rPr>
          <w:rFonts w:asciiTheme="majorBidi" w:hAnsiTheme="majorBidi" w:cstheme="majorBidi"/>
          <w:sz w:val="20"/>
          <w:szCs w:val="20"/>
        </w:rPr>
        <w:t xml:space="preserve"> degradation of </w:t>
      </w:r>
      <w:r w:rsidRPr="00C60578">
        <w:rPr>
          <w:rFonts w:asciiTheme="majorBidi" w:hAnsiTheme="majorBidi" w:cstheme="majorBidi"/>
          <w:sz w:val="20"/>
          <w:szCs w:val="20"/>
        </w:rPr>
        <w:t>Reactive Golden Yellow R dye</w:t>
      </w:r>
      <w:r w:rsidR="00E0431C" w:rsidRPr="00C60578">
        <w:rPr>
          <w:rFonts w:asciiTheme="majorBidi" w:hAnsiTheme="majorBidi" w:cstheme="majorBidi"/>
          <w:sz w:val="20"/>
          <w:szCs w:val="20"/>
        </w:rPr>
        <w:t xml:space="preserve"> within 4 hours</w:t>
      </w:r>
      <w:r w:rsidR="00C60578">
        <w:rPr>
          <w:rFonts w:asciiTheme="majorBidi" w:hAnsiTheme="majorBidi" w:cstheme="majorBidi"/>
          <w:sz w:val="20"/>
          <w:szCs w:val="20"/>
        </w:rPr>
        <w:t xml:space="preserve">. The </w:t>
      </w:r>
      <w:proofErr w:type="spellStart"/>
      <w:r w:rsidR="00C60578">
        <w:rPr>
          <w:rFonts w:asciiTheme="majorBidi" w:hAnsiTheme="majorBidi" w:cstheme="majorBidi"/>
          <w:sz w:val="20"/>
          <w:szCs w:val="20"/>
        </w:rPr>
        <w:t>photodegradation</w:t>
      </w:r>
      <w:proofErr w:type="spellEnd"/>
      <w:r w:rsidR="00C60578">
        <w:rPr>
          <w:rFonts w:asciiTheme="majorBidi" w:hAnsiTheme="majorBidi" w:cstheme="majorBidi"/>
          <w:sz w:val="20"/>
          <w:szCs w:val="20"/>
        </w:rPr>
        <w:t xml:space="preserve"> wa</w:t>
      </w:r>
      <w:r w:rsidRPr="00C60578">
        <w:rPr>
          <w:rFonts w:asciiTheme="majorBidi" w:hAnsiTheme="majorBidi" w:cstheme="majorBidi"/>
          <w:sz w:val="20"/>
          <w:szCs w:val="20"/>
        </w:rPr>
        <w:t xml:space="preserve">s carried out inside a homemade </w:t>
      </w:r>
      <w:proofErr w:type="spellStart"/>
      <w:r w:rsidRPr="00C60578">
        <w:rPr>
          <w:rFonts w:asciiTheme="majorBidi" w:hAnsiTheme="majorBidi" w:cstheme="majorBidi"/>
          <w:sz w:val="20"/>
          <w:szCs w:val="20"/>
        </w:rPr>
        <w:t>photoreactor</w:t>
      </w:r>
      <w:proofErr w:type="spellEnd"/>
      <w:r w:rsidRPr="00C60578">
        <w:rPr>
          <w:rFonts w:asciiTheme="majorBidi" w:hAnsiTheme="majorBidi" w:cstheme="majorBidi"/>
          <w:sz w:val="20"/>
          <w:szCs w:val="20"/>
        </w:rPr>
        <w:t>. Mixture of 100 ml of 10 mg/L dye solution and 0.1</w:t>
      </w:r>
      <w:r w:rsidR="00C3201D">
        <w:rPr>
          <w:rFonts w:asciiTheme="majorBidi" w:hAnsiTheme="majorBidi" w:cstheme="majorBidi"/>
          <w:sz w:val="20"/>
          <w:szCs w:val="20"/>
        </w:rPr>
        <w:t xml:space="preserve"> </w:t>
      </w:r>
      <w:r w:rsidRPr="00C60578">
        <w:rPr>
          <w:rFonts w:asciiTheme="majorBidi" w:hAnsiTheme="majorBidi" w:cstheme="majorBidi"/>
          <w:sz w:val="20"/>
          <w:szCs w:val="20"/>
        </w:rPr>
        <w:t>g of synthesized TiO</w:t>
      </w:r>
      <w:r w:rsidRPr="00C60578">
        <w:rPr>
          <w:rFonts w:asciiTheme="majorBidi" w:hAnsiTheme="majorBidi" w:cstheme="majorBidi"/>
          <w:sz w:val="20"/>
          <w:szCs w:val="20"/>
          <w:vertAlign w:val="subscript"/>
        </w:rPr>
        <w:t>2</w:t>
      </w:r>
      <w:r w:rsidR="00C60578">
        <w:rPr>
          <w:rFonts w:asciiTheme="majorBidi" w:hAnsiTheme="majorBidi" w:cstheme="majorBidi"/>
          <w:sz w:val="20"/>
          <w:szCs w:val="20"/>
        </w:rPr>
        <w:t xml:space="preserve"> powder wa</w:t>
      </w:r>
      <w:r w:rsidRPr="00C60578">
        <w:rPr>
          <w:rFonts w:asciiTheme="majorBidi" w:hAnsiTheme="majorBidi" w:cstheme="majorBidi"/>
          <w:sz w:val="20"/>
          <w:szCs w:val="20"/>
        </w:rPr>
        <w:t>s stirred for 10 min in the dark condition so that an adsorption-desorption equilibrium could be established between dye and catalyst surface [</w:t>
      </w:r>
      <w:r w:rsidR="00415721">
        <w:rPr>
          <w:rFonts w:asciiTheme="majorBidi" w:hAnsiTheme="majorBidi" w:cstheme="majorBidi"/>
          <w:sz w:val="20"/>
          <w:szCs w:val="20"/>
        </w:rPr>
        <w:t>16; 19</w:t>
      </w:r>
      <w:r w:rsidR="00C60578">
        <w:rPr>
          <w:rFonts w:asciiTheme="majorBidi" w:hAnsiTheme="majorBidi" w:cstheme="majorBidi"/>
          <w:sz w:val="20"/>
          <w:szCs w:val="20"/>
        </w:rPr>
        <w:t>]. Then, the mixture solution wa</w:t>
      </w:r>
      <w:r w:rsidRPr="00C60578">
        <w:rPr>
          <w:rFonts w:asciiTheme="majorBidi" w:hAnsiTheme="majorBidi" w:cstheme="majorBidi"/>
          <w:sz w:val="20"/>
          <w:szCs w:val="20"/>
        </w:rPr>
        <w:t>s irradiated with UV light</w:t>
      </w:r>
      <w:r w:rsidR="00C3201D">
        <w:rPr>
          <w:rFonts w:asciiTheme="majorBidi" w:hAnsiTheme="majorBidi" w:cstheme="majorBidi"/>
          <w:sz w:val="20"/>
          <w:szCs w:val="20"/>
        </w:rPr>
        <w:t xml:space="preserve"> </w:t>
      </w:r>
      <w:r w:rsidRPr="00C60578">
        <w:rPr>
          <w:rFonts w:asciiTheme="majorBidi" w:hAnsiTheme="majorBidi" w:cstheme="majorBidi"/>
          <w:sz w:val="20"/>
          <w:szCs w:val="20"/>
        </w:rPr>
        <w:t>(302 nm, 15 watt). During the illu</w:t>
      </w:r>
      <w:r w:rsidR="00C60578">
        <w:rPr>
          <w:rFonts w:asciiTheme="majorBidi" w:hAnsiTheme="majorBidi" w:cstheme="majorBidi"/>
          <w:sz w:val="20"/>
          <w:szCs w:val="20"/>
        </w:rPr>
        <w:t>mination, 5 ml sample solution wa</w:t>
      </w:r>
      <w:r w:rsidRPr="00C60578">
        <w:rPr>
          <w:rFonts w:asciiTheme="majorBidi" w:hAnsiTheme="majorBidi" w:cstheme="majorBidi"/>
          <w:sz w:val="20"/>
          <w:szCs w:val="20"/>
        </w:rPr>
        <w:t>s withdrawn from the suspension at fixed intervals</w:t>
      </w:r>
      <w:r w:rsidR="00C3201D">
        <w:rPr>
          <w:rFonts w:asciiTheme="majorBidi" w:hAnsiTheme="majorBidi" w:cstheme="majorBidi"/>
          <w:sz w:val="20"/>
          <w:szCs w:val="20"/>
        </w:rPr>
        <w:t xml:space="preserve"> </w:t>
      </w:r>
      <w:r w:rsidRPr="00C60578">
        <w:rPr>
          <w:rFonts w:asciiTheme="majorBidi" w:hAnsiTheme="majorBidi" w:cstheme="majorBidi"/>
          <w:sz w:val="20"/>
          <w:szCs w:val="20"/>
        </w:rPr>
        <w:t xml:space="preserve">(30 min) and filtered to separate the catalyst particles. </w:t>
      </w:r>
      <w:r w:rsidR="00C60578">
        <w:rPr>
          <w:rFonts w:asciiTheme="majorBidi" w:hAnsiTheme="majorBidi" w:cstheme="majorBidi"/>
          <w:sz w:val="20"/>
          <w:szCs w:val="20"/>
        </w:rPr>
        <w:t>Each collected sample solution wa</w:t>
      </w:r>
      <w:r w:rsidRPr="00C60578">
        <w:rPr>
          <w:rFonts w:asciiTheme="majorBidi" w:hAnsiTheme="majorBidi" w:cstheme="majorBidi"/>
          <w:sz w:val="20"/>
          <w:szCs w:val="20"/>
        </w:rPr>
        <w:t>s analyzed via UV-Vis spectrophotometer</w:t>
      </w:r>
      <w:r w:rsidR="00040FA6">
        <w:rPr>
          <w:rFonts w:asciiTheme="majorBidi" w:hAnsiTheme="majorBidi" w:cstheme="majorBidi"/>
          <w:sz w:val="20"/>
          <w:szCs w:val="20"/>
        </w:rPr>
        <w:t xml:space="preserve"> </w:t>
      </w:r>
      <w:r w:rsidRPr="00C60578">
        <w:rPr>
          <w:rFonts w:asciiTheme="majorBidi" w:hAnsiTheme="majorBidi" w:cstheme="majorBidi"/>
          <w:sz w:val="20"/>
          <w:szCs w:val="20"/>
        </w:rPr>
        <w:t>(UV-1601PC, Shimadzu). The</w:t>
      </w:r>
      <w:r w:rsidR="00C60578">
        <w:rPr>
          <w:rFonts w:asciiTheme="majorBidi" w:hAnsiTheme="majorBidi" w:cstheme="majorBidi"/>
          <w:sz w:val="20"/>
          <w:szCs w:val="20"/>
        </w:rPr>
        <w:t xml:space="preserve"> same </w:t>
      </w:r>
      <w:proofErr w:type="spellStart"/>
      <w:r w:rsidR="00C60578">
        <w:rPr>
          <w:rFonts w:asciiTheme="majorBidi" w:hAnsiTheme="majorBidi" w:cstheme="majorBidi"/>
          <w:sz w:val="20"/>
          <w:szCs w:val="20"/>
        </w:rPr>
        <w:t>photocatalytic</w:t>
      </w:r>
      <w:proofErr w:type="spellEnd"/>
      <w:r w:rsidR="00C60578">
        <w:rPr>
          <w:rFonts w:asciiTheme="majorBidi" w:hAnsiTheme="majorBidi" w:cstheme="majorBidi"/>
          <w:sz w:val="20"/>
          <w:szCs w:val="20"/>
        </w:rPr>
        <w:t xml:space="preserve"> procedure wa</w:t>
      </w:r>
      <w:r w:rsidRPr="00C60578">
        <w:rPr>
          <w:rFonts w:asciiTheme="majorBidi" w:hAnsiTheme="majorBidi" w:cstheme="majorBidi"/>
          <w:sz w:val="20"/>
          <w:szCs w:val="20"/>
        </w:rPr>
        <w:t>s applied on commercial TiO</w:t>
      </w:r>
      <w:r w:rsidRPr="00C60578">
        <w:rPr>
          <w:rFonts w:asciiTheme="majorBidi" w:hAnsiTheme="majorBidi" w:cstheme="majorBidi"/>
          <w:sz w:val="20"/>
          <w:szCs w:val="20"/>
          <w:vertAlign w:val="subscript"/>
        </w:rPr>
        <w:t>2</w:t>
      </w:r>
      <w:r w:rsidR="00C3201D">
        <w:rPr>
          <w:rFonts w:asciiTheme="majorBidi" w:hAnsiTheme="majorBidi" w:cstheme="majorBidi"/>
          <w:sz w:val="20"/>
          <w:szCs w:val="20"/>
          <w:vertAlign w:val="subscript"/>
        </w:rPr>
        <w:t xml:space="preserve"> </w:t>
      </w:r>
      <w:r w:rsidRPr="00C60578">
        <w:rPr>
          <w:rFonts w:asciiTheme="majorBidi" w:hAnsiTheme="majorBidi" w:cstheme="majorBidi"/>
          <w:sz w:val="20"/>
          <w:szCs w:val="20"/>
        </w:rPr>
        <w:t>powder</w:t>
      </w:r>
      <w:r w:rsidR="00C3201D">
        <w:rPr>
          <w:rFonts w:asciiTheme="majorBidi" w:hAnsiTheme="majorBidi" w:cstheme="majorBidi"/>
          <w:sz w:val="20"/>
          <w:szCs w:val="20"/>
        </w:rPr>
        <w:t xml:space="preserve"> </w:t>
      </w:r>
      <w:r w:rsidRPr="00C60578">
        <w:rPr>
          <w:rFonts w:asciiTheme="majorBidi" w:hAnsiTheme="majorBidi" w:cstheme="majorBidi"/>
          <w:sz w:val="20"/>
          <w:szCs w:val="20"/>
        </w:rPr>
        <w:t>(SIGMA) for comparison.</w:t>
      </w:r>
    </w:p>
    <w:p w:rsidR="00040FA6" w:rsidRDefault="00040FA6" w:rsidP="00C60578">
      <w:pPr>
        <w:spacing w:after="0" w:line="240" w:lineRule="auto"/>
        <w:jc w:val="center"/>
        <w:rPr>
          <w:rFonts w:asciiTheme="majorBidi" w:hAnsiTheme="majorBidi" w:cstheme="majorBidi"/>
          <w:b/>
          <w:sz w:val="20"/>
          <w:szCs w:val="20"/>
        </w:rPr>
      </w:pPr>
    </w:p>
    <w:p w:rsidR="00AC780A" w:rsidRPr="00C60578" w:rsidRDefault="00C60578" w:rsidP="00C60578">
      <w:pPr>
        <w:spacing w:after="0" w:line="240" w:lineRule="auto"/>
        <w:jc w:val="center"/>
        <w:rPr>
          <w:rFonts w:asciiTheme="majorBidi" w:hAnsiTheme="majorBidi" w:cstheme="majorBidi"/>
          <w:b/>
          <w:sz w:val="20"/>
          <w:szCs w:val="20"/>
        </w:rPr>
      </w:pPr>
      <w:r w:rsidRPr="00C60578">
        <w:rPr>
          <w:rFonts w:asciiTheme="majorBidi" w:hAnsiTheme="majorBidi" w:cstheme="majorBidi"/>
          <w:b/>
          <w:sz w:val="20"/>
          <w:szCs w:val="20"/>
        </w:rPr>
        <w:t>Result</w:t>
      </w:r>
      <w:r>
        <w:rPr>
          <w:rFonts w:asciiTheme="majorBidi" w:hAnsiTheme="majorBidi" w:cstheme="majorBidi"/>
          <w:b/>
          <w:sz w:val="20"/>
          <w:szCs w:val="20"/>
        </w:rPr>
        <w:t>s and D</w:t>
      </w:r>
      <w:r w:rsidRPr="00C60578">
        <w:rPr>
          <w:rFonts w:asciiTheme="majorBidi" w:hAnsiTheme="majorBidi" w:cstheme="majorBidi"/>
          <w:b/>
          <w:sz w:val="20"/>
          <w:szCs w:val="20"/>
        </w:rPr>
        <w:t>iscussion</w:t>
      </w:r>
    </w:p>
    <w:p w:rsidR="00F26471" w:rsidRPr="00E737ED" w:rsidRDefault="00F26471" w:rsidP="00F26471">
      <w:pPr>
        <w:spacing w:after="0" w:line="240" w:lineRule="auto"/>
        <w:rPr>
          <w:rFonts w:asciiTheme="majorBidi" w:hAnsiTheme="majorBidi" w:cstheme="majorBidi"/>
          <w:sz w:val="20"/>
          <w:szCs w:val="20"/>
        </w:rPr>
      </w:pPr>
    </w:p>
    <w:p w:rsidR="00AC780A" w:rsidRPr="00C60578" w:rsidRDefault="002D4497" w:rsidP="00040FA6">
      <w:pPr>
        <w:spacing w:after="0" w:line="240" w:lineRule="auto"/>
        <w:rPr>
          <w:rFonts w:asciiTheme="majorBidi" w:hAnsiTheme="majorBidi" w:cstheme="majorBidi"/>
          <w:b/>
          <w:bCs/>
          <w:sz w:val="20"/>
          <w:szCs w:val="20"/>
        </w:rPr>
      </w:pPr>
      <w:r>
        <w:rPr>
          <w:rFonts w:asciiTheme="majorBidi" w:hAnsiTheme="majorBidi" w:cstheme="majorBidi"/>
          <w:b/>
          <w:bCs/>
          <w:sz w:val="20"/>
          <w:szCs w:val="20"/>
        </w:rPr>
        <w:t>Scanning Electron Microscopy (SEM)</w:t>
      </w:r>
    </w:p>
    <w:p w:rsidR="00AC780A" w:rsidRPr="00C60578" w:rsidRDefault="00C60578" w:rsidP="00040FA6">
      <w:pPr>
        <w:tabs>
          <w:tab w:val="left" w:pos="2520"/>
        </w:tabs>
        <w:spacing w:after="0" w:line="240" w:lineRule="auto"/>
        <w:jc w:val="both"/>
        <w:rPr>
          <w:rFonts w:asciiTheme="majorBidi" w:hAnsiTheme="majorBidi" w:cstheme="majorBidi"/>
          <w:sz w:val="20"/>
          <w:szCs w:val="20"/>
        </w:rPr>
      </w:pPr>
      <w:r>
        <w:rPr>
          <w:rFonts w:asciiTheme="majorBidi" w:hAnsiTheme="majorBidi" w:cstheme="majorBidi"/>
          <w:sz w:val="20"/>
          <w:szCs w:val="20"/>
        </w:rPr>
        <w:t>The SEM technique wa</w:t>
      </w:r>
      <w:r w:rsidR="00AC780A" w:rsidRPr="00C60578">
        <w:rPr>
          <w:rFonts w:asciiTheme="majorBidi" w:hAnsiTheme="majorBidi" w:cstheme="majorBidi"/>
          <w:sz w:val="20"/>
          <w:szCs w:val="20"/>
        </w:rPr>
        <w:t>s carried out in order to investigate the surface mo</w:t>
      </w:r>
      <w:r>
        <w:rPr>
          <w:rFonts w:asciiTheme="majorBidi" w:hAnsiTheme="majorBidi" w:cstheme="majorBidi"/>
          <w:sz w:val="20"/>
          <w:szCs w:val="20"/>
        </w:rPr>
        <w:t>rphology of the prepared TiO</w:t>
      </w:r>
      <w:r>
        <w:rPr>
          <w:rFonts w:asciiTheme="majorBidi" w:hAnsiTheme="majorBidi" w:cstheme="majorBidi"/>
          <w:sz w:val="20"/>
          <w:szCs w:val="20"/>
          <w:vertAlign w:val="subscript"/>
        </w:rPr>
        <w:t>2</w:t>
      </w:r>
      <w:r w:rsidR="00C51038">
        <w:rPr>
          <w:rFonts w:asciiTheme="majorBidi" w:hAnsiTheme="majorBidi" w:cstheme="majorBidi"/>
          <w:sz w:val="20"/>
          <w:szCs w:val="20"/>
          <w:vertAlign w:val="subscript"/>
        </w:rPr>
        <w:t xml:space="preserve"> </w:t>
      </w:r>
      <w:proofErr w:type="spellStart"/>
      <w:r w:rsidR="00AC780A" w:rsidRPr="00C60578">
        <w:rPr>
          <w:rFonts w:asciiTheme="majorBidi" w:hAnsiTheme="majorBidi" w:cstheme="majorBidi"/>
          <w:sz w:val="20"/>
          <w:szCs w:val="20"/>
        </w:rPr>
        <w:t>photocatalysts</w:t>
      </w:r>
      <w:proofErr w:type="spellEnd"/>
      <w:r w:rsidR="00AC780A" w:rsidRPr="00C60578">
        <w:rPr>
          <w:rFonts w:asciiTheme="majorBidi" w:hAnsiTheme="majorBidi" w:cstheme="majorBidi"/>
          <w:sz w:val="20"/>
          <w:szCs w:val="20"/>
        </w:rPr>
        <w:t xml:space="preserve">. </w:t>
      </w:r>
      <w:r>
        <w:rPr>
          <w:rFonts w:asciiTheme="majorBidi" w:hAnsiTheme="majorBidi" w:cstheme="majorBidi"/>
          <w:sz w:val="20"/>
          <w:szCs w:val="20"/>
        </w:rPr>
        <w:t>Figure 1 showed</w:t>
      </w:r>
      <w:r w:rsidR="00AC780A" w:rsidRPr="00C60578">
        <w:rPr>
          <w:rFonts w:asciiTheme="majorBidi" w:hAnsiTheme="majorBidi" w:cstheme="majorBidi"/>
          <w:sz w:val="20"/>
          <w:szCs w:val="20"/>
        </w:rPr>
        <w:t xml:space="preserve"> the aggrega</w:t>
      </w:r>
      <w:r>
        <w:rPr>
          <w:rFonts w:asciiTheme="majorBidi" w:hAnsiTheme="majorBidi" w:cstheme="majorBidi"/>
          <w:sz w:val="20"/>
          <w:szCs w:val="20"/>
        </w:rPr>
        <w:t xml:space="preserve">ted of </w:t>
      </w:r>
      <w:r w:rsidR="00AC780A" w:rsidRPr="00C60578">
        <w:rPr>
          <w:rFonts w:asciiTheme="majorBidi" w:hAnsiTheme="majorBidi" w:cstheme="majorBidi"/>
          <w:sz w:val="20"/>
          <w:szCs w:val="20"/>
        </w:rPr>
        <w:t xml:space="preserve">nearly-spherical shape with reasonably uniform size, distributed homogeneously throughout the surface of commercial </w:t>
      </w:r>
      <w:r>
        <w:rPr>
          <w:rFonts w:asciiTheme="majorBidi" w:hAnsiTheme="majorBidi" w:cstheme="majorBidi"/>
          <w:sz w:val="20"/>
          <w:szCs w:val="20"/>
        </w:rPr>
        <w:t>TiO</w:t>
      </w:r>
      <w:r>
        <w:rPr>
          <w:rFonts w:asciiTheme="majorBidi" w:hAnsiTheme="majorBidi" w:cstheme="majorBidi"/>
          <w:sz w:val="20"/>
          <w:szCs w:val="20"/>
          <w:vertAlign w:val="subscript"/>
        </w:rPr>
        <w:t>2</w:t>
      </w:r>
      <w:r w:rsidR="00C3201D">
        <w:rPr>
          <w:rFonts w:asciiTheme="majorBidi" w:hAnsiTheme="majorBidi" w:cstheme="majorBidi"/>
          <w:sz w:val="20"/>
          <w:szCs w:val="20"/>
          <w:vertAlign w:val="subscript"/>
        </w:rPr>
        <w:t xml:space="preserve"> </w:t>
      </w:r>
      <w:r w:rsidR="00AC780A" w:rsidRPr="00C60578">
        <w:rPr>
          <w:rFonts w:asciiTheme="majorBidi" w:hAnsiTheme="majorBidi" w:cstheme="majorBidi"/>
          <w:sz w:val="20"/>
          <w:szCs w:val="20"/>
        </w:rPr>
        <w:t>(SIGMA). The precursor powder, thus, consists of typical particulate morphology.</w:t>
      </w:r>
    </w:p>
    <w:p w:rsidR="00B1413A" w:rsidRPr="00E737ED" w:rsidRDefault="00B1413A" w:rsidP="00F26471">
      <w:pPr>
        <w:spacing w:after="0" w:line="240" w:lineRule="auto"/>
        <w:ind w:firstLine="720"/>
        <w:jc w:val="both"/>
        <w:rPr>
          <w:rFonts w:asciiTheme="majorBidi" w:hAnsiTheme="majorBidi" w:cstheme="majorBidi"/>
          <w:sz w:val="20"/>
          <w:szCs w:val="20"/>
        </w:rPr>
      </w:pPr>
    </w:p>
    <w:p w:rsidR="00040FA6" w:rsidRDefault="00AC780A" w:rsidP="00CC1984">
      <w:pPr>
        <w:spacing w:line="240" w:lineRule="auto"/>
        <w:jc w:val="center"/>
        <w:rPr>
          <w:rFonts w:asciiTheme="majorBidi" w:hAnsiTheme="majorBidi" w:cstheme="majorBidi"/>
          <w:sz w:val="18"/>
          <w:szCs w:val="18"/>
        </w:rPr>
      </w:pPr>
      <w:r w:rsidRPr="002673E2">
        <w:rPr>
          <w:rFonts w:asciiTheme="majorBidi" w:hAnsiTheme="majorBidi" w:cstheme="majorBidi"/>
          <w:noProof/>
          <w:sz w:val="24"/>
          <w:szCs w:val="24"/>
        </w:rPr>
        <w:drawing>
          <wp:inline distT="0" distB="0" distL="0" distR="0" wp14:anchorId="0A1ED895" wp14:editId="5C677BDB">
            <wp:extent cx="2464419" cy="2105025"/>
            <wp:effectExtent l="19050" t="1905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ter\Results\SEM-EDS\TiO2 Com\SIGMA\TiO2 (SIGMA) comm X10000.bmp"/>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64640" cy="2105214"/>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sz w:val="24"/>
          <w:szCs w:val="24"/>
        </w:rPr>
        <w:drawing>
          <wp:inline distT="0" distB="0" distL="0" distR="0" wp14:anchorId="09077573" wp14:editId="7E317E09">
            <wp:extent cx="2524125" cy="2102002"/>
            <wp:effectExtent l="19050" t="1905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cer\Local Settings\Temporary Internet Files\Content.Word\TiO2 (SIGMA) comm X30000.bm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27688" cy="2104969"/>
                    </a:xfrm>
                    <a:prstGeom prst="rect">
                      <a:avLst/>
                    </a:prstGeom>
                    <a:noFill/>
                    <a:ln w="9525">
                      <a:solidFill>
                        <a:schemeClr val="tx1"/>
                      </a:solidFill>
                      <a:miter lim="800000"/>
                      <a:headEnd/>
                      <a:tailEnd/>
                    </a:ln>
                  </pic:spPr>
                </pic:pic>
              </a:graphicData>
            </a:graphic>
          </wp:inline>
        </w:drawing>
      </w:r>
    </w:p>
    <w:p w:rsidR="00CC1984" w:rsidRPr="002671FD" w:rsidRDefault="00040FA6" w:rsidP="002671FD">
      <w:pPr>
        <w:spacing w:line="240" w:lineRule="auto"/>
        <w:jc w:val="center"/>
        <w:rPr>
          <w:rFonts w:asciiTheme="majorBidi" w:hAnsiTheme="majorBidi" w:cstheme="majorBidi"/>
          <w:sz w:val="18"/>
          <w:szCs w:val="18"/>
        </w:rPr>
      </w:pPr>
      <w:proofErr w:type="gramStart"/>
      <w:r>
        <w:rPr>
          <w:rFonts w:asciiTheme="majorBidi" w:hAnsiTheme="majorBidi" w:cstheme="majorBidi"/>
          <w:sz w:val="18"/>
          <w:szCs w:val="18"/>
        </w:rPr>
        <w:t>Figure 1.</w:t>
      </w:r>
      <w:proofErr w:type="gramEnd"/>
      <w:r>
        <w:rPr>
          <w:rFonts w:asciiTheme="majorBidi" w:hAnsiTheme="majorBidi" w:cstheme="majorBidi"/>
          <w:sz w:val="18"/>
          <w:szCs w:val="18"/>
        </w:rPr>
        <w:t xml:space="preserve"> </w:t>
      </w:r>
      <w:r w:rsidR="00AC780A" w:rsidRPr="00C60578">
        <w:rPr>
          <w:rFonts w:asciiTheme="majorBidi" w:hAnsiTheme="majorBidi" w:cstheme="majorBidi"/>
          <w:sz w:val="18"/>
          <w:szCs w:val="18"/>
        </w:rPr>
        <w:t>Scanning electron micrographs of c</w:t>
      </w:r>
      <w:r w:rsidR="00C60578">
        <w:rPr>
          <w:rFonts w:asciiTheme="majorBidi" w:hAnsiTheme="majorBidi" w:cstheme="majorBidi"/>
          <w:sz w:val="18"/>
          <w:szCs w:val="18"/>
        </w:rPr>
        <w:t>ommercial TiO</w:t>
      </w:r>
      <w:r w:rsidR="00C60578">
        <w:rPr>
          <w:rFonts w:asciiTheme="majorBidi" w:hAnsiTheme="majorBidi" w:cstheme="majorBidi"/>
          <w:sz w:val="18"/>
          <w:szCs w:val="18"/>
          <w:vertAlign w:val="subscript"/>
        </w:rPr>
        <w:t>2</w:t>
      </w:r>
      <w:r w:rsidR="00203170">
        <w:rPr>
          <w:rFonts w:asciiTheme="majorBidi" w:hAnsiTheme="majorBidi" w:cstheme="majorBidi"/>
          <w:sz w:val="18"/>
          <w:szCs w:val="18"/>
          <w:vertAlign w:val="subscript"/>
        </w:rPr>
        <w:t xml:space="preserve"> </w:t>
      </w:r>
      <w:r>
        <w:rPr>
          <w:rFonts w:asciiTheme="majorBidi" w:hAnsiTheme="majorBidi" w:cstheme="majorBidi"/>
          <w:sz w:val="18"/>
          <w:szCs w:val="18"/>
        </w:rPr>
        <w:t xml:space="preserve">(SIGMA) with </w:t>
      </w:r>
      <w:r w:rsidR="00C60578">
        <w:rPr>
          <w:rFonts w:asciiTheme="majorBidi" w:hAnsiTheme="majorBidi" w:cstheme="majorBidi"/>
          <w:sz w:val="18"/>
          <w:szCs w:val="18"/>
        </w:rPr>
        <w:t xml:space="preserve">2 </w:t>
      </w:r>
      <w:r w:rsidR="00BD0EE8">
        <w:rPr>
          <w:rFonts w:asciiTheme="majorBidi" w:hAnsiTheme="majorBidi" w:cstheme="majorBidi"/>
          <w:sz w:val="18"/>
          <w:szCs w:val="18"/>
        </w:rPr>
        <w:t xml:space="preserve">magnification a) </w:t>
      </w:r>
      <w:r w:rsidR="00AC780A" w:rsidRPr="00C60578">
        <w:rPr>
          <w:rFonts w:asciiTheme="majorBidi" w:hAnsiTheme="majorBidi" w:cstheme="majorBidi"/>
          <w:sz w:val="18"/>
          <w:szCs w:val="18"/>
        </w:rPr>
        <w:t xml:space="preserve">X10000 and </w:t>
      </w:r>
      <w:r w:rsidR="00BD0EE8">
        <w:rPr>
          <w:rFonts w:asciiTheme="majorBidi" w:hAnsiTheme="majorBidi" w:cstheme="majorBidi"/>
          <w:sz w:val="18"/>
          <w:szCs w:val="18"/>
        </w:rPr>
        <w:t>b) X30000</w:t>
      </w:r>
    </w:p>
    <w:p w:rsidR="00815E79" w:rsidRDefault="00C60578" w:rsidP="00C2289F">
      <w:pPr>
        <w:spacing w:after="0" w:line="240" w:lineRule="auto"/>
        <w:jc w:val="both"/>
        <w:rPr>
          <w:rFonts w:asciiTheme="majorBidi" w:hAnsiTheme="majorBidi" w:cstheme="majorBidi"/>
          <w:sz w:val="20"/>
          <w:szCs w:val="20"/>
        </w:rPr>
      </w:pPr>
      <w:r>
        <w:rPr>
          <w:rFonts w:asciiTheme="majorBidi" w:hAnsiTheme="majorBidi" w:cstheme="majorBidi"/>
          <w:sz w:val="20"/>
          <w:szCs w:val="20"/>
        </w:rPr>
        <w:lastRenderedPageBreak/>
        <w:t>Figure 2 depicted</w:t>
      </w:r>
      <w:r w:rsidR="00AC780A" w:rsidRPr="00C60578">
        <w:rPr>
          <w:rFonts w:asciiTheme="majorBidi" w:hAnsiTheme="majorBidi" w:cstheme="majorBidi"/>
          <w:sz w:val="20"/>
          <w:szCs w:val="20"/>
        </w:rPr>
        <w:t xml:space="preserve"> the micrographs of surface morphology</w:t>
      </w:r>
      <w:r>
        <w:rPr>
          <w:rFonts w:asciiTheme="majorBidi" w:hAnsiTheme="majorBidi" w:cstheme="majorBidi"/>
          <w:sz w:val="20"/>
          <w:szCs w:val="20"/>
        </w:rPr>
        <w:t xml:space="preserve"> of TiO</w:t>
      </w:r>
      <w:r>
        <w:rPr>
          <w:rFonts w:asciiTheme="majorBidi" w:hAnsiTheme="majorBidi" w:cstheme="majorBidi"/>
          <w:sz w:val="20"/>
          <w:szCs w:val="20"/>
          <w:vertAlign w:val="subscript"/>
        </w:rPr>
        <w:t>2</w:t>
      </w:r>
      <w:r w:rsidR="00AC780A" w:rsidRPr="00C60578">
        <w:rPr>
          <w:rFonts w:asciiTheme="majorBidi" w:hAnsiTheme="majorBidi" w:cstheme="majorBidi"/>
          <w:sz w:val="20"/>
          <w:szCs w:val="20"/>
        </w:rPr>
        <w:t xml:space="preserve"> prepared by MAS 150</w:t>
      </w:r>
      <w:r w:rsidR="00CC1984">
        <w:rPr>
          <w:rFonts w:asciiTheme="majorBidi" w:hAnsiTheme="majorBidi" w:cstheme="majorBidi"/>
          <w:sz w:val="20"/>
          <w:szCs w:val="20"/>
        </w:rPr>
        <w:t xml:space="preserve"> </w:t>
      </w:r>
      <w:proofErr w:type="spellStart"/>
      <w:r w:rsidR="00AC780A" w:rsidRPr="00C60578">
        <w:rPr>
          <w:rFonts w:asciiTheme="majorBidi" w:hAnsiTheme="majorBidi" w:cstheme="majorBidi"/>
          <w:sz w:val="20"/>
          <w:szCs w:val="20"/>
          <w:vertAlign w:val="superscript"/>
        </w:rPr>
        <w:t>o</w:t>
      </w:r>
      <w:r w:rsidR="00AC780A" w:rsidRPr="00C60578">
        <w:rPr>
          <w:rFonts w:asciiTheme="majorBidi" w:hAnsiTheme="majorBidi" w:cstheme="majorBidi"/>
          <w:sz w:val="20"/>
          <w:szCs w:val="20"/>
        </w:rPr>
        <w:t>C</w:t>
      </w:r>
      <w:proofErr w:type="spellEnd"/>
      <w:r w:rsidR="00AC780A" w:rsidRPr="00C60578">
        <w:rPr>
          <w:rFonts w:asciiTheme="majorBidi" w:hAnsiTheme="majorBidi" w:cstheme="majorBidi"/>
          <w:sz w:val="20"/>
          <w:szCs w:val="20"/>
        </w:rPr>
        <w:t xml:space="preserve"> with variou</w:t>
      </w:r>
      <w:r w:rsidR="007617C0">
        <w:rPr>
          <w:rFonts w:asciiTheme="majorBidi" w:hAnsiTheme="majorBidi" w:cstheme="majorBidi"/>
          <w:sz w:val="20"/>
          <w:szCs w:val="20"/>
        </w:rPr>
        <w:t>s heating time. After treated with</w:t>
      </w:r>
      <w:r w:rsidR="00AC780A" w:rsidRPr="00C60578">
        <w:rPr>
          <w:rFonts w:asciiTheme="majorBidi" w:hAnsiTheme="majorBidi" w:cstheme="majorBidi"/>
          <w:sz w:val="20"/>
          <w:szCs w:val="20"/>
        </w:rPr>
        <w:t xml:space="preserve"> MAS 150</w:t>
      </w:r>
      <w:r w:rsidR="00CC1984">
        <w:rPr>
          <w:rFonts w:asciiTheme="majorBidi" w:hAnsiTheme="majorBidi" w:cstheme="majorBidi"/>
          <w:sz w:val="20"/>
          <w:szCs w:val="20"/>
        </w:rPr>
        <w:t xml:space="preserve"> </w:t>
      </w:r>
      <w:proofErr w:type="spellStart"/>
      <w:r w:rsidR="00AC780A" w:rsidRPr="00C60578">
        <w:rPr>
          <w:rFonts w:asciiTheme="majorBidi" w:hAnsiTheme="majorBidi" w:cstheme="majorBidi"/>
          <w:sz w:val="20"/>
          <w:szCs w:val="20"/>
          <w:vertAlign w:val="superscript"/>
        </w:rPr>
        <w:t>o</w:t>
      </w:r>
      <w:r w:rsidR="007617C0">
        <w:rPr>
          <w:rFonts w:asciiTheme="majorBidi" w:hAnsiTheme="majorBidi" w:cstheme="majorBidi"/>
          <w:sz w:val="20"/>
          <w:szCs w:val="20"/>
        </w:rPr>
        <w:t>C</w:t>
      </w:r>
      <w:proofErr w:type="spellEnd"/>
      <w:r w:rsidR="007617C0">
        <w:rPr>
          <w:rFonts w:asciiTheme="majorBidi" w:hAnsiTheme="majorBidi" w:cstheme="majorBidi"/>
          <w:sz w:val="20"/>
          <w:szCs w:val="20"/>
        </w:rPr>
        <w:t xml:space="preserve"> for 2 hours, the TiO</w:t>
      </w:r>
      <w:r w:rsidR="007617C0">
        <w:rPr>
          <w:rFonts w:asciiTheme="majorBidi" w:hAnsiTheme="majorBidi" w:cstheme="majorBidi"/>
          <w:sz w:val="20"/>
          <w:szCs w:val="20"/>
          <w:vertAlign w:val="subscript"/>
        </w:rPr>
        <w:t>2</w:t>
      </w:r>
      <w:r>
        <w:rPr>
          <w:rFonts w:asciiTheme="majorBidi" w:hAnsiTheme="majorBidi" w:cstheme="majorBidi"/>
          <w:sz w:val="20"/>
          <w:szCs w:val="20"/>
        </w:rPr>
        <w:t xml:space="preserve"> wa</w:t>
      </w:r>
      <w:r w:rsidR="00C51038">
        <w:rPr>
          <w:rFonts w:asciiTheme="majorBidi" w:hAnsiTheme="majorBidi" w:cstheme="majorBidi"/>
          <w:sz w:val="20"/>
          <w:szCs w:val="20"/>
        </w:rPr>
        <w:t>s agglomerated and</w:t>
      </w:r>
      <w:r w:rsidR="00AC780A" w:rsidRPr="00C60578">
        <w:rPr>
          <w:rFonts w:asciiTheme="majorBidi" w:hAnsiTheme="majorBidi" w:cstheme="majorBidi"/>
          <w:sz w:val="20"/>
          <w:szCs w:val="20"/>
        </w:rPr>
        <w:t xml:space="preserve"> formed several large bulky </w:t>
      </w:r>
      <w:r w:rsidR="007617C0" w:rsidRPr="00C60578">
        <w:rPr>
          <w:rFonts w:asciiTheme="majorBidi" w:hAnsiTheme="majorBidi" w:cstheme="majorBidi"/>
          <w:sz w:val="20"/>
          <w:szCs w:val="20"/>
        </w:rPr>
        <w:t>structures</w:t>
      </w:r>
      <w:r w:rsidR="00AC780A" w:rsidRPr="00C60578">
        <w:rPr>
          <w:rFonts w:asciiTheme="majorBidi" w:hAnsiTheme="majorBidi" w:cstheme="majorBidi"/>
          <w:sz w:val="20"/>
          <w:szCs w:val="20"/>
        </w:rPr>
        <w:t>. Small packed agglomerates</w:t>
      </w:r>
      <w:r>
        <w:rPr>
          <w:rFonts w:asciiTheme="majorBidi" w:hAnsiTheme="majorBidi" w:cstheme="majorBidi"/>
          <w:sz w:val="20"/>
          <w:szCs w:val="20"/>
        </w:rPr>
        <w:t xml:space="preserve"> with various shapes and sizes we</w:t>
      </w:r>
      <w:r w:rsidR="00AC780A" w:rsidRPr="00C60578">
        <w:rPr>
          <w:rFonts w:asciiTheme="majorBidi" w:hAnsiTheme="majorBidi" w:cstheme="majorBidi"/>
          <w:sz w:val="20"/>
          <w:szCs w:val="20"/>
        </w:rPr>
        <w:t>re distributed non-homogeneously on the large bulky surf</w:t>
      </w:r>
      <w:r>
        <w:rPr>
          <w:rFonts w:asciiTheme="majorBidi" w:hAnsiTheme="majorBidi" w:cstheme="majorBidi"/>
          <w:sz w:val="20"/>
          <w:szCs w:val="20"/>
        </w:rPr>
        <w:t>ace. When the MAS heating time wa</w:t>
      </w:r>
      <w:r w:rsidR="00AC780A" w:rsidRPr="00C60578">
        <w:rPr>
          <w:rFonts w:asciiTheme="majorBidi" w:hAnsiTheme="majorBidi" w:cstheme="majorBidi"/>
          <w:sz w:val="20"/>
          <w:szCs w:val="20"/>
        </w:rPr>
        <w:t>s prolong to 4 h</w:t>
      </w:r>
      <w:r>
        <w:rPr>
          <w:rFonts w:asciiTheme="majorBidi" w:hAnsiTheme="majorBidi" w:cstheme="majorBidi"/>
          <w:sz w:val="20"/>
          <w:szCs w:val="20"/>
        </w:rPr>
        <w:t>ours, many elongated structure we</w:t>
      </w:r>
      <w:r w:rsidR="00AC780A" w:rsidRPr="00C60578">
        <w:rPr>
          <w:rFonts w:asciiTheme="majorBidi" w:hAnsiTheme="majorBidi" w:cstheme="majorBidi"/>
          <w:sz w:val="20"/>
          <w:szCs w:val="20"/>
        </w:rPr>
        <w:t xml:space="preserve">re formed on the large bulky surface. However, the small packed agglomerates </w:t>
      </w:r>
      <w:r w:rsidR="00C51038">
        <w:rPr>
          <w:rFonts w:asciiTheme="majorBidi" w:hAnsiTheme="majorBidi" w:cstheme="majorBidi"/>
          <w:sz w:val="20"/>
          <w:szCs w:val="20"/>
        </w:rPr>
        <w:t xml:space="preserve">were </w:t>
      </w:r>
      <w:r w:rsidR="00AC780A" w:rsidRPr="00C60578">
        <w:rPr>
          <w:rFonts w:asciiTheme="majorBidi" w:hAnsiTheme="majorBidi" w:cstheme="majorBidi"/>
          <w:sz w:val="20"/>
          <w:szCs w:val="20"/>
        </w:rPr>
        <w:t>st</w:t>
      </w:r>
      <w:r>
        <w:rPr>
          <w:rFonts w:asciiTheme="majorBidi" w:hAnsiTheme="majorBidi" w:cstheme="majorBidi"/>
          <w:sz w:val="20"/>
          <w:szCs w:val="20"/>
        </w:rPr>
        <w:t>ill exist</w:t>
      </w:r>
      <w:r w:rsidR="00203170">
        <w:rPr>
          <w:rFonts w:asciiTheme="majorBidi" w:hAnsiTheme="majorBidi" w:cstheme="majorBidi"/>
          <w:sz w:val="20"/>
          <w:szCs w:val="20"/>
        </w:rPr>
        <w:t>ed</w:t>
      </w:r>
      <w:r>
        <w:rPr>
          <w:rFonts w:asciiTheme="majorBidi" w:hAnsiTheme="majorBidi" w:cstheme="majorBidi"/>
          <w:sz w:val="20"/>
          <w:szCs w:val="20"/>
        </w:rPr>
        <w:t>. As the heating time wa</w:t>
      </w:r>
      <w:r w:rsidR="00203170">
        <w:rPr>
          <w:rFonts w:asciiTheme="majorBidi" w:hAnsiTheme="majorBidi" w:cstheme="majorBidi"/>
          <w:sz w:val="20"/>
          <w:szCs w:val="20"/>
        </w:rPr>
        <w:t>s kept</w:t>
      </w:r>
      <w:r w:rsidR="00AC780A" w:rsidRPr="00C60578">
        <w:rPr>
          <w:rFonts w:asciiTheme="majorBidi" w:hAnsiTheme="majorBidi" w:cstheme="majorBidi"/>
          <w:sz w:val="20"/>
          <w:szCs w:val="20"/>
        </w:rPr>
        <w:t xml:space="preserve"> prolong to 6 hours, the elongated structure continue to grow and distributed thoroughly on the bulky surface. </w:t>
      </w:r>
    </w:p>
    <w:p w:rsidR="00C2289F" w:rsidRPr="00C2289F" w:rsidRDefault="00C2289F" w:rsidP="00C2289F">
      <w:pPr>
        <w:spacing w:after="0" w:line="240" w:lineRule="auto"/>
        <w:jc w:val="both"/>
        <w:rPr>
          <w:rFonts w:asciiTheme="majorBidi" w:hAnsiTheme="majorBidi" w:cstheme="majorBidi"/>
          <w:sz w:val="20"/>
          <w:szCs w:val="20"/>
        </w:rPr>
      </w:pPr>
    </w:p>
    <w:p w:rsidR="00B217B2" w:rsidRDefault="00AC780A" w:rsidP="007617C0">
      <w:pPr>
        <w:spacing w:after="0" w:line="240" w:lineRule="auto"/>
        <w:jc w:val="center"/>
        <w:rPr>
          <w:rFonts w:asciiTheme="majorBidi" w:hAnsiTheme="majorBidi" w:cstheme="majorBidi"/>
          <w:sz w:val="24"/>
          <w:szCs w:val="24"/>
        </w:rPr>
      </w:pPr>
      <w:r w:rsidRPr="002673E2">
        <w:rPr>
          <w:rFonts w:asciiTheme="majorBidi" w:hAnsiTheme="majorBidi" w:cstheme="majorBidi"/>
          <w:noProof/>
        </w:rPr>
        <w:drawing>
          <wp:inline distT="0" distB="0" distL="0" distR="0" wp14:anchorId="4BBD277D" wp14:editId="32A0C8CB">
            <wp:extent cx="2307813" cy="1735551"/>
            <wp:effectExtent l="19050" t="1905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cer\Local Settings\Temporary Internet Files\Content.Word\153-1 X10000.bmp"/>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07813" cy="1735551"/>
                    </a:xfrm>
                    <a:prstGeom prst="rect">
                      <a:avLst/>
                    </a:prstGeom>
                    <a:noFill/>
                    <a:ln w="9525">
                      <a:solidFill>
                        <a:schemeClr val="tx1"/>
                      </a:solidFill>
                      <a:miter lim="800000"/>
                      <a:headEnd/>
                      <a:tailEnd/>
                    </a:ln>
                  </pic:spPr>
                </pic:pic>
              </a:graphicData>
            </a:graphic>
          </wp:inline>
        </w:drawing>
      </w:r>
      <w:r w:rsidR="00B217B2" w:rsidRPr="002673E2">
        <w:rPr>
          <w:rFonts w:asciiTheme="majorBidi" w:hAnsiTheme="majorBidi" w:cstheme="majorBidi"/>
          <w:noProof/>
        </w:rPr>
        <w:drawing>
          <wp:inline distT="0" distB="0" distL="0" distR="0" wp14:anchorId="5D43DA2D" wp14:editId="0F15E6AA">
            <wp:extent cx="2334640" cy="1734572"/>
            <wp:effectExtent l="19050" t="19050" r="889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cer\Local Settings\Temporary Internet Files\Content.Word\153-1 X30000.bmp"/>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34640" cy="1734572"/>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rPr>
        <w:drawing>
          <wp:inline distT="0" distB="0" distL="0" distR="0" wp14:anchorId="563EB3F7" wp14:editId="3E8AEB04">
            <wp:extent cx="2295525" cy="1672990"/>
            <wp:effectExtent l="19050" t="19050" r="0" b="381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Acer\Local Settings\Temporary Internet Files\Content.Word\104- X10000-3.b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07144" cy="1681458"/>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sz w:val="24"/>
          <w:szCs w:val="24"/>
        </w:rPr>
        <w:drawing>
          <wp:inline distT="0" distB="0" distL="0" distR="0" wp14:anchorId="7266BB96" wp14:editId="6A37601A">
            <wp:extent cx="2333625" cy="1666875"/>
            <wp:effectExtent l="19050" t="19050" r="0" b="9525"/>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Acer\Local Settings\Temporary Internet Files\Content.Word\104- X30000-3.bmp"/>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34296" cy="1667355"/>
                    </a:xfrm>
                    <a:prstGeom prst="rect">
                      <a:avLst/>
                    </a:prstGeom>
                    <a:noFill/>
                    <a:ln w="9525">
                      <a:solidFill>
                        <a:schemeClr val="tx1"/>
                      </a:solidFill>
                      <a:miter lim="800000"/>
                      <a:headEnd/>
                      <a:tailEnd/>
                    </a:ln>
                  </pic:spPr>
                </pic:pic>
              </a:graphicData>
            </a:graphic>
          </wp:inline>
        </w:drawing>
      </w:r>
      <w:r w:rsidR="00B217B2" w:rsidRPr="002673E2">
        <w:rPr>
          <w:rFonts w:asciiTheme="majorBidi" w:hAnsiTheme="majorBidi" w:cstheme="majorBidi"/>
          <w:noProof/>
          <w:sz w:val="24"/>
          <w:szCs w:val="24"/>
        </w:rPr>
        <w:drawing>
          <wp:inline distT="0" distB="0" distL="0" distR="0" wp14:anchorId="696EB3F6" wp14:editId="56FAE17F">
            <wp:extent cx="2302682" cy="1752600"/>
            <wp:effectExtent l="19050" t="19050" r="2540"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Master\Results\SEM-EDS\141-160\155-1\155-1 X10000-2.bm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05487" cy="1754735"/>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sz w:val="24"/>
          <w:szCs w:val="24"/>
        </w:rPr>
        <w:drawing>
          <wp:inline distT="0" distB="0" distL="0" distR="0" wp14:anchorId="71A9AC03" wp14:editId="1538D7FE">
            <wp:extent cx="2305049" cy="1743075"/>
            <wp:effectExtent l="19050" t="19050" r="635"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Master\Results\SEM-EDS\141-160\155-1\155-1 X30000-2.bmp"/>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314937" cy="1750552"/>
                    </a:xfrm>
                    <a:prstGeom prst="rect">
                      <a:avLst/>
                    </a:prstGeom>
                    <a:noFill/>
                    <a:ln w="9525">
                      <a:solidFill>
                        <a:schemeClr val="tx1"/>
                      </a:solidFill>
                      <a:miter lim="800000"/>
                      <a:headEnd/>
                      <a:tailEnd/>
                    </a:ln>
                  </pic:spPr>
                </pic:pic>
              </a:graphicData>
            </a:graphic>
          </wp:inline>
        </w:drawing>
      </w:r>
    </w:p>
    <w:p w:rsidR="00C2289F" w:rsidRDefault="00C2289F" w:rsidP="007617C0">
      <w:pPr>
        <w:spacing w:after="0" w:line="240" w:lineRule="auto"/>
        <w:jc w:val="center"/>
        <w:rPr>
          <w:rFonts w:asciiTheme="majorBidi" w:hAnsiTheme="majorBidi" w:cstheme="majorBidi"/>
          <w:sz w:val="24"/>
          <w:szCs w:val="24"/>
        </w:rPr>
      </w:pPr>
    </w:p>
    <w:p w:rsidR="00AC780A" w:rsidRPr="00B217B2" w:rsidRDefault="00AC780A" w:rsidP="007617C0">
      <w:pPr>
        <w:spacing w:after="0" w:line="240" w:lineRule="auto"/>
        <w:jc w:val="center"/>
        <w:rPr>
          <w:rFonts w:asciiTheme="majorBidi" w:hAnsiTheme="majorBidi" w:cstheme="majorBidi"/>
          <w:sz w:val="24"/>
          <w:szCs w:val="24"/>
        </w:rPr>
      </w:pPr>
      <w:r w:rsidRPr="00C60578">
        <w:rPr>
          <w:rFonts w:asciiTheme="majorBidi" w:hAnsiTheme="majorBidi" w:cstheme="majorBidi"/>
          <w:sz w:val="18"/>
          <w:szCs w:val="18"/>
        </w:rPr>
        <w:t>Figure 2: Scanning</w:t>
      </w:r>
      <w:r w:rsidR="007617C0">
        <w:rPr>
          <w:rFonts w:asciiTheme="majorBidi" w:hAnsiTheme="majorBidi" w:cstheme="majorBidi"/>
          <w:sz w:val="18"/>
          <w:szCs w:val="18"/>
        </w:rPr>
        <w:t xml:space="preserve"> electron micrographs</w:t>
      </w:r>
      <w:r w:rsidR="00C60578">
        <w:rPr>
          <w:rFonts w:asciiTheme="majorBidi" w:hAnsiTheme="majorBidi" w:cstheme="majorBidi"/>
          <w:sz w:val="18"/>
          <w:szCs w:val="18"/>
        </w:rPr>
        <w:t xml:space="preserve"> of TiO</w:t>
      </w:r>
      <w:r w:rsidR="00C60578">
        <w:rPr>
          <w:rFonts w:asciiTheme="majorBidi" w:hAnsiTheme="majorBidi" w:cstheme="majorBidi"/>
          <w:sz w:val="18"/>
          <w:szCs w:val="18"/>
          <w:vertAlign w:val="subscript"/>
        </w:rPr>
        <w:t>2</w:t>
      </w:r>
      <w:r w:rsidR="00C2289F">
        <w:rPr>
          <w:rFonts w:asciiTheme="majorBidi" w:hAnsiTheme="majorBidi" w:cstheme="majorBidi"/>
          <w:sz w:val="18"/>
          <w:szCs w:val="18"/>
        </w:rPr>
        <w:t xml:space="preserve"> prepared by MAS treatment at </w:t>
      </w:r>
      <w:r w:rsidRPr="00C60578">
        <w:rPr>
          <w:rFonts w:asciiTheme="majorBidi" w:hAnsiTheme="majorBidi" w:cstheme="majorBidi"/>
          <w:sz w:val="18"/>
          <w:szCs w:val="18"/>
        </w:rPr>
        <w:t>150</w:t>
      </w:r>
      <w:r w:rsidR="00D70E5A">
        <w:rPr>
          <w:rFonts w:asciiTheme="majorBidi" w:hAnsiTheme="majorBidi" w:cstheme="majorBidi"/>
          <w:sz w:val="18"/>
          <w:szCs w:val="18"/>
        </w:rPr>
        <w:t xml:space="preserve"> </w:t>
      </w:r>
      <w:proofErr w:type="spellStart"/>
      <w:r w:rsidRPr="00C60578">
        <w:rPr>
          <w:rFonts w:asciiTheme="majorBidi" w:hAnsiTheme="majorBidi" w:cstheme="majorBidi"/>
          <w:sz w:val="18"/>
          <w:szCs w:val="18"/>
          <w:vertAlign w:val="superscript"/>
        </w:rPr>
        <w:t>o</w:t>
      </w:r>
      <w:r w:rsidR="00C60578">
        <w:rPr>
          <w:rFonts w:asciiTheme="majorBidi" w:hAnsiTheme="majorBidi" w:cstheme="majorBidi"/>
          <w:sz w:val="18"/>
          <w:szCs w:val="18"/>
        </w:rPr>
        <w:t>C</w:t>
      </w:r>
      <w:proofErr w:type="spellEnd"/>
      <w:r w:rsidR="00C60578">
        <w:rPr>
          <w:rFonts w:asciiTheme="majorBidi" w:hAnsiTheme="majorBidi" w:cstheme="majorBidi"/>
          <w:sz w:val="18"/>
          <w:szCs w:val="18"/>
        </w:rPr>
        <w:t xml:space="preserve"> for </w:t>
      </w:r>
      <w:r w:rsidR="00C2289F">
        <w:rPr>
          <w:rFonts w:asciiTheme="majorBidi" w:hAnsiTheme="majorBidi" w:cstheme="majorBidi"/>
          <w:sz w:val="18"/>
          <w:szCs w:val="18"/>
        </w:rPr>
        <w:t>2 hours (</w:t>
      </w:r>
      <w:proofErr w:type="gramStart"/>
      <w:r w:rsidR="00C2289F">
        <w:rPr>
          <w:rFonts w:asciiTheme="majorBidi" w:hAnsiTheme="majorBidi" w:cstheme="majorBidi"/>
          <w:sz w:val="18"/>
          <w:szCs w:val="18"/>
        </w:rPr>
        <w:t>a and</w:t>
      </w:r>
      <w:proofErr w:type="gramEnd"/>
      <w:r w:rsidR="00C2289F">
        <w:rPr>
          <w:rFonts w:asciiTheme="majorBidi" w:hAnsiTheme="majorBidi" w:cstheme="majorBidi"/>
          <w:sz w:val="18"/>
          <w:szCs w:val="18"/>
        </w:rPr>
        <w:t xml:space="preserve"> b), 4 hours (c and d), and 6 hours (e and f) with 2 </w:t>
      </w:r>
      <w:r w:rsidR="002E584D">
        <w:rPr>
          <w:rFonts w:asciiTheme="majorBidi" w:hAnsiTheme="majorBidi" w:cstheme="majorBidi"/>
          <w:sz w:val="18"/>
          <w:szCs w:val="18"/>
        </w:rPr>
        <w:t>magnifications</w:t>
      </w:r>
      <w:r w:rsidR="00C2289F">
        <w:rPr>
          <w:rFonts w:asciiTheme="majorBidi" w:hAnsiTheme="majorBidi" w:cstheme="majorBidi"/>
          <w:sz w:val="18"/>
          <w:szCs w:val="18"/>
        </w:rPr>
        <w:t xml:space="preserve"> </w:t>
      </w:r>
      <w:r w:rsidRPr="00C60578">
        <w:rPr>
          <w:rFonts w:asciiTheme="majorBidi" w:hAnsiTheme="majorBidi" w:cstheme="majorBidi"/>
          <w:sz w:val="18"/>
          <w:szCs w:val="18"/>
        </w:rPr>
        <w:t>(X10000 and X30000).</w:t>
      </w:r>
    </w:p>
    <w:p w:rsidR="00F26471" w:rsidRPr="00E70744" w:rsidRDefault="00F26471" w:rsidP="007617C0">
      <w:pPr>
        <w:spacing w:after="0" w:line="240" w:lineRule="auto"/>
        <w:rPr>
          <w:rFonts w:asciiTheme="majorBidi" w:hAnsiTheme="majorBidi" w:cstheme="majorBidi"/>
          <w:b/>
          <w:sz w:val="20"/>
          <w:szCs w:val="20"/>
        </w:rPr>
      </w:pPr>
    </w:p>
    <w:p w:rsidR="00AC780A" w:rsidRPr="00C60578" w:rsidRDefault="002D4497" w:rsidP="00C9242F">
      <w:pPr>
        <w:spacing w:after="0" w:line="240" w:lineRule="auto"/>
        <w:rPr>
          <w:rFonts w:asciiTheme="majorBidi" w:hAnsiTheme="majorBidi" w:cstheme="majorBidi"/>
          <w:b/>
          <w:sz w:val="20"/>
          <w:szCs w:val="20"/>
        </w:rPr>
      </w:pPr>
      <w:r>
        <w:rPr>
          <w:rFonts w:asciiTheme="majorBidi" w:hAnsiTheme="majorBidi" w:cstheme="majorBidi"/>
          <w:b/>
          <w:sz w:val="20"/>
          <w:szCs w:val="20"/>
        </w:rPr>
        <w:t xml:space="preserve">X-ray Diffraction </w:t>
      </w:r>
      <w:r w:rsidR="00AC780A" w:rsidRPr="00C60578">
        <w:rPr>
          <w:rFonts w:asciiTheme="majorBidi" w:hAnsiTheme="majorBidi" w:cstheme="majorBidi"/>
          <w:b/>
          <w:sz w:val="20"/>
          <w:szCs w:val="20"/>
        </w:rPr>
        <w:t>XRD</w:t>
      </w:r>
    </w:p>
    <w:p w:rsidR="00AC780A" w:rsidRDefault="0046671F" w:rsidP="00C9242F">
      <w:pPr>
        <w:spacing w:after="0" w:line="240" w:lineRule="auto"/>
        <w:jc w:val="both"/>
        <w:rPr>
          <w:rFonts w:asciiTheme="majorBidi" w:hAnsiTheme="majorBidi" w:cstheme="majorBidi"/>
          <w:sz w:val="20"/>
          <w:szCs w:val="20"/>
        </w:rPr>
      </w:pPr>
      <w:r>
        <w:rPr>
          <w:rFonts w:asciiTheme="majorBidi" w:hAnsiTheme="majorBidi" w:cstheme="majorBidi"/>
          <w:sz w:val="20"/>
          <w:szCs w:val="20"/>
        </w:rPr>
        <w:t>XRD wa</w:t>
      </w:r>
      <w:r w:rsidR="00AC780A" w:rsidRPr="00C60578">
        <w:rPr>
          <w:rFonts w:asciiTheme="majorBidi" w:hAnsiTheme="majorBidi" w:cstheme="majorBidi"/>
          <w:sz w:val="20"/>
          <w:szCs w:val="20"/>
        </w:rPr>
        <w:t>s applied to determine crystalline phase composition and to estimate crystall</w:t>
      </w:r>
      <w:r w:rsidR="00E70744">
        <w:rPr>
          <w:rFonts w:asciiTheme="majorBidi" w:hAnsiTheme="majorBidi" w:cstheme="majorBidi"/>
          <w:sz w:val="20"/>
          <w:szCs w:val="20"/>
        </w:rPr>
        <w:t>ite size of the prepared TiO</w:t>
      </w:r>
      <w:r w:rsidR="00E70744">
        <w:rPr>
          <w:rFonts w:asciiTheme="majorBidi" w:hAnsiTheme="majorBidi" w:cstheme="majorBidi"/>
          <w:sz w:val="20"/>
          <w:szCs w:val="20"/>
          <w:vertAlign w:val="subscript"/>
        </w:rPr>
        <w:t>2</w:t>
      </w:r>
      <w:r w:rsidR="002D4497">
        <w:rPr>
          <w:rFonts w:asciiTheme="majorBidi" w:hAnsiTheme="majorBidi" w:cstheme="majorBidi"/>
          <w:sz w:val="20"/>
          <w:szCs w:val="20"/>
          <w:vertAlign w:val="subscript"/>
        </w:rPr>
        <w:t xml:space="preserve"> </w:t>
      </w:r>
      <w:proofErr w:type="spellStart"/>
      <w:r w:rsidR="00AC780A" w:rsidRPr="00C60578">
        <w:rPr>
          <w:rFonts w:asciiTheme="majorBidi" w:hAnsiTheme="majorBidi" w:cstheme="majorBidi"/>
          <w:sz w:val="20"/>
          <w:szCs w:val="20"/>
        </w:rPr>
        <w:t>photocatalyst</w:t>
      </w:r>
      <w:proofErr w:type="spellEnd"/>
      <w:r w:rsidR="00AC780A" w:rsidRPr="00C60578">
        <w:rPr>
          <w:rFonts w:asciiTheme="majorBidi" w:hAnsiTheme="majorBidi" w:cstheme="majorBidi"/>
          <w:sz w:val="20"/>
          <w:szCs w:val="20"/>
        </w:rPr>
        <w:t xml:space="preserve">. Figure 3 depicted the XRD </w:t>
      </w:r>
      <w:proofErr w:type="spellStart"/>
      <w:r w:rsidR="00AC780A" w:rsidRPr="00C60578">
        <w:rPr>
          <w:rFonts w:asciiTheme="majorBidi" w:hAnsiTheme="majorBidi" w:cstheme="majorBidi"/>
          <w:sz w:val="20"/>
          <w:szCs w:val="20"/>
        </w:rPr>
        <w:t>diffractograms</w:t>
      </w:r>
      <w:proofErr w:type="spellEnd"/>
      <w:r w:rsidR="00AC780A" w:rsidRPr="00C60578">
        <w:rPr>
          <w:rFonts w:asciiTheme="majorBidi" w:hAnsiTheme="majorBidi" w:cstheme="majorBidi"/>
          <w:sz w:val="20"/>
          <w:szCs w:val="20"/>
        </w:rPr>
        <w:t xml:space="preserve"> of MAS 150</w:t>
      </w:r>
      <w:r w:rsidR="00D70E5A">
        <w:rPr>
          <w:rFonts w:asciiTheme="majorBidi" w:hAnsiTheme="majorBidi" w:cstheme="majorBidi"/>
          <w:sz w:val="20"/>
          <w:szCs w:val="20"/>
        </w:rPr>
        <w:t xml:space="preserve"> </w:t>
      </w:r>
      <w:proofErr w:type="spellStart"/>
      <w:r w:rsidR="00AC780A" w:rsidRPr="00C60578">
        <w:rPr>
          <w:rFonts w:asciiTheme="majorBidi" w:hAnsiTheme="majorBidi" w:cstheme="majorBidi"/>
          <w:sz w:val="20"/>
          <w:szCs w:val="20"/>
          <w:vertAlign w:val="superscript"/>
        </w:rPr>
        <w:t>o</w:t>
      </w:r>
      <w:r w:rsidR="00AC780A" w:rsidRPr="00C60578">
        <w:rPr>
          <w:rFonts w:asciiTheme="majorBidi" w:hAnsiTheme="majorBidi" w:cstheme="majorBidi"/>
          <w:sz w:val="20"/>
          <w:szCs w:val="20"/>
        </w:rPr>
        <w:t>C</w:t>
      </w:r>
      <w:proofErr w:type="spellEnd"/>
      <w:r w:rsidR="00AC780A" w:rsidRPr="00C60578">
        <w:rPr>
          <w:rFonts w:asciiTheme="majorBidi" w:hAnsiTheme="majorBidi" w:cstheme="majorBidi"/>
          <w:sz w:val="20"/>
          <w:szCs w:val="20"/>
        </w:rPr>
        <w:t xml:space="preserve"> with various MAS heating time. From the result, all </w:t>
      </w:r>
      <w:r w:rsidR="00901877">
        <w:rPr>
          <w:rFonts w:asciiTheme="majorBidi" w:hAnsiTheme="majorBidi" w:cstheme="majorBidi"/>
          <w:sz w:val="20"/>
          <w:szCs w:val="20"/>
        </w:rPr>
        <w:t xml:space="preserve">peaks have been assigned to </w:t>
      </w:r>
      <w:proofErr w:type="spellStart"/>
      <w:r w:rsidR="00AC780A" w:rsidRPr="00C60578">
        <w:rPr>
          <w:rFonts w:asciiTheme="majorBidi" w:hAnsiTheme="majorBidi" w:cstheme="majorBidi"/>
          <w:sz w:val="20"/>
          <w:szCs w:val="20"/>
        </w:rPr>
        <w:t>anatase</w:t>
      </w:r>
      <w:proofErr w:type="spellEnd"/>
      <w:r w:rsidR="00AC780A" w:rsidRPr="00C60578">
        <w:rPr>
          <w:rFonts w:asciiTheme="majorBidi" w:hAnsiTheme="majorBidi" w:cstheme="majorBidi"/>
          <w:sz w:val="20"/>
          <w:szCs w:val="20"/>
        </w:rPr>
        <w:t xml:space="preserve"> crystalline phase</w:t>
      </w:r>
      <w:r w:rsidR="00203170">
        <w:rPr>
          <w:rFonts w:asciiTheme="majorBidi" w:hAnsiTheme="majorBidi" w:cstheme="majorBidi"/>
          <w:sz w:val="20"/>
          <w:szCs w:val="20"/>
        </w:rPr>
        <w:t xml:space="preserve"> </w:t>
      </w:r>
      <w:r w:rsidR="00AC780A" w:rsidRPr="00C60578">
        <w:rPr>
          <w:rFonts w:asciiTheme="majorBidi" w:hAnsiTheme="majorBidi" w:cstheme="majorBidi"/>
          <w:sz w:val="20"/>
          <w:szCs w:val="20"/>
        </w:rPr>
        <w:t>(PDF Card No.: 00-021-1</w:t>
      </w:r>
      <w:r w:rsidR="00901877">
        <w:rPr>
          <w:rFonts w:asciiTheme="majorBidi" w:hAnsiTheme="majorBidi" w:cstheme="majorBidi"/>
          <w:sz w:val="20"/>
          <w:szCs w:val="20"/>
        </w:rPr>
        <w:t xml:space="preserve">272) when </w:t>
      </w:r>
      <w:r>
        <w:rPr>
          <w:rFonts w:asciiTheme="majorBidi" w:hAnsiTheme="majorBidi" w:cstheme="majorBidi"/>
          <w:sz w:val="20"/>
          <w:szCs w:val="20"/>
        </w:rPr>
        <w:t>MAS heating time wa</w:t>
      </w:r>
      <w:r w:rsidR="00AC780A" w:rsidRPr="00C60578">
        <w:rPr>
          <w:rFonts w:asciiTheme="majorBidi" w:hAnsiTheme="majorBidi" w:cstheme="majorBidi"/>
          <w:sz w:val="20"/>
          <w:szCs w:val="20"/>
        </w:rPr>
        <w:t>s less th</w:t>
      </w:r>
      <w:r>
        <w:rPr>
          <w:rFonts w:asciiTheme="majorBidi" w:hAnsiTheme="majorBidi" w:cstheme="majorBidi"/>
          <w:sz w:val="20"/>
          <w:szCs w:val="20"/>
        </w:rPr>
        <w:t>an 5 hours. However, the TiO</w:t>
      </w:r>
      <w:r>
        <w:rPr>
          <w:rFonts w:asciiTheme="majorBidi" w:hAnsiTheme="majorBidi" w:cstheme="majorBidi"/>
          <w:sz w:val="20"/>
          <w:szCs w:val="20"/>
          <w:vertAlign w:val="subscript"/>
        </w:rPr>
        <w:t>2</w:t>
      </w:r>
      <w:r>
        <w:rPr>
          <w:rFonts w:asciiTheme="majorBidi" w:hAnsiTheme="majorBidi" w:cstheme="majorBidi"/>
          <w:sz w:val="20"/>
          <w:szCs w:val="20"/>
        </w:rPr>
        <w:t xml:space="preserve"> with 4 hours treatment showed smoother peaks. This showed</w:t>
      </w:r>
      <w:r w:rsidR="00AC780A" w:rsidRPr="00C60578">
        <w:rPr>
          <w:rFonts w:asciiTheme="majorBidi" w:hAnsiTheme="majorBidi" w:cstheme="majorBidi"/>
          <w:sz w:val="20"/>
          <w:szCs w:val="20"/>
        </w:rPr>
        <w:t xml:space="preserve"> that</w:t>
      </w:r>
      <w:r>
        <w:rPr>
          <w:rFonts w:asciiTheme="majorBidi" w:hAnsiTheme="majorBidi" w:cstheme="majorBidi"/>
          <w:sz w:val="20"/>
          <w:szCs w:val="20"/>
        </w:rPr>
        <w:t xml:space="preserve"> the TiO</w:t>
      </w:r>
      <w:r>
        <w:rPr>
          <w:rFonts w:asciiTheme="majorBidi" w:hAnsiTheme="majorBidi" w:cstheme="majorBidi"/>
          <w:sz w:val="20"/>
          <w:szCs w:val="20"/>
          <w:vertAlign w:val="subscript"/>
        </w:rPr>
        <w:t>2</w:t>
      </w:r>
      <w:r w:rsidR="00AC780A" w:rsidRPr="00C60578">
        <w:rPr>
          <w:rFonts w:asciiTheme="majorBidi" w:hAnsiTheme="majorBidi" w:cstheme="majorBidi"/>
          <w:sz w:val="20"/>
          <w:szCs w:val="20"/>
        </w:rPr>
        <w:t xml:space="preserve"> possess</w:t>
      </w:r>
      <w:r w:rsidR="00901877">
        <w:rPr>
          <w:rFonts w:asciiTheme="majorBidi" w:hAnsiTheme="majorBidi" w:cstheme="majorBidi"/>
          <w:sz w:val="20"/>
          <w:szCs w:val="20"/>
        </w:rPr>
        <w:t>ed</w:t>
      </w:r>
      <w:r w:rsidR="00AC780A" w:rsidRPr="00C60578">
        <w:rPr>
          <w:rFonts w:asciiTheme="majorBidi" w:hAnsiTheme="majorBidi" w:cstheme="majorBidi"/>
          <w:sz w:val="20"/>
          <w:szCs w:val="20"/>
        </w:rPr>
        <w:t xml:space="preserve"> hig</w:t>
      </w:r>
      <w:r w:rsidR="00203170">
        <w:rPr>
          <w:rFonts w:asciiTheme="majorBidi" w:hAnsiTheme="majorBidi" w:cstheme="majorBidi"/>
          <w:sz w:val="20"/>
          <w:szCs w:val="20"/>
        </w:rPr>
        <w:t xml:space="preserve">h </w:t>
      </w:r>
      <w:proofErr w:type="spellStart"/>
      <w:r w:rsidR="00203170">
        <w:rPr>
          <w:rFonts w:asciiTheme="majorBidi" w:hAnsiTheme="majorBidi" w:cstheme="majorBidi"/>
          <w:sz w:val="20"/>
          <w:szCs w:val="20"/>
        </w:rPr>
        <w:t>crystallinity</w:t>
      </w:r>
      <w:proofErr w:type="spellEnd"/>
      <w:r w:rsidR="00203170">
        <w:rPr>
          <w:rFonts w:asciiTheme="majorBidi" w:hAnsiTheme="majorBidi" w:cstheme="majorBidi"/>
          <w:sz w:val="20"/>
          <w:szCs w:val="20"/>
        </w:rPr>
        <w:t>. Upon prolong</w:t>
      </w:r>
      <w:r w:rsidR="00AC780A" w:rsidRPr="00C60578">
        <w:rPr>
          <w:rFonts w:asciiTheme="majorBidi" w:hAnsiTheme="majorBidi" w:cstheme="majorBidi"/>
          <w:sz w:val="20"/>
          <w:szCs w:val="20"/>
        </w:rPr>
        <w:t xml:space="preserve"> the MAS heating time to 6 hours, the XRD</w:t>
      </w:r>
      <w:r>
        <w:rPr>
          <w:rFonts w:asciiTheme="majorBidi" w:hAnsiTheme="majorBidi" w:cstheme="majorBidi"/>
          <w:sz w:val="20"/>
          <w:szCs w:val="20"/>
        </w:rPr>
        <w:t xml:space="preserve"> pattern of the prepared TiO</w:t>
      </w:r>
      <w:r>
        <w:rPr>
          <w:rFonts w:asciiTheme="majorBidi" w:hAnsiTheme="majorBidi" w:cstheme="majorBidi"/>
          <w:sz w:val="20"/>
          <w:szCs w:val="20"/>
          <w:vertAlign w:val="subscript"/>
        </w:rPr>
        <w:t>2</w:t>
      </w:r>
      <w:r w:rsidR="00AC780A" w:rsidRPr="00C60578">
        <w:rPr>
          <w:rFonts w:asciiTheme="majorBidi" w:hAnsiTheme="majorBidi" w:cstheme="majorBidi"/>
          <w:sz w:val="20"/>
          <w:szCs w:val="20"/>
        </w:rPr>
        <w:t xml:space="preserve"> comp</w:t>
      </w:r>
      <w:r w:rsidR="00E70744">
        <w:rPr>
          <w:rFonts w:asciiTheme="majorBidi" w:hAnsiTheme="majorBidi" w:cstheme="majorBidi"/>
          <w:sz w:val="20"/>
          <w:szCs w:val="20"/>
        </w:rPr>
        <w:t>rises two type</w:t>
      </w:r>
      <w:r>
        <w:rPr>
          <w:rFonts w:asciiTheme="majorBidi" w:hAnsiTheme="majorBidi" w:cstheme="majorBidi"/>
          <w:sz w:val="20"/>
          <w:szCs w:val="20"/>
        </w:rPr>
        <w:t xml:space="preserve"> of peaks which we</w:t>
      </w:r>
      <w:r w:rsidR="00AC780A" w:rsidRPr="00C60578">
        <w:rPr>
          <w:rFonts w:asciiTheme="majorBidi" w:hAnsiTheme="majorBidi" w:cstheme="majorBidi"/>
          <w:sz w:val="20"/>
          <w:szCs w:val="20"/>
        </w:rPr>
        <w:t>re assigned to sodium titanium oxide</w:t>
      </w:r>
      <w:r w:rsidR="00D70E5A">
        <w:rPr>
          <w:rFonts w:asciiTheme="majorBidi" w:hAnsiTheme="majorBidi" w:cstheme="majorBidi"/>
          <w:sz w:val="20"/>
          <w:szCs w:val="20"/>
        </w:rPr>
        <w:t xml:space="preserve"> </w:t>
      </w:r>
      <w:r w:rsidR="00AC780A" w:rsidRPr="00C60578">
        <w:rPr>
          <w:rFonts w:asciiTheme="majorBidi" w:hAnsiTheme="majorBidi" w:cstheme="majorBidi"/>
          <w:sz w:val="20"/>
          <w:szCs w:val="20"/>
        </w:rPr>
        <w:t>(N</w:t>
      </w:r>
      <w:r w:rsidR="00AC780A" w:rsidRPr="00C60578">
        <w:rPr>
          <w:rFonts w:asciiTheme="majorBidi" w:hAnsiTheme="majorBidi" w:cstheme="majorBidi"/>
          <w:sz w:val="20"/>
          <w:szCs w:val="20"/>
          <w:vertAlign w:val="subscript"/>
        </w:rPr>
        <w:t>2</w:t>
      </w:r>
      <w:r w:rsidR="00AC780A" w:rsidRPr="00C60578">
        <w:rPr>
          <w:rFonts w:asciiTheme="majorBidi" w:hAnsiTheme="majorBidi" w:cstheme="majorBidi"/>
          <w:sz w:val="20"/>
          <w:szCs w:val="20"/>
        </w:rPr>
        <w:t>Ti</w:t>
      </w:r>
      <w:r w:rsidR="00AC780A" w:rsidRPr="00C60578">
        <w:rPr>
          <w:rFonts w:asciiTheme="majorBidi" w:hAnsiTheme="majorBidi" w:cstheme="majorBidi"/>
          <w:sz w:val="20"/>
          <w:szCs w:val="20"/>
          <w:vertAlign w:val="subscript"/>
        </w:rPr>
        <w:t>6</w:t>
      </w:r>
      <w:r w:rsidR="00AC780A" w:rsidRPr="00C60578">
        <w:rPr>
          <w:rFonts w:asciiTheme="majorBidi" w:hAnsiTheme="majorBidi" w:cstheme="majorBidi"/>
          <w:sz w:val="20"/>
          <w:szCs w:val="20"/>
        </w:rPr>
        <w:t>O</w:t>
      </w:r>
      <w:r w:rsidR="00AC780A" w:rsidRPr="00C60578">
        <w:rPr>
          <w:rFonts w:asciiTheme="majorBidi" w:hAnsiTheme="majorBidi" w:cstheme="majorBidi"/>
          <w:sz w:val="20"/>
          <w:szCs w:val="20"/>
          <w:vertAlign w:val="subscript"/>
        </w:rPr>
        <w:t>13</w:t>
      </w:r>
      <w:r w:rsidR="00AC780A" w:rsidRPr="00C60578">
        <w:rPr>
          <w:rFonts w:asciiTheme="majorBidi" w:hAnsiTheme="majorBidi" w:cstheme="majorBidi"/>
          <w:sz w:val="20"/>
          <w:szCs w:val="20"/>
        </w:rPr>
        <w:t xml:space="preserve">) and </w:t>
      </w:r>
      <w:proofErr w:type="spellStart"/>
      <w:r w:rsidR="00AC780A" w:rsidRPr="00C60578">
        <w:rPr>
          <w:rFonts w:asciiTheme="majorBidi" w:hAnsiTheme="majorBidi" w:cstheme="majorBidi"/>
          <w:sz w:val="20"/>
          <w:szCs w:val="20"/>
        </w:rPr>
        <w:t>anatase</w:t>
      </w:r>
      <w:proofErr w:type="spellEnd"/>
      <w:r w:rsidR="002D4497">
        <w:rPr>
          <w:rFonts w:asciiTheme="majorBidi" w:hAnsiTheme="majorBidi" w:cstheme="majorBidi"/>
          <w:sz w:val="20"/>
          <w:szCs w:val="20"/>
        </w:rPr>
        <w:t xml:space="preserve"> </w:t>
      </w:r>
      <w:r w:rsidR="00AC780A" w:rsidRPr="00C60578">
        <w:rPr>
          <w:rFonts w:asciiTheme="majorBidi" w:hAnsiTheme="majorBidi" w:cstheme="majorBidi"/>
          <w:sz w:val="20"/>
          <w:szCs w:val="20"/>
        </w:rPr>
        <w:t>crystalline phase. The existence of N</w:t>
      </w:r>
      <w:r w:rsidR="00AC780A" w:rsidRPr="00C60578">
        <w:rPr>
          <w:rFonts w:asciiTheme="majorBidi" w:hAnsiTheme="majorBidi" w:cstheme="majorBidi"/>
          <w:sz w:val="20"/>
          <w:szCs w:val="20"/>
          <w:vertAlign w:val="subscript"/>
        </w:rPr>
        <w:t>2</w:t>
      </w:r>
      <w:r w:rsidR="00AC780A" w:rsidRPr="00C60578">
        <w:rPr>
          <w:rFonts w:asciiTheme="majorBidi" w:hAnsiTheme="majorBidi" w:cstheme="majorBidi"/>
          <w:sz w:val="20"/>
          <w:szCs w:val="20"/>
        </w:rPr>
        <w:t>Ti</w:t>
      </w:r>
      <w:r w:rsidR="00AC780A" w:rsidRPr="00C60578">
        <w:rPr>
          <w:rFonts w:asciiTheme="majorBidi" w:hAnsiTheme="majorBidi" w:cstheme="majorBidi"/>
          <w:sz w:val="20"/>
          <w:szCs w:val="20"/>
          <w:vertAlign w:val="subscript"/>
        </w:rPr>
        <w:t>6</w:t>
      </w:r>
      <w:r w:rsidR="00AC780A" w:rsidRPr="00C60578">
        <w:rPr>
          <w:rFonts w:asciiTheme="majorBidi" w:hAnsiTheme="majorBidi" w:cstheme="majorBidi"/>
          <w:sz w:val="20"/>
          <w:szCs w:val="20"/>
        </w:rPr>
        <w:t>O</w:t>
      </w:r>
      <w:r w:rsidR="00AC780A" w:rsidRPr="00C60578">
        <w:rPr>
          <w:rFonts w:asciiTheme="majorBidi" w:hAnsiTheme="majorBidi" w:cstheme="majorBidi"/>
          <w:sz w:val="20"/>
          <w:szCs w:val="20"/>
          <w:vertAlign w:val="subscript"/>
        </w:rPr>
        <w:t xml:space="preserve">13 </w:t>
      </w:r>
      <w:r w:rsidR="00EC3169">
        <w:rPr>
          <w:rFonts w:asciiTheme="majorBidi" w:hAnsiTheme="majorBidi" w:cstheme="majorBidi"/>
          <w:sz w:val="20"/>
          <w:szCs w:val="20"/>
        </w:rPr>
        <w:t xml:space="preserve">in the lattice structure </w:t>
      </w:r>
      <w:r w:rsidR="00AC780A" w:rsidRPr="00C60578">
        <w:rPr>
          <w:rFonts w:asciiTheme="majorBidi" w:hAnsiTheme="majorBidi" w:cstheme="majorBidi"/>
          <w:sz w:val="20"/>
          <w:szCs w:val="20"/>
        </w:rPr>
        <w:t>deteriorated the c</w:t>
      </w:r>
      <w:r w:rsidR="00B217B2">
        <w:rPr>
          <w:rFonts w:asciiTheme="majorBidi" w:hAnsiTheme="majorBidi" w:cstheme="majorBidi"/>
          <w:sz w:val="20"/>
          <w:szCs w:val="20"/>
        </w:rPr>
        <w:t xml:space="preserve">rystalline structure of the MAS </w:t>
      </w:r>
      <w:r>
        <w:rPr>
          <w:rFonts w:asciiTheme="majorBidi" w:hAnsiTheme="majorBidi" w:cstheme="majorBidi"/>
          <w:sz w:val="20"/>
          <w:szCs w:val="20"/>
        </w:rPr>
        <w:t>6 hours prepared TiO</w:t>
      </w:r>
      <w:r>
        <w:rPr>
          <w:rFonts w:asciiTheme="majorBidi" w:hAnsiTheme="majorBidi" w:cstheme="majorBidi"/>
          <w:sz w:val="20"/>
          <w:szCs w:val="20"/>
          <w:vertAlign w:val="subscript"/>
        </w:rPr>
        <w:t>2</w:t>
      </w:r>
      <w:r w:rsidR="00AC780A" w:rsidRPr="00C60578">
        <w:rPr>
          <w:rFonts w:asciiTheme="majorBidi" w:hAnsiTheme="majorBidi" w:cstheme="majorBidi"/>
          <w:sz w:val="20"/>
          <w:szCs w:val="20"/>
        </w:rPr>
        <w:t>. Me</w:t>
      </w:r>
      <w:r>
        <w:rPr>
          <w:rFonts w:asciiTheme="majorBidi" w:hAnsiTheme="majorBidi" w:cstheme="majorBidi"/>
          <w:sz w:val="20"/>
          <w:szCs w:val="20"/>
        </w:rPr>
        <w:t>anwhile, the crystalline sizes we</w:t>
      </w:r>
      <w:r w:rsidR="00AC780A" w:rsidRPr="00C60578">
        <w:rPr>
          <w:rFonts w:asciiTheme="majorBidi" w:hAnsiTheme="majorBidi" w:cstheme="majorBidi"/>
          <w:sz w:val="20"/>
          <w:szCs w:val="20"/>
        </w:rPr>
        <w:t xml:space="preserve">re obtained using </w:t>
      </w:r>
      <w:proofErr w:type="spellStart"/>
      <w:r w:rsidR="00AC780A" w:rsidRPr="00C60578">
        <w:rPr>
          <w:rFonts w:asciiTheme="majorBidi" w:hAnsiTheme="majorBidi" w:cstheme="majorBidi"/>
          <w:sz w:val="20"/>
          <w:szCs w:val="20"/>
        </w:rPr>
        <w:t>Scherrer's</w:t>
      </w:r>
      <w:proofErr w:type="spellEnd"/>
      <w:r w:rsidR="00AC780A" w:rsidRPr="00C60578">
        <w:rPr>
          <w:rFonts w:asciiTheme="majorBidi" w:hAnsiTheme="majorBidi" w:cstheme="majorBidi"/>
          <w:sz w:val="20"/>
          <w:szCs w:val="20"/>
        </w:rPr>
        <w:t xml:space="preserve"> equation</w:t>
      </w:r>
      <w:r w:rsidR="0063156A">
        <w:rPr>
          <w:rFonts w:asciiTheme="majorBidi" w:hAnsiTheme="majorBidi" w:cstheme="majorBidi"/>
          <w:sz w:val="20"/>
          <w:szCs w:val="20"/>
        </w:rPr>
        <w:t xml:space="preserve"> in Equation 1</w:t>
      </w:r>
      <w:r w:rsidR="00415721">
        <w:rPr>
          <w:rFonts w:asciiTheme="majorBidi" w:hAnsiTheme="majorBidi" w:cstheme="majorBidi"/>
          <w:sz w:val="20"/>
          <w:szCs w:val="20"/>
        </w:rPr>
        <w:t xml:space="preserve"> [19</w:t>
      </w:r>
      <w:r w:rsidR="00815E79" w:rsidRPr="00C60578">
        <w:rPr>
          <w:rFonts w:asciiTheme="majorBidi" w:hAnsiTheme="majorBidi" w:cstheme="majorBidi"/>
          <w:sz w:val="20"/>
          <w:szCs w:val="20"/>
        </w:rPr>
        <w:t>]</w:t>
      </w:r>
      <w:r w:rsidR="00AC780A" w:rsidRPr="00C60578">
        <w:rPr>
          <w:rFonts w:asciiTheme="majorBidi" w:hAnsiTheme="majorBidi" w:cstheme="majorBidi"/>
          <w:sz w:val="20"/>
          <w:szCs w:val="20"/>
        </w:rPr>
        <w:t>:</w:t>
      </w:r>
    </w:p>
    <w:p w:rsidR="00901877" w:rsidRPr="00C60578" w:rsidRDefault="00901877" w:rsidP="00EC3169">
      <w:pPr>
        <w:spacing w:after="0"/>
        <w:jc w:val="both"/>
        <w:rPr>
          <w:rFonts w:asciiTheme="majorBidi" w:hAnsiTheme="majorBidi" w:cstheme="majorBidi"/>
          <w:sz w:val="20"/>
          <w:szCs w:val="20"/>
        </w:rPr>
      </w:pPr>
    </w:p>
    <w:p w:rsidR="00AC780A" w:rsidRPr="00C60578" w:rsidRDefault="00C9242F" w:rsidP="0063156A">
      <w:pPr>
        <w:spacing w:after="0" w:line="240" w:lineRule="auto"/>
        <w:rPr>
          <w:rFonts w:asciiTheme="majorBidi" w:hAnsiTheme="majorBidi" w:cstheme="majorBidi"/>
          <w:sz w:val="20"/>
          <w:szCs w:val="20"/>
        </w:rPr>
      </w:pPr>
      <w:r>
        <w:rPr>
          <w:rFonts w:asciiTheme="majorBidi" w:eastAsiaTheme="minorEastAsia" w:hAnsiTheme="majorBidi" w:cstheme="majorBidi"/>
          <w:sz w:val="20"/>
          <w:szCs w:val="20"/>
        </w:rPr>
        <w:tab/>
      </w:r>
      <m:oMath>
        <m:r>
          <w:rPr>
            <w:rFonts w:ascii="Cambria Math" w:hAnsi="Cambria Math" w:cstheme="majorBidi"/>
            <w:sz w:val="20"/>
            <w:szCs w:val="20"/>
          </w:rPr>
          <m:t>d</m:t>
        </m:r>
        <m:r>
          <w:rPr>
            <w:rFonts w:ascii="Cambria Math" w:hAnsiTheme="majorBidi" w:cstheme="majorBidi"/>
            <w:sz w:val="20"/>
            <w:szCs w:val="20"/>
          </w:rPr>
          <m:t>=</m:t>
        </m:r>
        <m:f>
          <m:fPr>
            <m:ctrlPr>
              <w:rPr>
                <w:rFonts w:ascii="Cambria Math" w:hAnsiTheme="majorBidi" w:cstheme="majorBidi"/>
                <w:i/>
                <w:sz w:val="20"/>
                <w:szCs w:val="20"/>
              </w:rPr>
            </m:ctrlPr>
          </m:fPr>
          <m:num>
            <m:r>
              <w:rPr>
                <w:rFonts w:ascii="Cambria Math" w:hAnsi="Cambria Math" w:cstheme="majorBidi"/>
                <w:sz w:val="20"/>
                <w:szCs w:val="20"/>
              </w:rPr>
              <m:t>Kλ</m:t>
            </m:r>
          </m:num>
          <m:den>
            <m:r>
              <w:rPr>
                <w:rFonts w:ascii="Cambria Math" w:hAnsi="Cambria Math" w:cstheme="majorBidi"/>
                <w:sz w:val="20"/>
                <w:szCs w:val="20"/>
              </w:rPr>
              <m:t>β</m:t>
            </m:r>
            <m:func>
              <m:funcPr>
                <m:ctrlPr>
                  <w:rPr>
                    <w:rFonts w:ascii="Cambria Math" w:hAnsiTheme="majorBidi" w:cstheme="majorBidi"/>
                    <w:i/>
                    <w:sz w:val="20"/>
                    <w:szCs w:val="20"/>
                  </w:rPr>
                </m:ctrlPr>
              </m:funcPr>
              <m:fName>
                <m:r>
                  <m:rPr>
                    <m:sty m:val="p"/>
                  </m:rPr>
                  <w:rPr>
                    <w:rFonts w:ascii="Cambria Math" w:hAnsiTheme="majorBidi" w:cstheme="majorBidi"/>
                    <w:sz w:val="20"/>
                    <w:szCs w:val="20"/>
                  </w:rPr>
                  <m:t>cos</m:t>
                </m:r>
              </m:fName>
              <m:e>
                <m:r>
                  <w:rPr>
                    <w:rFonts w:ascii="Cambria Math" w:hAnsi="Cambria Math" w:cstheme="majorBidi"/>
                    <w:sz w:val="20"/>
                    <w:szCs w:val="20"/>
                  </w:rPr>
                  <m:t>θ</m:t>
                </m:r>
              </m:e>
            </m:func>
          </m:den>
        </m:f>
      </m:oMath>
      <w:r w:rsidR="0063156A">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sidR="0063156A">
        <w:rPr>
          <w:rFonts w:asciiTheme="majorBidi" w:eastAsiaTheme="minorEastAsia" w:hAnsiTheme="majorBidi" w:cstheme="majorBidi"/>
          <w:sz w:val="20"/>
          <w:szCs w:val="20"/>
        </w:rPr>
        <w:tab/>
      </w:r>
      <w:r w:rsidR="00901877">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t xml:space="preserve">   </w:t>
      </w:r>
      <w:r w:rsidR="00901877">
        <w:rPr>
          <w:rFonts w:asciiTheme="majorBidi" w:eastAsiaTheme="minorEastAsia" w:hAnsiTheme="majorBidi" w:cstheme="majorBidi"/>
          <w:sz w:val="20"/>
          <w:szCs w:val="20"/>
        </w:rPr>
        <w:t>(</w:t>
      </w:r>
      <w:r w:rsidR="0063156A">
        <w:rPr>
          <w:rFonts w:asciiTheme="majorBidi" w:eastAsiaTheme="minorEastAsia" w:hAnsiTheme="majorBidi" w:cstheme="majorBidi"/>
          <w:sz w:val="20"/>
          <w:szCs w:val="20"/>
        </w:rPr>
        <w:t>1</w:t>
      </w:r>
      <w:r w:rsidR="00901877">
        <w:rPr>
          <w:rFonts w:asciiTheme="majorBidi" w:eastAsiaTheme="minorEastAsia" w:hAnsiTheme="majorBidi" w:cstheme="majorBidi"/>
          <w:sz w:val="20"/>
          <w:szCs w:val="20"/>
        </w:rPr>
        <w:t>)</w:t>
      </w:r>
      <w:r w:rsidR="0063156A">
        <w:rPr>
          <w:rFonts w:asciiTheme="majorBidi" w:eastAsiaTheme="minorEastAsia" w:hAnsiTheme="majorBidi" w:cstheme="majorBidi"/>
          <w:sz w:val="20"/>
          <w:szCs w:val="20"/>
        </w:rPr>
        <w:t xml:space="preserve">                     </w:t>
      </w:r>
    </w:p>
    <w:p w:rsidR="00AC780A" w:rsidRPr="00C60578" w:rsidRDefault="00AC780A" w:rsidP="00AC780A">
      <w:pPr>
        <w:spacing w:after="0"/>
        <w:ind w:firstLine="720"/>
        <w:jc w:val="both"/>
        <w:rPr>
          <w:rFonts w:asciiTheme="majorBidi" w:hAnsiTheme="majorBidi" w:cstheme="majorBidi"/>
          <w:sz w:val="20"/>
          <w:szCs w:val="20"/>
        </w:rPr>
      </w:pPr>
    </w:p>
    <w:p w:rsidR="00AC780A" w:rsidRPr="00C60578" w:rsidRDefault="00901877" w:rsidP="00C9242F">
      <w:pPr>
        <w:spacing w:after="0" w:line="240" w:lineRule="auto"/>
        <w:jc w:val="both"/>
        <w:rPr>
          <w:rFonts w:asciiTheme="majorBidi" w:hAnsiTheme="majorBidi" w:cstheme="majorBidi"/>
          <w:sz w:val="20"/>
          <w:szCs w:val="20"/>
        </w:rPr>
      </w:pPr>
      <w:r>
        <w:rPr>
          <w:rFonts w:asciiTheme="majorBidi" w:hAnsiTheme="majorBidi" w:cstheme="majorBidi"/>
          <w:sz w:val="20"/>
          <w:szCs w:val="20"/>
        </w:rPr>
        <w:t>where d was</w:t>
      </w:r>
      <w:r w:rsidR="00AC780A" w:rsidRPr="00C60578">
        <w:rPr>
          <w:rFonts w:asciiTheme="majorBidi" w:hAnsiTheme="majorBidi" w:cstheme="majorBidi"/>
          <w:sz w:val="20"/>
          <w:szCs w:val="20"/>
        </w:rPr>
        <w:t xml:space="preserve"> the ave</w:t>
      </w:r>
      <w:r>
        <w:rPr>
          <w:rFonts w:asciiTheme="majorBidi" w:hAnsiTheme="majorBidi" w:cstheme="majorBidi"/>
          <w:sz w:val="20"/>
          <w:szCs w:val="20"/>
        </w:rPr>
        <w:t>rage crystallite size (nm), λ was</w:t>
      </w:r>
      <w:r w:rsidR="00AC780A" w:rsidRPr="00C60578">
        <w:rPr>
          <w:rFonts w:asciiTheme="majorBidi" w:hAnsiTheme="majorBidi" w:cstheme="majorBidi"/>
          <w:sz w:val="20"/>
          <w:szCs w:val="20"/>
        </w:rPr>
        <w:t xml:space="preserve"> the wavelength of Cu Kα radiati</w:t>
      </w:r>
      <w:r>
        <w:rPr>
          <w:rFonts w:asciiTheme="majorBidi" w:hAnsiTheme="majorBidi" w:cstheme="majorBidi"/>
          <w:sz w:val="20"/>
          <w:szCs w:val="20"/>
        </w:rPr>
        <w:t>on applied (λ = 0.154), θ the was</w:t>
      </w:r>
      <w:r w:rsidR="00AC780A" w:rsidRPr="00C60578">
        <w:rPr>
          <w:rFonts w:asciiTheme="majorBidi" w:hAnsiTheme="majorBidi" w:cstheme="majorBidi"/>
          <w:sz w:val="20"/>
          <w:szCs w:val="20"/>
        </w:rPr>
        <w:t xml:space="preserve"> the Br</w:t>
      </w:r>
      <w:r>
        <w:rPr>
          <w:rFonts w:asciiTheme="majorBidi" w:hAnsiTheme="majorBidi" w:cstheme="majorBidi"/>
          <w:sz w:val="20"/>
          <w:szCs w:val="20"/>
        </w:rPr>
        <w:t>agg’s angle of diffraction, β was</w:t>
      </w:r>
      <w:r w:rsidR="00AC780A" w:rsidRPr="00C60578">
        <w:rPr>
          <w:rFonts w:asciiTheme="majorBidi" w:hAnsiTheme="majorBidi" w:cstheme="majorBidi"/>
          <w:sz w:val="20"/>
          <w:szCs w:val="20"/>
        </w:rPr>
        <w:t xml:space="preserve"> the full-width at half maximum intensity (FWHM) of observation at 101 </w:t>
      </w:r>
      <w:proofErr w:type="spellStart"/>
      <w:r w:rsidR="00AC780A" w:rsidRPr="00C60578">
        <w:rPr>
          <w:rFonts w:asciiTheme="majorBidi" w:hAnsiTheme="majorBidi" w:cstheme="majorBidi"/>
          <w:sz w:val="20"/>
          <w:szCs w:val="20"/>
        </w:rPr>
        <w:t>hkl</w:t>
      </w:r>
      <w:proofErr w:type="spellEnd"/>
      <w:r w:rsidR="00AC780A" w:rsidRPr="00C60578">
        <w:rPr>
          <w:rFonts w:asciiTheme="majorBidi" w:hAnsiTheme="majorBidi" w:cstheme="majorBidi"/>
          <w:sz w:val="20"/>
          <w:szCs w:val="20"/>
        </w:rPr>
        <w:t xml:space="preserve"> diffraction</w:t>
      </w:r>
      <w:r w:rsidR="00C80E8A">
        <w:rPr>
          <w:rFonts w:asciiTheme="majorBidi" w:hAnsiTheme="majorBidi" w:cstheme="majorBidi"/>
          <w:sz w:val="20"/>
          <w:szCs w:val="20"/>
        </w:rPr>
        <w:t xml:space="preserve"> </w:t>
      </w:r>
      <w:r w:rsidR="00AC780A" w:rsidRPr="00C60578">
        <w:rPr>
          <w:rFonts w:asciiTheme="majorBidi" w:hAnsiTheme="majorBidi" w:cstheme="majorBidi"/>
          <w:sz w:val="20"/>
          <w:szCs w:val="20"/>
        </w:rPr>
        <w:t>(converted to rad</w:t>
      </w:r>
      <w:r>
        <w:rPr>
          <w:rFonts w:asciiTheme="majorBidi" w:hAnsiTheme="majorBidi" w:cstheme="majorBidi"/>
          <w:sz w:val="20"/>
          <w:szCs w:val="20"/>
        </w:rPr>
        <w:t>ian) and K was</w:t>
      </w:r>
      <w:r w:rsidR="00AC780A" w:rsidRPr="00C60578">
        <w:rPr>
          <w:rFonts w:asciiTheme="majorBidi" w:hAnsiTheme="majorBidi" w:cstheme="majorBidi"/>
          <w:sz w:val="20"/>
          <w:szCs w:val="20"/>
        </w:rPr>
        <w:t xml:space="preserve"> the constant (usually applied a</w:t>
      </w:r>
      <w:r w:rsidR="0046671F">
        <w:rPr>
          <w:rFonts w:asciiTheme="majorBidi" w:hAnsiTheme="majorBidi" w:cstheme="majorBidi"/>
          <w:sz w:val="20"/>
          <w:szCs w:val="20"/>
        </w:rPr>
        <w:t>s ~0.94). The crystallite size was decreased as the MAS heating time wa</w:t>
      </w:r>
      <w:r w:rsidR="00AC780A" w:rsidRPr="00C60578">
        <w:rPr>
          <w:rFonts w:asciiTheme="majorBidi" w:hAnsiTheme="majorBidi" w:cstheme="majorBidi"/>
          <w:sz w:val="20"/>
          <w:szCs w:val="20"/>
        </w:rPr>
        <w:t xml:space="preserve">s prolong from </w:t>
      </w:r>
      <w:r w:rsidR="0046671F">
        <w:rPr>
          <w:rFonts w:asciiTheme="majorBidi" w:hAnsiTheme="majorBidi" w:cstheme="majorBidi"/>
          <w:sz w:val="20"/>
          <w:szCs w:val="20"/>
        </w:rPr>
        <w:t xml:space="preserve">2 hours to 6 hours. Table 1 </w:t>
      </w:r>
      <w:r w:rsidR="00AC780A" w:rsidRPr="00C60578">
        <w:rPr>
          <w:rFonts w:asciiTheme="majorBidi" w:hAnsiTheme="majorBidi" w:cstheme="majorBidi"/>
          <w:sz w:val="20"/>
          <w:szCs w:val="20"/>
        </w:rPr>
        <w:t>summarized the crystalline phase</w:t>
      </w:r>
      <w:r w:rsidR="00C80E8A">
        <w:rPr>
          <w:rFonts w:asciiTheme="majorBidi" w:hAnsiTheme="majorBidi" w:cstheme="majorBidi"/>
          <w:sz w:val="20"/>
          <w:szCs w:val="20"/>
        </w:rPr>
        <w:t xml:space="preserve"> and crystallite size of all </w:t>
      </w:r>
      <w:r w:rsidR="00AC780A" w:rsidRPr="00C60578">
        <w:rPr>
          <w:rFonts w:asciiTheme="majorBidi" w:hAnsiTheme="majorBidi" w:cstheme="majorBidi"/>
          <w:sz w:val="20"/>
          <w:szCs w:val="20"/>
        </w:rPr>
        <w:t>prepare</w:t>
      </w:r>
      <w:r w:rsidR="0046671F">
        <w:rPr>
          <w:rFonts w:asciiTheme="majorBidi" w:hAnsiTheme="majorBidi" w:cstheme="majorBidi"/>
          <w:sz w:val="20"/>
          <w:szCs w:val="20"/>
        </w:rPr>
        <w:t>d TiO</w:t>
      </w:r>
      <w:r w:rsidR="0046671F">
        <w:rPr>
          <w:rFonts w:asciiTheme="majorBidi" w:hAnsiTheme="majorBidi" w:cstheme="majorBidi"/>
          <w:sz w:val="20"/>
          <w:szCs w:val="20"/>
          <w:vertAlign w:val="subscript"/>
        </w:rPr>
        <w:t>2</w:t>
      </w:r>
      <w:r w:rsidR="00AC780A" w:rsidRPr="00C60578">
        <w:rPr>
          <w:rFonts w:asciiTheme="majorBidi" w:hAnsiTheme="majorBidi" w:cstheme="majorBidi"/>
          <w:sz w:val="20"/>
          <w:szCs w:val="20"/>
        </w:rPr>
        <w:t>.</w:t>
      </w:r>
    </w:p>
    <w:p w:rsidR="00B1413A" w:rsidRPr="002673E2" w:rsidRDefault="00B1413A" w:rsidP="00AC780A">
      <w:pPr>
        <w:spacing w:after="0"/>
        <w:jc w:val="both"/>
        <w:rPr>
          <w:rFonts w:asciiTheme="majorBidi" w:hAnsiTheme="majorBidi" w:cstheme="majorBidi"/>
          <w:sz w:val="24"/>
          <w:szCs w:val="24"/>
        </w:rPr>
      </w:pPr>
    </w:p>
    <w:p w:rsidR="00AC780A" w:rsidRPr="002673E2" w:rsidRDefault="002E584D" w:rsidP="00AC780A">
      <w:pPr>
        <w:spacing w:after="0" w:line="480" w:lineRule="auto"/>
        <w:ind w:left="1440" w:hanging="1440"/>
        <w:jc w:val="center"/>
        <w:rPr>
          <w:rFonts w:asciiTheme="majorBidi" w:hAnsiTheme="majorBidi" w:cstheme="majorBidi"/>
          <w:b/>
          <w:sz w:val="24"/>
          <w:szCs w:val="24"/>
        </w:rPr>
      </w:pPr>
      <w:r>
        <w:rPr>
          <w:rFonts w:asciiTheme="majorBidi" w:hAnsiTheme="majorBidi" w:cstheme="majorBidi"/>
          <w:b/>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78.9pt;margin-top:56pt;width:18.55pt;height:16.45pt;z-index:251661312" strokecolor="white [3212]">
            <v:textbox style="mso-next-textbox:#_x0000_s1033">
              <w:txbxContent>
                <w:p w:rsidR="00AC780A" w:rsidRPr="00A21763" w:rsidRDefault="00AC780A" w:rsidP="00AC780A">
                  <w:pPr>
                    <w:rPr>
                      <w:rFonts w:ascii="Arial" w:hAnsi="Arial" w:cs="Arial"/>
                      <w:b/>
                      <w:sz w:val="14"/>
                    </w:rPr>
                  </w:pPr>
                </w:p>
              </w:txbxContent>
            </v:textbox>
          </v:shape>
        </w:pict>
      </w:r>
      <w:r>
        <w:rPr>
          <w:rFonts w:asciiTheme="majorBidi" w:hAnsiTheme="majorBidi" w:cstheme="majorBidi"/>
          <w:b/>
          <w:noProof/>
          <w:sz w:val="24"/>
          <w:szCs w:val="24"/>
        </w:rPr>
        <w:pict>
          <v:shape id="_x0000_s1032" type="#_x0000_t202" style="position:absolute;left:0;text-align:left;margin-left:132.65pt;margin-top:52.7pt;width:12.65pt;height:15.65pt;z-index:251660288" strokecolor="white [3212]">
            <v:textbox style="mso-next-textbox:#_x0000_s1032">
              <w:txbxContent>
                <w:p w:rsidR="00AC780A" w:rsidRPr="00A21763" w:rsidRDefault="00AC780A" w:rsidP="00AC780A">
                  <w:pPr>
                    <w:rPr>
                      <w:rFonts w:ascii="Arial" w:hAnsi="Arial" w:cs="Arial"/>
                      <w:b/>
                      <w:sz w:val="14"/>
                    </w:rPr>
                  </w:pPr>
                  <w:r w:rsidRPr="00A21763">
                    <w:rPr>
                      <w:rFonts w:ascii="Arial" w:hAnsi="Arial" w:cs="Arial"/>
                      <w:b/>
                      <w:sz w:val="14"/>
                    </w:rPr>
                    <w:t>C</w:t>
                  </w:r>
                </w:p>
              </w:txbxContent>
            </v:textbox>
          </v:shape>
        </w:pict>
      </w:r>
      <w:r w:rsidR="00AC780A" w:rsidRPr="002673E2">
        <w:rPr>
          <w:rFonts w:asciiTheme="majorBidi" w:hAnsiTheme="majorBidi" w:cstheme="majorBidi"/>
          <w:b/>
          <w:noProof/>
          <w:sz w:val="24"/>
          <w:szCs w:val="24"/>
        </w:rPr>
        <w:drawing>
          <wp:inline distT="0" distB="0" distL="0" distR="0" wp14:anchorId="40C2EA23" wp14:editId="109D29C4">
            <wp:extent cx="3200400" cy="3714608"/>
            <wp:effectExtent l="19050" t="0" r="0" b="0"/>
            <wp:docPr id="25" name="Picture 4" descr="C:\Documents and Settings\Acer\Desktop\XRD MAS 150C cal. 450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cer\Desktop\XRD MAS 150C cal. 450C.bmp"/>
                    <pic:cNvPicPr>
                      <a:picLocks noChangeAspect="1" noChangeArrowheads="1"/>
                    </pic:cNvPicPr>
                  </pic:nvPicPr>
                  <pic:blipFill>
                    <a:blip r:embed="rId15"/>
                    <a:srcRect/>
                    <a:stretch>
                      <a:fillRect/>
                    </a:stretch>
                  </pic:blipFill>
                  <pic:spPr bwMode="auto">
                    <a:xfrm>
                      <a:off x="0" y="0"/>
                      <a:ext cx="3207386" cy="3722716"/>
                    </a:xfrm>
                    <a:prstGeom prst="rect">
                      <a:avLst/>
                    </a:prstGeom>
                    <a:noFill/>
                    <a:ln w="9525">
                      <a:noFill/>
                      <a:miter lim="800000"/>
                      <a:headEnd/>
                      <a:tailEnd/>
                    </a:ln>
                  </pic:spPr>
                </pic:pic>
              </a:graphicData>
            </a:graphic>
          </wp:inline>
        </w:drawing>
      </w:r>
    </w:p>
    <w:p w:rsidR="00AC780A" w:rsidRDefault="00C9242F" w:rsidP="00C9242F">
      <w:pPr>
        <w:spacing w:after="0"/>
        <w:ind w:left="709" w:hanging="709"/>
        <w:jc w:val="both"/>
        <w:rPr>
          <w:rFonts w:asciiTheme="majorBidi" w:hAnsiTheme="majorBidi" w:cstheme="majorBidi"/>
          <w:sz w:val="18"/>
          <w:szCs w:val="18"/>
        </w:rPr>
      </w:pPr>
      <w:proofErr w:type="gramStart"/>
      <w:r>
        <w:rPr>
          <w:rFonts w:asciiTheme="majorBidi" w:hAnsiTheme="majorBidi" w:cstheme="majorBidi"/>
          <w:sz w:val="18"/>
          <w:szCs w:val="18"/>
        </w:rPr>
        <w:t>Figure 3.</w:t>
      </w:r>
      <w:proofErr w:type="gramEnd"/>
      <w:r>
        <w:rPr>
          <w:rFonts w:asciiTheme="majorBidi" w:hAnsiTheme="majorBidi" w:cstheme="majorBidi"/>
          <w:sz w:val="18"/>
          <w:szCs w:val="18"/>
        </w:rPr>
        <w:t xml:space="preserve"> </w:t>
      </w:r>
      <w:r w:rsidR="00AC780A" w:rsidRPr="0046671F">
        <w:rPr>
          <w:rFonts w:asciiTheme="majorBidi" w:hAnsiTheme="majorBidi" w:cstheme="majorBidi"/>
          <w:sz w:val="18"/>
          <w:szCs w:val="18"/>
        </w:rPr>
        <w:t xml:space="preserve">X-ray </w:t>
      </w:r>
      <w:proofErr w:type="spellStart"/>
      <w:r w:rsidR="00AC780A" w:rsidRPr="0046671F">
        <w:rPr>
          <w:rFonts w:asciiTheme="majorBidi" w:hAnsiTheme="majorBidi" w:cstheme="majorBidi"/>
          <w:sz w:val="18"/>
          <w:szCs w:val="18"/>
        </w:rPr>
        <w:t>diffractogra</w:t>
      </w:r>
      <w:r w:rsidR="00054B21">
        <w:rPr>
          <w:rFonts w:asciiTheme="majorBidi" w:hAnsiTheme="majorBidi" w:cstheme="majorBidi"/>
          <w:sz w:val="18"/>
          <w:szCs w:val="18"/>
        </w:rPr>
        <w:t>m</w:t>
      </w:r>
      <w:proofErr w:type="spellEnd"/>
      <w:r w:rsidR="00054B21">
        <w:rPr>
          <w:rFonts w:asciiTheme="majorBidi" w:hAnsiTheme="majorBidi" w:cstheme="majorBidi"/>
          <w:sz w:val="18"/>
          <w:szCs w:val="18"/>
        </w:rPr>
        <w:t xml:space="preserve"> (XRD) patterns of prepared TiO</w:t>
      </w:r>
      <w:r w:rsidR="00054B21">
        <w:rPr>
          <w:rFonts w:asciiTheme="majorBidi" w:hAnsiTheme="majorBidi" w:cstheme="majorBidi"/>
          <w:sz w:val="18"/>
          <w:szCs w:val="18"/>
          <w:vertAlign w:val="subscript"/>
        </w:rPr>
        <w:t>2</w:t>
      </w:r>
      <w:r w:rsidR="0046671F">
        <w:rPr>
          <w:rFonts w:asciiTheme="majorBidi" w:hAnsiTheme="majorBidi" w:cstheme="majorBidi"/>
          <w:sz w:val="18"/>
          <w:szCs w:val="18"/>
        </w:rPr>
        <w:t xml:space="preserve"> by MAS treatment at </w:t>
      </w:r>
      <w:r w:rsidR="00AC780A" w:rsidRPr="0046671F">
        <w:rPr>
          <w:rFonts w:asciiTheme="majorBidi" w:hAnsiTheme="majorBidi" w:cstheme="majorBidi"/>
          <w:sz w:val="18"/>
          <w:szCs w:val="18"/>
        </w:rPr>
        <w:t>150</w:t>
      </w:r>
      <w:r w:rsidR="00C80E8A">
        <w:rPr>
          <w:rFonts w:asciiTheme="majorBidi" w:hAnsiTheme="majorBidi" w:cstheme="majorBidi"/>
          <w:sz w:val="18"/>
          <w:szCs w:val="18"/>
        </w:rPr>
        <w:t xml:space="preserve"> </w:t>
      </w:r>
      <w:proofErr w:type="spellStart"/>
      <w:r w:rsidR="00C80E8A">
        <w:rPr>
          <w:rFonts w:asciiTheme="majorBidi" w:hAnsiTheme="majorBidi" w:cstheme="majorBidi"/>
          <w:sz w:val="18"/>
          <w:szCs w:val="18"/>
          <w:vertAlign w:val="superscript"/>
        </w:rPr>
        <w:t>o</w:t>
      </w:r>
      <w:r w:rsidR="00AC780A" w:rsidRPr="0046671F">
        <w:rPr>
          <w:rFonts w:asciiTheme="majorBidi" w:hAnsiTheme="majorBidi" w:cstheme="majorBidi"/>
          <w:sz w:val="18"/>
          <w:szCs w:val="18"/>
        </w:rPr>
        <w:t>C</w:t>
      </w:r>
      <w:proofErr w:type="spellEnd"/>
      <w:r w:rsidR="00AC780A" w:rsidRPr="0046671F">
        <w:rPr>
          <w:rFonts w:asciiTheme="majorBidi" w:hAnsiTheme="majorBidi" w:cstheme="majorBidi"/>
          <w:sz w:val="18"/>
          <w:szCs w:val="18"/>
        </w:rPr>
        <w:t xml:space="preserve"> for (</w:t>
      </w:r>
      <w:proofErr w:type="spellStart"/>
      <w:r w:rsidR="00AC780A" w:rsidRPr="0046671F">
        <w:rPr>
          <w:rFonts w:asciiTheme="majorBidi" w:hAnsiTheme="majorBidi" w:cstheme="majorBidi"/>
          <w:sz w:val="18"/>
          <w:szCs w:val="18"/>
        </w:rPr>
        <w:t>i</w:t>
      </w:r>
      <w:proofErr w:type="spellEnd"/>
      <w:r w:rsidR="00AC780A" w:rsidRPr="0046671F">
        <w:rPr>
          <w:rFonts w:asciiTheme="majorBidi" w:hAnsiTheme="majorBidi" w:cstheme="majorBidi"/>
          <w:sz w:val="18"/>
          <w:szCs w:val="18"/>
        </w:rPr>
        <w:t xml:space="preserve">) 6 hours, (ii) 4 hours, (iii) 2 hours and subsequently </w:t>
      </w:r>
      <w:proofErr w:type="spellStart"/>
      <w:r w:rsidR="00AC780A" w:rsidRPr="0046671F">
        <w:rPr>
          <w:rFonts w:asciiTheme="majorBidi" w:hAnsiTheme="majorBidi" w:cstheme="majorBidi"/>
          <w:sz w:val="18"/>
          <w:szCs w:val="18"/>
        </w:rPr>
        <w:t>calcined</w:t>
      </w:r>
      <w:proofErr w:type="spellEnd"/>
      <w:r w:rsidR="00AC780A" w:rsidRPr="0046671F">
        <w:rPr>
          <w:rFonts w:asciiTheme="majorBidi" w:hAnsiTheme="majorBidi" w:cstheme="majorBidi"/>
          <w:sz w:val="18"/>
          <w:szCs w:val="18"/>
        </w:rPr>
        <w:t xml:space="preserve"> at 450</w:t>
      </w:r>
      <w:r w:rsidR="00C80E8A">
        <w:rPr>
          <w:rFonts w:asciiTheme="majorBidi" w:hAnsiTheme="majorBidi" w:cstheme="majorBidi"/>
          <w:sz w:val="18"/>
          <w:szCs w:val="18"/>
        </w:rPr>
        <w:t xml:space="preserve"> </w:t>
      </w:r>
      <w:proofErr w:type="spellStart"/>
      <w:r w:rsidR="00D70E5A">
        <w:rPr>
          <w:rFonts w:asciiTheme="majorBidi" w:hAnsiTheme="majorBidi" w:cstheme="majorBidi"/>
          <w:sz w:val="18"/>
          <w:szCs w:val="18"/>
          <w:vertAlign w:val="superscript"/>
        </w:rPr>
        <w:t>o</w:t>
      </w:r>
      <w:r w:rsidR="00AC780A" w:rsidRPr="0046671F">
        <w:rPr>
          <w:rFonts w:asciiTheme="majorBidi" w:hAnsiTheme="majorBidi" w:cstheme="majorBidi"/>
          <w:sz w:val="18"/>
          <w:szCs w:val="18"/>
        </w:rPr>
        <w:t>C</w:t>
      </w:r>
      <w:proofErr w:type="spellEnd"/>
      <w:r w:rsidR="00AC780A" w:rsidRPr="0046671F">
        <w:rPr>
          <w:rFonts w:asciiTheme="majorBidi" w:hAnsiTheme="majorBidi" w:cstheme="majorBidi"/>
          <w:sz w:val="18"/>
          <w:szCs w:val="18"/>
        </w:rPr>
        <w:t xml:space="preserve"> for 1 hour, respectively. </w:t>
      </w:r>
      <w:r w:rsidR="00054B21">
        <w:rPr>
          <w:rFonts w:asciiTheme="majorBidi" w:hAnsiTheme="majorBidi" w:cstheme="majorBidi"/>
          <w:sz w:val="18"/>
          <w:szCs w:val="18"/>
        </w:rPr>
        <w:t>XRD pattern for (</w:t>
      </w:r>
      <w:proofErr w:type="gramStart"/>
      <w:r w:rsidR="00054B21">
        <w:rPr>
          <w:rFonts w:asciiTheme="majorBidi" w:hAnsiTheme="majorBidi" w:cstheme="majorBidi"/>
          <w:sz w:val="18"/>
          <w:szCs w:val="18"/>
        </w:rPr>
        <w:t>iv</w:t>
      </w:r>
      <w:proofErr w:type="gramEnd"/>
      <w:r w:rsidR="00054B21">
        <w:rPr>
          <w:rFonts w:asciiTheme="majorBidi" w:hAnsiTheme="majorBidi" w:cstheme="majorBidi"/>
          <w:sz w:val="18"/>
          <w:szCs w:val="18"/>
        </w:rPr>
        <w:t>) commercial TiO</w:t>
      </w:r>
      <w:r w:rsidR="00054B21">
        <w:rPr>
          <w:rFonts w:asciiTheme="majorBidi" w:hAnsiTheme="majorBidi" w:cstheme="majorBidi"/>
          <w:sz w:val="18"/>
          <w:szCs w:val="18"/>
          <w:vertAlign w:val="subscript"/>
        </w:rPr>
        <w:t>2</w:t>
      </w:r>
      <w:r w:rsidR="00C80E8A">
        <w:rPr>
          <w:rFonts w:asciiTheme="majorBidi" w:hAnsiTheme="majorBidi" w:cstheme="majorBidi"/>
          <w:sz w:val="18"/>
          <w:szCs w:val="18"/>
          <w:vertAlign w:val="subscript"/>
        </w:rPr>
        <w:t xml:space="preserve"> </w:t>
      </w:r>
      <w:r w:rsidR="00054B21">
        <w:rPr>
          <w:rFonts w:asciiTheme="majorBidi" w:hAnsiTheme="majorBidi" w:cstheme="majorBidi"/>
          <w:sz w:val="18"/>
          <w:szCs w:val="18"/>
        </w:rPr>
        <w:t>(SIGMA) wa</w:t>
      </w:r>
      <w:r w:rsidR="00AC780A" w:rsidRPr="0046671F">
        <w:rPr>
          <w:rFonts w:asciiTheme="majorBidi" w:hAnsiTheme="majorBidi" w:cstheme="majorBidi"/>
          <w:sz w:val="18"/>
          <w:szCs w:val="18"/>
        </w:rPr>
        <w:t xml:space="preserve">s included for </w:t>
      </w:r>
      <w:r w:rsidR="0046671F">
        <w:rPr>
          <w:rFonts w:asciiTheme="majorBidi" w:hAnsiTheme="majorBidi" w:cstheme="majorBidi"/>
          <w:sz w:val="18"/>
          <w:szCs w:val="18"/>
        </w:rPr>
        <w:t xml:space="preserve">comparison. </w:t>
      </w:r>
      <w:r w:rsidR="00AC780A" w:rsidRPr="0046671F">
        <w:rPr>
          <w:rFonts w:asciiTheme="majorBidi" w:hAnsiTheme="majorBidi" w:cstheme="majorBidi"/>
          <w:sz w:val="18"/>
          <w:szCs w:val="18"/>
        </w:rPr>
        <w:t xml:space="preserve">(A: </w:t>
      </w:r>
      <w:proofErr w:type="spellStart"/>
      <w:r w:rsidR="00AC780A" w:rsidRPr="0046671F">
        <w:rPr>
          <w:rFonts w:asciiTheme="majorBidi" w:hAnsiTheme="majorBidi" w:cstheme="majorBidi"/>
          <w:sz w:val="18"/>
          <w:szCs w:val="18"/>
        </w:rPr>
        <w:t>Anatase</w:t>
      </w:r>
      <w:proofErr w:type="spellEnd"/>
      <w:r w:rsidR="00AC780A" w:rsidRPr="0046671F">
        <w:rPr>
          <w:rFonts w:asciiTheme="majorBidi" w:hAnsiTheme="majorBidi" w:cstheme="majorBidi"/>
          <w:sz w:val="18"/>
          <w:szCs w:val="18"/>
        </w:rPr>
        <w:t xml:space="preserve"> (TiO</w:t>
      </w:r>
      <w:r w:rsidR="00AC780A" w:rsidRPr="0046671F">
        <w:rPr>
          <w:rFonts w:asciiTheme="majorBidi" w:hAnsiTheme="majorBidi" w:cstheme="majorBidi"/>
          <w:sz w:val="18"/>
          <w:szCs w:val="18"/>
          <w:vertAlign w:val="subscript"/>
        </w:rPr>
        <w:t>2</w:t>
      </w:r>
      <w:r w:rsidR="00AC780A" w:rsidRPr="0046671F">
        <w:rPr>
          <w:rFonts w:asciiTheme="majorBidi" w:hAnsiTheme="majorBidi" w:cstheme="majorBidi"/>
          <w:sz w:val="18"/>
          <w:szCs w:val="18"/>
        </w:rPr>
        <w:t>); C: Na</w:t>
      </w:r>
      <w:r w:rsidR="00AC780A" w:rsidRPr="0046671F">
        <w:rPr>
          <w:rFonts w:asciiTheme="majorBidi" w:hAnsiTheme="majorBidi" w:cstheme="majorBidi"/>
          <w:sz w:val="18"/>
          <w:szCs w:val="18"/>
          <w:vertAlign w:val="subscript"/>
        </w:rPr>
        <w:t>2</w:t>
      </w:r>
      <w:r w:rsidR="00AC780A" w:rsidRPr="0046671F">
        <w:rPr>
          <w:rFonts w:asciiTheme="majorBidi" w:hAnsiTheme="majorBidi" w:cstheme="majorBidi"/>
          <w:sz w:val="18"/>
          <w:szCs w:val="18"/>
        </w:rPr>
        <w:t>Ti</w:t>
      </w:r>
      <w:r w:rsidR="00AC780A" w:rsidRPr="0046671F">
        <w:rPr>
          <w:rFonts w:asciiTheme="majorBidi" w:hAnsiTheme="majorBidi" w:cstheme="majorBidi"/>
          <w:sz w:val="18"/>
          <w:szCs w:val="18"/>
          <w:vertAlign w:val="subscript"/>
        </w:rPr>
        <w:t>6</w:t>
      </w:r>
      <w:r w:rsidR="00AC780A" w:rsidRPr="0046671F">
        <w:rPr>
          <w:rFonts w:asciiTheme="majorBidi" w:hAnsiTheme="majorBidi" w:cstheme="majorBidi"/>
          <w:sz w:val="18"/>
          <w:szCs w:val="18"/>
        </w:rPr>
        <w:t>O</w:t>
      </w:r>
      <w:r w:rsidR="00AC780A" w:rsidRPr="0046671F">
        <w:rPr>
          <w:rFonts w:asciiTheme="majorBidi" w:hAnsiTheme="majorBidi" w:cstheme="majorBidi"/>
          <w:sz w:val="18"/>
          <w:szCs w:val="18"/>
          <w:vertAlign w:val="subscript"/>
        </w:rPr>
        <w:t>13</w:t>
      </w:r>
      <w:r w:rsidR="00AC780A" w:rsidRPr="0046671F">
        <w:rPr>
          <w:rFonts w:asciiTheme="majorBidi" w:hAnsiTheme="majorBidi" w:cstheme="majorBidi"/>
          <w:sz w:val="18"/>
          <w:szCs w:val="18"/>
        </w:rPr>
        <w:t>)</w:t>
      </w:r>
    </w:p>
    <w:p w:rsidR="00C9242F" w:rsidRPr="0046671F" w:rsidRDefault="00C9242F" w:rsidP="00F26471">
      <w:pPr>
        <w:spacing w:after="0"/>
        <w:jc w:val="both"/>
        <w:rPr>
          <w:rFonts w:asciiTheme="majorBidi" w:hAnsiTheme="majorBidi" w:cstheme="majorBidi"/>
          <w:sz w:val="18"/>
          <w:szCs w:val="18"/>
        </w:rPr>
      </w:pPr>
    </w:p>
    <w:p w:rsidR="00AC780A" w:rsidRDefault="00C9242F" w:rsidP="00143A3D">
      <w:pPr>
        <w:spacing w:after="0" w:line="240" w:lineRule="auto"/>
        <w:jc w:val="center"/>
        <w:rPr>
          <w:rFonts w:asciiTheme="majorBidi" w:hAnsiTheme="majorBidi" w:cstheme="majorBidi"/>
          <w:bCs/>
          <w:sz w:val="18"/>
          <w:szCs w:val="18"/>
        </w:rPr>
      </w:pPr>
      <w:proofErr w:type="gramStart"/>
      <w:r>
        <w:rPr>
          <w:rFonts w:asciiTheme="majorBidi" w:hAnsiTheme="majorBidi" w:cstheme="majorBidi"/>
          <w:bCs/>
          <w:sz w:val="18"/>
          <w:szCs w:val="18"/>
        </w:rPr>
        <w:t>Table 1.</w:t>
      </w:r>
      <w:proofErr w:type="gramEnd"/>
      <w:r>
        <w:rPr>
          <w:rFonts w:asciiTheme="majorBidi" w:hAnsiTheme="majorBidi" w:cstheme="majorBidi"/>
          <w:bCs/>
          <w:sz w:val="18"/>
          <w:szCs w:val="18"/>
        </w:rPr>
        <w:t xml:space="preserve"> </w:t>
      </w:r>
      <w:proofErr w:type="spellStart"/>
      <w:r w:rsidR="00AC780A" w:rsidRPr="0046671F">
        <w:rPr>
          <w:rFonts w:asciiTheme="majorBidi" w:hAnsiTheme="majorBidi" w:cstheme="majorBidi"/>
          <w:bCs/>
          <w:sz w:val="18"/>
          <w:szCs w:val="18"/>
        </w:rPr>
        <w:t>Anat</w:t>
      </w:r>
      <w:r w:rsidR="00054B21">
        <w:rPr>
          <w:rFonts w:asciiTheme="majorBidi" w:hAnsiTheme="majorBidi" w:cstheme="majorBidi"/>
          <w:bCs/>
          <w:sz w:val="18"/>
          <w:szCs w:val="18"/>
        </w:rPr>
        <w:t>ase</w:t>
      </w:r>
      <w:proofErr w:type="spellEnd"/>
      <w:r w:rsidR="00054B21">
        <w:rPr>
          <w:rFonts w:asciiTheme="majorBidi" w:hAnsiTheme="majorBidi" w:cstheme="majorBidi"/>
          <w:bCs/>
          <w:sz w:val="18"/>
          <w:szCs w:val="18"/>
        </w:rPr>
        <w:t xml:space="preserve"> crystallite size for TiO</w:t>
      </w:r>
      <w:r w:rsidR="00054B21">
        <w:rPr>
          <w:rFonts w:asciiTheme="majorBidi" w:hAnsiTheme="majorBidi" w:cstheme="majorBidi"/>
          <w:bCs/>
          <w:sz w:val="18"/>
          <w:szCs w:val="18"/>
          <w:vertAlign w:val="subscript"/>
        </w:rPr>
        <w:t>2</w:t>
      </w:r>
      <w:r w:rsidR="00054B21">
        <w:rPr>
          <w:rFonts w:asciiTheme="majorBidi" w:hAnsiTheme="majorBidi" w:cstheme="majorBidi"/>
          <w:bCs/>
          <w:sz w:val="18"/>
          <w:szCs w:val="18"/>
        </w:rPr>
        <w:t xml:space="preserve"> prepared via </w:t>
      </w:r>
      <w:r w:rsidR="00AC780A" w:rsidRPr="0046671F">
        <w:rPr>
          <w:rFonts w:asciiTheme="majorBidi" w:hAnsiTheme="majorBidi" w:cstheme="majorBidi"/>
          <w:bCs/>
          <w:sz w:val="18"/>
          <w:szCs w:val="18"/>
        </w:rPr>
        <w:t>MAS 150</w:t>
      </w:r>
      <w:r w:rsidR="00C80E8A">
        <w:rPr>
          <w:rFonts w:asciiTheme="majorBidi" w:hAnsiTheme="majorBidi" w:cstheme="majorBidi"/>
          <w:bCs/>
          <w:sz w:val="18"/>
          <w:szCs w:val="18"/>
        </w:rPr>
        <w:t xml:space="preserve"> </w:t>
      </w:r>
      <w:proofErr w:type="spellStart"/>
      <w:r w:rsidR="00AC780A" w:rsidRPr="0046671F">
        <w:rPr>
          <w:rFonts w:asciiTheme="majorBidi" w:hAnsiTheme="majorBidi" w:cstheme="majorBidi"/>
          <w:bCs/>
          <w:sz w:val="18"/>
          <w:szCs w:val="18"/>
          <w:vertAlign w:val="superscript"/>
        </w:rPr>
        <w:t>o</w:t>
      </w:r>
      <w:r>
        <w:rPr>
          <w:rFonts w:asciiTheme="majorBidi" w:hAnsiTheme="majorBidi" w:cstheme="majorBidi"/>
          <w:bCs/>
          <w:sz w:val="18"/>
          <w:szCs w:val="18"/>
        </w:rPr>
        <w:t>C</w:t>
      </w:r>
      <w:proofErr w:type="spellEnd"/>
      <w:r>
        <w:rPr>
          <w:rFonts w:asciiTheme="majorBidi" w:hAnsiTheme="majorBidi" w:cstheme="majorBidi"/>
          <w:bCs/>
          <w:sz w:val="18"/>
          <w:szCs w:val="18"/>
        </w:rPr>
        <w:t xml:space="preserve"> at</w:t>
      </w:r>
      <w:r w:rsidR="00C80E8A">
        <w:rPr>
          <w:rFonts w:asciiTheme="majorBidi" w:hAnsiTheme="majorBidi" w:cstheme="majorBidi"/>
          <w:bCs/>
          <w:sz w:val="18"/>
          <w:szCs w:val="18"/>
        </w:rPr>
        <w:t xml:space="preserve"> </w:t>
      </w:r>
      <w:r w:rsidR="00AC780A" w:rsidRPr="0046671F">
        <w:rPr>
          <w:rFonts w:asciiTheme="majorBidi" w:hAnsiTheme="majorBidi" w:cstheme="majorBidi"/>
          <w:bCs/>
          <w:sz w:val="18"/>
          <w:szCs w:val="18"/>
        </w:rPr>
        <w:t>various heating time</w:t>
      </w:r>
    </w:p>
    <w:p w:rsidR="00C9242F" w:rsidRPr="0046671F" w:rsidRDefault="00C9242F" w:rsidP="00143A3D">
      <w:pPr>
        <w:spacing w:after="0" w:line="240" w:lineRule="auto"/>
        <w:jc w:val="center"/>
        <w:rPr>
          <w:rFonts w:asciiTheme="majorBidi" w:hAnsiTheme="majorBidi" w:cstheme="majorBidi"/>
          <w:bCs/>
          <w:sz w:val="18"/>
          <w:szCs w:val="18"/>
        </w:rPr>
      </w:pPr>
    </w:p>
    <w:tbl>
      <w:tblPr>
        <w:tblStyle w:val="LightShading"/>
        <w:tblW w:w="0" w:type="auto"/>
        <w:jc w:val="center"/>
        <w:tblLook w:val="04A0" w:firstRow="1" w:lastRow="0" w:firstColumn="1" w:lastColumn="0" w:noHBand="0" w:noVBand="1"/>
      </w:tblPr>
      <w:tblGrid>
        <w:gridCol w:w="3078"/>
        <w:gridCol w:w="2430"/>
        <w:gridCol w:w="3150"/>
      </w:tblGrid>
      <w:tr w:rsidR="00AC780A" w:rsidRPr="002673E2" w:rsidTr="00C9242F">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078" w:type="dxa"/>
          </w:tcPr>
          <w:p w:rsidR="00AC780A" w:rsidRPr="0046671F" w:rsidRDefault="00AC780A" w:rsidP="00143A3D">
            <w:pPr>
              <w:jc w:val="center"/>
              <w:rPr>
                <w:rFonts w:asciiTheme="majorBidi" w:hAnsiTheme="majorBidi" w:cstheme="majorBidi"/>
                <w:sz w:val="18"/>
                <w:szCs w:val="18"/>
              </w:rPr>
            </w:pPr>
            <w:r w:rsidRPr="0046671F">
              <w:rPr>
                <w:rFonts w:asciiTheme="majorBidi" w:hAnsiTheme="majorBidi" w:cstheme="majorBidi"/>
                <w:sz w:val="18"/>
                <w:szCs w:val="18"/>
              </w:rPr>
              <w:t xml:space="preserve">Type of </w:t>
            </w:r>
            <w:proofErr w:type="spellStart"/>
            <w:r w:rsidRPr="0046671F">
              <w:rPr>
                <w:rFonts w:asciiTheme="majorBidi" w:hAnsiTheme="majorBidi" w:cstheme="majorBidi"/>
                <w:sz w:val="18"/>
                <w:szCs w:val="18"/>
              </w:rPr>
              <w:t>Photocatalyst</w:t>
            </w:r>
            <w:proofErr w:type="spellEnd"/>
          </w:p>
        </w:tc>
        <w:tc>
          <w:tcPr>
            <w:tcW w:w="2430" w:type="dxa"/>
          </w:tcPr>
          <w:p w:rsidR="00AC780A" w:rsidRPr="0046671F"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6671F">
              <w:rPr>
                <w:rFonts w:asciiTheme="majorBidi" w:hAnsiTheme="majorBidi" w:cstheme="majorBidi"/>
                <w:sz w:val="18"/>
                <w:szCs w:val="18"/>
              </w:rPr>
              <w:t>Crystallite size (nm)</w:t>
            </w:r>
          </w:p>
        </w:tc>
        <w:tc>
          <w:tcPr>
            <w:tcW w:w="3150" w:type="dxa"/>
          </w:tcPr>
          <w:p w:rsidR="00AC780A" w:rsidRPr="0046671F"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6671F">
              <w:rPr>
                <w:rFonts w:asciiTheme="majorBidi" w:hAnsiTheme="majorBidi" w:cstheme="majorBidi"/>
                <w:sz w:val="18"/>
                <w:szCs w:val="18"/>
              </w:rPr>
              <w:t>Peak assignment</w:t>
            </w:r>
          </w:p>
        </w:tc>
      </w:tr>
      <w:tr w:rsidR="00AC780A" w:rsidRPr="002673E2" w:rsidTr="00C9242F">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AC780A" w:rsidRPr="0046671F" w:rsidRDefault="00054B21" w:rsidP="00C9242F">
            <w:pPr>
              <w:spacing w:line="276" w:lineRule="auto"/>
              <w:jc w:val="center"/>
              <w:rPr>
                <w:rFonts w:asciiTheme="majorBidi" w:hAnsiTheme="majorBidi" w:cstheme="majorBidi"/>
                <w:b w:val="0"/>
                <w:sz w:val="18"/>
                <w:szCs w:val="18"/>
              </w:rPr>
            </w:pPr>
            <w:r>
              <w:rPr>
                <w:rFonts w:asciiTheme="majorBidi" w:hAnsiTheme="majorBidi" w:cstheme="majorBidi"/>
                <w:b w:val="0"/>
                <w:sz w:val="18"/>
                <w:szCs w:val="18"/>
              </w:rPr>
              <w:t>Commercial TiO</w:t>
            </w:r>
            <w:r>
              <w:rPr>
                <w:rFonts w:asciiTheme="majorBidi" w:hAnsiTheme="majorBidi" w:cstheme="majorBidi"/>
                <w:b w:val="0"/>
                <w:sz w:val="18"/>
                <w:szCs w:val="18"/>
                <w:vertAlign w:val="subscript"/>
              </w:rPr>
              <w:t>2</w:t>
            </w:r>
            <w:r w:rsidR="00C80E8A">
              <w:rPr>
                <w:rFonts w:asciiTheme="majorBidi" w:hAnsiTheme="majorBidi" w:cstheme="majorBidi"/>
                <w:b w:val="0"/>
                <w:sz w:val="18"/>
                <w:szCs w:val="18"/>
                <w:vertAlign w:val="subscript"/>
              </w:rPr>
              <w:t xml:space="preserve"> </w:t>
            </w:r>
            <w:r w:rsidR="00AC780A" w:rsidRPr="0046671F">
              <w:rPr>
                <w:rFonts w:asciiTheme="majorBidi" w:hAnsiTheme="majorBidi" w:cstheme="majorBidi"/>
                <w:b w:val="0"/>
                <w:sz w:val="18"/>
                <w:szCs w:val="18"/>
              </w:rPr>
              <w:t>(SIGMA)</w:t>
            </w:r>
          </w:p>
          <w:p w:rsidR="00AC780A" w:rsidRPr="0046671F" w:rsidRDefault="00AC780A" w:rsidP="00353C8A">
            <w:pPr>
              <w:spacing w:line="276" w:lineRule="auto"/>
              <w:jc w:val="center"/>
              <w:rPr>
                <w:rFonts w:asciiTheme="majorBidi" w:hAnsiTheme="majorBidi" w:cstheme="majorBidi"/>
                <w:b w:val="0"/>
                <w:sz w:val="18"/>
                <w:szCs w:val="18"/>
              </w:rPr>
            </w:pPr>
            <w:r w:rsidRPr="0046671F">
              <w:rPr>
                <w:rFonts w:asciiTheme="majorBidi" w:hAnsiTheme="majorBidi" w:cstheme="majorBidi"/>
                <w:b w:val="0"/>
                <w:sz w:val="18"/>
                <w:szCs w:val="18"/>
              </w:rPr>
              <w:t>MAS 150</w:t>
            </w:r>
            <w:r w:rsidR="00D70E5A">
              <w:rPr>
                <w:rFonts w:asciiTheme="majorBidi" w:hAnsiTheme="majorBidi" w:cstheme="majorBidi"/>
                <w:b w:val="0"/>
                <w:sz w:val="18"/>
                <w:szCs w:val="18"/>
              </w:rPr>
              <w:t xml:space="preserve"> </w:t>
            </w:r>
            <w:proofErr w:type="spellStart"/>
            <w:r w:rsidRPr="0046671F">
              <w:rPr>
                <w:rFonts w:asciiTheme="majorBidi" w:hAnsiTheme="majorBidi" w:cstheme="majorBidi"/>
                <w:b w:val="0"/>
                <w:sz w:val="18"/>
                <w:szCs w:val="18"/>
                <w:vertAlign w:val="superscript"/>
              </w:rPr>
              <w:t>o</w:t>
            </w:r>
            <w:r w:rsidRPr="0046671F">
              <w:rPr>
                <w:rFonts w:asciiTheme="majorBidi" w:hAnsiTheme="majorBidi" w:cstheme="majorBidi"/>
                <w:b w:val="0"/>
                <w:sz w:val="18"/>
                <w:szCs w:val="18"/>
              </w:rPr>
              <w:t>C</w:t>
            </w:r>
            <w:proofErr w:type="spellEnd"/>
            <w:r w:rsidRPr="0046671F">
              <w:rPr>
                <w:rFonts w:asciiTheme="majorBidi" w:hAnsiTheme="majorBidi" w:cstheme="majorBidi"/>
                <w:b w:val="0"/>
                <w:sz w:val="18"/>
                <w:szCs w:val="18"/>
              </w:rPr>
              <w:t xml:space="preserve"> 2 hours</w:t>
            </w:r>
          </w:p>
        </w:tc>
        <w:tc>
          <w:tcPr>
            <w:tcW w:w="2430" w:type="dxa"/>
            <w:shd w:val="clear" w:color="auto" w:fill="auto"/>
          </w:tcPr>
          <w:p w:rsidR="00AC780A" w:rsidRPr="0046671F" w:rsidRDefault="00AC780A" w:rsidP="00C92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6671F">
              <w:rPr>
                <w:rFonts w:asciiTheme="majorBidi" w:hAnsiTheme="majorBidi" w:cstheme="majorBidi"/>
                <w:sz w:val="18"/>
                <w:szCs w:val="18"/>
              </w:rPr>
              <w:t>43.76</w:t>
            </w:r>
          </w:p>
          <w:p w:rsidR="00AC780A" w:rsidRPr="0046671F" w:rsidRDefault="00AC780A" w:rsidP="00353C8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6671F">
              <w:rPr>
                <w:rFonts w:asciiTheme="majorBidi" w:hAnsiTheme="majorBidi" w:cstheme="majorBidi"/>
                <w:sz w:val="18"/>
                <w:szCs w:val="18"/>
              </w:rPr>
              <w:t>29.90</w:t>
            </w:r>
          </w:p>
        </w:tc>
        <w:tc>
          <w:tcPr>
            <w:tcW w:w="3150" w:type="dxa"/>
            <w:shd w:val="clear" w:color="auto" w:fill="auto"/>
          </w:tcPr>
          <w:p w:rsidR="00AC780A" w:rsidRPr="0046671F" w:rsidRDefault="00AC780A" w:rsidP="00C92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46671F">
              <w:rPr>
                <w:rFonts w:asciiTheme="majorBidi" w:hAnsiTheme="majorBidi" w:cstheme="majorBidi"/>
                <w:sz w:val="18"/>
                <w:szCs w:val="18"/>
              </w:rPr>
              <w:t>Anatase</w:t>
            </w:r>
            <w:proofErr w:type="spellEnd"/>
            <w:r w:rsidRPr="0046671F">
              <w:rPr>
                <w:rFonts w:asciiTheme="majorBidi" w:hAnsiTheme="majorBidi" w:cstheme="majorBidi"/>
                <w:sz w:val="18"/>
                <w:szCs w:val="18"/>
              </w:rPr>
              <w:t xml:space="preserve"> (TiO</w:t>
            </w:r>
            <w:r w:rsidRPr="0046671F">
              <w:rPr>
                <w:rFonts w:asciiTheme="majorBidi" w:hAnsiTheme="majorBidi" w:cstheme="majorBidi"/>
                <w:sz w:val="18"/>
                <w:szCs w:val="18"/>
                <w:vertAlign w:val="subscript"/>
              </w:rPr>
              <w:t>2</w:t>
            </w:r>
            <w:r w:rsidRPr="0046671F">
              <w:rPr>
                <w:rFonts w:asciiTheme="majorBidi" w:hAnsiTheme="majorBidi" w:cstheme="majorBidi"/>
                <w:sz w:val="18"/>
                <w:szCs w:val="18"/>
              </w:rPr>
              <w:t>)</w:t>
            </w:r>
          </w:p>
          <w:p w:rsidR="00AC780A" w:rsidRPr="0046671F" w:rsidRDefault="00AC780A" w:rsidP="00353C8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46671F">
              <w:rPr>
                <w:rFonts w:asciiTheme="majorBidi" w:hAnsiTheme="majorBidi" w:cstheme="majorBidi"/>
                <w:sz w:val="18"/>
                <w:szCs w:val="18"/>
              </w:rPr>
              <w:t>Anatase</w:t>
            </w:r>
            <w:proofErr w:type="spellEnd"/>
            <w:r w:rsidRPr="0046671F">
              <w:rPr>
                <w:rFonts w:asciiTheme="majorBidi" w:hAnsiTheme="majorBidi" w:cstheme="majorBidi"/>
                <w:sz w:val="18"/>
                <w:szCs w:val="18"/>
              </w:rPr>
              <w:t xml:space="preserve"> (TiO</w:t>
            </w:r>
            <w:r w:rsidRPr="0046671F">
              <w:rPr>
                <w:rFonts w:asciiTheme="majorBidi" w:hAnsiTheme="majorBidi" w:cstheme="majorBidi"/>
                <w:sz w:val="18"/>
                <w:szCs w:val="18"/>
                <w:vertAlign w:val="subscript"/>
              </w:rPr>
              <w:t>2</w:t>
            </w:r>
            <w:r w:rsidRPr="0046671F">
              <w:rPr>
                <w:rFonts w:asciiTheme="majorBidi" w:hAnsiTheme="majorBidi" w:cstheme="majorBidi"/>
                <w:sz w:val="18"/>
                <w:szCs w:val="18"/>
              </w:rPr>
              <w:t>)</w:t>
            </w:r>
          </w:p>
        </w:tc>
      </w:tr>
      <w:tr w:rsidR="00AC780A" w:rsidRPr="002673E2" w:rsidTr="00C9242F">
        <w:trPr>
          <w:trHeight w:val="723"/>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AC780A" w:rsidRPr="0046671F" w:rsidRDefault="00AC780A" w:rsidP="00C9242F">
            <w:pPr>
              <w:spacing w:line="276" w:lineRule="auto"/>
              <w:jc w:val="center"/>
              <w:rPr>
                <w:rFonts w:asciiTheme="majorBidi" w:hAnsiTheme="majorBidi" w:cstheme="majorBidi"/>
                <w:b w:val="0"/>
                <w:sz w:val="18"/>
                <w:szCs w:val="18"/>
              </w:rPr>
            </w:pPr>
            <w:r w:rsidRPr="0046671F">
              <w:rPr>
                <w:rFonts w:asciiTheme="majorBidi" w:hAnsiTheme="majorBidi" w:cstheme="majorBidi"/>
                <w:b w:val="0"/>
                <w:sz w:val="18"/>
                <w:szCs w:val="18"/>
              </w:rPr>
              <w:t>MAS 150</w:t>
            </w:r>
            <w:r w:rsidR="00D70E5A">
              <w:rPr>
                <w:rFonts w:asciiTheme="majorBidi" w:hAnsiTheme="majorBidi" w:cstheme="majorBidi"/>
                <w:b w:val="0"/>
                <w:sz w:val="18"/>
                <w:szCs w:val="18"/>
              </w:rPr>
              <w:t xml:space="preserve"> </w:t>
            </w:r>
            <w:proofErr w:type="spellStart"/>
            <w:r w:rsidRPr="0046671F">
              <w:rPr>
                <w:rFonts w:asciiTheme="majorBidi" w:hAnsiTheme="majorBidi" w:cstheme="majorBidi"/>
                <w:b w:val="0"/>
                <w:sz w:val="18"/>
                <w:szCs w:val="18"/>
                <w:vertAlign w:val="superscript"/>
              </w:rPr>
              <w:t>o</w:t>
            </w:r>
            <w:r w:rsidRPr="0046671F">
              <w:rPr>
                <w:rFonts w:asciiTheme="majorBidi" w:hAnsiTheme="majorBidi" w:cstheme="majorBidi"/>
                <w:b w:val="0"/>
                <w:sz w:val="18"/>
                <w:szCs w:val="18"/>
              </w:rPr>
              <w:t>C</w:t>
            </w:r>
            <w:proofErr w:type="spellEnd"/>
            <w:r w:rsidRPr="0046671F">
              <w:rPr>
                <w:rFonts w:asciiTheme="majorBidi" w:hAnsiTheme="majorBidi" w:cstheme="majorBidi"/>
                <w:b w:val="0"/>
                <w:sz w:val="18"/>
                <w:szCs w:val="18"/>
              </w:rPr>
              <w:t xml:space="preserve"> 4 hours</w:t>
            </w:r>
          </w:p>
          <w:p w:rsidR="00AC780A" w:rsidRPr="0046671F" w:rsidRDefault="00AC780A" w:rsidP="00353C8A">
            <w:pPr>
              <w:spacing w:line="276" w:lineRule="auto"/>
              <w:jc w:val="center"/>
              <w:rPr>
                <w:rFonts w:asciiTheme="majorBidi" w:hAnsiTheme="majorBidi" w:cstheme="majorBidi"/>
                <w:b w:val="0"/>
                <w:sz w:val="18"/>
                <w:szCs w:val="18"/>
              </w:rPr>
            </w:pPr>
            <w:r w:rsidRPr="0046671F">
              <w:rPr>
                <w:rFonts w:asciiTheme="majorBidi" w:hAnsiTheme="majorBidi" w:cstheme="majorBidi"/>
                <w:b w:val="0"/>
                <w:sz w:val="18"/>
                <w:szCs w:val="18"/>
              </w:rPr>
              <w:t>MAS 150</w:t>
            </w:r>
            <w:r w:rsidR="00D70E5A">
              <w:rPr>
                <w:rFonts w:asciiTheme="majorBidi" w:hAnsiTheme="majorBidi" w:cstheme="majorBidi"/>
                <w:b w:val="0"/>
                <w:sz w:val="18"/>
                <w:szCs w:val="18"/>
              </w:rPr>
              <w:t xml:space="preserve"> </w:t>
            </w:r>
            <w:proofErr w:type="spellStart"/>
            <w:r w:rsidRPr="0046671F">
              <w:rPr>
                <w:rFonts w:asciiTheme="majorBidi" w:hAnsiTheme="majorBidi" w:cstheme="majorBidi"/>
                <w:b w:val="0"/>
                <w:sz w:val="18"/>
                <w:szCs w:val="18"/>
                <w:vertAlign w:val="superscript"/>
              </w:rPr>
              <w:t>o</w:t>
            </w:r>
            <w:r w:rsidRPr="0046671F">
              <w:rPr>
                <w:rFonts w:asciiTheme="majorBidi" w:hAnsiTheme="majorBidi" w:cstheme="majorBidi"/>
                <w:b w:val="0"/>
                <w:sz w:val="18"/>
                <w:szCs w:val="18"/>
              </w:rPr>
              <w:t>C</w:t>
            </w:r>
            <w:proofErr w:type="spellEnd"/>
            <w:r w:rsidRPr="0046671F">
              <w:rPr>
                <w:rFonts w:asciiTheme="majorBidi" w:hAnsiTheme="majorBidi" w:cstheme="majorBidi"/>
                <w:b w:val="0"/>
                <w:sz w:val="18"/>
                <w:szCs w:val="18"/>
              </w:rPr>
              <w:t xml:space="preserve"> 6 hours</w:t>
            </w:r>
          </w:p>
        </w:tc>
        <w:tc>
          <w:tcPr>
            <w:tcW w:w="2430" w:type="dxa"/>
            <w:shd w:val="clear" w:color="auto" w:fill="auto"/>
          </w:tcPr>
          <w:p w:rsidR="00AC780A" w:rsidRPr="0046671F" w:rsidRDefault="00AC780A" w:rsidP="00C92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6671F">
              <w:rPr>
                <w:rFonts w:asciiTheme="majorBidi" w:hAnsiTheme="majorBidi" w:cstheme="majorBidi"/>
                <w:sz w:val="18"/>
                <w:szCs w:val="18"/>
              </w:rPr>
              <w:t>13.62</w:t>
            </w:r>
          </w:p>
          <w:p w:rsidR="00AC780A" w:rsidRPr="0046671F" w:rsidRDefault="00AC780A" w:rsidP="00353C8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6671F">
              <w:rPr>
                <w:rFonts w:asciiTheme="majorBidi" w:hAnsiTheme="majorBidi" w:cstheme="majorBidi"/>
                <w:sz w:val="18"/>
                <w:szCs w:val="18"/>
              </w:rPr>
              <w:t>8.94</w:t>
            </w:r>
          </w:p>
        </w:tc>
        <w:tc>
          <w:tcPr>
            <w:tcW w:w="3150" w:type="dxa"/>
            <w:shd w:val="clear" w:color="auto" w:fill="auto"/>
          </w:tcPr>
          <w:p w:rsidR="00AC780A" w:rsidRPr="0046671F" w:rsidRDefault="00AC780A" w:rsidP="00C92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46671F">
              <w:rPr>
                <w:rFonts w:asciiTheme="majorBidi" w:hAnsiTheme="majorBidi" w:cstheme="majorBidi"/>
                <w:sz w:val="18"/>
                <w:szCs w:val="18"/>
              </w:rPr>
              <w:t>Anatase</w:t>
            </w:r>
            <w:proofErr w:type="spellEnd"/>
            <w:r w:rsidRPr="0046671F">
              <w:rPr>
                <w:rFonts w:asciiTheme="majorBidi" w:hAnsiTheme="majorBidi" w:cstheme="majorBidi"/>
                <w:sz w:val="18"/>
                <w:szCs w:val="18"/>
              </w:rPr>
              <w:t xml:space="preserve"> (TiO</w:t>
            </w:r>
            <w:r w:rsidRPr="0046671F">
              <w:rPr>
                <w:rFonts w:asciiTheme="majorBidi" w:hAnsiTheme="majorBidi" w:cstheme="majorBidi"/>
                <w:sz w:val="18"/>
                <w:szCs w:val="18"/>
                <w:vertAlign w:val="subscript"/>
              </w:rPr>
              <w:t>2</w:t>
            </w:r>
            <w:r w:rsidRPr="0046671F">
              <w:rPr>
                <w:rFonts w:asciiTheme="majorBidi" w:hAnsiTheme="majorBidi" w:cstheme="majorBidi"/>
                <w:sz w:val="18"/>
                <w:szCs w:val="18"/>
              </w:rPr>
              <w:t>)</w:t>
            </w:r>
          </w:p>
          <w:p w:rsidR="00AC780A" w:rsidRPr="0046671F" w:rsidRDefault="00AC780A" w:rsidP="00C92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46671F">
              <w:rPr>
                <w:rFonts w:asciiTheme="majorBidi" w:hAnsiTheme="majorBidi" w:cstheme="majorBidi"/>
                <w:sz w:val="18"/>
                <w:szCs w:val="18"/>
              </w:rPr>
              <w:t>Anatase</w:t>
            </w:r>
            <w:proofErr w:type="spellEnd"/>
            <w:r w:rsidRPr="0046671F">
              <w:rPr>
                <w:rFonts w:asciiTheme="majorBidi" w:hAnsiTheme="majorBidi" w:cstheme="majorBidi"/>
                <w:sz w:val="18"/>
                <w:szCs w:val="18"/>
              </w:rPr>
              <w:t xml:space="preserve"> (TiO</w:t>
            </w:r>
            <w:r w:rsidRPr="0046671F">
              <w:rPr>
                <w:rFonts w:asciiTheme="majorBidi" w:hAnsiTheme="majorBidi" w:cstheme="majorBidi"/>
                <w:sz w:val="18"/>
                <w:szCs w:val="18"/>
                <w:vertAlign w:val="subscript"/>
              </w:rPr>
              <w:t>2</w:t>
            </w:r>
            <w:r w:rsidRPr="0046671F">
              <w:rPr>
                <w:rFonts w:asciiTheme="majorBidi" w:hAnsiTheme="majorBidi" w:cstheme="majorBidi"/>
                <w:sz w:val="18"/>
                <w:szCs w:val="18"/>
              </w:rPr>
              <w:t>) and sodium titanium oxide</w:t>
            </w:r>
            <w:r w:rsidR="00D70E5A">
              <w:rPr>
                <w:rFonts w:asciiTheme="majorBidi" w:hAnsiTheme="majorBidi" w:cstheme="majorBidi"/>
                <w:sz w:val="18"/>
                <w:szCs w:val="18"/>
              </w:rPr>
              <w:t xml:space="preserve"> </w:t>
            </w:r>
            <w:r w:rsidRPr="0046671F">
              <w:rPr>
                <w:rFonts w:asciiTheme="majorBidi" w:hAnsiTheme="majorBidi" w:cstheme="majorBidi"/>
                <w:sz w:val="18"/>
                <w:szCs w:val="18"/>
              </w:rPr>
              <w:t>(N</w:t>
            </w:r>
            <w:r w:rsidRPr="0046671F">
              <w:rPr>
                <w:rFonts w:asciiTheme="majorBidi" w:hAnsiTheme="majorBidi" w:cstheme="majorBidi"/>
                <w:sz w:val="18"/>
                <w:szCs w:val="18"/>
                <w:vertAlign w:val="subscript"/>
              </w:rPr>
              <w:t>2</w:t>
            </w:r>
            <w:r w:rsidRPr="0046671F">
              <w:rPr>
                <w:rFonts w:asciiTheme="majorBidi" w:hAnsiTheme="majorBidi" w:cstheme="majorBidi"/>
                <w:sz w:val="18"/>
                <w:szCs w:val="18"/>
              </w:rPr>
              <w:t>Ti</w:t>
            </w:r>
            <w:r w:rsidRPr="0046671F">
              <w:rPr>
                <w:rFonts w:asciiTheme="majorBidi" w:hAnsiTheme="majorBidi" w:cstheme="majorBidi"/>
                <w:sz w:val="18"/>
                <w:szCs w:val="18"/>
                <w:vertAlign w:val="subscript"/>
              </w:rPr>
              <w:t>6</w:t>
            </w:r>
            <w:r w:rsidRPr="0046671F">
              <w:rPr>
                <w:rFonts w:asciiTheme="majorBidi" w:hAnsiTheme="majorBidi" w:cstheme="majorBidi"/>
                <w:sz w:val="18"/>
                <w:szCs w:val="18"/>
              </w:rPr>
              <w:t>O</w:t>
            </w:r>
            <w:r w:rsidRPr="0046671F">
              <w:rPr>
                <w:rFonts w:asciiTheme="majorBidi" w:hAnsiTheme="majorBidi" w:cstheme="majorBidi"/>
                <w:sz w:val="18"/>
                <w:szCs w:val="18"/>
                <w:vertAlign w:val="subscript"/>
              </w:rPr>
              <w:t>13</w:t>
            </w:r>
            <w:r w:rsidRPr="0046671F">
              <w:rPr>
                <w:rFonts w:asciiTheme="majorBidi" w:hAnsiTheme="majorBidi" w:cstheme="majorBidi"/>
                <w:sz w:val="18"/>
                <w:szCs w:val="18"/>
              </w:rPr>
              <w:t>)</w:t>
            </w:r>
          </w:p>
        </w:tc>
      </w:tr>
    </w:tbl>
    <w:p w:rsidR="00BE3D86" w:rsidRPr="00BE3D86" w:rsidRDefault="00BE3D86" w:rsidP="00BE3D86">
      <w:pPr>
        <w:spacing w:after="0"/>
        <w:rPr>
          <w:rFonts w:asciiTheme="majorBidi" w:hAnsiTheme="majorBidi" w:cstheme="majorBidi"/>
          <w:b/>
          <w:sz w:val="20"/>
          <w:szCs w:val="20"/>
        </w:rPr>
      </w:pPr>
    </w:p>
    <w:p w:rsidR="00AC780A" w:rsidRDefault="00163DAF" w:rsidP="00C9242F">
      <w:pPr>
        <w:spacing w:after="0" w:line="240" w:lineRule="auto"/>
        <w:rPr>
          <w:rFonts w:asciiTheme="majorBidi" w:hAnsiTheme="majorBidi" w:cstheme="majorBidi"/>
          <w:b/>
          <w:sz w:val="20"/>
          <w:szCs w:val="20"/>
        </w:rPr>
      </w:pPr>
      <w:proofErr w:type="spellStart"/>
      <w:r w:rsidRPr="00163DAF">
        <w:rPr>
          <w:rFonts w:asciiTheme="majorBidi" w:hAnsiTheme="majorBidi" w:cstheme="majorBidi"/>
          <w:b/>
          <w:sz w:val="20"/>
          <w:szCs w:val="20"/>
        </w:rPr>
        <w:t>Brunauer</w:t>
      </w:r>
      <w:proofErr w:type="spellEnd"/>
      <w:r w:rsidRPr="00163DAF">
        <w:rPr>
          <w:rFonts w:asciiTheme="majorBidi" w:hAnsiTheme="majorBidi" w:cstheme="majorBidi"/>
          <w:b/>
          <w:sz w:val="20"/>
          <w:szCs w:val="20"/>
        </w:rPr>
        <w:t>-Emmett-Teller</w:t>
      </w:r>
      <w:r w:rsidR="00C80E8A">
        <w:rPr>
          <w:rFonts w:asciiTheme="majorBidi" w:hAnsiTheme="majorBidi" w:cstheme="majorBidi"/>
          <w:b/>
          <w:sz w:val="20"/>
          <w:szCs w:val="20"/>
        </w:rPr>
        <w:t xml:space="preserve"> </w:t>
      </w:r>
      <w:r w:rsidRPr="00163DAF">
        <w:rPr>
          <w:rFonts w:asciiTheme="majorBidi" w:hAnsiTheme="majorBidi" w:cstheme="majorBidi"/>
          <w:b/>
          <w:sz w:val="20"/>
          <w:szCs w:val="20"/>
        </w:rPr>
        <w:t xml:space="preserve">(BET) </w:t>
      </w:r>
      <w:r>
        <w:rPr>
          <w:rFonts w:asciiTheme="majorBidi" w:hAnsiTheme="majorBidi" w:cstheme="majorBidi"/>
          <w:b/>
          <w:sz w:val="20"/>
          <w:szCs w:val="20"/>
        </w:rPr>
        <w:t xml:space="preserve">and </w:t>
      </w:r>
      <w:r w:rsidRPr="00163DAF">
        <w:rPr>
          <w:rFonts w:asciiTheme="majorBidi" w:hAnsiTheme="majorBidi" w:cstheme="majorBidi"/>
          <w:b/>
          <w:sz w:val="20"/>
          <w:szCs w:val="20"/>
        </w:rPr>
        <w:t>Barrett-Joyner-</w:t>
      </w:r>
      <w:proofErr w:type="spellStart"/>
      <w:r w:rsidRPr="00163DAF">
        <w:rPr>
          <w:rFonts w:asciiTheme="majorBidi" w:hAnsiTheme="majorBidi" w:cstheme="majorBidi"/>
          <w:b/>
          <w:sz w:val="20"/>
          <w:szCs w:val="20"/>
        </w:rPr>
        <w:t>Halenda</w:t>
      </w:r>
      <w:proofErr w:type="spellEnd"/>
      <w:r w:rsidR="00C80E8A">
        <w:rPr>
          <w:rFonts w:asciiTheme="majorBidi" w:hAnsiTheme="majorBidi" w:cstheme="majorBidi"/>
          <w:b/>
          <w:sz w:val="20"/>
          <w:szCs w:val="20"/>
        </w:rPr>
        <w:t xml:space="preserve"> </w:t>
      </w:r>
      <w:r w:rsidRPr="00163DAF">
        <w:rPr>
          <w:rFonts w:asciiTheme="majorBidi" w:hAnsiTheme="majorBidi" w:cstheme="majorBidi"/>
          <w:b/>
          <w:sz w:val="20"/>
          <w:szCs w:val="20"/>
        </w:rPr>
        <w:t>(BJH)</w:t>
      </w:r>
      <w:r>
        <w:rPr>
          <w:rFonts w:asciiTheme="majorBidi" w:hAnsiTheme="majorBidi" w:cstheme="majorBidi"/>
          <w:b/>
          <w:sz w:val="20"/>
          <w:szCs w:val="20"/>
        </w:rPr>
        <w:t xml:space="preserve"> </w:t>
      </w:r>
      <w:r w:rsidRPr="00163DAF">
        <w:rPr>
          <w:rFonts w:asciiTheme="majorBidi" w:hAnsiTheme="majorBidi" w:cstheme="majorBidi"/>
          <w:b/>
          <w:sz w:val="20"/>
          <w:szCs w:val="20"/>
        </w:rPr>
        <w:t>multilayer nitrogen gas sorption</w:t>
      </w:r>
    </w:p>
    <w:p w:rsidR="00C9242F" w:rsidRDefault="00AC780A" w:rsidP="00C9242F">
      <w:pPr>
        <w:spacing w:line="240" w:lineRule="auto"/>
        <w:jc w:val="both"/>
        <w:rPr>
          <w:rFonts w:asciiTheme="majorBidi" w:hAnsiTheme="majorBidi" w:cstheme="majorBidi"/>
          <w:sz w:val="20"/>
          <w:szCs w:val="20"/>
        </w:rPr>
      </w:pPr>
      <w:r w:rsidRPr="00BE3D86">
        <w:rPr>
          <w:rFonts w:asciiTheme="majorBidi" w:hAnsiTheme="majorBidi" w:cstheme="majorBidi"/>
          <w:sz w:val="20"/>
          <w:szCs w:val="20"/>
        </w:rPr>
        <w:t>Textural characteristics of the samples derived from N</w:t>
      </w:r>
      <w:r w:rsidRPr="00BE3D86">
        <w:rPr>
          <w:rFonts w:asciiTheme="majorBidi" w:hAnsiTheme="majorBidi" w:cstheme="majorBidi"/>
          <w:sz w:val="20"/>
          <w:szCs w:val="20"/>
          <w:vertAlign w:val="subscript"/>
        </w:rPr>
        <w:t>2</w:t>
      </w:r>
      <w:r w:rsidR="00BE3D86">
        <w:rPr>
          <w:rFonts w:asciiTheme="majorBidi" w:hAnsiTheme="majorBidi" w:cstheme="majorBidi"/>
          <w:sz w:val="20"/>
          <w:szCs w:val="20"/>
        </w:rPr>
        <w:t xml:space="preserve"> sorption analysis we</w:t>
      </w:r>
      <w:r w:rsidRPr="00BE3D86">
        <w:rPr>
          <w:rFonts w:asciiTheme="majorBidi" w:hAnsiTheme="majorBidi" w:cstheme="majorBidi"/>
          <w:sz w:val="20"/>
          <w:szCs w:val="20"/>
        </w:rPr>
        <w:t>re presented in Table 2. The BET total surface area</w:t>
      </w:r>
      <w:r w:rsidR="00C80E8A">
        <w:rPr>
          <w:rFonts w:asciiTheme="majorBidi" w:hAnsiTheme="majorBidi" w:cstheme="majorBidi"/>
          <w:sz w:val="20"/>
          <w:szCs w:val="20"/>
        </w:rPr>
        <w:t xml:space="preserve"> </w:t>
      </w:r>
      <w:r w:rsidRPr="00BE3D86">
        <w:rPr>
          <w:rFonts w:asciiTheme="majorBidi" w:hAnsiTheme="majorBidi" w:cstheme="majorBidi"/>
          <w:sz w:val="20"/>
          <w:szCs w:val="20"/>
        </w:rPr>
        <w:t>(A</w:t>
      </w:r>
      <w:r w:rsidRPr="00BE3D86">
        <w:rPr>
          <w:rFonts w:asciiTheme="majorBidi" w:hAnsiTheme="majorBidi" w:cstheme="majorBidi"/>
          <w:sz w:val="20"/>
          <w:szCs w:val="20"/>
          <w:vertAlign w:val="subscript"/>
        </w:rPr>
        <w:t>BET</w:t>
      </w:r>
      <w:r w:rsidRPr="00BE3D86">
        <w:rPr>
          <w:rFonts w:asciiTheme="majorBidi" w:hAnsiTheme="majorBidi" w:cstheme="majorBidi"/>
          <w:sz w:val="20"/>
          <w:szCs w:val="20"/>
        </w:rPr>
        <w:t>) and BJH p</w:t>
      </w:r>
      <w:r w:rsidR="00BE3D86">
        <w:rPr>
          <w:rFonts w:asciiTheme="majorBidi" w:hAnsiTheme="majorBidi" w:cstheme="majorBidi"/>
          <w:sz w:val="20"/>
          <w:szCs w:val="20"/>
        </w:rPr>
        <w:t>ore diameter</w:t>
      </w:r>
      <w:r w:rsidR="00C80E8A">
        <w:rPr>
          <w:rFonts w:asciiTheme="majorBidi" w:hAnsiTheme="majorBidi" w:cstheme="majorBidi"/>
          <w:sz w:val="20"/>
          <w:szCs w:val="20"/>
        </w:rPr>
        <w:t xml:space="preserve"> </w:t>
      </w:r>
      <w:r w:rsidR="00BE3D86">
        <w:rPr>
          <w:rFonts w:asciiTheme="majorBidi" w:hAnsiTheme="majorBidi" w:cstheme="majorBidi"/>
          <w:sz w:val="20"/>
          <w:szCs w:val="20"/>
        </w:rPr>
        <w:t>(d) of MAS 4 hours wa</w:t>
      </w:r>
      <w:r w:rsidR="00B217B2">
        <w:rPr>
          <w:rFonts w:asciiTheme="majorBidi" w:hAnsiTheme="majorBidi" w:cstheme="majorBidi"/>
          <w:sz w:val="20"/>
          <w:szCs w:val="20"/>
        </w:rPr>
        <w:t xml:space="preserve">s almost identical with the MAS </w:t>
      </w:r>
      <w:r w:rsidR="00BE3D86">
        <w:rPr>
          <w:rFonts w:asciiTheme="majorBidi" w:hAnsiTheme="majorBidi" w:cstheme="majorBidi"/>
          <w:sz w:val="20"/>
          <w:szCs w:val="20"/>
        </w:rPr>
        <w:t>2 hours prepared TiO</w:t>
      </w:r>
      <w:r w:rsidR="00BE3D86">
        <w:rPr>
          <w:rFonts w:asciiTheme="majorBidi" w:hAnsiTheme="majorBidi" w:cstheme="majorBidi"/>
          <w:sz w:val="20"/>
          <w:szCs w:val="20"/>
          <w:vertAlign w:val="subscript"/>
        </w:rPr>
        <w:t>2</w:t>
      </w:r>
      <w:r w:rsidRPr="00BE3D86">
        <w:rPr>
          <w:rFonts w:asciiTheme="majorBidi" w:hAnsiTheme="majorBidi" w:cstheme="majorBidi"/>
          <w:sz w:val="20"/>
          <w:szCs w:val="20"/>
        </w:rPr>
        <w:t>. However, the A</w:t>
      </w:r>
      <w:r w:rsidR="00C65A43">
        <w:rPr>
          <w:rFonts w:asciiTheme="majorBidi" w:hAnsiTheme="majorBidi" w:cstheme="majorBidi"/>
          <w:sz w:val="20"/>
          <w:szCs w:val="20"/>
          <w:vertAlign w:val="subscript"/>
        </w:rPr>
        <w:t xml:space="preserve">BET </w:t>
      </w:r>
      <w:r w:rsidR="00C65A43">
        <w:rPr>
          <w:rFonts w:asciiTheme="majorBidi" w:hAnsiTheme="majorBidi" w:cstheme="majorBidi"/>
          <w:sz w:val="20"/>
          <w:szCs w:val="20"/>
        </w:rPr>
        <w:t>of the TiO</w:t>
      </w:r>
      <w:r w:rsidR="00C65A43">
        <w:rPr>
          <w:rFonts w:asciiTheme="majorBidi" w:hAnsiTheme="majorBidi" w:cstheme="majorBidi"/>
          <w:sz w:val="20"/>
          <w:szCs w:val="20"/>
          <w:vertAlign w:val="subscript"/>
        </w:rPr>
        <w:t>2</w:t>
      </w:r>
      <w:r w:rsidR="00C65A43">
        <w:rPr>
          <w:rFonts w:asciiTheme="majorBidi" w:hAnsiTheme="majorBidi" w:cstheme="majorBidi"/>
          <w:sz w:val="20"/>
          <w:szCs w:val="20"/>
        </w:rPr>
        <w:t xml:space="preserve"> </w:t>
      </w:r>
      <w:r w:rsidRPr="00BE3D86">
        <w:rPr>
          <w:rFonts w:asciiTheme="majorBidi" w:hAnsiTheme="majorBidi" w:cstheme="majorBidi"/>
          <w:sz w:val="20"/>
          <w:szCs w:val="20"/>
        </w:rPr>
        <w:t>increased to 139.07 m</w:t>
      </w:r>
      <w:r w:rsidRPr="00BE3D86">
        <w:rPr>
          <w:rFonts w:asciiTheme="majorBidi" w:hAnsiTheme="majorBidi" w:cstheme="majorBidi"/>
          <w:sz w:val="20"/>
          <w:szCs w:val="20"/>
          <w:vertAlign w:val="superscript"/>
        </w:rPr>
        <w:t>2</w:t>
      </w:r>
      <w:r w:rsidR="00901877">
        <w:rPr>
          <w:rFonts w:asciiTheme="majorBidi" w:hAnsiTheme="majorBidi" w:cstheme="majorBidi"/>
          <w:sz w:val="20"/>
          <w:szCs w:val="20"/>
        </w:rPr>
        <w:t xml:space="preserve">/g </w:t>
      </w:r>
      <w:r w:rsidR="00C65A43">
        <w:rPr>
          <w:rFonts w:asciiTheme="majorBidi" w:hAnsiTheme="majorBidi" w:cstheme="majorBidi"/>
          <w:sz w:val="20"/>
          <w:szCs w:val="20"/>
        </w:rPr>
        <w:t xml:space="preserve">after </w:t>
      </w:r>
      <w:r w:rsidR="00901877">
        <w:rPr>
          <w:rFonts w:asciiTheme="majorBidi" w:hAnsiTheme="majorBidi" w:cstheme="majorBidi"/>
          <w:sz w:val="20"/>
          <w:szCs w:val="20"/>
        </w:rPr>
        <w:t>treated with</w:t>
      </w:r>
      <w:r w:rsidR="00C65A43">
        <w:rPr>
          <w:rFonts w:asciiTheme="majorBidi" w:hAnsiTheme="majorBidi" w:cstheme="majorBidi"/>
          <w:sz w:val="20"/>
          <w:szCs w:val="20"/>
        </w:rPr>
        <w:t xml:space="preserve"> </w:t>
      </w:r>
      <w:r w:rsidR="00901877">
        <w:rPr>
          <w:rFonts w:asciiTheme="majorBidi" w:hAnsiTheme="majorBidi" w:cstheme="majorBidi"/>
          <w:sz w:val="20"/>
          <w:szCs w:val="20"/>
        </w:rPr>
        <w:t>MAS 6 hours</w:t>
      </w:r>
      <w:r w:rsidRPr="00BE3D86">
        <w:rPr>
          <w:rFonts w:asciiTheme="majorBidi" w:hAnsiTheme="majorBidi" w:cstheme="majorBidi"/>
          <w:sz w:val="20"/>
          <w:szCs w:val="20"/>
        </w:rPr>
        <w:t>. Regardless of A</w:t>
      </w:r>
      <w:r w:rsidRPr="00BE3D86">
        <w:rPr>
          <w:rFonts w:asciiTheme="majorBidi" w:hAnsiTheme="majorBidi" w:cstheme="majorBidi"/>
          <w:sz w:val="20"/>
          <w:szCs w:val="20"/>
          <w:vertAlign w:val="subscript"/>
        </w:rPr>
        <w:t>BET</w:t>
      </w:r>
      <w:r w:rsidRPr="00BE3D86">
        <w:rPr>
          <w:rFonts w:asciiTheme="majorBidi" w:hAnsiTheme="majorBidi" w:cstheme="majorBidi"/>
          <w:sz w:val="20"/>
          <w:szCs w:val="20"/>
        </w:rPr>
        <w:t xml:space="preserve"> increment, the pore size of MAS</w:t>
      </w:r>
      <w:r w:rsidR="00603EFE">
        <w:rPr>
          <w:rFonts w:asciiTheme="majorBidi" w:hAnsiTheme="majorBidi" w:cstheme="majorBidi"/>
          <w:sz w:val="20"/>
          <w:szCs w:val="20"/>
        </w:rPr>
        <w:t xml:space="preserve"> </w:t>
      </w:r>
      <w:r w:rsidR="00BE3D86">
        <w:rPr>
          <w:rFonts w:asciiTheme="majorBidi" w:hAnsiTheme="majorBidi" w:cstheme="majorBidi"/>
          <w:sz w:val="20"/>
          <w:szCs w:val="20"/>
        </w:rPr>
        <w:t>6 hours TiO</w:t>
      </w:r>
      <w:r w:rsidR="00BE3D86">
        <w:rPr>
          <w:rFonts w:asciiTheme="majorBidi" w:hAnsiTheme="majorBidi" w:cstheme="majorBidi"/>
          <w:sz w:val="20"/>
          <w:szCs w:val="20"/>
          <w:vertAlign w:val="subscript"/>
        </w:rPr>
        <w:t>2</w:t>
      </w:r>
      <w:r w:rsidR="00BE3D86">
        <w:rPr>
          <w:rFonts w:asciiTheme="majorBidi" w:hAnsiTheme="majorBidi" w:cstheme="majorBidi"/>
          <w:sz w:val="20"/>
          <w:szCs w:val="20"/>
        </w:rPr>
        <w:t xml:space="preserve"> wa</w:t>
      </w:r>
      <w:r w:rsidRPr="00BE3D86">
        <w:rPr>
          <w:rFonts w:asciiTheme="majorBidi" w:hAnsiTheme="majorBidi" w:cstheme="majorBidi"/>
          <w:sz w:val="20"/>
          <w:szCs w:val="20"/>
        </w:rPr>
        <w:t>s almost identi</w:t>
      </w:r>
      <w:r w:rsidR="00BE3D86">
        <w:rPr>
          <w:rFonts w:asciiTheme="majorBidi" w:hAnsiTheme="majorBidi" w:cstheme="majorBidi"/>
          <w:sz w:val="20"/>
          <w:szCs w:val="20"/>
        </w:rPr>
        <w:t xml:space="preserve">cal with the </w:t>
      </w:r>
      <w:r w:rsidR="00C65A43">
        <w:rPr>
          <w:rFonts w:asciiTheme="majorBidi" w:hAnsiTheme="majorBidi" w:cstheme="majorBidi"/>
          <w:sz w:val="20"/>
          <w:szCs w:val="20"/>
        </w:rPr>
        <w:t xml:space="preserve">MAS </w:t>
      </w:r>
      <w:r w:rsidRPr="00BE3D86">
        <w:rPr>
          <w:rFonts w:asciiTheme="majorBidi" w:hAnsiTheme="majorBidi" w:cstheme="majorBidi"/>
          <w:sz w:val="20"/>
          <w:szCs w:val="20"/>
        </w:rPr>
        <w:t>2 h</w:t>
      </w:r>
      <w:r w:rsidR="00BE3D86">
        <w:rPr>
          <w:rFonts w:asciiTheme="majorBidi" w:hAnsiTheme="majorBidi" w:cstheme="majorBidi"/>
          <w:sz w:val="20"/>
          <w:szCs w:val="20"/>
        </w:rPr>
        <w:t xml:space="preserve">ours and </w:t>
      </w:r>
      <w:r w:rsidR="00C65A43">
        <w:rPr>
          <w:rFonts w:asciiTheme="majorBidi" w:hAnsiTheme="majorBidi" w:cstheme="majorBidi"/>
          <w:sz w:val="20"/>
          <w:szCs w:val="20"/>
        </w:rPr>
        <w:t xml:space="preserve">MAS </w:t>
      </w:r>
      <w:r w:rsidR="00BE3D86">
        <w:rPr>
          <w:rFonts w:asciiTheme="majorBidi" w:hAnsiTheme="majorBidi" w:cstheme="majorBidi"/>
          <w:sz w:val="20"/>
          <w:szCs w:val="20"/>
        </w:rPr>
        <w:t>4 hours treated TiO</w:t>
      </w:r>
      <w:r w:rsidR="00BE3D86">
        <w:rPr>
          <w:rFonts w:asciiTheme="majorBidi" w:hAnsiTheme="majorBidi" w:cstheme="majorBidi"/>
          <w:sz w:val="20"/>
          <w:szCs w:val="20"/>
          <w:vertAlign w:val="subscript"/>
        </w:rPr>
        <w:t>2</w:t>
      </w:r>
      <w:r w:rsidR="00BE3D86">
        <w:rPr>
          <w:rFonts w:asciiTheme="majorBidi" w:hAnsiTheme="majorBidi" w:cstheme="majorBidi"/>
          <w:sz w:val="20"/>
          <w:szCs w:val="20"/>
        </w:rPr>
        <w:t>, which wa</w:t>
      </w:r>
      <w:r w:rsidRPr="00BE3D86">
        <w:rPr>
          <w:rFonts w:asciiTheme="majorBidi" w:hAnsiTheme="majorBidi" w:cstheme="majorBidi"/>
          <w:sz w:val="20"/>
          <w:szCs w:val="20"/>
        </w:rPr>
        <w:t xml:space="preserve">s </w:t>
      </w:r>
      <w:r w:rsidR="00BE3D86">
        <w:rPr>
          <w:rFonts w:asciiTheme="majorBidi" w:hAnsiTheme="majorBidi" w:cstheme="majorBidi"/>
          <w:sz w:val="20"/>
          <w:szCs w:val="20"/>
        </w:rPr>
        <w:t>24.77 nm. The commercial TiO</w:t>
      </w:r>
      <w:r w:rsidR="00BE3D86">
        <w:rPr>
          <w:rFonts w:asciiTheme="majorBidi" w:hAnsiTheme="majorBidi" w:cstheme="majorBidi"/>
          <w:sz w:val="20"/>
          <w:szCs w:val="20"/>
          <w:vertAlign w:val="subscript"/>
        </w:rPr>
        <w:t>2</w:t>
      </w:r>
      <w:r w:rsidR="00C80E8A">
        <w:rPr>
          <w:rFonts w:asciiTheme="majorBidi" w:hAnsiTheme="majorBidi" w:cstheme="majorBidi"/>
          <w:sz w:val="20"/>
          <w:szCs w:val="20"/>
          <w:vertAlign w:val="subscript"/>
        </w:rPr>
        <w:t xml:space="preserve"> </w:t>
      </w:r>
      <w:r w:rsidRPr="00BE3D86">
        <w:rPr>
          <w:rFonts w:asciiTheme="majorBidi" w:hAnsiTheme="majorBidi" w:cstheme="majorBidi"/>
          <w:sz w:val="20"/>
          <w:szCs w:val="20"/>
        </w:rPr>
        <w:t>(SIG</w:t>
      </w:r>
      <w:r w:rsidR="00BE3D86">
        <w:rPr>
          <w:rFonts w:asciiTheme="majorBidi" w:hAnsiTheme="majorBidi" w:cstheme="majorBidi"/>
          <w:sz w:val="20"/>
          <w:szCs w:val="20"/>
        </w:rPr>
        <w:t>MA) has</w:t>
      </w:r>
      <w:r w:rsidR="00C9242F">
        <w:rPr>
          <w:rFonts w:asciiTheme="majorBidi" w:hAnsiTheme="majorBidi" w:cstheme="majorBidi"/>
          <w:sz w:val="20"/>
          <w:szCs w:val="20"/>
        </w:rPr>
        <w:t xml:space="preserve"> a specific surface area </w:t>
      </w:r>
      <w:proofErr w:type="gramStart"/>
      <w:r w:rsidR="00C9242F">
        <w:rPr>
          <w:rFonts w:asciiTheme="majorBidi" w:hAnsiTheme="majorBidi" w:cstheme="majorBidi"/>
          <w:sz w:val="20"/>
          <w:szCs w:val="20"/>
        </w:rPr>
        <w:t xml:space="preserve">of </w:t>
      </w:r>
      <w:r w:rsidRPr="00BE3D86">
        <w:rPr>
          <w:rFonts w:asciiTheme="majorBidi" w:hAnsiTheme="majorBidi" w:cstheme="majorBidi"/>
          <w:sz w:val="20"/>
          <w:szCs w:val="20"/>
        </w:rPr>
        <w:t>39.36 m</w:t>
      </w:r>
      <w:r w:rsidRPr="00BE3D86">
        <w:rPr>
          <w:rFonts w:asciiTheme="majorBidi" w:hAnsiTheme="majorBidi" w:cstheme="majorBidi"/>
          <w:sz w:val="20"/>
          <w:szCs w:val="20"/>
          <w:vertAlign w:val="superscript"/>
        </w:rPr>
        <w:t>2</w:t>
      </w:r>
      <w:r w:rsidR="00BE3D86">
        <w:rPr>
          <w:rFonts w:asciiTheme="majorBidi" w:hAnsiTheme="majorBidi" w:cstheme="majorBidi"/>
          <w:sz w:val="20"/>
          <w:szCs w:val="20"/>
        </w:rPr>
        <w:t>/g</w:t>
      </w:r>
      <w:proofErr w:type="gramEnd"/>
      <w:r w:rsidR="00BE3D86">
        <w:rPr>
          <w:rFonts w:asciiTheme="majorBidi" w:hAnsiTheme="majorBidi" w:cstheme="majorBidi"/>
          <w:sz w:val="20"/>
          <w:szCs w:val="20"/>
        </w:rPr>
        <w:t>. However this data wa</w:t>
      </w:r>
      <w:r w:rsidRPr="00BE3D86">
        <w:rPr>
          <w:rFonts w:asciiTheme="majorBidi" w:hAnsiTheme="majorBidi" w:cstheme="majorBidi"/>
          <w:sz w:val="20"/>
          <w:szCs w:val="20"/>
        </w:rPr>
        <w:t>s inv</w:t>
      </w:r>
      <w:r w:rsidR="00BE3D86">
        <w:rPr>
          <w:rFonts w:asciiTheme="majorBidi" w:hAnsiTheme="majorBidi" w:cstheme="majorBidi"/>
          <w:sz w:val="20"/>
          <w:szCs w:val="20"/>
        </w:rPr>
        <w:t>alid since its BET constant</w:t>
      </w:r>
      <w:r w:rsidR="00C80E8A">
        <w:rPr>
          <w:rFonts w:asciiTheme="majorBidi" w:hAnsiTheme="majorBidi" w:cstheme="majorBidi"/>
          <w:sz w:val="20"/>
          <w:szCs w:val="20"/>
        </w:rPr>
        <w:t xml:space="preserve"> </w:t>
      </w:r>
      <w:r w:rsidR="00BE3D86">
        <w:rPr>
          <w:rFonts w:asciiTheme="majorBidi" w:hAnsiTheme="majorBidi" w:cstheme="majorBidi"/>
          <w:sz w:val="20"/>
          <w:szCs w:val="20"/>
        </w:rPr>
        <w:t>(C) wa</w:t>
      </w:r>
      <w:r w:rsidRPr="00BE3D86">
        <w:rPr>
          <w:rFonts w:asciiTheme="majorBidi" w:hAnsiTheme="majorBidi" w:cstheme="majorBidi"/>
          <w:sz w:val="20"/>
          <w:szCs w:val="20"/>
        </w:rPr>
        <w:t>s in negative value.</w:t>
      </w:r>
      <w:r w:rsidR="00E0431C" w:rsidRPr="00BE3D86">
        <w:rPr>
          <w:rFonts w:asciiTheme="majorBidi" w:hAnsiTheme="majorBidi" w:cstheme="majorBidi"/>
          <w:sz w:val="20"/>
          <w:szCs w:val="20"/>
        </w:rPr>
        <w:t xml:space="preserve"> Incorrect incorporation of po</w:t>
      </w:r>
      <w:r w:rsidR="00C80E8A">
        <w:rPr>
          <w:rFonts w:asciiTheme="majorBidi" w:hAnsiTheme="majorBidi" w:cstheme="majorBidi"/>
          <w:sz w:val="20"/>
          <w:szCs w:val="20"/>
        </w:rPr>
        <w:t xml:space="preserve">ints during BET plot due to </w:t>
      </w:r>
      <w:r w:rsidR="00E0431C" w:rsidRPr="00BE3D86">
        <w:rPr>
          <w:rFonts w:asciiTheme="majorBidi" w:hAnsiTheme="majorBidi" w:cstheme="majorBidi"/>
          <w:sz w:val="20"/>
          <w:szCs w:val="20"/>
        </w:rPr>
        <w:t>weak e</w:t>
      </w:r>
      <w:r w:rsidR="00BE3D86">
        <w:rPr>
          <w:rFonts w:asciiTheme="majorBidi" w:hAnsiTheme="majorBidi" w:cstheme="majorBidi"/>
          <w:sz w:val="20"/>
          <w:szCs w:val="20"/>
        </w:rPr>
        <w:t>nergy adsorption of this TiO</w:t>
      </w:r>
      <w:r w:rsidR="00BE3D86">
        <w:rPr>
          <w:rFonts w:asciiTheme="majorBidi" w:hAnsiTheme="majorBidi" w:cstheme="majorBidi"/>
          <w:sz w:val="20"/>
          <w:szCs w:val="20"/>
          <w:vertAlign w:val="subscript"/>
        </w:rPr>
        <w:t>2</w:t>
      </w:r>
      <w:r w:rsidR="00E0431C" w:rsidRPr="00BE3D86">
        <w:rPr>
          <w:rFonts w:asciiTheme="majorBidi" w:hAnsiTheme="majorBidi" w:cstheme="majorBidi"/>
          <w:sz w:val="20"/>
          <w:szCs w:val="20"/>
        </w:rPr>
        <w:t>, has contribut</w:t>
      </w:r>
      <w:r w:rsidR="00415721">
        <w:rPr>
          <w:rFonts w:asciiTheme="majorBidi" w:hAnsiTheme="majorBidi" w:cstheme="majorBidi"/>
          <w:sz w:val="20"/>
          <w:szCs w:val="20"/>
        </w:rPr>
        <w:t>e to the negative value of C [20</w:t>
      </w:r>
      <w:r w:rsidR="00E0431C" w:rsidRPr="00BE3D86">
        <w:rPr>
          <w:rFonts w:asciiTheme="majorBidi" w:hAnsiTheme="majorBidi" w:cstheme="majorBidi"/>
          <w:sz w:val="20"/>
          <w:szCs w:val="20"/>
        </w:rPr>
        <w:t>].</w:t>
      </w:r>
      <w:r w:rsidR="00C80E8A">
        <w:rPr>
          <w:rFonts w:asciiTheme="majorBidi" w:hAnsiTheme="majorBidi" w:cstheme="majorBidi"/>
          <w:sz w:val="20"/>
          <w:szCs w:val="20"/>
        </w:rPr>
        <w:t xml:space="preserve"> </w:t>
      </w:r>
      <w:r w:rsidRPr="00BE3D86">
        <w:rPr>
          <w:rFonts w:asciiTheme="majorBidi" w:hAnsiTheme="majorBidi" w:cstheme="majorBidi"/>
          <w:sz w:val="20"/>
          <w:szCs w:val="20"/>
        </w:rPr>
        <w:t>Meanwhile, the pore volume of the prep</w:t>
      </w:r>
      <w:r w:rsidR="00BE3D86">
        <w:rPr>
          <w:rFonts w:asciiTheme="majorBidi" w:hAnsiTheme="majorBidi" w:cstheme="majorBidi"/>
          <w:sz w:val="20"/>
          <w:szCs w:val="20"/>
        </w:rPr>
        <w:t>ared TiO</w:t>
      </w:r>
      <w:r w:rsidR="00BE3D86">
        <w:rPr>
          <w:rFonts w:asciiTheme="majorBidi" w:hAnsiTheme="majorBidi" w:cstheme="majorBidi"/>
          <w:sz w:val="20"/>
          <w:szCs w:val="20"/>
          <w:vertAlign w:val="subscript"/>
        </w:rPr>
        <w:t>2</w:t>
      </w:r>
      <w:r w:rsidR="001631C4">
        <w:rPr>
          <w:rFonts w:asciiTheme="majorBidi" w:hAnsiTheme="majorBidi" w:cstheme="majorBidi"/>
          <w:sz w:val="20"/>
          <w:szCs w:val="20"/>
        </w:rPr>
        <w:t xml:space="preserve"> has increased from </w:t>
      </w:r>
      <w:r w:rsidRPr="00BE3D86">
        <w:rPr>
          <w:rFonts w:asciiTheme="majorBidi" w:hAnsiTheme="majorBidi" w:cstheme="majorBidi"/>
          <w:sz w:val="20"/>
          <w:szCs w:val="20"/>
        </w:rPr>
        <w:t>0.6670 cm</w:t>
      </w:r>
      <w:r w:rsidRPr="00BE3D86">
        <w:rPr>
          <w:rFonts w:asciiTheme="majorBidi" w:hAnsiTheme="majorBidi" w:cstheme="majorBidi"/>
          <w:sz w:val="20"/>
          <w:szCs w:val="20"/>
          <w:vertAlign w:val="superscript"/>
        </w:rPr>
        <w:t>3</w:t>
      </w:r>
      <w:r w:rsidR="00FF63EA">
        <w:rPr>
          <w:rFonts w:asciiTheme="majorBidi" w:hAnsiTheme="majorBidi" w:cstheme="majorBidi"/>
          <w:sz w:val="20"/>
          <w:szCs w:val="20"/>
        </w:rPr>
        <w:t xml:space="preserve">/g to </w:t>
      </w:r>
      <w:r w:rsidRPr="00BE3D86">
        <w:rPr>
          <w:rFonts w:asciiTheme="majorBidi" w:hAnsiTheme="majorBidi" w:cstheme="majorBidi"/>
          <w:sz w:val="20"/>
          <w:szCs w:val="20"/>
        </w:rPr>
        <w:t>0.8254 cm</w:t>
      </w:r>
      <w:r w:rsidRPr="00BE3D86">
        <w:rPr>
          <w:rFonts w:asciiTheme="majorBidi" w:hAnsiTheme="majorBidi" w:cstheme="majorBidi"/>
          <w:sz w:val="20"/>
          <w:szCs w:val="20"/>
          <w:vertAlign w:val="superscript"/>
        </w:rPr>
        <w:t>3</w:t>
      </w:r>
      <w:r w:rsidR="00BE3D86">
        <w:rPr>
          <w:rFonts w:asciiTheme="majorBidi" w:hAnsiTheme="majorBidi" w:cstheme="majorBidi"/>
          <w:sz w:val="20"/>
          <w:szCs w:val="20"/>
        </w:rPr>
        <w:t xml:space="preserve">/g when the </w:t>
      </w:r>
      <w:r w:rsidR="001631C4">
        <w:rPr>
          <w:rFonts w:asciiTheme="majorBidi" w:hAnsiTheme="majorBidi" w:cstheme="majorBidi"/>
          <w:sz w:val="20"/>
          <w:szCs w:val="20"/>
        </w:rPr>
        <w:t xml:space="preserve">treatment time was </w:t>
      </w:r>
      <w:proofErr w:type="gramStart"/>
      <w:r w:rsidR="001631C4">
        <w:rPr>
          <w:rFonts w:asciiTheme="majorBidi" w:hAnsiTheme="majorBidi" w:cstheme="majorBidi"/>
          <w:sz w:val="20"/>
          <w:szCs w:val="20"/>
        </w:rPr>
        <w:t>prolong</w:t>
      </w:r>
      <w:proofErr w:type="gramEnd"/>
      <w:r w:rsidR="001631C4">
        <w:rPr>
          <w:rFonts w:asciiTheme="majorBidi" w:hAnsiTheme="majorBidi" w:cstheme="majorBidi"/>
          <w:sz w:val="20"/>
          <w:szCs w:val="20"/>
        </w:rPr>
        <w:t xml:space="preserve"> from </w:t>
      </w:r>
      <w:r w:rsidR="00BE3D86">
        <w:rPr>
          <w:rFonts w:asciiTheme="majorBidi" w:hAnsiTheme="majorBidi" w:cstheme="majorBidi"/>
          <w:sz w:val="20"/>
          <w:szCs w:val="20"/>
        </w:rPr>
        <w:t xml:space="preserve">2 hours to </w:t>
      </w:r>
      <w:r w:rsidRPr="00BE3D86">
        <w:rPr>
          <w:rFonts w:asciiTheme="majorBidi" w:hAnsiTheme="majorBidi" w:cstheme="majorBidi"/>
          <w:sz w:val="20"/>
          <w:szCs w:val="20"/>
        </w:rPr>
        <w:t>4 h</w:t>
      </w:r>
      <w:r w:rsidR="00BE3D86">
        <w:rPr>
          <w:rFonts w:asciiTheme="majorBidi" w:hAnsiTheme="majorBidi" w:cstheme="majorBidi"/>
          <w:sz w:val="20"/>
          <w:szCs w:val="20"/>
        </w:rPr>
        <w:t>ours. However, the pore volume wa</w:t>
      </w:r>
      <w:r w:rsidR="001631C4">
        <w:rPr>
          <w:rFonts w:asciiTheme="majorBidi" w:hAnsiTheme="majorBidi" w:cstheme="majorBidi"/>
          <w:sz w:val="20"/>
          <w:szCs w:val="20"/>
        </w:rPr>
        <w:t xml:space="preserve">s slightly reduced to </w:t>
      </w:r>
      <w:r w:rsidRPr="00BE3D86">
        <w:rPr>
          <w:rFonts w:asciiTheme="majorBidi" w:hAnsiTheme="majorBidi" w:cstheme="majorBidi"/>
          <w:sz w:val="20"/>
          <w:szCs w:val="20"/>
        </w:rPr>
        <w:t>0.7935 cm</w:t>
      </w:r>
      <w:r w:rsidRPr="00BE3D86">
        <w:rPr>
          <w:rFonts w:asciiTheme="majorBidi" w:hAnsiTheme="majorBidi" w:cstheme="majorBidi"/>
          <w:sz w:val="20"/>
          <w:szCs w:val="20"/>
          <w:vertAlign w:val="superscript"/>
        </w:rPr>
        <w:t>3</w:t>
      </w:r>
      <w:r w:rsidRPr="00BE3D86">
        <w:rPr>
          <w:rFonts w:asciiTheme="majorBidi" w:hAnsiTheme="majorBidi" w:cstheme="majorBidi"/>
          <w:sz w:val="20"/>
          <w:szCs w:val="20"/>
        </w:rPr>
        <w:t xml:space="preserve">/g after </w:t>
      </w:r>
      <w:r w:rsidR="00C65A43">
        <w:rPr>
          <w:rFonts w:asciiTheme="majorBidi" w:hAnsiTheme="majorBidi" w:cstheme="majorBidi"/>
          <w:sz w:val="20"/>
          <w:szCs w:val="20"/>
        </w:rPr>
        <w:t xml:space="preserve">underwent </w:t>
      </w:r>
      <w:r w:rsidRPr="00BE3D86">
        <w:rPr>
          <w:rFonts w:asciiTheme="majorBidi" w:hAnsiTheme="majorBidi" w:cstheme="majorBidi"/>
          <w:sz w:val="20"/>
          <w:szCs w:val="20"/>
        </w:rPr>
        <w:t xml:space="preserve">MAS 6 hours treatment. </w:t>
      </w:r>
    </w:p>
    <w:p w:rsidR="00054B21" w:rsidRPr="00054B21" w:rsidRDefault="00AC780A" w:rsidP="002E584D">
      <w:pPr>
        <w:spacing w:line="240" w:lineRule="auto"/>
        <w:jc w:val="both"/>
        <w:rPr>
          <w:rFonts w:asciiTheme="majorBidi" w:hAnsiTheme="majorBidi" w:cstheme="majorBidi"/>
          <w:sz w:val="20"/>
          <w:szCs w:val="20"/>
        </w:rPr>
      </w:pPr>
      <w:r w:rsidRPr="00BE3D86">
        <w:rPr>
          <w:rFonts w:asciiTheme="majorBidi" w:hAnsiTheme="majorBidi" w:cstheme="majorBidi"/>
          <w:sz w:val="20"/>
          <w:szCs w:val="20"/>
        </w:rPr>
        <w:lastRenderedPageBreak/>
        <w:t>Figure 4 showed the representative N</w:t>
      </w:r>
      <w:r w:rsidRPr="00BE3D86">
        <w:rPr>
          <w:rFonts w:asciiTheme="majorBidi" w:hAnsiTheme="majorBidi" w:cstheme="majorBidi"/>
          <w:sz w:val="20"/>
          <w:szCs w:val="20"/>
          <w:vertAlign w:val="subscript"/>
        </w:rPr>
        <w:t>2</w:t>
      </w:r>
      <w:r w:rsidRPr="00BE3D86">
        <w:rPr>
          <w:rFonts w:asciiTheme="majorBidi" w:hAnsiTheme="majorBidi" w:cstheme="majorBidi"/>
          <w:sz w:val="20"/>
          <w:szCs w:val="20"/>
        </w:rPr>
        <w:t xml:space="preserve"> adsorption–desorption i</w:t>
      </w:r>
      <w:r w:rsidR="00BE3D86">
        <w:rPr>
          <w:rFonts w:asciiTheme="majorBidi" w:hAnsiTheme="majorBidi" w:cstheme="majorBidi"/>
          <w:sz w:val="20"/>
          <w:szCs w:val="20"/>
        </w:rPr>
        <w:t xml:space="preserve">sotherms of the </w:t>
      </w:r>
      <w:r w:rsidRPr="00BE3D86">
        <w:rPr>
          <w:rFonts w:asciiTheme="majorBidi" w:hAnsiTheme="majorBidi" w:cstheme="majorBidi"/>
          <w:sz w:val="20"/>
          <w:szCs w:val="20"/>
        </w:rPr>
        <w:t>MAS 150</w:t>
      </w:r>
      <w:r w:rsidR="00C80E8A">
        <w:rPr>
          <w:rFonts w:asciiTheme="majorBidi" w:hAnsiTheme="majorBidi" w:cstheme="majorBidi"/>
          <w:sz w:val="20"/>
          <w:szCs w:val="20"/>
        </w:rPr>
        <w:t xml:space="preserve"> </w:t>
      </w:r>
      <w:proofErr w:type="spellStart"/>
      <w:r w:rsidRPr="00BE3D86">
        <w:rPr>
          <w:rFonts w:asciiTheme="majorBidi" w:hAnsiTheme="majorBidi" w:cstheme="majorBidi"/>
          <w:sz w:val="20"/>
          <w:szCs w:val="20"/>
          <w:vertAlign w:val="superscript"/>
        </w:rPr>
        <w:t>o</w:t>
      </w:r>
      <w:r w:rsidR="00BE3D86">
        <w:rPr>
          <w:rFonts w:asciiTheme="majorBidi" w:hAnsiTheme="majorBidi" w:cstheme="majorBidi"/>
          <w:sz w:val="20"/>
          <w:szCs w:val="20"/>
        </w:rPr>
        <w:t>C</w:t>
      </w:r>
      <w:proofErr w:type="spellEnd"/>
      <w:r w:rsidR="00BE3D86">
        <w:rPr>
          <w:rFonts w:asciiTheme="majorBidi" w:hAnsiTheme="majorBidi" w:cstheme="majorBidi"/>
          <w:sz w:val="20"/>
          <w:szCs w:val="20"/>
        </w:rPr>
        <w:t xml:space="preserve"> prepared TiO</w:t>
      </w:r>
      <w:r w:rsidR="00BE3D86">
        <w:rPr>
          <w:rFonts w:asciiTheme="majorBidi" w:hAnsiTheme="majorBidi" w:cstheme="majorBidi"/>
          <w:sz w:val="20"/>
          <w:szCs w:val="20"/>
          <w:vertAlign w:val="subscript"/>
        </w:rPr>
        <w:t>2</w:t>
      </w:r>
      <w:r w:rsidRPr="00BE3D86">
        <w:rPr>
          <w:rFonts w:asciiTheme="majorBidi" w:hAnsiTheme="majorBidi" w:cstheme="majorBidi"/>
          <w:sz w:val="20"/>
          <w:szCs w:val="20"/>
        </w:rPr>
        <w:t xml:space="preserve"> with vario</w:t>
      </w:r>
      <w:r w:rsidR="00BE3D86">
        <w:rPr>
          <w:rFonts w:asciiTheme="majorBidi" w:hAnsiTheme="majorBidi" w:cstheme="majorBidi"/>
          <w:sz w:val="20"/>
          <w:szCs w:val="20"/>
        </w:rPr>
        <w:t>us heating time. All the TiO</w:t>
      </w:r>
      <w:r w:rsidR="00BE3D86">
        <w:rPr>
          <w:rFonts w:asciiTheme="majorBidi" w:hAnsiTheme="majorBidi" w:cstheme="majorBidi"/>
          <w:sz w:val="20"/>
          <w:szCs w:val="20"/>
          <w:vertAlign w:val="subscript"/>
        </w:rPr>
        <w:t>2</w:t>
      </w:r>
      <w:r w:rsidRPr="00BE3D86">
        <w:rPr>
          <w:rFonts w:asciiTheme="majorBidi" w:hAnsiTheme="majorBidi" w:cstheme="majorBidi"/>
          <w:sz w:val="20"/>
          <w:szCs w:val="20"/>
        </w:rPr>
        <w:t xml:space="preserve"> show</w:t>
      </w:r>
      <w:r w:rsidR="00BE3D86">
        <w:rPr>
          <w:rFonts w:asciiTheme="majorBidi" w:hAnsiTheme="majorBidi" w:cstheme="majorBidi"/>
          <w:sz w:val="20"/>
          <w:szCs w:val="20"/>
        </w:rPr>
        <w:t xml:space="preserve">ed the similar </w:t>
      </w:r>
      <w:r w:rsidRPr="00BE3D86">
        <w:rPr>
          <w:rFonts w:asciiTheme="majorBidi" w:hAnsiTheme="majorBidi" w:cstheme="majorBidi"/>
          <w:sz w:val="20"/>
          <w:szCs w:val="20"/>
        </w:rPr>
        <w:t>type IV isot</w:t>
      </w:r>
      <w:r w:rsidR="00C65A43">
        <w:rPr>
          <w:rFonts w:asciiTheme="majorBidi" w:hAnsiTheme="majorBidi" w:cstheme="majorBidi"/>
          <w:sz w:val="20"/>
          <w:szCs w:val="20"/>
        </w:rPr>
        <w:t>herms, which represented the</w:t>
      </w:r>
      <w:r w:rsidRPr="00BE3D86">
        <w:rPr>
          <w:rFonts w:asciiTheme="majorBidi" w:hAnsiTheme="majorBidi" w:cstheme="majorBidi"/>
          <w:sz w:val="20"/>
          <w:szCs w:val="20"/>
        </w:rPr>
        <w:t xml:space="preserve"> </w:t>
      </w:r>
      <w:proofErr w:type="spellStart"/>
      <w:r w:rsidRPr="00BE3D86">
        <w:rPr>
          <w:rFonts w:asciiTheme="majorBidi" w:hAnsiTheme="majorBidi" w:cstheme="majorBidi"/>
          <w:sz w:val="20"/>
          <w:szCs w:val="20"/>
        </w:rPr>
        <w:t>mesoporous</w:t>
      </w:r>
      <w:proofErr w:type="spellEnd"/>
      <w:r w:rsidR="00C80E8A">
        <w:rPr>
          <w:rFonts w:asciiTheme="majorBidi" w:hAnsiTheme="majorBidi" w:cstheme="majorBidi"/>
          <w:sz w:val="20"/>
          <w:szCs w:val="20"/>
        </w:rPr>
        <w:t xml:space="preserve"> </w:t>
      </w:r>
      <w:r w:rsidRPr="00BE3D86">
        <w:rPr>
          <w:rFonts w:asciiTheme="majorBidi" w:hAnsiTheme="majorBidi" w:cstheme="majorBidi"/>
          <w:sz w:val="20"/>
          <w:szCs w:val="20"/>
        </w:rPr>
        <w:t>(pores 2-50 nm in diameter) materials according to the IUPAC classification</w:t>
      </w:r>
      <w:r w:rsidR="00415721">
        <w:rPr>
          <w:rFonts w:asciiTheme="majorBidi" w:hAnsiTheme="majorBidi" w:cstheme="majorBidi"/>
          <w:sz w:val="20"/>
          <w:szCs w:val="20"/>
        </w:rPr>
        <w:t xml:space="preserve"> [20</w:t>
      </w:r>
      <w:r w:rsidR="00E0431C" w:rsidRPr="00BE3D86">
        <w:rPr>
          <w:rFonts w:asciiTheme="majorBidi" w:hAnsiTheme="majorBidi" w:cstheme="majorBidi"/>
          <w:sz w:val="20"/>
          <w:szCs w:val="20"/>
        </w:rPr>
        <w:t>]</w:t>
      </w:r>
      <w:r w:rsidRPr="00BE3D86">
        <w:rPr>
          <w:rFonts w:asciiTheme="majorBidi" w:hAnsiTheme="majorBidi" w:cstheme="majorBidi"/>
          <w:sz w:val="20"/>
          <w:szCs w:val="20"/>
        </w:rPr>
        <w:t>. A</w:t>
      </w:r>
      <w:r w:rsidR="00BE3D86">
        <w:rPr>
          <w:rFonts w:asciiTheme="majorBidi" w:hAnsiTheme="majorBidi" w:cstheme="majorBidi"/>
          <w:sz w:val="20"/>
          <w:szCs w:val="20"/>
        </w:rPr>
        <w:t>dditionally, the loop observed wa</w:t>
      </w:r>
      <w:r w:rsidRPr="00BE3D86">
        <w:rPr>
          <w:rFonts w:asciiTheme="majorBidi" w:hAnsiTheme="majorBidi" w:cstheme="majorBidi"/>
          <w:sz w:val="20"/>
          <w:szCs w:val="20"/>
        </w:rPr>
        <w:t>s ascribed to type H3 loop, indicating</w:t>
      </w:r>
      <w:r w:rsidR="00E0431C" w:rsidRPr="00BE3D86">
        <w:rPr>
          <w:rFonts w:asciiTheme="majorBidi" w:hAnsiTheme="majorBidi" w:cstheme="majorBidi"/>
          <w:sz w:val="20"/>
          <w:szCs w:val="20"/>
        </w:rPr>
        <w:t xml:space="preserve"> the presence of </w:t>
      </w:r>
      <w:proofErr w:type="spellStart"/>
      <w:r w:rsidR="00E0431C" w:rsidRPr="00BE3D86">
        <w:rPr>
          <w:rFonts w:asciiTheme="majorBidi" w:hAnsiTheme="majorBidi" w:cstheme="majorBidi"/>
          <w:sz w:val="20"/>
          <w:szCs w:val="20"/>
        </w:rPr>
        <w:t>mesopores</w:t>
      </w:r>
      <w:proofErr w:type="spellEnd"/>
      <w:r w:rsidR="00E0431C" w:rsidRPr="00BE3D86">
        <w:rPr>
          <w:rFonts w:asciiTheme="majorBidi" w:hAnsiTheme="majorBidi" w:cstheme="majorBidi"/>
          <w:sz w:val="20"/>
          <w:szCs w:val="20"/>
        </w:rPr>
        <w:t xml:space="preserve"> with </w:t>
      </w:r>
      <w:r w:rsidRPr="00BE3D86">
        <w:rPr>
          <w:rFonts w:asciiTheme="majorBidi" w:hAnsiTheme="majorBidi" w:cstheme="majorBidi"/>
          <w:sz w:val="20"/>
          <w:szCs w:val="20"/>
        </w:rPr>
        <w:t xml:space="preserve">non-uniform or disordered </w:t>
      </w:r>
      <w:r w:rsidR="00C80E8A">
        <w:rPr>
          <w:rFonts w:asciiTheme="majorBidi" w:hAnsiTheme="majorBidi" w:cstheme="majorBidi"/>
          <w:sz w:val="20"/>
          <w:szCs w:val="20"/>
        </w:rPr>
        <w:t xml:space="preserve">              </w:t>
      </w:r>
      <w:r w:rsidRPr="00BE3D86">
        <w:rPr>
          <w:rFonts w:asciiTheme="majorBidi" w:hAnsiTheme="majorBidi" w:cstheme="majorBidi"/>
          <w:sz w:val="20"/>
          <w:szCs w:val="20"/>
        </w:rPr>
        <w:t>slit-shaped pores</w:t>
      </w:r>
      <w:r w:rsidR="00415721">
        <w:rPr>
          <w:rFonts w:asciiTheme="majorBidi" w:hAnsiTheme="majorBidi" w:cstheme="majorBidi"/>
          <w:sz w:val="20"/>
          <w:szCs w:val="20"/>
        </w:rPr>
        <w:t xml:space="preserve"> [20</w:t>
      </w:r>
      <w:r w:rsidR="00E0431C" w:rsidRPr="00BE3D86">
        <w:rPr>
          <w:rFonts w:asciiTheme="majorBidi" w:hAnsiTheme="majorBidi" w:cstheme="majorBidi"/>
          <w:sz w:val="20"/>
          <w:szCs w:val="20"/>
        </w:rPr>
        <w:t>]</w:t>
      </w:r>
      <w:r w:rsidRPr="00BE3D86">
        <w:rPr>
          <w:rFonts w:asciiTheme="majorBidi" w:hAnsiTheme="majorBidi" w:cstheme="majorBidi"/>
          <w:sz w:val="20"/>
          <w:szCs w:val="20"/>
        </w:rPr>
        <w:t xml:space="preserve">. At the same time, the hysteresis loop approaches P/Po = 1, indicating the presence of </w:t>
      </w:r>
      <w:proofErr w:type="spellStart"/>
      <w:r w:rsidRPr="00BE3D86">
        <w:rPr>
          <w:rFonts w:asciiTheme="majorBidi" w:hAnsiTheme="majorBidi" w:cstheme="majorBidi"/>
          <w:sz w:val="20"/>
          <w:szCs w:val="20"/>
        </w:rPr>
        <w:t>macropores</w:t>
      </w:r>
      <w:proofErr w:type="spellEnd"/>
      <w:r w:rsidR="00C80E8A">
        <w:rPr>
          <w:rFonts w:asciiTheme="majorBidi" w:hAnsiTheme="majorBidi" w:cstheme="majorBidi"/>
          <w:sz w:val="20"/>
          <w:szCs w:val="20"/>
        </w:rPr>
        <w:t xml:space="preserve"> </w:t>
      </w:r>
      <w:r w:rsidRPr="00BE3D86">
        <w:rPr>
          <w:rFonts w:asciiTheme="majorBidi" w:hAnsiTheme="majorBidi" w:cstheme="majorBidi"/>
          <w:sz w:val="20"/>
          <w:szCs w:val="20"/>
        </w:rPr>
        <w:t>(pores &gt;</w:t>
      </w:r>
      <w:r w:rsidR="00097C19">
        <w:rPr>
          <w:rFonts w:asciiTheme="majorBidi" w:hAnsiTheme="majorBidi" w:cstheme="majorBidi"/>
          <w:sz w:val="20"/>
          <w:szCs w:val="20"/>
        </w:rPr>
        <w:t xml:space="preserve"> </w:t>
      </w:r>
      <w:r w:rsidRPr="00BE3D86">
        <w:rPr>
          <w:rFonts w:asciiTheme="majorBidi" w:hAnsiTheme="majorBidi" w:cstheme="majorBidi"/>
          <w:sz w:val="20"/>
          <w:szCs w:val="20"/>
        </w:rPr>
        <w:t xml:space="preserve">50 nm in diameter) in the </w:t>
      </w:r>
      <w:proofErr w:type="spellStart"/>
      <w:r w:rsidRPr="00BE3D86">
        <w:rPr>
          <w:rFonts w:asciiTheme="majorBidi" w:hAnsiTheme="majorBidi" w:cstheme="majorBidi"/>
          <w:sz w:val="20"/>
          <w:szCs w:val="20"/>
        </w:rPr>
        <w:t>photocatalyst</w:t>
      </w:r>
      <w:proofErr w:type="spellEnd"/>
      <w:r w:rsidR="00415721">
        <w:rPr>
          <w:rFonts w:asciiTheme="majorBidi" w:hAnsiTheme="majorBidi" w:cstheme="majorBidi"/>
          <w:sz w:val="20"/>
          <w:szCs w:val="20"/>
        </w:rPr>
        <w:t xml:space="preserve"> [20</w:t>
      </w:r>
      <w:r w:rsidR="00E0431C" w:rsidRPr="00BE3D86">
        <w:rPr>
          <w:rFonts w:asciiTheme="majorBidi" w:hAnsiTheme="majorBidi" w:cstheme="majorBidi"/>
          <w:sz w:val="20"/>
          <w:szCs w:val="20"/>
        </w:rPr>
        <w:t>]</w:t>
      </w:r>
      <w:r w:rsidR="002943A9">
        <w:rPr>
          <w:rFonts w:asciiTheme="majorBidi" w:hAnsiTheme="majorBidi" w:cstheme="majorBidi"/>
          <w:sz w:val="20"/>
          <w:szCs w:val="20"/>
        </w:rPr>
        <w:t>. Overall</w:t>
      </w:r>
      <w:r w:rsidR="001631C4">
        <w:rPr>
          <w:rFonts w:asciiTheme="majorBidi" w:hAnsiTheme="majorBidi" w:cstheme="majorBidi"/>
          <w:sz w:val="20"/>
          <w:szCs w:val="20"/>
        </w:rPr>
        <w:t xml:space="preserve">, </w:t>
      </w:r>
      <w:r w:rsidR="002943A9">
        <w:rPr>
          <w:rFonts w:asciiTheme="majorBidi" w:hAnsiTheme="majorBidi" w:cstheme="majorBidi"/>
          <w:sz w:val="20"/>
          <w:szCs w:val="20"/>
        </w:rPr>
        <w:t xml:space="preserve">the </w:t>
      </w:r>
      <w:r w:rsidR="001631C4">
        <w:rPr>
          <w:rFonts w:asciiTheme="majorBidi" w:hAnsiTheme="majorBidi" w:cstheme="majorBidi"/>
          <w:sz w:val="20"/>
          <w:szCs w:val="20"/>
        </w:rPr>
        <w:t xml:space="preserve">adsorption capacities of all </w:t>
      </w:r>
      <w:r w:rsidRPr="00BE3D86">
        <w:rPr>
          <w:rFonts w:asciiTheme="majorBidi" w:hAnsiTheme="majorBidi" w:cstheme="majorBidi"/>
          <w:sz w:val="20"/>
          <w:szCs w:val="20"/>
        </w:rPr>
        <w:t xml:space="preserve">MAS </w:t>
      </w:r>
      <w:r w:rsidR="00D70E5A">
        <w:rPr>
          <w:rFonts w:asciiTheme="majorBidi" w:hAnsiTheme="majorBidi" w:cstheme="majorBidi"/>
          <w:sz w:val="20"/>
          <w:szCs w:val="20"/>
        </w:rPr>
        <w:t xml:space="preserve">              </w:t>
      </w:r>
      <w:r w:rsidRPr="00BE3D86">
        <w:rPr>
          <w:rFonts w:asciiTheme="majorBidi" w:hAnsiTheme="majorBidi" w:cstheme="majorBidi"/>
          <w:sz w:val="20"/>
          <w:szCs w:val="20"/>
        </w:rPr>
        <w:t>150</w:t>
      </w:r>
      <w:r w:rsidR="00D70E5A">
        <w:rPr>
          <w:rFonts w:asciiTheme="majorBidi" w:hAnsiTheme="majorBidi" w:cstheme="majorBidi"/>
          <w:sz w:val="20"/>
          <w:szCs w:val="20"/>
        </w:rPr>
        <w:t xml:space="preserve"> </w:t>
      </w:r>
      <w:proofErr w:type="spellStart"/>
      <w:r w:rsidRPr="00BE3D86">
        <w:rPr>
          <w:rFonts w:asciiTheme="majorBidi" w:hAnsiTheme="majorBidi" w:cstheme="majorBidi"/>
          <w:sz w:val="20"/>
          <w:szCs w:val="20"/>
          <w:vertAlign w:val="superscript"/>
        </w:rPr>
        <w:t>o</w:t>
      </w:r>
      <w:r w:rsidR="00BE3D86">
        <w:rPr>
          <w:rFonts w:asciiTheme="majorBidi" w:hAnsiTheme="majorBidi" w:cstheme="majorBidi"/>
          <w:sz w:val="20"/>
          <w:szCs w:val="20"/>
        </w:rPr>
        <w:t>C</w:t>
      </w:r>
      <w:proofErr w:type="spellEnd"/>
      <w:r w:rsidR="00BE3D86">
        <w:rPr>
          <w:rFonts w:asciiTheme="majorBidi" w:hAnsiTheme="majorBidi" w:cstheme="majorBidi"/>
          <w:sz w:val="20"/>
          <w:szCs w:val="20"/>
        </w:rPr>
        <w:t xml:space="preserve"> prepared TiO</w:t>
      </w:r>
      <w:r w:rsidR="00BE3D86">
        <w:rPr>
          <w:rFonts w:asciiTheme="majorBidi" w:hAnsiTheme="majorBidi" w:cstheme="majorBidi"/>
          <w:sz w:val="20"/>
          <w:szCs w:val="20"/>
          <w:vertAlign w:val="subscript"/>
        </w:rPr>
        <w:t>2</w:t>
      </w:r>
      <w:r w:rsidR="00BE3D86">
        <w:rPr>
          <w:rFonts w:asciiTheme="majorBidi" w:hAnsiTheme="majorBidi" w:cstheme="majorBidi"/>
          <w:sz w:val="20"/>
          <w:szCs w:val="20"/>
        </w:rPr>
        <w:t xml:space="preserve"> we</w:t>
      </w:r>
      <w:r w:rsidRPr="00BE3D86">
        <w:rPr>
          <w:rFonts w:asciiTheme="majorBidi" w:hAnsiTheme="majorBidi" w:cstheme="majorBidi"/>
          <w:sz w:val="20"/>
          <w:szCs w:val="20"/>
        </w:rPr>
        <w:t>re much higher than that of TiO</w:t>
      </w:r>
      <w:r w:rsidRPr="00BE3D86">
        <w:rPr>
          <w:rFonts w:asciiTheme="majorBidi" w:hAnsiTheme="majorBidi" w:cstheme="majorBidi"/>
          <w:sz w:val="20"/>
          <w:szCs w:val="20"/>
          <w:vertAlign w:val="subscript"/>
        </w:rPr>
        <w:t>2</w:t>
      </w:r>
      <w:r w:rsidR="002943A9">
        <w:rPr>
          <w:rFonts w:asciiTheme="majorBidi" w:hAnsiTheme="majorBidi" w:cstheme="majorBidi"/>
          <w:sz w:val="20"/>
          <w:szCs w:val="20"/>
          <w:vertAlign w:val="subscript"/>
        </w:rPr>
        <w:t xml:space="preserve"> </w:t>
      </w:r>
      <w:r w:rsidR="00BE3D86">
        <w:rPr>
          <w:rFonts w:asciiTheme="majorBidi" w:hAnsiTheme="majorBidi" w:cstheme="majorBidi"/>
          <w:sz w:val="20"/>
          <w:szCs w:val="20"/>
        </w:rPr>
        <w:t>commercial</w:t>
      </w:r>
      <w:r w:rsidR="00C80E8A">
        <w:rPr>
          <w:rFonts w:asciiTheme="majorBidi" w:hAnsiTheme="majorBidi" w:cstheme="majorBidi"/>
          <w:sz w:val="20"/>
          <w:szCs w:val="20"/>
        </w:rPr>
        <w:t xml:space="preserve"> </w:t>
      </w:r>
      <w:r w:rsidR="00BE3D86">
        <w:rPr>
          <w:rFonts w:asciiTheme="majorBidi" w:hAnsiTheme="majorBidi" w:cstheme="majorBidi"/>
          <w:sz w:val="20"/>
          <w:szCs w:val="20"/>
        </w:rPr>
        <w:t>(SIGMA). The results we</w:t>
      </w:r>
      <w:r w:rsidRPr="00BE3D86">
        <w:rPr>
          <w:rFonts w:asciiTheme="majorBidi" w:hAnsiTheme="majorBidi" w:cstheme="majorBidi"/>
          <w:sz w:val="20"/>
          <w:szCs w:val="20"/>
        </w:rPr>
        <w:t>re summarized in Table 3.</w:t>
      </w:r>
    </w:p>
    <w:p w:rsidR="00AC780A" w:rsidRDefault="00AC780A" w:rsidP="00143A3D">
      <w:pPr>
        <w:spacing w:after="0"/>
        <w:jc w:val="center"/>
        <w:rPr>
          <w:rFonts w:asciiTheme="majorBidi" w:hAnsiTheme="majorBidi" w:cstheme="majorBidi"/>
          <w:sz w:val="24"/>
          <w:szCs w:val="24"/>
        </w:rPr>
      </w:pPr>
      <w:r w:rsidRPr="002673E2">
        <w:rPr>
          <w:rFonts w:asciiTheme="majorBidi" w:hAnsiTheme="majorBidi" w:cstheme="majorBidi"/>
          <w:noProof/>
          <w:sz w:val="24"/>
          <w:szCs w:val="24"/>
        </w:rPr>
        <w:drawing>
          <wp:inline distT="0" distB="0" distL="0" distR="0" wp14:anchorId="78581100" wp14:editId="6591342B">
            <wp:extent cx="3743325" cy="2924175"/>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242F" w:rsidRPr="002673E2" w:rsidRDefault="00C9242F" w:rsidP="00143A3D">
      <w:pPr>
        <w:spacing w:after="0"/>
        <w:jc w:val="center"/>
        <w:rPr>
          <w:rFonts w:asciiTheme="majorBidi" w:hAnsiTheme="majorBidi" w:cstheme="majorBidi"/>
          <w:sz w:val="24"/>
          <w:szCs w:val="24"/>
        </w:rPr>
      </w:pPr>
    </w:p>
    <w:p w:rsidR="00AC780A" w:rsidRPr="00BE3D86" w:rsidRDefault="00C9242F" w:rsidP="00C9242F">
      <w:pPr>
        <w:spacing w:after="0" w:line="240" w:lineRule="auto"/>
        <w:ind w:left="709" w:hanging="709"/>
        <w:jc w:val="both"/>
        <w:rPr>
          <w:rFonts w:asciiTheme="majorBidi" w:hAnsiTheme="majorBidi" w:cstheme="majorBidi"/>
          <w:sz w:val="18"/>
          <w:szCs w:val="18"/>
        </w:rPr>
      </w:pPr>
      <w:proofErr w:type="gramStart"/>
      <w:r>
        <w:rPr>
          <w:rFonts w:asciiTheme="majorBidi" w:hAnsiTheme="majorBidi" w:cstheme="majorBidi"/>
          <w:sz w:val="18"/>
          <w:szCs w:val="18"/>
        </w:rPr>
        <w:t>Figure 4.</w:t>
      </w:r>
      <w:proofErr w:type="gramEnd"/>
      <w:r>
        <w:rPr>
          <w:rFonts w:asciiTheme="majorBidi" w:hAnsiTheme="majorBidi" w:cstheme="majorBidi"/>
          <w:sz w:val="18"/>
          <w:szCs w:val="18"/>
        </w:rPr>
        <w:t xml:space="preserve"> </w:t>
      </w:r>
      <w:r w:rsidR="00AC780A" w:rsidRPr="00BE3D86">
        <w:rPr>
          <w:rFonts w:asciiTheme="majorBidi" w:hAnsiTheme="majorBidi" w:cstheme="majorBidi"/>
          <w:sz w:val="18"/>
          <w:szCs w:val="18"/>
        </w:rPr>
        <w:t>Nitrogen</w:t>
      </w:r>
      <w:r w:rsidR="00C80E8A">
        <w:rPr>
          <w:rFonts w:asciiTheme="majorBidi" w:hAnsiTheme="majorBidi" w:cstheme="majorBidi"/>
          <w:sz w:val="18"/>
          <w:szCs w:val="18"/>
        </w:rPr>
        <w:t xml:space="preserve"> </w:t>
      </w:r>
      <w:r w:rsidR="00AC780A" w:rsidRPr="00BE3D86">
        <w:rPr>
          <w:rFonts w:asciiTheme="majorBidi" w:hAnsiTheme="majorBidi" w:cstheme="majorBidi"/>
          <w:sz w:val="18"/>
          <w:szCs w:val="18"/>
        </w:rPr>
        <w:t>(N</w:t>
      </w:r>
      <w:r w:rsidR="00AC780A" w:rsidRPr="00BE3D86">
        <w:rPr>
          <w:rFonts w:asciiTheme="majorBidi" w:hAnsiTheme="majorBidi" w:cstheme="majorBidi"/>
          <w:sz w:val="18"/>
          <w:szCs w:val="18"/>
          <w:vertAlign w:val="subscript"/>
        </w:rPr>
        <w:t>2</w:t>
      </w:r>
      <w:r w:rsidR="00AC780A" w:rsidRPr="00BE3D86">
        <w:rPr>
          <w:rFonts w:asciiTheme="majorBidi" w:hAnsiTheme="majorBidi" w:cstheme="majorBidi"/>
          <w:sz w:val="18"/>
          <w:szCs w:val="18"/>
        </w:rPr>
        <w:t>) adsorption–desorption isotherms plot of MAS 150</w:t>
      </w:r>
      <w:r w:rsidR="00D70E5A">
        <w:rPr>
          <w:rFonts w:asciiTheme="majorBidi" w:hAnsiTheme="majorBidi" w:cstheme="majorBidi"/>
          <w:sz w:val="18"/>
          <w:szCs w:val="18"/>
        </w:rPr>
        <w:t xml:space="preserve"> </w:t>
      </w:r>
      <w:proofErr w:type="spellStart"/>
      <w:r w:rsidR="00AC780A" w:rsidRPr="00BE3D86">
        <w:rPr>
          <w:rFonts w:asciiTheme="majorBidi" w:hAnsiTheme="majorBidi" w:cstheme="majorBidi"/>
          <w:sz w:val="18"/>
          <w:szCs w:val="18"/>
          <w:vertAlign w:val="superscript"/>
        </w:rPr>
        <w:t>o</w:t>
      </w:r>
      <w:r w:rsidR="00BE3D86">
        <w:rPr>
          <w:rFonts w:asciiTheme="majorBidi" w:hAnsiTheme="majorBidi" w:cstheme="majorBidi"/>
          <w:sz w:val="18"/>
          <w:szCs w:val="18"/>
        </w:rPr>
        <w:t>C</w:t>
      </w:r>
      <w:proofErr w:type="spellEnd"/>
      <w:r w:rsidR="00BE3D86">
        <w:rPr>
          <w:rFonts w:asciiTheme="majorBidi" w:hAnsiTheme="majorBidi" w:cstheme="majorBidi"/>
          <w:sz w:val="18"/>
          <w:szCs w:val="18"/>
        </w:rPr>
        <w:t xml:space="preserve"> prepared TiO</w:t>
      </w:r>
      <w:r w:rsidR="00BE3D86">
        <w:rPr>
          <w:rFonts w:asciiTheme="majorBidi" w:hAnsiTheme="majorBidi" w:cstheme="majorBidi"/>
          <w:sz w:val="18"/>
          <w:szCs w:val="18"/>
          <w:vertAlign w:val="subscript"/>
        </w:rPr>
        <w:t>2</w:t>
      </w:r>
      <w:r w:rsidR="00AC780A" w:rsidRPr="00BE3D86">
        <w:rPr>
          <w:rFonts w:asciiTheme="majorBidi" w:hAnsiTheme="majorBidi" w:cstheme="majorBidi"/>
          <w:sz w:val="18"/>
          <w:szCs w:val="18"/>
        </w:rPr>
        <w:t xml:space="preserve"> with various heating time. TiO</w:t>
      </w:r>
      <w:r w:rsidR="00AC780A" w:rsidRPr="00BE3D86">
        <w:rPr>
          <w:rFonts w:asciiTheme="majorBidi" w:hAnsiTheme="majorBidi" w:cstheme="majorBidi"/>
          <w:sz w:val="18"/>
          <w:szCs w:val="18"/>
          <w:vertAlign w:val="subscript"/>
        </w:rPr>
        <w:t>2</w:t>
      </w:r>
      <w:r w:rsidR="002943A9">
        <w:rPr>
          <w:rFonts w:asciiTheme="majorBidi" w:hAnsiTheme="majorBidi" w:cstheme="majorBidi"/>
          <w:sz w:val="18"/>
          <w:szCs w:val="18"/>
          <w:vertAlign w:val="subscript"/>
        </w:rPr>
        <w:t xml:space="preserve"> </w:t>
      </w:r>
      <w:r w:rsidR="00BE3D86">
        <w:rPr>
          <w:rFonts w:asciiTheme="majorBidi" w:hAnsiTheme="majorBidi" w:cstheme="majorBidi"/>
          <w:sz w:val="18"/>
          <w:szCs w:val="18"/>
        </w:rPr>
        <w:t>commercial</w:t>
      </w:r>
      <w:r w:rsidR="00C80E8A">
        <w:rPr>
          <w:rFonts w:asciiTheme="majorBidi" w:hAnsiTheme="majorBidi" w:cstheme="majorBidi"/>
          <w:sz w:val="18"/>
          <w:szCs w:val="18"/>
        </w:rPr>
        <w:t xml:space="preserve"> </w:t>
      </w:r>
      <w:r w:rsidR="00BE3D86">
        <w:rPr>
          <w:rFonts w:asciiTheme="majorBidi" w:hAnsiTheme="majorBidi" w:cstheme="majorBidi"/>
          <w:sz w:val="18"/>
          <w:szCs w:val="18"/>
        </w:rPr>
        <w:t>(SIGMA) wa</w:t>
      </w:r>
      <w:r w:rsidR="00AC780A" w:rsidRPr="00BE3D86">
        <w:rPr>
          <w:rFonts w:asciiTheme="majorBidi" w:hAnsiTheme="majorBidi" w:cstheme="majorBidi"/>
          <w:sz w:val="18"/>
          <w:szCs w:val="18"/>
        </w:rPr>
        <w:t>s plotted for comparison.</w:t>
      </w:r>
    </w:p>
    <w:p w:rsidR="00AC780A" w:rsidRPr="00143A3D" w:rsidRDefault="00AC780A" w:rsidP="00143A3D">
      <w:pPr>
        <w:spacing w:after="0" w:line="240" w:lineRule="auto"/>
        <w:jc w:val="both"/>
        <w:rPr>
          <w:rFonts w:asciiTheme="majorBidi" w:hAnsiTheme="majorBidi" w:cstheme="majorBidi"/>
          <w:sz w:val="20"/>
          <w:szCs w:val="20"/>
        </w:rPr>
      </w:pPr>
    </w:p>
    <w:p w:rsidR="00074D72" w:rsidRDefault="00C9242F" w:rsidP="00143A3D">
      <w:pPr>
        <w:spacing w:after="0"/>
        <w:jc w:val="center"/>
        <w:rPr>
          <w:rFonts w:asciiTheme="majorBidi" w:hAnsiTheme="majorBidi" w:cstheme="majorBidi"/>
          <w:bCs/>
          <w:sz w:val="18"/>
          <w:szCs w:val="18"/>
        </w:rPr>
      </w:pPr>
      <w:proofErr w:type="gramStart"/>
      <w:r>
        <w:rPr>
          <w:rFonts w:asciiTheme="majorBidi" w:hAnsiTheme="majorBidi" w:cstheme="majorBidi"/>
          <w:bCs/>
          <w:sz w:val="18"/>
          <w:szCs w:val="18"/>
        </w:rPr>
        <w:t>Table 2.</w:t>
      </w:r>
      <w:proofErr w:type="gramEnd"/>
      <w:r>
        <w:rPr>
          <w:rFonts w:asciiTheme="majorBidi" w:hAnsiTheme="majorBidi" w:cstheme="majorBidi"/>
          <w:bCs/>
          <w:sz w:val="18"/>
          <w:szCs w:val="18"/>
        </w:rPr>
        <w:t xml:space="preserve"> </w:t>
      </w:r>
      <w:r w:rsidR="00AC780A" w:rsidRPr="00BE3D86">
        <w:rPr>
          <w:rFonts w:asciiTheme="majorBidi" w:hAnsiTheme="majorBidi" w:cstheme="majorBidi"/>
          <w:bCs/>
          <w:sz w:val="18"/>
          <w:szCs w:val="18"/>
        </w:rPr>
        <w:t>Nitroge</w:t>
      </w:r>
      <w:r w:rsidR="00BE3D86">
        <w:rPr>
          <w:rFonts w:asciiTheme="majorBidi" w:hAnsiTheme="majorBidi" w:cstheme="majorBidi"/>
          <w:bCs/>
          <w:sz w:val="18"/>
          <w:szCs w:val="18"/>
        </w:rPr>
        <w:t xml:space="preserve">n sorption analysis for </w:t>
      </w:r>
      <w:r w:rsidR="00AC780A" w:rsidRPr="00BE3D86">
        <w:rPr>
          <w:rFonts w:asciiTheme="majorBidi" w:hAnsiTheme="majorBidi" w:cstheme="majorBidi"/>
          <w:bCs/>
          <w:sz w:val="18"/>
          <w:szCs w:val="18"/>
        </w:rPr>
        <w:t>TiO</w:t>
      </w:r>
      <w:r w:rsidR="00AC780A" w:rsidRPr="00BE3D86">
        <w:rPr>
          <w:rFonts w:asciiTheme="majorBidi" w:hAnsiTheme="majorBidi" w:cstheme="majorBidi"/>
          <w:bCs/>
          <w:sz w:val="18"/>
          <w:szCs w:val="18"/>
          <w:vertAlign w:val="subscript"/>
        </w:rPr>
        <w:t>2</w:t>
      </w:r>
      <w:r w:rsidR="002943A9">
        <w:rPr>
          <w:rFonts w:asciiTheme="majorBidi" w:hAnsiTheme="majorBidi" w:cstheme="majorBidi"/>
          <w:bCs/>
          <w:sz w:val="18"/>
          <w:szCs w:val="18"/>
          <w:vertAlign w:val="subscript"/>
        </w:rPr>
        <w:t xml:space="preserve"> </w:t>
      </w:r>
      <w:r w:rsidR="00AC780A" w:rsidRPr="00BE3D86">
        <w:rPr>
          <w:rFonts w:asciiTheme="majorBidi" w:hAnsiTheme="majorBidi" w:cstheme="majorBidi"/>
          <w:bCs/>
          <w:sz w:val="18"/>
          <w:szCs w:val="18"/>
        </w:rPr>
        <w:t>prepared by MAS 150</w:t>
      </w:r>
      <w:r w:rsidR="00C80E8A">
        <w:rPr>
          <w:rFonts w:asciiTheme="majorBidi" w:hAnsiTheme="majorBidi" w:cstheme="majorBidi"/>
          <w:bCs/>
          <w:sz w:val="18"/>
          <w:szCs w:val="18"/>
        </w:rPr>
        <w:t xml:space="preserve"> </w:t>
      </w:r>
      <w:proofErr w:type="spellStart"/>
      <w:r w:rsidR="00AC780A" w:rsidRPr="00BE3D86">
        <w:rPr>
          <w:rFonts w:asciiTheme="majorBidi" w:hAnsiTheme="majorBidi" w:cstheme="majorBidi"/>
          <w:bCs/>
          <w:sz w:val="18"/>
          <w:szCs w:val="18"/>
          <w:vertAlign w:val="superscript"/>
        </w:rPr>
        <w:t>o</w:t>
      </w:r>
      <w:r w:rsidR="00AC780A" w:rsidRPr="00BE3D86">
        <w:rPr>
          <w:rFonts w:asciiTheme="majorBidi" w:hAnsiTheme="majorBidi" w:cstheme="majorBidi"/>
          <w:bCs/>
          <w:sz w:val="18"/>
          <w:szCs w:val="18"/>
        </w:rPr>
        <w:t>C</w:t>
      </w:r>
      <w:proofErr w:type="spellEnd"/>
    </w:p>
    <w:p w:rsidR="00C9242F" w:rsidRPr="00074D72" w:rsidRDefault="00C9242F" w:rsidP="00143A3D">
      <w:pPr>
        <w:spacing w:after="0"/>
        <w:jc w:val="center"/>
        <w:rPr>
          <w:rFonts w:asciiTheme="majorBidi" w:hAnsiTheme="majorBidi" w:cstheme="majorBidi"/>
          <w:bCs/>
          <w:sz w:val="18"/>
          <w:szCs w:val="18"/>
        </w:rPr>
      </w:pPr>
    </w:p>
    <w:tbl>
      <w:tblPr>
        <w:tblStyle w:val="LightShading1"/>
        <w:tblW w:w="0" w:type="auto"/>
        <w:jc w:val="center"/>
        <w:tblLook w:val="04A0" w:firstRow="1" w:lastRow="0" w:firstColumn="1" w:lastColumn="0" w:noHBand="0" w:noVBand="1"/>
      </w:tblPr>
      <w:tblGrid>
        <w:gridCol w:w="2628"/>
        <w:gridCol w:w="1530"/>
        <w:gridCol w:w="1260"/>
        <w:gridCol w:w="1350"/>
        <w:gridCol w:w="1458"/>
      </w:tblGrid>
      <w:tr w:rsidR="00AC780A" w:rsidRPr="00074D72" w:rsidTr="00C9242F">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628" w:type="dxa"/>
          </w:tcPr>
          <w:p w:rsidR="00AC780A" w:rsidRPr="00074D72" w:rsidRDefault="00AC780A" w:rsidP="00353C8A">
            <w:pPr>
              <w:jc w:val="center"/>
              <w:rPr>
                <w:rFonts w:asciiTheme="majorBidi" w:hAnsiTheme="majorBidi" w:cstheme="majorBidi"/>
                <w:sz w:val="18"/>
                <w:szCs w:val="18"/>
              </w:rPr>
            </w:pPr>
            <w:r w:rsidRPr="00074D72">
              <w:rPr>
                <w:rFonts w:asciiTheme="majorBidi" w:hAnsiTheme="majorBidi" w:cstheme="majorBidi"/>
                <w:sz w:val="18"/>
                <w:szCs w:val="18"/>
              </w:rPr>
              <w:t xml:space="preserve">Type of </w:t>
            </w:r>
            <w:proofErr w:type="spellStart"/>
            <w:r w:rsidRPr="00074D72">
              <w:rPr>
                <w:rFonts w:asciiTheme="majorBidi" w:hAnsiTheme="majorBidi" w:cstheme="majorBidi"/>
                <w:sz w:val="18"/>
                <w:szCs w:val="18"/>
              </w:rPr>
              <w:t>photocatalyst</w:t>
            </w:r>
            <w:proofErr w:type="spellEnd"/>
          </w:p>
        </w:tc>
        <w:tc>
          <w:tcPr>
            <w:tcW w:w="1530" w:type="dxa"/>
          </w:tcPr>
          <w:p w:rsidR="00AC780A" w:rsidRPr="00074D72"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vertAlign w:val="subscript"/>
              </w:rPr>
            </w:pPr>
            <w:r w:rsidRPr="00074D72">
              <w:rPr>
                <w:rFonts w:asciiTheme="majorBidi" w:hAnsiTheme="majorBidi" w:cstheme="majorBidi"/>
                <w:sz w:val="18"/>
                <w:szCs w:val="18"/>
              </w:rPr>
              <w:t>A</w:t>
            </w:r>
            <w:r w:rsidRPr="00074D72">
              <w:rPr>
                <w:rFonts w:asciiTheme="majorBidi" w:hAnsiTheme="majorBidi" w:cstheme="majorBidi"/>
                <w:sz w:val="18"/>
                <w:szCs w:val="18"/>
                <w:vertAlign w:val="subscript"/>
              </w:rPr>
              <w:t xml:space="preserve">BET </w:t>
            </w:r>
            <w:r w:rsidRPr="00074D72">
              <w:rPr>
                <w:rFonts w:asciiTheme="majorBidi" w:hAnsiTheme="majorBidi" w:cstheme="majorBidi"/>
                <w:sz w:val="18"/>
                <w:szCs w:val="18"/>
              </w:rPr>
              <w:t xml:space="preserve">                  (m</w:t>
            </w:r>
            <w:r w:rsidRPr="00074D72">
              <w:rPr>
                <w:rFonts w:asciiTheme="majorBidi" w:hAnsiTheme="majorBidi" w:cstheme="majorBidi"/>
                <w:sz w:val="18"/>
                <w:szCs w:val="18"/>
                <w:vertAlign w:val="superscript"/>
              </w:rPr>
              <w:t>2</w:t>
            </w:r>
            <w:r w:rsidRPr="00074D72">
              <w:rPr>
                <w:rFonts w:asciiTheme="majorBidi" w:hAnsiTheme="majorBidi" w:cstheme="majorBidi"/>
                <w:sz w:val="18"/>
                <w:szCs w:val="18"/>
              </w:rPr>
              <w:t>/g)</w:t>
            </w:r>
          </w:p>
        </w:tc>
        <w:tc>
          <w:tcPr>
            <w:tcW w:w="1260" w:type="dxa"/>
          </w:tcPr>
          <w:p w:rsidR="00AC780A" w:rsidRPr="00074D72"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rPr>
            </w:pPr>
            <w:r w:rsidRPr="00074D72">
              <w:rPr>
                <w:rFonts w:asciiTheme="majorBidi" w:hAnsiTheme="majorBidi" w:cstheme="majorBidi"/>
                <w:sz w:val="18"/>
                <w:szCs w:val="18"/>
              </w:rPr>
              <w:t>C</w:t>
            </w:r>
          </w:p>
        </w:tc>
        <w:tc>
          <w:tcPr>
            <w:tcW w:w="1350" w:type="dxa"/>
          </w:tcPr>
          <w:p w:rsidR="00AC780A" w:rsidRPr="00074D72"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vertAlign w:val="subscript"/>
              </w:rPr>
            </w:pPr>
            <w:proofErr w:type="spellStart"/>
            <w:r w:rsidRPr="00074D72">
              <w:rPr>
                <w:rFonts w:asciiTheme="majorBidi" w:hAnsiTheme="majorBidi" w:cstheme="majorBidi"/>
                <w:sz w:val="18"/>
                <w:szCs w:val="18"/>
              </w:rPr>
              <w:t>V</w:t>
            </w:r>
            <w:r w:rsidRPr="00074D72">
              <w:rPr>
                <w:rFonts w:asciiTheme="majorBidi" w:hAnsiTheme="majorBidi" w:cstheme="majorBidi"/>
                <w:sz w:val="18"/>
                <w:szCs w:val="18"/>
                <w:vertAlign w:val="subscript"/>
              </w:rPr>
              <w:t>p</w:t>
            </w:r>
            <w:proofErr w:type="spellEnd"/>
          </w:p>
          <w:p w:rsidR="00AC780A" w:rsidRPr="00074D72"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rPr>
            </w:pPr>
            <w:r w:rsidRPr="00074D72">
              <w:rPr>
                <w:rFonts w:asciiTheme="majorBidi" w:hAnsiTheme="majorBidi" w:cstheme="majorBidi"/>
                <w:sz w:val="18"/>
                <w:szCs w:val="18"/>
              </w:rPr>
              <w:t>(cm</w:t>
            </w:r>
            <w:r w:rsidRPr="00074D72">
              <w:rPr>
                <w:rFonts w:asciiTheme="majorBidi" w:hAnsiTheme="majorBidi" w:cstheme="majorBidi"/>
                <w:sz w:val="18"/>
                <w:szCs w:val="18"/>
                <w:vertAlign w:val="superscript"/>
              </w:rPr>
              <w:t>3</w:t>
            </w:r>
            <w:r w:rsidRPr="00074D72">
              <w:rPr>
                <w:rFonts w:asciiTheme="majorBidi" w:hAnsiTheme="majorBidi" w:cstheme="majorBidi"/>
                <w:sz w:val="18"/>
                <w:szCs w:val="18"/>
              </w:rPr>
              <w:t>/g)</w:t>
            </w:r>
          </w:p>
        </w:tc>
        <w:tc>
          <w:tcPr>
            <w:tcW w:w="1458" w:type="dxa"/>
          </w:tcPr>
          <w:p w:rsidR="00AC780A" w:rsidRPr="00074D72" w:rsidRDefault="00AC780A" w:rsidP="00353C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rPr>
            </w:pPr>
            <w:r w:rsidRPr="00074D72">
              <w:rPr>
                <w:rFonts w:asciiTheme="majorBidi" w:hAnsiTheme="majorBidi" w:cstheme="majorBidi"/>
                <w:sz w:val="18"/>
                <w:szCs w:val="18"/>
              </w:rPr>
              <w:t>d                                         (nm)</w:t>
            </w:r>
          </w:p>
        </w:tc>
      </w:tr>
      <w:tr w:rsidR="00AC780A" w:rsidRPr="00074D72" w:rsidTr="00353C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AC780A" w:rsidRPr="00074D72" w:rsidRDefault="00AC780A" w:rsidP="00353C8A">
            <w:pPr>
              <w:jc w:val="center"/>
              <w:rPr>
                <w:rFonts w:asciiTheme="majorBidi" w:hAnsiTheme="majorBidi" w:cstheme="majorBidi"/>
                <w:b w:val="0"/>
                <w:sz w:val="18"/>
                <w:szCs w:val="18"/>
              </w:rPr>
            </w:pPr>
            <w:r w:rsidRPr="00074D72">
              <w:rPr>
                <w:rFonts w:asciiTheme="majorBidi" w:hAnsiTheme="majorBidi" w:cstheme="majorBidi"/>
                <w:b w:val="0"/>
                <w:sz w:val="18"/>
                <w:szCs w:val="18"/>
              </w:rPr>
              <w:t>MAS 150</w:t>
            </w:r>
            <w:r w:rsidR="00D70E5A">
              <w:rPr>
                <w:rFonts w:asciiTheme="majorBidi" w:hAnsiTheme="majorBidi" w:cstheme="majorBidi"/>
                <w:b w:val="0"/>
                <w:sz w:val="18"/>
                <w:szCs w:val="18"/>
              </w:rPr>
              <w:t xml:space="preserve"> </w:t>
            </w:r>
            <w:proofErr w:type="spellStart"/>
            <w:r w:rsidRPr="00074D72">
              <w:rPr>
                <w:rFonts w:asciiTheme="majorBidi" w:hAnsiTheme="majorBidi" w:cstheme="majorBidi"/>
                <w:b w:val="0"/>
                <w:sz w:val="18"/>
                <w:szCs w:val="18"/>
                <w:vertAlign w:val="superscript"/>
              </w:rPr>
              <w:t>o</w:t>
            </w:r>
            <w:r w:rsidRPr="00074D72">
              <w:rPr>
                <w:rFonts w:asciiTheme="majorBidi" w:hAnsiTheme="majorBidi" w:cstheme="majorBidi"/>
                <w:b w:val="0"/>
                <w:sz w:val="18"/>
                <w:szCs w:val="18"/>
              </w:rPr>
              <w:t>C</w:t>
            </w:r>
            <w:proofErr w:type="spellEnd"/>
            <w:r w:rsidRPr="00074D72">
              <w:rPr>
                <w:rFonts w:asciiTheme="majorBidi" w:hAnsiTheme="majorBidi" w:cstheme="majorBidi"/>
                <w:b w:val="0"/>
                <w:sz w:val="18"/>
                <w:szCs w:val="18"/>
              </w:rPr>
              <w:t xml:space="preserve"> 2 hours</w:t>
            </w:r>
          </w:p>
        </w:tc>
        <w:tc>
          <w:tcPr>
            <w:tcW w:w="1530"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101.99</w:t>
            </w:r>
          </w:p>
        </w:tc>
        <w:tc>
          <w:tcPr>
            <w:tcW w:w="1260"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96.19</w:t>
            </w:r>
          </w:p>
        </w:tc>
        <w:tc>
          <w:tcPr>
            <w:tcW w:w="1350"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0.6670</w:t>
            </w:r>
          </w:p>
        </w:tc>
        <w:tc>
          <w:tcPr>
            <w:tcW w:w="1458"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24.53</w:t>
            </w:r>
          </w:p>
        </w:tc>
      </w:tr>
      <w:tr w:rsidR="00AC780A" w:rsidRPr="00074D72" w:rsidTr="00353C8A">
        <w:trPr>
          <w:jc w:val="center"/>
        </w:trPr>
        <w:tc>
          <w:tcPr>
            <w:cnfStyle w:val="001000000000" w:firstRow="0" w:lastRow="0" w:firstColumn="1" w:lastColumn="0" w:oddVBand="0" w:evenVBand="0" w:oddHBand="0" w:evenHBand="0" w:firstRowFirstColumn="0" w:firstRowLastColumn="0" w:lastRowFirstColumn="0" w:lastRowLastColumn="0"/>
            <w:tcW w:w="2628" w:type="dxa"/>
          </w:tcPr>
          <w:p w:rsidR="00AC780A" w:rsidRPr="00074D72" w:rsidRDefault="00AC780A" w:rsidP="00353C8A">
            <w:pPr>
              <w:jc w:val="center"/>
              <w:rPr>
                <w:rFonts w:asciiTheme="majorBidi" w:hAnsiTheme="majorBidi" w:cstheme="majorBidi"/>
                <w:b w:val="0"/>
                <w:sz w:val="18"/>
                <w:szCs w:val="18"/>
              </w:rPr>
            </w:pPr>
            <w:r w:rsidRPr="00074D72">
              <w:rPr>
                <w:rFonts w:asciiTheme="majorBidi" w:hAnsiTheme="majorBidi" w:cstheme="majorBidi"/>
                <w:b w:val="0"/>
                <w:sz w:val="18"/>
                <w:szCs w:val="18"/>
              </w:rPr>
              <w:t>MAS 150</w:t>
            </w:r>
            <w:r w:rsidR="00D70E5A">
              <w:rPr>
                <w:rFonts w:asciiTheme="majorBidi" w:hAnsiTheme="majorBidi" w:cstheme="majorBidi"/>
                <w:b w:val="0"/>
                <w:sz w:val="18"/>
                <w:szCs w:val="18"/>
              </w:rPr>
              <w:t xml:space="preserve"> </w:t>
            </w:r>
            <w:proofErr w:type="spellStart"/>
            <w:r w:rsidRPr="00074D72">
              <w:rPr>
                <w:rFonts w:asciiTheme="majorBidi" w:hAnsiTheme="majorBidi" w:cstheme="majorBidi"/>
                <w:b w:val="0"/>
                <w:sz w:val="18"/>
                <w:szCs w:val="18"/>
                <w:vertAlign w:val="superscript"/>
              </w:rPr>
              <w:t>o</w:t>
            </w:r>
            <w:r w:rsidRPr="00074D72">
              <w:rPr>
                <w:rFonts w:asciiTheme="majorBidi" w:hAnsiTheme="majorBidi" w:cstheme="majorBidi"/>
                <w:b w:val="0"/>
                <w:sz w:val="18"/>
                <w:szCs w:val="18"/>
              </w:rPr>
              <w:t>C</w:t>
            </w:r>
            <w:proofErr w:type="spellEnd"/>
            <w:r w:rsidRPr="00074D72">
              <w:rPr>
                <w:rFonts w:asciiTheme="majorBidi" w:hAnsiTheme="majorBidi" w:cstheme="majorBidi"/>
                <w:b w:val="0"/>
                <w:sz w:val="18"/>
                <w:szCs w:val="18"/>
              </w:rPr>
              <w:t xml:space="preserve"> 4 hours</w:t>
            </w:r>
          </w:p>
        </w:tc>
        <w:tc>
          <w:tcPr>
            <w:tcW w:w="1530" w:type="dxa"/>
          </w:tcPr>
          <w:p w:rsidR="00AC780A" w:rsidRPr="00074D72" w:rsidRDefault="00AC780A" w:rsidP="00353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101.98</w:t>
            </w:r>
          </w:p>
        </w:tc>
        <w:tc>
          <w:tcPr>
            <w:tcW w:w="1260" w:type="dxa"/>
          </w:tcPr>
          <w:p w:rsidR="00AC780A" w:rsidRPr="00074D72" w:rsidRDefault="00AC780A" w:rsidP="00353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137.10</w:t>
            </w:r>
          </w:p>
        </w:tc>
        <w:tc>
          <w:tcPr>
            <w:tcW w:w="1350" w:type="dxa"/>
          </w:tcPr>
          <w:p w:rsidR="00AC780A" w:rsidRPr="00074D72" w:rsidRDefault="00AC780A" w:rsidP="00353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0.8254</w:t>
            </w:r>
          </w:p>
        </w:tc>
        <w:tc>
          <w:tcPr>
            <w:tcW w:w="1458" w:type="dxa"/>
          </w:tcPr>
          <w:p w:rsidR="00AC780A" w:rsidRPr="00074D72" w:rsidRDefault="00AC780A" w:rsidP="00353C8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24.29</w:t>
            </w:r>
          </w:p>
        </w:tc>
      </w:tr>
      <w:tr w:rsidR="00AC780A" w:rsidRPr="00074D72" w:rsidTr="00353C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AC780A" w:rsidRPr="00074D72" w:rsidRDefault="00AC780A" w:rsidP="00353C8A">
            <w:pPr>
              <w:jc w:val="center"/>
              <w:rPr>
                <w:rFonts w:asciiTheme="majorBidi" w:hAnsiTheme="majorBidi" w:cstheme="majorBidi"/>
                <w:b w:val="0"/>
                <w:sz w:val="18"/>
                <w:szCs w:val="18"/>
              </w:rPr>
            </w:pPr>
            <w:r w:rsidRPr="00074D72">
              <w:rPr>
                <w:rFonts w:asciiTheme="majorBidi" w:hAnsiTheme="majorBidi" w:cstheme="majorBidi"/>
                <w:b w:val="0"/>
                <w:sz w:val="18"/>
                <w:szCs w:val="18"/>
              </w:rPr>
              <w:t>MAS 150</w:t>
            </w:r>
            <w:r w:rsidR="00D70E5A">
              <w:rPr>
                <w:rFonts w:asciiTheme="majorBidi" w:hAnsiTheme="majorBidi" w:cstheme="majorBidi"/>
                <w:b w:val="0"/>
                <w:sz w:val="18"/>
                <w:szCs w:val="18"/>
              </w:rPr>
              <w:t xml:space="preserve"> </w:t>
            </w:r>
            <w:proofErr w:type="spellStart"/>
            <w:r w:rsidRPr="00074D72">
              <w:rPr>
                <w:rFonts w:asciiTheme="majorBidi" w:hAnsiTheme="majorBidi" w:cstheme="majorBidi"/>
                <w:b w:val="0"/>
                <w:sz w:val="18"/>
                <w:szCs w:val="18"/>
                <w:vertAlign w:val="superscript"/>
              </w:rPr>
              <w:t>o</w:t>
            </w:r>
            <w:r w:rsidRPr="00074D72">
              <w:rPr>
                <w:rFonts w:asciiTheme="majorBidi" w:hAnsiTheme="majorBidi" w:cstheme="majorBidi"/>
                <w:b w:val="0"/>
                <w:sz w:val="18"/>
                <w:szCs w:val="18"/>
              </w:rPr>
              <w:t>C</w:t>
            </w:r>
            <w:proofErr w:type="spellEnd"/>
            <w:r w:rsidRPr="00074D72">
              <w:rPr>
                <w:rFonts w:asciiTheme="majorBidi" w:hAnsiTheme="majorBidi" w:cstheme="majorBidi"/>
                <w:b w:val="0"/>
                <w:sz w:val="18"/>
                <w:szCs w:val="18"/>
              </w:rPr>
              <w:t xml:space="preserve"> 6 hours</w:t>
            </w:r>
          </w:p>
        </w:tc>
        <w:tc>
          <w:tcPr>
            <w:tcW w:w="1530"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139.07</w:t>
            </w:r>
          </w:p>
        </w:tc>
        <w:tc>
          <w:tcPr>
            <w:tcW w:w="1260"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86.38</w:t>
            </w:r>
          </w:p>
        </w:tc>
        <w:tc>
          <w:tcPr>
            <w:tcW w:w="1350"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0.7935</w:t>
            </w:r>
          </w:p>
        </w:tc>
        <w:tc>
          <w:tcPr>
            <w:tcW w:w="1458" w:type="dxa"/>
            <w:shd w:val="clear" w:color="auto" w:fill="FFFFFF" w:themeFill="background1"/>
          </w:tcPr>
          <w:p w:rsidR="00AC780A" w:rsidRPr="00074D72" w:rsidRDefault="00AC780A" w:rsidP="00353C8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24.77</w:t>
            </w:r>
          </w:p>
        </w:tc>
      </w:tr>
      <w:tr w:rsidR="00AC780A" w:rsidRPr="00074D72" w:rsidTr="00353C8A">
        <w:trPr>
          <w:jc w:val="center"/>
        </w:trPr>
        <w:tc>
          <w:tcPr>
            <w:cnfStyle w:val="001000000000" w:firstRow="0" w:lastRow="0" w:firstColumn="1" w:lastColumn="0" w:oddVBand="0" w:evenVBand="0" w:oddHBand="0" w:evenHBand="0" w:firstRowFirstColumn="0" w:firstRowLastColumn="0" w:lastRowFirstColumn="0" w:lastRowLastColumn="0"/>
            <w:tcW w:w="2628" w:type="dxa"/>
          </w:tcPr>
          <w:p w:rsidR="00AC780A" w:rsidRPr="00074D72" w:rsidRDefault="00143A3D" w:rsidP="00353C8A">
            <w:pPr>
              <w:pStyle w:val="Style4"/>
              <w:spacing w:line="276" w:lineRule="auto"/>
              <w:jc w:val="center"/>
              <w:rPr>
                <w:rFonts w:asciiTheme="majorBidi" w:hAnsiTheme="majorBidi" w:cstheme="majorBidi"/>
                <w:b w:val="0"/>
                <w:sz w:val="18"/>
                <w:szCs w:val="18"/>
              </w:rPr>
            </w:pPr>
            <w:r>
              <w:rPr>
                <w:rFonts w:asciiTheme="majorBidi" w:hAnsiTheme="majorBidi" w:cstheme="majorBidi"/>
                <w:b w:val="0"/>
                <w:sz w:val="18"/>
                <w:szCs w:val="18"/>
              </w:rPr>
              <w:t>Commercial TiO</w:t>
            </w:r>
            <w:r>
              <w:rPr>
                <w:rFonts w:asciiTheme="majorBidi" w:hAnsiTheme="majorBidi" w:cstheme="majorBidi"/>
                <w:b w:val="0"/>
                <w:sz w:val="18"/>
                <w:szCs w:val="18"/>
                <w:vertAlign w:val="subscript"/>
              </w:rPr>
              <w:t>2</w:t>
            </w:r>
            <w:r w:rsidR="00AC780A" w:rsidRPr="00074D72">
              <w:rPr>
                <w:rFonts w:asciiTheme="majorBidi" w:hAnsiTheme="majorBidi" w:cstheme="majorBidi"/>
                <w:b w:val="0"/>
                <w:sz w:val="18"/>
                <w:szCs w:val="18"/>
              </w:rPr>
              <w:t xml:space="preserve"> (SIGMA)</w:t>
            </w:r>
          </w:p>
        </w:tc>
        <w:tc>
          <w:tcPr>
            <w:tcW w:w="1530" w:type="dxa"/>
          </w:tcPr>
          <w:p w:rsidR="00AC780A" w:rsidRPr="00074D72" w:rsidRDefault="00AC780A" w:rsidP="00353C8A">
            <w:pPr>
              <w:pStyle w:val="Style4"/>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39.36</w:t>
            </w:r>
          </w:p>
        </w:tc>
        <w:tc>
          <w:tcPr>
            <w:tcW w:w="1260" w:type="dxa"/>
          </w:tcPr>
          <w:p w:rsidR="00AC780A" w:rsidRPr="00074D72" w:rsidRDefault="00AC780A" w:rsidP="00353C8A">
            <w:pPr>
              <w:pStyle w:val="Style4"/>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-3002.00</w:t>
            </w:r>
          </w:p>
        </w:tc>
        <w:tc>
          <w:tcPr>
            <w:tcW w:w="1350" w:type="dxa"/>
          </w:tcPr>
          <w:p w:rsidR="00AC780A" w:rsidRPr="00074D72" w:rsidRDefault="00AC780A" w:rsidP="00353C8A">
            <w:pPr>
              <w:pStyle w:val="Style4"/>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0.1480</w:t>
            </w:r>
          </w:p>
        </w:tc>
        <w:tc>
          <w:tcPr>
            <w:tcW w:w="1458" w:type="dxa"/>
          </w:tcPr>
          <w:p w:rsidR="00AC780A" w:rsidRPr="00074D72" w:rsidRDefault="00AC780A" w:rsidP="00353C8A">
            <w:pPr>
              <w:pStyle w:val="Style4"/>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22.43</w:t>
            </w:r>
          </w:p>
        </w:tc>
      </w:tr>
    </w:tbl>
    <w:p w:rsidR="001631C4" w:rsidRDefault="00AC780A" w:rsidP="00C9242F">
      <w:pPr>
        <w:jc w:val="center"/>
        <w:rPr>
          <w:rFonts w:asciiTheme="majorBidi" w:hAnsiTheme="majorBidi" w:cstheme="majorBidi"/>
          <w:sz w:val="18"/>
          <w:szCs w:val="18"/>
        </w:rPr>
      </w:pPr>
      <w:r w:rsidRPr="00074D72">
        <w:rPr>
          <w:rFonts w:asciiTheme="majorBidi" w:hAnsiTheme="majorBidi" w:cstheme="majorBidi"/>
          <w:sz w:val="18"/>
          <w:szCs w:val="18"/>
        </w:rPr>
        <w:t>A</w:t>
      </w:r>
      <w:r w:rsidRPr="00074D72">
        <w:rPr>
          <w:rFonts w:asciiTheme="majorBidi" w:hAnsiTheme="majorBidi" w:cstheme="majorBidi"/>
          <w:sz w:val="18"/>
          <w:szCs w:val="18"/>
          <w:vertAlign w:val="subscript"/>
        </w:rPr>
        <w:t>BET</w:t>
      </w:r>
      <w:r w:rsidRPr="00074D72">
        <w:rPr>
          <w:rFonts w:asciiTheme="majorBidi" w:hAnsiTheme="majorBidi" w:cstheme="majorBidi"/>
          <w:sz w:val="18"/>
          <w:szCs w:val="18"/>
        </w:rPr>
        <w:t xml:space="preserve"> = BET total surface area, C = BET constant, </w:t>
      </w:r>
      <w:proofErr w:type="spellStart"/>
      <w:proofErr w:type="gramStart"/>
      <w:r w:rsidRPr="00074D72">
        <w:rPr>
          <w:rFonts w:asciiTheme="majorBidi" w:hAnsiTheme="majorBidi" w:cstheme="majorBidi"/>
          <w:sz w:val="18"/>
          <w:szCs w:val="18"/>
        </w:rPr>
        <w:t>V</w:t>
      </w:r>
      <w:r w:rsidRPr="00074D72">
        <w:rPr>
          <w:rFonts w:asciiTheme="majorBidi" w:hAnsiTheme="majorBidi" w:cstheme="majorBidi"/>
          <w:sz w:val="18"/>
          <w:szCs w:val="18"/>
          <w:vertAlign w:val="subscript"/>
        </w:rPr>
        <w:t>p</w:t>
      </w:r>
      <w:proofErr w:type="spellEnd"/>
      <w:proofErr w:type="gramEnd"/>
      <w:r w:rsidR="00C9242F">
        <w:rPr>
          <w:rFonts w:asciiTheme="majorBidi" w:hAnsiTheme="majorBidi" w:cstheme="majorBidi"/>
          <w:sz w:val="18"/>
          <w:szCs w:val="18"/>
        </w:rPr>
        <w:t xml:space="preserve"> = BJH pore volume,</w:t>
      </w:r>
      <w:r w:rsidR="00143A3D">
        <w:rPr>
          <w:rFonts w:asciiTheme="majorBidi" w:hAnsiTheme="majorBidi" w:cstheme="majorBidi"/>
          <w:sz w:val="18"/>
          <w:szCs w:val="18"/>
        </w:rPr>
        <w:t xml:space="preserve"> d = BJH pore diameter</w:t>
      </w:r>
    </w:p>
    <w:p w:rsidR="00AC780A" w:rsidRDefault="00C9242F" w:rsidP="002943A9">
      <w:pPr>
        <w:spacing w:after="0"/>
        <w:jc w:val="center"/>
        <w:rPr>
          <w:rFonts w:asciiTheme="majorBidi" w:hAnsiTheme="majorBidi" w:cstheme="majorBidi"/>
          <w:bCs/>
          <w:sz w:val="18"/>
          <w:szCs w:val="18"/>
        </w:rPr>
      </w:pPr>
      <w:proofErr w:type="gramStart"/>
      <w:r>
        <w:rPr>
          <w:rFonts w:asciiTheme="majorBidi" w:hAnsiTheme="majorBidi" w:cstheme="majorBidi"/>
          <w:bCs/>
          <w:sz w:val="18"/>
          <w:szCs w:val="18"/>
        </w:rPr>
        <w:t>Table 3.</w:t>
      </w:r>
      <w:proofErr w:type="gramEnd"/>
      <w:r>
        <w:rPr>
          <w:rFonts w:asciiTheme="majorBidi" w:hAnsiTheme="majorBidi" w:cstheme="majorBidi"/>
          <w:bCs/>
          <w:sz w:val="18"/>
          <w:szCs w:val="18"/>
        </w:rPr>
        <w:t xml:space="preserve"> </w:t>
      </w:r>
      <w:r w:rsidR="00AC780A" w:rsidRPr="00074D72">
        <w:rPr>
          <w:rFonts w:asciiTheme="majorBidi" w:hAnsiTheme="majorBidi" w:cstheme="majorBidi"/>
          <w:bCs/>
          <w:sz w:val="18"/>
          <w:szCs w:val="18"/>
        </w:rPr>
        <w:t>Types of isotherms and p</w:t>
      </w:r>
      <w:r w:rsidR="00074D72" w:rsidRPr="00074D72">
        <w:rPr>
          <w:rFonts w:asciiTheme="majorBidi" w:hAnsiTheme="majorBidi" w:cstheme="majorBidi"/>
          <w:bCs/>
          <w:sz w:val="18"/>
          <w:szCs w:val="18"/>
        </w:rPr>
        <w:t xml:space="preserve">orosity for </w:t>
      </w:r>
      <w:r w:rsidR="00AC780A" w:rsidRPr="00074D72">
        <w:rPr>
          <w:rFonts w:asciiTheme="majorBidi" w:hAnsiTheme="majorBidi" w:cstheme="majorBidi"/>
          <w:bCs/>
          <w:sz w:val="18"/>
          <w:szCs w:val="18"/>
        </w:rPr>
        <w:t>TiO</w:t>
      </w:r>
      <w:r w:rsidR="00AC780A" w:rsidRPr="00074D72">
        <w:rPr>
          <w:rFonts w:asciiTheme="majorBidi" w:hAnsiTheme="majorBidi" w:cstheme="majorBidi"/>
          <w:bCs/>
          <w:sz w:val="18"/>
          <w:szCs w:val="18"/>
          <w:vertAlign w:val="subscript"/>
        </w:rPr>
        <w:t>2</w:t>
      </w:r>
      <w:r w:rsidR="002943A9">
        <w:rPr>
          <w:rFonts w:asciiTheme="majorBidi" w:hAnsiTheme="majorBidi" w:cstheme="majorBidi"/>
          <w:bCs/>
          <w:sz w:val="18"/>
          <w:szCs w:val="18"/>
          <w:vertAlign w:val="subscript"/>
        </w:rPr>
        <w:t xml:space="preserve"> </w:t>
      </w:r>
      <w:r w:rsidR="00074D72" w:rsidRPr="00074D72">
        <w:rPr>
          <w:rFonts w:asciiTheme="majorBidi" w:hAnsiTheme="majorBidi" w:cstheme="majorBidi"/>
          <w:bCs/>
          <w:sz w:val="18"/>
          <w:szCs w:val="18"/>
        </w:rPr>
        <w:t xml:space="preserve">prepared by </w:t>
      </w:r>
      <w:r w:rsidR="00AC780A" w:rsidRPr="00074D72">
        <w:rPr>
          <w:rFonts w:asciiTheme="majorBidi" w:hAnsiTheme="majorBidi" w:cstheme="majorBidi"/>
          <w:bCs/>
          <w:sz w:val="18"/>
          <w:szCs w:val="18"/>
        </w:rPr>
        <w:t>MAS 150</w:t>
      </w:r>
      <w:r w:rsidR="00C80E8A">
        <w:rPr>
          <w:rFonts w:asciiTheme="majorBidi" w:hAnsiTheme="majorBidi" w:cstheme="majorBidi"/>
          <w:bCs/>
          <w:sz w:val="18"/>
          <w:szCs w:val="18"/>
        </w:rPr>
        <w:t xml:space="preserve"> </w:t>
      </w:r>
      <w:proofErr w:type="spellStart"/>
      <w:r w:rsidR="00AC780A" w:rsidRPr="00074D72">
        <w:rPr>
          <w:rFonts w:asciiTheme="majorBidi" w:hAnsiTheme="majorBidi" w:cstheme="majorBidi"/>
          <w:bCs/>
          <w:sz w:val="18"/>
          <w:szCs w:val="18"/>
          <w:vertAlign w:val="superscript"/>
        </w:rPr>
        <w:t>o</w:t>
      </w:r>
      <w:r w:rsidR="00AC780A" w:rsidRPr="00074D72">
        <w:rPr>
          <w:rFonts w:asciiTheme="majorBidi" w:hAnsiTheme="majorBidi" w:cstheme="majorBidi"/>
          <w:bCs/>
          <w:sz w:val="18"/>
          <w:szCs w:val="18"/>
        </w:rPr>
        <w:t>C</w:t>
      </w:r>
      <w:proofErr w:type="spellEnd"/>
    </w:p>
    <w:p w:rsidR="00C9242F" w:rsidRPr="00074D72" w:rsidRDefault="00C9242F" w:rsidP="002943A9">
      <w:pPr>
        <w:spacing w:after="0"/>
        <w:jc w:val="center"/>
        <w:rPr>
          <w:rFonts w:asciiTheme="majorBidi" w:hAnsiTheme="majorBidi" w:cstheme="majorBidi"/>
          <w:bCs/>
          <w:sz w:val="18"/>
          <w:szCs w:val="18"/>
        </w:rPr>
      </w:pPr>
    </w:p>
    <w:tbl>
      <w:tblPr>
        <w:tblStyle w:val="LightShading1"/>
        <w:tblW w:w="0" w:type="auto"/>
        <w:jc w:val="center"/>
        <w:tblLook w:val="04A0" w:firstRow="1" w:lastRow="0" w:firstColumn="1" w:lastColumn="0" w:noHBand="0" w:noVBand="1"/>
      </w:tblPr>
      <w:tblGrid>
        <w:gridCol w:w="2096"/>
        <w:gridCol w:w="1529"/>
        <w:gridCol w:w="1549"/>
        <w:gridCol w:w="1928"/>
        <w:gridCol w:w="2141"/>
      </w:tblGrid>
      <w:tr w:rsidR="00AC780A" w:rsidRPr="00074D72" w:rsidTr="00C9242F">
        <w:trPr>
          <w:cnfStyle w:val="100000000000" w:firstRow="1" w:lastRow="0" w:firstColumn="0" w:lastColumn="0" w:oddVBand="0" w:evenVBand="0" w:oddHBand="0"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0" w:type="auto"/>
          </w:tcPr>
          <w:p w:rsidR="00AC780A" w:rsidRPr="00074D72" w:rsidRDefault="00AC780A" w:rsidP="00C72F69">
            <w:pPr>
              <w:jc w:val="center"/>
              <w:rPr>
                <w:rFonts w:asciiTheme="majorBidi" w:hAnsiTheme="majorBidi" w:cstheme="majorBidi"/>
                <w:sz w:val="18"/>
                <w:szCs w:val="18"/>
              </w:rPr>
            </w:pPr>
            <w:r w:rsidRPr="00074D72">
              <w:rPr>
                <w:rFonts w:asciiTheme="majorBidi" w:hAnsiTheme="majorBidi" w:cstheme="majorBidi"/>
                <w:sz w:val="18"/>
                <w:szCs w:val="18"/>
              </w:rPr>
              <w:t xml:space="preserve">Type of </w:t>
            </w:r>
            <w:proofErr w:type="spellStart"/>
            <w:r w:rsidRPr="00074D72">
              <w:rPr>
                <w:rFonts w:asciiTheme="majorBidi" w:hAnsiTheme="majorBidi" w:cstheme="majorBidi"/>
                <w:sz w:val="18"/>
                <w:szCs w:val="18"/>
              </w:rPr>
              <w:t>photocatalyst</w:t>
            </w:r>
            <w:proofErr w:type="spellEnd"/>
          </w:p>
        </w:tc>
        <w:tc>
          <w:tcPr>
            <w:tcW w:w="0" w:type="auto"/>
          </w:tcPr>
          <w:p w:rsidR="00AC780A" w:rsidRPr="00074D72" w:rsidRDefault="00AC780A" w:rsidP="00C72F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vertAlign w:val="subscript"/>
              </w:rPr>
            </w:pPr>
            <w:r w:rsidRPr="00074D72">
              <w:rPr>
                <w:rFonts w:asciiTheme="majorBidi" w:hAnsiTheme="majorBidi" w:cstheme="majorBidi"/>
                <w:sz w:val="18"/>
                <w:szCs w:val="18"/>
              </w:rPr>
              <w:t>Type of Isotherms</w:t>
            </w:r>
          </w:p>
        </w:tc>
        <w:tc>
          <w:tcPr>
            <w:tcW w:w="0" w:type="auto"/>
          </w:tcPr>
          <w:p w:rsidR="00AC780A" w:rsidRPr="00074D72" w:rsidRDefault="00AC780A" w:rsidP="00C72F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rPr>
            </w:pPr>
            <w:r w:rsidRPr="00074D72">
              <w:rPr>
                <w:rFonts w:asciiTheme="majorBidi" w:hAnsiTheme="majorBidi" w:cstheme="majorBidi"/>
                <w:sz w:val="18"/>
                <w:szCs w:val="18"/>
              </w:rPr>
              <w:t>Type of Hysteresis</w:t>
            </w:r>
          </w:p>
        </w:tc>
        <w:tc>
          <w:tcPr>
            <w:tcW w:w="0" w:type="auto"/>
          </w:tcPr>
          <w:p w:rsidR="00AC780A" w:rsidRPr="00074D72" w:rsidRDefault="00AC780A" w:rsidP="00C72F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rPr>
            </w:pPr>
            <w:r w:rsidRPr="00074D72">
              <w:rPr>
                <w:rFonts w:asciiTheme="majorBidi" w:hAnsiTheme="majorBidi" w:cstheme="majorBidi"/>
                <w:sz w:val="18"/>
                <w:szCs w:val="18"/>
              </w:rPr>
              <w:t>Type of Pores</w:t>
            </w:r>
          </w:p>
        </w:tc>
        <w:tc>
          <w:tcPr>
            <w:tcW w:w="0" w:type="auto"/>
          </w:tcPr>
          <w:p w:rsidR="00AC780A" w:rsidRPr="00074D72" w:rsidRDefault="00AC780A" w:rsidP="00C72F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18"/>
                <w:szCs w:val="18"/>
              </w:rPr>
            </w:pPr>
            <w:r w:rsidRPr="00074D72">
              <w:rPr>
                <w:rFonts w:asciiTheme="majorBidi" w:hAnsiTheme="majorBidi" w:cstheme="majorBidi"/>
                <w:sz w:val="18"/>
                <w:szCs w:val="18"/>
              </w:rPr>
              <w:t>Shape of Pores</w:t>
            </w:r>
          </w:p>
        </w:tc>
      </w:tr>
      <w:tr w:rsidR="00AC780A" w:rsidRPr="00074D72" w:rsidTr="00C9242F">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C780A" w:rsidRPr="00074D72" w:rsidRDefault="00AC780A" w:rsidP="00C72F69">
            <w:pPr>
              <w:jc w:val="center"/>
              <w:rPr>
                <w:rFonts w:asciiTheme="majorBidi" w:hAnsiTheme="majorBidi" w:cstheme="majorBidi"/>
                <w:b w:val="0"/>
                <w:sz w:val="18"/>
                <w:szCs w:val="18"/>
              </w:rPr>
            </w:pPr>
            <w:r w:rsidRPr="00074D72">
              <w:rPr>
                <w:rFonts w:asciiTheme="majorBidi" w:hAnsiTheme="majorBidi" w:cstheme="majorBidi"/>
                <w:b w:val="0"/>
                <w:sz w:val="18"/>
                <w:szCs w:val="18"/>
              </w:rPr>
              <w:t>MAS 150</w:t>
            </w:r>
            <w:r w:rsidR="00C80E8A">
              <w:rPr>
                <w:rFonts w:asciiTheme="majorBidi" w:hAnsiTheme="majorBidi" w:cstheme="majorBidi"/>
                <w:b w:val="0"/>
                <w:sz w:val="18"/>
                <w:szCs w:val="18"/>
              </w:rPr>
              <w:t xml:space="preserve"> </w:t>
            </w:r>
            <w:proofErr w:type="spellStart"/>
            <w:r w:rsidRPr="00074D72">
              <w:rPr>
                <w:rFonts w:asciiTheme="majorBidi" w:hAnsiTheme="majorBidi" w:cstheme="majorBidi"/>
                <w:b w:val="0"/>
                <w:sz w:val="18"/>
                <w:szCs w:val="18"/>
                <w:vertAlign w:val="superscript"/>
              </w:rPr>
              <w:t>o</w:t>
            </w:r>
            <w:r w:rsidR="00C9242F">
              <w:rPr>
                <w:rFonts w:asciiTheme="majorBidi" w:hAnsiTheme="majorBidi" w:cstheme="majorBidi"/>
                <w:b w:val="0"/>
                <w:sz w:val="18"/>
                <w:szCs w:val="18"/>
              </w:rPr>
              <w:t>C</w:t>
            </w:r>
            <w:proofErr w:type="spellEnd"/>
            <w:r w:rsidR="00C9242F">
              <w:rPr>
                <w:rFonts w:asciiTheme="majorBidi" w:hAnsiTheme="majorBidi" w:cstheme="majorBidi"/>
                <w:b w:val="0"/>
                <w:sz w:val="18"/>
                <w:szCs w:val="18"/>
              </w:rPr>
              <w:t xml:space="preserve">,  2 </w:t>
            </w:r>
            <w:r w:rsidRPr="00074D72">
              <w:rPr>
                <w:rFonts w:asciiTheme="majorBidi" w:hAnsiTheme="majorBidi" w:cstheme="majorBidi"/>
                <w:b w:val="0"/>
                <w:sz w:val="18"/>
                <w:szCs w:val="18"/>
              </w:rPr>
              <w:t>hours</w:t>
            </w:r>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IV</w:t>
            </w:r>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H3</w:t>
            </w:r>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074D72">
              <w:rPr>
                <w:rFonts w:asciiTheme="majorBidi" w:hAnsiTheme="majorBidi" w:cstheme="majorBidi"/>
                <w:sz w:val="18"/>
                <w:szCs w:val="18"/>
              </w:rPr>
              <w:t>Mesopore</w:t>
            </w:r>
            <w:proofErr w:type="spellEnd"/>
            <w:r w:rsidRPr="00074D72">
              <w:rPr>
                <w:rFonts w:asciiTheme="majorBidi" w:hAnsiTheme="majorBidi" w:cstheme="majorBidi"/>
                <w:sz w:val="18"/>
                <w:szCs w:val="18"/>
              </w:rPr>
              <w:t xml:space="preserve"> and </w:t>
            </w:r>
            <w:proofErr w:type="spellStart"/>
            <w:r w:rsidRPr="00074D72">
              <w:rPr>
                <w:rFonts w:asciiTheme="majorBidi" w:hAnsiTheme="majorBidi" w:cstheme="majorBidi"/>
                <w:sz w:val="18"/>
                <w:szCs w:val="18"/>
              </w:rPr>
              <w:t>Macr</w:t>
            </w:r>
            <w:r w:rsidRPr="00074D72">
              <w:rPr>
                <w:rFonts w:asciiTheme="majorBidi" w:hAnsiTheme="majorBidi" w:cstheme="majorBidi"/>
                <w:sz w:val="18"/>
                <w:szCs w:val="18"/>
                <w:shd w:val="clear" w:color="auto" w:fill="FFFFFF" w:themeFill="background1"/>
              </w:rPr>
              <w:t>o</w:t>
            </w:r>
            <w:r w:rsidRPr="00074D72">
              <w:rPr>
                <w:rFonts w:asciiTheme="majorBidi" w:hAnsiTheme="majorBidi" w:cstheme="majorBidi"/>
                <w:sz w:val="18"/>
                <w:szCs w:val="18"/>
              </w:rPr>
              <w:t>pore</w:t>
            </w:r>
            <w:proofErr w:type="spellEnd"/>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Disordered slit- shaped pores</w:t>
            </w:r>
          </w:p>
        </w:tc>
      </w:tr>
      <w:tr w:rsidR="00AC780A" w:rsidRPr="00074D72" w:rsidTr="00C9242F">
        <w:trPr>
          <w:trHeight w:val="278"/>
          <w:jc w:val="center"/>
        </w:trPr>
        <w:tc>
          <w:tcPr>
            <w:cnfStyle w:val="001000000000" w:firstRow="0" w:lastRow="0" w:firstColumn="1" w:lastColumn="0" w:oddVBand="0" w:evenVBand="0" w:oddHBand="0" w:evenHBand="0" w:firstRowFirstColumn="0" w:firstRowLastColumn="0" w:lastRowFirstColumn="0" w:lastRowLastColumn="0"/>
            <w:tcW w:w="0" w:type="auto"/>
          </w:tcPr>
          <w:p w:rsidR="00AC780A" w:rsidRPr="00074D72" w:rsidRDefault="00AC780A" w:rsidP="00C72F69">
            <w:pPr>
              <w:jc w:val="center"/>
              <w:rPr>
                <w:rFonts w:asciiTheme="majorBidi" w:hAnsiTheme="majorBidi" w:cstheme="majorBidi"/>
                <w:b w:val="0"/>
                <w:sz w:val="18"/>
                <w:szCs w:val="18"/>
              </w:rPr>
            </w:pPr>
            <w:r w:rsidRPr="00074D72">
              <w:rPr>
                <w:rFonts w:asciiTheme="majorBidi" w:hAnsiTheme="majorBidi" w:cstheme="majorBidi"/>
                <w:b w:val="0"/>
                <w:sz w:val="18"/>
                <w:szCs w:val="18"/>
              </w:rPr>
              <w:t>MAS 150</w:t>
            </w:r>
            <w:r w:rsidR="00C80E8A">
              <w:rPr>
                <w:rFonts w:asciiTheme="majorBidi" w:hAnsiTheme="majorBidi" w:cstheme="majorBidi"/>
                <w:b w:val="0"/>
                <w:sz w:val="18"/>
                <w:szCs w:val="18"/>
              </w:rPr>
              <w:t xml:space="preserve"> </w:t>
            </w:r>
            <w:proofErr w:type="spellStart"/>
            <w:r w:rsidRPr="00074D72">
              <w:rPr>
                <w:rFonts w:asciiTheme="majorBidi" w:hAnsiTheme="majorBidi" w:cstheme="majorBidi"/>
                <w:b w:val="0"/>
                <w:sz w:val="18"/>
                <w:szCs w:val="18"/>
                <w:vertAlign w:val="superscript"/>
              </w:rPr>
              <w:t>o</w:t>
            </w:r>
            <w:r w:rsidR="00C9242F">
              <w:rPr>
                <w:rFonts w:asciiTheme="majorBidi" w:hAnsiTheme="majorBidi" w:cstheme="majorBidi"/>
                <w:b w:val="0"/>
                <w:sz w:val="18"/>
                <w:szCs w:val="18"/>
              </w:rPr>
              <w:t>C</w:t>
            </w:r>
            <w:proofErr w:type="spellEnd"/>
            <w:r w:rsidR="00C9242F">
              <w:rPr>
                <w:rFonts w:asciiTheme="majorBidi" w:hAnsiTheme="majorBidi" w:cstheme="majorBidi"/>
                <w:b w:val="0"/>
                <w:sz w:val="18"/>
                <w:szCs w:val="18"/>
              </w:rPr>
              <w:t xml:space="preserve">, </w:t>
            </w:r>
            <w:r w:rsidRPr="00074D72">
              <w:rPr>
                <w:rFonts w:asciiTheme="majorBidi" w:hAnsiTheme="majorBidi" w:cstheme="majorBidi"/>
                <w:b w:val="0"/>
                <w:sz w:val="18"/>
                <w:szCs w:val="18"/>
              </w:rPr>
              <w:t>4 hours</w:t>
            </w:r>
          </w:p>
        </w:tc>
        <w:tc>
          <w:tcPr>
            <w:tcW w:w="0" w:type="auto"/>
          </w:tcPr>
          <w:p w:rsidR="00AC780A" w:rsidRPr="00074D72" w:rsidRDefault="00AC780A" w:rsidP="00C72F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IV</w:t>
            </w:r>
          </w:p>
        </w:tc>
        <w:tc>
          <w:tcPr>
            <w:tcW w:w="0" w:type="auto"/>
          </w:tcPr>
          <w:p w:rsidR="00AC780A" w:rsidRPr="00074D72" w:rsidRDefault="00AC780A" w:rsidP="00C72F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H3</w:t>
            </w:r>
          </w:p>
        </w:tc>
        <w:tc>
          <w:tcPr>
            <w:tcW w:w="0" w:type="auto"/>
          </w:tcPr>
          <w:p w:rsidR="00AC780A" w:rsidRPr="00074D72" w:rsidRDefault="00AC780A" w:rsidP="00C72F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074D72">
              <w:rPr>
                <w:rFonts w:asciiTheme="majorBidi" w:hAnsiTheme="majorBidi" w:cstheme="majorBidi"/>
                <w:sz w:val="18"/>
                <w:szCs w:val="18"/>
              </w:rPr>
              <w:t>Mesopore</w:t>
            </w:r>
            <w:proofErr w:type="spellEnd"/>
            <w:r w:rsidRPr="00074D72">
              <w:rPr>
                <w:rFonts w:asciiTheme="majorBidi" w:hAnsiTheme="majorBidi" w:cstheme="majorBidi"/>
                <w:sz w:val="18"/>
                <w:szCs w:val="18"/>
              </w:rPr>
              <w:t xml:space="preserve"> and </w:t>
            </w:r>
            <w:proofErr w:type="spellStart"/>
            <w:r w:rsidRPr="00074D72">
              <w:rPr>
                <w:rFonts w:asciiTheme="majorBidi" w:hAnsiTheme="majorBidi" w:cstheme="majorBidi"/>
                <w:sz w:val="18"/>
                <w:szCs w:val="18"/>
              </w:rPr>
              <w:t>Macropore</w:t>
            </w:r>
            <w:proofErr w:type="spellEnd"/>
          </w:p>
        </w:tc>
        <w:tc>
          <w:tcPr>
            <w:tcW w:w="0" w:type="auto"/>
          </w:tcPr>
          <w:p w:rsidR="00AC780A" w:rsidRPr="00074D72" w:rsidRDefault="00AC780A" w:rsidP="00C72F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Disordered slit- shaped pores</w:t>
            </w:r>
          </w:p>
        </w:tc>
      </w:tr>
      <w:tr w:rsidR="00AC780A" w:rsidRPr="00074D72" w:rsidTr="00C9242F">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C780A" w:rsidRPr="00074D72" w:rsidRDefault="00AC780A" w:rsidP="00C72F69">
            <w:pPr>
              <w:jc w:val="center"/>
              <w:rPr>
                <w:rFonts w:asciiTheme="majorBidi" w:hAnsiTheme="majorBidi" w:cstheme="majorBidi"/>
                <w:b w:val="0"/>
                <w:sz w:val="18"/>
                <w:szCs w:val="18"/>
              </w:rPr>
            </w:pPr>
            <w:r w:rsidRPr="00074D72">
              <w:rPr>
                <w:rFonts w:asciiTheme="majorBidi" w:hAnsiTheme="majorBidi" w:cstheme="majorBidi"/>
                <w:b w:val="0"/>
                <w:sz w:val="18"/>
                <w:szCs w:val="18"/>
              </w:rPr>
              <w:t>MAS 150</w:t>
            </w:r>
            <w:r w:rsidR="00C80E8A">
              <w:rPr>
                <w:rFonts w:asciiTheme="majorBidi" w:hAnsiTheme="majorBidi" w:cstheme="majorBidi"/>
                <w:b w:val="0"/>
                <w:sz w:val="18"/>
                <w:szCs w:val="18"/>
              </w:rPr>
              <w:t xml:space="preserve"> </w:t>
            </w:r>
            <w:proofErr w:type="spellStart"/>
            <w:r w:rsidRPr="00074D72">
              <w:rPr>
                <w:rFonts w:asciiTheme="majorBidi" w:hAnsiTheme="majorBidi" w:cstheme="majorBidi"/>
                <w:b w:val="0"/>
                <w:sz w:val="18"/>
                <w:szCs w:val="18"/>
                <w:vertAlign w:val="superscript"/>
              </w:rPr>
              <w:t>o</w:t>
            </w:r>
            <w:r w:rsidR="00C9242F">
              <w:rPr>
                <w:rFonts w:asciiTheme="majorBidi" w:hAnsiTheme="majorBidi" w:cstheme="majorBidi"/>
                <w:b w:val="0"/>
                <w:sz w:val="18"/>
                <w:szCs w:val="18"/>
              </w:rPr>
              <w:t>C</w:t>
            </w:r>
            <w:proofErr w:type="spellEnd"/>
            <w:r w:rsidR="00C9242F">
              <w:rPr>
                <w:rFonts w:asciiTheme="majorBidi" w:hAnsiTheme="majorBidi" w:cstheme="majorBidi"/>
                <w:b w:val="0"/>
                <w:sz w:val="18"/>
                <w:szCs w:val="18"/>
              </w:rPr>
              <w:t xml:space="preserve">, </w:t>
            </w:r>
            <w:r w:rsidR="002943A9">
              <w:rPr>
                <w:rFonts w:asciiTheme="majorBidi" w:hAnsiTheme="majorBidi" w:cstheme="majorBidi"/>
                <w:b w:val="0"/>
                <w:sz w:val="18"/>
                <w:szCs w:val="18"/>
              </w:rPr>
              <w:t xml:space="preserve"> </w:t>
            </w:r>
            <w:r w:rsidRPr="00074D72">
              <w:rPr>
                <w:rFonts w:asciiTheme="majorBidi" w:hAnsiTheme="majorBidi" w:cstheme="majorBidi"/>
                <w:b w:val="0"/>
                <w:sz w:val="18"/>
                <w:szCs w:val="18"/>
              </w:rPr>
              <w:t>6 hours</w:t>
            </w:r>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IV</w:t>
            </w:r>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H3</w:t>
            </w:r>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074D72">
              <w:rPr>
                <w:rFonts w:asciiTheme="majorBidi" w:hAnsiTheme="majorBidi" w:cstheme="majorBidi"/>
                <w:sz w:val="18"/>
                <w:szCs w:val="18"/>
              </w:rPr>
              <w:t>Mesopore</w:t>
            </w:r>
            <w:proofErr w:type="spellEnd"/>
            <w:r w:rsidRPr="00074D72">
              <w:rPr>
                <w:rFonts w:asciiTheme="majorBidi" w:hAnsiTheme="majorBidi" w:cstheme="majorBidi"/>
                <w:sz w:val="18"/>
                <w:szCs w:val="18"/>
              </w:rPr>
              <w:t xml:space="preserve"> and </w:t>
            </w:r>
            <w:proofErr w:type="spellStart"/>
            <w:r w:rsidRPr="00074D72">
              <w:rPr>
                <w:rFonts w:asciiTheme="majorBidi" w:hAnsiTheme="majorBidi" w:cstheme="majorBidi"/>
                <w:sz w:val="18"/>
                <w:szCs w:val="18"/>
              </w:rPr>
              <w:t>Macropore</w:t>
            </w:r>
            <w:proofErr w:type="spellEnd"/>
          </w:p>
        </w:tc>
        <w:tc>
          <w:tcPr>
            <w:tcW w:w="0" w:type="auto"/>
            <w:shd w:val="clear" w:color="auto" w:fill="FFFFFF" w:themeFill="background1"/>
          </w:tcPr>
          <w:p w:rsidR="00AC780A" w:rsidRPr="00074D72" w:rsidRDefault="00AC780A" w:rsidP="00C72F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Disordered slit- shaped pores</w:t>
            </w:r>
          </w:p>
        </w:tc>
      </w:tr>
      <w:tr w:rsidR="00AC780A" w:rsidRPr="00074D72" w:rsidTr="00C9242F">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AC780A" w:rsidRPr="00074D72" w:rsidRDefault="00143A3D" w:rsidP="00C72F69">
            <w:pPr>
              <w:pStyle w:val="Style4"/>
              <w:spacing w:line="240" w:lineRule="auto"/>
              <w:jc w:val="center"/>
              <w:rPr>
                <w:rFonts w:asciiTheme="majorBidi" w:hAnsiTheme="majorBidi" w:cstheme="majorBidi"/>
                <w:b w:val="0"/>
                <w:sz w:val="18"/>
                <w:szCs w:val="18"/>
              </w:rPr>
            </w:pPr>
            <w:r>
              <w:rPr>
                <w:rFonts w:asciiTheme="majorBidi" w:hAnsiTheme="majorBidi" w:cstheme="majorBidi"/>
                <w:b w:val="0"/>
                <w:sz w:val="18"/>
                <w:szCs w:val="18"/>
              </w:rPr>
              <w:t>Commercial TiO</w:t>
            </w:r>
            <w:r>
              <w:rPr>
                <w:rFonts w:asciiTheme="majorBidi" w:hAnsiTheme="majorBidi" w:cstheme="majorBidi"/>
                <w:b w:val="0"/>
                <w:sz w:val="18"/>
                <w:szCs w:val="18"/>
                <w:vertAlign w:val="subscript"/>
              </w:rPr>
              <w:t>2</w:t>
            </w:r>
            <w:r w:rsidR="00C80E8A">
              <w:rPr>
                <w:rFonts w:asciiTheme="majorBidi" w:hAnsiTheme="majorBidi" w:cstheme="majorBidi"/>
                <w:b w:val="0"/>
                <w:sz w:val="18"/>
                <w:szCs w:val="18"/>
                <w:vertAlign w:val="subscript"/>
              </w:rPr>
              <w:t xml:space="preserve"> </w:t>
            </w:r>
            <w:r w:rsidR="00AC780A" w:rsidRPr="00074D72">
              <w:rPr>
                <w:rFonts w:asciiTheme="majorBidi" w:hAnsiTheme="majorBidi" w:cstheme="majorBidi"/>
                <w:b w:val="0"/>
                <w:sz w:val="18"/>
                <w:szCs w:val="18"/>
              </w:rPr>
              <w:t>(SIGMA)</w:t>
            </w:r>
          </w:p>
        </w:tc>
        <w:tc>
          <w:tcPr>
            <w:tcW w:w="0" w:type="auto"/>
          </w:tcPr>
          <w:p w:rsidR="00AC780A" w:rsidRPr="00074D72" w:rsidRDefault="00AC780A" w:rsidP="00C72F69">
            <w:pPr>
              <w:pStyle w:val="Style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IV</w:t>
            </w:r>
          </w:p>
        </w:tc>
        <w:tc>
          <w:tcPr>
            <w:tcW w:w="0" w:type="auto"/>
          </w:tcPr>
          <w:p w:rsidR="00AC780A" w:rsidRPr="00074D72" w:rsidRDefault="00AC780A" w:rsidP="00C72F69">
            <w:pPr>
              <w:pStyle w:val="Style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H3</w:t>
            </w:r>
          </w:p>
        </w:tc>
        <w:tc>
          <w:tcPr>
            <w:tcW w:w="0" w:type="auto"/>
          </w:tcPr>
          <w:p w:rsidR="00AC780A" w:rsidRPr="00074D72" w:rsidRDefault="00AC780A" w:rsidP="00C72F69">
            <w:pPr>
              <w:pStyle w:val="Style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074D72">
              <w:rPr>
                <w:rFonts w:asciiTheme="majorBidi" w:hAnsiTheme="majorBidi" w:cstheme="majorBidi"/>
                <w:sz w:val="18"/>
                <w:szCs w:val="18"/>
              </w:rPr>
              <w:t>Mesopore</w:t>
            </w:r>
            <w:proofErr w:type="spellEnd"/>
            <w:r w:rsidRPr="00074D72">
              <w:rPr>
                <w:rFonts w:asciiTheme="majorBidi" w:hAnsiTheme="majorBidi" w:cstheme="majorBidi"/>
                <w:sz w:val="18"/>
                <w:szCs w:val="18"/>
              </w:rPr>
              <w:t xml:space="preserve"> and </w:t>
            </w:r>
            <w:proofErr w:type="spellStart"/>
            <w:r w:rsidRPr="00074D72">
              <w:rPr>
                <w:rFonts w:asciiTheme="majorBidi" w:hAnsiTheme="majorBidi" w:cstheme="majorBidi"/>
                <w:sz w:val="18"/>
                <w:szCs w:val="18"/>
              </w:rPr>
              <w:t>Macropore</w:t>
            </w:r>
            <w:proofErr w:type="spellEnd"/>
          </w:p>
        </w:tc>
        <w:tc>
          <w:tcPr>
            <w:tcW w:w="0" w:type="auto"/>
          </w:tcPr>
          <w:p w:rsidR="00AC780A" w:rsidRPr="00074D72" w:rsidRDefault="00AC780A" w:rsidP="00C72F69">
            <w:pPr>
              <w:pStyle w:val="Style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074D72">
              <w:rPr>
                <w:rFonts w:asciiTheme="majorBidi" w:hAnsiTheme="majorBidi" w:cstheme="majorBidi"/>
                <w:sz w:val="18"/>
                <w:szCs w:val="18"/>
              </w:rPr>
              <w:t>Disordered slit- shaped pores</w:t>
            </w:r>
          </w:p>
        </w:tc>
      </w:tr>
    </w:tbl>
    <w:p w:rsidR="00891CD2" w:rsidRPr="00143A3D" w:rsidRDefault="00891CD2" w:rsidP="00891CD2">
      <w:pPr>
        <w:spacing w:after="0" w:line="240" w:lineRule="auto"/>
        <w:jc w:val="both"/>
        <w:rPr>
          <w:rFonts w:asciiTheme="majorBidi" w:hAnsiTheme="majorBidi" w:cstheme="majorBidi"/>
          <w:b/>
          <w:sz w:val="20"/>
          <w:szCs w:val="20"/>
        </w:rPr>
      </w:pPr>
    </w:p>
    <w:p w:rsidR="00C9242F" w:rsidRDefault="00C9242F" w:rsidP="00891CD2">
      <w:pPr>
        <w:spacing w:after="0"/>
        <w:jc w:val="both"/>
        <w:rPr>
          <w:rFonts w:asciiTheme="majorBidi" w:hAnsiTheme="majorBidi" w:cstheme="majorBidi"/>
          <w:b/>
          <w:sz w:val="20"/>
          <w:szCs w:val="20"/>
        </w:rPr>
      </w:pPr>
    </w:p>
    <w:p w:rsidR="002E584D" w:rsidRDefault="002E584D" w:rsidP="00891CD2">
      <w:pPr>
        <w:spacing w:after="0"/>
        <w:jc w:val="both"/>
        <w:rPr>
          <w:rFonts w:asciiTheme="majorBidi" w:hAnsiTheme="majorBidi" w:cstheme="majorBidi"/>
          <w:b/>
          <w:sz w:val="20"/>
          <w:szCs w:val="20"/>
        </w:rPr>
      </w:pPr>
    </w:p>
    <w:p w:rsidR="00C9242F" w:rsidRDefault="00AC780A" w:rsidP="00C9242F">
      <w:pPr>
        <w:spacing w:after="0" w:line="240" w:lineRule="auto"/>
        <w:jc w:val="both"/>
        <w:rPr>
          <w:rFonts w:asciiTheme="majorBidi" w:hAnsiTheme="majorBidi" w:cstheme="majorBidi"/>
          <w:b/>
          <w:sz w:val="20"/>
          <w:szCs w:val="20"/>
        </w:rPr>
      </w:pPr>
      <w:proofErr w:type="spellStart"/>
      <w:r w:rsidRPr="00074D72">
        <w:rPr>
          <w:rFonts w:asciiTheme="majorBidi" w:hAnsiTheme="majorBidi" w:cstheme="majorBidi"/>
          <w:b/>
          <w:sz w:val="20"/>
          <w:szCs w:val="20"/>
        </w:rPr>
        <w:lastRenderedPageBreak/>
        <w:t>Photodegradation</w:t>
      </w:r>
      <w:proofErr w:type="spellEnd"/>
      <w:r w:rsidRPr="00074D72">
        <w:rPr>
          <w:rFonts w:asciiTheme="majorBidi" w:hAnsiTheme="majorBidi" w:cstheme="majorBidi"/>
          <w:b/>
          <w:sz w:val="20"/>
          <w:szCs w:val="20"/>
        </w:rPr>
        <w:t xml:space="preserve"> of Reactive Golden Yellow R dye</w:t>
      </w:r>
    </w:p>
    <w:p w:rsidR="00AC780A" w:rsidRPr="00C9242F" w:rsidRDefault="00365108" w:rsidP="00C9242F">
      <w:pPr>
        <w:spacing w:after="0" w:line="240" w:lineRule="auto"/>
        <w:jc w:val="both"/>
        <w:rPr>
          <w:rFonts w:asciiTheme="majorBidi" w:hAnsiTheme="majorBidi" w:cstheme="majorBidi"/>
          <w:b/>
          <w:sz w:val="20"/>
          <w:szCs w:val="20"/>
        </w:rPr>
      </w:pPr>
      <w:r w:rsidRPr="00074D72">
        <w:rPr>
          <w:rFonts w:asciiTheme="majorBidi" w:hAnsiTheme="majorBidi" w:cstheme="majorBidi"/>
          <w:sz w:val="20"/>
          <w:szCs w:val="20"/>
        </w:rPr>
        <w:t xml:space="preserve">The </w:t>
      </w:r>
      <w:r w:rsidR="00074D72">
        <w:rPr>
          <w:rFonts w:asciiTheme="majorBidi" w:hAnsiTheme="majorBidi" w:cstheme="majorBidi"/>
          <w:sz w:val="20"/>
          <w:szCs w:val="20"/>
        </w:rPr>
        <w:t>MAS 4 hours prepared TiO</w:t>
      </w:r>
      <w:r w:rsidR="00074D72">
        <w:rPr>
          <w:rFonts w:asciiTheme="majorBidi" w:hAnsiTheme="majorBidi" w:cstheme="majorBidi"/>
          <w:sz w:val="20"/>
          <w:szCs w:val="20"/>
          <w:vertAlign w:val="subscript"/>
        </w:rPr>
        <w:t>2</w:t>
      </w:r>
      <w:r w:rsidR="008E2FE3">
        <w:rPr>
          <w:rFonts w:asciiTheme="majorBidi" w:hAnsiTheme="majorBidi" w:cstheme="majorBidi"/>
          <w:sz w:val="20"/>
          <w:szCs w:val="20"/>
        </w:rPr>
        <w:t xml:space="preserve"> contributed to</w:t>
      </w:r>
      <w:r w:rsidR="00AC780A" w:rsidRPr="00074D72">
        <w:rPr>
          <w:rFonts w:asciiTheme="majorBidi" w:hAnsiTheme="majorBidi" w:cstheme="majorBidi"/>
          <w:sz w:val="20"/>
          <w:szCs w:val="20"/>
        </w:rPr>
        <w:t xml:space="preserve"> </w:t>
      </w:r>
      <w:r w:rsidR="008E2FE3">
        <w:rPr>
          <w:rFonts w:asciiTheme="majorBidi" w:hAnsiTheme="majorBidi" w:cstheme="majorBidi"/>
          <w:sz w:val="20"/>
          <w:szCs w:val="20"/>
        </w:rPr>
        <w:t xml:space="preserve">the </w:t>
      </w:r>
      <w:r w:rsidR="00AC780A" w:rsidRPr="00074D72">
        <w:rPr>
          <w:rFonts w:asciiTheme="majorBidi" w:hAnsiTheme="majorBidi" w:cstheme="majorBidi"/>
          <w:sz w:val="20"/>
          <w:szCs w:val="20"/>
        </w:rPr>
        <w:t>highe</w:t>
      </w:r>
      <w:r w:rsidR="00074D72">
        <w:rPr>
          <w:rFonts w:asciiTheme="majorBidi" w:hAnsiTheme="majorBidi" w:cstheme="majorBidi"/>
          <w:sz w:val="20"/>
          <w:szCs w:val="20"/>
        </w:rPr>
        <w:t>st catalytic degradation which wa</w:t>
      </w:r>
      <w:r w:rsidR="00AC780A" w:rsidRPr="00074D72">
        <w:rPr>
          <w:rFonts w:asciiTheme="majorBidi" w:hAnsiTheme="majorBidi" w:cstheme="majorBidi"/>
          <w:sz w:val="20"/>
          <w:szCs w:val="20"/>
        </w:rPr>
        <w:t xml:space="preserve">s up </w:t>
      </w:r>
      <w:r w:rsidR="008E2FE3">
        <w:rPr>
          <w:rFonts w:asciiTheme="majorBidi" w:hAnsiTheme="majorBidi" w:cstheme="majorBidi"/>
          <w:sz w:val="20"/>
          <w:szCs w:val="20"/>
        </w:rPr>
        <w:t>to 98.51</w:t>
      </w:r>
      <w:r w:rsidR="00D926EB">
        <w:rPr>
          <w:rFonts w:asciiTheme="majorBidi" w:hAnsiTheme="majorBidi" w:cstheme="majorBidi"/>
          <w:sz w:val="20"/>
          <w:szCs w:val="20"/>
        </w:rPr>
        <w:t xml:space="preserve"> </w:t>
      </w:r>
      <w:r w:rsidR="00AC780A" w:rsidRPr="00074D72">
        <w:rPr>
          <w:rFonts w:asciiTheme="majorBidi" w:hAnsiTheme="majorBidi" w:cstheme="majorBidi"/>
          <w:sz w:val="20"/>
          <w:szCs w:val="20"/>
        </w:rPr>
        <w:t>% after 240 minutes irradiat</w:t>
      </w:r>
      <w:r w:rsidR="00074D72">
        <w:rPr>
          <w:rFonts w:asciiTheme="majorBidi" w:hAnsiTheme="majorBidi" w:cstheme="majorBidi"/>
          <w:sz w:val="20"/>
          <w:szCs w:val="20"/>
        </w:rPr>
        <w:t xml:space="preserve">ion. </w:t>
      </w:r>
      <w:r w:rsidR="00CD6400" w:rsidRPr="00CD6400">
        <w:rPr>
          <w:rFonts w:asciiTheme="majorBidi" w:hAnsiTheme="majorBidi" w:cstheme="majorBidi"/>
          <w:sz w:val="20"/>
          <w:szCs w:val="20"/>
        </w:rPr>
        <w:t>The degradation declined signific</w:t>
      </w:r>
      <w:r w:rsidR="00CD6400">
        <w:rPr>
          <w:rFonts w:asciiTheme="majorBidi" w:hAnsiTheme="majorBidi" w:cstheme="majorBidi"/>
          <w:sz w:val="20"/>
          <w:szCs w:val="20"/>
        </w:rPr>
        <w:t>antly to 53.83</w:t>
      </w:r>
      <w:r w:rsidR="00D926EB">
        <w:rPr>
          <w:rFonts w:asciiTheme="majorBidi" w:hAnsiTheme="majorBidi" w:cstheme="majorBidi"/>
          <w:sz w:val="20"/>
          <w:szCs w:val="20"/>
        </w:rPr>
        <w:t xml:space="preserve"> </w:t>
      </w:r>
      <w:r w:rsidR="00CD6400">
        <w:rPr>
          <w:rFonts w:asciiTheme="majorBidi" w:hAnsiTheme="majorBidi" w:cstheme="majorBidi"/>
          <w:sz w:val="20"/>
          <w:szCs w:val="20"/>
        </w:rPr>
        <w:t>% for MAS 6 hours treated TiO</w:t>
      </w:r>
      <w:r w:rsidR="00CD6400">
        <w:rPr>
          <w:rFonts w:asciiTheme="majorBidi" w:hAnsiTheme="majorBidi" w:cstheme="majorBidi"/>
          <w:sz w:val="20"/>
          <w:szCs w:val="20"/>
          <w:vertAlign w:val="subscript"/>
        </w:rPr>
        <w:t>2</w:t>
      </w:r>
      <w:r w:rsidR="00CD6400">
        <w:rPr>
          <w:rFonts w:asciiTheme="majorBidi" w:hAnsiTheme="majorBidi" w:cstheme="majorBidi"/>
          <w:sz w:val="20"/>
          <w:szCs w:val="20"/>
        </w:rPr>
        <w:t>. Meanwhile, the MAS 2 hours</w:t>
      </w:r>
      <w:r w:rsidR="00D70E5A">
        <w:rPr>
          <w:rFonts w:asciiTheme="majorBidi" w:hAnsiTheme="majorBidi" w:cstheme="majorBidi"/>
          <w:sz w:val="20"/>
          <w:szCs w:val="20"/>
        </w:rPr>
        <w:t xml:space="preserve"> prepared TiO</w:t>
      </w:r>
      <w:r w:rsidR="00D70E5A">
        <w:rPr>
          <w:rFonts w:asciiTheme="majorBidi" w:hAnsiTheme="majorBidi" w:cstheme="majorBidi"/>
          <w:sz w:val="20"/>
          <w:szCs w:val="20"/>
          <w:vertAlign w:val="subscript"/>
        </w:rPr>
        <w:t>2</w:t>
      </w:r>
      <w:r w:rsidR="00CD6400" w:rsidRPr="00CD6400">
        <w:rPr>
          <w:rFonts w:asciiTheme="majorBidi" w:hAnsiTheme="majorBidi" w:cstheme="majorBidi"/>
          <w:sz w:val="20"/>
          <w:szCs w:val="20"/>
        </w:rPr>
        <w:t xml:space="preserve"> was insufficient to increase the </w:t>
      </w:r>
      <w:proofErr w:type="spellStart"/>
      <w:r w:rsidR="00CD6400" w:rsidRPr="00CD6400">
        <w:rPr>
          <w:rFonts w:asciiTheme="majorBidi" w:hAnsiTheme="majorBidi" w:cstheme="majorBidi"/>
          <w:sz w:val="20"/>
          <w:szCs w:val="20"/>
        </w:rPr>
        <w:t>photocatalytic</w:t>
      </w:r>
      <w:proofErr w:type="spellEnd"/>
      <w:r w:rsidR="00CD6400" w:rsidRPr="00CD6400">
        <w:rPr>
          <w:rFonts w:asciiTheme="majorBidi" w:hAnsiTheme="majorBidi" w:cstheme="majorBidi"/>
          <w:sz w:val="20"/>
          <w:szCs w:val="20"/>
        </w:rPr>
        <w:t xml:space="preserve"> activity when the percentage of dye degradation collapsed to 39.34</w:t>
      </w:r>
      <w:r w:rsidR="00C80E8A">
        <w:rPr>
          <w:rFonts w:asciiTheme="majorBidi" w:hAnsiTheme="majorBidi" w:cstheme="majorBidi"/>
          <w:sz w:val="20"/>
          <w:szCs w:val="20"/>
        </w:rPr>
        <w:t xml:space="preserve"> </w:t>
      </w:r>
      <w:r w:rsidR="00CD6400" w:rsidRPr="00CD6400">
        <w:rPr>
          <w:rFonts w:asciiTheme="majorBidi" w:hAnsiTheme="majorBidi" w:cstheme="majorBidi"/>
          <w:sz w:val="20"/>
          <w:szCs w:val="20"/>
        </w:rPr>
        <w:t xml:space="preserve">% after 240 minutes of UV light irradiation. </w:t>
      </w:r>
      <w:r w:rsidR="00074D72">
        <w:rPr>
          <w:rFonts w:asciiTheme="majorBidi" w:hAnsiTheme="majorBidi" w:cstheme="majorBidi"/>
          <w:sz w:val="20"/>
          <w:szCs w:val="20"/>
        </w:rPr>
        <w:t>Commercial TiO</w:t>
      </w:r>
      <w:r w:rsidR="00074D72">
        <w:rPr>
          <w:rFonts w:asciiTheme="majorBidi" w:hAnsiTheme="majorBidi" w:cstheme="majorBidi"/>
          <w:sz w:val="20"/>
          <w:szCs w:val="20"/>
          <w:vertAlign w:val="subscript"/>
        </w:rPr>
        <w:t>2</w:t>
      </w:r>
      <w:r w:rsidR="00C80E8A">
        <w:rPr>
          <w:rFonts w:asciiTheme="majorBidi" w:hAnsiTheme="majorBidi" w:cstheme="majorBidi"/>
          <w:sz w:val="20"/>
          <w:szCs w:val="20"/>
          <w:vertAlign w:val="subscript"/>
        </w:rPr>
        <w:t xml:space="preserve"> </w:t>
      </w:r>
      <w:r w:rsidR="00074D72">
        <w:rPr>
          <w:rFonts w:asciiTheme="majorBidi" w:hAnsiTheme="majorBidi" w:cstheme="majorBidi"/>
          <w:sz w:val="20"/>
          <w:szCs w:val="20"/>
        </w:rPr>
        <w:t>(SIGMA) showed</w:t>
      </w:r>
      <w:r w:rsidR="00CD6400">
        <w:rPr>
          <w:rFonts w:asciiTheme="majorBidi" w:hAnsiTheme="majorBidi" w:cstheme="majorBidi"/>
          <w:sz w:val="20"/>
          <w:szCs w:val="20"/>
        </w:rPr>
        <w:t xml:space="preserve"> competitive performance with </w:t>
      </w:r>
      <w:r w:rsidR="00AC780A" w:rsidRPr="00074D72">
        <w:rPr>
          <w:rFonts w:asciiTheme="majorBidi" w:hAnsiTheme="majorBidi" w:cstheme="majorBidi"/>
          <w:sz w:val="20"/>
          <w:szCs w:val="20"/>
        </w:rPr>
        <w:t>91.75</w:t>
      </w:r>
      <w:r w:rsidR="00D926EB">
        <w:rPr>
          <w:rFonts w:asciiTheme="majorBidi" w:hAnsiTheme="majorBidi" w:cstheme="majorBidi"/>
          <w:sz w:val="20"/>
          <w:szCs w:val="20"/>
        </w:rPr>
        <w:t xml:space="preserve"> </w:t>
      </w:r>
      <w:r w:rsidR="00AC780A" w:rsidRPr="00074D72">
        <w:rPr>
          <w:rFonts w:asciiTheme="majorBidi" w:hAnsiTheme="majorBidi" w:cstheme="majorBidi"/>
          <w:sz w:val="20"/>
          <w:szCs w:val="20"/>
        </w:rPr>
        <w:t>% of dye degradation. The results of catalytic performanc</w:t>
      </w:r>
      <w:r w:rsidR="00074D72">
        <w:rPr>
          <w:rFonts w:asciiTheme="majorBidi" w:hAnsiTheme="majorBidi" w:cstheme="majorBidi"/>
          <w:sz w:val="20"/>
          <w:szCs w:val="20"/>
        </w:rPr>
        <w:t>es of TiO</w:t>
      </w:r>
      <w:r w:rsidR="00074D72">
        <w:rPr>
          <w:rFonts w:asciiTheme="majorBidi" w:hAnsiTheme="majorBidi" w:cstheme="majorBidi"/>
          <w:sz w:val="20"/>
          <w:szCs w:val="20"/>
          <w:vertAlign w:val="subscript"/>
        </w:rPr>
        <w:t>2</w:t>
      </w:r>
      <w:r w:rsidRPr="00074D72">
        <w:rPr>
          <w:rFonts w:asciiTheme="majorBidi" w:hAnsiTheme="majorBidi" w:cstheme="majorBidi"/>
          <w:sz w:val="20"/>
          <w:szCs w:val="20"/>
        </w:rPr>
        <w:t xml:space="preserve"> prepared by MAS 15</w:t>
      </w:r>
      <w:r w:rsidR="00AC780A" w:rsidRPr="00074D72">
        <w:rPr>
          <w:rFonts w:asciiTheme="majorBidi" w:hAnsiTheme="majorBidi" w:cstheme="majorBidi"/>
          <w:sz w:val="20"/>
          <w:szCs w:val="20"/>
        </w:rPr>
        <w:t>0</w:t>
      </w:r>
      <w:r w:rsidR="00C80E8A">
        <w:rPr>
          <w:rFonts w:asciiTheme="majorBidi" w:hAnsiTheme="majorBidi" w:cstheme="majorBidi"/>
          <w:sz w:val="20"/>
          <w:szCs w:val="20"/>
        </w:rPr>
        <w:t xml:space="preserve"> </w:t>
      </w:r>
      <w:proofErr w:type="spellStart"/>
      <w:r w:rsidR="00D70E5A">
        <w:rPr>
          <w:rFonts w:asciiTheme="majorBidi" w:hAnsiTheme="majorBidi" w:cstheme="majorBidi"/>
          <w:sz w:val="20"/>
          <w:szCs w:val="20"/>
          <w:vertAlign w:val="superscript"/>
        </w:rPr>
        <w:t>o</w:t>
      </w:r>
      <w:r w:rsidR="00AC780A" w:rsidRPr="00074D72">
        <w:rPr>
          <w:rFonts w:asciiTheme="majorBidi" w:hAnsiTheme="majorBidi" w:cstheme="majorBidi"/>
          <w:sz w:val="20"/>
          <w:szCs w:val="20"/>
        </w:rPr>
        <w:t>C</w:t>
      </w:r>
      <w:proofErr w:type="spellEnd"/>
      <w:r w:rsidR="00CD6400">
        <w:rPr>
          <w:rFonts w:asciiTheme="majorBidi" w:hAnsiTheme="majorBidi" w:cstheme="majorBidi"/>
          <w:sz w:val="20"/>
          <w:szCs w:val="20"/>
        </w:rPr>
        <w:t xml:space="preserve"> with various </w:t>
      </w:r>
      <w:r w:rsidR="00074D72">
        <w:rPr>
          <w:rFonts w:asciiTheme="majorBidi" w:hAnsiTheme="majorBidi" w:cstheme="majorBidi"/>
          <w:sz w:val="20"/>
          <w:szCs w:val="20"/>
        </w:rPr>
        <w:t>heating time we</w:t>
      </w:r>
      <w:r w:rsidR="00AC780A" w:rsidRPr="00074D72">
        <w:rPr>
          <w:rFonts w:asciiTheme="majorBidi" w:hAnsiTheme="majorBidi" w:cstheme="majorBidi"/>
          <w:sz w:val="20"/>
          <w:szCs w:val="20"/>
        </w:rPr>
        <w:t>re de</w:t>
      </w:r>
      <w:r w:rsidRPr="00074D72">
        <w:rPr>
          <w:rFonts w:asciiTheme="majorBidi" w:hAnsiTheme="majorBidi" w:cstheme="majorBidi"/>
          <w:sz w:val="20"/>
          <w:szCs w:val="20"/>
        </w:rPr>
        <w:t>picted in Figure 5</w:t>
      </w:r>
      <w:r w:rsidR="00AC780A" w:rsidRPr="00074D72">
        <w:rPr>
          <w:rFonts w:asciiTheme="majorBidi" w:hAnsiTheme="majorBidi" w:cstheme="majorBidi"/>
          <w:sz w:val="20"/>
          <w:szCs w:val="20"/>
        </w:rPr>
        <w:t>.</w:t>
      </w:r>
    </w:p>
    <w:p w:rsidR="00AC780A" w:rsidRPr="002673E2" w:rsidRDefault="00AC780A" w:rsidP="00AC780A">
      <w:pPr>
        <w:spacing w:after="0" w:line="240" w:lineRule="auto"/>
        <w:jc w:val="both"/>
        <w:rPr>
          <w:rFonts w:asciiTheme="majorBidi" w:hAnsiTheme="majorBidi" w:cstheme="majorBidi"/>
          <w:sz w:val="24"/>
          <w:szCs w:val="24"/>
        </w:rPr>
      </w:pPr>
    </w:p>
    <w:p w:rsidR="00AC780A" w:rsidRPr="002673E2" w:rsidRDefault="00AC780A" w:rsidP="00AC780A">
      <w:pPr>
        <w:spacing w:after="0" w:line="240" w:lineRule="auto"/>
        <w:jc w:val="both"/>
        <w:rPr>
          <w:rFonts w:asciiTheme="majorBidi" w:hAnsiTheme="majorBidi" w:cstheme="majorBidi"/>
          <w:sz w:val="24"/>
          <w:szCs w:val="24"/>
        </w:rPr>
      </w:pPr>
    </w:p>
    <w:p w:rsidR="00AC780A" w:rsidRPr="002673E2" w:rsidRDefault="00AC780A" w:rsidP="00AC780A">
      <w:pPr>
        <w:spacing w:after="0" w:line="480" w:lineRule="auto"/>
        <w:jc w:val="center"/>
        <w:rPr>
          <w:rFonts w:asciiTheme="majorBidi" w:hAnsiTheme="majorBidi" w:cstheme="majorBidi"/>
        </w:rPr>
      </w:pPr>
      <w:r w:rsidRPr="002673E2">
        <w:rPr>
          <w:rFonts w:asciiTheme="majorBidi" w:hAnsiTheme="majorBidi" w:cstheme="majorBidi"/>
          <w:noProof/>
        </w:rPr>
        <w:drawing>
          <wp:inline distT="0" distB="0" distL="0" distR="0" wp14:anchorId="0E8B498A" wp14:editId="1090E689">
            <wp:extent cx="3950898" cy="2674189"/>
            <wp:effectExtent l="0" t="0" r="0" b="0"/>
            <wp:docPr id="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780A" w:rsidRPr="00074D72" w:rsidRDefault="00365108" w:rsidP="00C6743C">
      <w:pPr>
        <w:spacing w:after="0"/>
        <w:ind w:left="709" w:hanging="709"/>
        <w:jc w:val="both"/>
        <w:rPr>
          <w:rFonts w:asciiTheme="majorBidi" w:hAnsiTheme="majorBidi" w:cstheme="majorBidi"/>
          <w:sz w:val="18"/>
          <w:szCs w:val="18"/>
        </w:rPr>
      </w:pPr>
      <w:proofErr w:type="gramStart"/>
      <w:r w:rsidRPr="00074D72">
        <w:rPr>
          <w:rFonts w:asciiTheme="majorBidi" w:hAnsiTheme="majorBidi" w:cstheme="majorBidi"/>
          <w:sz w:val="18"/>
          <w:szCs w:val="18"/>
        </w:rPr>
        <w:t>Figure 5</w:t>
      </w:r>
      <w:r w:rsidR="00C9242F">
        <w:rPr>
          <w:rFonts w:asciiTheme="majorBidi" w:hAnsiTheme="majorBidi" w:cstheme="majorBidi"/>
          <w:sz w:val="18"/>
          <w:szCs w:val="18"/>
        </w:rPr>
        <w:t>.</w:t>
      </w:r>
      <w:proofErr w:type="gramEnd"/>
      <w:r w:rsidR="00C9242F">
        <w:rPr>
          <w:rFonts w:asciiTheme="majorBidi" w:hAnsiTheme="majorBidi" w:cstheme="majorBidi"/>
          <w:sz w:val="18"/>
          <w:szCs w:val="18"/>
        </w:rPr>
        <w:t xml:space="preserve"> </w:t>
      </w:r>
      <w:r w:rsidR="00AC780A" w:rsidRPr="00074D72">
        <w:rPr>
          <w:rFonts w:asciiTheme="majorBidi" w:hAnsiTheme="majorBidi" w:cstheme="majorBidi"/>
          <w:sz w:val="18"/>
          <w:szCs w:val="18"/>
        </w:rPr>
        <w:t xml:space="preserve">The plot of percentage degradation of 100 ppm Reactive Golden Yellow R dye against time of UV light irradiation in the presence of MAS 150 </w:t>
      </w:r>
      <w:proofErr w:type="spellStart"/>
      <w:r w:rsidR="00AC780A" w:rsidRPr="00074D72">
        <w:rPr>
          <w:rFonts w:asciiTheme="majorBidi" w:hAnsiTheme="majorBidi" w:cstheme="majorBidi"/>
          <w:sz w:val="18"/>
          <w:szCs w:val="18"/>
          <w:vertAlign w:val="superscript"/>
        </w:rPr>
        <w:t>o</w:t>
      </w:r>
      <w:r w:rsidR="005011A1">
        <w:rPr>
          <w:rFonts w:asciiTheme="majorBidi" w:hAnsiTheme="majorBidi" w:cstheme="majorBidi"/>
          <w:sz w:val="18"/>
          <w:szCs w:val="18"/>
        </w:rPr>
        <w:t>C</w:t>
      </w:r>
      <w:proofErr w:type="spellEnd"/>
      <w:r w:rsidR="005011A1">
        <w:rPr>
          <w:rFonts w:asciiTheme="majorBidi" w:hAnsiTheme="majorBidi" w:cstheme="majorBidi"/>
          <w:sz w:val="18"/>
          <w:szCs w:val="18"/>
        </w:rPr>
        <w:t xml:space="preserve"> prepared TiO</w:t>
      </w:r>
      <w:r w:rsidR="005011A1">
        <w:rPr>
          <w:rFonts w:asciiTheme="majorBidi" w:hAnsiTheme="majorBidi" w:cstheme="majorBidi"/>
          <w:sz w:val="18"/>
          <w:szCs w:val="18"/>
          <w:vertAlign w:val="subscript"/>
        </w:rPr>
        <w:t>2</w:t>
      </w:r>
      <w:r w:rsidR="00AC780A" w:rsidRPr="00074D72">
        <w:rPr>
          <w:rFonts w:asciiTheme="majorBidi" w:hAnsiTheme="majorBidi" w:cstheme="majorBidi"/>
          <w:sz w:val="18"/>
          <w:szCs w:val="18"/>
        </w:rPr>
        <w:t xml:space="preserve"> with various heating time. Pe</w:t>
      </w:r>
      <w:r w:rsidR="005011A1">
        <w:rPr>
          <w:rFonts w:asciiTheme="majorBidi" w:hAnsiTheme="majorBidi" w:cstheme="majorBidi"/>
          <w:sz w:val="18"/>
          <w:szCs w:val="18"/>
        </w:rPr>
        <w:t>rformance of commercial TiO</w:t>
      </w:r>
      <w:r w:rsidR="005011A1">
        <w:rPr>
          <w:rFonts w:asciiTheme="majorBidi" w:hAnsiTheme="majorBidi" w:cstheme="majorBidi"/>
          <w:sz w:val="18"/>
          <w:szCs w:val="18"/>
          <w:vertAlign w:val="subscript"/>
        </w:rPr>
        <w:t>2</w:t>
      </w:r>
      <w:r w:rsidR="00C80E8A">
        <w:rPr>
          <w:rFonts w:asciiTheme="majorBidi" w:hAnsiTheme="majorBidi" w:cstheme="majorBidi"/>
          <w:sz w:val="18"/>
          <w:szCs w:val="18"/>
          <w:vertAlign w:val="subscript"/>
        </w:rPr>
        <w:t xml:space="preserve"> </w:t>
      </w:r>
      <w:r w:rsidR="005011A1">
        <w:rPr>
          <w:rFonts w:asciiTheme="majorBidi" w:hAnsiTheme="majorBidi" w:cstheme="majorBidi"/>
          <w:sz w:val="18"/>
          <w:szCs w:val="18"/>
        </w:rPr>
        <w:t>(SIGMA) wa</w:t>
      </w:r>
      <w:r w:rsidR="00AC780A" w:rsidRPr="00074D72">
        <w:rPr>
          <w:rFonts w:asciiTheme="majorBidi" w:hAnsiTheme="majorBidi" w:cstheme="majorBidi"/>
          <w:sz w:val="18"/>
          <w:szCs w:val="18"/>
        </w:rPr>
        <w:t xml:space="preserve">s tested for comparison. </w:t>
      </w:r>
    </w:p>
    <w:p w:rsidR="00AC780A" w:rsidRPr="002673E2" w:rsidRDefault="00AC780A" w:rsidP="00AC780A">
      <w:pPr>
        <w:spacing w:after="0"/>
        <w:jc w:val="both"/>
        <w:rPr>
          <w:rFonts w:asciiTheme="majorBidi" w:hAnsiTheme="majorBidi" w:cstheme="majorBidi"/>
        </w:rPr>
      </w:pPr>
    </w:p>
    <w:p w:rsidR="00AC780A" w:rsidRDefault="00AC780A" w:rsidP="00C6743C">
      <w:pPr>
        <w:spacing w:after="0" w:line="240" w:lineRule="auto"/>
        <w:jc w:val="both"/>
        <w:rPr>
          <w:rFonts w:asciiTheme="majorBidi" w:hAnsiTheme="majorBidi" w:cstheme="majorBidi"/>
          <w:sz w:val="20"/>
          <w:szCs w:val="20"/>
        </w:rPr>
      </w:pPr>
      <w:r w:rsidRPr="00074D72">
        <w:rPr>
          <w:rFonts w:asciiTheme="majorBidi" w:hAnsiTheme="majorBidi" w:cstheme="majorBidi"/>
          <w:sz w:val="20"/>
          <w:szCs w:val="20"/>
        </w:rPr>
        <w:t>From th</w:t>
      </w:r>
      <w:r w:rsidR="00D92919">
        <w:rPr>
          <w:rFonts w:asciiTheme="majorBidi" w:hAnsiTheme="majorBidi" w:cstheme="majorBidi"/>
          <w:sz w:val="20"/>
          <w:szCs w:val="20"/>
        </w:rPr>
        <w:t xml:space="preserve">e results, </w:t>
      </w:r>
      <w:r w:rsidR="00F457B9">
        <w:rPr>
          <w:rFonts w:asciiTheme="majorBidi" w:hAnsiTheme="majorBidi" w:cstheme="majorBidi"/>
          <w:sz w:val="20"/>
          <w:szCs w:val="20"/>
        </w:rPr>
        <w:t>t</w:t>
      </w:r>
      <w:r w:rsidR="00F457B9" w:rsidRPr="00F457B9">
        <w:rPr>
          <w:rFonts w:asciiTheme="majorBidi" w:hAnsiTheme="majorBidi" w:cstheme="majorBidi"/>
          <w:sz w:val="20"/>
          <w:szCs w:val="20"/>
        </w:rPr>
        <w:t xml:space="preserve">he highest </w:t>
      </w:r>
      <w:proofErr w:type="spellStart"/>
      <w:r w:rsidR="00F457B9" w:rsidRPr="00F457B9">
        <w:rPr>
          <w:rFonts w:asciiTheme="majorBidi" w:hAnsiTheme="majorBidi" w:cstheme="majorBidi"/>
          <w:sz w:val="20"/>
          <w:szCs w:val="20"/>
        </w:rPr>
        <w:t>photo</w:t>
      </w:r>
      <w:r w:rsidR="00F457B9">
        <w:rPr>
          <w:rFonts w:asciiTheme="majorBidi" w:hAnsiTheme="majorBidi" w:cstheme="majorBidi"/>
          <w:sz w:val="20"/>
          <w:szCs w:val="20"/>
        </w:rPr>
        <w:t>catalytic</w:t>
      </w:r>
      <w:proofErr w:type="spellEnd"/>
      <w:r w:rsidR="00F457B9">
        <w:rPr>
          <w:rFonts w:asciiTheme="majorBidi" w:hAnsiTheme="majorBidi" w:cstheme="majorBidi"/>
          <w:sz w:val="20"/>
          <w:szCs w:val="20"/>
        </w:rPr>
        <w:t xml:space="preserve"> activity of MAS </w:t>
      </w:r>
      <w:r w:rsidR="00F457B9" w:rsidRPr="00F457B9">
        <w:rPr>
          <w:rFonts w:asciiTheme="majorBidi" w:hAnsiTheme="majorBidi" w:cstheme="majorBidi"/>
          <w:sz w:val="20"/>
          <w:szCs w:val="20"/>
        </w:rPr>
        <w:t>4</w:t>
      </w:r>
      <w:r w:rsidR="00F457B9">
        <w:rPr>
          <w:rFonts w:asciiTheme="majorBidi" w:hAnsiTheme="majorBidi" w:cstheme="majorBidi"/>
          <w:sz w:val="20"/>
          <w:szCs w:val="20"/>
        </w:rPr>
        <w:t xml:space="preserve"> </w:t>
      </w:r>
      <w:r w:rsidR="00F457B9" w:rsidRPr="00F457B9">
        <w:rPr>
          <w:rFonts w:asciiTheme="majorBidi" w:hAnsiTheme="majorBidi" w:cstheme="majorBidi"/>
          <w:sz w:val="20"/>
          <w:szCs w:val="20"/>
        </w:rPr>
        <w:t>h</w:t>
      </w:r>
      <w:r w:rsidR="00F457B9">
        <w:rPr>
          <w:rFonts w:asciiTheme="majorBidi" w:hAnsiTheme="majorBidi" w:cstheme="majorBidi"/>
          <w:sz w:val="20"/>
          <w:szCs w:val="20"/>
        </w:rPr>
        <w:t>ours prepared TiO</w:t>
      </w:r>
      <w:r w:rsidR="00F457B9">
        <w:rPr>
          <w:rFonts w:asciiTheme="majorBidi" w:hAnsiTheme="majorBidi" w:cstheme="majorBidi"/>
          <w:sz w:val="20"/>
          <w:szCs w:val="20"/>
          <w:vertAlign w:val="subscript"/>
        </w:rPr>
        <w:t>2</w:t>
      </w:r>
      <w:r w:rsidR="00F457B9" w:rsidRPr="00F457B9">
        <w:rPr>
          <w:rFonts w:asciiTheme="majorBidi" w:hAnsiTheme="majorBidi" w:cstheme="majorBidi"/>
          <w:sz w:val="20"/>
          <w:szCs w:val="20"/>
        </w:rPr>
        <w:t xml:space="preserve"> was due to small </w:t>
      </w:r>
      <w:proofErr w:type="spellStart"/>
      <w:r w:rsidR="00F457B9" w:rsidRPr="00F457B9">
        <w:rPr>
          <w:rFonts w:asciiTheme="majorBidi" w:hAnsiTheme="majorBidi" w:cstheme="majorBidi"/>
          <w:sz w:val="20"/>
          <w:szCs w:val="20"/>
        </w:rPr>
        <w:t>anatase</w:t>
      </w:r>
      <w:proofErr w:type="spellEnd"/>
      <w:r w:rsidR="00F457B9" w:rsidRPr="00F457B9">
        <w:rPr>
          <w:rFonts w:asciiTheme="majorBidi" w:hAnsiTheme="majorBidi" w:cstheme="majorBidi"/>
          <w:sz w:val="20"/>
          <w:szCs w:val="20"/>
        </w:rPr>
        <w:t xml:space="preserve"> crystallite size (13.62 nm), higher crystalline degree</w:t>
      </w:r>
      <w:r w:rsidR="00075A26">
        <w:rPr>
          <w:rFonts w:asciiTheme="majorBidi" w:hAnsiTheme="majorBidi" w:cstheme="majorBidi"/>
          <w:sz w:val="20"/>
          <w:szCs w:val="20"/>
        </w:rPr>
        <w:t xml:space="preserve"> of </w:t>
      </w:r>
      <w:proofErr w:type="spellStart"/>
      <w:r w:rsidR="00075A26">
        <w:rPr>
          <w:rFonts w:asciiTheme="majorBidi" w:hAnsiTheme="majorBidi" w:cstheme="majorBidi"/>
          <w:sz w:val="20"/>
          <w:szCs w:val="20"/>
        </w:rPr>
        <w:t>anatase</w:t>
      </w:r>
      <w:proofErr w:type="spellEnd"/>
      <w:r w:rsidR="00075A26">
        <w:rPr>
          <w:rFonts w:asciiTheme="majorBidi" w:hAnsiTheme="majorBidi" w:cstheme="majorBidi"/>
          <w:sz w:val="20"/>
          <w:szCs w:val="20"/>
        </w:rPr>
        <w:t xml:space="preserve"> phase</w:t>
      </w:r>
      <w:r w:rsidR="00F457B9" w:rsidRPr="00F457B9">
        <w:rPr>
          <w:rFonts w:asciiTheme="majorBidi" w:hAnsiTheme="majorBidi" w:cstheme="majorBidi"/>
          <w:sz w:val="20"/>
          <w:szCs w:val="20"/>
        </w:rPr>
        <w:t>, and hig</w:t>
      </w:r>
      <w:r w:rsidR="00BF5024">
        <w:rPr>
          <w:rFonts w:asciiTheme="majorBidi" w:hAnsiTheme="majorBidi" w:cstheme="majorBidi"/>
          <w:sz w:val="20"/>
          <w:szCs w:val="20"/>
        </w:rPr>
        <w:t>her pore volume (0.8254 cm3/g) [19]</w:t>
      </w:r>
      <w:r w:rsidR="00F457B9" w:rsidRPr="00F457B9">
        <w:rPr>
          <w:rFonts w:asciiTheme="majorBidi" w:hAnsiTheme="majorBidi" w:cstheme="majorBidi"/>
          <w:sz w:val="20"/>
          <w:szCs w:val="20"/>
        </w:rPr>
        <w:t>.</w:t>
      </w:r>
      <w:r w:rsidR="00F457B9">
        <w:rPr>
          <w:rFonts w:asciiTheme="majorBidi" w:hAnsiTheme="majorBidi" w:cstheme="majorBidi"/>
          <w:sz w:val="20"/>
          <w:szCs w:val="20"/>
        </w:rPr>
        <w:t xml:space="preserve"> The MAS </w:t>
      </w:r>
      <w:r w:rsidR="00F135D1" w:rsidRPr="00F135D1">
        <w:rPr>
          <w:rFonts w:asciiTheme="majorBidi" w:hAnsiTheme="majorBidi" w:cstheme="majorBidi"/>
          <w:sz w:val="20"/>
          <w:szCs w:val="20"/>
        </w:rPr>
        <w:t>6</w:t>
      </w:r>
      <w:r w:rsidR="00F457B9">
        <w:rPr>
          <w:rFonts w:asciiTheme="majorBidi" w:hAnsiTheme="majorBidi" w:cstheme="majorBidi"/>
          <w:sz w:val="20"/>
          <w:szCs w:val="20"/>
        </w:rPr>
        <w:t xml:space="preserve"> </w:t>
      </w:r>
      <w:r w:rsidR="00F135D1" w:rsidRPr="00F135D1">
        <w:rPr>
          <w:rFonts w:asciiTheme="majorBidi" w:hAnsiTheme="majorBidi" w:cstheme="majorBidi"/>
          <w:sz w:val="20"/>
          <w:szCs w:val="20"/>
        </w:rPr>
        <w:t>h</w:t>
      </w:r>
      <w:r w:rsidR="00F457B9">
        <w:rPr>
          <w:rFonts w:asciiTheme="majorBidi" w:hAnsiTheme="majorBidi" w:cstheme="majorBidi"/>
          <w:sz w:val="20"/>
          <w:szCs w:val="20"/>
        </w:rPr>
        <w:t>ours prepared TiO</w:t>
      </w:r>
      <w:r w:rsidR="00F457B9">
        <w:rPr>
          <w:rFonts w:asciiTheme="majorBidi" w:hAnsiTheme="majorBidi" w:cstheme="majorBidi"/>
          <w:sz w:val="20"/>
          <w:szCs w:val="20"/>
          <w:vertAlign w:val="subscript"/>
        </w:rPr>
        <w:t>2</w:t>
      </w:r>
      <w:r w:rsidR="00F135D1" w:rsidRPr="00F135D1">
        <w:rPr>
          <w:rFonts w:asciiTheme="majorBidi" w:hAnsiTheme="majorBidi" w:cstheme="majorBidi"/>
          <w:sz w:val="20"/>
          <w:szCs w:val="20"/>
        </w:rPr>
        <w:t xml:space="preserve"> possessed the smallest </w:t>
      </w:r>
      <w:proofErr w:type="spellStart"/>
      <w:r w:rsidR="00F135D1" w:rsidRPr="00F135D1">
        <w:rPr>
          <w:rFonts w:asciiTheme="majorBidi" w:hAnsiTheme="majorBidi" w:cstheme="majorBidi"/>
          <w:sz w:val="20"/>
          <w:szCs w:val="20"/>
        </w:rPr>
        <w:t>anatase</w:t>
      </w:r>
      <w:proofErr w:type="spellEnd"/>
      <w:r w:rsidR="00F135D1" w:rsidRPr="00F135D1">
        <w:rPr>
          <w:rFonts w:asciiTheme="majorBidi" w:hAnsiTheme="majorBidi" w:cstheme="majorBidi"/>
          <w:sz w:val="20"/>
          <w:szCs w:val="20"/>
        </w:rPr>
        <w:t xml:space="preserve"> crystallite size (8</w:t>
      </w:r>
      <w:r w:rsidR="00BF5024">
        <w:rPr>
          <w:rFonts w:asciiTheme="majorBidi" w:hAnsiTheme="majorBidi" w:cstheme="majorBidi"/>
          <w:sz w:val="20"/>
          <w:szCs w:val="20"/>
        </w:rPr>
        <w:t xml:space="preserve">.94 nm) and larger surface area </w:t>
      </w:r>
      <w:r w:rsidR="00F135D1" w:rsidRPr="00F135D1">
        <w:rPr>
          <w:rFonts w:asciiTheme="majorBidi" w:hAnsiTheme="majorBidi" w:cstheme="majorBidi"/>
          <w:sz w:val="20"/>
          <w:szCs w:val="20"/>
        </w:rPr>
        <w:t>(139.07 m</w:t>
      </w:r>
      <w:r w:rsidR="00F135D1" w:rsidRPr="00D70E5A">
        <w:rPr>
          <w:rFonts w:asciiTheme="majorBidi" w:hAnsiTheme="majorBidi" w:cstheme="majorBidi"/>
          <w:sz w:val="20"/>
          <w:szCs w:val="20"/>
          <w:vertAlign w:val="superscript"/>
        </w:rPr>
        <w:t>2</w:t>
      </w:r>
      <w:r w:rsidR="00F135D1" w:rsidRPr="00F135D1">
        <w:rPr>
          <w:rFonts w:asciiTheme="majorBidi" w:hAnsiTheme="majorBidi" w:cstheme="majorBidi"/>
          <w:sz w:val="20"/>
          <w:szCs w:val="20"/>
        </w:rPr>
        <w:t>/g)</w:t>
      </w:r>
      <w:proofErr w:type="gramStart"/>
      <w:r w:rsidR="00F135D1" w:rsidRPr="00F135D1">
        <w:rPr>
          <w:rFonts w:asciiTheme="majorBidi" w:hAnsiTheme="majorBidi" w:cstheme="majorBidi"/>
          <w:sz w:val="20"/>
          <w:szCs w:val="20"/>
        </w:rPr>
        <w:t>,</w:t>
      </w:r>
      <w:proofErr w:type="gramEnd"/>
      <w:r w:rsidR="00F135D1" w:rsidRPr="00F135D1">
        <w:rPr>
          <w:rFonts w:asciiTheme="majorBidi" w:hAnsiTheme="majorBidi" w:cstheme="majorBidi"/>
          <w:sz w:val="20"/>
          <w:szCs w:val="20"/>
        </w:rPr>
        <w:t xml:space="preserve"> however, its </w:t>
      </w:r>
      <w:proofErr w:type="spellStart"/>
      <w:r w:rsidR="00F135D1" w:rsidRPr="00F135D1">
        <w:rPr>
          <w:rFonts w:asciiTheme="majorBidi" w:hAnsiTheme="majorBidi" w:cstheme="majorBidi"/>
          <w:sz w:val="20"/>
          <w:szCs w:val="20"/>
        </w:rPr>
        <w:t>photocatalytic</w:t>
      </w:r>
      <w:proofErr w:type="spellEnd"/>
      <w:r w:rsidR="00F135D1" w:rsidRPr="00F135D1">
        <w:rPr>
          <w:rFonts w:asciiTheme="majorBidi" w:hAnsiTheme="majorBidi" w:cstheme="majorBidi"/>
          <w:sz w:val="20"/>
          <w:szCs w:val="20"/>
        </w:rPr>
        <w:t xml:space="preserve"> activity was not effectively performed. Indeed, the existence of impurity (sodium titanium oxide) (from XRD</w:t>
      </w:r>
      <w:r w:rsidR="00F457B9">
        <w:rPr>
          <w:rFonts w:asciiTheme="majorBidi" w:hAnsiTheme="majorBidi" w:cstheme="majorBidi"/>
          <w:sz w:val="20"/>
          <w:szCs w:val="20"/>
        </w:rPr>
        <w:t xml:space="preserve"> result) in the prepared TiO</w:t>
      </w:r>
      <w:r w:rsidR="00F457B9">
        <w:rPr>
          <w:rFonts w:asciiTheme="majorBidi" w:hAnsiTheme="majorBidi" w:cstheme="majorBidi"/>
          <w:sz w:val="20"/>
          <w:szCs w:val="20"/>
          <w:vertAlign w:val="subscript"/>
        </w:rPr>
        <w:t>2</w:t>
      </w:r>
      <w:r w:rsidR="00F135D1" w:rsidRPr="00F135D1">
        <w:rPr>
          <w:rFonts w:asciiTheme="majorBidi" w:hAnsiTheme="majorBidi" w:cstheme="majorBidi"/>
          <w:sz w:val="20"/>
          <w:szCs w:val="20"/>
        </w:rPr>
        <w:t xml:space="preserve"> has deteriorated its crystalline structure which led to the decreasing </w:t>
      </w:r>
      <w:r w:rsidR="00BF5024">
        <w:rPr>
          <w:rFonts w:asciiTheme="majorBidi" w:hAnsiTheme="majorBidi" w:cstheme="majorBidi"/>
          <w:sz w:val="20"/>
          <w:szCs w:val="20"/>
        </w:rPr>
        <w:t xml:space="preserve">of its </w:t>
      </w:r>
      <w:proofErr w:type="spellStart"/>
      <w:r w:rsidR="00BF5024">
        <w:rPr>
          <w:rFonts w:asciiTheme="majorBidi" w:hAnsiTheme="majorBidi" w:cstheme="majorBidi"/>
          <w:sz w:val="20"/>
          <w:szCs w:val="20"/>
        </w:rPr>
        <w:t>photocatalytic</w:t>
      </w:r>
      <w:proofErr w:type="spellEnd"/>
      <w:r w:rsidR="00BF5024">
        <w:rPr>
          <w:rFonts w:asciiTheme="majorBidi" w:hAnsiTheme="majorBidi" w:cstheme="majorBidi"/>
          <w:sz w:val="20"/>
          <w:szCs w:val="20"/>
        </w:rPr>
        <w:t xml:space="preserve"> activity [16].</w:t>
      </w:r>
      <w:r w:rsidR="00F457B9">
        <w:rPr>
          <w:rFonts w:asciiTheme="majorBidi" w:hAnsiTheme="majorBidi" w:cstheme="majorBidi"/>
          <w:sz w:val="20"/>
          <w:szCs w:val="20"/>
        </w:rPr>
        <w:t xml:space="preserve"> The </w:t>
      </w:r>
      <w:r w:rsidR="004B3278">
        <w:rPr>
          <w:rFonts w:asciiTheme="majorBidi" w:hAnsiTheme="majorBidi" w:cstheme="majorBidi"/>
          <w:sz w:val="20"/>
          <w:szCs w:val="20"/>
        </w:rPr>
        <w:t xml:space="preserve">performance of MAS </w:t>
      </w:r>
      <w:r w:rsidR="00F135D1" w:rsidRPr="00F135D1">
        <w:rPr>
          <w:rFonts w:asciiTheme="majorBidi" w:hAnsiTheme="majorBidi" w:cstheme="majorBidi"/>
          <w:sz w:val="20"/>
          <w:szCs w:val="20"/>
        </w:rPr>
        <w:t>2</w:t>
      </w:r>
      <w:r w:rsidR="00F457B9">
        <w:rPr>
          <w:rFonts w:asciiTheme="majorBidi" w:hAnsiTheme="majorBidi" w:cstheme="majorBidi"/>
          <w:sz w:val="20"/>
          <w:szCs w:val="20"/>
        </w:rPr>
        <w:t xml:space="preserve"> </w:t>
      </w:r>
      <w:r w:rsidR="00F135D1" w:rsidRPr="00F135D1">
        <w:rPr>
          <w:rFonts w:asciiTheme="majorBidi" w:hAnsiTheme="majorBidi" w:cstheme="majorBidi"/>
          <w:sz w:val="20"/>
          <w:szCs w:val="20"/>
        </w:rPr>
        <w:t>h</w:t>
      </w:r>
      <w:r w:rsidR="00F457B9">
        <w:rPr>
          <w:rFonts w:asciiTheme="majorBidi" w:hAnsiTheme="majorBidi" w:cstheme="majorBidi"/>
          <w:sz w:val="20"/>
          <w:szCs w:val="20"/>
        </w:rPr>
        <w:t>ours prepared TiO</w:t>
      </w:r>
      <w:r w:rsidR="00F457B9">
        <w:rPr>
          <w:rFonts w:asciiTheme="majorBidi" w:hAnsiTheme="majorBidi" w:cstheme="majorBidi"/>
          <w:sz w:val="20"/>
          <w:szCs w:val="20"/>
          <w:vertAlign w:val="subscript"/>
        </w:rPr>
        <w:t>2</w:t>
      </w:r>
      <w:r w:rsidR="00F135D1" w:rsidRPr="00F135D1">
        <w:rPr>
          <w:rFonts w:asciiTheme="majorBidi" w:hAnsiTheme="majorBidi" w:cstheme="majorBidi"/>
          <w:sz w:val="20"/>
          <w:szCs w:val="20"/>
        </w:rPr>
        <w:t xml:space="preserve"> was even less effective because of its larger </w:t>
      </w:r>
      <w:proofErr w:type="spellStart"/>
      <w:r w:rsidR="00F135D1" w:rsidRPr="00F135D1">
        <w:rPr>
          <w:rFonts w:asciiTheme="majorBidi" w:hAnsiTheme="majorBidi" w:cstheme="majorBidi"/>
          <w:sz w:val="20"/>
          <w:szCs w:val="20"/>
        </w:rPr>
        <w:t>anatase</w:t>
      </w:r>
      <w:proofErr w:type="spellEnd"/>
      <w:r w:rsidR="00F135D1" w:rsidRPr="00F135D1">
        <w:rPr>
          <w:rFonts w:asciiTheme="majorBidi" w:hAnsiTheme="majorBidi" w:cstheme="majorBidi"/>
          <w:sz w:val="20"/>
          <w:szCs w:val="20"/>
        </w:rPr>
        <w:t xml:space="preserve"> crystallite size (from XRD result), and lower</w:t>
      </w:r>
      <w:r w:rsidR="00FF63EA">
        <w:rPr>
          <w:rFonts w:asciiTheme="majorBidi" w:hAnsiTheme="majorBidi" w:cstheme="majorBidi"/>
          <w:sz w:val="20"/>
          <w:szCs w:val="20"/>
        </w:rPr>
        <w:t xml:space="preserve"> pore volume (from BJH result). </w:t>
      </w:r>
      <w:r w:rsidRPr="00074D72">
        <w:rPr>
          <w:rFonts w:asciiTheme="majorBidi" w:hAnsiTheme="majorBidi" w:cstheme="majorBidi"/>
          <w:sz w:val="20"/>
          <w:szCs w:val="20"/>
        </w:rPr>
        <w:t xml:space="preserve">As comparison, the </w:t>
      </w:r>
      <w:proofErr w:type="spellStart"/>
      <w:r w:rsidRPr="00074D72">
        <w:rPr>
          <w:rFonts w:asciiTheme="majorBidi" w:hAnsiTheme="majorBidi" w:cstheme="majorBidi"/>
          <w:sz w:val="20"/>
          <w:szCs w:val="20"/>
        </w:rPr>
        <w:t>photocatalytic</w:t>
      </w:r>
      <w:proofErr w:type="spellEnd"/>
      <w:r w:rsidRPr="00074D72">
        <w:rPr>
          <w:rFonts w:asciiTheme="majorBidi" w:hAnsiTheme="majorBidi" w:cstheme="majorBidi"/>
          <w:sz w:val="20"/>
          <w:szCs w:val="20"/>
        </w:rPr>
        <w:t xml:space="preserve"> ac</w:t>
      </w:r>
      <w:r w:rsidR="005011A1">
        <w:rPr>
          <w:rFonts w:asciiTheme="majorBidi" w:hAnsiTheme="majorBidi" w:cstheme="majorBidi"/>
          <w:sz w:val="20"/>
          <w:szCs w:val="20"/>
        </w:rPr>
        <w:t>tivity of the commercial TiO</w:t>
      </w:r>
      <w:r w:rsidR="005011A1">
        <w:rPr>
          <w:rFonts w:asciiTheme="majorBidi" w:hAnsiTheme="majorBidi" w:cstheme="majorBidi"/>
          <w:sz w:val="20"/>
          <w:szCs w:val="20"/>
          <w:vertAlign w:val="subscript"/>
        </w:rPr>
        <w:t>2</w:t>
      </w:r>
      <w:r w:rsidR="00CC1984">
        <w:rPr>
          <w:rFonts w:asciiTheme="majorBidi" w:hAnsiTheme="majorBidi" w:cstheme="majorBidi"/>
          <w:sz w:val="20"/>
          <w:szCs w:val="20"/>
          <w:vertAlign w:val="subscript"/>
        </w:rPr>
        <w:t xml:space="preserve"> </w:t>
      </w:r>
      <w:r w:rsidR="005011A1">
        <w:rPr>
          <w:rFonts w:asciiTheme="majorBidi" w:hAnsiTheme="majorBidi" w:cstheme="majorBidi"/>
          <w:sz w:val="20"/>
          <w:szCs w:val="20"/>
        </w:rPr>
        <w:t>(SIGMA) wa</w:t>
      </w:r>
      <w:r w:rsidRPr="00074D72">
        <w:rPr>
          <w:rFonts w:asciiTheme="majorBidi" w:hAnsiTheme="majorBidi" w:cstheme="majorBidi"/>
          <w:sz w:val="20"/>
          <w:szCs w:val="20"/>
        </w:rPr>
        <w:t xml:space="preserve">s lower due to its larger </w:t>
      </w:r>
      <w:proofErr w:type="spellStart"/>
      <w:r w:rsidRPr="00074D72">
        <w:rPr>
          <w:rFonts w:asciiTheme="majorBidi" w:hAnsiTheme="majorBidi" w:cstheme="majorBidi"/>
          <w:sz w:val="20"/>
          <w:szCs w:val="20"/>
        </w:rPr>
        <w:t>anatase</w:t>
      </w:r>
      <w:proofErr w:type="spellEnd"/>
      <w:r w:rsidRPr="00074D72">
        <w:rPr>
          <w:rFonts w:asciiTheme="majorBidi" w:hAnsiTheme="majorBidi" w:cstheme="majorBidi"/>
          <w:sz w:val="20"/>
          <w:szCs w:val="20"/>
        </w:rPr>
        <w:t xml:space="preserve"> crystallite size.</w:t>
      </w:r>
    </w:p>
    <w:p w:rsidR="0063156A" w:rsidRPr="00074D72" w:rsidRDefault="0063156A" w:rsidP="001631C4">
      <w:pPr>
        <w:spacing w:after="0"/>
        <w:jc w:val="both"/>
        <w:rPr>
          <w:rFonts w:asciiTheme="majorBidi" w:hAnsiTheme="majorBidi" w:cstheme="majorBidi"/>
          <w:sz w:val="20"/>
          <w:szCs w:val="20"/>
        </w:rPr>
      </w:pPr>
    </w:p>
    <w:p w:rsidR="00AC780A" w:rsidRPr="00C6743C" w:rsidRDefault="00C6743C" w:rsidP="00C6743C">
      <w:pPr>
        <w:spacing w:after="0"/>
        <w:ind w:left="709" w:hanging="709"/>
        <w:jc w:val="both"/>
        <w:rPr>
          <w:rFonts w:asciiTheme="majorBidi" w:hAnsiTheme="majorBidi" w:cstheme="majorBidi"/>
          <w:sz w:val="18"/>
          <w:szCs w:val="18"/>
        </w:rPr>
      </w:pPr>
      <w:proofErr w:type="gramStart"/>
      <w:r>
        <w:rPr>
          <w:rFonts w:asciiTheme="majorBidi" w:hAnsiTheme="majorBidi" w:cstheme="majorBidi"/>
          <w:sz w:val="18"/>
          <w:szCs w:val="18"/>
        </w:rPr>
        <w:t>Table 4.</w:t>
      </w:r>
      <w:proofErr w:type="gramEnd"/>
      <w:r>
        <w:rPr>
          <w:rFonts w:asciiTheme="majorBidi" w:hAnsiTheme="majorBidi" w:cstheme="majorBidi"/>
          <w:sz w:val="18"/>
          <w:szCs w:val="18"/>
        </w:rPr>
        <w:t xml:space="preserve"> </w:t>
      </w:r>
      <w:r w:rsidR="00AC780A" w:rsidRPr="00C6743C">
        <w:rPr>
          <w:rFonts w:asciiTheme="majorBidi" w:hAnsiTheme="majorBidi" w:cstheme="majorBidi"/>
          <w:sz w:val="18"/>
          <w:szCs w:val="18"/>
        </w:rPr>
        <w:t>Percentage of degradation of Reactive Golden Yellow R dy</w:t>
      </w:r>
      <w:r w:rsidR="00074D72" w:rsidRPr="00C6743C">
        <w:rPr>
          <w:rFonts w:asciiTheme="majorBidi" w:hAnsiTheme="majorBidi" w:cstheme="majorBidi"/>
          <w:sz w:val="18"/>
          <w:szCs w:val="18"/>
        </w:rPr>
        <w:t xml:space="preserve">e catalyzed by </w:t>
      </w:r>
      <w:r w:rsidR="00AC780A" w:rsidRPr="00C6743C">
        <w:rPr>
          <w:rFonts w:asciiTheme="majorBidi" w:hAnsiTheme="majorBidi" w:cstheme="majorBidi"/>
          <w:sz w:val="18"/>
          <w:szCs w:val="18"/>
        </w:rPr>
        <w:t>MAS 150</w:t>
      </w:r>
      <w:r w:rsidR="00CC1984" w:rsidRPr="00C6743C">
        <w:rPr>
          <w:rFonts w:asciiTheme="majorBidi" w:hAnsiTheme="majorBidi" w:cstheme="majorBidi"/>
          <w:sz w:val="18"/>
          <w:szCs w:val="18"/>
        </w:rPr>
        <w:t xml:space="preserve"> </w:t>
      </w:r>
      <w:proofErr w:type="spellStart"/>
      <w:r w:rsidR="00AC780A" w:rsidRPr="00C6743C">
        <w:rPr>
          <w:rFonts w:asciiTheme="majorBidi" w:hAnsiTheme="majorBidi" w:cstheme="majorBidi"/>
          <w:sz w:val="18"/>
          <w:szCs w:val="18"/>
          <w:vertAlign w:val="superscript"/>
        </w:rPr>
        <w:t>o</w:t>
      </w:r>
      <w:r w:rsidR="00074D72" w:rsidRPr="00C6743C">
        <w:rPr>
          <w:rFonts w:asciiTheme="majorBidi" w:hAnsiTheme="majorBidi" w:cstheme="majorBidi"/>
          <w:sz w:val="18"/>
          <w:szCs w:val="18"/>
        </w:rPr>
        <w:t>C</w:t>
      </w:r>
      <w:proofErr w:type="spellEnd"/>
      <w:r w:rsidR="00074D72" w:rsidRPr="00C6743C">
        <w:rPr>
          <w:rFonts w:asciiTheme="majorBidi" w:hAnsiTheme="majorBidi" w:cstheme="majorBidi"/>
          <w:sz w:val="18"/>
          <w:szCs w:val="18"/>
        </w:rPr>
        <w:t xml:space="preserve"> prepared TiO</w:t>
      </w:r>
      <w:r w:rsidR="00074D72" w:rsidRPr="00C6743C">
        <w:rPr>
          <w:rFonts w:asciiTheme="majorBidi" w:hAnsiTheme="majorBidi" w:cstheme="majorBidi"/>
          <w:sz w:val="18"/>
          <w:szCs w:val="18"/>
          <w:vertAlign w:val="subscript"/>
        </w:rPr>
        <w:t>2</w:t>
      </w:r>
      <w:r w:rsidR="00AC780A" w:rsidRPr="00C6743C">
        <w:rPr>
          <w:rFonts w:asciiTheme="majorBidi" w:hAnsiTheme="majorBidi" w:cstheme="majorBidi"/>
          <w:sz w:val="18"/>
          <w:szCs w:val="18"/>
        </w:rPr>
        <w:t xml:space="preserve"> with various heating time.</w:t>
      </w:r>
    </w:p>
    <w:p w:rsidR="00C6743C" w:rsidRPr="00595ECA" w:rsidRDefault="00C6743C" w:rsidP="00595ECA">
      <w:pPr>
        <w:spacing w:after="0"/>
        <w:jc w:val="center"/>
        <w:rPr>
          <w:rFonts w:asciiTheme="majorBidi" w:hAnsiTheme="majorBidi" w:cstheme="majorBidi"/>
          <w:b/>
          <w:sz w:val="18"/>
          <w:szCs w:val="18"/>
        </w:rPr>
      </w:pPr>
    </w:p>
    <w:tbl>
      <w:tblPr>
        <w:tblStyle w:val="TableGrid"/>
        <w:tblW w:w="4012" w:type="pct"/>
        <w:tblInd w:w="815" w:type="dxa"/>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3342"/>
        <w:gridCol w:w="4075"/>
      </w:tblGrid>
      <w:tr w:rsidR="00AC780A" w:rsidRPr="00074D72" w:rsidTr="00C6743C">
        <w:trPr>
          <w:trHeight w:val="594"/>
        </w:trPr>
        <w:tc>
          <w:tcPr>
            <w:tcW w:w="2253" w:type="pct"/>
            <w:tcBorders>
              <w:bottom w:val="single" w:sz="4" w:space="0" w:color="auto"/>
            </w:tcBorders>
          </w:tcPr>
          <w:p w:rsidR="00AC780A" w:rsidRPr="00C6743C" w:rsidRDefault="00AC780A" w:rsidP="00353C8A">
            <w:pPr>
              <w:jc w:val="center"/>
              <w:rPr>
                <w:rFonts w:asciiTheme="majorBidi" w:hAnsiTheme="majorBidi" w:cstheme="majorBidi"/>
                <w:b/>
                <w:sz w:val="18"/>
                <w:szCs w:val="18"/>
              </w:rPr>
            </w:pPr>
          </w:p>
          <w:p w:rsidR="00AC780A" w:rsidRPr="00C6743C" w:rsidRDefault="00AC780A" w:rsidP="00353C8A">
            <w:pPr>
              <w:jc w:val="center"/>
              <w:rPr>
                <w:rFonts w:asciiTheme="majorBidi" w:hAnsiTheme="majorBidi" w:cstheme="majorBidi"/>
                <w:b/>
                <w:sz w:val="18"/>
                <w:szCs w:val="18"/>
              </w:rPr>
            </w:pPr>
            <w:r w:rsidRPr="00C6743C">
              <w:rPr>
                <w:rFonts w:asciiTheme="majorBidi" w:hAnsiTheme="majorBidi" w:cstheme="majorBidi"/>
                <w:b/>
                <w:sz w:val="18"/>
                <w:szCs w:val="18"/>
              </w:rPr>
              <w:t xml:space="preserve">Type of </w:t>
            </w:r>
            <w:proofErr w:type="spellStart"/>
            <w:r w:rsidRPr="00C6743C">
              <w:rPr>
                <w:rFonts w:asciiTheme="majorBidi" w:hAnsiTheme="majorBidi" w:cstheme="majorBidi"/>
                <w:b/>
                <w:sz w:val="18"/>
                <w:szCs w:val="18"/>
              </w:rPr>
              <w:t>photocatalyst</w:t>
            </w:r>
            <w:proofErr w:type="spellEnd"/>
          </w:p>
        </w:tc>
        <w:tc>
          <w:tcPr>
            <w:tcW w:w="2747" w:type="pct"/>
            <w:tcBorders>
              <w:bottom w:val="single" w:sz="4" w:space="0" w:color="auto"/>
            </w:tcBorders>
          </w:tcPr>
          <w:p w:rsidR="00C6743C" w:rsidRDefault="00C6743C" w:rsidP="00353C8A">
            <w:pPr>
              <w:jc w:val="center"/>
              <w:rPr>
                <w:rFonts w:asciiTheme="majorBidi" w:hAnsiTheme="majorBidi" w:cstheme="majorBidi"/>
                <w:b/>
                <w:sz w:val="18"/>
                <w:szCs w:val="18"/>
              </w:rPr>
            </w:pPr>
          </w:p>
          <w:p w:rsidR="00AC780A" w:rsidRPr="00C6743C" w:rsidRDefault="00AC780A" w:rsidP="00353C8A">
            <w:pPr>
              <w:jc w:val="center"/>
              <w:rPr>
                <w:rFonts w:asciiTheme="majorBidi" w:hAnsiTheme="majorBidi" w:cstheme="majorBidi"/>
                <w:b/>
                <w:sz w:val="18"/>
                <w:szCs w:val="18"/>
              </w:rPr>
            </w:pPr>
            <w:r w:rsidRPr="00C6743C">
              <w:rPr>
                <w:rFonts w:asciiTheme="majorBidi" w:hAnsiTheme="majorBidi" w:cstheme="majorBidi"/>
                <w:b/>
                <w:sz w:val="18"/>
                <w:szCs w:val="18"/>
              </w:rPr>
              <w:t>Percentage</w:t>
            </w:r>
            <w:r w:rsidR="00CC1984" w:rsidRPr="00C6743C">
              <w:rPr>
                <w:rFonts w:asciiTheme="majorBidi" w:hAnsiTheme="majorBidi" w:cstheme="majorBidi"/>
                <w:b/>
                <w:sz w:val="18"/>
                <w:szCs w:val="18"/>
              </w:rPr>
              <w:t xml:space="preserve"> </w:t>
            </w:r>
            <w:r w:rsidRPr="00C6743C">
              <w:rPr>
                <w:rFonts w:asciiTheme="majorBidi" w:hAnsiTheme="majorBidi" w:cstheme="majorBidi"/>
                <w:b/>
                <w:sz w:val="18"/>
                <w:szCs w:val="18"/>
              </w:rPr>
              <w:t xml:space="preserve">(%) of degradation of                           Reactive Golden Yellow R dye                  </w:t>
            </w:r>
          </w:p>
        </w:tc>
      </w:tr>
      <w:tr w:rsidR="00AC780A" w:rsidRPr="00074D72" w:rsidTr="00C6743C">
        <w:trPr>
          <w:trHeight w:val="60"/>
        </w:trPr>
        <w:tc>
          <w:tcPr>
            <w:tcW w:w="2253" w:type="pct"/>
            <w:tcBorders>
              <w:top w:val="single" w:sz="4" w:space="0" w:color="auto"/>
            </w:tcBorders>
          </w:tcPr>
          <w:p w:rsidR="00AC780A" w:rsidRPr="00074D72" w:rsidRDefault="00AC780A" w:rsidP="00C6743C">
            <w:pPr>
              <w:jc w:val="center"/>
              <w:rPr>
                <w:rFonts w:asciiTheme="majorBidi" w:hAnsiTheme="majorBidi" w:cstheme="majorBidi"/>
                <w:sz w:val="18"/>
                <w:szCs w:val="18"/>
              </w:rPr>
            </w:pPr>
            <w:r w:rsidRPr="00074D72">
              <w:rPr>
                <w:rFonts w:asciiTheme="majorBidi" w:hAnsiTheme="majorBidi" w:cstheme="majorBidi"/>
                <w:sz w:val="18"/>
                <w:szCs w:val="18"/>
              </w:rPr>
              <w:t>MAS 150</w:t>
            </w:r>
            <w:r w:rsidRPr="00074D72">
              <w:rPr>
                <w:rFonts w:asciiTheme="majorBidi" w:hAnsiTheme="majorBidi" w:cstheme="majorBidi"/>
                <w:sz w:val="18"/>
                <w:szCs w:val="18"/>
                <w:vertAlign w:val="superscript"/>
              </w:rPr>
              <w:t>o</w:t>
            </w:r>
            <w:r w:rsidR="00C6743C">
              <w:rPr>
                <w:rFonts w:asciiTheme="majorBidi" w:hAnsiTheme="majorBidi" w:cstheme="majorBidi"/>
                <w:sz w:val="18"/>
                <w:szCs w:val="18"/>
              </w:rPr>
              <w:t>C (2 hours)</w:t>
            </w:r>
          </w:p>
        </w:tc>
        <w:tc>
          <w:tcPr>
            <w:tcW w:w="2747" w:type="pct"/>
            <w:tcBorders>
              <w:top w:val="single" w:sz="4" w:space="0" w:color="auto"/>
            </w:tcBorders>
          </w:tcPr>
          <w:p w:rsidR="00AC780A" w:rsidRPr="00074D72" w:rsidRDefault="00AC780A" w:rsidP="00C6743C">
            <w:pPr>
              <w:spacing w:line="276" w:lineRule="auto"/>
              <w:jc w:val="center"/>
              <w:rPr>
                <w:rFonts w:asciiTheme="majorBidi" w:hAnsiTheme="majorBidi" w:cstheme="majorBidi"/>
                <w:sz w:val="18"/>
                <w:szCs w:val="18"/>
              </w:rPr>
            </w:pPr>
            <w:r w:rsidRPr="00074D72">
              <w:rPr>
                <w:rFonts w:asciiTheme="majorBidi" w:hAnsiTheme="majorBidi" w:cstheme="majorBidi"/>
                <w:sz w:val="18"/>
                <w:szCs w:val="18"/>
              </w:rPr>
              <w:t>39.34</w:t>
            </w:r>
          </w:p>
        </w:tc>
      </w:tr>
      <w:tr w:rsidR="00AC780A" w:rsidRPr="00074D72" w:rsidTr="00C6743C">
        <w:trPr>
          <w:trHeight w:val="110"/>
        </w:trPr>
        <w:tc>
          <w:tcPr>
            <w:tcW w:w="2253" w:type="pct"/>
          </w:tcPr>
          <w:p w:rsidR="00AC780A" w:rsidRPr="00074D72" w:rsidRDefault="00AC780A" w:rsidP="00353C8A">
            <w:pPr>
              <w:jc w:val="center"/>
              <w:rPr>
                <w:rFonts w:asciiTheme="majorBidi" w:hAnsiTheme="majorBidi" w:cstheme="majorBidi"/>
                <w:sz w:val="18"/>
                <w:szCs w:val="18"/>
              </w:rPr>
            </w:pPr>
            <w:r w:rsidRPr="00074D72">
              <w:rPr>
                <w:rFonts w:asciiTheme="majorBidi" w:hAnsiTheme="majorBidi" w:cstheme="majorBidi"/>
                <w:sz w:val="18"/>
                <w:szCs w:val="18"/>
              </w:rPr>
              <w:t>MAS 150</w:t>
            </w:r>
            <w:r w:rsidRPr="00074D72">
              <w:rPr>
                <w:rFonts w:asciiTheme="majorBidi" w:hAnsiTheme="majorBidi" w:cstheme="majorBidi"/>
                <w:sz w:val="18"/>
                <w:szCs w:val="18"/>
                <w:vertAlign w:val="superscript"/>
              </w:rPr>
              <w:t>o</w:t>
            </w:r>
            <w:r w:rsidRPr="00074D72">
              <w:rPr>
                <w:rFonts w:asciiTheme="majorBidi" w:hAnsiTheme="majorBidi" w:cstheme="majorBidi"/>
                <w:sz w:val="18"/>
                <w:szCs w:val="18"/>
              </w:rPr>
              <w:t>C (4 hours)</w:t>
            </w:r>
          </w:p>
        </w:tc>
        <w:tc>
          <w:tcPr>
            <w:tcW w:w="2747" w:type="pct"/>
          </w:tcPr>
          <w:p w:rsidR="00AC780A" w:rsidRPr="00074D72" w:rsidRDefault="00023C86" w:rsidP="00353C8A">
            <w:pPr>
              <w:jc w:val="center"/>
              <w:rPr>
                <w:rFonts w:asciiTheme="majorBidi" w:hAnsiTheme="majorBidi" w:cstheme="majorBidi"/>
                <w:sz w:val="18"/>
                <w:szCs w:val="18"/>
              </w:rPr>
            </w:pPr>
            <w:r>
              <w:rPr>
                <w:rFonts w:asciiTheme="majorBidi" w:hAnsiTheme="majorBidi" w:cstheme="majorBidi"/>
                <w:sz w:val="18"/>
                <w:szCs w:val="18"/>
              </w:rPr>
              <w:t>9</w:t>
            </w:r>
            <w:r w:rsidR="00930546">
              <w:rPr>
                <w:rFonts w:asciiTheme="majorBidi" w:hAnsiTheme="majorBidi" w:cstheme="majorBidi"/>
                <w:sz w:val="18"/>
                <w:szCs w:val="18"/>
              </w:rPr>
              <w:t>8</w:t>
            </w:r>
            <w:r w:rsidR="00AC780A" w:rsidRPr="00074D72">
              <w:rPr>
                <w:rFonts w:asciiTheme="majorBidi" w:hAnsiTheme="majorBidi" w:cstheme="majorBidi"/>
                <w:sz w:val="18"/>
                <w:szCs w:val="18"/>
              </w:rPr>
              <w:t>.51</w:t>
            </w:r>
          </w:p>
        </w:tc>
      </w:tr>
      <w:tr w:rsidR="00AC780A" w:rsidRPr="00074D72" w:rsidTr="00C6743C">
        <w:trPr>
          <w:trHeight w:val="115"/>
        </w:trPr>
        <w:tc>
          <w:tcPr>
            <w:tcW w:w="2253" w:type="pct"/>
          </w:tcPr>
          <w:p w:rsidR="00AC780A" w:rsidRPr="00074D72" w:rsidRDefault="00AC780A" w:rsidP="00C6743C">
            <w:pPr>
              <w:jc w:val="center"/>
              <w:rPr>
                <w:rFonts w:asciiTheme="majorBidi" w:hAnsiTheme="majorBidi" w:cstheme="majorBidi"/>
                <w:sz w:val="18"/>
                <w:szCs w:val="18"/>
              </w:rPr>
            </w:pPr>
            <w:r w:rsidRPr="00074D72">
              <w:rPr>
                <w:rFonts w:asciiTheme="majorBidi" w:hAnsiTheme="majorBidi" w:cstheme="majorBidi"/>
                <w:sz w:val="18"/>
                <w:szCs w:val="18"/>
              </w:rPr>
              <w:t>MAS 150</w:t>
            </w:r>
            <w:r w:rsidRPr="00074D72">
              <w:rPr>
                <w:rFonts w:asciiTheme="majorBidi" w:hAnsiTheme="majorBidi" w:cstheme="majorBidi"/>
                <w:sz w:val="18"/>
                <w:szCs w:val="18"/>
                <w:vertAlign w:val="superscript"/>
              </w:rPr>
              <w:t>o</w:t>
            </w:r>
            <w:r w:rsidRPr="00074D72">
              <w:rPr>
                <w:rFonts w:asciiTheme="majorBidi" w:hAnsiTheme="majorBidi" w:cstheme="majorBidi"/>
                <w:sz w:val="18"/>
                <w:szCs w:val="18"/>
              </w:rPr>
              <w:t>C (6 hours)</w:t>
            </w:r>
          </w:p>
        </w:tc>
        <w:tc>
          <w:tcPr>
            <w:tcW w:w="2747" w:type="pct"/>
          </w:tcPr>
          <w:p w:rsidR="00AC780A" w:rsidRPr="00074D72" w:rsidRDefault="00AC780A" w:rsidP="00353C8A">
            <w:pPr>
              <w:pStyle w:val="DecimalAligned"/>
              <w:tabs>
                <w:tab w:val="clear" w:pos="360"/>
                <w:tab w:val="decimal" w:pos="15"/>
              </w:tabs>
              <w:jc w:val="center"/>
              <w:rPr>
                <w:rFonts w:asciiTheme="majorBidi" w:hAnsiTheme="majorBidi" w:cstheme="majorBidi"/>
                <w:sz w:val="18"/>
                <w:szCs w:val="18"/>
              </w:rPr>
            </w:pPr>
            <w:r w:rsidRPr="00074D72">
              <w:rPr>
                <w:rFonts w:asciiTheme="majorBidi" w:hAnsiTheme="majorBidi" w:cstheme="majorBidi"/>
                <w:sz w:val="18"/>
                <w:szCs w:val="18"/>
              </w:rPr>
              <w:t>53.83</w:t>
            </w:r>
          </w:p>
        </w:tc>
      </w:tr>
      <w:tr w:rsidR="00AC780A" w:rsidRPr="00074D72" w:rsidTr="00C6743C">
        <w:trPr>
          <w:trHeight w:val="80"/>
        </w:trPr>
        <w:tc>
          <w:tcPr>
            <w:tcW w:w="2253" w:type="pct"/>
          </w:tcPr>
          <w:p w:rsidR="00AC780A" w:rsidRPr="00074D72" w:rsidRDefault="00074D72" w:rsidP="00353C8A">
            <w:pPr>
              <w:jc w:val="center"/>
              <w:rPr>
                <w:rFonts w:asciiTheme="majorBidi" w:hAnsiTheme="majorBidi" w:cstheme="majorBidi"/>
                <w:sz w:val="18"/>
                <w:szCs w:val="18"/>
              </w:rPr>
            </w:pPr>
            <w:r>
              <w:rPr>
                <w:rFonts w:asciiTheme="majorBidi" w:hAnsiTheme="majorBidi" w:cstheme="majorBidi"/>
                <w:sz w:val="18"/>
                <w:szCs w:val="18"/>
              </w:rPr>
              <w:t>Commercial TiO</w:t>
            </w:r>
            <w:r>
              <w:rPr>
                <w:rFonts w:asciiTheme="majorBidi" w:hAnsiTheme="majorBidi" w:cstheme="majorBidi"/>
                <w:sz w:val="18"/>
                <w:szCs w:val="18"/>
                <w:vertAlign w:val="subscript"/>
              </w:rPr>
              <w:t xml:space="preserve">2 </w:t>
            </w:r>
            <w:r w:rsidR="00AC780A" w:rsidRPr="00074D72">
              <w:rPr>
                <w:rFonts w:asciiTheme="majorBidi" w:hAnsiTheme="majorBidi" w:cstheme="majorBidi"/>
                <w:sz w:val="18"/>
                <w:szCs w:val="18"/>
              </w:rPr>
              <w:t>(SIGMA)</w:t>
            </w:r>
          </w:p>
        </w:tc>
        <w:tc>
          <w:tcPr>
            <w:tcW w:w="2747" w:type="pct"/>
          </w:tcPr>
          <w:p w:rsidR="00AC780A" w:rsidRPr="00074D72" w:rsidRDefault="00AC780A" w:rsidP="00353C8A">
            <w:pPr>
              <w:jc w:val="center"/>
              <w:rPr>
                <w:rFonts w:asciiTheme="majorBidi" w:hAnsiTheme="majorBidi" w:cstheme="majorBidi"/>
                <w:sz w:val="18"/>
                <w:szCs w:val="18"/>
              </w:rPr>
            </w:pPr>
            <w:r w:rsidRPr="00074D72">
              <w:rPr>
                <w:rFonts w:asciiTheme="majorBidi" w:hAnsiTheme="majorBidi" w:cstheme="majorBidi"/>
                <w:sz w:val="18"/>
                <w:szCs w:val="18"/>
              </w:rPr>
              <w:t>91.75</w:t>
            </w:r>
          </w:p>
        </w:tc>
      </w:tr>
    </w:tbl>
    <w:p w:rsidR="00891CD2" w:rsidRPr="00074D72" w:rsidRDefault="00891CD2" w:rsidP="00891CD2">
      <w:pPr>
        <w:spacing w:after="0"/>
        <w:rPr>
          <w:rFonts w:asciiTheme="majorBidi" w:hAnsiTheme="majorBidi" w:cstheme="majorBidi"/>
          <w:b/>
          <w:sz w:val="20"/>
          <w:szCs w:val="20"/>
        </w:rPr>
      </w:pPr>
    </w:p>
    <w:p w:rsidR="00891CD2" w:rsidRPr="00C6743C" w:rsidRDefault="00074D72" w:rsidP="00C6743C">
      <w:pPr>
        <w:spacing w:after="0"/>
        <w:jc w:val="center"/>
        <w:rPr>
          <w:rFonts w:asciiTheme="majorBidi" w:hAnsiTheme="majorBidi" w:cstheme="majorBidi"/>
          <w:b/>
          <w:sz w:val="20"/>
          <w:szCs w:val="20"/>
        </w:rPr>
      </w:pPr>
      <w:r w:rsidRPr="00074D72">
        <w:rPr>
          <w:rFonts w:asciiTheme="majorBidi" w:hAnsiTheme="majorBidi" w:cstheme="majorBidi"/>
          <w:b/>
          <w:sz w:val="20"/>
          <w:szCs w:val="20"/>
        </w:rPr>
        <w:t>Conclusion</w:t>
      </w:r>
    </w:p>
    <w:p w:rsidR="00891CD2" w:rsidRPr="00C6743C" w:rsidRDefault="00AC780A" w:rsidP="00C6743C">
      <w:pPr>
        <w:spacing w:after="0" w:line="240" w:lineRule="auto"/>
        <w:jc w:val="both"/>
        <w:rPr>
          <w:rFonts w:asciiTheme="majorBidi" w:hAnsiTheme="majorBidi" w:cstheme="majorBidi"/>
          <w:sz w:val="20"/>
          <w:szCs w:val="20"/>
        </w:rPr>
      </w:pPr>
      <w:r w:rsidRPr="00074D72">
        <w:rPr>
          <w:rFonts w:asciiTheme="majorBidi" w:hAnsiTheme="majorBidi" w:cstheme="majorBidi"/>
          <w:sz w:val="20"/>
          <w:szCs w:val="20"/>
        </w:rPr>
        <w:t>The Microwave As</w:t>
      </w:r>
      <w:r w:rsidR="00C72F3B">
        <w:rPr>
          <w:rFonts w:asciiTheme="majorBidi" w:hAnsiTheme="majorBidi" w:cstheme="majorBidi"/>
          <w:sz w:val="20"/>
          <w:szCs w:val="20"/>
        </w:rPr>
        <w:t>sisted Synthesis</w:t>
      </w:r>
      <w:r w:rsidR="00CC1984">
        <w:rPr>
          <w:rFonts w:asciiTheme="majorBidi" w:hAnsiTheme="majorBidi" w:cstheme="majorBidi"/>
          <w:sz w:val="20"/>
          <w:szCs w:val="20"/>
        </w:rPr>
        <w:t xml:space="preserve"> </w:t>
      </w:r>
      <w:r w:rsidR="00C72F3B">
        <w:rPr>
          <w:rFonts w:asciiTheme="majorBidi" w:hAnsiTheme="majorBidi" w:cstheme="majorBidi"/>
          <w:sz w:val="20"/>
          <w:szCs w:val="20"/>
        </w:rPr>
        <w:t>(MAS) technique</w:t>
      </w:r>
      <w:r w:rsidR="00074D72">
        <w:rPr>
          <w:rFonts w:asciiTheme="majorBidi" w:hAnsiTheme="majorBidi" w:cstheme="majorBidi"/>
          <w:sz w:val="20"/>
          <w:szCs w:val="20"/>
        </w:rPr>
        <w:t xml:space="preserve"> </w:t>
      </w:r>
      <w:r w:rsidR="00C72F3B">
        <w:rPr>
          <w:rFonts w:asciiTheme="majorBidi" w:hAnsiTheme="majorBidi" w:cstheme="majorBidi"/>
          <w:sz w:val="20"/>
          <w:szCs w:val="20"/>
        </w:rPr>
        <w:t xml:space="preserve">had </w:t>
      </w:r>
      <w:r w:rsidR="00074D72">
        <w:rPr>
          <w:rFonts w:asciiTheme="majorBidi" w:hAnsiTheme="majorBidi" w:cstheme="majorBidi"/>
          <w:sz w:val="20"/>
          <w:szCs w:val="20"/>
        </w:rPr>
        <w:t>produced a potential TiO</w:t>
      </w:r>
      <w:r w:rsidR="00074D72">
        <w:rPr>
          <w:rFonts w:asciiTheme="majorBidi" w:hAnsiTheme="majorBidi" w:cstheme="majorBidi"/>
          <w:sz w:val="20"/>
          <w:szCs w:val="20"/>
          <w:vertAlign w:val="subscript"/>
        </w:rPr>
        <w:t>2</w:t>
      </w:r>
      <w:r w:rsidR="00E312F7">
        <w:rPr>
          <w:rFonts w:asciiTheme="majorBidi" w:hAnsiTheme="majorBidi" w:cstheme="majorBidi"/>
          <w:sz w:val="20"/>
          <w:szCs w:val="20"/>
          <w:vertAlign w:val="subscript"/>
        </w:rPr>
        <w:t xml:space="preserve"> </w:t>
      </w:r>
      <w:proofErr w:type="spellStart"/>
      <w:r w:rsidR="00C72F3B">
        <w:rPr>
          <w:rFonts w:asciiTheme="majorBidi" w:hAnsiTheme="majorBidi" w:cstheme="majorBidi"/>
          <w:sz w:val="20"/>
          <w:szCs w:val="20"/>
        </w:rPr>
        <w:t>photocatalyst</w:t>
      </w:r>
      <w:proofErr w:type="spellEnd"/>
      <w:r w:rsidR="00C72F3B">
        <w:rPr>
          <w:rFonts w:asciiTheme="majorBidi" w:hAnsiTheme="majorBidi" w:cstheme="majorBidi"/>
          <w:sz w:val="20"/>
          <w:szCs w:val="20"/>
        </w:rPr>
        <w:t>. The TiO</w:t>
      </w:r>
      <w:r w:rsidR="00C72F3B">
        <w:rPr>
          <w:rFonts w:asciiTheme="majorBidi" w:hAnsiTheme="majorBidi" w:cstheme="majorBidi"/>
          <w:sz w:val="20"/>
          <w:szCs w:val="20"/>
          <w:vertAlign w:val="subscript"/>
        </w:rPr>
        <w:t xml:space="preserve">2 </w:t>
      </w:r>
      <w:r w:rsidR="00C72F3B">
        <w:rPr>
          <w:rFonts w:asciiTheme="majorBidi" w:hAnsiTheme="majorBidi" w:cstheme="majorBidi"/>
          <w:sz w:val="20"/>
          <w:szCs w:val="20"/>
        </w:rPr>
        <w:t xml:space="preserve">prepared by </w:t>
      </w:r>
      <w:r w:rsidRPr="00074D72">
        <w:rPr>
          <w:rFonts w:asciiTheme="majorBidi" w:hAnsiTheme="majorBidi" w:cstheme="majorBidi"/>
          <w:sz w:val="20"/>
          <w:szCs w:val="20"/>
        </w:rPr>
        <w:t>MAS 150</w:t>
      </w:r>
      <w:r w:rsidR="00D70E5A">
        <w:rPr>
          <w:rFonts w:asciiTheme="majorBidi" w:hAnsiTheme="majorBidi" w:cstheme="majorBidi"/>
          <w:sz w:val="20"/>
          <w:szCs w:val="20"/>
        </w:rPr>
        <w:t xml:space="preserve"> </w:t>
      </w:r>
      <w:proofErr w:type="spellStart"/>
      <w:r w:rsidR="00D70E5A">
        <w:rPr>
          <w:rFonts w:asciiTheme="majorBidi" w:hAnsiTheme="majorBidi" w:cstheme="majorBidi"/>
          <w:sz w:val="20"/>
          <w:szCs w:val="20"/>
          <w:vertAlign w:val="superscript"/>
        </w:rPr>
        <w:t>o</w:t>
      </w:r>
      <w:r w:rsidR="00C6743C">
        <w:rPr>
          <w:rFonts w:asciiTheme="majorBidi" w:hAnsiTheme="majorBidi" w:cstheme="majorBidi"/>
          <w:sz w:val="20"/>
          <w:szCs w:val="20"/>
        </w:rPr>
        <w:t>C</w:t>
      </w:r>
      <w:proofErr w:type="spellEnd"/>
      <w:r w:rsidR="00C6743C">
        <w:rPr>
          <w:rFonts w:asciiTheme="majorBidi" w:hAnsiTheme="majorBidi" w:cstheme="majorBidi"/>
          <w:sz w:val="20"/>
          <w:szCs w:val="20"/>
        </w:rPr>
        <w:t xml:space="preserve"> with </w:t>
      </w:r>
      <w:r w:rsidR="00595ECA">
        <w:rPr>
          <w:rFonts w:asciiTheme="majorBidi" w:hAnsiTheme="majorBidi" w:cstheme="majorBidi"/>
          <w:sz w:val="20"/>
          <w:szCs w:val="20"/>
        </w:rPr>
        <w:t xml:space="preserve">4 hours treatment </w:t>
      </w:r>
      <w:r w:rsidR="00C72F3B">
        <w:rPr>
          <w:rFonts w:asciiTheme="majorBidi" w:hAnsiTheme="majorBidi" w:cstheme="majorBidi"/>
          <w:sz w:val="20"/>
          <w:szCs w:val="20"/>
        </w:rPr>
        <w:t xml:space="preserve">showed </w:t>
      </w:r>
      <w:r w:rsidRPr="00074D72">
        <w:rPr>
          <w:rFonts w:asciiTheme="majorBidi" w:hAnsiTheme="majorBidi" w:cstheme="majorBidi"/>
          <w:sz w:val="20"/>
          <w:szCs w:val="20"/>
        </w:rPr>
        <w:t>promising performance with almost com</w:t>
      </w:r>
      <w:r w:rsidR="00E0431C" w:rsidRPr="00074D72">
        <w:rPr>
          <w:rFonts w:asciiTheme="majorBidi" w:hAnsiTheme="majorBidi" w:cstheme="majorBidi"/>
          <w:sz w:val="20"/>
          <w:szCs w:val="20"/>
        </w:rPr>
        <w:t>plete degradation of Reactive Golden Yellow R dye</w:t>
      </w:r>
      <w:r w:rsidR="00E312F7">
        <w:rPr>
          <w:rFonts w:asciiTheme="majorBidi" w:hAnsiTheme="majorBidi" w:cstheme="majorBidi"/>
          <w:sz w:val="20"/>
          <w:szCs w:val="20"/>
        </w:rPr>
        <w:t xml:space="preserve"> within 4 hours</w:t>
      </w:r>
      <w:r w:rsidRPr="00074D72">
        <w:rPr>
          <w:rFonts w:asciiTheme="majorBidi" w:hAnsiTheme="majorBidi" w:cstheme="majorBidi"/>
          <w:sz w:val="20"/>
          <w:szCs w:val="20"/>
        </w:rPr>
        <w:t>. The h</w:t>
      </w:r>
      <w:r w:rsidR="00074D72">
        <w:rPr>
          <w:rFonts w:asciiTheme="majorBidi" w:hAnsiTheme="majorBidi" w:cstheme="majorBidi"/>
          <w:sz w:val="20"/>
          <w:szCs w:val="20"/>
        </w:rPr>
        <w:t>igh performance of the TiO</w:t>
      </w:r>
      <w:r w:rsidR="00074D72">
        <w:rPr>
          <w:rFonts w:asciiTheme="majorBidi" w:hAnsiTheme="majorBidi" w:cstheme="majorBidi"/>
          <w:sz w:val="20"/>
          <w:szCs w:val="20"/>
          <w:vertAlign w:val="subscript"/>
        </w:rPr>
        <w:t>2</w:t>
      </w:r>
      <w:r w:rsidR="00074D72">
        <w:rPr>
          <w:rFonts w:asciiTheme="majorBidi" w:hAnsiTheme="majorBidi" w:cstheme="majorBidi"/>
          <w:sz w:val="20"/>
          <w:szCs w:val="20"/>
        </w:rPr>
        <w:t xml:space="preserve"> wa</w:t>
      </w:r>
      <w:r w:rsidRPr="00074D72">
        <w:rPr>
          <w:rFonts w:asciiTheme="majorBidi" w:hAnsiTheme="majorBidi" w:cstheme="majorBidi"/>
          <w:sz w:val="20"/>
          <w:szCs w:val="20"/>
        </w:rPr>
        <w:t xml:space="preserve">s due to small crystallite size, high </w:t>
      </w:r>
      <w:proofErr w:type="spellStart"/>
      <w:r w:rsidRPr="00074D72">
        <w:rPr>
          <w:rFonts w:asciiTheme="majorBidi" w:hAnsiTheme="majorBidi" w:cstheme="majorBidi"/>
          <w:sz w:val="20"/>
          <w:szCs w:val="20"/>
        </w:rPr>
        <w:t>cryst</w:t>
      </w:r>
      <w:r w:rsidR="00075A26">
        <w:rPr>
          <w:rFonts w:asciiTheme="majorBidi" w:hAnsiTheme="majorBidi" w:cstheme="majorBidi"/>
          <w:sz w:val="20"/>
          <w:szCs w:val="20"/>
        </w:rPr>
        <w:t>allinity</w:t>
      </w:r>
      <w:proofErr w:type="spellEnd"/>
      <w:r w:rsidR="00075A26">
        <w:rPr>
          <w:rFonts w:asciiTheme="majorBidi" w:hAnsiTheme="majorBidi" w:cstheme="majorBidi"/>
          <w:sz w:val="20"/>
          <w:szCs w:val="20"/>
        </w:rPr>
        <w:t xml:space="preserve"> of </w:t>
      </w:r>
      <w:proofErr w:type="spellStart"/>
      <w:r w:rsidR="00075A26">
        <w:rPr>
          <w:rFonts w:asciiTheme="majorBidi" w:hAnsiTheme="majorBidi" w:cstheme="majorBidi"/>
          <w:sz w:val="20"/>
          <w:szCs w:val="20"/>
        </w:rPr>
        <w:t>anatase</w:t>
      </w:r>
      <w:proofErr w:type="spellEnd"/>
      <w:r w:rsidR="00075A26">
        <w:rPr>
          <w:rFonts w:asciiTheme="majorBidi" w:hAnsiTheme="majorBidi" w:cstheme="majorBidi"/>
          <w:sz w:val="20"/>
          <w:szCs w:val="20"/>
        </w:rPr>
        <w:t xml:space="preserve"> </w:t>
      </w:r>
      <w:r w:rsidRPr="00074D72">
        <w:rPr>
          <w:rFonts w:asciiTheme="majorBidi" w:hAnsiTheme="majorBidi" w:cstheme="majorBidi"/>
          <w:sz w:val="20"/>
          <w:szCs w:val="20"/>
        </w:rPr>
        <w:t>phase, and hig</w:t>
      </w:r>
      <w:r w:rsidR="00074D72">
        <w:rPr>
          <w:rFonts w:asciiTheme="majorBidi" w:hAnsiTheme="majorBidi" w:cstheme="majorBidi"/>
          <w:sz w:val="20"/>
          <w:szCs w:val="20"/>
        </w:rPr>
        <w:t>h pore volume. The performance wa</w:t>
      </w:r>
      <w:r w:rsidRPr="00074D72">
        <w:rPr>
          <w:rFonts w:asciiTheme="majorBidi" w:hAnsiTheme="majorBidi" w:cstheme="majorBidi"/>
          <w:sz w:val="20"/>
          <w:szCs w:val="20"/>
        </w:rPr>
        <w:t>s hi</w:t>
      </w:r>
      <w:r w:rsidR="00075A26">
        <w:rPr>
          <w:rFonts w:asciiTheme="majorBidi" w:hAnsiTheme="majorBidi" w:cstheme="majorBidi"/>
          <w:sz w:val="20"/>
          <w:szCs w:val="20"/>
        </w:rPr>
        <w:t xml:space="preserve">gher than the </w:t>
      </w:r>
      <w:r w:rsidR="00074D72">
        <w:rPr>
          <w:rFonts w:asciiTheme="majorBidi" w:hAnsiTheme="majorBidi" w:cstheme="majorBidi"/>
          <w:sz w:val="20"/>
          <w:szCs w:val="20"/>
        </w:rPr>
        <w:t>commercial TiO</w:t>
      </w:r>
      <w:r w:rsidR="00074D72">
        <w:rPr>
          <w:rFonts w:asciiTheme="majorBidi" w:hAnsiTheme="majorBidi" w:cstheme="majorBidi"/>
          <w:sz w:val="20"/>
          <w:szCs w:val="20"/>
          <w:vertAlign w:val="subscript"/>
        </w:rPr>
        <w:t>2</w:t>
      </w:r>
      <w:r w:rsidR="00CC1984">
        <w:rPr>
          <w:rFonts w:asciiTheme="majorBidi" w:hAnsiTheme="majorBidi" w:cstheme="majorBidi"/>
          <w:sz w:val="20"/>
          <w:szCs w:val="20"/>
          <w:vertAlign w:val="subscript"/>
        </w:rPr>
        <w:t xml:space="preserve"> </w:t>
      </w:r>
      <w:r w:rsidRPr="00074D72">
        <w:rPr>
          <w:rFonts w:asciiTheme="majorBidi" w:hAnsiTheme="majorBidi" w:cstheme="majorBidi"/>
          <w:sz w:val="20"/>
          <w:szCs w:val="20"/>
        </w:rPr>
        <w:t xml:space="preserve">(SIGMA). </w:t>
      </w:r>
    </w:p>
    <w:p w:rsidR="00891CD2" w:rsidRPr="00C6743C" w:rsidRDefault="00074D72" w:rsidP="00C6743C">
      <w:pPr>
        <w:spacing w:after="0" w:line="240" w:lineRule="auto"/>
        <w:jc w:val="center"/>
        <w:rPr>
          <w:rFonts w:asciiTheme="majorBidi" w:hAnsiTheme="majorBidi" w:cstheme="majorBidi"/>
          <w:b/>
          <w:sz w:val="20"/>
          <w:szCs w:val="20"/>
        </w:rPr>
      </w:pPr>
      <w:r w:rsidRPr="00074D72">
        <w:rPr>
          <w:rFonts w:asciiTheme="majorBidi" w:hAnsiTheme="majorBidi" w:cstheme="majorBidi"/>
          <w:b/>
          <w:sz w:val="20"/>
          <w:szCs w:val="20"/>
        </w:rPr>
        <w:lastRenderedPageBreak/>
        <w:t>Acknowledgement</w:t>
      </w:r>
    </w:p>
    <w:p w:rsidR="00AC780A" w:rsidRPr="00074D72" w:rsidRDefault="00AC780A" w:rsidP="00C6743C">
      <w:pPr>
        <w:spacing w:after="0" w:line="240" w:lineRule="auto"/>
        <w:jc w:val="both"/>
        <w:rPr>
          <w:rFonts w:asciiTheme="majorBidi" w:hAnsiTheme="majorBidi" w:cstheme="majorBidi"/>
          <w:sz w:val="20"/>
          <w:szCs w:val="20"/>
        </w:rPr>
      </w:pPr>
      <w:r w:rsidRPr="00074D72">
        <w:rPr>
          <w:rFonts w:asciiTheme="majorBidi" w:hAnsiTheme="majorBidi" w:cstheme="majorBidi"/>
          <w:sz w:val="20"/>
          <w:szCs w:val="20"/>
        </w:rPr>
        <w:t>This research was supported by Fundamental Research Grant Scheme (FRGS), vote 59121 and vote 59154, and Science Fund, vote 52027 funded by Ministry of Higher Education (MOHE) and Ministry of Science, Technology and Innovation (MOSTI) of Malaysia Government respectively.</w:t>
      </w:r>
    </w:p>
    <w:p w:rsidR="00891CD2" w:rsidRPr="0099546D" w:rsidRDefault="00891CD2" w:rsidP="00891CD2">
      <w:pPr>
        <w:spacing w:after="0" w:line="240" w:lineRule="auto"/>
        <w:rPr>
          <w:rFonts w:asciiTheme="majorBidi" w:hAnsiTheme="majorBidi" w:cstheme="majorBidi"/>
          <w:b/>
          <w:sz w:val="20"/>
          <w:szCs w:val="20"/>
        </w:rPr>
      </w:pPr>
    </w:p>
    <w:p w:rsidR="00AC780A" w:rsidRPr="0099546D" w:rsidRDefault="0099546D" w:rsidP="0099546D">
      <w:pPr>
        <w:spacing w:after="0" w:line="240" w:lineRule="auto"/>
        <w:jc w:val="center"/>
        <w:rPr>
          <w:rFonts w:asciiTheme="majorBidi" w:hAnsiTheme="majorBidi" w:cstheme="majorBidi"/>
          <w:b/>
          <w:sz w:val="20"/>
          <w:szCs w:val="20"/>
        </w:rPr>
      </w:pPr>
      <w:r w:rsidRPr="0099546D">
        <w:rPr>
          <w:rFonts w:asciiTheme="majorBidi" w:hAnsiTheme="majorBidi" w:cstheme="majorBidi"/>
          <w:b/>
          <w:sz w:val="20"/>
          <w:szCs w:val="20"/>
        </w:rPr>
        <w:t>References</w:t>
      </w:r>
    </w:p>
    <w:p w:rsidR="00B1413A" w:rsidRPr="00595ECA" w:rsidRDefault="00B1413A" w:rsidP="00891CD2">
      <w:pPr>
        <w:spacing w:after="0" w:line="240" w:lineRule="auto"/>
        <w:rPr>
          <w:rFonts w:asciiTheme="majorBidi" w:hAnsiTheme="majorBidi" w:cstheme="majorBidi"/>
          <w:sz w:val="20"/>
          <w:szCs w:val="20"/>
        </w:rPr>
      </w:pP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Boulamanti</w:t>
      </w:r>
      <w:proofErr w:type="spellEnd"/>
      <w:r w:rsidRPr="00C6743C">
        <w:rPr>
          <w:rFonts w:asciiTheme="majorBidi" w:hAnsiTheme="majorBidi" w:cstheme="majorBidi"/>
          <w:sz w:val="18"/>
          <w:szCs w:val="18"/>
        </w:rPr>
        <w:t>, A. K. &amp;</w:t>
      </w:r>
      <w:r w:rsidR="00D926EB"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Philippopoulos</w:t>
      </w:r>
      <w:proofErr w:type="spellEnd"/>
      <w:r w:rsidRPr="00C6743C">
        <w:rPr>
          <w:rFonts w:asciiTheme="majorBidi" w:hAnsiTheme="majorBidi" w:cstheme="majorBidi"/>
          <w:sz w:val="18"/>
          <w:szCs w:val="18"/>
        </w:rPr>
        <w:t xml:space="preserve">, C. J. 2008.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degradation of methyl </w:t>
      </w:r>
      <w:proofErr w:type="spellStart"/>
      <w:r w:rsidRPr="00C6743C">
        <w:rPr>
          <w:rFonts w:asciiTheme="majorBidi" w:hAnsiTheme="majorBidi" w:cstheme="majorBidi"/>
          <w:sz w:val="18"/>
          <w:szCs w:val="18"/>
        </w:rPr>
        <w:t>tert</w:t>
      </w:r>
      <w:proofErr w:type="spellEnd"/>
      <w:r w:rsidRPr="00C6743C">
        <w:rPr>
          <w:rFonts w:asciiTheme="majorBidi" w:hAnsiTheme="majorBidi" w:cstheme="majorBidi"/>
          <w:sz w:val="18"/>
          <w:szCs w:val="18"/>
        </w:rPr>
        <w:t xml:space="preserve">-butyl ether in the gas-phase: A kinetic study. </w:t>
      </w:r>
      <w:r w:rsidR="002671FD">
        <w:rPr>
          <w:rFonts w:asciiTheme="majorBidi" w:hAnsiTheme="majorBidi" w:cstheme="majorBidi"/>
          <w:i/>
          <w:sz w:val="18"/>
          <w:szCs w:val="18"/>
        </w:rPr>
        <w:t>Journal of Hazardous Materials</w:t>
      </w:r>
      <w:r w:rsidRPr="00C6743C">
        <w:rPr>
          <w:rFonts w:asciiTheme="majorBidi" w:hAnsiTheme="majorBidi" w:cstheme="majorBidi"/>
          <w:sz w:val="18"/>
          <w:szCs w:val="18"/>
        </w:rPr>
        <w:t xml:space="preserve"> 160: 83-87.</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Sharma, S. D., </w:t>
      </w:r>
      <w:proofErr w:type="spellStart"/>
      <w:r w:rsidRPr="00C6743C">
        <w:rPr>
          <w:rFonts w:asciiTheme="majorBidi" w:hAnsiTheme="majorBidi" w:cstheme="majorBidi"/>
          <w:sz w:val="18"/>
          <w:szCs w:val="18"/>
        </w:rPr>
        <w:t>Saini</w:t>
      </w:r>
      <w:proofErr w:type="spellEnd"/>
      <w:r w:rsidRPr="00C6743C">
        <w:rPr>
          <w:rFonts w:asciiTheme="majorBidi" w:hAnsiTheme="majorBidi" w:cstheme="majorBidi"/>
          <w:sz w:val="18"/>
          <w:szCs w:val="18"/>
        </w:rPr>
        <w:t xml:space="preserve">, K. K., Kant, C., Sharma, C. P. &amp; Jain, S. C. 2008. </w:t>
      </w:r>
      <w:proofErr w:type="spellStart"/>
      <w:r w:rsidRPr="00C6743C">
        <w:rPr>
          <w:rFonts w:asciiTheme="majorBidi" w:hAnsiTheme="majorBidi" w:cstheme="majorBidi"/>
          <w:sz w:val="18"/>
          <w:szCs w:val="18"/>
        </w:rPr>
        <w:t>Photodegradation</w:t>
      </w:r>
      <w:proofErr w:type="spellEnd"/>
      <w:r w:rsidRPr="00C6743C">
        <w:rPr>
          <w:rFonts w:asciiTheme="majorBidi" w:hAnsiTheme="majorBidi" w:cstheme="majorBidi"/>
          <w:sz w:val="18"/>
          <w:szCs w:val="18"/>
        </w:rPr>
        <w:t xml:space="preserve"> of dye pollutant under UV light by </w:t>
      </w:r>
      <w:proofErr w:type="spellStart"/>
      <w:r w:rsidRPr="00C6743C">
        <w:rPr>
          <w:rFonts w:asciiTheme="majorBidi" w:hAnsiTheme="majorBidi" w:cstheme="majorBidi"/>
          <w:sz w:val="18"/>
          <w:szCs w:val="18"/>
        </w:rPr>
        <w:t>nano</w:t>
      </w:r>
      <w:proofErr w:type="spellEnd"/>
      <w:r w:rsidRPr="00C6743C">
        <w:rPr>
          <w:rFonts w:asciiTheme="majorBidi" w:hAnsiTheme="majorBidi" w:cstheme="majorBidi"/>
          <w:sz w:val="18"/>
          <w:szCs w:val="18"/>
        </w:rPr>
        <w:t xml:space="preserve">-catalyst doped </w:t>
      </w:r>
      <w:proofErr w:type="spellStart"/>
      <w:proofErr w:type="gramStart"/>
      <w:r w:rsidRPr="00C6743C">
        <w:rPr>
          <w:rFonts w:asciiTheme="majorBidi" w:hAnsiTheme="majorBidi" w:cstheme="majorBidi"/>
          <w:sz w:val="18"/>
          <w:szCs w:val="18"/>
        </w:rPr>
        <w:t>titania</w:t>
      </w:r>
      <w:proofErr w:type="spellEnd"/>
      <w:proofErr w:type="gramEnd"/>
      <w:r w:rsidRPr="00C6743C">
        <w:rPr>
          <w:rFonts w:asciiTheme="majorBidi" w:hAnsiTheme="majorBidi" w:cstheme="majorBidi"/>
          <w:sz w:val="18"/>
          <w:szCs w:val="18"/>
        </w:rPr>
        <w:t xml:space="preserve"> thin films. </w:t>
      </w:r>
      <w:r w:rsidRPr="002671FD">
        <w:rPr>
          <w:rFonts w:asciiTheme="majorBidi" w:hAnsiTheme="majorBidi" w:cstheme="majorBidi"/>
          <w:i/>
          <w:sz w:val="18"/>
          <w:szCs w:val="18"/>
        </w:rPr>
        <w:t>App</w:t>
      </w:r>
      <w:r w:rsidR="002671FD">
        <w:rPr>
          <w:rFonts w:asciiTheme="majorBidi" w:hAnsiTheme="majorBidi" w:cstheme="majorBidi"/>
          <w:i/>
          <w:sz w:val="18"/>
          <w:szCs w:val="18"/>
        </w:rPr>
        <w:t>lied Catalysis B: Environmental</w:t>
      </w:r>
      <w:r w:rsidRPr="00C6743C">
        <w:rPr>
          <w:rFonts w:asciiTheme="majorBidi" w:hAnsiTheme="majorBidi" w:cstheme="majorBidi"/>
          <w:sz w:val="18"/>
          <w:szCs w:val="18"/>
        </w:rPr>
        <w:t xml:space="preserve"> 84: 233-240.</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Kim, S. &amp;</w:t>
      </w:r>
      <w:r w:rsidR="00D926EB"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Ehrman</w:t>
      </w:r>
      <w:proofErr w:type="spellEnd"/>
      <w:r w:rsidRPr="00C6743C">
        <w:rPr>
          <w:rFonts w:asciiTheme="majorBidi" w:hAnsiTheme="majorBidi" w:cstheme="majorBidi"/>
          <w:sz w:val="18"/>
          <w:szCs w:val="18"/>
        </w:rPr>
        <w:t xml:space="preserve">, S. H. 2009.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activity of a surface-modified </w:t>
      </w:r>
      <w:proofErr w:type="spellStart"/>
      <w:r w:rsidRPr="00C6743C">
        <w:rPr>
          <w:rFonts w:asciiTheme="majorBidi" w:hAnsiTheme="majorBidi" w:cstheme="majorBidi"/>
          <w:sz w:val="18"/>
          <w:szCs w:val="18"/>
        </w:rPr>
        <w:t>anatase</w:t>
      </w:r>
      <w:proofErr w:type="spellEnd"/>
      <w:r w:rsidRPr="00C6743C">
        <w:rPr>
          <w:rFonts w:asciiTheme="majorBidi" w:hAnsiTheme="majorBidi" w:cstheme="majorBidi"/>
          <w:sz w:val="18"/>
          <w:szCs w:val="18"/>
        </w:rPr>
        <w:t xml:space="preserve"> and rutile </w:t>
      </w:r>
      <w:proofErr w:type="spellStart"/>
      <w:proofErr w:type="gramStart"/>
      <w:r w:rsidRPr="00C6743C">
        <w:rPr>
          <w:rFonts w:asciiTheme="majorBidi" w:hAnsiTheme="majorBidi" w:cstheme="majorBidi"/>
          <w:sz w:val="18"/>
          <w:szCs w:val="18"/>
        </w:rPr>
        <w:t>titania</w:t>
      </w:r>
      <w:proofErr w:type="spellEnd"/>
      <w:proofErr w:type="gramEnd"/>
      <w:r w:rsidRPr="00C6743C">
        <w:rPr>
          <w:rFonts w:asciiTheme="majorBidi" w:hAnsiTheme="majorBidi" w:cstheme="majorBidi"/>
          <w:sz w:val="18"/>
          <w:szCs w:val="18"/>
        </w:rPr>
        <w:t xml:space="preserve"> nanoparticle mixture. </w:t>
      </w:r>
      <w:r w:rsidRPr="002671FD">
        <w:rPr>
          <w:rFonts w:asciiTheme="majorBidi" w:hAnsiTheme="majorBidi" w:cstheme="majorBidi"/>
          <w:i/>
          <w:sz w:val="18"/>
          <w:szCs w:val="18"/>
        </w:rPr>
        <w:t>Journal o</w:t>
      </w:r>
      <w:r w:rsidR="002671FD">
        <w:rPr>
          <w:rFonts w:asciiTheme="majorBidi" w:hAnsiTheme="majorBidi" w:cstheme="majorBidi"/>
          <w:i/>
          <w:sz w:val="18"/>
          <w:szCs w:val="18"/>
        </w:rPr>
        <w:t xml:space="preserve">f Colloid and Interface Science </w:t>
      </w:r>
      <w:r w:rsidR="002671FD" w:rsidRPr="002671FD">
        <w:rPr>
          <w:rFonts w:asciiTheme="majorBidi" w:hAnsiTheme="majorBidi" w:cstheme="majorBidi"/>
          <w:sz w:val="18"/>
          <w:szCs w:val="18"/>
        </w:rPr>
        <w:t>338</w:t>
      </w:r>
      <w:r w:rsidR="002671FD">
        <w:rPr>
          <w:rFonts w:asciiTheme="majorBidi" w:hAnsiTheme="majorBidi" w:cstheme="majorBidi"/>
          <w:sz w:val="18"/>
          <w:szCs w:val="18"/>
        </w:rPr>
        <w:t>(1): 304-307.</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Hao</w:t>
      </w:r>
      <w:proofErr w:type="spellEnd"/>
      <w:r w:rsidRPr="00C6743C">
        <w:rPr>
          <w:rFonts w:asciiTheme="majorBidi" w:hAnsiTheme="majorBidi" w:cstheme="majorBidi"/>
          <w:sz w:val="18"/>
          <w:szCs w:val="18"/>
        </w:rPr>
        <w:t xml:space="preserve">, H. &amp; Zhang, J. 2009. </w:t>
      </w:r>
      <w:proofErr w:type="gramStart"/>
      <w:r w:rsidRPr="00C6743C">
        <w:rPr>
          <w:rFonts w:asciiTheme="majorBidi" w:hAnsiTheme="majorBidi" w:cstheme="majorBidi"/>
          <w:sz w:val="18"/>
          <w:szCs w:val="18"/>
        </w:rPr>
        <w:t xml:space="preserve">Low temperature synthesis of crystalline </w:t>
      </w:r>
      <w:proofErr w:type="spellStart"/>
      <w:r w:rsidRPr="00C6743C">
        <w:rPr>
          <w:rFonts w:asciiTheme="majorBidi" w:hAnsiTheme="majorBidi" w:cstheme="majorBidi"/>
          <w:sz w:val="18"/>
          <w:szCs w:val="18"/>
        </w:rPr>
        <w:t>mesoporoustitania</w:t>
      </w:r>
      <w:proofErr w:type="spellEnd"/>
      <w:r w:rsidRPr="00C6743C">
        <w:rPr>
          <w:rFonts w:asciiTheme="majorBidi" w:hAnsiTheme="majorBidi" w:cstheme="majorBidi"/>
          <w:sz w:val="18"/>
          <w:szCs w:val="18"/>
        </w:rPr>
        <w:t xml:space="preserve"> with high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activity by post-treatment in nitric acid ethanol solution.</w:t>
      </w:r>
      <w:proofErr w:type="gramEnd"/>
      <w:r w:rsidRPr="00C6743C">
        <w:rPr>
          <w:rFonts w:asciiTheme="majorBidi" w:hAnsiTheme="majorBidi" w:cstheme="majorBidi"/>
          <w:sz w:val="18"/>
          <w:szCs w:val="18"/>
        </w:rPr>
        <w:t xml:space="preserve"> </w:t>
      </w:r>
      <w:r w:rsidR="00C6743C">
        <w:rPr>
          <w:rFonts w:asciiTheme="majorBidi" w:hAnsiTheme="majorBidi" w:cstheme="majorBidi"/>
          <w:i/>
          <w:sz w:val="18"/>
          <w:szCs w:val="18"/>
        </w:rPr>
        <w:t>Material Letters</w:t>
      </w:r>
      <w:r w:rsidRPr="00C6743C">
        <w:rPr>
          <w:rFonts w:asciiTheme="majorBidi" w:hAnsiTheme="majorBidi" w:cstheme="majorBidi"/>
          <w:sz w:val="18"/>
          <w:szCs w:val="18"/>
        </w:rPr>
        <w:t xml:space="preserve"> 63: 106-108.  </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Moctezuma</w:t>
      </w:r>
      <w:proofErr w:type="spellEnd"/>
      <w:r w:rsidRPr="00C6743C">
        <w:rPr>
          <w:rFonts w:asciiTheme="majorBidi" w:hAnsiTheme="majorBidi" w:cstheme="majorBidi"/>
          <w:sz w:val="18"/>
          <w:szCs w:val="18"/>
        </w:rPr>
        <w:t xml:space="preserve">, E., </w:t>
      </w:r>
      <w:proofErr w:type="spellStart"/>
      <w:r w:rsidRPr="00C6743C">
        <w:rPr>
          <w:rFonts w:asciiTheme="majorBidi" w:hAnsiTheme="majorBidi" w:cstheme="majorBidi"/>
          <w:sz w:val="18"/>
          <w:szCs w:val="18"/>
        </w:rPr>
        <w:t>Leyva</w:t>
      </w:r>
      <w:proofErr w:type="spellEnd"/>
      <w:r w:rsidRPr="00C6743C">
        <w:rPr>
          <w:rFonts w:asciiTheme="majorBidi" w:hAnsiTheme="majorBidi" w:cstheme="majorBidi"/>
          <w:sz w:val="18"/>
          <w:szCs w:val="18"/>
        </w:rPr>
        <w:t xml:space="preserve">, E., </w:t>
      </w:r>
      <w:proofErr w:type="spellStart"/>
      <w:r w:rsidRPr="00C6743C">
        <w:rPr>
          <w:rFonts w:asciiTheme="majorBidi" w:hAnsiTheme="majorBidi" w:cstheme="majorBidi"/>
          <w:sz w:val="18"/>
          <w:szCs w:val="18"/>
        </w:rPr>
        <w:t>Monreal</w:t>
      </w:r>
      <w:proofErr w:type="spellEnd"/>
      <w:r w:rsidRPr="00C6743C">
        <w:rPr>
          <w:rFonts w:asciiTheme="majorBidi" w:hAnsiTheme="majorBidi" w:cstheme="majorBidi"/>
          <w:sz w:val="18"/>
          <w:szCs w:val="18"/>
        </w:rPr>
        <w:t>, E., Villegas, N. &amp;</w:t>
      </w:r>
      <w:r w:rsidR="00D926EB"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Infante</w:t>
      </w:r>
      <w:proofErr w:type="spellEnd"/>
      <w:r w:rsidRPr="00C6743C">
        <w:rPr>
          <w:rFonts w:asciiTheme="majorBidi" w:hAnsiTheme="majorBidi" w:cstheme="majorBidi"/>
          <w:sz w:val="18"/>
          <w:szCs w:val="18"/>
        </w:rPr>
        <w:t xml:space="preserve">, D. 1999.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degradation of the herbicide “</w:t>
      </w:r>
      <w:proofErr w:type="spellStart"/>
      <w:r w:rsidRPr="00C6743C">
        <w:rPr>
          <w:rFonts w:asciiTheme="majorBidi" w:hAnsiTheme="majorBidi" w:cstheme="majorBidi"/>
          <w:sz w:val="18"/>
          <w:szCs w:val="18"/>
        </w:rPr>
        <w:t>Paraquat</w:t>
      </w:r>
      <w:proofErr w:type="spellEnd"/>
      <w:r w:rsidRPr="00C6743C">
        <w:rPr>
          <w:rFonts w:asciiTheme="majorBidi" w:hAnsiTheme="majorBidi" w:cstheme="majorBidi"/>
          <w:sz w:val="18"/>
          <w:szCs w:val="18"/>
        </w:rPr>
        <w:t>”.</w:t>
      </w:r>
      <w:r w:rsidR="00C6743C">
        <w:rPr>
          <w:rFonts w:asciiTheme="majorBidi" w:hAnsiTheme="majorBidi" w:cstheme="majorBidi"/>
          <w:i/>
          <w:sz w:val="18"/>
          <w:szCs w:val="18"/>
        </w:rPr>
        <w:t xml:space="preserve">Chemosphere </w:t>
      </w:r>
      <w:r w:rsidRPr="00C6743C">
        <w:rPr>
          <w:rFonts w:asciiTheme="majorBidi" w:hAnsiTheme="majorBidi" w:cstheme="majorBidi"/>
          <w:sz w:val="18"/>
          <w:szCs w:val="18"/>
        </w:rPr>
        <w:t>39 (3): 511-517.</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Jang, S.-J., Kim, M.-S. &amp; Kim, B.-W. 2005. </w:t>
      </w:r>
      <w:proofErr w:type="spellStart"/>
      <w:r w:rsidRPr="00C6743C">
        <w:rPr>
          <w:rFonts w:asciiTheme="majorBidi" w:hAnsiTheme="majorBidi" w:cstheme="majorBidi"/>
          <w:sz w:val="18"/>
          <w:szCs w:val="18"/>
        </w:rPr>
        <w:t>Photodegradation</w:t>
      </w:r>
      <w:proofErr w:type="spellEnd"/>
      <w:r w:rsidRPr="00C6743C">
        <w:rPr>
          <w:rFonts w:asciiTheme="majorBidi" w:hAnsiTheme="majorBidi" w:cstheme="majorBidi"/>
          <w:sz w:val="18"/>
          <w:szCs w:val="18"/>
        </w:rPr>
        <w:t xml:space="preserve"> of DDT with the </w:t>
      </w:r>
      <w:proofErr w:type="spellStart"/>
      <w:r w:rsidRPr="00C6743C">
        <w:rPr>
          <w:rFonts w:asciiTheme="majorBidi" w:hAnsiTheme="majorBidi" w:cstheme="majorBidi"/>
          <w:sz w:val="18"/>
          <w:szCs w:val="18"/>
        </w:rPr>
        <w:t>photodeposited</w:t>
      </w:r>
      <w:proofErr w:type="spellEnd"/>
      <w:r w:rsidRPr="00C6743C">
        <w:rPr>
          <w:rFonts w:asciiTheme="majorBidi" w:hAnsiTheme="majorBidi" w:cstheme="majorBidi"/>
          <w:sz w:val="18"/>
          <w:szCs w:val="18"/>
        </w:rPr>
        <w:t xml:space="preserve"> ferric ion on the TiO</w:t>
      </w:r>
      <w:r w:rsidRPr="00C6743C">
        <w:rPr>
          <w:rFonts w:asciiTheme="majorBidi" w:hAnsiTheme="majorBidi" w:cstheme="majorBidi"/>
          <w:sz w:val="18"/>
          <w:szCs w:val="18"/>
          <w:vertAlign w:val="subscript"/>
        </w:rPr>
        <w:t>2</w:t>
      </w:r>
      <w:r w:rsidRPr="00C6743C">
        <w:rPr>
          <w:rFonts w:asciiTheme="majorBidi" w:hAnsiTheme="majorBidi" w:cstheme="majorBidi"/>
          <w:sz w:val="18"/>
          <w:szCs w:val="18"/>
        </w:rPr>
        <w:t xml:space="preserve"> film. </w:t>
      </w:r>
      <w:r w:rsidR="00C6743C">
        <w:rPr>
          <w:rFonts w:asciiTheme="majorBidi" w:hAnsiTheme="majorBidi" w:cstheme="majorBidi"/>
          <w:i/>
          <w:sz w:val="18"/>
          <w:szCs w:val="18"/>
        </w:rPr>
        <w:t>Water Research</w:t>
      </w:r>
      <w:r w:rsidRPr="00C6743C">
        <w:rPr>
          <w:rFonts w:asciiTheme="majorBidi" w:hAnsiTheme="majorBidi" w:cstheme="majorBidi"/>
          <w:sz w:val="18"/>
          <w:szCs w:val="18"/>
        </w:rPr>
        <w:t xml:space="preserve"> 39: 2178-2188.</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Parra, S., </w:t>
      </w:r>
      <w:proofErr w:type="spellStart"/>
      <w:r w:rsidRPr="00C6743C">
        <w:rPr>
          <w:rFonts w:asciiTheme="majorBidi" w:hAnsiTheme="majorBidi" w:cstheme="majorBidi"/>
          <w:sz w:val="18"/>
          <w:szCs w:val="18"/>
        </w:rPr>
        <w:t>Stanca</w:t>
      </w:r>
      <w:proofErr w:type="spellEnd"/>
      <w:r w:rsidRPr="00C6743C">
        <w:rPr>
          <w:rFonts w:asciiTheme="majorBidi" w:hAnsiTheme="majorBidi" w:cstheme="majorBidi"/>
          <w:sz w:val="18"/>
          <w:szCs w:val="18"/>
        </w:rPr>
        <w:t xml:space="preserve">, S. E., </w:t>
      </w:r>
      <w:proofErr w:type="spellStart"/>
      <w:r w:rsidRPr="00C6743C">
        <w:rPr>
          <w:rFonts w:asciiTheme="majorBidi" w:hAnsiTheme="majorBidi" w:cstheme="majorBidi"/>
          <w:sz w:val="18"/>
          <w:szCs w:val="18"/>
        </w:rPr>
        <w:t>Guasaquillo</w:t>
      </w:r>
      <w:proofErr w:type="spellEnd"/>
      <w:r w:rsidRPr="00C6743C">
        <w:rPr>
          <w:rFonts w:asciiTheme="majorBidi" w:hAnsiTheme="majorBidi" w:cstheme="majorBidi"/>
          <w:sz w:val="18"/>
          <w:szCs w:val="18"/>
        </w:rPr>
        <w:t>, I. &amp;</w:t>
      </w:r>
      <w:r w:rsidR="0010210D"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Thampi</w:t>
      </w:r>
      <w:proofErr w:type="spellEnd"/>
      <w:r w:rsidRPr="00C6743C">
        <w:rPr>
          <w:rFonts w:asciiTheme="majorBidi" w:hAnsiTheme="majorBidi" w:cstheme="majorBidi"/>
          <w:sz w:val="18"/>
          <w:szCs w:val="18"/>
        </w:rPr>
        <w:t xml:space="preserve">, K. R. 2004.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degradation of atrazine using suspended and supported TiO</w:t>
      </w:r>
      <w:r w:rsidRPr="00C6743C">
        <w:rPr>
          <w:rFonts w:asciiTheme="majorBidi" w:hAnsiTheme="majorBidi" w:cstheme="majorBidi"/>
          <w:sz w:val="18"/>
          <w:szCs w:val="18"/>
          <w:vertAlign w:val="subscript"/>
        </w:rPr>
        <w:t>2</w:t>
      </w:r>
      <w:r w:rsidRPr="00C6743C">
        <w:rPr>
          <w:rFonts w:asciiTheme="majorBidi" w:hAnsiTheme="majorBidi" w:cstheme="majorBidi"/>
          <w:sz w:val="18"/>
          <w:szCs w:val="18"/>
        </w:rPr>
        <w:t xml:space="preserve">. </w:t>
      </w:r>
      <w:r w:rsidRPr="00C6743C">
        <w:rPr>
          <w:rFonts w:asciiTheme="majorBidi" w:hAnsiTheme="majorBidi" w:cstheme="majorBidi"/>
          <w:i/>
          <w:sz w:val="18"/>
          <w:szCs w:val="18"/>
        </w:rPr>
        <w:t>App</w:t>
      </w:r>
      <w:r w:rsidR="00C6743C">
        <w:rPr>
          <w:rFonts w:asciiTheme="majorBidi" w:hAnsiTheme="majorBidi" w:cstheme="majorBidi"/>
          <w:i/>
          <w:sz w:val="18"/>
          <w:szCs w:val="18"/>
        </w:rPr>
        <w:t xml:space="preserve">lied Catalysis B: Environmental </w:t>
      </w:r>
      <w:r w:rsidRPr="00C6743C">
        <w:rPr>
          <w:rFonts w:asciiTheme="majorBidi" w:hAnsiTheme="majorBidi" w:cstheme="majorBidi"/>
          <w:sz w:val="18"/>
          <w:szCs w:val="18"/>
        </w:rPr>
        <w:t>51: 107-116.</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Chen, C. C., Lu, C. S., Chung, Y. C. &amp; Jan, J. L. 2007. UV light induced </w:t>
      </w:r>
      <w:proofErr w:type="spellStart"/>
      <w:r w:rsidRPr="00C6743C">
        <w:rPr>
          <w:rFonts w:asciiTheme="majorBidi" w:hAnsiTheme="majorBidi" w:cstheme="majorBidi"/>
          <w:sz w:val="18"/>
          <w:szCs w:val="18"/>
        </w:rPr>
        <w:t>photodegradation</w:t>
      </w:r>
      <w:proofErr w:type="spellEnd"/>
      <w:r w:rsidRPr="00C6743C">
        <w:rPr>
          <w:rFonts w:asciiTheme="majorBidi" w:hAnsiTheme="majorBidi" w:cstheme="majorBidi"/>
          <w:sz w:val="18"/>
          <w:szCs w:val="18"/>
        </w:rPr>
        <w:t xml:space="preserve"> of malachite green on TiO</w:t>
      </w:r>
      <w:r w:rsidRPr="00C6743C">
        <w:rPr>
          <w:rFonts w:asciiTheme="majorBidi" w:hAnsiTheme="majorBidi" w:cstheme="majorBidi"/>
          <w:sz w:val="18"/>
          <w:szCs w:val="18"/>
          <w:vertAlign w:val="subscript"/>
        </w:rPr>
        <w:t>2</w:t>
      </w:r>
      <w:r w:rsidRPr="00C6743C">
        <w:rPr>
          <w:rFonts w:asciiTheme="majorBidi" w:hAnsiTheme="majorBidi" w:cstheme="majorBidi"/>
          <w:sz w:val="18"/>
          <w:szCs w:val="18"/>
        </w:rPr>
        <w:t xml:space="preserve"> nanoparticles. </w:t>
      </w:r>
      <w:r w:rsidR="00C6743C">
        <w:rPr>
          <w:rFonts w:asciiTheme="majorBidi" w:hAnsiTheme="majorBidi" w:cstheme="majorBidi"/>
          <w:i/>
          <w:sz w:val="18"/>
          <w:szCs w:val="18"/>
        </w:rPr>
        <w:t xml:space="preserve">Journal of Hazardous Materials </w:t>
      </w:r>
      <w:r w:rsidRPr="00C6743C">
        <w:rPr>
          <w:rFonts w:asciiTheme="majorBidi" w:hAnsiTheme="majorBidi" w:cstheme="majorBidi"/>
          <w:sz w:val="18"/>
          <w:szCs w:val="18"/>
        </w:rPr>
        <w:t>141: 520-528.</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Wu, J.-M. &amp; Zhang, T.-W. 2004. </w:t>
      </w:r>
      <w:proofErr w:type="spellStart"/>
      <w:r w:rsidRPr="00C6743C">
        <w:rPr>
          <w:rFonts w:asciiTheme="majorBidi" w:hAnsiTheme="majorBidi" w:cstheme="majorBidi"/>
          <w:sz w:val="18"/>
          <w:szCs w:val="18"/>
        </w:rPr>
        <w:t>Photodegradation</w:t>
      </w:r>
      <w:proofErr w:type="spellEnd"/>
      <w:r w:rsidRPr="00C6743C">
        <w:rPr>
          <w:rFonts w:asciiTheme="majorBidi" w:hAnsiTheme="majorBidi" w:cstheme="majorBidi"/>
          <w:sz w:val="18"/>
          <w:szCs w:val="18"/>
        </w:rPr>
        <w:t xml:space="preserve"> of </w:t>
      </w:r>
      <w:proofErr w:type="spellStart"/>
      <w:r w:rsidRPr="00C6743C">
        <w:rPr>
          <w:rFonts w:asciiTheme="majorBidi" w:hAnsiTheme="majorBidi" w:cstheme="majorBidi"/>
          <w:sz w:val="18"/>
          <w:szCs w:val="18"/>
        </w:rPr>
        <w:t>rhodamine</w:t>
      </w:r>
      <w:proofErr w:type="spellEnd"/>
      <w:r w:rsidRPr="00C6743C">
        <w:rPr>
          <w:rFonts w:asciiTheme="majorBidi" w:hAnsiTheme="majorBidi" w:cstheme="majorBidi"/>
          <w:sz w:val="18"/>
          <w:szCs w:val="18"/>
        </w:rPr>
        <w:t xml:space="preserve"> B in water assisted by </w:t>
      </w:r>
      <w:proofErr w:type="spellStart"/>
      <w:proofErr w:type="gramStart"/>
      <w:r w:rsidRPr="00C6743C">
        <w:rPr>
          <w:rFonts w:asciiTheme="majorBidi" w:hAnsiTheme="majorBidi" w:cstheme="majorBidi"/>
          <w:sz w:val="18"/>
          <w:szCs w:val="18"/>
        </w:rPr>
        <w:t>titania</w:t>
      </w:r>
      <w:proofErr w:type="spellEnd"/>
      <w:proofErr w:type="gramEnd"/>
      <w:r w:rsidRPr="00C6743C">
        <w:rPr>
          <w:rFonts w:asciiTheme="majorBidi" w:hAnsiTheme="majorBidi" w:cstheme="majorBidi"/>
          <w:sz w:val="18"/>
          <w:szCs w:val="18"/>
        </w:rPr>
        <w:t xml:space="preserve"> films prepared through a novel procedure. </w:t>
      </w:r>
      <w:r w:rsidRPr="00C6743C">
        <w:rPr>
          <w:rFonts w:asciiTheme="majorBidi" w:hAnsiTheme="majorBidi" w:cstheme="majorBidi"/>
          <w:i/>
          <w:sz w:val="18"/>
          <w:szCs w:val="18"/>
        </w:rPr>
        <w:t>Journal of Photochemistry and Photobiology A: Chemistry</w:t>
      </w:r>
      <w:r w:rsidR="00C6743C">
        <w:rPr>
          <w:rFonts w:asciiTheme="majorBidi" w:hAnsiTheme="majorBidi" w:cstheme="majorBidi"/>
          <w:sz w:val="18"/>
          <w:szCs w:val="18"/>
        </w:rPr>
        <w:t xml:space="preserve"> </w:t>
      </w:r>
      <w:r w:rsidRPr="00C6743C">
        <w:rPr>
          <w:rFonts w:asciiTheme="majorBidi" w:hAnsiTheme="majorBidi" w:cstheme="majorBidi"/>
          <w:sz w:val="18"/>
          <w:szCs w:val="18"/>
        </w:rPr>
        <w:t>162: 171-177.</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Wilhelm, P. &amp; Stephan, D. 2006. </w:t>
      </w:r>
      <w:proofErr w:type="spellStart"/>
      <w:r w:rsidRPr="00C6743C">
        <w:rPr>
          <w:rFonts w:asciiTheme="majorBidi" w:hAnsiTheme="majorBidi" w:cstheme="majorBidi"/>
          <w:sz w:val="18"/>
          <w:szCs w:val="18"/>
        </w:rPr>
        <w:t>Photodegradation</w:t>
      </w:r>
      <w:proofErr w:type="spellEnd"/>
      <w:r w:rsidRPr="00C6743C">
        <w:rPr>
          <w:rFonts w:asciiTheme="majorBidi" w:hAnsiTheme="majorBidi" w:cstheme="majorBidi"/>
          <w:sz w:val="18"/>
          <w:szCs w:val="18"/>
        </w:rPr>
        <w:t xml:space="preserve"> of </w:t>
      </w:r>
      <w:proofErr w:type="spellStart"/>
      <w:r w:rsidRPr="00C6743C">
        <w:rPr>
          <w:rFonts w:asciiTheme="majorBidi" w:hAnsiTheme="majorBidi" w:cstheme="majorBidi"/>
          <w:sz w:val="18"/>
          <w:szCs w:val="18"/>
        </w:rPr>
        <w:t>Rhodamine</w:t>
      </w:r>
      <w:proofErr w:type="spellEnd"/>
      <w:r w:rsidRPr="00C6743C">
        <w:rPr>
          <w:rFonts w:asciiTheme="majorBidi" w:hAnsiTheme="majorBidi" w:cstheme="majorBidi"/>
          <w:sz w:val="18"/>
          <w:szCs w:val="18"/>
        </w:rPr>
        <w:t xml:space="preserve"> B in aqueous solution via SiO</w:t>
      </w:r>
      <w:r w:rsidRPr="00C6743C">
        <w:rPr>
          <w:rFonts w:asciiTheme="majorBidi" w:hAnsiTheme="majorBidi" w:cstheme="majorBidi"/>
          <w:sz w:val="18"/>
          <w:szCs w:val="18"/>
          <w:vertAlign w:val="subscript"/>
        </w:rPr>
        <w:t>2</w:t>
      </w:r>
      <w:r w:rsidRPr="00C6743C">
        <w:rPr>
          <w:rFonts w:asciiTheme="majorBidi" w:hAnsiTheme="majorBidi" w:cstheme="majorBidi"/>
          <w:sz w:val="18"/>
          <w:szCs w:val="18"/>
        </w:rPr>
        <w:t>@TiO</w:t>
      </w:r>
      <w:r w:rsidRPr="00C6743C">
        <w:rPr>
          <w:rFonts w:asciiTheme="majorBidi" w:hAnsiTheme="majorBidi" w:cstheme="majorBidi"/>
          <w:sz w:val="18"/>
          <w:szCs w:val="18"/>
          <w:vertAlign w:val="subscript"/>
        </w:rPr>
        <w:t>2</w:t>
      </w:r>
      <w:r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nano</w:t>
      </w:r>
      <w:proofErr w:type="spellEnd"/>
      <w:r w:rsidRPr="00C6743C">
        <w:rPr>
          <w:rFonts w:asciiTheme="majorBidi" w:hAnsiTheme="majorBidi" w:cstheme="majorBidi"/>
          <w:sz w:val="18"/>
          <w:szCs w:val="18"/>
        </w:rPr>
        <w:t xml:space="preserve">-spheres. </w:t>
      </w:r>
      <w:r w:rsidRPr="00C6743C">
        <w:rPr>
          <w:rFonts w:asciiTheme="majorBidi" w:hAnsiTheme="majorBidi" w:cstheme="majorBidi"/>
          <w:i/>
          <w:sz w:val="18"/>
          <w:szCs w:val="18"/>
        </w:rPr>
        <w:t>Journal of Photochemistry and Photobiology A: Chemistry</w:t>
      </w:r>
      <w:r w:rsidR="00C6743C">
        <w:rPr>
          <w:rFonts w:asciiTheme="majorBidi" w:hAnsiTheme="majorBidi" w:cstheme="majorBidi"/>
          <w:sz w:val="18"/>
          <w:szCs w:val="18"/>
        </w:rPr>
        <w:t xml:space="preserve"> 185(1): 19-25.</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Zhang, G., Wu, J., Liu, S. &amp; Yan, M. 2008. Fabrication of </w:t>
      </w:r>
      <w:proofErr w:type="spellStart"/>
      <w:proofErr w:type="gramStart"/>
      <w:r w:rsidRPr="00C6743C">
        <w:rPr>
          <w:rFonts w:asciiTheme="majorBidi" w:hAnsiTheme="majorBidi" w:cstheme="majorBidi"/>
          <w:sz w:val="18"/>
          <w:szCs w:val="18"/>
        </w:rPr>
        <w:t>titania</w:t>
      </w:r>
      <w:proofErr w:type="spellEnd"/>
      <w:proofErr w:type="gramEnd"/>
      <w:r w:rsidRPr="00C6743C">
        <w:rPr>
          <w:rFonts w:asciiTheme="majorBidi" w:hAnsiTheme="majorBidi" w:cstheme="majorBidi"/>
          <w:sz w:val="18"/>
          <w:szCs w:val="18"/>
        </w:rPr>
        <w:t xml:space="preserve"> thin film with composite nanostructure and its ability to </w:t>
      </w:r>
      <w:proofErr w:type="spellStart"/>
      <w:r w:rsidRPr="00C6743C">
        <w:rPr>
          <w:rFonts w:asciiTheme="majorBidi" w:hAnsiTheme="majorBidi" w:cstheme="majorBidi"/>
          <w:sz w:val="18"/>
          <w:szCs w:val="18"/>
        </w:rPr>
        <w:t>photodegrade</w:t>
      </w:r>
      <w:proofErr w:type="spellEnd"/>
      <w:r w:rsidR="0010210D" w:rsidRPr="00C6743C">
        <w:rPr>
          <w:rFonts w:asciiTheme="majorBidi" w:hAnsiTheme="majorBidi" w:cstheme="majorBidi"/>
          <w:sz w:val="18"/>
          <w:szCs w:val="18"/>
        </w:rPr>
        <w:t xml:space="preserve"> </w:t>
      </w:r>
      <w:proofErr w:type="spellStart"/>
      <w:r w:rsidR="0010210D" w:rsidRPr="00C6743C">
        <w:rPr>
          <w:rFonts w:asciiTheme="majorBidi" w:hAnsiTheme="majorBidi" w:cstheme="majorBidi"/>
          <w:sz w:val="18"/>
          <w:szCs w:val="18"/>
        </w:rPr>
        <w:t>R</w:t>
      </w:r>
      <w:r w:rsidRPr="00C6743C">
        <w:rPr>
          <w:rFonts w:asciiTheme="majorBidi" w:hAnsiTheme="majorBidi" w:cstheme="majorBidi"/>
          <w:sz w:val="18"/>
          <w:szCs w:val="18"/>
        </w:rPr>
        <w:t>hodamine</w:t>
      </w:r>
      <w:proofErr w:type="spellEnd"/>
      <w:r w:rsidRPr="00C6743C">
        <w:rPr>
          <w:rFonts w:asciiTheme="majorBidi" w:hAnsiTheme="majorBidi" w:cstheme="majorBidi"/>
          <w:sz w:val="18"/>
          <w:szCs w:val="18"/>
        </w:rPr>
        <w:t xml:space="preserve"> B in water. </w:t>
      </w:r>
      <w:r w:rsidR="00C6743C">
        <w:rPr>
          <w:rFonts w:asciiTheme="majorBidi" w:hAnsiTheme="majorBidi" w:cstheme="majorBidi"/>
          <w:i/>
          <w:sz w:val="18"/>
          <w:szCs w:val="18"/>
        </w:rPr>
        <w:t>Frontier</w:t>
      </w:r>
      <w:r w:rsidRPr="00C6743C">
        <w:rPr>
          <w:rFonts w:asciiTheme="majorBidi" w:hAnsiTheme="majorBidi" w:cstheme="majorBidi"/>
          <w:i/>
          <w:sz w:val="18"/>
          <w:szCs w:val="18"/>
        </w:rPr>
        <w:t xml:space="preserve"> Chem</w:t>
      </w:r>
      <w:r w:rsidR="00C6743C">
        <w:rPr>
          <w:rFonts w:asciiTheme="majorBidi" w:hAnsiTheme="majorBidi" w:cstheme="majorBidi"/>
          <w:i/>
          <w:sz w:val="18"/>
          <w:szCs w:val="18"/>
        </w:rPr>
        <w:t>ical Engineering</w:t>
      </w:r>
      <w:r w:rsidRPr="00C6743C">
        <w:rPr>
          <w:rFonts w:asciiTheme="majorBidi" w:hAnsiTheme="majorBidi" w:cstheme="majorBidi"/>
          <w:i/>
          <w:sz w:val="18"/>
          <w:szCs w:val="18"/>
        </w:rPr>
        <w:t xml:space="preserve"> China</w:t>
      </w:r>
      <w:r w:rsidRPr="00C6743C">
        <w:rPr>
          <w:rFonts w:asciiTheme="majorBidi" w:hAnsiTheme="majorBidi" w:cstheme="majorBidi"/>
          <w:sz w:val="18"/>
          <w:szCs w:val="18"/>
        </w:rPr>
        <w:t>. 2</w:t>
      </w:r>
      <w:r w:rsidR="0010210D" w:rsidRPr="00C6743C">
        <w:rPr>
          <w:rFonts w:asciiTheme="majorBidi" w:hAnsiTheme="majorBidi" w:cstheme="majorBidi"/>
          <w:sz w:val="18"/>
          <w:szCs w:val="18"/>
        </w:rPr>
        <w:t xml:space="preserve"> </w:t>
      </w:r>
      <w:r w:rsidRPr="00C6743C">
        <w:rPr>
          <w:rFonts w:asciiTheme="majorBidi" w:hAnsiTheme="majorBidi" w:cstheme="majorBidi"/>
          <w:sz w:val="18"/>
          <w:szCs w:val="18"/>
        </w:rPr>
        <w:t xml:space="preserve">(1): 44-48. </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Oh, H.-J., Lee, J.-H., Kim, Y.-J., </w:t>
      </w:r>
      <w:proofErr w:type="spellStart"/>
      <w:r w:rsidRPr="00C6743C">
        <w:rPr>
          <w:rFonts w:asciiTheme="majorBidi" w:hAnsiTheme="majorBidi" w:cstheme="majorBidi"/>
          <w:sz w:val="18"/>
          <w:szCs w:val="18"/>
        </w:rPr>
        <w:t>Suh</w:t>
      </w:r>
      <w:proofErr w:type="spellEnd"/>
      <w:r w:rsidRPr="00C6743C">
        <w:rPr>
          <w:rFonts w:asciiTheme="majorBidi" w:hAnsiTheme="majorBidi" w:cstheme="majorBidi"/>
          <w:sz w:val="18"/>
          <w:szCs w:val="18"/>
        </w:rPr>
        <w:t xml:space="preserve">, S.-J., Lee, J.-H. &amp; Chi, C.-S. 2008. Synthesis of effective </w:t>
      </w:r>
      <w:proofErr w:type="spellStart"/>
      <w:proofErr w:type="gramStart"/>
      <w:r w:rsidRPr="00C6743C">
        <w:rPr>
          <w:rFonts w:asciiTheme="majorBidi" w:hAnsiTheme="majorBidi" w:cstheme="majorBidi"/>
          <w:sz w:val="18"/>
          <w:szCs w:val="18"/>
        </w:rPr>
        <w:t>titania</w:t>
      </w:r>
      <w:proofErr w:type="spellEnd"/>
      <w:proofErr w:type="gramEnd"/>
      <w:r w:rsidRPr="00C6743C">
        <w:rPr>
          <w:rFonts w:asciiTheme="majorBidi" w:hAnsiTheme="majorBidi" w:cstheme="majorBidi"/>
          <w:sz w:val="18"/>
          <w:szCs w:val="18"/>
        </w:rPr>
        <w:t xml:space="preserve"> nanotubes for wastewater purification. </w:t>
      </w:r>
      <w:r w:rsidRPr="00C6743C">
        <w:rPr>
          <w:rFonts w:asciiTheme="majorBidi" w:hAnsiTheme="majorBidi" w:cstheme="majorBidi"/>
          <w:i/>
          <w:sz w:val="18"/>
          <w:szCs w:val="18"/>
        </w:rPr>
        <w:t>Applied Catalysis B: Environmental</w:t>
      </w:r>
      <w:r w:rsidRPr="00C6743C">
        <w:rPr>
          <w:rFonts w:asciiTheme="majorBidi" w:hAnsiTheme="majorBidi" w:cstheme="majorBidi"/>
          <w:sz w:val="18"/>
          <w:szCs w:val="18"/>
        </w:rPr>
        <w:t>. 84: 142-147.</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Yi, X., </w:t>
      </w:r>
      <w:proofErr w:type="spellStart"/>
      <w:r w:rsidRPr="00C6743C">
        <w:rPr>
          <w:rFonts w:asciiTheme="majorBidi" w:hAnsiTheme="majorBidi" w:cstheme="majorBidi"/>
          <w:sz w:val="18"/>
          <w:szCs w:val="18"/>
        </w:rPr>
        <w:t>Liqin</w:t>
      </w:r>
      <w:proofErr w:type="spellEnd"/>
      <w:r w:rsidRPr="00C6743C">
        <w:rPr>
          <w:rFonts w:asciiTheme="majorBidi" w:hAnsiTheme="majorBidi" w:cstheme="majorBidi"/>
          <w:sz w:val="18"/>
          <w:szCs w:val="18"/>
        </w:rPr>
        <w:t xml:space="preserve">, D., </w:t>
      </w:r>
      <w:proofErr w:type="spellStart"/>
      <w:r w:rsidRPr="00C6743C">
        <w:rPr>
          <w:rFonts w:asciiTheme="majorBidi" w:hAnsiTheme="majorBidi" w:cstheme="majorBidi"/>
          <w:sz w:val="18"/>
          <w:szCs w:val="18"/>
        </w:rPr>
        <w:t>Lizhen</w:t>
      </w:r>
      <w:proofErr w:type="spellEnd"/>
      <w:r w:rsidRPr="00C6743C">
        <w:rPr>
          <w:rFonts w:asciiTheme="majorBidi" w:hAnsiTheme="majorBidi" w:cstheme="majorBidi"/>
          <w:sz w:val="18"/>
          <w:szCs w:val="18"/>
        </w:rPr>
        <w:t xml:space="preserve">, A., </w:t>
      </w:r>
      <w:proofErr w:type="spellStart"/>
      <w:r w:rsidRPr="00C6743C">
        <w:rPr>
          <w:rFonts w:asciiTheme="majorBidi" w:hAnsiTheme="majorBidi" w:cstheme="majorBidi"/>
          <w:sz w:val="18"/>
          <w:szCs w:val="18"/>
        </w:rPr>
        <w:t>Shiying</w:t>
      </w:r>
      <w:proofErr w:type="spellEnd"/>
      <w:r w:rsidRPr="00C6743C">
        <w:rPr>
          <w:rFonts w:asciiTheme="majorBidi" w:hAnsiTheme="majorBidi" w:cstheme="majorBidi"/>
          <w:sz w:val="18"/>
          <w:szCs w:val="18"/>
        </w:rPr>
        <w:t>, B. &amp;</w:t>
      </w:r>
      <w:r w:rsidR="0010210D"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Zhibin</w:t>
      </w:r>
      <w:proofErr w:type="spellEnd"/>
      <w:r w:rsidRPr="00C6743C">
        <w:rPr>
          <w:rFonts w:asciiTheme="majorBidi" w:hAnsiTheme="majorBidi" w:cstheme="majorBidi"/>
          <w:sz w:val="18"/>
          <w:szCs w:val="18"/>
        </w:rPr>
        <w:t xml:space="preserve">, L. 2008.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w:t>
      </w:r>
      <w:r w:rsidR="00740B2D" w:rsidRPr="00C6743C">
        <w:rPr>
          <w:rFonts w:asciiTheme="majorBidi" w:hAnsiTheme="majorBidi" w:cstheme="majorBidi"/>
          <w:sz w:val="18"/>
          <w:szCs w:val="18"/>
        </w:rPr>
        <w:t xml:space="preserve">degradation of </w:t>
      </w:r>
      <w:proofErr w:type="spellStart"/>
      <w:r w:rsidR="00740B2D" w:rsidRPr="00C6743C">
        <w:rPr>
          <w:rFonts w:asciiTheme="majorBidi" w:hAnsiTheme="majorBidi" w:cstheme="majorBidi"/>
          <w:sz w:val="18"/>
          <w:szCs w:val="18"/>
        </w:rPr>
        <w:t>Rhodamine</w:t>
      </w:r>
      <w:proofErr w:type="spellEnd"/>
      <w:r w:rsidR="00740B2D" w:rsidRPr="00C6743C">
        <w:rPr>
          <w:rFonts w:asciiTheme="majorBidi" w:hAnsiTheme="majorBidi" w:cstheme="majorBidi"/>
          <w:sz w:val="18"/>
          <w:szCs w:val="18"/>
        </w:rPr>
        <w:t xml:space="preserve"> B and p</w:t>
      </w:r>
      <w:r w:rsidRPr="00C6743C">
        <w:rPr>
          <w:rFonts w:asciiTheme="majorBidi" w:hAnsiTheme="majorBidi" w:cstheme="majorBidi"/>
          <w:sz w:val="18"/>
          <w:szCs w:val="18"/>
        </w:rPr>
        <w:t>henol by TiO</w:t>
      </w:r>
      <w:r w:rsidRPr="00C6743C">
        <w:rPr>
          <w:rFonts w:asciiTheme="majorBidi" w:hAnsiTheme="majorBidi" w:cstheme="majorBidi"/>
          <w:sz w:val="18"/>
          <w:szCs w:val="18"/>
          <w:vertAlign w:val="subscript"/>
        </w:rPr>
        <w:t>2</w:t>
      </w:r>
      <w:r w:rsidR="00740B2D" w:rsidRPr="00C6743C">
        <w:rPr>
          <w:rFonts w:asciiTheme="majorBidi" w:hAnsiTheme="majorBidi" w:cstheme="majorBidi"/>
          <w:sz w:val="18"/>
          <w:szCs w:val="18"/>
        </w:rPr>
        <w:t xml:space="preserve"> loaded on </w:t>
      </w:r>
      <w:proofErr w:type="spellStart"/>
      <w:r w:rsidR="00740B2D" w:rsidRPr="00C6743C">
        <w:rPr>
          <w:rFonts w:asciiTheme="majorBidi" w:hAnsiTheme="majorBidi" w:cstheme="majorBidi"/>
          <w:sz w:val="18"/>
          <w:szCs w:val="18"/>
        </w:rPr>
        <w:t>mesoporous</w:t>
      </w:r>
      <w:proofErr w:type="spellEnd"/>
      <w:r w:rsidR="00740B2D" w:rsidRPr="00C6743C">
        <w:rPr>
          <w:rFonts w:asciiTheme="majorBidi" w:hAnsiTheme="majorBidi" w:cstheme="majorBidi"/>
          <w:sz w:val="18"/>
          <w:szCs w:val="18"/>
        </w:rPr>
        <w:t xml:space="preserve"> graphitic c</w:t>
      </w:r>
      <w:r w:rsidRPr="00C6743C">
        <w:rPr>
          <w:rFonts w:asciiTheme="majorBidi" w:hAnsiTheme="majorBidi" w:cstheme="majorBidi"/>
          <w:sz w:val="18"/>
          <w:szCs w:val="18"/>
        </w:rPr>
        <w:t xml:space="preserve">arbon. </w:t>
      </w:r>
      <w:r w:rsidRPr="00C6743C">
        <w:rPr>
          <w:rFonts w:asciiTheme="majorBidi" w:hAnsiTheme="majorBidi" w:cstheme="majorBidi"/>
          <w:i/>
          <w:sz w:val="18"/>
          <w:szCs w:val="18"/>
        </w:rPr>
        <w:t>Chinese Journal of Catalysis</w:t>
      </w:r>
      <w:r w:rsidRPr="00C6743C">
        <w:rPr>
          <w:rFonts w:asciiTheme="majorBidi" w:hAnsiTheme="majorBidi" w:cstheme="majorBidi"/>
          <w:sz w:val="18"/>
          <w:szCs w:val="18"/>
        </w:rPr>
        <w:t>. 29</w:t>
      </w:r>
      <w:r w:rsidR="0010210D" w:rsidRPr="00C6743C">
        <w:rPr>
          <w:rFonts w:asciiTheme="majorBidi" w:hAnsiTheme="majorBidi" w:cstheme="majorBidi"/>
          <w:sz w:val="18"/>
          <w:szCs w:val="18"/>
        </w:rPr>
        <w:t xml:space="preserve"> </w:t>
      </w:r>
      <w:r w:rsidRPr="00C6743C">
        <w:rPr>
          <w:rFonts w:asciiTheme="majorBidi" w:hAnsiTheme="majorBidi" w:cstheme="majorBidi"/>
          <w:sz w:val="18"/>
          <w:szCs w:val="18"/>
        </w:rPr>
        <w:t>(1): 31-36.</w:t>
      </w:r>
    </w:p>
    <w:p w:rsidR="00C6743C" w:rsidRDefault="00740B2D"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Tsui</w:t>
      </w:r>
      <w:proofErr w:type="spellEnd"/>
      <w:r w:rsidRPr="00C6743C">
        <w:rPr>
          <w:rFonts w:asciiTheme="majorBidi" w:hAnsiTheme="majorBidi" w:cstheme="majorBidi"/>
          <w:sz w:val="18"/>
          <w:szCs w:val="18"/>
        </w:rPr>
        <w:t xml:space="preserve">, K. C. K., 2007. Dye coated </w:t>
      </w:r>
      <w:proofErr w:type="spellStart"/>
      <w:proofErr w:type="gramStart"/>
      <w:r w:rsidRPr="00C6743C">
        <w:rPr>
          <w:rFonts w:asciiTheme="majorBidi" w:hAnsiTheme="majorBidi" w:cstheme="majorBidi"/>
          <w:sz w:val="18"/>
          <w:szCs w:val="18"/>
        </w:rPr>
        <w:t>t</w:t>
      </w:r>
      <w:r w:rsidR="00B1413A" w:rsidRPr="00C6743C">
        <w:rPr>
          <w:rFonts w:asciiTheme="majorBidi" w:hAnsiTheme="majorBidi" w:cstheme="majorBidi"/>
          <w:sz w:val="18"/>
          <w:szCs w:val="18"/>
        </w:rPr>
        <w:t>itania</w:t>
      </w:r>
      <w:proofErr w:type="spellEnd"/>
      <w:proofErr w:type="gramEnd"/>
      <w:r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photocatalysts</w:t>
      </w:r>
      <w:proofErr w:type="spellEnd"/>
      <w:r w:rsidRPr="00C6743C">
        <w:rPr>
          <w:rFonts w:asciiTheme="majorBidi" w:hAnsiTheme="majorBidi" w:cstheme="majorBidi"/>
          <w:sz w:val="18"/>
          <w:szCs w:val="18"/>
        </w:rPr>
        <w:t xml:space="preserve"> operating in the v</w:t>
      </w:r>
      <w:r w:rsidR="00B1413A" w:rsidRPr="00C6743C">
        <w:rPr>
          <w:rFonts w:asciiTheme="majorBidi" w:hAnsiTheme="majorBidi" w:cstheme="majorBidi"/>
          <w:sz w:val="18"/>
          <w:szCs w:val="18"/>
        </w:rPr>
        <w:t xml:space="preserve">isible. MSc. </w:t>
      </w:r>
      <w:proofErr w:type="spellStart"/>
      <w:proofErr w:type="gramStart"/>
      <w:r w:rsidR="00B1413A" w:rsidRPr="00C6743C">
        <w:rPr>
          <w:rFonts w:asciiTheme="majorBidi" w:hAnsiTheme="majorBidi" w:cstheme="majorBidi"/>
          <w:sz w:val="18"/>
          <w:szCs w:val="18"/>
        </w:rPr>
        <w:t>thesis.The</w:t>
      </w:r>
      <w:proofErr w:type="spellEnd"/>
      <w:proofErr w:type="gramEnd"/>
      <w:r w:rsidR="00B1413A" w:rsidRPr="00C6743C">
        <w:rPr>
          <w:rFonts w:asciiTheme="majorBidi" w:hAnsiTheme="majorBidi" w:cstheme="majorBidi"/>
          <w:sz w:val="18"/>
          <w:szCs w:val="18"/>
        </w:rPr>
        <w:t xml:space="preserve"> University of Calgary.</w:t>
      </w:r>
    </w:p>
    <w:p w:rsidR="00C6743C" w:rsidRDefault="00415721"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Zhang</w:t>
      </w:r>
      <w:r w:rsidR="00740B2D" w:rsidRPr="00C6743C">
        <w:rPr>
          <w:rFonts w:asciiTheme="majorBidi" w:hAnsiTheme="majorBidi" w:cstheme="majorBidi"/>
          <w:sz w:val="18"/>
          <w:szCs w:val="18"/>
        </w:rPr>
        <w:t xml:space="preserve">, F., </w:t>
      </w:r>
      <w:proofErr w:type="spellStart"/>
      <w:r w:rsidR="00740B2D" w:rsidRPr="00C6743C">
        <w:rPr>
          <w:rFonts w:asciiTheme="majorBidi" w:hAnsiTheme="majorBidi" w:cstheme="majorBidi"/>
          <w:sz w:val="18"/>
          <w:szCs w:val="18"/>
        </w:rPr>
        <w:t>Yediler</w:t>
      </w:r>
      <w:proofErr w:type="spellEnd"/>
      <w:r w:rsidR="00740B2D" w:rsidRPr="00C6743C">
        <w:rPr>
          <w:rFonts w:asciiTheme="majorBidi" w:hAnsiTheme="majorBidi" w:cstheme="majorBidi"/>
          <w:sz w:val="18"/>
          <w:szCs w:val="18"/>
        </w:rPr>
        <w:t>, A., Liang, X. &amp;</w:t>
      </w:r>
      <w:r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Kettrup</w:t>
      </w:r>
      <w:proofErr w:type="spellEnd"/>
      <w:r w:rsidRPr="00C6743C">
        <w:rPr>
          <w:rFonts w:asciiTheme="majorBidi" w:hAnsiTheme="majorBidi" w:cstheme="majorBidi"/>
          <w:sz w:val="18"/>
          <w:szCs w:val="18"/>
        </w:rPr>
        <w:t xml:space="preserve">, A. 2004. Effects of dye additives on the </w:t>
      </w:r>
      <w:proofErr w:type="spellStart"/>
      <w:r w:rsidRPr="00C6743C">
        <w:rPr>
          <w:rFonts w:asciiTheme="majorBidi" w:hAnsiTheme="majorBidi" w:cstheme="majorBidi"/>
          <w:sz w:val="18"/>
          <w:szCs w:val="18"/>
        </w:rPr>
        <w:t>ozonation</w:t>
      </w:r>
      <w:proofErr w:type="spellEnd"/>
      <w:r w:rsidRPr="00C6743C">
        <w:rPr>
          <w:rFonts w:asciiTheme="majorBidi" w:hAnsiTheme="majorBidi" w:cstheme="majorBidi"/>
          <w:sz w:val="18"/>
          <w:szCs w:val="18"/>
        </w:rPr>
        <w:t xml:space="preserve"> process and oxidation by-products: a comparative study using hydrolyzed C.I. Reactive Red 120. </w:t>
      </w:r>
      <w:r w:rsidRPr="00C6743C">
        <w:rPr>
          <w:rFonts w:asciiTheme="majorBidi" w:hAnsiTheme="majorBidi" w:cstheme="majorBidi"/>
          <w:i/>
          <w:sz w:val="18"/>
          <w:szCs w:val="18"/>
        </w:rPr>
        <w:t>Dyes and Pigments</w:t>
      </w:r>
      <w:r w:rsidRPr="00C6743C">
        <w:rPr>
          <w:rFonts w:asciiTheme="majorBidi" w:hAnsiTheme="majorBidi" w:cstheme="majorBidi"/>
          <w:sz w:val="18"/>
          <w:szCs w:val="18"/>
        </w:rPr>
        <w:t xml:space="preserve"> 60: 1-7.</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Ribbens</w:t>
      </w:r>
      <w:proofErr w:type="spellEnd"/>
      <w:r w:rsidRPr="00C6743C">
        <w:rPr>
          <w:rFonts w:asciiTheme="majorBidi" w:hAnsiTheme="majorBidi" w:cstheme="majorBidi"/>
          <w:sz w:val="18"/>
          <w:szCs w:val="18"/>
        </w:rPr>
        <w:t xml:space="preserve">, S., </w:t>
      </w:r>
      <w:proofErr w:type="spellStart"/>
      <w:r w:rsidRPr="00C6743C">
        <w:rPr>
          <w:rFonts w:asciiTheme="majorBidi" w:hAnsiTheme="majorBidi" w:cstheme="majorBidi"/>
          <w:sz w:val="18"/>
          <w:szCs w:val="18"/>
        </w:rPr>
        <w:t>Meynen</w:t>
      </w:r>
      <w:proofErr w:type="spellEnd"/>
      <w:r w:rsidRPr="00C6743C">
        <w:rPr>
          <w:rFonts w:asciiTheme="majorBidi" w:hAnsiTheme="majorBidi" w:cstheme="majorBidi"/>
          <w:sz w:val="18"/>
          <w:szCs w:val="18"/>
        </w:rPr>
        <w:t xml:space="preserve">, V., </w:t>
      </w:r>
      <w:proofErr w:type="spellStart"/>
      <w:r w:rsidRPr="00C6743C">
        <w:rPr>
          <w:rFonts w:asciiTheme="majorBidi" w:hAnsiTheme="majorBidi" w:cstheme="majorBidi"/>
          <w:sz w:val="18"/>
          <w:szCs w:val="18"/>
        </w:rPr>
        <w:t>Tendeloo</w:t>
      </w:r>
      <w:proofErr w:type="spellEnd"/>
      <w:r w:rsidRPr="00C6743C">
        <w:rPr>
          <w:rFonts w:asciiTheme="majorBidi" w:hAnsiTheme="majorBidi" w:cstheme="majorBidi"/>
          <w:sz w:val="18"/>
          <w:szCs w:val="18"/>
        </w:rPr>
        <w:t xml:space="preserve">, G. V., </w:t>
      </w:r>
      <w:proofErr w:type="spellStart"/>
      <w:r w:rsidRPr="00C6743C">
        <w:rPr>
          <w:rFonts w:asciiTheme="majorBidi" w:hAnsiTheme="majorBidi" w:cstheme="majorBidi"/>
          <w:sz w:val="18"/>
          <w:szCs w:val="18"/>
        </w:rPr>
        <w:t>Ke</w:t>
      </w:r>
      <w:proofErr w:type="spellEnd"/>
      <w:r w:rsidRPr="00C6743C">
        <w:rPr>
          <w:rFonts w:asciiTheme="majorBidi" w:hAnsiTheme="majorBidi" w:cstheme="majorBidi"/>
          <w:sz w:val="18"/>
          <w:szCs w:val="18"/>
        </w:rPr>
        <w:t xml:space="preserve">, X., </w:t>
      </w:r>
      <w:proofErr w:type="spellStart"/>
      <w:r w:rsidRPr="00C6743C">
        <w:rPr>
          <w:rFonts w:asciiTheme="majorBidi" w:hAnsiTheme="majorBidi" w:cstheme="majorBidi"/>
          <w:sz w:val="18"/>
          <w:szCs w:val="18"/>
        </w:rPr>
        <w:t>Mertens</w:t>
      </w:r>
      <w:proofErr w:type="spellEnd"/>
      <w:r w:rsidRPr="00C6743C">
        <w:rPr>
          <w:rFonts w:asciiTheme="majorBidi" w:hAnsiTheme="majorBidi" w:cstheme="majorBidi"/>
          <w:sz w:val="18"/>
          <w:szCs w:val="18"/>
        </w:rPr>
        <w:t xml:space="preserve">, M., </w:t>
      </w:r>
      <w:proofErr w:type="spellStart"/>
      <w:r w:rsidRPr="00C6743C">
        <w:rPr>
          <w:rFonts w:asciiTheme="majorBidi" w:hAnsiTheme="majorBidi" w:cstheme="majorBidi"/>
          <w:sz w:val="18"/>
          <w:szCs w:val="18"/>
        </w:rPr>
        <w:t>Maes</w:t>
      </w:r>
      <w:proofErr w:type="spellEnd"/>
      <w:r w:rsidRPr="00C6743C">
        <w:rPr>
          <w:rFonts w:asciiTheme="majorBidi" w:hAnsiTheme="majorBidi" w:cstheme="majorBidi"/>
          <w:sz w:val="18"/>
          <w:szCs w:val="18"/>
        </w:rPr>
        <w:t xml:space="preserve">, B. U. W., Cool, P. &amp; Vansant, E. F. 2008. Development of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efficient Ti-based nanotubes and </w:t>
      </w:r>
      <w:proofErr w:type="spellStart"/>
      <w:r w:rsidRPr="00C6743C">
        <w:rPr>
          <w:rFonts w:asciiTheme="majorBidi" w:hAnsiTheme="majorBidi" w:cstheme="majorBidi"/>
          <w:sz w:val="18"/>
          <w:szCs w:val="18"/>
        </w:rPr>
        <w:t>nanoribbons</w:t>
      </w:r>
      <w:proofErr w:type="spellEnd"/>
      <w:r w:rsidRPr="00C6743C">
        <w:rPr>
          <w:rFonts w:asciiTheme="majorBidi" w:hAnsiTheme="majorBidi" w:cstheme="majorBidi"/>
          <w:sz w:val="18"/>
          <w:szCs w:val="18"/>
        </w:rPr>
        <w:t xml:space="preserve"> by conventional and microwave assisted synthesis strategies. </w:t>
      </w:r>
      <w:proofErr w:type="spellStart"/>
      <w:r w:rsidRPr="00C6743C">
        <w:rPr>
          <w:rFonts w:asciiTheme="majorBidi" w:hAnsiTheme="majorBidi" w:cstheme="majorBidi"/>
          <w:i/>
          <w:sz w:val="18"/>
          <w:szCs w:val="18"/>
        </w:rPr>
        <w:t>Microporous</w:t>
      </w:r>
      <w:proofErr w:type="spellEnd"/>
      <w:r w:rsidRPr="00C6743C">
        <w:rPr>
          <w:rFonts w:asciiTheme="majorBidi" w:hAnsiTheme="majorBidi" w:cstheme="majorBidi"/>
          <w:i/>
          <w:sz w:val="18"/>
          <w:szCs w:val="18"/>
        </w:rPr>
        <w:t xml:space="preserve"> and </w:t>
      </w:r>
      <w:proofErr w:type="spellStart"/>
      <w:r w:rsidRPr="00C6743C">
        <w:rPr>
          <w:rFonts w:asciiTheme="majorBidi" w:hAnsiTheme="majorBidi" w:cstheme="majorBidi"/>
          <w:i/>
          <w:sz w:val="18"/>
          <w:szCs w:val="18"/>
        </w:rPr>
        <w:t>Mesoporous</w:t>
      </w:r>
      <w:proofErr w:type="spellEnd"/>
      <w:r w:rsidRPr="00C6743C">
        <w:rPr>
          <w:rFonts w:asciiTheme="majorBidi" w:hAnsiTheme="majorBidi" w:cstheme="majorBidi"/>
          <w:i/>
          <w:sz w:val="18"/>
          <w:szCs w:val="18"/>
        </w:rPr>
        <w:t xml:space="preserve"> Materials</w:t>
      </w:r>
      <w:r w:rsidRPr="00C6743C">
        <w:rPr>
          <w:rFonts w:asciiTheme="majorBidi" w:hAnsiTheme="majorBidi" w:cstheme="majorBidi"/>
          <w:sz w:val="18"/>
          <w:szCs w:val="18"/>
        </w:rPr>
        <w:t>. 114: 401-409.</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Rao</w:t>
      </w:r>
      <w:proofErr w:type="spellEnd"/>
      <w:r w:rsidRPr="00C6743C">
        <w:rPr>
          <w:rFonts w:asciiTheme="majorBidi" w:hAnsiTheme="majorBidi" w:cstheme="majorBidi"/>
          <w:sz w:val="18"/>
          <w:szCs w:val="18"/>
        </w:rPr>
        <w:t>, C. N. R., Müller, A. &amp;</w:t>
      </w:r>
      <w:r w:rsidR="00740B2D"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Cheetam</w:t>
      </w:r>
      <w:proofErr w:type="spellEnd"/>
      <w:r w:rsidRPr="00C6743C">
        <w:rPr>
          <w:rFonts w:asciiTheme="majorBidi" w:hAnsiTheme="majorBidi" w:cstheme="majorBidi"/>
          <w:sz w:val="18"/>
          <w:szCs w:val="18"/>
        </w:rPr>
        <w:t xml:space="preserve">, A. K. 2004. </w:t>
      </w:r>
      <w:proofErr w:type="gramStart"/>
      <w:r w:rsidRPr="00C6743C">
        <w:rPr>
          <w:rFonts w:asciiTheme="majorBidi" w:hAnsiTheme="majorBidi" w:cstheme="majorBidi"/>
          <w:sz w:val="18"/>
          <w:szCs w:val="18"/>
        </w:rPr>
        <w:t>Microwave heating.</w:t>
      </w:r>
      <w:proofErr w:type="gramEnd"/>
      <w:r w:rsidRPr="00C6743C">
        <w:rPr>
          <w:rFonts w:asciiTheme="majorBidi" w:hAnsiTheme="majorBidi" w:cstheme="majorBidi"/>
          <w:sz w:val="18"/>
          <w:szCs w:val="18"/>
        </w:rPr>
        <w:t xml:space="preserve"> In The Chemistry of </w:t>
      </w:r>
      <w:proofErr w:type="spellStart"/>
      <w:r w:rsidRPr="00C6743C">
        <w:rPr>
          <w:rFonts w:asciiTheme="majorBidi" w:hAnsiTheme="majorBidi" w:cstheme="majorBidi"/>
          <w:sz w:val="18"/>
          <w:szCs w:val="18"/>
        </w:rPr>
        <w:t>Nanomaterials</w:t>
      </w:r>
      <w:proofErr w:type="spellEnd"/>
      <w:r w:rsidRPr="00C6743C">
        <w:rPr>
          <w:rFonts w:asciiTheme="majorBidi" w:hAnsiTheme="majorBidi" w:cstheme="majorBidi"/>
          <w:sz w:val="18"/>
          <w:szCs w:val="18"/>
        </w:rPr>
        <w:t xml:space="preserve">: Synthesis, Properties and Applications, Vol. 1, pp 152-155. </w:t>
      </w:r>
      <w:proofErr w:type="spellStart"/>
      <w:r w:rsidRPr="00C6743C">
        <w:rPr>
          <w:rFonts w:asciiTheme="majorBidi" w:hAnsiTheme="majorBidi" w:cstheme="majorBidi"/>
          <w:sz w:val="18"/>
          <w:szCs w:val="18"/>
        </w:rPr>
        <w:t>Weinheim</w:t>
      </w:r>
      <w:proofErr w:type="spellEnd"/>
      <w:r w:rsidRPr="00C6743C">
        <w:rPr>
          <w:rFonts w:asciiTheme="majorBidi" w:hAnsiTheme="majorBidi" w:cstheme="majorBidi"/>
          <w:sz w:val="18"/>
          <w:szCs w:val="18"/>
        </w:rPr>
        <w:t xml:space="preserve">: WILEY-VCH </w:t>
      </w:r>
      <w:proofErr w:type="spellStart"/>
      <w:r w:rsidRPr="00C6743C">
        <w:rPr>
          <w:rFonts w:asciiTheme="majorBidi" w:hAnsiTheme="majorBidi" w:cstheme="majorBidi"/>
          <w:sz w:val="18"/>
          <w:szCs w:val="18"/>
        </w:rPr>
        <w:t>Verlag</w:t>
      </w:r>
      <w:proofErr w:type="spellEnd"/>
      <w:r w:rsidRPr="00C6743C">
        <w:rPr>
          <w:rFonts w:asciiTheme="majorBidi" w:hAnsiTheme="majorBidi" w:cstheme="majorBidi"/>
          <w:sz w:val="18"/>
          <w:szCs w:val="18"/>
        </w:rPr>
        <w:t xml:space="preserve"> GmbH &amp; Co. </w:t>
      </w:r>
      <w:proofErr w:type="spellStart"/>
      <w:r w:rsidRPr="00C6743C">
        <w:rPr>
          <w:rFonts w:asciiTheme="majorBidi" w:hAnsiTheme="majorBidi" w:cstheme="majorBidi"/>
          <w:sz w:val="18"/>
          <w:szCs w:val="18"/>
        </w:rPr>
        <w:t>KGaA</w:t>
      </w:r>
      <w:proofErr w:type="spellEnd"/>
      <w:r w:rsidRPr="00C6743C">
        <w:rPr>
          <w:rFonts w:asciiTheme="majorBidi" w:hAnsiTheme="majorBidi" w:cstheme="majorBidi"/>
          <w:sz w:val="18"/>
          <w:szCs w:val="18"/>
        </w:rPr>
        <w:t xml:space="preserve">.   </w:t>
      </w:r>
    </w:p>
    <w:p w:rsidR="00C6743C" w:rsidRDefault="00B1413A"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Wu, X., Jiang, Q.-Z., Ma, Z.-F., Fu, M. &amp;</w:t>
      </w:r>
      <w:r w:rsidR="00740B2D" w:rsidRPr="00C6743C">
        <w:rPr>
          <w:rFonts w:asciiTheme="majorBidi" w:hAnsiTheme="majorBidi" w:cstheme="majorBidi"/>
          <w:sz w:val="18"/>
          <w:szCs w:val="18"/>
        </w:rPr>
        <w:t xml:space="preserve"> </w:t>
      </w:r>
      <w:proofErr w:type="spellStart"/>
      <w:r w:rsidRPr="00C6743C">
        <w:rPr>
          <w:rFonts w:asciiTheme="majorBidi" w:hAnsiTheme="majorBidi" w:cstheme="majorBidi"/>
          <w:sz w:val="18"/>
          <w:szCs w:val="18"/>
        </w:rPr>
        <w:t>Shangguan</w:t>
      </w:r>
      <w:proofErr w:type="spellEnd"/>
      <w:r w:rsidRPr="00C6743C">
        <w:rPr>
          <w:rFonts w:asciiTheme="majorBidi" w:hAnsiTheme="majorBidi" w:cstheme="majorBidi"/>
          <w:sz w:val="18"/>
          <w:szCs w:val="18"/>
        </w:rPr>
        <w:t xml:space="preserve"> W.-F. 2005. Synthesis of </w:t>
      </w:r>
      <w:proofErr w:type="spellStart"/>
      <w:proofErr w:type="gramStart"/>
      <w:r w:rsidRPr="00C6743C">
        <w:rPr>
          <w:rFonts w:asciiTheme="majorBidi" w:hAnsiTheme="majorBidi" w:cstheme="majorBidi"/>
          <w:sz w:val="18"/>
          <w:szCs w:val="18"/>
        </w:rPr>
        <w:t>titania</w:t>
      </w:r>
      <w:proofErr w:type="spellEnd"/>
      <w:proofErr w:type="gramEnd"/>
      <w:r w:rsidRPr="00C6743C">
        <w:rPr>
          <w:rFonts w:asciiTheme="majorBidi" w:hAnsiTheme="majorBidi" w:cstheme="majorBidi"/>
          <w:sz w:val="18"/>
          <w:szCs w:val="18"/>
        </w:rPr>
        <w:t xml:space="preserve"> nanotubes by microwave irradiation. </w:t>
      </w:r>
      <w:r w:rsidRPr="00C6743C">
        <w:rPr>
          <w:rFonts w:asciiTheme="majorBidi" w:hAnsiTheme="majorBidi" w:cstheme="majorBidi"/>
          <w:i/>
          <w:sz w:val="18"/>
          <w:szCs w:val="18"/>
        </w:rPr>
        <w:t>Solid State Communications</w:t>
      </w:r>
      <w:r w:rsidRPr="00C6743C">
        <w:rPr>
          <w:rFonts w:asciiTheme="majorBidi" w:hAnsiTheme="majorBidi" w:cstheme="majorBidi"/>
          <w:sz w:val="18"/>
          <w:szCs w:val="18"/>
        </w:rPr>
        <w:t>. 136: 513-517.</w:t>
      </w:r>
    </w:p>
    <w:p w:rsidR="00C6743C" w:rsidRDefault="00815E79" w:rsidP="00B54D16">
      <w:pPr>
        <w:pStyle w:val="ListParagraph"/>
        <w:numPr>
          <w:ilvl w:val="0"/>
          <w:numId w:val="1"/>
        </w:numPr>
        <w:spacing w:after="0" w:line="240" w:lineRule="auto"/>
        <w:ind w:hanging="720"/>
        <w:jc w:val="both"/>
        <w:rPr>
          <w:rFonts w:asciiTheme="majorBidi" w:hAnsiTheme="majorBidi" w:cstheme="majorBidi"/>
          <w:sz w:val="18"/>
          <w:szCs w:val="18"/>
        </w:rPr>
      </w:pPr>
      <w:proofErr w:type="spellStart"/>
      <w:r w:rsidRPr="00C6743C">
        <w:rPr>
          <w:rFonts w:asciiTheme="majorBidi" w:hAnsiTheme="majorBidi" w:cstheme="majorBidi"/>
          <w:sz w:val="18"/>
          <w:szCs w:val="18"/>
        </w:rPr>
        <w:t>Asiltürk</w:t>
      </w:r>
      <w:proofErr w:type="spellEnd"/>
      <w:r w:rsidRPr="00C6743C">
        <w:rPr>
          <w:rFonts w:asciiTheme="majorBidi" w:hAnsiTheme="majorBidi" w:cstheme="majorBidi"/>
          <w:sz w:val="18"/>
          <w:szCs w:val="18"/>
        </w:rPr>
        <w:t xml:space="preserve">, M., </w:t>
      </w:r>
      <w:proofErr w:type="spellStart"/>
      <w:r w:rsidRPr="00C6743C">
        <w:rPr>
          <w:rFonts w:asciiTheme="majorBidi" w:hAnsiTheme="majorBidi" w:cstheme="majorBidi"/>
          <w:sz w:val="18"/>
          <w:szCs w:val="18"/>
        </w:rPr>
        <w:t>Sayılkan</w:t>
      </w:r>
      <w:proofErr w:type="spellEnd"/>
      <w:r w:rsidRPr="00C6743C">
        <w:rPr>
          <w:rFonts w:asciiTheme="majorBidi" w:hAnsiTheme="majorBidi" w:cstheme="majorBidi"/>
          <w:sz w:val="18"/>
          <w:szCs w:val="18"/>
        </w:rPr>
        <w:t xml:space="preserve">, F., </w:t>
      </w:r>
      <w:proofErr w:type="spellStart"/>
      <w:r w:rsidRPr="00C6743C">
        <w:rPr>
          <w:rFonts w:asciiTheme="majorBidi" w:hAnsiTheme="majorBidi" w:cstheme="majorBidi"/>
          <w:sz w:val="18"/>
          <w:szCs w:val="18"/>
        </w:rPr>
        <w:t>Erdemoğlu</w:t>
      </w:r>
      <w:proofErr w:type="spellEnd"/>
      <w:r w:rsidRPr="00C6743C">
        <w:rPr>
          <w:rFonts w:asciiTheme="majorBidi" w:hAnsiTheme="majorBidi" w:cstheme="majorBidi"/>
          <w:sz w:val="18"/>
          <w:szCs w:val="18"/>
        </w:rPr>
        <w:t xml:space="preserve">, S., </w:t>
      </w:r>
      <w:proofErr w:type="spellStart"/>
      <w:r w:rsidRPr="00C6743C">
        <w:rPr>
          <w:rFonts w:asciiTheme="majorBidi" w:hAnsiTheme="majorBidi" w:cstheme="majorBidi"/>
          <w:sz w:val="18"/>
          <w:szCs w:val="18"/>
        </w:rPr>
        <w:t>Akarsu</w:t>
      </w:r>
      <w:proofErr w:type="spellEnd"/>
      <w:r w:rsidRPr="00C6743C">
        <w:rPr>
          <w:rFonts w:asciiTheme="majorBidi" w:hAnsiTheme="majorBidi" w:cstheme="majorBidi"/>
          <w:sz w:val="18"/>
          <w:szCs w:val="18"/>
        </w:rPr>
        <w:t xml:space="preserve">, </w:t>
      </w:r>
      <w:r w:rsidR="00740B2D" w:rsidRPr="00C6743C">
        <w:rPr>
          <w:rFonts w:asciiTheme="majorBidi" w:hAnsiTheme="majorBidi" w:cstheme="majorBidi"/>
          <w:sz w:val="18"/>
          <w:szCs w:val="18"/>
        </w:rPr>
        <w:t xml:space="preserve">M., </w:t>
      </w:r>
      <w:proofErr w:type="spellStart"/>
      <w:r w:rsidR="00740B2D" w:rsidRPr="00C6743C">
        <w:rPr>
          <w:rFonts w:asciiTheme="majorBidi" w:hAnsiTheme="majorBidi" w:cstheme="majorBidi"/>
          <w:sz w:val="18"/>
          <w:szCs w:val="18"/>
        </w:rPr>
        <w:t>Sayılkan</w:t>
      </w:r>
      <w:proofErr w:type="spellEnd"/>
      <w:r w:rsidR="00740B2D" w:rsidRPr="00C6743C">
        <w:rPr>
          <w:rFonts w:asciiTheme="majorBidi" w:hAnsiTheme="majorBidi" w:cstheme="majorBidi"/>
          <w:sz w:val="18"/>
          <w:szCs w:val="18"/>
        </w:rPr>
        <w:t xml:space="preserve">, H., </w:t>
      </w:r>
      <w:proofErr w:type="spellStart"/>
      <w:r w:rsidR="00740B2D" w:rsidRPr="00C6743C">
        <w:rPr>
          <w:rFonts w:asciiTheme="majorBidi" w:hAnsiTheme="majorBidi" w:cstheme="majorBidi"/>
          <w:sz w:val="18"/>
          <w:szCs w:val="18"/>
        </w:rPr>
        <w:t>Erdemoğlu</w:t>
      </w:r>
      <w:proofErr w:type="spellEnd"/>
      <w:r w:rsidR="00740B2D" w:rsidRPr="00C6743C">
        <w:rPr>
          <w:rFonts w:asciiTheme="majorBidi" w:hAnsiTheme="majorBidi" w:cstheme="majorBidi"/>
          <w:sz w:val="18"/>
          <w:szCs w:val="18"/>
        </w:rPr>
        <w:t>, M.</w:t>
      </w:r>
      <w:r w:rsidRPr="00C6743C">
        <w:rPr>
          <w:rFonts w:asciiTheme="majorBidi" w:hAnsiTheme="majorBidi" w:cstheme="majorBidi"/>
          <w:sz w:val="18"/>
          <w:szCs w:val="18"/>
        </w:rPr>
        <w:t xml:space="preserve"> </w:t>
      </w:r>
      <w:r w:rsidR="00740B2D" w:rsidRPr="00C6743C">
        <w:rPr>
          <w:rFonts w:asciiTheme="majorBidi" w:hAnsiTheme="majorBidi" w:cstheme="majorBidi"/>
          <w:sz w:val="18"/>
          <w:szCs w:val="18"/>
        </w:rPr>
        <w:t xml:space="preserve">&amp; </w:t>
      </w:r>
      <w:proofErr w:type="spellStart"/>
      <w:r w:rsidRPr="00C6743C">
        <w:rPr>
          <w:rFonts w:asciiTheme="majorBidi" w:hAnsiTheme="majorBidi" w:cstheme="majorBidi"/>
          <w:sz w:val="18"/>
          <w:szCs w:val="18"/>
        </w:rPr>
        <w:t>Arpaç</w:t>
      </w:r>
      <w:proofErr w:type="spellEnd"/>
      <w:r w:rsidRPr="00C6743C">
        <w:rPr>
          <w:rFonts w:asciiTheme="majorBidi" w:hAnsiTheme="majorBidi" w:cstheme="majorBidi"/>
          <w:sz w:val="18"/>
          <w:szCs w:val="18"/>
        </w:rPr>
        <w:t>, E. 2006. Characterization of the hydrothermally synthesized nano-TiO</w:t>
      </w:r>
      <w:r w:rsidRPr="00C6743C">
        <w:rPr>
          <w:rFonts w:asciiTheme="majorBidi" w:hAnsiTheme="majorBidi" w:cstheme="majorBidi"/>
          <w:sz w:val="18"/>
          <w:szCs w:val="18"/>
          <w:vertAlign w:val="subscript"/>
        </w:rPr>
        <w:t>2</w:t>
      </w:r>
      <w:r w:rsidRPr="00C6743C">
        <w:rPr>
          <w:rFonts w:asciiTheme="majorBidi" w:hAnsiTheme="majorBidi" w:cstheme="majorBidi"/>
          <w:sz w:val="18"/>
          <w:szCs w:val="18"/>
        </w:rPr>
        <w:t xml:space="preserve"> crystallite and the </w:t>
      </w:r>
      <w:proofErr w:type="spellStart"/>
      <w:r w:rsidRPr="00C6743C">
        <w:rPr>
          <w:rFonts w:asciiTheme="majorBidi" w:hAnsiTheme="majorBidi" w:cstheme="majorBidi"/>
          <w:sz w:val="18"/>
          <w:szCs w:val="18"/>
        </w:rPr>
        <w:t>photocatalytic</w:t>
      </w:r>
      <w:proofErr w:type="spellEnd"/>
      <w:r w:rsidRPr="00C6743C">
        <w:rPr>
          <w:rFonts w:asciiTheme="majorBidi" w:hAnsiTheme="majorBidi" w:cstheme="majorBidi"/>
          <w:sz w:val="18"/>
          <w:szCs w:val="18"/>
        </w:rPr>
        <w:t xml:space="preserve"> degradation of </w:t>
      </w:r>
      <w:proofErr w:type="spellStart"/>
      <w:r w:rsidRPr="00C6743C">
        <w:rPr>
          <w:rFonts w:asciiTheme="majorBidi" w:hAnsiTheme="majorBidi" w:cstheme="majorBidi"/>
          <w:sz w:val="18"/>
          <w:szCs w:val="18"/>
        </w:rPr>
        <w:t>Rhodamine</w:t>
      </w:r>
      <w:proofErr w:type="spellEnd"/>
      <w:r w:rsidR="00740B2D" w:rsidRPr="00C6743C">
        <w:rPr>
          <w:rFonts w:asciiTheme="majorBidi" w:hAnsiTheme="majorBidi" w:cstheme="majorBidi"/>
          <w:sz w:val="18"/>
          <w:szCs w:val="18"/>
        </w:rPr>
        <w:t xml:space="preserve"> B.</w:t>
      </w:r>
      <w:r w:rsidRPr="00C6743C">
        <w:rPr>
          <w:rFonts w:asciiTheme="majorBidi" w:hAnsiTheme="majorBidi" w:cstheme="majorBidi"/>
          <w:sz w:val="18"/>
          <w:szCs w:val="18"/>
        </w:rPr>
        <w:t xml:space="preserve"> </w:t>
      </w:r>
      <w:r w:rsidRPr="00C6743C">
        <w:rPr>
          <w:rFonts w:asciiTheme="majorBidi" w:hAnsiTheme="majorBidi" w:cstheme="majorBidi"/>
          <w:i/>
          <w:sz w:val="18"/>
          <w:szCs w:val="18"/>
        </w:rPr>
        <w:t>Journal of Hazardous Materials</w:t>
      </w:r>
      <w:r w:rsidRPr="00C6743C">
        <w:rPr>
          <w:rFonts w:asciiTheme="majorBidi" w:hAnsiTheme="majorBidi" w:cstheme="majorBidi"/>
          <w:sz w:val="18"/>
          <w:szCs w:val="18"/>
        </w:rPr>
        <w:t>. B129: 164-170.</w:t>
      </w:r>
    </w:p>
    <w:p w:rsidR="00AC780A" w:rsidRPr="00C6743C" w:rsidRDefault="00815E79" w:rsidP="00B54D16">
      <w:pPr>
        <w:pStyle w:val="ListParagraph"/>
        <w:numPr>
          <w:ilvl w:val="0"/>
          <w:numId w:val="1"/>
        </w:numPr>
        <w:spacing w:after="0" w:line="240" w:lineRule="auto"/>
        <w:ind w:hanging="720"/>
        <w:jc w:val="both"/>
        <w:rPr>
          <w:rFonts w:asciiTheme="majorBidi" w:hAnsiTheme="majorBidi" w:cstheme="majorBidi"/>
          <w:sz w:val="18"/>
          <w:szCs w:val="18"/>
        </w:rPr>
      </w:pPr>
      <w:r w:rsidRPr="00C6743C">
        <w:rPr>
          <w:rFonts w:asciiTheme="majorBidi" w:hAnsiTheme="majorBidi" w:cstheme="majorBidi"/>
          <w:sz w:val="18"/>
          <w:szCs w:val="18"/>
        </w:rPr>
        <w:t xml:space="preserve">Sing, K.S.W., Everett, D.H., Haul, R.A.W., </w:t>
      </w:r>
      <w:proofErr w:type="spellStart"/>
      <w:r w:rsidRPr="00C6743C">
        <w:rPr>
          <w:rFonts w:asciiTheme="majorBidi" w:hAnsiTheme="majorBidi" w:cstheme="majorBidi"/>
          <w:sz w:val="18"/>
          <w:szCs w:val="18"/>
        </w:rPr>
        <w:t>Moscou</w:t>
      </w:r>
      <w:proofErr w:type="spellEnd"/>
      <w:r w:rsidRPr="00C6743C">
        <w:rPr>
          <w:rFonts w:asciiTheme="majorBidi" w:hAnsiTheme="majorBidi" w:cstheme="majorBidi"/>
          <w:sz w:val="18"/>
          <w:szCs w:val="18"/>
        </w:rPr>
        <w:t xml:space="preserve">, L., </w:t>
      </w:r>
      <w:proofErr w:type="spellStart"/>
      <w:r w:rsidRPr="00C6743C">
        <w:rPr>
          <w:rFonts w:asciiTheme="majorBidi" w:hAnsiTheme="majorBidi" w:cstheme="majorBidi"/>
          <w:sz w:val="18"/>
          <w:szCs w:val="18"/>
        </w:rPr>
        <w:t>Pierotti</w:t>
      </w:r>
      <w:proofErr w:type="spellEnd"/>
      <w:r w:rsidRPr="00C6743C">
        <w:rPr>
          <w:rFonts w:asciiTheme="majorBidi" w:hAnsiTheme="majorBidi" w:cstheme="majorBidi"/>
          <w:sz w:val="18"/>
          <w:szCs w:val="18"/>
        </w:rPr>
        <w:t xml:space="preserve">, R.A., </w:t>
      </w:r>
      <w:proofErr w:type="spellStart"/>
      <w:r w:rsidRPr="00C6743C">
        <w:rPr>
          <w:rFonts w:asciiTheme="majorBidi" w:hAnsiTheme="majorBidi" w:cstheme="majorBidi"/>
          <w:sz w:val="18"/>
          <w:szCs w:val="18"/>
        </w:rPr>
        <w:t>Rouquérol</w:t>
      </w:r>
      <w:proofErr w:type="spellEnd"/>
      <w:r w:rsidRPr="00C6743C">
        <w:rPr>
          <w:rFonts w:asciiTheme="majorBidi" w:hAnsiTheme="majorBidi" w:cstheme="majorBidi"/>
          <w:sz w:val="18"/>
          <w:szCs w:val="18"/>
        </w:rPr>
        <w:t xml:space="preserve">, J. and </w:t>
      </w:r>
      <w:proofErr w:type="spellStart"/>
      <w:r w:rsidRPr="00C6743C">
        <w:rPr>
          <w:rFonts w:asciiTheme="majorBidi" w:hAnsiTheme="majorBidi" w:cstheme="majorBidi"/>
          <w:sz w:val="18"/>
          <w:szCs w:val="18"/>
        </w:rPr>
        <w:t>Siemieniewska</w:t>
      </w:r>
      <w:proofErr w:type="spellEnd"/>
      <w:r w:rsidRPr="00C6743C">
        <w:rPr>
          <w:rFonts w:asciiTheme="majorBidi" w:hAnsiTheme="majorBidi" w:cstheme="majorBidi"/>
          <w:sz w:val="18"/>
          <w:szCs w:val="18"/>
        </w:rPr>
        <w:t xml:space="preserve">, T. (1985). </w:t>
      </w:r>
      <w:proofErr w:type="gramStart"/>
      <w:r w:rsidRPr="00C6743C">
        <w:rPr>
          <w:rFonts w:asciiTheme="majorBidi" w:hAnsiTheme="majorBidi" w:cstheme="majorBidi"/>
          <w:sz w:val="18"/>
          <w:szCs w:val="18"/>
        </w:rPr>
        <w:t xml:space="preserve">Reporting </w:t>
      </w:r>
      <w:proofErr w:type="spellStart"/>
      <w:r w:rsidRPr="00C6743C">
        <w:rPr>
          <w:rFonts w:asciiTheme="majorBidi" w:hAnsiTheme="majorBidi" w:cstheme="majorBidi"/>
          <w:sz w:val="18"/>
          <w:szCs w:val="18"/>
        </w:rPr>
        <w:t>physisorption</w:t>
      </w:r>
      <w:proofErr w:type="spellEnd"/>
      <w:r w:rsidRPr="00C6743C">
        <w:rPr>
          <w:rFonts w:asciiTheme="majorBidi" w:hAnsiTheme="majorBidi" w:cstheme="majorBidi"/>
          <w:sz w:val="18"/>
          <w:szCs w:val="18"/>
        </w:rPr>
        <w:t xml:space="preserve"> data for gas/solid systems with special reference to the determination of surface area and porosity (Recommendations 1984).</w:t>
      </w:r>
      <w:proofErr w:type="gramEnd"/>
      <w:r w:rsidRPr="00C6743C">
        <w:rPr>
          <w:rFonts w:asciiTheme="majorBidi" w:hAnsiTheme="majorBidi" w:cstheme="majorBidi"/>
          <w:sz w:val="18"/>
          <w:szCs w:val="18"/>
        </w:rPr>
        <w:t xml:space="preserve"> </w:t>
      </w:r>
      <w:r w:rsidRPr="00C6743C">
        <w:rPr>
          <w:rFonts w:asciiTheme="majorBidi" w:hAnsiTheme="majorBidi" w:cstheme="majorBidi"/>
          <w:i/>
          <w:sz w:val="18"/>
          <w:szCs w:val="18"/>
        </w:rPr>
        <w:t>P</w:t>
      </w:r>
      <w:r w:rsidR="00B54D16" w:rsidRPr="00C6743C">
        <w:rPr>
          <w:rFonts w:asciiTheme="majorBidi" w:hAnsiTheme="majorBidi" w:cstheme="majorBidi"/>
          <w:i/>
          <w:sz w:val="18"/>
          <w:szCs w:val="18"/>
        </w:rPr>
        <w:t>ure and Applied Chemistry</w:t>
      </w:r>
      <w:r w:rsidR="00B54D16" w:rsidRPr="00C6743C">
        <w:rPr>
          <w:rFonts w:asciiTheme="majorBidi" w:hAnsiTheme="majorBidi" w:cstheme="majorBidi"/>
          <w:sz w:val="18"/>
          <w:szCs w:val="18"/>
        </w:rPr>
        <w:t xml:space="preserve"> </w:t>
      </w:r>
      <w:r w:rsidRPr="00C6743C">
        <w:rPr>
          <w:rFonts w:asciiTheme="majorBidi" w:hAnsiTheme="majorBidi" w:cstheme="majorBidi"/>
          <w:sz w:val="18"/>
          <w:szCs w:val="18"/>
        </w:rPr>
        <w:t>57</w:t>
      </w:r>
      <w:r w:rsidR="00B54D16" w:rsidRPr="00C6743C">
        <w:rPr>
          <w:rFonts w:asciiTheme="majorBidi" w:hAnsiTheme="majorBidi" w:cstheme="majorBidi"/>
          <w:sz w:val="18"/>
          <w:szCs w:val="18"/>
        </w:rPr>
        <w:t>: 603-619.</w:t>
      </w:r>
    </w:p>
    <w:p w:rsidR="00350BD6" w:rsidRPr="0099546D" w:rsidRDefault="00350BD6">
      <w:pPr>
        <w:rPr>
          <w:rFonts w:asciiTheme="majorBidi" w:hAnsiTheme="majorBidi" w:cstheme="majorBidi"/>
          <w:sz w:val="18"/>
          <w:szCs w:val="18"/>
        </w:rPr>
      </w:pPr>
      <w:bookmarkStart w:id="0" w:name="_GoBack"/>
      <w:bookmarkEnd w:id="0"/>
    </w:p>
    <w:sectPr w:rsidR="00350BD6" w:rsidRPr="0099546D" w:rsidSect="004B1120">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40807"/>
    <w:multiLevelType w:val="hybridMultilevel"/>
    <w:tmpl w:val="3D00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C780A"/>
    <w:rsid w:val="00023C86"/>
    <w:rsid w:val="00040FA6"/>
    <w:rsid w:val="00054B21"/>
    <w:rsid w:val="00074D72"/>
    <w:rsid w:val="00075A26"/>
    <w:rsid w:val="00097C19"/>
    <w:rsid w:val="000E3C81"/>
    <w:rsid w:val="000E5A84"/>
    <w:rsid w:val="000E6260"/>
    <w:rsid w:val="0010210D"/>
    <w:rsid w:val="00127E78"/>
    <w:rsid w:val="00143A3D"/>
    <w:rsid w:val="001552B2"/>
    <w:rsid w:val="001631C4"/>
    <w:rsid w:val="00163DAF"/>
    <w:rsid w:val="00192740"/>
    <w:rsid w:val="001A6FD4"/>
    <w:rsid w:val="001C401C"/>
    <w:rsid w:val="00203170"/>
    <w:rsid w:val="0022428F"/>
    <w:rsid w:val="002671FD"/>
    <w:rsid w:val="002673E2"/>
    <w:rsid w:val="00270194"/>
    <w:rsid w:val="002943A9"/>
    <w:rsid w:val="002A04DB"/>
    <w:rsid w:val="002D4497"/>
    <w:rsid w:val="002E12D6"/>
    <w:rsid w:val="002E584D"/>
    <w:rsid w:val="00325ECE"/>
    <w:rsid w:val="00350BD6"/>
    <w:rsid w:val="00353C8A"/>
    <w:rsid w:val="00362FF7"/>
    <w:rsid w:val="00365108"/>
    <w:rsid w:val="003A116B"/>
    <w:rsid w:val="003B02AE"/>
    <w:rsid w:val="003B7D2F"/>
    <w:rsid w:val="003E5167"/>
    <w:rsid w:val="003F4815"/>
    <w:rsid w:val="00415721"/>
    <w:rsid w:val="00446A9A"/>
    <w:rsid w:val="00456FA4"/>
    <w:rsid w:val="0046671F"/>
    <w:rsid w:val="004B1120"/>
    <w:rsid w:val="004B3278"/>
    <w:rsid w:val="004D0BEC"/>
    <w:rsid w:val="004F0A2D"/>
    <w:rsid w:val="004F6530"/>
    <w:rsid w:val="005011A1"/>
    <w:rsid w:val="00504467"/>
    <w:rsid w:val="00511F7C"/>
    <w:rsid w:val="00532813"/>
    <w:rsid w:val="00595ECA"/>
    <w:rsid w:val="005A0B53"/>
    <w:rsid w:val="00603EFE"/>
    <w:rsid w:val="00625CE8"/>
    <w:rsid w:val="0063156A"/>
    <w:rsid w:val="00645973"/>
    <w:rsid w:val="00676424"/>
    <w:rsid w:val="00690803"/>
    <w:rsid w:val="006971C9"/>
    <w:rsid w:val="006B7190"/>
    <w:rsid w:val="007047A0"/>
    <w:rsid w:val="0073690C"/>
    <w:rsid w:val="00740B2D"/>
    <w:rsid w:val="007465B5"/>
    <w:rsid w:val="00754E11"/>
    <w:rsid w:val="00755DAC"/>
    <w:rsid w:val="00756006"/>
    <w:rsid w:val="007617C0"/>
    <w:rsid w:val="007632DB"/>
    <w:rsid w:val="007A1CBA"/>
    <w:rsid w:val="007F21EE"/>
    <w:rsid w:val="00815E79"/>
    <w:rsid w:val="00832724"/>
    <w:rsid w:val="008658ED"/>
    <w:rsid w:val="00891CD2"/>
    <w:rsid w:val="008D0E24"/>
    <w:rsid w:val="008E2FE3"/>
    <w:rsid w:val="00901877"/>
    <w:rsid w:val="009033DB"/>
    <w:rsid w:val="00930546"/>
    <w:rsid w:val="00966F4F"/>
    <w:rsid w:val="0099546D"/>
    <w:rsid w:val="009A54F6"/>
    <w:rsid w:val="009C0245"/>
    <w:rsid w:val="009F2C1F"/>
    <w:rsid w:val="00A17A2D"/>
    <w:rsid w:val="00A43BAB"/>
    <w:rsid w:val="00AA0259"/>
    <w:rsid w:val="00AC780A"/>
    <w:rsid w:val="00B1413A"/>
    <w:rsid w:val="00B217B2"/>
    <w:rsid w:val="00B54D16"/>
    <w:rsid w:val="00BC6862"/>
    <w:rsid w:val="00BD0EE8"/>
    <w:rsid w:val="00BE3D86"/>
    <w:rsid w:val="00BE66DF"/>
    <w:rsid w:val="00BF5024"/>
    <w:rsid w:val="00C2289F"/>
    <w:rsid w:val="00C3201D"/>
    <w:rsid w:val="00C335F4"/>
    <w:rsid w:val="00C42679"/>
    <w:rsid w:val="00C4673E"/>
    <w:rsid w:val="00C51038"/>
    <w:rsid w:val="00C60578"/>
    <w:rsid w:val="00C65A43"/>
    <w:rsid w:val="00C6743C"/>
    <w:rsid w:val="00C72F3B"/>
    <w:rsid w:val="00C72F69"/>
    <w:rsid w:val="00C80E8A"/>
    <w:rsid w:val="00C9242F"/>
    <w:rsid w:val="00CC1984"/>
    <w:rsid w:val="00CD6400"/>
    <w:rsid w:val="00CE600E"/>
    <w:rsid w:val="00CE7B98"/>
    <w:rsid w:val="00D141A4"/>
    <w:rsid w:val="00D66E76"/>
    <w:rsid w:val="00D70E5A"/>
    <w:rsid w:val="00D77359"/>
    <w:rsid w:val="00D926EB"/>
    <w:rsid w:val="00D92919"/>
    <w:rsid w:val="00DA42B9"/>
    <w:rsid w:val="00E0431C"/>
    <w:rsid w:val="00E312F7"/>
    <w:rsid w:val="00E464D1"/>
    <w:rsid w:val="00E70744"/>
    <w:rsid w:val="00E70BE2"/>
    <w:rsid w:val="00E737ED"/>
    <w:rsid w:val="00E74A20"/>
    <w:rsid w:val="00EC3169"/>
    <w:rsid w:val="00F135D1"/>
    <w:rsid w:val="00F26471"/>
    <w:rsid w:val="00F33C4E"/>
    <w:rsid w:val="00F457B9"/>
    <w:rsid w:val="00F84067"/>
    <w:rsid w:val="00FF2AB4"/>
    <w:rsid w:val="00FF63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80A"/>
    <w:rPr>
      <w:color w:val="0000FF" w:themeColor="hyperlink"/>
      <w:u w:val="single"/>
    </w:rPr>
  </w:style>
  <w:style w:type="table" w:customStyle="1" w:styleId="LightShading1">
    <w:name w:val="Light Shading1"/>
    <w:basedOn w:val="TableNormal"/>
    <w:uiPriority w:val="60"/>
    <w:rsid w:val="00AC780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4">
    <w:name w:val="Style4"/>
    <w:basedOn w:val="Normal"/>
    <w:link w:val="Style4Char"/>
    <w:qFormat/>
    <w:rsid w:val="00AC780A"/>
    <w:pPr>
      <w:spacing w:after="0" w:line="480" w:lineRule="auto"/>
      <w:jc w:val="both"/>
    </w:pPr>
    <w:rPr>
      <w:rFonts w:ascii="Arial" w:hAnsi="Arial" w:cs="Arial"/>
    </w:rPr>
  </w:style>
  <w:style w:type="character" w:customStyle="1" w:styleId="Style4Char">
    <w:name w:val="Style4 Char"/>
    <w:basedOn w:val="DefaultParagraphFont"/>
    <w:link w:val="Style4"/>
    <w:rsid w:val="00AC780A"/>
    <w:rPr>
      <w:rFonts w:ascii="Arial" w:hAnsi="Arial" w:cs="Arial"/>
    </w:rPr>
  </w:style>
  <w:style w:type="paragraph" w:customStyle="1" w:styleId="DecimalAligned">
    <w:name w:val="Decimal Aligned"/>
    <w:basedOn w:val="Normal"/>
    <w:uiPriority w:val="40"/>
    <w:qFormat/>
    <w:rsid w:val="00AC780A"/>
    <w:pPr>
      <w:tabs>
        <w:tab w:val="decimal" w:pos="360"/>
      </w:tabs>
    </w:pPr>
    <w:rPr>
      <w:rFonts w:eastAsiaTheme="minorEastAsia"/>
    </w:rPr>
  </w:style>
  <w:style w:type="paragraph" w:styleId="BalloonText">
    <w:name w:val="Balloon Text"/>
    <w:basedOn w:val="Normal"/>
    <w:link w:val="BalloonTextChar"/>
    <w:uiPriority w:val="99"/>
    <w:semiHidden/>
    <w:unhideWhenUsed/>
    <w:rsid w:val="00AC7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80A"/>
    <w:rPr>
      <w:rFonts w:ascii="Tahoma" w:hAnsi="Tahoma" w:cs="Tahoma"/>
      <w:sz w:val="16"/>
      <w:szCs w:val="16"/>
    </w:rPr>
  </w:style>
  <w:style w:type="character" w:styleId="CommentReference">
    <w:name w:val="annotation reference"/>
    <w:basedOn w:val="DefaultParagraphFont"/>
    <w:uiPriority w:val="99"/>
    <w:semiHidden/>
    <w:unhideWhenUsed/>
    <w:rsid w:val="00C42679"/>
    <w:rPr>
      <w:sz w:val="16"/>
      <w:szCs w:val="16"/>
    </w:rPr>
  </w:style>
  <w:style w:type="paragraph" w:styleId="CommentText">
    <w:name w:val="annotation text"/>
    <w:basedOn w:val="Normal"/>
    <w:link w:val="CommentTextChar"/>
    <w:uiPriority w:val="99"/>
    <w:semiHidden/>
    <w:unhideWhenUsed/>
    <w:rsid w:val="00C42679"/>
    <w:pPr>
      <w:spacing w:line="240" w:lineRule="auto"/>
    </w:pPr>
    <w:rPr>
      <w:sz w:val="20"/>
      <w:szCs w:val="20"/>
    </w:rPr>
  </w:style>
  <w:style w:type="character" w:customStyle="1" w:styleId="CommentTextChar">
    <w:name w:val="Comment Text Char"/>
    <w:basedOn w:val="DefaultParagraphFont"/>
    <w:link w:val="CommentText"/>
    <w:uiPriority w:val="99"/>
    <w:semiHidden/>
    <w:rsid w:val="00C42679"/>
    <w:rPr>
      <w:sz w:val="20"/>
      <w:szCs w:val="20"/>
    </w:rPr>
  </w:style>
  <w:style w:type="paragraph" w:styleId="CommentSubject">
    <w:name w:val="annotation subject"/>
    <w:basedOn w:val="CommentText"/>
    <w:next w:val="CommentText"/>
    <w:link w:val="CommentSubjectChar"/>
    <w:uiPriority w:val="99"/>
    <w:semiHidden/>
    <w:unhideWhenUsed/>
    <w:rsid w:val="00C42679"/>
    <w:rPr>
      <w:b/>
      <w:bCs/>
    </w:rPr>
  </w:style>
  <w:style w:type="character" w:customStyle="1" w:styleId="CommentSubjectChar">
    <w:name w:val="Comment Subject Char"/>
    <w:basedOn w:val="CommentTextChar"/>
    <w:link w:val="CommentSubject"/>
    <w:uiPriority w:val="99"/>
    <w:semiHidden/>
    <w:rsid w:val="00C42679"/>
    <w:rPr>
      <w:b/>
      <w:bCs/>
      <w:sz w:val="20"/>
      <w:szCs w:val="20"/>
    </w:rPr>
  </w:style>
  <w:style w:type="table" w:styleId="TableGrid">
    <w:name w:val="Table Grid"/>
    <w:basedOn w:val="TableNormal"/>
    <w:uiPriority w:val="59"/>
    <w:rsid w:val="00C9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924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67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jp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ter\Terbaru%20desktop!!\Data%20for%20thesis%205%20aug%202011\Isotherm%20plo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aster\Results\UV-Vis\Golden%20yellow%20R%20degradation%20(Scree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30044806649573"/>
          <c:y val="9.6948558192541542E-2"/>
          <c:w val="0.81422996688204152"/>
          <c:h val="0.6391957876508948"/>
        </c:manualLayout>
      </c:layout>
      <c:scatterChart>
        <c:scatterStyle val="lineMarker"/>
        <c:varyColors val="0"/>
        <c:ser>
          <c:idx val="0"/>
          <c:order val="0"/>
          <c:tx>
            <c:v>2 hours</c:v>
          </c:tx>
          <c:spPr>
            <a:ln w="28575">
              <a:solidFill>
                <a:schemeClr val="accent1"/>
              </a:solidFill>
            </a:ln>
          </c:spPr>
          <c:xVal>
            <c:numRef>
              <c:f>'MAS 150C cal. 450C'!$B$6:$B$84</c:f>
              <c:numCache>
                <c:formatCode>General</c:formatCode>
                <c:ptCount val="79"/>
                <c:pt idx="0">
                  <c:v>2.3962999999999977E-2</c:v>
                </c:pt>
                <c:pt idx="1">
                  <c:v>5.6061099999999996E-2</c:v>
                </c:pt>
                <c:pt idx="2">
                  <c:v>8.2020600000000041E-2</c:v>
                </c:pt>
                <c:pt idx="3">
                  <c:v>0.10696700000000002</c:v>
                </c:pt>
                <c:pt idx="4">
                  <c:v>0.13194000000000194</c:v>
                </c:pt>
                <c:pt idx="5">
                  <c:v>0.15686900000000792</c:v>
                </c:pt>
                <c:pt idx="6">
                  <c:v>0.18183800000000044</c:v>
                </c:pt>
                <c:pt idx="7">
                  <c:v>0.20674000000000772</c:v>
                </c:pt>
                <c:pt idx="8">
                  <c:v>0.23170800000000041</c:v>
                </c:pt>
                <c:pt idx="9">
                  <c:v>0.256411</c:v>
                </c:pt>
                <c:pt idx="10">
                  <c:v>0.28158000000000138</c:v>
                </c:pt>
                <c:pt idx="11">
                  <c:v>0.30660600000000032</c:v>
                </c:pt>
                <c:pt idx="12">
                  <c:v>0.33149000000001388</c:v>
                </c:pt>
                <c:pt idx="13">
                  <c:v>0.35667000000000032</c:v>
                </c:pt>
                <c:pt idx="14">
                  <c:v>0.38147400000001941</c:v>
                </c:pt>
                <c:pt idx="15">
                  <c:v>0.40660600000000002</c:v>
                </c:pt>
                <c:pt idx="16">
                  <c:v>0.43140400000001461</c:v>
                </c:pt>
                <c:pt idx="17">
                  <c:v>0.456598</c:v>
                </c:pt>
                <c:pt idx="18">
                  <c:v>0.48139000000000032</c:v>
                </c:pt>
                <c:pt idx="19">
                  <c:v>0.50562300000000004</c:v>
                </c:pt>
                <c:pt idx="20">
                  <c:v>0.53124300000000002</c:v>
                </c:pt>
                <c:pt idx="21">
                  <c:v>0.55627899999999997</c:v>
                </c:pt>
                <c:pt idx="22">
                  <c:v>0.58098599999999956</c:v>
                </c:pt>
                <c:pt idx="23">
                  <c:v>0.60591499999999998</c:v>
                </c:pt>
                <c:pt idx="24">
                  <c:v>0.63053599999999999</c:v>
                </c:pt>
                <c:pt idx="25">
                  <c:v>0.65529700000002999</c:v>
                </c:pt>
                <c:pt idx="26">
                  <c:v>0.67988300000002955</c:v>
                </c:pt>
                <c:pt idx="27">
                  <c:v>0.70442899999999997</c:v>
                </c:pt>
                <c:pt idx="28">
                  <c:v>0.72852300000000003</c:v>
                </c:pt>
                <c:pt idx="29">
                  <c:v>0.75221899999999997</c:v>
                </c:pt>
                <c:pt idx="30">
                  <c:v>0.77640100000002465</c:v>
                </c:pt>
                <c:pt idx="31">
                  <c:v>0.80014700000000005</c:v>
                </c:pt>
                <c:pt idx="32">
                  <c:v>0.82313800000000004</c:v>
                </c:pt>
                <c:pt idx="33">
                  <c:v>0.85019900000003334</c:v>
                </c:pt>
                <c:pt idx="34">
                  <c:v>0.87272400000003525</c:v>
                </c:pt>
                <c:pt idx="35">
                  <c:v>0.89960300000000215</c:v>
                </c:pt>
                <c:pt idx="36">
                  <c:v>0.92335800000000001</c:v>
                </c:pt>
                <c:pt idx="37">
                  <c:v>0.94760100000003145</c:v>
                </c:pt>
                <c:pt idx="38">
                  <c:v>0.97283299999999717</c:v>
                </c:pt>
                <c:pt idx="39">
                  <c:v>0.99301299999995485</c:v>
                </c:pt>
                <c:pt idx="40">
                  <c:v>0.97721699999999501</c:v>
                </c:pt>
                <c:pt idx="41">
                  <c:v>0.95260000000001765</c:v>
                </c:pt>
                <c:pt idx="42">
                  <c:v>0.92705599999999999</c:v>
                </c:pt>
                <c:pt idx="43">
                  <c:v>0.90100999999999998</c:v>
                </c:pt>
                <c:pt idx="44">
                  <c:v>0.87418799999999997</c:v>
                </c:pt>
                <c:pt idx="45">
                  <c:v>0.85093799999999997</c:v>
                </c:pt>
                <c:pt idx="46">
                  <c:v>0.82556599999999958</c:v>
                </c:pt>
                <c:pt idx="47">
                  <c:v>0.79600000000000004</c:v>
                </c:pt>
                <c:pt idx="48">
                  <c:v>0.77502200000000065</c:v>
                </c:pt>
                <c:pt idx="49">
                  <c:v>0.74951400000000001</c:v>
                </c:pt>
                <c:pt idx="50">
                  <c:v>0.72307100000003011</c:v>
                </c:pt>
                <c:pt idx="51">
                  <c:v>0.69672900000003601</c:v>
                </c:pt>
                <c:pt idx="52">
                  <c:v>0.67085300000003245</c:v>
                </c:pt>
                <c:pt idx="53">
                  <c:v>0.64514800000003514</c:v>
                </c:pt>
                <c:pt idx="54">
                  <c:v>0.61891000000000063</c:v>
                </c:pt>
                <c:pt idx="55">
                  <c:v>0.59410900000000166</c:v>
                </c:pt>
                <c:pt idx="56">
                  <c:v>0.56889600000000062</c:v>
                </c:pt>
                <c:pt idx="57">
                  <c:v>0.54357200000000006</c:v>
                </c:pt>
                <c:pt idx="58">
                  <c:v>0.51869399999999999</c:v>
                </c:pt>
                <c:pt idx="59">
                  <c:v>0.49351700000000032</c:v>
                </c:pt>
                <c:pt idx="60">
                  <c:v>0.46851400000000032</c:v>
                </c:pt>
                <c:pt idx="61">
                  <c:v>0.44337600000000288</c:v>
                </c:pt>
                <c:pt idx="62">
                  <c:v>0.41842700000000038</c:v>
                </c:pt>
                <c:pt idx="63">
                  <c:v>0.39362500000000838</c:v>
                </c:pt>
                <c:pt idx="64">
                  <c:v>0.36845000000000488</c:v>
                </c:pt>
                <c:pt idx="65">
                  <c:v>0.34317100000000095</c:v>
                </c:pt>
                <c:pt idx="66">
                  <c:v>0.31821000000000038</c:v>
                </c:pt>
                <c:pt idx="67">
                  <c:v>0.29322600000000032</c:v>
                </c:pt>
                <c:pt idx="68">
                  <c:v>0.26834000000000002</c:v>
                </c:pt>
                <c:pt idx="69">
                  <c:v>0.24318200000000001</c:v>
                </c:pt>
                <c:pt idx="70">
                  <c:v>0.21818100000000001</c:v>
                </c:pt>
                <c:pt idx="71">
                  <c:v>0.19309300000000076</c:v>
                </c:pt>
                <c:pt idx="72">
                  <c:v>0.16802700000000056</c:v>
                </c:pt>
                <c:pt idx="73">
                  <c:v>0.14314600000000041</c:v>
                </c:pt>
                <c:pt idx="74">
                  <c:v>0.11797800000000011</c:v>
                </c:pt>
                <c:pt idx="75">
                  <c:v>9.3091800000001307E-2</c:v>
                </c:pt>
                <c:pt idx="76">
                  <c:v>6.8022600000000585E-2</c:v>
                </c:pt>
                <c:pt idx="77">
                  <c:v>4.3094800000000003E-2</c:v>
                </c:pt>
                <c:pt idx="78">
                  <c:v>2.5476400000000052E-2</c:v>
                </c:pt>
              </c:numCache>
            </c:numRef>
          </c:xVal>
          <c:yVal>
            <c:numRef>
              <c:f>'MAS 150C cal. 450C'!$C$6:$C$84</c:f>
              <c:numCache>
                <c:formatCode>General</c:formatCode>
                <c:ptCount val="79"/>
                <c:pt idx="0">
                  <c:v>19.918599999999689</c:v>
                </c:pt>
                <c:pt idx="1">
                  <c:v>21.709299999999889</c:v>
                </c:pt>
                <c:pt idx="2">
                  <c:v>22.8766</c:v>
                </c:pt>
                <c:pt idx="3">
                  <c:v>24.0061</c:v>
                </c:pt>
                <c:pt idx="4">
                  <c:v>25.092300000000002</c:v>
                </c:pt>
                <c:pt idx="5">
                  <c:v>26.1707</c:v>
                </c:pt>
                <c:pt idx="6">
                  <c:v>27.250599999999789</c:v>
                </c:pt>
                <c:pt idx="7">
                  <c:v>28.392099999999989</c:v>
                </c:pt>
                <c:pt idx="8">
                  <c:v>29.531099999999999</c:v>
                </c:pt>
                <c:pt idx="9">
                  <c:v>30.717600000000001</c:v>
                </c:pt>
                <c:pt idx="10">
                  <c:v>31.852900000000005</c:v>
                </c:pt>
                <c:pt idx="11">
                  <c:v>32.963200000000001</c:v>
                </c:pt>
                <c:pt idx="12">
                  <c:v>34.08</c:v>
                </c:pt>
                <c:pt idx="13">
                  <c:v>35.132300000000313</c:v>
                </c:pt>
                <c:pt idx="14">
                  <c:v>36.215500000000013</c:v>
                </c:pt>
                <c:pt idx="15">
                  <c:v>37.216800000000006</c:v>
                </c:pt>
                <c:pt idx="16">
                  <c:v>38.236100000000263</c:v>
                </c:pt>
                <c:pt idx="17">
                  <c:v>39.224800000000002</c:v>
                </c:pt>
                <c:pt idx="18">
                  <c:v>40.263400000000011</c:v>
                </c:pt>
                <c:pt idx="19">
                  <c:v>41.505200000000002</c:v>
                </c:pt>
                <c:pt idx="20">
                  <c:v>42.614000000000004</c:v>
                </c:pt>
                <c:pt idx="21">
                  <c:v>43.666000000000011</c:v>
                </c:pt>
                <c:pt idx="22">
                  <c:v>44.844399999999993</c:v>
                </c:pt>
                <c:pt idx="23">
                  <c:v>46.083000000000006</c:v>
                </c:pt>
                <c:pt idx="24">
                  <c:v>47.428900000000013</c:v>
                </c:pt>
                <c:pt idx="25">
                  <c:v>48.905700000000003</c:v>
                </c:pt>
                <c:pt idx="26">
                  <c:v>50.525400000000012</c:v>
                </c:pt>
                <c:pt idx="27">
                  <c:v>52.328700000000012</c:v>
                </c:pt>
                <c:pt idx="28">
                  <c:v>54.416000000000004</c:v>
                </c:pt>
                <c:pt idx="29">
                  <c:v>57.084000000000003</c:v>
                </c:pt>
                <c:pt idx="30">
                  <c:v>59.955600000000004</c:v>
                </c:pt>
                <c:pt idx="31">
                  <c:v>63.3386</c:v>
                </c:pt>
                <c:pt idx="32">
                  <c:v>67.504999999999995</c:v>
                </c:pt>
                <c:pt idx="33">
                  <c:v>74.019599999999997</c:v>
                </c:pt>
                <c:pt idx="34">
                  <c:v>81.871799999999979</c:v>
                </c:pt>
                <c:pt idx="35">
                  <c:v>97.68559999999998</c:v>
                </c:pt>
                <c:pt idx="36">
                  <c:v>124.83710000000002</c:v>
                </c:pt>
                <c:pt idx="37">
                  <c:v>195.56190000000001</c:v>
                </c:pt>
                <c:pt idx="38">
                  <c:v>376.0222</c:v>
                </c:pt>
                <c:pt idx="39">
                  <c:v>468.57940000000002</c:v>
                </c:pt>
                <c:pt idx="40">
                  <c:v>432.8134</c:v>
                </c:pt>
                <c:pt idx="41">
                  <c:v>359.25920000000002</c:v>
                </c:pt>
                <c:pt idx="42">
                  <c:v>215.10309999999998</c:v>
                </c:pt>
                <c:pt idx="43">
                  <c:v>125.14269999999999</c:v>
                </c:pt>
                <c:pt idx="44">
                  <c:v>91.014300000000006</c:v>
                </c:pt>
                <c:pt idx="45">
                  <c:v>77.235399999999998</c:v>
                </c:pt>
                <c:pt idx="46">
                  <c:v>69.059299999999993</c:v>
                </c:pt>
                <c:pt idx="47">
                  <c:v>62.1877</c:v>
                </c:pt>
                <c:pt idx="48">
                  <c:v>58.962400000000002</c:v>
                </c:pt>
                <c:pt idx="49">
                  <c:v>55.981899999999996</c:v>
                </c:pt>
                <c:pt idx="50">
                  <c:v>53.2012</c:v>
                </c:pt>
                <c:pt idx="51">
                  <c:v>51.0398</c:v>
                </c:pt>
                <c:pt idx="52">
                  <c:v>49.222700000002163</c:v>
                </c:pt>
                <c:pt idx="53">
                  <c:v>47.621600000000001</c:v>
                </c:pt>
                <c:pt idx="54">
                  <c:v>46.133100000000013</c:v>
                </c:pt>
                <c:pt idx="55">
                  <c:v>44.861499999999999</c:v>
                </c:pt>
                <c:pt idx="56">
                  <c:v>43.656400000000005</c:v>
                </c:pt>
                <c:pt idx="57">
                  <c:v>42.547200000000004</c:v>
                </c:pt>
                <c:pt idx="58">
                  <c:v>41.503400000000006</c:v>
                </c:pt>
                <c:pt idx="59">
                  <c:v>40.330100000000002</c:v>
                </c:pt>
                <c:pt idx="60">
                  <c:v>39.195800000000013</c:v>
                </c:pt>
                <c:pt idx="61">
                  <c:v>38.204300000000003</c:v>
                </c:pt>
                <c:pt idx="62">
                  <c:v>37.222200000000313</c:v>
                </c:pt>
                <c:pt idx="63">
                  <c:v>36.244400000000006</c:v>
                </c:pt>
                <c:pt idx="64">
                  <c:v>35.212300000000013</c:v>
                </c:pt>
                <c:pt idx="65">
                  <c:v>34.160200000000003</c:v>
                </c:pt>
                <c:pt idx="66">
                  <c:v>33.1004</c:v>
                </c:pt>
                <c:pt idx="67">
                  <c:v>32.0105</c:v>
                </c:pt>
                <c:pt idx="68">
                  <c:v>30.9239</c:v>
                </c:pt>
                <c:pt idx="69">
                  <c:v>29.778099999999789</c:v>
                </c:pt>
                <c:pt idx="70">
                  <c:v>28.637400000000031</c:v>
                </c:pt>
                <c:pt idx="71">
                  <c:v>27.518999999999988</c:v>
                </c:pt>
                <c:pt idx="72">
                  <c:v>26.4361</c:v>
                </c:pt>
                <c:pt idx="73">
                  <c:v>25.390499999999989</c:v>
                </c:pt>
                <c:pt idx="74">
                  <c:v>24.330300000000001</c:v>
                </c:pt>
                <c:pt idx="75">
                  <c:v>23.2547</c:v>
                </c:pt>
                <c:pt idx="76">
                  <c:v>22.156600000000001</c:v>
                </c:pt>
                <c:pt idx="77">
                  <c:v>20.927700000000002</c:v>
                </c:pt>
                <c:pt idx="78">
                  <c:v>19.9678</c:v>
                </c:pt>
              </c:numCache>
            </c:numRef>
          </c:yVal>
          <c:smooth val="0"/>
        </c:ser>
        <c:ser>
          <c:idx val="1"/>
          <c:order val="1"/>
          <c:tx>
            <c:v>4 hours</c:v>
          </c:tx>
          <c:spPr>
            <a:ln w="28575">
              <a:solidFill>
                <a:srgbClr val="C00000"/>
              </a:solidFill>
              <a:prstDash val="sysDot"/>
            </a:ln>
          </c:spPr>
          <c:dPt>
            <c:idx val="37"/>
            <c:bubble3D val="0"/>
            <c:spPr>
              <a:ln w="28575">
                <a:solidFill>
                  <a:srgbClr val="0070C0"/>
                </a:solidFill>
                <a:prstDash val="dash"/>
              </a:ln>
            </c:spPr>
          </c:dPt>
          <c:xVal>
            <c:numRef>
              <c:f>'MAS 150C cal. 450C'!$F$6:$F$84</c:f>
              <c:numCache>
                <c:formatCode>General</c:formatCode>
                <c:ptCount val="79"/>
                <c:pt idx="0">
                  <c:v>2.7259000000000321E-2</c:v>
                </c:pt>
                <c:pt idx="1">
                  <c:v>5.0308000000000123E-2</c:v>
                </c:pt>
                <c:pt idx="2">
                  <c:v>7.5636000000000134E-2</c:v>
                </c:pt>
                <c:pt idx="3">
                  <c:v>0.10083</c:v>
                </c:pt>
                <c:pt idx="4">
                  <c:v>0.12590000000000001</c:v>
                </c:pt>
                <c:pt idx="5">
                  <c:v>0.15091000000000956</c:v>
                </c:pt>
                <c:pt idx="6">
                  <c:v>0.17598000000000041</c:v>
                </c:pt>
                <c:pt idx="7">
                  <c:v>0.20091000000000594</c:v>
                </c:pt>
                <c:pt idx="8">
                  <c:v>0.22576000000000079</c:v>
                </c:pt>
                <c:pt idx="9">
                  <c:v>0.25069000000000002</c:v>
                </c:pt>
                <c:pt idx="10">
                  <c:v>0.2756900000000001</c:v>
                </c:pt>
                <c:pt idx="11">
                  <c:v>0.30052000000001455</c:v>
                </c:pt>
                <c:pt idx="12">
                  <c:v>0.32554000000000038</c:v>
                </c:pt>
                <c:pt idx="13">
                  <c:v>0.34994000000000147</c:v>
                </c:pt>
                <c:pt idx="14">
                  <c:v>0.37530000000001673</c:v>
                </c:pt>
                <c:pt idx="15">
                  <c:v>0.4002</c:v>
                </c:pt>
                <c:pt idx="16">
                  <c:v>0.42523</c:v>
                </c:pt>
                <c:pt idx="17">
                  <c:v>0.45007000000000008</c:v>
                </c:pt>
                <c:pt idx="18">
                  <c:v>0.47740000000000032</c:v>
                </c:pt>
                <c:pt idx="19">
                  <c:v>0.50022</c:v>
                </c:pt>
                <c:pt idx="20">
                  <c:v>0.52481999999999951</c:v>
                </c:pt>
                <c:pt idx="21">
                  <c:v>0.55235999999999996</c:v>
                </c:pt>
                <c:pt idx="22">
                  <c:v>0.57482999999999995</c:v>
                </c:pt>
                <c:pt idx="23">
                  <c:v>0.60120000000000062</c:v>
                </c:pt>
                <c:pt idx="24">
                  <c:v>0.62694000000003514</c:v>
                </c:pt>
                <c:pt idx="25">
                  <c:v>0.65196000000000065</c:v>
                </c:pt>
                <c:pt idx="26">
                  <c:v>0.67663000000003692</c:v>
                </c:pt>
                <c:pt idx="27">
                  <c:v>0.70125000000000004</c:v>
                </c:pt>
                <c:pt idx="28">
                  <c:v>0.72467000000003312</c:v>
                </c:pt>
                <c:pt idx="29">
                  <c:v>0.75025000000000064</c:v>
                </c:pt>
                <c:pt idx="30">
                  <c:v>0.77456999999999809</c:v>
                </c:pt>
                <c:pt idx="31">
                  <c:v>0.80086000000000002</c:v>
                </c:pt>
                <c:pt idx="32">
                  <c:v>0.82589000000002921</c:v>
                </c:pt>
                <c:pt idx="33">
                  <c:v>0.84975000000002165</c:v>
                </c:pt>
                <c:pt idx="34">
                  <c:v>0.87521000000000004</c:v>
                </c:pt>
                <c:pt idx="35">
                  <c:v>0.89970000000000294</c:v>
                </c:pt>
                <c:pt idx="36">
                  <c:v>0.92484999999999995</c:v>
                </c:pt>
                <c:pt idx="37">
                  <c:v>0.94918999999999998</c:v>
                </c:pt>
                <c:pt idx="38">
                  <c:v>0.97428999999999832</c:v>
                </c:pt>
                <c:pt idx="39">
                  <c:v>0.99431999999997756</c:v>
                </c:pt>
                <c:pt idx="40">
                  <c:v>0.97595999999999961</c:v>
                </c:pt>
                <c:pt idx="41">
                  <c:v>0.95078000000000062</c:v>
                </c:pt>
                <c:pt idx="42">
                  <c:v>0.92581000000000002</c:v>
                </c:pt>
                <c:pt idx="43">
                  <c:v>0.90037999999999996</c:v>
                </c:pt>
                <c:pt idx="44">
                  <c:v>0.87536999999999998</c:v>
                </c:pt>
                <c:pt idx="45">
                  <c:v>0.84945000000000004</c:v>
                </c:pt>
                <c:pt idx="46">
                  <c:v>0.82455000000000001</c:v>
                </c:pt>
                <c:pt idx="47">
                  <c:v>0.80027999999999999</c:v>
                </c:pt>
                <c:pt idx="48">
                  <c:v>0.77540000000000064</c:v>
                </c:pt>
                <c:pt idx="49">
                  <c:v>0.74783999999999995</c:v>
                </c:pt>
                <c:pt idx="50">
                  <c:v>0.72528000000000004</c:v>
                </c:pt>
                <c:pt idx="51">
                  <c:v>0.70015000000000005</c:v>
                </c:pt>
                <c:pt idx="52">
                  <c:v>0.67440000000001465</c:v>
                </c:pt>
                <c:pt idx="53">
                  <c:v>0.64898000000001665</c:v>
                </c:pt>
                <c:pt idx="54">
                  <c:v>0.62360000000003413</c:v>
                </c:pt>
                <c:pt idx="55">
                  <c:v>0.60068999999999995</c:v>
                </c:pt>
                <c:pt idx="56">
                  <c:v>0.57340000000000002</c:v>
                </c:pt>
                <c:pt idx="57">
                  <c:v>0.54830999999999996</c:v>
                </c:pt>
                <c:pt idx="58">
                  <c:v>0.52317999999999998</c:v>
                </c:pt>
                <c:pt idx="59">
                  <c:v>0.49815000000000031</c:v>
                </c:pt>
                <c:pt idx="60">
                  <c:v>0.47574</c:v>
                </c:pt>
                <c:pt idx="61">
                  <c:v>0.44981000000000249</c:v>
                </c:pt>
                <c:pt idx="62">
                  <c:v>0.42320000000000002</c:v>
                </c:pt>
                <c:pt idx="63">
                  <c:v>0.40076000000000001</c:v>
                </c:pt>
                <c:pt idx="64">
                  <c:v>0.37323000000000001</c:v>
                </c:pt>
                <c:pt idx="65">
                  <c:v>0.35057000000000038</c:v>
                </c:pt>
                <c:pt idx="66">
                  <c:v>0.32307000000001695</c:v>
                </c:pt>
                <c:pt idx="67">
                  <c:v>0.29967000000000038</c:v>
                </c:pt>
                <c:pt idx="68">
                  <c:v>0.27544000000000002</c:v>
                </c:pt>
                <c:pt idx="69">
                  <c:v>0.25048000000000031</c:v>
                </c:pt>
                <c:pt idx="70">
                  <c:v>0.22547000000000045</c:v>
                </c:pt>
                <c:pt idx="71">
                  <c:v>0.20041000000000544</c:v>
                </c:pt>
                <c:pt idx="72">
                  <c:v>0.17527000000000001</c:v>
                </c:pt>
                <c:pt idx="73">
                  <c:v>0.15024000000000873</c:v>
                </c:pt>
                <c:pt idx="74">
                  <c:v>0.12528</c:v>
                </c:pt>
                <c:pt idx="75">
                  <c:v>9.9937000000000747E-2</c:v>
                </c:pt>
                <c:pt idx="76">
                  <c:v>7.5262000000000134E-2</c:v>
                </c:pt>
                <c:pt idx="77">
                  <c:v>5.0385000000000034E-2</c:v>
                </c:pt>
                <c:pt idx="78">
                  <c:v>2.0040000000000002E-2</c:v>
                </c:pt>
              </c:numCache>
            </c:numRef>
          </c:xVal>
          <c:yVal>
            <c:numRef>
              <c:f>'MAS 150C cal. 450C'!$G$6:$G$84</c:f>
              <c:numCache>
                <c:formatCode>General</c:formatCode>
                <c:ptCount val="79"/>
                <c:pt idx="0">
                  <c:v>20.357600000000001</c:v>
                </c:pt>
                <c:pt idx="1">
                  <c:v>21.874099999999999</c:v>
                </c:pt>
                <c:pt idx="2">
                  <c:v>23.177499999999988</c:v>
                </c:pt>
                <c:pt idx="3">
                  <c:v>24.341100000000001</c:v>
                </c:pt>
                <c:pt idx="4">
                  <c:v>25.428899999999889</c:v>
                </c:pt>
                <c:pt idx="5">
                  <c:v>26.482499999998478</c:v>
                </c:pt>
                <c:pt idx="6">
                  <c:v>27.53</c:v>
                </c:pt>
                <c:pt idx="7">
                  <c:v>28.557099999999988</c:v>
                </c:pt>
                <c:pt idx="8">
                  <c:v>29.622800000000005</c:v>
                </c:pt>
                <c:pt idx="9">
                  <c:v>30.680700000000002</c:v>
                </c:pt>
                <c:pt idx="10">
                  <c:v>31.749199999999789</c:v>
                </c:pt>
                <c:pt idx="11">
                  <c:v>32.813799999999993</c:v>
                </c:pt>
                <c:pt idx="12">
                  <c:v>33.919000000000004</c:v>
                </c:pt>
                <c:pt idx="13">
                  <c:v>35.321400000000004</c:v>
                </c:pt>
                <c:pt idx="14">
                  <c:v>36.4422</c:v>
                </c:pt>
                <c:pt idx="15">
                  <c:v>37.584699999999998</c:v>
                </c:pt>
                <c:pt idx="16">
                  <c:v>38.720600000000012</c:v>
                </c:pt>
                <c:pt idx="17">
                  <c:v>39.888800000000003</c:v>
                </c:pt>
                <c:pt idx="18">
                  <c:v>41.590400000000002</c:v>
                </c:pt>
                <c:pt idx="19">
                  <c:v>42.636100000000013</c:v>
                </c:pt>
                <c:pt idx="20">
                  <c:v>43.867400000000004</c:v>
                </c:pt>
                <c:pt idx="21">
                  <c:v>45.195800000000013</c:v>
                </c:pt>
                <c:pt idx="22">
                  <c:v>46.365000000000002</c:v>
                </c:pt>
                <c:pt idx="23">
                  <c:v>48.431100000000001</c:v>
                </c:pt>
                <c:pt idx="24">
                  <c:v>50.003900000000002</c:v>
                </c:pt>
                <c:pt idx="25">
                  <c:v>51.568700000000113</c:v>
                </c:pt>
                <c:pt idx="26">
                  <c:v>53.3322</c:v>
                </c:pt>
                <c:pt idx="27">
                  <c:v>55.205500000000313</c:v>
                </c:pt>
                <c:pt idx="28">
                  <c:v>58.083600000000004</c:v>
                </c:pt>
                <c:pt idx="29">
                  <c:v>60.699100000000463</c:v>
                </c:pt>
                <c:pt idx="30">
                  <c:v>63.705300000000413</c:v>
                </c:pt>
                <c:pt idx="31">
                  <c:v>67.688199999999981</c:v>
                </c:pt>
                <c:pt idx="32">
                  <c:v>73.219899999999996</c:v>
                </c:pt>
                <c:pt idx="33">
                  <c:v>79.153599999999983</c:v>
                </c:pt>
                <c:pt idx="34">
                  <c:v>88.7256</c:v>
                </c:pt>
                <c:pt idx="35">
                  <c:v>104.663</c:v>
                </c:pt>
                <c:pt idx="36">
                  <c:v>135.42100000000067</c:v>
                </c:pt>
                <c:pt idx="37">
                  <c:v>209.79679999999999</c:v>
                </c:pt>
                <c:pt idx="38">
                  <c:v>415.61270000000002</c:v>
                </c:pt>
                <c:pt idx="39">
                  <c:v>594.32389999999998</c:v>
                </c:pt>
                <c:pt idx="40">
                  <c:v>525.6499</c:v>
                </c:pt>
                <c:pt idx="41">
                  <c:v>381.73519999997848</c:v>
                </c:pt>
                <c:pt idx="42">
                  <c:v>223.59740000000087</c:v>
                </c:pt>
                <c:pt idx="43">
                  <c:v>138.48400000000001</c:v>
                </c:pt>
                <c:pt idx="44">
                  <c:v>106.9534</c:v>
                </c:pt>
                <c:pt idx="45">
                  <c:v>90.599800000000002</c:v>
                </c:pt>
                <c:pt idx="46">
                  <c:v>80.933700000000002</c:v>
                </c:pt>
                <c:pt idx="47">
                  <c:v>74.364500000000007</c:v>
                </c:pt>
                <c:pt idx="48">
                  <c:v>69.388399999999919</c:v>
                </c:pt>
                <c:pt idx="49">
                  <c:v>65.803699999999992</c:v>
                </c:pt>
                <c:pt idx="50">
                  <c:v>62.938100000000013</c:v>
                </c:pt>
                <c:pt idx="51">
                  <c:v>60.052500000000002</c:v>
                </c:pt>
                <c:pt idx="52">
                  <c:v>57.572200000000002</c:v>
                </c:pt>
                <c:pt idx="53">
                  <c:v>55.328400000000002</c:v>
                </c:pt>
                <c:pt idx="54">
                  <c:v>53.237400000000001</c:v>
                </c:pt>
                <c:pt idx="55">
                  <c:v>52.1873</c:v>
                </c:pt>
                <c:pt idx="56">
                  <c:v>50.267400000000002</c:v>
                </c:pt>
                <c:pt idx="57">
                  <c:v>48.529100000000113</c:v>
                </c:pt>
                <c:pt idx="58">
                  <c:v>46.889499999999998</c:v>
                </c:pt>
                <c:pt idx="59">
                  <c:v>45.276400000000002</c:v>
                </c:pt>
                <c:pt idx="60">
                  <c:v>43.921700000000001</c:v>
                </c:pt>
                <c:pt idx="61">
                  <c:v>42.731700000000011</c:v>
                </c:pt>
                <c:pt idx="62">
                  <c:v>41.109200000000001</c:v>
                </c:pt>
                <c:pt idx="63">
                  <c:v>39.705900000000113</c:v>
                </c:pt>
                <c:pt idx="64">
                  <c:v>37.958600000000004</c:v>
                </c:pt>
                <c:pt idx="65">
                  <c:v>36.575300000000013</c:v>
                </c:pt>
                <c:pt idx="66">
                  <c:v>34.928900000000013</c:v>
                </c:pt>
                <c:pt idx="67">
                  <c:v>33.773700000000012</c:v>
                </c:pt>
                <c:pt idx="68">
                  <c:v>32.438300000000012</c:v>
                </c:pt>
                <c:pt idx="69">
                  <c:v>30.987999999999989</c:v>
                </c:pt>
                <c:pt idx="70">
                  <c:v>29.5383</c:v>
                </c:pt>
                <c:pt idx="71">
                  <c:v>28.096699999999789</c:v>
                </c:pt>
                <c:pt idx="72">
                  <c:v>27.090800000000005</c:v>
                </c:pt>
                <c:pt idx="73">
                  <c:v>26.096299999999989</c:v>
                </c:pt>
                <c:pt idx="74">
                  <c:v>25.100899999999999</c:v>
                </c:pt>
                <c:pt idx="75">
                  <c:v>24.0565</c:v>
                </c:pt>
                <c:pt idx="76">
                  <c:v>22.970499999999689</c:v>
                </c:pt>
                <c:pt idx="77">
                  <c:v>21.747299999999989</c:v>
                </c:pt>
                <c:pt idx="78">
                  <c:v>19.828600000000002</c:v>
                </c:pt>
              </c:numCache>
            </c:numRef>
          </c:yVal>
          <c:smooth val="0"/>
        </c:ser>
        <c:ser>
          <c:idx val="2"/>
          <c:order val="2"/>
          <c:tx>
            <c:v>6 hours</c:v>
          </c:tx>
          <c:spPr>
            <a:ln w="28575" cmpd="dbl">
              <a:solidFill>
                <a:srgbClr val="92D050"/>
              </a:solidFill>
            </a:ln>
          </c:spPr>
          <c:xVal>
            <c:numRef>
              <c:f>'MAS 150C cal. 450C'!$J$6:$J$84</c:f>
              <c:numCache>
                <c:formatCode>General</c:formatCode>
                <c:ptCount val="79"/>
                <c:pt idx="0">
                  <c:v>2.7208400000000056E-2</c:v>
                </c:pt>
                <c:pt idx="1">
                  <c:v>5.5481300000000004E-2</c:v>
                </c:pt>
                <c:pt idx="2">
                  <c:v>8.1107300000000243E-2</c:v>
                </c:pt>
                <c:pt idx="3">
                  <c:v>0.10612300000000487</c:v>
                </c:pt>
                <c:pt idx="4">
                  <c:v>0.13117499999999988</c:v>
                </c:pt>
                <c:pt idx="5">
                  <c:v>0.15589200000000294</c:v>
                </c:pt>
                <c:pt idx="6">
                  <c:v>0.18087600000000001</c:v>
                </c:pt>
                <c:pt idx="7">
                  <c:v>0.20591600000000937</c:v>
                </c:pt>
                <c:pt idx="8">
                  <c:v>0.23051099999999999</c:v>
                </c:pt>
                <c:pt idx="9">
                  <c:v>0.25553800000000004</c:v>
                </c:pt>
                <c:pt idx="10">
                  <c:v>0.28057300000000002</c:v>
                </c:pt>
                <c:pt idx="11">
                  <c:v>0.30561700000000008</c:v>
                </c:pt>
                <c:pt idx="12">
                  <c:v>0.33045600000001796</c:v>
                </c:pt>
                <c:pt idx="13">
                  <c:v>0.35528800000000038</c:v>
                </c:pt>
                <c:pt idx="14">
                  <c:v>0.38012500000000032</c:v>
                </c:pt>
                <c:pt idx="15">
                  <c:v>0.40526800000000002</c:v>
                </c:pt>
                <c:pt idx="16">
                  <c:v>0.43001800000001483</c:v>
                </c:pt>
                <c:pt idx="17">
                  <c:v>0.45496800000000032</c:v>
                </c:pt>
                <c:pt idx="18">
                  <c:v>0.47927700000000001</c:v>
                </c:pt>
                <c:pt idx="19">
                  <c:v>0.50479200000000002</c:v>
                </c:pt>
                <c:pt idx="20">
                  <c:v>0.52991699999997033</c:v>
                </c:pt>
                <c:pt idx="21">
                  <c:v>0.55500400000000005</c:v>
                </c:pt>
                <c:pt idx="22">
                  <c:v>0.57991400000000004</c:v>
                </c:pt>
                <c:pt idx="23">
                  <c:v>0.60477800000003323</c:v>
                </c:pt>
                <c:pt idx="24">
                  <c:v>0.629467</c:v>
                </c:pt>
                <c:pt idx="25">
                  <c:v>0.65425299999999997</c:v>
                </c:pt>
                <c:pt idx="26">
                  <c:v>0.67796800000002944</c:v>
                </c:pt>
                <c:pt idx="27">
                  <c:v>0.70247999999999999</c:v>
                </c:pt>
                <c:pt idx="28">
                  <c:v>0.72687900000003514</c:v>
                </c:pt>
                <c:pt idx="29">
                  <c:v>0.75048700000000002</c:v>
                </c:pt>
                <c:pt idx="30">
                  <c:v>0.77427800000002878</c:v>
                </c:pt>
                <c:pt idx="31">
                  <c:v>0.7973789999999995</c:v>
                </c:pt>
                <c:pt idx="32">
                  <c:v>0.82522700000000004</c:v>
                </c:pt>
                <c:pt idx="33">
                  <c:v>0.85319900000003379</c:v>
                </c:pt>
                <c:pt idx="34">
                  <c:v>0.87503299999999951</c:v>
                </c:pt>
                <c:pt idx="35">
                  <c:v>0.89981299999997233</c:v>
                </c:pt>
                <c:pt idx="36">
                  <c:v>0.92398100000000005</c:v>
                </c:pt>
                <c:pt idx="37">
                  <c:v>0.947357</c:v>
                </c:pt>
                <c:pt idx="38">
                  <c:v>0.97227699999999717</c:v>
                </c:pt>
                <c:pt idx="39">
                  <c:v>0.993037999999971</c:v>
                </c:pt>
                <c:pt idx="40">
                  <c:v>0.9761719999999996</c:v>
                </c:pt>
                <c:pt idx="41">
                  <c:v>0.95198199999999999</c:v>
                </c:pt>
                <c:pt idx="42">
                  <c:v>0.92748900000000001</c:v>
                </c:pt>
                <c:pt idx="43">
                  <c:v>0.90255299999995975</c:v>
                </c:pt>
                <c:pt idx="44">
                  <c:v>0.87668800000003078</c:v>
                </c:pt>
                <c:pt idx="45">
                  <c:v>0.85011800000000004</c:v>
                </c:pt>
                <c:pt idx="46">
                  <c:v>0.82751599999999959</c:v>
                </c:pt>
                <c:pt idx="47">
                  <c:v>0.79723699999997055</c:v>
                </c:pt>
                <c:pt idx="48">
                  <c:v>0.77120299999999786</c:v>
                </c:pt>
                <c:pt idx="49">
                  <c:v>0.75092300000002365</c:v>
                </c:pt>
                <c:pt idx="50">
                  <c:v>0.725468</c:v>
                </c:pt>
                <c:pt idx="51">
                  <c:v>0.6994899999999995</c:v>
                </c:pt>
                <c:pt idx="52">
                  <c:v>0.67275100000004551</c:v>
                </c:pt>
                <c:pt idx="53">
                  <c:v>0.64686100000003011</c:v>
                </c:pt>
                <c:pt idx="54">
                  <c:v>0.62071399999999999</c:v>
                </c:pt>
                <c:pt idx="55">
                  <c:v>0.5954309999999593</c:v>
                </c:pt>
                <c:pt idx="56">
                  <c:v>0.56985600000000003</c:v>
                </c:pt>
                <c:pt idx="57">
                  <c:v>0.54450699999996766</c:v>
                </c:pt>
                <c:pt idx="58">
                  <c:v>0.51883000000000001</c:v>
                </c:pt>
                <c:pt idx="59">
                  <c:v>0.49423500000000004</c:v>
                </c:pt>
                <c:pt idx="60">
                  <c:v>0.46938200000001656</c:v>
                </c:pt>
                <c:pt idx="61">
                  <c:v>0.44447700000000107</c:v>
                </c:pt>
                <c:pt idx="62">
                  <c:v>0.41997100000000032</c:v>
                </c:pt>
                <c:pt idx="63">
                  <c:v>0.39553800000000588</c:v>
                </c:pt>
                <c:pt idx="64">
                  <c:v>0.37017900000000031</c:v>
                </c:pt>
                <c:pt idx="65">
                  <c:v>0.34467500000000106</c:v>
                </c:pt>
                <c:pt idx="66">
                  <c:v>0.3192930000000001</c:v>
                </c:pt>
                <c:pt idx="67">
                  <c:v>0.294215</c:v>
                </c:pt>
                <c:pt idx="68">
                  <c:v>0.2686090000000001</c:v>
                </c:pt>
                <c:pt idx="69">
                  <c:v>0.24376300000000778</c:v>
                </c:pt>
                <c:pt idx="70">
                  <c:v>0.21870300000000792</c:v>
                </c:pt>
                <c:pt idx="71">
                  <c:v>0.19381600000000079</c:v>
                </c:pt>
                <c:pt idx="72">
                  <c:v>0.16867900000000038</c:v>
                </c:pt>
                <c:pt idx="73">
                  <c:v>0.14364600000000041</c:v>
                </c:pt>
                <c:pt idx="74">
                  <c:v>0.11856999999999998</c:v>
                </c:pt>
                <c:pt idx="75">
                  <c:v>9.3580300000001268E-2</c:v>
                </c:pt>
                <c:pt idx="76">
                  <c:v>6.858000000000003E-2</c:v>
                </c:pt>
                <c:pt idx="77">
                  <c:v>4.3596700000000134E-2</c:v>
                </c:pt>
                <c:pt idx="78">
                  <c:v>2.3745800000000011E-2</c:v>
                </c:pt>
              </c:numCache>
            </c:numRef>
          </c:xVal>
          <c:yVal>
            <c:numRef>
              <c:f>'MAS 150C cal. 450C'!$K$6:$K$84</c:f>
              <c:numCache>
                <c:formatCode>General</c:formatCode>
                <c:ptCount val="79"/>
                <c:pt idx="0">
                  <c:v>27.0063</c:v>
                </c:pt>
                <c:pt idx="1">
                  <c:v>29.104399999999988</c:v>
                </c:pt>
                <c:pt idx="2">
                  <c:v>30.774899999999999</c:v>
                </c:pt>
                <c:pt idx="3">
                  <c:v>32.340299999999999</c:v>
                </c:pt>
                <c:pt idx="4">
                  <c:v>33.863300000000002</c:v>
                </c:pt>
                <c:pt idx="5">
                  <c:v>35.429400000000001</c:v>
                </c:pt>
                <c:pt idx="6">
                  <c:v>36.942500000000003</c:v>
                </c:pt>
                <c:pt idx="7">
                  <c:v>38.488200000000006</c:v>
                </c:pt>
                <c:pt idx="8">
                  <c:v>40.065300000000263</c:v>
                </c:pt>
                <c:pt idx="9">
                  <c:v>41.674100000000003</c:v>
                </c:pt>
                <c:pt idx="10">
                  <c:v>43.221000000000011</c:v>
                </c:pt>
                <c:pt idx="11">
                  <c:v>44.782900000000012</c:v>
                </c:pt>
                <c:pt idx="12">
                  <c:v>46.374299999999998</c:v>
                </c:pt>
                <c:pt idx="13">
                  <c:v>48.031500000000001</c:v>
                </c:pt>
                <c:pt idx="14">
                  <c:v>49.683500000000002</c:v>
                </c:pt>
                <c:pt idx="15">
                  <c:v>51.322500000000012</c:v>
                </c:pt>
                <c:pt idx="16">
                  <c:v>53.000900000000001</c:v>
                </c:pt>
                <c:pt idx="17">
                  <c:v>54.594500000000011</c:v>
                </c:pt>
                <c:pt idx="18">
                  <c:v>56.508800000000001</c:v>
                </c:pt>
                <c:pt idx="19">
                  <c:v>58.212600000000002</c:v>
                </c:pt>
                <c:pt idx="20">
                  <c:v>59.904499999999999</c:v>
                </c:pt>
                <c:pt idx="21">
                  <c:v>61.468700000000013</c:v>
                </c:pt>
                <c:pt idx="22">
                  <c:v>63.096200000000003</c:v>
                </c:pt>
                <c:pt idx="23">
                  <c:v>64.746499999999997</c:v>
                </c:pt>
                <c:pt idx="24">
                  <c:v>66.564200000000127</c:v>
                </c:pt>
                <c:pt idx="25">
                  <c:v>68.505899999999983</c:v>
                </c:pt>
                <c:pt idx="26">
                  <c:v>70.839600000000004</c:v>
                </c:pt>
                <c:pt idx="27">
                  <c:v>73.416900000000027</c:v>
                </c:pt>
                <c:pt idx="28">
                  <c:v>76.113200000000006</c:v>
                </c:pt>
                <c:pt idx="29">
                  <c:v>79.309699999999992</c:v>
                </c:pt>
                <c:pt idx="30">
                  <c:v>83.053299999999993</c:v>
                </c:pt>
                <c:pt idx="31">
                  <c:v>87.536600000000007</c:v>
                </c:pt>
                <c:pt idx="32">
                  <c:v>94.319500000000005</c:v>
                </c:pt>
                <c:pt idx="33">
                  <c:v>104.52030000000001</c:v>
                </c:pt>
                <c:pt idx="34">
                  <c:v>116.21599999999999</c:v>
                </c:pt>
                <c:pt idx="35">
                  <c:v>138.26150000000001</c:v>
                </c:pt>
                <c:pt idx="36">
                  <c:v>179.95930000000001</c:v>
                </c:pt>
                <c:pt idx="37">
                  <c:v>268.3498000000194</c:v>
                </c:pt>
                <c:pt idx="38">
                  <c:v>429.85379999999969</c:v>
                </c:pt>
                <c:pt idx="39">
                  <c:v>512.99109999999996</c:v>
                </c:pt>
                <c:pt idx="40">
                  <c:v>480.16370000000001</c:v>
                </c:pt>
                <c:pt idx="41">
                  <c:v>415.70409999999993</c:v>
                </c:pt>
                <c:pt idx="42">
                  <c:v>305.1934</c:v>
                </c:pt>
                <c:pt idx="43">
                  <c:v>203.51369999999972</c:v>
                </c:pt>
                <c:pt idx="44">
                  <c:v>144.2782</c:v>
                </c:pt>
                <c:pt idx="45">
                  <c:v>114.84760000000072</c:v>
                </c:pt>
                <c:pt idx="46">
                  <c:v>100.4521</c:v>
                </c:pt>
                <c:pt idx="47">
                  <c:v>89.138599999999983</c:v>
                </c:pt>
                <c:pt idx="48">
                  <c:v>82.736900000000006</c:v>
                </c:pt>
                <c:pt idx="49">
                  <c:v>78.906200000000027</c:v>
                </c:pt>
                <c:pt idx="50">
                  <c:v>75.277699999999996</c:v>
                </c:pt>
                <c:pt idx="51">
                  <c:v>72.3917</c:v>
                </c:pt>
                <c:pt idx="52">
                  <c:v>69.629899999999978</c:v>
                </c:pt>
                <c:pt idx="53">
                  <c:v>67.222700000000003</c:v>
                </c:pt>
                <c:pt idx="54">
                  <c:v>65.225399999999979</c:v>
                </c:pt>
                <c:pt idx="55">
                  <c:v>63.444299999999998</c:v>
                </c:pt>
                <c:pt idx="56">
                  <c:v>61.771000000000001</c:v>
                </c:pt>
                <c:pt idx="57">
                  <c:v>60.161300000000011</c:v>
                </c:pt>
                <c:pt idx="58">
                  <c:v>58.5169</c:v>
                </c:pt>
                <c:pt idx="59">
                  <c:v>56.879300000000001</c:v>
                </c:pt>
                <c:pt idx="60">
                  <c:v>55.117100000000001</c:v>
                </c:pt>
                <c:pt idx="61">
                  <c:v>53.3583</c:v>
                </c:pt>
                <c:pt idx="62">
                  <c:v>51.773500000000013</c:v>
                </c:pt>
                <c:pt idx="63">
                  <c:v>50.155200000000001</c:v>
                </c:pt>
                <c:pt idx="64">
                  <c:v>48.5017</c:v>
                </c:pt>
                <c:pt idx="65">
                  <c:v>46.827400000000004</c:v>
                </c:pt>
                <c:pt idx="66">
                  <c:v>45.198800000000013</c:v>
                </c:pt>
                <c:pt idx="67">
                  <c:v>43.639000000000003</c:v>
                </c:pt>
                <c:pt idx="68">
                  <c:v>42.085900000000002</c:v>
                </c:pt>
                <c:pt idx="69">
                  <c:v>40.548000000000002</c:v>
                </c:pt>
                <c:pt idx="70">
                  <c:v>38.973600000000005</c:v>
                </c:pt>
                <c:pt idx="71">
                  <c:v>37.4358</c:v>
                </c:pt>
                <c:pt idx="72">
                  <c:v>35.935400000000001</c:v>
                </c:pt>
                <c:pt idx="73">
                  <c:v>34.422100000000263</c:v>
                </c:pt>
                <c:pt idx="74">
                  <c:v>32.904899999999998</c:v>
                </c:pt>
                <c:pt idx="75">
                  <c:v>31.4</c:v>
                </c:pt>
                <c:pt idx="76">
                  <c:v>29.843499999999889</c:v>
                </c:pt>
                <c:pt idx="77">
                  <c:v>28.147099999999988</c:v>
                </c:pt>
                <c:pt idx="78">
                  <c:v>26.707100000000001</c:v>
                </c:pt>
              </c:numCache>
            </c:numRef>
          </c:yVal>
          <c:smooth val="0"/>
        </c:ser>
        <c:ser>
          <c:idx val="3"/>
          <c:order val="3"/>
          <c:tx>
            <c:v>TiO2 commercial (SIGMA)</c:v>
          </c:tx>
          <c:spPr>
            <a:ln w="28575">
              <a:solidFill>
                <a:srgbClr val="7030A0">
                  <a:alpha val="50000"/>
                </a:srgbClr>
              </a:solidFill>
              <a:prstDash val="sysDash"/>
            </a:ln>
          </c:spPr>
          <c:xVal>
            <c:numRef>
              <c:f>'MAS 150C cal. 450C'!$N$6:$N$84</c:f>
              <c:numCache>
                <c:formatCode>General</c:formatCode>
                <c:ptCount val="79"/>
                <c:pt idx="0">
                  <c:v>2.4594999999999988E-2</c:v>
                </c:pt>
                <c:pt idx="1">
                  <c:v>5.233800000000071E-2</c:v>
                </c:pt>
                <c:pt idx="2">
                  <c:v>7.7595000000000539E-2</c:v>
                </c:pt>
                <c:pt idx="3">
                  <c:v>0.10264000000000002</c:v>
                </c:pt>
                <c:pt idx="4">
                  <c:v>0.12759999999999999</c:v>
                </c:pt>
                <c:pt idx="5">
                  <c:v>0.15281000000000144</c:v>
                </c:pt>
                <c:pt idx="6">
                  <c:v>0.17743000000000494</c:v>
                </c:pt>
                <c:pt idx="7">
                  <c:v>0.20263</c:v>
                </c:pt>
                <c:pt idx="8">
                  <c:v>0.22779000000000096</c:v>
                </c:pt>
                <c:pt idx="9">
                  <c:v>0.25251000000000001</c:v>
                </c:pt>
                <c:pt idx="10">
                  <c:v>0.27710000000000001</c:v>
                </c:pt>
                <c:pt idx="11">
                  <c:v>0.30249000000000031</c:v>
                </c:pt>
                <c:pt idx="12">
                  <c:v>0.32626000000000038</c:v>
                </c:pt>
                <c:pt idx="13">
                  <c:v>0.3522300000000001</c:v>
                </c:pt>
                <c:pt idx="14">
                  <c:v>0.37740000000001511</c:v>
                </c:pt>
                <c:pt idx="15">
                  <c:v>0.40232000000001478</c:v>
                </c:pt>
                <c:pt idx="16">
                  <c:v>0.42731000000001684</c:v>
                </c:pt>
                <c:pt idx="17">
                  <c:v>0.4525900000000001</c:v>
                </c:pt>
                <c:pt idx="18">
                  <c:v>0.47681000000001489</c:v>
                </c:pt>
                <c:pt idx="19">
                  <c:v>0.50252999999999959</c:v>
                </c:pt>
                <c:pt idx="20">
                  <c:v>0.52683999999999997</c:v>
                </c:pt>
                <c:pt idx="21">
                  <c:v>0.55220000000000002</c:v>
                </c:pt>
                <c:pt idx="22">
                  <c:v>0.57798000000000005</c:v>
                </c:pt>
                <c:pt idx="23">
                  <c:v>0.60162000000003424</c:v>
                </c:pt>
                <c:pt idx="24">
                  <c:v>0.62672000000003514</c:v>
                </c:pt>
                <c:pt idx="25">
                  <c:v>0.65245000000000064</c:v>
                </c:pt>
                <c:pt idx="26">
                  <c:v>0.67706000000000865</c:v>
                </c:pt>
                <c:pt idx="27">
                  <c:v>0.70133999999999996</c:v>
                </c:pt>
                <c:pt idx="28">
                  <c:v>0.72724000000001165</c:v>
                </c:pt>
                <c:pt idx="29">
                  <c:v>0.75196000000000063</c:v>
                </c:pt>
                <c:pt idx="30">
                  <c:v>0.77574000000004284</c:v>
                </c:pt>
                <c:pt idx="31">
                  <c:v>0.80035000000000001</c:v>
                </c:pt>
                <c:pt idx="32">
                  <c:v>0.82680000000000065</c:v>
                </c:pt>
                <c:pt idx="33">
                  <c:v>0.85188000000000064</c:v>
                </c:pt>
                <c:pt idx="34">
                  <c:v>0.87679000000003771</c:v>
                </c:pt>
                <c:pt idx="35">
                  <c:v>0.90134999999999998</c:v>
                </c:pt>
                <c:pt idx="36">
                  <c:v>0.92591000000000001</c:v>
                </c:pt>
                <c:pt idx="37">
                  <c:v>0.94991999999999999</c:v>
                </c:pt>
                <c:pt idx="38">
                  <c:v>0.97624999999999962</c:v>
                </c:pt>
                <c:pt idx="39">
                  <c:v>0.99490000000000001</c:v>
                </c:pt>
                <c:pt idx="40">
                  <c:v>0.97591000000000061</c:v>
                </c:pt>
                <c:pt idx="41">
                  <c:v>0.94959000000000005</c:v>
                </c:pt>
                <c:pt idx="42">
                  <c:v>0.92515999999999998</c:v>
                </c:pt>
                <c:pt idx="43">
                  <c:v>0.89718000000000053</c:v>
                </c:pt>
                <c:pt idx="44">
                  <c:v>0.87246000000000001</c:v>
                </c:pt>
                <c:pt idx="45">
                  <c:v>0.85036999999999996</c:v>
                </c:pt>
                <c:pt idx="46">
                  <c:v>0.82520000000000004</c:v>
                </c:pt>
                <c:pt idx="47">
                  <c:v>0.79847999999999997</c:v>
                </c:pt>
                <c:pt idx="48">
                  <c:v>0.77503000000001065</c:v>
                </c:pt>
                <c:pt idx="49">
                  <c:v>0.74905000000000665</c:v>
                </c:pt>
                <c:pt idx="50">
                  <c:v>0.71969000000003513</c:v>
                </c:pt>
                <c:pt idx="51">
                  <c:v>0.69874000000003356</c:v>
                </c:pt>
                <c:pt idx="52">
                  <c:v>0.67336000000000062</c:v>
                </c:pt>
                <c:pt idx="53">
                  <c:v>0.64872000000003871</c:v>
                </c:pt>
                <c:pt idx="54">
                  <c:v>0.62325000000000064</c:v>
                </c:pt>
                <c:pt idx="55">
                  <c:v>0.59858999999996865</c:v>
                </c:pt>
                <c:pt idx="56">
                  <c:v>0.57330000000000003</c:v>
                </c:pt>
                <c:pt idx="57">
                  <c:v>0.54757</c:v>
                </c:pt>
                <c:pt idx="58">
                  <c:v>0.52239999999999998</c:v>
                </c:pt>
                <c:pt idx="59">
                  <c:v>0.49819000000000002</c:v>
                </c:pt>
                <c:pt idx="60">
                  <c:v>0.47323000000000004</c:v>
                </c:pt>
                <c:pt idx="61">
                  <c:v>0.44808000000000175</c:v>
                </c:pt>
                <c:pt idx="62">
                  <c:v>0.42311000000000032</c:v>
                </c:pt>
                <c:pt idx="63">
                  <c:v>0.39815000000000988</c:v>
                </c:pt>
                <c:pt idx="64">
                  <c:v>0.37303000000000008</c:v>
                </c:pt>
                <c:pt idx="65">
                  <c:v>0.34648000000001555</c:v>
                </c:pt>
                <c:pt idx="66">
                  <c:v>0.32286000000001952</c:v>
                </c:pt>
                <c:pt idx="67">
                  <c:v>0.29799000000000031</c:v>
                </c:pt>
                <c:pt idx="68">
                  <c:v>0.27304</c:v>
                </c:pt>
                <c:pt idx="69">
                  <c:v>0.24801000000000789</c:v>
                </c:pt>
                <c:pt idx="70">
                  <c:v>0.22291000000000177</c:v>
                </c:pt>
                <c:pt idx="71">
                  <c:v>0.19805000000000045</c:v>
                </c:pt>
                <c:pt idx="72">
                  <c:v>0.17301000000000041</c:v>
                </c:pt>
                <c:pt idx="73">
                  <c:v>0.14759000000000044</c:v>
                </c:pt>
                <c:pt idx="74">
                  <c:v>0.12311999999999998</c:v>
                </c:pt>
                <c:pt idx="75">
                  <c:v>9.7995000000000068E-2</c:v>
                </c:pt>
                <c:pt idx="76">
                  <c:v>7.2773000000000573E-2</c:v>
                </c:pt>
                <c:pt idx="77">
                  <c:v>4.790600000000049E-2</c:v>
                </c:pt>
                <c:pt idx="78">
                  <c:v>2.5210000000000052E-2</c:v>
                </c:pt>
              </c:numCache>
            </c:numRef>
          </c:xVal>
          <c:yVal>
            <c:numRef>
              <c:f>'MAS 150C cal. 450C'!$O$6:$O$84</c:f>
              <c:numCache>
                <c:formatCode>General</c:formatCode>
                <c:ptCount val="79"/>
                <c:pt idx="0">
                  <c:v>8.4529000000000067</c:v>
                </c:pt>
                <c:pt idx="1">
                  <c:v>9.206900000000001</c:v>
                </c:pt>
                <c:pt idx="2">
                  <c:v>9.6589000000000009</c:v>
                </c:pt>
                <c:pt idx="3">
                  <c:v>10.057</c:v>
                </c:pt>
                <c:pt idx="4">
                  <c:v>10.4183</c:v>
                </c:pt>
                <c:pt idx="5">
                  <c:v>10.786</c:v>
                </c:pt>
                <c:pt idx="6">
                  <c:v>11.161900000000001</c:v>
                </c:pt>
                <c:pt idx="7">
                  <c:v>11.503400000000006</c:v>
                </c:pt>
                <c:pt idx="8">
                  <c:v>11.824400000000002</c:v>
                </c:pt>
                <c:pt idx="9">
                  <c:v>12.1663</c:v>
                </c:pt>
                <c:pt idx="10">
                  <c:v>12.475100000000024</c:v>
                </c:pt>
                <c:pt idx="11">
                  <c:v>12.784700000000001</c:v>
                </c:pt>
                <c:pt idx="12">
                  <c:v>14.0334</c:v>
                </c:pt>
                <c:pt idx="13">
                  <c:v>14.488900000000001</c:v>
                </c:pt>
                <c:pt idx="14">
                  <c:v>14.918800000000001</c:v>
                </c:pt>
                <c:pt idx="15">
                  <c:v>15.315700000000026</c:v>
                </c:pt>
                <c:pt idx="16">
                  <c:v>15.7293</c:v>
                </c:pt>
                <c:pt idx="17">
                  <c:v>16.122499999999889</c:v>
                </c:pt>
                <c:pt idx="18">
                  <c:v>16.483399999998724</c:v>
                </c:pt>
                <c:pt idx="19">
                  <c:v>16.921999999999986</c:v>
                </c:pt>
                <c:pt idx="20">
                  <c:v>17.323799999999789</c:v>
                </c:pt>
                <c:pt idx="21">
                  <c:v>17.7258</c:v>
                </c:pt>
                <c:pt idx="22">
                  <c:v>18.194800000000235</c:v>
                </c:pt>
                <c:pt idx="23">
                  <c:v>18.597799999999989</c:v>
                </c:pt>
                <c:pt idx="24">
                  <c:v>19.084</c:v>
                </c:pt>
                <c:pt idx="25">
                  <c:v>19.582999999999789</c:v>
                </c:pt>
                <c:pt idx="26">
                  <c:v>20.156500000000001</c:v>
                </c:pt>
                <c:pt idx="27">
                  <c:v>20.780599999998753</c:v>
                </c:pt>
                <c:pt idx="28">
                  <c:v>21.402499999998771</c:v>
                </c:pt>
                <c:pt idx="29">
                  <c:v>24.806000000000001</c:v>
                </c:pt>
                <c:pt idx="30">
                  <c:v>25.685499999999589</c:v>
                </c:pt>
                <c:pt idx="31">
                  <c:v>26.8933</c:v>
                </c:pt>
                <c:pt idx="32">
                  <c:v>28.1493</c:v>
                </c:pt>
                <c:pt idx="33">
                  <c:v>29.568499999999489</c:v>
                </c:pt>
                <c:pt idx="34">
                  <c:v>31.714400000000001</c:v>
                </c:pt>
                <c:pt idx="35">
                  <c:v>34.385200000000005</c:v>
                </c:pt>
                <c:pt idx="36">
                  <c:v>38.354699999999994</c:v>
                </c:pt>
                <c:pt idx="37">
                  <c:v>45.450200000000002</c:v>
                </c:pt>
                <c:pt idx="38">
                  <c:v>68.381</c:v>
                </c:pt>
                <c:pt idx="39">
                  <c:v>210.21319999999992</c:v>
                </c:pt>
                <c:pt idx="40">
                  <c:v>90.7834</c:v>
                </c:pt>
                <c:pt idx="41">
                  <c:v>50.157400000000003</c:v>
                </c:pt>
                <c:pt idx="42">
                  <c:v>41.275800000000011</c:v>
                </c:pt>
                <c:pt idx="43">
                  <c:v>36.7318</c:v>
                </c:pt>
                <c:pt idx="44">
                  <c:v>33.676200000000001</c:v>
                </c:pt>
                <c:pt idx="45">
                  <c:v>31.559100000000001</c:v>
                </c:pt>
                <c:pt idx="46">
                  <c:v>29.609400000000001</c:v>
                </c:pt>
                <c:pt idx="47">
                  <c:v>28.051600000000001</c:v>
                </c:pt>
                <c:pt idx="48">
                  <c:v>26.6752</c:v>
                </c:pt>
                <c:pt idx="49">
                  <c:v>25.440299999999489</c:v>
                </c:pt>
                <c:pt idx="50">
                  <c:v>26.905699999998706</c:v>
                </c:pt>
                <c:pt idx="51">
                  <c:v>26.0351</c:v>
                </c:pt>
                <c:pt idx="52">
                  <c:v>25.029599999999789</c:v>
                </c:pt>
                <c:pt idx="53">
                  <c:v>24.155200000000001</c:v>
                </c:pt>
                <c:pt idx="54">
                  <c:v>23.275699999999489</c:v>
                </c:pt>
                <c:pt idx="55">
                  <c:v>22.410299999999989</c:v>
                </c:pt>
                <c:pt idx="56">
                  <c:v>21.644100000000005</c:v>
                </c:pt>
                <c:pt idx="57">
                  <c:v>20.820399999999989</c:v>
                </c:pt>
                <c:pt idx="58">
                  <c:v>20.127099999999999</c:v>
                </c:pt>
                <c:pt idx="59">
                  <c:v>19.429099999999789</c:v>
                </c:pt>
                <c:pt idx="60">
                  <c:v>18.728999999999989</c:v>
                </c:pt>
                <c:pt idx="61">
                  <c:v>18</c:v>
                </c:pt>
                <c:pt idx="62">
                  <c:v>17.337000000000035</c:v>
                </c:pt>
                <c:pt idx="63">
                  <c:v>16.662400000000002</c:v>
                </c:pt>
                <c:pt idx="64">
                  <c:v>16.006699999999789</c:v>
                </c:pt>
                <c:pt idx="65">
                  <c:v>16.533899999999999</c:v>
                </c:pt>
                <c:pt idx="66">
                  <c:v>15.9217</c:v>
                </c:pt>
                <c:pt idx="67">
                  <c:v>15.2111</c:v>
                </c:pt>
                <c:pt idx="68">
                  <c:v>14.540100000000001</c:v>
                </c:pt>
                <c:pt idx="69">
                  <c:v>13.842700000000002</c:v>
                </c:pt>
                <c:pt idx="70">
                  <c:v>13.126800000000001</c:v>
                </c:pt>
                <c:pt idx="71">
                  <c:v>12.4817</c:v>
                </c:pt>
                <c:pt idx="72">
                  <c:v>11.767300000000001</c:v>
                </c:pt>
                <c:pt idx="73">
                  <c:v>11.115600000000002</c:v>
                </c:pt>
                <c:pt idx="74">
                  <c:v>10.3987</c:v>
                </c:pt>
                <c:pt idx="75">
                  <c:v>9.8265000000000047</c:v>
                </c:pt>
                <c:pt idx="76">
                  <c:v>9.4559000000000228</c:v>
                </c:pt>
                <c:pt idx="77">
                  <c:v>9.0078000000000014</c:v>
                </c:pt>
                <c:pt idx="78">
                  <c:v>8.4254000000000246</c:v>
                </c:pt>
              </c:numCache>
            </c:numRef>
          </c:yVal>
          <c:smooth val="0"/>
        </c:ser>
        <c:dLbls>
          <c:showLegendKey val="0"/>
          <c:showVal val="0"/>
          <c:showCatName val="0"/>
          <c:showSerName val="0"/>
          <c:showPercent val="0"/>
          <c:showBubbleSize val="0"/>
        </c:dLbls>
        <c:axId val="177207552"/>
        <c:axId val="177271168"/>
      </c:scatterChart>
      <c:valAx>
        <c:axId val="177207552"/>
        <c:scaling>
          <c:orientation val="minMax"/>
          <c:max val="1"/>
        </c:scaling>
        <c:delete val="0"/>
        <c:axPos val="b"/>
        <c:numFmt formatCode="General" sourceLinked="1"/>
        <c:majorTickMark val="out"/>
        <c:minorTickMark val="none"/>
        <c:tickLblPos val="nextTo"/>
        <c:txPr>
          <a:bodyPr/>
          <a:lstStyle/>
          <a:p>
            <a:pPr>
              <a:defRPr sz="800"/>
            </a:pPr>
            <a:endParaRPr lang="en-US"/>
          </a:p>
        </c:txPr>
        <c:crossAx val="177271168"/>
        <c:crosses val="autoZero"/>
        <c:crossBetween val="midCat"/>
        <c:majorUnit val="0.2"/>
      </c:valAx>
      <c:valAx>
        <c:axId val="177271168"/>
        <c:scaling>
          <c:orientation val="minMax"/>
          <c:max val="600"/>
        </c:scaling>
        <c:delete val="0"/>
        <c:axPos val="l"/>
        <c:numFmt formatCode="General" sourceLinked="1"/>
        <c:majorTickMark val="out"/>
        <c:minorTickMark val="none"/>
        <c:tickLblPos val="nextTo"/>
        <c:txPr>
          <a:bodyPr/>
          <a:lstStyle/>
          <a:p>
            <a:pPr>
              <a:defRPr sz="800"/>
            </a:pPr>
            <a:endParaRPr lang="en-US"/>
          </a:p>
        </c:txPr>
        <c:crossAx val="177207552"/>
        <c:crosses val="autoZero"/>
        <c:crossBetween val="midCat"/>
        <c:majorUnit val="50"/>
      </c:valAx>
    </c:plotArea>
    <c:legend>
      <c:legendPos val="b"/>
      <c:layout>
        <c:manualLayout>
          <c:xMode val="edge"/>
          <c:yMode val="edge"/>
          <c:x val="2.0838046391266601E-2"/>
          <c:y val="0.88815902452073947"/>
          <c:w val="0.9542079117769604"/>
          <c:h val="9.3084170754895182E-2"/>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42044313426339"/>
          <c:y val="0.13689840823057461"/>
          <c:w val="0.85385154441903732"/>
          <c:h val="0.62529755523241082"/>
        </c:manualLayout>
      </c:layout>
      <c:scatterChart>
        <c:scatterStyle val="lineMarker"/>
        <c:varyColors val="0"/>
        <c:ser>
          <c:idx val="0"/>
          <c:order val="0"/>
          <c:tx>
            <c:v>MAS 150C 2h</c:v>
          </c:tx>
          <c:xVal>
            <c:numRef>
              <c:f>'MAS 150C calcined 450C'!$C$5:$C$13</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450C'!$D$5:$D$13</c:f>
              <c:numCache>
                <c:formatCode>0.00</c:formatCode>
                <c:ptCount val="9"/>
                <c:pt idx="0">
                  <c:v>0</c:v>
                </c:pt>
                <c:pt idx="1">
                  <c:v>7.9077540106951894</c:v>
                </c:pt>
                <c:pt idx="2">
                  <c:v>11.049465240641712</c:v>
                </c:pt>
                <c:pt idx="3">
                  <c:v>17.413101604278083</c:v>
                </c:pt>
                <c:pt idx="4">
                  <c:v>23.295454545454547</c:v>
                </c:pt>
                <c:pt idx="5">
                  <c:v>27.473262032085554</c:v>
                </c:pt>
                <c:pt idx="6">
                  <c:v>33.268716577540111</c:v>
                </c:pt>
                <c:pt idx="7">
                  <c:v>35.889037433155075</c:v>
                </c:pt>
                <c:pt idx="8">
                  <c:v>39.338235294117652</c:v>
                </c:pt>
              </c:numCache>
            </c:numRef>
          </c:yVal>
          <c:smooth val="0"/>
        </c:ser>
        <c:ser>
          <c:idx val="1"/>
          <c:order val="1"/>
          <c:tx>
            <c:v>MAS 150C 4h</c:v>
          </c:tx>
          <c:xVal>
            <c:numRef>
              <c:f>'MAS 150C calcined 450C'!$C$33:$C$41</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450C'!$D$33:$D$41</c:f>
              <c:numCache>
                <c:formatCode>0.00</c:formatCode>
                <c:ptCount val="9"/>
                <c:pt idx="0">
                  <c:v>0</c:v>
                </c:pt>
                <c:pt idx="1">
                  <c:v>25.514834205933688</c:v>
                </c:pt>
                <c:pt idx="2">
                  <c:v>44.090750436300183</c:v>
                </c:pt>
                <c:pt idx="3">
                  <c:v>58.1570680628272</c:v>
                </c:pt>
                <c:pt idx="4">
                  <c:v>69.479930191972073</c:v>
                </c:pt>
                <c:pt idx="5">
                  <c:v>79.685863874345557</c:v>
                </c:pt>
                <c:pt idx="6">
                  <c:v>88.223385689354274</c:v>
                </c:pt>
                <c:pt idx="7">
                  <c:v>94.83420593368237</c:v>
                </c:pt>
                <c:pt idx="8">
                  <c:v>98.506108202443258</c:v>
                </c:pt>
              </c:numCache>
            </c:numRef>
          </c:yVal>
          <c:smooth val="0"/>
        </c:ser>
        <c:ser>
          <c:idx val="2"/>
          <c:order val="2"/>
          <c:tx>
            <c:v>MAS 150C 6h</c:v>
          </c:tx>
          <c:xVal>
            <c:numRef>
              <c:f>'MAS 150C calcined 450C'!$C$19:$C$27</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450C'!$D$19:$D$27</c:f>
              <c:numCache>
                <c:formatCode>0.00</c:formatCode>
                <c:ptCount val="9"/>
                <c:pt idx="0">
                  <c:v>0</c:v>
                </c:pt>
                <c:pt idx="1">
                  <c:v>7.3622881355932188</c:v>
                </c:pt>
                <c:pt idx="2">
                  <c:v>15.916313559322036</c:v>
                </c:pt>
                <c:pt idx="3">
                  <c:v>21.444650423728802</c:v>
                </c:pt>
                <c:pt idx="4">
                  <c:v>28.667902542372886</c:v>
                </c:pt>
                <c:pt idx="5">
                  <c:v>35.672669491525404</c:v>
                </c:pt>
                <c:pt idx="6">
                  <c:v>41.618114406779661</c:v>
                </c:pt>
                <c:pt idx="7">
                  <c:v>47.113347457627079</c:v>
                </c:pt>
                <c:pt idx="8">
                  <c:v>53.833421610169474</c:v>
                </c:pt>
              </c:numCache>
            </c:numRef>
          </c:yVal>
          <c:smooth val="0"/>
        </c:ser>
        <c:ser>
          <c:idx val="3"/>
          <c:order val="3"/>
          <c:tx>
            <c:v>TiO2 com.</c:v>
          </c:tx>
          <c:xVal>
            <c:numRef>
              <c:f>'MAS 150C calcined 450C'!$H$19:$H$27</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450C'!$I$19:$I$27</c:f>
              <c:numCache>
                <c:formatCode>0.00</c:formatCode>
                <c:ptCount val="9"/>
                <c:pt idx="0">
                  <c:v>0</c:v>
                </c:pt>
                <c:pt idx="1">
                  <c:v>19.608886523879217</c:v>
                </c:pt>
                <c:pt idx="2">
                  <c:v>36.769988027138488</c:v>
                </c:pt>
                <c:pt idx="3">
                  <c:v>52.986563788745492</c:v>
                </c:pt>
                <c:pt idx="4">
                  <c:v>65.052547558866479</c:v>
                </c:pt>
                <c:pt idx="5">
                  <c:v>74.112012771052278</c:v>
                </c:pt>
                <c:pt idx="6">
                  <c:v>82.526273779433282</c:v>
                </c:pt>
                <c:pt idx="7">
                  <c:v>87.827590794199779</c:v>
                </c:pt>
                <c:pt idx="8">
                  <c:v>91.745377145137681</c:v>
                </c:pt>
              </c:numCache>
            </c:numRef>
          </c:yVal>
          <c:smooth val="0"/>
        </c:ser>
        <c:dLbls>
          <c:showLegendKey val="0"/>
          <c:showVal val="0"/>
          <c:showCatName val="0"/>
          <c:showSerName val="0"/>
          <c:showPercent val="0"/>
          <c:showBubbleSize val="0"/>
        </c:dLbls>
        <c:axId val="177131904"/>
        <c:axId val="177133440"/>
      </c:scatterChart>
      <c:valAx>
        <c:axId val="177131904"/>
        <c:scaling>
          <c:orientation val="minMax"/>
          <c:max val="240"/>
        </c:scaling>
        <c:delete val="0"/>
        <c:axPos val="b"/>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177133440"/>
        <c:crosses val="autoZero"/>
        <c:crossBetween val="midCat"/>
        <c:majorUnit val="30"/>
      </c:valAx>
      <c:valAx>
        <c:axId val="177133440"/>
        <c:scaling>
          <c:orientation val="minMax"/>
          <c:max val="100"/>
        </c:scaling>
        <c:delete val="0"/>
        <c:axPos val="l"/>
        <c:numFmt formatCode="0.00" sourceLinked="1"/>
        <c:majorTickMark val="out"/>
        <c:minorTickMark val="none"/>
        <c:tickLblPos val="nextTo"/>
        <c:txPr>
          <a:bodyPr/>
          <a:lstStyle/>
          <a:p>
            <a:pPr>
              <a:defRPr sz="800">
                <a:latin typeface="Arial" pitchFamily="34" charset="0"/>
                <a:cs typeface="Arial" pitchFamily="34" charset="0"/>
              </a:defRPr>
            </a:pPr>
            <a:endParaRPr lang="en-US"/>
          </a:p>
        </c:txPr>
        <c:crossAx val="177131904"/>
        <c:crosses val="autoZero"/>
        <c:crossBetween val="midCat"/>
        <c:majorUnit val="20"/>
      </c:valAx>
    </c:plotArea>
    <c:legend>
      <c:legendPos val="b"/>
      <c:layout>
        <c:manualLayout>
          <c:xMode val="edge"/>
          <c:yMode val="edge"/>
          <c:x val="1.9413109310247305E-2"/>
          <c:y val="0.91756894518619958"/>
          <c:w val="0.9554592128294368"/>
          <c:h val="8.2431054813799809E-2"/>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spPr>
    <a:noFill/>
    <a:ln>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0.02368</cdr:x>
      <cdr:y>0</cdr:y>
    </cdr:from>
    <cdr:to>
      <cdr:x>0.20174</cdr:x>
      <cdr:y>0.05411</cdr:y>
    </cdr:to>
    <cdr:sp macro="" textlink="">
      <cdr:nvSpPr>
        <cdr:cNvPr id="2" name="TextBox 1"/>
        <cdr:cNvSpPr txBox="1"/>
      </cdr:nvSpPr>
      <cdr:spPr>
        <a:xfrm xmlns:a="http://schemas.openxmlformats.org/drawingml/2006/main">
          <a:off x="121523" y="0"/>
          <a:ext cx="913931" cy="1475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Volume (cm</a:t>
          </a:r>
          <a:r>
            <a:rPr lang="en-US" sz="900" baseline="30000">
              <a:latin typeface="Arial" pitchFamily="34" charset="0"/>
              <a:cs typeface="Arial" pitchFamily="34" charset="0"/>
            </a:rPr>
            <a:t>3</a:t>
          </a:r>
          <a:r>
            <a:rPr lang="en-US" sz="900">
              <a:latin typeface="Arial" pitchFamily="34" charset="0"/>
              <a:cs typeface="Arial" pitchFamily="34" charset="0"/>
            </a:rPr>
            <a:t>/g</a:t>
          </a:r>
          <a:r>
            <a:rPr lang="en-US" sz="800">
              <a:latin typeface="Arial" pitchFamily="34" charset="0"/>
              <a:cs typeface="Arial" pitchFamily="34" charset="0"/>
            </a:rPr>
            <a:t>)</a:t>
          </a:r>
        </a:p>
      </cdr:txBody>
    </cdr:sp>
  </cdr:relSizeAnchor>
  <cdr:relSizeAnchor xmlns:cdr="http://schemas.openxmlformats.org/drawingml/2006/chartDrawing">
    <cdr:from>
      <cdr:x>0.34372</cdr:x>
      <cdr:y>0.81257</cdr:y>
    </cdr:from>
    <cdr:to>
      <cdr:x>0.61153</cdr:x>
      <cdr:y>0.86869</cdr:y>
    </cdr:to>
    <cdr:sp macro="" textlink="">
      <cdr:nvSpPr>
        <cdr:cNvPr id="3" name="TextBox 2"/>
        <cdr:cNvSpPr txBox="1"/>
      </cdr:nvSpPr>
      <cdr:spPr>
        <a:xfrm xmlns:a="http://schemas.openxmlformats.org/drawingml/2006/main">
          <a:off x="1355054" y="2824839"/>
          <a:ext cx="1055780" cy="1950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Relative pressure,</a:t>
          </a:r>
          <a:r>
            <a:rPr lang="en-US" sz="900" baseline="0">
              <a:latin typeface="Arial" pitchFamily="34" charset="0"/>
              <a:cs typeface="Arial" pitchFamily="34" charset="0"/>
            </a:rPr>
            <a:t> P/Po</a:t>
          </a:r>
          <a:endParaRPr lang="en-US" sz="900">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0.46305</cdr:x>
      <cdr:y>0.8453</cdr:y>
    </cdr:from>
    <cdr:to>
      <cdr:x>0.62069</cdr:x>
      <cdr:y>0.92818</cdr:y>
    </cdr:to>
    <cdr:sp macro="" textlink="">
      <cdr:nvSpPr>
        <cdr:cNvPr id="2" name="TextBox 1"/>
        <cdr:cNvSpPr txBox="1"/>
      </cdr:nvSpPr>
      <cdr:spPr>
        <a:xfrm xmlns:a="http://schemas.openxmlformats.org/drawingml/2006/main">
          <a:off x="2686050" y="2914649"/>
          <a:ext cx="914400" cy="2857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Time (min)</a:t>
          </a:r>
        </a:p>
      </cdr:txBody>
    </cdr:sp>
  </cdr:relSizeAnchor>
  <cdr:relSizeAnchor xmlns:cdr="http://schemas.openxmlformats.org/drawingml/2006/chartDrawing">
    <cdr:from>
      <cdr:x>0.01314</cdr:x>
      <cdr:y>0.00276</cdr:y>
    </cdr:from>
    <cdr:to>
      <cdr:x>0.17077</cdr:x>
      <cdr:y>0.09392</cdr:y>
    </cdr:to>
    <cdr:sp macro="" textlink="">
      <cdr:nvSpPr>
        <cdr:cNvPr id="3" name="TextBox 2"/>
        <cdr:cNvSpPr txBox="1"/>
      </cdr:nvSpPr>
      <cdr:spPr>
        <a:xfrm xmlns:a="http://schemas.openxmlformats.org/drawingml/2006/main">
          <a:off x="76200" y="9525"/>
          <a:ext cx="914400" cy="3143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Degradation</a:t>
          </a:r>
          <a:r>
            <a:rPr lang="en-US" sz="900" baseline="0">
              <a:latin typeface="Arial" pitchFamily="34" charset="0"/>
              <a:cs typeface="Arial" pitchFamily="34" charset="0"/>
            </a:rPr>
            <a:t> (%)</a:t>
          </a:r>
          <a:endParaRPr lang="en-US" sz="900">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BE65E-7BDD-4CE1-991F-B25542C7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Edmand</dc:creator>
  <cp:lastModifiedBy>USER</cp:lastModifiedBy>
  <cp:revision>20</cp:revision>
  <cp:lastPrinted>2015-02-24T12:57:00Z</cp:lastPrinted>
  <dcterms:created xsi:type="dcterms:W3CDTF">2015-03-11T17:08:00Z</dcterms:created>
  <dcterms:modified xsi:type="dcterms:W3CDTF">2015-07-07T13:54:00Z</dcterms:modified>
</cp:coreProperties>
</file>