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793" w:rsidRDefault="007C7793" w:rsidP="007C7793">
      <w:pPr>
        <w:spacing w:after="0" w:line="240" w:lineRule="auto"/>
        <w:rPr>
          <w:rFonts w:ascii="Times New Roman" w:hAnsi="Times New Roman"/>
          <w:sz w:val="24"/>
          <w:szCs w:val="24"/>
        </w:rPr>
      </w:pPr>
      <w:r>
        <w:rPr>
          <w:rFonts w:ascii="Times New Roman" w:hAnsi="Times New Roman"/>
          <w:sz w:val="24"/>
          <w:szCs w:val="24"/>
        </w:rPr>
        <w:t>Malaysian Journal of Analytical Sci</w:t>
      </w:r>
      <w:r w:rsidR="0045746A">
        <w:rPr>
          <w:rFonts w:ascii="Times New Roman" w:hAnsi="Times New Roman"/>
          <w:sz w:val="24"/>
          <w:szCs w:val="24"/>
        </w:rPr>
        <w:t>ences Vol 19 No 4 (2015): 663</w:t>
      </w:r>
      <w:r w:rsidR="00BC0197">
        <w:rPr>
          <w:rFonts w:ascii="Times New Roman" w:hAnsi="Times New Roman"/>
          <w:sz w:val="24"/>
          <w:szCs w:val="24"/>
        </w:rPr>
        <w:t xml:space="preserve"> </w:t>
      </w:r>
      <w:r w:rsidR="0045746A">
        <w:rPr>
          <w:rFonts w:ascii="Times New Roman" w:hAnsi="Times New Roman"/>
          <w:sz w:val="24"/>
          <w:szCs w:val="24"/>
        </w:rPr>
        <w:t>-</w:t>
      </w:r>
      <w:r w:rsidR="00BC0197">
        <w:rPr>
          <w:rFonts w:ascii="Times New Roman" w:hAnsi="Times New Roman"/>
          <w:sz w:val="24"/>
          <w:szCs w:val="24"/>
        </w:rPr>
        <w:t xml:space="preserve"> </w:t>
      </w:r>
      <w:bookmarkStart w:id="0" w:name="_GoBack"/>
      <w:bookmarkEnd w:id="0"/>
      <w:r>
        <w:rPr>
          <w:rFonts w:ascii="Times New Roman" w:hAnsi="Times New Roman"/>
          <w:sz w:val="24"/>
          <w:szCs w:val="24"/>
        </w:rPr>
        <w:t>668</w:t>
      </w:r>
    </w:p>
    <w:p w:rsidR="007C7793" w:rsidRDefault="007C7793" w:rsidP="007C7793">
      <w:pPr>
        <w:spacing w:after="0" w:line="240" w:lineRule="auto"/>
        <w:rPr>
          <w:rFonts w:ascii="Times New Roman" w:hAnsi="Times New Roman"/>
          <w:sz w:val="24"/>
          <w:szCs w:val="24"/>
        </w:rPr>
      </w:pPr>
    </w:p>
    <w:p w:rsidR="007C7793" w:rsidRDefault="007C7793" w:rsidP="007C7793">
      <w:pPr>
        <w:spacing w:after="0" w:line="240" w:lineRule="auto"/>
        <w:rPr>
          <w:rFonts w:ascii="Times New Roman" w:hAnsi="Times New Roman"/>
          <w:sz w:val="24"/>
          <w:szCs w:val="24"/>
        </w:rPr>
      </w:pPr>
    </w:p>
    <w:p w:rsidR="007C7793" w:rsidRPr="007C7793" w:rsidRDefault="007C7793" w:rsidP="007C7793">
      <w:pPr>
        <w:spacing w:after="0" w:line="240" w:lineRule="auto"/>
        <w:rPr>
          <w:rFonts w:ascii="Times New Roman" w:hAnsi="Times New Roman"/>
          <w:sz w:val="24"/>
          <w:szCs w:val="24"/>
        </w:rPr>
      </w:pPr>
    </w:p>
    <w:p w:rsidR="00FE7135" w:rsidRPr="00D907C2" w:rsidRDefault="00FE7135" w:rsidP="00FE7135">
      <w:pPr>
        <w:spacing w:after="0" w:line="240" w:lineRule="auto"/>
        <w:jc w:val="center"/>
        <w:rPr>
          <w:rFonts w:ascii="Times New Roman" w:hAnsi="Times New Roman"/>
          <w:sz w:val="28"/>
          <w:szCs w:val="28"/>
        </w:rPr>
      </w:pPr>
      <w:r w:rsidRPr="00D907C2">
        <w:rPr>
          <w:rFonts w:ascii="Times New Roman" w:hAnsi="Times New Roman"/>
          <w:sz w:val="28"/>
          <w:szCs w:val="28"/>
        </w:rPr>
        <w:t>TREATMENT OF PALM OIL MILL EFFLUENT (POME) BY USING ELECTROCOAGULATION AS AN ALTERNATIVE METHOD</w:t>
      </w:r>
    </w:p>
    <w:p w:rsidR="00FE7135" w:rsidRPr="00802DCC" w:rsidRDefault="00FE7135" w:rsidP="00FE7135">
      <w:pPr>
        <w:spacing w:after="0" w:line="240" w:lineRule="auto"/>
        <w:jc w:val="center"/>
        <w:rPr>
          <w:rFonts w:ascii="Times New Roman" w:hAnsi="Times New Roman"/>
          <w:noProof/>
          <w:sz w:val="24"/>
          <w:szCs w:val="24"/>
          <w:lang w:bidi="ar-SA"/>
        </w:rPr>
      </w:pPr>
    </w:p>
    <w:p w:rsidR="00FE7135" w:rsidRPr="00D907C2" w:rsidRDefault="00FE7135" w:rsidP="00FE7135">
      <w:pPr>
        <w:spacing w:after="0" w:line="240" w:lineRule="auto"/>
        <w:jc w:val="center"/>
        <w:rPr>
          <w:rFonts w:ascii="Times New Roman" w:hAnsi="Times New Roman"/>
          <w:sz w:val="24"/>
          <w:szCs w:val="24"/>
        </w:rPr>
      </w:pPr>
      <w:r w:rsidRPr="00D907C2">
        <w:rPr>
          <w:rFonts w:ascii="Times New Roman" w:hAnsi="Times New Roman"/>
          <w:sz w:val="24"/>
          <w:szCs w:val="24"/>
        </w:rPr>
        <w:t>(Rawatan Efluen Kilang Sawit  Menggunakan Elektrokoagulasi Sebagai Kaedah Alternatif)</w:t>
      </w:r>
    </w:p>
    <w:p w:rsidR="00FE7135" w:rsidRPr="00802DCC" w:rsidRDefault="00FE7135" w:rsidP="00FE7135">
      <w:pPr>
        <w:spacing w:after="0" w:line="240" w:lineRule="auto"/>
        <w:jc w:val="center"/>
        <w:rPr>
          <w:rFonts w:ascii="Times New Roman" w:hAnsi="Times New Roman"/>
          <w:noProof/>
          <w:sz w:val="20"/>
          <w:szCs w:val="20"/>
          <w:lang w:bidi="ar-SA"/>
        </w:rPr>
      </w:pPr>
    </w:p>
    <w:p w:rsidR="00FE7135" w:rsidRPr="00D907C2" w:rsidRDefault="00FE7135" w:rsidP="00FE7135">
      <w:pPr>
        <w:spacing w:after="0" w:line="240" w:lineRule="auto"/>
        <w:jc w:val="center"/>
        <w:rPr>
          <w:rFonts w:ascii="Times New Roman" w:hAnsi="Times New Roman"/>
          <w:color w:val="000000"/>
          <w:sz w:val="20"/>
          <w:szCs w:val="20"/>
        </w:rPr>
      </w:pPr>
      <w:r w:rsidRPr="00D907C2">
        <w:rPr>
          <w:rFonts w:ascii="Times New Roman" w:hAnsi="Times New Roman"/>
          <w:sz w:val="20"/>
          <w:szCs w:val="20"/>
        </w:rPr>
        <w:t>Suzana Che Sayuti</w:t>
      </w:r>
      <w:r w:rsidRPr="00D907C2">
        <w:rPr>
          <w:rFonts w:ascii="Times New Roman" w:hAnsi="Times New Roman"/>
          <w:bCs/>
          <w:sz w:val="20"/>
          <w:szCs w:val="20"/>
        </w:rPr>
        <w:t xml:space="preserve"> and Abdul Aziz  Mohd Azoddein*</w:t>
      </w:r>
    </w:p>
    <w:p w:rsidR="00FE7135" w:rsidRPr="00FE7135" w:rsidRDefault="00FE7135" w:rsidP="00FE7135">
      <w:pPr>
        <w:spacing w:after="0" w:line="240" w:lineRule="auto"/>
        <w:jc w:val="center"/>
        <w:rPr>
          <w:rFonts w:ascii="Times New Roman" w:hAnsi="Times New Roman"/>
          <w:noProof/>
          <w:sz w:val="20"/>
          <w:szCs w:val="20"/>
          <w:lang w:bidi="ar-SA"/>
        </w:rPr>
      </w:pPr>
    </w:p>
    <w:p w:rsidR="00FE7135" w:rsidRPr="00FE7135" w:rsidRDefault="00FE7135" w:rsidP="00FE7135">
      <w:pPr>
        <w:spacing w:after="0" w:line="240" w:lineRule="auto"/>
        <w:jc w:val="center"/>
        <w:rPr>
          <w:rFonts w:ascii="Times New Roman" w:hAnsi="Times New Roman"/>
          <w:i/>
          <w:sz w:val="20"/>
          <w:szCs w:val="20"/>
        </w:rPr>
      </w:pPr>
      <w:r w:rsidRPr="00FE7135">
        <w:rPr>
          <w:rFonts w:ascii="Times New Roman" w:hAnsi="Times New Roman"/>
          <w:i/>
          <w:sz w:val="20"/>
          <w:szCs w:val="20"/>
        </w:rPr>
        <w:t>Faculty of Chemical and Natural Resources Engineering,</w:t>
      </w:r>
    </w:p>
    <w:p w:rsidR="00FE7135" w:rsidRPr="00FE7135" w:rsidRDefault="00FE7135" w:rsidP="00FE7135">
      <w:pPr>
        <w:spacing w:after="0" w:line="240" w:lineRule="auto"/>
        <w:jc w:val="center"/>
        <w:rPr>
          <w:rFonts w:ascii="Times New Roman" w:hAnsi="Times New Roman"/>
          <w:i/>
          <w:sz w:val="20"/>
          <w:szCs w:val="20"/>
        </w:rPr>
      </w:pPr>
      <w:r w:rsidRPr="00FE7135">
        <w:rPr>
          <w:rFonts w:ascii="Times New Roman" w:hAnsi="Times New Roman"/>
          <w:i/>
          <w:sz w:val="20"/>
          <w:szCs w:val="20"/>
        </w:rPr>
        <w:t>Universiti Malaysia Pahang, Lebuhraya Tun Razak, 26300, Gambang,Pahang,Malaysia</w:t>
      </w:r>
    </w:p>
    <w:p w:rsidR="00FE7135" w:rsidRPr="00FE7135" w:rsidRDefault="00FE7135" w:rsidP="00FE7135">
      <w:pPr>
        <w:spacing w:after="0" w:line="240" w:lineRule="auto"/>
        <w:jc w:val="center"/>
        <w:rPr>
          <w:rFonts w:ascii="Times New Roman" w:hAnsi="Times New Roman"/>
          <w:noProof/>
          <w:sz w:val="20"/>
          <w:szCs w:val="20"/>
          <w:lang w:bidi="ar-SA"/>
        </w:rPr>
      </w:pPr>
    </w:p>
    <w:p w:rsidR="00FE7135" w:rsidRPr="00FE7135" w:rsidRDefault="00FE7135" w:rsidP="00FE7135">
      <w:pPr>
        <w:spacing w:after="0" w:line="240" w:lineRule="auto"/>
        <w:jc w:val="center"/>
        <w:rPr>
          <w:rFonts w:ascii="Times New Roman" w:hAnsi="Times New Roman"/>
          <w:i/>
          <w:noProof/>
          <w:sz w:val="20"/>
          <w:szCs w:val="20"/>
          <w:lang w:bidi="ar-SA"/>
        </w:rPr>
      </w:pPr>
      <w:r w:rsidRPr="00FE7135">
        <w:rPr>
          <w:rFonts w:ascii="Times New Roman" w:hAnsi="Times New Roman"/>
          <w:i/>
          <w:noProof/>
          <w:sz w:val="20"/>
          <w:szCs w:val="20"/>
          <w:lang w:bidi="ar-SA"/>
        </w:rPr>
        <w:t xml:space="preserve">*Corresponding author: </w:t>
      </w:r>
      <w:r w:rsidRPr="00FE7135">
        <w:rPr>
          <w:rFonts w:ascii="Times New Roman" w:hAnsi="Times New Roman"/>
          <w:i/>
          <w:sz w:val="20"/>
          <w:szCs w:val="20"/>
        </w:rPr>
        <w:t>aaziz@ump.edu.my</w:t>
      </w:r>
    </w:p>
    <w:p w:rsidR="00FE7135" w:rsidRPr="00FE7135" w:rsidRDefault="00FE7135" w:rsidP="00FE7135">
      <w:pPr>
        <w:spacing w:after="0" w:line="240" w:lineRule="auto"/>
        <w:jc w:val="center"/>
        <w:rPr>
          <w:rFonts w:ascii="Times New Roman" w:hAnsi="Times New Roman"/>
          <w:i/>
          <w:noProof/>
          <w:sz w:val="20"/>
          <w:szCs w:val="20"/>
          <w:lang w:bidi="ar-SA"/>
        </w:rPr>
      </w:pPr>
    </w:p>
    <w:p w:rsidR="00FE7135" w:rsidRPr="00FE7135" w:rsidRDefault="00FE7135" w:rsidP="00FE7135">
      <w:pPr>
        <w:spacing w:after="0" w:line="240" w:lineRule="auto"/>
        <w:jc w:val="center"/>
        <w:rPr>
          <w:rFonts w:ascii="Times New Roman" w:hAnsi="Times New Roman"/>
          <w:i/>
          <w:noProof/>
          <w:sz w:val="20"/>
          <w:szCs w:val="20"/>
          <w:lang w:bidi="ar-SA"/>
        </w:rPr>
      </w:pPr>
    </w:p>
    <w:p w:rsidR="00FE7135" w:rsidRPr="00FE7135" w:rsidRDefault="00FE7135" w:rsidP="00FE7135">
      <w:pPr>
        <w:spacing w:after="0" w:line="240" w:lineRule="auto"/>
        <w:jc w:val="center"/>
        <w:rPr>
          <w:rFonts w:ascii="Times New Roman" w:hAnsi="Times New Roman"/>
          <w:noProof/>
          <w:sz w:val="20"/>
          <w:szCs w:val="20"/>
          <w:lang w:bidi="ar-SA"/>
        </w:rPr>
      </w:pPr>
      <w:r w:rsidRPr="00FE7135">
        <w:rPr>
          <w:rFonts w:ascii="Times New Roman" w:hAnsi="Times New Roman"/>
          <w:noProof/>
          <w:sz w:val="20"/>
          <w:szCs w:val="20"/>
          <w:lang w:bidi="ar-SA"/>
        </w:rPr>
        <w:t>Received: 17 March 2015; Accepted: 19 June 2015</w:t>
      </w:r>
    </w:p>
    <w:p w:rsidR="00FE7135" w:rsidRPr="00FE7135" w:rsidRDefault="00FE7135" w:rsidP="00FE7135">
      <w:pPr>
        <w:spacing w:after="0" w:line="240" w:lineRule="auto"/>
        <w:jc w:val="center"/>
        <w:rPr>
          <w:rFonts w:ascii="Times New Roman" w:hAnsi="Times New Roman"/>
          <w:noProof/>
          <w:sz w:val="20"/>
          <w:szCs w:val="20"/>
          <w:lang w:bidi="ar-SA"/>
        </w:rPr>
      </w:pPr>
    </w:p>
    <w:p w:rsidR="00FE7135" w:rsidRPr="00FE7135" w:rsidRDefault="00FE7135" w:rsidP="00FE7135">
      <w:pPr>
        <w:spacing w:after="0" w:line="240" w:lineRule="auto"/>
        <w:jc w:val="center"/>
        <w:rPr>
          <w:rFonts w:ascii="Times New Roman" w:hAnsi="Times New Roman"/>
          <w:noProof/>
          <w:sz w:val="20"/>
          <w:szCs w:val="20"/>
          <w:lang w:bidi="ar-SA"/>
        </w:rPr>
      </w:pPr>
    </w:p>
    <w:p w:rsidR="00FE7135" w:rsidRPr="00FE7135" w:rsidRDefault="00FE7135" w:rsidP="00FE7135">
      <w:pPr>
        <w:spacing w:after="0" w:line="240" w:lineRule="auto"/>
        <w:jc w:val="center"/>
        <w:rPr>
          <w:rFonts w:ascii="Times New Roman" w:hAnsi="Times New Roman"/>
          <w:b/>
          <w:noProof/>
          <w:sz w:val="20"/>
          <w:szCs w:val="20"/>
          <w:lang w:bidi="ar-SA"/>
        </w:rPr>
      </w:pPr>
      <w:r w:rsidRPr="00FE7135">
        <w:rPr>
          <w:rFonts w:ascii="Times New Roman" w:hAnsi="Times New Roman"/>
          <w:b/>
          <w:noProof/>
          <w:sz w:val="20"/>
          <w:szCs w:val="20"/>
          <w:lang w:bidi="ar-SA"/>
        </w:rPr>
        <w:t>Abstract</w:t>
      </w:r>
    </w:p>
    <w:p w:rsidR="00FE7135" w:rsidRPr="00FE7135" w:rsidRDefault="00FE7135" w:rsidP="00FE7135">
      <w:pPr>
        <w:spacing w:after="0" w:line="240" w:lineRule="auto"/>
        <w:jc w:val="both"/>
        <w:rPr>
          <w:rFonts w:ascii="Times New Roman" w:hAnsi="Times New Roman"/>
          <w:b/>
          <w:sz w:val="20"/>
          <w:szCs w:val="20"/>
        </w:rPr>
      </w:pPr>
      <w:r w:rsidRPr="00FE7135">
        <w:rPr>
          <w:rFonts w:ascii="Times New Roman" w:eastAsiaTheme="minorHAnsi" w:hAnsi="Times New Roman"/>
          <w:sz w:val="20"/>
          <w:szCs w:val="20"/>
        </w:rPr>
        <w:t>The treatment of palm oil mill effluent (POME) is a crucial stage to prevent from environmental pollution. An alternative method should be implemented to replace the conventional wastewater treatment method. Concentration required by the Department of Environment (DOE) is 200</w:t>
      </w:r>
      <w:r w:rsidR="0045746A">
        <w:rPr>
          <w:rFonts w:ascii="Times New Roman" w:eastAsiaTheme="minorHAnsi" w:hAnsi="Times New Roman"/>
          <w:sz w:val="20"/>
          <w:szCs w:val="20"/>
        </w:rPr>
        <w:t xml:space="preserve"> </w:t>
      </w:r>
      <w:r w:rsidRPr="00FE7135">
        <w:rPr>
          <w:rFonts w:ascii="Times New Roman" w:eastAsiaTheme="minorHAnsi" w:hAnsi="Times New Roman"/>
          <w:sz w:val="20"/>
          <w:szCs w:val="20"/>
        </w:rPr>
        <w:t>mg/L for chemical oxygen demand (COD) and 100</w:t>
      </w:r>
      <w:r w:rsidR="0045746A">
        <w:rPr>
          <w:rFonts w:ascii="Times New Roman" w:eastAsiaTheme="minorHAnsi" w:hAnsi="Times New Roman"/>
          <w:sz w:val="20"/>
          <w:szCs w:val="20"/>
        </w:rPr>
        <w:t xml:space="preserve"> </w:t>
      </w:r>
      <w:r w:rsidRPr="00FE7135">
        <w:rPr>
          <w:rFonts w:ascii="Times New Roman" w:eastAsiaTheme="minorHAnsi" w:hAnsi="Times New Roman"/>
          <w:sz w:val="20"/>
          <w:szCs w:val="20"/>
        </w:rPr>
        <w:t xml:space="preserve">mg/L for total suspended solid (TSS). Electrocoagulation was used to reduce the amount of COD and TSS in POME. The performance of COD and TSS removal using electrocoagulation was scrutinized. Electrocoagulation reactor was used and the optimum operating parameters were determined. The voltage parameter was manipulated in order to identify the effect on the removal efficiency of COD and TSS. The highest removal efficiency obtained were 95.71% for COD and 99.25 % for TSS in which COD reduced from 4900 mg/L to 210 mg/L meanwhile TSS from 4000 mg/L to 30 mg/L. The final COD almost meets the requirement of DOE of 200 mg/L while TSS fulfil the requirement of 100 mg/L for standard B. The highest efficiency obtained at optimum pH 7.44, electrocoagulation time 25 min and voltage of 100V by using aluminium electrodes. This method was found to be efficient and capable to reduce time of treatment compared to standard conventional method. </w:t>
      </w:r>
    </w:p>
    <w:p w:rsidR="00FE7135" w:rsidRPr="00FE7135" w:rsidRDefault="00FE7135" w:rsidP="00FE7135">
      <w:pPr>
        <w:spacing w:after="0" w:line="240" w:lineRule="auto"/>
        <w:jc w:val="both"/>
        <w:rPr>
          <w:rFonts w:ascii="Times New Roman" w:eastAsiaTheme="minorHAnsi" w:hAnsi="Times New Roman"/>
          <w:b/>
          <w:i/>
          <w:sz w:val="20"/>
          <w:szCs w:val="20"/>
        </w:rPr>
      </w:pPr>
    </w:p>
    <w:p w:rsidR="00FE7135" w:rsidRPr="00FE7135" w:rsidRDefault="00FE7135" w:rsidP="00FE7135">
      <w:pPr>
        <w:spacing w:after="0" w:line="240" w:lineRule="auto"/>
        <w:ind w:left="1080" w:hanging="1080"/>
        <w:jc w:val="both"/>
        <w:rPr>
          <w:rFonts w:ascii="Times New Roman" w:eastAsiaTheme="minorHAnsi" w:hAnsi="Times New Roman"/>
          <w:sz w:val="20"/>
          <w:szCs w:val="20"/>
        </w:rPr>
      </w:pPr>
      <w:r w:rsidRPr="00FE7135">
        <w:rPr>
          <w:rFonts w:ascii="Times New Roman" w:eastAsiaTheme="minorHAnsi" w:hAnsi="Times New Roman"/>
          <w:b/>
          <w:sz w:val="20"/>
          <w:szCs w:val="20"/>
        </w:rPr>
        <w:t>Keywords:</w:t>
      </w:r>
      <w:r w:rsidRPr="00FE7135">
        <w:rPr>
          <w:rFonts w:ascii="Times New Roman" w:eastAsiaTheme="minorHAnsi" w:hAnsi="Times New Roman"/>
          <w:sz w:val="20"/>
          <w:szCs w:val="20"/>
        </w:rPr>
        <w:t xml:space="preserve"> </w:t>
      </w:r>
      <w:r>
        <w:rPr>
          <w:rFonts w:ascii="Times New Roman" w:eastAsiaTheme="minorHAnsi" w:hAnsi="Times New Roman"/>
          <w:sz w:val="20"/>
          <w:szCs w:val="20"/>
        </w:rPr>
        <w:tab/>
      </w:r>
      <w:r w:rsidRPr="00FE7135">
        <w:rPr>
          <w:rFonts w:ascii="Times New Roman" w:eastAsiaTheme="minorHAnsi" w:hAnsi="Times New Roman"/>
          <w:sz w:val="20"/>
          <w:szCs w:val="20"/>
        </w:rPr>
        <w:t>palm oil mill effluent, wastewater treatment, electrocoagulation, chemical oxygen demand, total suspended solid</w:t>
      </w:r>
    </w:p>
    <w:p w:rsidR="00FE7135" w:rsidRPr="00FE7135" w:rsidRDefault="00FE7135" w:rsidP="00FE7135">
      <w:pPr>
        <w:spacing w:after="0" w:line="240" w:lineRule="auto"/>
        <w:jc w:val="center"/>
        <w:rPr>
          <w:rFonts w:ascii="Times New Roman" w:hAnsi="Times New Roman"/>
          <w:noProof/>
          <w:sz w:val="20"/>
          <w:szCs w:val="20"/>
          <w:lang w:bidi="ar-SA"/>
        </w:rPr>
      </w:pPr>
    </w:p>
    <w:p w:rsidR="00FE7135" w:rsidRPr="00FE7135" w:rsidRDefault="00FE7135" w:rsidP="00FE7135">
      <w:pPr>
        <w:spacing w:after="0" w:line="240" w:lineRule="auto"/>
        <w:jc w:val="center"/>
        <w:rPr>
          <w:rFonts w:ascii="Times New Roman" w:hAnsi="Times New Roman"/>
          <w:b/>
          <w:noProof/>
          <w:sz w:val="20"/>
          <w:szCs w:val="20"/>
          <w:lang w:bidi="ar-SA"/>
        </w:rPr>
      </w:pPr>
      <w:r w:rsidRPr="00FE7135">
        <w:rPr>
          <w:rFonts w:ascii="Times New Roman" w:hAnsi="Times New Roman"/>
          <w:b/>
          <w:noProof/>
          <w:sz w:val="20"/>
          <w:szCs w:val="20"/>
          <w:lang w:bidi="ar-SA"/>
        </w:rPr>
        <w:t>Abstrak</w:t>
      </w:r>
    </w:p>
    <w:p w:rsidR="00FE7135" w:rsidRPr="00FE7135" w:rsidRDefault="00FE7135" w:rsidP="00FE7135">
      <w:pPr>
        <w:spacing w:after="0" w:line="240" w:lineRule="auto"/>
        <w:jc w:val="both"/>
        <w:rPr>
          <w:rFonts w:ascii="Times New Roman" w:eastAsiaTheme="minorHAnsi" w:hAnsi="Times New Roman"/>
          <w:sz w:val="20"/>
          <w:szCs w:val="20"/>
        </w:rPr>
      </w:pPr>
      <w:r w:rsidRPr="00FE7135">
        <w:rPr>
          <w:rFonts w:ascii="Times New Roman" w:eastAsiaTheme="minorHAnsi" w:hAnsi="Times New Roman"/>
          <w:sz w:val="20"/>
          <w:szCs w:val="20"/>
        </w:rPr>
        <w:t>Rawatan efluen kilang minyak sawit (POME) adalah satu peringkat penting untuk mencegah dari berlakunya pencemaran alam sekitar. Satu kaedah alternatif perlu dilaksanakan untuk menggantikan kaedah rawatan air sisa konvensional. Kepekatan yang ditetapkan oleh Jabatan Alam Sekitar (JAS) adalah 200</w:t>
      </w:r>
      <w:r w:rsidR="0045746A">
        <w:rPr>
          <w:rFonts w:ascii="Times New Roman" w:eastAsiaTheme="minorHAnsi" w:hAnsi="Times New Roman"/>
          <w:sz w:val="20"/>
          <w:szCs w:val="20"/>
        </w:rPr>
        <w:t xml:space="preserve"> </w:t>
      </w:r>
      <w:r w:rsidR="008134B8">
        <w:rPr>
          <w:rFonts w:ascii="Times New Roman" w:eastAsiaTheme="minorHAnsi" w:hAnsi="Times New Roman"/>
          <w:sz w:val="20"/>
          <w:szCs w:val="20"/>
        </w:rPr>
        <w:t>mg/</w:t>
      </w:r>
      <w:r w:rsidRPr="00FE7135">
        <w:rPr>
          <w:rFonts w:ascii="Times New Roman" w:eastAsiaTheme="minorHAnsi" w:hAnsi="Times New Roman"/>
          <w:sz w:val="20"/>
          <w:szCs w:val="20"/>
        </w:rPr>
        <w:t>L untuk keperluan oksigen kimia (COD) dan 100</w:t>
      </w:r>
      <w:r w:rsidR="0045746A">
        <w:rPr>
          <w:rFonts w:ascii="Times New Roman" w:eastAsiaTheme="minorHAnsi" w:hAnsi="Times New Roman"/>
          <w:sz w:val="20"/>
          <w:szCs w:val="20"/>
        </w:rPr>
        <w:t xml:space="preserve"> </w:t>
      </w:r>
      <w:r w:rsidR="008134B8">
        <w:rPr>
          <w:rFonts w:ascii="Times New Roman" w:eastAsiaTheme="minorHAnsi" w:hAnsi="Times New Roman"/>
          <w:sz w:val="20"/>
          <w:szCs w:val="20"/>
        </w:rPr>
        <w:t>mg/</w:t>
      </w:r>
      <w:r w:rsidRPr="00FE7135">
        <w:rPr>
          <w:rFonts w:ascii="Times New Roman" w:eastAsiaTheme="minorHAnsi" w:hAnsi="Times New Roman"/>
          <w:sz w:val="20"/>
          <w:szCs w:val="20"/>
        </w:rPr>
        <w:t>L untuk jumlah pepejal terampai (TSS). Elektrokoagulasi telah digunakan untuk mengurangkan jumlah COD dan TSS dalam POME. Prestasi COD dan T</w:t>
      </w:r>
      <w:r w:rsidR="0045746A">
        <w:rPr>
          <w:rFonts w:ascii="Times New Roman" w:eastAsiaTheme="minorHAnsi" w:hAnsi="Times New Roman"/>
          <w:sz w:val="20"/>
          <w:szCs w:val="20"/>
        </w:rPr>
        <w:t>SS penyingkiran menggunakan elektrokoagulasi</w:t>
      </w:r>
      <w:r w:rsidRPr="00FE7135">
        <w:rPr>
          <w:rFonts w:ascii="Times New Roman" w:eastAsiaTheme="minorHAnsi" w:hAnsi="Times New Roman"/>
          <w:sz w:val="20"/>
          <w:szCs w:val="20"/>
        </w:rPr>
        <w:t xml:space="preserve"> telah diteliti. Reaktor elektrokoagulasi digunakan dan parameter operasi yang optimum telah ditentukan. Parameter voltan telah dimanipulasi untuk mengenal pasti kesan pada kecekapan penyingkiran COD dan TSS. Kecekapan tertinggi penyingkiran yang diperoleh 95.71% untuk COD dan 99.25% untuk TSS di mana COD dikurangkan daripada 4900 mg/L kepada 210 mg/L manakala TSS dari 4000 mg/L kepada 30 mg/L. COD akhir hampir memenuhi keperluan JAS iaitu 200 mg/L manakala TSS  telah memenuhi kehendak 100 mg/L untuk standard B. Kecekapan tertinggi diperoleh pada pH optimum 7.44, masa elektrokoagulasi 25 minit dan voltan 100V dengan menggunakan elektrod aluminium. Kaedah ini didapati berkesan dan mampu untuk mengurangkan masa rawatan berbanding dengan kaedah piawai konvensional.</w:t>
      </w:r>
    </w:p>
    <w:p w:rsidR="00FE7135" w:rsidRPr="00FE7135" w:rsidRDefault="00FE7135" w:rsidP="00FE7135">
      <w:pPr>
        <w:spacing w:after="0" w:line="240" w:lineRule="auto"/>
        <w:jc w:val="both"/>
        <w:rPr>
          <w:rFonts w:ascii="Times New Roman" w:eastAsiaTheme="minorHAnsi" w:hAnsi="Times New Roman"/>
          <w:sz w:val="20"/>
          <w:szCs w:val="20"/>
        </w:rPr>
      </w:pPr>
    </w:p>
    <w:p w:rsidR="00FC3EB0" w:rsidRDefault="00FE7135" w:rsidP="00FE7135">
      <w:pPr>
        <w:spacing w:after="0" w:line="240" w:lineRule="auto"/>
        <w:ind w:left="1170" w:hanging="1170"/>
        <w:jc w:val="both"/>
        <w:rPr>
          <w:rFonts w:ascii="Times New Roman" w:eastAsiaTheme="minorHAnsi" w:hAnsi="Times New Roman"/>
          <w:sz w:val="20"/>
          <w:szCs w:val="20"/>
        </w:rPr>
      </w:pPr>
      <w:r w:rsidRPr="00FE7135">
        <w:rPr>
          <w:rFonts w:ascii="Times New Roman" w:eastAsiaTheme="minorHAnsi" w:hAnsi="Times New Roman"/>
          <w:b/>
          <w:sz w:val="20"/>
          <w:szCs w:val="20"/>
        </w:rPr>
        <w:t xml:space="preserve">Kata kunci: </w:t>
      </w:r>
      <w:r>
        <w:rPr>
          <w:rFonts w:ascii="Times New Roman" w:eastAsiaTheme="minorHAnsi" w:hAnsi="Times New Roman"/>
          <w:b/>
          <w:sz w:val="20"/>
          <w:szCs w:val="20"/>
        </w:rPr>
        <w:tab/>
      </w:r>
      <w:r w:rsidRPr="00FE7135">
        <w:rPr>
          <w:rFonts w:ascii="Times New Roman" w:eastAsiaTheme="minorHAnsi" w:hAnsi="Times New Roman"/>
          <w:sz w:val="20"/>
          <w:szCs w:val="20"/>
        </w:rPr>
        <w:t>efluen kilang minyak sawit, rawatan air sisa, elektrokoagulasi, keperluan oksigen kimia, jumlah pepejal terampai</w:t>
      </w:r>
    </w:p>
    <w:p w:rsidR="00FE7135" w:rsidRDefault="00FE7135" w:rsidP="00FE7135">
      <w:pPr>
        <w:spacing w:after="0" w:line="240" w:lineRule="auto"/>
        <w:ind w:left="1170" w:hanging="1170"/>
        <w:jc w:val="both"/>
        <w:rPr>
          <w:rFonts w:ascii="Times New Roman" w:eastAsiaTheme="minorHAnsi" w:hAnsi="Times New Roman"/>
          <w:sz w:val="20"/>
          <w:szCs w:val="20"/>
        </w:rPr>
      </w:pPr>
    </w:p>
    <w:p w:rsidR="00FE7135" w:rsidRPr="00802DCC" w:rsidRDefault="00FE7135" w:rsidP="00FE7135">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Abdurahman, N. H., Rosli, Y. M., &amp; Azhari, N. H. (2013). The performance evaluation  of anaerobic methods for palm oil mill effluent (pome) treatment: A review. </w:t>
      </w:r>
      <w:r w:rsidRPr="00D907C2">
        <w:rPr>
          <w:rFonts w:ascii="Times New Roman" w:eastAsiaTheme="minorHAnsi" w:hAnsi="Times New Roman"/>
          <w:i/>
          <w:sz w:val="20"/>
          <w:szCs w:val="20"/>
        </w:rPr>
        <w:t>InTech</w:t>
      </w:r>
      <w:r w:rsidRPr="00D907C2">
        <w:rPr>
          <w:rFonts w:ascii="Times New Roman" w:eastAsiaTheme="minorHAnsi" w:hAnsi="Times New Roman"/>
          <w:sz w:val="20"/>
          <w:szCs w:val="20"/>
        </w:rPr>
        <w:t>,  88-106.</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The Oil Palm Tree. (n.d.). Retrieved February 19, 2013, Retrived from </w:t>
      </w:r>
      <w:r w:rsidRPr="00726576">
        <w:rPr>
          <w:rFonts w:ascii="Times New Roman" w:eastAsiaTheme="minorHAnsi" w:hAnsi="Times New Roman"/>
          <w:sz w:val="20"/>
          <w:szCs w:val="20"/>
        </w:rPr>
        <w:t>http://www.mpoc.org.my</w:t>
      </w:r>
      <w:r>
        <w:rPr>
          <w:rFonts w:ascii="Times New Roman" w:eastAsiaTheme="minorHAnsi" w:hAnsi="Times New Roman"/>
          <w:sz w:val="20"/>
          <w:szCs w:val="20"/>
        </w:rPr>
        <w:t xml:space="preserve"> </w:t>
      </w:r>
      <w:r w:rsidRPr="00D907C2">
        <w:rPr>
          <w:rFonts w:ascii="Times New Roman" w:eastAsiaTheme="minorHAnsi" w:hAnsi="Times New Roman"/>
          <w:sz w:val="20"/>
          <w:szCs w:val="20"/>
        </w:rPr>
        <w:t xml:space="preserve">/The_Oil_Palm_Tree.aspx </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Malaysian Palm Oil Council (MPOC) : Official Website. (n.d.). Retrieved June 3, 2014, Retrived from http://www.mpoc.org.my</w:t>
      </w:r>
      <w:r w:rsidRPr="00D907C2">
        <w:rPr>
          <w:rFonts w:ascii="Times New Roman" w:eastAsiaTheme="minorHAnsi" w:hAnsi="Times New Roman"/>
          <w:sz w:val="20"/>
          <w:szCs w:val="20"/>
          <w:u w:val="single"/>
        </w:rPr>
        <w:t xml:space="preserve"> </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Ahmad, A. L., Ismail, S.,  &amp; Bhatia, S. (2005). Membrane treatment for palm oil mill effluent: Effect of transmembrane pressure and crossflow velocity. </w:t>
      </w:r>
      <w:r w:rsidRPr="00D907C2">
        <w:rPr>
          <w:rFonts w:ascii="Times New Roman" w:eastAsiaTheme="minorHAnsi" w:hAnsi="Times New Roman"/>
          <w:i/>
          <w:sz w:val="20"/>
          <w:szCs w:val="20"/>
        </w:rPr>
        <w:t>Desalination</w:t>
      </w:r>
      <w:r w:rsidRPr="00D907C2">
        <w:rPr>
          <w:rFonts w:ascii="Times New Roman" w:eastAsiaTheme="minorHAnsi" w:hAnsi="Times New Roman"/>
          <w:sz w:val="20"/>
          <w:szCs w:val="20"/>
        </w:rPr>
        <w:t>, 179 (1-3): 245.</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Najafpour, G. D., Zinatizadeh, A. A. L., Mohamed, A. R., Isa, M. H., &amp;  Nasrollahzadeh, H. (2006). High-rate anaerobic digestion of palm oil mill  effluent in an upflow anaerobic sludge-fixed film bioreactor</w:t>
      </w:r>
      <w:r w:rsidRPr="00D907C2">
        <w:rPr>
          <w:rFonts w:ascii="Times New Roman" w:eastAsiaTheme="minorHAnsi" w:hAnsi="Times New Roman"/>
          <w:i/>
          <w:sz w:val="20"/>
          <w:szCs w:val="20"/>
        </w:rPr>
        <w:t>. Process Biochemistry</w:t>
      </w:r>
      <w:r w:rsidRPr="00D907C2">
        <w:rPr>
          <w:rFonts w:ascii="Times New Roman" w:eastAsiaTheme="minorHAnsi" w:hAnsi="Times New Roman"/>
          <w:sz w:val="20"/>
          <w:szCs w:val="20"/>
        </w:rPr>
        <w:t>, 41, 70–379.</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Chen, X., Chen, G., &amp; Yue, P., L. (2000). Separations of pollutants from restaurant wastewater by electrocoagulation. </w:t>
      </w:r>
      <w:r w:rsidRPr="00D907C2">
        <w:rPr>
          <w:rFonts w:ascii="Times New Roman" w:eastAsiaTheme="minorHAnsi" w:hAnsi="Times New Roman"/>
          <w:i/>
          <w:sz w:val="20"/>
          <w:szCs w:val="20"/>
        </w:rPr>
        <w:t>Separation  Purification Technology,</w:t>
      </w:r>
      <w:r w:rsidRPr="00D907C2">
        <w:rPr>
          <w:rFonts w:ascii="Times New Roman" w:eastAsiaTheme="minorHAnsi" w:hAnsi="Times New Roman"/>
          <w:sz w:val="20"/>
          <w:szCs w:val="20"/>
        </w:rPr>
        <w:t xml:space="preserve"> 19, 65-76.</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Yoeng Wu, T., Mohammad, A.W., Md. Jahim, J., &amp; Anuar, N. (2010). Pollution control technologies for the treatment of palm oil mill effluent (pome) through end-of-pipe processes. </w:t>
      </w:r>
      <w:r w:rsidRPr="00D907C2">
        <w:rPr>
          <w:rFonts w:ascii="Times New Roman" w:eastAsiaTheme="minorHAnsi" w:hAnsi="Times New Roman"/>
          <w:i/>
          <w:sz w:val="20"/>
          <w:szCs w:val="20"/>
        </w:rPr>
        <w:t>Journal of Environmental Management</w:t>
      </w:r>
      <w:r w:rsidRPr="00D907C2">
        <w:rPr>
          <w:rFonts w:ascii="Times New Roman" w:eastAsiaTheme="minorHAnsi" w:hAnsi="Times New Roman"/>
          <w:sz w:val="20"/>
          <w:szCs w:val="20"/>
        </w:rPr>
        <w:t>, 91, 1467-1490.</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Nasrullah, M., Singh, L., &amp; Wahid, Z.A. (2012). Treatment of sewage by  electrocoagulation and the effect of high current density. </w:t>
      </w:r>
      <w:r w:rsidRPr="00D907C2">
        <w:rPr>
          <w:rFonts w:ascii="Times New Roman" w:eastAsiaTheme="minorHAnsi" w:hAnsi="Times New Roman"/>
          <w:i/>
          <w:sz w:val="20"/>
          <w:szCs w:val="20"/>
        </w:rPr>
        <w:t>Energy and Environmental Engineering Journal</w:t>
      </w:r>
      <w:r w:rsidRPr="00D907C2">
        <w:rPr>
          <w:rFonts w:ascii="Times New Roman" w:eastAsiaTheme="minorHAnsi" w:hAnsi="Times New Roman"/>
          <w:sz w:val="20"/>
          <w:szCs w:val="20"/>
        </w:rPr>
        <w:t>, 1 (1), 27-31.</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Feng, C., Sugiara, N., Shimada, S., &amp; Maekawa, T. (2003). Development of a high performance electrochemical wastewater treatment system. </w:t>
      </w:r>
      <w:r w:rsidRPr="00D907C2">
        <w:rPr>
          <w:rFonts w:ascii="Times New Roman" w:eastAsiaTheme="minorHAnsi" w:hAnsi="Times New Roman"/>
          <w:i/>
          <w:sz w:val="20"/>
          <w:szCs w:val="20"/>
        </w:rPr>
        <w:t>Journal of Hazardous Materials</w:t>
      </w:r>
      <w:r w:rsidRPr="00D907C2">
        <w:rPr>
          <w:rFonts w:ascii="Times New Roman" w:eastAsiaTheme="minorHAnsi" w:hAnsi="Times New Roman"/>
          <w:sz w:val="20"/>
          <w:szCs w:val="20"/>
        </w:rPr>
        <w:t>, 103: 65-78.</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Kuokkanen, V., Kuokkanen, T., Rämö, J., &amp; Lassi, U. (2013). Recent applications of electrocoagulation in treatment of water and wastewater—a review. </w:t>
      </w:r>
      <w:r w:rsidRPr="00D907C2">
        <w:rPr>
          <w:rFonts w:ascii="Times New Roman" w:eastAsiaTheme="minorHAnsi" w:hAnsi="Times New Roman"/>
          <w:i/>
          <w:sz w:val="20"/>
          <w:szCs w:val="20"/>
        </w:rPr>
        <w:t>Green and Sustainable Chemistry</w:t>
      </w:r>
      <w:r w:rsidRPr="00D907C2">
        <w:rPr>
          <w:rFonts w:ascii="Times New Roman" w:eastAsiaTheme="minorHAnsi" w:hAnsi="Times New Roman"/>
          <w:sz w:val="20"/>
          <w:szCs w:val="20"/>
        </w:rPr>
        <w:t>, (3), 89-121.</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Barbir, F., (2005). PEM electrolysis for production for production of hydrogen from renewable energy sources. </w:t>
      </w:r>
      <w:r w:rsidRPr="00D907C2">
        <w:rPr>
          <w:rFonts w:ascii="Times New Roman" w:eastAsiaTheme="minorHAnsi" w:hAnsi="Times New Roman"/>
          <w:i/>
          <w:sz w:val="20"/>
          <w:szCs w:val="20"/>
        </w:rPr>
        <w:t>Solar Energy</w:t>
      </w:r>
      <w:r w:rsidRPr="00D907C2">
        <w:rPr>
          <w:rFonts w:ascii="Times New Roman" w:eastAsiaTheme="minorHAnsi" w:hAnsi="Times New Roman"/>
          <w:sz w:val="20"/>
          <w:szCs w:val="20"/>
        </w:rPr>
        <w:t>, 78: 661-669.</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Moreno-Casillas, H., A., Cocke, D., L.,  Gomes, J., A., G., Moerkovsky, P., Parga, J., R., &amp;. Peterson, E. (2007). Electrocoagulation mechanism for COD removal. </w:t>
      </w:r>
      <w:r w:rsidRPr="00D907C2">
        <w:rPr>
          <w:rFonts w:ascii="Times New Roman" w:eastAsiaTheme="minorHAnsi" w:hAnsi="Times New Roman"/>
          <w:i/>
          <w:sz w:val="20"/>
          <w:szCs w:val="20"/>
        </w:rPr>
        <w:t>Separation and Purification Technology</w:t>
      </w:r>
      <w:r w:rsidRPr="00D907C2">
        <w:rPr>
          <w:rFonts w:ascii="Times New Roman" w:eastAsiaTheme="minorHAnsi" w:hAnsi="Times New Roman"/>
          <w:sz w:val="20"/>
          <w:szCs w:val="20"/>
        </w:rPr>
        <w:t>, 56 (2): 204-211.</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Larue, O., Vorobiev, E. (2003). Flock Size estimation in iron induced electrocoagulation and coagulation using sedimentation data. </w:t>
      </w:r>
      <w:r w:rsidRPr="00D907C2">
        <w:rPr>
          <w:rFonts w:ascii="Times New Roman" w:eastAsiaTheme="minorHAnsi" w:hAnsi="Times New Roman"/>
          <w:i/>
          <w:sz w:val="20"/>
          <w:szCs w:val="20"/>
        </w:rPr>
        <w:t>International Journal of Mineral Processing,</w:t>
      </w:r>
      <w:r w:rsidRPr="00D907C2">
        <w:rPr>
          <w:rFonts w:ascii="Times New Roman" w:eastAsiaTheme="minorHAnsi" w:hAnsi="Times New Roman"/>
          <w:sz w:val="20"/>
          <w:szCs w:val="20"/>
        </w:rPr>
        <w:t xml:space="preserve"> 71,1- 115.</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Ni‘am, M., F., Othman, M., F., Sohaili, J., &amp; Fauzia, Z. (2007). Electrocoagulation technique in enhancing COD and suspended solids removal to improve wastewater quality. </w:t>
      </w:r>
      <w:r w:rsidRPr="00D907C2">
        <w:rPr>
          <w:rFonts w:ascii="Times New Roman" w:eastAsiaTheme="minorHAnsi" w:hAnsi="Times New Roman"/>
          <w:i/>
          <w:sz w:val="20"/>
          <w:szCs w:val="20"/>
        </w:rPr>
        <w:t>Water  Science &amp; Technology</w:t>
      </w:r>
      <w:r w:rsidRPr="00D907C2">
        <w:rPr>
          <w:rFonts w:ascii="Times New Roman" w:eastAsiaTheme="minorHAnsi" w:hAnsi="Times New Roman"/>
          <w:sz w:val="20"/>
          <w:szCs w:val="20"/>
        </w:rPr>
        <w:t>, 56 (7), 47-53.</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Daud, Z., Abdul Latiff, A.A., Ab. Aziz, N.A., &amp; Awang, H. (2013). Treatment of palm oil mill effluent by electrocoagulation with aluminium electrodes. </w:t>
      </w:r>
      <w:r w:rsidRPr="00D907C2">
        <w:rPr>
          <w:rFonts w:ascii="Times New Roman" w:eastAsiaTheme="minorHAnsi" w:hAnsi="Times New Roman"/>
          <w:i/>
          <w:sz w:val="20"/>
          <w:szCs w:val="20"/>
        </w:rPr>
        <w:t>Australian Journal of Basics and Applied Sciences</w:t>
      </w:r>
      <w:r w:rsidRPr="00D907C2">
        <w:rPr>
          <w:rFonts w:ascii="Times New Roman" w:eastAsiaTheme="minorHAnsi" w:hAnsi="Times New Roman"/>
          <w:sz w:val="20"/>
          <w:szCs w:val="20"/>
        </w:rPr>
        <w:t>, 7 (2), 457-463.</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Song, S.,  He, Z., Qiu, J.,  Xu, L., &amp; Chen, J. (2007). Ozone assisted electrocoagulation for decolorization of C.I. Reactive black 5 in aqueous solution: An investigation of the effect of operational parameters. </w:t>
      </w:r>
      <w:r w:rsidRPr="00D907C2">
        <w:rPr>
          <w:rFonts w:ascii="Times New Roman" w:eastAsiaTheme="minorHAnsi" w:hAnsi="Times New Roman"/>
          <w:i/>
          <w:sz w:val="20"/>
          <w:szCs w:val="20"/>
        </w:rPr>
        <w:t>Separation Purification Technology</w:t>
      </w:r>
      <w:r w:rsidRPr="00D907C2">
        <w:rPr>
          <w:rFonts w:ascii="Times New Roman" w:eastAsiaTheme="minorHAnsi" w:hAnsi="Times New Roman"/>
          <w:sz w:val="20"/>
          <w:szCs w:val="20"/>
        </w:rPr>
        <w:t>, 55 (2): 238-245.</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Tezcan, U.U., Koparal, A.S., &amp; Ogutveren,U.B. (2009). Electrocoagulation of vegetable oil refinery wastewater using aluminium electrodes. </w:t>
      </w:r>
      <w:r w:rsidRPr="00D907C2">
        <w:rPr>
          <w:rFonts w:ascii="Times New Roman" w:eastAsiaTheme="minorHAnsi" w:hAnsi="Times New Roman"/>
          <w:i/>
          <w:sz w:val="20"/>
          <w:szCs w:val="20"/>
        </w:rPr>
        <w:t>Journal of Environmental Management</w:t>
      </w:r>
      <w:r w:rsidRPr="00D907C2">
        <w:rPr>
          <w:rFonts w:ascii="Times New Roman" w:eastAsiaTheme="minorHAnsi" w:hAnsi="Times New Roman"/>
          <w:sz w:val="20"/>
          <w:szCs w:val="20"/>
        </w:rPr>
        <w:t>., 90: 428-433.</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Bazrafshan, E., Mahvi, A.H., Nasseri, S., &amp; Shaieghi, M. (2007). Performance evaluation of electrocoagulations process for diazinon removal from aqueous environments by using iron electrodes. </w:t>
      </w:r>
      <w:r w:rsidRPr="00D907C2">
        <w:rPr>
          <w:rFonts w:ascii="Times New Roman" w:eastAsiaTheme="minorHAnsi" w:hAnsi="Times New Roman"/>
          <w:i/>
          <w:sz w:val="20"/>
          <w:szCs w:val="20"/>
        </w:rPr>
        <w:t>Iranian Journal of Environmental, Health, Science and Engineering</w:t>
      </w:r>
      <w:r w:rsidRPr="00D907C2">
        <w:rPr>
          <w:rFonts w:ascii="Times New Roman" w:eastAsiaTheme="minorHAnsi" w:hAnsi="Times New Roman"/>
          <w:sz w:val="20"/>
          <w:szCs w:val="20"/>
        </w:rPr>
        <w:t>, 4 (2) 127-132.</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Kurt, U., Gonullu, M., Ilhan, F., &amp; Varinca, K. (2008). Treatment of Domestic Wastewater by using Electrocoagulation in a Cell with Fe–Fe Electrodes. </w:t>
      </w:r>
      <w:r w:rsidRPr="00D907C2">
        <w:rPr>
          <w:rFonts w:ascii="Times New Roman" w:eastAsiaTheme="minorHAnsi" w:hAnsi="Times New Roman"/>
          <w:i/>
          <w:sz w:val="20"/>
          <w:szCs w:val="20"/>
        </w:rPr>
        <w:t>Environmental Engineering Science</w:t>
      </w:r>
      <w:r w:rsidRPr="00D907C2">
        <w:rPr>
          <w:rFonts w:ascii="Times New Roman" w:eastAsiaTheme="minorHAnsi" w:hAnsi="Times New Roman"/>
          <w:sz w:val="20"/>
          <w:szCs w:val="20"/>
        </w:rPr>
        <w:t>, 25 (2), 153-162.</w:t>
      </w:r>
    </w:p>
    <w:p w:rsidR="00FE7135" w:rsidRPr="00D907C2" w:rsidRDefault="00FE7135" w:rsidP="00FE7135">
      <w:pPr>
        <w:pStyle w:val="ListParagraph"/>
        <w:numPr>
          <w:ilvl w:val="0"/>
          <w:numId w:val="1"/>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Phalakornkule, C., Mangmeemak, J., Intrachod, K.</w:t>
      </w:r>
      <w:r w:rsidR="0045746A">
        <w:rPr>
          <w:rFonts w:ascii="Times New Roman" w:eastAsiaTheme="minorHAnsi" w:hAnsi="Times New Roman"/>
          <w:sz w:val="20"/>
          <w:szCs w:val="20"/>
        </w:rPr>
        <w:t>, and Nuntakumjorn, B. (</w:t>
      </w:r>
      <w:r w:rsidRPr="00D907C2">
        <w:rPr>
          <w:rFonts w:ascii="Times New Roman" w:eastAsiaTheme="minorHAnsi" w:hAnsi="Times New Roman"/>
          <w:sz w:val="20"/>
          <w:szCs w:val="20"/>
        </w:rPr>
        <w:t xml:space="preserve">2010). Pretreatment of Palm Oil Mill Effluent by Electrocoagulation and Coagulation. </w:t>
      </w:r>
      <w:r w:rsidRPr="00D907C2">
        <w:rPr>
          <w:rFonts w:ascii="Times New Roman" w:eastAsiaTheme="minorHAnsi" w:hAnsi="Times New Roman"/>
          <w:i/>
          <w:sz w:val="20"/>
          <w:szCs w:val="20"/>
        </w:rPr>
        <w:t>ScienceAsia</w:t>
      </w:r>
      <w:r w:rsidRPr="00D907C2">
        <w:rPr>
          <w:rFonts w:ascii="Times New Roman" w:eastAsiaTheme="minorHAnsi" w:hAnsi="Times New Roman"/>
          <w:sz w:val="20"/>
          <w:szCs w:val="20"/>
        </w:rPr>
        <w:t>, 36 : 142-149.</w:t>
      </w:r>
      <w:r w:rsidRPr="00D907C2">
        <w:rPr>
          <w:rFonts w:ascii="Times New Roman" w:hAnsi="Times New Roman"/>
          <w:noProof/>
          <w:lang w:bidi="ar-SA"/>
        </w:rPr>
        <w:t xml:space="preserve"> </w:t>
      </w:r>
    </w:p>
    <w:p w:rsidR="00FE7135" w:rsidRPr="00FE7135" w:rsidRDefault="00FE7135" w:rsidP="00FE7135">
      <w:pPr>
        <w:spacing w:after="0" w:line="240" w:lineRule="auto"/>
        <w:jc w:val="both"/>
        <w:rPr>
          <w:rFonts w:ascii="Times New Roman" w:eastAsiaTheme="minorHAnsi" w:hAnsi="Times New Roman"/>
          <w:sz w:val="20"/>
          <w:szCs w:val="20"/>
        </w:rPr>
      </w:pPr>
    </w:p>
    <w:sectPr w:rsidR="00FE7135" w:rsidRPr="00FE7135" w:rsidSect="00FE713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D5224"/>
    <w:multiLevelType w:val="hybridMultilevel"/>
    <w:tmpl w:val="058E67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35"/>
    <w:rsid w:val="0045746A"/>
    <w:rsid w:val="007C7793"/>
    <w:rsid w:val="008134B8"/>
    <w:rsid w:val="00BC0197"/>
    <w:rsid w:val="00D0718B"/>
    <w:rsid w:val="00D40B1F"/>
    <w:rsid w:val="00FC3EB0"/>
    <w:rsid w:val="00FE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3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3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2015-07-30T02:22:00Z</dcterms:created>
  <dcterms:modified xsi:type="dcterms:W3CDTF">2015-08-11T01:59:00Z</dcterms:modified>
</cp:coreProperties>
</file>