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FA" w:rsidRDefault="00A76DFA" w:rsidP="00A76DFA">
      <w:pPr>
        <w:pStyle w:val="Abstract"/>
        <w:spacing w:before="0" w:after="0" w:line="240" w:lineRule="auto"/>
        <w:ind w:left="0"/>
        <w:jc w:val="left"/>
        <w:rPr>
          <w:sz w:val="24"/>
          <w:szCs w:val="24"/>
        </w:rPr>
      </w:pPr>
      <w:r>
        <w:rPr>
          <w:sz w:val="24"/>
          <w:szCs w:val="24"/>
        </w:rPr>
        <w:t>Malaysian Journal of Analytical Sciences Vol 19 No 4 (2015): 658 – 662</w:t>
      </w:r>
    </w:p>
    <w:p w:rsidR="00A76DFA" w:rsidRDefault="00A76DFA" w:rsidP="00A76DFA">
      <w:pPr>
        <w:spacing w:after="0" w:line="240" w:lineRule="auto"/>
        <w:rPr>
          <w:rFonts w:ascii="Times New Roman" w:hAnsi="Times New Roman"/>
          <w:smallCaps/>
          <w:spacing w:val="5"/>
          <w:sz w:val="24"/>
          <w:szCs w:val="24"/>
          <w:lang w:bidi="ar-SA"/>
        </w:rPr>
      </w:pPr>
    </w:p>
    <w:p w:rsidR="00A76DFA" w:rsidRDefault="00A76DFA" w:rsidP="00A76DFA">
      <w:pPr>
        <w:spacing w:after="0" w:line="240" w:lineRule="auto"/>
        <w:rPr>
          <w:rFonts w:ascii="Times New Roman" w:hAnsi="Times New Roman"/>
          <w:smallCaps/>
          <w:spacing w:val="5"/>
          <w:sz w:val="24"/>
          <w:szCs w:val="24"/>
          <w:lang w:bidi="ar-SA"/>
        </w:rPr>
      </w:pPr>
    </w:p>
    <w:p w:rsidR="00A76DFA" w:rsidRPr="00A76DFA" w:rsidRDefault="00A76DFA" w:rsidP="00A76DFA">
      <w:pPr>
        <w:spacing w:after="0" w:line="240" w:lineRule="auto"/>
        <w:rPr>
          <w:lang w:bidi="ar-SA"/>
        </w:rPr>
      </w:pPr>
    </w:p>
    <w:p w:rsidR="00A76DFA" w:rsidRPr="00A1470F" w:rsidRDefault="00A76DFA" w:rsidP="00A76DFA">
      <w:pPr>
        <w:pStyle w:val="Abstract"/>
        <w:spacing w:before="0" w:after="0" w:line="240" w:lineRule="auto"/>
        <w:ind w:left="0"/>
        <w:jc w:val="center"/>
        <w:rPr>
          <w:sz w:val="28"/>
          <w:szCs w:val="28"/>
        </w:rPr>
      </w:pPr>
      <w:r w:rsidRPr="00A1470F">
        <w:rPr>
          <w:sz w:val="28"/>
          <w:szCs w:val="28"/>
        </w:rPr>
        <w:t>THE EFFECT OF H</w:t>
      </w:r>
      <w:r w:rsidRPr="00A1470F">
        <w:rPr>
          <w:sz w:val="28"/>
          <w:szCs w:val="28"/>
          <w:vertAlign w:val="subscript"/>
        </w:rPr>
        <w:t>2</w:t>
      </w:r>
      <w:r w:rsidRPr="00A1470F">
        <w:rPr>
          <w:sz w:val="28"/>
          <w:szCs w:val="28"/>
        </w:rPr>
        <w:t>SO</w:t>
      </w:r>
      <w:r w:rsidRPr="00A1470F">
        <w:rPr>
          <w:sz w:val="28"/>
          <w:szCs w:val="28"/>
          <w:vertAlign w:val="subscript"/>
        </w:rPr>
        <w:t>4</w:t>
      </w:r>
      <w:r w:rsidRPr="00A1470F">
        <w:rPr>
          <w:sz w:val="28"/>
          <w:szCs w:val="28"/>
        </w:rPr>
        <w:t xml:space="preserve"> CONCENTRATION ON THE IONIC CONDUCTIVITY OF LIQUID PMMA OLIGOMER</w:t>
      </w:r>
    </w:p>
    <w:p w:rsidR="00A76DFA" w:rsidRPr="00F447A7" w:rsidRDefault="00A76DFA" w:rsidP="00A76DFA">
      <w:pPr>
        <w:spacing w:after="0" w:line="240" w:lineRule="auto"/>
        <w:jc w:val="center"/>
        <w:rPr>
          <w:rFonts w:ascii="Times New Roman" w:hAnsi="Times New Roman"/>
          <w:noProof/>
          <w:sz w:val="24"/>
          <w:szCs w:val="24"/>
          <w:lang w:bidi="ar-SA"/>
        </w:rPr>
      </w:pPr>
    </w:p>
    <w:p w:rsidR="00A76DFA" w:rsidRPr="00C77689" w:rsidRDefault="00A76DFA" w:rsidP="00A76DFA">
      <w:pPr>
        <w:pStyle w:val="Heading1"/>
        <w:spacing w:before="0"/>
        <w:jc w:val="center"/>
        <w:rPr>
          <w:rFonts w:ascii="Times New Roman" w:hAnsi="Times New Roman"/>
          <w:b/>
          <w:smallCaps w:val="0"/>
          <w:sz w:val="24"/>
          <w:szCs w:val="24"/>
          <w:lang w:val="en-US"/>
        </w:rPr>
      </w:pPr>
      <w:r w:rsidRPr="00C77689">
        <w:rPr>
          <w:rFonts w:ascii="Times New Roman" w:hAnsi="Times New Roman"/>
          <w:smallCaps w:val="0"/>
          <w:sz w:val="24"/>
          <w:szCs w:val="24"/>
          <w:lang w:val="en-US"/>
        </w:rPr>
        <w:t>(Kesan Kepekatan H</w:t>
      </w:r>
      <w:r w:rsidRPr="00C77689">
        <w:rPr>
          <w:rFonts w:ascii="Times New Roman" w:hAnsi="Times New Roman"/>
          <w:smallCaps w:val="0"/>
          <w:sz w:val="24"/>
          <w:szCs w:val="24"/>
          <w:vertAlign w:val="subscript"/>
          <w:lang w:val="en-US"/>
        </w:rPr>
        <w:t>2</w:t>
      </w:r>
      <w:r w:rsidRPr="00C77689">
        <w:rPr>
          <w:rFonts w:ascii="Times New Roman" w:hAnsi="Times New Roman"/>
          <w:smallCaps w:val="0"/>
          <w:sz w:val="24"/>
          <w:szCs w:val="24"/>
          <w:lang w:val="en-US"/>
        </w:rPr>
        <w:t>SO</w:t>
      </w:r>
      <w:r w:rsidRPr="00C77689">
        <w:rPr>
          <w:rFonts w:ascii="Times New Roman" w:hAnsi="Times New Roman"/>
          <w:smallCaps w:val="0"/>
          <w:sz w:val="24"/>
          <w:szCs w:val="24"/>
          <w:vertAlign w:val="subscript"/>
          <w:lang w:val="en-US"/>
        </w:rPr>
        <w:t>4</w:t>
      </w:r>
      <w:r w:rsidRPr="00C77689">
        <w:rPr>
          <w:rFonts w:ascii="Times New Roman" w:hAnsi="Times New Roman"/>
          <w:smallCaps w:val="0"/>
          <w:sz w:val="24"/>
          <w:szCs w:val="24"/>
          <w:lang w:val="en-US"/>
        </w:rPr>
        <w:t xml:space="preserve"> Ke Atas Kekonduksian Ionik Cecair PMMA Oligomer)</w:t>
      </w:r>
    </w:p>
    <w:p w:rsidR="00A76DFA" w:rsidRPr="00F447A7" w:rsidRDefault="00A76DFA" w:rsidP="00A76DFA">
      <w:pPr>
        <w:spacing w:after="0" w:line="240" w:lineRule="auto"/>
        <w:jc w:val="center"/>
        <w:rPr>
          <w:rFonts w:ascii="Times New Roman" w:hAnsi="Times New Roman"/>
          <w:noProof/>
          <w:sz w:val="20"/>
          <w:szCs w:val="20"/>
          <w:lang w:bidi="ar-SA"/>
        </w:rPr>
      </w:pPr>
    </w:p>
    <w:p w:rsidR="00A76DFA" w:rsidRDefault="00A76DFA" w:rsidP="00A76DFA">
      <w:pPr>
        <w:spacing w:after="0" w:line="240" w:lineRule="auto"/>
        <w:jc w:val="center"/>
        <w:rPr>
          <w:rFonts w:ascii="Times New Roman" w:hAnsi="Times New Roman"/>
          <w:sz w:val="20"/>
          <w:szCs w:val="20"/>
        </w:rPr>
      </w:pPr>
      <w:r w:rsidRPr="00B460FD">
        <w:rPr>
          <w:rFonts w:ascii="Times New Roman" w:hAnsi="Times New Roman"/>
          <w:sz w:val="20"/>
          <w:szCs w:val="20"/>
        </w:rPr>
        <w:t>Norashima Kamaluddin</w:t>
      </w:r>
      <w:r w:rsidRPr="00B460FD">
        <w:rPr>
          <w:rFonts w:ascii="Times New Roman" w:hAnsi="Times New Roman"/>
          <w:sz w:val="20"/>
          <w:szCs w:val="20"/>
          <w:vertAlign w:val="superscript"/>
        </w:rPr>
        <w:t>1,2</w:t>
      </w:r>
      <w:r w:rsidRPr="00B460FD">
        <w:rPr>
          <w:rFonts w:ascii="Times New Roman" w:hAnsi="Times New Roman"/>
          <w:sz w:val="20"/>
          <w:szCs w:val="20"/>
        </w:rPr>
        <w:t>*, Famiza Abdul Latif</w:t>
      </w:r>
      <w:r w:rsidRPr="00B460FD">
        <w:rPr>
          <w:rFonts w:ascii="Times New Roman" w:hAnsi="Times New Roman"/>
          <w:sz w:val="20"/>
          <w:szCs w:val="20"/>
          <w:vertAlign w:val="superscript"/>
        </w:rPr>
        <w:t>1,2</w:t>
      </w:r>
      <w:r w:rsidRPr="00B460FD">
        <w:rPr>
          <w:rFonts w:ascii="Times New Roman" w:hAnsi="Times New Roman"/>
          <w:sz w:val="20"/>
          <w:szCs w:val="20"/>
        </w:rPr>
        <w:t>, Chan Chin Han</w:t>
      </w:r>
      <w:r w:rsidRPr="00B460FD">
        <w:rPr>
          <w:rFonts w:ascii="Times New Roman" w:hAnsi="Times New Roman"/>
          <w:sz w:val="20"/>
          <w:szCs w:val="20"/>
          <w:vertAlign w:val="superscript"/>
        </w:rPr>
        <w:t>1,2</w:t>
      </w:r>
      <w:r w:rsidRPr="00B460FD">
        <w:rPr>
          <w:rFonts w:ascii="Times New Roman" w:hAnsi="Times New Roman"/>
          <w:sz w:val="20"/>
          <w:szCs w:val="20"/>
        </w:rPr>
        <w:t>, Ruhani Ibrahim</w:t>
      </w:r>
      <w:r w:rsidRPr="00B460FD">
        <w:rPr>
          <w:rFonts w:ascii="Times New Roman" w:hAnsi="Times New Roman"/>
          <w:sz w:val="20"/>
          <w:szCs w:val="20"/>
          <w:vertAlign w:val="superscript"/>
        </w:rPr>
        <w:t>1,2</w:t>
      </w:r>
      <w:r>
        <w:rPr>
          <w:rFonts w:ascii="Times New Roman" w:hAnsi="Times New Roman"/>
          <w:sz w:val="20"/>
          <w:szCs w:val="20"/>
        </w:rPr>
        <w:t>,</w:t>
      </w:r>
    </w:p>
    <w:p w:rsidR="00A76DFA" w:rsidRDefault="00A76DFA" w:rsidP="00A76DFA">
      <w:pPr>
        <w:spacing w:after="0" w:line="240" w:lineRule="auto"/>
        <w:jc w:val="center"/>
        <w:rPr>
          <w:rFonts w:ascii="Times New Roman" w:hAnsi="Times New Roman"/>
          <w:sz w:val="20"/>
          <w:szCs w:val="20"/>
        </w:rPr>
      </w:pPr>
      <w:r w:rsidRPr="00B460FD">
        <w:rPr>
          <w:rFonts w:ascii="Times New Roman" w:hAnsi="Times New Roman"/>
          <w:sz w:val="20"/>
          <w:szCs w:val="20"/>
        </w:rPr>
        <w:t>Sharil Fadli Mohamad Zamri</w:t>
      </w:r>
      <w:r w:rsidRPr="00B460FD">
        <w:rPr>
          <w:rFonts w:ascii="Times New Roman" w:hAnsi="Times New Roman"/>
          <w:sz w:val="20"/>
          <w:szCs w:val="20"/>
          <w:vertAlign w:val="superscript"/>
        </w:rPr>
        <w:t>1,2</w:t>
      </w:r>
    </w:p>
    <w:p w:rsidR="00A76DFA" w:rsidRPr="00A76DFA" w:rsidRDefault="00A76DFA" w:rsidP="00A76DFA">
      <w:pPr>
        <w:spacing w:after="0" w:line="240" w:lineRule="auto"/>
        <w:jc w:val="center"/>
        <w:rPr>
          <w:rFonts w:ascii="Times New Roman" w:hAnsi="Times New Roman"/>
          <w:noProof/>
          <w:sz w:val="20"/>
          <w:szCs w:val="20"/>
          <w:lang w:bidi="ar-SA"/>
        </w:rPr>
      </w:pPr>
    </w:p>
    <w:p w:rsidR="00A76DFA" w:rsidRPr="00A76DFA" w:rsidRDefault="00A76DFA" w:rsidP="00A76DFA">
      <w:pPr>
        <w:spacing w:after="0" w:line="240" w:lineRule="auto"/>
        <w:jc w:val="center"/>
        <w:rPr>
          <w:rFonts w:ascii="Times New Roman" w:hAnsi="Times New Roman"/>
          <w:i/>
          <w:sz w:val="20"/>
          <w:szCs w:val="20"/>
        </w:rPr>
      </w:pPr>
      <w:r w:rsidRPr="00A76DFA">
        <w:rPr>
          <w:rFonts w:ascii="Times New Roman" w:hAnsi="Times New Roman"/>
          <w:i/>
          <w:sz w:val="20"/>
          <w:szCs w:val="20"/>
          <w:vertAlign w:val="superscript"/>
        </w:rPr>
        <w:t>1</w:t>
      </w:r>
      <w:r w:rsidRPr="00A76DFA">
        <w:rPr>
          <w:rFonts w:ascii="Times New Roman" w:hAnsi="Times New Roman"/>
          <w:i/>
          <w:sz w:val="20"/>
          <w:szCs w:val="20"/>
        </w:rPr>
        <w:t xml:space="preserve">Faculty of Applied Sciences, </w:t>
      </w:r>
    </w:p>
    <w:p w:rsidR="00A76DFA" w:rsidRPr="00A76DFA" w:rsidRDefault="00A76DFA" w:rsidP="00A76DFA">
      <w:pPr>
        <w:spacing w:after="0" w:line="240" w:lineRule="auto"/>
        <w:jc w:val="center"/>
        <w:rPr>
          <w:rFonts w:ascii="Times New Roman" w:hAnsi="Times New Roman"/>
          <w:bCs/>
          <w:i/>
          <w:sz w:val="20"/>
          <w:szCs w:val="20"/>
          <w:lang w:bidi="ar-EG"/>
        </w:rPr>
      </w:pPr>
      <w:r w:rsidRPr="00A76DFA">
        <w:rPr>
          <w:rFonts w:ascii="Times New Roman" w:hAnsi="Times New Roman"/>
          <w:bCs/>
          <w:i/>
          <w:sz w:val="20"/>
          <w:szCs w:val="20"/>
          <w:vertAlign w:val="superscript"/>
          <w:lang w:bidi="ar-EG"/>
        </w:rPr>
        <w:t>2</w:t>
      </w:r>
      <w:r w:rsidRPr="00A76DFA">
        <w:rPr>
          <w:rFonts w:ascii="Times New Roman" w:hAnsi="Times New Roman"/>
          <w:bCs/>
          <w:i/>
          <w:sz w:val="20"/>
          <w:szCs w:val="20"/>
          <w:lang w:bidi="ar-EG"/>
        </w:rPr>
        <w:t xml:space="preserve">Core Frontier Materials and Industry Application, Research Management Institute, </w:t>
      </w:r>
    </w:p>
    <w:p w:rsidR="00A76DFA" w:rsidRPr="00A76DFA" w:rsidRDefault="00A76DFA" w:rsidP="00A76DFA">
      <w:pPr>
        <w:spacing w:after="0" w:line="240" w:lineRule="auto"/>
        <w:jc w:val="center"/>
        <w:rPr>
          <w:rFonts w:ascii="Times New Roman" w:hAnsi="Times New Roman"/>
          <w:bCs/>
          <w:i/>
          <w:sz w:val="20"/>
          <w:szCs w:val="20"/>
          <w:lang w:bidi="ar-EG"/>
        </w:rPr>
      </w:pPr>
      <w:r w:rsidRPr="00A76DFA">
        <w:rPr>
          <w:rFonts w:ascii="Times New Roman" w:hAnsi="Times New Roman"/>
          <w:bCs/>
          <w:i/>
          <w:sz w:val="20"/>
          <w:szCs w:val="20"/>
          <w:lang w:bidi="ar-EG"/>
        </w:rPr>
        <w:t>Universiti Teknologi MARA, 40450 Shah Alam, Selangor, Malaysia</w:t>
      </w:r>
    </w:p>
    <w:p w:rsidR="00A76DFA" w:rsidRPr="00A76DFA" w:rsidRDefault="00A76DFA" w:rsidP="00A76DFA">
      <w:pPr>
        <w:spacing w:after="0" w:line="240" w:lineRule="auto"/>
        <w:jc w:val="center"/>
        <w:rPr>
          <w:rFonts w:ascii="Times New Roman" w:hAnsi="Times New Roman"/>
          <w:noProof/>
          <w:sz w:val="20"/>
          <w:szCs w:val="20"/>
          <w:lang w:bidi="ar-SA"/>
        </w:rPr>
      </w:pPr>
    </w:p>
    <w:p w:rsidR="00A76DFA" w:rsidRPr="00A76DFA" w:rsidRDefault="00A76DFA" w:rsidP="00A76DFA">
      <w:pPr>
        <w:spacing w:after="0" w:line="240" w:lineRule="auto"/>
        <w:jc w:val="center"/>
        <w:rPr>
          <w:rFonts w:ascii="Times New Roman" w:hAnsi="Times New Roman"/>
          <w:i/>
          <w:sz w:val="20"/>
          <w:szCs w:val="20"/>
        </w:rPr>
      </w:pPr>
      <w:r w:rsidRPr="00A76DFA">
        <w:rPr>
          <w:rFonts w:ascii="Times New Roman" w:hAnsi="Times New Roman"/>
          <w:i/>
          <w:noProof/>
          <w:sz w:val="20"/>
          <w:szCs w:val="20"/>
          <w:lang w:bidi="ar-SA"/>
        </w:rPr>
        <w:t xml:space="preserve">*Corresponding author: </w:t>
      </w:r>
      <w:r w:rsidRPr="00A76DFA">
        <w:rPr>
          <w:rFonts w:ascii="Times New Roman" w:hAnsi="Times New Roman"/>
          <w:bCs/>
          <w:i/>
          <w:sz w:val="20"/>
          <w:szCs w:val="20"/>
          <w:lang w:bidi="ar-EG"/>
        </w:rPr>
        <w:t>norashimakamaluddin@yahoo.com</w:t>
      </w:r>
      <w:r w:rsidRPr="00A76DFA">
        <w:rPr>
          <w:rFonts w:ascii="Times New Roman" w:hAnsi="Times New Roman"/>
          <w:i/>
          <w:sz w:val="20"/>
          <w:szCs w:val="20"/>
        </w:rPr>
        <w:t xml:space="preserve"> </w:t>
      </w:r>
    </w:p>
    <w:p w:rsidR="00A76DFA" w:rsidRPr="00A76DFA" w:rsidRDefault="00A76DFA" w:rsidP="00A76DFA">
      <w:pPr>
        <w:spacing w:after="0" w:line="240" w:lineRule="auto"/>
        <w:jc w:val="center"/>
        <w:rPr>
          <w:rFonts w:ascii="Times New Roman" w:hAnsi="Times New Roman"/>
          <w:noProof/>
          <w:sz w:val="20"/>
          <w:szCs w:val="20"/>
          <w:lang w:bidi="ar-SA"/>
        </w:rPr>
      </w:pPr>
    </w:p>
    <w:p w:rsidR="00A76DFA" w:rsidRPr="00A76DFA" w:rsidRDefault="00A76DFA" w:rsidP="00A76DFA">
      <w:pPr>
        <w:spacing w:after="0" w:line="240" w:lineRule="auto"/>
        <w:jc w:val="center"/>
        <w:rPr>
          <w:rFonts w:ascii="Times New Roman" w:hAnsi="Times New Roman"/>
          <w:noProof/>
          <w:sz w:val="20"/>
          <w:szCs w:val="20"/>
          <w:lang w:bidi="ar-SA"/>
        </w:rPr>
      </w:pPr>
    </w:p>
    <w:p w:rsidR="00A76DFA" w:rsidRPr="00A76DFA" w:rsidRDefault="00A76DFA" w:rsidP="00A76DFA">
      <w:pPr>
        <w:spacing w:after="0" w:line="240" w:lineRule="auto"/>
        <w:jc w:val="center"/>
        <w:rPr>
          <w:rFonts w:ascii="Times New Roman" w:hAnsi="Times New Roman"/>
          <w:noProof/>
          <w:sz w:val="20"/>
          <w:szCs w:val="20"/>
          <w:lang w:bidi="ar-SA"/>
        </w:rPr>
      </w:pPr>
      <w:r w:rsidRPr="00A76DFA">
        <w:rPr>
          <w:rFonts w:ascii="Times New Roman" w:hAnsi="Times New Roman"/>
          <w:noProof/>
          <w:sz w:val="20"/>
          <w:szCs w:val="20"/>
          <w:lang w:bidi="ar-SA"/>
        </w:rPr>
        <w:t>Received: 25 March 2015 ; Accepted: 11 June 2015</w:t>
      </w:r>
    </w:p>
    <w:p w:rsidR="00A76DFA" w:rsidRPr="00A76DFA" w:rsidRDefault="00A76DFA" w:rsidP="00A76DFA">
      <w:pPr>
        <w:spacing w:after="0" w:line="240" w:lineRule="auto"/>
        <w:jc w:val="center"/>
        <w:rPr>
          <w:rFonts w:ascii="Times New Roman" w:hAnsi="Times New Roman"/>
          <w:noProof/>
          <w:sz w:val="20"/>
          <w:szCs w:val="20"/>
          <w:lang w:bidi="ar-SA"/>
        </w:rPr>
      </w:pPr>
    </w:p>
    <w:p w:rsidR="00A76DFA" w:rsidRPr="00A76DFA" w:rsidRDefault="00A76DFA" w:rsidP="00A76DFA">
      <w:pPr>
        <w:spacing w:after="0" w:line="240" w:lineRule="auto"/>
        <w:jc w:val="center"/>
        <w:rPr>
          <w:rFonts w:ascii="Times New Roman" w:hAnsi="Times New Roman"/>
          <w:noProof/>
          <w:sz w:val="20"/>
          <w:szCs w:val="20"/>
          <w:lang w:bidi="ar-SA"/>
        </w:rPr>
      </w:pPr>
    </w:p>
    <w:p w:rsidR="00A76DFA" w:rsidRPr="00A76DFA" w:rsidRDefault="00A76DFA" w:rsidP="00A76DFA">
      <w:pPr>
        <w:spacing w:after="0" w:line="240" w:lineRule="auto"/>
        <w:jc w:val="center"/>
        <w:rPr>
          <w:rFonts w:ascii="Times New Roman" w:hAnsi="Times New Roman"/>
          <w:b/>
          <w:noProof/>
          <w:sz w:val="20"/>
          <w:szCs w:val="20"/>
          <w:lang w:bidi="ar-SA"/>
        </w:rPr>
      </w:pPr>
      <w:r w:rsidRPr="00A76DFA">
        <w:rPr>
          <w:rFonts w:ascii="Times New Roman" w:hAnsi="Times New Roman"/>
          <w:b/>
          <w:noProof/>
          <w:sz w:val="20"/>
          <w:szCs w:val="20"/>
          <w:lang w:bidi="ar-SA"/>
        </w:rPr>
        <w:t>Abstract</w:t>
      </w:r>
    </w:p>
    <w:p w:rsidR="00A76DFA" w:rsidRPr="00A76DFA" w:rsidRDefault="00A76DFA" w:rsidP="00A76DFA">
      <w:pPr>
        <w:pStyle w:val="Abstract"/>
        <w:spacing w:before="0" w:after="0" w:line="240" w:lineRule="auto"/>
        <w:ind w:left="0" w:right="-29"/>
        <w:rPr>
          <w:sz w:val="20"/>
        </w:rPr>
      </w:pPr>
      <w:r w:rsidRPr="00A76DFA">
        <w:rPr>
          <w:sz w:val="20"/>
        </w:rPr>
        <w:t>To date gel and film type polymer electrolytes have been widely synthesized due to their wide range of electrical properties. However these types of polymer electrolytes exhibit poor mechanical stability and poor electrode-electrolyte contact hence deprive the overall performance of a battery system. Therefore, in order to indulge the advantages of polymer as electrolyte, a new class of polymer electrolyte was synthesized and investigated. In this study, liquid poly(methyl methacrylate) (PMMA) electrolyte was synthesized using the simplest free radical polymerization technique using benzoyl peroxide as the initiator. At this stage, it was found that this liquid PMMA oligomer (Mw=3000 g/mole) has a potential as electrolyte in electrochemical devices. It was found that an ionic conductivity of ~10</w:t>
      </w:r>
      <w:r w:rsidRPr="00A76DFA">
        <w:rPr>
          <w:sz w:val="20"/>
          <w:vertAlign w:val="superscript"/>
        </w:rPr>
        <w:t>-7</w:t>
      </w:r>
      <w:r w:rsidRPr="00A76DFA">
        <w:rPr>
          <w:sz w:val="20"/>
        </w:rPr>
        <w:t xml:space="preserve"> S/cm at room temperature can be achieved when only small volume of high molarity of sulfuric acid (H</w:t>
      </w:r>
      <w:r w:rsidRPr="00A76DFA">
        <w:rPr>
          <w:sz w:val="20"/>
          <w:vertAlign w:val="subscript"/>
        </w:rPr>
        <w:t>2</w:t>
      </w:r>
      <w:r w:rsidRPr="00A76DFA">
        <w:rPr>
          <w:sz w:val="20"/>
        </w:rPr>
        <w:t>SO</w:t>
      </w:r>
      <w:r w:rsidRPr="00A76DFA">
        <w:rPr>
          <w:sz w:val="20"/>
          <w:vertAlign w:val="subscript"/>
        </w:rPr>
        <w:t>4</w:t>
      </w:r>
      <w:r w:rsidRPr="00A76DFA">
        <w:rPr>
          <w:sz w:val="20"/>
        </w:rPr>
        <w:t>) was doped in the liquid PMMA oligomer. The properties of this liquid PMMA oligomer were further investigated using Fourier Transform Infrared Spectroscopy (FTIR).</w:t>
      </w:r>
    </w:p>
    <w:p w:rsidR="00A76DFA" w:rsidRPr="00A76DFA" w:rsidRDefault="00A76DFA" w:rsidP="00A76DFA">
      <w:pPr>
        <w:pStyle w:val="Heading1"/>
        <w:spacing w:before="0" w:line="240" w:lineRule="auto"/>
        <w:rPr>
          <w:sz w:val="20"/>
          <w:szCs w:val="20"/>
          <w:lang w:val="en-US"/>
        </w:rPr>
      </w:pPr>
    </w:p>
    <w:p w:rsidR="00A76DFA" w:rsidRPr="00A76DFA" w:rsidRDefault="00A76DFA" w:rsidP="00A76DFA">
      <w:pPr>
        <w:spacing w:after="0" w:line="240" w:lineRule="auto"/>
        <w:jc w:val="both"/>
        <w:rPr>
          <w:rFonts w:ascii="Times New Roman" w:hAnsi="Times New Roman"/>
          <w:sz w:val="20"/>
          <w:szCs w:val="20"/>
        </w:rPr>
      </w:pPr>
      <w:r w:rsidRPr="00A76DFA">
        <w:rPr>
          <w:rFonts w:ascii="Times New Roman" w:hAnsi="Times New Roman"/>
          <w:b/>
          <w:sz w:val="20"/>
          <w:szCs w:val="20"/>
        </w:rPr>
        <w:t>Keywords:</w:t>
      </w:r>
      <w:r w:rsidRPr="00A76DFA">
        <w:rPr>
          <w:rFonts w:ascii="Times New Roman" w:hAnsi="Times New Roman"/>
          <w:sz w:val="20"/>
          <w:szCs w:val="20"/>
        </w:rPr>
        <w:t xml:space="preserve"> Conducting polymers, PMMA, doping acid, electrical studies, FTIR</w:t>
      </w:r>
    </w:p>
    <w:p w:rsidR="00A76DFA" w:rsidRPr="00A76DFA" w:rsidRDefault="00A76DFA" w:rsidP="00A76DFA">
      <w:pPr>
        <w:spacing w:after="0" w:line="240" w:lineRule="auto"/>
        <w:jc w:val="center"/>
        <w:rPr>
          <w:rFonts w:ascii="Times New Roman" w:hAnsi="Times New Roman"/>
          <w:b/>
          <w:noProof/>
          <w:sz w:val="20"/>
          <w:szCs w:val="20"/>
          <w:lang w:bidi="ar-SA"/>
        </w:rPr>
      </w:pPr>
    </w:p>
    <w:p w:rsidR="00A76DFA" w:rsidRPr="00A76DFA" w:rsidRDefault="00A76DFA" w:rsidP="00A76DFA">
      <w:pPr>
        <w:spacing w:after="0" w:line="240" w:lineRule="auto"/>
        <w:jc w:val="center"/>
        <w:rPr>
          <w:rFonts w:ascii="Times New Roman" w:hAnsi="Times New Roman"/>
          <w:b/>
          <w:noProof/>
          <w:sz w:val="20"/>
          <w:szCs w:val="20"/>
          <w:lang w:bidi="ar-SA"/>
        </w:rPr>
      </w:pPr>
      <w:r w:rsidRPr="00A76DFA">
        <w:rPr>
          <w:rFonts w:ascii="Times New Roman" w:hAnsi="Times New Roman"/>
          <w:b/>
          <w:noProof/>
          <w:sz w:val="20"/>
          <w:szCs w:val="20"/>
          <w:lang w:bidi="ar-SA"/>
        </w:rPr>
        <w:t>Abstrak</w:t>
      </w:r>
    </w:p>
    <w:p w:rsidR="00A76DFA" w:rsidRPr="00A76DFA" w:rsidRDefault="00A76DFA" w:rsidP="00A76DFA">
      <w:pPr>
        <w:pStyle w:val="Abstract"/>
        <w:spacing w:before="0" w:after="0" w:line="240" w:lineRule="auto"/>
        <w:ind w:left="0" w:right="-29"/>
        <w:rPr>
          <w:sz w:val="20"/>
        </w:rPr>
      </w:pPr>
      <w:r w:rsidRPr="00A76DFA">
        <w:rPr>
          <w:sz w:val="20"/>
        </w:rPr>
        <w:t>Sehingga kini elektrolit polimer dalam keadaan gel dan filem telah disintesis secara meluas kerana mempunyai pelbagai sifat elektrikal. Walaubagaimanapun, elektrolit polimer ini menunjukkan kestabilan mekanikal yang lemah dan sentuhan antara elektrod dan elektrolit yang rendah sekaligus menurunkan prestasi sistem bateri. Oleh yang demikian, untuk mendapatkan faedah polimer sebagai elektrolit, satu kelas polimer elektrolit yang baru telah disintesis dan dikaji. Kajian ini melibatkan kaedah sintesis elektrolit poli(metil metakrilat) (PMMA) berasakan cecair melalui teknik pempolimeran radikal bebas menggunakan benzoil peroksida sebagai pencetus. Didapati bahawa cecair PMMA oligomer ini (Mw=3000 g/mol) mempunyai potensi sebagai elektrolit di dalam alatan elektrokimia. Kekonduksian ionik ~10</w:t>
      </w:r>
      <w:r w:rsidRPr="00A76DFA">
        <w:rPr>
          <w:sz w:val="20"/>
          <w:vertAlign w:val="superscript"/>
        </w:rPr>
        <w:t>-7</w:t>
      </w:r>
      <w:r w:rsidRPr="00A76DFA">
        <w:rPr>
          <w:sz w:val="20"/>
        </w:rPr>
        <w:t xml:space="preserve"> S/cm pada suhu bilik telah dicapai apabila hanya isipadu kecil asid sulfurik (H</w:t>
      </w:r>
      <w:r w:rsidRPr="00A76DFA">
        <w:rPr>
          <w:sz w:val="20"/>
          <w:vertAlign w:val="subscript"/>
        </w:rPr>
        <w:t>2</w:t>
      </w:r>
      <w:r w:rsidRPr="00A76DFA">
        <w:rPr>
          <w:sz w:val="20"/>
        </w:rPr>
        <w:t>SO</w:t>
      </w:r>
      <w:r w:rsidRPr="00A76DFA">
        <w:rPr>
          <w:sz w:val="20"/>
          <w:vertAlign w:val="subscript"/>
        </w:rPr>
        <w:t>4</w:t>
      </w:r>
      <w:r w:rsidRPr="00A76DFA">
        <w:rPr>
          <w:sz w:val="20"/>
        </w:rPr>
        <w:t>) yang berkepekatan tinggi terdop ke dalam cecair PMMA oligomer ini. Sifat cecair PMMA oligomer ini telah dikaji menggunakan Fourier Transform Inframerah Spektroskopi (FTIR).</w:t>
      </w:r>
    </w:p>
    <w:p w:rsidR="00A76DFA" w:rsidRPr="00A76DFA" w:rsidRDefault="00A76DFA" w:rsidP="00A76DFA">
      <w:pPr>
        <w:pStyle w:val="Heading1"/>
        <w:spacing w:before="0" w:line="240" w:lineRule="auto"/>
        <w:rPr>
          <w:sz w:val="20"/>
          <w:szCs w:val="20"/>
          <w:lang w:val="en-US"/>
        </w:rPr>
      </w:pPr>
    </w:p>
    <w:p w:rsidR="00BD5015" w:rsidRDefault="00A76DFA" w:rsidP="00A76DFA">
      <w:pPr>
        <w:spacing w:after="0" w:line="240" w:lineRule="auto"/>
        <w:jc w:val="both"/>
        <w:rPr>
          <w:rFonts w:ascii="Times New Roman" w:hAnsi="Times New Roman"/>
          <w:sz w:val="20"/>
          <w:szCs w:val="20"/>
        </w:rPr>
      </w:pPr>
      <w:r w:rsidRPr="00A76DFA">
        <w:rPr>
          <w:rFonts w:ascii="Times New Roman" w:hAnsi="Times New Roman"/>
          <w:b/>
          <w:sz w:val="20"/>
          <w:szCs w:val="20"/>
        </w:rPr>
        <w:t>Kata kunci:</w:t>
      </w:r>
      <w:r w:rsidRPr="00A76DFA">
        <w:rPr>
          <w:rFonts w:ascii="Times New Roman" w:hAnsi="Times New Roman"/>
          <w:sz w:val="20"/>
          <w:szCs w:val="20"/>
        </w:rPr>
        <w:t xml:space="preserve"> konduktif polimer, PMMA, asid doping, kajian elektrikal, FTIR</w:t>
      </w:r>
    </w:p>
    <w:p w:rsidR="00A76DFA" w:rsidRDefault="00A76DFA" w:rsidP="00A76DFA">
      <w:pPr>
        <w:spacing w:after="0" w:line="240" w:lineRule="auto"/>
        <w:jc w:val="center"/>
        <w:rPr>
          <w:rFonts w:ascii="Times New Roman" w:hAnsi="Times New Roman"/>
          <w:sz w:val="20"/>
          <w:szCs w:val="20"/>
        </w:rPr>
      </w:pPr>
      <w:bookmarkStart w:id="0" w:name="_GoBack"/>
      <w:bookmarkEnd w:id="0"/>
    </w:p>
    <w:p w:rsidR="00A76DFA" w:rsidRPr="00F447A7" w:rsidRDefault="00A76DFA" w:rsidP="00A76DF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76DFA" w:rsidRPr="00CD0452" w:rsidRDefault="00A76DFA" w:rsidP="00A76DFA">
      <w:pPr>
        <w:pStyle w:val="spara"/>
        <w:numPr>
          <w:ilvl w:val="0"/>
          <w:numId w:val="1"/>
        </w:numPr>
        <w:spacing w:line="240" w:lineRule="auto"/>
        <w:ind w:left="360"/>
      </w:pPr>
      <w:r w:rsidRPr="00CD0452">
        <w:lastRenderedPageBreak/>
        <w:t xml:space="preserve">Saikia, D. and Kumar, A. (2005). </w:t>
      </w:r>
      <w:r w:rsidRPr="00CD0452">
        <w:rPr>
          <w:rFonts w:eastAsia="Times New Roman"/>
          <w:bCs/>
          <w:kern w:val="36"/>
          <w:lang w:eastAsia="ms-MY"/>
        </w:rPr>
        <w:t>Ionic transport in P(VDF-HFP)–PMMA–LiCF</w:t>
      </w:r>
      <w:r w:rsidRPr="00CD0452">
        <w:rPr>
          <w:rFonts w:eastAsia="Times New Roman"/>
          <w:bCs/>
          <w:kern w:val="36"/>
          <w:vertAlign w:val="subscript"/>
          <w:lang w:eastAsia="ms-MY"/>
        </w:rPr>
        <w:t>3</w:t>
      </w:r>
      <w:r w:rsidRPr="00CD0452">
        <w:rPr>
          <w:rFonts w:eastAsia="Times New Roman"/>
          <w:bCs/>
          <w:kern w:val="36"/>
          <w:lang w:eastAsia="ms-MY"/>
        </w:rPr>
        <w:t>SO</w:t>
      </w:r>
      <w:r w:rsidRPr="00CD0452">
        <w:rPr>
          <w:rFonts w:eastAsia="Times New Roman"/>
          <w:bCs/>
          <w:kern w:val="36"/>
          <w:vertAlign w:val="subscript"/>
          <w:lang w:eastAsia="ms-MY"/>
        </w:rPr>
        <w:t>3</w:t>
      </w:r>
      <w:r w:rsidRPr="00CD0452">
        <w:rPr>
          <w:rFonts w:eastAsia="Times New Roman"/>
          <w:bCs/>
          <w:kern w:val="36"/>
          <w:lang w:eastAsia="ms-MY"/>
        </w:rPr>
        <w:t>–(PC + DEC)–SiO</w:t>
      </w:r>
      <w:r w:rsidRPr="00CD0452">
        <w:rPr>
          <w:rFonts w:eastAsia="Times New Roman"/>
          <w:bCs/>
          <w:kern w:val="36"/>
          <w:vertAlign w:val="subscript"/>
          <w:lang w:eastAsia="ms-MY"/>
        </w:rPr>
        <w:t>2</w:t>
      </w:r>
      <w:r w:rsidRPr="00CD0452">
        <w:rPr>
          <w:rFonts w:eastAsia="Times New Roman"/>
          <w:bCs/>
          <w:kern w:val="36"/>
          <w:lang w:eastAsia="ms-MY"/>
        </w:rPr>
        <w:t xml:space="preserve"> composite gel polymer electrolyte. </w:t>
      </w:r>
      <w:r w:rsidRPr="00CD0452">
        <w:rPr>
          <w:i/>
          <w:iCs/>
        </w:rPr>
        <w:t xml:space="preserve">European Polymer Journal, </w:t>
      </w:r>
      <w:r w:rsidRPr="00CD0452">
        <w:t>41: 563-568.</w:t>
      </w:r>
    </w:p>
    <w:p w:rsidR="00A76DFA" w:rsidRPr="00CD0452" w:rsidRDefault="00A76DFA" w:rsidP="00A76DFA">
      <w:pPr>
        <w:pStyle w:val="spara"/>
        <w:numPr>
          <w:ilvl w:val="0"/>
          <w:numId w:val="1"/>
        </w:numPr>
        <w:spacing w:line="240" w:lineRule="auto"/>
        <w:ind w:left="360"/>
      </w:pPr>
      <w:r w:rsidRPr="00CD0452">
        <w:t xml:space="preserve">Kumar, R., Sharma, J. P. and Sekhon, S. S. (2005). </w:t>
      </w:r>
      <w:r w:rsidRPr="00CD0452">
        <w:rPr>
          <w:rFonts w:eastAsia="Times New Roman"/>
          <w:bCs/>
          <w:kern w:val="36"/>
          <w:lang w:eastAsia="ms-MY"/>
        </w:rPr>
        <w:t xml:space="preserve">FTIR study of ion dissociation in PMMA based gel electrolytes containing ammonium triflate: Role of dielectric constant of solvent. </w:t>
      </w:r>
      <w:r w:rsidRPr="00CD0452">
        <w:rPr>
          <w:i/>
          <w:iCs/>
        </w:rPr>
        <w:t>European Polymer Journal</w:t>
      </w:r>
      <w:r w:rsidRPr="00CD0452">
        <w:rPr>
          <w:iCs/>
        </w:rPr>
        <w:t>, 41: 2718-2725.</w:t>
      </w:r>
    </w:p>
    <w:p w:rsidR="00A76DFA" w:rsidRDefault="00A76DFA" w:rsidP="00A76DFA">
      <w:pPr>
        <w:pStyle w:val="spara"/>
        <w:numPr>
          <w:ilvl w:val="0"/>
          <w:numId w:val="1"/>
        </w:numPr>
        <w:spacing w:line="240" w:lineRule="auto"/>
        <w:ind w:left="360"/>
      </w:pPr>
      <w:r w:rsidRPr="00CD0452">
        <w:t xml:space="preserve">Rajendran, S., Bama, V. S. and Prabhu, M. R. (2010).  </w:t>
      </w:r>
      <w:r w:rsidRPr="00CD0452">
        <w:rPr>
          <w:rFonts w:eastAsia="Times New Roman"/>
          <w:bCs/>
          <w:kern w:val="36"/>
          <w:lang w:eastAsia="ms-MY"/>
        </w:rPr>
        <w:t xml:space="preserve">Effect of lithium salt concentration in PVAc/PMMA-based gel polymer electrolytes. </w:t>
      </w:r>
      <w:r w:rsidRPr="00CD0452">
        <w:rPr>
          <w:i/>
          <w:iCs/>
        </w:rPr>
        <w:t xml:space="preserve">Ionics, </w:t>
      </w:r>
      <w:r w:rsidRPr="00CD0452">
        <w:t>16: 27-32.</w:t>
      </w:r>
    </w:p>
    <w:p w:rsidR="00A76DFA" w:rsidRDefault="00A76DFA" w:rsidP="00A76DFA">
      <w:pPr>
        <w:pStyle w:val="spara"/>
        <w:numPr>
          <w:ilvl w:val="0"/>
          <w:numId w:val="1"/>
        </w:numPr>
        <w:spacing w:line="240" w:lineRule="auto"/>
        <w:ind w:left="360"/>
      </w:pPr>
      <w:r w:rsidRPr="00CD0452">
        <w:t xml:space="preserve">Idris, R., Glasse, M. D., Latham, R. J., Linford, R. G. and Schlindwein, W. S. (2001). </w:t>
      </w:r>
      <w:r w:rsidRPr="00CD0452">
        <w:rPr>
          <w:rFonts w:eastAsia="Times New Roman"/>
          <w:bCs/>
          <w:kern w:val="36"/>
          <w:lang w:eastAsia="ms-MY"/>
        </w:rPr>
        <w:t xml:space="preserve">Polymer electrolytes based on modified natural rubber for use in rechargeable lithium batteries. </w:t>
      </w:r>
      <w:r w:rsidRPr="00CD0452">
        <w:rPr>
          <w:i/>
        </w:rPr>
        <w:t>Journal of Power Sources</w:t>
      </w:r>
      <w:r w:rsidRPr="00CD0452">
        <w:t>, 94l: 206-211.</w:t>
      </w:r>
    </w:p>
    <w:p w:rsidR="00A76DFA" w:rsidRDefault="00A76DFA" w:rsidP="00A76DFA">
      <w:pPr>
        <w:pStyle w:val="spara"/>
        <w:numPr>
          <w:ilvl w:val="0"/>
          <w:numId w:val="1"/>
        </w:numPr>
        <w:spacing w:line="240" w:lineRule="auto"/>
        <w:ind w:left="360"/>
      </w:pPr>
      <w:r w:rsidRPr="00CD0452">
        <w:t xml:space="preserve">Idris, R., Mohd, N. H. N. and Arjan, N. M. (2007). </w:t>
      </w:r>
      <w:r w:rsidRPr="00CD0452">
        <w:rPr>
          <w:rFonts w:eastAsia="Times New Roman"/>
          <w:bCs/>
          <w:kern w:val="36"/>
          <w:lang w:eastAsia="ms-MY"/>
        </w:rPr>
        <w:t>Preparation and characterization of the polymer electrolyte system ENR50/PVC/EC/PC/LiN(CF</w:t>
      </w:r>
      <w:r w:rsidRPr="00CD0452">
        <w:rPr>
          <w:rFonts w:eastAsia="Times New Roman"/>
          <w:bCs/>
          <w:kern w:val="36"/>
          <w:vertAlign w:val="subscript"/>
          <w:lang w:eastAsia="ms-MY"/>
        </w:rPr>
        <w:t>3</w:t>
      </w:r>
      <w:r w:rsidRPr="00CD0452">
        <w:rPr>
          <w:rFonts w:eastAsia="Times New Roman"/>
          <w:bCs/>
          <w:kern w:val="36"/>
          <w:lang w:eastAsia="ms-MY"/>
        </w:rPr>
        <w:t>SO</w:t>
      </w:r>
      <w:r w:rsidRPr="00CD0452">
        <w:rPr>
          <w:rFonts w:eastAsia="Times New Roman"/>
          <w:bCs/>
          <w:kern w:val="36"/>
          <w:vertAlign w:val="subscript"/>
          <w:lang w:eastAsia="ms-MY"/>
        </w:rPr>
        <w:t>2</w:t>
      </w:r>
      <w:r w:rsidRPr="00CD0452">
        <w:rPr>
          <w:rFonts w:eastAsia="Times New Roman"/>
          <w:bCs/>
          <w:kern w:val="36"/>
          <w:lang w:eastAsia="ms-MY"/>
        </w:rPr>
        <w:t>)</w:t>
      </w:r>
      <w:r w:rsidRPr="00CD0452">
        <w:rPr>
          <w:rFonts w:eastAsia="Times New Roman"/>
          <w:bCs/>
          <w:kern w:val="36"/>
          <w:vertAlign w:val="subscript"/>
          <w:lang w:eastAsia="ms-MY"/>
        </w:rPr>
        <w:t>2</w:t>
      </w:r>
      <w:r w:rsidRPr="00CD0452">
        <w:rPr>
          <w:rFonts w:eastAsia="Times New Roman"/>
          <w:bCs/>
          <w:kern w:val="36"/>
          <w:lang w:eastAsia="ms-MY"/>
        </w:rPr>
        <w:t xml:space="preserve"> for electrochemical device applications. </w:t>
      </w:r>
      <w:r w:rsidRPr="00CD0452">
        <w:rPr>
          <w:i/>
          <w:iCs/>
        </w:rPr>
        <w:t>Ionics</w:t>
      </w:r>
      <w:r w:rsidRPr="00CD0452">
        <w:t>, 13: 227-230.</w:t>
      </w:r>
    </w:p>
    <w:p w:rsidR="00A76DFA" w:rsidRDefault="00A76DFA" w:rsidP="00A76DFA">
      <w:pPr>
        <w:pStyle w:val="spara"/>
        <w:numPr>
          <w:ilvl w:val="0"/>
          <w:numId w:val="1"/>
        </w:numPr>
        <w:spacing w:line="240" w:lineRule="auto"/>
        <w:ind w:left="360"/>
      </w:pPr>
      <w:r w:rsidRPr="00CD0452">
        <w:t xml:space="preserve">Hou, X. and Kok, S. S. (2000). </w:t>
      </w:r>
      <w:r w:rsidRPr="00CD0452">
        <w:rPr>
          <w:rFonts w:eastAsia="Times New Roman"/>
          <w:bCs/>
          <w:kern w:val="36"/>
          <w:lang w:eastAsia="ms-MY"/>
        </w:rPr>
        <w:t xml:space="preserve">Mechanical properties and ionic conductivities of plasticized polymer electrolytes based on ABS/PMMA blends. </w:t>
      </w:r>
      <w:r w:rsidRPr="00CD0452">
        <w:rPr>
          <w:i/>
          <w:iCs/>
        </w:rPr>
        <w:t>Polymer</w:t>
      </w:r>
      <w:r w:rsidRPr="00CD0452">
        <w:t>,</w:t>
      </w:r>
      <w:r w:rsidRPr="00CD0452">
        <w:rPr>
          <w:i/>
          <w:iCs/>
        </w:rPr>
        <w:t xml:space="preserve"> </w:t>
      </w:r>
      <w:r w:rsidRPr="00CD0452">
        <w:t>41: 8689-8696.</w:t>
      </w:r>
    </w:p>
    <w:p w:rsidR="00A76DFA" w:rsidRDefault="00A76DFA" w:rsidP="00A76DFA">
      <w:pPr>
        <w:pStyle w:val="spara"/>
        <w:numPr>
          <w:ilvl w:val="0"/>
          <w:numId w:val="1"/>
        </w:numPr>
        <w:spacing w:line="240" w:lineRule="auto"/>
        <w:ind w:left="360"/>
      </w:pPr>
      <w:r w:rsidRPr="00CD0452">
        <w:t xml:space="preserve">Zhou, S. and Fang, S. (2007). </w:t>
      </w:r>
      <w:r w:rsidRPr="00CD0452">
        <w:rPr>
          <w:rFonts w:eastAsia="Times New Roman"/>
          <w:bCs/>
          <w:kern w:val="36"/>
          <w:lang w:eastAsia="ms-MY"/>
        </w:rPr>
        <w:t xml:space="preserve">High ionic conductivity of all-solid polymer electrolytes based on polyorganophosphazenes. </w:t>
      </w:r>
      <w:r w:rsidRPr="00CD0452">
        <w:rPr>
          <w:i/>
          <w:iCs/>
        </w:rPr>
        <w:t>European Polymer Journal</w:t>
      </w:r>
      <w:r w:rsidRPr="00CD0452">
        <w:t>, 43: 3695-3700.</w:t>
      </w:r>
    </w:p>
    <w:p w:rsidR="00A76DFA" w:rsidRDefault="00A76DFA" w:rsidP="00A76DFA">
      <w:pPr>
        <w:pStyle w:val="spara"/>
        <w:numPr>
          <w:ilvl w:val="0"/>
          <w:numId w:val="1"/>
        </w:numPr>
        <w:spacing w:line="240" w:lineRule="auto"/>
        <w:ind w:left="360"/>
      </w:pPr>
      <w:r w:rsidRPr="00CD0452">
        <w:t xml:space="preserve">Appetecchi, G. B., Croce, F. And Scrosati, B. (1995). </w:t>
      </w:r>
      <w:r w:rsidRPr="00CD0452">
        <w:rPr>
          <w:rFonts w:eastAsia="Times New Roman"/>
          <w:bCs/>
          <w:kern w:val="36"/>
          <w:lang w:eastAsia="ms-MY"/>
        </w:rPr>
        <w:t xml:space="preserve">Kinetics and stability of the lithium electrode in poly(methylmethacrylate)-based gel electrolytes. </w:t>
      </w:r>
      <w:r w:rsidRPr="00CD0452">
        <w:rPr>
          <w:i/>
        </w:rPr>
        <w:t>Electrochimia Acta</w:t>
      </w:r>
      <w:r w:rsidRPr="00CD0452">
        <w:t>, 40(8): 991-997.</w:t>
      </w:r>
    </w:p>
    <w:p w:rsidR="00A76DFA" w:rsidRDefault="00A76DFA" w:rsidP="00A76DFA">
      <w:pPr>
        <w:pStyle w:val="spara"/>
        <w:numPr>
          <w:ilvl w:val="0"/>
          <w:numId w:val="1"/>
        </w:numPr>
        <w:spacing w:line="240" w:lineRule="auto"/>
        <w:ind w:left="360"/>
      </w:pPr>
      <w:r w:rsidRPr="00CD0452">
        <w:t xml:space="preserve">Rikukawa, M. and Sanui, K. (2000). Proton-conducting polymer electrolyte membranes based on hydrocarbon polymers. </w:t>
      </w:r>
      <w:r w:rsidRPr="00CD0452">
        <w:rPr>
          <w:i/>
        </w:rPr>
        <w:t>Prog. Polym. Sci.</w:t>
      </w:r>
      <w:r w:rsidRPr="00CD0452">
        <w:t>, 25: 1463-1502.</w:t>
      </w:r>
    </w:p>
    <w:p w:rsidR="00A76DFA" w:rsidRDefault="00A76DFA" w:rsidP="00A76DFA">
      <w:pPr>
        <w:pStyle w:val="spara"/>
        <w:numPr>
          <w:ilvl w:val="0"/>
          <w:numId w:val="1"/>
        </w:numPr>
        <w:spacing w:line="240" w:lineRule="auto"/>
        <w:ind w:left="360"/>
      </w:pPr>
      <w:r w:rsidRPr="00CD0452">
        <w:t xml:space="preserve">Arun Kumar, D., Selvasekarapandian, S., Baskaran, R., Savitha, T. and Nithya, H. (2012). Thermal vibration and AC impedance studies on proton conducting polymer electrolytes based on poly(vinyl acetate). </w:t>
      </w:r>
      <w:r w:rsidRPr="00CD0452">
        <w:rPr>
          <w:i/>
        </w:rPr>
        <w:t>Journal of Non-Crstalline Solids</w:t>
      </w:r>
      <w:r w:rsidRPr="00CD0452">
        <w:t>, 358: 531-536.</w:t>
      </w:r>
    </w:p>
    <w:p w:rsidR="00A76DFA" w:rsidRDefault="00A76DFA" w:rsidP="00A76DFA">
      <w:pPr>
        <w:pStyle w:val="spara"/>
        <w:numPr>
          <w:ilvl w:val="0"/>
          <w:numId w:val="1"/>
        </w:numPr>
        <w:spacing w:line="240" w:lineRule="auto"/>
        <w:ind w:left="360"/>
      </w:pPr>
      <w:r w:rsidRPr="00CD0452">
        <w:t xml:space="preserve">Nik Aziz, N. A., Idris, N. K. And Isa, M. I. N. (2010). Proton conducting polymer electrolytes of methylcellulose doped ammonium fluoride: Conductivity and ionic transport studies. </w:t>
      </w:r>
      <w:r>
        <w:rPr>
          <w:i/>
        </w:rPr>
        <w:t>Journal of the P</w:t>
      </w:r>
      <w:r w:rsidRPr="00CD0452">
        <w:rPr>
          <w:i/>
        </w:rPr>
        <w:t>hysical Sciences</w:t>
      </w:r>
      <w:r w:rsidRPr="00CD0452">
        <w:t>, 5(6): 748-753.</w:t>
      </w:r>
    </w:p>
    <w:p w:rsidR="00A76DFA" w:rsidRDefault="00A76DFA" w:rsidP="00A76DFA">
      <w:pPr>
        <w:pStyle w:val="spara"/>
        <w:numPr>
          <w:ilvl w:val="0"/>
          <w:numId w:val="1"/>
        </w:numPr>
        <w:spacing w:line="240" w:lineRule="auto"/>
        <w:ind w:left="360"/>
      </w:pPr>
      <w:r w:rsidRPr="00CD0452">
        <w:t>Pu, H. and Wang, D. (2006). Studies on proton conductivity of polyimide/H</w:t>
      </w:r>
      <w:r w:rsidRPr="00CD0452">
        <w:rPr>
          <w:vertAlign w:val="subscript"/>
        </w:rPr>
        <w:t>3</w:t>
      </w:r>
      <w:r w:rsidRPr="00CD0452">
        <w:t>PO</w:t>
      </w:r>
      <w:r w:rsidRPr="00CD0452">
        <w:rPr>
          <w:vertAlign w:val="subscript"/>
        </w:rPr>
        <w:t>4</w:t>
      </w:r>
      <w:r w:rsidRPr="00CD0452">
        <w:t xml:space="preserve">/imidazole blends. </w:t>
      </w:r>
      <w:r w:rsidRPr="00CD0452">
        <w:rPr>
          <w:i/>
        </w:rPr>
        <w:t>Electrochimia Acta</w:t>
      </w:r>
      <w:r w:rsidRPr="00CD0452">
        <w:t>, 51: 5612-5617.</w:t>
      </w:r>
    </w:p>
    <w:p w:rsidR="00A76DFA" w:rsidRPr="00CD0452" w:rsidRDefault="00A76DFA" w:rsidP="00A76DFA">
      <w:pPr>
        <w:pStyle w:val="spara"/>
        <w:numPr>
          <w:ilvl w:val="0"/>
          <w:numId w:val="1"/>
        </w:numPr>
        <w:spacing w:line="240" w:lineRule="auto"/>
        <w:ind w:left="360"/>
      </w:pPr>
      <w:r w:rsidRPr="00CD0452">
        <w:t xml:space="preserve">Latif, F. , Aziz, M., Kartun, N., Ali, A. M. M. and Yahya, M. Z. (2006).  </w:t>
      </w:r>
      <w:r w:rsidRPr="00CD0452">
        <w:rPr>
          <w:rFonts w:eastAsia="Times New Roman"/>
          <w:bCs/>
          <w:kern w:val="36"/>
          <w:lang w:eastAsia="ms-MY"/>
        </w:rPr>
        <w:t xml:space="preserve">The role and impact of rubber in poly(methyl methacrylate)/lithium triflate electrolyte. </w:t>
      </w:r>
      <w:r w:rsidRPr="00CD0452">
        <w:rPr>
          <w:i/>
          <w:iCs/>
        </w:rPr>
        <w:t>Journal of Power Sources</w:t>
      </w:r>
      <w:r w:rsidRPr="00CD0452">
        <w:t xml:space="preserve">, </w:t>
      </w:r>
      <w:r w:rsidRPr="00CD0452">
        <w:rPr>
          <w:iCs/>
        </w:rPr>
        <w:t>159: 1401-1404.</w:t>
      </w:r>
    </w:p>
    <w:p w:rsidR="00A76DFA" w:rsidRPr="00CD0452" w:rsidRDefault="00A76DFA" w:rsidP="00A76DFA">
      <w:pPr>
        <w:pStyle w:val="spara"/>
        <w:numPr>
          <w:ilvl w:val="0"/>
          <w:numId w:val="1"/>
        </w:numPr>
        <w:spacing w:line="240" w:lineRule="auto"/>
        <w:ind w:left="360"/>
      </w:pPr>
      <w:r w:rsidRPr="00CD0452">
        <w:rPr>
          <w:iCs/>
        </w:rPr>
        <w:t xml:space="preserve">Uma, T., Mahalingam, T. and Stimming, U. (2005). </w:t>
      </w:r>
      <w:r w:rsidRPr="00CD0452">
        <w:rPr>
          <w:rFonts w:eastAsia="Times New Roman"/>
          <w:bCs/>
          <w:kern w:val="36"/>
          <w:lang w:eastAsia="ms-MY"/>
        </w:rPr>
        <w:t>Conductivity studies on poly(methyl methacrylate)–Li</w:t>
      </w:r>
      <w:r w:rsidRPr="00CD0452">
        <w:rPr>
          <w:rFonts w:eastAsia="Times New Roman"/>
          <w:bCs/>
          <w:kern w:val="36"/>
          <w:vertAlign w:val="subscript"/>
          <w:lang w:eastAsia="ms-MY"/>
        </w:rPr>
        <w:t>2</w:t>
      </w:r>
      <w:r w:rsidRPr="00CD0452">
        <w:rPr>
          <w:rFonts w:eastAsia="Times New Roman"/>
          <w:bCs/>
          <w:kern w:val="36"/>
          <w:lang w:eastAsia="ms-MY"/>
        </w:rPr>
        <w:t>SO</w:t>
      </w:r>
      <w:r w:rsidRPr="00CD0452">
        <w:rPr>
          <w:rFonts w:eastAsia="Times New Roman"/>
          <w:bCs/>
          <w:kern w:val="36"/>
          <w:vertAlign w:val="subscript"/>
          <w:lang w:eastAsia="ms-MY"/>
        </w:rPr>
        <w:t>4</w:t>
      </w:r>
      <w:r w:rsidRPr="00CD0452">
        <w:rPr>
          <w:rFonts w:eastAsia="Times New Roman"/>
          <w:bCs/>
          <w:kern w:val="36"/>
          <w:lang w:eastAsia="ms-MY"/>
        </w:rPr>
        <w:t xml:space="preserve"> polymer electrolyte systems. </w:t>
      </w:r>
      <w:r w:rsidRPr="00CD0452">
        <w:rPr>
          <w:i/>
          <w:iCs/>
        </w:rPr>
        <w:t>Materials Chemistry and Physics</w:t>
      </w:r>
      <w:r w:rsidRPr="00CD0452">
        <w:rPr>
          <w:iCs/>
        </w:rPr>
        <w:t>, 90: 245-249.</w:t>
      </w:r>
    </w:p>
    <w:p w:rsidR="00A76DFA" w:rsidRPr="00A76DFA" w:rsidRDefault="00A76DFA" w:rsidP="00A76DFA">
      <w:pPr>
        <w:spacing w:after="0" w:line="240" w:lineRule="auto"/>
        <w:jc w:val="both"/>
        <w:rPr>
          <w:rFonts w:ascii="Times New Roman" w:hAnsi="Times New Roman"/>
          <w:sz w:val="20"/>
          <w:szCs w:val="20"/>
        </w:rPr>
      </w:pPr>
    </w:p>
    <w:sectPr w:rsidR="00A76DFA" w:rsidRPr="00A76DFA" w:rsidSect="00A76DF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75EF2"/>
    <w:multiLevelType w:val="hybridMultilevel"/>
    <w:tmpl w:val="7EB0A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FA"/>
    <w:rsid w:val="00A76DFA"/>
    <w:rsid w:val="00BD5015"/>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FA"/>
    <w:rPr>
      <w:rFonts w:ascii="Cambria" w:eastAsia="Times New Roman" w:hAnsi="Cambria" w:cs="Times New Roman"/>
      <w:lang w:bidi="en-US"/>
    </w:rPr>
  </w:style>
  <w:style w:type="paragraph" w:styleId="Heading1">
    <w:name w:val="heading 1"/>
    <w:basedOn w:val="Normal"/>
    <w:next w:val="Normal"/>
    <w:link w:val="Heading1Char"/>
    <w:uiPriority w:val="9"/>
    <w:rsid w:val="00A76DFA"/>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DFA"/>
    <w:rPr>
      <w:rFonts w:ascii="Cambria" w:eastAsia="Times New Roman" w:hAnsi="Cambria" w:cs="Times New Roman"/>
      <w:smallCaps/>
      <w:spacing w:val="5"/>
      <w:sz w:val="36"/>
      <w:szCs w:val="36"/>
      <w:lang w:val="x-none" w:eastAsia="x-none" w:bidi="en-US"/>
    </w:rPr>
  </w:style>
  <w:style w:type="paragraph" w:customStyle="1" w:styleId="Abstract">
    <w:name w:val="Abstract"/>
    <w:basedOn w:val="Normal"/>
    <w:next w:val="Heading1"/>
    <w:rsid w:val="00A76DFA"/>
    <w:pPr>
      <w:spacing w:before="120" w:after="120" w:line="200" w:lineRule="atLeast"/>
      <w:ind w:left="360" w:right="360"/>
      <w:jc w:val="both"/>
    </w:pPr>
    <w:rPr>
      <w:rFonts w:ascii="Times New Roman" w:eastAsia="MS Mincho" w:hAnsi="Times New Roman"/>
      <w:sz w:val="16"/>
      <w:szCs w:val="20"/>
      <w:lang w:bidi="ar-SA"/>
    </w:rPr>
  </w:style>
  <w:style w:type="paragraph" w:customStyle="1" w:styleId="spara">
    <w:name w:val="spara"/>
    <w:basedOn w:val="Normal"/>
    <w:next w:val="Normal"/>
    <w:rsid w:val="00A76DFA"/>
    <w:pPr>
      <w:spacing w:after="0" w:line="260" w:lineRule="exact"/>
      <w:jc w:val="both"/>
    </w:pPr>
    <w:rPr>
      <w:rFonts w:ascii="Times New Roman" w:eastAsia="MS Mincho" w:hAnsi="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FA"/>
    <w:rPr>
      <w:rFonts w:ascii="Cambria" w:eastAsia="Times New Roman" w:hAnsi="Cambria" w:cs="Times New Roman"/>
      <w:lang w:bidi="en-US"/>
    </w:rPr>
  </w:style>
  <w:style w:type="paragraph" w:styleId="Heading1">
    <w:name w:val="heading 1"/>
    <w:basedOn w:val="Normal"/>
    <w:next w:val="Normal"/>
    <w:link w:val="Heading1Char"/>
    <w:uiPriority w:val="9"/>
    <w:rsid w:val="00A76DFA"/>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DFA"/>
    <w:rPr>
      <w:rFonts w:ascii="Cambria" w:eastAsia="Times New Roman" w:hAnsi="Cambria" w:cs="Times New Roman"/>
      <w:smallCaps/>
      <w:spacing w:val="5"/>
      <w:sz w:val="36"/>
      <w:szCs w:val="36"/>
      <w:lang w:val="x-none" w:eastAsia="x-none" w:bidi="en-US"/>
    </w:rPr>
  </w:style>
  <w:style w:type="paragraph" w:customStyle="1" w:styleId="Abstract">
    <w:name w:val="Abstract"/>
    <w:basedOn w:val="Normal"/>
    <w:next w:val="Heading1"/>
    <w:rsid w:val="00A76DFA"/>
    <w:pPr>
      <w:spacing w:before="120" w:after="120" w:line="200" w:lineRule="atLeast"/>
      <w:ind w:left="360" w:right="360"/>
      <w:jc w:val="both"/>
    </w:pPr>
    <w:rPr>
      <w:rFonts w:ascii="Times New Roman" w:eastAsia="MS Mincho" w:hAnsi="Times New Roman"/>
      <w:sz w:val="16"/>
      <w:szCs w:val="20"/>
      <w:lang w:bidi="ar-SA"/>
    </w:rPr>
  </w:style>
  <w:style w:type="paragraph" w:customStyle="1" w:styleId="spara">
    <w:name w:val="spara"/>
    <w:basedOn w:val="Normal"/>
    <w:next w:val="Normal"/>
    <w:rsid w:val="00A76DFA"/>
    <w:pPr>
      <w:spacing w:after="0" w:line="260" w:lineRule="exact"/>
      <w:jc w:val="both"/>
    </w:pPr>
    <w:rPr>
      <w:rFonts w:ascii="Times New Roman" w:eastAsia="MS Mincho"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2015-07-29T16:24:00Z</dcterms:created>
  <dcterms:modified xsi:type="dcterms:W3CDTF">2015-07-29T16:28:00Z</dcterms:modified>
</cp:coreProperties>
</file>