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4D6EAC" w:rsidRPr="0053172E" w:rsidRDefault="004D6EAC" w:rsidP="004D6EAC">
      <w:pPr>
        <w:spacing w:after="0" w:line="240" w:lineRule="auto"/>
        <w:jc w:val="center"/>
        <w:outlineLvl w:val="0"/>
        <w:rPr>
          <w:rFonts w:ascii="Times New Roman" w:hAnsi="Times New Roman"/>
          <w:color w:val="548DD4" w:themeColor="text2" w:themeTint="99"/>
          <w:sz w:val="28"/>
        </w:rPr>
      </w:pPr>
      <w:r w:rsidRPr="0053172E">
        <w:rPr>
          <w:rFonts w:ascii="Times New Roman" w:hAnsi="Times New Roman"/>
          <w:noProof/>
          <w:sz w:val="28"/>
          <w:szCs w:val="28"/>
          <w:lang w:val="en-GB"/>
        </w:rPr>
        <w:t xml:space="preserve">ASSESSSMENT THE MOLLUSCICIDAL PROPERTIES OF AZADIRACHTIN AGAINST GOLDEN APPLE SNAIL, </w:t>
      </w:r>
      <w:r w:rsidRPr="0053172E">
        <w:rPr>
          <w:rFonts w:ascii="Times New Roman" w:hAnsi="Times New Roman"/>
          <w:i/>
          <w:noProof/>
          <w:sz w:val="28"/>
          <w:szCs w:val="28"/>
          <w:lang w:val="en-GB"/>
        </w:rPr>
        <w:t>POMACEA CANALICULATA</w:t>
      </w:r>
      <w:r w:rsidRPr="0053172E">
        <w:rPr>
          <w:rFonts w:ascii="Times New Roman" w:hAnsi="Times New Roman"/>
          <w:color w:val="548DD4" w:themeColor="text2" w:themeTint="99"/>
          <w:sz w:val="28"/>
        </w:rPr>
        <w:t xml:space="preserve"> </w:t>
      </w:r>
    </w:p>
    <w:p w:rsidR="006768E9" w:rsidRPr="00802DCC" w:rsidRDefault="006768E9" w:rsidP="006B1068">
      <w:pPr>
        <w:spacing w:after="0" w:line="240" w:lineRule="auto"/>
        <w:jc w:val="center"/>
        <w:rPr>
          <w:rFonts w:ascii="Times New Roman" w:hAnsi="Times New Roman"/>
          <w:noProof/>
          <w:sz w:val="24"/>
          <w:szCs w:val="24"/>
          <w:lang w:bidi="ar-SA"/>
        </w:rPr>
      </w:pPr>
    </w:p>
    <w:p w:rsidR="004D6EAC" w:rsidRPr="0053172E" w:rsidRDefault="004D6EAC" w:rsidP="004D6EAC">
      <w:pPr>
        <w:spacing w:after="0" w:line="240" w:lineRule="auto"/>
        <w:jc w:val="center"/>
        <w:outlineLvl w:val="0"/>
        <w:rPr>
          <w:rFonts w:ascii="Times New Roman" w:hAnsi="Times New Roman"/>
          <w:sz w:val="24"/>
          <w:szCs w:val="24"/>
        </w:rPr>
      </w:pPr>
      <w:r w:rsidRPr="0053172E">
        <w:rPr>
          <w:rFonts w:ascii="Times New Roman" w:hAnsi="Times New Roman"/>
          <w:sz w:val="24"/>
          <w:szCs w:val="24"/>
        </w:rPr>
        <w:t xml:space="preserve">(Penilaian Sifat-sifat Racun Siput Azadirachtin Terhadap Siput Gondang Emas, </w:t>
      </w:r>
      <w:r w:rsidRPr="0053172E">
        <w:rPr>
          <w:rFonts w:ascii="Times New Roman" w:hAnsi="Times New Roman"/>
          <w:i/>
          <w:sz w:val="24"/>
          <w:szCs w:val="24"/>
        </w:rPr>
        <w:t>Pomacea canaliculata</w:t>
      </w:r>
      <w:r w:rsidRPr="0053172E">
        <w:rPr>
          <w:rFonts w:ascii="Times New Roman" w:hAnsi="Times New Roman"/>
          <w:sz w:val="24"/>
          <w:szCs w:val="24"/>
        </w:rPr>
        <w:t xml:space="preserve">) </w:t>
      </w:r>
    </w:p>
    <w:p w:rsidR="006768E9" w:rsidRPr="00802DCC" w:rsidRDefault="006768E9" w:rsidP="006B1068">
      <w:pPr>
        <w:spacing w:after="0" w:line="240" w:lineRule="auto"/>
        <w:jc w:val="center"/>
        <w:rPr>
          <w:rFonts w:ascii="Times New Roman" w:hAnsi="Times New Roman"/>
          <w:noProof/>
          <w:sz w:val="20"/>
          <w:szCs w:val="20"/>
          <w:lang w:bidi="ar-SA"/>
        </w:rPr>
      </w:pPr>
    </w:p>
    <w:p w:rsidR="004D6EAC" w:rsidRPr="004D6EAC" w:rsidRDefault="004D6EAC" w:rsidP="004D6EAC">
      <w:pPr>
        <w:spacing w:after="0" w:line="240" w:lineRule="auto"/>
        <w:jc w:val="center"/>
        <w:outlineLvl w:val="0"/>
        <w:rPr>
          <w:rFonts w:ascii="Times New Roman" w:hAnsi="Times New Roman"/>
          <w:sz w:val="20"/>
          <w:szCs w:val="20"/>
        </w:rPr>
      </w:pPr>
      <w:r w:rsidRPr="004D6EAC">
        <w:rPr>
          <w:rFonts w:ascii="Times New Roman" w:hAnsi="Times New Roman"/>
          <w:sz w:val="20"/>
          <w:szCs w:val="20"/>
        </w:rPr>
        <w:t xml:space="preserve">Rosdiyani Massaguni* and Siti Noor Hajjar Md. Latip </w:t>
      </w:r>
    </w:p>
    <w:p w:rsidR="006768E9" w:rsidRPr="00802DCC" w:rsidRDefault="006768E9" w:rsidP="006B1068">
      <w:pPr>
        <w:spacing w:after="0" w:line="240" w:lineRule="auto"/>
        <w:jc w:val="center"/>
        <w:rPr>
          <w:rFonts w:ascii="Times New Roman" w:hAnsi="Times New Roman"/>
          <w:noProof/>
          <w:sz w:val="18"/>
          <w:szCs w:val="18"/>
          <w:lang w:bidi="ar-SA"/>
        </w:rPr>
      </w:pPr>
    </w:p>
    <w:p w:rsidR="004D6EAC" w:rsidRDefault="004D6EAC" w:rsidP="004D6EAC">
      <w:pPr>
        <w:pStyle w:val="NoSpacing1"/>
        <w:jc w:val="center"/>
        <w:rPr>
          <w:rFonts w:ascii="Times New Roman" w:hAnsi="Times New Roman"/>
          <w:i/>
          <w:noProof/>
          <w:sz w:val="18"/>
          <w:szCs w:val="18"/>
          <w:lang w:val="en-GB"/>
        </w:rPr>
      </w:pPr>
      <w:r w:rsidRPr="008771AB">
        <w:rPr>
          <w:rFonts w:ascii="Times New Roman" w:hAnsi="Times New Roman"/>
          <w:i/>
          <w:noProof/>
          <w:sz w:val="18"/>
          <w:szCs w:val="18"/>
          <w:lang w:val="en-GB"/>
        </w:rPr>
        <w:t xml:space="preserve">Faculty of Plantation and Agrotechnology, </w:t>
      </w:r>
    </w:p>
    <w:p w:rsidR="004D6EAC" w:rsidRDefault="004D6EAC" w:rsidP="004D6EAC">
      <w:pPr>
        <w:pStyle w:val="NoSpacing1"/>
        <w:jc w:val="center"/>
        <w:rPr>
          <w:rFonts w:ascii="Times New Roman" w:hAnsi="Times New Roman"/>
          <w:i/>
          <w:noProof/>
          <w:sz w:val="18"/>
          <w:szCs w:val="18"/>
          <w:lang w:val="en-GB"/>
        </w:rPr>
      </w:pPr>
      <w:r>
        <w:rPr>
          <w:rFonts w:ascii="Times New Roman" w:hAnsi="Times New Roman"/>
          <w:i/>
          <w:noProof/>
          <w:sz w:val="18"/>
          <w:szCs w:val="18"/>
          <w:lang w:val="en-GB"/>
        </w:rPr>
        <w:t xml:space="preserve">Universiti Teknologi MARA, </w:t>
      </w:r>
      <w:r w:rsidRPr="008771AB">
        <w:rPr>
          <w:rFonts w:ascii="Times New Roman" w:hAnsi="Times New Roman"/>
          <w:i/>
          <w:noProof/>
          <w:sz w:val="18"/>
          <w:szCs w:val="18"/>
          <w:lang w:val="en-GB"/>
        </w:rPr>
        <w:t>404</w:t>
      </w:r>
      <w:r>
        <w:rPr>
          <w:rFonts w:ascii="Times New Roman" w:hAnsi="Times New Roman"/>
          <w:i/>
          <w:noProof/>
          <w:sz w:val="18"/>
          <w:szCs w:val="18"/>
          <w:lang w:val="en-GB"/>
        </w:rPr>
        <w:t>50 Shah Alam, Selangor, Malaysia</w:t>
      </w:r>
    </w:p>
    <w:p w:rsidR="006768E9" w:rsidRPr="00802DCC" w:rsidRDefault="006768E9" w:rsidP="004D6EAC">
      <w:pPr>
        <w:spacing w:after="0" w:line="240" w:lineRule="auto"/>
        <w:jc w:val="center"/>
        <w:rPr>
          <w:rFonts w:ascii="Times New Roman" w:hAnsi="Times New Roman"/>
          <w:noProof/>
          <w:sz w:val="18"/>
          <w:szCs w:val="18"/>
          <w:lang w:bidi="ar-SA"/>
        </w:rPr>
      </w:pPr>
    </w:p>
    <w:p w:rsidR="006768E9" w:rsidRPr="004D6EAC" w:rsidRDefault="006768E9" w:rsidP="004D6EAC">
      <w:pPr>
        <w:spacing w:after="0" w:line="240" w:lineRule="auto"/>
        <w:jc w:val="center"/>
        <w:outlineLvl w:val="0"/>
        <w:rPr>
          <w:rFonts w:ascii="Times New Roman" w:hAnsi="Times New Roman"/>
          <w:i/>
          <w:color w:val="548DD4" w:themeColor="text2" w:themeTint="99"/>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4D6EAC" w:rsidRPr="00377636">
        <w:rPr>
          <w:rFonts w:ascii="Times New Roman" w:hAnsi="Times New Roman"/>
          <w:i/>
          <w:sz w:val="18"/>
        </w:rPr>
        <w:t>naniefrezy@yahoo.com</w:t>
      </w:r>
      <w:r w:rsidR="004D6EAC" w:rsidRPr="00377636">
        <w:rPr>
          <w:rFonts w:ascii="Times New Roman" w:hAnsi="Times New Roman"/>
          <w:i/>
          <w:sz w:val="18"/>
          <w:vertAlign w:val="superscript"/>
        </w:rPr>
        <w:t xml:space="preserve"> </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4D6EAC">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4D6EAC">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4D6EAC" w:rsidRPr="00377636" w:rsidRDefault="006768E9" w:rsidP="00AD447D">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4D6EAC" w:rsidRPr="00377636" w:rsidRDefault="004D6EAC" w:rsidP="004D6EAC">
      <w:pPr>
        <w:spacing w:after="0" w:line="240" w:lineRule="auto"/>
        <w:jc w:val="both"/>
        <w:outlineLvl w:val="0"/>
        <w:rPr>
          <w:rFonts w:ascii="Times New Roman" w:hAnsi="Times New Roman"/>
          <w:sz w:val="18"/>
          <w:szCs w:val="18"/>
        </w:rPr>
      </w:pPr>
      <w:r w:rsidRPr="00377636">
        <w:rPr>
          <w:rFonts w:ascii="Times New Roman" w:hAnsi="Times New Roman"/>
          <w:sz w:val="18"/>
          <w:szCs w:val="18"/>
        </w:rPr>
        <w:t xml:space="preserve">Concern with the negative impact of synthetic pesticide on environment and human health have led this study in order to evaluate the molluscicidal efficacies of azadirachtin in neem seed crude extract on golden apple snail. Azadirachtin was extracted by maceration technique using four different solvents and the quantity of azadirachtin in extracts was compared to select the best solvent. Then, bioassays were performed on adult of golden apple snail to compare the molluscicidal activity of azadirachtin. A comparison of the extractive yields of different solvents indicated that </w:t>
      </w:r>
      <w:r w:rsidRPr="00377636">
        <w:rPr>
          <w:rFonts w:ascii="Times New Roman" w:hAnsi="Times New Roman"/>
          <w:noProof/>
          <w:color w:val="000000"/>
          <w:sz w:val="18"/>
          <w:szCs w:val="18"/>
          <w:lang w:val="en-GB" w:eastAsia="en-MY"/>
        </w:rPr>
        <w:t>the polarity of the solvents tested not significantly influence</w:t>
      </w:r>
      <w:r w:rsidRPr="00377636">
        <w:rPr>
          <w:sz w:val="18"/>
          <w:szCs w:val="18"/>
        </w:rPr>
        <w:t xml:space="preserve"> </w:t>
      </w:r>
      <w:r w:rsidRPr="00377636">
        <w:rPr>
          <w:rFonts w:ascii="Times New Roman" w:hAnsi="Times New Roman"/>
          <w:noProof/>
          <w:color w:val="000000"/>
          <w:sz w:val="18"/>
          <w:szCs w:val="18"/>
          <w:lang w:val="en-GB" w:eastAsia="en-MY"/>
        </w:rPr>
        <w:t xml:space="preserve">in enhanced the azadirachtin yields. </w:t>
      </w:r>
      <w:r w:rsidRPr="00377636">
        <w:rPr>
          <w:rFonts w:ascii="Times New Roman" w:hAnsi="Times New Roman"/>
          <w:sz w:val="18"/>
          <w:szCs w:val="18"/>
        </w:rPr>
        <w:t>The result on mortality rate of golden apple snail subjected to various concentration and solvent extracts indicated that neem seed crude extracts significantly killed the golden apple snail. The LC</w:t>
      </w:r>
      <w:r w:rsidRPr="00377636">
        <w:rPr>
          <w:rFonts w:ascii="Times New Roman" w:hAnsi="Times New Roman"/>
          <w:sz w:val="18"/>
          <w:szCs w:val="18"/>
          <w:vertAlign w:val="subscript"/>
        </w:rPr>
        <w:t>50</w:t>
      </w:r>
      <w:r w:rsidRPr="00377636">
        <w:rPr>
          <w:rFonts w:ascii="Times New Roman" w:hAnsi="Times New Roman"/>
          <w:sz w:val="18"/>
          <w:szCs w:val="18"/>
        </w:rPr>
        <w:t xml:space="preserve"> values of the methanol extract (21.008mg/ml) were the lowest, indicating the highest potency, followed in order by ethanol extract (43.726mg/ml), acetone extract (48.110mg/ml) and water extract (53.654mg/ml). The mortality rate was correlated positively with the extract concentrations</w:t>
      </w:r>
      <w:r w:rsidRPr="00377636">
        <w:rPr>
          <w:sz w:val="18"/>
          <w:szCs w:val="18"/>
        </w:rPr>
        <w:t xml:space="preserve"> </w:t>
      </w:r>
      <w:r w:rsidRPr="00377636">
        <w:rPr>
          <w:rFonts w:ascii="Times New Roman" w:hAnsi="Times New Roman"/>
          <w:sz w:val="18"/>
          <w:szCs w:val="18"/>
        </w:rPr>
        <w:t>as the mortality of snail increased with the increase of extract concentration. Therefore, this study indicated that neem seed crude extracts possessed molluscicidal effect for controlling the golden apple snail.</w:t>
      </w:r>
    </w:p>
    <w:p w:rsidR="004D6EAC" w:rsidRPr="00377636" w:rsidRDefault="004D6EAC" w:rsidP="004D6EAC">
      <w:pPr>
        <w:spacing w:after="0" w:line="240" w:lineRule="auto"/>
        <w:jc w:val="both"/>
        <w:outlineLvl w:val="0"/>
        <w:rPr>
          <w:rFonts w:ascii="Times New Roman" w:hAnsi="Times New Roman"/>
          <w:sz w:val="18"/>
          <w:szCs w:val="18"/>
        </w:rPr>
      </w:pPr>
    </w:p>
    <w:p w:rsidR="004D6EAC" w:rsidRPr="00377636" w:rsidRDefault="004D6EAC" w:rsidP="004D6EAC">
      <w:pPr>
        <w:spacing w:after="0" w:line="240" w:lineRule="auto"/>
        <w:jc w:val="both"/>
        <w:outlineLvl w:val="0"/>
        <w:rPr>
          <w:rFonts w:ascii="Times New Roman" w:hAnsi="Times New Roman"/>
          <w:b/>
          <w:color w:val="548DD4" w:themeColor="text2" w:themeTint="99"/>
          <w:sz w:val="18"/>
          <w:szCs w:val="18"/>
        </w:rPr>
      </w:pPr>
      <w:r w:rsidRPr="00377636">
        <w:rPr>
          <w:rFonts w:ascii="Times New Roman" w:hAnsi="Times New Roman"/>
          <w:b/>
          <w:sz w:val="18"/>
          <w:szCs w:val="18"/>
        </w:rPr>
        <w:t>Keyword</w:t>
      </w:r>
      <w:r>
        <w:rPr>
          <w:rFonts w:ascii="Times New Roman" w:hAnsi="Times New Roman"/>
          <w:b/>
          <w:sz w:val="18"/>
          <w:szCs w:val="18"/>
        </w:rPr>
        <w:t>s</w:t>
      </w:r>
      <w:r w:rsidRPr="00377636">
        <w:rPr>
          <w:rFonts w:ascii="Times New Roman" w:hAnsi="Times New Roman"/>
          <w:sz w:val="18"/>
          <w:szCs w:val="18"/>
        </w:rPr>
        <w:t>:</w:t>
      </w:r>
      <w:r>
        <w:rPr>
          <w:rFonts w:ascii="Times New Roman" w:hAnsi="Times New Roman"/>
          <w:sz w:val="18"/>
          <w:szCs w:val="18"/>
        </w:rPr>
        <w:t xml:space="preserve"> azadirachtin, g</w:t>
      </w:r>
      <w:r w:rsidRPr="00377636">
        <w:rPr>
          <w:rFonts w:ascii="Times New Roman" w:hAnsi="Times New Roman"/>
          <w:sz w:val="18"/>
          <w:szCs w:val="18"/>
        </w:rPr>
        <w:t>olden apple snail, LC</w:t>
      </w:r>
      <w:r w:rsidRPr="00377636">
        <w:rPr>
          <w:rFonts w:ascii="Times New Roman" w:hAnsi="Times New Roman"/>
          <w:sz w:val="18"/>
          <w:szCs w:val="18"/>
          <w:vertAlign w:val="subscript"/>
        </w:rPr>
        <w:t>50</w:t>
      </w:r>
      <w:r>
        <w:rPr>
          <w:rFonts w:ascii="Times New Roman" w:hAnsi="Times New Roman"/>
          <w:sz w:val="18"/>
          <w:szCs w:val="18"/>
        </w:rPr>
        <w:t>, molluscicide, n</w:t>
      </w:r>
      <w:r w:rsidRPr="00377636">
        <w:rPr>
          <w:rFonts w:ascii="Times New Roman" w:hAnsi="Times New Roman"/>
          <w:sz w:val="18"/>
          <w:szCs w:val="18"/>
        </w:rPr>
        <w:t xml:space="preserve">eem extract </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4D6EAC" w:rsidRPr="00377636" w:rsidRDefault="004D6EAC" w:rsidP="004D6EAC">
      <w:pPr>
        <w:spacing w:after="0" w:line="240" w:lineRule="auto"/>
        <w:jc w:val="both"/>
        <w:outlineLvl w:val="0"/>
        <w:rPr>
          <w:rFonts w:ascii="Times New Roman" w:hAnsi="Times New Roman"/>
          <w:sz w:val="18"/>
          <w:szCs w:val="18"/>
        </w:rPr>
      </w:pPr>
      <w:r w:rsidRPr="00377636">
        <w:rPr>
          <w:rFonts w:ascii="Times New Roman" w:hAnsi="Times New Roman"/>
          <w:sz w:val="18"/>
          <w:szCs w:val="18"/>
        </w:rPr>
        <w:t>Kesan negatif racun perosak sintetik pada alam sekitar dan kesihatan manusia sangat membimbangkan menyebabkan kajian ini dijalankan bertujuan untuk mengkaji keberkesanan azadirachtin dalam ekstrak mentah biji semambu untuk kawalan siput gondang emas. Azadirachtin diekstrak secara teknik rendaman dalam empat pelarut yang berbeza dan jumlah azadirachtin dalam ekstrak dibandingkan untuk memilih pelarut yang terbaik. Seterusnya, ujian ketoksikkan dijalankan ke atas siput gondang emas dewasa untuk membandingkan kebolehan azadirachtin dalam mengawal siput ini. Perbandingan hasil ekstrak bagi setiap pelarut menunjukkan bahawa kepolaran  pelarut yang diuji tidak mempengaruhi dalam meningkatkan hasil azadirachtin. Keputusan bagi kadar kematian siput gondang emas yang diuji dengan pelbagai kepekatan berbeza dan ekstrak pelarut menunjukkan bahawa ekstrak mentah biji semambu secara nyata dapat membunuh siput gondang emas. Nilai LC</w:t>
      </w:r>
      <w:r w:rsidRPr="00377636">
        <w:rPr>
          <w:rFonts w:ascii="Times New Roman" w:hAnsi="Times New Roman"/>
          <w:sz w:val="18"/>
          <w:szCs w:val="18"/>
          <w:vertAlign w:val="subscript"/>
        </w:rPr>
        <w:t>50</w:t>
      </w:r>
      <w:r w:rsidRPr="00377636">
        <w:rPr>
          <w:rFonts w:ascii="Times New Roman" w:hAnsi="Times New Roman"/>
          <w:sz w:val="18"/>
          <w:szCs w:val="18"/>
        </w:rPr>
        <w:t xml:space="preserve"> (21.008mg/ml) bagi ekstrak metanol adalah yang paling rendah, menunjukkan potensi tertinggi, diikuti oleh ekstrak etanol (43.726mg/ml), ekstrak aceton (48.110mg/ml) dan ekstrak air (53.654mg/ml). Kadar kematian berhubung kait secara positif dengan kadar kepekatan ekstrak dimana kematian siput meningkat dengan meningkatnya kadar kepekatan ekstrak. Oleh itu, kajian ini menunjukkan bahawa ekstrak mentah biji semambu memiliki kesan positif dalam mengawal siput gondang emas.</w:t>
      </w:r>
    </w:p>
    <w:p w:rsidR="004D6EAC" w:rsidRPr="00377636" w:rsidRDefault="004D6EAC" w:rsidP="004D6EAC">
      <w:pPr>
        <w:spacing w:after="0" w:line="240" w:lineRule="auto"/>
        <w:jc w:val="both"/>
        <w:outlineLvl w:val="0"/>
        <w:rPr>
          <w:rFonts w:ascii="Times New Roman" w:hAnsi="Times New Roman"/>
          <w:sz w:val="18"/>
          <w:szCs w:val="18"/>
        </w:rPr>
      </w:pPr>
    </w:p>
    <w:p w:rsidR="004D6EAC" w:rsidRPr="00377636" w:rsidRDefault="004D6EAC" w:rsidP="004D6EAC">
      <w:pPr>
        <w:spacing w:after="0" w:line="240" w:lineRule="auto"/>
        <w:jc w:val="both"/>
        <w:outlineLvl w:val="0"/>
        <w:rPr>
          <w:rFonts w:ascii="Times New Roman" w:hAnsi="Times New Roman"/>
          <w:b/>
          <w:sz w:val="18"/>
          <w:szCs w:val="18"/>
        </w:rPr>
      </w:pPr>
      <w:r w:rsidRPr="00377636">
        <w:rPr>
          <w:rFonts w:ascii="Times New Roman" w:hAnsi="Times New Roman"/>
          <w:b/>
          <w:sz w:val="18"/>
          <w:szCs w:val="18"/>
        </w:rPr>
        <w:t xml:space="preserve">Kata kunci: </w:t>
      </w:r>
      <w:r>
        <w:rPr>
          <w:rFonts w:ascii="Times New Roman" w:hAnsi="Times New Roman"/>
          <w:sz w:val="18"/>
          <w:szCs w:val="18"/>
        </w:rPr>
        <w:t>a</w:t>
      </w:r>
      <w:r w:rsidRPr="00377636">
        <w:rPr>
          <w:rFonts w:ascii="Times New Roman" w:hAnsi="Times New Roman"/>
          <w:sz w:val="18"/>
          <w:szCs w:val="18"/>
        </w:rPr>
        <w:t xml:space="preserve">zadirachtin, </w:t>
      </w:r>
      <w:r>
        <w:rPr>
          <w:rFonts w:ascii="Times New Roman" w:hAnsi="Times New Roman"/>
          <w:sz w:val="18"/>
          <w:szCs w:val="18"/>
        </w:rPr>
        <w:t>siput gondang e</w:t>
      </w:r>
      <w:r w:rsidRPr="00377636">
        <w:rPr>
          <w:rFonts w:ascii="Times New Roman" w:hAnsi="Times New Roman"/>
          <w:sz w:val="18"/>
          <w:szCs w:val="18"/>
        </w:rPr>
        <w:t>mas, LC</w:t>
      </w:r>
      <w:r w:rsidRPr="00377636">
        <w:rPr>
          <w:rFonts w:ascii="Times New Roman" w:hAnsi="Times New Roman"/>
          <w:sz w:val="18"/>
          <w:szCs w:val="18"/>
          <w:vertAlign w:val="subscript"/>
        </w:rPr>
        <w:t>50</w:t>
      </w:r>
      <w:r>
        <w:rPr>
          <w:rFonts w:ascii="Times New Roman" w:hAnsi="Times New Roman"/>
          <w:sz w:val="18"/>
          <w:szCs w:val="18"/>
        </w:rPr>
        <w:t>, racun Siput, ekstrak s</w:t>
      </w:r>
      <w:r w:rsidRPr="00377636">
        <w:rPr>
          <w:rFonts w:ascii="Times New Roman" w:hAnsi="Times New Roman"/>
          <w:sz w:val="18"/>
          <w:szCs w:val="18"/>
        </w:rPr>
        <w:t>emambu</w:t>
      </w:r>
      <w:r w:rsidRPr="00377636">
        <w:rPr>
          <w:rFonts w:ascii="Times New Roman" w:hAnsi="Times New Roman"/>
          <w:b/>
          <w:sz w:val="18"/>
          <w:szCs w:val="18"/>
        </w:rPr>
        <w:t xml:space="preserve"> </w:t>
      </w:r>
    </w:p>
    <w:p w:rsidR="006768E9" w:rsidRDefault="006768E9" w:rsidP="006B1068">
      <w:pPr>
        <w:spacing w:after="0" w:line="240" w:lineRule="auto"/>
        <w:jc w:val="center"/>
        <w:rPr>
          <w:rFonts w:ascii="Times New Roman" w:hAnsi="Times New Roman"/>
          <w:noProof/>
          <w:sz w:val="20"/>
          <w:szCs w:val="20"/>
          <w:lang w:bidi="ar-SA"/>
        </w:rPr>
      </w:pPr>
    </w:p>
    <w:p w:rsidR="00E41EE7" w:rsidRDefault="00E41EE7" w:rsidP="006B1068">
      <w:pPr>
        <w:spacing w:after="0" w:line="240" w:lineRule="auto"/>
        <w:jc w:val="center"/>
        <w:rPr>
          <w:rFonts w:ascii="Times New Roman" w:hAnsi="Times New Roman"/>
          <w:noProof/>
          <w:sz w:val="20"/>
          <w:szCs w:val="20"/>
          <w:lang w:bidi="ar-SA"/>
        </w:rPr>
      </w:pPr>
    </w:p>
    <w:p w:rsidR="00AD447D" w:rsidRDefault="00AD447D" w:rsidP="006B1068">
      <w:pPr>
        <w:spacing w:after="0" w:line="240" w:lineRule="auto"/>
        <w:jc w:val="center"/>
        <w:rPr>
          <w:rFonts w:ascii="Times New Roman" w:hAnsi="Times New Roman"/>
          <w:noProof/>
          <w:sz w:val="20"/>
          <w:szCs w:val="20"/>
          <w:lang w:bidi="ar-SA"/>
        </w:rPr>
      </w:pPr>
    </w:p>
    <w:p w:rsidR="00AD447D" w:rsidRPr="00531BCF" w:rsidRDefault="00AD447D"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Concern with the negative impact of synthetic pesticide on environment and human health, numerous studies investigating botanical pesticide have been carried out</w:t>
      </w:r>
      <w:r w:rsidRPr="004D6EAC">
        <w:rPr>
          <w:rFonts w:ascii="Times New Roman" w:hAnsi="Times New Roman"/>
          <w:sz w:val="20"/>
          <w:szCs w:val="20"/>
        </w:rPr>
        <w:t xml:space="preserve"> in order to find </w:t>
      </w:r>
      <w:r w:rsidRPr="004D6EAC">
        <w:rPr>
          <w:rFonts w:ascii="Times New Roman" w:hAnsi="Times New Roman"/>
          <w:noProof/>
          <w:color w:val="000000"/>
          <w:sz w:val="20"/>
          <w:szCs w:val="20"/>
          <w:lang w:val="en-GB"/>
        </w:rPr>
        <w:t xml:space="preserve">alternative methods of pest control. In addition, the increasing amount of studies on plant-pest chemical interactions in the last few decades has unveiled the potential of utilising botanical pesticides in the form of secondary plant metabolites as pest control agents [1]. Pesticides of plant origin are widely used because of high selective toxicity, biodegradable, safe for human and low cost [2]. </w:t>
      </w:r>
      <w:r w:rsidRPr="004D6EAC">
        <w:rPr>
          <w:rFonts w:ascii="Times New Roman" w:hAnsi="Times New Roman"/>
          <w:i/>
          <w:noProof/>
          <w:color w:val="000000"/>
          <w:sz w:val="20"/>
          <w:szCs w:val="20"/>
          <w:lang w:val="en-GB"/>
        </w:rPr>
        <w:t>Azadirachta indica</w:t>
      </w:r>
      <w:r w:rsidRPr="004D6EAC">
        <w:rPr>
          <w:rFonts w:ascii="Times New Roman" w:hAnsi="Times New Roman"/>
          <w:noProof/>
          <w:color w:val="000000"/>
          <w:sz w:val="20"/>
          <w:szCs w:val="20"/>
          <w:lang w:val="en-GB"/>
        </w:rPr>
        <w:t xml:space="preserve"> A. Juss (neem) is one of the most attractive plants and has emerged as the most important alternative source for plant-based pesticides. The pesticidal properties of neem have been recognized by the farmers for a long time. Every part of the neem tree; its seeds, fruit, flowers, leaves, twigs, barks and roots have all been examined and found to be </w:t>
      </w:r>
      <w:r w:rsidRPr="004D6EAC">
        <w:rPr>
          <w:rFonts w:ascii="Times New Roman" w:hAnsi="Times New Roman"/>
          <w:noProof/>
          <w:sz w:val="20"/>
          <w:szCs w:val="20"/>
          <w:lang w:val="en-GB"/>
        </w:rPr>
        <w:t xml:space="preserve">the most promising phytochemicals </w:t>
      </w:r>
      <w:r w:rsidRPr="004D6EAC">
        <w:rPr>
          <w:rFonts w:ascii="Times New Roman" w:hAnsi="Times New Roman"/>
          <w:noProof/>
          <w:color w:val="000000"/>
          <w:sz w:val="20"/>
          <w:szCs w:val="20"/>
          <w:lang w:val="en-GB"/>
        </w:rPr>
        <w:t xml:space="preserve">for medicinal and natural pesticides. </w:t>
      </w:r>
    </w:p>
    <w:p w:rsidR="004D6EAC" w:rsidRPr="004D6EAC" w:rsidRDefault="004D6EAC" w:rsidP="004D6EAC">
      <w:pPr>
        <w:spacing w:after="0" w:line="240" w:lineRule="auto"/>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 xml:space="preserve">Some laboratory and field studies have found pesticidal properties of leaves and seeds extracts from neem tree on more than 400 species of phytophagous insects </w:t>
      </w:r>
      <w:r w:rsidRPr="004D6EAC">
        <w:rPr>
          <w:rFonts w:ascii="Times New Roman" w:hAnsi="Times New Roman"/>
          <w:sz w:val="20"/>
          <w:szCs w:val="20"/>
          <w:lang w:val="en-MY" w:eastAsia="en-MY"/>
        </w:rPr>
        <w:t>[3]</w:t>
      </w:r>
      <w:r w:rsidRPr="004D6EAC">
        <w:rPr>
          <w:rFonts w:ascii="Times New Roman" w:hAnsi="Times New Roman"/>
          <w:noProof/>
          <w:color w:val="000000"/>
          <w:sz w:val="20"/>
          <w:szCs w:val="20"/>
          <w:lang w:val="en-GB"/>
        </w:rPr>
        <w:t>. However, the seed is an important source of natural pesticidal compounds which consists of bioactive limonoid such as azadirachtin,</w:t>
      </w:r>
      <w:r w:rsidRPr="004D6EAC">
        <w:rPr>
          <w:rFonts w:ascii="Times New Roman" w:hAnsi="Times New Roman"/>
          <w:noProof/>
          <w:sz w:val="20"/>
          <w:szCs w:val="20"/>
          <w:lang w:val="en-GB"/>
        </w:rPr>
        <w:t xml:space="preserve"> </w:t>
      </w:r>
      <w:r w:rsidRPr="004D6EAC">
        <w:rPr>
          <w:rFonts w:ascii="Times New Roman" w:hAnsi="Times New Roman"/>
          <w:noProof/>
          <w:color w:val="000000"/>
          <w:sz w:val="20"/>
          <w:szCs w:val="20"/>
          <w:lang w:val="en-GB"/>
        </w:rPr>
        <w:t>azadiradione, salannin, nimbin, nimbidin, quercitin, and meliantriol [4]. Among all of the triterpenoid identified in that limonoid group, azadirachtin (C</w:t>
      </w:r>
      <w:r w:rsidRPr="004D6EAC">
        <w:rPr>
          <w:rFonts w:ascii="Times New Roman" w:hAnsi="Times New Roman"/>
          <w:noProof/>
          <w:color w:val="000000"/>
          <w:sz w:val="20"/>
          <w:szCs w:val="20"/>
          <w:vertAlign w:val="subscript"/>
          <w:lang w:val="en-GB"/>
        </w:rPr>
        <w:t>35</w:t>
      </w:r>
      <w:r w:rsidRPr="004D6EAC">
        <w:rPr>
          <w:rFonts w:ascii="Times New Roman" w:hAnsi="Times New Roman"/>
          <w:noProof/>
          <w:color w:val="000000"/>
          <w:sz w:val="20"/>
          <w:szCs w:val="20"/>
          <w:lang w:val="en-GB"/>
        </w:rPr>
        <w:t>H</w:t>
      </w:r>
      <w:r w:rsidRPr="004D6EAC">
        <w:rPr>
          <w:rFonts w:ascii="Times New Roman" w:hAnsi="Times New Roman"/>
          <w:noProof/>
          <w:color w:val="000000"/>
          <w:sz w:val="20"/>
          <w:szCs w:val="20"/>
          <w:vertAlign w:val="subscript"/>
          <w:lang w:val="en-GB"/>
        </w:rPr>
        <w:t>44</w:t>
      </w:r>
      <w:r w:rsidRPr="004D6EAC">
        <w:rPr>
          <w:rFonts w:ascii="Times New Roman" w:hAnsi="Times New Roman"/>
          <w:noProof/>
          <w:color w:val="000000"/>
          <w:sz w:val="20"/>
          <w:szCs w:val="20"/>
          <w:lang w:val="en-GB"/>
        </w:rPr>
        <w:t>O</w:t>
      </w:r>
      <w:r w:rsidRPr="004D6EAC">
        <w:rPr>
          <w:rFonts w:ascii="Times New Roman" w:hAnsi="Times New Roman"/>
          <w:noProof/>
          <w:color w:val="000000"/>
          <w:sz w:val="20"/>
          <w:szCs w:val="20"/>
          <w:vertAlign w:val="subscript"/>
          <w:lang w:val="en-GB"/>
        </w:rPr>
        <w:t>16</w:t>
      </w:r>
      <w:r w:rsidRPr="004D6EAC">
        <w:rPr>
          <w:rFonts w:ascii="Times New Roman" w:hAnsi="Times New Roman"/>
          <w:noProof/>
          <w:color w:val="000000"/>
          <w:sz w:val="20"/>
          <w:szCs w:val="20"/>
          <w:lang w:val="en-GB"/>
        </w:rPr>
        <w:t>) has been reported</w:t>
      </w:r>
      <w:r w:rsidRPr="004D6EAC">
        <w:rPr>
          <w:rFonts w:ascii="Times New Roman" w:hAnsi="Times New Roman"/>
          <w:noProof/>
          <w:sz w:val="20"/>
          <w:szCs w:val="20"/>
          <w:lang w:val="en-GB"/>
        </w:rPr>
        <w:t xml:space="preserve"> as </w:t>
      </w:r>
      <w:r w:rsidRPr="004D6EAC">
        <w:rPr>
          <w:rFonts w:ascii="Times New Roman" w:hAnsi="Times New Roman"/>
          <w:noProof/>
          <w:color w:val="000000"/>
          <w:sz w:val="20"/>
          <w:szCs w:val="20"/>
          <w:lang w:val="en-GB"/>
        </w:rPr>
        <w:t>the most important and active component which possess pesticidal properties such as antifeedant, attractant, repellant, and growth disrupting against a large number of insect pests [5]. The evaluation on the pesticidal effect of azadirachtin have been carried out mostly on insects and there are only few works against the snail species. Reference [6] have tested azadirachtin at concentration of 1% on</w:t>
      </w:r>
      <w:r w:rsidRPr="004D6EAC">
        <w:rPr>
          <w:sz w:val="20"/>
          <w:szCs w:val="20"/>
        </w:rPr>
        <w:t xml:space="preserve"> </w:t>
      </w:r>
      <w:r w:rsidRPr="004D6EAC">
        <w:rPr>
          <w:rFonts w:ascii="Times New Roman" w:hAnsi="Times New Roman"/>
          <w:noProof/>
          <w:color w:val="000000"/>
          <w:sz w:val="20"/>
          <w:szCs w:val="20"/>
          <w:lang w:val="en-GB"/>
        </w:rPr>
        <w:t xml:space="preserve">herbivorous land snail </w:t>
      </w:r>
      <w:r w:rsidRPr="004D6EAC">
        <w:rPr>
          <w:rFonts w:ascii="Times New Roman" w:hAnsi="Times New Roman"/>
          <w:i/>
          <w:noProof/>
          <w:color w:val="000000"/>
          <w:sz w:val="20"/>
          <w:szCs w:val="20"/>
          <w:lang w:val="en-GB"/>
        </w:rPr>
        <w:t>Arianta arbustorum</w:t>
      </w:r>
      <w:r w:rsidRPr="004D6EAC">
        <w:rPr>
          <w:rFonts w:ascii="Times New Roman" w:hAnsi="Times New Roman"/>
          <w:noProof/>
          <w:color w:val="000000"/>
          <w:sz w:val="20"/>
          <w:szCs w:val="20"/>
          <w:lang w:val="en-GB"/>
        </w:rPr>
        <w:t xml:space="preserve"> and concluded that the treatment could control the snail as effective repellent. In trials conducted by [7], they found that bioactive component of azadirachtin incorporated in attractant food pellets at a concentration 1.25% are highly toxic to </w:t>
      </w:r>
      <w:r w:rsidRPr="004D6EAC">
        <w:rPr>
          <w:rFonts w:ascii="Times New Roman" w:hAnsi="Times New Roman"/>
          <w:i/>
          <w:noProof/>
          <w:color w:val="000000"/>
          <w:sz w:val="20"/>
          <w:szCs w:val="20"/>
          <w:lang w:val="en-GB"/>
        </w:rPr>
        <w:t>Lymnaea acuminata</w:t>
      </w:r>
      <w:r w:rsidRPr="004D6EAC">
        <w:rPr>
          <w:rFonts w:ascii="Times New Roman" w:hAnsi="Times New Roman"/>
          <w:noProof/>
          <w:color w:val="000000"/>
          <w:sz w:val="20"/>
          <w:szCs w:val="20"/>
          <w:lang w:val="en-GB"/>
        </w:rPr>
        <w:t xml:space="preserve"> snail up to 96 hours. The methanolic extract [8] and acetone extract [9] of neem were reported as having molluscicidal effect against dangerous snail borne disease in India,</w:t>
      </w:r>
      <w:r w:rsidRPr="004D6EAC">
        <w:rPr>
          <w:rFonts w:ascii="Times New Roman" w:hAnsi="Times New Roman"/>
          <w:i/>
          <w:noProof/>
          <w:color w:val="000000"/>
          <w:sz w:val="20"/>
          <w:szCs w:val="20"/>
          <w:lang w:val="en-GB"/>
        </w:rPr>
        <w:t xml:space="preserve"> Lymnaea auricularia </w:t>
      </w:r>
      <w:r w:rsidRPr="004D6EAC">
        <w:rPr>
          <w:rFonts w:ascii="Times New Roman" w:hAnsi="Times New Roman"/>
          <w:noProof/>
          <w:color w:val="000000"/>
          <w:sz w:val="20"/>
          <w:szCs w:val="20"/>
          <w:lang w:val="en-GB"/>
        </w:rPr>
        <w:t xml:space="preserve">and </w:t>
      </w:r>
      <w:r w:rsidRPr="004D6EAC">
        <w:rPr>
          <w:rFonts w:ascii="Times New Roman" w:hAnsi="Times New Roman"/>
          <w:i/>
          <w:noProof/>
          <w:color w:val="000000"/>
          <w:sz w:val="20"/>
          <w:szCs w:val="20"/>
          <w:lang w:val="en-GB"/>
        </w:rPr>
        <w:t>Indoplanorbis exustus</w:t>
      </w:r>
      <w:r w:rsidRPr="004D6EAC">
        <w:rPr>
          <w:rFonts w:ascii="Times New Roman" w:hAnsi="Times New Roman"/>
          <w:noProof/>
          <w:color w:val="000000"/>
          <w:sz w:val="20"/>
          <w:szCs w:val="20"/>
          <w:lang w:val="en-GB"/>
        </w:rPr>
        <w:t xml:space="preserve">. Thus, further research is needed on the evaluation of molluscicidal effects of azadirachtin in this plant on aquatic mollusc especially golden apple snail.  </w:t>
      </w:r>
    </w:p>
    <w:p w:rsidR="004D6EAC" w:rsidRPr="004D6EAC" w:rsidRDefault="004D6EAC" w:rsidP="004D6EAC">
      <w:pPr>
        <w:spacing w:after="0" w:line="240" w:lineRule="auto"/>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 xml:space="preserve">The golden apple snail, </w:t>
      </w:r>
      <w:r w:rsidRPr="004D6EAC">
        <w:rPr>
          <w:rFonts w:ascii="Times New Roman" w:hAnsi="Times New Roman"/>
          <w:i/>
          <w:noProof/>
          <w:color w:val="000000"/>
          <w:sz w:val="20"/>
          <w:szCs w:val="20"/>
          <w:lang w:val="en-GB"/>
        </w:rPr>
        <w:t>Pomacea canaliculata</w:t>
      </w:r>
      <w:r w:rsidRPr="004D6EAC">
        <w:rPr>
          <w:rFonts w:ascii="Times New Roman" w:hAnsi="Times New Roman"/>
          <w:noProof/>
          <w:color w:val="000000"/>
          <w:sz w:val="20"/>
          <w:szCs w:val="20"/>
          <w:lang w:val="en-GB"/>
        </w:rPr>
        <w:t xml:space="preserve"> is an alien invasive species that causing economic damage on the rice cultivation in Malaysia [10]. The snails are herbivorous which feed on almost all types of plants, and they were prefer a softer young parts since they feed by scraping plant surface with the rough tongue [11].</w:t>
      </w:r>
      <w:r w:rsidRPr="004D6EAC">
        <w:rPr>
          <w:rFonts w:ascii="Times New Roman" w:hAnsi="Times New Roman"/>
          <w:sz w:val="20"/>
          <w:szCs w:val="20"/>
        </w:rPr>
        <w:t xml:space="preserve"> </w:t>
      </w:r>
      <w:r w:rsidRPr="004D6EAC">
        <w:rPr>
          <w:rFonts w:ascii="Times New Roman" w:hAnsi="Times New Roman"/>
          <w:noProof/>
          <w:color w:val="000000"/>
          <w:sz w:val="20"/>
          <w:szCs w:val="20"/>
          <w:lang w:val="en-GB"/>
        </w:rPr>
        <w:t xml:space="preserve">Golden apple snail could consume the young rice seedling in a whole field overnight and the obvious signs of severe damage are characterized by missing hills and floating fragments of rice plants. Current strategies for controlling golden apple snail in paddy fields is relied heavily on synthetic molluscicides. Excessive use of synthetic molluscicides have been found to have numerous drawbacks on the environmentand hazard and human health [12]. The hazardous nature of synthetic molluscicides has prompted the scientists to figure out the least disruptive options of pest control technologies. </w:t>
      </w:r>
    </w:p>
    <w:p w:rsidR="004D6EAC" w:rsidRPr="004D6EAC" w:rsidRDefault="004D6EAC" w:rsidP="004D6EAC">
      <w:pPr>
        <w:spacing w:after="0" w:line="240" w:lineRule="auto"/>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Numerous studies investigating molluscicidal properties of neem on golden apple snail have been carried out due to concern with this problem. A report of [13] was evaluated the molluscicidal toxicity</w:t>
      </w:r>
      <w:r w:rsidRPr="004D6EAC">
        <w:rPr>
          <w:rFonts w:ascii="Times New Roman" w:hAnsi="Times New Roman"/>
          <w:sz w:val="20"/>
          <w:szCs w:val="20"/>
        </w:rPr>
        <w:t xml:space="preserve"> of </w:t>
      </w:r>
      <w:r w:rsidRPr="004D6EAC">
        <w:rPr>
          <w:rFonts w:ascii="Times New Roman" w:hAnsi="Times New Roman"/>
          <w:noProof/>
          <w:color w:val="000000"/>
          <w:sz w:val="20"/>
          <w:szCs w:val="20"/>
          <w:lang w:val="en-GB"/>
        </w:rPr>
        <w:t>aqueous neem seed and leaves extract on two different size of golden apple snail range within 20-40 mm at 96 hours exposure. The toxicity evaluation of aqueous neem crude extracts showed that the small size of golden apple snail were susceptible to the treatment than the large size of snail</w:t>
      </w:r>
      <w:r w:rsidRPr="004D6EAC">
        <w:rPr>
          <w:rFonts w:ascii="Times New Roman" w:hAnsi="Times New Roman"/>
          <w:sz w:val="20"/>
          <w:szCs w:val="20"/>
        </w:rPr>
        <w:t xml:space="preserve">. </w:t>
      </w:r>
      <w:r w:rsidRPr="004D6EAC">
        <w:rPr>
          <w:rFonts w:ascii="Times New Roman" w:hAnsi="Times New Roman"/>
          <w:noProof/>
          <w:color w:val="000000"/>
          <w:sz w:val="20"/>
          <w:szCs w:val="20"/>
          <w:lang w:val="en-GB"/>
        </w:rPr>
        <w:t>A report by [14] indicated that</w:t>
      </w:r>
      <w:r w:rsidRPr="004D6EAC">
        <w:rPr>
          <w:rFonts w:ascii="Times New Roman" w:hAnsi="Times New Roman"/>
          <w:sz w:val="20"/>
          <w:szCs w:val="20"/>
        </w:rPr>
        <w:t xml:space="preserve"> </w:t>
      </w:r>
      <w:r w:rsidRPr="004D6EAC">
        <w:rPr>
          <w:rFonts w:ascii="Times New Roman" w:hAnsi="Times New Roman"/>
          <w:noProof/>
          <w:color w:val="000000"/>
          <w:sz w:val="20"/>
          <w:szCs w:val="20"/>
          <w:lang w:val="en-GB"/>
        </w:rPr>
        <w:t>organic extracts of neem leaves and seed oils exhibited high toxicity on golden apple snail, while the water extracts give low toxicity. They reported that the butanol extracts of neem leaves and seeds were the most toxic, causing 100% mortality of golden apple snail at 200ppm compared to neem oil, meanwhile neem water extracts were inactive at 10,000ppm.</w:t>
      </w:r>
    </w:p>
    <w:p w:rsidR="004D6EAC" w:rsidRPr="004D6EAC" w:rsidRDefault="004D6EAC" w:rsidP="004D6EAC">
      <w:pPr>
        <w:spacing w:after="0" w:line="240" w:lineRule="auto"/>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Most of bioassay studies only investigating the potential toxicology effect and effectiveness of neem extract on golden apple snail, but insufficient study on quantifying the active constituent in extract that responsible caused mortalities on the snails. Thus, the main objective of this study was to quantify the concentration of azadirachtin extracted from neem seed crude extract and evaluate its molluscicidal efficacies on golden apple snail.</w:t>
      </w:r>
    </w:p>
    <w:p w:rsidR="006768E9" w:rsidRDefault="006768E9" w:rsidP="004D6EAC">
      <w:pPr>
        <w:spacing w:after="0" w:line="240" w:lineRule="auto"/>
        <w:jc w:val="center"/>
        <w:rPr>
          <w:rFonts w:ascii="Times New Roman" w:hAnsi="Times New Roman"/>
          <w:noProof/>
          <w:sz w:val="20"/>
          <w:szCs w:val="20"/>
          <w:lang w:bidi="ar-SA"/>
        </w:rPr>
      </w:pPr>
    </w:p>
    <w:p w:rsidR="004D6EAC" w:rsidRDefault="004D6EAC" w:rsidP="004D6EAC">
      <w:pPr>
        <w:spacing w:after="0" w:line="240" w:lineRule="auto"/>
        <w:jc w:val="center"/>
        <w:rPr>
          <w:rFonts w:ascii="Times New Roman" w:hAnsi="Times New Roman"/>
          <w:noProof/>
          <w:sz w:val="20"/>
          <w:szCs w:val="20"/>
          <w:lang w:bidi="ar-SA"/>
        </w:rPr>
      </w:pPr>
    </w:p>
    <w:p w:rsidR="004D6EAC" w:rsidRDefault="004D6EAC" w:rsidP="004D6EAC">
      <w:pPr>
        <w:spacing w:after="0" w:line="240" w:lineRule="auto"/>
        <w:jc w:val="center"/>
        <w:rPr>
          <w:rFonts w:ascii="Times New Roman" w:hAnsi="Times New Roman"/>
          <w:noProof/>
          <w:sz w:val="20"/>
          <w:szCs w:val="20"/>
          <w:lang w:bidi="ar-SA"/>
        </w:rPr>
      </w:pPr>
    </w:p>
    <w:p w:rsidR="004D6EAC" w:rsidRPr="00802DCC" w:rsidRDefault="004D6EAC" w:rsidP="004D6EA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Materials and Methods</w:t>
      </w:r>
    </w:p>
    <w:p w:rsidR="004D6EAC" w:rsidRPr="004D6EAC" w:rsidRDefault="004D6EAC" w:rsidP="004D6EAC">
      <w:pPr>
        <w:spacing w:after="0" w:line="240" w:lineRule="auto"/>
        <w:ind w:left="142" w:hanging="142"/>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Test Organism</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The golden apple snail</w:t>
      </w:r>
      <w:r w:rsidRPr="004D6EAC">
        <w:rPr>
          <w:rFonts w:ascii="Times New Roman" w:hAnsi="Times New Roman"/>
          <w:i/>
          <w:noProof/>
          <w:color w:val="000000"/>
          <w:sz w:val="20"/>
          <w:szCs w:val="20"/>
          <w:lang w:val="en-GB"/>
        </w:rPr>
        <w:t>, Pomacea canaliculata</w:t>
      </w:r>
      <w:r w:rsidRPr="004D6EAC">
        <w:rPr>
          <w:rFonts w:ascii="Times New Roman" w:hAnsi="Times New Roman"/>
          <w:noProof/>
          <w:color w:val="000000"/>
          <w:sz w:val="20"/>
          <w:szCs w:val="20"/>
          <w:lang w:val="en-GB"/>
        </w:rPr>
        <w:t xml:space="preserve"> were collected from paddy field area in Federal Land Consolidation and Rehabilitation Authority (FELCRA) Seberang Perak, Perak. The snails were left to acclimatize to laboratory condition for seven days before being used in the experiments. Only the active golden apple snail were selected for the bioassay experiment. </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ab/>
      </w:r>
    </w:p>
    <w:p w:rsidR="004D6EAC" w:rsidRPr="004D6EAC" w:rsidRDefault="004D6EAC" w:rsidP="004D6EAC">
      <w:pPr>
        <w:spacing w:after="0" w:line="240" w:lineRule="auto"/>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Plant Materials</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Neem, (</w:t>
      </w:r>
      <w:r w:rsidRPr="004D6EAC">
        <w:rPr>
          <w:rFonts w:ascii="Times New Roman" w:hAnsi="Times New Roman"/>
          <w:i/>
          <w:noProof/>
          <w:color w:val="000000"/>
          <w:sz w:val="20"/>
          <w:szCs w:val="20"/>
          <w:lang w:val="en-GB"/>
        </w:rPr>
        <w:t>Azadirachta indica</w:t>
      </w:r>
      <w:r w:rsidRPr="004D6EAC">
        <w:rPr>
          <w:rFonts w:ascii="Times New Roman" w:hAnsi="Times New Roman"/>
          <w:noProof/>
          <w:color w:val="000000"/>
          <w:sz w:val="20"/>
          <w:szCs w:val="20"/>
          <w:lang w:val="en-GB"/>
        </w:rPr>
        <w:t xml:space="preserve"> A. Juss) samples were collected from FELCRA Seberang Perak, Perak.</w:t>
      </w:r>
      <w:r w:rsidRPr="004D6EAC">
        <w:rPr>
          <w:rFonts w:ascii="Times New Roman" w:hAnsi="Times New Roman"/>
          <w:noProof/>
          <w:sz w:val="20"/>
          <w:szCs w:val="20"/>
          <w:lang w:val="en-GB"/>
        </w:rPr>
        <w:t xml:space="preserve"> </w:t>
      </w:r>
      <w:r w:rsidRPr="004D6EAC">
        <w:rPr>
          <w:rFonts w:ascii="Times New Roman" w:hAnsi="Times New Roman"/>
          <w:noProof/>
          <w:color w:val="000000"/>
          <w:sz w:val="20"/>
          <w:szCs w:val="20"/>
          <w:lang w:val="en-GB"/>
        </w:rPr>
        <w:t>Authentication of the plant materials was carried out at the Forest Research Institute Malaysia (FRIM) Kepong, Selangor and voucher specimens were deposited at the Laboratory of Faculty of Plantation and Agrotechnology, UiTM Puncak Alam (Specimen code: SBID 026/12).</w:t>
      </w:r>
      <w:r w:rsidRPr="004D6EAC">
        <w:rPr>
          <w:rFonts w:ascii="Times New Roman" w:hAnsi="Times New Roman"/>
          <w:noProof/>
          <w:sz w:val="20"/>
          <w:szCs w:val="20"/>
          <w:lang w:val="en-GB"/>
        </w:rPr>
        <w:t xml:space="preserve"> </w:t>
      </w:r>
      <w:r w:rsidRPr="004D6EAC">
        <w:rPr>
          <w:rFonts w:ascii="Times New Roman" w:hAnsi="Times New Roman"/>
          <w:noProof/>
          <w:color w:val="000000"/>
          <w:sz w:val="20"/>
          <w:szCs w:val="20"/>
          <w:lang w:val="en-GB"/>
        </w:rPr>
        <w:t>The sample preparation were conducted by thoroughly washed neem seeds, and then dried in the conventional drier (Memmert, Germany), so as to bring down the initial large moisture content to enable its prolonged storage life [15]. The dried seed were pulverized with Waring blender (Waring product division, New Hartford), sieved and transferred into closed containers, to aid extraction. The maximum period for sample storage at room temperature was one month [16].</w:t>
      </w:r>
    </w:p>
    <w:p w:rsidR="004D6EAC" w:rsidRPr="004D6EAC" w:rsidRDefault="004D6EAC" w:rsidP="004D6EAC">
      <w:pPr>
        <w:spacing w:after="0" w:line="240" w:lineRule="auto"/>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Extraction of Plant Materials</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The defatting procedure was modified from [17] procedures.</w:t>
      </w:r>
      <w:r w:rsidRPr="004D6EAC">
        <w:rPr>
          <w:rFonts w:ascii="Times New Roman" w:hAnsi="Times New Roman"/>
          <w:noProof/>
          <w:sz w:val="20"/>
          <w:szCs w:val="20"/>
          <w:lang w:val="en-GB"/>
        </w:rPr>
        <w:t xml:space="preserve"> </w:t>
      </w:r>
      <w:r w:rsidRPr="004D6EAC">
        <w:rPr>
          <w:rFonts w:ascii="Times New Roman" w:hAnsi="Times New Roman"/>
          <w:noProof/>
          <w:color w:val="000000"/>
          <w:sz w:val="20"/>
          <w:szCs w:val="20"/>
          <w:lang w:val="en-GB"/>
        </w:rPr>
        <w:t>Then, the defatted neem seed  marc was macerated with methanol under constant agitation at room temperature and left for 48 hours by following the procedure of reference [18]. The same procedure was used for another solvents; distilled water, acetone, and ethanol.</w:t>
      </w:r>
      <w:r w:rsidRPr="004D6EAC">
        <w:rPr>
          <w:rFonts w:ascii="Times New Roman" w:hAnsi="Times New Roman"/>
          <w:noProof/>
          <w:sz w:val="20"/>
          <w:szCs w:val="20"/>
          <w:lang w:val="en-GB"/>
        </w:rPr>
        <w:t xml:space="preserve"> </w:t>
      </w:r>
      <w:r w:rsidRPr="004D6EAC">
        <w:rPr>
          <w:rFonts w:ascii="Times New Roman" w:hAnsi="Times New Roman"/>
          <w:noProof/>
          <w:color w:val="000000"/>
          <w:sz w:val="20"/>
          <w:szCs w:val="20"/>
          <w:lang w:val="en-GB"/>
        </w:rPr>
        <w:t>All of the experiments were run in triplicate.</w:t>
      </w:r>
    </w:p>
    <w:p w:rsidR="004D6EAC" w:rsidRPr="004D6EAC" w:rsidRDefault="004D6EAC" w:rsidP="004D6EAC">
      <w:pPr>
        <w:spacing w:after="0" w:line="240" w:lineRule="auto"/>
        <w:ind w:firstLine="567"/>
        <w:jc w:val="both"/>
        <w:rPr>
          <w:rFonts w:ascii="Times New Roman" w:hAnsi="Times New Roman"/>
          <w:noProof/>
          <w:color w:val="000000"/>
          <w:sz w:val="20"/>
          <w:szCs w:val="20"/>
          <w:lang w:val="en-GB"/>
        </w:rPr>
      </w:pPr>
    </w:p>
    <w:p w:rsidR="004D6EAC" w:rsidRPr="004D6EAC" w:rsidRDefault="004D6EAC" w:rsidP="004D6EAC">
      <w:pPr>
        <w:spacing w:after="0" w:line="240" w:lineRule="auto"/>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Quantification of Azadirachtin Content in Neem Crude Extract</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 xml:space="preserve">A standard reference of azadirachtin powder (95% purity) was purchased from Sigma-Aldrich, Malaysia. The estimation of azadirachtin content in neem seed crude extract were carried out by following the procedure of [19] with some modifications using a Uv-vis spectrophotometer (Sastec UV-8000 Spectrophotometer, Malaysia) </w:t>
      </w:r>
      <w:r w:rsidRPr="004D6EAC">
        <w:rPr>
          <w:rFonts w:ascii="Times New Roman" w:hAnsi="Times New Roman"/>
          <w:noProof/>
          <w:sz w:val="20"/>
          <w:szCs w:val="20"/>
          <w:lang w:val="en-GB" w:eastAsia="en-MY"/>
        </w:rPr>
        <w:t>at a selected wavelength of 215 nm</w:t>
      </w:r>
      <w:r w:rsidRPr="004D6EAC">
        <w:rPr>
          <w:rFonts w:ascii="Times New Roman" w:hAnsi="Times New Roman"/>
          <w:noProof/>
          <w:color w:val="000000"/>
          <w:sz w:val="20"/>
          <w:szCs w:val="20"/>
          <w:lang w:val="en-GB"/>
        </w:rPr>
        <w:t>. The standard solution of azadirachtin, in concentrations ranging from 1.0-50.0µg/ml were used to contstruct the standard calibration curves. Then, 1.0 ml of each sample extracts were dissolved in HPLC grade acetonitrile prior to analyse.  The analyses were performed in triplicate. The value of azadirachtin content in each neem crude extract was calculated based on external standard calibration curve.</w:t>
      </w:r>
    </w:p>
    <w:p w:rsidR="004D6EAC" w:rsidRPr="004D6EAC" w:rsidRDefault="004D6EAC" w:rsidP="004D6EAC">
      <w:pPr>
        <w:spacing w:after="0" w:line="240" w:lineRule="auto"/>
        <w:jc w:val="both"/>
        <w:rPr>
          <w:rFonts w:ascii="Times New Roman" w:hAnsi="Times New Roman"/>
          <w:b/>
          <w:noProof/>
          <w:color w:val="000000"/>
          <w:sz w:val="20"/>
          <w:szCs w:val="20"/>
          <w:lang w:val="en-GB"/>
        </w:rPr>
      </w:pPr>
    </w:p>
    <w:p w:rsidR="004D6EAC" w:rsidRPr="004D6EAC" w:rsidRDefault="004D6EAC" w:rsidP="004D6EAC">
      <w:pPr>
        <w:spacing w:after="0" w:line="240" w:lineRule="auto"/>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Bioassay Procedure</w:t>
      </w:r>
    </w:p>
    <w:p w:rsidR="004D6EAC" w:rsidRPr="004D6EAC" w:rsidRDefault="004D6EAC" w:rsidP="004D6EAC">
      <w:pPr>
        <w:adjustRightInd w:val="0"/>
        <w:spacing w:after="0" w:line="240" w:lineRule="auto"/>
        <w:jc w:val="both"/>
        <w:rPr>
          <w:rFonts w:ascii="Times New Roman" w:hAnsi="Times New Roman"/>
          <w:noProof/>
          <w:sz w:val="20"/>
          <w:szCs w:val="20"/>
          <w:lang w:val="en-GB"/>
        </w:rPr>
      </w:pPr>
      <w:r w:rsidRPr="004D6EAC">
        <w:rPr>
          <w:rFonts w:ascii="Times New Roman" w:hAnsi="Times New Roman"/>
          <w:noProof/>
          <w:sz w:val="20"/>
          <w:szCs w:val="20"/>
          <w:lang w:val="en-GB"/>
        </w:rPr>
        <w:t xml:space="preserve">The definitive test protocol was adapted and modified slightly from the </w:t>
      </w:r>
      <w:r w:rsidRPr="004D6EAC">
        <w:rPr>
          <w:rFonts w:ascii="Times New Roman" w:hAnsi="Times New Roman"/>
          <w:noProof/>
          <w:color w:val="000000"/>
          <w:sz w:val="20"/>
          <w:szCs w:val="20"/>
          <w:lang w:val="en-GB"/>
        </w:rPr>
        <w:t xml:space="preserve">[13] </w:t>
      </w:r>
      <w:r w:rsidRPr="004D6EAC">
        <w:rPr>
          <w:rFonts w:ascii="Times New Roman" w:hAnsi="Times New Roman"/>
          <w:noProof/>
          <w:sz w:val="20"/>
          <w:szCs w:val="20"/>
          <w:lang w:val="en-GB"/>
        </w:rPr>
        <w:t xml:space="preserve">procedure. Ten snails were maintained in each aquarium with 30 snails total per each concentration for each treatment, including the control (treated with water) and check (treated with solvent only). The golden apple snail were exposed to a series of concentrations of acetone extract (from 45.465 to 52.814mg/ml), ethanolic extract (from 40.163 to 44.776mg/ml), methanolic extract (from 15.518 to 21.894mg/ml) and aqueous extract (from 48.751 to 61.911mg/ml) by treated paddy seedlings given as a food sources during test period.  Mortality of snail was observed for 96 hours after exposure (HAE) with 24 hours interval. A snail was considered dead if it was remained immobile and either retracted well into or hanged out of the shell. </w:t>
      </w:r>
    </w:p>
    <w:p w:rsidR="004D6EAC" w:rsidRPr="004D6EAC" w:rsidRDefault="004D6EAC" w:rsidP="004D6EAC">
      <w:pPr>
        <w:spacing w:after="0" w:line="240" w:lineRule="auto"/>
        <w:jc w:val="both"/>
        <w:rPr>
          <w:rFonts w:ascii="Times New Roman" w:hAnsi="Times New Roman"/>
          <w:noProof/>
          <w:color w:val="000000"/>
          <w:sz w:val="20"/>
          <w:szCs w:val="20"/>
          <w:lang w:val="en-GB"/>
        </w:rPr>
      </w:pPr>
      <w:r w:rsidRPr="004D6EAC">
        <w:rPr>
          <w:rFonts w:ascii="Times New Roman" w:hAnsi="Times New Roman"/>
          <w:noProof/>
          <w:color w:val="000000"/>
          <w:sz w:val="20"/>
          <w:szCs w:val="20"/>
          <w:lang w:val="en-GB"/>
        </w:rPr>
        <w:t xml:space="preserve">  </w:t>
      </w:r>
    </w:p>
    <w:p w:rsidR="004D6EAC" w:rsidRPr="004D6EAC" w:rsidRDefault="004D6EAC" w:rsidP="004D6EAC">
      <w:pPr>
        <w:spacing w:after="0" w:line="240" w:lineRule="auto"/>
        <w:jc w:val="both"/>
        <w:rPr>
          <w:rFonts w:ascii="Times New Roman" w:hAnsi="Times New Roman"/>
          <w:b/>
          <w:noProof/>
          <w:color w:val="000000"/>
          <w:sz w:val="20"/>
          <w:szCs w:val="20"/>
          <w:lang w:val="en-GB"/>
        </w:rPr>
      </w:pPr>
      <w:r w:rsidRPr="004D6EAC">
        <w:rPr>
          <w:rFonts w:ascii="Times New Roman" w:hAnsi="Times New Roman"/>
          <w:b/>
          <w:noProof/>
          <w:color w:val="000000"/>
          <w:sz w:val="20"/>
          <w:szCs w:val="20"/>
          <w:lang w:val="en-GB"/>
        </w:rPr>
        <w:t>Statistical Analysis</w:t>
      </w:r>
    </w:p>
    <w:p w:rsidR="004D6EAC" w:rsidRPr="004D6EAC" w:rsidRDefault="004D6EAC" w:rsidP="004D6EAC">
      <w:pPr>
        <w:spacing w:after="0" w:line="240" w:lineRule="auto"/>
        <w:jc w:val="both"/>
        <w:rPr>
          <w:rFonts w:ascii="Times New Roman" w:hAnsi="Times New Roman"/>
          <w:noProof/>
          <w:sz w:val="20"/>
          <w:szCs w:val="20"/>
          <w:lang w:val="en-GB"/>
        </w:rPr>
      </w:pPr>
      <w:r w:rsidRPr="004D6EAC">
        <w:rPr>
          <w:rFonts w:ascii="Times New Roman" w:hAnsi="Times New Roman"/>
          <w:noProof/>
          <w:color w:val="000000"/>
          <w:sz w:val="20"/>
          <w:szCs w:val="20"/>
          <w:lang w:val="en-GB"/>
        </w:rPr>
        <w:t>The statistical significance between treatment values was determined by Analysis of variance (ANOVA) test using the statistical software package of Minitab</w:t>
      </w:r>
      <w:r w:rsidRPr="004D6EAC">
        <w:rPr>
          <w:rFonts w:ascii="Times New Roman" w:hAnsi="Times New Roman"/>
          <w:noProof/>
          <w:color w:val="000000"/>
          <w:sz w:val="20"/>
          <w:szCs w:val="20"/>
          <w:vertAlign w:val="superscript"/>
          <w:lang w:val="en-GB"/>
        </w:rPr>
        <w:t>®</w:t>
      </w:r>
      <w:r w:rsidRPr="004D6EAC">
        <w:rPr>
          <w:rFonts w:ascii="Times New Roman" w:hAnsi="Times New Roman"/>
          <w:noProof/>
          <w:color w:val="000000"/>
          <w:sz w:val="20"/>
          <w:szCs w:val="20"/>
          <w:lang w:val="en-GB"/>
        </w:rPr>
        <w:t xml:space="preserve"> Release 14.1 (Minitab, Inc.). </w:t>
      </w:r>
      <w:r w:rsidRPr="004D6EAC">
        <w:rPr>
          <w:rFonts w:ascii="Times New Roman" w:hAnsi="Times New Roman"/>
          <w:noProof/>
          <w:sz w:val="20"/>
          <w:szCs w:val="20"/>
          <w:lang w:val="en-GB"/>
        </w:rPr>
        <w:t>Mortality data was used to calculate LC</w:t>
      </w:r>
      <w:r w:rsidRPr="004D6EAC">
        <w:rPr>
          <w:rFonts w:ascii="Times New Roman" w:hAnsi="Times New Roman"/>
          <w:noProof/>
          <w:sz w:val="20"/>
          <w:szCs w:val="20"/>
          <w:vertAlign w:val="subscript"/>
          <w:lang w:val="en-GB"/>
        </w:rPr>
        <w:t>50</w:t>
      </w:r>
      <w:r w:rsidRPr="004D6EAC">
        <w:rPr>
          <w:rFonts w:ascii="Times New Roman" w:hAnsi="Times New Roman"/>
          <w:noProof/>
          <w:sz w:val="20"/>
          <w:szCs w:val="20"/>
          <w:lang w:val="en-GB"/>
        </w:rPr>
        <w:t xml:space="preserve"> values, fiducial limits with 95% confidence limit, Chi-square (χ</w:t>
      </w:r>
      <w:r w:rsidRPr="004D6EAC">
        <w:rPr>
          <w:rFonts w:ascii="Times New Roman" w:hAnsi="Times New Roman"/>
          <w:noProof/>
          <w:sz w:val="20"/>
          <w:szCs w:val="20"/>
          <w:vertAlign w:val="superscript"/>
          <w:lang w:val="en-GB"/>
        </w:rPr>
        <w:t>2</w:t>
      </w:r>
      <w:r w:rsidRPr="004D6EAC">
        <w:rPr>
          <w:rFonts w:ascii="Times New Roman" w:hAnsi="Times New Roman"/>
          <w:noProof/>
          <w:sz w:val="20"/>
          <w:szCs w:val="20"/>
          <w:lang w:val="en-GB"/>
        </w:rPr>
        <w:t>), coefficient of correlation (R</w:t>
      </w:r>
      <w:r w:rsidRPr="004D6EAC">
        <w:rPr>
          <w:rFonts w:ascii="Times New Roman" w:hAnsi="Times New Roman"/>
          <w:noProof/>
          <w:sz w:val="20"/>
          <w:szCs w:val="20"/>
          <w:vertAlign w:val="superscript"/>
          <w:lang w:val="en-GB"/>
        </w:rPr>
        <w:t>2</w:t>
      </w:r>
      <w:r w:rsidRPr="004D6EAC">
        <w:rPr>
          <w:rFonts w:ascii="Times New Roman" w:hAnsi="Times New Roman"/>
          <w:noProof/>
          <w:sz w:val="20"/>
          <w:szCs w:val="20"/>
          <w:lang w:val="en-GB"/>
        </w:rPr>
        <w:t>) and also slope values through Probit analysis which</w:t>
      </w:r>
      <w:r w:rsidRPr="004D6EAC">
        <w:rPr>
          <w:rFonts w:ascii="Times New Roman" w:hAnsi="Times New Roman"/>
          <w:noProof/>
          <w:color w:val="000000"/>
          <w:sz w:val="20"/>
          <w:szCs w:val="20"/>
          <w:lang w:val="en-GB"/>
        </w:rPr>
        <w:t xml:space="preserve"> performed using the software package of POLO-Plus (LeOra Software).</w:t>
      </w:r>
      <w:r w:rsidRPr="004D6EAC">
        <w:rPr>
          <w:rFonts w:ascii="Times New Roman" w:hAnsi="Times New Roman"/>
          <w:noProof/>
          <w:sz w:val="20"/>
          <w:szCs w:val="20"/>
          <w:lang w:val="en-GB"/>
        </w:rPr>
        <w:t xml:space="preserve">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1E3DC7" w:rsidRPr="001E3DC7" w:rsidRDefault="001E3DC7" w:rsidP="001E3DC7">
      <w:pPr>
        <w:spacing w:after="0" w:line="240" w:lineRule="auto"/>
        <w:rPr>
          <w:rFonts w:ascii="Times New Roman" w:hAnsi="Times New Roman"/>
          <w:b/>
          <w:noProof/>
          <w:color w:val="000000"/>
          <w:sz w:val="20"/>
          <w:szCs w:val="20"/>
          <w:lang w:val="en-GB"/>
        </w:rPr>
      </w:pPr>
      <w:r w:rsidRPr="001E3DC7">
        <w:rPr>
          <w:rFonts w:ascii="Times New Roman" w:hAnsi="Times New Roman"/>
          <w:b/>
          <w:noProof/>
          <w:color w:val="000000"/>
          <w:sz w:val="20"/>
          <w:szCs w:val="20"/>
          <w:lang w:val="en-GB"/>
        </w:rPr>
        <w:t>Quantification of Azadirachtin Content in Neem Crude Extract</w:t>
      </w:r>
    </w:p>
    <w:p w:rsidR="001E3DC7" w:rsidRPr="001E3DC7" w:rsidRDefault="001E3DC7" w:rsidP="001E3DC7">
      <w:pPr>
        <w:adjustRightInd w:val="0"/>
        <w:spacing w:after="0" w:line="240" w:lineRule="auto"/>
        <w:jc w:val="both"/>
        <w:rPr>
          <w:rFonts w:ascii="Times New Roman" w:hAnsi="Times New Roman"/>
          <w:noProof/>
          <w:sz w:val="20"/>
          <w:szCs w:val="20"/>
          <w:lang w:val="en-GB" w:eastAsia="en-MY"/>
        </w:rPr>
      </w:pPr>
      <w:r w:rsidRPr="001E3DC7">
        <w:rPr>
          <w:rFonts w:ascii="Times New Roman" w:hAnsi="Times New Roman"/>
          <w:noProof/>
          <w:sz w:val="20"/>
          <w:szCs w:val="20"/>
          <w:lang w:val="en-GB" w:eastAsia="en-MY"/>
        </w:rPr>
        <w:t xml:space="preserve">The proposed spectrophotometric method allowed a rapid and accessible quantitation of azadirachtin in neem seed crude extracts without any time-consuming sample preparation. Moreover, the spectrophotometric method involved simple instrumentation compared with other instrumental techniques. A spectrophotometric scan of the absorbance </w:t>
      </w:r>
      <w:r w:rsidRPr="001E3DC7">
        <w:rPr>
          <w:rFonts w:ascii="Times New Roman" w:hAnsi="Times New Roman"/>
          <w:noProof/>
          <w:sz w:val="20"/>
          <w:szCs w:val="20"/>
          <w:lang w:val="en-GB" w:eastAsia="en-MY"/>
        </w:rPr>
        <w:lastRenderedPageBreak/>
        <w:t xml:space="preserve">spectrum for standard azadirachtin indicated a </w:t>
      </w:r>
      <w:r w:rsidRPr="001E3DC7">
        <w:rPr>
          <w:rFonts w:ascii="Times New Roman" w:hAnsi="Times New Roman"/>
          <w:noProof/>
          <w:color w:val="000000"/>
          <w:sz w:val="20"/>
          <w:szCs w:val="20"/>
          <w:lang w:val="en-GB"/>
        </w:rPr>
        <w:t>maximum absorbance</w:t>
      </w:r>
      <w:r w:rsidRPr="001E3DC7">
        <w:rPr>
          <w:rFonts w:ascii="Times New Roman" w:hAnsi="Times New Roman"/>
          <w:noProof/>
          <w:sz w:val="20"/>
          <w:szCs w:val="20"/>
          <w:lang w:val="en-GB" w:eastAsia="en-MY"/>
        </w:rPr>
        <w:t xml:space="preserve"> was 215nm. Therefore, 215nm was selected for the measurement of azadirachtin content in samples. The calibration curves for the response of azadirachtin at 215nm were obtained between the concentration range of </w:t>
      </w:r>
      <w:r w:rsidRPr="001E3DC7">
        <w:rPr>
          <w:rFonts w:ascii="Times New Roman" w:hAnsi="Times New Roman"/>
          <w:noProof/>
          <w:color w:val="000000"/>
          <w:sz w:val="20"/>
          <w:szCs w:val="20"/>
          <w:lang w:val="en-GB"/>
        </w:rPr>
        <w:t xml:space="preserve">1.0 to 50.0 µg/ml </w:t>
      </w:r>
      <w:r w:rsidRPr="001E3DC7">
        <w:rPr>
          <w:rFonts w:ascii="Times New Roman" w:hAnsi="Times New Roman"/>
          <w:noProof/>
          <w:sz w:val="20"/>
          <w:szCs w:val="20"/>
          <w:lang w:val="en-GB" w:eastAsia="en-MY"/>
        </w:rPr>
        <w:t>(Figure 1)</w:t>
      </w:r>
      <w:r w:rsidRPr="001E3DC7">
        <w:rPr>
          <w:rFonts w:ascii="Times New Roman" w:hAnsi="Times New Roman"/>
          <w:noProof/>
          <w:color w:val="000000"/>
          <w:sz w:val="20"/>
          <w:szCs w:val="20"/>
          <w:lang w:val="en-GB"/>
        </w:rPr>
        <w:t xml:space="preserve">. </w:t>
      </w:r>
      <w:r w:rsidRPr="001E3DC7">
        <w:rPr>
          <w:rFonts w:ascii="Times New Roman" w:hAnsi="Times New Roman"/>
          <w:noProof/>
          <w:sz w:val="20"/>
          <w:szCs w:val="20"/>
          <w:lang w:val="en-GB" w:eastAsia="en-MY"/>
        </w:rPr>
        <w:t>The linear regression analysis of the calibration curves yielded the following equations; y=0.0366x - 0.0251 with the excellent correlation coefficient (R</w:t>
      </w:r>
      <w:r w:rsidRPr="001E3DC7">
        <w:rPr>
          <w:rFonts w:ascii="Times New Roman" w:hAnsi="Times New Roman"/>
          <w:noProof/>
          <w:sz w:val="20"/>
          <w:szCs w:val="20"/>
          <w:vertAlign w:val="superscript"/>
          <w:lang w:val="en-GB" w:eastAsia="en-MY"/>
        </w:rPr>
        <w:t>2</w:t>
      </w:r>
      <w:r w:rsidRPr="001E3DC7">
        <w:rPr>
          <w:rFonts w:ascii="Times New Roman" w:hAnsi="Times New Roman"/>
          <w:noProof/>
          <w:sz w:val="20"/>
          <w:szCs w:val="20"/>
          <w:lang w:val="en-GB" w:eastAsia="en-MY"/>
        </w:rPr>
        <w:t xml:space="preserve">) greater than 0.999. </w:t>
      </w:r>
    </w:p>
    <w:p w:rsidR="001E3DC7" w:rsidRPr="001E3DC7" w:rsidRDefault="001E3DC7" w:rsidP="001E3DC7">
      <w:pPr>
        <w:adjustRightInd w:val="0"/>
        <w:spacing w:after="0" w:line="240" w:lineRule="auto"/>
        <w:rPr>
          <w:rFonts w:ascii="Times New Roman" w:hAnsi="Times New Roman"/>
          <w:noProof/>
          <w:sz w:val="20"/>
          <w:szCs w:val="20"/>
          <w:lang w:val="en-GB" w:eastAsia="en-MY"/>
        </w:rPr>
      </w:pPr>
    </w:p>
    <w:p w:rsidR="001E3DC7" w:rsidRPr="001E3DC7" w:rsidRDefault="001E3DC7" w:rsidP="001E3DC7">
      <w:pPr>
        <w:adjustRightInd w:val="0"/>
        <w:spacing w:after="0" w:line="240" w:lineRule="auto"/>
        <w:jc w:val="both"/>
        <w:rPr>
          <w:rFonts w:ascii="Times New Roman" w:hAnsi="Times New Roman"/>
          <w:noProof/>
          <w:color w:val="000000"/>
          <w:sz w:val="20"/>
          <w:szCs w:val="20"/>
          <w:lang w:val="en-GB" w:eastAsia="en-MY"/>
        </w:rPr>
      </w:pPr>
      <w:r w:rsidRPr="001E3DC7">
        <w:rPr>
          <w:rFonts w:ascii="Times New Roman" w:hAnsi="Times New Roman"/>
          <w:noProof/>
          <w:sz w:val="20"/>
          <w:szCs w:val="20"/>
          <w:lang w:val="en-GB" w:eastAsia="en-MY"/>
        </w:rPr>
        <w:t>As mentioned by [20] that  azadirachtin is a highly polar substance, hence water, the most polar with a polarity index (</w:t>
      </w:r>
      <w:r w:rsidRPr="001E3DC7">
        <w:rPr>
          <w:rFonts w:ascii="Times New Roman" w:hAnsi="Times New Roman"/>
          <w:i/>
          <w:noProof/>
          <w:sz w:val="20"/>
          <w:szCs w:val="20"/>
          <w:lang w:val="en-GB" w:eastAsia="en-MY"/>
        </w:rPr>
        <w:t>PI</w:t>
      </w:r>
      <w:r w:rsidRPr="001E3DC7">
        <w:rPr>
          <w:rFonts w:ascii="Times New Roman" w:hAnsi="Times New Roman"/>
          <w:noProof/>
          <w:sz w:val="20"/>
          <w:szCs w:val="20"/>
          <w:lang w:val="en-GB" w:eastAsia="en-MY"/>
        </w:rPr>
        <w:t>) of 9.0 [21] and polar organic solvents were selected and used in this study. Generally, aqueous alcohols of polar solvents particularly acetone (</w:t>
      </w:r>
      <w:r w:rsidRPr="001E3DC7">
        <w:rPr>
          <w:rFonts w:ascii="Times New Roman" w:hAnsi="Times New Roman"/>
          <w:i/>
          <w:noProof/>
          <w:sz w:val="20"/>
          <w:szCs w:val="20"/>
          <w:lang w:val="en-GB" w:eastAsia="en-MY"/>
        </w:rPr>
        <w:t>PI</w:t>
      </w:r>
      <w:r w:rsidRPr="001E3DC7">
        <w:rPr>
          <w:rFonts w:ascii="Times New Roman" w:hAnsi="Times New Roman"/>
          <w:noProof/>
          <w:sz w:val="20"/>
          <w:szCs w:val="20"/>
          <w:lang w:val="en-GB" w:eastAsia="en-MY"/>
        </w:rPr>
        <w:t>=5.1), ethanol (</w:t>
      </w:r>
      <w:r w:rsidRPr="001E3DC7">
        <w:rPr>
          <w:rFonts w:ascii="Times New Roman" w:hAnsi="Times New Roman"/>
          <w:i/>
          <w:noProof/>
          <w:sz w:val="20"/>
          <w:szCs w:val="20"/>
          <w:lang w:val="en-GB" w:eastAsia="en-MY"/>
        </w:rPr>
        <w:t>PI</w:t>
      </w:r>
      <w:r w:rsidRPr="001E3DC7">
        <w:rPr>
          <w:rFonts w:ascii="Times New Roman" w:hAnsi="Times New Roman"/>
          <w:noProof/>
          <w:sz w:val="20"/>
          <w:szCs w:val="20"/>
          <w:lang w:val="en-GB" w:eastAsia="en-MY"/>
        </w:rPr>
        <w:t>=5.2) and methanol (</w:t>
      </w:r>
      <w:r w:rsidRPr="001E3DC7">
        <w:rPr>
          <w:rFonts w:ascii="Times New Roman" w:hAnsi="Times New Roman"/>
          <w:i/>
          <w:noProof/>
          <w:sz w:val="20"/>
          <w:szCs w:val="20"/>
          <w:lang w:val="en-GB" w:eastAsia="en-MY"/>
        </w:rPr>
        <w:t>PI</w:t>
      </w:r>
      <w:r w:rsidRPr="001E3DC7">
        <w:rPr>
          <w:rFonts w:ascii="Times New Roman" w:hAnsi="Times New Roman"/>
          <w:noProof/>
          <w:sz w:val="20"/>
          <w:szCs w:val="20"/>
          <w:lang w:val="en-GB" w:eastAsia="en-MY"/>
        </w:rPr>
        <w:t xml:space="preserve">=5.1) are most commonly employed in extraction of azadirachtin from neem for reasons of lack of toxicity and abundance. Thus, a comparative study was conducted in evaluating the influence of acetone, ethanol, methanol and distilled water on the extraction efficiency of neem seed extract with regard to quantity of azadirachtin in each extract. The concentration of azadirachtin yield in neem seed crude extracts were quantified using slopes of the external standard calibration curves. The yields recorded for azadirachtin concentration were </w:t>
      </w:r>
      <w:r w:rsidRPr="001E3DC7">
        <w:rPr>
          <w:rFonts w:ascii="Times New Roman" w:hAnsi="Times New Roman"/>
          <w:noProof/>
          <w:color w:val="000000"/>
          <w:sz w:val="20"/>
          <w:szCs w:val="20"/>
          <w:lang w:val="en-GB" w:eastAsia="en-MY"/>
        </w:rPr>
        <w:t>0.0502%  (acetone), 0.0510% (ethanol), 0.0512% (methanol), and 0.0508% (water) in 100g</w:t>
      </w:r>
      <w:r w:rsidRPr="001E3DC7">
        <w:rPr>
          <w:rFonts w:ascii="Times New Roman" w:hAnsi="Times New Roman"/>
          <w:noProof/>
          <w:color w:val="000000"/>
          <w:sz w:val="20"/>
          <w:szCs w:val="20"/>
          <w:lang w:val="en-GB"/>
        </w:rPr>
        <w:t xml:space="preserve"> defatted neem seed </w:t>
      </w:r>
      <w:r w:rsidRPr="001E3DC7">
        <w:rPr>
          <w:rFonts w:ascii="Times New Roman" w:hAnsi="Times New Roman"/>
          <w:noProof/>
          <w:color w:val="000000"/>
          <w:sz w:val="20"/>
          <w:szCs w:val="20"/>
          <w:lang w:val="en-GB" w:eastAsia="en-MY"/>
        </w:rPr>
        <w:t xml:space="preserve">(Table 1). The quantity values of azadirachtin observed in this study were lower than the findings of [5] as they found that the methanol extraction of neem defatted marc afforded a concentrate of 125g/kg containing 2.2% of azadirachtin. In addition, the </w:t>
      </w:r>
      <w:r w:rsidRPr="001E3DC7">
        <w:rPr>
          <w:rFonts w:ascii="Times New Roman" w:hAnsi="Times New Roman"/>
          <w:sz w:val="20"/>
          <w:szCs w:val="20"/>
        </w:rPr>
        <w:t xml:space="preserve">quantities of </w:t>
      </w:r>
      <w:r w:rsidRPr="001E3DC7">
        <w:rPr>
          <w:rFonts w:ascii="Times New Roman" w:hAnsi="Times New Roman"/>
          <w:noProof/>
          <w:color w:val="000000"/>
          <w:sz w:val="20"/>
          <w:szCs w:val="20"/>
          <w:lang w:val="en-GB" w:eastAsia="en-MY"/>
        </w:rPr>
        <w:t xml:space="preserve">azadirachtin </w:t>
      </w:r>
      <w:r w:rsidRPr="001E3DC7">
        <w:rPr>
          <w:rFonts w:ascii="Times New Roman" w:hAnsi="Times New Roman"/>
          <w:sz w:val="20"/>
          <w:szCs w:val="20"/>
        </w:rPr>
        <w:t>extracted</w:t>
      </w:r>
      <w:r w:rsidRPr="001E3DC7">
        <w:rPr>
          <w:rFonts w:ascii="Times New Roman" w:hAnsi="Times New Roman"/>
          <w:noProof/>
          <w:color w:val="000000"/>
          <w:sz w:val="20"/>
          <w:szCs w:val="20"/>
          <w:lang w:val="en-GB" w:eastAsia="en-MY"/>
        </w:rPr>
        <w:t xml:space="preserve"> were found to vary with solvents polarity which in contrast to the expectations as yield of azadirachtin increases with increasing the polarity of solvent. Reference [22] reported that the amount of azadirachtin A extractable  from  neem  seeds  with  water  and  methanol  were  0.35mg and  0.24mg of 100g  dried  seeds,  respectively. </w:t>
      </w:r>
    </w:p>
    <w:p w:rsidR="001E3DC7" w:rsidRPr="001E3DC7" w:rsidRDefault="001E3DC7" w:rsidP="001E3DC7">
      <w:pPr>
        <w:adjustRightInd w:val="0"/>
        <w:spacing w:after="0" w:line="240" w:lineRule="auto"/>
        <w:jc w:val="both"/>
        <w:rPr>
          <w:rFonts w:ascii="Times New Roman" w:hAnsi="Times New Roman"/>
          <w:sz w:val="20"/>
          <w:szCs w:val="20"/>
        </w:rPr>
      </w:pPr>
    </w:p>
    <w:p w:rsidR="001E3DC7" w:rsidRPr="001E3DC7" w:rsidRDefault="001E3DC7" w:rsidP="001E3DC7">
      <w:pPr>
        <w:adjustRightInd w:val="0"/>
        <w:spacing w:after="0" w:line="240" w:lineRule="auto"/>
        <w:jc w:val="both"/>
        <w:rPr>
          <w:rFonts w:ascii="Times New Roman" w:hAnsi="Times New Roman"/>
          <w:noProof/>
          <w:color w:val="000000"/>
          <w:sz w:val="20"/>
          <w:szCs w:val="20"/>
          <w:lang w:val="en-GB" w:eastAsia="en-MY"/>
        </w:rPr>
      </w:pPr>
      <w:r w:rsidRPr="001E3DC7">
        <w:rPr>
          <w:rFonts w:ascii="Times New Roman" w:hAnsi="Times New Roman"/>
          <w:noProof/>
          <w:color w:val="000000"/>
          <w:sz w:val="20"/>
          <w:szCs w:val="20"/>
          <w:lang w:val="en-GB" w:eastAsia="en-MY"/>
        </w:rPr>
        <w:t xml:space="preserve">However, comparing extraction efficiency of azadirachtin from neem seed extracts with the analysis of variance (F-test=2.13), there were no significant differences (p&gt;0.05) between quantity of azadirachtin from the solvents employed (Table 1). It was afterwards concluded that extracted samples have only varied slightly between different solvents and the polarity of the solvents tested seem not significantly influence in enhanced the azadirachtin yields. </w:t>
      </w: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r w:rsidRPr="001E3DC7">
        <w:rPr>
          <w:rFonts w:ascii="Times New Roman" w:hAnsi="Times New Roman"/>
          <w:noProof/>
          <w:sz w:val="20"/>
          <w:szCs w:val="20"/>
        </w:rPr>
        <w:drawing>
          <wp:anchor distT="0" distB="0" distL="114300" distR="114300" simplePos="0" relativeHeight="251662848" behindDoc="0" locked="0" layoutInCell="1" allowOverlap="1" wp14:anchorId="379BC202" wp14:editId="6D6EA416">
            <wp:simplePos x="0" y="0"/>
            <wp:positionH relativeFrom="margin">
              <wp:posOffset>921385</wp:posOffset>
            </wp:positionH>
            <wp:positionV relativeFrom="margin">
              <wp:posOffset>4053205</wp:posOffset>
            </wp:positionV>
            <wp:extent cx="4122420" cy="2477135"/>
            <wp:effectExtent l="0" t="0" r="11430" b="18415"/>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rsidR="001E3DC7" w:rsidRPr="001E3DC7" w:rsidRDefault="001E3DC7" w:rsidP="001E3DC7">
      <w:pPr>
        <w:adjustRightInd w:val="0"/>
        <w:spacing w:after="0" w:line="240" w:lineRule="auto"/>
        <w:rPr>
          <w:rFonts w:ascii="Times New Roman" w:hAnsi="Times New Roman"/>
          <w:noProof/>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eastAsia="en-MY"/>
        </w:rPr>
      </w:pPr>
    </w:p>
    <w:p w:rsidR="001E3DC7" w:rsidRPr="001E3DC7" w:rsidRDefault="001E3DC7" w:rsidP="001E3DC7">
      <w:pPr>
        <w:adjustRightInd w:val="0"/>
        <w:spacing w:after="0" w:line="240" w:lineRule="auto"/>
        <w:jc w:val="center"/>
        <w:rPr>
          <w:rFonts w:ascii="Times New Roman" w:hAnsi="Times New Roman"/>
          <w:noProof/>
          <w:sz w:val="20"/>
          <w:szCs w:val="20"/>
          <w:lang w:val="en-GB" w:eastAsia="en-MY"/>
        </w:rPr>
      </w:pPr>
    </w:p>
    <w:p w:rsidR="001E3DC7" w:rsidRPr="001E3DC7" w:rsidRDefault="001E3DC7" w:rsidP="001E3DC7">
      <w:pPr>
        <w:adjustRightInd w:val="0"/>
        <w:spacing w:after="0" w:line="240" w:lineRule="auto"/>
        <w:jc w:val="center"/>
        <w:rPr>
          <w:rFonts w:ascii="Times New Roman" w:hAnsi="Times New Roman"/>
          <w:noProof/>
          <w:sz w:val="20"/>
          <w:szCs w:val="20"/>
          <w:lang w:val="en-GB" w:eastAsia="en-MY"/>
        </w:rPr>
      </w:pPr>
      <w:r w:rsidRPr="001E3DC7">
        <w:rPr>
          <w:rFonts w:ascii="Times New Roman" w:hAnsi="Times New Roman"/>
          <w:noProof/>
          <w:sz w:val="20"/>
          <w:szCs w:val="20"/>
          <w:lang w:val="en-GB" w:eastAsia="en-MY"/>
        </w:rPr>
        <w:t>Figure 1.  Calibration curve of azadirachtin (95% purity) as external standard at 215nm</w:t>
      </w:r>
    </w:p>
    <w:p w:rsidR="001E3DC7" w:rsidRPr="001E3DC7" w:rsidRDefault="001E3DC7" w:rsidP="001E3DC7">
      <w:pPr>
        <w:adjustRightInd w:val="0"/>
        <w:spacing w:after="0" w:line="240" w:lineRule="auto"/>
        <w:rPr>
          <w:rFonts w:ascii="Times New Roman" w:hAnsi="Times New Roman"/>
          <w:noProof/>
          <w:sz w:val="20"/>
          <w:szCs w:val="20"/>
          <w:lang w:val="en-GB" w:eastAsia="en-MY"/>
        </w:rPr>
      </w:pPr>
    </w:p>
    <w:p w:rsidR="001E3DC7" w:rsidRDefault="001E3DC7" w:rsidP="001E3DC7">
      <w:pPr>
        <w:adjustRightInd w:val="0"/>
        <w:spacing w:after="0" w:line="240" w:lineRule="auto"/>
        <w:rPr>
          <w:rFonts w:ascii="Times New Roman" w:hAnsi="Times New Roman"/>
          <w:noProof/>
          <w:sz w:val="20"/>
          <w:szCs w:val="20"/>
          <w:lang w:val="en-GB" w:eastAsia="en-MY"/>
        </w:rPr>
      </w:pPr>
    </w:p>
    <w:p w:rsidR="001E3DC7" w:rsidRDefault="001E3DC7" w:rsidP="001E3DC7">
      <w:pPr>
        <w:adjustRightInd w:val="0"/>
        <w:spacing w:after="0" w:line="240" w:lineRule="auto"/>
        <w:rPr>
          <w:rFonts w:ascii="Times New Roman" w:hAnsi="Times New Roman"/>
          <w:noProof/>
          <w:sz w:val="20"/>
          <w:szCs w:val="20"/>
          <w:lang w:val="en-GB" w:eastAsia="en-MY"/>
        </w:rPr>
      </w:pPr>
    </w:p>
    <w:p w:rsidR="001E3DC7" w:rsidRDefault="001E3DC7" w:rsidP="001E3DC7">
      <w:pPr>
        <w:adjustRightInd w:val="0"/>
        <w:spacing w:after="0" w:line="240" w:lineRule="auto"/>
        <w:rPr>
          <w:rFonts w:ascii="Times New Roman" w:hAnsi="Times New Roman"/>
          <w:noProof/>
          <w:sz w:val="20"/>
          <w:szCs w:val="20"/>
          <w:lang w:val="en-GB" w:eastAsia="en-MY"/>
        </w:rPr>
      </w:pPr>
    </w:p>
    <w:p w:rsidR="001E3DC7" w:rsidRDefault="001E3DC7" w:rsidP="001E3DC7">
      <w:pPr>
        <w:adjustRightInd w:val="0"/>
        <w:spacing w:after="0" w:line="240" w:lineRule="auto"/>
        <w:rPr>
          <w:rFonts w:ascii="Times New Roman" w:hAnsi="Times New Roman"/>
          <w:noProof/>
          <w:sz w:val="20"/>
          <w:szCs w:val="20"/>
          <w:lang w:val="en-GB" w:eastAsia="en-MY"/>
        </w:rPr>
      </w:pPr>
    </w:p>
    <w:p w:rsidR="001E3DC7" w:rsidRPr="001E3DC7" w:rsidRDefault="001E3DC7" w:rsidP="001E3DC7">
      <w:pPr>
        <w:adjustRightInd w:val="0"/>
        <w:spacing w:after="0" w:line="240" w:lineRule="auto"/>
        <w:rPr>
          <w:rFonts w:ascii="Times New Roman" w:hAnsi="Times New Roman"/>
          <w:noProof/>
          <w:sz w:val="20"/>
          <w:szCs w:val="20"/>
          <w:lang w:val="en-GB" w:eastAsia="en-MY"/>
        </w:rPr>
      </w:pPr>
    </w:p>
    <w:p w:rsidR="001E3DC7" w:rsidRPr="001E3DC7" w:rsidRDefault="001E3DC7" w:rsidP="001E3DC7">
      <w:pPr>
        <w:adjustRightInd w:val="0"/>
        <w:spacing w:after="12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lastRenderedPageBreak/>
        <w:t>Table 1.  Quantity of azadirachtin in neem seed extract</w:t>
      </w:r>
    </w:p>
    <w:tbl>
      <w:tblPr>
        <w:tblW w:w="0" w:type="auto"/>
        <w:jc w:val="center"/>
        <w:tblInd w:w="-349" w:type="dxa"/>
        <w:tblBorders>
          <w:top w:val="single" w:sz="8" w:space="0" w:color="4F81BD"/>
          <w:bottom w:val="single" w:sz="8" w:space="0" w:color="4F81BD"/>
        </w:tblBorders>
        <w:tblLook w:val="04A0" w:firstRow="1" w:lastRow="0" w:firstColumn="1" w:lastColumn="0" w:noHBand="0" w:noVBand="1"/>
      </w:tblPr>
      <w:tblGrid>
        <w:gridCol w:w="1762"/>
        <w:gridCol w:w="901"/>
        <w:gridCol w:w="901"/>
        <w:gridCol w:w="983"/>
        <w:gridCol w:w="901"/>
        <w:gridCol w:w="672"/>
        <w:gridCol w:w="838"/>
      </w:tblGrid>
      <w:tr w:rsidR="001E3DC7" w:rsidRPr="001E3DC7" w:rsidTr="001E3DC7">
        <w:trPr>
          <w:trHeight w:val="397"/>
          <w:jc w:val="center"/>
        </w:trPr>
        <w:tc>
          <w:tcPr>
            <w:tcW w:w="1762" w:type="dxa"/>
            <w:vMerge w:val="restart"/>
            <w:tcBorders>
              <w:top w:val="single" w:sz="4" w:space="0" w:color="auto"/>
              <w:left w:val="nil"/>
              <w:bottom w:val="single" w:sz="8" w:space="0" w:color="4F81BD"/>
              <w:right w:val="nil"/>
            </w:tcBorders>
            <w:shd w:val="clear" w:color="auto" w:fill="auto"/>
          </w:tcPr>
          <w:p w:rsidR="001E3DC7" w:rsidRPr="001E3DC7" w:rsidRDefault="001E3DC7" w:rsidP="001E3DC7">
            <w:pPr>
              <w:spacing w:after="0" w:line="240" w:lineRule="auto"/>
              <w:jc w:val="center"/>
              <w:rPr>
                <w:rFonts w:ascii="Times New Roman" w:hAnsi="Times New Roman"/>
                <w:bCs/>
                <w:noProof/>
                <w:color w:val="000000"/>
                <w:sz w:val="20"/>
                <w:szCs w:val="20"/>
                <w:lang w:val="en-GB"/>
              </w:rPr>
            </w:pPr>
          </w:p>
        </w:tc>
        <w:tc>
          <w:tcPr>
            <w:tcW w:w="0" w:type="auto"/>
            <w:gridSpan w:val="4"/>
            <w:tcBorders>
              <w:top w:val="single" w:sz="4" w:space="0" w:color="auto"/>
              <w:left w:val="nil"/>
              <w:bottom w:val="single" w:sz="4" w:space="0" w:color="auto"/>
              <w:right w:val="nil"/>
            </w:tcBorders>
            <w:shd w:val="clear" w:color="auto" w:fill="auto"/>
            <w:vAlign w:val="center"/>
          </w:tcPr>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noProof/>
                <w:color w:val="000000"/>
                <w:sz w:val="20"/>
                <w:szCs w:val="20"/>
                <w:lang w:val="en-GB" w:eastAsia="en-MY"/>
              </w:rPr>
              <w:t>Quantity in 100g</w:t>
            </w:r>
            <w:r w:rsidRPr="001E3DC7">
              <w:rPr>
                <w:rFonts w:ascii="Times New Roman" w:hAnsi="Times New Roman"/>
                <w:bCs/>
                <w:noProof/>
                <w:color w:val="000000"/>
                <w:sz w:val="20"/>
                <w:szCs w:val="20"/>
                <w:lang w:val="en-GB"/>
              </w:rPr>
              <w:t xml:space="preserve"> defatted neem seed</w:t>
            </w:r>
          </w:p>
        </w:tc>
        <w:tc>
          <w:tcPr>
            <w:tcW w:w="0" w:type="auto"/>
            <w:vMerge w:val="restart"/>
            <w:tcBorders>
              <w:top w:val="single" w:sz="4" w:space="0" w:color="auto"/>
              <w:left w:val="nil"/>
              <w:bottom w:val="single" w:sz="8" w:space="0" w:color="4F81BD"/>
              <w:right w:val="nil"/>
            </w:tcBorders>
            <w:shd w:val="clear" w:color="auto" w:fill="auto"/>
            <w:vAlign w:val="center"/>
          </w:tcPr>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noProof/>
                <w:color w:val="000000"/>
                <w:sz w:val="20"/>
                <w:szCs w:val="20"/>
                <w:lang w:val="en-GB"/>
              </w:rPr>
              <w:t>F-test</w:t>
            </w:r>
          </w:p>
        </w:tc>
        <w:tc>
          <w:tcPr>
            <w:tcW w:w="0" w:type="auto"/>
            <w:vMerge w:val="restart"/>
            <w:tcBorders>
              <w:top w:val="single" w:sz="4" w:space="0" w:color="auto"/>
              <w:left w:val="nil"/>
              <w:bottom w:val="single" w:sz="8" w:space="0" w:color="4F81BD"/>
              <w:right w:val="nil"/>
            </w:tcBorders>
            <w:shd w:val="clear" w:color="auto" w:fill="auto"/>
            <w:vAlign w:val="center"/>
          </w:tcPr>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i/>
                <w:noProof/>
                <w:color w:val="000000"/>
                <w:sz w:val="20"/>
                <w:szCs w:val="20"/>
                <w:lang w:val="en-GB"/>
              </w:rPr>
              <w:t>P-</w:t>
            </w:r>
            <w:r w:rsidRPr="001E3DC7">
              <w:rPr>
                <w:rFonts w:ascii="Times New Roman" w:hAnsi="Times New Roman"/>
                <w:bCs/>
                <w:noProof/>
                <w:color w:val="000000"/>
                <w:sz w:val="20"/>
                <w:szCs w:val="20"/>
                <w:lang w:val="en-GB"/>
              </w:rPr>
              <w:t>value</w:t>
            </w:r>
          </w:p>
        </w:tc>
      </w:tr>
      <w:tr w:rsidR="001E3DC7" w:rsidRPr="001E3DC7" w:rsidTr="001E3DC7">
        <w:trPr>
          <w:trHeight w:val="397"/>
          <w:jc w:val="center"/>
        </w:trPr>
        <w:tc>
          <w:tcPr>
            <w:tcW w:w="1762" w:type="dxa"/>
            <w:vMerge/>
            <w:tcBorders>
              <w:left w:val="nil"/>
              <w:right w:val="nil"/>
            </w:tcBorders>
            <w:shd w:val="clear" w:color="auto" w:fill="auto"/>
          </w:tcPr>
          <w:p w:rsidR="001E3DC7" w:rsidRPr="001E3DC7" w:rsidRDefault="001E3DC7" w:rsidP="001E3DC7">
            <w:pPr>
              <w:spacing w:after="0" w:line="240" w:lineRule="auto"/>
              <w:jc w:val="center"/>
              <w:rPr>
                <w:rFonts w:ascii="Times New Roman" w:hAnsi="Times New Roman"/>
                <w:bCs/>
                <w:noProof/>
                <w:color w:val="000000"/>
                <w:sz w:val="20"/>
                <w:szCs w:val="20"/>
                <w:lang w:val="en-GB"/>
              </w:rPr>
            </w:pPr>
          </w:p>
        </w:tc>
        <w:tc>
          <w:tcPr>
            <w:tcW w:w="0" w:type="auto"/>
            <w:tcBorders>
              <w:top w:val="single" w:sz="4" w:space="0" w:color="auto"/>
              <w:left w:val="nil"/>
              <w:bottom w:val="single" w:sz="4" w:space="0" w:color="auto"/>
              <w:right w:val="nil"/>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 xml:space="preserve">Acetone </w:t>
            </w:r>
          </w:p>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w:t>
            </w:r>
            <w:r w:rsidRPr="001E3DC7">
              <w:rPr>
                <w:rFonts w:ascii="Times New Roman" w:hAnsi="Times New Roman"/>
                <w:i/>
                <w:noProof/>
                <w:color w:val="000000"/>
                <w:sz w:val="20"/>
                <w:szCs w:val="20"/>
                <w:lang w:val="en-GB"/>
              </w:rPr>
              <w:t>PI</w:t>
            </w:r>
            <w:r w:rsidRPr="001E3DC7">
              <w:rPr>
                <w:rFonts w:ascii="Times New Roman" w:hAnsi="Times New Roman"/>
                <w:noProof/>
                <w:color w:val="000000"/>
                <w:sz w:val="20"/>
                <w:szCs w:val="20"/>
                <w:lang w:val="en-GB"/>
              </w:rPr>
              <w:t>=5.1)</w:t>
            </w:r>
          </w:p>
        </w:tc>
        <w:tc>
          <w:tcPr>
            <w:tcW w:w="0" w:type="auto"/>
            <w:tcBorders>
              <w:top w:val="single" w:sz="4" w:space="0" w:color="auto"/>
              <w:left w:val="nil"/>
              <w:bottom w:val="single" w:sz="4" w:space="0" w:color="auto"/>
              <w:right w:val="nil"/>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 xml:space="preserve">Ethanol </w:t>
            </w:r>
          </w:p>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w:t>
            </w:r>
            <w:r w:rsidRPr="001E3DC7">
              <w:rPr>
                <w:rFonts w:ascii="Times New Roman" w:hAnsi="Times New Roman"/>
                <w:i/>
                <w:noProof/>
                <w:color w:val="000000"/>
                <w:sz w:val="20"/>
                <w:szCs w:val="20"/>
                <w:lang w:val="en-GB"/>
              </w:rPr>
              <w:t>PI</w:t>
            </w:r>
            <w:r w:rsidRPr="001E3DC7">
              <w:rPr>
                <w:rFonts w:ascii="Times New Roman" w:hAnsi="Times New Roman"/>
                <w:noProof/>
                <w:color w:val="000000"/>
                <w:sz w:val="20"/>
                <w:szCs w:val="20"/>
                <w:lang w:val="en-GB"/>
              </w:rPr>
              <w:t>=5.2)</w:t>
            </w:r>
          </w:p>
        </w:tc>
        <w:tc>
          <w:tcPr>
            <w:tcW w:w="0" w:type="auto"/>
            <w:tcBorders>
              <w:top w:val="single" w:sz="4" w:space="0" w:color="auto"/>
              <w:left w:val="nil"/>
              <w:bottom w:val="single" w:sz="4" w:space="0" w:color="auto"/>
              <w:right w:val="nil"/>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 xml:space="preserve">Methanol </w:t>
            </w:r>
          </w:p>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w:t>
            </w:r>
            <w:r w:rsidRPr="001E3DC7">
              <w:rPr>
                <w:rFonts w:ascii="Times New Roman" w:hAnsi="Times New Roman"/>
                <w:i/>
                <w:noProof/>
                <w:color w:val="000000"/>
                <w:sz w:val="20"/>
                <w:szCs w:val="20"/>
                <w:lang w:val="en-GB"/>
              </w:rPr>
              <w:t>PI</w:t>
            </w:r>
            <w:r w:rsidRPr="001E3DC7">
              <w:rPr>
                <w:rFonts w:ascii="Times New Roman" w:hAnsi="Times New Roman"/>
                <w:noProof/>
                <w:color w:val="000000"/>
                <w:sz w:val="20"/>
                <w:szCs w:val="20"/>
                <w:lang w:val="en-GB"/>
              </w:rPr>
              <w:t>=5.1)</w:t>
            </w:r>
          </w:p>
        </w:tc>
        <w:tc>
          <w:tcPr>
            <w:tcW w:w="0" w:type="auto"/>
            <w:tcBorders>
              <w:top w:val="single" w:sz="4" w:space="0" w:color="auto"/>
              <w:left w:val="nil"/>
              <w:bottom w:val="single" w:sz="4" w:space="0" w:color="auto"/>
              <w:right w:val="nil"/>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 xml:space="preserve">Water </w:t>
            </w:r>
          </w:p>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w:t>
            </w:r>
            <w:r w:rsidRPr="001E3DC7">
              <w:rPr>
                <w:rFonts w:ascii="Times New Roman" w:hAnsi="Times New Roman"/>
                <w:i/>
                <w:noProof/>
                <w:color w:val="000000"/>
                <w:sz w:val="20"/>
                <w:szCs w:val="20"/>
                <w:lang w:val="en-GB"/>
              </w:rPr>
              <w:t>PI</w:t>
            </w:r>
            <w:r w:rsidRPr="001E3DC7">
              <w:rPr>
                <w:rFonts w:ascii="Times New Roman" w:hAnsi="Times New Roman"/>
                <w:noProof/>
                <w:color w:val="000000"/>
                <w:sz w:val="20"/>
                <w:szCs w:val="20"/>
                <w:lang w:val="en-GB"/>
              </w:rPr>
              <w:t>=9.0)</w:t>
            </w:r>
          </w:p>
        </w:tc>
        <w:tc>
          <w:tcPr>
            <w:tcW w:w="0" w:type="auto"/>
            <w:vMerge/>
            <w:tcBorders>
              <w:left w:val="nil"/>
              <w:bottom w:val="single" w:sz="4" w:space="0" w:color="auto"/>
              <w:right w:val="nil"/>
            </w:tcBorders>
            <w:shd w:val="clear" w:color="auto" w:fill="auto"/>
          </w:tcPr>
          <w:p w:rsidR="001E3DC7" w:rsidRPr="001E3DC7" w:rsidRDefault="001E3DC7" w:rsidP="001E3DC7">
            <w:pPr>
              <w:spacing w:after="0" w:line="240" w:lineRule="auto"/>
              <w:jc w:val="center"/>
              <w:rPr>
                <w:rFonts w:ascii="Times New Roman" w:hAnsi="Times New Roman"/>
                <w:noProof/>
                <w:color w:val="000000"/>
                <w:sz w:val="20"/>
                <w:szCs w:val="20"/>
                <w:lang w:val="en-GB"/>
              </w:rPr>
            </w:pPr>
          </w:p>
        </w:tc>
        <w:tc>
          <w:tcPr>
            <w:tcW w:w="0" w:type="auto"/>
            <w:vMerge/>
            <w:tcBorders>
              <w:left w:val="nil"/>
              <w:bottom w:val="single" w:sz="4" w:space="0" w:color="auto"/>
              <w:right w:val="nil"/>
            </w:tcBorders>
            <w:shd w:val="clear" w:color="auto" w:fill="auto"/>
          </w:tcPr>
          <w:p w:rsidR="001E3DC7" w:rsidRPr="001E3DC7" w:rsidRDefault="001E3DC7" w:rsidP="001E3DC7">
            <w:pPr>
              <w:spacing w:after="0" w:line="240" w:lineRule="auto"/>
              <w:jc w:val="center"/>
              <w:rPr>
                <w:rFonts w:ascii="Times New Roman" w:hAnsi="Times New Roman"/>
                <w:noProof/>
                <w:color w:val="000000"/>
                <w:sz w:val="20"/>
                <w:szCs w:val="20"/>
                <w:lang w:val="en-GB"/>
              </w:rPr>
            </w:pPr>
          </w:p>
        </w:tc>
      </w:tr>
      <w:tr w:rsidR="001E3DC7" w:rsidRPr="001E3DC7" w:rsidTr="001E3DC7">
        <w:trPr>
          <w:trHeight w:val="397"/>
          <w:jc w:val="center"/>
        </w:trPr>
        <w:tc>
          <w:tcPr>
            <w:tcW w:w="1762" w:type="dxa"/>
            <w:tcBorders>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noProof/>
                <w:color w:val="000000"/>
                <w:sz w:val="20"/>
                <w:szCs w:val="20"/>
                <w:lang w:val="en-GB"/>
              </w:rPr>
              <w:t>Azadirachtin</w:t>
            </w:r>
          </w:p>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noProof/>
                <w:color w:val="000000"/>
                <w:sz w:val="20"/>
                <w:szCs w:val="20"/>
                <w:lang w:val="en-GB"/>
              </w:rPr>
              <w:t>concentration</w:t>
            </w:r>
          </w:p>
          <w:p w:rsidR="001E3DC7" w:rsidRPr="001E3DC7" w:rsidRDefault="001E3DC7" w:rsidP="001E3DC7">
            <w:pPr>
              <w:spacing w:after="0" w:line="240" w:lineRule="auto"/>
              <w:jc w:val="center"/>
              <w:rPr>
                <w:rFonts w:ascii="Times New Roman" w:hAnsi="Times New Roman"/>
                <w:bCs/>
                <w:noProof/>
                <w:color w:val="000000"/>
                <w:sz w:val="20"/>
                <w:szCs w:val="20"/>
                <w:lang w:val="en-GB"/>
              </w:rPr>
            </w:pPr>
            <w:r w:rsidRPr="001E3DC7">
              <w:rPr>
                <w:rFonts w:ascii="Times New Roman" w:hAnsi="Times New Roman"/>
                <w:bCs/>
                <w:noProof/>
                <w:color w:val="000000"/>
                <w:sz w:val="20"/>
                <w:szCs w:val="20"/>
                <w:lang w:val="en-GB"/>
              </w:rPr>
              <w:t>(%)</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eastAsia="en-MY"/>
              </w:rPr>
              <w:t>0.0502</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eastAsia="en-MY"/>
              </w:rPr>
              <w:t>0.0510</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eastAsia="en-MY"/>
              </w:rPr>
              <w:t>0.0512</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eastAsia="en-MY"/>
              </w:rPr>
              <w:t>0.0508</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eastAsia="en-MY"/>
              </w:rPr>
            </w:pPr>
            <w:r w:rsidRPr="001E3DC7">
              <w:rPr>
                <w:rFonts w:ascii="Times New Roman" w:hAnsi="Times New Roman"/>
                <w:noProof/>
                <w:color w:val="000000"/>
                <w:sz w:val="20"/>
                <w:szCs w:val="20"/>
                <w:lang w:val="en-GB"/>
              </w:rPr>
              <w:t>2.13</w:t>
            </w:r>
          </w:p>
        </w:tc>
        <w:tc>
          <w:tcPr>
            <w:tcW w:w="0" w:type="auto"/>
            <w:tcBorders>
              <w:top w:val="single" w:sz="4" w:space="0" w:color="auto"/>
              <w:bottom w:val="single" w:sz="4" w:space="0" w:color="auto"/>
            </w:tcBorders>
            <w:shd w:val="clear" w:color="auto" w:fill="auto"/>
            <w:vAlign w:val="center"/>
          </w:tcPr>
          <w:p w:rsidR="001E3DC7" w:rsidRPr="001E3DC7" w:rsidRDefault="001E3DC7" w:rsidP="001E3DC7">
            <w:pPr>
              <w:spacing w:after="0" w:line="240" w:lineRule="auto"/>
              <w:jc w:val="center"/>
              <w:rPr>
                <w:rFonts w:ascii="Times New Roman" w:hAnsi="Times New Roman"/>
                <w:noProof/>
                <w:color w:val="000000"/>
                <w:sz w:val="20"/>
                <w:szCs w:val="20"/>
                <w:lang w:val="en-GB" w:eastAsia="en-MY"/>
              </w:rPr>
            </w:pPr>
            <w:r w:rsidRPr="001E3DC7">
              <w:rPr>
                <w:rFonts w:ascii="Times New Roman" w:hAnsi="Times New Roman"/>
                <w:noProof/>
                <w:color w:val="000000"/>
                <w:sz w:val="20"/>
                <w:szCs w:val="20"/>
                <w:lang w:val="en-GB"/>
              </w:rPr>
              <w:t>0.174</w:t>
            </w:r>
          </w:p>
        </w:tc>
      </w:tr>
    </w:tbl>
    <w:p w:rsidR="001E3DC7" w:rsidRPr="001E3DC7" w:rsidRDefault="001E3DC7" w:rsidP="001E3DC7">
      <w:pPr>
        <w:adjustRightInd w:val="0"/>
        <w:spacing w:before="60" w:after="0" w:line="240" w:lineRule="auto"/>
        <w:jc w:val="center"/>
        <w:rPr>
          <w:rFonts w:ascii="Times New Roman" w:hAnsi="Times New Roman"/>
          <w:bCs/>
          <w:iCs/>
          <w:noProof/>
          <w:sz w:val="20"/>
          <w:szCs w:val="20"/>
          <w:lang w:val="en-GB" w:eastAsia="en-MY"/>
        </w:rPr>
      </w:pPr>
      <w:r w:rsidRPr="001E3DC7">
        <w:rPr>
          <w:rFonts w:ascii="Times New Roman" w:hAnsi="Times New Roman"/>
          <w:bCs/>
          <w:iCs/>
          <w:noProof/>
          <w:sz w:val="20"/>
          <w:szCs w:val="20"/>
          <w:lang w:val="en-GB" w:eastAsia="en-MY"/>
        </w:rPr>
        <w:t>*</w:t>
      </w:r>
      <w:r w:rsidRPr="001E3DC7">
        <w:rPr>
          <w:rFonts w:ascii="Times New Roman" w:hAnsi="Times New Roman"/>
          <w:bCs/>
          <w:i/>
          <w:iCs/>
          <w:noProof/>
          <w:sz w:val="20"/>
          <w:szCs w:val="20"/>
          <w:lang w:val="en-GB" w:eastAsia="en-MY"/>
        </w:rPr>
        <w:t>PI</w:t>
      </w:r>
      <w:r w:rsidRPr="001E3DC7">
        <w:rPr>
          <w:rFonts w:ascii="Times New Roman" w:hAnsi="Times New Roman"/>
          <w:bCs/>
          <w:iCs/>
          <w:noProof/>
          <w:sz w:val="20"/>
          <w:szCs w:val="20"/>
          <w:lang w:val="en-GB" w:eastAsia="en-MY"/>
        </w:rPr>
        <w:t>: Polarity Index; F-test: Analysis of variance (ANOVA); values significant at p&lt;0.05</w:t>
      </w:r>
    </w:p>
    <w:p w:rsidR="001E3DC7" w:rsidRPr="001E3DC7" w:rsidRDefault="001E3DC7" w:rsidP="001E3DC7">
      <w:pPr>
        <w:adjustRightInd w:val="0"/>
        <w:spacing w:after="0" w:line="240" w:lineRule="auto"/>
        <w:jc w:val="both"/>
        <w:rPr>
          <w:rFonts w:ascii="Times New Roman" w:hAnsi="Times New Roman"/>
          <w:noProof/>
          <w:sz w:val="20"/>
          <w:szCs w:val="20"/>
          <w:lang w:val="en-GB" w:eastAsia="en-MY"/>
        </w:rPr>
      </w:pPr>
    </w:p>
    <w:p w:rsidR="001E3DC7" w:rsidRPr="001E3DC7" w:rsidRDefault="001E3DC7" w:rsidP="001E3DC7">
      <w:pPr>
        <w:adjustRightInd w:val="0"/>
        <w:spacing w:after="0" w:line="240" w:lineRule="auto"/>
        <w:rPr>
          <w:rFonts w:ascii="Times New Roman" w:hAnsi="Times New Roman"/>
          <w:noProof/>
          <w:sz w:val="20"/>
          <w:szCs w:val="20"/>
          <w:lang w:val="en-GB" w:eastAsia="en-MY"/>
        </w:rPr>
      </w:pPr>
    </w:p>
    <w:p w:rsidR="001E3DC7" w:rsidRPr="001E3DC7" w:rsidRDefault="001E3DC7" w:rsidP="001E3DC7">
      <w:pPr>
        <w:spacing w:after="0" w:line="240" w:lineRule="auto"/>
        <w:rPr>
          <w:rFonts w:ascii="Times New Roman" w:hAnsi="Times New Roman"/>
          <w:b/>
          <w:noProof/>
          <w:color w:val="000000"/>
          <w:sz w:val="20"/>
          <w:szCs w:val="20"/>
          <w:lang w:val="en-GB"/>
        </w:rPr>
      </w:pPr>
      <w:r w:rsidRPr="001E3DC7">
        <w:rPr>
          <w:rFonts w:ascii="Times New Roman" w:hAnsi="Times New Roman"/>
          <w:b/>
          <w:noProof/>
          <w:color w:val="000000"/>
          <w:sz w:val="20"/>
          <w:szCs w:val="20"/>
          <w:lang w:val="en-GB"/>
        </w:rPr>
        <w:t>Molluscicidal Efficacy of Neem Crude Extract</w:t>
      </w:r>
    </w:p>
    <w:p w:rsidR="001E3DC7" w:rsidRPr="001E3DC7" w:rsidRDefault="001E3DC7" w:rsidP="001E3DC7">
      <w:pPr>
        <w:spacing w:after="0" w:line="240" w:lineRule="auto"/>
        <w:jc w:val="both"/>
        <w:rPr>
          <w:rStyle w:val="A7"/>
          <w:rFonts w:ascii="Times New Roman" w:hAnsi="Times New Roman"/>
        </w:rPr>
      </w:pPr>
      <w:r w:rsidRPr="001E3DC7">
        <w:rPr>
          <w:rFonts w:ascii="Times New Roman" w:hAnsi="Times New Roman"/>
          <w:noProof/>
          <w:color w:val="000000"/>
          <w:sz w:val="20"/>
          <w:szCs w:val="20"/>
          <w:lang w:val="en-GB"/>
        </w:rPr>
        <w:t>Molluscicidal efficacy of neem seed crude extracts using different organic solvents were tested against golden apple snail. Mortality of snails after 96 hours exposure were used for monitoring the molluscicidal efficacy. Our findings indicate that the exposure time and concentration of extracts are affected the toxicity of neem seed extract, as there was a significant correlation between the mortality rate with exposure time and concentrations. Figure 2 presented the mortality rate of snail after exposed to neem seed crude extracts for 24, 48, 72 and 96 hours. From the result, the mortality rate of golden apple snail were significantly increase (p&lt;0.05) as time increase for all extract. The mortality of snail were gradually increase from 24 hours till 72 hours of exposures, but after 96 hours, it was observed that the mortality rate had declined. Similar trend of toxicity was observed in case of acetone, ethanol and methanol extracts against golden apple snail except for aqueous extract which it was inconsistance.</w:t>
      </w:r>
      <w:r w:rsidRPr="001E3DC7">
        <w:rPr>
          <w:rStyle w:val="A7"/>
          <w:rFonts w:ascii="Times New Roman" w:hAnsi="Times New Roman"/>
        </w:rPr>
        <w:t xml:space="preserve"> </w:t>
      </w:r>
    </w:p>
    <w:p w:rsidR="001E3DC7" w:rsidRPr="001E3DC7" w:rsidRDefault="001E3DC7" w:rsidP="001E3DC7">
      <w:pPr>
        <w:spacing w:after="0" w:line="240" w:lineRule="auto"/>
        <w:rPr>
          <w:rStyle w:val="A7"/>
          <w:rFonts w:ascii="Times New Roman" w:hAnsi="Times New Roman"/>
        </w:rPr>
      </w:pPr>
    </w:p>
    <w:p w:rsidR="001E3DC7" w:rsidRPr="001E3DC7" w:rsidRDefault="001E3DC7" w:rsidP="001E3DC7">
      <w:pPr>
        <w:spacing w:after="0" w:line="240" w:lineRule="auto"/>
        <w:jc w:val="both"/>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Analysis of variance (ANOVA) indicated that the mortality of golden apple snail were significantly different between groups (between</w:t>
      </w:r>
      <w:r w:rsidRPr="001E3DC7">
        <w:rPr>
          <w:rFonts w:ascii="Times New Roman" w:hAnsi="Times New Roman"/>
          <w:color w:val="000000"/>
          <w:sz w:val="20"/>
          <w:szCs w:val="20"/>
        </w:rPr>
        <w:t xml:space="preserve"> </w:t>
      </w:r>
      <w:r w:rsidRPr="001E3DC7">
        <w:rPr>
          <w:rFonts w:ascii="Times New Roman" w:hAnsi="Times New Roman"/>
          <w:noProof/>
          <w:color w:val="000000"/>
          <w:sz w:val="20"/>
          <w:szCs w:val="20"/>
          <w:lang w:val="en-GB"/>
        </w:rPr>
        <w:t xml:space="preserve">time (hour) = 53.89, p&lt;0.05; between solvent = 8.90, p&lt;0.05). However, the results showed no significant interaction between time and solvent on snail mortality at 96 hours after treatment (time*solvent = 1.24, p&gt;0.05) (Table 2). </w:t>
      </w:r>
    </w:p>
    <w:p w:rsidR="001E3DC7" w:rsidRPr="001E3DC7" w:rsidRDefault="001E3DC7" w:rsidP="001E3DC7">
      <w:pPr>
        <w:spacing w:after="0" w:line="240" w:lineRule="auto"/>
        <w:rPr>
          <w:rFonts w:ascii="Times New Roman" w:hAnsi="Times New Roman"/>
          <w:noProof/>
          <w:color w:val="000000"/>
          <w:sz w:val="20"/>
          <w:szCs w:val="20"/>
          <w:lang w:val="en-GB"/>
        </w:rPr>
      </w:pPr>
    </w:p>
    <w:p w:rsidR="001E3DC7" w:rsidRPr="001E3DC7" w:rsidRDefault="001E3DC7" w:rsidP="001E3DC7">
      <w:pPr>
        <w:spacing w:after="0" w:line="240" w:lineRule="auto"/>
        <w:rPr>
          <w:rFonts w:ascii="Times New Roman" w:hAnsi="Times New Roman"/>
          <w:noProof/>
          <w:color w:val="000000"/>
          <w:sz w:val="20"/>
          <w:szCs w:val="20"/>
          <w:lang w:val="en-GB"/>
        </w:rPr>
      </w:pPr>
    </w:p>
    <w:p w:rsidR="001E3DC7" w:rsidRPr="001E3DC7" w:rsidRDefault="001E3DC7" w:rsidP="001E3DC7">
      <w:pPr>
        <w:spacing w:after="0" w:line="240" w:lineRule="auto"/>
        <w:rPr>
          <w:rFonts w:ascii="Times New Roman" w:hAnsi="Times New Roman"/>
          <w:noProof/>
          <w:color w:val="000000"/>
          <w:sz w:val="20"/>
          <w:szCs w:val="20"/>
          <w:lang w:val="en-GB"/>
        </w:rPr>
      </w:pPr>
      <w:r w:rsidRPr="001E3DC7">
        <w:rPr>
          <w:rFonts w:ascii="Times New Roman" w:hAnsi="Times New Roman"/>
          <w:noProof/>
          <w:color w:val="000000"/>
          <w:sz w:val="20"/>
          <w:szCs w:val="20"/>
        </w:rPr>
        <w:drawing>
          <wp:anchor distT="0" distB="0" distL="114300" distR="114300" simplePos="0" relativeHeight="251660800" behindDoc="0" locked="0" layoutInCell="1" allowOverlap="1" wp14:anchorId="021FF9BE" wp14:editId="1FBC9EBB">
            <wp:simplePos x="0" y="0"/>
            <wp:positionH relativeFrom="column">
              <wp:posOffset>723900</wp:posOffset>
            </wp:positionH>
            <wp:positionV relativeFrom="paragraph">
              <wp:posOffset>15875</wp:posOffset>
            </wp:positionV>
            <wp:extent cx="4358005" cy="2905125"/>
            <wp:effectExtent l="0" t="0" r="444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358005" cy="2905125"/>
                    </a:xfrm>
                    <a:prstGeom prst="rect">
                      <a:avLst/>
                    </a:prstGeom>
                    <a:noFill/>
                    <a:ln w="9525">
                      <a:noFill/>
                      <a:miter lim="800000"/>
                      <a:headEnd/>
                      <a:tailEnd/>
                    </a:ln>
                  </pic:spPr>
                </pic:pic>
              </a:graphicData>
            </a:graphic>
          </wp:anchor>
        </w:drawing>
      </w:r>
    </w:p>
    <w:p w:rsidR="001E3DC7" w:rsidRPr="001E3DC7" w:rsidRDefault="001E3DC7" w:rsidP="001E3DC7">
      <w:pPr>
        <w:adjustRightInd w:val="0"/>
        <w:spacing w:after="0" w:line="240" w:lineRule="auto"/>
        <w:rPr>
          <w:rFonts w:ascii="Times New Roman" w:hAnsi="Times New Roman"/>
          <w:noProof/>
          <w:color w:val="000000"/>
          <w:sz w:val="20"/>
          <w:szCs w:val="20"/>
          <w:lang w:val="en-MY"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MY"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MY" w:eastAsia="en-MY"/>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adjustRightInd w:val="0"/>
        <w:spacing w:after="0" w:line="240" w:lineRule="auto"/>
        <w:rPr>
          <w:rFonts w:ascii="Times New Roman" w:hAnsi="Times New Roman"/>
          <w:noProof/>
          <w:color w:val="000000"/>
          <w:sz w:val="20"/>
          <w:szCs w:val="20"/>
          <w:lang w:val="en-GB"/>
        </w:rPr>
      </w:pPr>
    </w:p>
    <w:p w:rsidR="001E3DC7" w:rsidRPr="001E3DC7" w:rsidRDefault="001E3DC7" w:rsidP="001E3DC7">
      <w:pPr>
        <w:spacing w:after="0" w:line="240" w:lineRule="auto"/>
        <w:rPr>
          <w:rFonts w:ascii="Times New Roman" w:hAnsi="Times New Roman"/>
          <w:b/>
          <w:noProof/>
          <w:color w:val="000000"/>
          <w:sz w:val="20"/>
          <w:szCs w:val="20"/>
          <w:lang w:val="en-GB"/>
        </w:rPr>
      </w:pPr>
    </w:p>
    <w:p w:rsidR="001E3DC7" w:rsidRPr="001E3DC7" w:rsidRDefault="001E3DC7" w:rsidP="001E3DC7">
      <w:pPr>
        <w:spacing w:after="0" w:line="240" w:lineRule="auto"/>
        <w:rPr>
          <w:rFonts w:ascii="Times New Roman" w:hAnsi="Times New Roman"/>
          <w:b/>
          <w:noProof/>
          <w:color w:val="000000"/>
          <w:sz w:val="20"/>
          <w:szCs w:val="20"/>
          <w:lang w:val="en-GB"/>
        </w:rPr>
      </w:pPr>
    </w:p>
    <w:p w:rsidR="001E3DC7" w:rsidRPr="001E3DC7" w:rsidRDefault="001E3DC7" w:rsidP="001E3DC7">
      <w:pPr>
        <w:spacing w:after="0" w:line="240" w:lineRule="auto"/>
        <w:rPr>
          <w:rFonts w:ascii="Times New Roman" w:hAnsi="Times New Roman"/>
          <w:b/>
          <w:noProof/>
          <w:color w:val="000000"/>
          <w:sz w:val="20"/>
          <w:szCs w:val="20"/>
          <w:lang w:val="en-GB"/>
        </w:rPr>
      </w:pPr>
    </w:p>
    <w:p w:rsidR="001E3DC7" w:rsidRPr="001E3DC7" w:rsidRDefault="001E3DC7" w:rsidP="001E3DC7">
      <w:pPr>
        <w:spacing w:after="12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t xml:space="preserve">Figure 2.  </w:t>
      </w:r>
      <w:r>
        <w:rPr>
          <w:rFonts w:ascii="Times New Roman" w:hAnsi="Times New Roman"/>
          <w:noProof/>
          <w:color w:val="000000"/>
          <w:sz w:val="20"/>
          <w:szCs w:val="20"/>
          <w:lang w:val="en-GB"/>
        </w:rPr>
        <w:t xml:space="preserve"> </w:t>
      </w:r>
      <w:r w:rsidRPr="001E3DC7">
        <w:rPr>
          <w:rFonts w:ascii="Times New Roman" w:hAnsi="Times New Roman"/>
          <w:noProof/>
          <w:color w:val="000000"/>
          <w:sz w:val="20"/>
          <w:szCs w:val="20"/>
          <w:lang w:val="en-GB"/>
        </w:rPr>
        <w:t>A mortality of golden apple snail after exposed to neem seed crude extract at different time</w:t>
      </w:r>
    </w:p>
    <w:p w:rsidR="001E3DC7" w:rsidRPr="001E3DC7" w:rsidRDefault="001E3DC7" w:rsidP="001E3DC7">
      <w:pPr>
        <w:adjustRightInd w:val="0"/>
        <w:spacing w:after="0" w:line="240" w:lineRule="auto"/>
        <w:jc w:val="center"/>
        <w:rPr>
          <w:rFonts w:ascii="Times New Roman" w:hAnsi="Times New Roman"/>
          <w:b/>
          <w:noProof/>
          <w:color w:val="000000"/>
          <w:sz w:val="20"/>
          <w:szCs w:val="20"/>
          <w:lang w:val="en-GB"/>
        </w:rPr>
      </w:pPr>
    </w:p>
    <w:p w:rsidR="001E3DC7" w:rsidRPr="001E3DC7" w:rsidRDefault="001E3DC7" w:rsidP="001E3DC7">
      <w:pPr>
        <w:adjustRightInd w:val="0"/>
        <w:spacing w:after="0" w:line="240" w:lineRule="auto"/>
        <w:jc w:val="center"/>
        <w:rPr>
          <w:rFonts w:ascii="Times New Roman" w:hAnsi="Times New Roman"/>
          <w:b/>
          <w:noProof/>
          <w:color w:val="000000"/>
          <w:sz w:val="20"/>
          <w:szCs w:val="20"/>
          <w:lang w:val="en-GB"/>
        </w:rPr>
      </w:pPr>
    </w:p>
    <w:p w:rsidR="001E3DC7" w:rsidRPr="001E3DC7" w:rsidRDefault="001E3DC7" w:rsidP="001E3DC7">
      <w:pPr>
        <w:adjustRightInd w:val="0"/>
        <w:spacing w:after="120" w:line="240" w:lineRule="auto"/>
        <w:jc w:val="center"/>
        <w:rPr>
          <w:rFonts w:ascii="Times New Roman" w:hAnsi="Times New Roman"/>
          <w:noProof/>
          <w:color w:val="000000"/>
          <w:sz w:val="20"/>
          <w:szCs w:val="20"/>
          <w:lang w:val="en-GB"/>
        </w:rPr>
      </w:pPr>
      <w:r w:rsidRPr="001E3DC7">
        <w:rPr>
          <w:rFonts w:ascii="Times New Roman" w:hAnsi="Times New Roman"/>
          <w:noProof/>
          <w:color w:val="000000"/>
          <w:sz w:val="20"/>
          <w:szCs w:val="20"/>
          <w:lang w:val="en-GB"/>
        </w:rPr>
        <w:lastRenderedPageBreak/>
        <w:t xml:space="preserve">Table 2.  </w:t>
      </w:r>
      <w:r>
        <w:rPr>
          <w:rFonts w:ascii="Times New Roman" w:hAnsi="Times New Roman"/>
          <w:noProof/>
          <w:color w:val="000000"/>
          <w:sz w:val="20"/>
          <w:szCs w:val="20"/>
          <w:lang w:val="en-GB"/>
        </w:rPr>
        <w:t xml:space="preserve"> </w:t>
      </w:r>
      <w:r w:rsidRPr="001E3DC7">
        <w:rPr>
          <w:rFonts w:ascii="Times New Roman" w:hAnsi="Times New Roman"/>
          <w:noProof/>
          <w:color w:val="000000"/>
          <w:sz w:val="20"/>
          <w:szCs w:val="20"/>
          <w:lang w:val="en-GB"/>
        </w:rPr>
        <w:t>ANOVA for mortality of golden apple snail versus time and solvent</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1451"/>
        <w:gridCol w:w="1244"/>
        <w:gridCol w:w="1339"/>
        <w:gridCol w:w="1339"/>
        <w:gridCol w:w="1318"/>
        <w:gridCol w:w="1276"/>
        <w:gridCol w:w="1276"/>
      </w:tblGrid>
      <w:tr w:rsidR="001E3DC7" w:rsidRPr="001E3DC7" w:rsidTr="003351F5">
        <w:trPr>
          <w:jc w:val="center"/>
        </w:trPr>
        <w:tc>
          <w:tcPr>
            <w:tcW w:w="1451"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Source</w:t>
            </w:r>
          </w:p>
        </w:tc>
        <w:tc>
          <w:tcPr>
            <w:tcW w:w="1244"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DF</w:t>
            </w:r>
          </w:p>
        </w:tc>
        <w:tc>
          <w:tcPr>
            <w:tcW w:w="1339"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Seq SS</w:t>
            </w:r>
          </w:p>
        </w:tc>
        <w:tc>
          <w:tcPr>
            <w:tcW w:w="1339"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Adj SS</w:t>
            </w:r>
          </w:p>
        </w:tc>
        <w:tc>
          <w:tcPr>
            <w:tcW w:w="1318"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Adj MS</w:t>
            </w:r>
          </w:p>
        </w:tc>
        <w:tc>
          <w:tcPr>
            <w:tcW w:w="1276"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F</w:t>
            </w:r>
          </w:p>
        </w:tc>
        <w:tc>
          <w:tcPr>
            <w:tcW w:w="1276" w:type="dxa"/>
            <w:tcBorders>
              <w:top w:val="single" w:sz="4" w:space="0" w:color="auto"/>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bCs/>
                <w:sz w:val="20"/>
                <w:szCs w:val="20"/>
                <w:lang w:val="en-MY" w:eastAsia="en-MY"/>
              </w:rPr>
            </w:pPr>
            <w:r w:rsidRPr="001E3DC7">
              <w:rPr>
                <w:rFonts w:ascii="Times New Roman" w:hAnsi="Times New Roman"/>
                <w:bCs/>
                <w:sz w:val="20"/>
                <w:szCs w:val="20"/>
                <w:lang w:val="en-MY" w:eastAsia="en-MY"/>
              </w:rPr>
              <w:t>P</w:t>
            </w:r>
          </w:p>
        </w:tc>
      </w:tr>
      <w:tr w:rsidR="001E3DC7" w:rsidRPr="001E3DC7" w:rsidTr="003351F5">
        <w:trPr>
          <w:jc w:val="center"/>
        </w:trPr>
        <w:tc>
          <w:tcPr>
            <w:tcW w:w="1451"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Hour</w:t>
            </w:r>
          </w:p>
        </w:tc>
        <w:tc>
          <w:tcPr>
            <w:tcW w:w="1244"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3</w:t>
            </w:r>
          </w:p>
        </w:tc>
        <w:tc>
          <w:tcPr>
            <w:tcW w:w="1339"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107.8715</w:t>
            </w:r>
          </w:p>
        </w:tc>
        <w:tc>
          <w:tcPr>
            <w:tcW w:w="1339"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107.8715</w:t>
            </w:r>
          </w:p>
        </w:tc>
        <w:tc>
          <w:tcPr>
            <w:tcW w:w="1318"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35.9572</w:t>
            </w:r>
          </w:p>
        </w:tc>
        <w:tc>
          <w:tcPr>
            <w:tcW w:w="1276"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53.89</w:t>
            </w:r>
          </w:p>
        </w:tc>
        <w:tc>
          <w:tcPr>
            <w:tcW w:w="1276" w:type="dxa"/>
            <w:tcBorders>
              <w:top w:val="single" w:sz="4" w:space="0" w:color="auto"/>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0.000</w:t>
            </w:r>
          </w:p>
        </w:tc>
      </w:tr>
      <w:tr w:rsidR="001E3DC7" w:rsidRPr="001E3DC7" w:rsidTr="003351F5">
        <w:trPr>
          <w:jc w:val="center"/>
        </w:trPr>
        <w:tc>
          <w:tcPr>
            <w:tcW w:w="1451" w:type="dxa"/>
            <w:shd w:val="clear" w:color="auto" w:fill="auto"/>
            <w:vAlign w:val="center"/>
          </w:tcPr>
          <w:p w:rsidR="001E3DC7" w:rsidRPr="001E3DC7" w:rsidRDefault="001E3DC7" w:rsidP="001E3DC7">
            <w:pPr>
              <w:adjustRightInd w:val="0"/>
              <w:spacing w:before="60" w:after="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Solvent</w:t>
            </w:r>
          </w:p>
        </w:tc>
        <w:tc>
          <w:tcPr>
            <w:tcW w:w="1244"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3</w:t>
            </w:r>
          </w:p>
        </w:tc>
        <w:tc>
          <w:tcPr>
            <w:tcW w:w="1339"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17.8160</w:t>
            </w:r>
          </w:p>
        </w:tc>
        <w:tc>
          <w:tcPr>
            <w:tcW w:w="1339"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17.8160</w:t>
            </w:r>
          </w:p>
        </w:tc>
        <w:tc>
          <w:tcPr>
            <w:tcW w:w="1318"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5.9387</w:t>
            </w:r>
          </w:p>
        </w:tc>
        <w:tc>
          <w:tcPr>
            <w:tcW w:w="1276"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8.90</w:t>
            </w:r>
          </w:p>
        </w:tc>
        <w:tc>
          <w:tcPr>
            <w:tcW w:w="1276"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0.000</w:t>
            </w:r>
          </w:p>
        </w:tc>
      </w:tr>
      <w:tr w:rsidR="001E3DC7" w:rsidRPr="001E3DC7" w:rsidTr="003351F5">
        <w:trPr>
          <w:jc w:val="center"/>
        </w:trPr>
        <w:tc>
          <w:tcPr>
            <w:tcW w:w="1451" w:type="dxa"/>
            <w:tcBorders>
              <w:left w:val="nil"/>
              <w:right w:val="nil"/>
            </w:tcBorders>
            <w:shd w:val="clear" w:color="auto" w:fill="auto"/>
            <w:vAlign w:val="center"/>
          </w:tcPr>
          <w:p w:rsidR="001E3DC7" w:rsidRPr="001E3DC7" w:rsidRDefault="001E3DC7" w:rsidP="001E3DC7">
            <w:pPr>
              <w:adjustRightInd w:val="0"/>
              <w:spacing w:before="60" w:after="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Hour*Solvent</w:t>
            </w:r>
          </w:p>
        </w:tc>
        <w:tc>
          <w:tcPr>
            <w:tcW w:w="1244"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9</w:t>
            </w:r>
          </w:p>
        </w:tc>
        <w:tc>
          <w:tcPr>
            <w:tcW w:w="1339"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7.4757</w:t>
            </w:r>
          </w:p>
        </w:tc>
        <w:tc>
          <w:tcPr>
            <w:tcW w:w="1339"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7.4757</w:t>
            </w:r>
          </w:p>
        </w:tc>
        <w:tc>
          <w:tcPr>
            <w:tcW w:w="1318"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0.8306</w:t>
            </w:r>
          </w:p>
        </w:tc>
        <w:tc>
          <w:tcPr>
            <w:tcW w:w="1276"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1.24</w:t>
            </w:r>
          </w:p>
        </w:tc>
        <w:tc>
          <w:tcPr>
            <w:tcW w:w="1276" w:type="dxa"/>
            <w:tcBorders>
              <w:left w:val="nil"/>
              <w:right w:val="nil"/>
            </w:tcBorders>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0.268</w:t>
            </w:r>
          </w:p>
        </w:tc>
      </w:tr>
      <w:tr w:rsidR="001E3DC7" w:rsidRPr="001E3DC7" w:rsidTr="003351F5">
        <w:trPr>
          <w:jc w:val="center"/>
        </w:trPr>
        <w:tc>
          <w:tcPr>
            <w:tcW w:w="1451" w:type="dxa"/>
            <w:shd w:val="clear" w:color="auto" w:fill="auto"/>
            <w:vAlign w:val="center"/>
          </w:tcPr>
          <w:p w:rsidR="001E3DC7" w:rsidRPr="001E3DC7" w:rsidRDefault="001E3DC7" w:rsidP="001E3DC7">
            <w:pPr>
              <w:adjustRightInd w:val="0"/>
              <w:spacing w:before="60" w:after="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Error</w:t>
            </w:r>
          </w:p>
        </w:tc>
        <w:tc>
          <w:tcPr>
            <w:tcW w:w="1244"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272</w:t>
            </w:r>
          </w:p>
        </w:tc>
        <w:tc>
          <w:tcPr>
            <w:tcW w:w="1339"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181.5000</w:t>
            </w:r>
          </w:p>
        </w:tc>
        <w:tc>
          <w:tcPr>
            <w:tcW w:w="1339"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181.5000</w:t>
            </w:r>
          </w:p>
        </w:tc>
        <w:tc>
          <w:tcPr>
            <w:tcW w:w="1318"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0.6673</w:t>
            </w:r>
          </w:p>
        </w:tc>
        <w:tc>
          <w:tcPr>
            <w:tcW w:w="1276"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p>
        </w:tc>
        <w:tc>
          <w:tcPr>
            <w:tcW w:w="1276" w:type="dxa"/>
            <w:shd w:val="clear" w:color="auto" w:fill="auto"/>
            <w:vAlign w:val="center"/>
          </w:tcPr>
          <w:p w:rsidR="001E3DC7" w:rsidRPr="001E3DC7" w:rsidRDefault="001E3DC7" w:rsidP="001E3DC7">
            <w:pPr>
              <w:adjustRightInd w:val="0"/>
              <w:spacing w:before="60" w:after="0" w:line="240" w:lineRule="auto"/>
              <w:jc w:val="center"/>
              <w:rPr>
                <w:rFonts w:ascii="Times New Roman" w:hAnsi="Times New Roman"/>
                <w:sz w:val="20"/>
                <w:szCs w:val="20"/>
                <w:lang w:val="en-MY" w:eastAsia="en-MY"/>
              </w:rPr>
            </w:pPr>
          </w:p>
        </w:tc>
      </w:tr>
      <w:tr w:rsidR="001E3DC7" w:rsidRPr="001E3DC7" w:rsidTr="003351F5">
        <w:trPr>
          <w:jc w:val="center"/>
        </w:trPr>
        <w:tc>
          <w:tcPr>
            <w:tcW w:w="1451"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rPr>
                <w:rFonts w:ascii="Times New Roman" w:hAnsi="Times New Roman"/>
                <w:bCs/>
                <w:sz w:val="20"/>
                <w:szCs w:val="20"/>
                <w:lang w:val="en-MY" w:eastAsia="en-MY"/>
              </w:rPr>
            </w:pPr>
            <w:r w:rsidRPr="001E3DC7">
              <w:rPr>
                <w:rFonts w:ascii="Times New Roman" w:hAnsi="Times New Roman"/>
                <w:bCs/>
                <w:sz w:val="20"/>
                <w:szCs w:val="20"/>
                <w:lang w:val="en-MY" w:eastAsia="en-MY"/>
              </w:rPr>
              <w:t>Total</w:t>
            </w:r>
          </w:p>
        </w:tc>
        <w:tc>
          <w:tcPr>
            <w:tcW w:w="1244"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287</w:t>
            </w:r>
          </w:p>
        </w:tc>
        <w:tc>
          <w:tcPr>
            <w:tcW w:w="1339"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r w:rsidRPr="001E3DC7">
              <w:rPr>
                <w:rFonts w:ascii="Times New Roman" w:hAnsi="Times New Roman"/>
                <w:sz w:val="20"/>
                <w:szCs w:val="20"/>
                <w:lang w:val="en-MY" w:eastAsia="en-MY"/>
              </w:rPr>
              <w:t>314.6632</w:t>
            </w:r>
          </w:p>
        </w:tc>
        <w:tc>
          <w:tcPr>
            <w:tcW w:w="1339"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p>
        </w:tc>
        <w:tc>
          <w:tcPr>
            <w:tcW w:w="1318"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p>
        </w:tc>
        <w:tc>
          <w:tcPr>
            <w:tcW w:w="1276"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p>
        </w:tc>
        <w:tc>
          <w:tcPr>
            <w:tcW w:w="1276" w:type="dxa"/>
            <w:tcBorders>
              <w:left w:val="nil"/>
              <w:bottom w:val="single" w:sz="4" w:space="0" w:color="auto"/>
              <w:right w:val="nil"/>
            </w:tcBorders>
            <w:shd w:val="clear" w:color="auto" w:fill="auto"/>
            <w:vAlign w:val="center"/>
          </w:tcPr>
          <w:p w:rsidR="001E3DC7" w:rsidRPr="001E3DC7" w:rsidRDefault="001E3DC7" w:rsidP="001E3DC7">
            <w:pPr>
              <w:adjustRightInd w:val="0"/>
              <w:spacing w:before="60" w:after="60" w:line="240" w:lineRule="auto"/>
              <w:jc w:val="center"/>
              <w:rPr>
                <w:rFonts w:ascii="Times New Roman" w:hAnsi="Times New Roman"/>
                <w:sz w:val="20"/>
                <w:szCs w:val="20"/>
                <w:lang w:val="en-MY" w:eastAsia="en-MY"/>
              </w:rPr>
            </w:pPr>
          </w:p>
        </w:tc>
      </w:tr>
    </w:tbl>
    <w:p w:rsidR="001E3DC7" w:rsidRPr="001E3DC7" w:rsidRDefault="001E3DC7" w:rsidP="001E3DC7">
      <w:pPr>
        <w:pStyle w:val="Default"/>
        <w:spacing w:before="60"/>
        <w:ind w:firstLine="90"/>
        <w:jc w:val="both"/>
        <w:rPr>
          <w:sz w:val="18"/>
          <w:szCs w:val="18"/>
        </w:rPr>
      </w:pPr>
      <w:r w:rsidRPr="001E3DC7">
        <w:rPr>
          <w:sz w:val="18"/>
          <w:szCs w:val="18"/>
        </w:rPr>
        <w:t xml:space="preserve">*DF: Degree of freedom; SS: Sum of squares; MS: Mean square, F: Analysis of variance value; P: Probability value </w:t>
      </w:r>
    </w:p>
    <w:p w:rsidR="001E3DC7" w:rsidRPr="001E3DC7" w:rsidRDefault="001E3DC7" w:rsidP="001E3DC7">
      <w:pPr>
        <w:spacing w:after="0" w:line="240" w:lineRule="auto"/>
        <w:rPr>
          <w:rFonts w:ascii="Times New Roman" w:hAnsi="Times New Roman"/>
          <w:noProof/>
          <w:color w:val="000000"/>
          <w:sz w:val="20"/>
          <w:szCs w:val="20"/>
          <w:lang w:val="en-GB"/>
        </w:rPr>
      </w:pPr>
    </w:p>
    <w:p w:rsidR="001E3DC7" w:rsidRPr="001E3DC7" w:rsidRDefault="001E3DC7" w:rsidP="001E3DC7">
      <w:pPr>
        <w:spacing w:after="0" w:line="240" w:lineRule="auto"/>
        <w:rPr>
          <w:rFonts w:ascii="Times New Roman" w:hAnsi="Times New Roman"/>
          <w:noProof/>
          <w:color w:val="000000"/>
          <w:sz w:val="20"/>
          <w:szCs w:val="20"/>
          <w:lang w:val="en-GB"/>
        </w:rPr>
      </w:pPr>
    </w:p>
    <w:p w:rsidR="001E3DC7" w:rsidRPr="001E3DC7" w:rsidRDefault="001E3DC7" w:rsidP="001E3DC7">
      <w:pPr>
        <w:spacing w:after="0" w:line="240" w:lineRule="auto"/>
        <w:jc w:val="both"/>
        <w:rPr>
          <w:rFonts w:ascii="Times New Roman" w:hAnsi="Times New Roman"/>
          <w:iCs/>
          <w:sz w:val="20"/>
          <w:szCs w:val="20"/>
        </w:rPr>
      </w:pPr>
      <w:r w:rsidRPr="001E3DC7">
        <w:rPr>
          <w:rFonts w:ascii="Times New Roman" w:hAnsi="Times New Roman"/>
          <w:sz w:val="20"/>
          <w:szCs w:val="20"/>
          <w:lang w:val="en-MY" w:eastAsia="en-MY"/>
        </w:rPr>
        <w:t>The results demonstrated that the moluscicidal activities of neem seed crude extract on golden apple snail were highly correlated with the concentration of extracts.  All of the treatments were resulted in significantly (p&lt;0.05)</w:t>
      </w:r>
      <w:r w:rsidRPr="001E3DC7">
        <w:rPr>
          <w:rFonts w:ascii="Times New Roman" w:hAnsi="Times New Roman"/>
          <w:sz w:val="20"/>
          <w:szCs w:val="20"/>
        </w:rPr>
        <w:t xml:space="preserve"> </w:t>
      </w:r>
      <w:r w:rsidRPr="001E3DC7">
        <w:rPr>
          <w:rFonts w:ascii="Times New Roman" w:hAnsi="Times New Roman"/>
          <w:sz w:val="20"/>
          <w:szCs w:val="20"/>
          <w:lang w:val="en-MY" w:eastAsia="en-MY"/>
        </w:rPr>
        <w:t>killed the golden apple snail and the mortality rate was positively correlated with the extract concentrations. In Figure 3, the sets treated with acetone extracts had significantly higher snail mortality (90%) followed by aqueous extract (83%), ethanol extract (63%) and methanol extract (53%) at all tested concentration. The present findings are in conformation with earlier works of [25] who reported that the efficacy of three different plant extracts tested against</w:t>
      </w:r>
      <w:r w:rsidRPr="001E3DC7">
        <w:rPr>
          <w:rFonts w:ascii="Times New Roman" w:hAnsi="Times New Roman"/>
          <w:i/>
          <w:iCs/>
          <w:sz w:val="20"/>
          <w:szCs w:val="20"/>
        </w:rPr>
        <w:t xml:space="preserve"> Oncomelania hupensis </w:t>
      </w:r>
      <w:r w:rsidRPr="001E3DC7">
        <w:rPr>
          <w:rFonts w:ascii="Times New Roman" w:hAnsi="Times New Roman"/>
          <w:iCs/>
          <w:sz w:val="20"/>
          <w:szCs w:val="20"/>
        </w:rPr>
        <w:t>snail increase with increasing concentration of the plant extracts.</w:t>
      </w:r>
    </w:p>
    <w:p w:rsidR="001E3DC7" w:rsidRPr="001E3DC7" w:rsidRDefault="001E3DC7" w:rsidP="001E3DC7">
      <w:pPr>
        <w:adjustRightInd w:val="0"/>
        <w:spacing w:after="0" w:line="240" w:lineRule="auto"/>
        <w:rPr>
          <w:rFonts w:ascii="Times New Roman" w:hAnsi="Times New Roman"/>
          <w:noProof/>
          <w:sz w:val="20"/>
          <w:szCs w:val="20"/>
          <w:lang w:val="en-GB"/>
        </w:rPr>
      </w:pPr>
    </w:p>
    <w:p w:rsidR="001E3DC7" w:rsidRDefault="001E3DC7" w:rsidP="001E3DC7">
      <w:pPr>
        <w:adjustRightInd w:val="0"/>
        <w:spacing w:after="0" w:line="240" w:lineRule="auto"/>
        <w:jc w:val="both"/>
        <w:rPr>
          <w:rFonts w:ascii="Times New Roman" w:hAnsi="Times New Roman"/>
          <w:noProof/>
          <w:sz w:val="20"/>
          <w:szCs w:val="20"/>
          <w:lang w:val="en-GB"/>
        </w:rPr>
      </w:pPr>
      <w:r w:rsidRPr="001E3DC7">
        <w:rPr>
          <w:rFonts w:ascii="Times New Roman" w:hAnsi="Times New Roman"/>
          <w:noProof/>
          <w:sz w:val="20"/>
          <w:szCs w:val="20"/>
          <w:lang w:val="en-GB"/>
        </w:rPr>
        <w:t>Comparison of lethal concentration (LC</w:t>
      </w:r>
      <w:r w:rsidRPr="001E3DC7">
        <w:rPr>
          <w:rFonts w:ascii="Times New Roman" w:hAnsi="Times New Roman"/>
          <w:noProof/>
          <w:sz w:val="20"/>
          <w:szCs w:val="20"/>
          <w:vertAlign w:val="subscript"/>
          <w:lang w:val="en-GB"/>
        </w:rPr>
        <w:t xml:space="preserve">50 </w:t>
      </w:r>
      <w:r w:rsidRPr="001E3DC7">
        <w:rPr>
          <w:rFonts w:ascii="Times New Roman" w:hAnsi="Times New Roman"/>
          <w:noProof/>
          <w:sz w:val="20"/>
          <w:szCs w:val="20"/>
          <w:lang w:val="en-GB"/>
        </w:rPr>
        <w:t>and LC</w:t>
      </w:r>
      <w:r w:rsidRPr="001E3DC7">
        <w:rPr>
          <w:rFonts w:ascii="Times New Roman" w:hAnsi="Times New Roman"/>
          <w:noProof/>
          <w:sz w:val="20"/>
          <w:szCs w:val="20"/>
          <w:vertAlign w:val="subscript"/>
          <w:lang w:val="en-GB"/>
        </w:rPr>
        <w:t>90</w:t>
      </w:r>
      <w:r w:rsidRPr="001E3DC7">
        <w:rPr>
          <w:rFonts w:ascii="Times New Roman" w:hAnsi="Times New Roman"/>
          <w:noProof/>
          <w:sz w:val="20"/>
          <w:szCs w:val="20"/>
          <w:lang w:val="en-GB"/>
        </w:rPr>
        <w:t xml:space="preserve">) values, 95% confidence limit, slopes </w:t>
      </w:r>
      <w:r w:rsidRPr="001E3DC7">
        <w:rPr>
          <w:rFonts w:ascii="Times New Roman" w:hAnsi="Times New Roman"/>
          <w:noProof/>
          <w:sz w:val="20"/>
          <w:szCs w:val="20"/>
          <w:lang w:val="en-GB" w:eastAsia="en-MY"/>
        </w:rPr>
        <w:t>(β)</w:t>
      </w:r>
      <w:r w:rsidRPr="001E3DC7">
        <w:rPr>
          <w:rFonts w:ascii="Times New Roman" w:hAnsi="Times New Roman"/>
          <w:noProof/>
          <w:sz w:val="20"/>
          <w:szCs w:val="20"/>
          <w:lang w:val="en-GB"/>
        </w:rPr>
        <w:t>, chi square (χ</w:t>
      </w:r>
      <w:r w:rsidRPr="001E3DC7">
        <w:rPr>
          <w:rFonts w:ascii="Times New Roman" w:hAnsi="Times New Roman"/>
          <w:noProof/>
          <w:sz w:val="20"/>
          <w:szCs w:val="20"/>
          <w:vertAlign w:val="superscript"/>
          <w:lang w:val="en-GB"/>
        </w:rPr>
        <w:t>2</w:t>
      </w:r>
      <w:r w:rsidRPr="001E3DC7">
        <w:rPr>
          <w:rFonts w:ascii="Times New Roman" w:hAnsi="Times New Roman"/>
          <w:noProof/>
          <w:sz w:val="20"/>
          <w:szCs w:val="20"/>
          <w:lang w:val="en-GB"/>
        </w:rPr>
        <w:t>), and heterogeneity of varying solvent used in neem seed extract neem against golden apple snail after 96 hour of exposure are set out in the Table 3. The lowest LC</w:t>
      </w:r>
      <w:r w:rsidRPr="001E3DC7">
        <w:rPr>
          <w:rFonts w:ascii="Times New Roman" w:hAnsi="Times New Roman"/>
          <w:noProof/>
          <w:sz w:val="20"/>
          <w:szCs w:val="20"/>
          <w:vertAlign w:val="subscript"/>
          <w:lang w:val="en-GB"/>
        </w:rPr>
        <w:t>50</w:t>
      </w:r>
      <w:r w:rsidRPr="001E3DC7">
        <w:rPr>
          <w:rFonts w:ascii="Times New Roman" w:hAnsi="Times New Roman"/>
          <w:noProof/>
          <w:sz w:val="20"/>
          <w:szCs w:val="20"/>
          <w:lang w:val="en-GB"/>
        </w:rPr>
        <w:t xml:space="preserve"> values were observed in methanol extract </w:t>
      </w:r>
      <w:r w:rsidRPr="001E3DC7">
        <w:rPr>
          <w:rFonts w:ascii="Times New Roman" w:hAnsi="Times New Roman"/>
          <w:noProof/>
          <w:sz w:val="20"/>
          <w:szCs w:val="20"/>
          <w:lang w:val="en-GB" w:eastAsia="en-MY"/>
        </w:rPr>
        <w:t>(</w:t>
      </w:r>
      <w:r w:rsidRPr="001E3DC7">
        <w:rPr>
          <w:rFonts w:ascii="Times New Roman" w:hAnsi="Times New Roman"/>
          <w:bCs/>
          <w:iCs/>
          <w:noProof/>
          <w:sz w:val="20"/>
          <w:szCs w:val="20"/>
          <w:lang w:val="en-GB" w:eastAsia="en-MY"/>
        </w:rPr>
        <w:t>21.008</w:t>
      </w:r>
      <w:r w:rsidRPr="001E3DC7">
        <w:rPr>
          <w:rFonts w:ascii="Times New Roman" w:hAnsi="Times New Roman"/>
          <w:noProof/>
          <w:sz w:val="20"/>
          <w:szCs w:val="20"/>
          <w:lang w:val="en-GB"/>
        </w:rPr>
        <w:t>mg/ml) that indicating the highest potency, followed in order by ethanol extract (</w:t>
      </w:r>
      <w:r w:rsidRPr="001E3DC7">
        <w:rPr>
          <w:rFonts w:ascii="Times New Roman" w:hAnsi="Times New Roman"/>
          <w:bCs/>
          <w:iCs/>
          <w:noProof/>
          <w:sz w:val="20"/>
          <w:szCs w:val="20"/>
          <w:lang w:val="en-GB" w:eastAsia="en-MY"/>
        </w:rPr>
        <w:t>43.726</w:t>
      </w:r>
      <w:r w:rsidRPr="001E3DC7">
        <w:rPr>
          <w:rFonts w:ascii="Times New Roman" w:hAnsi="Times New Roman"/>
          <w:noProof/>
          <w:sz w:val="20"/>
          <w:szCs w:val="20"/>
          <w:lang w:val="en-GB"/>
        </w:rPr>
        <w:t>mg/ml), acetone extract (</w:t>
      </w:r>
      <w:r w:rsidRPr="001E3DC7">
        <w:rPr>
          <w:rFonts w:ascii="Times New Roman" w:hAnsi="Times New Roman"/>
          <w:bCs/>
          <w:iCs/>
          <w:noProof/>
          <w:sz w:val="20"/>
          <w:szCs w:val="20"/>
          <w:lang w:val="en-GB" w:eastAsia="en-MY"/>
        </w:rPr>
        <w:t>48.110</w:t>
      </w:r>
      <w:r w:rsidRPr="001E3DC7">
        <w:rPr>
          <w:rFonts w:ascii="Times New Roman" w:hAnsi="Times New Roman"/>
          <w:noProof/>
          <w:sz w:val="20"/>
          <w:szCs w:val="20"/>
          <w:lang w:val="en-GB"/>
        </w:rPr>
        <w:t>mg/ml) and water (</w:t>
      </w:r>
      <w:r w:rsidRPr="001E3DC7">
        <w:rPr>
          <w:rFonts w:ascii="Times New Roman" w:hAnsi="Times New Roman"/>
          <w:bCs/>
          <w:iCs/>
          <w:noProof/>
          <w:sz w:val="20"/>
          <w:szCs w:val="20"/>
          <w:lang w:val="en-GB" w:eastAsia="en-MY"/>
        </w:rPr>
        <w:t>53.654</w:t>
      </w:r>
      <w:r w:rsidRPr="001E3DC7">
        <w:rPr>
          <w:rFonts w:ascii="Times New Roman" w:hAnsi="Times New Roman"/>
          <w:noProof/>
          <w:sz w:val="20"/>
          <w:szCs w:val="20"/>
          <w:lang w:val="en-GB"/>
        </w:rPr>
        <w:t xml:space="preserve">mg/ml). These values of results were higher if compared to those reported by [26] and </w:t>
      </w:r>
      <w:r w:rsidRPr="001E3DC7">
        <w:rPr>
          <w:rFonts w:ascii="Times New Roman" w:hAnsi="Times New Roman"/>
          <w:noProof/>
          <w:color w:val="000000"/>
          <w:sz w:val="20"/>
          <w:szCs w:val="20"/>
          <w:lang w:val="en-GB"/>
        </w:rPr>
        <w:t xml:space="preserve">[14] </w:t>
      </w:r>
      <w:r w:rsidRPr="001E3DC7">
        <w:rPr>
          <w:rFonts w:ascii="Times New Roman" w:hAnsi="Times New Roman"/>
          <w:noProof/>
          <w:sz w:val="20"/>
          <w:szCs w:val="20"/>
          <w:lang w:val="en-GB"/>
        </w:rPr>
        <w:t xml:space="preserve">which 100ppm of </w:t>
      </w:r>
      <w:r w:rsidRPr="001E3DC7">
        <w:rPr>
          <w:rFonts w:ascii="Times New Roman" w:hAnsi="Times New Roman"/>
          <w:noProof/>
          <w:color w:val="000000"/>
          <w:sz w:val="20"/>
          <w:szCs w:val="20"/>
          <w:lang w:val="en-GB"/>
        </w:rPr>
        <w:t xml:space="preserve">benzene neem seeds extracts and 200ppm butanol neem seeds extract causing 100% mortality of golden apple snail </w:t>
      </w:r>
      <w:r w:rsidRPr="001E3DC7">
        <w:rPr>
          <w:rFonts w:ascii="Times New Roman" w:hAnsi="Times New Roman"/>
          <w:noProof/>
          <w:sz w:val="20"/>
          <w:szCs w:val="20"/>
          <w:lang w:val="en-GB"/>
        </w:rPr>
        <w:t>after 48 hours. From the bioassay results, it indicated that the organic solvent extract of neem seed have a significant molluscicidal activities against golden apple snail. Molluscicidal efficacy of neem seed crude extract were considered significantly different as their 95% confidence limit of the LC</w:t>
      </w:r>
      <w:r w:rsidRPr="001E3DC7">
        <w:rPr>
          <w:rFonts w:ascii="Times New Roman" w:hAnsi="Times New Roman"/>
          <w:noProof/>
          <w:sz w:val="20"/>
          <w:szCs w:val="20"/>
          <w:vertAlign w:val="subscript"/>
          <w:lang w:val="en-GB"/>
        </w:rPr>
        <w:t xml:space="preserve">50 </w:t>
      </w:r>
      <w:r w:rsidRPr="001E3DC7">
        <w:rPr>
          <w:rFonts w:ascii="Times New Roman" w:hAnsi="Times New Roman"/>
          <w:noProof/>
          <w:sz w:val="20"/>
          <w:szCs w:val="20"/>
          <w:lang w:val="en-GB"/>
        </w:rPr>
        <w:t>did not overlap.</w:t>
      </w:r>
    </w:p>
    <w:p w:rsidR="0050586A" w:rsidRDefault="0050586A" w:rsidP="001E3DC7">
      <w:pPr>
        <w:adjustRightInd w:val="0"/>
        <w:spacing w:after="0" w:line="240" w:lineRule="auto"/>
        <w:jc w:val="both"/>
        <w:rPr>
          <w:rFonts w:ascii="Times New Roman" w:hAnsi="Times New Roman"/>
          <w:noProof/>
          <w:sz w:val="20"/>
          <w:szCs w:val="20"/>
          <w:lang w:val="en-GB"/>
        </w:rPr>
      </w:pPr>
    </w:p>
    <w:p w:rsidR="007E4E02" w:rsidRDefault="007E4E02" w:rsidP="001E3DC7">
      <w:pPr>
        <w:adjustRightInd w:val="0"/>
        <w:spacing w:after="0" w:line="240" w:lineRule="auto"/>
        <w:jc w:val="both"/>
        <w:rPr>
          <w:rFonts w:ascii="Times New Roman" w:hAnsi="Times New Roman"/>
          <w:noProof/>
          <w:sz w:val="20"/>
          <w:szCs w:val="20"/>
          <w:lang w:val="en-GB"/>
        </w:rPr>
      </w:pPr>
    </w:p>
    <w:p w:rsidR="007E4E02" w:rsidRDefault="007E4E02" w:rsidP="007E4E02">
      <w:pPr>
        <w:spacing w:after="0" w:line="240" w:lineRule="auto"/>
        <w:ind w:left="709" w:hanging="709"/>
        <w:jc w:val="center"/>
        <w:rPr>
          <w:rFonts w:ascii="Times New Roman" w:hAnsi="Times New Roman"/>
          <w:noProof/>
          <w:color w:val="000000"/>
          <w:sz w:val="20"/>
          <w:szCs w:val="20"/>
          <w:lang w:val="en-GB"/>
        </w:rPr>
      </w:pPr>
      <w:r w:rsidRPr="007E4E02">
        <w:rPr>
          <w:rFonts w:ascii="Times New Roman" w:hAnsi="Times New Roman"/>
          <w:noProof/>
          <w:color w:val="000000"/>
          <w:sz w:val="20"/>
          <w:szCs w:val="20"/>
          <w:lang w:val="en-GB"/>
        </w:rPr>
        <w:t xml:space="preserve">Table 3. </w:t>
      </w:r>
      <w:r w:rsidR="00642A91">
        <w:rPr>
          <w:rFonts w:ascii="Times New Roman" w:hAnsi="Times New Roman"/>
          <w:noProof/>
          <w:color w:val="000000"/>
          <w:sz w:val="20"/>
          <w:szCs w:val="20"/>
          <w:lang w:val="en-GB"/>
        </w:rPr>
        <w:t xml:space="preserve"> </w:t>
      </w:r>
      <w:r w:rsidRPr="007E4E02">
        <w:rPr>
          <w:rFonts w:ascii="Times New Roman" w:hAnsi="Times New Roman"/>
          <w:noProof/>
          <w:color w:val="000000"/>
          <w:sz w:val="20"/>
          <w:szCs w:val="20"/>
          <w:lang w:val="en-GB"/>
        </w:rPr>
        <w:t>Molluscicidal efficacies of different solvent neem seed crude extract on golden apple snail</w:t>
      </w:r>
    </w:p>
    <w:tbl>
      <w:tblPr>
        <w:tblpPr w:leftFromText="181" w:rightFromText="181" w:vertAnchor="text" w:horzAnchor="margin" w:tblpXSpec="center" w:tblpY="160"/>
        <w:tblOverlap w:val="never"/>
        <w:tblW w:w="5053" w:type="pct"/>
        <w:tblLayout w:type="fixed"/>
        <w:tblLook w:val="04A0" w:firstRow="1" w:lastRow="0" w:firstColumn="1" w:lastColumn="0" w:noHBand="0" w:noVBand="1"/>
      </w:tblPr>
      <w:tblGrid>
        <w:gridCol w:w="1112"/>
        <w:gridCol w:w="983"/>
        <w:gridCol w:w="811"/>
        <w:gridCol w:w="814"/>
        <w:gridCol w:w="810"/>
        <w:gridCol w:w="810"/>
        <w:gridCol w:w="812"/>
        <w:gridCol w:w="810"/>
        <w:gridCol w:w="1517"/>
        <w:gridCol w:w="1169"/>
      </w:tblGrid>
      <w:tr w:rsidR="00642A91" w:rsidRPr="007E4E02" w:rsidTr="00642A91">
        <w:trPr>
          <w:trHeight w:val="454"/>
        </w:trPr>
        <w:tc>
          <w:tcPr>
            <w:tcW w:w="576" w:type="pct"/>
            <w:vMerge w:val="restart"/>
            <w:tcBorders>
              <w:top w:val="single" w:sz="4" w:space="0" w:color="auto"/>
            </w:tcBorders>
            <w:vAlign w:val="center"/>
          </w:tcPr>
          <w:p w:rsidR="00642A91" w:rsidRPr="007E4E02" w:rsidRDefault="00642A91" w:rsidP="00642A91">
            <w:pPr>
              <w:adjustRightInd w:val="0"/>
              <w:spacing w:after="0" w:line="360" w:lineRule="auto"/>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Crude</w:t>
            </w:r>
          </w:p>
          <w:p w:rsidR="00642A91" w:rsidRPr="007E4E02" w:rsidRDefault="00642A91" w:rsidP="00642A91">
            <w:pPr>
              <w:adjustRightInd w:val="0"/>
              <w:spacing w:after="0" w:line="360" w:lineRule="auto"/>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 xml:space="preserve"> Exract</w:t>
            </w:r>
          </w:p>
        </w:tc>
        <w:tc>
          <w:tcPr>
            <w:tcW w:w="509" w:type="pct"/>
            <w:vMerge w:val="restar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vertAlign w:val="subscript"/>
                <w:lang w:val="en-GB" w:eastAsia="en-MY"/>
              </w:rPr>
            </w:pPr>
            <w:r w:rsidRPr="007E4E02">
              <w:rPr>
                <w:rFonts w:ascii="Times New Roman" w:hAnsi="Times New Roman"/>
                <w:b/>
                <w:bCs/>
                <w:iCs/>
                <w:noProof/>
                <w:sz w:val="20"/>
                <w:szCs w:val="20"/>
                <w:lang w:val="en-GB" w:eastAsia="en-MY"/>
              </w:rPr>
              <w:t>LC</w:t>
            </w:r>
            <w:r w:rsidRPr="007E4E02">
              <w:rPr>
                <w:rFonts w:ascii="Times New Roman" w:hAnsi="Times New Roman"/>
                <w:b/>
                <w:bCs/>
                <w:iCs/>
                <w:noProof/>
                <w:sz w:val="20"/>
                <w:szCs w:val="20"/>
                <w:vertAlign w:val="subscript"/>
                <w:lang w:val="en-GB" w:eastAsia="en-MY"/>
              </w:rPr>
              <w:t>50</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(mg/ml)</w:t>
            </w:r>
          </w:p>
        </w:tc>
        <w:tc>
          <w:tcPr>
            <w:tcW w:w="842" w:type="pct"/>
            <w:gridSpan w:val="2"/>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 xml:space="preserve">95% Limit </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(mg/ml)</w:t>
            </w:r>
          </w:p>
        </w:tc>
        <w:tc>
          <w:tcPr>
            <w:tcW w:w="420" w:type="pct"/>
            <w:vMerge w:val="restar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vertAlign w:val="subscript"/>
                <w:lang w:val="en-GB" w:eastAsia="en-MY"/>
              </w:rPr>
            </w:pPr>
            <w:r w:rsidRPr="007E4E02">
              <w:rPr>
                <w:rFonts w:ascii="Times New Roman" w:hAnsi="Times New Roman"/>
                <w:b/>
                <w:bCs/>
                <w:iCs/>
                <w:noProof/>
                <w:sz w:val="20"/>
                <w:szCs w:val="20"/>
                <w:lang w:val="en-GB" w:eastAsia="en-MY"/>
              </w:rPr>
              <w:t>LC</w:t>
            </w:r>
            <w:r w:rsidRPr="007E4E02">
              <w:rPr>
                <w:rFonts w:ascii="Times New Roman" w:hAnsi="Times New Roman"/>
                <w:b/>
                <w:bCs/>
                <w:iCs/>
                <w:noProof/>
                <w:sz w:val="20"/>
                <w:szCs w:val="20"/>
                <w:vertAlign w:val="subscript"/>
                <w:lang w:val="en-GB" w:eastAsia="en-MY"/>
              </w:rPr>
              <w:t>90</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(mg/ml)</w:t>
            </w:r>
          </w:p>
        </w:tc>
        <w:tc>
          <w:tcPr>
            <w:tcW w:w="841" w:type="pct"/>
            <w:gridSpan w:val="2"/>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 xml:space="preserve">95% Limit </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(mg/ml)</w:t>
            </w:r>
          </w:p>
        </w:tc>
        <w:tc>
          <w:tcPr>
            <w:tcW w:w="420" w:type="pct"/>
            <w:vMerge w:val="restar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 xml:space="preserve">Chi-square </w:t>
            </w:r>
            <w:r w:rsidRPr="007E4E02">
              <w:rPr>
                <w:rFonts w:ascii="Times New Roman" w:hAnsi="Times New Roman"/>
                <w:b/>
                <w:noProof/>
                <w:sz w:val="20"/>
                <w:szCs w:val="20"/>
                <w:lang w:val="en-GB" w:eastAsia="en-MY"/>
              </w:rPr>
              <w:t>(χ</w:t>
            </w:r>
            <w:r w:rsidRPr="007E4E02">
              <w:rPr>
                <w:rFonts w:ascii="Times New Roman" w:hAnsi="Times New Roman"/>
                <w:b/>
                <w:noProof/>
                <w:sz w:val="20"/>
                <w:szCs w:val="20"/>
                <w:vertAlign w:val="superscript"/>
                <w:lang w:val="en-GB" w:eastAsia="en-MY"/>
              </w:rPr>
              <w:t>2</w:t>
            </w:r>
            <w:r w:rsidRPr="007E4E02">
              <w:rPr>
                <w:rFonts w:ascii="Times New Roman" w:hAnsi="Times New Roman"/>
                <w:b/>
                <w:noProof/>
                <w:sz w:val="20"/>
                <w:szCs w:val="20"/>
                <w:lang w:val="en-GB" w:eastAsia="en-MY"/>
              </w:rPr>
              <w:t>)</w:t>
            </w:r>
          </w:p>
        </w:tc>
        <w:tc>
          <w:tcPr>
            <w:tcW w:w="786" w:type="pct"/>
            <w:vMerge w:val="restar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Slope</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 xml:space="preserve">value </w:t>
            </w:r>
            <w:r w:rsidRPr="007E4E02">
              <w:rPr>
                <w:rFonts w:ascii="Times New Roman" w:hAnsi="Times New Roman"/>
                <w:b/>
                <w:noProof/>
                <w:sz w:val="20"/>
                <w:szCs w:val="20"/>
                <w:lang w:val="en-GB" w:eastAsia="en-MY"/>
              </w:rPr>
              <w:t>(β)</w:t>
            </w:r>
          </w:p>
        </w:tc>
        <w:tc>
          <w:tcPr>
            <w:tcW w:w="606" w:type="pct"/>
            <w:vMerge w:val="restart"/>
            <w:tcBorders>
              <w:top w:val="single" w:sz="4" w:space="0" w:color="auto"/>
            </w:tcBorders>
            <w:vAlign w:val="center"/>
          </w:tcPr>
          <w:p w:rsidR="00642A91"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Hetero</w:t>
            </w:r>
            <w:r>
              <w:rPr>
                <w:rFonts w:ascii="Times New Roman" w:hAnsi="Times New Roman"/>
                <w:b/>
                <w:bCs/>
                <w:iCs/>
                <w:noProof/>
                <w:sz w:val="20"/>
                <w:szCs w:val="20"/>
                <w:lang w:val="en-GB" w:eastAsia="en-MY"/>
              </w:rPr>
              <w:t>-</w:t>
            </w:r>
          </w:p>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geneity</w:t>
            </w:r>
          </w:p>
        </w:tc>
      </w:tr>
      <w:tr w:rsidR="00642A91" w:rsidRPr="007E4E02" w:rsidTr="00642A91">
        <w:trPr>
          <w:trHeight w:val="454"/>
        </w:trPr>
        <w:tc>
          <w:tcPr>
            <w:tcW w:w="576" w:type="pct"/>
            <w:vMerge/>
            <w:tcBorders>
              <w:bottom w:val="single" w:sz="4" w:space="0" w:color="auto"/>
            </w:tcBorders>
            <w:vAlign w:val="center"/>
          </w:tcPr>
          <w:p w:rsidR="00642A91" w:rsidRPr="007E4E02" w:rsidRDefault="00642A91" w:rsidP="00642A91">
            <w:pPr>
              <w:adjustRightInd w:val="0"/>
              <w:spacing w:after="0" w:line="360" w:lineRule="auto"/>
              <w:rPr>
                <w:rFonts w:ascii="Times New Roman" w:hAnsi="Times New Roman"/>
                <w:b/>
                <w:bCs/>
                <w:iCs/>
                <w:noProof/>
                <w:sz w:val="20"/>
                <w:szCs w:val="20"/>
                <w:lang w:val="en-GB" w:eastAsia="en-MY"/>
              </w:rPr>
            </w:pPr>
          </w:p>
        </w:tc>
        <w:tc>
          <w:tcPr>
            <w:tcW w:w="509" w:type="pct"/>
            <w:vMerge/>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LCL</w:t>
            </w:r>
          </w:p>
        </w:tc>
        <w:tc>
          <w:tcPr>
            <w:tcW w:w="422"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UCL</w:t>
            </w:r>
          </w:p>
        </w:tc>
        <w:tc>
          <w:tcPr>
            <w:tcW w:w="420" w:type="pct"/>
            <w:vMerge/>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LCL</w:t>
            </w:r>
          </w:p>
        </w:tc>
        <w:tc>
          <w:tcPr>
            <w:tcW w:w="421"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
                <w:bCs/>
                <w:iCs/>
                <w:noProof/>
                <w:sz w:val="20"/>
                <w:szCs w:val="20"/>
                <w:lang w:val="en-GB" w:eastAsia="en-MY"/>
              </w:rPr>
              <w:t>UCL</w:t>
            </w:r>
          </w:p>
        </w:tc>
        <w:tc>
          <w:tcPr>
            <w:tcW w:w="420" w:type="pct"/>
            <w:vMerge/>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p>
        </w:tc>
        <w:tc>
          <w:tcPr>
            <w:tcW w:w="786" w:type="pct"/>
            <w:vMerge/>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p>
        </w:tc>
        <w:tc>
          <w:tcPr>
            <w:tcW w:w="606" w:type="pct"/>
            <w:vMerge/>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p>
        </w:tc>
      </w:tr>
      <w:tr w:rsidR="00642A91" w:rsidRPr="007E4E02" w:rsidTr="00642A91">
        <w:trPr>
          <w:trHeight w:val="454"/>
        </w:trPr>
        <w:tc>
          <w:tcPr>
            <w:tcW w:w="576" w:type="pct"/>
            <w:tcBorders>
              <w:top w:val="single" w:sz="4" w:space="0" w:color="auto"/>
            </w:tcBorders>
            <w:vAlign w:val="center"/>
          </w:tcPr>
          <w:p w:rsidR="00642A91" w:rsidRPr="007E4E02" w:rsidRDefault="00642A91" w:rsidP="00642A91">
            <w:pPr>
              <w:adjustRightInd w:val="0"/>
              <w:spacing w:after="0" w:line="360" w:lineRule="auto"/>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Acetone</w:t>
            </w:r>
          </w:p>
        </w:tc>
        <w:tc>
          <w:tcPr>
            <w:tcW w:w="509"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48.110</w:t>
            </w:r>
          </w:p>
        </w:tc>
        <w:tc>
          <w:tcPr>
            <w:tcW w:w="420"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45.740</w:t>
            </w:r>
          </w:p>
        </w:tc>
        <w:tc>
          <w:tcPr>
            <w:tcW w:w="422"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49.600</w:t>
            </w:r>
          </w:p>
        </w:tc>
        <w:tc>
          <w:tcPr>
            <w:tcW w:w="420"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54.280</w:t>
            </w:r>
          </w:p>
        </w:tc>
        <w:tc>
          <w:tcPr>
            <w:tcW w:w="420"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51.935</w:t>
            </w:r>
          </w:p>
        </w:tc>
        <w:tc>
          <w:tcPr>
            <w:tcW w:w="421"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62.690</w:t>
            </w:r>
          </w:p>
        </w:tc>
        <w:tc>
          <w:tcPr>
            <w:tcW w:w="420"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4.123</w:t>
            </w:r>
          </w:p>
        </w:tc>
        <w:tc>
          <w:tcPr>
            <w:tcW w:w="786"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24.455±4.998</w:t>
            </w:r>
          </w:p>
        </w:tc>
        <w:tc>
          <w:tcPr>
            <w:tcW w:w="606" w:type="pct"/>
            <w:tcBorders>
              <w:top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
                <w:bCs/>
                <w:iCs/>
                <w:noProof/>
                <w:sz w:val="20"/>
                <w:szCs w:val="20"/>
                <w:lang w:val="en-GB" w:eastAsia="en-MY"/>
              </w:rPr>
            </w:pPr>
            <w:r w:rsidRPr="007E4E02">
              <w:rPr>
                <w:rFonts w:ascii="Times New Roman" w:hAnsi="Times New Roman"/>
                <w:bCs/>
                <w:iCs/>
                <w:noProof/>
                <w:sz w:val="20"/>
                <w:szCs w:val="20"/>
                <w:lang w:val="en-GB" w:eastAsia="en-MY"/>
              </w:rPr>
              <w:t>1.03</w:t>
            </w:r>
          </w:p>
        </w:tc>
      </w:tr>
      <w:tr w:rsidR="00642A91" w:rsidRPr="007E4E02" w:rsidTr="00642A91">
        <w:trPr>
          <w:trHeight w:val="454"/>
        </w:trPr>
        <w:tc>
          <w:tcPr>
            <w:tcW w:w="576" w:type="pct"/>
            <w:vAlign w:val="center"/>
          </w:tcPr>
          <w:p w:rsidR="00642A91" w:rsidRPr="007E4E02" w:rsidRDefault="00642A91" w:rsidP="00642A91">
            <w:pPr>
              <w:adjustRightInd w:val="0"/>
              <w:spacing w:after="0" w:line="360" w:lineRule="auto"/>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Ethanol</w:t>
            </w:r>
          </w:p>
        </w:tc>
        <w:tc>
          <w:tcPr>
            <w:tcW w:w="509"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43.726</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42.909</w:t>
            </w:r>
          </w:p>
        </w:tc>
        <w:tc>
          <w:tcPr>
            <w:tcW w:w="422"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45.407</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49.445</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46.907</w:t>
            </w:r>
          </w:p>
        </w:tc>
        <w:tc>
          <w:tcPr>
            <w:tcW w:w="421"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57.798</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0.550</w:t>
            </w:r>
          </w:p>
        </w:tc>
        <w:tc>
          <w:tcPr>
            <w:tcW w:w="786"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24.006±6.195</w:t>
            </w:r>
          </w:p>
        </w:tc>
        <w:tc>
          <w:tcPr>
            <w:tcW w:w="606"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0.14</w:t>
            </w:r>
          </w:p>
        </w:tc>
      </w:tr>
      <w:tr w:rsidR="00642A91" w:rsidRPr="007E4E02" w:rsidTr="00642A91">
        <w:trPr>
          <w:trHeight w:val="454"/>
        </w:trPr>
        <w:tc>
          <w:tcPr>
            <w:tcW w:w="576" w:type="pct"/>
            <w:vAlign w:val="center"/>
          </w:tcPr>
          <w:p w:rsidR="00642A91" w:rsidRPr="007E4E02" w:rsidRDefault="00642A91" w:rsidP="00642A91">
            <w:pPr>
              <w:adjustRightInd w:val="0"/>
              <w:spacing w:after="0" w:line="360" w:lineRule="auto"/>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Methanol</w:t>
            </w:r>
          </w:p>
        </w:tc>
        <w:tc>
          <w:tcPr>
            <w:tcW w:w="509"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21.008</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19.545</w:t>
            </w:r>
          </w:p>
        </w:tc>
        <w:tc>
          <w:tcPr>
            <w:tcW w:w="422"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25.467</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32.822</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26.496</w:t>
            </w:r>
          </w:p>
        </w:tc>
        <w:tc>
          <w:tcPr>
            <w:tcW w:w="421"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71.690</w:t>
            </w:r>
          </w:p>
        </w:tc>
        <w:tc>
          <w:tcPr>
            <w:tcW w:w="420"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0.356</w:t>
            </w:r>
          </w:p>
        </w:tc>
        <w:tc>
          <w:tcPr>
            <w:tcW w:w="786"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6.613±1.949</w:t>
            </w:r>
          </w:p>
        </w:tc>
        <w:tc>
          <w:tcPr>
            <w:tcW w:w="606" w:type="pct"/>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0.09</w:t>
            </w:r>
          </w:p>
        </w:tc>
      </w:tr>
      <w:tr w:rsidR="00642A91" w:rsidRPr="007E4E02" w:rsidTr="00642A91">
        <w:trPr>
          <w:trHeight w:val="454"/>
        </w:trPr>
        <w:tc>
          <w:tcPr>
            <w:tcW w:w="576" w:type="pct"/>
            <w:tcBorders>
              <w:bottom w:val="single" w:sz="4" w:space="0" w:color="auto"/>
            </w:tcBorders>
            <w:vAlign w:val="center"/>
          </w:tcPr>
          <w:p w:rsidR="00642A91" w:rsidRPr="007E4E02" w:rsidRDefault="00642A91" w:rsidP="00642A91">
            <w:pPr>
              <w:adjustRightInd w:val="0"/>
              <w:spacing w:after="0" w:line="360" w:lineRule="auto"/>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Pure water</w:t>
            </w:r>
          </w:p>
        </w:tc>
        <w:tc>
          <w:tcPr>
            <w:tcW w:w="509"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53.654</w:t>
            </w: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51.334</w:t>
            </w:r>
          </w:p>
        </w:tc>
        <w:tc>
          <w:tcPr>
            <w:tcW w:w="422"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55.543</w:t>
            </w: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67.487</w:t>
            </w: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1.757</w:t>
            </w:r>
          </w:p>
        </w:tc>
        <w:tc>
          <w:tcPr>
            <w:tcW w:w="421"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62.999</w:t>
            </w:r>
          </w:p>
        </w:tc>
        <w:tc>
          <w:tcPr>
            <w:tcW w:w="420"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79.415</w:t>
            </w:r>
          </w:p>
        </w:tc>
        <w:tc>
          <w:tcPr>
            <w:tcW w:w="786"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12.865±2.817</w:t>
            </w:r>
          </w:p>
        </w:tc>
        <w:tc>
          <w:tcPr>
            <w:tcW w:w="606" w:type="pct"/>
            <w:tcBorders>
              <w:bottom w:val="single" w:sz="4" w:space="0" w:color="auto"/>
            </w:tcBorders>
            <w:vAlign w:val="center"/>
          </w:tcPr>
          <w:p w:rsidR="00642A91" w:rsidRPr="007E4E02" w:rsidRDefault="00642A91" w:rsidP="00642A91">
            <w:pPr>
              <w:adjustRightInd w:val="0"/>
              <w:spacing w:after="0" w:line="360" w:lineRule="auto"/>
              <w:jc w:val="center"/>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0.44</w:t>
            </w:r>
          </w:p>
        </w:tc>
      </w:tr>
    </w:tbl>
    <w:p w:rsidR="007E4E02" w:rsidRPr="007E4E02" w:rsidRDefault="007E4E02" w:rsidP="00642A91">
      <w:pPr>
        <w:adjustRightInd w:val="0"/>
        <w:spacing w:before="120" w:after="0" w:line="240" w:lineRule="auto"/>
        <w:rPr>
          <w:rFonts w:ascii="Times New Roman" w:hAnsi="Times New Roman"/>
          <w:bCs/>
          <w:iCs/>
          <w:noProof/>
          <w:sz w:val="20"/>
          <w:szCs w:val="20"/>
          <w:lang w:val="en-GB" w:eastAsia="en-MY"/>
        </w:rPr>
      </w:pPr>
      <w:r w:rsidRPr="007E4E02">
        <w:rPr>
          <w:rFonts w:ascii="Times New Roman" w:hAnsi="Times New Roman"/>
          <w:bCs/>
          <w:iCs/>
          <w:noProof/>
          <w:sz w:val="20"/>
          <w:szCs w:val="20"/>
          <w:lang w:val="en-GB" w:eastAsia="en-MY"/>
        </w:rPr>
        <w:t>*LCL and UCL: Lower and Upper Confidence Limit, Values significant at p&lt;0.05</w:t>
      </w:r>
    </w:p>
    <w:p w:rsidR="0050586A" w:rsidRDefault="0050586A" w:rsidP="007E4E02">
      <w:pPr>
        <w:adjustRightInd w:val="0"/>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642A91" w:rsidP="0050586A">
      <w:pPr>
        <w:adjustRightInd w:val="0"/>
        <w:jc w:val="center"/>
        <w:rPr>
          <w:rFonts w:ascii="Times New Roman" w:hAnsi="Times New Roman"/>
          <w:b/>
          <w:noProof/>
          <w:szCs w:val="20"/>
          <w:lang w:val="en-GB"/>
        </w:rPr>
      </w:pPr>
      <w:r>
        <w:rPr>
          <w:rFonts w:ascii="Times New Roman" w:hAnsi="Times New Roman"/>
          <w:b/>
          <w:i/>
          <w:noProof/>
          <w:color w:val="000000"/>
          <w:szCs w:val="20"/>
        </w:rPr>
        <w:lastRenderedPageBreak/>
        <mc:AlternateContent>
          <mc:Choice Requires="wpg">
            <w:drawing>
              <wp:anchor distT="0" distB="0" distL="114300" distR="114300" simplePos="0" relativeHeight="251664896" behindDoc="0" locked="0" layoutInCell="1" allowOverlap="1" wp14:anchorId="21832FD7" wp14:editId="40CF02ED">
                <wp:simplePos x="0" y="0"/>
                <wp:positionH relativeFrom="margin">
                  <wp:posOffset>927735</wp:posOffset>
                </wp:positionH>
                <wp:positionV relativeFrom="margin">
                  <wp:posOffset>171450</wp:posOffset>
                </wp:positionV>
                <wp:extent cx="4103370" cy="2903220"/>
                <wp:effectExtent l="0" t="0" r="11430" b="11430"/>
                <wp:wrapSquare wrapText="bothSides"/>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3370" cy="2903220"/>
                          <a:chOff x="1598" y="1289"/>
                          <a:chExt cx="8666" cy="7100"/>
                        </a:xfrm>
                      </wpg:grpSpPr>
                      <wpg:grpSp>
                        <wpg:cNvPr id="6" name="Group 4"/>
                        <wpg:cNvGrpSpPr>
                          <a:grpSpLocks/>
                        </wpg:cNvGrpSpPr>
                        <wpg:grpSpPr bwMode="auto">
                          <a:xfrm>
                            <a:off x="1598" y="1289"/>
                            <a:ext cx="8666" cy="7100"/>
                            <a:chOff x="1598" y="1105"/>
                            <a:chExt cx="8666" cy="7100"/>
                          </a:xfrm>
                        </wpg:grpSpPr>
                        <wpg:grpSp>
                          <wpg:cNvPr id="7" name="Group 7"/>
                          <wpg:cNvGrpSpPr>
                            <a:grpSpLocks/>
                          </wpg:cNvGrpSpPr>
                          <wpg:grpSpPr bwMode="auto">
                            <a:xfrm>
                              <a:off x="1598" y="1223"/>
                              <a:ext cx="8489" cy="6855"/>
                              <a:chOff x="1118" y="1998"/>
                              <a:chExt cx="8489" cy="6855"/>
                            </a:xfrm>
                          </wpg:grpSpPr>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519" y="1998"/>
                                <a:ext cx="4019" cy="31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18" y="1998"/>
                                <a:ext cx="4136" cy="32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18" y="5458"/>
                                <a:ext cx="4136" cy="3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488" y="5588"/>
                                <a:ext cx="4119" cy="3265"/>
                              </a:xfrm>
                              <a:prstGeom prst="rect">
                                <a:avLst/>
                              </a:prstGeom>
                              <a:noFill/>
                              <a:extLst>
                                <a:ext uri="{909E8E84-426E-40DD-AFC4-6F175D3DCCD1}">
                                  <a14:hiddenFill xmlns:a14="http://schemas.microsoft.com/office/drawing/2010/main">
                                    <a:solidFill>
                                      <a:srgbClr val="FFFFFF"/>
                                    </a:solidFill>
                                  </a14:hiddenFill>
                                </a:ext>
                              </a:extLst>
                            </pic:spPr>
                          </pic:pic>
                        </wpg:grpSp>
                        <wps:wsp>
                          <wps:cNvPr id="12" name="Rectangle 12"/>
                          <wps:cNvSpPr>
                            <a:spLocks noChangeArrowheads="1"/>
                          </wps:cNvSpPr>
                          <wps:spPr bwMode="auto">
                            <a:xfrm>
                              <a:off x="1598" y="1105"/>
                              <a:ext cx="8666" cy="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 name="Text Box 13"/>
                        <wps:cNvSpPr txBox="1">
                          <a:spLocks noChangeArrowheads="1"/>
                        </wps:cNvSpPr>
                        <wps:spPr bwMode="auto">
                          <a:xfrm>
                            <a:off x="4946" y="3861"/>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(A)</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9333" y="3861"/>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(B)</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5044" y="7472"/>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(C)</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9316" y="7523"/>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73.05pt;margin-top:13.5pt;width:323.1pt;height:228.6pt;z-index:251664896;mso-position-horizontal-relative:margin;mso-position-vertical-relative:margin" coordorigin="1598,1289" coordsize="8666,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">
                <v:group id="Group 4" o:spid="_x0000_s1027" style="position:absolute;left:1598;top:1289;width:8666;height:7100" coordorigin="1598,1105" coordsize="8666,7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28" style="position:absolute;left:1598;top:1223;width:8489;height:6855" coordorigin="1118,1998" coordsize="8489,6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5519;top:1998;width:4019;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xui3AAAAA2gAAAA8AAABkcnMvZG93bnJldi54bWxETz1vwjAQ3ZH4D9YhdSMOHSqaxqCKFilT&#10;JVIG2E7xEUfE5zQ2SdpfXw9IjE/vO99OthUD9b5xrGCVpCCIK6cbrhUcv/fLNQgfkDW2jknBL3nY&#10;buazHDPtRj7QUIZaxBD2GSowIXSZlL4yZNEnriOO3MX1FkOEfS11j2MMt618TtMXabHh2GCwo52h&#10;6lrerILXs0FfHLu/8nId2/H0QdPP55dST4vp/Q1EoCk8xHd3oRXErfFKvAFy8w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rG6LcAAAADaAAAADwAAAAAAAAAAAAAAAACfAgAA&#10;ZHJzL2Rvd25yZXYueG1sUEsFBgAAAAAEAAQA9wAAAIwDAAAAAA==&#10;">
                      <v:imagedata r:id="rId16" o:title=""/>
                    </v:shape>
                    <v:shape id="Picture 9" o:spid="_x0000_s1030" type="#_x0000_t75" style="position:absolute;left:1118;top:1998;width:4136;height:3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K31PDAAAA2gAAAA8AAABkcnMvZG93bnJldi54bWxEj0FrwkAUhO+C/2F5BW91YxGtqZsgVUH0&#10;1LRCj6/Z12xo9m3IbjT++26h4HGYmW+YdT7YRlyo87VjBbNpAoK4dLrmSsHH+/7xGYQPyBobx6Tg&#10;Rh7ybDxaY6rdld/oUoRKRAj7FBWYENpUSl8asuinriWO3rfrLIYou0rqDq8Rbhv5lCQLabHmuGCw&#10;pVdD5U/RWwV8cv3wab5atnW/nJ9nx3K7Oyo1eRg2LyACDeEe/m8ftIIV/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MrfU8MAAADaAAAADwAAAAAAAAAAAAAAAACf&#10;AgAAZHJzL2Rvd25yZXYueG1sUEsFBgAAAAAEAAQA9wAAAI8DAAAAAA==&#10;">
                      <v:imagedata r:id="rId17" o:title=""/>
                    </v:shape>
                    <v:shape id="Picture 10" o:spid="_x0000_s1031" type="#_x0000_t75" style="position:absolute;left:1118;top:5458;width:4136;height:3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IH07GAAAA2wAAAA8AAABkcnMvZG93bnJldi54bWxEj0FrwkAQhe+C/2GZQi+im0aQkrpKESr2&#10;ojZq8Thkp0lodjZkV43/vnMoeJvhvXnvm/myd426UhdqzwZeJgko4sLbmksDx8PH+BVUiMgWG89k&#10;4E4BlovhYI6Z9Tf+omseSyUhHDI0UMXYZlqHoiKHYeJbYtF+fOcwytqV2nZ4k3DX6DRJZtphzdJQ&#10;YUuriorf/OIMfB5Tf8nv5/3skJ6/17vTtp/uRsY8P/Xvb6Ai9fFh/r/eWMEXevlFBt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UgfTsYAAADbAAAADwAAAAAAAAAAAAAA&#10;AACfAgAAZHJzL2Rvd25yZXYueG1sUEsFBgAAAAAEAAQA9wAAAJIDAAAAAA==&#10;">
                      <v:imagedata r:id="rId18" o:title=""/>
                    </v:shape>
                    <v:shape id="Picture 11" o:spid="_x0000_s1032" type="#_x0000_t75" style="position:absolute;left:5488;top:5588;width:4119;height:3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9Sq8AAAA2wAAAA8AAABkcnMvZG93bnJldi54bWxET0sKwjAQ3QveIYzgTlO7EKlGEVEQBPF3&#10;gKEZ29pmUppY6+2NILibx/vOYtWZSrTUuMKygsk4AkGcWl1wpuB23Y1mIJxH1lhZJgVvcrBa9nsL&#10;TLR98Znai89ECGGXoILc+zqR0qU5GXRjWxMH7m4bgz7AJpO6wVcIN5WMo2gqDRYcGnKsaZNTWl6e&#10;RsGxpZgPpeNsc3rE29PRlPe3UWo46NZzEJ46/xf/3Hsd5k/g+0s4QC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jH/UqvAAAANsAAAAPAAAAAAAAAAAAAAAAAJ8CAABkcnMv&#10;ZG93bnJldi54bWxQSwUGAAAAAAQABAD3AAAAiAMAAAAA&#10;">
                      <v:imagedata r:id="rId19" o:title=""/>
                    </v:shape>
                  </v:group>
                  <v:rect id="Rectangle 12" o:spid="_x0000_s1033" style="position:absolute;left:1598;top:1105;width:8666;height:7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group>
                <v:shapetype id="_x0000_t202" coordsize="21600,21600" o:spt="202" path="m,l,21600r21600,l21600,xe">
                  <v:stroke joinstyle="miter"/>
                  <v:path gradientshapeok="t" o:connecttype="rect"/>
                </v:shapetype>
                <v:shape id="Text Box 13" o:spid="_x0000_s1034" type="#_x0000_t202" style="position:absolute;left:4946;top:3861;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(A)</w:t>
                        </w:r>
                      </w:p>
                    </w:txbxContent>
                  </v:textbox>
                </v:shape>
                <v:shape id="Text Box 14" o:spid="_x0000_s1035" type="#_x0000_t202" style="position:absolute;left:9333;top:3861;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(B)</w:t>
                        </w:r>
                      </w:p>
                    </w:txbxContent>
                  </v:textbox>
                </v:shape>
                <v:shape id="Text Box 15" o:spid="_x0000_s1036" type="#_x0000_t202" style="position:absolute;left:5044;top:7472;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(C)</w:t>
                        </w:r>
                      </w:p>
                    </w:txbxContent>
                  </v:textbox>
                </v:shape>
                <v:shape id="Text Box 16" o:spid="_x0000_s1037" type="#_x0000_t202" style="position:absolute;left:9316;top:7523;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50586A" w:rsidRPr="00624F24" w:rsidRDefault="0050586A" w:rsidP="0050586A">
                        <w:pPr>
                          <w:rPr>
                            <w:rFonts w:ascii="Times New Roman" w:hAnsi="Times New Roman"/>
                            <w:b/>
                            <w:sz w:val="16"/>
                            <w:szCs w:val="16"/>
                          </w:rPr>
                        </w:pPr>
                        <w:r w:rsidRPr="00624F24">
                          <w:rPr>
                            <w:rFonts w:ascii="Times New Roman" w:hAnsi="Times New Roman"/>
                            <w:b/>
                            <w:sz w:val="16"/>
                            <w:szCs w:val="16"/>
                          </w:rPr>
                          <w:t>(D)</w:t>
                        </w:r>
                      </w:p>
                    </w:txbxContent>
                  </v:textbox>
                </v:shape>
                <w10:wrap type="square" anchorx="margin" anchory="margin"/>
              </v:group>
            </w:pict>
          </mc:Fallback>
        </mc:AlternateContent>
      </w: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50586A" w:rsidRDefault="0050586A" w:rsidP="0050586A">
      <w:pPr>
        <w:adjustRightInd w:val="0"/>
        <w:jc w:val="center"/>
        <w:rPr>
          <w:rFonts w:ascii="Times New Roman" w:hAnsi="Times New Roman"/>
          <w:b/>
          <w:noProof/>
          <w:szCs w:val="20"/>
          <w:lang w:val="en-GB"/>
        </w:rPr>
      </w:pPr>
    </w:p>
    <w:p w:rsidR="00642A91" w:rsidRDefault="00642A91" w:rsidP="007E4E02">
      <w:pPr>
        <w:adjustRightInd w:val="0"/>
        <w:spacing w:after="0" w:line="240" w:lineRule="auto"/>
        <w:jc w:val="both"/>
        <w:rPr>
          <w:rFonts w:ascii="Times New Roman" w:hAnsi="Times New Roman"/>
          <w:noProof/>
          <w:sz w:val="20"/>
          <w:szCs w:val="20"/>
          <w:lang w:val="en-GB"/>
        </w:rPr>
      </w:pPr>
    </w:p>
    <w:p w:rsidR="00642A91" w:rsidRDefault="00642A91" w:rsidP="007E4E02">
      <w:pPr>
        <w:adjustRightInd w:val="0"/>
        <w:spacing w:after="0" w:line="240" w:lineRule="auto"/>
        <w:jc w:val="both"/>
        <w:rPr>
          <w:rFonts w:ascii="Times New Roman" w:hAnsi="Times New Roman"/>
          <w:noProof/>
          <w:sz w:val="20"/>
          <w:szCs w:val="20"/>
          <w:lang w:val="en-GB"/>
        </w:rPr>
      </w:pPr>
    </w:p>
    <w:p w:rsidR="00642A91" w:rsidRPr="00642A91" w:rsidRDefault="00642A91" w:rsidP="00BC7168">
      <w:pPr>
        <w:adjustRightInd w:val="0"/>
        <w:spacing w:before="120" w:after="0" w:line="240" w:lineRule="auto"/>
        <w:ind w:left="806" w:hanging="806"/>
        <w:jc w:val="both"/>
        <w:rPr>
          <w:rFonts w:ascii="Times New Roman" w:hAnsi="Times New Roman"/>
          <w:noProof/>
          <w:sz w:val="20"/>
          <w:szCs w:val="20"/>
          <w:lang w:val="en-GB"/>
        </w:rPr>
      </w:pPr>
      <w:r w:rsidRPr="00642A91">
        <w:rPr>
          <w:rFonts w:ascii="Times New Roman" w:hAnsi="Times New Roman"/>
          <w:noProof/>
          <w:sz w:val="20"/>
          <w:szCs w:val="20"/>
          <w:lang w:val="en-GB"/>
        </w:rPr>
        <w:t xml:space="preserve">Figure 3. </w:t>
      </w:r>
      <w:r>
        <w:rPr>
          <w:rFonts w:ascii="Times New Roman" w:hAnsi="Times New Roman"/>
          <w:noProof/>
          <w:sz w:val="20"/>
          <w:szCs w:val="20"/>
          <w:lang w:val="en-GB"/>
        </w:rPr>
        <w:t xml:space="preserve"> </w:t>
      </w:r>
      <w:r w:rsidRPr="00642A91">
        <w:rPr>
          <w:rFonts w:ascii="Times New Roman" w:hAnsi="Times New Roman"/>
          <w:noProof/>
          <w:sz w:val="20"/>
          <w:szCs w:val="20"/>
          <w:lang w:val="en-GB"/>
        </w:rPr>
        <w:t>Effect of acetone (A), ethanol (B), methanol (C) and pure water (D) extracts at different concentration on mortality of golden apple snail</w:t>
      </w:r>
    </w:p>
    <w:p w:rsidR="00642A91" w:rsidRDefault="00642A91" w:rsidP="007E4E02">
      <w:pPr>
        <w:adjustRightInd w:val="0"/>
        <w:spacing w:after="0" w:line="240" w:lineRule="auto"/>
        <w:jc w:val="both"/>
        <w:rPr>
          <w:rFonts w:ascii="Times New Roman" w:hAnsi="Times New Roman"/>
          <w:noProof/>
          <w:sz w:val="20"/>
          <w:szCs w:val="20"/>
          <w:lang w:val="en-GB"/>
        </w:rPr>
      </w:pPr>
    </w:p>
    <w:p w:rsidR="00642A91" w:rsidRDefault="00642A91" w:rsidP="007E4E02">
      <w:pPr>
        <w:adjustRightInd w:val="0"/>
        <w:spacing w:after="0" w:line="240" w:lineRule="auto"/>
        <w:jc w:val="both"/>
        <w:rPr>
          <w:rFonts w:ascii="Times New Roman" w:hAnsi="Times New Roman"/>
          <w:noProof/>
          <w:sz w:val="20"/>
          <w:szCs w:val="20"/>
          <w:lang w:val="en-GB"/>
        </w:rPr>
      </w:pPr>
    </w:p>
    <w:p w:rsidR="007E4E02" w:rsidRPr="0050586A" w:rsidRDefault="007E4E02" w:rsidP="007E4E02">
      <w:pPr>
        <w:adjustRightInd w:val="0"/>
        <w:spacing w:after="0" w:line="240" w:lineRule="auto"/>
        <w:jc w:val="both"/>
        <w:rPr>
          <w:rFonts w:ascii="Times New Roman" w:hAnsi="Times New Roman"/>
          <w:noProof/>
          <w:sz w:val="20"/>
          <w:szCs w:val="20"/>
          <w:lang w:val="en-GB"/>
        </w:rPr>
      </w:pPr>
      <w:r w:rsidRPr="0050586A">
        <w:rPr>
          <w:rFonts w:ascii="Times New Roman" w:hAnsi="Times New Roman"/>
          <w:noProof/>
          <w:sz w:val="20"/>
          <w:szCs w:val="20"/>
          <w:lang w:val="en-GB"/>
        </w:rPr>
        <w:t xml:space="preserve">The slope values (β) indicated the steepness of the slope was high in mortality of snails with relative increment in the concentration of the </w:t>
      </w:r>
      <w:r w:rsidRPr="0050586A">
        <w:rPr>
          <w:rFonts w:ascii="Times New Roman" w:hAnsi="Times New Roman"/>
          <w:noProof/>
          <w:sz w:val="20"/>
          <w:szCs w:val="20"/>
          <w:lang w:val="en-GB" w:eastAsia="ms-MY"/>
        </w:rPr>
        <w:t>neem seed crude</w:t>
      </w:r>
      <w:r w:rsidRPr="0050586A">
        <w:rPr>
          <w:rFonts w:ascii="Times New Roman" w:hAnsi="Times New Roman"/>
          <w:noProof/>
          <w:sz w:val="20"/>
          <w:szCs w:val="20"/>
          <w:lang w:val="en-GB"/>
        </w:rPr>
        <w:t xml:space="preserve"> extracts. The slopes of the concentration-mortality curves for neem extracts of varying organic solvent used were </w:t>
      </w:r>
      <w:r w:rsidRPr="0050586A">
        <w:rPr>
          <w:rFonts w:ascii="Times New Roman" w:hAnsi="Times New Roman"/>
          <w:bCs/>
          <w:iCs/>
          <w:noProof/>
          <w:sz w:val="20"/>
          <w:szCs w:val="20"/>
          <w:lang w:val="en-GB" w:eastAsia="en-MY"/>
        </w:rPr>
        <w:t xml:space="preserve">24.455, 24.006, 6.613 </w:t>
      </w:r>
      <w:r w:rsidRPr="0050586A">
        <w:rPr>
          <w:rFonts w:ascii="Times New Roman" w:hAnsi="Times New Roman"/>
          <w:noProof/>
          <w:sz w:val="20"/>
          <w:szCs w:val="20"/>
          <w:lang w:val="en-GB"/>
        </w:rPr>
        <w:t xml:space="preserve">and </w:t>
      </w:r>
      <w:r w:rsidRPr="0050586A">
        <w:rPr>
          <w:rFonts w:ascii="Times New Roman" w:hAnsi="Times New Roman"/>
          <w:bCs/>
          <w:iCs/>
          <w:noProof/>
          <w:sz w:val="20"/>
          <w:szCs w:val="20"/>
          <w:lang w:val="en-GB" w:eastAsia="en-MY"/>
        </w:rPr>
        <w:t xml:space="preserve">12.865 </w:t>
      </w:r>
      <w:r w:rsidRPr="0050586A">
        <w:rPr>
          <w:rFonts w:ascii="Times New Roman" w:hAnsi="Times New Roman"/>
          <w:noProof/>
          <w:sz w:val="20"/>
          <w:szCs w:val="20"/>
          <w:lang w:val="en-GB"/>
        </w:rPr>
        <w:t>for acetone, ethanol, methanol and water, respectively. Higher slope value was observed in acetone crude extract, followed by ethanol and aqueous to methanolic extract. The Chi-square (χ</w:t>
      </w:r>
      <w:r w:rsidRPr="0050586A">
        <w:rPr>
          <w:rFonts w:ascii="Times New Roman" w:hAnsi="Times New Roman"/>
          <w:noProof/>
          <w:sz w:val="20"/>
          <w:szCs w:val="20"/>
          <w:vertAlign w:val="superscript"/>
          <w:lang w:val="en-GB"/>
        </w:rPr>
        <w:t>2</w:t>
      </w:r>
      <w:r w:rsidRPr="0050586A">
        <w:rPr>
          <w:rFonts w:ascii="Times New Roman" w:hAnsi="Times New Roman"/>
          <w:noProof/>
          <w:sz w:val="20"/>
          <w:szCs w:val="20"/>
          <w:lang w:val="en-GB"/>
        </w:rPr>
        <w:t>)</w:t>
      </w:r>
      <w:r w:rsidRPr="0050586A">
        <w:rPr>
          <w:rFonts w:ascii="Times New Roman" w:hAnsi="Times New Roman"/>
          <w:noProof/>
          <w:sz w:val="20"/>
          <w:szCs w:val="20"/>
          <w:vertAlign w:val="superscript"/>
          <w:lang w:val="en-GB"/>
        </w:rPr>
        <w:t xml:space="preserve"> </w:t>
      </w:r>
      <w:r w:rsidRPr="0050586A">
        <w:rPr>
          <w:rFonts w:ascii="Times New Roman" w:hAnsi="Times New Roman"/>
          <w:noProof/>
          <w:sz w:val="20"/>
          <w:szCs w:val="20"/>
          <w:lang w:val="en-GB"/>
        </w:rPr>
        <w:t xml:space="preserve">test for goodness of fit values  ranged from </w:t>
      </w:r>
      <w:r w:rsidRPr="0050586A">
        <w:rPr>
          <w:rFonts w:ascii="Times New Roman" w:hAnsi="Times New Roman"/>
          <w:bCs/>
          <w:iCs/>
          <w:noProof/>
          <w:sz w:val="20"/>
          <w:szCs w:val="20"/>
          <w:lang w:val="en-GB" w:eastAsia="en-MY"/>
        </w:rPr>
        <w:t>0.356</w:t>
      </w:r>
      <w:r w:rsidRPr="0050586A">
        <w:rPr>
          <w:rFonts w:ascii="Times New Roman" w:hAnsi="Times New Roman"/>
          <w:noProof/>
          <w:sz w:val="20"/>
          <w:szCs w:val="20"/>
          <w:lang w:val="en-GB"/>
        </w:rPr>
        <w:t>-</w:t>
      </w:r>
      <w:r w:rsidRPr="0050586A">
        <w:rPr>
          <w:rFonts w:ascii="Times New Roman" w:hAnsi="Times New Roman"/>
          <w:bCs/>
          <w:iCs/>
          <w:noProof/>
          <w:sz w:val="20"/>
          <w:szCs w:val="20"/>
          <w:lang w:val="en-GB" w:eastAsia="en-MY"/>
        </w:rPr>
        <w:t xml:space="preserve">79.415 </w:t>
      </w:r>
      <w:r w:rsidRPr="0050586A">
        <w:rPr>
          <w:rFonts w:ascii="Times New Roman" w:hAnsi="Times New Roman"/>
          <w:noProof/>
          <w:sz w:val="20"/>
          <w:szCs w:val="20"/>
          <w:lang w:val="en-GB"/>
        </w:rPr>
        <w:t xml:space="preserve">of all solvents were </w:t>
      </w:r>
      <w:r w:rsidRPr="0050586A">
        <w:rPr>
          <w:rStyle w:val="A7"/>
          <w:rFonts w:ascii="Times New Roman" w:hAnsi="Times New Roman"/>
        </w:rPr>
        <w:t xml:space="preserve">significant at </w:t>
      </w:r>
      <w:r w:rsidRPr="0050586A">
        <w:rPr>
          <w:rStyle w:val="A7"/>
          <w:rFonts w:ascii="Times New Roman" w:hAnsi="Times New Roman"/>
          <w:iCs/>
        </w:rPr>
        <w:t>p</w:t>
      </w:r>
      <w:r w:rsidRPr="0050586A">
        <w:rPr>
          <w:rStyle w:val="A7"/>
          <w:rFonts w:ascii="Times New Roman" w:hAnsi="Times New Roman"/>
        </w:rPr>
        <w:t>&lt;0.05 level,</w:t>
      </w:r>
      <w:r w:rsidRPr="0050586A">
        <w:rPr>
          <w:rFonts w:ascii="Times New Roman" w:hAnsi="Times New Roman"/>
          <w:noProof/>
          <w:sz w:val="20"/>
          <w:szCs w:val="20"/>
          <w:lang w:val="en-GB"/>
        </w:rPr>
        <w:t xml:space="preserve"> showing the heterogenous response of golden apple snail towards tested neem extracts. The heterogeneity range from 0.14-0.44 which demonstrated that the data fit the model, significant at heterogeneity &lt;1.0 level. A heterogeneity of acetone which &gt;1.0 level revealed that the data did not fit the model due to outliers. </w:t>
      </w:r>
    </w:p>
    <w:p w:rsidR="0050586A" w:rsidRPr="00BC7168" w:rsidRDefault="0050586A" w:rsidP="00BC7168">
      <w:pPr>
        <w:adjustRightInd w:val="0"/>
        <w:spacing w:after="0" w:line="240" w:lineRule="auto"/>
        <w:jc w:val="both"/>
        <w:rPr>
          <w:rFonts w:ascii="Times New Roman" w:hAnsi="Times New Roman"/>
          <w:b/>
          <w:noProof/>
          <w:sz w:val="20"/>
          <w:szCs w:val="20"/>
          <w:lang w:val="en-GB"/>
        </w:rPr>
      </w:pPr>
    </w:p>
    <w:p w:rsidR="0050586A" w:rsidRPr="00BC7168" w:rsidRDefault="00BC7168" w:rsidP="001E3DC7">
      <w:pPr>
        <w:adjustRightInd w:val="0"/>
        <w:spacing w:after="0" w:line="240" w:lineRule="auto"/>
        <w:jc w:val="both"/>
        <w:rPr>
          <w:rFonts w:ascii="Times New Roman" w:hAnsi="Times New Roman"/>
          <w:bCs/>
          <w:iCs/>
          <w:noProof/>
          <w:sz w:val="20"/>
          <w:szCs w:val="20"/>
          <w:lang w:val="en-GB" w:eastAsia="en-MY"/>
        </w:rPr>
      </w:pPr>
      <w:r w:rsidRPr="00BC7168">
        <w:rPr>
          <w:rFonts w:ascii="Times New Roman" w:hAnsi="Times New Roman"/>
          <w:bCs/>
          <w:iCs/>
          <w:noProof/>
          <w:sz w:val="20"/>
          <w:szCs w:val="20"/>
          <w:lang w:val="en-GB" w:eastAsia="en-MY"/>
        </w:rPr>
        <w:t>A comparison of the molluscicidal efficacy of different solvent extract suggests a possible</w:t>
      </w:r>
      <w:r w:rsidRPr="00BC7168">
        <w:rPr>
          <w:rFonts w:ascii="Times New Roman" w:hAnsi="Times New Roman"/>
          <w:sz w:val="20"/>
          <w:szCs w:val="20"/>
        </w:rPr>
        <w:t xml:space="preserve"> </w:t>
      </w:r>
      <w:r w:rsidRPr="00BC7168">
        <w:rPr>
          <w:rFonts w:ascii="Times New Roman" w:hAnsi="Times New Roman"/>
          <w:bCs/>
          <w:iCs/>
          <w:noProof/>
          <w:sz w:val="20"/>
          <w:szCs w:val="20"/>
          <w:lang w:val="en-GB" w:eastAsia="en-MY"/>
        </w:rPr>
        <w:t>relationship between bioactivity of varying azadirachtin content in neem extract and golden apple snail mortality. It is generally indicated that the LC</w:t>
      </w:r>
      <w:r w:rsidRPr="00BC7168">
        <w:rPr>
          <w:rFonts w:ascii="Times New Roman" w:hAnsi="Times New Roman"/>
          <w:bCs/>
          <w:iCs/>
          <w:noProof/>
          <w:sz w:val="20"/>
          <w:szCs w:val="20"/>
          <w:vertAlign w:val="subscript"/>
          <w:lang w:val="en-GB" w:eastAsia="en-MY"/>
        </w:rPr>
        <w:t>50</w:t>
      </w:r>
      <w:r w:rsidRPr="00BC7168">
        <w:rPr>
          <w:rFonts w:ascii="Times New Roman" w:hAnsi="Times New Roman"/>
          <w:bCs/>
          <w:iCs/>
          <w:noProof/>
          <w:sz w:val="20"/>
          <w:szCs w:val="20"/>
          <w:lang w:val="en-GB" w:eastAsia="en-MY"/>
        </w:rPr>
        <w:t xml:space="preserve"> values decrease with increasing azadirachtin concentration. The results clearly demonstrated that the highest azadirachtin yield (</w:t>
      </w:r>
      <w:r w:rsidRPr="00BC7168">
        <w:rPr>
          <w:rFonts w:ascii="Times New Roman" w:hAnsi="Times New Roman"/>
          <w:noProof/>
          <w:color w:val="000000"/>
          <w:sz w:val="20"/>
          <w:szCs w:val="20"/>
          <w:lang w:val="en-GB" w:eastAsia="en-MY"/>
        </w:rPr>
        <w:t>0.0512%)</w:t>
      </w:r>
      <w:r w:rsidRPr="00BC7168">
        <w:rPr>
          <w:rFonts w:ascii="Times New Roman" w:hAnsi="Times New Roman"/>
          <w:bCs/>
          <w:iCs/>
          <w:noProof/>
          <w:sz w:val="20"/>
          <w:szCs w:val="20"/>
          <w:lang w:val="en-GB" w:eastAsia="en-MY"/>
        </w:rPr>
        <w:t xml:space="preserve"> in methanol extract has the lowest LC</w:t>
      </w:r>
      <w:r w:rsidRPr="00BC7168">
        <w:rPr>
          <w:rFonts w:ascii="Times New Roman" w:hAnsi="Times New Roman"/>
          <w:bCs/>
          <w:iCs/>
          <w:noProof/>
          <w:sz w:val="20"/>
          <w:szCs w:val="20"/>
          <w:vertAlign w:val="subscript"/>
          <w:lang w:val="en-GB" w:eastAsia="en-MY"/>
        </w:rPr>
        <w:t>50</w:t>
      </w:r>
      <w:r w:rsidRPr="00BC7168">
        <w:rPr>
          <w:rFonts w:ascii="Times New Roman" w:hAnsi="Times New Roman"/>
          <w:bCs/>
          <w:iCs/>
          <w:noProof/>
          <w:sz w:val="20"/>
          <w:szCs w:val="20"/>
          <w:lang w:val="en-GB" w:eastAsia="en-MY"/>
        </w:rPr>
        <w:t xml:space="preserve"> values, which indicating the </w:t>
      </w:r>
      <w:r w:rsidRPr="00BC7168">
        <w:rPr>
          <w:rFonts w:ascii="Times New Roman" w:hAnsi="Times New Roman"/>
          <w:noProof/>
          <w:sz w:val="20"/>
          <w:szCs w:val="20"/>
          <w:lang w:val="en-GB"/>
        </w:rPr>
        <w:t>highest potency.</w:t>
      </w:r>
      <w:r w:rsidRPr="00BC7168">
        <w:rPr>
          <w:rFonts w:ascii="Times New Roman" w:hAnsi="Times New Roman"/>
          <w:sz w:val="20"/>
          <w:szCs w:val="20"/>
        </w:rPr>
        <w:t xml:space="preserve"> </w:t>
      </w:r>
      <w:r w:rsidRPr="00BC7168">
        <w:rPr>
          <w:rFonts w:ascii="Times New Roman" w:hAnsi="Times New Roman"/>
          <w:bCs/>
          <w:iCs/>
          <w:noProof/>
          <w:sz w:val="20"/>
          <w:szCs w:val="20"/>
          <w:lang w:val="en-GB" w:eastAsia="en-MY"/>
        </w:rPr>
        <w:t xml:space="preserve">As reported in previous study, azadirachtin was known as a feeding deterrent which does not kill the test organism directly but inhibits feeding, the test organism then possibly dying through starvation [3,4,27]. </w:t>
      </w:r>
      <w:r w:rsidRPr="00BC7168">
        <w:rPr>
          <w:rFonts w:ascii="Times New Roman" w:hAnsi="Times New Roman"/>
          <w:noProof/>
          <w:sz w:val="20"/>
          <w:szCs w:val="20"/>
          <w:lang w:val="en-GB"/>
        </w:rPr>
        <w:t>Incorporation of the neem extracts in the diet (paddy seedlings) significantly effective against golden apple snail as neem works as a systemic pesticide which it absorbed into the plant and carried throughout the tissues to be ingested by snails when they feed on the plant [1].</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C7168" w:rsidRPr="00BC7168" w:rsidRDefault="00BC7168" w:rsidP="00BC7168">
      <w:pPr>
        <w:adjustRightInd w:val="0"/>
        <w:spacing w:after="0" w:line="240" w:lineRule="auto"/>
        <w:jc w:val="both"/>
        <w:rPr>
          <w:rFonts w:ascii="Times New Roman" w:hAnsi="Times New Roman"/>
          <w:bCs/>
          <w:noProof/>
          <w:sz w:val="20"/>
          <w:szCs w:val="20"/>
          <w:lang w:val="en-GB" w:eastAsia="en-MY"/>
        </w:rPr>
      </w:pPr>
      <w:r w:rsidRPr="00BC7168">
        <w:rPr>
          <w:rFonts w:ascii="Times New Roman" w:hAnsi="Times New Roman"/>
          <w:noProof/>
          <w:color w:val="000000"/>
          <w:sz w:val="20"/>
          <w:szCs w:val="20"/>
          <w:lang w:val="en-GB"/>
        </w:rPr>
        <w:t xml:space="preserve">The result shows that a comparison of the extractive capacity of different solvents indicated that there were no significant differences (p&gt;0.05) between azadirachtin mean yields from the solvents employed; acetone, ethanol, methanol and water. However, the result on mortality rate of golden apple snail subjected to various concentration and solvent extracts at 96 hours exposures indicated that seed extracts significantly killed the golden apple snail. The exposure time and concentration of extracts have a significant correlation with the mortality rate of golden apple snail, as the mortality of golden apple snail were increase as time and concentration of extract increase. It </w:t>
      </w:r>
      <w:r w:rsidRPr="00BC7168">
        <w:rPr>
          <w:rFonts w:ascii="Times New Roman" w:hAnsi="Times New Roman"/>
          <w:noProof/>
          <w:color w:val="000000"/>
          <w:sz w:val="20"/>
          <w:szCs w:val="20"/>
          <w:lang w:val="en-GB"/>
        </w:rPr>
        <w:lastRenderedPageBreak/>
        <w:t>suggests that the toxicity evaluation of neem seed extract in 72 hours was sufficient to cause high mortality rate of the golden apple snail. Among different solvent fractions of this extract, methanol extract significanty gives the lowest LC</w:t>
      </w:r>
      <w:r w:rsidRPr="00BC7168">
        <w:rPr>
          <w:rFonts w:ascii="Times New Roman" w:hAnsi="Times New Roman"/>
          <w:noProof/>
          <w:color w:val="000000"/>
          <w:sz w:val="20"/>
          <w:szCs w:val="20"/>
          <w:vertAlign w:val="subscript"/>
          <w:lang w:val="en-GB"/>
        </w:rPr>
        <w:t>50</w:t>
      </w:r>
      <w:r w:rsidRPr="00BC7168">
        <w:rPr>
          <w:rFonts w:ascii="Times New Roman" w:hAnsi="Times New Roman"/>
          <w:noProof/>
          <w:color w:val="000000"/>
          <w:sz w:val="20"/>
          <w:szCs w:val="20"/>
          <w:lang w:val="en-GB"/>
        </w:rPr>
        <w:t xml:space="preserve"> values at 95% confidence interval, which indicating the highest potency. Molluscicidal evaluation of these neem extract suggested that azadirachtin</w:t>
      </w:r>
      <w:r w:rsidRPr="00BC7168">
        <w:rPr>
          <w:rFonts w:ascii="Times New Roman" w:hAnsi="Times New Roman"/>
          <w:sz w:val="20"/>
          <w:szCs w:val="20"/>
        </w:rPr>
        <w:t xml:space="preserve"> </w:t>
      </w:r>
      <w:r w:rsidRPr="00BC7168">
        <w:rPr>
          <w:rFonts w:ascii="Times New Roman" w:hAnsi="Times New Roman"/>
          <w:noProof/>
          <w:color w:val="000000"/>
          <w:sz w:val="20"/>
          <w:szCs w:val="20"/>
          <w:lang w:val="en-GB"/>
        </w:rPr>
        <w:t xml:space="preserve">plays an important role as </w:t>
      </w:r>
      <w:r w:rsidRPr="00BC7168">
        <w:rPr>
          <w:rFonts w:ascii="Times New Roman" w:hAnsi="Times New Roman"/>
          <w:bCs/>
          <w:iCs/>
          <w:noProof/>
          <w:sz w:val="20"/>
          <w:szCs w:val="20"/>
          <w:lang w:val="en-GB" w:eastAsia="en-MY"/>
        </w:rPr>
        <w:t xml:space="preserve">a feeding deterrent </w:t>
      </w:r>
      <w:r w:rsidRPr="00BC7168">
        <w:rPr>
          <w:rFonts w:ascii="Times New Roman" w:hAnsi="Times New Roman"/>
          <w:noProof/>
          <w:color w:val="000000"/>
          <w:sz w:val="20"/>
          <w:szCs w:val="20"/>
          <w:lang w:val="en-GB"/>
        </w:rPr>
        <w:t xml:space="preserve">and caused mortality of golden apple snail. </w:t>
      </w:r>
      <w:r w:rsidRPr="00BC7168">
        <w:rPr>
          <w:rFonts w:ascii="Times New Roman" w:hAnsi="Times New Roman"/>
          <w:bCs/>
          <w:noProof/>
          <w:sz w:val="20"/>
          <w:szCs w:val="20"/>
          <w:lang w:val="en-GB" w:eastAsia="en-MY"/>
        </w:rPr>
        <w:t xml:space="preserve">Thus, further purification and isolation of the azadirachtin from the crude extract is needed which able to enhance the toxicity efficacy.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BC7168" w:rsidRPr="00BC7168" w:rsidRDefault="00BC7168" w:rsidP="00BC7168">
      <w:pPr>
        <w:adjustRightInd w:val="0"/>
        <w:spacing w:after="0" w:line="240" w:lineRule="auto"/>
        <w:jc w:val="both"/>
        <w:rPr>
          <w:rFonts w:ascii="Times New Roman" w:hAnsi="Times New Roman"/>
          <w:noProof/>
          <w:sz w:val="20"/>
          <w:szCs w:val="20"/>
          <w:lang w:val="en-GB" w:eastAsia="en-MY"/>
        </w:rPr>
      </w:pPr>
      <w:r w:rsidRPr="00BC7168">
        <w:rPr>
          <w:rFonts w:ascii="Times New Roman" w:hAnsi="Times New Roman"/>
          <w:noProof/>
          <w:sz w:val="20"/>
          <w:szCs w:val="20"/>
          <w:lang w:val="en-GB" w:eastAsia="en-MY"/>
        </w:rPr>
        <w:t>The authors would like to thank the Ministry of Higher Education Malaysia and Universiti Teknologi MARA Shah Alam for supporting this work through the Fundamental Research Grant Scheme (600-RMI/FRGS5/3 150/2013) and Excellence Fund (600-RMI/ST/DANA 5/3/Dst 472/2011). Acknowledgements are also extended to</w:t>
      </w:r>
      <w:r w:rsidRPr="00BC7168">
        <w:rPr>
          <w:rFonts w:ascii="Times New Roman" w:hAnsi="Times New Roman"/>
          <w:sz w:val="20"/>
          <w:szCs w:val="20"/>
        </w:rPr>
        <w:t xml:space="preserve"> </w:t>
      </w:r>
      <w:r w:rsidRPr="00BC7168">
        <w:rPr>
          <w:rFonts w:ascii="Times New Roman" w:hAnsi="Times New Roman"/>
          <w:noProof/>
          <w:sz w:val="20"/>
          <w:szCs w:val="20"/>
          <w:lang w:val="en-GB" w:eastAsia="en-MY"/>
        </w:rPr>
        <w:t xml:space="preserve">Field Unit staff of </w:t>
      </w:r>
      <w:r w:rsidRPr="00BC7168">
        <w:rPr>
          <w:rFonts w:ascii="Times New Roman" w:hAnsi="Times New Roman"/>
          <w:noProof/>
          <w:color w:val="000000"/>
          <w:sz w:val="20"/>
          <w:szCs w:val="20"/>
          <w:lang w:val="en-GB"/>
        </w:rPr>
        <w:t>FELCRA Seberang Perak</w:t>
      </w:r>
      <w:r w:rsidRPr="00BC7168">
        <w:rPr>
          <w:rFonts w:ascii="Times New Roman" w:hAnsi="Times New Roman"/>
          <w:noProof/>
          <w:sz w:val="20"/>
          <w:szCs w:val="20"/>
          <w:lang w:val="en-GB" w:eastAsia="en-MY"/>
        </w:rPr>
        <w:t xml:space="preserve">, Perak for their assistance in golden apple snail collection and for providing neem seed samples.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Senthil-Nathan, S., Choi, M.Y., Paik, C.H., Seo, H.Y., Kim, J.D. and Kang, S.M., (2007).The toxic effects of neem extract and azadirachtin on the brown planthopper, </w:t>
      </w:r>
      <w:r w:rsidRPr="007D1704">
        <w:rPr>
          <w:rFonts w:ascii="Times New Roman" w:hAnsi="Times New Roman"/>
          <w:i/>
          <w:sz w:val="20"/>
          <w:szCs w:val="20"/>
          <w:lang w:val="en-MY" w:eastAsia="en-MY"/>
        </w:rPr>
        <w:t>Nilaparvata lugens</w:t>
      </w:r>
      <w:r w:rsidRPr="007D1704">
        <w:rPr>
          <w:rFonts w:ascii="Times New Roman" w:hAnsi="Times New Roman"/>
          <w:sz w:val="20"/>
          <w:szCs w:val="20"/>
          <w:lang w:val="en-MY" w:eastAsia="en-MY"/>
        </w:rPr>
        <w:t xml:space="preserve"> (Stål) (BPH) (Homoptera:Delphacidae). </w:t>
      </w:r>
      <w:r w:rsidRPr="007D1704">
        <w:rPr>
          <w:rFonts w:ascii="Times New Roman" w:hAnsi="Times New Roman"/>
          <w:i/>
          <w:sz w:val="20"/>
          <w:szCs w:val="20"/>
          <w:lang w:val="en-MY" w:eastAsia="en-MY"/>
        </w:rPr>
        <w:t>Journal of Chemosphere</w:t>
      </w:r>
      <w:r w:rsidRPr="007D1704">
        <w:rPr>
          <w:rFonts w:ascii="Times New Roman" w:hAnsi="Times New Roman"/>
          <w:sz w:val="20"/>
          <w:szCs w:val="20"/>
          <w:lang w:val="en-MY" w:eastAsia="en-MY"/>
        </w:rPr>
        <w:t xml:space="preserve"> (67): 80–88.</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Singh, S.K., Yadav, R.P. and Singh A. (2004). </w:t>
      </w:r>
      <w:r w:rsidRPr="007D1704">
        <w:rPr>
          <w:rFonts w:ascii="Times New Roman" w:hAnsi="Times New Roman"/>
          <w:bCs/>
          <w:sz w:val="20"/>
          <w:szCs w:val="20"/>
          <w:lang w:val="en-MY" w:eastAsia="en-MY"/>
        </w:rPr>
        <w:t xml:space="preserve">Molluscicidal activity of different organic solvent latex extracts of some common Euphorbiales against freshwater harmful snails. </w:t>
      </w:r>
      <w:r w:rsidRPr="007D1704">
        <w:rPr>
          <w:rFonts w:ascii="Times New Roman" w:hAnsi="Times New Roman"/>
          <w:bCs/>
          <w:i/>
          <w:sz w:val="20"/>
          <w:szCs w:val="20"/>
          <w:lang w:val="en-MY" w:eastAsia="en-MY"/>
        </w:rPr>
        <w:t>Journal of Sciences, Islamic Republic of Iran</w:t>
      </w:r>
      <w:r w:rsidRPr="007D1704">
        <w:rPr>
          <w:rFonts w:ascii="Times New Roman" w:hAnsi="Times New Roman"/>
          <w:bCs/>
          <w:sz w:val="20"/>
          <w:szCs w:val="20"/>
          <w:lang w:val="en-MY" w:eastAsia="en-MY"/>
        </w:rPr>
        <w:t xml:space="preserve"> 15(1): 59-63.</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color w:val="000000"/>
          <w:sz w:val="20"/>
          <w:szCs w:val="20"/>
          <w:lang w:val="en-MY" w:eastAsia="en-MY"/>
        </w:rPr>
        <w:t xml:space="preserve">Hasan, F. and Ansari, M.S. (2011). </w:t>
      </w:r>
      <w:r w:rsidRPr="007D1704">
        <w:rPr>
          <w:rFonts w:ascii="Times New Roman" w:hAnsi="Times New Roman"/>
          <w:sz w:val="20"/>
          <w:szCs w:val="20"/>
          <w:lang w:val="en-MY" w:eastAsia="en-MY"/>
        </w:rPr>
        <w:t xml:space="preserve"> Toxic effects of neem-based insecticides on </w:t>
      </w:r>
      <w:r w:rsidRPr="007D1704">
        <w:rPr>
          <w:rFonts w:ascii="Times New Roman" w:hAnsi="Times New Roman"/>
          <w:i/>
          <w:sz w:val="20"/>
          <w:szCs w:val="20"/>
          <w:lang w:val="en-MY" w:eastAsia="en-MY"/>
        </w:rPr>
        <w:t>Pieris brassicae</w:t>
      </w:r>
      <w:r w:rsidRPr="007D1704">
        <w:rPr>
          <w:rFonts w:ascii="Times New Roman" w:hAnsi="Times New Roman"/>
          <w:sz w:val="20"/>
          <w:szCs w:val="20"/>
          <w:lang w:val="en-MY" w:eastAsia="en-MY"/>
        </w:rPr>
        <w:t xml:space="preserve"> (Linn.). Journal of Crop Protection (30): 502-507.</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noProof/>
          <w:sz w:val="20"/>
          <w:szCs w:val="20"/>
          <w:lang w:val="en-GB" w:eastAsia="en-MY"/>
        </w:rPr>
        <w:t xml:space="preserve">Morgan, E.D. (2009). Azadirachtin, a scientific gold mine. </w:t>
      </w:r>
      <w:r w:rsidRPr="007D1704">
        <w:rPr>
          <w:rFonts w:ascii="Times New Roman" w:hAnsi="Times New Roman"/>
          <w:i/>
          <w:noProof/>
          <w:sz w:val="20"/>
          <w:szCs w:val="20"/>
          <w:lang w:val="en-GB" w:eastAsia="en-MY"/>
        </w:rPr>
        <w:t>Journal of Bioorganic and Medicinal Chemistry</w:t>
      </w:r>
      <w:r w:rsidRPr="007D1704">
        <w:rPr>
          <w:rFonts w:ascii="Times New Roman" w:hAnsi="Times New Roman"/>
          <w:noProof/>
          <w:sz w:val="20"/>
          <w:szCs w:val="20"/>
          <w:lang w:val="en-GB" w:eastAsia="en-MY"/>
        </w:rPr>
        <w:t xml:space="preserve"> (17): 4096–4105.</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Sinha, S., Murthy, P.S.N., Rao, C.V.N., Ramaprasad, G., Sitaramaiah, S., Kumar, D.G. and Savant, S.K. (1999). Simple method for enrichment of azadirachtin from neem seeds. </w:t>
      </w:r>
      <w:r w:rsidRPr="007D1704">
        <w:rPr>
          <w:rFonts w:ascii="Times New Roman" w:hAnsi="Times New Roman"/>
          <w:i/>
          <w:sz w:val="20"/>
          <w:szCs w:val="20"/>
          <w:lang w:val="en-MY" w:eastAsia="en-MY"/>
        </w:rPr>
        <w:t>Journal of Scientific and Industrial Research</w:t>
      </w:r>
      <w:r w:rsidRPr="007D1704">
        <w:rPr>
          <w:rFonts w:ascii="Times New Roman" w:hAnsi="Times New Roman"/>
          <w:sz w:val="20"/>
          <w:szCs w:val="20"/>
          <w:lang w:val="en-MY" w:eastAsia="en-MY"/>
        </w:rPr>
        <w:t xml:space="preserve"> 58: 990-994</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eastAsiaTheme="minorHAnsi" w:hAnsi="Times New Roman"/>
          <w:bCs/>
          <w:color w:val="000000"/>
          <w:sz w:val="20"/>
          <w:szCs w:val="20"/>
          <w:lang w:val="en-MY"/>
        </w:rPr>
        <w:t xml:space="preserve">Ploomi, A., Jõgar, K., Metspalu, L., Hiiesaar, K., Loorits, L., Sibul, I., Kivimägi, I. and Luik, A. (2009). The toxicity of Neem to the snail </w:t>
      </w:r>
      <w:r w:rsidRPr="007D1704">
        <w:rPr>
          <w:rFonts w:ascii="Times New Roman" w:eastAsiaTheme="minorHAnsi" w:hAnsi="Times New Roman"/>
          <w:bCs/>
          <w:i/>
          <w:color w:val="000000"/>
          <w:sz w:val="20"/>
          <w:szCs w:val="20"/>
          <w:lang w:val="en-MY"/>
        </w:rPr>
        <w:t>Arianta arbustorum</w:t>
      </w:r>
      <w:r w:rsidRPr="007D1704">
        <w:rPr>
          <w:rFonts w:ascii="Times New Roman" w:eastAsiaTheme="minorHAnsi" w:hAnsi="Times New Roman"/>
          <w:bCs/>
          <w:color w:val="000000"/>
          <w:sz w:val="20"/>
          <w:szCs w:val="20"/>
          <w:lang w:val="en-MY"/>
        </w:rPr>
        <w:t xml:space="preserve">. </w:t>
      </w:r>
      <w:r w:rsidRPr="007D1704">
        <w:rPr>
          <w:rFonts w:ascii="Times New Roman" w:eastAsiaTheme="minorHAnsi" w:hAnsi="Times New Roman"/>
          <w:bCs/>
          <w:i/>
          <w:color w:val="000000"/>
          <w:sz w:val="20"/>
          <w:szCs w:val="20"/>
          <w:lang w:val="en-MY"/>
        </w:rPr>
        <w:t>Scientific Works of the Lithuanian Institute of Horticulture and Lithuanian University of Agriculture</w:t>
      </w:r>
      <w:r w:rsidRPr="007D1704">
        <w:rPr>
          <w:rFonts w:ascii="Times New Roman" w:eastAsiaTheme="minorHAnsi" w:hAnsi="Times New Roman"/>
          <w:bCs/>
          <w:color w:val="000000"/>
          <w:sz w:val="20"/>
          <w:szCs w:val="20"/>
          <w:lang w:val="en-MY"/>
        </w:rPr>
        <w:t>, 28 (3): 153-158</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ms-MY"/>
        </w:rPr>
        <w:t xml:space="preserve">Tiwari, F. (2012). Bait formulation toxicity of plant derived molluscicides in attractant food pellets against vector snail, </w:t>
      </w:r>
      <w:r w:rsidRPr="007D1704">
        <w:rPr>
          <w:rFonts w:ascii="Times New Roman" w:hAnsi="Times New Roman"/>
          <w:i/>
          <w:sz w:val="20"/>
          <w:szCs w:val="20"/>
          <w:lang w:val="ms-MY"/>
        </w:rPr>
        <w:t>Lynmaea acuminata</w:t>
      </w:r>
      <w:r w:rsidRPr="007D1704">
        <w:rPr>
          <w:rFonts w:ascii="Times New Roman" w:hAnsi="Times New Roman"/>
          <w:sz w:val="20"/>
          <w:szCs w:val="20"/>
          <w:lang w:val="ms-MY"/>
        </w:rPr>
        <w:t xml:space="preserve">. </w:t>
      </w:r>
      <w:r w:rsidRPr="007D1704">
        <w:rPr>
          <w:rFonts w:ascii="Times New Roman" w:hAnsi="Times New Roman"/>
          <w:i/>
          <w:sz w:val="20"/>
          <w:szCs w:val="20"/>
          <w:lang w:val="ms-MY"/>
        </w:rPr>
        <w:t>World Journal of Zoology</w:t>
      </w:r>
      <w:r w:rsidRPr="007D1704">
        <w:rPr>
          <w:rFonts w:ascii="Times New Roman" w:hAnsi="Times New Roman"/>
          <w:sz w:val="20"/>
          <w:szCs w:val="20"/>
          <w:lang w:val="ms-MY"/>
        </w:rPr>
        <w:t xml:space="preserve"> 7 (1): 55-59</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Alam, H.M., Kaur, A., Jyoti, Singh, N.K., Haque, M. and Rath S.S. (2010). Molluscicidal Effects of Methanolic Extract of </w:t>
      </w:r>
      <w:r w:rsidRPr="007D1704">
        <w:rPr>
          <w:rFonts w:ascii="Times New Roman" w:hAnsi="Times New Roman"/>
          <w:i/>
          <w:iCs/>
          <w:sz w:val="20"/>
          <w:szCs w:val="20"/>
        </w:rPr>
        <w:t xml:space="preserve">Azadirachta Indica </w:t>
      </w:r>
      <w:r w:rsidRPr="007D1704">
        <w:rPr>
          <w:rFonts w:ascii="Times New Roman" w:hAnsi="Times New Roman"/>
          <w:sz w:val="20"/>
          <w:szCs w:val="20"/>
        </w:rPr>
        <w:t xml:space="preserve">(Neem) on Snails </w:t>
      </w:r>
      <w:r w:rsidRPr="007D1704">
        <w:rPr>
          <w:rFonts w:ascii="Times New Roman" w:hAnsi="Times New Roman"/>
          <w:i/>
          <w:iCs/>
          <w:sz w:val="20"/>
          <w:szCs w:val="20"/>
        </w:rPr>
        <w:t xml:space="preserve">Lymnaea auricularia </w:t>
      </w:r>
      <w:r w:rsidRPr="007D1704">
        <w:rPr>
          <w:rFonts w:ascii="Times New Roman" w:hAnsi="Times New Roman"/>
          <w:sz w:val="20"/>
          <w:szCs w:val="20"/>
        </w:rPr>
        <w:t xml:space="preserve">and </w:t>
      </w:r>
      <w:r w:rsidRPr="007D1704">
        <w:rPr>
          <w:rFonts w:ascii="Times New Roman" w:hAnsi="Times New Roman"/>
          <w:i/>
          <w:iCs/>
          <w:sz w:val="20"/>
          <w:szCs w:val="20"/>
        </w:rPr>
        <w:t xml:space="preserve">Indoplanorbis exustus. </w:t>
      </w:r>
      <w:r w:rsidRPr="007D1704">
        <w:rPr>
          <w:rFonts w:ascii="Times New Roman" w:hAnsi="Times New Roman"/>
          <w:i/>
          <w:sz w:val="20"/>
          <w:szCs w:val="20"/>
        </w:rPr>
        <w:t>Indian Journal Animal Research</w:t>
      </w:r>
      <w:r w:rsidRPr="007D1704">
        <w:rPr>
          <w:rFonts w:ascii="Times New Roman" w:hAnsi="Times New Roman"/>
          <w:sz w:val="20"/>
          <w:szCs w:val="20"/>
        </w:rPr>
        <w:t xml:space="preserve"> 44 (3): 178-182.</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Alam, H.M., Kaur, A., Singh, N.K., Rather, M.A. and Rath S.S. (2011). Molluscicidal Effects of Acetone Extract of </w:t>
      </w:r>
      <w:r w:rsidRPr="007D1704">
        <w:rPr>
          <w:rFonts w:ascii="Times New Roman" w:hAnsi="Times New Roman"/>
          <w:i/>
          <w:iCs/>
          <w:sz w:val="20"/>
          <w:szCs w:val="20"/>
        </w:rPr>
        <w:t xml:space="preserve">Azadirachta Indica </w:t>
      </w:r>
      <w:r w:rsidRPr="007D1704">
        <w:rPr>
          <w:rFonts w:ascii="Times New Roman" w:hAnsi="Times New Roman"/>
          <w:sz w:val="20"/>
          <w:szCs w:val="20"/>
        </w:rPr>
        <w:t xml:space="preserve">(Neem) on Snails </w:t>
      </w:r>
      <w:r w:rsidRPr="007D1704">
        <w:rPr>
          <w:rFonts w:ascii="Times New Roman" w:hAnsi="Times New Roman"/>
          <w:i/>
          <w:iCs/>
          <w:sz w:val="20"/>
          <w:szCs w:val="20"/>
        </w:rPr>
        <w:t xml:space="preserve">Lymnaea auricularia </w:t>
      </w:r>
      <w:r w:rsidRPr="007D1704">
        <w:rPr>
          <w:rFonts w:ascii="Times New Roman" w:hAnsi="Times New Roman"/>
          <w:sz w:val="20"/>
          <w:szCs w:val="20"/>
        </w:rPr>
        <w:t xml:space="preserve">and </w:t>
      </w:r>
      <w:r w:rsidRPr="007D1704">
        <w:rPr>
          <w:rFonts w:ascii="Times New Roman" w:hAnsi="Times New Roman"/>
          <w:i/>
          <w:iCs/>
          <w:sz w:val="20"/>
          <w:szCs w:val="20"/>
        </w:rPr>
        <w:t xml:space="preserve">Indoplanorbis exustus. </w:t>
      </w:r>
      <w:r w:rsidRPr="007D1704">
        <w:rPr>
          <w:rFonts w:ascii="Times New Roman" w:hAnsi="Times New Roman"/>
          <w:i/>
          <w:sz w:val="20"/>
          <w:szCs w:val="20"/>
        </w:rPr>
        <w:t>Veterinary Practitioner</w:t>
      </w:r>
      <w:r w:rsidRPr="007D1704">
        <w:rPr>
          <w:rFonts w:ascii="Times New Roman" w:hAnsi="Times New Roman"/>
          <w:sz w:val="20"/>
          <w:szCs w:val="20"/>
        </w:rPr>
        <w:t xml:space="preserve"> 12 (2): 256-259.</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Yahaya, H. and Annamalai, S. (2006). Managing alien invasive species in Malaysia. Available online at: </w:t>
      </w:r>
      <w:r w:rsidRPr="00AD447D">
        <w:rPr>
          <w:rFonts w:ascii="Times New Roman" w:hAnsi="Times New Roman"/>
          <w:sz w:val="20"/>
          <w:szCs w:val="20"/>
          <w:lang w:val="en-GB"/>
        </w:rPr>
        <w:t>www.agnet.org/activities/sw/2006/.../paper-340485333.pdf</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Sanico, A.L., Peng, S., Laza, R.C. </w:t>
      </w:r>
      <w:r w:rsidRPr="007D1704">
        <w:rPr>
          <w:rFonts w:ascii="Times New Roman" w:hAnsi="Times New Roman"/>
          <w:sz w:val="20"/>
          <w:szCs w:val="20"/>
          <w:lang w:val="en-MY" w:eastAsia="en-MY"/>
        </w:rPr>
        <w:t>and</w:t>
      </w:r>
      <w:r w:rsidRPr="007D1704">
        <w:rPr>
          <w:rFonts w:ascii="Times New Roman" w:hAnsi="Times New Roman"/>
          <w:sz w:val="20"/>
          <w:szCs w:val="20"/>
          <w:lang w:val="en-GB"/>
        </w:rPr>
        <w:t xml:space="preserve"> Visperas, R.M. (2002). Effect of seedling age and seedling number per hill on snail damage in irrigated rice. </w:t>
      </w:r>
      <w:r w:rsidRPr="007D1704">
        <w:rPr>
          <w:rFonts w:ascii="Times New Roman" w:hAnsi="Times New Roman"/>
          <w:i/>
          <w:sz w:val="20"/>
          <w:szCs w:val="20"/>
          <w:lang w:val="en-GB"/>
        </w:rPr>
        <w:t>Journal of Crop Protection</w:t>
      </w:r>
      <w:r w:rsidRPr="007D1704">
        <w:rPr>
          <w:rFonts w:ascii="Times New Roman" w:hAnsi="Times New Roman"/>
          <w:sz w:val="20"/>
          <w:szCs w:val="20"/>
          <w:lang w:val="en-GB"/>
        </w:rPr>
        <w:t xml:space="preserve"> (21): 137–143.</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ms-MY"/>
        </w:rPr>
        <w:t xml:space="preserve">Joshi, S., Bharucha, C. and Desai, A.J. (2008). Production of biosurfactant and antifungal compound by fermented food isolate </w:t>
      </w:r>
      <w:r w:rsidRPr="007D1704">
        <w:rPr>
          <w:rFonts w:ascii="Times New Roman" w:hAnsi="Times New Roman"/>
          <w:i/>
          <w:sz w:val="20"/>
          <w:szCs w:val="20"/>
          <w:lang w:val="ms-MY"/>
        </w:rPr>
        <w:t>Bacillus subtilis</w:t>
      </w:r>
      <w:r w:rsidRPr="007D1704">
        <w:rPr>
          <w:rFonts w:ascii="Times New Roman" w:hAnsi="Times New Roman"/>
          <w:sz w:val="20"/>
          <w:szCs w:val="20"/>
          <w:lang w:val="ms-MY"/>
        </w:rPr>
        <w:t xml:space="preserve"> 20B. </w:t>
      </w:r>
      <w:r w:rsidRPr="007D1704">
        <w:rPr>
          <w:rFonts w:ascii="Times New Roman" w:hAnsi="Times New Roman"/>
          <w:i/>
          <w:sz w:val="20"/>
          <w:szCs w:val="20"/>
          <w:lang w:val="ms-MY"/>
        </w:rPr>
        <w:t>Bioresource Technology</w:t>
      </w:r>
      <w:r w:rsidRPr="007D1704">
        <w:rPr>
          <w:rFonts w:ascii="Times New Roman" w:hAnsi="Times New Roman"/>
          <w:sz w:val="20"/>
          <w:szCs w:val="20"/>
          <w:lang w:val="ms-MY"/>
        </w:rPr>
        <w:t xml:space="preserve"> (99): 4603–4608.</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bCs/>
          <w:sz w:val="20"/>
          <w:szCs w:val="20"/>
          <w:lang w:val="en-MY" w:eastAsia="en-MY"/>
        </w:rPr>
        <w:t xml:space="preserve">Massaguni, R. and Latip, S.N.H (2012). Neem crude extract as potential biopesticide for controlling golden apple snail, </w:t>
      </w:r>
      <w:r w:rsidRPr="007D1704">
        <w:rPr>
          <w:rFonts w:ascii="Times New Roman" w:hAnsi="Times New Roman"/>
          <w:bCs/>
          <w:i/>
          <w:sz w:val="20"/>
          <w:szCs w:val="20"/>
          <w:lang w:val="en-MY" w:eastAsia="en-MY"/>
        </w:rPr>
        <w:t>Pomacea canaliculata</w:t>
      </w:r>
      <w:r w:rsidRPr="007D1704">
        <w:rPr>
          <w:rFonts w:ascii="Times New Roman" w:hAnsi="Times New Roman"/>
          <w:bCs/>
          <w:sz w:val="20"/>
          <w:szCs w:val="20"/>
          <w:lang w:val="en-MY" w:eastAsia="en-MY"/>
        </w:rPr>
        <w:t xml:space="preserve">, In Pesticides - Advances in Chemical and Botanical Pesticides, Dr. R.P. Soundararajan (Ed.), ISBN: 978-953-51-0680-7, InTech, Available at: </w:t>
      </w:r>
      <w:r w:rsidR="00AD447D" w:rsidRPr="00AD447D">
        <w:rPr>
          <w:rFonts w:ascii="Times New Roman" w:hAnsi="Times New Roman"/>
          <w:bCs/>
          <w:sz w:val="20"/>
          <w:szCs w:val="20"/>
          <w:lang w:val="en-MY" w:eastAsia="en-MY"/>
        </w:rPr>
        <w:t>http://www.intechopen.com/</w:t>
      </w:r>
      <w:r w:rsidRPr="00AD447D">
        <w:rPr>
          <w:rFonts w:ascii="Times New Roman" w:hAnsi="Times New Roman"/>
          <w:bCs/>
          <w:sz w:val="20"/>
          <w:szCs w:val="20"/>
          <w:lang w:val="en-MY" w:eastAsia="en-MY"/>
        </w:rPr>
        <w:t>books/</w:t>
      </w:r>
      <w:r w:rsidR="00AD447D">
        <w:rPr>
          <w:rFonts w:ascii="Times New Roman" w:hAnsi="Times New Roman"/>
          <w:bCs/>
          <w:sz w:val="20"/>
          <w:szCs w:val="20"/>
          <w:lang w:val="en-MY" w:eastAsia="en-MY"/>
        </w:rPr>
        <w:t xml:space="preserve"> </w:t>
      </w:r>
      <w:r w:rsidRPr="00AD447D">
        <w:rPr>
          <w:rFonts w:ascii="Times New Roman" w:hAnsi="Times New Roman"/>
          <w:bCs/>
          <w:sz w:val="20"/>
          <w:szCs w:val="20"/>
          <w:lang w:val="en-MY" w:eastAsia="en-MY"/>
        </w:rPr>
        <w:t>pesticides-advances</w:t>
      </w:r>
      <w:r w:rsidRPr="007D1704">
        <w:rPr>
          <w:rFonts w:ascii="Times New Roman" w:hAnsi="Times New Roman"/>
          <w:bCs/>
          <w:sz w:val="20"/>
          <w:szCs w:val="20"/>
          <w:lang w:val="en-MY" w:eastAsia="en-MY"/>
        </w:rPr>
        <w:t>.</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Morallo-Rejesus, B. and Punzalan, G. (1997). Molluscidal action of some Philippine plants on golden snails, </w:t>
      </w:r>
      <w:r w:rsidRPr="007D1704">
        <w:rPr>
          <w:rFonts w:ascii="Times New Roman" w:hAnsi="Times New Roman"/>
          <w:i/>
          <w:iCs/>
          <w:sz w:val="20"/>
          <w:szCs w:val="20"/>
          <w:lang w:val="en-MY" w:eastAsia="en-MY"/>
        </w:rPr>
        <w:t xml:space="preserve">Pomacea </w:t>
      </w:r>
      <w:r w:rsidRPr="007D1704">
        <w:rPr>
          <w:rFonts w:ascii="Times New Roman" w:hAnsi="Times New Roman"/>
          <w:sz w:val="20"/>
          <w:szCs w:val="20"/>
          <w:lang w:val="en-MY" w:eastAsia="en-MY"/>
        </w:rPr>
        <w:t>spp. Phil. Entomol. 11(1): 65-79.</w:t>
      </w:r>
    </w:p>
    <w:p w:rsidR="00BC7168" w:rsidRPr="007D1704" w:rsidRDefault="00BC7168" w:rsidP="00BC7168">
      <w:pPr>
        <w:pStyle w:val="ListParagraph"/>
        <w:numPr>
          <w:ilvl w:val="0"/>
          <w:numId w:val="2"/>
        </w:numPr>
        <w:adjustRightInd w:val="0"/>
        <w:spacing w:after="0" w:line="240" w:lineRule="auto"/>
        <w:ind w:left="360"/>
        <w:contextualSpacing w:val="0"/>
        <w:jc w:val="both"/>
        <w:rPr>
          <w:rStyle w:val="Hyperlink"/>
          <w:rFonts w:ascii="Times New Roman" w:hAnsi="Times New Roman"/>
          <w:sz w:val="20"/>
          <w:szCs w:val="20"/>
          <w:lang w:val="en-MY" w:eastAsia="en-MY"/>
        </w:rPr>
      </w:pPr>
      <w:r w:rsidRPr="007D1704">
        <w:rPr>
          <w:rFonts w:ascii="Times New Roman" w:hAnsi="Times New Roman"/>
          <w:sz w:val="20"/>
          <w:szCs w:val="20"/>
          <w:lang w:val="en-GB"/>
        </w:rPr>
        <w:t xml:space="preserve">Doughari, J.H., (2012). Phytochemicals: Extraction methods, basic structures and mode of action as potential chemotherapeutic agents, In Phytochemicals - A Global Perspective of Their Role in Nutrition and Health, </w:t>
      </w:r>
      <w:r w:rsidRPr="007D1704">
        <w:rPr>
          <w:rFonts w:ascii="Times New Roman" w:hAnsi="Times New Roman"/>
          <w:sz w:val="20"/>
          <w:szCs w:val="20"/>
          <w:lang w:val="en-GB"/>
        </w:rPr>
        <w:lastRenderedPageBreak/>
        <w:t xml:space="preserve">Venketeshwer Rao (Ed.), ISBN: 978-953-51-0296-0, InTech, Available from: </w:t>
      </w:r>
      <w:r w:rsidRPr="00BC7168">
        <w:rPr>
          <w:rFonts w:ascii="Times New Roman" w:hAnsi="Times New Roman"/>
          <w:sz w:val="20"/>
          <w:szCs w:val="20"/>
          <w:lang w:val="en-GB"/>
        </w:rPr>
        <w:t>http://www.intechopen.com/</w:t>
      </w:r>
      <w:r>
        <w:rPr>
          <w:rFonts w:ascii="Times New Roman" w:hAnsi="Times New Roman"/>
          <w:sz w:val="20"/>
          <w:szCs w:val="20"/>
          <w:lang w:val="en-GB"/>
        </w:rPr>
        <w:t xml:space="preserve"> </w:t>
      </w:r>
      <w:r w:rsidRPr="00BC7168">
        <w:rPr>
          <w:rFonts w:ascii="Times New Roman" w:hAnsi="Times New Roman"/>
          <w:sz w:val="20"/>
          <w:szCs w:val="20"/>
          <w:lang w:val="en-GB"/>
        </w:rPr>
        <w:t>books/phytochemicals-a-global-perspective-of-their-role-in-nutrition-and-health/phytochemicals-extraction-methods-basic-structures-and-mode-of-action-as-potential-chemotherapeutic-</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Hismath, I., Wan Aida, W.M. and Ho, C.W. (2011), Optimization of extraction conditions for phenolic compounds from neem (</w:t>
      </w:r>
      <w:r w:rsidRPr="007D1704">
        <w:rPr>
          <w:rFonts w:ascii="Times New Roman" w:hAnsi="Times New Roman"/>
          <w:i/>
          <w:iCs/>
          <w:sz w:val="20"/>
          <w:szCs w:val="20"/>
        </w:rPr>
        <w:t>Azadirachta indica</w:t>
      </w:r>
      <w:r w:rsidRPr="007D1704">
        <w:rPr>
          <w:rFonts w:ascii="Times New Roman" w:hAnsi="Times New Roman"/>
          <w:sz w:val="20"/>
          <w:szCs w:val="20"/>
        </w:rPr>
        <w:t xml:space="preserve">) leaves. </w:t>
      </w:r>
      <w:r w:rsidRPr="007D1704">
        <w:rPr>
          <w:rFonts w:ascii="Times New Roman" w:hAnsi="Times New Roman"/>
          <w:i/>
          <w:sz w:val="20"/>
          <w:szCs w:val="20"/>
        </w:rPr>
        <w:t>International Food Research Journal</w:t>
      </w:r>
      <w:r w:rsidRPr="007D1704">
        <w:rPr>
          <w:rFonts w:ascii="Times New Roman" w:hAnsi="Times New Roman"/>
          <w:sz w:val="20"/>
          <w:szCs w:val="20"/>
        </w:rPr>
        <w:t xml:space="preserve"> 18(3): 931-939.</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GB"/>
        </w:rPr>
        <w:t xml:space="preserve">Sharma, V., Walia, S., Kumar, J., Nair, M.G. and Parmar, B.S. (2003). An efficient method for the purification and characterization of nematicidal azadirachtins A, B, and H using MPLC and ESIMS. </w:t>
      </w:r>
      <w:r w:rsidRPr="007D1704">
        <w:rPr>
          <w:rFonts w:ascii="Times New Roman" w:hAnsi="Times New Roman"/>
          <w:i/>
          <w:sz w:val="20"/>
          <w:szCs w:val="20"/>
          <w:lang w:val="en-GB"/>
        </w:rPr>
        <w:t>Journal of Agricultural and Food Chemistry</w:t>
      </w:r>
      <w:r w:rsidRPr="007D1704">
        <w:rPr>
          <w:rFonts w:ascii="Times New Roman" w:hAnsi="Times New Roman"/>
          <w:sz w:val="20"/>
          <w:szCs w:val="20"/>
          <w:lang w:val="en-GB"/>
        </w:rPr>
        <w:t xml:space="preserve"> 51(14): 3966-3972.</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rPr>
        <w:t xml:space="preserve">Jadeja G.C., Maheshwari, R.C. and Naik, S.N. (2011). </w:t>
      </w:r>
      <w:r w:rsidRPr="007D1704">
        <w:rPr>
          <w:rFonts w:ascii="Times New Roman" w:hAnsi="Times New Roman"/>
          <w:sz w:val="20"/>
          <w:szCs w:val="20"/>
          <w:lang w:val="en-MY" w:eastAsia="en-MY"/>
        </w:rPr>
        <w:t>Extraction of natural insecticide azadirachtin from neem</w:t>
      </w:r>
      <w:r w:rsidRPr="007D1704">
        <w:rPr>
          <w:rFonts w:ascii="Times New Roman" w:hAnsi="Times New Roman"/>
          <w:sz w:val="20"/>
          <w:szCs w:val="20"/>
          <w:lang w:val="en-MY"/>
        </w:rPr>
        <w:t xml:space="preserve"> </w:t>
      </w:r>
      <w:r w:rsidRPr="007D1704">
        <w:rPr>
          <w:rFonts w:ascii="Times New Roman" w:hAnsi="Times New Roman"/>
          <w:sz w:val="20"/>
          <w:szCs w:val="20"/>
          <w:lang w:val="en-MY" w:eastAsia="en-MY"/>
        </w:rPr>
        <w:t>(</w:t>
      </w:r>
      <w:r w:rsidRPr="007D1704">
        <w:rPr>
          <w:rFonts w:ascii="Times New Roman" w:hAnsi="Times New Roman"/>
          <w:i/>
          <w:sz w:val="20"/>
          <w:szCs w:val="20"/>
          <w:lang w:val="en-MY" w:eastAsia="en-MY"/>
        </w:rPr>
        <w:t>Azadirachta indica</w:t>
      </w:r>
      <w:r w:rsidRPr="007D1704">
        <w:rPr>
          <w:rFonts w:ascii="Times New Roman" w:hAnsi="Times New Roman"/>
          <w:sz w:val="20"/>
          <w:szCs w:val="20"/>
          <w:lang w:val="en-MY" w:eastAsia="en-MY"/>
        </w:rPr>
        <w:t xml:space="preserve"> A. Juss) seed kernels using pressurized hot solvent</w:t>
      </w:r>
      <w:r w:rsidRPr="007D1704">
        <w:rPr>
          <w:rFonts w:ascii="Times New Roman" w:hAnsi="Times New Roman"/>
          <w:sz w:val="20"/>
          <w:szCs w:val="20"/>
          <w:lang w:val="en-MY"/>
        </w:rPr>
        <w:t xml:space="preserve">. </w:t>
      </w:r>
      <w:r w:rsidRPr="007D1704">
        <w:rPr>
          <w:rFonts w:ascii="Times New Roman" w:hAnsi="Times New Roman"/>
          <w:i/>
          <w:sz w:val="20"/>
          <w:szCs w:val="20"/>
          <w:lang w:val="en-MY"/>
        </w:rPr>
        <w:t>Journal of Supercritical Fluids</w:t>
      </w:r>
      <w:r w:rsidRPr="007D1704">
        <w:rPr>
          <w:rFonts w:ascii="Times New Roman" w:hAnsi="Times New Roman"/>
          <w:sz w:val="20"/>
          <w:szCs w:val="20"/>
          <w:lang w:val="en-MY"/>
        </w:rPr>
        <w:t xml:space="preserve"> (56): 253–258.</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rPr>
        <w:t xml:space="preserve">Dubhashi, S., Pranay, V., Singaiah, V., Satwik, M., Prasad, J.V.V.L.N., </w:t>
      </w:r>
      <w:r w:rsidRPr="007D1704">
        <w:rPr>
          <w:rFonts w:ascii="Times New Roman" w:hAnsi="Times New Roman"/>
          <w:sz w:val="20"/>
          <w:szCs w:val="20"/>
          <w:lang w:val="en-MY" w:eastAsia="en-MY"/>
        </w:rPr>
        <w:t>&amp;</w:t>
      </w:r>
      <w:r w:rsidRPr="007D1704">
        <w:rPr>
          <w:rFonts w:ascii="Times New Roman" w:hAnsi="Times New Roman"/>
          <w:sz w:val="20"/>
          <w:szCs w:val="20"/>
          <w:lang w:val="en-MY"/>
        </w:rPr>
        <w:t xml:space="preserve"> Diwan, P.V. (2013). Studies on extraction and HPLC analysis of azadirachtin from kernels of neem seeds. </w:t>
      </w:r>
      <w:r w:rsidRPr="007D1704">
        <w:rPr>
          <w:rFonts w:ascii="Times New Roman" w:hAnsi="Times New Roman"/>
          <w:i/>
          <w:sz w:val="20"/>
          <w:szCs w:val="20"/>
          <w:lang w:val="en-MY"/>
        </w:rPr>
        <w:t>Journal of Advanced Pharmacy Education &amp; Research</w:t>
      </w:r>
      <w:r w:rsidRPr="007D1704">
        <w:rPr>
          <w:rFonts w:ascii="Times New Roman" w:hAnsi="Times New Roman"/>
          <w:sz w:val="20"/>
          <w:szCs w:val="20"/>
          <w:lang w:val="en-MY"/>
        </w:rPr>
        <w:t xml:space="preserve"> 3 (1): 57-60.</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Ermel, K. and Kleeberg, H. (1995). Commercial products, their standardization and problems of quality control. In: The neem tree Azadirachta indica A. Juss. and other Meliaceous plants: Sources of unique natural products for integrated pest management, medicine, industry and other purposes. Ed. by Schmutterer, H., Published by VCH Publisher Inc. New York (USA): 375-384.</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Torres, L.G., Velasquez, A. and Brito-Arias, M.A. (2011). Ca-alginate spheres behaviour in presence of some solvents and water-solvents mixtures. </w:t>
      </w:r>
      <w:r w:rsidRPr="007D1704">
        <w:rPr>
          <w:rFonts w:ascii="Times New Roman" w:hAnsi="Times New Roman"/>
          <w:i/>
          <w:sz w:val="20"/>
          <w:szCs w:val="20"/>
          <w:lang w:val="en-MY" w:eastAsia="en-MY"/>
        </w:rPr>
        <w:t>Journal of Advances in Bioscience and Biotechnology</w:t>
      </w:r>
      <w:r w:rsidRPr="007D1704">
        <w:rPr>
          <w:rFonts w:ascii="Times New Roman" w:hAnsi="Times New Roman"/>
          <w:sz w:val="20"/>
          <w:szCs w:val="20"/>
          <w:lang w:val="en-MY" w:eastAsia="en-MY"/>
        </w:rPr>
        <w:t xml:space="preserve"> (2): 8-12.</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Boursier, C.M., Bosco, D., Coulibaly, A. and Negre, M. (2011). Are traditional neem extract preparations as efficient as commercial formulation of azadirachtin A?. </w:t>
      </w:r>
      <w:r w:rsidRPr="007D1704">
        <w:rPr>
          <w:rFonts w:ascii="Times New Roman" w:hAnsi="Times New Roman"/>
          <w:i/>
          <w:sz w:val="20"/>
          <w:szCs w:val="20"/>
        </w:rPr>
        <w:t>Journal of Crop Protection</w:t>
      </w:r>
      <w:r w:rsidRPr="007D1704">
        <w:rPr>
          <w:rFonts w:ascii="Times New Roman" w:hAnsi="Times New Roman"/>
          <w:sz w:val="20"/>
          <w:szCs w:val="20"/>
        </w:rPr>
        <w:t xml:space="preserve"> 30: 318-322</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bCs/>
          <w:sz w:val="20"/>
          <w:szCs w:val="20"/>
          <w:lang w:val="en-MY" w:eastAsia="en-MY"/>
        </w:rPr>
        <w:t xml:space="preserve">Ming, Z., Gui-Yin, L., Jian-Guo, Z., Li, Z., Ke-Long, H., Jin-Ming, S., Xiao, L. and Wang-Yuan, W. (2011). Evaluation of molluscicidal activities of benzo[c]phenanthridine alkaloids from </w:t>
      </w:r>
      <w:r w:rsidRPr="007D1704">
        <w:rPr>
          <w:rFonts w:ascii="Times New Roman" w:hAnsi="Times New Roman"/>
          <w:bCs/>
          <w:i/>
          <w:iCs/>
          <w:sz w:val="20"/>
          <w:szCs w:val="20"/>
          <w:lang w:val="en-MY" w:eastAsia="en-MY"/>
        </w:rPr>
        <w:t>Macleaya</w:t>
      </w:r>
      <w:r w:rsidRPr="007D1704">
        <w:rPr>
          <w:rFonts w:ascii="Times New Roman" w:hAnsi="Times New Roman"/>
          <w:bCs/>
          <w:sz w:val="20"/>
          <w:szCs w:val="20"/>
          <w:lang w:val="en-MY" w:eastAsia="en-MY"/>
        </w:rPr>
        <w:t xml:space="preserve"> </w:t>
      </w:r>
      <w:r w:rsidRPr="007D1704">
        <w:rPr>
          <w:rFonts w:ascii="Times New Roman" w:hAnsi="Times New Roman"/>
          <w:bCs/>
          <w:i/>
          <w:iCs/>
          <w:sz w:val="20"/>
          <w:szCs w:val="20"/>
          <w:lang w:val="en-MY" w:eastAsia="en-MY"/>
        </w:rPr>
        <w:t xml:space="preserve">cordata </w:t>
      </w:r>
      <w:r w:rsidRPr="007D1704">
        <w:rPr>
          <w:rFonts w:ascii="Times New Roman" w:hAnsi="Times New Roman"/>
          <w:bCs/>
          <w:sz w:val="20"/>
          <w:szCs w:val="20"/>
          <w:lang w:val="en-MY" w:eastAsia="en-MY"/>
        </w:rPr>
        <w:t xml:space="preserve">(Willd) R. Br. on snail hosts of </w:t>
      </w:r>
      <w:r w:rsidRPr="007D1704">
        <w:rPr>
          <w:rFonts w:ascii="Times New Roman" w:hAnsi="Times New Roman"/>
          <w:bCs/>
          <w:i/>
          <w:iCs/>
          <w:sz w:val="20"/>
          <w:szCs w:val="20"/>
          <w:lang w:val="en-MY" w:eastAsia="en-MY"/>
        </w:rPr>
        <w:t>Schistosoma</w:t>
      </w:r>
      <w:r w:rsidRPr="007D1704">
        <w:rPr>
          <w:rFonts w:ascii="Times New Roman" w:hAnsi="Times New Roman"/>
          <w:bCs/>
          <w:sz w:val="20"/>
          <w:szCs w:val="20"/>
          <w:lang w:val="en-MY" w:eastAsia="en-MY"/>
        </w:rPr>
        <w:t xml:space="preserve"> </w:t>
      </w:r>
      <w:r w:rsidRPr="007D1704">
        <w:rPr>
          <w:rFonts w:ascii="Times New Roman" w:hAnsi="Times New Roman"/>
          <w:bCs/>
          <w:i/>
          <w:iCs/>
          <w:sz w:val="20"/>
          <w:szCs w:val="20"/>
          <w:lang w:val="en-MY" w:eastAsia="en-MY"/>
        </w:rPr>
        <w:t xml:space="preserve">japonicum. </w:t>
      </w:r>
      <w:r w:rsidRPr="007D1704">
        <w:rPr>
          <w:rFonts w:ascii="Times New Roman" w:hAnsi="Times New Roman"/>
          <w:i/>
          <w:sz w:val="20"/>
          <w:szCs w:val="20"/>
          <w:lang w:val="en-MY" w:eastAsia="en-MY"/>
        </w:rPr>
        <w:t>Journal of Medicinal Plants Research</w:t>
      </w:r>
      <w:r w:rsidRPr="007D1704">
        <w:rPr>
          <w:rFonts w:ascii="Times New Roman" w:hAnsi="Times New Roman"/>
          <w:sz w:val="20"/>
          <w:szCs w:val="20"/>
          <w:lang w:val="en-MY" w:eastAsia="en-MY"/>
        </w:rPr>
        <w:t xml:space="preserve"> 5(4): 521-526.</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Hassan, S.E., Abdel Rahman, E.H. and Abd El Monem, A.R. (2010). Molluscicidal activity of butanol </w:t>
      </w:r>
      <w:r w:rsidRPr="007D1704">
        <w:rPr>
          <w:rFonts w:ascii="Times New Roman" w:hAnsi="Times New Roman"/>
          <w:noProof/>
          <w:color w:val="000000"/>
          <w:sz w:val="20"/>
          <w:szCs w:val="20"/>
          <w:lang w:val="en-GB"/>
        </w:rPr>
        <w:t xml:space="preserve">fraction of </w:t>
      </w:r>
      <w:r w:rsidRPr="007D1704">
        <w:rPr>
          <w:rFonts w:ascii="Times New Roman" w:hAnsi="Times New Roman"/>
          <w:i/>
          <w:noProof/>
          <w:color w:val="000000"/>
          <w:sz w:val="20"/>
          <w:szCs w:val="20"/>
          <w:lang w:val="en-GB"/>
        </w:rPr>
        <w:t>Meryta denhamii</w:t>
      </w:r>
      <w:r w:rsidRPr="007D1704">
        <w:rPr>
          <w:rFonts w:ascii="Times New Roman" w:hAnsi="Times New Roman"/>
          <w:noProof/>
          <w:color w:val="000000"/>
          <w:sz w:val="20"/>
          <w:szCs w:val="20"/>
          <w:lang w:val="en-GB"/>
        </w:rPr>
        <w:t xml:space="preserve"> flowers against </w:t>
      </w:r>
      <w:r w:rsidRPr="007D1704">
        <w:rPr>
          <w:rFonts w:ascii="Times New Roman" w:hAnsi="Times New Roman"/>
          <w:i/>
          <w:noProof/>
          <w:color w:val="000000"/>
          <w:sz w:val="20"/>
          <w:szCs w:val="20"/>
          <w:lang w:val="en-GB"/>
        </w:rPr>
        <w:t>Lymnaea natalensis</w:t>
      </w:r>
      <w:r w:rsidRPr="007D1704">
        <w:rPr>
          <w:rFonts w:ascii="Times New Roman" w:hAnsi="Times New Roman"/>
          <w:noProof/>
          <w:color w:val="000000"/>
          <w:sz w:val="20"/>
          <w:szCs w:val="20"/>
          <w:lang w:val="en-GB"/>
        </w:rPr>
        <w:t xml:space="preserve"> and </w:t>
      </w:r>
      <w:r w:rsidRPr="007D1704">
        <w:rPr>
          <w:rFonts w:ascii="Times New Roman" w:hAnsi="Times New Roman"/>
          <w:i/>
          <w:noProof/>
          <w:color w:val="000000"/>
          <w:sz w:val="20"/>
          <w:szCs w:val="20"/>
          <w:lang w:val="en-GB"/>
        </w:rPr>
        <w:t>Biomphalaria alexandrina</w:t>
      </w:r>
      <w:r w:rsidRPr="007D1704">
        <w:rPr>
          <w:rFonts w:ascii="Times New Roman" w:hAnsi="Times New Roman"/>
          <w:noProof/>
          <w:color w:val="000000"/>
          <w:sz w:val="20"/>
          <w:szCs w:val="20"/>
          <w:lang w:val="en-GB"/>
        </w:rPr>
        <w:t xml:space="preserve">. </w:t>
      </w:r>
      <w:r w:rsidRPr="007D1704">
        <w:rPr>
          <w:rFonts w:ascii="Times New Roman" w:hAnsi="Times New Roman"/>
          <w:i/>
          <w:noProof/>
          <w:color w:val="000000"/>
          <w:sz w:val="20"/>
          <w:szCs w:val="20"/>
          <w:lang w:val="en-GB"/>
        </w:rPr>
        <w:t>Journal of Global Veterinaria</w:t>
      </w:r>
      <w:r w:rsidRPr="007D1704">
        <w:rPr>
          <w:rFonts w:ascii="Times New Roman" w:hAnsi="Times New Roman"/>
          <w:noProof/>
          <w:color w:val="000000"/>
          <w:sz w:val="20"/>
          <w:szCs w:val="20"/>
          <w:lang w:val="en-GB"/>
        </w:rPr>
        <w:t xml:space="preserve"> 4 (1): 15-21.</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rPr>
        <w:t xml:space="preserve">Luo, K.S., Li, S.J., Xu, L.C., Yu, N.F., </w:t>
      </w:r>
      <w:r w:rsidRPr="007D1704">
        <w:rPr>
          <w:rFonts w:ascii="Times New Roman" w:hAnsi="Times New Roman"/>
          <w:sz w:val="20"/>
          <w:szCs w:val="20"/>
          <w:lang w:val="en-MY" w:eastAsia="en-MY"/>
        </w:rPr>
        <w:t>&amp;</w:t>
      </w:r>
      <w:r w:rsidRPr="007D1704">
        <w:rPr>
          <w:rFonts w:ascii="Times New Roman" w:hAnsi="Times New Roman"/>
          <w:sz w:val="20"/>
          <w:szCs w:val="20"/>
        </w:rPr>
        <w:t xml:space="preserve"> Zou, Z.R. (2011). Comparison of molluscicide activity of ethanol extract of </w:t>
      </w:r>
      <w:r w:rsidRPr="007D1704">
        <w:rPr>
          <w:rFonts w:ascii="Times New Roman" w:hAnsi="Times New Roman"/>
          <w:i/>
          <w:iCs/>
          <w:sz w:val="20"/>
          <w:szCs w:val="20"/>
        </w:rPr>
        <w:t>Sapium sebiferum</w:t>
      </w:r>
      <w:r w:rsidRPr="007D1704">
        <w:rPr>
          <w:rFonts w:ascii="Times New Roman" w:hAnsi="Times New Roman"/>
          <w:sz w:val="20"/>
          <w:szCs w:val="20"/>
        </w:rPr>
        <w:t xml:space="preserve">, </w:t>
      </w:r>
      <w:r w:rsidRPr="007D1704">
        <w:rPr>
          <w:rFonts w:ascii="Times New Roman" w:hAnsi="Times New Roman"/>
          <w:i/>
          <w:iCs/>
          <w:sz w:val="20"/>
          <w:szCs w:val="20"/>
        </w:rPr>
        <w:t xml:space="preserve">Pterocarya stenoptera </w:t>
      </w:r>
      <w:r w:rsidRPr="007D1704">
        <w:rPr>
          <w:rFonts w:ascii="Times New Roman" w:hAnsi="Times New Roman"/>
          <w:sz w:val="20"/>
          <w:szCs w:val="20"/>
        </w:rPr>
        <w:t xml:space="preserve">and </w:t>
      </w:r>
      <w:r w:rsidRPr="007D1704">
        <w:rPr>
          <w:rFonts w:ascii="Times New Roman" w:hAnsi="Times New Roman"/>
          <w:i/>
          <w:iCs/>
          <w:sz w:val="20"/>
          <w:szCs w:val="20"/>
        </w:rPr>
        <w:t>Cryptomeria fortune</w:t>
      </w:r>
      <w:r w:rsidRPr="007D1704">
        <w:rPr>
          <w:rFonts w:ascii="Times New Roman" w:hAnsi="Times New Roman"/>
          <w:sz w:val="20"/>
          <w:szCs w:val="20"/>
        </w:rPr>
        <w:t xml:space="preserve">. </w:t>
      </w:r>
      <w:r w:rsidRPr="007D1704">
        <w:rPr>
          <w:rFonts w:ascii="Times New Roman" w:hAnsi="Times New Roman"/>
          <w:i/>
          <w:sz w:val="20"/>
          <w:szCs w:val="20"/>
        </w:rPr>
        <w:t>Agriculture Science and Technology</w:t>
      </w:r>
      <w:r w:rsidRPr="007D1704">
        <w:rPr>
          <w:rFonts w:ascii="Times New Roman" w:hAnsi="Times New Roman"/>
          <w:sz w:val="20"/>
          <w:szCs w:val="20"/>
        </w:rPr>
        <w:t xml:space="preserve"> 12 (2): 257-257.</w:t>
      </w:r>
    </w:p>
    <w:p w:rsidR="00BC7168" w:rsidRPr="007D1704" w:rsidRDefault="00BC7168" w:rsidP="00BC7168">
      <w:pPr>
        <w:pStyle w:val="ListParagraph"/>
        <w:numPr>
          <w:ilvl w:val="0"/>
          <w:numId w:val="2"/>
        </w:numPr>
        <w:adjustRightInd w:val="0"/>
        <w:spacing w:after="0" w:line="240" w:lineRule="auto"/>
        <w:ind w:left="360"/>
        <w:contextualSpacing w:val="0"/>
        <w:jc w:val="both"/>
        <w:rPr>
          <w:rFonts w:ascii="Times New Roman" w:hAnsi="Times New Roman"/>
          <w:sz w:val="20"/>
          <w:szCs w:val="20"/>
          <w:lang w:val="en-MY" w:eastAsia="en-MY"/>
        </w:rPr>
      </w:pPr>
      <w:r w:rsidRPr="007D1704">
        <w:rPr>
          <w:rFonts w:ascii="Times New Roman" w:hAnsi="Times New Roman"/>
          <w:sz w:val="20"/>
          <w:szCs w:val="20"/>
          <w:lang w:val="en-MY" w:eastAsia="en-MY"/>
        </w:rPr>
        <w:t xml:space="preserve">Maini, P.N., &amp; Morallo-Rejesus, B. (1993). Antifeedant activity of the crude and formulated products from </w:t>
      </w:r>
      <w:r w:rsidRPr="007D1704">
        <w:rPr>
          <w:rFonts w:ascii="Times New Roman" w:hAnsi="Times New Roman"/>
          <w:i/>
          <w:iCs/>
          <w:sz w:val="20"/>
          <w:szCs w:val="20"/>
          <w:lang w:val="en-MY" w:eastAsia="en-MY"/>
        </w:rPr>
        <w:t>Azadirachta indica</w:t>
      </w:r>
      <w:r w:rsidRPr="007D1704">
        <w:rPr>
          <w:rFonts w:ascii="Times New Roman" w:hAnsi="Times New Roman"/>
          <w:sz w:val="20"/>
          <w:szCs w:val="20"/>
          <w:lang w:val="en-MY" w:eastAsia="en-MY"/>
        </w:rPr>
        <w:t xml:space="preserve"> to golden snail </w:t>
      </w:r>
      <w:r w:rsidRPr="007D1704">
        <w:rPr>
          <w:rFonts w:ascii="Times New Roman" w:hAnsi="Times New Roman"/>
          <w:i/>
          <w:iCs/>
          <w:sz w:val="20"/>
          <w:szCs w:val="20"/>
          <w:lang w:val="en-MY" w:eastAsia="en-MY"/>
        </w:rPr>
        <w:t xml:space="preserve">(Pomacea </w:t>
      </w:r>
      <w:r w:rsidRPr="007D1704">
        <w:rPr>
          <w:rFonts w:ascii="Times New Roman" w:hAnsi="Times New Roman"/>
          <w:sz w:val="20"/>
          <w:szCs w:val="20"/>
          <w:lang w:val="en-MY" w:eastAsia="en-MY"/>
        </w:rPr>
        <w:t xml:space="preserve">spp.). </w:t>
      </w:r>
      <w:r w:rsidRPr="007D1704">
        <w:rPr>
          <w:rFonts w:ascii="Times New Roman" w:hAnsi="Times New Roman"/>
          <w:i/>
          <w:sz w:val="20"/>
          <w:szCs w:val="20"/>
          <w:lang w:val="en-MY" w:eastAsia="en-MY"/>
        </w:rPr>
        <w:t>Philippine Journal of Sciences</w:t>
      </w:r>
      <w:r w:rsidRPr="007D1704">
        <w:rPr>
          <w:rFonts w:ascii="Times New Roman" w:hAnsi="Times New Roman"/>
          <w:sz w:val="20"/>
          <w:szCs w:val="20"/>
          <w:lang w:val="en-MY" w:eastAsia="en-MY"/>
        </w:rPr>
        <w:t xml:space="preserve"> (122): 117-27</w:t>
      </w:r>
    </w:p>
    <w:p w:rsidR="00E66197" w:rsidRPr="00AD447D" w:rsidRDefault="00BC7168" w:rsidP="00136AC1">
      <w:pPr>
        <w:pStyle w:val="ListParagraph"/>
        <w:numPr>
          <w:ilvl w:val="0"/>
          <w:numId w:val="2"/>
        </w:numPr>
        <w:adjustRightInd w:val="0"/>
        <w:spacing w:after="0" w:line="240" w:lineRule="auto"/>
        <w:ind w:left="360"/>
        <w:contextualSpacing w:val="0"/>
        <w:jc w:val="both"/>
        <w:rPr>
          <w:rFonts w:ascii="Times New Roman" w:hAnsi="Times New Roman"/>
          <w:noProof/>
          <w:lang w:bidi="ar-SA"/>
        </w:rPr>
      </w:pPr>
      <w:r w:rsidRPr="00AD447D">
        <w:rPr>
          <w:rFonts w:ascii="Times New Roman" w:hAnsi="Times New Roman"/>
          <w:noProof/>
          <w:sz w:val="20"/>
          <w:szCs w:val="20"/>
          <w:lang w:val="en-GB" w:eastAsia="en-MY"/>
        </w:rPr>
        <w:t xml:space="preserve">Shaalan, E.A., Canyon, D., Younes, M.W.F.,  Abdel-Wahab, H. and Mansour, A. (2005). A review of botanical phytochemicals with mosquitocidal potential. </w:t>
      </w:r>
      <w:r w:rsidRPr="00AD447D">
        <w:rPr>
          <w:rFonts w:ascii="Times New Roman" w:hAnsi="Times New Roman"/>
          <w:i/>
          <w:noProof/>
          <w:sz w:val="20"/>
          <w:szCs w:val="20"/>
          <w:lang w:val="en-GB" w:eastAsia="en-MY"/>
        </w:rPr>
        <w:t>Journal of Environment International</w:t>
      </w:r>
      <w:r w:rsidRPr="00AD447D">
        <w:rPr>
          <w:rFonts w:ascii="Times New Roman" w:hAnsi="Times New Roman"/>
          <w:noProof/>
          <w:sz w:val="20"/>
          <w:szCs w:val="20"/>
          <w:lang w:val="en-GB" w:eastAsia="en-MY"/>
        </w:rPr>
        <w:t xml:space="preserve"> (3):  1149 – 1166</w:t>
      </w:r>
      <w:r w:rsidR="00AD447D">
        <w:rPr>
          <w:rFonts w:ascii="Times New Roman" w:hAnsi="Times New Roman"/>
          <w:noProof/>
          <w:sz w:val="20"/>
          <w:szCs w:val="20"/>
          <w:lang w:val="en-GB" w:eastAsia="en-MY"/>
        </w:rPr>
        <w:t>.</w:t>
      </w:r>
    </w:p>
    <w:p w:rsidR="00AD447D" w:rsidRPr="00AD447D" w:rsidRDefault="00AD447D" w:rsidP="00AD447D">
      <w:pPr>
        <w:pStyle w:val="ListParagraph"/>
        <w:adjustRightInd w:val="0"/>
        <w:spacing w:after="0" w:line="240" w:lineRule="auto"/>
        <w:ind w:left="360"/>
        <w:contextualSpacing w:val="0"/>
        <w:jc w:val="both"/>
        <w:rPr>
          <w:rFonts w:ascii="Times New Roman" w:hAnsi="Times New Roman"/>
          <w:noProof/>
          <w:lang w:bidi="ar-SA"/>
        </w:rPr>
      </w:pPr>
      <w:bookmarkStart w:id="0" w:name="_GoBack"/>
      <w:bookmarkEnd w:id="0"/>
    </w:p>
    <w:sectPr w:rsidR="00AD447D" w:rsidRPr="00AD447D" w:rsidSect="00AD447D">
      <w:headerReference w:type="even" r:id="rId20"/>
      <w:headerReference w:type="default" r:id="rId21"/>
      <w:footerReference w:type="even" r:id="rId22"/>
      <w:footerReference w:type="default" r:id="rId23"/>
      <w:pgSz w:w="12240" w:h="15840" w:code="1"/>
      <w:pgMar w:top="1800" w:right="1469" w:bottom="1699" w:left="1440" w:header="706" w:footer="706" w:gutter="0"/>
      <w:pgNumType w:start="7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D447D">
      <w:rPr>
        <w:rFonts w:ascii="Times New Roman" w:hAnsi="Times New Roman"/>
        <w:noProof/>
      </w:rPr>
      <w:t>788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D447D">
      <w:rPr>
        <w:rFonts w:ascii="Times New Roman" w:hAnsi="Times New Roman"/>
        <w:noProof/>
      </w:rPr>
      <w:t>789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68" w:rsidRPr="00BC7168" w:rsidRDefault="00BC7168" w:rsidP="00BC7168">
    <w:pPr>
      <w:spacing w:after="0" w:line="240" w:lineRule="auto"/>
      <w:ind w:left="2520" w:hanging="2520"/>
      <w:outlineLvl w:val="0"/>
      <w:rPr>
        <w:rFonts w:ascii="Times New Roman" w:hAnsi="Times New Roman"/>
        <w:color w:val="548DD4" w:themeColor="text2" w:themeTint="99"/>
        <w:sz w:val="20"/>
        <w:szCs w:val="20"/>
      </w:rPr>
    </w:pPr>
    <w:r>
      <w:rPr>
        <w:rFonts w:ascii="Times New Roman" w:hAnsi="Times New Roman"/>
        <w:sz w:val="20"/>
        <w:szCs w:val="20"/>
      </w:rPr>
      <w:t>Rosdiyani &amp; Siti Noor Hajjar</w:t>
    </w:r>
    <w:r w:rsidR="00A14DB9" w:rsidRPr="00BC7168">
      <w:rPr>
        <w:rFonts w:ascii="Times New Roman" w:hAnsi="Times New Roman"/>
        <w:sz w:val="20"/>
        <w:szCs w:val="20"/>
      </w:rPr>
      <w:t xml:space="preserve">:  </w:t>
    </w:r>
    <w:r w:rsidRPr="00BC7168">
      <w:rPr>
        <w:rFonts w:ascii="Times New Roman" w:hAnsi="Times New Roman"/>
        <w:noProof/>
        <w:sz w:val="20"/>
        <w:szCs w:val="20"/>
        <w:lang w:val="en-GB"/>
      </w:rPr>
      <w:t xml:space="preserve">ASSESSSMENT THE MOLLUSCICIDAL PROPERTIES OF AZADIRACHTIN AGAINST GOLDEN APPLE SNAIL, </w:t>
    </w:r>
    <w:r w:rsidRPr="00BC7168">
      <w:rPr>
        <w:rFonts w:ascii="Times New Roman" w:hAnsi="Times New Roman"/>
        <w:i/>
        <w:noProof/>
        <w:sz w:val="20"/>
        <w:szCs w:val="20"/>
        <w:lang w:val="en-GB"/>
      </w:rPr>
      <w:t>POMACEA CANALICULATA</w:t>
    </w:r>
    <w:r w:rsidRPr="00BC7168">
      <w:rPr>
        <w:rFonts w:ascii="Times New Roman" w:hAnsi="Times New Roman"/>
        <w:color w:val="548DD4" w:themeColor="text2" w:themeTint="99"/>
        <w:sz w:val="20"/>
        <w:szCs w:val="20"/>
      </w:rPr>
      <w:t xml:space="preserve"> </w:t>
    </w:r>
  </w:p>
  <w:p w:rsidR="00A14DB9" w:rsidRPr="008C77F2" w:rsidRDefault="00A14DB9" w:rsidP="00BC7168">
    <w:pPr>
      <w:pStyle w:val="Header"/>
      <w:ind w:left="2520" w:hanging="2520"/>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C7168"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AD447D">
      <w:rPr>
        <w:rFonts w:ascii="Times New Roman" w:hAnsi="Times New Roman"/>
        <w:i/>
        <w:lang w:val="en-US"/>
      </w:rPr>
      <w:t>781 - 789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093E"/>
    <w:multiLevelType w:val="hybridMultilevel"/>
    <w:tmpl w:val="1C72C466"/>
    <w:lvl w:ilvl="0" w:tplc="0B38D1F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3DC7"/>
    <w:rsid w:val="001E6B6A"/>
    <w:rsid w:val="00295A67"/>
    <w:rsid w:val="002B188F"/>
    <w:rsid w:val="002C30C6"/>
    <w:rsid w:val="002F2505"/>
    <w:rsid w:val="00317C2D"/>
    <w:rsid w:val="00330EFD"/>
    <w:rsid w:val="00361BAF"/>
    <w:rsid w:val="003D585B"/>
    <w:rsid w:val="003E7DA6"/>
    <w:rsid w:val="00461C5C"/>
    <w:rsid w:val="004D6EAC"/>
    <w:rsid w:val="0050586A"/>
    <w:rsid w:val="00522681"/>
    <w:rsid w:val="00531BCF"/>
    <w:rsid w:val="005367DB"/>
    <w:rsid w:val="00544B69"/>
    <w:rsid w:val="005E552B"/>
    <w:rsid w:val="00642A91"/>
    <w:rsid w:val="006768E9"/>
    <w:rsid w:val="006B1068"/>
    <w:rsid w:val="006C64F5"/>
    <w:rsid w:val="006C780C"/>
    <w:rsid w:val="006D0052"/>
    <w:rsid w:val="006D695E"/>
    <w:rsid w:val="00725A6A"/>
    <w:rsid w:val="00762D11"/>
    <w:rsid w:val="007E4E02"/>
    <w:rsid w:val="00802DCC"/>
    <w:rsid w:val="00805D1F"/>
    <w:rsid w:val="0082181A"/>
    <w:rsid w:val="00822688"/>
    <w:rsid w:val="00862958"/>
    <w:rsid w:val="008B1EAF"/>
    <w:rsid w:val="008B3A1F"/>
    <w:rsid w:val="008B470E"/>
    <w:rsid w:val="008C77F2"/>
    <w:rsid w:val="008E5BBF"/>
    <w:rsid w:val="009B140D"/>
    <w:rsid w:val="00A14DB9"/>
    <w:rsid w:val="00A23EF9"/>
    <w:rsid w:val="00A42874"/>
    <w:rsid w:val="00A43654"/>
    <w:rsid w:val="00A4762A"/>
    <w:rsid w:val="00AD447D"/>
    <w:rsid w:val="00B1121C"/>
    <w:rsid w:val="00B2639F"/>
    <w:rsid w:val="00B2770A"/>
    <w:rsid w:val="00B314AD"/>
    <w:rsid w:val="00BB58AF"/>
    <w:rsid w:val="00BC3ED2"/>
    <w:rsid w:val="00BC7168"/>
    <w:rsid w:val="00BF0954"/>
    <w:rsid w:val="00C31E76"/>
    <w:rsid w:val="00C43D22"/>
    <w:rsid w:val="00C5417D"/>
    <w:rsid w:val="00CA513F"/>
    <w:rsid w:val="00D4023F"/>
    <w:rsid w:val="00D75B35"/>
    <w:rsid w:val="00D878E4"/>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Spacing1">
    <w:name w:val="No Spacing1"/>
    <w:uiPriority w:val="1"/>
    <w:qFormat/>
    <w:rsid w:val="004D6EAC"/>
    <w:rPr>
      <w:rFonts w:ascii="Calibri" w:hAnsi="Calibri"/>
      <w:sz w:val="22"/>
      <w:szCs w:val="22"/>
    </w:rPr>
  </w:style>
  <w:style w:type="character" w:customStyle="1" w:styleId="A7">
    <w:name w:val="A7"/>
    <w:uiPriority w:val="99"/>
    <w:rsid w:val="001E3DC7"/>
    <w:rPr>
      <w:color w:val="000000"/>
      <w:sz w:val="20"/>
      <w:szCs w:val="20"/>
    </w:rPr>
  </w:style>
  <w:style w:type="paragraph" w:customStyle="1" w:styleId="Default">
    <w:name w:val="Default"/>
    <w:rsid w:val="001E3DC7"/>
    <w:pPr>
      <w:autoSpaceDE w:val="0"/>
      <w:autoSpaceDN w:val="0"/>
      <w:adjustRightInd w:val="0"/>
    </w:pPr>
    <w:rPr>
      <w:rFonts w:ascii="Times New Roman" w:hAnsi="Times New Roman"/>
      <w:color w:val="000000"/>
      <w:sz w:val="24"/>
      <w:szCs w:val="24"/>
      <w:lang w:val="en-MY" w:eastAsia="en-MY"/>
    </w:rPr>
  </w:style>
  <w:style w:type="character" w:styleId="Hyperlink">
    <w:name w:val="Hyperlink"/>
    <w:uiPriority w:val="99"/>
    <w:unhideWhenUsed/>
    <w:rsid w:val="00BC71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NoSpacing1">
    <w:name w:val="No Spacing1"/>
    <w:uiPriority w:val="1"/>
    <w:qFormat/>
    <w:rsid w:val="004D6EAC"/>
    <w:rPr>
      <w:rFonts w:ascii="Calibri" w:hAnsi="Calibri"/>
      <w:sz w:val="22"/>
      <w:szCs w:val="22"/>
    </w:rPr>
  </w:style>
  <w:style w:type="character" w:customStyle="1" w:styleId="A7">
    <w:name w:val="A7"/>
    <w:uiPriority w:val="99"/>
    <w:rsid w:val="001E3DC7"/>
    <w:rPr>
      <w:color w:val="000000"/>
      <w:sz w:val="20"/>
      <w:szCs w:val="20"/>
    </w:rPr>
  </w:style>
  <w:style w:type="paragraph" w:customStyle="1" w:styleId="Default">
    <w:name w:val="Default"/>
    <w:rsid w:val="001E3DC7"/>
    <w:pPr>
      <w:autoSpaceDE w:val="0"/>
      <w:autoSpaceDN w:val="0"/>
      <w:adjustRightInd w:val="0"/>
    </w:pPr>
    <w:rPr>
      <w:rFonts w:ascii="Times New Roman" w:hAnsi="Times New Roman"/>
      <w:color w:val="000000"/>
      <w:sz w:val="24"/>
      <w:szCs w:val="24"/>
      <w:lang w:val="en-MY" w:eastAsia="en-MY"/>
    </w:rPr>
  </w:style>
  <w:style w:type="character" w:styleId="Hyperlink">
    <w:name w:val="Hyperlink"/>
    <w:uiPriority w:val="99"/>
    <w:unhideWhenUsed/>
    <w:rsid w:val="00BC7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PHD%20RESEARCH%20NANIE\PROJECT%20DATA\EXPERIMENT%201\EXP%201%20NEEM%20EXTRACTION%20(DATA)\UV-VIS%20SPECTROPHOTOMETER\Calibration%20Linear%20(20apr%20at%20215n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90" b="1" i="0" u="none" strike="noStrike" kern="1200" baseline="0">
                <a:solidFill>
                  <a:srgbClr val="000000"/>
                </a:solidFill>
                <a:latin typeface="Arial"/>
                <a:ea typeface="Arial"/>
                <a:cs typeface="Arial"/>
              </a:defRPr>
            </a:pPr>
            <a:r>
              <a:rPr lang="en-MY" sz="1000">
                <a:latin typeface="Times New Roman" pitchFamily="18" charset="0"/>
                <a:cs typeface="Times New Roman" pitchFamily="18" charset="0"/>
              </a:rPr>
              <a:t>Calibration curve of Azadirachtin at 215nm</a:t>
            </a:r>
          </a:p>
        </c:rich>
      </c:tx>
      <c:layout>
        <c:manualLayout>
          <c:xMode val="edge"/>
          <c:yMode val="edge"/>
          <c:x val="0.25708685719840685"/>
          <c:y val="3.1128608923884551E-3"/>
        </c:manualLayout>
      </c:layout>
      <c:overlay val="0"/>
      <c:spPr>
        <a:noFill/>
        <a:ln w="25400">
          <a:noFill/>
        </a:ln>
      </c:spPr>
    </c:title>
    <c:autoTitleDeleted val="0"/>
    <c:plotArea>
      <c:layout>
        <c:manualLayout>
          <c:layoutTarget val="inner"/>
          <c:xMode val="edge"/>
          <c:yMode val="edge"/>
          <c:x val="0.19163989963809588"/>
          <c:y val="8.9132173986273572E-2"/>
          <c:w val="0.72982760414860304"/>
          <c:h val="0.76204920908951013"/>
        </c:manualLayout>
      </c:layout>
      <c:scatterChart>
        <c:scatterStyle val="lineMarker"/>
        <c:varyColors val="0"/>
        <c:ser>
          <c:idx val="0"/>
          <c:order val="0"/>
          <c:spPr>
            <a:ln w="19050">
              <a:noFill/>
            </a:ln>
          </c:spPr>
          <c:marker>
            <c:symbol val="diamond"/>
            <c:size val="7"/>
            <c:spPr>
              <a:solidFill>
                <a:srgbClr val="004586"/>
              </a:solidFill>
              <a:ln>
                <a:solidFill>
                  <a:srgbClr val="004586"/>
                </a:solidFill>
                <a:prstDash val="solid"/>
              </a:ln>
            </c:spPr>
          </c:marker>
          <c:trendline>
            <c:spPr>
              <a:ln w="3175">
                <a:solidFill>
                  <a:srgbClr val="004586"/>
                </a:solidFill>
                <a:prstDash val="solid"/>
              </a:ln>
            </c:spPr>
            <c:trendlineType val="linear"/>
            <c:dispRSqr val="1"/>
            <c:dispEq val="1"/>
            <c:trendlineLbl>
              <c:layout>
                <c:manualLayout>
                  <c:x val="-0.23313353451963878"/>
                  <c:y val="1.2570353839459921E-3"/>
                </c:manualLayout>
              </c:layout>
              <c:tx>
                <c:rich>
                  <a:bodyPr/>
                  <a:lstStyle/>
                  <a:p>
                    <a:pPr algn="l">
                      <a:defRPr sz="1000" b="0" i="0" u="none" strike="noStrike" baseline="0">
                        <a:solidFill>
                          <a:srgbClr val="000000"/>
                        </a:solidFill>
                        <a:latin typeface="Arial"/>
                        <a:ea typeface="Arial"/>
                        <a:cs typeface="Arial"/>
                      </a:defRPr>
                    </a:pPr>
                    <a:r>
                      <a:rPr lang="en-US" baseline="0">
                        <a:latin typeface="Times New Roman" pitchFamily="18" charset="0"/>
                        <a:cs typeface="Times New Roman" pitchFamily="18" charset="0"/>
                      </a:rPr>
                      <a:t>y = 0.0366x - 0.0251
R² = 0.9994</a:t>
                    </a:r>
                    <a:endParaRPr lang="en-US">
                      <a:latin typeface="Times New Roman" pitchFamily="18" charset="0"/>
                      <a:cs typeface="Times New Roman" pitchFamily="18" charset="0"/>
                    </a:endParaRPr>
                  </a:p>
                </c:rich>
              </c:tx>
              <c:numFmt formatCode="0.0000" sourceLinked="0"/>
              <c:spPr>
                <a:noFill/>
                <a:ln w="25400">
                  <a:noFill/>
                </a:ln>
              </c:spPr>
            </c:trendlineLbl>
          </c:trendline>
          <c:xVal>
            <c:numRef>
              <c:f>'Calibration 215nm'!$B$6:$B$19</c:f>
              <c:numCache>
                <c:formatCode>0.0000</c:formatCode>
                <c:ptCount val="14"/>
                <c:pt idx="0">
                  <c:v>1</c:v>
                </c:pt>
                <c:pt idx="1">
                  <c:v>6.25</c:v>
                </c:pt>
                <c:pt idx="2">
                  <c:v>12.5</c:v>
                </c:pt>
                <c:pt idx="3">
                  <c:v>25</c:v>
                </c:pt>
                <c:pt idx="4">
                  <c:v>50</c:v>
                </c:pt>
              </c:numCache>
            </c:numRef>
          </c:xVal>
          <c:yVal>
            <c:numRef>
              <c:f>'Calibration 215nm'!$C$6:$C$19</c:f>
              <c:numCache>
                <c:formatCode>0.0000</c:formatCode>
                <c:ptCount val="14"/>
                <c:pt idx="0">
                  <c:v>1.6299999999999999E-2</c:v>
                </c:pt>
                <c:pt idx="1">
                  <c:v>0.21510000000000001</c:v>
                </c:pt>
                <c:pt idx="2">
                  <c:v>0.43220000000000008</c:v>
                </c:pt>
                <c:pt idx="3">
                  <c:v>0.85870000000000191</c:v>
                </c:pt>
                <c:pt idx="4">
                  <c:v>1.8166</c:v>
                </c:pt>
              </c:numCache>
            </c:numRef>
          </c:yVal>
          <c:smooth val="0"/>
        </c:ser>
        <c:dLbls>
          <c:showLegendKey val="0"/>
          <c:showVal val="0"/>
          <c:showCatName val="0"/>
          <c:showSerName val="0"/>
          <c:showPercent val="0"/>
          <c:showBubbleSize val="0"/>
        </c:dLbls>
        <c:axId val="166073856"/>
        <c:axId val="140186752"/>
      </c:scatterChart>
      <c:valAx>
        <c:axId val="166073856"/>
        <c:scaling>
          <c:orientation val="minMax"/>
        </c:scaling>
        <c:delete val="0"/>
        <c:axPos val="b"/>
        <c:majorGridlines>
          <c:spPr>
            <a:ln w="3175">
              <a:solidFill>
                <a:srgbClr val="B3B3B3"/>
              </a:solidFill>
              <a:prstDash val="solid"/>
            </a:ln>
          </c:spPr>
        </c:majorGridlines>
        <c:title>
          <c:tx>
            <c:rich>
              <a:bodyPr/>
              <a:lstStyle/>
              <a:p>
                <a:pPr>
                  <a:defRPr sz="1200" b="1" i="0" u="none" strike="noStrike" baseline="0">
                    <a:solidFill>
                      <a:srgbClr val="000000"/>
                    </a:solidFill>
                    <a:latin typeface="Times New Roman" pitchFamily="18" charset="0"/>
                    <a:ea typeface="Arial"/>
                    <a:cs typeface="Times New Roman" pitchFamily="18" charset="0"/>
                  </a:defRPr>
                </a:pPr>
                <a:r>
                  <a:rPr lang="en-MY" sz="1000" b="1" i="0" baseline="0">
                    <a:latin typeface="Times New Roman" pitchFamily="18" charset="0"/>
                    <a:cs typeface="Times New Roman" pitchFamily="18" charset="0"/>
                  </a:rPr>
                  <a:t>Concentration (µg/ml)</a:t>
                </a:r>
                <a:endParaRPr lang="en-MY" sz="1000">
                  <a:latin typeface="Times New Roman" pitchFamily="18" charset="0"/>
                  <a:cs typeface="Times New Roman" pitchFamily="18" charset="0"/>
                </a:endParaRPr>
              </a:p>
            </c:rich>
          </c:tx>
          <c:layout>
            <c:manualLayout>
              <c:xMode val="edge"/>
              <c:yMode val="edge"/>
              <c:x val="0.39014918471978582"/>
              <c:y val="0.91987629679994742"/>
            </c:manualLayout>
          </c:layout>
          <c:overlay val="0"/>
          <c:spPr>
            <a:noFill/>
            <a:ln w="25400">
              <a:noFill/>
            </a:ln>
          </c:spPr>
        </c:title>
        <c:numFmt formatCode="0.0000" sourceLinked="1"/>
        <c:majorTickMark val="out"/>
        <c:minorTickMark val="none"/>
        <c:tickLblPos val="nextTo"/>
        <c:spPr>
          <a:ln w="3175">
            <a:solidFill>
              <a:srgbClr val="B3B3B3"/>
            </a:solidFill>
            <a:prstDash val="solid"/>
          </a:ln>
        </c:spPr>
        <c:txPr>
          <a:bodyPr rot="0" vert="horz"/>
          <a:lstStyle/>
          <a:p>
            <a:pPr>
              <a:defRPr sz="800" b="0" i="0" u="none" strike="noStrike" baseline="0">
                <a:solidFill>
                  <a:srgbClr val="000000"/>
                </a:solidFill>
                <a:latin typeface="Times New Roman" pitchFamily="18" charset="0"/>
                <a:ea typeface="Arial"/>
                <a:cs typeface="Times New Roman" pitchFamily="18" charset="0"/>
              </a:defRPr>
            </a:pPr>
            <a:endParaRPr lang="en-US"/>
          </a:p>
        </c:txPr>
        <c:crossAx val="140186752"/>
        <c:crossesAt val="0"/>
        <c:crossBetween val="midCat"/>
      </c:valAx>
      <c:valAx>
        <c:axId val="140186752"/>
        <c:scaling>
          <c:orientation val="minMax"/>
        </c:scaling>
        <c:delete val="0"/>
        <c:axPos val="l"/>
        <c:majorGridlines>
          <c:spPr>
            <a:ln w="3175">
              <a:solidFill>
                <a:srgbClr val="B3B3B3"/>
              </a:solidFill>
              <a:prstDash val="solid"/>
            </a:ln>
          </c:spPr>
        </c:majorGridlines>
        <c:title>
          <c:tx>
            <c:rich>
              <a:bodyPr/>
              <a:lstStyle/>
              <a:p>
                <a:pPr>
                  <a:defRPr sz="1200" b="1" i="0" u="none" strike="noStrike" baseline="0">
                    <a:solidFill>
                      <a:srgbClr val="000000"/>
                    </a:solidFill>
                    <a:latin typeface="Times New Roman" pitchFamily="18" charset="0"/>
                    <a:ea typeface="Arial"/>
                    <a:cs typeface="Times New Roman" pitchFamily="18" charset="0"/>
                  </a:defRPr>
                </a:pPr>
                <a:r>
                  <a:rPr lang="en-MY" sz="1000" b="1" i="0" baseline="0">
                    <a:latin typeface="Times New Roman" pitchFamily="18" charset="0"/>
                    <a:cs typeface="Times New Roman" pitchFamily="18" charset="0"/>
                  </a:rPr>
                  <a:t>Absorbance (nm)</a:t>
                </a:r>
                <a:endParaRPr lang="en-MY" sz="1000">
                  <a:latin typeface="Times New Roman" pitchFamily="18" charset="0"/>
                  <a:cs typeface="Times New Roman" pitchFamily="18" charset="0"/>
                </a:endParaRPr>
              </a:p>
            </c:rich>
          </c:tx>
          <c:layout>
            <c:manualLayout>
              <c:xMode val="edge"/>
              <c:yMode val="edge"/>
              <c:x val="2.4233836055467261E-2"/>
              <c:y val="0.26382237039311701"/>
            </c:manualLayout>
          </c:layout>
          <c:overlay val="0"/>
          <c:spPr>
            <a:noFill/>
            <a:ln w="25400">
              <a:noFill/>
            </a:ln>
          </c:spPr>
        </c:title>
        <c:numFmt formatCode="0.0000" sourceLinked="1"/>
        <c:majorTickMark val="out"/>
        <c:minorTickMark val="none"/>
        <c:tickLblPos val="nextTo"/>
        <c:spPr>
          <a:ln w="3175">
            <a:solidFill>
              <a:srgbClr val="B3B3B3"/>
            </a:solidFill>
            <a:prstDash val="solid"/>
          </a:ln>
        </c:spPr>
        <c:txPr>
          <a:bodyPr rot="0" vert="horz"/>
          <a:lstStyle/>
          <a:p>
            <a:pPr>
              <a:defRPr sz="800" b="0" i="0" u="none" strike="noStrike" baseline="0">
                <a:solidFill>
                  <a:srgbClr val="000000"/>
                </a:solidFill>
                <a:latin typeface="Times New Roman" pitchFamily="18" charset="0"/>
                <a:ea typeface="Arial"/>
                <a:cs typeface="Times New Roman" pitchFamily="18" charset="0"/>
              </a:defRPr>
            </a:pPr>
            <a:endParaRPr lang="en-US"/>
          </a:p>
        </c:txPr>
        <c:crossAx val="166073856"/>
        <c:crossesAt val="0"/>
        <c:crossBetween val="midCat"/>
      </c:valAx>
      <c:spPr>
        <a:noFill/>
        <a:ln w="25400">
          <a:solidFill>
            <a:srgbClr val="000000"/>
          </a:solidFill>
          <a:prstDash val="solid"/>
        </a:ln>
      </c:spPr>
    </c:plotArea>
    <c:plotVisOnly val="0"/>
    <c:dispBlanksAs val="span"/>
    <c:showDLblsOverMax val="0"/>
  </c:chart>
  <c:spPr>
    <a:solidFill>
      <a:srgbClr val="FFFFFF"/>
    </a:solidFill>
    <a:ln w="2540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0.30103</cdr:x>
      <cdr:y>0.70348</cdr:y>
    </cdr:from>
    <cdr:to>
      <cdr:x>0.30439</cdr:x>
      <cdr:y>0.75252</cdr:y>
    </cdr:to>
    <cdr:sp macro="" textlink="">
      <cdr:nvSpPr>
        <cdr:cNvPr id="3073" name="Text Box 1"/>
        <cdr:cNvSpPr txBox="1">
          <a:spLocks xmlns:a="http://schemas.openxmlformats.org/drawingml/2006/main" noChangeArrowheads="1"/>
        </cdr:cNvSpPr>
      </cdr:nvSpPr>
      <cdr:spPr bwMode="auto">
        <a:xfrm xmlns:a="http://schemas.openxmlformats.org/drawingml/2006/main">
          <a:off x="1658739" y="2470873"/>
          <a:ext cx="18531" cy="172227"/>
        </a:xfrm>
        <a:prstGeom xmlns:a="http://schemas.openxmlformats.org/drawingml/2006/main" prst="rect">
          <a:avLst/>
        </a:prstGeom>
        <a:solidFill xmlns:a="http://schemas.openxmlformats.org/drawingml/2006/main">
          <a:srgbClr val="FFFFFF"/>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wrap="none" lIns="18288" tIns="0" rIns="0" bIns="0" anchor="ctr" upright="1">
          <a:spAutoFit/>
        </a:bodyPr>
        <a:lstStyle xmlns:a="http://schemas.openxmlformats.org/drawingml/2006/main"/>
        <a:p xmlns:a="http://schemas.openxmlformats.org/drawingml/2006/main">
          <a:endParaRPr lang="en-MY"/>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8381-330C-40CD-BCC5-6BE8123D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4505</Words>
  <Characters>25682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4</cp:revision>
  <cp:lastPrinted>2015-08-03T13:49:00Z</cp:lastPrinted>
  <dcterms:created xsi:type="dcterms:W3CDTF">2015-08-03T11:14:00Z</dcterms:created>
  <dcterms:modified xsi:type="dcterms:W3CDTF">2015-08-03T13:55:00Z</dcterms:modified>
</cp:coreProperties>
</file>