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4762A" w:rsidRPr="00802DCC" w:rsidRDefault="001B35D1" w:rsidP="000100A2">
      <w:pPr>
        <w:spacing w:after="0" w:line="240" w:lineRule="auto"/>
        <w:jc w:val="center"/>
        <w:rPr>
          <w:rFonts w:ascii="Times New Roman" w:hAnsi="Times New Roman"/>
          <w:noProof/>
          <w:lang w:bidi="ar-SA"/>
        </w:rPr>
      </w:pPr>
      <w:r>
        <w:rPr>
          <w:rFonts w:ascii="Times New Roman" w:hAnsi="Times New Roman"/>
          <w:noProof/>
          <w:lang w:val="en-GB" w:eastAsia="ko-KR" w:bidi="ar-SA"/>
        </w:rPr>
        <mc:AlternateContent>
          <mc:Choice Requires="wps">
            <w:drawing>
              <wp:anchor distT="0" distB="0" distL="114300" distR="114300" simplePos="0" relativeHeight="251657728" behindDoc="1" locked="0" layoutInCell="1" allowOverlap="1">
                <wp:simplePos x="0" y="0"/>
                <wp:positionH relativeFrom="column">
                  <wp:posOffset>0</wp:posOffset>
                </wp:positionH>
                <wp:positionV relativeFrom="paragraph">
                  <wp:posOffset>-17780</wp:posOffset>
                </wp:positionV>
                <wp:extent cx="5943600" cy="491490"/>
                <wp:effectExtent l="9525" t="10795" r="9525" b="12065"/>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43600" cy="491490"/>
                        </a:xfrm>
                        <a:prstGeom prst="rect">
                          <a:avLst/>
                        </a:prstGeom>
                        <a:solidFill>
                          <a:srgbClr val="17365D"/>
                        </a:solidFill>
                        <a:ln w="19050">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 o:spid="_x0000_s1026" style="position:absolute;margin-left:0;margin-top:-1.4pt;width:468pt;height:38.7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" fillcolor="#17365d" strokeweight="1.5pt"/>
            </w:pict>
          </mc:Fallback>
        </mc:AlternateContent>
      </w:r>
      <w:r>
        <w:rPr>
          <w:rFonts w:ascii="Times New Roman" w:hAnsi="Times New Roman"/>
          <w:noProof/>
          <w:lang w:val="en-GB" w:eastAsia="ko-KR" w:bidi="ar-SA"/>
        </w:rPr>
        <w:drawing>
          <wp:inline distT="0" distB="0" distL="0" distR="0">
            <wp:extent cx="1457325" cy="485775"/>
            <wp:effectExtent l="0" t="0" r="9525" b="9525"/>
            <wp:docPr id="1" name="Picture 1" descr="jurnal_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jurnal_title"/>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457325" cy="485775"/>
                    </a:xfrm>
                    <a:prstGeom prst="rect">
                      <a:avLst/>
                    </a:prstGeom>
                    <a:noFill/>
                    <a:ln>
                      <a:noFill/>
                    </a:ln>
                  </pic:spPr>
                </pic:pic>
              </a:graphicData>
            </a:graphic>
          </wp:inline>
        </w:drawing>
      </w:r>
    </w:p>
    <w:p w:rsidR="00136AC1" w:rsidRPr="00136AC1" w:rsidRDefault="00136AC1" w:rsidP="006B1068">
      <w:pPr>
        <w:spacing w:after="0" w:line="240" w:lineRule="auto"/>
        <w:jc w:val="center"/>
        <w:rPr>
          <w:rFonts w:ascii="Times New Roman" w:hAnsi="Times New Roman"/>
          <w:noProof/>
          <w:sz w:val="20"/>
          <w:szCs w:val="20"/>
          <w:lang w:bidi="ar-SA"/>
        </w:rPr>
      </w:pPr>
    </w:p>
    <w:p w:rsidR="0080762A" w:rsidRPr="00F22D60" w:rsidRDefault="0080762A" w:rsidP="0080762A">
      <w:pPr>
        <w:autoSpaceDE w:val="0"/>
        <w:autoSpaceDN w:val="0"/>
        <w:adjustRightInd w:val="0"/>
        <w:spacing w:after="0" w:line="240" w:lineRule="auto"/>
        <w:jc w:val="center"/>
        <w:rPr>
          <w:rFonts w:ascii="Times New Roman" w:hAnsi="Times New Roman"/>
          <w:bCs/>
          <w:sz w:val="28"/>
          <w:szCs w:val="28"/>
        </w:rPr>
      </w:pPr>
      <w:r w:rsidRPr="00F22D60">
        <w:rPr>
          <w:rFonts w:ascii="Times New Roman" w:hAnsi="Times New Roman"/>
          <w:bCs/>
          <w:sz w:val="28"/>
          <w:szCs w:val="28"/>
        </w:rPr>
        <w:t>EFFECTS OF PASTEURIZATION AT DIFFERENT TEMPERATURE AND TIME ON MARINATED SHRIMP IN GREEN CURRY</w:t>
      </w:r>
    </w:p>
    <w:p w:rsidR="006768E9" w:rsidRPr="00802DCC" w:rsidRDefault="006768E9" w:rsidP="0080762A">
      <w:pPr>
        <w:spacing w:after="0" w:line="240" w:lineRule="auto"/>
        <w:jc w:val="center"/>
        <w:rPr>
          <w:rFonts w:ascii="Times New Roman" w:hAnsi="Times New Roman"/>
          <w:noProof/>
          <w:sz w:val="24"/>
          <w:szCs w:val="24"/>
          <w:lang w:bidi="ar-SA"/>
        </w:rPr>
      </w:pPr>
    </w:p>
    <w:p w:rsidR="0080762A" w:rsidRPr="00F22D60" w:rsidRDefault="0080762A" w:rsidP="0080762A">
      <w:pPr>
        <w:autoSpaceDE w:val="0"/>
        <w:autoSpaceDN w:val="0"/>
        <w:adjustRightInd w:val="0"/>
        <w:spacing w:after="0" w:line="240" w:lineRule="auto"/>
        <w:jc w:val="center"/>
        <w:rPr>
          <w:rFonts w:ascii="Times New Roman" w:hAnsi="Times New Roman"/>
          <w:b/>
          <w:bCs/>
          <w:sz w:val="24"/>
          <w:szCs w:val="24"/>
        </w:rPr>
      </w:pPr>
      <w:r w:rsidRPr="00F22D60">
        <w:rPr>
          <w:rStyle w:val="hps"/>
          <w:rFonts w:ascii="Times New Roman" w:hAnsi="Times New Roman"/>
          <w:color w:val="222222"/>
          <w:sz w:val="24"/>
          <w:szCs w:val="24"/>
          <w:lang w:val="ms-MY"/>
        </w:rPr>
        <w:t>(Kesan</w:t>
      </w:r>
      <w:r w:rsidRPr="00F22D60">
        <w:rPr>
          <w:rFonts w:ascii="Times New Roman" w:hAnsi="Times New Roman"/>
          <w:color w:val="222222"/>
          <w:sz w:val="24"/>
          <w:szCs w:val="24"/>
          <w:lang w:val="ms-MY"/>
        </w:rPr>
        <w:t xml:space="preserve"> </w:t>
      </w:r>
      <w:r w:rsidRPr="00F22D60">
        <w:rPr>
          <w:rStyle w:val="hps"/>
          <w:rFonts w:ascii="Times New Roman" w:hAnsi="Times New Roman"/>
          <w:color w:val="222222"/>
          <w:sz w:val="24"/>
          <w:szCs w:val="24"/>
          <w:lang w:val="ms-MY"/>
        </w:rPr>
        <w:t>Pempasteuran</w:t>
      </w:r>
      <w:r w:rsidRPr="00F22D60">
        <w:rPr>
          <w:rFonts w:ascii="Times New Roman" w:hAnsi="Times New Roman"/>
          <w:color w:val="222222"/>
          <w:sz w:val="24"/>
          <w:szCs w:val="24"/>
          <w:lang w:val="ms-MY"/>
        </w:rPr>
        <w:t xml:space="preserve"> </w:t>
      </w:r>
      <w:r w:rsidRPr="00F22D60">
        <w:rPr>
          <w:rStyle w:val="hps"/>
          <w:rFonts w:ascii="Times New Roman" w:hAnsi="Times New Roman"/>
          <w:color w:val="222222"/>
          <w:sz w:val="24"/>
          <w:szCs w:val="24"/>
          <w:lang w:val="ms-MY"/>
        </w:rPr>
        <w:t>Pada</w:t>
      </w:r>
      <w:r w:rsidRPr="00F22D60">
        <w:rPr>
          <w:rFonts w:ascii="Times New Roman" w:hAnsi="Times New Roman"/>
          <w:color w:val="222222"/>
          <w:sz w:val="24"/>
          <w:szCs w:val="24"/>
          <w:lang w:val="ms-MY"/>
        </w:rPr>
        <w:t xml:space="preserve"> </w:t>
      </w:r>
      <w:r w:rsidRPr="00F22D60">
        <w:rPr>
          <w:rStyle w:val="hps"/>
          <w:rFonts w:ascii="Times New Roman" w:hAnsi="Times New Roman"/>
          <w:color w:val="222222"/>
          <w:sz w:val="24"/>
          <w:szCs w:val="24"/>
          <w:lang w:val="ms-MY"/>
        </w:rPr>
        <w:t>Suhu</w:t>
      </w:r>
      <w:r>
        <w:rPr>
          <w:rFonts w:ascii="Times New Roman" w:hAnsi="Times New Roman"/>
          <w:color w:val="222222"/>
          <w:sz w:val="24"/>
          <w:szCs w:val="24"/>
          <w:lang w:val="ms-MY"/>
        </w:rPr>
        <w:t xml:space="preserve"> dan Masa y</w:t>
      </w:r>
      <w:r w:rsidRPr="00F22D60">
        <w:rPr>
          <w:rFonts w:ascii="Times New Roman" w:hAnsi="Times New Roman"/>
          <w:color w:val="222222"/>
          <w:sz w:val="24"/>
          <w:szCs w:val="24"/>
          <w:lang w:val="ms-MY"/>
        </w:rPr>
        <w:t xml:space="preserve">ang </w:t>
      </w:r>
      <w:r w:rsidRPr="00F22D60">
        <w:rPr>
          <w:rStyle w:val="hps"/>
          <w:rFonts w:ascii="Times New Roman" w:hAnsi="Times New Roman"/>
          <w:color w:val="222222"/>
          <w:sz w:val="24"/>
          <w:szCs w:val="24"/>
          <w:lang w:val="ms-MY"/>
        </w:rPr>
        <w:t>Berbeza</w:t>
      </w:r>
      <w:r w:rsidRPr="00F22D60">
        <w:rPr>
          <w:rFonts w:ascii="Times New Roman" w:hAnsi="Times New Roman"/>
          <w:color w:val="222222"/>
          <w:sz w:val="24"/>
          <w:szCs w:val="24"/>
          <w:lang w:val="ms-MY"/>
        </w:rPr>
        <w:t xml:space="preserve"> </w:t>
      </w:r>
      <w:r w:rsidRPr="00F22D60">
        <w:rPr>
          <w:rStyle w:val="hps"/>
          <w:rFonts w:ascii="Times New Roman" w:hAnsi="Times New Roman"/>
          <w:color w:val="222222"/>
          <w:sz w:val="24"/>
          <w:szCs w:val="24"/>
          <w:lang w:val="ms-MY"/>
        </w:rPr>
        <w:t>Bagi Produk Peraman Udang Di Dalam Kari Hijau)</w:t>
      </w:r>
    </w:p>
    <w:p w:rsidR="006768E9" w:rsidRPr="00802DCC" w:rsidRDefault="006768E9" w:rsidP="0080762A">
      <w:pPr>
        <w:spacing w:after="0" w:line="240" w:lineRule="auto"/>
        <w:jc w:val="center"/>
        <w:rPr>
          <w:rFonts w:ascii="Times New Roman" w:hAnsi="Times New Roman"/>
          <w:noProof/>
          <w:sz w:val="20"/>
          <w:szCs w:val="20"/>
          <w:lang w:bidi="ar-SA"/>
        </w:rPr>
      </w:pPr>
    </w:p>
    <w:p w:rsidR="0080762A" w:rsidRPr="00F447A7" w:rsidRDefault="0080762A" w:rsidP="0080762A">
      <w:pPr>
        <w:spacing w:after="0" w:line="240" w:lineRule="auto"/>
        <w:jc w:val="center"/>
        <w:rPr>
          <w:rFonts w:ascii="Times New Roman" w:hAnsi="Times New Roman"/>
          <w:noProof/>
          <w:sz w:val="18"/>
          <w:szCs w:val="18"/>
          <w:lang w:bidi="ar-SA"/>
        </w:rPr>
      </w:pPr>
      <w:r w:rsidRPr="000D5027">
        <w:rPr>
          <w:rFonts w:ascii="Times New Roman" w:hAnsi="Times New Roman"/>
          <w:sz w:val="20"/>
          <w:szCs w:val="20"/>
          <w:lang w:val="en-MY" w:eastAsia="en-MY"/>
        </w:rPr>
        <w:t>Nor Salasiah Mohamed</w:t>
      </w:r>
      <w:r w:rsidRPr="000D5027">
        <w:rPr>
          <w:rFonts w:ascii="Times New Roman" w:hAnsi="Times New Roman"/>
          <w:sz w:val="20"/>
          <w:szCs w:val="20"/>
          <w:vertAlign w:val="superscript"/>
          <w:lang w:val="en-MY" w:eastAsia="en-MY"/>
        </w:rPr>
        <w:t>1</w:t>
      </w:r>
      <w:r w:rsidRPr="00A9713F">
        <w:rPr>
          <w:rFonts w:ascii="Times New Roman" w:hAnsi="Times New Roman"/>
          <w:sz w:val="20"/>
          <w:szCs w:val="20"/>
          <w:lang w:val="en-MY" w:eastAsia="en-MY"/>
        </w:rPr>
        <w:t>*</w:t>
      </w:r>
      <w:r w:rsidRPr="00727327">
        <w:rPr>
          <w:rFonts w:ascii="Times New Roman" w:hAnsi="Times New Roman"/>
          <w:sz w:val="18"/>
          <w:szCs w:val="18"/>
          <w:lang w:val="en-MY" w:eastAsia="en-MY"/>
        </w:rPr>
        <w:t xml:space="preserve"> </w:t>
      </w:r>
      <w:r w:rsidRPr="000D5027">
        <w:rPr>
          <w:rFonts w:ascii="Times New Roman" w:hAnsi="Times New Roman"/>
          <w:sz w:val="20"/>
          <w:szCs w:val="20"/>
          <w:lang w:val="en-MY" w:eastAsia="en-MY"/>
        </w:rPr>
        <w:t xml:space="preserve">and </w:t>
      </w:r>
      <w:r w:rsidRPr="000D5027">
        <w:rPr>
          <w:rFonts w:ascii="Times New Roman" w:hAnsi="Times New Roman"/>
          <w:bCs/>
          <w:sz w:val="20"/>
          <w:szCs w:val="20"/>
        </w:rPr>
        <w:t>Jirarat</w:t>
      </w:r>
      <w:r>
        <w:rPr>
          <w:rFonts w:ascii="Times New Roman" w:hAnsi="Times New Roman"/>
          <w:bCs/>
          <w:sz w:val="20"/>
          <w:szCs w:val="20"/>
        </w:rPr>
        <w:t xml:space="preserve"> </w:t>
      </w:r>
      <w:r w:rsidRPr="007C679B">
        <w:rPr>
          <w:rFonts w:ascii="Times New Roman" w:hAnsi="Times New Roman"/>
          <w:sz w:val="20"/>
          <w:szCs w:val="20"/>
        </w:rPr>
        <w:t>Anuntagool</w:t>
      </w:r>
      <w:r w:rsidRPr="000D5027">
        <w:rPr>
          <w:rFonts w:ascii="Times New Roman" w:hAnsi="Times New Roman"/>
          <w:bCs/>
          <w:sz w:val="20"/>
          <w:szCs w:val="20"/>
          <w:vertAlign w:val="superscript"/>
        </w:rPr>
        <w:t>2</w:t>
      </w:r>
    </w:p>
    <w:p w:rsidR="006768E9" w:rsidRPr="00802DCC" w:rsidRDefault="006768E9" w:rsidP="0080762A">
      <w:pPr>
        <w:spacing w:after="0" w:line="240" w:lineRule="auto"/>
        <w:rPr>
          <w:rFonts w:ascii="Times New Roman" w:hAnsi="Times New Roman"/>
          <w:noProof/>
          <w:sz w:val="18"/>
          <w:szCs w:val="18"/>
          <w:lang w:bidi="ar-SA"/>
        </w:rPr>
      </w:pPr>
    </w:p>
    <w:p w:rsidR="0080762A" w:rsidRDefault="0080762A" w:rsidP="0080762A">
      <w:pPr>
        <w:autoSpaceDE w:val="0"/>
        <w:autoSpaceDN w:val="0"/>
        <w:adjustRightInd w:val="0"/>
        <w:spacing w:after="0" w:line="240" w:lineRule="auto"/>
        <w:jc w:val="center"/>
        <w:rPr>
          <w:rFonts w:ascii="Times New Roman" w:hAnsi="Times New Roman"/>
          <w:bCs/>
          <w:i/>
          <w:sz w:val="18"/>
          <w:szCs w:val="18"/>
        </w:rPr>
      </w:pPr>
      <w:r w:rsidRPr="000D5027">
        <w:rPr>
          <w:rFonts w:ascii="Times New Roman" w:hAnsi="Times New Roman"/>
          <w:bCs/>
          <w:i/>
          <w:sz w:val="18"/>
          <w:szCs w:val="18"/>
          <w:vertAlign w:val="superscript"/>
        </w:rPr>
        <w:t>1</w:t>
      </w:r>
      <w:r w:rsidRPr="000D5027">
        <w:rPr>
          <w:rFonts w:ascii="Times New Roman" w:hAnsi="Times New Roman"/>
          <w:bCs/>
          <w:i/>
          <w:sz w:val="18"/>
          <w:szCs w:val="18"/>
        </w:rPr>
        <w:t xml:space="preserve">Food Technology Research Centre, </w:t>
      </w:r>
    </w:p>
    <w:p w:rsidR="0080762A" w:rsidRPr="000D5027" w:rsidRDefault="0080762A" w:rsidP="0080762A">
      <w:pPr>
        <w:autoSpaceDE w:val="0"/>
        <w:autoSpaceDN w:val="0"/>
        <w:adjustRightInd w:val="0"/>
        <w:spacing w:after="0" w:line="240" w:lineRule="auto"/>
        <w:jc w:val="center"/>
        <w:rPr>
          <w:rFonts w:ascii="Times New Roman" w:hAnsi="Times New Roman"/>
          <w:i/>
          <w:sz w:val="18"/>
          <w:szCs w:val="18"/>
          <w:lang w:val="en-MY" w:eastAsia="en-MY"/>
        </w:rPr>
      </w:pPr>
      <w:r w:rsidRPr="000D5027">
        <w:rPr>
          <w:rFonts w:ascii="Times New Roman" w:hAnsi="Times New Roman"/>
          <w:bCs/>
          <w:i/>
          <w:sz w:val="18"/>
          <w:szCs w:val="18"/>
        </w:rPr>
        <w:t>Malaysia Agricultural Research Development Institute</w:t>
      </w:r>
      <w:r>
        <w:rPr>
          <w:rFonts w:ascii="Times New Roman" w:hAnsi="Times New Roman"/>
          <w:bCs/>
          <w:i/>
          <w:sz w:val="18"/>
          <w:szCs w:val="18"/>
        </w:rPr>
        <w:t>, Serdang, Selangor, Malaysia</w:t>
      </w:r>
    </w:p>
    <w:p w:rsidR="0080762A" w:rsidRDefault="0080762A" w:rsidP="0080762A">
      <w:pPr>
        <w:autoSpaceDE w:val="0"/>
        <w:autoSpaceDN w:val="0"/>
        <w:adjustRightInd w:val="0"/>
        <w:spacing w:after="0" w:line="240" w:lineRule="auto"/>
        <w:jc w:val="center"/>
        <w:rPr>
          <w:rFonts w:ascii="Times New Roman" w:hAnsi="Times New Roman"/>
          <w:i/>
          <w:sz w:val="18"/>
          <w:szCs w:val="18"/>
          <w:lang w:val="en-MY" w:eastAsia="en-MY"/>
        </w:rPr>
      </w:pPr>
      <w:r w:rsidRPr="00FB6736">
        <w:rPr>
          <w:rFonts w:ascii="Times New Roman" w:hAnsi="Times New Roman"/>
          <w:sz w:val="18"/>
          <w:szCs w:val="18"/>
          <w:vertAlign w:val="superscript"/>
          <w:cs/>
        </w:rPr>
        <w:t>2</w:t>
      </w:r>
      <w:r>
        <w:rPr>
          <w:rFonts w:ascii="Times New Roman" w:hAnsi="Times New Roman"/>
          <w:sz w:val="18"/>
          <w:szCs w:val="18"/>
          <w:vertAlign w:val="superscript"/>
          <w:lang w:val="en-MY"/>
        </w:rPr>
        <w:t xml:space="preserve"> </w:t>
      </w:r>
      <w:r>
        <w:rPr>
          <w:rFonts w:ascii="Times New Roman" w:hAnsi="Times New Roman"/>
          <w:i/>
          <w:sz w:val="18"/>
          <w:szCs w:val="18"/>
          <w:lang w:val="en-MY"/>
        </w:rPr>
        <w:t xml:space="preserve">Department of food Technology, </w:t>
      </w:r>
      <w:r w:rsidRPr="000D5027">
        <w:rPr>
          <w:rFonts w:ascii="Times New Roman" w:hAnsi="Times New Roman"/>
          <w:i/>
          <w:sz w:val="18"/>
          <w:szCs w:val="18"/>
          <w:lang w:val="en-MY" w:eastAsia="en-MY"/>
        </w:rPr>
        <w:t xml:space="preserve">Faculty of Science, </w:t>
      </w:r>
      <w:bookmarkStart w:id="0" w:name="_GoBack"/>
      <w:bookmarkEnd w:id="0"/>
    </w:p>
    <w:p w:rsidR="0080762A" w:rsidRDefault="0080762A" w:rsidP="0080762A">
      <w:pPr>
        <w:autoSpaceDE w:val="0"/>
        <w:autoSpaceDN w:val="0"/>
        <w:adjustRightInd w:val="0"/>
        <w:spacing w:after="0" w:line="240" w:lineRule="auto"/>
        <w:jc w:val="center"/>
        <w:rPr>
          <w:rFonts w:ascii="Times New Roman" w:hAnsi="Times New Roman"/>
          <w:i/>
          <w:sz w:val="18"/>
          <w:szCs w:val="18"/>
          <w:lang w:val="en-MY" w:eastAsia="en-MY"/>
        </w:rPr>
      </w:pPr>
      <w:r w:rsidRPr="000D5027">
        <w:rPr>
          <w:rFonts w:ascii="Times New Roman" w:hAnsi="Times New Roman"/>
          <w:i/>
          <w:sz w:val="18"/>
          <w:szCs w:val="18"/>
          <w:lang w:val="en-MY" w:eastAsia="en-MY"/>
        </w:rPr>
        <w:t>Chulalongkorn University, Bangkok 10330, Thailand</w:t>
      </w:r>
    </w:p>
    <w:p w:rsidR="006768E9" w:rsidRPr="00802DCC" w:rsidRDefault="006768E9" w:rsidP="0080762A">
      <w:pPr>
        <w:spacing w:after="0" w:line="240" w:lineRule="auto"/>
        <w:rPr>
          <w:rFonts w:ascii="Times New Roman" w:hAnsi="Times New Roman"/>
          <w:noProof/>
          <w:sz w:val="18"/>
          <w:szCs w:val="18"/>
          <w:lang w:bidi="ar-SA"/>
        </w:rPr>
      </w:pPr>
    </w:p>
    <w:p w:rsidR="006768E9" w:rsidRDefault="006768E9" w:rsidP="0080762A">
      <w:pPr>
        <w:spacing w:after="0" w:line="240" w:lineRule="auto"/>
        <w:jc w:val="center"/>
        <w:rPr>
          <w:rFonts w:ascii="Times New Roman" w:hAnsi="Times New Roman"/>
          <w:i/>
          <w:noProof/>
          <w:sz w:val="18"/>
          <w:szCs w:val="18"/>
          <w:lang w:bidi="ar-SA"/>
        </w:rPr>
      </w:pPr>
      <w:r w:rsidRPr="00802DCC">
        <w:rPr>
          <w:rFonts w:ascii="Times New Roman" w:hAnsi="Times New Roman"/>
          <w:i/>
          <w:noProof/>
          <w:sz w:val="18"/>
          <w:szCs w:val="18"/>
          <w:lang w:bidi="ar-SA"/>
        </w:rPr>
        <w:t>*Corresponding author:</w:t>
      </w:r>
      <w:r w:rsidR="00136AC1">
        <w:rPr>
          <w:rFonts w:ascii="Times New Roman" w:hAnsi="Times New Roman"/>
          <w:i/>
          <w:noProof/>
          <w:sz w:val="18"/>
          <w:szCs w:val="18"/>
          <w:lang w:bidi="ar-SA"/>
        </w:rPr>
        <w:t xml:space="preserve"> </w:t>
      </w:r>
      <w:r w:rsidR="0080762A" w:rsidRPr="000D5027">
        <w:rPr>
          <w:rFonts w:ascii="Times New Roman" w:hAnsi="Times New Roman"/>
          <w:i/>
          <w:sz w:val="18"/>
          <w:szCs w:val="18"/>
          <w:lang w:val="en-MY" w:eastAsia="en-MY"/>
        </w:rPr>
        <w:t>msalasiah@mardi.gov.my</w:t>
      </w:r>
    </w:p>
    <w:p w:rsidR="00E41EE7" w:rsidRDefault="00E41EE7" w:rsidP="006B1068">
      <w:pPr>
        <w:spacing w:after="0" w:line="240" w:lineRule="auto"/>
        <w:jc w:val="center"/>
        <w:rPr>
          <w:rFonts w:ascii="Times New Roman" w:hAnsi="Times New Roman"/>
          <w:i/>
          <w:noProof/>
          <w:sz w:val="18"/>
          <w:szCs w:val="18"/>
          <w:lang w:bidi="ar-SA"/>
        </w:rPr>
      </w:pPr>
    </w:p>
    <w:p w:rsidR="00E41EE7" w:rsidRDefault="00E41EE7" w:rsidP="006B1068">
      <w:pPr>
        <w:spacing w:after="0" w:line="240" w:lineRule="auto"/>
        <w:jc w:val="center"/>
        <w:rPr>
          <w:rFonts w:ascii="Times New Roman" w:hAnsi="Times New Roman"/>
          <w:i/>
          <w:noProof/>
          <w:sz w:val="18"/>
          <w:szCs w:val="18"/>
          <w:lang w:bidi="ar-SA"/>
        </w:rPr>
      </w:pPr>
    </w:p>
    <w:p w:rsidR="00E41EE7" w:rsidRPr="00E41EE7" w:rsidRDefault="00E41EE7" w:rsidP="006B1068">
      <w:pPr>
        <w:spacing w:after="0" w:line="240" w:lineRule="auto"/>
        <w:jc w:val="center"/>
        <w:rPr>
          <w:rFonts w:ascii="Times New Roman" w:hAnsi="Times New Roman"/>
          <w:noProof/>
          <w:sz w:val="18"/>
          <w:szCs w:val="18"/>
          <w:lang w:bidi="ar-SA"/>
        </w:rPr>
      </w:pPr>
      <w:r w:rsidRPr="00E41EE7">
        <w:rPr>
          <w:rFonts w:ascii="Times New Roman" w:hAnsi="Times New Roman"/>
          <w:noProof/>
          <w:sz w:val="18"/>
          <w:szCs w:val="18"/>
          <w:lang w:bidi="ar-SA"/>
        </w:rPr>
        <w:t xml:space="preserve">Received: </w:t>
      </w:r>
      <w:r w:rsidR="0080762A">
        <w:rPr>
          <w:rFonts w:ascii="Times New Roman" w:hAnsi="Times New Roman"/>
          <w:noProof/>
          <w:sz w:val="18"/>
          <w:szCs w:val="18"/>
          <w:lang w:bidi="ar-SA"/>
        </w:rPr>
        <w:t>23 November 2014</w:t>
      </w:r>
      <w:r w:rsidRPr="00E41EE7">
        <w:rPr>
          <w:rFonts w:ascii="Times New Roman" w:hAnsi="Times New Roman"/>
          <w:noProof/>
          <w:sz w:val="18"/>
          <w:szCs w:val="18"/>
          <w:lang w:bidi="ar-SA"/>
        </w:rPr>
        <w:t>; Accepted:</w:t>
      </w:r>
      <w:r w:rsidR="0080762A">
        <w:rPr>
          <w:rFonts w:ascii="Times New Roman" w:hAnsi="Times New Roman"/>
          <w:noProof/>
          <w:sz w:val="18"/>
          <w:szCs w:val="18"/>
          <w:lang w:bidi="ar-SA"/>
        </w:rPr>
        <w:t xml:space="preserve"> 27 June 2015</w:t>
      </w:r>
    </w:p>
    <w:p w:rsidR="006768E9" w:rsidRPr="00802DCC" w:rsidRDefault="006768E9" w:rsidP="006B1068">
      <w:pPr>
        <w:spacing w:after="0" w:line="240" w:lineRule="auto"/>
        <w:jc w:val="center"/>
        <w:rPr>
          <w:rFonts w:ascii="Times New Roman" w:hAnsi="Times New Roman"/>
          <w:noProof/>
          <w:sz w:val="18"/>
          <w:szCs w:val="18"/>
          <w:lang w:bidi="ar-SA"/>
        </w:rPr>
      </w:pPr>
    </w:p>
    <w:p w:rsidR="006768E9" w:rsidRPr="00802DCC" w:rsidRDefault="006768E9" w:rsidP="006B1068">
      <w:pPr>
        <w:spacing w:after="0" w:line="240" w:lineRule="auto"/>
        <w:jc w:val="center"/>
        <w:rPr>
          <w:rFonts w:ascii="Times New Roman" w:hAnsi="Times New Roman"/>
          <w:noProof/>
          <w:sz w:val="18"/>
          <w:szCs w:val="18"/>
          <w:lang w:bidi="ar-SA"/>
        </w:rPr>
      </w:pPr>
    </w:p>
    <w:p w:rsidR="006768E9" w:rsidRPr="00802DCC" w:rsidRDefault="006768E9" w:rsidP="006B1068">
      <w:pPr>
        <w:spacing w:after="0" w:line="240" w:lineRule="auto"/>
        <w:jc w:val="center"/>
        <w:rPr>
          <w:rFonts w:ascii="Times New Roman" w:hAnsi="Times New Roman"/>
          <w:b/>
          <w:noProof/>
          <w:sz w:val="18"/>
          <w:szCs w:val="18"/>
          <w:lang w:bidi="ar-SA"/>
        </w:rPr>
      </w:pPr>
      <w:r w:rsidRPr="00802DCC">
        <w:rPr>
          <w:rFonts w:ascii="Times New Roman" w:hAnsi="Times New Roman"/>
          <w:b/>
          <w:noProof/>
          <w:sz w:val="18"/>
          <w:szCs w:val="18"/>
          <w:lang w:bidi="ar-SA"/>
        </w:rPr>
        <w:t>Abstract</w:t>
      </w:r>
    </w:p>
    <w:p w:rsidR="0080762A" w:rsidRPr="000C5946" w:rsidRDefault="0080762A" w:rsidP="0080762A">
      <w:pPr>
        <w:autoSpaceDE w:val="0"/>
        <w:autoSpaceDN w:val="0"/>
        <w:adjustRightInd w:val="0"/>
        <w:spacing w:after="0" w:line="240" w:lineRule="auto"/>
        <w:jc w:val="both"/>
        <w:rPr>
          <w:rFonts w:ascii="Times New Roman" w:hAnsi="Times New Roman"/>
          <w:sz w:val="18"/>
          <w:szCs w:val="18"/>
        </w:rPr>
      </w:pPr>
      <w:r w:rsidRPr="000C5946">
        <w:rPr>
          <w:rFonts w:ascii="Times New Roman" w:hAnsi="Times New Roman"/>
          <w:sz w:val="18"/>
          <w:szCs w:val="18"/>
        </w:rPr>
        <w:t xml:space="preserve">The </w:t>
      </w:r>
      <w:r w:rsidRPr="000C5946">
        <w:rPr>
          <w:rFonts w:ascii="Times New Roman" w:hAnsi="Times New Roman"/>
          <w:bCs/>
          <w:sz w:val="18"/>
          <w:szCs w:val="18"/>
          <w:lang w:val="en-MY" w:eastAsia="en-MY"/>
        </w:rPr>
        <w:t>effects of pasteurization on marinated shrimp in green curry paste at 5 conditions (T1) 65°C for 32.5 minute</w:t>
      </w:r>
      <w:r w:rsidRPr="000C5946">
        <w:rPr>
          <w:rFonts w:ascii="Times New Roman" w:hAnsi="Times New Roman"/>
          <w:bCs/>
          <w:sz w:val="18"/>
          <w:szCs w:val="18"/>
          <w:lang w:eastAsia="en-MY"/>
        </w:rPr>
        <w:t>s</w:t>
      </w:r>
      <w:r w:rsidRPr="000C5946">
        <w:rPr>
          <w:rFonts w:ascii="Times New Roman" w:hAnsi="Times New Roman"/>
          <w:bCs/>
          <w:sz w:val="18"/>
          <w:szCs w:val="18"/>
          <w:lang w:val="en-MY" w:eastAsia="en-MY"/>
        </w:rPr>
        <w:t xml:space="preserve">, (T2) 67°C for 18.5 minutes, (T3) 68°C for 17 minutes, (T4) 69°C for 7 minutes, (T5) 70°C for 7 minutes in comparison with the control (non-pasteurized) sample was studied. TVC of pasteurized marinated shrimp (T1 to T5) was lower than 10 CFU/g and </w:t>
      </w:r>
      <w:r w:rsidRPr="000C5946">
        <w:rPr>
          <w:rFonts w:ascii="Times New Roman" w:hAnsi="Times New Roman"/>
          <w:bCs/>
          <w:i/>
          <w:iCs/>
          <w:sz w:val="18"/>
          <w:szCs w:val="18"/>
          <w:lang w:val="en-MY" w:eastAsia="en-MY"/>
        </w:rPr>
        <w:t xml:space="preserve">Listeria </w:t>
      </w:r>
      <w:r w:rsidRPr="000C5946">
        <w:rPr>
          <w:rFonts w:ascii="Times New Roman" w:hAnsi="Times New Roman"/>
          <w:bCs/>
          <w:sz w:val="18"/>
          <w:szCs w:val="18"/>
          <w:lang w:val="en-MY" w:eastAsia="en-MY"/>
        </w:rPr>
        <w:t>spp.</w:t>
      </w:r>
      <w:r w:rsidRPr="000C5946">
        <w:rPr>
          <w:rFonts w:ascii="Times New Roman" w:hAnsi="Times New Roman"/>
          <w:bCs/>
          <w:i/>
          <w:iCs/>
          <w:sz w:val="18"/>
          <w:szCs w:val="18"/>
          <w:lang w:val="en-MY" w:eastAsia="en-MY"/>
        </w:rPr>
        <w:t xml:space="preserve"> </w:t>
      </w:r>
      <w:r w:rsidRPr="000C5946">
        <w:rPr>
          <w:rFonts w:ascii="Times New Roman" w:hAnsi="Times New Roman"/>
          <w:bCs/>
          <w:sz w:val="18"/>
          <w:szCs w:val="18"/>
          <w:lang w:val="en-MY" w:eastAsia="en-MY"/>
        </w:rPr>
        <w:t xml:space="preserve">was not detected in 25g sample, while the TVC for control was 3.67 log CFU/g and </w:t>
      </w:r>
      <w:r w:rsidRPr="000C5946">
        <w:rPr>
          <w:rFonts w:ascii="Times New Roman" w:hAnsi="Times New Roman"/>
          <w:bCs/>
          <w:i/>
          <w:iCs/>
          <w:sz w:val="18"/>
          <w:szCs w:val="18"/>
          <w:lang w:val="en-MY" w:eastAsia="en-MY"/>
        </w:rPr>
        <w:t xml:space="preserve">Listeria </w:t>
      </w:r>
      <w:r w:rsidRPr="000C5946">
        <w:rPr>
          <w:rFonts w:ascii="Times New Roman" w:hAnsi="Times New Roman"/>
          <w:bCs/>
          <w:sz w:val="18"/>
          <w:szCs w:val="18"/>
          <w:lang w:val="en-MY" w:eastAsia="en-MY"/>
        </w:rPr>
        <w:t>spp.</w:t>
      </w:r>
      <w:r w:rsidRPr="000C5946">
        <w:rPr>
          <w:rFonts w:ascii="Times New Roman" w:hAnsi="Times New Roman"/>
          <w:bCs/>
          <w:i/>
          <w:iCs/>
          <w:sz w:val="18"/>
          <w:szCs w:val="18"/>
          <w:lang w:val="en-MY" w:eastAsia="en-MY"/>
        </w:rPr>
        <w:t xml:space="preserve"> </w:t>
      </w:r>
      <w:r w:rsidRPr="000C5946">
        <w:rPr>
          <w:rFonts w:ascii="Times New Roman" w:hAnsi="Times New Roman"/>
          <w:bCs/>
          <w:sz w:val="18"/>
          <w:szCs w:val="18"/>
          <w:lang w:val="en-MY" w:eastAsia="en-MY"/>
        </w:rPr>
        <w:t>was 1.18 log CFU/g. The pH value of pasteurized marinated shrimp (T1 to T5) was significantly lower than the non-pasteurized marinated shrimp. The shear force value for samples pasteurized at T3, T4 and T5 was not significantly different from control. Sensory evaluation result showed that the highest score for overall acceptability was 5.75 for the product pasteurized at 70°C for 7 minutes (T5). Treatment 5 (70°C for 7 minutes) was selected as optimum condition for pasteurized sample for shelf life study. From shelf life study, the pasteurized marinated shrimp in green curry paste was safe for consumption until the end of storage period for 15 days at 0-3°C. There was no significant difference between pasteurized products stored at 0-3°C with freshly prepared product up to 15 days for all attributes that were sensorial tested.</w:t>
      </w:r>
    </w:p>
    <w:p w:rsidR="0080762A" w:rsidRPr="000C5946" w:rsidRDefault="0080762A" w:rsidP="0080762A">
      <w:pPr>
        <w:autoSpaceDE w:val="0"/>
        <w:autoSpaceDN w:val="0"/>
        <w:adjustRightInd w:val="0"/>
        <w:spacing w:after="0" w:line="240" w:lineRule="auto"/>
        <w:rPr>
          <w:sz w:val="18"/>
          <w:szCs w:val="18"/>
        </w:rPr>
      </w:pPr>
    </w:p>
    <w:p w:rsidR="0080762A" w:rsidRPr="000C5946" w:rsidRDefault="0080762A" w:rsidP="0080762A">
      <w:pPr>
        <w:spacing w:after="0" w:line="240" w:lineRule="auto"/>
        <w:rPr>
          <w:rFonts w:ascii="Times New Roman" w:hAnsi="Times New Roman"/>
          <w:sz w:val="18"/>
          <w:szCs w:val="18"/>
        </w:rPr>
      </w:pPr>
      <w:r w:rsidRPr="000C5946">
        <w:rPr>
          <w:rFonts w:ascii="Times New Roman" w:hAnsi="Times New Roman"/>
          <w:b/>
          <w:sz w:val="18"/>
          <w:szCs w:val="18"/>
        </w:rPr>
        <w:t xml:space="preserve">Keywords: </w:t>
      </w:r>
      <w:r>
        <w:rPr>
          <w:rFonts w:ascii="Times New Roman" w:hAnsi="Times New Roman"/>
          <w:b/>
          <w:sz w:val="18"/>
          <w:szCs w:val="18"/>
        </w:rPr>
        <w:t>l</w:t>
      </w:r>
      <w:r w:rsidRPr="000C5946">
        <w:rPr>
          <w:rFonts w:ascii="Times New Roman" w:hAnsi="Times New Roman"/>
          <w:bCs/>
          <w:i/>
          <w:iCs/>
          <w:sz w:val="18"/>
          <w:szCs w:val="18"/>
        </w:rPr>
        <w:t>itopenaeus vannamei</w:t>
      </w:r>
      <w:r>
        <w:rPr>
          <w:rFonts w:ascii="Times New Roman" w:hAnsi="Times New Roman"/>
          <w:sz w:val="18"/>
          <w:szCs w:val="18"/>
        </w:rPr>
        <w:t>, m</w:t>
      </w:r>
      <w:r w:rsidRPr="000C5946">
        <w:rPr>
          <w:rFonts w:ascii="Times New Roman" w:hAnsi="Times New Roman"/>
          <w:sz w:val="18"/>
          <w:szCs w:val="18"/>
        </w:rPr>
        <w:t>a</w:t>
      </w:r>
      <w:r>
        <w:rPr>
          <w:rFonts w:ascii="Times New Roman" w:hAnsi="Times New Roman"/>
          <w:sz w:val="18"/>
          <w:szCs w:val="18"/>
        </w:rPr>
        <w:t>rinated shrimp, green curry, pasteurization, s</w:t>
      </w:r>
      <w:r>
        <w:rPr>
          <w:rFonts w:ascii="Times New Roman" w:hAnsi="Times New Roman"/>
          <w:sz w:val="18"/>
          <w:szCs w:val="18"/>
        </w:rPr>
        <w:t>hrimp</w:t>
      </w:r>
    </w:p>
    <w:p w:rsidR="006768E9" w:rsidRPr="00802DCC" w:rsidRDefault="006768E9" w:rsidP="0080762A">
      <w:pPr>
        <w:spacing w:after="0" w:line="240" w:lineRule="auto"/>
        <w:jc w:val="center"/>
        <w:rPr>
          <w:rFonts w:ascii="Times New Roman" w:hAnsi="Times New Roman"/>
          <w:noProof/>
          <w:sz w:val="18"/>
          <w:szCs w:val="18"/>
          <w:lang w:bidi="ar-SA"/>
        </w:rPr>
      </w:pPr>
    </w:p>
    <w:p w:rsidR="006768E9" w:rsidRPr="00802DCC" w:rsidRDefault="006768E9" w:rsidP="006B1068">
      <w:pPr>
        <w:spacing w:after="0" w:line="240" w:lineRule="auto"/>
        <w:jc w:val="center"/>
        <w:rPr>
          <w:rFonts w:ascii="Times New Roman" w:hAnsi="Times New Roman"/>
          <w:b/>
          <w:noProof/>
          <w:sz w:val="18"/>
          <w:szCs w:val="18"/>
          <w:lang w:bidi="ar-SA"/>
        </w:rPr>
      </w:pPr>
      <w:r w:rsidRPr="00802DCC">
        <w:rPr>
          <w:rFonts w:ascii="Times New Roman" w:hAnsi="Times New Roman"/>
          <w:b/>
          <w:noProof/>
          <w:sz w:val="18"/>
          <w:szCs w:val="18"/>
          <w:lang w:bidi="ar-SA"/>
        </w:rPr>
        <w:t>Abstrak</w:t>
      </w:r>
    </w:p>
    <w:p w:rsidR="0080762A" w:rsidRPr="000C5946" w:rsidRDefault="0080762A" w:rsidP="0080762A">
      <w:pPr>
        <w:spacing w:after="0" w:line="240" w:lineRule="auto"/>
        <w:jc w:val="both"/>
        <w:rPr>
          <w:rFonts w:ascii="Times New Roman" w:hAnsi="Times New Roman"/>
          <w:color w:val="222222"/>
          <w:sz w:val="18"/>
          <w:szCs w:val="18"/>
          <w:lang w:val="ms-MY"/>
        </w:rPr>
      </w:pPr>
      <w:r w:rsidRPr="000C5946">
        <w:rPr>
          <w:rFonts w:ascii="Times New Roman" w:hAnsi="Times New Roman"/>
          <w:color w:val="222222"/>
          <w:sz w:val="18"/>
          <w:szCs w:val="18"/>
          <w:lang w:val="ms-MY"/>
        </w:rPr>
        <w:t>Kesan pempasteuran pada udang diperap dalam pes kari hijau pada 5 keadaan iaitu (T1) 65°C selama 32.5 minit, (T2) 67°C selama 18.5 minit, (T3) 68°C selama 17 minit, (T4) 69°C selama 7 minit, (T5) 70°C selama 7 minit dengan membuat perbandingan antara sampel kawalan (tidak dipasteur)  bagi sampel yang dikaji. Jumlah TVC  bagi udang perap yang dipasteur (T1 hingga T5) adalah lebih rendah daripada 10 CFU / g dan Listeria spp. tidak dikesan dalam sampel 25g, manakala TVC untuk sampel kawalan adalah 3.67 log CFU / g dan Listeria spp. adalah 1.18 log CFU / g. Nilai pH udang perap yang dipasteur (T1 untuk T5) adalah jauh lebih rendah daripada udang perap yang tidak dipasteur. Nilai tekstur bagi sampel yang dipasteur pada suhu T3, T4 dan T5 tidak berbeza secara signifikan daripada produk kawalan. Hasil ujian penilaian deria menunjukkan bahawa skor tertinggi untuk penerimaan keseluruhan adalah 5.75 untuk produk yang dipasteur pada  suhu 70°C selama 7 minit (T5). Ujian 5 (70°C selama 7 minit) telah dipilih sebagai keadaan optimum untuk sampel pempasteuran untuk kajian jangka hayat produk. Berdasarkan kajian jangka hayat penyimpanan, udang perap</w:t>
      </w:r>
      <w:r w:rsidRPr="00F22D60">
        <w:rPr>
          <w:sz w:val="18"/>
          <w:szCs w:val="18"/>
          <w:lang w:val="ms-MY"/>
        </w:rPr>
        <w:t xml:space="preserve"> </w:t>
      </w:r>
      <w:r w:rsidRPr="000C5946">
        <w:rPr>
          <w:rFonts w:ascii="Times New Roman" w:hAnsi="Times New Roman"/>
          <w:color w:val="222222"/>
          <w:sz w:val="18"/>
          <w:szCs w:val="18"/>
          <w:lang w:val="ms-MY"/>
        </w:rPr>
        <w:t>dalam pes kari hijau yang telah dipasteur adalah selamat untuk dimakan untuk tempoh jangkamasa selama 15 hari pada suhu  0-3°C penyimpanan. Tidak terdapat perbezaan yang signifikan di antara produk yang telah dipasteur dan  disimpan pada suhu 0-3°C berbanding produk yang disediakan segar sehingga 15 hari penyimpanan untuk semua attribut penilaian deria.</w:t>
      </w:r>
    </w:p>
    <w:p w:rsidR="0080762A" w:rsidRPr="000C5946" w:rsidRDefault="0080762A" w:rsidP="0080762A">
      <w:pPr>
        <w:spacing w:after="0" w:line="240" w:lineRule="auto"/>
        <w:jc w:val="both"/>
        <w:rPr>
          <w:rFonts w:ascii="Times New Roman" w:hAnsi="Times New Roman"/>
          <w:color w:val="222222"/>
          <w:sz w:val="18"/>
          <w:szCs w:val="18"/>
          <w:lang w:val="ms-MY"/>
        </w:rPr>
      </w:pPr>
    </w:p>
    <w:p w:rsidR="0080762A" w:rsidRPr="000C5946" w:rsidRDefault="0080762A" w:rsidP="0080762A">
      <w:pPr>
        <w:spacing w:after="0" w:line="240" w:lineRule="auto"/>
        <w:jc w:val="both"/>
        <w:rPr>
          <w:rFonts w:ascii="Times New Roman" w:hAnsi="Times New Roman"/>
          <w:sz w:val="18"/>
          <w:szCs w:val="18"/>
        </w:rPr>
      </w:pPr>
      <w:r w:rsidRPr="000C5946">
        <w:rPr>
          <w:rFonts w:ascii="Times New Roman" w:hAnsi="Times New Roman"/>
          <w:b/>
          <w:color w:val="222222"/>
          <w:sz w:val="18"/>
          <w:szCs w:val="18"/>
          <w:lang w:val="ms-MY"/>
        </w:rPr>
        <w:t>Kata kunci</w:t>
      </w:r>
      <w:r w:rsidRPr="000C5946">
        <w:rPr>
          <w:rFonts w:ascii="Times New Roman" w:hAnsi="Times New Roman"/>
          <w:color w:val="222222"/>
          <w:sz w:val="18"/>
          <w:szCs w:val="18"/>
          <w:lang w:val="ms-MY"/>
        </w:rPr>
        <w:t xml:space="preserve">: </w:t>
      </w:r>
      <w:r>
        <w:rPr>
          <w:rFonts w:ascii="Times New Roman" w:hAnsi="Times New Roman"/>
          <w:i/>
          <w:color w:val="222222"/>
          <w:sz w:val="18"/>
          <w:szCs w:val="18"/>
          <w:lang w:val="ms-MY"/>
        </w:rPr>
        <w:t>l</w:t>
      </w:r>
      <w:r w:rsidRPr="000C5946">
        <w:rPr>
          <w:rFonts w:ascii="Times New Roman" w:hAnsi="Times New Roman"/>
          <w:i/>
          <w:color w:val="222222"/>
          <w:sz w:val="18"/>
          <w:szCs w:val="18"/>
          <w:lang w:val="ms-MY"/>
        </w:rPr>
        <w:t>itopenaeus Vannamei</w:t>
      </w:r>
      <w:r>
        <w:rPr>
          <w:rFonts w:ascii="Times New Roman" w:hAnsi="Times New Roman"/>
          <w:color w:val="222222"/>
          <w:sz w:val="18"/>
          <w:szCs w:val="18"/>
          <w:lang w:val="ms-MY"/>
        </w:rPr>
        <w:t>, u</w:t>
      </w:r>
      <w:r w:rsidRPr="000C5946">
        <w:rPr>
          <w:rFonts w:ascii="Times New Roman" w:hAnsi="Times New Roman"/>
          <w:color w:val="222222"/>
          <w:sz w:val="18"/>
          <w:szCs w:val="18"/>
          <w:lang w:val="ms-MY"/>
        </w:rPr>
        <w:t xml:space="preserve">dang </w:t>
      </w:r>
      <w:r>
        <w:rPr>
          <w:rFonts w:ascii="Times New Roman" w:hAnsi="Times New Roman"/>
          <w:color w:val="222222"/>
          <w:sz w:val="18"/>
          <w:szCs w:val="18"/>
          <w:lang w:val="ms-MY"/>
        </w:rPr>
        <w:t>peraman, kari hijau, p</w:t>
      </w:r>
      <w:r w:rsidRPr="000C5946">
        <w:rPr>
          <w:rFonts w:ascii="Times New Roman" w:hAnsi="Times New Roman"/>
          <w:color w:val="222222"/>
          <w:sz w:val="18"/>
          <w:szCs w:val="18"/>
          <w:lang w:val="ms-MY"/>
        </w:rPr>
        <w:t>empasteuran</w:t>
      </w:r>
      <w:r>
        <w:rPr>
          <w:rFonts w:ascii="Times New Roman" w:hAnsi="Times New Roman"/>
          <w:color w:val="222222"/>
          <w:sz w:val="18"/>
          <w:szCs w:val="18"/>
          <w:lang w:val="ms-MY"/>
        </w:rPr>
        <w:t>, u</w:t>
      </w:r>
      <w:r w:rsidRPr="000C5946">
        <w:rPr>
          <w:rFonts w:ascii="Times New Roman" w:hAnsi="Times New Roman"/>
          <w:color w:val="222222"/>
          <w:sz w:val="18"/>
          <w:szCs w:val="18"/>
          <w:lang w:val="ms-MY"/>
        </w:rPr>
        <w:t>dang</w:t>
      </w:r>
    </w:p>
    <w:p w:rsidR="006768E9" w:rsidRDefault="006768E9" w:rsidP="0080762A">
      <w:pPr>
        <w:spacing w:after="0" w:line="240" w:lineRule="auto"/>
        <w:jc w:val="center"/>
        <w:rPr>
          <w:rFonts w:ascii="Times New Roman" w:hAnsi="Times New Roman"/>
          <w:noProof/>
          <w:sz w:val="20"/>
          <w:szCs w:val="20"/>
          <w:lang w:bidi="ar-SA"/>
        </w:rPr>
      </w:pPr>
    </w:p>
    <w:p w:rsidR="00E41EE7" w:rsidRPr="00531BCF" w:rsidRDefault="00E41EE7" w:rsidP="006B1068">
      <w:pPr>
        <w:spacing w:after="0" w:line="240" w:lineRule="auto"/>
        <w:jc w:val="center"/>
        <w:rPr>
          <w:rFonts w:ascii="Times New Roman" w:hAnsi="Times New Roman"/>
          <w:noProof/>
          <w:sz w:val="20"/>
          <w:szCs w:val="20"/>
          <w:lang w:bidi="ar-SA"/>
        </w:rPr>
      </w:pPr>
    </w:p>
    <w:p w:rsidR="006768E9" w:rsidRPr="00802DCC" w:rsidRDefault="006768E9" w:rsidP="006B1068">
      <w:pPr>
        <w:spacing w:after="0" w:line="240" w:lineRule="auto"/>
        <w:jc w:val="center"/>
        <w:rPr>
          <w:rFonts w:ascii="Times New Roman" w:hAnsi="Times New Roman"/>
          <w:b/>
          <w:noProof/>
          <w:sz w:val="18"/>
          <w:szCs w:val="18"/>
          <w:lang w:bidi="ar-SA"/>
        </w:rPr>
      </w:pPr>
      <w:r w:rsidRPr="00802DCC">
        <w:rPr>
          <w:rFonts w:ascii="Times New Roman" w:hAnsi="Times New Roman"/>
          <w:b/>
          <w:noProof/>
          <w:sz w:val="20"/>
          <w:szCs w:val="20"/>
          <w:lang w:bidi="ar-SA"/>
        </w:rPr>
        <w:lastRenderedPageBreak/>
        <w:t>Introduction</w:t>
      </w:r>
    </w:p>
    <w:p w:rsidR="00100BC9" w:rsidRDefault="00100BC9" w:rsidP="00100BC9">
      <w:pPr>
        <w:spacing w:after="100" w:afterAutospacing="1" w:line="240" w:lineRule="auto"/>
        <w:contextualSpacing/>
        <w:jc w:val="both"/>
        <w:rPr>
          <w:rFonts w:ascii="Times New Roman" w:hAnsi="Times New Roman"/>
          <w:b/>
          <w:bCs/>
          <w:lang w:val="en-MY" w:eastAsia="en-MY"/>
        </w:rPr>
      </w:pPr>
      <w:r w:rsidRPr="001B053E">
        <w:rPr>
          <w:rFonts w:ascii="Times New Roman" w:eastAsia="SimSun" w:hAnsi="Times New Roman"/>
          <w:sz w:val="20"/>
          <w:szCs w:val="20"/>
          <w:lang w:eastAsia="zh-CN"/>
        </w:rPr>
        <w:t>White shrimps (</w:t>
      </w:r>
      <w:r w:rsidRPr="005E60A6">
        <w:rPr>
          <w:rFonts w:ascii="Times New Roman" w:eastAsia="SimSun" w:hAnsi="Times New Roman"/>
          <w:i/>
          <w:sz w:val="20"/>
          <w:szCs w:val="20"/>
          <w:lang w:eastAsia="zh-CN"/>
        </w:rPr>
        <w:t>Litopenaeus vannamei</w:t>
      </w:r>
      <w:r w:rsidRPr="001B053E">
        <w:rPr>
          <w:rFonts w:ascii="Times New Roman" w:eastAsia="SimSun" w:hAnsi="Times New Roman"/>
          <w:sz w:val="20"/>
          <w:szCs w:val="20"/>
          <w:lang w:eastAsia="zh-CN"/>
        </w:rPr>
        <w:t xml:space="preserve">) are one of the dominant economically important products of Thailand. Lindner </w:t>
      </w:r>
      <w:r w:rsidRPr="009A3B59">
        <w:rPr>
          <w:rFonts w:ascii="Times New Roman" w:eastAsia="SimSun" w:hAnsi="Times New Roman"/>
          <w:sz w:val="20"/>
          <w:szCs w:val="20"/>
          <w:lang w:eastAsia="zh-CN"/>
        </w:rPr>
        <w:t>et al</w:t>
      </w:r>
      <w:r>
        <w:rPr>
          <w:rFonts w:ascii="Times New Roman" w:eastAsia="SimSun" w:hAnsi="Times New Roman"/>
          <w:sz w:val="20"/>
          <w:szCs w:val="20"/>
          <w:lang w:eastAsia="zh-CN"/>
        </w:rPr>
        <w:t>. [1]</w:t>
      </w:r>
      <w:r w:rsidRPr="001B053E">
        <w:rPr>
          <w:rFonts w:ascii="Times New Roman" w:eastAsia="SimSun" w:hAnsi="Times New Roman"/>
          <w:sz w:val="20"/>
          <w:szCs w:val="20"/>
          <w:lang w:eastAsia="zh-CN"/>
        </w:rPr>
        <w:t xml:space="preserve"> reported that the softening of freshwater prawn tissue was occurred on 7-9 days of storage at 0°C because of degradation of muscle components, due to the proteolytic activities. The changes in texture of thawed shrimp were negative economic factor. </w:t>
      </w:r>
      <w:r w:rsidRPr="00B2626A">
        <w:rPr>
          <w:rFonts w:ascii="Times New Roman" w:eastAsia="SimSun" w:hAnsi="Times New Roman"/>
          <w:sz w:val="20"/>
          <w:szCs w:val="20"/>
          <w:lang w:eastAsia="zh-CN"/>
        </w:rPr>
        <w:t>Shrimp muscle increases in firmness by heat processing and becomes too firm, lack of juiciness and unpalatable when heating t</w:t>
      </w:r>
      <w:r>
        <w:rPr>
          <w:rFonts w:ascii="Times New Roman" w:eastAsia="SimSun" w:hAnsi="Times New Roman"/>
          <w:sz w:val="20"/>
          <w:szCs w:val="20"/>
          <w:lang w:eastAsia="zh-CN"/>
        </w:rPr>
        <w:t>emperature exceeds 70°C [2]</w:t>
      </w:r>
      <w:r w:rsidRPr="00B2626A">
        <w:rPr>
          <w:rFonts w:ascii="Times New Roman" w:eastAsia="SimSun" w:hAnsi="Times New Roman"/>
          <w:sz w:val="20"/>
          <w:szCs w:val="20"/>
          <w:lang w:eastAsia="zh-CN"/>
        </w:rPr>
        <w:t>.</w:t>
      </w:r>
      <w:r>
        <w:rPr>
          <w:rFonts w:ascii="Times New Roman" w:eastAsia="SimSun" w:hAnsi="Times New Roman"/>
          <w:sz w:val="20"/>
          <w:szCs w:val="20"/>
          <w:lang w:eastAsia="zh-CN"/>
        </w:rPr>
        <w:t xml:space="preserve"> </w:t>
      </w:r>
      <w:r w:rsidRPr="004F497D">
        <w:rPr>
          <w:rFonts w:ascii="Times New Roman" w:eastAsia="SimSun" w:hAnsi="Times New Roman"/>
          <w:sz w:val="20"/>
          <w:szCs w:val="20"/>
          <w:lang w:eastAsia="zh-CN"/>
        </w:rPr>
        <w:t>Current trends show increasing consumer demand for consumer ready products with smaller portion sizes and less fat, as well as being ready-to-eat. In modern lifestyle, there has been an increasing number in smaller families with less cooking activity. They also keep demanding for fresh foods with ease of preparation are also on the increase.  Convenient chilled foods including ready-to-cook shrimp green curry paste is suitable for modern consumers for the above mentioned reasons.</w:t>
      </w:r>
      <w:r>
        <w:rPr>
          <w:rFonts w:ascii="Times New Roman" w:eastAsia="SimSun" w:hAnsi="Times New Roman"/>
          <w:sz w:val="20"/>
          <w:szCs w:val="20"/>
          <w:lang w:eastAsia="zh-CN"/>
        </w:rPr>
        <w:t xml:space="preserve"> </w:t>
      </w:r>
      <w:r w:rsidRPr="005E60A6">
        <w:rPr>
          <w:rFonts w:ascii="Times New Roman" w:eastAsia="SimSun" w:hAnsi="Times New Roman"/>
          <w:sz w:val="20"/>
          <w:szCs w:val="20"/>
          <w:lang w:eastAsia="zh-CN"/>
        </w:rPr>
        <w:t>Green curry is the second most favourite dish among consumers in Thailand because of its taste, flavour and appearance</w:t>
      </w:r>
      <w:r>
        <w:rPr>
          <w:rFonts w:ascii="Times New Roman" w:eastAsia="SimSun" w:hAnsi="Times New Roman"/>
          <w:sz w:val="20"/>
          <w:szCs w:val="20"/>
          <w:lang w:eastAsia="zh-CN"/>
        </w:rPr>
        <w:t xml:space="preserve"> [3]</w:t>
      </w:r>
      <w:r w:rsidRPr="005E60A6">
        <w:rPr>
          <w:rFonts w:ascii="Times New Roman" w:eastAsia="SimSun" w:hAnsi="Times New Roman"/>
          <w:sz w:val="20"/>
          <w:szCs w:val="20"/>
          <w:lang w:eastAsia="zh-CN"/>
        </w:rPr>
        <w:t xml:space="preserve">. Many fresh ingredients used in the formulation of green curry paste have been found to possess antimicrobial and antioxidant activity as well as medicinal values. Thai green curry demonstrated antibacterial activity against seafood spoilage organism and foodborne pathogens </w:t>
      </w:r>
      <w:r>
        <w:rPr>
          <w:rFonts w:ascii="Times New Roman" w:eastAsia="SimSun" w:hAnsi="Times New Roman"/>
          <w:sz w:val="20"/>
          <w:szCs w:val="20"/>
          <w:lang w:eastAsia="zh-CN"/>
        </w:rPr>
        <w:t xml:space="preserve">[4]. </w:t>
      </w:r>
      <w:r w:rsidRPr="005E60A6">
        <w:rPr>
          <w:rFonts w:ascii="Times New Roman" w:eastAsia="SimSun" w:hAnsi="Times New Roman"/>
          <w:sz w:val="20"/>
          <w:szCs w:val="20"/>
          <w:lang w:eastAsia="zh-CN"/>
        </w:rPr>
        <w:t>Marinades using these ingredients can help improving the shelf-life of</w:t>
      </w:r>
      <w:r w:rsidRPr="004F497D">
        <w:rPr>
          <w:rFonts w:ascii="Times New Roman" w:eastAsia="SimSun" w:hAnsi="Times New Roman"/>
          <w:sz w:val="20"/>
          <w:szCs w:val="20"/>
          <w:lang w:eastAsia="zh-CN"/>
        </w:rPr>
        <w:t xml:space="preserve"> the products.  However, to completel</w:t>
      </w:r>
      <w:r>
        <w:rPr>
          <w:rFonts w:ascii="Times New Roman" w:eastAsia="SimSun" w:hAnsi="Times New Roman"/>
          <w:sz w:val="20"/>
          <w:szCs w:val="20"/>
          <w:lang w:eastAsia="zh-CN"/>
        </w:rPr>
        <w:t xml:space="preserve">y ensure the safety of the </w:t>
      </w:r>
      <w:r w:rsidRPr="004F497D">
        <w:rPr>
          <w:rFonts w:ascii="Times New Roman" w:eastAsia="SimSun" w:hAnsi="Times New Roman"/>
          <w:sz w:val="20"/>
          <w:szCs w:val="20"/>
          <w:lang w:eastAsia="zh-CN"/>
        </w:rPr>
        <w:t>ready-to-cook product</w:t>
      </w:r>
      <w:r>
        <w:rPr>
          <w:rFonts w:ascii="Times New Roman" w:eastAsia="SimSun" w:hAnsi="Times New Roman"/>
          <w:sz w:val="20"/>
          <w:szCs w:val="20"/>
          <w:lang w:eastAsia="zh-CN"/>
        </w:rPr>
        <w:t xml:space="preserve"> that kept in chilled condition (</w:t>
      </w:r>
      <w:r w:rsidRPr="00A750C4">
        <w:rPr>
          <w:rFonts w:ascii="Times New Roman" w:eastAsia="SimSun" w:hAnsi="Times New Roman"/>
          <w:sz w:val="20"/>
          <w:szCs w:val="20"/>
          <w:lang w:eastAsia="zh-CN"/>
        </w:rPr>
        <w:t>0-3°C</w:t>
      </w:r>
      <w:r>
        <w:rPr>
          <w:rFonts w:ascii="Times New Roman" w:eastAsia="SimSun" w:hAnsi="Times New Roman"/>
          <w:sz w:val="20"/>
          <w:szCs w:val="20"/>
          <w:lang w:eastAsia="zh-CN"/>
        </w:rPr>
        <w:t>)</w:t>
      </w:r>
      <w:r w:rsidRPr="004F497D">
        <w:rPr>
          <w:rFonts w:ascii="Times New Roman" w:eastAsia="SimSun" w:hAnsi="Times New Roman"/>
          <w:sz w:val="20"/>
          <w:szCs w:val="20"/>
          <w:lang w:eastAsia="zh-CN"/>
        </w:rPr>
        <w:t>, pasteurization should be employ</w:t>
      </w:r>
      <w:r>
        <w:rPr>
          <w:rFonts w:ascii="Times New Roman" w:eastAsia="SimSun" w:hAnsi="Times New Roman"/>
          <w:sz w:val="20"/>
          <w:szCs w:val="20"/>
          <w:lang w:eastAsia="zh-CN"/>
        </w:rPr>
        <w:t xml:space="preserve">ed to minimize microbial load. </w:t>
      </w:r>
      <w:r w:rsidRPr="004F497D">
        <w:rPr>
          <w:rFonts w:ascii="Times New Roman" w:eastAsia="SimSun" w:hAnsi="Times New Roman"/>
          <w:sz w:val="20"/>
          <w:szCs w:val="20"/>
          <w:lang w:eastAsia="zh-CN"/>
        </w:rPr>
        <w:t>This study aimed to develop pasteurized ready-to-cook marinated shrimps in green curry paste.</w:t>
      </w:r>
      <w:r w:rsidRPr="004F497D">
        <w:rPr>
          <w:rFonts w:ascii="Cordia New" w:eastAsia="SimSun" w:hAnsi="Cordia New" w:cs="Cordia New"/>
          <w:sz w:val="20"/>
          <w:szCs w:val="20"/>
          <w:lang w:eastAsia="zh-CN"/>
        </w:rPr>
        <w:t xml:space="preserve"> </w:t>
      </w:r>
      <w:r w:rsidRPr="004F497D">
        <w:rPr>
          <w:rFonts w:ascii="Times New Roman" w:eastAsia="SimSun" w:hAnsi="Times New Roman"/>
          <w:sz w:val="20"/>
          <w:szCs w:val="20"/>
          <w:lang w:eastAsia="zh-CN"/>
        </w:rPr>
        <w:t xml:space="preserve">As the ingredients of ready-to-cook shrimp in green curry paste was in the raw state, to reduce the microbial load and prolong the shelf life, pasteurization at </w:t>
      </w:r>
      <w:r w:rsidRPr="004F497D">
        <w:rPr>
          <w:rFonts w:ascii="Times New Roman" w:hAnsi="Times New Roman"/>
          <w:bCs/>
          <w:sz w:val="20"/>
          <w:szCs w:val="20"/>
          <w:lang w:val="en-MY" w:eastAsia="en-MY"/>
        </w:rPr>
        <w:t xml:space="preserve">5 conditions (T1) 65°C for 32.5 minutes, (T2) 67°C for 18.5 minutes, (T3) 68°C for 17 minutes, (T4) 69°C for 7 minutes, (T5) 70°C for 7 minutes </w:t>
      </w:r>
      <w:r w:rsidRPr="004F497D">
        <w:rPr>
          <w:rFonts w:ascii="Times New Roman" w:eastAsia="SimSun" w:hAnsi="Times New Roman"/>
          <w:sz w:val="20"/>
          <w:szCs w:val="20"/>
          <w:lang w:eastAsia="zh-CN"/>
        </w:rPr>
        <w:t>were studied</w:t>
      </w:r>
      <w:r w:rsidRPr="004F497D">
        <w:rPr>
          <w:rFonts w:ascii="Times New Roman" w:hAnsi="Times New Roman"/>
          <w:bCs/>
          <w:sz w:val="20"/>
          <w:szCs w:val="20"/>
          <w:lang w:val="en-MY" w:eastAsia="en-MY"/>
        </w:rPr>
        <w:t xml:space="preserve"> with comparison to the control (non-pasteurized) sample</w:t>
      </w:r>
      <w:r w:rsidRPr="004F497D">
        <w:rPr>
          <w:rFonts w:ascii="Times New Roman" w:eastAsia="SimSun" w:hAnsi="Times New Roman"/>
          <w:sz w:val="20"/>
          <w:szCs w:val="20"/>
          <w:lang w:eastAsia="zh-CN"/>
        </w:rPr>
        <w:t xml:space="preserve">. The condition that was suitable for the product to achieve a 6 log reduction of </w:t>
      </w:r>
      <w:r w:rsidRPr="004F497D">
        <w:rPr>
          <w:rFonts w:ascii="Times New Roman" w:eastAsia="SimSun" w:hAnsi="Times New Roman"/>
          <w:i/>
          <w:iCs/>
          <w:sz w:val="20"/>
          <w:szCs w:val="20"/>
          <w:lang w:eastAsia="zh-CN"/>
        </w:rPr>
        <w:t>L. monocytogenes</w:t>
      </w:r>
      <w:r w:rsidRPr="004F497D">
        <w:rPr>
          <w:rFonts w:ascii="Times New Roman" w:eastAsia="SimSun" w:hAnsi="Times New Roman"/>
          <w:sz w:val="20"/>
          <w:szCs w:val="20"/>
          <w:lang w:eastAsia="zh-CN"/>
        </w:rPr>
        <w:t xml:space="preserve"> and maintain the quality of the white shrimp was determined.</w:t>
      </w:r>
      <w:r w:rsidRPr="00BA6C48">
        <w:rPr>
          <w:rFonts w:ascii="Times New Roman" w:hAnsi="Times New Roman"/>
          <w:b/>
          <w:bCs/>
          <w:lang w:val="en-MY" w:eastAsia="en-MY"/>
        </w:rPr>
        <w:t xml:space="preserve"> </w:t>
      </w:r>
    </w:p>
    <w:p w:rsidR="006768E9" w:rsidRPr="00100BC9" w:rsidRDefault="006768E9" w:rsidP="00100BC9">
      <w:pPr>
        <w:spacing w:after="0" w:line="240" w:lineRule="auto"/>
        <w:jc w:val="center"/>
        <w:rPr>
          <w:rFonts w:ascii="Times New Roman" w:hAnsi="Times New Roman"/>
          <w:noProof/>
          <w:sz w:val="20"/>
          <w:szCs w:val="20"/>
          <w:lang w:val="en-MY" w:bidi="ar-SA"/>
        </w:rPr>
      </w:pPr>
    </w:p>
    <w:p w:rsidR="006768E9" w:rsidRPr="00802DCC" w:rsidRDefault="006768E9" w:rsidP="006B1068">
      <w:pPr>
        <w:spacing w:after="0" w:line="240" w:lineRule="auto"/>
        <w:jc w:val="center"/>
        <w:rPr>
          <w:rFonts w:ascii="Times New Roman" w:hAnsi="Times New Roman"/>
          <w:b/>
          <w:noProof/>
          <w:sz w:val="18"/>
          <w:szCs w:val="18"/>
          <w:lang w:bidi="ar-SA"/>
        </w:rPr>
      </w:pPr>
      <w:r w:rsidRPr="00802DCC">
        <w:rPr>
          <w:rFonts w:ascii="Times New Roman" w:hAnsi="Times New Roman"/>
          <w:b/>
          <w:noProof/>
          <w:sz w:val="20"/>
          <w:szCs w:val="20"/>
          <w:lang w:bidi="ar-SA"/>
        </w:rPr>
        <w:t>Materials and Methods</w:t>
      </w:r>
    </w:p>
    <w:p w:rsidR="00100BC9" w:rsidRPr="004F497D" w:rsidRDefault="00100BC9" w:rsidP="00100BC9">
      <w:pPr>
        <w:autoSpaceDE w:val="0"/>
        <w:autoSpaceDN w:val="0"/>
        <w:adjustRightInd w:val="0"/>
        <w:spacing w:line="240" w:lineRule="auto"/>
        <w:contextualSpacing/>
        <w:jc w:val="both"/>
        <w:rPr>
          <w:rFonts w:ascii="Times New Roman" w:hAnsi="Times New Roman"/>
          <w:b/>
          <w:bCs/>
          <w:sz w:val="20"/>
          <w:szCs w:val="20"/>
        </w:rPr>
      </w:pPr>
      <w:r w:rsidRPr="004F497D">
        <w:rPr>
          <w:rFonts w:ascii="Times New Roman" w:hAnsi="Times New Roman"/>
          <w:b/>
          <w:bCs/>
          <w:sz w:val="20"/>
          <w:szCs w:val="20"/>
        </w:rPr>
        <w:t>Pasteurization</w:t>
      </w:r>
    </w:p>
    <w:p w:rsidR="00100BC9" w:rsidRPr="004F497D" w:rsidRDefault="00100BC9" w:rsidP="00100BC9">
      <w:pPr>
        <w:autoSpaceDE w:val="0"/>
        <w:autoSpaceDN w:val="0"/>
        <w:adjustRightInd w:val="0"/>
        <w:spacing w:line="240" w:lineRule="auto"/>
        <w:contextualSpacing/>
        <w:jc w:val="both"/>
        <w:rPr>
          <w:rFonts w:ascii="Times New Roman" w:hAnsi="Times New Roman"/>
          <w:sz w:val="20"/>
          <w:szCs w:val="20"/>
        </w:rPr>
      </w:pPr>
      <w:r w:rsidRPr="004F497D">
        <w:rPr>
          <w:rFonts w:ascii="Times New Roman" w:hAnsi="Times New Roman"/>
          <w:sz w:val="20"/>
          <w:szCs w:val="20"/>
        </w:rPr>
        <w:t xml:space="preserve">The treated shrimp was mixed with green curry paste with shrimp to green curry paste ratio 2:1 (w/w). </w:t>
      </w:r>
      <w:r w:rsidRPr="004F497D">
        <w:rPr>
          <w:rFonts w:ascii="Times New Roman" w:hAnsi="Times New Roman"/>
          <w:sz w:val="20"/>
          <w:szCs w:val="20"/>
          <w:lang w:eastAsia="en-MY"/>
        </w:rPr>
        <w:t>About 80±2g of shrimps was packed along with 40±2g curry in a pouch to maintain a pack weight of about 120g</w:t>
      </w:r>
      <w:r w:rsidRPr="004F497D">
        <w:rPr>
          <w:rFonts w:ascii="Times New Roman" w:hAnsi="Times New Roman"/>
          <w:sz w:val="20"/>
          <w:szCs w:val="20"/>
        </w:rPr>
        <w:t>. The green curry paste developed by Charoean Pokphand Food Public Company from Thailand was used in this study.</w:t>
      </w:r>
      <w:r w:rsidRPr="004F497D">
        <w:rPr>
          <w:rFonts w:ascii="Times New Roman" w:hAnsi="Times New Roman"/>
          <w:color w:val="000000"/>
          <w:sz w:val="20"/>
          <w:szCs w:val="20"/>
        </w:rPr>
        <w:t xml:space="preserve"> </w:t>
      </w:r>
      <w:r w:rsidRPr="004F497D">
        <w:rPr>
          <w:rFonts w:ascii="Times New Roman" w:hAnsi="Times New Roman"/>
          <w:sz w:val="20"/>
          <w:szCs w:val="20"/>
        </w:rPr>
        <w:t xml:space="preserve">The products in stand up pouch were pasteurized using hot water bath to achieve 6 log reductions of </w:t>
      </w:r>
      <w:r w:rsidRPr="004F497D">
        <w:rPr>
          <w:rFonts w:ascii="Times New Roman" w:hAnsi="Times New Roman"/>
          <w:i/>
          <w:sz w:val="20"/>
          <w:szCs w:val="20"/>
        </w:rPr>
        <w:t>L. monocytogenes</w:t>
      </w:r>
      <w:r w:rsidRPr="004F497D">
        <w:rPr>
          <w:rFonts w:ascii="Times New Roman" w:hAnsi="Times New Roman"/>
          <w:sz w:val="20"/>
          <w:szCs w:val="20"/>
        </w:rPr>
        <w:t xml:space="preserve"> according to</w:t>
      </w:r>
      <w:r>
        <w:rPr>
          <w:rFonts w:ascii="Times New Roman" w:hAnsi="Times New Roman"/>
          <w:sz w:val="20"/>
          <w:szCs w:val="20"/>
        </w:rPr>
        <w:t xml:space="preserve"> recommendations from FDA [5]</w:t>
      </w:r>
      <w:r w:rsidRPr="004F497D">
        <w:rPr>
          <w:rFonts w:ascii="Times New Roman" w:hAnsi="Times New Roman"/>
          <w:sz w:val="20"/>
          <w:szCs w:val="20"/>
        </w:rPr>
        <w:t xml:space="preserve"> for fish and </w:t>
      </w:r>
      <w:r>
        <w:rPr>
          <w:rFonts w:ascii="Times New Roman" w:hAnsi="Times New Roman"/>
          <w:sz w:val="20"/>
          <w:szCs w:val="20"/>
        </w:rPr>
        <w:t>seafood products and ECFF [6]</w:t>
      </w:r>
      <w:r w:rsidRPr="004F497D">
        <w:rPr>
          <w:rFonts w:ascii="Times New Roman" w:hAnsi="Times New Roman"/>
          <w:sz w:val="20"/>
          <w:szCs w:val="20"/>
        </w:rPr>
        <w:t>. The pasteurization conditions employed were: (T1) 65°C for 9.3 minutes, (T2) 67°C for 5 minutes, (T3) 68°C for 3.7 minutes, (T4) 69°C for 2.7 minutes and (T5) 70°C for 2 minutes</w:t>
      </w:r>
      <w:r w:rsidRPr="004F497D">
        <w:rPr>
          <w:rFonts w:ascii="Times New Roman" w:hAnsi="Times New Roman"/>
          <w:bCs/>
          <w:sz w:val="20"/>
          <w:szCs w:val="20"/>
          <w:lang w:val="en-MY" w:eastAsia="en-MY"/>
        </w:rPr>
        <w:t xml:space="preserve"> with comparison to the control (non-pasteurized) sample</w:t>
      </w:r>
      <w:r w:rsidRPr="004F497D">
        <w:rPr>
          <w:rFonts w:ascii="Times New Roman" w:hAnsi="Times New Roman"/>
          <w:sz w:val="20"/>
          <w:szCs w:val="20"/>
        </w:rPr>
        <w:t>, the experiments was done in two replicates using Completely Randomized Design (CRD). Cooling process was done rapidly after the pasteurization process by immersing the pouch in an ice water bath (10±2°C) for 2 minutes at control room temperature (25±2°C). The cooled pack was dried, labeled and stored at</w:t>
      </w:r>
      <w:r>
        <w:rPr>
          <w:rFonts w:ascii="Times New Roman" w:hAnsi="Times New Roman"/>
          <w:sz w:val="20"/>
          <w:szCs w:val="20"/>
        </w:rPr>
        <w:t xml:space="preserve"> 0-3°C for 15 days in a chiller [7]</w:t>
      </w:r>
      <w:r w:rsidRPr="004F497D">
        <w:rPr>
          <w:rFonts w:ascii="Times New Roman" w:hAnsi="Times New Roman"/>
          <w:sz w:val="20"/>
          <w:szCs w:val="20"/>
        </w:rPr>
        <w:t>. The temperature profile analysis for pasteurization in package was done by inserting the thermocouple in the pouch and the accumulated lethality (F</w:t>
      </w:r>
      <w:r w:rsidRPr="004F497D">
        <w:rPr>
          <w:rFonts w:ascii="Times New Roman" w:hAnsi="Times New Roman"/>
          <w:sz w:val="20"/>
          <w:szCs w:val="20"/>
          <w:vertAlign w:val="subscript"/>
        </w:rPr>
        <w:t>0</w:t>
      </w:r>
      <w:r w:rsidRPr="004F497D">
        <w:rPr>
          <w:rFonts w:ascii="Times New Roman" w:hAnsi="Times New Roman"/>
          <w:sz w:val="20"/>
          <w:szCs w:val="20"/>
        </w:rPr>
        <w:t xml:space="preserve">) was calculated. Five treatments of pasteurized sample and non-pasteurized sample were analyzed according to the procedure in 2.1.1, 2.1.2, 2.1.3 and 2.1.4.The analysis of physical, chemical and microbiology result was done using Completely Randomized Design (CRD). The analysis of sensory evaluation result was done using Randomized Complete Block Design (RCBD). One optimum pasteurization condition that yielded the product with the highest score for sensory evaluation and good characteristics was used in the shelf-life study. </w:t>
      </w:r>
    </w:p>
    <w:p w:rsidR="00100BC9" w:rsidRPr="004F497D" w:rsidRDefault="00100BC9" w:rsidP="00100BC9">
      <w:pPr>
        <w:widowControl w:val="0"/>
        <w:autoSpaceDE w:val="0"/>
        <w:autoSpaceDN w:val="0"/>
        <w:adjustRightInd w:val="0"/>
        <w:spacing w:after="0" w:line="240" w:lineRule="auto"/>
        <w:ind w:firstLine="720"/>
        <w:jc w:val="both"/>
        <w:rPr>
          <w:rFonts w:ascii="Times New Roman" w:hAnsi="Times New Roman"/>
          <w:sz w:val="20"/>
          <w:szCs w:val="20"/>
        </w:rPr>
      </w:pPr>
    </w:p>
    <w:p w:rsidR="00100BC9" w:rsidRPr="004F497D" w:rsidRDefault="00100BC9" w:rsidP="00100BC9">
      <w:pPr>
        <w:widowControl w:val="0"/>
        <w:autoSpaceDE w:val="0"/>
        <w:autoSpaceDN w:val="0"/>
        <w:adjustRightInd w:val="0"/>
        <w:spacing w:after="0" w:line="240" w:lineRule="auto"/>
        <w:ind w:left="720" w:hanging="720"/>
        <w:contextualSpacing/>
        <w:rPr>
          <w:rFonts w:ascii="Times New Roman" w:eastAsia="SimSun" w:hAnsi="Times New Roman"/>
          <w:b/>
          <w:bCs/>
          <w:sz w:val="20"/>
          <w:szCs w:val="20"/>
        </w:rPr>
      </w:pPr>
      <w:r>
        <w:rPr>
          <w:rFonts w:ascii="Times New Roman" w:eastAsia="SimSun" w:hAnsi="Times New Roman"/>
          <w:b/>
          <w:bCs/>
          <w:sz w:val="20"/>
          <w:szCs w:val="20"/>
        </w:rPr>
        <w:t>pH A</w:t>
      </w:r>
      <w:r w:rsidRPr="004F497D">
        <w:rPr>
          <w:rFonts w:ascii="Times New Roman" w:eastAsia="SimSun" w:hAnsi="Times New Roman"/>
          <w:b/>
          <w:bCs/>
          <w:sz w:val="20"/>
          <w:szCs w:val="20"/>
        </w:rPr>
        <w:t>nalysis</w:t>
      </w:r>
    </w:p>
    <w:p w:rsidR="00100BC9" w:rsidRDefault="00100BC9" w:rsidP="00100BC9">
      <w:pPr>
        <w:autoSpaceDE w:val="0"/>
        <w:autoSpaceDN w:val="0"/>
        <w:adjustRightInd w:val="0"/>
        <w:spacing w:after="0" w:line="240" w:lineRule="auto"/>
        <w:contextualSpacing/>
        <w:jc w:val="both"/>
        <w:rPr>
          <w:rFonts w:ascii="Times New Roman" w:hAnsi="Times New Roman"/>
          <w:sz w:val="20"/>
          <w:szCs w:val="20"/>
        </w:rPr>
      </w:pPr>
      <w:r w:rsidRPr="004F497D">
        <w:rPr>
          <w:rFonts w:ascii="Times New Roman" w:eastAsia="SimSun" w:hAnsi="Times New Roman"/>
          <w:sz w:val="20"/>
          <w:szCs w:val="20"/>
        </w:rPr>
        <w:t xml:space="preserve">The pH value was recorded using a pH meter Consort C860 (Consort, Turnhout, Belgium). Each measurement was replicated three times with two replicates. </w:t>
      </w:r>
      <w:r w:rsidRPr="004F497D">
        <w:rPr>
          <w:rFonts w:ascii="Times New Roman" w:hAnsi="Times New Roman"/>
          <w:sz w:val="20"/>
          <w:szCs w:val="20"/>
        </w:rPr>
        <w:t xml:space="preserve">Thirty grams of shrimp </w:t>
      </w:r>
      <w:r w:rsidRPr="004F497D">
        <w:rPr>
          <w:rFonts w:ascii="Times New Roman" w:eastAsia="SimSun" w:hAnsi="Times New Roman"/>
          <w:sz w:val="20"/>
          <w:szCs w:val="20"/>
        </w:rPr>
        <w:t>was homogenized with 150 ml distilled water at sample to water ratio 1:5 (w/v) and allowed to dissolve for 2 minutes before the analysis.</w:t>
      </w:r>
      <w:r w:rsidRPr="004F497D">
        <w:rPr>
          <w:rFonts w:ascii="Times New Roman" w:hAnsi="Times New Roman"/>
          <w:sz w:val="20"/>
          <w:szCs w:val="20"/>
        </w:rPr>
        <w:t xml:space="preserve"> The pH meter was calibrated with standard buffers of pH 4.0 </w:t>
      </w:r>
      <w:r>
        <w:rPr>
          <w:rFonts w:ascii="Times New Roman" w:hAnsi="Times New Roman"/>
          <w:sz w:val="20"/>
          <w:szCs w:val="20"/>
        </w:rPr>
        <w:t>and 7.0 before the measurement [8].</w:t>
      </w:r>
    </w:p>
    <w:p w:rsidR="00100BC9" w:rsidRDefault="00100BC9" w:rsidP="00100BC9">
      <w:pPr>
        <w:autoSpaceDE w:val="0"/>
        <w:autoSpaceDN w:val="0"/>
        <w:adjustRightInd w:val="0"/>
        <w:spacing w:after="0" w:line="240" w:lineRule="auto"/>
        <w:contextualSpacing/>
        <w:jc w:val="both"/>
        <w:rPr>
          <w:rFonts w:ascii="Times New Roman" w:hAnsi="Times New Roman"/>
          <w:sz w:val="20"/>
          <w:szCs w:val="20"/>
        </w:rPr>
      </w:pPr>
    </w:p>
    <w:p w:rsidR="00100BC9" w:rsidRDefault="00100BC9" w:rsidP="00100BC9">
      <w:pPr>
        <w:autoSpaceDE w:val="0"/>
        <w:autoSpaceDN w:val="0"/>
        <w:adjustRightInd w:val="0"/>
        <w:spacing w:after="0" w:line="240" w:lineRule="auto"/>
        <w:contextualSpacing/>
        <w:jc w:val="both"/>
        <w:rPr>
          <w:rFonts w:ascii="Times New Roman" w:hAnsi="Times New Roman"/>
          <w:sz w:val="20"/>
          <w:szCs w:val="20"/>
        </w:rPr>
      </w:pPr>
      <w:r>
        <w:rPr>
          <w:rFonts w:ascii="Times New Roman" w:eastAsia="SimSun" w:hAnsi="Times New Roman"/>
          <w:b/>
          <w:bCs/>
          <w:sz w:val="20"/>
          <w:szCs w:val="20"/>
          <w:lang w:val="en-MY" w:eastAsia="en-MY"/>
        </w:rPr>
        <w:t>Colour A</w:t>
      </w:r>
      <w:r w:rsidRPr="004F497D">
        <w:rPr>
          <w:rFonts w:ascii="Times New Roman" w:eastAsia="SimSun" w:hAnsi="Times New Roman"/>
          <w:b/>
          <w:bCs/>
          <w:sz w:val="20"/>
          <w:szCs w:val="20"/>
          <w:lang w:val="en-MY" w:eastAsia="en-MY"/>
        </w:rPr>
        <w:t>nalysis</w:t>
      </w:r>
    </w:p>
    <w:p w:rsidR="00100BC9" w:rsidRDefault="00100BC9" w:rsidP="00100BC9">
      <w:pPr>
        <w:autoSpaceDE w:val="0"/>
        <w:autoSpaceDN w:val="0"/>
        <w:adjustRightInd w:val="0"/>
        <w:spacing w:after="0" w:line="240" w:lineRule="auto"/>
        <w:contextualSpacing/>
        <w:jc w:val="both"/>
        <w:rPr>
          <w:rFonts w:ascii="Times New Roman" w:hAnsi="Times New Roman"/>
          <w:sz w:val="20"/>
          <w:szCs w:val="20"/>
        </w:rPr>
      </w:pPr>
      <w:r>
        <w:rPr>
          <w:rFonts w:ascii="Times New Roman" w:eastAsia="SimSun" w:hAnsi="Times New Roman"/>
          <w:sz w:val="20"/>
          <w:szCs w:val="20"/>
          <w:lang w:val="en-MY" w:eastAsia="en-MY"/>
        </w:rPr>
        <w:t xml:space="preserve">Colour of the raw </w:t>
      </w:r>
      <w:r w:rsidRPr="004F497D">
        <w:rPr>
          <w:rFonts w:ascii="Times New Roman" w:eastAsia="SimSun" w:hAnsi="Times New Roman"/>
          <w:sz w:val="20"/>
          <w:szCs w:val="20"/>
          <w:lang w:val="en-MY" w:eastAsia="en-MY"/>
        </w:rPr>
        <w:t xml:space="preserve">and treated shrimps, the gravy (green curry) and the homogenized sample (marinated shrimp in green curry) were measured using a Chroma meter CR-400 (Minolta, Osaka, Japan). </w:t>
      </w:r>
      <w:r w:rsidRPr="004F497D">
        <w:rPr>
          <w:rFonts w:ascii="Times New Roman" w:eastAsia="Times-Roman" w:hAnsi="Times New Roman"/>
          <w:sz w:val="20"/>
          <w:szCs w:val="20"/>
        </w:rPr>
        <w:t xml:space="preserve">The color was expressed in CIE Lab system </w:t>
      </w:r>
      <w:r w:rsidRPr="004F497D">
        <w:rPr>
          <w:rFonts w:ascii="Times New Roman" w:eastAsia="Times-Roman" w:hAnsi="Times New Roman"/>
          <w:i/>
          <w:iCs/>
          <w:sz w:val="20"/>
          <w:szCs w:val="20"/>
        </w:rPr>
        <w:t>L</w:t>
      </w:r>
      <w:r w:rsidRPr="004F497D">
        <w:rPr>
          <w:rFonts w:ascii="Times New Roman" w:eastAsia="Times-Roman" w:hAnsi="Times New Roman"/>
          <w:sz w:val="20"/>
          <w:szCs w:val="20"/>
        </w:rPr>
        <w:t xml:space="preserve">*, </w:t>
      </w:r>
      <w:r w:rsidRPr="004F497D">
        <w:rPr>
          <w:rFonts w:ascii="Times New Roman" w:eastAsia="Times-Roman" w:hAnsi="Times New Roman"/>
          <w:i/>
          <w:iCs/>
          <w:sz w:val="20"/>
          <w:szCs w:val="20"/>
        </w:rPr>
        <w:t>a</w:t>
      </w:r>
      <w:r w:rsidRPr="004F497D">
        <w:rPr>
          <w:rFonts w:ascii="Times New Roman" w:eastAsia="Times-Roman" w:hAnsi="Times New Roman"/>
          <w:sz w:val="20"/>
          <w:szCs w:val="20"/>
        </w:rPr>
        <w:t xml:space="preserve">*, and </w:t>
      </w:r>
      <w:r w:rsidRPr="004F497D">
        <w:rPr>
          <w:rFonts w:ascii="Times New Roman" w:eastAsia="Times-Roman" w:hAnsi="Times New Roman"/>
          <w:i/>
          <w:iCs/>
          <w:sz w:val="20"/>
          <w:szCs w:val="20"/>
        </w:rPr>
        <w:t>b</w:t>
      </w:r>
      <w:r w:rsidRPr="004F497D">
        <w:rPr>
          <w:rFonts w:ascii="Times New Roman" w:eastAsia="Times-Roman" w:hAnsi="Times New Roman"/>
          <w:sz w:val="20"/>
          <w:szCs w:val="20"/>
        </w:rPr>
        <w:t xml:space="preserve">* values, where L* denotes lightness on a 0-100 scale from black to white, a* (+) red </w:t>
      </w:r>
      <w:r w:rsidRPr="004F497D">
        <w:rPr>
          <w:rFonts w:ascii="Times New Roman" w:eastAsia="Times-Roman" w:hAnsi="Times New Roman"/>
          <w:sz w:val="20"/>
          <w:szCs w:val="20"/>
        </w:rPr>
        <w:lastRenderedPageBreak/>
        <w:t>or (-) green and b* (+) yellow or (-</w:t>
      </w:r>
      <w:r>
        <w:rPr>
          <w:rFonts w:ascii="Times New Roman" w:eastAsia="Times-Roman" w:hAnsi="Times New Roman"/>
          <w:sz w:val="20"/>
          <w:szCs w:val="20"/>
        </w:rPr>
        <w:t>) blue [9</w:t>
      </w:r>
      <w:r w:rsidRPr="0075617E">
        <w:rPr>
          <w:rFonts w:ascii="Times New Roman" w:eastAsia="Times-Roman" w:hAnsi="Times New Roman"/>
          <w:sz w:val="20"/>
          <w:szCs w:val="20"/>
        </w:rPr>
        <w:t>]</w:t>
      </w:r>
      <w:r w:rsidRPr="0075617E">
        <w:rPr>
          <w:rFonts w:ascii="Times New Roman" w:eastAsia="SimSun" w:hAnsi="Times New Roman"/>
          <w:sz w:val="20"/>
          <w:szCs w:val="20"/>
          <w:lang w:val="en-MY" w:eastAsia="en-MY"/>
        </w:rPr>
        <w:t>. This</w:t>
      </w:r>
      <w:r w:rsidRPr="004F497D">
        <w:rPr>
          <w:rFonts w:ascii="Times New Roman" w:eastAsia="SimSun" w:hAnsi="Times New Roman"/>
          <w:sz w:val="20"/>
          <w:szCs w:val="20"/>
          <w:lang w:val="en-MY" w:eastAsia="en-MY"/>
        </w:rPr>
        <w:t xml:space="preserve"> instrument was calibrated with white reference tiles </w:t>
      </w:r>
      <w:r w:rsidRPr="004F497D">
        <w:rPr>
          <w:rFonts w:ascii="Times New Roman" w:hAnsi="Times New Roman"/>
          <w:sz w:val="20"/>
          <w:szCs w:val="20"/>
        </w:rPr>
        <w:t xml:space="preserve">(Y=93.5; </w:t>
      </w:r>
      <w:r w:rsidRPr="004F497D">
        <w:rPr>
          <w:rFonts w:ascii="Times New Roman" w:hAnsi="Times New Roman"/>
          <w:i/>
          <w:iCs/>
          <w:sz w:val="20"/>
          <w:szCs w:val="20"/>
        </w:rPr>
        <w:t>x</w:t>
      </w:r>
      <w:r w:rsidRPr="004F497D">
        <w:rPr>
          <w:rFonts w:ascii="Times New Roman" w:hAnsi="Times New Roman"/>
          <w:sz w:val="20"/>
          <w:szCs w:val="20"/>
        </w:rPr>
        <w:t xml:space="preserve"> = 0.3132; </w:t>
      </w:r>
      <w:r w:rsidRPr="004F497D">
        <w:rPr>
          <w:rFonts w:ascii="Times New Roman" w:hAnsi="Times New Roman"/>
          <w:i/>
          <w:iCs/>
          <w:sz w:val="20"/>
          <w:szCs w:val="20"/>
        </w:rPr>
        <w:t>y</w:t>
      </w:r>
      <w:r w:rsidRPr="004F497D">
        <w:rPr>
          <w:rFonts w:ascii="Times New Roman" w:hAnsi="Times New Roman"/>
          <w:sz w:val="20"/>
          <w:szCs w:val="20"/>
        </w:rPr>
        <w:t xml:space="preserve"> = 0.3198) before the analysis. </w:t>
      </w:r>
      <w:r w:rsidRPr="004F497D">
        <w:rPr>
          <w:rFonts w:ascii="Times New Roman" w:eastAsia="SimSun" w:hAnsi="Times New Roman"/>
          <w:sz w:val="20"/>
          <w:szCs w:val="20"/>
          <w:lang w:val="en-MY" w:eastAsia="en-MY"/>
        </w:rPr>
        <w:t xml:space="preserve">The shrimp was placed on white tray above the light sources and will be measure directly. Glass cell containing the green curry and homogenized sample of shrimp with green curry was placed above the light sources and </w:t>
      </w:r>
      <w:r w:rsidRPr="004F497D">
        <w:rPr>
          <w:rFonts w:ascii="Times New Roman" w:eastAsia="SimSun" w:hAnsi="Times New Roman"/>
          <w:i/>
          <w:iCs/>
          <w:sz w:val="20"/>
          <w:szCs w:val="20"/>
          <w:lang w:val="en-MY" w:eastAsia="en-MY"/>
        </w:rPr>
        <w:t>L</w:t>
      </w:r>
      <w:r w:rsidRPr="004F497D">
        <w:rPr>
          <w:rFonts w:ascii="Times New Roman" w:eastAsia="SimSun" w:hAnsi="Times New Roman"/>
          <w:sz w:val="20"/>
          <w:szCs w:val="20"/>
          <w:lang w:val="en-MY" w:eastAsia="en-MY"/>
        </w:rPr>
        <w:t xml:space="preserve">*, </w:t>
      </w:r>
      <w:r w:rsidRPr="004F497D">
        <w:rPr>
          <w:rFonts w:ascii="Times New Roman" w:eastAsia="SimSun" w:hAnsi="Times New Roman"/>
          <w:i/>
          <w:iCs/>
          <w:sz w:val="20"/>
          <w:szCs w:val="20"/>
          <w:lang w:val="en-MY" w:eastAsia="en-MY"/>
        </w:rPr>
        <w:t>a</w:t>
      </w:r>
      <w:r w:rsidRPr="004F497D">
        <w:rPr>
          <w:rFonts w:ascii="Times New Roman" w:eastAsia="SimSun" w:hAnsi="Times New Roman"/>
          <w:sz w:val="20"/>
          <w:szCs w:val="20"/>
          <w:lang w:val="en-MY" w:eastAsia="en-MY"/>
        </w:rPr>
        <w:t xml:space="preserve">*, </w:t>
      </w:r>
      <w:r w:rsidRPr="004F497D">
        <w:rPr>
          <w:rFonts w:ascii="Times New Roman" w:eastAsia="SimSun" w:hAnsi="Times New Roman"/>
          <w:i/>
          <w:iCs/>
          <w:sz w:val="20"/>
          <w:szCs w:val="20"/>
          <w:lang w:val="en-MY" w:eastAsia="en-MY"/>
        </w:rPr>
        <w:t>b</w:t>
      </w:r>
      <w:r w:rsidRPr="004F497D">
        <w:rPr>
          <w:rFonts w:ascii="Times New Roman" w:eastAsia="SimSun" w:hAnsi="Times New Roman"/>
          <w:sz w:val="20"/>
          <w:szCs w:val="20"/>
          <w:lang w:val="en-MY" w:eastAsia="en-MY"/>
        </w:rPr>
        <w:t xml:space="preserve">* values were then recorded.  Five readings were done for each sample with two replicates </w:t>
      </w:r>
      <w:r>
        <w:rPr>
          <w:rFonts w:ascii="Times New Roman" w:eastAsia="SimSun" w:hAnsi="Times New Roman"/>
          <w:sz w:val="20"/>
          <w:szCs w:val="20"/>
          <w:lang w:val="en-MY" w:eastAsia="en-MY"/>
        </w:rPr>
        <w:t>[10]</w:t>
      </w:r>
      <w:r w:rsidRPr="004F497D">
        <w:rPr>
          <w:rFonts w:ascii="Times New Roman" w:eastAsia="SimSun" w:hAnsi="Times New Roman"/>
          <w:sz w:val="20"/>
          <w:szCs w:val="20"/>
        </w:rPr>
        <w:t>.</w:t>
      </w:r>
      <w:r>
        <w:rPr>
          <w:rFonts w:ascii="Times New Roman" w:eastAsia="SimSun" w:hAnsi="Times New Roman"/>
          <w:sz w:val="20"/>
          <w:szCs w:val="20"/>
          <w:lang w:val="en-MY" w:eastAsia="en-MY"/>
        </w:rPr>
        <w:t xml:space="preserve"> </w:t>
      </w:r>
    </w:p>
    <w:p w:rsidR="00100BC9" w:rsidRDefault="00100BC9" w:rsidP="00100BC9">
      <w:pPr>
        <w:autoSpaceDE w:val="0"/>
        <w:autoSpaceDN w:val="0"/>
        <w:adjustRightInd w:val="0"/>
        <w:spacing w:after="0" w:line="240" w:lineRule="auto"/>
        <w:contextualSpacing/>
        <w:jc w:val="both"/>
        <w:rPr>
          <w:rFonts w:ascii="Times New Roman" w:hAnsi="Times New Roman"/>
          <w:sz w:val="20"/>
          <w:szCs w:val="20"/>
        </w:rPr>
      </w:pPr>
    </w:p>
    <w:p w:rsidR="00100BC9" w:rsidRDefault="00100BC9" w:rsidP="00100BC9">
      <w:pPr>
        <w:autoSpaceDE w:val="0"/>
        <w:autoSpaceDN w:val="0"/>
        <w:adjustRightInd w:val="0"/>
        <w:spacing w:after="0" w:line="240" w:lineRule="auto"/>
        <w:contextualSpacing/>
        <w:jc w:val="both"/>
        <w:rPr>
          <w:rFonts w:ascii="Times New Roman" w:hAnsi="Times New Roman"/>
          <w:sz w:val="20"/>
          <w:szCs w:val="20"/>
        </w:rPr>
      </w:pPr>
      <w:r>
        <w:rPr>
          <w:rFonts w:ascii="Times New Roman" w:eastAsia="SimSun" w:hAnsi="Times New Roman"/>
          <w:b/>
          <w:sz w:val="20"/>
          <w:szCs w:val="20"/>
        </w:rPr>
        <w:t>Texture A</w:t>
      </w:r>
      <w:r w:rsidRPr="004F497D">
        <w:rPr>
          <w:rFonts w:ascii="Times New Roman" w:eastAsia="SimSun" w:hAnsi="Times New Roman"/>
          <w:b/>
          <w:sz w:val="20"/>
          <w:szCs w:val="20"/>
        </w:rPr>
        <w:t>nalysis</w:t>
      </w:r>
      <w:r w:rsidRPr="004F497D">
        <w:rPr>
          <w:rFonts w:ascii="Times New Roman" w:eastAsia="SimSun" w:hAnsi="Times New Roman"/>
          <w:sz w:val="20"/>
          <w:szCs w:val="20"/>
          <w:cs/>
          <w:lang w:val="en-MY" w:eastAsia="en-MY"/>
        </w:rPr>
        <w:t xml:space="preserve"> </w:t>
      </w:r>
    </w:p>
    <w:p w:rsidR="00100BC9" w:rsidRDefault="00100BC9" w:rsidP="00100BC9">
      <w:pPr>
        <w:autoSpaceDE w:val="0"/>
        <w:autoSpaceDN w:val="0"/>
        <w:adjustRightInd w:val="0"/>
        <w:spacing w:after="0" w:line="240" w:lineRule="auto"/>
        <w:contextualSpacing/>
        <w:jc w:val="both"/>
        <w:rPr>
          <w:rFonts w:ascii="Times New Roman" w:hAnsi="Times New Roman"/>
          <w:sz w:val="20"/>
          <w:szCs w:val="20"/>
        </w:rPr>
      </w:pPr>
      <w:r w:rsidRPr="004F497D">
        <w:rPr>
          <w:rFonts w:ascii="Times New Roman" w:eastAsia="SimSun" w:hAnsi="Times New Roman"/>
          <w:sz w:val="20"/>
          <w:szCs w:val="20"/>
          <w:lang w:val="en-MY" w:eastAsia="en-MY"/>
        </w:rPr>
        <w:t xml:space="preserve">Shear force determination was carried out </w:t>
      </w:r>
      <w:r w:rsidRPr="004F497D">
        <w:rPr>
          <w:rFonts w:ascii="Times New Roman" w:eastAsia="SimSun" w:hAnsi="Times New Roman"/>
          <w:color w:val="000000"/>
          <w:sz w:val="20"/>
          <w:szCs w:val="20"/>
        </w:rPr>
        <w:t xml:space="preserve">at room </w:t>
      </w:r>
      <w:r w:rsidRPr="004F497D">
        <w:rPr>
          <w:rFonts w:ascii="Times New Roman" w:eastAsia="SimSun" w:hAnsi="Times New Roman"/>
          <w:sz w:val="20"/>
          <w:szCs w:val="20"/>
        </w:rPr>
        <w:t>temperature of 25±2°C.</w:t>
      </w:r>
      <w:r w:rsidRPr="004F497D">
        <w:rPr>
          <w:rFonts w:ascii="Times New Roman" w:eastAsia="SimSun" w:hAnsi="Times New Roman"/>
          <w:color w:val="000000"/>
          <w:sz w:val="20"/>
          <w:szCs w:val="20"/>
        </w:rPr>
        <w:t xml:space="preserve"> The maximum force required to cut the sample (Newton) was recorded. </w:t>
      </w:r>
      <w:r w:rsidRPr="004F497D">
        <w:rPr>
          <w:rFonts w:ascii="Times New Roman" w:eastAsia="SimSun" w:hAnsi="Times New Roman"/>
          <w:sz w:val="20"/>
          <w:szCs w:val="20"/>
          <w:lang w:val="en-MY" w:eastAsia="en-MY"/>
        </w:rPr>
        <w:t>The shear force of samples was measured using a texture analyser (Stable Micro System; TA.XT2</w:t>
      </w:r>
      <w:r w:rsidRPr="004F497D">
        <w:rPr>
          <w:rFonts w:ascii="Times New Roman" w:eastAsia="SimSun" w:hAnsi="Times New Roman"/>
          <w:i/>
          <w:iCs/>
          <w:sz w:val="20"/>
          <w:szCs w:val="20"/>
          <w:lang w:val="en-MY" w:eastAsia="en-MY"/>
        </w:rPr>
        <w:t>i</w:t>
      </w:r>
      <w:r w:rsidRPr="004F497D">
        <w:rPr>
          <w:rFonts w:ascii="Times New Roman" w:eastAsia="SimSun" w:hAnsi="Times New Roman"/>
          <w:sz w:val="20"/>
          <w:szCs w:val="20"/>
          <w:lang w:val="en-MY" w:eastAsia="en-MY"/>
        </w:rPr>
        <w:t>, England) with a Warner-Bratzler blade. The operating parameters used are cross-head speed of the machine 10 mm/s. The maximum force to cut at the centre of the second abdominal segment is about 1 mm at 45</w:t>
      </w:r>
      <w:r w:rsidRPr="004F497D">
        <w:rPr>
          <w:rFonts w:ascii="Times New Roman" w:eastAsia="SimSun" w:hAnsi="Times New Roman"/>
          <w:sz w:val="20"/>
          <w:szCs w:val="20"/>
          <w:vertAlign w:val="superscript"/>
          <w:lang w:val="en-MY" w:eastAsia="en-MY"/>
        </w:rPr>
        <w:t xml:space="preserve">o </w:t>
      </w:r>
      <w:r w:rsidRPr="004F497D">
        <w:rPr>
          <w:rFonts w:ascii="Times New Roman" w:eastAsia="SimSun" w:hAnsi="Times New Roman"/>
          <w:sz w:val="20"/>
          <w:szCs w:val="20"/>
          <w:lang w:val="en-MY" w:eastAsia="en-MY"/>
        </w:rPr>
        <w:t>angle of the shrimp was recorded as the shear force</w:t>
      </w:r>
      <w:r>
        <w:rPr>
          <w:rFonts w:ascii="Times New Roman" w:eastAsia="SimSun" w:hAnsi="Times New Roman"/>
          <w:sz w:val="20"/>
          <w:szCs w:val="20"/>
          <w:lang w:val="en-MY"/>
        </w:rPr>
        <w:t xml:space="preserve"> [</w:t>
      </w:r>
      <w:r>
        <w:rPr>
          <w:rFonts w:ascii="Times New Roman" w:eastAsia="SimSun" w:hAnsi="Times New Roman"/>
          <w:sz w:val="20"/>
          <w:szCs w:val="20"/>
        </w:rPr>
        <w:t>10]</w:t>
      </w:r>
      <w:r w:rsidRPr="004F497D">
        <w:rPr>
          <w:rFonts w:ascii="Times New Roman" w:eastAsia="SimSun" w:hAnsi="Times New Roman"/>
          <w:sz w:val="20"/>
          <w:szCs w:val="20"/>
          <w:lang w:val="en-MY" w:eastAsia="en-MY"/>
        </w:rPr>
        <w:t>. The measurement was replicated ten times for each sample with two replicates.</w:t>
      </w:r>
    </w:p>
    <w:p w:rsidR="00100BC9" w:rsidRDefault="00100BC9" w:rsidP="00100BC9">
      <w:pPr>
        <w:autoSpaceDE w:val="0"/>
        <w:autoSpaceDN w:val="0"/>
        <w:adjustRightInd w:val="0"/>
        <w:spacing w:after="0" w:line="240" w:lineRule="auto"/>
        <w:contextualSpacing/>
        <w:jc w:val="both"/>
        <w:rPr>
          <w:rFonts w:ascii="Times New Roman" w:hAnsi="Times New Roman"/>
          <w:sz w:val="20"/>
          <w:szCs w:val="20"/>
        </w:rPr>
      </w:pPr>
    </w:p>
    <w:p w:rsidR="00100BC9" w:rsidRDefault="00100BC9" w:rsidP="00100BC9">
      <w:pPr>
        <w:autoSpaceDE w:val="0"/>
        <w:autoSpaceDN w:val="0"/>
        <w:adjustRightInd w:val="0"/>
        <w:spacing w:after="0" w:line="240" w:lineRule="auto"/>
        <w:contextualSpacing/>
        <w:jc w:val="both"/>
        <w:rPr>
          <w:rFonts w:ascii="Times New Roman" w:hAnsi="Times New Roman"/>
          <w:sz w:val="20"/>
          <w:szCs w:val="20"/>
        </w:rPr>
      </w:pPr>
      <w:r>
        <w:rPr>
          <w:rFonts w:ascii="Times New Roman" w:eastAsia="SimSun" w:hAnsi="Times New Roman"/>
          <w:b/>
          <w:sz w:val="20"/>
          <w:szCs w:val="20"/>
          <w:lang w:val="en-MY" w:eastAsia="en-MY"/>
        </w:rPr>
        <w:t>Microbiological A</w:t>
      </w:r>
      <w:r w:rsidRPr="004F497D">
        <w:rPr>
          <w:rFonts w:ascii="Times New Roman" w:eastAsia="SimSun" w:hAnsi="Times New Roman"/>
          <w:b/>
          <w:sz w:val="20"/>
          <w:szCs w:val="20"/>
          <w:lang w:val="en-MY" w:eastAsia="en-MY"/>
        </w:rPr>
        <w:t>nalysis</w:t>
      </w:r>
      <w:r w:rsidRPr="004F497D">
        <w:rPr>
          <w:rFonts w:ascii="Times New Roman" w:eastAsia="SimSun" w:hAnsi="Times New Roman"/>
          <w:b/>
          <w:sz w:val="20"/>
          <w:szCs w:val="20"/>
          <w:lang w:val="en-MY" w:eastAsia="en-MY"/>
        </w:rPr>
        <w:tab/>
      </w:r>
    </w:p>
    <w:p w:rsidR="00100BC9" w:rsidRDefault="00100BC9" w:rsidP="00100BC9">
      <w:pPr>
        <w:autoSpaceDE w:val="0"/>
        <w:autoSpaceDN w:val="0"/>
        <w:adjustRightInd w:val="0"/>
        <w:spacing w:after="0" w:line="240" w:lineRule="auto"/>
        <w:contextualSpacing/>
        <w:jc w:val="both"/>
        <w:rPr>
          <w:rFonts w:ascii="Times New Roman" w:hAnsi="Times New Roman"/>
          <w:sz w:val="20"/>
          <w:szCs w:val="20"/>
        </w:rPr>
      </w:pPr>
      <w:r w:rsidRPr="004F497D">
        <w:rPr>
          <w:rFonts w:ascii="Times New Roman" w:eastAsia="SimSun" w:hAnsi="Times New Roman"/>
          <w:color w:val="000000"/>
          <w:sz w:val="20"/>
          <w:szCs w:val="20"/>
        </w:rPr>
        <w:t xml:space="preserve">The microbiology analysis of raw shrimp that had been done included total plate count </w:t>
      </w:r>
      <w:r>
        <w:rPr>
          <w:rFonts w:ascii="Times New Roman" w:eastAsia="SimSun" w:hAnsi="Times New Roman"/>
          <w:iCs/>
          <w:color w:val="000000"/>
          <w:sz w:val="20"/>
          <w:szCs w:val="20"/>
          <w:lang w:val="en-MY" w:eastAsia="en-MY"/>
        </w:rPr>
        <w:t xml:space="preserve">[11]. </w:t>
      </w:r>
      <w:r w:rsidRPr="004F497D">
        <w:rPr>
          <w:rFonts w:ascii="Times New Roman" w:eastAsia="SimSun" w:hAnsi="Times New Roman"/>
          <w:i/>
          <w:iCs/>
          <w:sz w:val="20"/>
          <w:szCs w:val="20"/>
          <w:lang w:val="en-MY" w:eastAsia="en-MY"/>
        </w:rPr>
        <w:t>Staphylococcus</w:t>
      </w:r>
      <w:r w:rsidRPr="004F497D">
        <w:rPr>
          <w:rFonts w:ascii="Times New Roman" w:eastAsia="SimSun" w:hAnsi="Times New Roman"/>
          <w:sz w:val="20"/>
          <w:szCs w:val="20"/>
          <w:lang w:val="en-MY" w:eastAsia="en-MY"/>
        </w:rPr>
        <w:t xml:space="preserve"> </w:t>
      </w:r>
      <w:r w:rsidRPr="004F497D">
        <w:rPr>
          <w:rFonts w:ascii="Times New Roman" w:eastAsia="SimSun" w:hAnsi="Times New Roman"/>
          <w:i/>
          <w:iCs/>
          <w:sz w:val="20"/>
          <w:szCs w:val="20"/>
          <w:lang w:val="en-MY" w:eastAsia="en-MY"/>
        </w:rPr>
        <w:t>aureus</w:t>
      </w:r>
      <w:r w:rsidRPr="004F497D">
        <w:rPr>
          <w:rFonts w:ascii="Times New Roman" w:eastAsia="SimSun" w:hAnsi="Times New Roman"/>
          <w:i/>
          <w:iCs/>
          <w:color w:val="FF0000"/>
          <w:sz w:val="20"/>
          <w:szCs w:val="20"/>
          <w:lang w:val="en-MY" w:eastAsia="en-MY"/>
        </w:rPr>
        <w:t xml:space="preserve"> </w:t>
      </w:r>
      <w:r w:rsidRPr="004F497D">
        <w:rPr>
          <w:rFonts w:ascii="Times New Roman" w:eastAsia="SimSun" w:hAnsi="Times New Roman"/>
          <w:sz w:val="20"/>
          <w:szCs w:val="20"/>
          <w:lang w:val="en-MY" w:eastAsia="en-MY"/>
        </w:rPr>
        <w:t>tested using 3</w:t>
      </w:r>
      <w:r w:rsidRPr="004F497D">
        <w:rPr>
          <w:rFonts w:ascii="Times New Roman" w:eastAsia="SimSun" w:hAnsi="Times New Roman"/>
          <w:iCs/>
          <w:color w:val="000000"/>
          <w:sz w:val="20"/>
          <w:szCs w:val="20"/>
          <w:lang w:val="en-MY" w:eastAsia="en-MY"/>
        </w:rPr>
        <w:t>M</w:t>
      </w:r>
      <w:r w:rsidRPr="004F497D">
        <w:rPr>
          <w:rFonts w:ascii="Times New Roman" w:eastAsia="SimSun" w:hAnsi="Times New Roman"/>
          <w:iCs/>
          <w:color w:val="000000"/>
          <w:sz w:val="20"/>
          <w:szCs w:val="20"/>
          <w:vertAlign w:val="superscript"/>
          <w:lang w:val="en-MY" w:eastAsia="en-MY"/>
        </w:rPr>
        <w:t>TM</w:t>
      </w:r>
      <w:r w:rsidRPr="004F497D">
        <w:rPr>
          <w:rFonts w:ascii="Times New Roman" w:eastAsia="SimSun" w:hAnsi="Times New Roman"/>
          <w:iCs/>
          <w:color w:val="000000"/>
          <w:sz w:val="20"/>
          <w:szCs w:val="20"/>
          <w:lang w:val="en-MY" w:eastAsia="en-MY"/>
        </w:rPr>
        <w:t xml:space="preserve"> Petrifilm</w:t>
      </w:r>
      <w:r w:rsidRPr="004F497D">
        <w:rPr>
          <w:rFonts w:ascii="Times New Roman" w:eastAsia="SimSun" w:hAnsi="Times New Roman"/>
          <w:iCs/>
          <w:color w:val="000000"/>
          <w:sz w:val="20"/>
          <w:szCs w:val="20"/>
          <w:vertAlign w:val="superscript"/>
          <w:lang w:val="en-MY" w:eastAsia="en-MY"/>
        </w:rPr>
        <w:t>TM</w:t>
      </w:r>
      <w:r w:rsidRPr="004F497D">
        <w:rPr>
          <w:rFonts w:ascii="Times New Roman" w:eastAsia="SimSun" w:hAnsi="Times New Roman"/>
          <w:iCs/>
          <w:color w:val="000000"/>
          <w:sz w:val="20"/>
          <w:szCs w:val="20"/>
          <w:lang w:val="en-MY" w:eastAsia="en-MY"/>
        </w:rPr>
        <w:t xml:space="preserve"> Staph Express Count Plates (</w:t>
      </w:r>
      <w:r w:rsidRPr="004F497D">
        <w:rPr>
          <w:rFonts w:ascii="Times New Roman" w:hAnsi="Times New Roman"/>
          <w:sz w:val="20"/>
          <w:szCs w:val="20"/>
        </w:rPr>
        <w:t>AOAC Official Method 2003.11</w:t>
      </w:r>
      <w:r>
        <w:rPr>
          <w:rFonts w:ascii="Times New Roman" w:hAnsi="Times New Roman"/>
          <w:sz w:val="20"/>
          <w:szCs w:val="20"/>
        </w:rPr>
        <w:t>)[12]</w:t>
      </w:r>
      <w:r w:rsidRPr="004F497D">
        <w:rPr>
          <w:rFonts w:ascii="Times New Roman" w:hAnsi="Times New Roman"/>
          <w:sz w:val="20"/>
          <w:szCs w:val="20"/>
        </w:rPr>
        <w:t>)</w:t>
      </w:r>
      <w:r w:rsidRPr="004F497D">
        <w:rPr>
          <w:rFonts w:ascii="Times New Roman" w:eastAsia="SimSun" w:hAnsi="Times New Roman"/>
          <w:iCs/>
          <w:color w:val="000000"/>
          <w:sz w:val="20"/>
          <w:szCs w:val="20"/>
          <w:lang w:val="en-MY" w:eastAsia="en-MY"/>
        </w:rPr>
        <w:t xml:space="preserve"> </w:t>
      </w:r>
      <w:r w:rsidRPr="004F497D">
        <w:rPr>
          <w:rFonts w:ascii="Times New Roman" w:eastAsia="SimSun" w:hAnsi="Times New Roman"/>
          <w:sz w:val="20"/>
          <w:szCs w:val="20"/>
          <w:lang w:val="en-MY" w:eastAsia="en-MY"/>
        </w:rPr>
        <w:t xml:space="preserve">and </w:t>
      </w:r>
      <w:r w:rsidRPr="004F497D">
        <w:rPr>
          <w:rFonts w:ascii="Times New Roman" w:eastAsia="SimSun" w:hAnsi="Times New Roman"/>
          <w:i/>
          <w:iCs/>
          <w:sz w:val="20"/>
          <w:szCs w:val="20"/>
          <w:lang w:val="en-MY" w:eastAsia="en-MY"/>
        </w:rPr>
        <w:t>Escherichia coli</w:t>
      </w:r>
      <w:r w:rsidRPr="004F497D">
        <w:rPr>
          <w:rFonts w:ascii="Times New Roman" w:eastAsia="SimSun" w:hAnsi="Times New Roman"/>
          <w:sz w:val="20"/>
          <w:szCs w:val="20"/>
          <w:lang w:val="en-MY" w:eastAsia="en-MY"/>
        </w:rPr>
        <w:t xml:space="preserve"> using 3</w:t>
      </w:r>
      <w:r w:rsidRPr="004F497D">
        <w:rPr>
          <w:rFonts w:ascii="Times New Roman" w:eastAsia="SimSun" w:hAnsi="Times New Roman"/>
          <w:iCs/>
          <w:color w:val="000000"/>
          <w:sz w:val="20"/>
          <w:szCs w:val="20"/>
          <w:lang w:val="en-MY" w:eastAsia="en-MY"/>
        </w:rPr>
        <w:t>M</w:t>
      </w:r>
      <w:r w:rsidRPr="004F497D">
        <w:rPr>
          <w:rFonts w:ascii="Times New Roman" w:eastAsia="SimSun" w:hAnsi="Times New Roman"/>
          <w:iCs/>
          <w:color w:val="000000"/>
          <w:sz w:val="20"/>
          <w:szCs w:val="20"/>
          <w:vertAlign w:val="superscript"/>
          <w:lang w:val="en-MY" w:eastAsia="en-MY"/>
        </w:rPr>
        <w:t>TM</w:t>
      </w:r>
      <w:r w:rsidRPr="004F497D">
        <w:rPr>
          <w:rFonts w:ascii="Times New Roman" w:eastAsia="SimSun" w:hAnsi="Times New Roman"/>
          <w:iCs/>
          <w:color w:val="000000"/>
          <w:sz w:val="20"/>
          <w:szCs w:val="20"/>
          <w:lang w:val="en-MY" w:eastAsia="en-MY"/>
        </w:rPr>
        <w:t xml:space="preserve"> Petrifilm</w:t>
      </w:r>
      <w:r w:rsidRPr="004F497D">
        <w:rPr>
          <w:rFonts w:ascii="Times New Roman" w:eastAsia="SimSun" w:hAnsi="Times New Roman"/>
          <w:iCs/>
          <w:color w:val="000000"/>
          <w:sz w:val="20"/>
          <w:szCs w:val="20"/>
          <w:vertAlign w:val="superscript"/>
          <w:lang w:val="en-MY" w:eastAsia="en-MY"/>
        </w:rPr>
        <w:t>TM</w:t>
      </w:r>
      <w:r w:rsidRPr="004F497D">
        <w:rPr>
          <w:rFonts w:ascii="Times New Roman" w:eastAsia="SimSun" w:hAnsi="Times New Roman"/>
          <w:iCs/>
          <w:color w:val="000000"/>
          <w:sz w:val="20"/>
          <w:szCs w:val="20"/>
          <w:lang w:val="en-MY" w:eastAsia="en-MY"/>
        </w:rPr>
        <w:t xml:space="preserve"> E.coli/Coliform Count Plates </w:t>
      </w:r>
      <w:r w:rsidRPr="004F497D">
        <w:rPr>
          <w:rFonts w:ascii="Times New Roman" w:eastAsia="SimSun" w:hAnsi="Times New Roman"/>
          <w:sz w:val="20"/>
          <w:szCs w:val="20"/>
          <w:lang w:val="en-MY" w:eastAsia="en-MY"/>
        </w:rPr>
        <w:t>(AOAC Official Method 998.08</w:t>
      </w:r>
      <w:r>
        <w:rPr>
          <w:rFonts w:ascii="Times New Roman" w:eastAsia="SimSun" w:hAnsi="Times New Roman"/>
          <w:sz w:val="20"/>
          <w:szCs w:val="20"/>
          <w:lang w:val="en-MY" w:eastAsia="en-MY"/>
        </w:rPr>
        <w:t xml:space="preserve"> [12]</w:t>
      </w:r>
      <w:r w:rsidRPr="004F497D">
        <w:rPr>
          <w:rFonts w:ascii="Times New Roman" w:eastAsia="SimSun" w:hAnsi="Times New Roman"/>
          <w:sz w:val="20"/>
          <w:szCs w:val="20"/>
          <w:lang w:val="en-MY" w:eastAsia="en-MY"/>
        </w:rPr>
        <w:t xml:space="preserve"> for </w:t>
      </w:r>
      <w:r w:rsidRPr="004F497D">
        <w:rPr>
          <w:rFonts w:ascii="Times New Roman" w:eastAsia="SimSun" w:hAnsi="Times New Roman"/>
          <w:i/>
          <w:iCs/>
          <w:sz w:val="20"/>
          <w:szCs w:val="20"/>
          <w:lang w:val="en-MY" w:eastAsia="en-MY"/>
        </w:rPr>
        <w:t>E.coli</w:t>
      </w:r>
      <w:r w:rsidRPr="004F497D">
        <w:rPr>
          <w:rFonts w:ascii="Times New Roman" w:eastAsia="SimSun" w:hAnsi="Times New Roman"/>
          <w:sz w:val="20"/>
          <w:szCs w:val="20"/>
          <w:lang w:val="en-MY" w:eastAsia="en-MY"/>
        </w:rPr>
        <w:t xml:space="preserve"> and AOAC Official Method 991.14</w:t>
      </w:r>
      <w:r>
        <w:rPr>
          <w:rFonts w:ascii="Times New Roman" w:eastAsia="SimSun" w:hAnsi="Times New Roman"/>
          <w:sz w:val="20"/>
          <w:szCs w:val="20"/>
          <w:lang w:val="en-MY" w:eastAsia="en-MY"/>
        </w:rPr>
        <w:t xml:space="preserve"> [12]</w:t>
      </w:r>
      <w:r w:rsidRPr="004F497D">
        <w:rPr>
          <w:rFonts w:ascii="Times New Roman" w:eastAsia="SimSun" w:hAnsi="Times New Roman"/>
          <w:sz w:val="20"/>
          <w:szCs w:val="20"/>
          <w:lang w:val="en-MY" w:eastAsia="en-MY"/>
        </w:rPr>
        <w:t xml:space="preserve"> for Coliform) with two replicates.</w:t>
      </w:r>
      <w:r>
        <w:rPr>
          <w:rFonts w:ascii="Times New Roman" w:eastAsia="SimSun" w:hAnsi="Times New Roman"/>
          <w:sz w:val="20"/>
          <w:szCs w:val="20"/>
          <w:lang w:val="en-MY" w:eastAsia="en-MY"/>
        </w:rPr>
        <w:t xml:space="preserve"> </w:t>
      </w:r>
      <w:r w:rsidRPr="004F497D">
        <w:rPr>
          <w:rFonts w:ascii="Times New Roman" w:hAnsi="Times New Roman"/>
          <w:sz w:val="20"/>
          <w:szCs w:val="20"/>
          <w:lang w:val="en-MY"/>
        </w:rPr>
        <w:t xml:space="preserve">Non-pasteurized sample and five pasteurized samples for the </w:t>
      </w:r>
      <w:r w:rsidRPr="004F497D">
        <w:rPr>
          <w:rFonts w:ascii="Times New Roman" w:eastAsia="SimSun" w:hAnsi="Times New Roman"/>
          <w:color w:val="000000"/>
          <w:sz w:val="20"/>
          <w:szCs w:val="20"/>
        </w:rPr>
        <w:t xml:space="preserve">selection of pasteurization parameter were analyzed for the total plate count using Compact Dry Total Count, AOAC. </w:t>
      </w:r>
      <w:r w:rsidRPr="004F497D">
        <w:rPr>
          <w:rFonts w:ascii="Times New Roman" w:eastAsia="SimSun" w:hAnsi="Times New Roman"/>
          <w:sz w:val="20"/>
          <w:szCs w:val="20"/>
        </w:rPr>
        <w:t>No. 010404 (</w:t>
      </w:r>
      <w:r>
        <w:rPr>
          <w:rFonts w:ascii="Times New Roman" w:hAnsi="Times New Roman"/>
          <w:sz w:val="20"/>
          <w:szCs w:val="20"/>
        </w:rPr>
        <w:t>Mizuochi and Kodaka [13]</w:t>
      </w:r>
      <w:r w:rsidRPr="004F497D">
        <w:rPr>
          <w:rFonts w:ascii="Times New Roman" w:hAnsi="Times New Roman"/>
          <w:sz w:val="20"/>
          <w:szCs w:val="20"/>
        </w:rPr>
        <w:t xml:space="preserve">) and </w:t>
      </w:r>
      <w:r w:rsidRPr="004F497D">
        <w:rPr>
          <w:rFonts w:ascii="Times New Roman" w:hAnsi="Times New Roman"/>
          <w:i/>
          <w:iCs/>
          <w:sz w:val="20"/>
          <w:szCs w:val="20"/>
        </w:rPr>
        <w:t>Listeria</w:t>
      </w:r>
      <w:r w:rsidRPr="004F497D">
        <w:rPr>
          <w:rFonts w:ascii="Times New Roman" w:hAnsi="Times New Roman"/>
          <w:sz w:val="20"/>
          <w:szCs w:val="20"/>
        </w:rPr>
        <w:t xml:space="preserve"> spp. was analyzed using Compact Dry LS ‘Nissui’, ISO 11290 </w:t>
      </w:r>
      <w:r>
        <w:rPr>
          <w:rFonts w:ascii="Times New Roman" w:hAnsi="Times New Roman"/>
          <w:sz w:val="20"/>
          <w:szCs w:val="20"/>
        </w:rPr>
        <w:t>[14]</w:t>
      </w:r>
      <w:r w:rsidRPr="004F497D">
        <w:rPr>
          <w:rFonts w:ascii="Times New Roman" w:hAnsi="Times New Roman"/>
          <w:sz w:val="20"/>
          <w:szCs w:val="20"/>
        </w:rPr>
        <w:t>. The analysis was replicated.</w:t>
      </w:r>
    </w:p>
    <w:p w:rsidR="006768E9" w:rsidRPr="00802DCC" w:rsidRDefault="006768E9" w:rsidP="00100BC9">
      <w:pPr>
        <w:spacing w:after="0" w:line="240" w:lineRule="auto"/>
        <w:jc w:val="center"/>
        <w:rPr>
          <w:rFonts w:ascii="Times New Roman" w:hAnsi="Times New Roman"/>
          <w:noProof/>
          <w:sz w:val="20"/>
          <w:szCs w:val="20"/>
          <w:lang w:bidi="ar-SA"/>
        </w:rPr>
      </w:pPr>
    </w:p>
    <w:p w:rsidR="006768E9" w:rsidRPr="00802DCC" w:rsidRDefault="006768E9" w:rsidP="006B1068">
      <w:pPr>
        <w:spacing w:after="0" w:line="240" w:lineRule="auto"/>
        <w:jc w:val="center"/>
        <w:rPr>
          <w:rFonts w:ascii="Times New Roman" w:hAnsi="Times New Roman"/>
          <w:b/>
          <w:noProof/>
          <w:sz w:val="18"/>
          <w:szCs w:val="18"/>
          <w:lang w:bidi="ar-SA"/>
        </w:rPr>
      </w:pPr>
      <w:r w:rsidRPr="00802DCC">
        <w:rPr>
          <w:rFonts w:ascii="Times New Roman" w:hAnsi="Times New Roman"/>
          <w:b/>
          <w:noProof/>
          <w:sz w:val="20"/>
          <w:szCs w:val="20"/>
          <w:lang w:bidi="ar-SA"/>
        </w:rPr>
        <w:t>Results and Discussion</w:t>
      </w:r>
    </w:p>
    <w:p w:rsidR="00100BC9" w:rsidRPr="00146658" w:rsidRDefault="00100BC9" w:rsidP="00100BC9">
      <w:pPr>
        <w:autoSpaceDE w:val="0"/>
        <w:autoSpaceDN w:val="0"/>
        <w:adjustRightInd w:val="0"/>
        <w:spacing w:after="0" w:line="240" w:lineRule="auto"/>
        <w:contextualSpacing/>
        <w:jc w:val="both"/>
        <w:rPr>
          <w:rFonts w:ascii="Times New Roman" w:hAnsi="Times New Roman"/>
          <w:sz w:val="20"/>
          <w:szCs w:val="20"/>
        </w:rPr>
      </w:pPr>
      <w:r w:rsidRPr="00146658">
        <w:rPr>
          <w:rFonts w:ascii="Times New Roman" w:hAnsi="Times New Roman"/>
          <w:b/>
          <w:bCs/>
          <w:sz w:val="20"/>
          <w:szCs w:val="20"/>
          <w:lang w:eastAsia="en-MY"/>
        </w:rPr>
        <w:t>Optimum pasteurization parameter</w:t>
      </w:r>
      <w:r w:rsidRPr="00146658">
        <w:rPr>
          <w:rFonts w:ascii="Times New Roman" w:hAnsi="Times New Roman"/>
          <w:sz w:val="20"/>
          <w:szCs w:val="20"/>
          <w:lang w:eastAsia="en-MY"/>
        </w:rPr>
        <w:t xml:space="preserve"> </w:t>
      </w:r>
    </w:p>
    <w:p w:rsidR="00100BC9" w:rsidRPr="00146658" w:rsidRDefault="00100BC9" w:rsidP="00100BC9">
      <w:pPr>
        <w:autoSpaceDE w:val="0"/>
        <w:autoSpaceDN w:val="0"/>
        <w:adjustRightInd w:val="0"/>
        <w:spacing w:after="0" w:line="240" w:lineRule="auto"/>
        <w:contextualSpacing/>
        <w:jc w:val="both"/>
        <w:rPr>
          <w:rFonts w:ascii="Times New Roman" w:hAnsi="Times New Roman"/>
          <w:sz w:val="20"/>
          <w:szCs w:val="20"/>
          <w:lang w:eastAsia="en-MY"/>
        </w:rPr>
      </w:pPr>
      <w:r w:rsidRPr="00146658">
        <w:rPr>
          <w:rFonts w:ascii="Times New Roman" w:hAnsi="Times New Roman"/>
          <w:sz w:val="20"/>
          <w:szCs w:val="20"/>
          <w:lang w:eastAsia="en-MY"/>
        </w:rPr>
        <w:t>For pasteurization in package, temperature profile analysis (Table 1) was done to get the actual time, F value and lethal rate for the marinated shrimp in green curry paste. The calculations for accumulated lethality using general method are shown in Appendix C. The average of the actual time was significantly different (p</w:t>
      </w:r>
      <w:r w:rsidRPr="00146658">
        <w:rPr>
          <w:rFonts w:ascii="Times New Roman" w:hAnsi="Times New Roman"/>
          <w:sz w:val="20"/>
          <w:szCs w:val="20"/>
          <w:u w:val="single"/>
          <w:lang w:eastAsia="en-MY"/>
        </w:rPr>
        <w:t>&lt;</w:t>
      </w:r>
      <w:r w:rsidRPr="00146658">
        <w:rPr>
          <w:rFonts w:ascii="Times New Roman" w:hAnsi="Times New Roman"/>
          <w:sz w:val="20"/>
          <w:szCs w:val="20"/>
          <w:lang w:eastAsia="en-MY"/>
        </w:rPr>
        <w:t>0.05) between treatment (T1 to T5) and there was no significant different between replicates (p&gt;0.05). The average of the actual time from two replicates was as follow: T1) 65°C for 32.0 minutes (T2) 67°C for 18.0 minutes, (T3) 68°C for 16.5 minutes, (T4) 69°C for 6.5 minutes and (T5) 70°C for 6.5 minutes (Table 1). The pasteurized marinated shrimp in green curry paste were reproduced at 5 conditions using the conditions in replicate two:</w:t>
      </w:r>
      <w:r w:rsidRPr="00146658">
        <w:rPr>
          <w:rFonts w:ascii="Times New Roman" w:hAnsi="Times New Roman"/>
          <w:sz w:val="20"/>
          <w:szCs w:val="20"/>
        </w:rPr>
        <w:t xml:space="preserve"> </w:t>
      </w:r>
      <w:r w:rsidRPr="00146658">
        <w:rPr>
          <w:rFonts w:ascii="Times New Roman" w:hAnsi="Times New Roman"/>
          <w:sz w:val="20"/>
          <w:szCs w:val="20"/>
          <w:lang w:eastAsia="en-MY"/>
        </w:rPr>
        <w:t>(T1) 65°C for 32.5 minutes, (T2) 67°C for 18.5 minutes, (T3) 68°C for 17 minutes, (T4) 69°C for 7 minutes and (T5) 70°C for 7 minutes in comparison with the control (non-pasteurized) sample for two replicates using Completely randomized design (CRD)</w:t>
      </w:r>
      <w:r w:rsidRPr="00146658">
        <w:rPr>
          <w:rFonts w:ascii="Times New Roman" w:hAnsi="Times New Roman"/>
          <w:sz w:val="20"/>
          <w:szCs w:val="20"/>
        </w:rPr>
        <w:t xml:space="preserve"> </w:t>
      </w:r>
      <w:r w:rsidRPr="00146658">
        <w:rPr>
          <w:rFonts w:ascii="Times New Roman" w:hAnsi="Times New Roman"/>
          <w:sz w:val="20"/>
          <w:szCs w:val="20"/>
          <w:lang w:eastAsia="en-MY"/>
        </w:rPr>
        <w:t>(Table 1). Initial product temperature was set at 25°C. The condition that yielded pasteurized product with</w:t>
      </w:r>
      <w:r w:rsidRPr="00146658">
        <w:rPr>
          <w:rFonts w:ascii="Times New Roman" w:hAnsi="Times New Roman"/>
          <w:sz w:val="20"/>
          <w:szCs w:val="20"/>
        </w:rPr>
        <w:t xml:space="preserve"> the highest score for sensory evaluation and good characteristics from the other analysis was chosen for the shelf-life study.</w:t>
      </w:r>
      <w:r w:rsidRPr="00146658">
        <w:rPr>
          <w:rFonts w:ascii="Times New Roman" w:hAnsi="Times New Roman"/>
          <w:sz w:val="20"/>
          <w:szCs w:val="20"/>
          <w:lang w:eastAsia="en-MY"/>
        </w:rPr>
        <w:t xml:space="preserve"> </w:t>
      </w:r>
    </w:p>
    <w:p w:rsidR="00100BC9" w:rsidRDefault="00100BC9" w:rsidP="00100BC9">
      <w:pPr>
        <w:autoSpaceDE w:val="0"/>
        <w:autoSpaceDN w:val="0"/>
        <w:adjustRightInd w:val="0"/>
        <w:spacing w:after="0" w:line="240" w:lineRule="auto"/>
        <w:contextualSpacing/>
        <w:jc w:val="both"/>
        <w:rPr>
          <w:rFonts w:ascii="Times New Roman" w:hAnsi="Times New Roman"/>
          <w:sz w:val="20"/>
          <w:szCs w:val="20"/>
          <w:lang w:eastAsia="en-MY"/>
        </w:rPr>
      </w:pPr>
    </w:p>
    <w:p w:rsidR="00100BC9" w:rsidRPr="00146658" w:rsidRDefault="00100BC9" w:rsidP="00100BC9">
      <w:pPr>
        <w:autoSpaceDE w:val="0"/>
        <w:autoSpaceDN w:val="0"/>
        <w:adjustRightInd w:val="0"/>
        <w:spacing w:after="0" w:line="240" w:lineRule="auto"/>
        <w:contextualSpacing/>
        <w:jc w:val="both"/>
        <w:rPr>
          <w:rFonts w:ascii="Times New Roman" w:hAnsi="Times New Roman"/>
          <w:sz w:val="20"/>
          <w:szCs w:val="20"/>
          <w:lang w:val="en-MY" w:eastAsia="en-MY"/>
        </w:rPr>
      </w:pPr>
      <w:r w:rsidRPr="00146658">
        <w:rPr>
          <w:rFonts w:ascii="Times New Roman" w:hAnsi="Times New Roman"/>
          <w:sz w:val="20"/>
          <w:szCs w:val="20"/>
          <w:lang w:eastAsia="en-MY"/>
        </w:rPr>
        <w:t xml:space="preserve">The results on total viable count, </w:t>
      </w:r>
      <w:r w:rsidRPr="00146658">
        <w:rPr>
          <w:rFonts w:ascii="Times New Roman" w:hAnsi="Times New Roman"/>
          <w:i/>
          <w:iCs/>
          <w:sz w:val="20"/>
          <w:szCs w:val="20"/>
          <w:lang w:eastAsia="en-MY"/>
        </w:rPr>
        <w:t>Listeria</w:t>
      </w:r>
      <w:r w:rsidRPr="00146658">
        <w:rPr>
          <w:rFonts w:ascii="Times New Roman" w:hAnsi="Times New Roman"/>
          <w:sz w:val="20"/>
          <w:szCs w:val="20"/>
          <w:lang w:eastAsia="en-MY"/>
        </w:rPr>
        <w:t xml:space="preserve"> spp., shear force, pH and colour of pasteurized marinated shrimp in green curry paste is shown in Table 2. The pH value of pasteurized marinated shrimp in green curry (T1 to T5) was significantly lower than the non-pasteurized marinated shrimp (control). Total viable count (TVC) of pasteurized marinated shrimp (T1 to T5) was &lt;10 CFU/g and </w:t>
      </w:r>
      <w:r w:rsidRPr="00146658">
        <w:rPr>
          <w:rFonts w:ascii="Times New Roman" w:hAnsi="Times New Roman"/>
          <w:i/>
          <w:iCs/>
          <w:sz w:val="20"/>
          <w:szCs w:val="20"/>
          <w:lang w:eastAsia="en-MY"/>
        </w:rPr>
        <w:t xml:space="preserve">Listeria </w:t>
      </w:r>
      <w:r w:rsidRPr="00146658">
        <w:rPr>
          <w:rFonts w:ascii="Times New Roman" w:hAnsi="Times New Roman"/>
          <w:sz w:val="20"/>
          <w:szCs w:val="20"/>
          <w:lang w:eastAsia="en-MY"/>
        </w:rPr>
        <w:t xml:space="preserve">spp. was not detected in 25g sample while the TVC for non-pasteurized marinated shrimp was 3.67 log CFU/g and </w:t>
      </w:r>
      <w:r w:rsidRPr="00146658">
        <w:rPr>
          <w:rFonts w:ascii="Times New Roman" w:hAnsi="Times New Roman"/>
          <w:i/>
          <w:iCs/>
          <w:sz w:val="20"/>
          <w:szCs w:val="20"/>
          <w:lang w:eastAsia="en-MY"/>
        </w:rPr>
        <w:t xml:space="preserve">Listeria </w:t>
      </w:r>
      <w:r w:rsidRPr="00146658">
        <w:rPr>
          <w:rFonts w:ascii="Times New Roman" w:hAnsi="Times New Roman"/>
          <w:sz w:val="20"/>
          <w:szCs w:val="20"/>
          <w:lang w:eastAsia="en-MY"/>
        </w:rPr>
        <w:t xml:space="preserve">spp. 1.18 log CFU/g. The TVC in non-pasteurized sample was reduced 0.6 log CFU/g and the count of </w:t>
      </w:r>
      <w:r w:rsidRPr="00146658">
        <w:rPr>
          <w:rFonts w:ascii="Times New Roman" w:hAnsi="Times New Roman"/>
          <w:i/>
          <w:iCs/>
          <w:sz w:val="20"/>
          <w:szCs w:val="20"/>
          <w:lang w:eastAsia="en-MY"/>
        </w:rPr>
        <w:t>Listeria</w:t>
      </w:r>
      <w:r w:rsidRPr="00146658">
        <w:rPr>
          <w:rFonts w:ascii="Times New Roman" w:hAnsi="Times New Roman"/>
          <w:sz w:val="20"/>
          <w:szCs w:val="20"/>
          <w:lang w:eastAsia="en-MY"/>
        </w:rPr>
        <w:t xml:space="preserve"> spp. was reduced about 1.58 log CFU/g compared with raw shrimp.  Ko, Mendonca and Ahn</w:t>
      </w:r>
      <w:r w:rsidRPr="00146658">
        <w:rPr>
          <w:rFonts w:ascii="Times New Roman" w:hAnsi="Times New Roman"/>
          <w:i/>
          <w:iCs/>
          <w:sz w:val="20"/>
          <w:szCs w:val="20"/>
          <w:lang w:eastAsia="en-MY"/>
        </w:rPr>
        <w:t xml:space="preserve"> </w:t>
      </w:r>
      <w:r w:rsidRPr="00146658">
        <w:rPr>
          <w:rFonts w:ascii="Times New Roman" w:hAnsi="Times New Roman"/>
          <w:iCs/>
          <w:sz w:val="20"/>
          <w:szCs w:val="20"/>
          <w:lang w:eastAsia="en-MY"/>
        </w:rPr>
        <w:t>[15]</w:t>
      </w:r>
      <w:r w:rsidRPr="00146658">
        <w:rPr>
          <w:rFonts w:ascii="Times New Roman" w:hAnsi="Times New Roman"/>
          <w:sz w:val="20"/>
          <w:szCs w:val="20"/>
          <w:lang w:eastAsia="en-MY"/>
        </w:rPr>
        <w:t xml:space="preserve"> reported that an addition of 0.5% citric acid in ham in vacuum-packaged resulted in synergistic effect against </w:t>
      </w:r>
      <w:r w:rsidRPr="00146658">
        <w:rPr>
          <w:rFonts w:ascii="Times New Roman" w:hAnsi="Times New Roman"/>
          <w:i/>
          <w:iCs/>
          <w:sz w:val="20"/>
          <w:szCs w:val="20"/>
          <w:lang w:eastAsia="en-MY"/>
        </w:rPr>
        <w:t>L. monocytogenes</w:t>
      </w:r>
      <w:r w:rsidRPr="00146658">
        <w:rPr>
          <w:rFonts w:ascii="Times New Roman" w:hAnsi="Times New Roman"/>
          <w:sz w:val="20"/>
          <w:szCs w:val="20"/>
          <w:lang w:eastAsia="en-MY"/>
        </w:rPr>
        <w:t xml:space="preserve"> and </w:t>
      </w:r>
      <w:r w:rsidRPr="00146658">
        <w:rPr>
          <w:rFonts w:ascii="Times New Roman" w:hAnsi="Times New Roman"/>
          <w:i/>
          <w:iCs/>
          <w:sz w:val="20"/>
          <w:szCs w:val="20"/>
          <w:lang w:eastAsia="en-MY"/>
        </w:rPr>
        <w:t>E.coli</w:t>
      </w:r>
      <w:r w:rsidRPr="00146658">
        <w:rPr>
          <w:rFonts w:ascii="Times New Roman" w:hAnsi="Times New Roman"/>
          <w:sz w:val="20"/>
          <w:szCs w:val="20"/>
          <w:lang w:eastAsia="en-MY"/>
        </w:rPr>
        <w:t xml:space="preserve"> 0157:H7. After 8 days storage at 4°C, the count of </w:t>
      </w:r>
      <w:r w:rsidRPr="00146658">
        <w:rPr>
          <w:rFonts w:ascii="Times New Roman" w:hAnsi="Times New Roman"/>
          <w:i/>
          <w:iCs/>
          <w:sz w:val="20"/>
          <w:szCs w:val="20"/>
          <w:lang w:eastAsia="en-MY"/>
        </w:rPr>
        <w:t>L. monocytogenes</w:t>
      </w:r>
      <w:r w:rsidRPr="00146658">
        <w:rPr>
          <w:rFonts w:ascii="Times New Roman" w:hAnsi="Times New Roman"/>
          <w:sz w:val="20"/>
          <w:szCs w:val="20"/>
          <w:lang w:eastAsia="en-MY"/>
        </w:rPr>
        <w:t xml:space="preserve"> and </w:t>
      </w:r>
      <w:r w:rsidRPr="00146658">
        <w:rPr>
          <w:rFonts w:ascii="Times New Roman" w:hAnsi="Times New Roman"/>
          <w:i/>
          <w:iCs/>
          <w:sz w:val="20"/>
          <w:szCs w:val="20"/>
          <w:lang w:eastAsia="en-MY"/>
        </w:rPr>
        <w:t>E.coli</w:t>
      </w:r>
      <w:r w:rsidRPr="00146658">
        <w:rPr>
          <w:rFonts w:ascii="Times New Roman" w:hAnsi="Times New Roman"/>
          <w:sz w:val="20"/>
          <w:szCs w:val="20"/>
          <w:lang w:eastAsia="en-MY"/>
        </w:rPr>
        <w:t xml:space="preserve"> 0157:H7 was &lt;1 log CFU/g. Gonzalez-Fandos, Herrera, and Maya [16] reported that chicken leg washed with 0.156 M (3%) citric acid for 5 minutes showed a significant (p&lt;0.05) inhibitory effect on </w:t>
      </w:r>
      <w:r w:rsidRPr="00146658">
        <w:rPr>
          <w:rFonts w:ascii="Times New Roman" w:hAnsi="Times New Roman"/>
          <w:i/>
          <w:iCs/>
          <w:sz w:val="20"/>
          <w:szCs w:val="20"/>
          <w:lang w:eastAsia="en-MY"/>
        </w:rPr>
        <w:t>L. monocytogenes</w:t>
      </w:r>
      <w:r w:rsidRPr="00146658">
        <w:rPr>
          <w:rFonts w:ascii="Times New Roman" w:hAnsi="Times New Roman"/>
          <w:sz w:val="20"/>
          <w:szCs w:val="20"/>
          <w:lang w:eastAsia="en-MY"/>
        </w:rPr>
        <w:t xml:space="preserve"> compared with the control leg, being about 1.55 log CFU/g unit lower than control legs after 1 day of storage. The shear force value for sample </w:t>
      </w:r>
      <w:r w:rsidRPr="00146658">
        <w:rPr>
          <w:rFonts w:ascii="Times New Roman" w:hAnsi="Times New Roman"/>
          <w:sz w:val="20"/>
          <w:szCs w:val="20"/>
        </w:rPr>
        <w:t>(</w:t>
      </w:r>
      <w:r w:rsidRPr="00146658">
        <w:rPr>
          <w:rFonts w:ascii="Times New Roman" w:hAnsi="Times New Roman"/>
          <w:sz w:val="20"/>
          <w:szCs w:val="20"/>
          <w:lang w:eastAsia="en-MY"/>
        </w:rPr>
        <w:t>T3, T4 and T5</w:t>
      </w:r>
      <w:r w:rsidRPr="00146658">
        <w:rPr>
          <w:rFonts w:ascii="Times New Roman" w:hAnsi="Times New Roman"/>
          <w:sz w:val="20"/>
          <w:szCs w:val="20"/>
        </w:rPr>
        <w:t>)</w:t>
      </w:r>
      <w:r w:rsidRPr="00146658">
        <w:rPr>
          <w:rFonts w:ascii="Times New Roman" w:hAnsi="Times New Roman"/>
          <w:sz w:val="20"/>
          <w:szCs w:val="20"/>
          <w:lang w:eastAsia="en-MY"/>
        </w:rPr>
        <w:t xml:space="preserve"> was not significantly different from control (p&gt;0.05) (Table 2). This finding was good for a better texture quality of shrimp products after the pasteurization process. Benjakul </w:t>
      </w:r>
      <w:r w:rsidRPr="00146658">
        <w:rPr>
          <w:rFonts w:ascii="Times New Roman" w:hAnsi="Times New Roman"/>
          <w:iCs/>
          <w:sz w:val="20"/>
          <w:szCs w:val="20"/>
          <w:lang w:eastAsia="en-MY"/>
        </w:rPr>
        <w:t>et al</w:t>
      </w:r>
      <w:r w:rsidRPr="00146658">
        <w:rPr>
          <w:rFonts w:ascii="Times New Roman" w:hAnsi="Times New Roman"/>
          <w:sz w:val="20"/>
          <w:szCs w:val="20"/>
          <w:lang w:eastAsia="en-MY"/>
        </w:rPr>
        <w:t xml:space="preserve">. [17] reported that the shear force of black tiger shrimp and white shrimp meat increased markedly when the samples was heated for longer than 0.5 minutes (p&lt;0.05). The L*, a* and b* value of </w:t>
      </w:r>
      <w:r w:rsidRPr="00146658">
        <w:rPr>
          <w:rFonts w:ascii="Times New Roman" w:hAnsi="Times New Roman"/>
          <w:sz w:val="20"/>
          <w:szCs w:val="20"/>
          <w:lang w:eastAsia="en-MY"/>
        </w:rPr>
        <w:lastRenderedPageBreak/>
        <w:t xml:space="preserve">homogenized samples (non-pasteurized and pasteurized marinated shrimp in green curry paste) is shown in table 4.8. L* denote lightness on 0-100 scale from black to white, a* denote (+) red and (-) green; b* denote (+) yellow and (-) blue [9]. </w:t>
      </w:r>
      <w:r w:rsidRPr="00146658">
        <w:rPr>
          <w:rFonts w:ascii="Times New Roman" w:hAnsi="Times New Roman"/>
          <w:sz w:val="20"/>
          <w:szCs w:val="20"/>
        </w:rPr>
        <w:t xml:space="preserve">The L* value for pasteurized sample </w:t>
      </w:r>
      <w:r w:rsidRPr="00146658">
        <w:rPr>
          <w:rFonts w:ascii="Times New Roman" w:hAnsi="Times New Roman"/>
          <w:sz w:val="20"/>
          <w:szCs w:val="20"/>
          <w:lang w:eastAsia="en-MY"/>
        </w:rPr>
        <w:t xml:space="preserve">(treatment T1 to T3) </w:t>
      </w:r>
      <w:r w:rsidRPr="00146658">
        <w:rPr>
          <w:rFonts w:ascii="Times New Roman" w:hAnsi="Times New Roman"/>
          <w:sz w:val="20"/>
          <w:szCs w:val="20"/>
        </w:rPr>
        <w:t>was higher than non-pasteurized sample with a significant difference.</w:t>
      </w:r>
      <w:r w:rsidRPr="00146658">
        <w:rPr>
          <w:rFonts w:ascii="Times New Roman" w:hAnsi="Times New Roman"/>
          <w:sz w:val="20"/>
          <w:szCs w:val="20"/>
          <w:lang w:eastAsia="en-MY"/>
        </w:rPr>
        <w:t xml:space="preserve"> The a* value for pasteurized sample for treatment T1 was increased, which means that it was more reddish. The b* value for T1 to T5 was not significant different from non-pasteurized sample.</w:t>
      </w:r>
      <w:r w:rsidRPr="00146658">
        <w:rPr>
          <w:rFonts w:ascii="Times New Roman" w:hAnsi="Times New Roman"/>
          <w:sz w:val="20"/>
          <w:szCs w:val="20"/>
          <w:lang w:val="en-MY" w:eastAsia="en-MY"/>
        </w:rPr>
        <w:t xml:space="preserve"> Benjakul </w:t>
      </w:r>
      <w:r w:rsidRPr="00146658">
        <w:rPr>
          <w:rFonts w:ascii="Times New Roman" w:hAnsi="Times New Roman"/>
          <w:iCs/>
          <w:sz w:val="20"/>
          <w:szCs w:val="20"/>
          <w:lang w:val="en-MY" w:eastAsia="en-MY"/>
        </w:rPr>
        <w:t>et al</w:t>
      </w:r>
      <w:r w:rsidRPr="00146658">
        <w:rPr>
          <w:rFonts w:ascii="Times New Roman" w:hAnsi="Times New Roman"/>
          <w:sz w:val="20"/>
          <w:szCs w:val="20"/>
          <w:lang w:val="en-MY" w:eastAsia="en-MY"/>
        </w:rPr>
        <w:t>. [17] reported that the L* a* b* value of white shrimp was increased when heating time is more than 0.5 to 1 minutes (p&lt;0.05).</w:t>
      </w:r>
    </w:p>
    <w:p w:rsidR="00100BC9" w:rsidRDefault="00100BC9" w:rsidP="00100BC9">
      <w:pPr>
        <w:autoSpaceDE w:val="0"/>
        <w:autoSpaceDN w:val="0"/>
        <w:adjustRightInd w:val="0"/>
        <w:spacing w:after="0" w:line="240" w:lineRule="auto"/>
        <w:contextualSpacing/>
        <w:jc w:val="both"/>
        <w:rPr>
          <w:rFonts w:ascii="Times New Roman" w:hAnsi="Times New Roman"/>
          <w:sz w:val="20"/>
          <w:szCs w:val="20"/>
          <w:lang w:val="en-MY" w:eastAsia="en-MY"/>
        </w:rPr>
      </w:pPr>
    </w:p>
    <w:p w:rsidR="00100BC9" w:rsidRPr="00100BC9" w:rsidRDefault="00100BC9" w:rsidP="00100BC9">
      <w:pPr>
        <w:autoSpaceDE w:val="0"/>
        <w:autoSpaceDN w:val="0"/>
        <w:adjustRightInd w:val="0"/>
        <w:spacing w:after="0" w:line="240" w:lineRule="auto"/>
        <w:contextualSpacing/>
        <w:jc w:val="both"/>
        <w:rPr>
          <w:rFonts w:ascii="Times New Roman" w:hAnsi="Times New Roman"/>
          <w:sz w:val="20"/>
          <w:szCs w:val="20"/>
          <w:lang w:val="en-MY" w:eastAsia="en-MY"/>
        </w:rPr>
      </w:pPr>
    </w:p>
    <w:p w:rsidR="00100BC9" w:rsidRPr="00146658" w:rsidRDefault="00100BC9" w:rsidP="00100BC9">
      <w:pPr>
        <w:spacing w:after="120" w:line="240" w:lineRule="auto"/>
        <w:ind w:left="706" w:hanging="706"/>
        <w:jc w:val="center"/>
        <w:rPr>
          <w:rFonts w:ascii="Times New Roman" w:hAnsi="Times New Roman"/>
          <w:bCs/>
          <w:sz w:val="20"/>
          <w:szCs w:val="20"/>
          <w:lang w:val="en-MY" w:eastAsia="en-MY"/>
        </w:rPr>
      </w:pPr>
      <w:r w:rsidRPr="00146658">
        <w:rPr>
          <w:rFonts w:ascii="Times New Roman" w:hAnsi="Times New Roman"/>
          <w:bCs/>
          <w:sz w:val="20"/>
          <w:szCs w:val="20"/>
          <w:lang w:val="en-MY" w:eastAsia="en-MY"/>
        </w:rPr>
        <w:t xml:space="preserve">Table 1. </w:t>
      </w:r>
      <w:r>
        <w:rPr>
          <w:rFonts w:ascii="Times New Roman" w:hAnsi="Times New Roman"/>
          <w:bCs/>
          <w:sz w:val="20"/>
          <w:szCs w:val="20"/>
          <w:lang w:val="en-MY" w:eastAsia="en-MY"/>
        </w:rPr>
        <w:t xml:space="preserve"> </w:t>
      </w:r>
      <w:r w:rsidRPr="00146658">
        <w:rPr>
          <w:rFonts w:ascii="Times New Roman" w:hAnsi="Times New Roman"/>
          <w:bCs/>
          <w:sz w:val="20"/>
          <w:szCs w:val="20"/>
          <w:lang w:val="en-MY" w:eastAsia="en-MY"/>
        </w:rPr>
        <w:t xml:space="preserve">Thermal processing time needed to obtain 6 log reduction of </w:t>
      </w:r>
      <w:r w:rsidRPr="00146658">
        <w:rPr>
          <w:rFonts w:ascii="Times New Roman" w:hAnsi="Times New Roman"/>
          <w:bCs/>
          <w:i/>
          <w:iCs/>
          <w:sz w:val="20"/>
          <w:szCs w:val="20"/>
          <w:lang w:val="en-MY" w:eastAsia="en-MY"/>
        </w:rPr>
        <w:t>Listeria monocytogenes</w:t>
      </w:r>
      <w:r w:rsidRPr="00146658">
        <w:rPr>
          <w:rFonts w:ascii="Times New Roman" w:hAnsi="Times New Roman"/>
          <w:bCs/>
          <w:sz w:val="20"/>
          <w:szCs w:val="20"/>
          <w:lang w:val="en-MY" w:eastAsia="en-MY"/>
        </w:rPr>
        <w:t xml:space="preserve"> (Z = 7.5) based on recommended condition by FDA (2011) and accumulated lethality from temperature profile analysis</w:t>
      </w:r>
    </w:p>
    <w:tbl>
      <w:tblPr>
        <w:tblpPr w:leftFromText="180" w:rightFromText="180" w:vertAnchor="text" w:horzAnchor="margin" w:tblpXSpec="center" w:tblpY="31"/>
        <w:tblW w:w="9041" w:type="dxa"/>
        <w:tblInd w:w="-15" w:type="dxa"/>
        <w:tblCellMar>
          <w:left w:w="0" w:type="dxa"/>
          <w:right w:w="0" w:type="dxa"/>
        </w:tblCellMar>
        <w:tblLook w:val="0600" w:firstRow="0" w:lastRow="0" w:firstColumn="0" w:lastColumn="0" w:noHBand="1" w:noVBand="1"/>
      </w:tblPr>
      <w:tblGrid>
        <w:gridCol w:w="1007"/>
        <w:gridCol w:w="1508"/>
        <w:gridCol w:w="1400"/>
        <w:gridCol w:w="36"/>
        <w:gridCol w:w="36"/>
        <w:gridCol w:w="36"/>
        <w:gridCol w:w="36"/>
        <w:gridCol w:w="36"/>
        <w:gridCol w:w="853"/>
        <w:gridCol w:w="822"/>
        <w:gridCol w:w="1191"/>
        <w:gridCol w:w="1058"/>
        <w:gridCol w:w="1022"/>
      </w:tblGrid>
      <w:tr w:rsidR="00100BC9" w:rsidRPr="00146658" w:rsidTr="00100BC9">
        <w:trPr>
          <w:trHeight w:val="832"/>
        </w:trPr>
        <w:tc>
          <w:tcPr>
            <w:tcW w:w="1008" w:type="dxa"/>
            <w:vMerge w:val="restart"/>
            <w:tcBorders>
              <w:top w:val="single" w:sz="4" w:space="0" w:color="auto"/>
            </w:tcBorders>
          </w:tcPr>
          <w:p w:rsidR="00100BC9" w:rsidRPr="00146658" w:rsidRDefault="00100BC9" w:rsidP="00100BC9">
            <w:pPr>
              <w:spacing w:before="60" w:after="0" w:line="240" w:lineRule="auto"/>
              <w:jc w:val="center"/>
              <w:textAlignment w:val="center"/>
              <w:rPr>
                <w:rFonts w:ascii="Times New Roman" w:hAnsi="Times New Roman"/>
                <w:b/>
                <w:color w:val="000000"/>
                <w:kern w:val="24"/>
                <w:sz w:val="20"/>
                <w:szCs w:val="20"/>
              </w:rPr>
            </w:pPr>
            <w:r w:rsidRPr="00146658">
              <w:rPr>
                <w:rFonts w:ascii="Times New Roman" w:hAnsi="Times New Roman"/>
                <w:b/>
                <w:color w:val="000000"/>
                <w:kern w:val="24"/>
                <w:sz w:val="20"/>
                <w:szCs w:val="20"/>
              </w:rPr>
              <w:t>Condition</w:t>
            </w:r>
          </w:p>
        </w:tc>
        <w:tc>
          <w:tcPr>
            <w:tcW w:w="1508" w:type="dxa"/>
            <w:vMerge w:val="restart"/>
            <w:tcBorders>
              <w:top w:val="single" w:sz="4" w:space="0" w:color="auto"/>
            </w:tcBorders>
            <w:shd w:val="clear" w:color="auto" w:fill="auto"/>
            <w:tcMar>
              <w:top w:w="15" w:type="dxa"/>
              <w:left w:w="15" w:type="dxa"/>
              <w:bottom w:w="0" w:type="dxa"/>
              <w:right w:w="15" w:type="dxa"/>
            </w:tcMar>
            <w:hideMark/>
          </w:tcPr>
          <w:p w:rsidR="00100BC9" w:rsidRPr="00146658" w:rsidRDefault="00100BC9" w:rsidP="00100BC9">
            <w:pPr>
              <w:spacing w:before="60" w:after="0" w:line="240" w:lineRule="auto"/>
              <w:ind w:right="130" w:hanging="29"/>
              <w:jc w:val="center"/>
              <w:textAlignment w:val="center"/>
              <w:rPr>
                <w:rFonts w:ascii="Times New Roman" w:hAnsi="Times New Roman"/>
                <w:b/>
                <w:sz w:val="20"/>
                <w:szCs w:val="20"/>
              </w:rPr>
            </w:pPr>
            <w:r w:rsidRPr="00146658">
              <w:rPr>
                <w:rFonts w:ascii="Times New Roman" w:hAnsi="Times New Roman"/>
                <w:b/>
                <w:color w:val="000000"/>
                <w:kern w:val="24"/>
                <w:sz w:val="20"/>
                <w:szCs w:val="20"/>
              </w:rPr>
              <w:t>Internal product temperature (°C)</w:t>
            </w:r>
          </w:p>
        </w:tc>
        <w:tc>
          <w:tcPr>
            <w:tcW w:w="0" w:type="auto"/>
            <w:vMerge w:val="restart"/>
            <w:tcBorders>
              <w:top w:val="single" w:sz="4" w:space="0" w:color="auto"/>
            </w:tcBorders>
            <w:shd w:val="clear" w:color="auto" w:fill="auto"/>
            <w:tcMar>
              <w:top w:w="15" w:type="dxa"/>
              <w:left w:w="15" w:type="dxa"/>
              <w:bottom w:w="0" w:type="dxa"/>
              <w:right w:w="15" w:type="dxa"/>
            </w:tcMar>
            <w:hideMark/>
          </w:tcPr>
          <w:p w:rsidR="00100BC9" w:rsidRPr="00146658" w:rsidRDefault="00100BC9" w:rsidP="00100BC9">
            <w:pPr>
              <w:spacing w:before="60" w:after="0" w:line="240" w:lineRule="auto"/>
              <w:ind w:hanging="14"/>
              <w:jc w:val="center"/>
              <w:textAlignment w:val="center"/>
              <w:rPr>
                <w:rFonts w:ascii="Times New Roman" w:hAnsi="Times New Roman"/>
                <w:b/>
                <w:sz w:val="20"/>
                <w:szCs w:val="20"/>
              </w:rPr>
            </w:pPr>
            <w:r w:rsidRPr="00146658">
              <w:rPr>
                <w:rFonts w:ascii="Times New Roman" w:hAnsi="Times New Roman"/>
                <w:b/>
                <w:color w:val="000000"/>
                <w:kern w:val="24"/>
                <w:sz w:val="20"/>
                <w:szCs w:val="20"/>
              </w:rPr>
              <w:t>Time required for 6D  Process (minute)</w:t>
            </w:r>
          </w:p>
        </w:tc>
        <w:tc>
          <w:tcPr>
            <w:tcW w:w="0" w:type="auto"/>
            <w:vMerge w:val="restart"/>
            <w:tcBorders>
              <w:top w:val="single" w:sz="4" w:space="0" w:color="auto"/>
            </w:tcBorders>
            <w:tcMar>
              <w:top w:w="15" w:type="dxa"/>
              <w:left w:w="15" w:type="dxa"/>
              <w:bottom w:w="0" w:type="dxa"/>
              <w:right w:w="15" w:type="dxa"/>
            </w:tcMar>
          </w:tcPr>
          <w:p w:rsidR="00100BC9" w:rsidRPr="00146658" w:rsidRDefault="00100BC9" w:rsidP="00286253">
            <w:pPr>
              <w:spacing w:after="0" w:line="240" w:lineRule="auto"/>
              <w:ind w:right="127"/>
              <w:jc w:val="center"/>
              <w:textAlignment w:val="center"/>
              <w:rPr>
                <w:rFonts w:ascii="Times New Roman" w:hAnsi="Times New Roman"/>
                <w:b/>
                <w:color w:val="000000"/>
                <w:kern w:val="24"/>
                <w:sz w:val="20"/>
                <w:szCs w:val="20"/>
              </w:rPr>
            </w:pPr>
          </w:p>
        </w:tc>
        <w:tc>
          <w:tcPr>
            <w:tcW w:w="0" w:type="auto"/>
            <w:vMerge w:val="restart"/>
            <w:tcBorders>
              <w:top w:val="single" w:sz="4" w:space="0" w:color="auto"/>
            </w:tcBorders>
            <w:tcMar>
              <w:top w:w="15" w:type="dxa"/>
              <w:left w:w="15" w:type="dxa"/>
              <w:bottom w:w="0" w:type="dxa"/>
              <w:right w:w="15" w:type="dxa"/>
            </w:tcMar>
          </w:tcPr>
          <w:p w:rsidR="00100BC9" w:rsidRPr="00146658" w:rsidRDefault="00100BC9" w:rsidP="00286253">
            <w:pPr>
              <w:spacing w:after="0" w:line="240" w:lineRule="auto"/>
              <w:ind w:right="127"/>
              <w:jc w:val="center"/>
              <w:textAlignment w:val="center"/>
              <w:rPr>
                <w:rFonts w:ascii="Times New Roman" w:hAnsi="Times New Roman"/>
                <w:b/>
                <w:color w:val="000000"/>
                <w:kern w:val="24"/>
                <w:sz w:val="20"/>
                <w:szCs w:val="20"/>
              </w:rPr>
            </w:pPr>
          </w:p>
        </w:tc>
        <w:tc>
          <w:tcPr>
            <w:tcW w:w="0" w:type="auto"/>
            <w:vMerge w:val="restart"/>
            <w:tcBorders>
              <w:top w:val="single" w:sz="4" w:space="0" w:color="auto"/>
            </w:tcBorders>
            <w:tcMar>
              <w:top w:w="15" w:type="dxa"/>
              <w:left w:w="15" w:type="dxa"/>
              <w:bottom w:w="0" w:type="dxa"/>
              <w:right w:w="15" w:type="dxa"/>
            </w:tcMar>
          </w:tcPr>
          <w:p w:rsidR="00100BC9" w:rsidRPr="00146658" w:rsidRDefault="00100BC9" w:rsidP="00286253">
            <w:pPr>
              <w:spacing w:after="0" w:line="240" w:lineRule="auto"/>
              <w:ind w:right="127"/>
              <w:jc w:val="center"/>
              <w:textAlignment w:val="center"/>
              <w:rPr>
                <w:rFonts w:ascii="Times New Roman" w:hAnsi="Times New Roman"/>
                <w:b/>
                <w:color w:val="000000"/>
                <w:kern w:val="24"/>
                <w:sz w:val="20"/>
                <w:szCs w:val="20"/>
              </w:rPr>
            </w:pPr>
          </w:p>
        </w:tc>
        <w:tc>
          <w:tcPr>
            <w:tcW w:w="0" w:type="auto"/>
            <w:vMerge w:val="restart"/>
            <w:tcBorders>
              <w:top w:val="single" w:sz="4" w:space="0" w:color="auto"/>
            </w:tcBorders>
            <w:tcMar>
              <w:top w:w="15" w:type="dxa"/>
              <w:left w:w="15" w:type="dxa"/>
              <w:bottom w:w="0" w:type="dxa"/>
              <w:right w:w="15" w:type="dxa"/>
            </w:tcMar>
          </w:tcPr>
          <w:p w:rsidR="00100BC9" w:rsidRPr="00146658" w:rsidRDefault="00100BC9" w:rsidP="00286253">
            <w:pPr>
              <w:spacing w:after="0" w:line="240" w:lineRule="auto"/>
              <w:ind w:right="127"/>
              <w:jc w:val="center"/>
              <w:textAlignment w:val="center"/>
              <w:rPr>
                <w:rFonts w:ascii="Times New Roman" w:hAnsi="Times New Roman"/>
                <w:b/>
                <w:color w:val="000000"/>
                <w:kern w:val="24"/>
                <w:sz w:val="20"/>
                <w:szCs w:val="20"/>
              </w:rPr>
            </w:pPr>
          </w:p>
        </w:tc>
        <w:tc>
          <w:tcPr>
            <w:tcW w:w="0" w:type="auto"/>
            <w:vMerge w:val="restart"/>
            <w:tcBorders>
              <w:top w:val="single" w:sz="4" w:space="0" w:color="auto"/>
            </w:tcBorders>
            <w:tcMar>
              <w:top w:w="15" w:type="dxa"/>
              <w:left w:w="15" w:type="dxa"/>
              <w:bottom w:w="0" w:type="dxa"/>
              <w:right w:w="15" w:type="dxa"/>
            </w:tcMar>
          </w:tcPr>
          <w:p w:rsidR="00100BC9" w:rsidRPr="00146658" w:rsidRDefault="00100BC9" w:rsidP="00286253">
            <w:pPr>
              <w:spacing w:after="0" w:line="240" w:lineRule="auto"/>
              <w:ind w:right="127"/>
              <w:jc w:val="center"/>
              <w:textAlignment w:val="center"/>
              <w:rPr>
                <w:rFonts w:ascii="Times New Roman" w:hAnsi="Times New Roman"/>
                <w:b/>
                <w:color w:val="000000"/>
                <w:kern w:val="24"/>
                <w:sz w:val="20"/>
                <w:szCs w:val="20"/>
              </w:rPr>
            </w:pPr>
          </w:p>
        </w:tc>
        <w:tc>
          <w:tcPr>
            <w:tcW w:w="0" w:type="auto"/>
            <w:gridSpan w:val="2"/>
            <w:tcBorders>
              <w:top w:val="single" w:sz="4" w:space="0" w:color="auto"/>
              <w:bottom w:val="single" w:sz="4" w:space="0" w:color="auto"/>
            </w:tcBorders>
            <w:shd w:val="clear" w:color="auto" w:fill="auto"/>
            <w:tcMar>
              <w:top w:w="15" w:type="dxa"/>
              <w:left w:w="15" w:type="dxa"/>
              <w:bottom w:w="0" w:type="dxa"/>
              <w:right w:w="15" w:type="dxa"/>
            </w:tcMar>
            <w:hideMark/>
          </w:tcPr>
          <w:p w:rsidR="00100BC9" w:rsidRPr="00146658" w:rsidRDefault="00100BC9" w:rsidP="00100BC9">
            <w:pPr>
              <w:spacing w:before="60" w:after="0" w:line="240" w:lineRule="auto"/>
              <w:ind w:left="-14"/>
              <w:jc w:val="center"/>
              <w:textAlignment w:val="bottom"/>
              <w:rPr>
                <w:rFonts w:ascii="Times New Roman" w:hAnsi="Times New Roman"/>
                <w:b/>
                <w:color w:val="000000"/>
                <w:kern w:val="24"/>
                <w:sz w:val="20"/>
                <w:szCs w:val="20"/>
              </w:rPr>
            </w:pPr>
            <w:r w:rsidRPr="00146658">
              <w:rPr>
                <w:rFonts w:ascii="Times New Roman" w:hAnsi="Times New Roman"/>
                <w:b/>
                <w:color w:val="000000"/>
                <w:kern w:val="24"/>
                <w:sz w:val="20"/>
                <w:szCs w:val="20"/>
              </w:rPr>
              <w:t xml:space="preserve">Actual Time (minute) </w:t>
            </w:r>
          </w:p>
        </w:tc>
        <w:tc>
          <w:tcPr>
            <w:tcW w:w="1191" w:type="dxa"/>
            <w:vMerge w:val="restart"/>
            <w:tcBorders>
              <w:top w:val="single" w:sz="4" w:space="0" w:color="auto"/>
            </w:tcBorders>
            <w:shd w:val="clear" w:color="auto" w:fill="auto"/>
            <w:tcMar>
              <w:top w:w="15" w:type="dxa"/>
              <w:left w:w="15" w:type="dxa"/>
              <w:bottom w:w="0" w:type="dxa"/>
              <w:right w:w="15" w:type="dxa"/>
            </w:tcMar>
            <w:hideMark/>
          </w:tcPr>
          <w:p w:rsidR="00100BC9" w:rsidRPr="00146658" w:rsidRDefault="00100BC9" w:rsidP="00100BC9">
            <w:pPr>
              <w:spacing w:before="60" w:after="0" w:line="240" w:lineRule="auto"/>
              <w:jc w:val="center"/>
              <w:textAlignment w:val="bottom"/>
              <w:rPr>
                <w:rFonts w:ascii="Times New Roman" w:hAnsi="Times New Roman"/>
                <w:b/>
                <w:sz w:val="20"/>
                <w:szCs w:val="20"/>
              </w:rPr>
            </w:pPr>
            <w:r w:rsidRPr="00146658">
              <w:rPr>
                <w:rFonts w:ascii="Times New Roman" w:hAnsi="Times New Roman"/>
                <w:b/>
                <w:color w:val="000000"/>
                <w:kern w:val="24"/>
                <w:sz w:val="20"/>
                <w:szCs w:val="20"/>
              </w:rPr>
              <w:t>Average Actual Time             (minute)</w:t>
            </w:r>
          </w:p>
        </w:tc>
        <w:tc>
          <w:tcPr>
            <w:tcW w:w="2080" w:type="dxa"/>
            <w:gridSpan w:val="2"/>
            <w:tcBorders>
              <w:top w:val="single" w:sz="4" w:space="0" w:color="auto"/>
            </w:tcBorders>
          </w:tcPr>
          <w:p w:rsidR="00100BC9" w:rsidRPr="00146658" w:rsidRDefault="00100BC9" w:rsidP="00100BC9">
            <w:pPr>
              <w:spacing w:before="60" w:after="0" w:line="240" w:lineRule="auto"/>
              <w:jc w:val="center"/>
              <w:textAlignment w:val="center"/>
              <w:rPr>
                <w:rFonts w:ascii="Times New Roman" w:hAnsi="Times New Roman"/>
                <w:b/>
                <w:color w:val="000000"/>
                <w:kern w:val="24"/>
                <w:sz w:val="20"/>
                <w:szCs w:val="20"/>
              </w:rPr>
            </w:pPr>
            <w:r w:rsidRPr="00146658">
              <w:rPr>
                <w:rFonts w:ascii="Times New Roman" w:hAnsi="Times New Roman"/>
                <w:b/>
                <w:color w:val="000000"/>
                <w:kern w:val="24"/>
                <w:sz w:val="20"/>
                <w:szCs w:val="20"/>
              </w:rPr>
              <w:t xml:space="preserve">Accumulated              lethality at 70°C (minute) </w:t>
            </w:r>
          </w:p>
        </w:tc>
      </w:tr>
      <w:tr w:rsidR="00100BC9" w:rsidRPr="00146658" w:rsidTr="00100BC9">
        <w:trPr>
          <w:trHeight w:val="378"/>
        </w:trPr>
        <w:tc>
          <w:tcPr>
            <w:tcW w:w="1008" w:type="dxa"/>
            <w:vMerge/>
            <w:tcBorders>
              <w:bottom w:val="single" w:sz="4" w:space="0" w:color="auto"/>
            </w:tcBorders>
          </w:tcPr>
          <w:p w:rsidR="00100BC9" w:rsidRPr="00146658" w:rsidRDefault="00100BC9" w:rsidP="00286253">
            <w:pPr>
              <w:spacing w:after="0" w:line="240" w:lineRule="auto"/>
              <w:jc w:val="center"/>
              <w:textAlignment w:val="center"/>
              <w:rPr>
                <w:rFonts w:ascii="Times New Roman" w:hAnsi="Times New Roman"/>
                <w:b/>
                <w:color w:val="000000"/>
                <w:kern w:val="24"/>
                <w:sz w:val="20"/>
                <w:szCs w:val="20"/>
              </w:rPr>
            </w:pPr>
          </w:p>
        </w:tc>
        <w:tc>
          <w:tcPr>
            <w:tcW w:w="1508" w:type="dxa"/>
            <w:vMerge/>
            <w:tcBorders>
              <w:bottom w:val="single" w:sz="4" w:space="0" w:color="auto"/>
            </w:tcBorders>
            <w:shd w:val="clear" w:color="auto" w:fill="auto"/>
            <w:tcMar>
              <w:top w:w="15" w:type="dxa"/>
              <w:left w:w="15" w:type="dxa"/>
              <w:bottom w:w="0" w:type="dxa"/>
              <w:right w:w="15" w:type="dxa"/>
            </w:tcMar>
          </w:tcPr>
          <w:p w:rsidR="00100BC9" w:rsidRPr="00146658" w:rsidRDefault="00100BC9" w:rsidP="00286253">
            <w:pPr>
              <w:spacing w:after="0" w:line="240" w:lineRule="auto"/>
              <w:ind w:right="127" w:hanging="25"/>
              <w:jc w:val="center"/>
              <w:textAlignment w:val="center"/>
              <w:rPr>
                <w:rFonts w:ascii="Times New Roman" w:hAnsi="Times New Roman"/>
                <w:b/>
                <w:color w:val="000000"/>
                <w:kern w:val="24"/>
                <w:sz w:val="20"/>
                <w:szCs w:val="20"/>
              </w:rPr>
            </w:pPr>
          </w:p>
        </w:tc>
        <w:tc>
          <w:tcPr>
            <w:tcW w:w="0" w:type="auto"/>
            <w:vMerge/>
            <w:tcBorders>
              <w:bottom w:val="single" w:sz="4" w:space="0" w:color="auto"/>
            </w:tcBorders>
            <w:shd w:val="clear" w:color="auto" w:fill="auto"/>
            <w:tcMar>
              <w:top w:w="15" w:type="dxa"/>
              <w:left w:w="15" w:type="dxa"/>
              <w:bottom w:w="0" w:type="dxa"/>
              <w:right w:w="15" w:type="dxa"/>
            </w:tcMar>
          </w:tcPr>
          <w:p w:rsidR="00100BC9" w:rsidRPr="00146658" w:rsidRDefault="00100BC9" w:rsidP="00286253">
            <w:pPr>
              <w:spacing w:after="0" w:line="240" w:lineRule="auto"/>
              <w:ind w:hanging="16"/>
              <w:jc w:val="center"/>
              <w:textAlignment w:val="center"/>
              <w:rPr>
                <w:rFonts w:ascii="Times New Roman" w:hAnsi="Times New Roman"/>
                <w:b/>
                <w:color w:val="000000"/>
                <w:kern w:val="24"/>
                <w:sz w:val="20"/>
                <w:szCs w:val="20"/>
              </w:rPr>
            </w:pPr>
          </w:p>
        </w:tc>
        <w:tc>
          <w:tcPr>
            <w:tcW w:w="0" w:type="auto"/>
            <w:vMerge/>
            <w:tcBorders>
              <w:bottom w:val="single" w:sz="4" w:space="0" w:color="auto"/>
            </w:tcBorders>
            <w:tcMar>
              <w:top w:w="15" w:type="dxa"/>
              <w:left w:w="15" w:type="dxa"/>
              <w:bottom w:w="0" w:type="dxa"/>
              <w:right w:w="15" w:type="dxa"/>
            </w:tcMar>
          </w:tcPr>
          <w:p w:rsidR="00100BC9" w:rsidRPr="00146658" w:rsidRDefault="00100BC9" w:rsidP="00286253">
            <w:pPr>
              <w:spacing w:after="0" w:line="240" w:lineRule="auto"/>
              <w:ind w:right="127"/>
              <w:jc w:val="center"/>
              <w:textAlignment w:val="center"/>
              <w:rPr>
                <w:rFonts w:ascii="Times New Roman" w:hAnsi="Times New Roman"/>
                <w:b/>
                <w:color w:val="000000"/>
                <w:kern w:val="24"/>
                <w:sz w:val="20"/>
                <w:szCs w:val="20"/>
              </w:rPr>
            </w:pPr>
          </w:p>
        </w:tc>
        <w:tc>
          <w:tcPr>
            <w:tcW w:w="0" w:type="auto"/>
            <w:vMerge/>
            <w:tcBorders>
              <w:bottom w:val="single" w:sz="4" w:space="0" w:color="auto"/>
            </w:tcBorders>
            <w:tcMar>
              <w:top w:w="15" w:type="dxa"/>
              <w:left w:w="15" w:type="dxa"/>
              <w:bottom w:w="0" w:type="dxa"/>
              <w:right w:w="15" w:type="dxa"/>
            </w:tcMar>
          </w:tcPr>
          <w:p w:rsidR="00100BC9" w:rsidRPr="00146658" w:rsidRDefault="00100BC9" w:rsidP="00286253">
            <w:pPr>
              <w:spacing w:after="0" w:line="240" w:lineRule="auto"/>
              <w:ind w:right="127"/>
              <w:jc w:val="center"/>
              <w:textAlignment w:val="center"/>
              <w:rPr>
                <w:rFonts w:ascii="Times New Roman" w:hAnsi="Times New Roman"/>
                <w:b/>
                <w:color w:val="000000"/>
                <w:kern w:val="24"/>
                <w:sz w:val="20"/>
                <w:szCs w:val="20"/>
              </w:rPr>
            </w:pPr>
          </w:p>
        </w:tc>
        <w:tc>
          <w:tcPr>
            <w:tcW w:w="0" w:type="auto"/>
            <w:vMerge/>
            <w:tcBorders>
              <w:bottom w:val="single" w:sz="4" w:space="0" w:color="auto"/>
            </w:tcBorders>
            <w:tcMar>
              <w:top w:w="15" w:type="dxa"/>
              <w:left w:w="15" w:type="dxa"/>
              <w:bottom w:w="0" w:type="dxa"/>
              <w:right w:w="15" w:type="dxa"/>
            </w:tcMar>
          </w:tcPr>
          <w:p w:rsidR="00100BC9" w:rsidRPr="00146658" w:rsidRDefault="00100BC9" w:rsidP="00286253">
            <w:pPr>
              <w:spacing w:after="0" w:line="240" w:lineRule="auto"/>
              <w:ind w:right="127"/>
              <w:jc w:val="center"/>
              <w:textAlignment w:val="center"/>
              <w:rPr>
                <w:rFonts w:ascii="Times New Roman" w:hAnsi="Times New Roman"/>
                <w:b/>
                <w:color w:val="000000"/>
                <w:kern w:val="24"/>
                <w:sz w:val="20"/>
                <w:szCs w:val="20"/>
              </w:rPr>
            </w:pPr>
          </w:p>
        </w:tc>
        <w:tc>
          <w:tcPr>
            <w:tcW w:w="0" w:type="auto"/>
            <w:vMerge/>
            <w:tcBorders>
              <w:bottom w:val="single" w:sz="4" w:space="0" w:color="auto"/>
            </w:tcBorders>
            <w:tcMar>
              <w:top w:w="15" w:type="dxa"/>
              <w:left w:w="15" w:type="dxa"/>
              <w:bottom w:w="0" w:type="dxa"/>
              <w:right w:w="15" w:type="dxa"/>
            </w:tcMar>
          </w:tcPr>
          <w:p w:rsidR="00100BC9" w:rsidRPr="00146658" w:rsidRDefault="00100BC9" w:rsidP="00286253">
            <w:pPr>
              <w:spacing w:after="0" w:line="240" w:lineRule="auto"/>
              <w:ind w:right="127"/>
              <w:jc w:val="center"/>
              <w:textAlignment w:val="center"/>
              <w:rPr>
                <w:rFonts w:ascii="Times New Roman" w:hAnsi="Times New Roman"/>
                <w:b/>
                <w:color w:val="000000"/>
                <w:kern w:val="24"/>
                <w:sz w:val="20"/>
                <w:szCs w:val="20"/>
              </w:rPr>
            </w:pPr>
          </w:p>
        </w:tc>
        <w:tc>
          <w:tcPr>
            <w:tcW w:w="0" w:type="auto"/>
            <w:vMerge/>
            <w:tcBorders>
              <w:bottom w:val="single" w:sz="4" w:space="0" w:color="auto"/>
            </w:tcBorders>
            <w:tcMar>
              <w:top w:w="15" w:type="dxa"/>
              <w:left w:w="15" w:type="dxa"/>
              <w:bottom w:w="0" w:type="dxa"/>
              <w:right w:w="15" w:type="dxa"/>
            </w:tcMar>
          </w:tcPr>
          <w:p w:rsidR="00100BC9" w:rsidRPr="00146658" w:rsidRDefault="00100BC9" w:rsidP="00286253">
            <w:pPr>
              <w:spacing w:after="0" w:line="240" w:lineRule="auto"/>
              <w:ind w:right="127"/>
              <w:jc w:val="center"/>
              <w:textAlignment w:val="center"/>
              <w:rPr>
                <w:rFonts w:ascii="Times New Roman" w:hAnsi="Times New Roman"/>
                <w:b/>
                <w:color w:val="000000"/>
                <w:kern w:val="24"/>
                <w:sz w:val="20"/>
                <w:szCs w:val="20"/>
              </w:rPr>
            </w:pPr>
          </w:p>
        </w:tc>
        <w:tc>
          <w:tcPr>
            <w:tcW w:w="0" w:type="auto"/>
            <w:tcBorders>
              <w:top w:val="single" w:sz="4" w:space="0" w:color="auto"/>
              <w:bottom w:val="single" w:sz="4" w:space="0" w:color="auto"/>
            </w:tcBorders>
            <w:shd w:val="clear" w:color="auto" w:fill="auto"/>
            <w:tcMar>
              <w:top w:w="15" w:type="dxa"/>
              <w:left w:w="15" w:type="dxa"/>
              <w:bottom w:w="0" w:type="dxa"/>
              <w:right w:w="15" w:type="dxa"/>
            </w:tcMar>
          </w:tcPr>
          <w:p w:rsidR="00100BC9" w:rsidRPr="00146658" w:rsidRDefault="00100BC9" w:rsidP="00100BC9">
            <w:pPr>
              <w:spacing w:after="60" w:line="240" w:lineRule="auto"/>
              <w:ind w:left="-14"/>
              <w:jc w:val="center"/>
              <w:textAlignment w:val="bottom"/>
              <w:rPr>
                <w:rFonts w:ascii="Times New Roman" w:hAnsi="Times New Roman"/>
                <w:b/>
                <w:color w:val="000000"/>
                <w:kern w:val="24"/>
                <w:sz w:val="20"/>
                <w:szCs w:val="20"/>
              </w:rPr>
            </w:pPr>
            <w:r w:rsidRPr="00146658">
              <w:rPr>
                <w:rFonts w:ascii="Times New Roman" w:hAnsi="Times New Roman"/>
                <w:b/>
                <w:color w:val="000000"/>
                <w:kern w:val="24"/>
                <w:sz w:val="20"/>
                <w:szCs w:val="20"/>
              </w:rPr>
              <w:t xml:space="preserve">Replicate 1          </w:t>
            </w:r>
          </w:p>
        </w:tc>
        <w:tc>
          <w:tcPr>
            <w:tcW w:w="0" w:type="auto"/>
            <w:tcBorders>
              <w:top w:val="single" w:sz="4" w:space="0" w:color="auto"/>
              <w:bottom w:val="single" w:sz="4" w:space="0" w:color="auto"/>
            </w:tcBorders>
            <w:shd w:val="clear" w:color="auto" w:fill="auto"/>
          </w:tcPr>
          <w:p w:rsidR="00100BC9" w:rsidRPr="00146658" w:rsidRDefault="00100BC9" w:rsidP="00286253">
            <w:pPr>
              <w:spacing w:after="0" w:line="240" w:lineRule="auto"/>
              <w:ind w:left="-15"/>
              <w:jc w:val="center"/>
              <w:textAlignment w:val="bottom"/>
              <w:rPr>
                <w:rFonts w:ascii="Times New Roman" w:hAnsi="Times New Roman"/>
                <w:b/>
                <w:color w:val="000000"/>
                <w:kern w:val="24"/>
                <w:sz w:val="20"/>
                <w:szCs w:val="20"/>
              </w:rPr>
            </w:pPr>
            <w:r w:rsidRPr="00146658">
              <w:rPr>
                <w:rFonts w:ascii="Times New Roman" w:hAnsi="Times New Roman"/>
                <w:b/>
                <w:color w:val="000000"/>
                <w:kern w:val="24"/>
                <w:sz w:val="20"/>
                <w:szCs w:val="20"/>
              </w:rPr>
              <w:t>Replicate 2</w:t>
            </w:r>
          </w:p>
        </w:tc>
        <w:tc>
          <w:tcPr>
            <w:tcW w:w="1191" w:type="dxa"/>
            <w:vMerge/>
            <w:tcBorders>
              <w:bottom w:val="single" w:sz="4" w:space="0" w:color="auto"/>
            </w:tcBorders>
            <w:shd w:val="clear" w:color="auto" w:fill="auto"/>
            <w:tcMar>
              <w:top w:w="15" w:type="dxa"/>
              <w:left w:w="15" w:type="dxa"/>
              <w:bottom w:w="0" w:type="dxa"/>
              <w:right w:w="15" w:type="dxa"/>
            </w:tcMar>
          </w:tcPr>
          <w:p w:rsidR="00100BC9" w:rsidRPr="00146658" w:rsidRDefault="00100BC9" w:rsidP="00286253">
            <w:pPr>
              <w:spacing w:after="0" w:line="240" w:lineRule="auto"/>
              <w:jc w:val="center"/>
              <w:textAlignment w:val="bottom"/>
              <w:rPr>
                <w:rFonts w:ascii="Times New Roman" w:hAnsi="Times New Roman"/>
                <w:b/>
                <w:color w:val="000000"/>
                <w:kern w:val="24"/>
                <w:sz w:val="20"/>
                <w:szCs w:val="20"/>
              </w:rPr>
            </w:pPr>
          </w:p>
        </w:tc>
        <w:tc>
          <w:tcPr>
            <w:tcW w:w="1058" w:type="dxa"/>
            <w:tcBorders>
              <w:top w:val="single" w:sz="4" w:space="0" w:color="auto"/>
              <w:bottom w:val="single" w:sz="4" w:space="0" w:color="auto"/>
            </w:tcBorders>
          </w:tcPr>
          <w:p w:rsidR="00100BC9" w:rsidRPr="00146658" w:rsidRDefault="00100BC9" w:rsidP="00286253">
            <w:pPr>
              <w:spacing w:after="0" w:line="240" w:lineRule="auto"/>
              <w:ind w:left="-21" w:firstLine="21"/>
              <w:jc w:val="center"/>
              <w:textAlignment w:val="center"/>
              <w:rPr>
                <w:rFonts w:ascii="Times New Roman" w:hAnsi="Times New Roman"/>
                <w:b/>
                <w:color w:val="000000"/>
                <w:kern w:val="24"/>
                <w:sz w:val="20"/>
                <w:szCs w:val="20"/>
              </w:rPr>
            </w:pPr>
            <w:r w:rsidRPr="00146658">
              <w:rPr>
                <w:rFonts w:ascii="Times New Roman" w:hAnsi="Times New Roman"/>
                <w:b/>
                <w:color w:val="000000"/>
                <w:kern w:val="24"/>
                <w:sz w:val="20"/>
                <w:szCs w:val="20"/>
              </w:rPr>
              <w:t xml:space="preserve">Replicate </w:t>
            </w:r>
          </w:p>
          <w:p w:rsidR="00100BC9" w:rsidRPr="00146658" w:rsidRDefault="00100BC9" w:rsidP="00286253">
            <w:pPr>
              <w:spacing w:after="0" w:line="240" w:lineRule="auto"/>
              <w:ind w:left="-21" w:firstLine="21"/>
              <w:jc w:val="center"/>
              <w:textAlignment w:val="center"/>
              <w:rPr>
                <w:rFonts w:ascii="Times New Roman" w:hAnsi="Times New Roman"/>
                <w:b/>
                <w:color w:val="000000"/>
                <w:kern w:val="24"/>
                <w:sz w:val="20"/>
                <w:szCs w:val="20"/>
              </w:rPr>
            </w:pPr>
            <w:r w:rsidRPr="00146658">
              <w:rPr>
                <w:rFonts w:ascii="Times New Roman" w:hAnsi="Times New Roman"/>
                <w:b/>
                <w:color w:val="000000"/>
                <w:kern w:val="24"/>
                <w:sz w:val="20"/>
                <w:szCs w:val="20"/>
              </w:rPr>
              <w:t>1</w:t>
            </w:r>
          </w:p>
        </w:tc>
        <w:tc>
          <w:tcPr>
            <w:tcW w:w="1022" w:type="dxa"/>
            <w:tcBorders>
              <w:top w:val="single" w:sz="4" w:space="0" w:color="auto"/>
              <w:bottom w:val="single" w:sz="4" w:space="0" w:color="auto"/>
            </w:tcBorders>
          </w:tcPr>
          <w:p w:rsidR="00100BC9" w:rsidRPr="00146658" w:rsidRDefault="00100BC9" w:rsidP="00286253">
            <w:pPr>
              <w:spacing w:after="0" w:line="240" w:lineRule="auto"/>
              <w:ind w:left="-21" w:firstLine="21"/>
              <w:jc w:val="center"/>
              <w:textAlignment w:val="center"/>
              <w:rPr>
                <w:rFonts w:ascii="Times New Roman" w:hAnsi="Times New Roman"/>
                <w:b/>
                <w:color w:val="000000"/>
                <w:kern w:val="24"/>
                <w:sz w:val="20"/>
                <w:szCs w:val="20"/>
              </w:rPr>
            </w:pPr>
            <w:r w:rsidRPr="00146658">
              <w:rPr>
                <w:rFonts w:ascii="Times New Roman" w:hAnsi="Times New Roman"/>
                <w:b/>
                <w:color w:val="000000"/>
                <w:kern w:val="24"/>
                <w:sz w:val="20"/>
                <w:szCs w:val="20"/>
              </w:rPr>
              <w:t xml:space="preserve">Replicate </w:t>
            </w:r>
          </w:p>
          <w:p w:rsidR="00100BC9" w:rsidRPr="00146658" w:rsidRDefault="00100BC9" w:rsidP="00286253">
            <w:pPr>
              <w:spacing w:after="0" w:line="240" w:lineRule="auto"/>
              <w:ind w:left="-21" w:firstLine="21"/>
              <w:jc w:val="center"/>
              <w:textAlignment w:val="center"/>
              <w:rPr>
                <w:rFonts w:ascii="Times New Roman" w:hAnsi="Times New Roman"/>
                <w:b/>
                <w:color w:val="000000"/>
                <w:kern w:val="24"/>
                <w:sz w:val="20"/>
                <w:szCs w:val="20"/>
              </w:rPr>
            </w:pPr>
            <w:r w:rsidRPr="00146658">
              <w:rPr>
                <w:rFonts w:ascii="Times New Roman" w:hAnsi="Times New Roman"/>
                <w:b/>
                <w:color w:val="000000"/>
                <w:kern w:val="24"/>
                <w:sz w:val="20"/>
                <w:szCs w:val="20"/>
              </w:rPr>
              <w:t>2</w:t>
            </w:r>
          </w:p>
        </w:tc>
      </w:tr>
      <w:tr w:rsidR="00100BC9" w:rsidRPr="00146658" w:rsidTr="00100BC9">
        <w:trPr>
          <w:trHeight w:val="270"/>
        </w:trPr>
        <w:tc>
          <w:tcPr>
            <w:tcW w:w="1008" w:type="dxa"/>
            <w:tcBorders>
              <w:top w:val="single" w:sz="4" w:space="0" w:color="auto"/>
            </w:tcBorders>
          </w:tcPr>
          <w:p w:rsidR="00100BC9" w:rsidRPr="00100BC9" w:rsidRDefault="00100BC9" w:rsidP="00100BC9">
            <w:pPr>
              <w:spacing w:before="60" w:after="0" w:line="240" w:lineRule="auto"/>
              <w:jc w:val="center"/>
              <w:textAlignment w:val="center"/>
              <w:rPr>
                <w:rFonts w:ascii="Times New Roman" w:hAnsi="Times New Roman"/>
                <w:color w:val="000000"/>
                <w:kern w:val="24"/>
                <w:sz w:val="20"/>
                <w:szCs w:val="20"/>
              </w:rPr>
            </w:pPr>
            <w:r w:rsidRPr="00100BC9">
              <w:rPr>
                <w:rFonts w:ascii="Times New Roman" w:hAnsi="Times New Roman"/>
                <w:color w:val="000000"/>
                <w:kern w:val="24"/>
                <w:sz w:val="20"/>
                <w:szCs w:val="20"/>
              </w:rPr>
              <w:t>T1</w:t>
            </w:r>
          </w:p>
        </w:tc>
        <w:tc>
          <w:tcPr>
            <w:tcW w:w="1508" w:type="dxa"/>
            <w:tcBorders>
              <w:top w:val="single" w:sz="4" w:space="0" w:color="auto"/>
            </w:tcBorders>
            <w:shd w:val="clear" w:color="auto" w:fill="auto"/>
            <w:tcMar>
              <w:top w:w="15" w:type="dxa"/>
              <w:left w:w="15" w:type="dxa"/>
              <w:bottom w:w="0" w:type="dxa"/>
              <w:right w:w="15" w:type="dxa"/>
            </w:tcMar>
            <w:hideMark/>
          </w:tcPr>
          <w:p w:rsidR="00100BC9" w:rsidRPr="00100BC9" w:rsidRDefault="00100BC9" w:rsidP="00100BC9">
            <w:pPr>
              <w:spacing w:before="60" w:after="0" w:line="240" w:lineRule="auto"/>
              <w:jc w:val="center"/>
              <w:textAlignment w:val="center"/>
              <w:rPr>
                <w:rFonts w:ascii="Times New Roman" w:hAnsi="Times New Roman"/>
                <w:sz w:val="20"/>
                <w:szCs w:val="20"/>
              </w:rPr>
            </w:pPr>
            <w:r w:rsidRPr="00100BC9">
              <w:rPr>
                <w:rFonts w:ascii="Times New Roman" w:hAnsi="Times New Roman"/>
                <w:color w:val="000000"/>
                <w:kern w:val="24"/>
                <w:sz w:val="20"/>
                <w:szCs w:val="20"/>
              </w:rPr>
              <w:t>65</w:t>
            </w:r>
          </w:p>
        </w:tc>
        <w:tc>
          <w:tcPr>
            <w:tcW w:w="0" w:type="auto"/>
            <w:tcBorders>
              <w:top w:val="single" w:sz="4" w:space="0" w:color="auto"/>
            </w:tcBorders>
            <w:shd w:val="clear" w:color="auto" w:fill="FFFFFF"/>
            <w:tcMar>
              <w:top w:w="15" w:type="dxa"/>
              <w:left w:w="15" w:type="dxa"/>
              <w:bottom w:w="0" w:type="dxa"/>
              <w:right w:w="15" w:type="dxa"/>
            </w:tcMar>
            <w:hideMark/>
          </w:tcPr>
          <w:p w:rsidR="00100BC9" w:rsidRPr="00100BC9" w:rsidRDefault="00100BC9" w:rsidP="00100BC9">
            <w:pPr>
              <w:spacing w:before="60" w:after="0" w:line="240" w:lineRule="auto"/>
              <w:jc w:val="center"/>
              <w:textAlignment w:val="center"/>
              <w:rPr>
                <w:rFonts w:ascii="Times New Roman" w:hAnsi="Times New Roman"/>
                <w:sz w:val="20"/>
                <w:szCs w:val="20"/>
              </w:rPr>
            </w:pPr>
            <w:r w:rsidRPr="00100BC9">
              <w:rPr>
                <w:rFonts w:ascii="Times New Roman" w:hAnsi="Times New Roman"/>
                <w:color w:val="000000"/>
                <w:kern w:val="24"/>
                <w:sz w:val="20"/>
                <w:szCs w:val="20"/>
              </w:rPr>
              <w:t>9.3</w:t>
            </w:r>
          </w:p>
        </w:tc>
        <w:tc>
          <w:tcPr>
            <w:tcW w:w="0" w:type="auto"/>
            <w:tcBorders>
              <w:top w:val="single" w:sz="4" w:space="0" w:color="auto"/>
            </w:tcBorders>
            <w:tcMar>
              <w:top w:w="15" w:type="dxa"/>
              <w:left w:w="15" w:type="dxa"/>
              <w:bottom w:w="0" w:type="dxa"/>
              <w:right w:w="15" w:type="dxa"/>
            </w:tcMar>
          </w:tcPr>
          <w:p w:rsidR="00100BC9" w:rsidRPr="00100BC9" w:rsidRDefault="00100BC9" w:rsidP="00100BC9">
            <w:pPr>
              <w:spacing w:before="60" w:after="0" w:line="240" w:lineRule="auto"/>
              <w:jc w:val="center"/>
              <w:textAlignment w:val="center"/>
              <w:rPr>
                <w:rFonts w:ascii="Times New Roman" w:hAnsi="Times New Roman"/>
                <w:color w:val="000000"/>
                <w:kern w:val="24"/>
                <w:sz w:val="20"/>
                <w:szCs w:val="20"/>
                <w:cs/>
              </w:rPr>
            </w:pPr>
          </w:p>
        </w:tc>
        <w:tc>
          <w:tcPr>
            <w:tcW w:w="0" w:type="auto"/>
            <w:tcBorders>
              <w:top w:val="single" w:sz="4" w:space="0" w:color="auto"/>
            </w:tcBorders>
            <w:tcMar>
              <w:top w:w="15" w:type="dxa"/>
              <w:left w:w="15" w:type="dxa"/>
              <w:bottom w:w="0" w:type="dxa"/>
              <w:right w:w="15" w:type="dxa"/>
            </w:tcMar>
          </w:tcPr>
          <w:p w:rsidR="00100BC9" w:rsidRPr="00100BC9" w:rsidRDefault="00100BC9" w:rsidP="00100BC9">
            <w:pPr>
              <w:spacing w:before="60" w:after="0" w:line="240" w:lineRule="auto"/>
              <w:jc w:val="center"/>
              <w:textAlignment w:val="center"/>
              <w:rPr>
                <w:rFonts w:ascii="Times New Roman" w:hAnsi="Times New Roman"/>
                <w:color w:val="000000"/>
                <w:kern w:val="24"/>
                <w:sz w:val="20"/>
                <w:szCs w:val="20"/>
                <w:cs/>
              </w:rPr>
            </w:pPr>
          </w:p>
        </w:tc>
        <w:tc>
          <w:tcPr>
            <w:tcW w:w="0" w:type="auto"/>
            <w:tcBorders>
              <w:top w:val="single" w:sz="4" w:space="0" w:color="auto"/>
            </w:tcBorders>
            <w:tcMar>
              <w:top w:w="15" w:type="dxa"/>
              <w:left w:w="15" w:type="dxa"/>
              <w:bottom w:w="0" w:type="dxa"/>
              <w:right w:w="15" w:type="dxa"/>
            </w:tcMar>
          </w:tcPr>
          <w:p w:rsidR="00100BC9" w:rsidRPr="00100BC9" w:rsidRDefault="00100BC9" w:rsidP="00100BC9">
            <w:pPr>
              <w:spacing w:before="60" w:after="0" w:line="240" w:lineRule="auto"/>
              <w:jc w:val="center"/>
              <w:textAlignment w:val="center"/>
              <w:rPr>
                <w:rFonts w:ascii="Times New Roman" w:hAnsi="Times New Roman"/>
                <w:color w:val="000000"/>
                <w:kern w:val="24"/>
                <w:sz w:val="20"/>
                <w:szCs w:val="20"/>
                <w:cs/>
              </w:rPr>
            </w:pPr>
          </w:p>
        </w:tc>
        <w:tc>
          <w:tcPr>
            <w:tcW w:w="0" w:type="auto"/>
            <w:tcBorders>
              <w:top w:val="single" w:sz="4" w:space="0" w:color="auto"/>
            </w:tcBorders>
            <w:tcMar>
              <w:top w:w="15" w:type="dxa"/>
              <w:left w:w="15" w:type="dxa"/>
              <w:bottom w:w="0" w:type="dxa"/>
              <w:right w:w="15" w:type="dxa"/>
            </w:tcMar>
          </w:tcPr>
          <w:p w:rsidR="00100BC9" w:rsidRPr="00100BC9" w:rsidRDefault="00100BC9" w:rsidP="00100BC9">
            <w:pPr>
              <w:spacing w:before="60" w:after="0" w:line="240" w:lineRule="auto"/>
              <w:jc w:val="center"/>
              <w:textAlignment w:val="center"/>
              <w:rPr>
                <w:rFonts w:ascii="Times New Roman" w:hAnsi="Times New Roman"/>
                <w:color w:val="000000"/>
                <w:kern w:val="24"/>
                <w:sz w:val="20"/>
                <w:szCs w:val="20"/>
                <w:cs/>
              </w:rPr>
            </w:pPr>
          </w:p>
        </w:tc>
        <w:tc>
          <w:tcPr>
            <w:tcW w:w="0" w:type="auto"/>
            <w:tcBorders>
              <w:top w:val="single" w:sz="4" w:space="0" w:color="auto"/>
            </w:tcBorders>
            <w:tcMar>
              <w:top w:w="15" w:type="dxa"/>
              <w:left w:w="15" w:type="dxa"/>
              <w:bottom w:w="0" w:type="dxa"/>
              <w:right w:w="15" w:type="dxa"/>
            </w:tcMar>
          </w:tcPr>
          <w:p w:rsidR="00100BC9" w:rsidRPr="00100BC9" w:rsidRDefault="00100BC9" w:rsidP="00100BC9">
            <w:pPr>
              <w:spacing w:before="60" w:after="0" w:line="240" w:lineRule="auto"/>
              <w:jc w:val="center"/>
              <w:textAlignment w:val="center"/>
              <w:rPr>
                <w:rFonts w:ascii="Times New Roman" w:hAnsi="Times New Roman"/>
                <w:color w:val="000000"/>
                <w:kern w:val="24"/>
                <w:sz w:val="20"/>
                <w:szCs w:val="20"/>
                <w:cs/>
              </w:rPr>
            </w:pPr>
          </w:p>
        </w:tc>
        <w:tc>
          <w:tcPr>
            <w:tcW w:w="0" w:type="auto"/>
            <w:tcBorders>
              <w:top w:val="single" w:sz="4" w:space="0" w:color="auto"/>
            </w:tcBorders>
            <w:shd w:val="clear" w:color="auto" w:fill="auto"/>
            <w:tcMar>
              <w:top w:w="15" w:type="dxa"/>
              <w:left w:w="15" w:type="dxa"/>
              <w:bottom w:w="0" w:type="dxa"/>
              <w:right w:w="15" w:type="dxa"/>
            </w:tcMar>
            <w:hideMark/>
          </w:tcPr>
          <w:p w:rsidR="00100BC9" w:rsidRPr="00100BC9" w:rsidRDefault="00100BC9" w:rsidP="00100BC9">
            <w:pPr>
              <w:spacing w:before="60" w:after="0" w:line="240" w:lineRule="auto"/>
              <w:jc w:val="center"/>
              <w:textAlignment w:val="bottom"/>
              <w:rPr>
                <w:rFonts w:ascii="Times New Roman" w:hAnsi="Times New Roman"/>
                <w:sz w:val="20"/>
                <w:szCs w:val="20"/>
              </w:rPr>
            </w:pPr>
            <w:r w:rsidRPr="00100BC9">
              <w:rPr>
                <w:rFonts w:ascii="Times New Roman" w:hAnsi="Times New Roman"/>
                <w:color w:val="000000"/>
                <w:kern w:val="24"/>
                <w:sz w:val="20"/>
                <w:szCs w:val="20"/>
              </w:rPr>
              <w:t>31.5</w:t>
            </w:r>
          </w:p>
        </w:tc>
        <w:tc>
          <w:tcPr>
            <w:tcW w:w="0" w:type="auto"/>
            <w:tcBorders>
              <w:top w:val="single" w:sz="4" w:space="0" w:color="auto"/>
            </w:tcBorders>
            <w:shd w:val="clear" w:color="auto" w:fill="auto"/>
            <w:tcMar>
              <w:top w:w="15" w:type="dxa"/>
              <w:left w:w="15" w:type="dxa"/>
              <w:bottom w:w="0" w:type="dxa"/>
              <w:right w:w="15" w:type="dxa"/>
            </w:tcMar>
            <w:hideMark/>
          </w:tcPr>
          <w:p w:rsidR="00100BC9" w:rsidRPr="00100BC9" w:rsidRDefault="00100BC9" w:rsidP="00100BC9">
            <w:pPr>
              <w:spacing w:before="60" w:after="0" w:line="240" w:lineRule="auto"/>
              <w:jc w:val="center"/>
              <w:rPr>
                <w:rFonts w:ascii="Times New Roman" w:hAnsi="Times New Roman"/>
                <w:color w:val="000000"/>
                <w:sz w:val="20"/>
                <w:szCs w:val="20"/>
              </w:rPr>
            </w:pPr>
            <w:r w:rsidRPr="00100BC9">
              <w:rPr>
                <w:rFonts w:ascii="Times New Roman" w:hAnsi="Times New Roman"/>
                <w:color w:val="000000"/>
                <w:sz w:val="20"/>
                <w:szCs w:val="20"/>
              </w:rPr>
              <w:t>32.5</w:t>
            </w:r>
          </w:p>
        </w:tc>
        <w:tc>
          <w:tcPr>
            <w:tcW w:w="1191" w:type="dxa"/>
            <w:tcBorders>
              <w:top w:val="single" w:sz="4" w:space="0" w:color="auto"/>
            </w:tcBorders>
            <w:shd w:val="clear" w:color="auto" w:fill="auto"/>
            <w:tcMar>
              <w:top w:w="15" w:type="dxa"/>
              <w:left w:w="15" w:type="dxa"/>
              <w:bottom w:w="0" w:type="dxa"/>
              <w:right w:w="15" w:type="dxa"/>
            </w:tcMar>
          </w:tcPr>
          <w:p w:rsidR="00100BC9" w:rsidRPr="00100BC9" w:rsidRDefault="00100BC9" w:rsidP="00100BC9">
            <w:pPr>
              <w:spacing w:before="60" w:after="0" w:line="240" w:lineRule="auto"/>
              <w:jc w:val="center"/>
              <w:rPr>
                <w:rFonts w:ascii="Times New Roman" w:hAnsi="Times New Roman"/>
                <w:color w:val="000000"/>
                <w:sz w:val="20"/>
                <w:szCs w:val="20"/>
              </w:rPr>
            </w:pPr>
            <w:r w:rsidRPr="00100BC9">
              <w:rPr>
                <w:rFonts w:ascii="Times New Roman" w:hAnsi="Times New Roman"/>
                <w:color w:val="000000"/>
                <w:sz w:val="20"/>
                <w:szCs w:val="20"/>
              </w:rPr>
              <w:t>32.0</w:t>
            </w:r>
            <w:r w:rsidRPr="00100BC9">
              <w:rPr>
                <w:rFonts w:ascii="Times New Roman" w:hAnsi="Times New Roman"/>
                <w:color w:val="000000"/>
                <w:sz w:val="20"/>
                <w:szCs w:val="20"/>
                <w:vertAlign w:val="superscript"/>
              </w:rPr>
              <w:t>a</w:t>
            </w:r>
            <w:r w:rsidRPr="00100BC9">
              <w:rPr>
                <w:rFonts w:ascii="Times New Roman" w:hAnsi="Times New Roman"/>
                <w:color w:val="000000"/>
                <w:sz w:val="20"/>
                <w:szCs w:val="20"/>
              </w:rPr>
              <w:t>±0.7</w:t>
            </w:r>
          </w:p>
        </w:tc>
        <w:tc>
          <w:tcPr>
            <w:tcW w:w="1058" w:type="dxa"/>
            <w:tcBorders>
              <w:top w:val="single" w:sz="4" w:space="0" w:color="auto"/>
            </w:tcBorders>
          </w:tcPr>
          <w:p w:rsidR="00100BC9" w:rsidRPr="00100BC9" w:rsidRDefault="00100BC9" w:rsidP="00100BC9">
            <w:pPr>
              <w:spacing w:before="60" w:after="0" w:line="240" w:lineRule="auto"/>
              <w:jc w:val="center"/>
              <w:rPr>
                <w:rFonts w:ascii="Times New Roman" w:hAnsi="Times New Roman"/>
                <w:color w:val="000000"/>
                <w:sz w:val="20"/>
                <w:szCs w:val="20"/>
              </w:rPr>
            </w:pPr>
            <w:r w:rsidRPr="00100BC9">
              <w:rPr>
                <w:rFonts w:ascii="Times New Roman" w:hAnsi="Times New Roman"/>
                <w:color w:val="000000"/>
                <w:sz w:val="20"/>
                <w:szCs w:val="20"/>
              </w:rPr>
              <w:t>2.064</w:t>
            </w:r>
          </w:p>
        </w:tc>
        <w:tc>
          <w:tcPr>
            <w:tcW w:w="1022" w:type="dxa"/>
            <w:tcBorders>
              <w:top w:val="single" w:sz="4" w:space="0" w:color="auto"/>
            </w:tcBorders>
          </w:tcPr>
          <w:p w:rsidR="00100BC9" w:rsidRPr="00100BC9" w:rsidRDefault="00100BC9" w:rsidP="00100BC9">
            <w:pPr>
              <w:spacing w:before="60" w:after="0" w:line="240" w:lineRule="auto"/>
              <w:jc w:val="center"/>
              <w:rPr>
                <w:rFonts w:ascii="Times New Roman" w:hAnsi="Times New Roman"/>
                <w:color w:val="000000"/>
                <w:sz w:val="20"/>
                <w:szCs w:val="20"/>
              </w:rPr>
            </w:pPr>
            <w:r w:rsidRPr="00100BC9">
              <w:rPr>
                <w:rFonts w:ascii="Times New Roman" w:hAnsi="Times New Roman"/>
                <w:color w:val="000000"/>
                <w:sz w:val="20"/>
                <w:szCs w:val="20"/>
              </w:rPr>
              <w:t>2.016</w:t>
            </w:r>
          </w:p>
        </w:tc>
      </w:tr>
      <w:tr w:rsidR="00100BC9" w:rsidRPr="00146658" w:rsidTr="00100BC9">
        <w:trPr>
          <w:trHeight w:val="217"/>
        </w:trPr>
        <w:tc>
          <w:tcPr>
            <w:tcW w:w="1008" w:type="dxa"/>
          </w:tcPr>
          <w:p w:rsidR="00100BC9" w:rsidRPr="00100BC9" w:rsidRDefault="00100BC9" w:rsidP="00100BC9">
            <w:pPr>
              <w:spacing w:before="60" w:after="0" w:line="240" w:lineRule="auto"/>
              <w:jc w:val="center"/>
              <w:textAlignment w:val="center"/>
              <w:rPr>
                <w:rFonts w:ascii="Times New Roman" w:hAnsi="Times New Roman"/>
                <w:color w:val="000000"/>
                <w:kern w:val="24"/>
                <w:sz w:val="20"/>
                <w:szCs w:val="20"/>
              </w:rPr>
            </w:pPr>
            <w:r w:rsidRPr="00100BC9">
              <w:rPr>
                <w:rFonts w:ascii="Times New Roman" w:hAnsi="Times New Roman"/>
                <w:color w:val="000000"/>
                <w:kern w:val="24"/>
                <w:sz w:val="20"/>
                <w:szCs w:val="20"/>
              </w:rPr>
              <w:t>T2</w:t>
            </w:r>
          </w:p>
        </w:tc>
        <w:tc>
          <w:tcPr>
            <w:tcW w:w="1508" w:type="dxa"/>
            <w:shd w:val="clear" w:color="auto" w:fill="auto"/>
            <w:tcMar>
              <w:top w:w="15" w:type="dxa"/>
              <w:left w:w="15" w:type="dxa"/>
              <w:bottom w:w="0" w:type="dxa"/>
              <w:right w:w="15" w:type="dxa"/>
            </w:tcMar>
            <w:hideMark/>
          </w:tcPr>
          <w:p w:rsidR="00100BC9" w:rsidRPr="00100BC9" w:rsidRDefault="00100BC9" w:rsidP="00100BC9">
            <w:pPr>
              <w:spacing w:before="60" w:after="0" w:line="240" w:lineRule="auto"/>
              <w:jc w:val="center"/>
              <w:textAlignment w:val="center"/>
              <w:rPr>
                <w:rFonts w:ascii="Times New Roman" w:hAnsi="Times New Roman"/>
                <w:sz w:val="20"/>
                <w:szCs w:val="20"/>
              </w:rPr>
            </w:pPr>
            <w:r w:rsidRPr="00100BC9">
              <w:rPr>
                <w:rFonts w:ascii="Times New Roman" w:hAnsi="Times New Roman"/>
                <w:color w:val="000000"/>
                <w:kern w:val="24"/>
                <w:sz w:val="20"/>
                <w:szCs w:val="20"/>
              </w:rPr>
              <w:t>67</w:t>
            </w:r>
          </w:p>
        </w:tc>
        <w:tc>
          <w:tcPr>
            <w:tcW w:w="0" w:type="auto"/>
            <w:shd w:val="clear" w:color="auto" w:fill="FFFFFF"/>
            <w:tcMar>
              <w:top w:w="15" w:type="dxa"/>
              <w:left w:w="15" w:type="dxa"/>
              <w:bottom w:w="0" w:type="dxa"/>
              <w:right w:w="15" w:type="dxa"/>
            </w:tcMar>
            <w:hideMark/>
          </w:tcPr>
          <w:p w:rsidR="00100BC9" w:rsidRPr="00100BC9" w:rsidRDefault="00100BC9" w:rsidP="00100BC9">
            <w:pPr>
              <w:spacing w:before="60" w:after="0" w:line="240" w:lineRule="auto"/>
              <w:jc w:val="center"/>
              <w:textAlignment w:val="center"/>
              <w:rPr>
                <w:rFonts w:ascii="Times New Roman" w:hAnsi="Times New Roman"/>
                <w:sz w:val="20"/>
                <w:szCs w:val="20"/>
              </w:rPr>
            </w:pPr>
            <w:r w:rsidRPr="00100BC9">
              <w:rPr>
                <w:rFonts w:ascii="Times New Roman" w:hAnsi="Times New Roman"/>
                <w:color w:val="000000"/>
                <w:kern w:val="24"/>
                <w:sz w:val="20"/>
                <w:szCs w:val="20"/>
              </w:rPr>
              <w:t>5.0</w:t>
            </w:r>
          </w:p>
        </w:tc>
        <w:tc>
          <w:tcPr>
            <w:tcW w:w="0" w:type="auto"/>
            <w:tcMar>
              <w:top w:w="15" w:type="dxa"/>
              <w:left w:w="15" w:type="dxa"/>
              <w:bottom w:w="0" w:type="dxa"/>
              <w:right w:w="15" w:type="dxa"/>
            </w:tcMar>
          </w:tcPr>
          <w:p w:rsidR="00100BC9" w:rsidRPr="00100BC9" w:rsidRDefault="00100BC9" w:rsidP="00100BC9">
            <w:pPr>
              <w:spacing w:before="60" w:after="0" w:line="240" w:lineRule="auto"/>
              <w:jc w:val="center"/>
              <w:textAlignment w:val="center"/>
              <w:rPr>
                <w:rFonts w:ascii="Times New Roman" w:hAnsi="Times New Roman"/>
                <w:color w:val="000000"/>
                <w:kern w:val="24"/>
                <w:sz w:val="20"/>
                <w:szCs w:val="20"/>
                <w:cs/>
              </w:rPr>
            </w:pPr>
          </w:p>
        </w:tc>
        <w:tc>
          <w:tcPr>
            <w:tcW w:w="0" w:type="auto"/>
            <w:tcMar>
              <w:top w:w="15" w:type="dxa"/>
              <w:left w:w="15" w:type="dxa"/>
              <w:bottom w:w="0" w:type="dxa"/>
              <w:right w:w="15" w:type="dxa"/>
            </w:tcMar>
          </w:tcPr>
          <w:p w:rsidR="00100BC9" w:rsidRPr="00100BC9" w:rsidRDefault="00100BC9" w:rsidP="00100BC9">
            <w:pPr>
              <w:spacing w:before="60" w:after="0" w:line="240" w:lineRule="auto"/>
              <w:jc w:val="center"/>
              <w:textAlignment w:val="center"/>
              <w:rPr>
                <w:rFonts w:ascii="Times New Roman" w:hAnsi="Times New Roman"/>
                <w:color w:val="000000"/>
                <w:kern w:val="24"/>
                <w:sz w:val="20"/>
                <w:szCs w:val="20"/>
                <w:cs/>
              </w:rPr>
            </w:pPr>
          </w:p>
        </w:tc>
        <w:tc>
          <w:tcPr>
            <w:tcW w:w="0" w:type="auto"/>
            <w:tcMar>
              <w:top w:w="15" w:type="dxa"/>
              <w:left w:w="15" w:type="dxa"/>
              <w:bottom w:w="0" w:type="dxa"/>
              <w:right w:w="15" w:type="dxa"/>
            </w:tcMar>
          </w:tcPr>
          <w:p w:rsidR="00100BC9" w:rsidRPr="00100BC9" w:rsidRDefault="00100BC9" w:rsidP="00100BC9">
            <w:pPr>
              <w:spacing w:before="60" w:after="0" w:line="240" w:lineRule="auto"/>
              <w:jc w:val="center"/>
              <w:textAlignment w:val="center"/>
              <w:rPr>
                <w:rFonts w:ascii="Times New Roman" w:hAnsi="Times New Roman"/>
                <w:color w:val="000000"/>
                <w:kern w:val="24"/>
                <w:sz w:val="20"/>
                <w:szCs w:val="20"/>
                <w:cs/>
              </w:rPr>
            </w:pPr>
          </w:p>
        </w:tc>
        <w:tc>
          <w:tcPr>
            <w:tcW w:w="0" w:type="auto"/>
            <w:tcMar>
              <w:top w:w="15" w:type="dxa"/>
              <w:left w:w="15" w:type="dxa"/>
              <w:bottom w:w="0" w:type="dxa"/>
              <w:right w:w="15" w:type="dxa"/>
            </w:tcMar>
          </w:tcPr>
          <w:p w:rsidR="00100BC9" w:rsidRPr="00100BC9" w:rsidRDefault="00100BC9" w:rsidP="00100BC9">
            <w:pPr>
              <w:spacing w:before="60" w:after="0" w:line="240" w:lineRule="auto"/>
              <w:jc w:val="center"/>
              <w:textAlignment w:val="center"/>
              <w:rPr>
                <w:rFonts w:ascii="Times New Roman" w:hAnsi="Times New Roman"/>
                <w:color w:val="000000"/>
                <w:kern w:val="24"/>
                <w:sz w:val="20"/>
                <w:szCs w:val="20"/>
                <w:cs/>
              </w:rPr>
            </w:pPr>
          </w:p>
        </w:tc>
        <w:tc>
          <w:tcPr>
            <w:tcW w:w="0" w:type="auto"/>
            <w:tcMar>
              <w:top w:w="15" w:type="dxa"/>
              <w:left w:w="15" w:type="dxa"/>
              <w:bottom w:w="0" w:type="dxa"/>
              <w:right w:w="15" w:type="dxa"/>
            </w:tcMar>
          </w:tcPr>
          <w:p w:rsidR="00100BC9" w:rsidRPr="00100BC9" w:rsidRDefault="00100BC9" w:rsidP="00100BC9">
            <w:pPr>
              <w:spacing w:before="60" w:after="0" w:line="240" w:lineRule="auto"/>
              <w:jc w:val="center"/>
              <w:textAlignment w:val="center"/>
              <w:rPr>
                <w:rFonts w:ascii="Times New Roman" w:hAnsi="Times New Roman"/>
                <w:color w:val="000000"/>
                <w:kern w:val="24"/>
                <w:sz w:val="20"/>
                <w:szCs w:val="20"/>
                <w:cs/>
              </w:rPr>
            </w:pPr>
          </w:p>
        </w:tc>
        <w:tc>
          <w:tcPr>
            <w:tcW w:w="0" w:type="auto"/>
            <w:shd w:val="clear" w:color="auto" w:fill="auto"/>
            <w:tcMar>
              <w:top w:w="15" w:type="dxa"/>
              <w:left w:w="15" w:type="dxa"/>
              <w:bottom w:w="0" w:type="dxa"/>
              <w:right w:w="15" w:type="dxa"/>
            </w:tcMar>
            <w:hideMark/>
          </w:tcPr>
          <w:p w:rsidR="00100BC9" w:rsidRPr="00100BC9" w:rsidRDefault="00100BC9" w:rsidP="00100BC9">
            <w:pPr>
              <w:spacing w:before="60" w:after="0" w:line="240" w:lineRule="auto"/>
              <w:jc w:val="center"/>
              <w:textAlignment w:val="bottom"/>
              <w:rPr>
                <w:rFonts w:ascii="Times New Roman" w:hAnsi="Times New Roman"/>
                <w:sz w:val="20"/>
                <w:szCs w:val="20"/>
              </w:rPr>
            </w:pPr>
            <w:r w:rsidRPr="00100BC9">
              <w:rPr>
                <w:rFonts w:ascii="Times New Roman" w:hAnsi="Times New Roman"/>
                <w:color w:val="000000"/>
                <w:kern w:val="24"/>
                <w:sz w:val="20"/>
                <w:szCs w:val="20"/>
              </w:rPr>
              <w:t>17.5</w:t>
            </w:r>
          </w:p>
        </w:tc>
        <w:tc>
          <w:tcPr>
            <w:tcW w:w="0" w:type="auto"/>
            <w:shd w:val="clear" w:color="auto" w:fill="auto"/>
            <w:tcMar>
              <w:top w:w="15" w:type="dxa"/>
              <w:left w:w="15" w:type="dxa"/>
              <w:bottom w:w="0" w:type="dxa"/>
              <w:right w:w="15" w:type="dxa"/>
            </w:tcMar>
            <w:hideMark/>
          </w:tcPr>
          <w:p w:rsidR="00100BC9" w:rsidRPr="00100BC9" w:rsidRDefault="00100BC9" w:rsidP="00100BC9">
            <w:pPr>
              <w:spacing w:before="60" w:after="0" w:line="240" w:lineRule="auto"/>
              <w:jc w:val="center"/>
              <w:rPr>
                <w:rFonts w:ascii="Times New Roman" w:hAnsi="Times New Roman"/>
                <w:color w:val="000000"/>
                <w:sz w:val="20"/>
                <w:szCs w:val="20"/>
              </w:rPr>
            </w:pPr>
            <w:r w:rsidRPr="00100BC9">
              <w:rPr>
                <w:rFonts w:ascii="Times New Roman" w:hAnsi="Times New Roman"/>
                <w:color w:val="000000"/>
                <w:sz w:val="20"/>
                <w:szCs w:val="20"/>
              </w:rPr>
              <w:t>18.5</w:t>
            </w:r>
          </w:p>
        </w:tc>
        <w:tc>
          <w:tcPr>
            <w:tcW w:w="1191" w:type="dxa"/>
            <w:shd w:val="clear" w:color="auto" w:fill="auto"/>
            <w:tcMar>
              <w:top w:w="15" w:type="dxa"/>
              <w:left w:w="15" w:type="dxa"/>
              <w:bottom w:w="0" w:type="dxa"/>
              <w:right w:w="15" w:type="dxa"/>
            </w:tcMar>
          </w:tcPr>
          <w:p w:rsidR="00100BC9" w:rsidRPr="00100BC9" w:rsidRDefault="00100BC9" w:rsidP="00100BC9">
            <w:pPr>
              <w:spacing w:before="60" w:after="0" w:line="240" w:lineRule="auto"/>
              <w:jc w:val="center"/>
              <w:rPr>
                <w:rFonts w:ascii="Times New Roman" w:hAnsi="Times New Roman"/>
                <w:color w:val="000000"/>
                <w:sz w:val="20"/>
                <w:szCs w:val="20"/>
              </w:rPr>
            </w:pPr>
            <w:r w:rsidRPr="00100BC9">
              <w:rPr>
                <w:rFonts w:ascii="Times New Roman" w:hAnsi="Times New Roman"/>
                <w:color w:val="000000"/>
                <w:sz w:val="20"/>
                <w:szCs w:val="20"/>
              </w:rPr>
              <w:t>18.0</w:t>
            </w:r>
            <w:r w:rsidRPr="00100BC9">
              <w:rPr>
                <w:rFonts w:ascii="Times New Roman" w:hAnsi="Times New Roman"/>
                <w:color w:val="000000"/>
                <w:sz w:val="20"/>
                <w:szCs w:val="20"/>
                <w:vertAlign w:val="superscript"/>
              </w:rPr>
              <w:t>b</w:t>
            </w:r>
            <w:r w:rsidRPr="00100BC9">
              <w:rPr>
                <w:rFonts w:ascii="Times New Roman" w:hAnsi="Times New Roman"/>
                <w:color w:val="000000"/>
                <w:sz w:val="20"/>
                <w:szCs w:val="20"/>
              </w:rPr>
              <w:t>±0.7</w:t>
            </w:r>
          </w:p>
        </w:tc>
        <w:tc>
          <w:tcPr>
            <w:tcW w:w="1058" w:type="dxa"/>
          </w:tcPr>
          <w:p w:rsidR="00100BC9" w:rsidRPr="00100BC9" w:rsidRDefault="00100BC9" w:rsidP="00100BC9">
            <w:pPr>
              <w:spacing w:before="60" w:after="0" w:line="240" w:lineRule="auto"/>
              <w:jc w:val="center"/>
              <w:rPr>
                <w:rFonts w:ascii="Times New Roman" w:hAnsi="Times New Roman"/>
                <w:color w:val="000000"/>
                <w:sz w:val="20"/>
                <w:szCs w:val="20"/>
              </w:rPr>
            </w:pPr>
            <w:r w:rsidRPr="00100BC9">
              <w:rPr>
                <w:rFonts w:ascii="Times New Roman" w:hAnsi="Times New Roman"/>
                <w:color w:val="000000"/>
                <w:sz w:val="20"/>
                <w:szCs w:val="20"/>
              </w:rPr>
              <w:t>2.109</w:t>
            </w:r>
          </w:p>
        </w:tc>
        <w:tc>
          <w:tcPr>
            <w:tcW w:w="1022" w:type="dxa"/>
          </w:tcPr>
          <w:p w:rsidR="00100BC9" w:rsidRPr="00100BC9" w:rsidRDefault="00100BC9" w:rsidP="00100BC9">
            <w:pPr>
              <w:spacing w:before="60" w:after="0" w:line="240" w:lineRule="auto"/>
              <w:jc w:val="center"/>
              <w:rPr>
                <w:rFonts w:ascii="Times New Roman" w:hAnsi="Times New Roman"/>
                <w:color w:val="000000"/>
                <w:sz w:val="20"/>
                <w:szCs w:val="20"/>
              </w:rPr>
            </w:pPr>
            <w:r w:rsidRPr="00100BC9">
              <w:rPr>
                <w:rFonts w:ascii="Times New Roman" w:hAnsi="Times New Roman"/>
                <w:color w:val="000000"/>
                <w:sz w:val="20"/>
                <w:szCs w:val="20"/>
              </w:rPr>
              <w:t>2.013</w:t>
            </w:r>
          </w:p>
        </w:tc>
      </w:tr>
      <w:tr w:rsidR="00100BC9" w:rsidRPr="00146658" w:rsidTr="00100BC9">
        <w:trPr>
          <w:trHeight w:val="309"/>
        </w:trPr>
        <w:tc>
          <w:tcPr>
            <w:tcW w:w="1008" w:type="dxa"/>
          </w:tcPr>
          <w:p w:rsidR="00100BC9" w:rsidRPr="00100BC9" w:rsidRDefault="00100BC9" w:rsidP="00100BC9">
            <w:pPr>
              <w:spacing w:before="60" w:after="0" w:line="240" w:lineRule="auto"/>
              <w:jc w:val="center"/>
              <w:textAlignment w:val="center"/>
              <w:rPr>
                <w:rFonts w:ascii="Times New Roman" w:hAnsi="Times New Roman"/>
                <w:color w:val="000000"/>
                <w:kern w:val="24"/>
                <w:sz w:val="20"/>
                <w:szCs w:val="20"/>
              </w:rPr>
            </w:pPr>
            <w:r w:rsidRPr="00100BC9">
              <w:rPr>
                <w:rFonts w:ascii="Times New Roman" w:hAnsi="Times New Roman"/>
                <w:color w:val="000000"/>
                <w:kern w:val="24"/>
                <w:sz w:val="20"/>
                <w:szCs w:val="20"/>
              </w:rPr>
              <w:t>T3</w:t>
            </w:r>
          </w:p>
        </w:tc>
        <w:tc>
          <w:tcPr>
            <w:tcW w:w="1508" w:type="dxa"/>
            <w:shd w:val="clear" w:color="auto" w:fill="auto"/>
            <w:tcMar>
              <w:top w:w="15" w:type="dxa"/>
              <w:left w:w="15" w:type="dxa"/>
              <w:bottom w:w="0" w:type="dxa"/>
              <w:right w:w="15" w:type="dxa"/>
            </w:tcMar>
            <w:hideMark/>
          </w:tcPr>
          <w:p w:rsidR="00100BC9" w:rsidRPr="00100BC9" w:rsidRDefault="00100BC9" w:rsidP="00100BC9">
            <w:pPr>
              <w:spacing w:before="60" w:after="0" w:line="240" w:lineRule="auto"/>
              <w:jc w:val="center"/>
              <w:textAlignment w:val="center"/>
              <w:rPr>
                <w:rFonts w:ascii="Times New Roman" w:hAnsi="Times New Roman"/>
                <w:sz w:val="20"/>
                <w:szCs w:val="20"/>
              </w:rPr>
            </w:pPr>
            <w:r w:rsidRPr="00100BC9">
              <w:rPr>
                <w:rFonts w:ascii="Times New Roman" w:hAnsi="Times New Roman"/>
                <w:color w:val="000000"/>
                <w:kern w:val="24"/>
                <w:sz w:val="20"/>
                <w:szCs w:val="20"/>
              </w:rPr>
              <w:t>68</w:t>
            </w:r>
          </w:p>
        </w:tc>
        <w:tc>
          <w:tcPr>
            <w:tcW w:w="0" w:type="auto"/>
            <w:shd w:val="clear" w:color="auto" w:fill="FFFFFF"/>
            <w:tcMar>
              <w:top w:w="15" w:type="dxa"/>
              <w:left w:w="15" w:type="dxa"/>
              <w:bottom w:w="0" w:type="dxa"/>
              <w:right w:w="15" w:type="dxa"/>
            </w:tcMar>
            <w:hideMark/>
          </w:tcPr>
          <w:p w:rsidR="00100BC9" w:rsidRPr="00100BC9" w:rsidRDefault="00100BC9" w:rsidP="00100BC9">
            <w:pPr>
              <w:spacing w:before="60" w:after="0" w:line="240" w:lineRule="auto"/>
              <w:jc w:val="center"/>
              <w:textAlignment w:val="center"/>
              <w:rPr>
                <w:rFonts w:ascii="Times New Roman" w:hAnsi="Times New Roman"/>
                <w:sz w:val="20"/>
                <w:szCs w:val="20"/>
              </w:rPr>
            </w:pPr>
            <w:r w:rsidRPr="00100BC9">
              <w:rPr>
                <w:rFonts w:ascii="Times New Roman" w:hAnsi="Times New Roman"/>
                <w:color w:val="000000"/>
                <w:kern w:val="24"/>
                <w:sz w:val="20"/>
                <w:szCs w:val="20"/>
              </w:rPr>
              <w:t>3.7</w:t>
            </w:r>
          </w:p>
        </w:tc>
        <w:tc>
          <w:tcPr>
            <w:tcW w:w="0" w:type="auto"/>
            <w:tcMar>
              <w:top w:w="15" w:type="dxa"/>
              <w:left w:w="15" w:type="dxa"/>
              <w:bottom w:w="0" w:type="dxa"/>
              <w:right w:w="15" w:type="dxa"/>
            </w:tcMar>
          </w:tcPr>
          <w:p w:rsidR="00100BC9" w:rsidRPr="00100BC9" w:rsidRDefault="00100BC9" w:rsidP="00100BC9">
            <w:pPr>
              <w:spacing w:before="60" w:after="0" w:line="240" w:lineRule="auto"/>
              <w:jc w:val="center"/>
              <w:textAlignment w:val="center"/>
              <w:rPr>
                <w:rFonts w:ascii="Times New Roman" w:hAnsi="Times New Roman"/>
                <w:color w:val="000000"/>
                <w:kern w:val="24"/>
                <w:sz w:val="20"/>
                <w:szCs w:val="20"/>
                <w:cs/>
              </w:rPr>
            </w:pPr>
          </w:p>
        </w:tc>
        <w:tc>
          <w:tcPr>
            <w:tcW w:w="0" w:type="auto"/>
            <w:tcMar>
              <w:top w:w="15" w:type="dxa"/>
              <w:left w:w="15" w:type="dxa"/>
              <w:bottom w:w="0" w:type="dxa"/>
              <w:right w:w="15" w:type="dxa"/>
            </w:tcMar>
          </w:tcPr>
          <w:p w:rsidR="00100BC9" w:rsidRPr="00100BC9" w:rsidRDefault="00100BC9" w:rsidP="00100BC9">
            <w:pPr>
              <w:spacing w:before="60" w:after="0" w:line="240" w:lineRule="auto"/>
              <w:jc w:val="center"/>
              <w:textAlignment w:val="center"/>
              <w:rPr>
                <w:rFonts w:ascii="Times New Roman" w:hAnsi="Times New Roman"/>
                <w:color w:val="000000"/>
                <w:kern w:val="24"/>
                <w:sz w:val="20"/>
                <w:szCs w:val="20"/>
                <w:cs/>
              </w:rPr>
            </w:pPr>
          </w:p>
        </w:tc>
        <w:tc>
          <w:tcPr>
            <w:tcW w:w="0" w:type="auto"/>
            <w:tcMar>
              <w:top w:w="15" w:type="dxa"/>
              <w:left w:w="15" w:type="dxa"/>
              <w:bottom w:w="0" w:type="dxa"/>
              <w:right w:w="15" w:type="dxa"/>
            </w:tcMar>
          </w:tcPr>
          <w:p w:rsidR="00100BC9" w:rsidRPr="00100BC9" w:rsidRDefault="00100BC9" w:rsidP="00100BC9">
            <w:pPr>
              <w:spacing w:before="60" w:after="0" w:line="240" w:lineRule="auto"/>
              <w:jc w:val="center"/>
              <w:textAlignment w:val="center"/>
              <w:rPr>
                <w:rFonts w:ascii="Times New Roman" w:hAnsi="Times New Roman"/>
                <w:color w:val="000000"/>
                <w:kern w:val="24"/>
                <w:sz w:val="20"/>
                <w:szCs w:val="20"/>
                <w:cs/>
              </w:rPr>
            </w:pPr>
          </w:p>
        </w:tc>
        <w:tc>
          <w:tcPr>
            <w:tcW w:w="0" w:type="auto"/>
            <w:tcMar>
              <w:top w:w="15" w:type="dxa"/>
              <w:left w:w="15" w:type="dxa"/>
              <w:bottom w:w="0" w:type="dxa"/>
              <w:right w:w="15" w:type="dxa"/>
            </w:tcMar>
          </w:tcPr>
          <w:p w:rsidR="00100BC9" w:rsidRPr="00100BC9" w:rsidRDefault="00100BC9" w:rsidP="00100BC9">
            <w:pPr>
              <w:spacing w:before="60" w:after="0" w:line="240" w:lineRule="auto"/>
              <w:jc w:val="center"/>
              <w:textAlignment w:val="center"/>
              <w:rPr>
                <w:rFonts w:ascii="Times New Roman" w:hAnsi="Times New Roman"/>
                <w:color w:val="000000"/>
                <w:kern w:val="24"/>
                <w:sz w:val="20"/>
                <w:szCs w:val="20"/>
                <w:cs/>
              </w:rPr>
            </w:pPr>
          </w:p>
        </w:tc>
        <w:tc>
          <w:tcPr>
            <w:tcW w:w="0" w:type="auto"/>
            <w:tcMar>
              <w:top w:w="15" w:type="dxa"/>
              <w:left w:w="15" w:type="dxa"/>
              <w:bottom w:w="0" w:type="dxa"/>
              <w:right w:w="15" w:type="dxa"/>
            </w:tcMar>
          </w:tcPr>
          <w:p w:rsidR="00100BC9" w:rsidRPr="00100BC9" w:rsidRDefault="00100BC9" w:rsidP="00100BC9">
            <w:pPr>
              <w:spacing w:before="60" w:after="0" w:line="240" w:lineRule="auto"/>
              <w:jc w:val="center"/>
              <w:textAlignment w:val="center"/>
              <w:rPr>
                <w:rFonts w:ascii="Times New Roman" w:hAnsi="Times New Roman"/>
                <w:color w:val="000000"/>
                <w:kern w:val="24"/>
                <w:sz w:val="20"/>
                <w:szCs w:val="20"/>
                <w:cs/>
              </w:rPr>
            </w:pPr>
          </w:p>
        </w:tc>
        <w:tc>
          <w:tcPr>
            <w:tcW w:w="0" w:type="auto"/>
            <w:shd w:val="clear" w:color="auto" w:fill="auto"/>
            <w:tcMar>
              <w:top w:w="15" w:type="dxa"/>
              <w:left w:w="15" w:type="dxa"/>
              <w:bottom w:w="0" w:type="dxa"/>
              <w:right w:w="15" w:type="dxa"/>
            </w:tcMar>
            <w:hideMark/>
          </w:tcPr>
          <w:p w:rsidR="00100BC9" w:rsidRPr="00100BC9" w:rsidRDefault="00100BC9" w:rsidP="00100BC9">
            <w:pPr>
              <w:spacing w:before="60" w:after="0" w:line="240" w:lineRule="auto"/>
              <w:jc w:val="center"/>
              <w:textAlignment w:val="bottom"/>
              <w:rPr>
                <w:rFonts w:ascii="Times New Roman" w:hAnsi="Times New Roman"/>
                <w:sz w:val="20"/>
                <w:szCs w:val="20"/>
              </w:rPr>
            </w:pPr>
            <w:r w:rsidRPr="00100BC9">
              <w:rPr>
                <w:rFonts w:ascii="Times New Roman" w:hAnsi="Times New Roman"/>
                <w:color w:val="000000"/>
                <w:kern w:val="24"/>
                <w:sz w:val="20"/>
                <w:szCs w:val="20"/>
              </w:rPr>
              <w:t>16.0</w:t>
            </w:r>
          </w:p>
        </w:tc>
        <w:tc>
          <w:tcPr>
            <w:tcW w:w="0" w:type="auto"/>
            <w:shd w:val="clear" w:color="auto" w:fill="auto"/>
            <w:tcMar>
              <w:top w:w="15" w:type="dxa"/>
              <w:left w:w="15" w:type="dxa"/>
              <w:bottom w:w="0" w:type="dxa"/>
              <w:right w:w="15" w:type="dxa"/>
            </w:tcMar>
            <w:hideMark/>
          </w:tcPr>
          <w:p w:rsidR="00100BC9" w:rsidRPr="00100BC9" w:rsidRDefault="00100BC9" w:rsidP="00100BC9">
            <w:pPr>
              <w:spacing w:before="60" w:after="0" w:line="240" w:lineRule="auto"/>
              <w:jc w:val="center"/>
              <w:rPr>
                <w:rFonts w:ascii="Times New Roman" w:hAnsi="Times New Roman"/>
                <w:color w:val="000000"/>
                <w:sz w:val="20"/>
                <w:szCs w:val="20"/>
              </w:rPr>
            </w:pPr>
            <w:r w:rsidRPr="00100BC9">
              <w:rPr>
                <w:rFonts w:ascii="Times New Roman" w:hAnsi="Times New Roman"/>
                <w:color w:val="000000"/>
                <w:sz w:val="20"/>
                <w:szCs w:val="20"/>
              </w:rPr>
              <w:t>17.0</w:t>
            </w:r>
          </w:p>
        </w:tc>
        <w:tc>
          <w:tcPr>
            <w:tcW w:w="1191" w:type="dxa"/>
            <w:shd w:val="clear" w:color="auto" w:fill="auto"/>
            <w:tcMar>
              <w:top w:w="15" w:type="dxa"/>
              <w:left w:w="15" w:type="dxa"/>
              <w:bottom w:w="0" w:type="dxa"/>
              <w:right w:w="15" w:type="dxa"/>
            </w:tcMar>
          </w:tcPr>
          <w:p w:rsidR="00100BC9" w:rsidRPr="00100BC9" w:rsidRDefault="00100BC9" w:rsidP="00100BC9">
            <w:pPr>
              <w:spacing w:before="60" w:after="0" w:line="240" w:lineRule="auto"/>
              <w:jc w:val="center"/>
              <w:rPr>
                <w:rFonts w:ascii="Times New Roman" w:hAnsi="Times New Roman"/>
                <w:color w:val="000000"/>
                <w:sz w:val="20"/>
                <w:szCs w:val="20"/>
              </w:rPr>
            </w:pPr>
            <w:r w:rsidRPr="00100BC9">
              <w:rPr>
                <w:rFonts w:ascii="Times New Roman" w:hAnsi="Times New Roman"/>
                <w:color w:val="000000"/>
                <w:sz w:val="20"/>
                <w:szCs w:val="20"/>
              </w:rPr>
              <w:t>16.5</w:t>
            </w:r>
            <w:r w:rsidRPr="00100BC9">
              <w:rPr>
                <w:rFonts w:ascii="Times New Roman" w:hAnsi="Times New Roman"/>
                <w:color w:val="000000"/>
                <w:sz w:val="20"/>
                <w:szCs w:val="20"/>
                <w:vertAlign w:val="superscript"/>
              </w:rPr>
              <w:t>c</w:t>
            </w:r>
            <w:r w:rsidRPr="00100BC9">
              <w:rPr>
                <w:rFonts w:ascii="Times New Roman" w:hAnsi="Times New Roman"/>
                <w:color w:val="000000"/>
                <w:sz w:val="20"/>
                <w:szCs w:val="20"/>
              </w:rPr>
              <w:t>±0.7</w:t>
            </w:r>
          </w:p>
        </w:tc>
        <w:tc>
          <w:tcPr>
            <w:tcW w:w="1058" w:type="dxa"/>
          </w:tcPr>
          <w:p w:rsidR="00100BC9" w:rsidRPr="00100BC9" w:rsidRDefault="00100BC9" w:rsidP="00100BC9">
            <w:pPr>
              <w:spacing w:before="60" w:after="0" w:line="240" w:lineRule="auto"/>
              <w:jc w:val="center"/>
              <w:rPr>
                <w:rFonts w:ascii="Times New Roman" w:hAnsi="Times New Roman"/>
                <w:color w:val="000000"/>
                <w:sz w:val="20"/>
                <w:szCs w:val="20"/>
              </w:rPr>
            </w:pPr>
            <w:r w:rsidRPr="00100BC9">
              <w:rPr>
                <w:rFonts w:ascii="Times New Roman" w:hAnsi="Times New Roman"/>
                <w:color w:val="000000"/>
                <w:sz w:val="20"/>
                <w:szCs w:val="20"/>
              </w:rPr>
              <w:t>2.041</w:t>
            </w:r>
          </w:p>
        </w:tc>
        <w:tc>
          <w:tcPr>
            <w:tcW w:w="1022" w:type="dxa"/>
          </w:tcPr>
          <w:p w:rsidR="00100BC9" w:rsidRPr="00100BC9" w:rsidRDefault="00100BC9" w:rsidP="00100BC9">
            <w:pPr>
              <w:spacing w:before="60" w:after="0" w:line="240" w:lineRule="auto"/>
              <w:jc w:val="center"/>
              <w:rPr>
                <w:rFonts w:ascii="Times New Roman" w:hAnsi="Times New Roman"/>
                <w:color w:val="000000"/>
                <w:sz w:val="20"/>
                <w:szCs w:val="20"/>
              </w:rPr>
            </w:pPr>
            <w:r w:rsidRPr="00100BC9">
              <w:rPr>
                <w:rFonts w:ascii="Times New Roman" w:hAnsi="Times New Roman"/>
                <w:color w:val="000000"/>
                <w:sz w:val="20"/>
                <w:szCs w:val="20"/>
              </w:rPr>
              <w:t>2.106</w:t>
            </w:r>
          </w:p>
        </w:tc>
      </w:tr>
      <w:tr w:rsidR="00100BC9" w:rsidRPr="00146658" w:rsidTr="00100BC9">
        <w:trPr>
          <w:trHeight w:val="259"/>
        </w:trPr>
        <w:tc>
          <w:tcPr>
            <w:tcW w:w="1008" w:type="dxa"/>
          </w:tcPr>
          <w:p w:rsidR="00100BC9" w:rsidRPr="00100BC9" w:rsidRDefault="00100BC9" w:rsidP="00100BC9">
            <w:pPr>
              <w:spacing w:before="60" w:after="0" w:line="240" w:lineRule="auto"/>
              <w:jc w:val="center"/>
              <w:textAlignment w:val="center"/>
              <w:rPr>
                <w:rFonts w:ascii="Times New Roman" w:hAnsi="Times New Roman"/>
                <w:color w:val="000000"/>
                <w:kern w:val="24"/>
                <w:sz w:val="20"/>
                <w:szCs w:val="20"/>
              </w:rPr>
            </w:pPr>
            <w:r w:rsidRPr="00100BC9">
              <w:rPr>
                <w:rFonts w:ascii="Times New Roman" w:hAnsi="Times New Roman"/>
                <w:color w:val="000000"/>
                <w:kern w:val="24"/>
                <w:sz w:val="20"/>
                <w:szCs w:val="20"/>
              </w:rPr>
              <w:t>T4</w:t>
            </w:r>
          </w:p>
        </w:tc>
        <w:tc>
          <w:tcPr>
            <w:tcW w:w="1508" w:type="dxa"/>
            <w:shd w:val="clear" w:color="auto" w:fill="auto"/>
            <w:tcMar>
              <w:top w:w="15" w:type="dxa"/>
              <w:left w:w="15" w:type="dxa"/>
              <w:bottom w:w="0" w:type="dxa"/>
              <w:right w:w="15" w:type="dxa"/>
            </w:tcMar>
            <w:hideMark/>
          </w:tcPr>
          <w:p w:rsidR="00100BC9" w:rsidRPr="00100BC9" w:rsidRDefault="00100BC9" w:rsidP="00100BC9">
            <w:pPr>
              <w:spacing w:before="60" w:after="0" w:line="240" w:lineRule="auto"/>
              <w:jc w:val="center"/>
              <w:textAlignment w:val="center"/>
              <w:rPr>
                <w:rFonts w:ascii="Times New Roman" w:hAnsi="Times New Roman"/>
                <w:sz w:val="20"/>
                <w:szCs w:val="20"/>
              </w:rPr>
            </w:pPr>
            <w:r w:rsidRPr="00100BC9">
              <w:rPr>
                <w:rFonts w:ascii="Times New Roman" w:hAnsi="Times New Roman"/>
                <w:color w:val="000000"/>
                <w:kern w:val="24"/>
                <w:sz w:val="20"/>
                <w:szCs w:val="20"/>
              </w:rPr>
              <w:t>69</w:t>
            </w:r>
          </w:p>
        </w:tc>
        <w:tc>
          <w:tcPr>
            <w:tcW w:w="0" w:type="auto"/>
            <w:shd w:val="clear" w:color="auto" w:fill="FFFFFF"/>
            <w:tcMar>
              <w:top w:w="15" w:type="dxa"/>
              <w:left w:w="15" w:type="dxa"/>
              <w:bottom w:w="0" w:type="dxa"/>
              <w:right w:w="15" w:type="dxa"/>
            </w:tcMar>
            <w:hideMark/>
          </w:tcPr>
          <w:p w:rsidR="00100BC9" w:rsidRPr="00100BC9" w:rsidRDefault="00100BC9" w:rsidP="00100BC9">
            <w:pPr>
              <w:spacing w:before="60" w:after="0" w:line="240" w:lineRule="auto"/>
              <w:jc w:val="center"/>
              <w:textAlignment w:val="center"/>
              <w:rPr>
                <w:rFonts w:ascii="Times New Roman" w:hAnsi="Times New Roman"/>
                <w:sz w:val="20"/>
                <w:szCs w:val="20"/>
              </w:rPr>
            </w:pPr>
            <w:r w:rsidRPr="00100BC9">
              <w:rPr>
                <w:rFonts w:ascii="Times New Roman" w:hAnsi="Times New Roman"/>
                <w:color w:val="000000"/>
                <w:kern w:val="24"/>
                <w:sz w:val="20"/>
                <w:szCs w:val="20"/>
              </w:rPr>
              <w:t>2.7</w:t>
            </w:r>
          </w:p>
        </w:tc>
        <w:tc>
          <w:tcPr>
            <w:tcW w:w="0" w:type="auto"/>
            <w:tcMar>
              <w:top w:w="15" w:type="dxa"/>
              <w:left w:w="15" w:type="dxa"/>
              <w:bottom w:w="0" w:type="dxa"/>
              <w:right w:w="15" w:type="dxa"/>
            </w:tcMar>
          </w:tcPr>
          <w:p w:rsidR="00100BC9" w:rsidRPr="00100BC9" w:rsidRDefault="00100BC9" w:rsidP="00100BC9">
            <w:pPr>
              <w:spacing w:before="60" w:after="0" w:line="240" w:lineRule="auto"/>
              <w:jc w:val="center"/>
              <w:textAlignment w:val="center"/>
              <w:rPr>
                <w:rFonts w:ascii="Times New Roman" w:hAnsi="Times New Roman"/>
                <w:color w:val="000000"/>
                <w:kern w:val="24"/>
                <w:sz w:val="20"/>
                <w:szCs w:val="20"/>
                <w:cs/>
              </w:rPr>
            </w:pPr>
          </w:p>
        </w:tc>
        <w:tc>
          <w:tcPr>
            <w:tcW w:w="0" w:type="auto"/>
            <w:tcMar>
              <w:top w:w="15" w:type="dxa"/>
              <w:left w:w="15" w:type="dxa"/>
              <w:bottom w:w="0" w:type="dxa"/>
              <w:right w:w="15" w:type="dxa"/>
            </w:tcMar>
          </w:tcPr>
          <w:p w:rsidR="00100BC9" w:rsidRPr="00100BC9" w:rsidRDefault="00100BC9" w:rsidP="00100BC9">
            <w:pPr>
              <w:spacing w:before="60" w:after="0" w:line="240" w:lineRule="auto"/>
              <w:jc w:val="center"/>
              <w:textAlignment w:val="center"/>
              <w:rPr>
                <w:rFonts w:ascii="Times New Roman" w:hAnsi="Times New Roman"/>
                <w:color w:val="000000"/>
                <w:kern w:val="24"/>
                <w:sz w:val="20"/>
                <w:szCs w:val="20"/>
                <w:cs/>
              </w:rPr>
            </w:pPr>
          </w:p>
        </w:tc>
        <w:tc>
          <w:tcPr>
            <w:tcW w:w="0" w:type="auto"/>
            <w:tcMar>
              <w:top w:w="15" w:type="dxa"/>
              <w:left w:w="15" w:type="dxa"/>
              <w:bottom w:w="0" w:type="dxa"/>
              <w:right w:w="15" w:type="dxa"/>
            </w:tcMar>
          </w:tcPr>
          <w:p w:rsidR="00100BC9" w:rsidRPr="00100BC9" w:rsidRDefault="00100BC9" w:rsidP="00100BC9">
            <w:pPr>
              <w:spacing w:before="60" w:after="0" w:line="240" w:lineRule="auto"/>
              <w:jc w:val="center"/>
              <w:textAlignment w:val="center"/>
              <w:rPr>
                <w:rFonts w:ascii="Times New Roman" w:hAnsi="Times New Roman"/>
                <w:color w:val="000000"/>
                <w:kern w:val="24"/>
                <w:sz w:val="20"/>
                <w:szCs w:val="20"/>
                <w:cs/>
              </w:rPr>
            </w:pPr>
          </w:p>
        </w:tc>
        <w:tc>
          <w:tcPr>
            <w:tcW w:w="0" w:type="auto"/>
            <w:tcMar>
              <w:top w:w="15" w:type="dxa"/>
              <w:left w:w="15" w:type="dxa"/>
              <w:bottom w:w="0" w:type="dxa"/>
              <w:right w:w="15" w:type="dxa"/>
            </w:tcMar>
          </w:tcPr>
          <w:p w:rsidR="00100BC9" w:rsidRPr="00100BC9" w:rsidRDefault="00100BC9" w:rsidP="00100BC9">
            <w:pPr>
              <w:spacing w:before="60" w:after="0" w:line="240" w:lineRule="auto"/>
              <w:jc w:val="center"/>
              <w:textAlignment w:val="center"/>
              <w:rPr>
                <w:rFonts w:ascii="Times New Roman" w:hAnsi="Times New Roman"/>
                <w:color w:val="000000"/>
                <w:kern w:val="24"/>
                <w:sz w:val="20"/>
                <w:szCs w:val="20"/>
                <w:cs/>
              </w:rPr>
            </w:pPr>
          </w:p>
        </w:tc>
        <w:tc>
          <w:tcPr>
            <w:tcW w:w="0" w:type="auto"/>
            <w:tcMar>
              <w:top w:w="15" w:type="dxa"/>
              <w:left w:w="15" w:type="dxa"/>
              <w:bottom w:w="0" w:type="dxa"/>
              <w:right w:w="15" w:type="dxa"/>
            </w:tcMar>
          </w:tcPr>
          <w:p w:rsidR="00100BC9" w:rsidRPr="00100BC9" w:rsidRDefault="00100BC9" w:rsidP="00100BC9">
            <w:pPr>
              <w:spacing w:before="60" w:after="0" w:line="240" w:lineRule="auto"/>
              <w:jc w:val="center"/>
              <w:textAlignment w:val="center"/>
              <w:rPr>
                <w:rFonts w:ascii="Times New Roman" w:hAnsi="Times New Roman"/>
                <w:color w:val="000000"/>
                <w:kern w:val="24"/>
                <w:sz w:val="20"/>
                <w:szCs w:val="20"/>
                <w:cs/>
              </w:rPr>
            </w:pPr>
          </w:p>
        </w:tc>
        <w:tc>
          <w:tcPr>
            <w:tcW w:w="0" w:type="auto"/>
            <w:shd w:val="clear" w:color="auto" w:fill="auto"/>
            <w:tcMar>
              <w:top w:w="15" w:type="dxa"/>
              <w:left w:w="15" w:type="dxa"/>
              <w:bottom w:w="0" w:type="dxa"/>
              <w:right w:w="15" w:type="dxa"/>
            </w:tcMar>
            <w:hideMark/>
          </w:tcPr>
          <w:p w:rsidR="00100BC9" w:rsidRPr="00100BC9" w:rsidRDefault="00100BC9" w:rsidP="00100BC9">
            <w:pPr>
              <w:spacing w:before="60" w:after="0" w:line="240" w:lineRule="auto"/>
              <w:jc w:val="center"/>
              <w:textAlignment w:val="bottom"/>
              <w:rPr>
                <w:rFonts w:ascii="Times New Roman" w:hAnsi="Times New Roman"/>
                <w:sz w:val="20"/>
                <w:szCs w:val="20"/>
              </w:rPr>
            </w:pPr>
            <w:r w:rsidRPr="00100BC9">
              <w:rPr>
                <w:rFonts w:ascii="Times New Roman" w:hAnsi="Times New Roman"/>
                <w:color w:val="000000"/>
                <w:kern w:val="24"/>
                <w:sz w:val="20"/>
                <w:szCs w:val="20"/>
              </w:rPr>
              <w:t>6.0</w:t>
            </w:r>
          </w:p>
        </w:tc>
        <w:tc>
          <w:tcPr>
            <w:tcW w:w="0" w:type="auto"/>
            <w:shd w:val="clear" w:color="auto" w:fill="auto"/>
            <w:tcMar>
              <w:top w:w="15" w:type="dxa"/>
              <w:left w:w="15" w:type="dxa"/>
              <w:bottom w:w="0" w:type="dxa"/>
              <w:right w:w="15" w:type="dxa"/>
            </w:tcMar>
            <w:hideMark/>
          </w:tcPr>
          <w:p w:rsidR="00100BC9" w:rsidRPr="00100BC9" w:rsidRDefault="00100BC9" w:rsidP="00100BC9">
            <w:pPr>
              <w:spacing w:before="60" w:after="0" w:line="240" w:lineRule="auto"/>
              <w:jc w:val="center"/>
              <w:rPr>
                <w:rFonts w:ascii="Times New Roman" w:hAnsi="Times New Roman"/>
                <w:color w:val="000000"/>
                <w:sz w:val="20"/>
                <w:szCs w:val="20"/>
              </w:rPr>
            </w:pPr>
            <w:r w:rsidRPr="00100BC9">
              <w:rPr>
                <w:rFonts w:ascii="Times New Roman" w:hAnsi="Times New Roman"/>
                <w:color w:val="000000"/>
                <w:sz w:val="20"/>
                <w:szCs w:val="20"/>
              </w:rPr>
              <w:t>7.0</w:t>
            </w:r>
          </w:p>
        </w:tc>
        <w:tc>
          <w:tcPr>
            <w:tcW w:w="1191" w:type="dxa"/>
            <w:shd w:val="clear" w:color="auto" w:fill="auto"/>
            <w:tcMar>
              <w:top w:w="15" w:type="dxa"/>
              <w:left w:w="15" w:type="dxa"/>
              <w:bottom w:w="0" w:type="dxa"/>
              <w:right w:w="15" w:type="dxa"/>
            </w:tcMar>
          </w:tcPr>
          <w:p w:rsidR="00100BC9" w:rsidRPr="00100BC9" w:rsidRDefault="00100BC9" w:rsidP="00100BC9">
            <w:pPr>
              <w:spacing w:before="60" w:after="0" w:line="240" w:lineRule="auto"/>
              <w:jc w:val="center"/>
              <w:rPr>
                <w:rFonts w:ascii="Times New Roman" w:hAnsi="Times New Roman"/>
                <w:color w:val="000000"/>
                <w:sz w:val="20"/>
                <w:szCs w:val="20"/>
              </w:rPr>
            </w:pPr>
            <w:r w:rsidRPr="00100BC9">
              <w:rPr>
                <w:rFonts w:ascii="Times New Roman" w:hAnsi="Times New Roman"/>
                <w:color w:val="000000"/>
                <w:sz w:val="20"/>
                <w:szCs w:val="20"/>
              </w:rPr>
              <w:t>6.5</w:t>
            </w:r>
            <w:r w:rsidRPr="00100BC9">
              <w:rPr>
                <w:rFonts w:ascii="Times New Roman" w:hAnsi="Times New Roman"/>
                <w:color w:val="000000"/>
                <w:sz w:val="20"/>
                <w:szCs w:val="20"/>
                <w:vertAlign w:val="superscript"/>
              </w:rPr>
              <w:t>d</w:t>
            </w:r>
            <w:r w:rsidRPr="00100BC9">
              <w:rPr>
                <w:rFonts w:ascii="Times New Roman" w:hAnsi="Times New Roman"/>
                <w:color w:val="000000"/>
                <w:sz w:val="20"/>
                <w:szCs w:val="20"/>
              </w:rPr>
              <w:t>±0.7</w:t>
            </w:r>
          </w:p>
        </w:tc>
        <w:tc>
          <w:tcPr>
            <w:tcW w:w="1058" w:type="dxa"/>
          </w:tcPr>
          <w:p w:rsidR="00100BC9" w:rsidRPr="00100BC9" w:rsidRDefault="00100BC9" w:rsidP="00100BC9">
            <w:pPr>
              <w:spacing w:before="60" w:after="0" w:line="240" w:lineRule="auto"/>
              <w:jc w:val="center"/>
              <w:rPr>
                <w:rFonts w:ascii="Times New Roman" w:hAnsi="Times New Roman"/>
                <w:color w:val="000000"/>
                <w:sz w:val="20"/>
                <w:szCs w:val="20"/>
              </w:rPr>
            </w:pPr>
            <w:r w:rsidRPr="00100BC9">
              <w:rPr>
                <w:rFonts w:ascii="Times New Roman" w:hAnsi="Times New Roman"/>
                <w:color w:val="000000"/>
                <w:sz w:val="20"/>
                <w:szCs w:val="20"/>
              </w:rPr>
              <w:t>2.003</w:t>
            </w:r>
          </w:p>
        </w:tc>
        <w:tc>
          <w:tcPr>
            <w:tcW w:w="1022" w:type="dxa"/>
          </w:tcPr>
          <w:p w:rsidR="00100BC9" w:rsidRPr="00100BC9" w:rsidRDefault="00100BC9" w:rsidP="00100BC9">
            <w:pPr>
              <w:spacing w:before="60" w:after="0" w:line="240" w:lineRule="auto"/>
              <w:jc w:val="center"/>
              <w:rPr>
                <w:rFonts w:ascii="Times New Roman" w:hAnsi="Times New Roman"/>
                <w:color w:val="000000"/>
                <w:sz w:val="20"/>
                <w:szCs w:val="20"/>
              </w:rPr>
            </w:pPr>
            <w:r w:rsidRPr="00100BC9">
              <w:rPr>
                <w:rFonts w:ascii="Times New Roman" w:hAnsi="Times New Roman"/>
                <w:color w:val="000000"/>
                <w:sz w:val="20"/>
                <w:szCs w:val="20"/>
              </w:rPr>
              <w:t>2.020</w:t>
            </w:r>
          </w:p>
        </w:tc>
      </w:tr>
      <w:tr w:rsidR="00100BC9" w:rsidRPr="00146658" w:rsidTr="00100BC9">
        <w:trPr>
          <w:trHeight w:val="194"/>
        </w:trPr>
        <w:tc>
          <w:tcPr>
            <w:tcW w:w="1008" w:type="dxa"/>
            <w:tcBorders>
              <w:bottom w:val="single" w:sz="4" w:space="0" w:color="auto"/>
            </w:tcBorders>
          </w:tcPr>
          <w:p w:rsidR="00100BC9" w:rsidRPr="00100BC9" w:rsidRDefault="00100BC9" w:rsidP="00100BC9">
            <w:pPr>
              <w:spacing w:before="60" w:after="60" w:line="240" w:lineRule="auto"/>
              <w:jc w:val="center"/>
              <w:textAlignment w:val="center"/>
              <w:rPr>
                <w:rFonts w:ascii="Times New Roman" w:hAnsi="Times New Roman"/>
                <w:color w:val="000000"/>
                <w:kern w:val="24"/>
                <w:sz w:val="20"/>
                <w:szCs w:val="20"/>
              </w:rPr>
            </w:pPr>
            <w:r w:rsidRPr="00100BC9">
              <w:rPr>
                <w:rFonts w:ascii="Times New Roman" w:hAnsi="Times New Roman"/>
                <w:color w:val="000000"/>
                <w:kern w:val="24"/>
                <w:sz w:val="20"/>
                <w:szCs w:val="20"/>
              </w:rPr>
              <w:t>T5</w:t>
            </w:r>
          </w:p>
        </w:tc>
        <w:tc>
          <w:tcPr>
            <w:tcW w:w="1508" w:type="dxa"/>
            <w:tcBorders>
              <w:bottom w:val="single" w:sz="4" w:space="0" w:color="auto"/>
            </w:tcBorders>
            <w:shd w:val="clear" w:color="auto" w:fill="auto"/>
            <w:tcMar>
              <w:top w:w="15" w:type="dxa"/>
              <w:left w:w="15" w:type="dxa"/>
              <w:bottom w:w="0" w:type="dxa"/>
              <w:right w:w="15" w:type="dxa"/>
            </w:tcMar>
            <w:hideMark/>
          </w:tcPr>
          <w:p w:rsidR="00100BC9" w:rsidRPr="00100BC9" w:rsidRDefault="00100BC9" w:rsidP="00100BC9">
            <w:pPr>
              <w:spacing w:before="60" w:after="60" w:line="240" w:lineRule="auto"/>
              <w:jc w:val="center"/>
              <w:textAlignment w:val="center"/>
              <w:rPr>
                <w:rFonts w:ascii="Times New Roman" w:hAnsi="Times New Roman"/>
                <w:sz w:val="20"/>
                <w:szCs w:val="20"/>
              </w:rPr>
            </w:pPr>
            <w:r w:rsidRPr="00100BC9">
              <w:rPr>
                <w:rFonts w:ascii="Times New Roman" w:hAnsi="Times New Roman"/>
                <w:color w:val="000000"/>
                <w:kern w:val="24"/>
                <w:sz w:val="20"/>
                <w:szCs w:val="20"/>
              </w:rPr>
              <w:t>70</w:t>
            </w:r>
          </w:p>
        </w:tc>
        <w:tc>
          <w:tcPr>
            <w:tcW w:w="0" w:type="auto"/>
            <w:tcBorders>
              <w:bottom w:val="single" w:sz="4" w:space="0" w:color="auto"/>
            </w:tcBorders>
            <w:shd w:val="clear" w:color="auto" w:fill="FFFFFF"/>
            <w:tcMar>
              <w:top w:w="15" w:type="dxa"/>
              <w:left w:w="15" w:type="dxa"/>
              <w:bottom w:w="0" w:type="dxa"/>
              <w:right w:w="15" w:type="dxa"/>
            </w:tcMar>
            <w:hideMark/>
          </w:tcPr>
          <w:p w:rsidR="00100BC9" w:rsidRPr="00100BC9" w:rsidRDefault="00100BC9" w:rsidP="00100BC9">
            <w:pPr>
              <w:spacing w:before="60" w:after="60" w:line="240" w:lineRule="auto"/>
              <w:jc w:val="center"/>
              <w:textAlignment w:val="center"/>
              <w:rPr>
                <w:rFonts w:ascii="Times New Roman" w:hAnsi="Times New Roman"/>
                <w:sz w:val="20"/>
                <w:szCs w:val="20"/>
              </w:rPr>
            </w:pPr>
            <w:r w:rsidRPr="00100BC9">
              <w:rPr>
                <w:rFonts w:ascii="Times New Roman" w:hAnsi="Times New Roman"/>
                <w:color w:val="000000"/>
                <w:kern w:val="24"/>
                <w:sz w:val="20"/>
                <w:szCs w:val="20"/>
              </w:rPr>
              <w:t>2.0</w:t>
            </w:r>
          </w:p>
        </w:tc>
        <w:tc>
          <w:tcPr>
            <w:tcW w:w="0" w:type="auto"/>
            <w:tcBorders>
              <w:bottom w:val="single" w:sz="4" w:space="0" w:color="auto"/>
            </w:tcBorders>
            <w:tcMar>
              <w:top w:w="15" w:type="dxa"/>
              <w:left w:w="15" w:type="dxa"/>
              <w:bottom w:w="0" w:type="dxa"/>
              <w:right w:w="15" w:type="dxa"/>
            </w:tcMar>
          </w:tcPr>
          <w:p w:rsidR="00100BC9" w:rsidRPr="00100BC9" w:rsidRDefault="00100BC9" w:rsidP="00100BC9">
            <w:pPr>
              <w:spacing w:before="60" w:after="60" w:line="240" w:lineRule="auto"/>
              <w:jc w:val="center"/>
              <w:textAlignment w:val="center"/>
              <w:rPr>
                <w:rFonts w:ascii="Times New Roman" w:hAnsi="Times New Roman"/>
                <w:color w:val="000000"/>
                <w:kern w:val="24"/>
                <w:sz w:val="20"/>
                <w:szCs w:val="20"/>
                <w:cs/>
              </w:rPr>
            </w:pPr>
          </w:p>
        </w:tc>
        <w:tc>
          <w:tcPr>
            <w:tcW w:w="0" w:type="auto"/>
            <w:tcBorders>
              <w:bottom w:val="single" w:sz="4" w:space="0" w:color="auto"/>
            </w:tcBorders>
            <w:tcMar>
              <w:top w:w="15" w:type="dxa"/>
              <w:left w:w="15" w:type="dxa"/>
              <w:bottom w:w="0" w:type="dxa"/>
              <w:right w:w="15" w:type="dxa"/>
            </w:tcMar>
          </w:tcPr>
          <w:p w:rsidR="00100BC9" w:rsidRPr="00100BC9" w:rsidRDefault="00100BC9" w:rsidP="00100BC9">
            <w:pPr>
              <w:spacing w:before="60" w:after="60" w:line="240" w:lineRule="auto"/>
              <w:jc w:val="center"/>
              <w:textAlignment w:val="center"/>
              <w:rPr>
                <w:rFonts w:ascii="Times New Roman" w:hAnsi="Times New Roman"/>
                <w:color w:val="000000"/>
                <w:kern w:val="24"/>
                <w:sz w:val="20"/>
                <w:szCs w:val="20"/>
                <w:cs/>
              </w:rPr>
            </w:pPr>
          </w:p>
        </w:tc>
        <w:tc>
          <w:tcPr>
            <w:tcW w:w="0" w:type="auto"/>
            <w:tcBorders>
              <w:bottom w:val="single" w:sz="4" w:space="0" w:color="auto"/>
            </w:tcBorders>
            <w:tcMar>
              <w:top w:w="15" w:type="dxa"/>
              <w:left w:w="15" w:type="dxa"/>
              <w:bottom w:w="0" w:type="dxa"/>
              <w:right w:w="15" w:type="dxa"/>
            </w:tcMar>
          </w:tcPr>
          <w:p w:rsidR="00100BC9" w:rsidRPr="00100BC9" w:rsidRDefault="00100BC9" w:rsidP="00100BC9">
            <w:pPr>
              <w:spacing w:before="60" w:after="60" w:line="240" w:lineRule="auto"/>
              <w:jc w:val="center"/>
              <w:textAlignment w:val="center"/>
              <w:rPr>
                <w:rFonts w:ascii="Times New Roman" w:hAnsi="Times New Roman"/>
                <w:color w:val="000000"/>
                <w:kern w:val="24"/>
                <w:sz w:val="20"/>
                <w:szCs w:val="20"/>
                <w:cs/>
              </w:rPr>
            </w:pPr>
          </w:p>
        </w:tc>
        <w:tc>
          <w:tcPr>
            <w:tcW w:w="0" w:type="auto"/>
            <w:tcBorders>
              <w:bottom w:val="single" w:sz="4" w:space="0" w:color="auto"/>
            </w:tcBorders>
            <w:tcMar>
              <w:top w:w="15" w:type="dxa"/>
              <w:left w:w="15" w:type="dxa"/>
              <w:bottom w:w="0" w:type="dxa"/>
              <w:right w:w="15" w:type="dxa"/>
            </w:tcMar>
          </w:tcPr>
          <w:p w:rsidR="00100BC9" w:rsidRPr="00100BC9" w:rsidRDefault="00100BC9" w:rsidP="00100BC9">
            <w:pPr>
              <w:spacing w:before="60" w:after="60" w:line="240" w:lineRule="auto"/>
              <w:jc w:val="center"/>
              <w:textAlignment w:val="center"/>
              <w:rPr>
                <w:rFonts w:ascii="Times New Roman" w:hAnsi="Times New Roman"/>
                <w:color w:val="000000"/>
                <w:kern w:val="24"/>
                <w:sz w:val="20"/>
                <w:szCs w:val="20"/>
                <w:cs/>
              </w:rPr>
            </w:pPr>
          </w:p>
        </w:tc>
        <w:tc>
          <w:tcPr>
            <w:tcW w:w="0" w:type="auto"/>
            <w:tcBorders>
              <w:bottom w:val="single" w:sz="4" w:space="0" w:color="auto"/>
            </w:tcBorders>
            <w:tcMar>
              <w:top w:w="15" w:type="dxa"/>
              <w:left w:w="15" w:type="dxa"/>
              <w:bottom w:w="0" w:type="dxa"/>
              <w:right w:w="15" w:type="dxa"/>
            </w:tcMar>
          </w:tcPr>
          <w:p w:rsidR="00100BC9" w:rsidRPr="00100BC9" w:rsidRDefault="00100BC9" w:rsidP="00100BC9">
            <w:pPr>
              <w:spacing w:before="60" w:after="60" w:line="240" w:lineRule="auto"/>
              <w:jc w:val="center"/>
              <w:textAlignment w:val="center"/>
              <w:rPr>
                <w:rFonts w:ascii="Times New Roman" w:hAnsi="Times New Roman"/>
                <w:color w:val="000000"/>
                <w:kern w:val="24"/>
                <w:sz w:val="20"/>
                <w:szCs w:val="20"/>
                <w:cs/>
              </w:rPr>
            </w:pPr>
          </w:p>
        </w:tc>
        <w:tc>
          <w:tcPr>
            <w:tcW w:w="0" w:type="auto"/>
            <w:tcBorders>
              <w:bottom w:val="single" w:sz="4" w:space="0" w:color="auto"/>
            </w:tcBorders>
            <w:shd w:val="clear" w:color="auto" w:fill="auto"/>
            <w:tcMar>
              <w:top w:w="15" w:type="dxa"/>
              <w:left w:w="15" w:type="dxa"/>
              <w:bottom w:w="0" w:type="dxa"/>
              <w:right w:w="15" w:type="dxa"/>
            </w:tcMar>
            <w:hideMark/>
          </w:tcPr>
          <w:p w:rsidR="00100BC9" w:rsidRPr="00100BC9" w:rsidRDefault="00100BC9" w:rsidP="00100BC9">
            <w:pPr>
              <w:spacing w:before="60" w:after="60" w:line="240" w:lineRule="auto"/>
              <w:jc w:val="center"/>
              <w:textAlignment w:val="bottom"/>
              <w:rPr>
                <w:rFonts w:ascii="Times New Roman" w:hAnsi="Times New Roman"/>
                <w:sz w:val="20"/>
                <w:szCs w:val="20"/>
              </w:rPr>
            </w:pPr>
            <w:r w:rsidRPr="00100BC9">
              <w:rPr>
                <w:rFonts w:ascii="Times New Roman" w:hAnsi="Times New Roman"/>
                <w:color w:val="000000"/>
                <w:kern w:val="24"/>
                <w:sz w:val="20"/>
                <w:szCs w:val="20"/>
              </w:rPr>
              <w:t>6.0</w:t>
            </w:r>
          </w:p>
        </w:tc>
        <w:tc>
          <w:tcPr>
            <w:tcW w:w="0" w:type="auto"/>
            <w:tcBorders>
              <w:bottom w:val="single" w:sz="4" w:space="0" w:color="auto"/>
            </w:tcBorders>
            <w:shd w:val="clear" w:color="auto" w:fill="auto"/>
            <w:tcMar>
              <w:top w:w="15" w:type="dxa"/>
              <w:left w:w="15" w:type="dxa"/>
              <w:bottom w:w="0" w:type="dxa"/>
              <w:right w:w="15" w:type="dxa"/>
            </w:tcMar>
            <w:hideMark/>
          </w:tcPr>
          <w:p w:rsidR="00100BC9" w:rsidRPr="00100BC9" w:rsidRDefault="00100BC9" w:rsidP="00100BC9">
            <w:pPr>
              <w:spacing w:before="60" w:after="60" w:line="240" w:lineRule="auto"/>
              <w:jc w:val="center"/>
              <w:rPr>
                <w:rFonts w:ascii="Times New Roman" w:hAnsi="Times New Roman"/>
                <w:color w:val="000000"/>
                <w:sz w:val="20"/>
                <w:szCs w:val="20"/>
              </w:rPr>
            </w:pPr>
            <w:r w:rsidRPr="00100BC9">
              <w:rPr>
                <w:rFonts w:ascii="Times New Roman" w:hAnsi="Times New Roman"/>
                <w:color w:val="000000"/>
                <w:sz w:val="20"/>
                <w:szCs w:val="20"/>
              </w:rPr>
              <w:t>7.0</w:t>
            </w:r>
          </w:p>
        </w:tc>
        <w:tc>
          <w:tcPr>
            <w:tcW w:w="1191" w:type="dxa"/>
            <w:tcBorders>
              <w:bottom w:val="single" w:sz="4" w:space="0" w:color="auto"/>
            </w:tcBorders>
            <w:shd w:val="clear" w:color="auto" w:fill="auto"/>
            <w:tcMar>
              <w:top w:w="15" w:type="dxa"/>
              <w:left w:w="15" w:type="dxa"/>
              <w:bottom w:w="0" w:type="dxa"/>
              <w:right w:w="15" w:type="dxa"/>
            </w:tcMar>
          </w:tcPr>
          <w:p w:rsidR="00100BC9" w:rsidRPr="00100BC9" w:rsidRDefault="00100BC9" w:rsidP="00100BC9">
            <w:pPr>
              <w:spacing w:before="60" w:after="60" w:line="240" w:lineRule="auto"/>
              <w:jc w:val="center"/>
              <w:rPr>
                <w:rFonts w:ascii="Times New Roman" w:hAnsi="Times New Roman"/>
                <w:color w:val="000000"/>
                <w:sz w:val="20"/>
                <w:szCs w:val="20"/>
              </w:rPr>
            </w:pPr>
            <w:r w:rsidRPr="00100BC9">
              <w:rPr>
                <w:rFonts w:ascii="Times New Roman" w:hAnsi="Times New Roman"/>
                <w:color w:val="000000"/>
                <w:sz w:val="20"/>
                <w:szCs w:val="20"/>
              </w:rPr>
              <w:t>6.5</w:t>
            </w:r>
            <w:r w:rsidRPr="00100BC9">
              <w:rPr>
                <w:rFonts w:ascii="Times New Roman" w:hAnsi="Times New Roman"/>
                <w:color w:val="000000"/>
                <w:sz w:val="20"/>
                <w:szCs w:val="20"/>
                <w:vertAlign w:val="superscript"/>
              </w:rPr>
              <w:t>d</w:t>
            </w:r>
            <w:r w:rsidRPr="00100BC9">
              <w:rPr>
                <w:rFonts w:ascii="Times New Roman" w:hAnsi="Times New Roman"/>
                <w:color w:val="000000"/>
                <w:sz w:val="20"/>
                <w:szCs w:val="20"/>
              </w:rPr>
              <w:t>±0.7</w:t>
            </w:r>
          </w:p>
        </w:tc>
        <w:tc>
          <w:tcPr>
            <w:tcW w:w="1058" w:type="dxa"/>
            <w:tcBorders>
              <w:bottom w:val="single" w:sz="4" w:space="0" w:color="auto"/>
            </w:tcBorders>
          </w:tcPr>
          <w:p w:rsidR="00100BC9" w:rsidRPr="00100BC9" w:rsidRDefault="00100BC9" w:rsidP="00100BC9">
            <w:pPr>
              <w:spacing w:before="60" w:after="60" w:line="240" w:lineRule="auto"/>
              <w:jc w:val="center"/>
              <w:rPr>
                <w:rFonts w:ascii="Times New Roman" w:hAnsi="Times New Roman"/>
                <w:color w:val="000000"/>
                <w:sz w:val="20"/>
                <w:szCs w:val="20"/>
              </w:rPr>
            </w:pPr>
            <w:r w:rsidRPr="00100BC9">
              <w:rPr>
                <w:rFonts w:ascii="Times New Roman" w:hAnsi="Times New Roman"/>
                <w:color w:val="000000"/>
                <w:sz w:val="20"/>
                <w:szCs w:val="20"/>
              </w:rPr>
              <w:t>2.067</w:t>
            </w:r>
          </w:p>
        </w:tc>
        <w:tc>
          <w:tcPr>
            <w:tcW w:w="1022" w:type="dxa"/>
            <w:tcBorders>
              <w:bottom w:val="single" w:sz="4" w:space="0" w:color="auto"/>
            </w:tcBorders>
          </w:tcPr>
          <w:p w:rsidR="00100BC9" w:rsidRPr="00100BC9" w:rsidRDefault="00100BC9" w:rsidP="00100BC9">
            <w:pPr>
              <w:spacing w:before="60" w:after="60" w:line="240" w:lineRule="auto"/>
              <w:jc w:val="center"/>
              <w:rPr>
                <w:rFonts w:ascii="Times New Roman" w:hAnsi="Times New Roman"/>
                <w:color w:val="000000"/>
                <w:sz w:val="20"/>
                <w:szCs w:val="20"/>
              </w:rPr>
            </w:pPr>
            <w:r w:rsidRPr="00100BC9">
              <w:rPr>
                <w:rFonts w:ascii="Times New Roman" w:hAnsi="Times New Roman"/>
                <w:color w:val="000000"/>
                <w:sz w:val="20"/>
                <w:szCs w:val="20"/>
              </w:rPr>
              <w:t>2.174</w:t>
            </w:r>
          </w:p>
        </w:tc>
      </w:tr>
    </w:tbl>
    <w:p w:rsidR="00100BC9" w:rsidRPr="00100BC9" w:rsidRDefault="00100BC9" w:rsidP="00100BC9">
      <w:pPr>
        <w:pStyle w:val="NoSpacing"/>
        <w:spacing w:before="60"/>
        <w:ind w:left="187"/>
        <w:jc w:val="both"/>
        <w:rPr>
          <w:rFonts w:ascii="Times New Roman" w:hAnsi="Times New Roman"/>
          <w:sz w:val="18"/>
          <w:szCs w:val="18"/>
          <w:lang w:eastAsia="en-MY"/>
        </w:rPr>
      </w:pPr>
      <w:r w:rsidRPr="00100BC9">
        <w:rPr>
          <w:rFonts w:ascii="Times New Roman" w:hAnsi="Times New Roman"/>
          <w:sz w:val="18"/>
          <w:szCs w:val="18"/>
          <w:lang w:eastAsia="en-MY"/>
        </w:rPr>
        <w:t>Initial product temperature 25±2°C. Means with different superscripted letters in the same column are significantly different (p</w:t>
      </w:r>
      <w:r w:rsidRPr="00100BC9">
        <w:rPr>
          <w:rFonts w:ascii="Times New Roman" w:hAnsi="Times New Roman"/>
          <w:sz w:val="18"/>
          <w:szCs w:val="18"/>
          <w:u w:val="single"/>
          <w:lang w:eastAsia="en-MY"/>
        </w:rPr>
        <w:t>&lt;</w:t>
      </w:r>
      <w:r w:rsidRPr="00100BC9">
        <w:rPr>
          <w:rFonts w:ascii="Times New Roman" w:hAnsi="Times New Roman"/>
          <w:sz w:val="18"/>
          <w:szCs w:val="18"/>
          <w:lang w:eastAsia="en-MY"/>
        </w:rPr>
        <w:t>0.05).</w:t>
      </w:r>
    </w:p>
    <w:p w:rsidR="00100BC9" w:rsidRDefault="00100BC9" w:rsidP="00100BC9">
      <w:pPr>
        <w:autoSpaceDE w:val="0"/>
        <w:autoSpaceDN w:val="0"/>
        <w:adjustRightInd w:val="0"/>
        <w:spacing w:after="0" w:line="240" w:lineRule="auto"/>
        <w:contextualSpacing/>
        <w:jc w:val="both"/>
        <w:rPr>
          <w:rFonts w:ascii="Times New Roman" w:hAnsi="Times New Roman"/>
          <w:sz w:val="20"/>
          <w:szCs w:val="20"/>
          <w:lang w:eastAsia="en-MY"/>
        </w:rPr>
      </w:pPr>
    </w:p>
    <w:p w:rsidR="00100BC9" w:rsidRPr="00146658" w:rsidRDefault="00100BC9" w:rsidP="00100BC9">
      <w:pPr>
        <w:autoSpaceDE w:val="0"/>
        <w:autoSpaceDN w:val="0"/>
        <w:adjustRightInd w:val="0"/>
        <w:spacing w:after="0" w:line="240" w:lineRule="auto"/>
        <w:contextualSpacing/>
        <w:jc w:val="both"/>
        <w:rPr>
          <w:rFonts w:ascii="Times New Roman" w:hAnsi="Times New Roman"/>
          <w:sz w:val="20"/>
          <w:szCs w:val="20"/>
          <w:lang w:eastAsia="en-MY"/>
        </w:rPr>
      </w:pPr>
    </w:p>
    <w:p w:rsidR="00100BC9" w:rsidRPr="00146658" w:rsidRDefault="00100BC9" w:rsidP="00100BC9">
      <w:pPr>
        <w:autoSpaceDE w:val="0"/>
        <w:autoSpaceDN w:val="0"/>
        <w:adjustRightInd w:val="0"/>
        <w:spacing w:after="120" w:line="240" w:lineRule="auto"/>
        <w:ind w:left="850" w:hanging="850"/>
        <w:jc w:val="center"/>
        <w:rPr>
          <w:rFonts w:ascii="Times New Roman" w:hAnsi="Times New Roman"/>
          <w:sz w:val="20"/>
          <w:szCs w:val="20"/>
          <w:lang w:eastAsia="en-MY"/>
        </w:rPr>
      </w:pPr>
      <w:r w:rsidRPr="00146658">
        <w:rPr>
          <w:rFonts w:ascii="Times New Roman" w:hAnsi="Times New Roman"/>
          <w:bCs/>
          <w:sz w:val="20"/>
          <w:szCs w:val="20"/>
          <w:lang w:val="en-MY" w:eastAsia="en-MY"/>
        </w:rPr>
        <w:t xml:space="preserve">Table 2. </w:t>
      </w:r>
      <w:r>
        <w:rPr>
          <w:rFonts w:ascii="Times New Roman" w:hAnsi="Times New Roman"/>
          <w:bCs/>
          <w:sz w:val="20"/>
          <w:szCs w:val="20"/>
          <w:lang w:val="en-MY" w:eastAsia="en-MY"/>
        </w:rPr>
        <w:t xml:space="preserve"> </w:t>
      </w:r>
      <w:r w:rsidRPr="00146658">
        <w:rPr>
          <w:rFonts w:ascii="Times New Roman" w:hAnsi="Times New Roman"/>
          <w:bCs/>
          <w:sz w:val="20"/>
          <w:szCs w:val="20"/>
          <w:lang w:val="en-MY" w:eastAsia="en-MY"/>
        </w:rPr>
        <w:t xml:space="preserve">Total viable count, </w:t>
      </w:r>
      <w:r w:rsidRPr="00146658">
        <w:rPr>
          <w:rFonts w:ascii="Times New Roman" w:hAnsi="Times New Roman"/>
          <w:bCs/>
          <w:i/>
          <w:iCs/>
          <w:sz w:val="20"/>
          <w:szCs w:val="20"/>
          <w:lang w:val="en-MY" w:eastAsia="en-MY"/>
        </w:rPr>
        <w:t>Listeria</w:t>
      </w:r>
      <w:r w:rsidRPr="00146658">
        <w:rPr>
          <w:rFonts w:ascii="Times New Roman" w:hAnsi="Times New Roman"/>
          <w:bCs/>
          <w:sz w:val="20"/>
          <w:szCs w:val="20"/>
          <w:lang w:val="en-MY" w:eastAsia="en-MY"/>
        </w:rPr>
        <w:t xml:space="preserve"> spp., shear force, pH and colour of non-pasteurized and pasteurized marinated shrimp in green curry paste</w:t>
      </w:r>
    </w:p>
    <w:tbl>
      <w:tblPr>
        <w:tblpPr w:leftFromText="180" w:rightFromText="180" w:vertAnchor="text" w:tblpY="1"/>
        <w:tblOverlap w:val="never"/>
        <w:tblW w:w="0" w:type="auto"/>
        <w:tblInd w:w="93" w:type="dxa"/>
        <w:tblBorders>
          <w:top w:val="single" w:sz="4" w:space="0" w:color="auto"/>
          <w:bottom w:val="single" w:sz="4" w:space="0" w:color="auto"/>
        </w:tblBorders>
        <w:tblLook w:val="04A0" w:firstRow="1" w:lastRow="0" w:firstColumn="1" w:lastColumn="0" w:noHBand="0" w:noVBand="1"/>
      </w:tblPr>
      <w:tblGrid>
        <w:gridCol w:w="915"/>
        <w:gridCol w:w="1344"/>
        <w:gridCol w:w="1160"/>
        <w:gridCol w:w="1362"/>
        <w:gridCol w:w="1091"/>
        <w:gridCol w:w="1249"/>
        <w:gridCol w:w="1149"/>
        <w:gridCol w:w="1184"/>
      </w:tblGrid>
      <w:tr w:rsidR="00100BC9" w:rsidRPr="00100BC9" w:rsidTr="00286253">
        <w:trPr>
          <w:trHeight w:val="847"/>
        </w:trPr>
        <w:tc>
          <w:tcPr>
            <w:tcW w:w="0" w:type="auto"/>
            <w:tcBorders>
              <w:top w:val="single" w:sz="4" w:space="0" w:color="auto"/>
              <w:bottom w:val="single" w:sz="4" w:space="0" w:color="auto"/>
            </w:tcBorders>
            <w:shd w:val="clear" w:color="auto" w:fill="auto"/>
            <w:noWrap/>
            <w:vAlign w:val="center"/>
            <w:hideMark/>
          </w:tcPr>
          <w:p w:rsidR="00100BC9" w:rsidRPr="00100BC9" w:rsidRDefault="00100BC9" w:rsidP="00286253">
            <w:pPr>
              <w:spacing w:after="0" w:line="240" w:lineRule="auto"/>
              <w:rPr>
                <w:rFonts w:ascii="Times New Roman" w:hAnsi="Times New Roman"/>
                <w:b/>
                <w:sz w:val="20"/>
                <w:szCs w:val="20"/>
              </w:rPr>
            </w:pPr>
            <w:r w:rsidRPr="00100BC9">
              <w:rPr>
                <w:rFonts w:ascii="Times New Roman" w:hAnsi="Times New Roman"/>
                <w:b/>
                <w:sz w:val="20"/>
                <w:szCs w:val="20"/>
              </w:rPr>
              <w:t>Sample</w:t>
            </w:r>
          </w:p>
        </w:tc>
        <w:tc>
          <w:tcPr>
            <w:tcW w:w="0" w:type="auto"/>
            <w:tcBorders>
              <w:top w:val="single" w:sz="4" w:space="0" w:color="auto"/>
              <w:bottom w:val="single" w:sz="4" w:space="0" w:color="auto"/>
            </w:tcBorders>
            <w:shd w:val="clear" w:color="auto" w:fill="auto"/>
            <w:vAlign w:val="center"/>
            <w:hideMark/>
          </w:tcPr>
          <w:p w:rsidR="00100BC9" w:rsidRPr="00100BC9" w:rsidRDefault="00100BC9" w:rsidP="00286253">
            <w:pPr>
              <w:spacing w:after="0" w:line="240" w:lineRule="auto"/>
              <w:jc w:val="center"/>
              <w:rPr>
                <w:rFonts w:ascii="Times New Roman" w:hAnsi="Times New Roman"/>
                <w:b/>
                <w:sz w:val="20"/>
                <w:szCs w:val="20"/>
              </w:rPr>
            </w:pPr>
            <w:r w:rsidRPr="00100BC9">
              <w:rPr>
                <w:rFonts w:ascii="Times New Roman" w:hAnsi="Times New Roman"/>
                <w:b/>
                <w:sz w:val="20"/>
                <w:szCs w:val="20"/>
              </w:rPr>
              <w:t>TVC                        (log cfu/g)</w:t>
            </w:r>
          </w:p>
        </w:tc>
        <w:tc>
          <w:tcPr>
            <w:tcW w:w="0" w:type="auto"/>
            <w:tcBorders>
              <w:top w:val="single" w:sz="4" w:space="0" w:color="auto"/>
              <w:bottom w:val="single" w:sz="4" w:space="0" w:color="auto"/>
            </w:tcBorders>
            <w:shd w:val="clear" w:color="auto" w:fill="auto"/>
            <w:vAlign w:val="center"/>
            <w:hideMark/>
          </w:tcPr>
          <w:p w:rsidR="00100BC9" w:rsidRPr="00100BC9" w:rsidRDefault="00100BC9" w:rsidP="00286253">
            <w:pPr>
              <w:spacing w:after="0" w:line="240" w:lineRule="auto"/>
              <w:jc w:val="center"/>
              <w:rPr>
                <w:rFonts w:ascii="Times New Roman" w:hAnsi="Times New Roman"/>
                <w:b/>
                <w:sz w:val="20"/>
                <w:szCs w:val="20"/>
              </w:rPr>
            </w:pPr>
            <w:r w:rsidRPr="00100BC9">
              <w:rPr>
                <w:rFonts w:ascii="Times New Roman" w:hAnsi="Times New Roman"/>
                <w:b/>
                <w:i/>
                <w:iCs/>
                <w:sz w:val="20"/>
                <w:szCs w:val="20"/>
              </w:rPr>
              <w:t xml:space="preserve">Listeria </w:t>
            </w:r>
            <w:r w:rsidRPr="00100BC9">
              <w:rPr>
                <w:rFonts w:ascii="Times New Roman" w:hAnsi="Times New Roman"/>
                <w:b/>
                <w:sz w:val="20"/>
                <w:szCs w:val="20"/>
              </w:rPr>
              <w:t>spp.</w:t>
            </w:r>
            <w:r w:rsidRPr="00100BC9">
              <w:rPr>
                <w:rFonts w:ascii="Times New Roman" w:hAnsi="Times New Roman"/>
                <w:b/>
                <w:i/>
                <w:iCs/>
                <w:sz w:val="20"/>
                <w:szCs w:val="20"/>
              </w:rPr>
              <w:t xml:space="preserve"> </w:t>
            </w:r>
            <w:r w:rsidRPr="00100BC9">
              <w:rPr>
                <w:rFonts w:ascii="Times New Roman" w:hAnsi="Times New Roman"/>
                <w:b/>
                <w:sz w:val="20"/>
                <w:szCs w:val="20"/>
              </w:rPr>
              <w:t>(log cfu/g)</w:t>
            </w:r>
          </w:p>
        </w:tc>
        <w:tc>
          <w:tcPr>
            <w:tcW w:w="0" w:type="auto"/>
            <w:tcBorders>
              <w:top w:val="single" w:sz="4" w:space="0" w:color="auto"/>
              <w:bottom w:val="single" w:sz="4" w:space="0" w:color="auto"/>
            </w:tcBorders>
            <w:shd w:val="clear" w:color="auto" w:fill="auto"/>
            <w:vAlign w:val="center"/>
            <w:hideMark/>
          </w:tcPr>
          <w:p w:rsidR="00100BC9" w:rsidRPr="00100BC9" w:rsidRDefault="00100BC9" w:rsidP="00286253">
            <w:pPr>
              <w:spacing w:after="0" w:line="240" w:lineRule="auto"/>
              <w:jc w:val="center"/>
              <w:rPr>
                <w:rFonts w:ascii="Times New Roman" w:hAnsi="Times New Roman"/>
                <w:b/>
                <w:sz w:val="20"/>
                <w:szCs w:val="20"/>
              </w:rPr>
            </w:pPr>
            <w:r w:rsidRPr="00100BC9">
              <w:rPr>
                <w:rFonts w:ascii="Times New Roman" w:hAnsi="Times New Roman"/>
                <w:b/>
                <w:sz w:val="20"/>
                <w:szCs w:val="20"/>
              </w:rPr>
              <w:t>Shear Force (Newton)</w:t>
            </w:r>
          </w:p>
        </w:tc>
        <w:tc>
          <w:tcPr>
            <w:tcW w:w="0" w:type="auto"/>
            <w:tcBorders>
              <w:top w:val="single" w:sz="4" w:space="0" w:color="auto"/>
              <w:bottom w:val="single" w:sz="4" w:space="0" w:color="auto"/>
            </w:tcBorders>
            <w:shd w:val="clear" w:color="auto" w:fill="auto"/>
            <w:vAlign w:val="center"/>
          </w:tcPr>
          <w:p w:rsidR="00100BC9" w:rsidRPr="00100BC9" w:rsidRDefault="00100BC9" w:rsidP="00286253">
            <w:pPr>
              <w:spacing w:after="0" w:line="240" w:lineRule="auto"/>
              <w:jc w:val="center"/>
              <w:rPr>
                <w:rFonts w:ascii="Times New Roman" w:hAnsi="Times New Roman"/>
                <w:b/>
                <w:sz w:val="20"/>
                <w:szCs w:val="20"/>
              </w:rPr>
            </w:pPr>
            <w:r w:rsidRPr="00100BC9">
              <w:rPr>
                <w:rFonts w:ascii="Times New Roman" w:hAnsi="Times New Roman"/>
                <w:b/>
                <w:sz w:val="20"/>
                <w:szCs w:val="20"/>
              </w:rPr>
              <w:t>pH</w:t>
            </w:r>
          </w:p>
        </w:tc>
        <w:tc>
          <w:tcPr>
            <w:tcW w:w="0" w:type="auto"/>
            <w:tcBorders>
              <w:top w:val="single" w:sz="4" w:space="0" w:color="auto"/>
              <w:bottom w:val="single" w:sz="4" w:space="0" w:color="auto"/>
            </w:tcBorders>
            <w:shd w:val="clear" w:color="auto" w:fill="auto"/>
            <w:vAlign w:val="center"/>
          </w:tcPr>
          <w:p w:rsidR="00100BC9" w:rsidRPr="00100BC9" w:rsidRDefault="00100BC9" w:rsidP="00286253">
            <w:pPr>
              <w:spacing w:after="0" w:line="240" w:lineRule="auto"/>
              <w:jc w:val="center"/>
              <w:rPr>
                <w:rFonts w:ascii="Times New Roman" w:hAnsi="Times New Roman"/>
                <w:b/>
                <w:sz w:val="20"/>
                <w:szCs w:val="20"/>
              </w:rPr>
            </w:pPr>
            <w:r w:rsidRPr="00100BC9">
              <w:rPr>
                <w:rFonts w:ascii="Times New Roman" w:hAnsi="Times New Roman"/>
                <w:b/>
                <w:sz w:val="20"/>
                <w:szCs w:val="20"/>
              </w:rPr>
              <w:t>L*</w:t>
            </w:r>
          </w:p>
        </w:tc>
        <w:tc>
          <w:tcPr>
            <w:tcW w:w="0" w:type="auto"/>
            <w:tcBorders>
              <w:top w:val="single" w:sz="4" w:space="0" w:color="auto"/>
              <w:bottom w:val="single" w:sz="4" w:space="0" w:color="auto"/>
            </w:tcBorders>
            <w:shd w:val="clear" w:color="auto" w:fill="auto"/>
            <w:vAlign w:val="center"/>
          </w:tcPr>
          <w:p w:rsidR="00100BC9" w:rsidRPr="00100BC9" w:rsidRDefault="00100BC9" w:rsidP="00286253">
            <w:pPr>
              <w:spacing w:after="0" w:line="240" w:lineRule="auto"/>
              <w:jc w:val="center"/>
              <w:rPr>
                <w:rFonts w:ascii="Times New Roman" w:hAnsi="Times New Roman"/>
                <w:b/>
                <w:color w:val="000000"/>
                <w:sz w:val="20"/>
                <w:szCs w:val="20"/>
              </w:rPr>
            </w:pPr>
            <w:r w:rsidRPr="00100BC9">
              <w:rPr>
                <w:rFonts w:ascii="Times New Roman" w:hAnsi="Times New Roman"/>
                <w:b/>
                <w:color w:val="000000"/>
                <w:sz w:val="20"/>
                <w:szCs w:val="20"/>
              </w:rPr>
              <w:t>a*</w:t>
            </w:r>
          </w:p>
        </w:tc>
        <w:tc>
          <w:tcPr>
            <w:tcW w:w="0" w:type="auto"/>
            <w:tcBorders>
              <w:top w:val="single" w:sz="4" w:space="0" w:color="auto"/>
              <w:bottom w:val="single" w:sz="4" w:space="0" w:color="auto"/>
            </w:tcBorders>
            <w:shd w:val="clear" w:color="auto" w:fill="auto"/>
            <w:vAlign w:val="center"/>
          </w:tcPr>
          <w:p w:rsidR="00100BC9" w:rsidRPr="00100BC9" w:rsidRDefault="00100BC9" w:rsidP="00286253">
            <w:pPr>
              <w:spacing w:after="0" w:line="240" w:lineRule="auto"/>
              <w:jc w:val="center"/>
              <w:rPr>
                <w:rFonts w:ascii="Times New Roman" w:hAnsi="Times New Roman"/>
                <w:b/>
                <w:color w:val="000000"/>
                <w:sz w:val="20"/>
                <w:szCs w:val="20"/>
              </w:rPr>
            </w:pPr>
            <w:r w:rsidRPr="00100BC9">
              <w:rPr>
                <w:rFonts w:ascii="Times New Roman" w:hAnsi="Times New Roman"/>
                <w:b/>
                <w:color w:val="000000"/>
                <w:sz w:val="20"/>
                <w:szCs w:val="20"/>
              </w:rPr>
              <w:t>b*</w:t>
            </w:r>
          </w:p>
        </w:tc>
      </w:tr>
      <w:tr w:rsidR="00100BC9" w:rsidRPr="00100BC9" w:rsidTr="00286253">
        <w:trPr>
          <w:trHeight w:val="265"/>
        </w:trPr>
        <w:tc>
          <w:tcPr>
            <w:tcW w:w="0" w:type="auto"/>
            <w:tcBorders>
              <w:top w:val="single" w:sz="4" w:space="0" w:color="auto"/>
            </w:tcBorders>
            <w:shd w:val="clear" w:color="auto" w:fill="auto"/>
            <w:noWrap/>
            <w:vAlign w:val="center"/>
          </w:tcPr>
          <w:p w:rsidR="00100BC9" w:rsidRPr="00100BC9" w:rsidRDefault="00100BC9" w:rsidP="00100BC9">
            <w:pPr>
              <w:spacing w:before="60" w:after="0" w:line="240" w:lineRule="auto"/>
              <w:rPr>
                <w:rFonts w:ascii="Times New Roman" w:hAnsi="Times New Roman"/>
                <w:sz w:val="20"/>
                <w:szCs w:val="20"/>
              </w:rPr>
            </w:pPr>
            <w:r w:rsidRPr="00100BC9">
              <w:rPr>
                <w:rFonts w:ascii="Times New Roman" w:hAnsi="Times New Roman"/>
                <w:sz w:val="20"/>
                <w:szCs w:val="20"/>
              </w:rPr>
              <w:t xml:space="preserve">Control </w:t>
            </w:r>
          </w:p>
        </w:tc>
        <w:tc>
          <w:tcPr>
            <w:tcW w:w="0" w:type="auto"/>
            <w:tcBorders>
              <w:top w:val="single" w:sz="4" w:space="0" w:color="auto"/>
            </w:tcBorders>
            <w:shd w:val="clear" w:color="auto" w:fill="auto"/>
            <w:noWrap/>
            <w:vAlign w:val="center"/>
          </w:tcPr>
          <w:p w:rsidR="00100BC9" w:rsidRPr="00100BC9" w:rsidRDefault="00100BC9" w:rsidP="00100BC9">
            <w:pPr>
              <w:spacing w:before="60" w:after="0" w:line="240" w:lineRule="auto"/>
              <w:jc w:val="center"/>
              <w:rPr>
                <w:rFonts w:ascii="Times New Roman" w:hAnsi="Times New Roman"/>
                <w:color w:val="000000"/>
                <w:sz w:val="20"/>
                <w:szCs w:val="20"/>
              </w:rPr>
            </w:pPr>
            <w:r w:rsidRPr="00100BC9">
              <w:rPr>
                <w:rFonts w:ascii="Times New Roman" w:hAnsi="Times New Roman"/>
                <w:color w:val="000000"/>
                <w:sz w:val="20"/>
                <w:szCs w:val="20"/>
              </w:rPr>
              <w:t>3.67±0.10</w:t>
            </w:r>
          </w:p>
        </w:tc>
        <w:tc>
          <w:tcPr>
            <w:tcW w:w="0" w:type="auto"/>
            <w:tcBorders>
              <w:top w:val="single" w:sz="4" w:space="0" w:color="auto"/>
            </w:tcBorders>
            <w:shd w:val="clear" w:color="auto" w:fill="auto"/>
            <w:vAlign w:val="center"/>
          </w:tcPr>
          <w:p w:rsidR="00100BC9" w:rsidRPr="00100BC9" w:rsidRDefault="00100BC9" w:rsidP="00100BC9">
            <w:pPr>
              <w:spacing w:before="60" w:after="0" w:line="240" w:lineRule="auto"/>
              <w:jc w:val="center"/>
              <w:rPr>
                <w:rFonts w:ascii="Times New Roman" w:hAnsi="Times New Roman"/>
                <w:sz w:val="20"/>
                <w:szCs w:val="20"/>
              </w:rPr>
            </w:pPr>
            <w:r w:rsidRPr="00100BC9">
              <w:rPr>
                <w:rFonts w:ascii="Times New Roman" w:hAnsi="Times New Roman"/>
                <w:sz w:val="20"/>
                <w:szCs w:val="20"/>
              </w:rPr>
              <w:t>1.18±0.0</w:t>
            </w:r>
          </w:p>
        </w:tc>
        <w:tc>
          <w:tcPr>
            <w:tcW w:w="0" w:type="auto"/>
            <w:tcBorders>
              <w:top w:val="single" w:sz="4" w:space="0" w:color="auto"/>
            </w:tcBorders>
            <w:shd w:val="clear" w:color="auto" w:fill="auto"/>
            <w:vAlign w:val="center"/>
          </w:tcPr>
          <w:p w:rsidR="00100BC9" w:rsidRPr="00100BC9" w:rsidRDefault="00100BC9" w:rsidP="00100BC9">
            <w:pPr>
              <w:spacing w:before="60" w:after="0" w:line="240" w:lineRule="auto"/>
              <w:jc w:val="center"/>
              <w:rPr>
                <w:rFonts w:ascii="Times New Roman" w:hAnsi="Times New Roman"/>
                <w:color w:val="000000"/>
                <w:sz w:val="20"/>
                <w:szCs w:val="20"/>
              </w:rPr>
            </w:pPr>
            <w:r w:rsidRPr="00100BC9">
              <w:rPr>
                <w:rFonts w:ascii="Times New Roman" w:hAnsi="Times New Roman"/>
                <w:color w:val="000000"/>
                <w:sz w:val="20"/>
                <w:szCs w:val="20"/>
              </w:rPr>
              <w:t>17.94</w:t>
            </w:r>
            <w:r w:rsidRPr="00100BC9">
              <w:rPr>
                <w:rFonts w:ascii="Times New Roman" w:hAnsi="Times New Roman"/>
                <w:color w:val="000000"/>
                <w:sz w:val="20"/>
                <w:szCs w:val="20"/>
                <w:vertAlign w:val="superscript"/>
              </w:rPr>
              <w:t>a</w:t>
            </w:r>
            <w:r w:rsidRPr="00100BC9">
              <w:rPr>
                <w:rFonts w:ascii="Times New Roman" w:hAnsi="Times New Roman"/>
                <w:color w:val="000000"/>
                <w:sz w:val="20"/>
                <w:szCs w:val="20"/>
              </w:rPr>
              <w:t>±0.45</w:t>
            </w:r>
          </w:p>
        </w:tc>
        <w:tc>
          <w:tcPr>
            <w:tcW w:w="0" w:type="auto"/>
            <w:tcBorders>
              <w:top w:val="single" w:sz="4" w:space="0" w:color="auto"/>
            </w:tcBorders>
            <w:vAlign w:val="center"/>
          </w:tcPr>
          <w:p w:rsidR="00100BC9" w:rsidRPr="00100BC9" w:rsidRDefault="00100BC9" w:rsidP="00100BC9">
            <w:pPr>
              <w:spacing w:before="60" w:after="0" w:line="240" w:lineRule="auto"/>
              <w:jc w:val="center"/>
              <w:rPr>
                <w:rFonts w:ascii="Times New Roman" w:hAnsi="Times New Roman"/>
                <w:sz w:val="20"/>
                <w:szCs w:val="20"/>
              </w:rPr>
            </w:pPr>
            <w:r w:rsidRPr="00100BC9">
              <w:rPr>
                <w:rFonts w:ascii="Times New Roman" w:hAnsi="Times New Roman"/>
                <w:sz w:val="20"/>
                <w:szCs w:val="20"/>
              </w:rPr>
              <w:t>7.68</w:t>
            </w:r>
            <w:r w:rsidRPr="00100BC9">
              <w:rPr>
                <w:rFonts w:ascii="Times New Roman" w:hAnsi="Times New Roman"/>
                <w:sz w:val="20"/>
                <w:szCs w:val="20"/>
                <w:vertAlign w:val="superscript"/>
              </w:rPr>
              <w:t>a</w:t>
            </w:r>
            <w:r w:rsidRPr="00100BC9">
              <w:rPr>
                <w:rFonts w:ascii="Times New Roman" w:hAnsi="Times New Roman"/>
                <w:sz w:val="20"/>
                <w:szCs w:val="20"/>
              </w:rPr>
              <w:t>±0.02</w:t>
            </w:r>
          </w:p>
        </w:tc>
        <w:tc>
          <w:tcPr>
            <w:tcW w:w="0" w:type="auto"/>
            <w:tcBorders>
              <w:top w:val="single" w:sz="4" w:space="0" w:color="auto"/>
            </w:tcBorders>
            <w:vAlign w:val="center"/>
          </w:tcPr>
          <w:p w:rsidR="00100BC9" w:rsidRPr="00100BC9" w:rsidRDefault="00100BC9" w:rsidP="00100BC9">
            <w:pPr>
              <w:spacing w:before="60" w:after="0" w:line="240" w:lineRule="auto"/>
              <w:jc w:val="center"/>
              <w:rPr>
                <w:rFonts w:ascii="Times New Roman" w:hAnsi="Times New Roman"/>
                <w:sz w:val="20"/>
                <w:szCs w:val="20"/>
              </w:rPr>
            </w:pPr>
            <w:r w:rsidRPr="00100BC9">
              <w:rPr>
                <w:rFonts w:ascii="Times New Roman" w:hAnsi="Times New Roman"/>
                <w:sz w:val="20"/>
                <w:szCs w:val="20"/>
              </w:rPr>
              <w:t>44.80</w:t>
            </w:r>
            <w:r w:rsidRPr="00100BC9">
              <w:rPr>
                <w:rFonts w:ascii="Times New Roman" w:hAnsi="Times New Roman"/>
                <w:sz w:val="20"/>
                <w:szCs w:val="20"/>
                <w:vertAlign w:val="superscript"/>
              </w:rPr>
              <w:t>b</w:t>
            </w:r>
            <w:r w:rsidRPr="00100BC9">
              <w:rPr>
                <w:rFonts w:ascii="Times New Roman" w:hAnsi="Times New Roman"/>
                <w:sz w:val="20"/>
                <w:szCs w:val="20"/>
              </w:rPr>
              <w:t>±2.23</w:t>
            </w:r>
          </w:p>
        </w:tc>
        <w:tc>
          <w:tcPr>
            <w:tcW w:w="0" w:type="auto"/>
            <w:tcBorders>
              <w:top w:val="single" w:sz="4" w:space="0" w:color="auto"/>
            </w:tcBorders>
            <w:vAlign w:val="center"/>
          </w:tcPr>
          <w:p w:rsidR="00100BC9" w:rsidRPr="00100BC9" w:rsidRDefault="00100BC9" w:rsidP="00100BC9">
            <w:pPr>
              <w:spacing w:before="60" w:after="0" w:line="240" w:lineRule="auto"/>
              <w:jc w:val="center"/>
              <w:rPr>
                <w:rFonts w:ascii="Times New Roman" w:hAnsi="Times New Roman"/>
                <w:sz w:val="20"/>
                <w:szCs w:val="20"/>
              </w:rPr>
            </w:pPr>
            <w:r w:rsidRPr="00100BC9">
              <w:rPr>
                <w:rFonts w:ascii="Times New Roman" w:hAnsi="Times New Roman"/>
                <w:sz w:val="20"/>
                <w:szCs w:val="20"/>
              </w:rPr>
              <w:t>1.61</w:t>
            </w:r>
            <w:r w:rsidRPr="00100BC9">
              <w:rPr>
                <w:rFonts w:ascii="Times New Roman" w:hAnsi="Times New Roman"/>
                <w:sz w:val="20"/>
                <w:szCs w:val="20"/>
                <w:vertAlign w:val="superscript"/>
              </w:rPr>
              <w:t>b</w:t>
            </w:r>
            <w:r w:rsidRPr="00100BC9">
              <w:rPr>
                <w:rFonts w:ascii="Times New Roman" w:hAnsi="Times New Roman"/>
                <w:sz w:val="20"/>
                <w:szCs w:val="20"/>
              </w:rPr>
              <w:t>±1.05</w:t>
            </w:r>
          </w:p>
        </w:tc>
        <w:tc>
          <w:tcPr>
            <w:tcW w:w="0" w:type="auto"/>
            <w:tcBorders>
              <w:top w:val="single" w:sz="4" w:space="0" w:color="auto"/>
            </w:tcBorders>
            <w:vAlign w:val="center"/>
          </w:tcPr>
          <w:p w:rsidR="00100BC9" w:rsidRPr="00100BC9" w:rsidRDefault="00100BC9" w:rsidP="00100BC9">
            <w:pPr>
              <w:spacing w:before="60" w:after="0" w:line="240" w:lineRule="auto"/>
              <w:jc w:val="center"/>
              <w:rPr>
                <w:rFonts w:ascii="Times New Roman" w:hAnsi="Times New Roman"/>
                <w:sz w:val="20"/>
                <w:szCs w:val="20"/>
              </w:rPr>
            </w:pPr>
            <w:r w:rsidRPr="00100BC9">
              <w:rPr>
                <w:rFonts w:ascii="Times New Roman" w:hAnsi="Times New Roman"/>
                <w:sz w:val="20"/>
                <w:szCs w:val="20"/>
              </w:rPr>
              <w:t>15.10</w:t>
            </w:r>
            <w:r w:rsidRPr="00100BC9">
              <w:rPr>
                <w:rFonts w:ascii="Times New Roman" w:hAnsi="Times New Roman"/>
                <w:sz w:val="20"/>
                <w:szCs w:val="20"/>
                <w:vertAlign w:val="superscript"/>
              </w:rPr>
              <w:t>a</w:t>
            </w:r>
            <w:r w:rsidRPr="00100BC9">
              <w:rPr>
                <w:rFonts w:ascii="Times New Roman" w:hAnsi="Times New Roman"/>
                <w:sz w:val="20"/>
                <w:szCs w:val="20"/>
              </w:rPr>
              <w:t>±2.31</w:t>
            </w:r>
          </w:p>
        </w:tc>
      </w:tr>
      <w:tr w:rsidR="00100BC9" w:rsidRPr="00100BC9" w:rsidTr="00286253">
        <w:trPr>
          <w:trHeight w:val="226"/>
        </w:trPr>
        <w:tc>
          <w:tcPr>
            <w:tcW w:w="0" w:type="auto"/>
            <w:shd w:val="clear" w:color="auto" w:fill="auto"/>
            <w:noWrap/>
            <w:vAlign w:val="bottom"/>
            <w:hideMark/>
          </w:tcPr>
          <w:p w:rsidR="00100BC9" w:rsidRPr="00100BC9" w:rsidRDefault="00100BC9" w:rsidP="00100BC9">
            <w:pPr>
              <w:spacing w:before="60" w:after="0" w:line="240" w:lineRule="auto"/>
              <w:rPr>
                <w:rFonts w:ascii="Times New Roman" w:hAnsi="Times New Roman"/>
                <w:sz w:val="20"/>
                <w:szCs w:val="20"/>
              </w:rPr>
            </w:pPr>
            <w:r w:rsidRPr="00100BC9">
              <w:rPr>
                <w:rFonts w:ascii="Times New Roman" w:hAnsi="Times New Roman"/>
                <w:sz w:val="20"/>
                <w:szCs w:val="20"/>
              </w:rPr>
              <w:t xml:space="preserve">T1 </w:t>
            </w:r>
          </w:p>
        </w:tc>
        <w:tc>
          <w:tcPr>
            <w:tcW w:w="0" w:type="auto"/>
            <w:shd w:val="clear" w:color="auto" w:fill="auto"/>
            <w:noWrap/>
            <w:vAlign w:val="center"/>
            <w:hideMark/>
          </w:tcPr>
          <w:p w:rsidR="00100BC9" w:rsidRPr="00100BC9" w:rsidRDefault="00100BC9" w:rsidP="00100BC9">
            <w:pPr>
              <w:spacing w:before="60" w:after="0" w:line="240" w:lineRule="auto"/>
              <w:jc w:val="center"/>
              <w:rPr>
                <w:rFonts w:ascii="Times New Roman" w:hAnsi="Times New Roman"/>
                <w:color w:val="000000"/>
                <w:sz w:val="20"/>
                <w:szCs w:val="20"/>
              </w:rPr>
            </w:pPr>
            <w:r w:rsidRPr="00100BC9">
              <w:rPr>
                <w:rFonts w:ascii="Times New Roman" w:hAnsi="Times New Roman"/>
                <w:sz w:val="20"/>
                <w:szCs w:val="20"/>
              </w:rPr>
              <w:t>&lt;1</w:t>
            </w:r>
            <w:r w:rsidRPr="00100BC9">
              <w:rPr>
                <w:rFonts w:ascii="Times New Roman" w:hAnsi="Times New Roman"/>
                <w:color w:val="000000"/>
                <w:sz w:val="20"/>
                <w:szCs w:val="20"/>
              </w:rPr>
              <w:t>0 cfu/g</w:t>
            </w:r>
          </w:p>
        </w:tc>
        <w:tc>
          <w:tcPr>
            <w:tcW w:w="0" w:type="auto"/>
            <w:shd w:val="clear" w:color="auto" w:fill="auto"/>
            <w:vAlign w:val="center"/>
            <w:hideMark/>
          </w:tcPr>
          <w:p w:rsidR="00100BC9" w:rsidRPr="00100BC9" w:rsidRDefault="00100BC9" w:rsidP="00100BC9">
            <w:pPr>
              <w:spacing w:before="60" w:after="0" w:line="240" w:lineRule="auto"/>
              <w:jc w:val="center"/>
              <w:rPr>
                <w:rFonts w:ascii="Times New Roman" w:hAnsi="Times New Roman"/>
                <w:sz w:val="20"/>
                <w:szCs w:val="20"/>
              </w:rPr>
            </w:pPr>
            <w:r w:rsidRPr="00100BC9">
              <w:rPr>
                <w:rFonts w:ascii="Times New Roman" w:hAnsi="Times New Roman"/>
                <w:sz w:val="20"/>
                <w:szCs w:val="20"/>
              </w:rPr>
              <w:t>ND</w:t>
            </w:r>
          </w:p>
        </w:tc>
        <w:tc>
          <w:tcPr>
            <w:tcW w:w="0" w:type="auto"/>
            <w:shd w:val="clear" w:color="auto" w:fill="auto"/>
            <w:vAlign w:val="center"/>
            <w:hideMark/>
          </w:tcPr>
          <w:p w:rsidR="00100BC9" w:rsidRPr="00100BC9" w:rsidRDefault="00100BC9" w:rsidP="00100BC9">
            <w:pPr>
              <w:spacing w:before="60" w:after="0" w:line="240" w:lineRule="auto"/>
              <w:jc w:val="center"/>
              <w:rPr>
                <w:rFonts w:ascii="Times New Roman" w:hAnsi="Times New Roman"/>
                <w:color w:val="000000"/>
                <w:sz w:val="20"/>
                <w:szCs w:val="20"/>
              </w:rPr>
            </w:pPr>
            <w:r w:rsidRPr="00100BC9">
              <w:rPr>
                <w:rFonts w:ascii="Times New Roman" w:hAnsi="Times New Roman"/>
                <w:color w:val="000000"/>
                <w:sz w:val="20"/>
                <w:szCs w:val="20"/>
              </w:rPr>
              <w:t>15.27</w:t>
            </w:r>
            <w:r w:rsidRPr="00100BC9">
              <w:rPr>
                <w:rFonts w:ascii="Times New Roman" w:hAnsi="Times New Roman"/>
                <w:color w:val="000000"/>
                <w:sz w:val="20"/>
                <w:szCs w:val="20"/>
                <w:vertAlign w:val="superscript"/>
              </w:rPr>
              <w:t>c</w:t>
            </w:r>
            <w:r w:rsidRPr="00100BC9">
              <w:rPr>
                <w:rFonts w:ascii="Times New Roman" w:hAnsi="Times New Roman"/>
                <w:color w:val="000000"/>
                <w:sz w:val="20"/>
                <w:szCs w:val="20"/>
              </w:rPr>
              <w:t>±0.57</w:t>
            </w:r>
          </w:p>
        </w:tc>
        <w:tc>
          <w:tcPr>
            <w:tcW w:w="0" w:type="auto"/>
            <w:vAlign w:val="center"/>
          </w:tcPr>
          <w:p w:rsidR="00100BC9" w:rsidRPr="00100BC9" w:rsidRDefault="00100BC9" w:rsidP="00100BC9">
            <w:pPr>
              <w:spacing w:before="60" w:after="0" w:line="240" w:lineRule="auto"/>
              <w:jc w:val="center"/>
              <w:rPr>
                <w:rFonts w:ascii="Times New Roman" w:hAnsi="Times New Roman"/>
                <w:sz w:val="20"/>
                <w:szCs w:val="20"/>
              </w:rPr>
            </w:pPr>
            <w:r w:rsidRPr="00100BC9">
              <w:rPr>
                <w:rFonts w:ascii="Times New Roman" w:hAnsi="Times New Roman"/>
                <w:sz w:val="20"/>
                <w:szCs w:val="20"/>
              </w:rPr>
              <w:t>7.42</w:t>
            </w:r>
            <w:r w:rsidRPr="00100BC9">
              <w:rPr>
                <w:rFonts w:ascii="Times New Roman" w:hAnsi="Times New Roman"/>
                <w:sz w:val="20"/>
                <w:szCs w:val="20"/>
                <w:vertAlign w:val="superscript"/>
              </w:rPr>
              <w:t>e</w:t>
            </w:r>
            <w:r w:rsidRPr="00100BC9">
              <w:rPr>
                <w:rFonts w:ascii="Times New Roman" w:hAnsi="Times New Roman"/>
                <w:sz w:val="20"/>
                <w:szCs w:val="20"/>
              </w:rPr>
              <w:t>±0.56</w:t>
            </w:r>
          </w:p>
        </w:tc>
        <w:tc>
          <w:tcPr>
            <w:tcW w:w="0" w:type="auto"/>
            <w:vAlign w:val="center"/>
          </w:tcPr>
          <w:p w:rsidR="00100BC9" w:rsidRPr="00100BC9" w:rsidRDefault="00100BC9" w:rsidP="00100BC9">
            <w:pPr>
              <w:spacing w:before="60" w:after="0" w:line="240" w:lineRule="auto"/>
              <w:jc w:val="center"/>
              <w:rPr>
                <w:rFonts w:ascii="Times New Roman" w:hAnsi="Times New Roman"/>
                <w:sz w:val="20"/>
                <w:szCs w:val="20"/>
              </w:rPr>
            </w:pPr>
            <w:r w:rsidRPr="00100BC9">
              <w:rPr>
                <w:rFonts w:ascii="Times New Roman" w:hAnsi="Times New Roman"/>
                <w:sz w:val="20"/>
                <w:szCs w:val="20"/>
              </w:rPr>
              <w:t>48.73</w:t>
            </w:r>
            <w:r w:rsidRPr="00100BC9">
              <w:rPr>
                <w:rFonts w:ascii="Times New Roman" w:hAnsi="Times New Roman"/>
                <w:sz w:val="20"/>
                <w:szCs w:val="20"/>
                <w:vertAlign w:val="superscript"/>
              </w:rPr>
              <w:t>a</w:t>
            </w:r>
            <w:r w:rsidRPr="00100BC9">
              <w:rPr>
                <w:rFonts w:ascii="Times New Roman" w:hAnsi="Times New Roman"/>
                <w:sz w:val="20"/>
                <w:szCs w:val="20"/>
              </w:rPr>
              <w:t>±0.44</w:t>
            </w:r>
          </w:p>
        </w:tc>
        <w:tc>
          <w:tcPr>
            <w:tcW w:w="0" w:type="auto"/>
            <w:vAlign w:val="center"/>
          </w:tcPr>
          <w:p w:rsidR="00100BC9" w:rsidRPr="00100BC9" w:rsidRDefault="00100BC9" w:rsidP="00100BC9">
            <w:pPr>
              <w:spacing w:before="60" w:after="0" w:line="240" w:lineRule="auto"/>
              <w:jc w:val="center"/>
              <w:rPr>
                <w:rFonts w:ascii="Times New Roman" w:hAnsi="Times New Roman"/>
                <w:sz w:val="20"/>
                <w:szCs w:val="20"/>
              </w:rPr>
            </w:pPr>
            <w:r w:rsidRPr="00100BC9">
              <w:rPr>
                <w:rFonts w:ascii="Times New Roman" w:hAnsi="Times New Roman"/>
                <w:sz w:val="20"/>
                <w:szCs w:val="20"/>
              </w:rPr>
              <w:t>2.48</w:t>
            </w:r>
            <w:r w:rsidRPr="00100BC9">
              <w:rPr>
                <w:rFonts w:ascii="Times New Roman" w:hAnsi="Times New Roman"/>
                <w:sz w:val="20"/>
                <w:szCs w:val="20"/>
                <w:vertAlign w:val="superscript"/>
              </w:rPr>
              <w:t>a</w:t>
            </w:r>
            <w:r w:rsidRPr="00100BC9">
              <w:rPr>
                <w:rFonts w:ascii="Times New Roman" w:hAnsi="Times New Roman"/>
                <w:sz w:val="20"/>
                <w:szCs w:val="20"/>
              </w:rPr>
              <w:t>±0.47</w:t>
            </w:r>
          </w:p>
        </w:tc>
        <w:tc>
          <w:tcPr>
            <w:tcW w:w="0" w:type="auto"/>
            <w:vAlign w:val="center"/>
          </w:tcPr>
          <w:p w:rsidR="00100BC9" w:rsidRPr="00100BC9" w:rsidRDefault="00100BC9" w:rsidP="00100BC9">
            <w:pPr>
              <w:spacing w:before="60" w:after="0" w:line="240" w:lineRule="auto"/>
              <w:jc w:val="center"/>
              <w:rPr>
                <w:rFonts w:ascii="Times New Roman" w:hAnsi="Times New Roman"/>
                <w:sz w:val="20"/>
                <w:szCs w:val="20"/>
              </w:rPr>
            </w:pPr>
            <w:r w:rsidRPr="00100BC9">
              <w:rPr>
                <w:rFonts w:ascii="Times New Roman" w:hAnsi="Times New Roman"/>
                <w:sz w:val="20"/>
                <w:szCs w:val="20"/>
              </w:rPr>
              <w:t>16.86</w:t>
            </w:r>
            <w:r w:rsidRPr="00100BC9">
              <w:rPr>
                <w:rFonts w:ascii="Times New Roman" w:hAnsi="Times New Roman"/>
                <w:sz w:val="20"/>
                <w:szCs w:val="20"/>
                <w:vertAlign w:val="superscript"/>
              </w:rPr>
              <w:t>a</w:t>
            </w:r>
            <w:r w:rsidRPr="00100BC9">
              <w:rPr>
                <w:rFonts w:ascii="Times New Roman" w:hAnsi="Times New Roman"/>
                <w:sz w:val="20"/>
                <w:szCs w:val="20"/>
              </w:rPr>
              <w:t>±2.15</w:t>
            </w:r>
          </w:p>
        </w:tc>
      </w:tr>
      <w:tr w:rsidR="00100BC9" w:rsidRPr="00100BC9" w:rsidTr="00286253">
        <w:trPr>
          <w:trHeight w:val="332"/>
        </w:trPr>
        <w:tc>
          <w:tcPr>
            <w:tcW w:w="0" w:type="auto"/>
            <w:shd w:val="clear" w:color="auto" w:fill="auto"/>
            <w:vAlign w:val="bottom"/>
            <w:hideMark/>
          </w:tcPr>
          <w:p w:rsidR="00100BC9" w:rsidRPr="00100BC9" w:rsidRDefault="00100BC9" w:rsidP="00100BC9">
            <w:pPr>
              <w:spacing w:before="60" w:after="0" w:line="240" w:lineRule="auto"/>
              <w:rPr>
                <w:rFonts w:ascii="Times New Roman" w:hAnsi="Times New Roman"/>
                <w:sz w:val="20"/>
                <w:szCs w:val="20"/>
              </w:rPr>
            </w:pPr>
            <w:r w:rsidRPr="00100BC9">
              <w:rPr>
                <w:rFonts w:ascii="Times New Roman" w:hAnsi="Times New Roman"/>
                <w:sz w:val="20"/>
                <w:szCs w:val="20"/>
              </w:rPr>
              <w:t xml:space="preserve">T2 </w:t>
            </w:r>
          </w:p>
        </w:tc>
        <w:tc>
          <w:tcPr>
            <w:tcW w:w="0" w:type="auto"/>
            <w:shd w:val="clear" w:color="auto" w:fill="auto"/>
            <w:noWrap/>
            <w:hideMark/>
          </w:tcPr>
          <w:p w:rsidR="00100BC9" w:rsidRPr="00100BC9" w:rsidRDefault="00100BC9" w:rsidP="00100BC9">
            <w:pPr>
              <w:spacing w:before="60" w:after="0" w:line="240" w:lineRule="auto"/>
              <w:jc w:val="center"/>
              <w:rPr>
                <w:rFonts w:ascii="Times New Roman" w:hAnsi="Times New Roman"/>
                <w:color w:val="000000"/>
                <w:sz w:val="20"/>
                <w:szCs w:val="20"/>
              </w:rPr>
            </w:pPr>
            <w:r w:rsidRPr="00100BC9">
              <w:rPr>
                <w:rFonts w:ascii="Times New Roman" w:hAnsi="Times New Roman"/>
                <w:sz w:val="20"/>
                <w:szCs w:val="20"/>
              </w:rPr>
              <w:t>&lt;1</w:t>
            </w:r>
            <w:r w:rsidRPr="00100BC9">
              <w:rPr>
                <w:rFonts w:ascii="Times New Roman" w:hAnsi="Times New Roman"/>
                <w:color w:val="000000"/>
                <w:sz w:val="20"/>
                <w:szCs w:val="20"/>
              </w:rPr>
              <w:t>0 cfu/g</w:t>
            </w:r>
          </w:p>
        </w:tc>
        <w:tc>
          <w:tcPr>
            <w:tcW w:w="0" w:type="auto"/>
            <w:shd w:val="clear" w:color="auto" w:fill="auto"/>
            <w:noWrap/>
            <w:vAlign w:val="center"/>
            <w:hideMark/>
          </w:tcPr>
          <w:p w:rsidR="00100BC9" w:rsidRPr="00100BC9" w:rsidRDefault="00100BC9" w:rsidP="00100BC9">
            <w:pPr>
              <w:spacing w:before="60" w:after="0" w:line="240" w:lineRule="auto"/>
              <w:jc w:val="center"/>
              <w:rPr>
                <w:rFonts w:ascii="Times New Roman" w:hAnsi="Times New Roman"/>
                <w:sz w:val="20"/>
                <w:szCs w:val="20"/>
              </w:rPr>
            </w:pPr>
            <w:r w:rsidRPr="00100BC9">
              <w:rPr>
                <w:rFonts w:ascii="Times New Roman" w:hAnsi="Times New Roman"/>
                <w:sz w:val="20"/>
                <w:szCs w:val="20"/>
              </w:rPr>
              <w:t>ND</w:t>
            </w:r>
          </w:p>
        </w:tc>
        <w:tc>
          <w:tcPr>
            <w:tcW w:w="0" w:type="auto"/>
            <w:shd w:val="clear" w:color="auto" w:fill="auto"/>
            <w:vAlign w:val="center"/>
            <w:hideMark/>
          </w:tcPr>
          <w:p w:rsidR="00100BC9" w:rsidRPr="00100BC9" w:rsidRDefault="00100BC9" w:rsidP="00100BC9">
            <w:pPr>
              <w:spacing w:before="60" w:after="0" w:line="240" w:lineRule="auto"/>
              <w:jc w:val="center"/>
              <w:rPr>
                <w:rFonts w:ascii="Times New Roman" w:hAnsi="Times New Roman"/>
                <w:color w:val="000000"/>
                <w:sz w:val="20"/>
                <w:szCs w:val="20"/>
              </w:rPr>
            </w:pPr>
            <w:r w:rsidRPr="00100BC9">
              <w:rPr>
                <w:rFonts w:ascii="Times New Roman" w:hAnsi="Times New Roman"/>
                <w:color w:val="000000"/>
                <w:sz w:val="20"/>
                <w:szCs w:val="20"/>
              </w:rPr>
              <w:t>16.74</w:t>
            </w:r>
            <w:r w:rsidRPr="00100BC9">
              <w:rPr>
                <w:rFonts w:ascii="Times New Roman" w:hAnsi="Times New Roman"/>
                <w:color w:val="000000"/>
                <w:sz w:val="20"/>
                <w:szCs w:val="20"/>
                <w:vertAlign w:val="superscript"/>
              </w:rPr>
              <w:t>b</w:t>
            </w:r>
            <w:r w:rsidRPr="00100BC9">
              <w:rPr>
                <w:rFonts w:ascii="Times New Roman" w:hAnsi="Times New Roman"/>
                <w:color w:val="000000"/>
                <w:sz w:val="20"/>
                <w:szCs w:val="20"/>
              </w:rPr>
              <w:t>±0.08</w:t>
            </w:r>
          </w:p>
        </w:tc>
        <w:tc>
          <w:tcPr>
            <w:tcW w:w="0" w:type="auto"/>
            <w:vAlign w:val="center"/>
          </w:tcPr>
          <w:p w:rsidR="00100BC9" w:rsidRPr="00100BC9" w:rsidRDefault="00100BC9" w:rsidP="00100BC9">
            <w:pPr>
              <w:spacing w:before="60" w:after="0" w:line="240" w:lineRule="auto"/>
              <w:jc w:val="center"/>
              <w:rPr>
                <w:rFonts w:ascii="Times New Roman" w:hAnsi="Times New Roman"/>
                <w:sz w:val="20"/>
                <w:szCs w:val="20"/>
              </w:rPr>
            </w:pPr>
            <w:r w:rsidRPr="00100BC9">
              <w:rPr>
                <w:rFonts w:ascii="Times New Roman" w:hAnsi="Times New Roman"/>
                <w:sz w:val="20"/>
                <w:szCs w:val="20"/>
              </w:rPr>
              <w:t>7.46</w:t>
            </w:r>
            <w:r w:rsidRPr="00100BC9">
              <w:rPr>
                <w:rFonts w:ascii="Times New Roman" w:hAnsi="Times New Roman"/>
                <w:sz w:val="20"/>
                <w:szCs w:val="20"/>
                <w:vertAlign w:val="superscript"/>
              </w:rPr>
              <w:t>d</w:t>
            </w:r>
            <w:r w:rsidRPr="00100BC9">
              <w:rPr>
                <w:rFonts w:ascii="Times New Roman" w:hAnsi="Times New Roman"/>
                <w:sz w:val="20"/>
                <w:szCs w:val="20"/>
              </w:rPr>
              <w:t>±0.42</w:t>
            </w:r>
          </w:p>
        </w:tc>
        <w:tc>
          <w:tcPr>
            <w:tcW w:w="0" w:type="auto"/>
            <w:vAlign w:val="center"/>
          </w:tcPr>
          <w:p w:rsidR="00100BC9" w:rsidRPr="00100BC9" w:rsidRDefault="00100BC9" w:rsidP="00100BC9">
            <w:pPr>
              <w:spacing w:before="60" w:after="0" w:line="240" w:lineRule="auto"/>
              <w:jc w:val="center"/>
              <w:rPr>
                <w:rFonts w:ascii="Times New Roman" w:hAnsi="Times New Roman"/>
                <w:sz w:val="20"/>
                <w:szCs w:val="20"/>
              </w:rPr>
            </w:pPr>
            <w:r w:rsidRPr="00100BC9">
              <w:rPr>
                <w:rFonts w:ascii="Times New Roman" w:hAnsi="Times New Roman"/>
                <w:sz w:val="20"/>
                <w:szCs w:val="20"/>
              </w:rPr>
              <w:t>48.12</w:t>
            </w:r>
            <w:r w:rsidRPr="00100BC9">
              <w:rPr>
                <w:rFonts w:ascii="Times New Roman" w:hAnsi="Times New Roman"/>
                <w:sz w:val="20"/>
                <w:szCs w:val="20"/>
                <w:vertAlign w:val="superscript"/>
              </w:rPr>
              <w:t>a</w:t>
            </w:r>
            <w:r w:rsidRPr="00100BC9">
              <w:rPr>
                <w:rFonts w:ascii="Times New Roman" w:hAnsi="Times New Roman"/>
                <w:sz w:val="20"/>
                <w:szCs w:val="20"/>
              </w:rPr>
              <w:t>±1.39</w:t>
            </w:r>
          </w:p>
        </w:tc>
        <w:tc>
          <w:tcPr>
            <w:tcW w:w="0" w:type="auto"/>
            <w:vAlign w:val="center"/>
          </w:tcPr>
          <w:p w:rsidR="00100BC9" w:rsidRPr="00100BC9" w:rsidRDefault="00100BC9" w:rsidP="00100BC9">
            <w:pPr>
              <w:spacing w:before="60" w:after="0" w:line="240" w:lineRule="auto"/>
              <w:jc w:val="center"/>
              <w:rPr>
                <w:rFonts w:ascii="Times New Roman" w:hAnsi="Times New Roman"/>
                <w:sz w:val="20"/>
                <w:szCs w:val="20"/>
              </w:rPr>
            </w:pPr>
            <w:r w:rsidRPr="00100BC9">
              <w:rPr>
                <w:rFonts w:ascii="Times New Roman" w:hAnsi="Times New Roman"/>
                <w:sz w:val="20"/>
                <w:szCs w:val="20"/>
              </w:rPr>
              <w:t>2.08</w:t>
            </w:r>
            <w:r w:rsidRPr="00100BC9">
              <w:rPr>
                <w:rFonts w:ascii="Times New Roman" w:hAnsi="Times New Roman"/>
                <w:sz w:val="20"/>
                <w:szCs w:val="20"/>
                <w:vertAlign w:val="superscript"/>
              </w:rPr>
              <w:t>ab</w:t>
            </w:r>
            <w:r w:rsidRPr="00100BC9">
              <w:rPr>
                <w:rFonts w:ascii="Times New Roman" w:hAnsi="Times New Roman"/>
                <w:sz w:val="20"/>
                <w:szCs w:val="20"/>
              </w:rPr>
              <w:t>±0.88</w:t>
            </w:r>
          </w:p>
        </w:tc>
        <w:tc>
          <w:tcPr>
            <w:tcW w:w="0" w:type="auto"/>
            <w:vAlign w:val="center"/>
          </w:tcPr>
          <w:p w:rsidR="00100BC9" w:rsidRPr="00100BC9" w:rsidRDefault="00100BC9" w:rsidP="00100BC9">
            <w:pPr>
              <w:spacing w:before="60" w:after="0" w:line="240" w:lineRule="auto"/>
              <w:jc w:val="center"/>
              <w:rPr>
                <w:rFonts w:ascii="Times New Roman" w:hAnsi="Times New Roman"/>
                <w:sz w:val="20"/>
                <w:szCs w:val="20"/>
              </w:rPr>
            </w:pPr>
            <w:r w:rsidRPr="00100BC9">
              <w:rPr>
                <w:rFonts w:ascii="Times New Roman" w:hAnsi="Times New Roman"/>
                <w:sz w:val="20"/>
                <w:szCs w:val="20"/>
              </w:rPr>
              <w:t>17.14</w:t>
            </w:r>
            <w:r w:rsidRPr="00100BC9">
              <w:rPr>
                <w:rFonts w:ascii="Times New Roman" w:hAnsi="Times New Roman"/>
                <w:sz w:val="20"/>
                <w:szCs w:val="20"/>
                <w:vertAlign w:val="superscript"/>
              </w:rPr>
              <w:t>a</w:t>
            </w:r>
            <w:r w:rsidRPr="00100BC9">
              <w:rPr>
                <w:rFonts w:ascii="Times New Roman" w:hAnsi="Times New Roman"/>
                <w:sz w:val="20"/>
                <w:szCs w:val="20"/>
              </w:rPr>
              <w:t>±2.96</w:t>
            </w:r>
          </w:p>
        </w:tc>
      </w:tr>
      <w:tr w:rsidR="00100BC9" w:rsidRPr="00100BC9" w:rsidTr="00286253">
        <w:trPr>
          <w:trHeight w:val="295"/>
        </w:trPr>
        <w:tc>
          <w:tcPr>
            <w:tcW w:w="0" w:type="auto"/>
            <w:shd w:val="clear" w:color="auto" w:fill="auto"/>
            <w:vAlign w:val="bottom"/>
            <w:hideMark/>
          </w:tcPr>
          <w:p w:rsidR="00100BC9" w:rsidRPr="00100BC9" w:rsidRDefault="00100BC9" w:rsidP="00100BC9">
            <w:pPr>
              <w:spacing w:before="60" w:after="0" w:line="240" w:lineRule="auto"/>
              <w:rPr>
                <w:rFonts w:ascii="Times New Roman" w:hAnsi="Times New Roman"/>
                <w:sz w:val="20"/>
                <w:szCs w:val="20"/>
              </w:rPr>
            </w:pPr>
            <w:r w:rsidRPr="00100BC9">
              <w:rPr>
                <w:rFonts w:ascii="Times New Roman" w:hAnsi="Times New Roman"/>
                <w:sz w:val="20"/>
                <w:szCs w:val="20"/>
              </w:rPr>
              <w:t xml:space="preserve">T3 </w:t>
            </w:r>
          </w:p>
        </w:tc>
        <w:tc>
          <w:tcPr>
            <w:tcW w:w="0" w:type="auto"/>
            <w:shd w:val="clear" w:color="auto" w:fill="auto"/>
            <w:noWrap/>
            <w:hideMark/>
          </w:tcPr>
          <w:p w:rsidR="00100BC9" w:rsidRPr="00100BC9" w:rsidRDefault="00100BC9" w:rsidP="00100BC9">
            <w:pPr>
              <w:spacing w:before="60" w:after="0" w:line="240" w:lineRule="auto"/>
              <w:jc w:val="center"/>
              <w:rPr>
                <w:rFonts w:ascii="Times New Roman" w:hAnsi="Times New Roman"/>
                <w:sz w:val="20"/>
                <w:szCs w:val="20"/>
              </w:rPr>
            </w:pPr>
            <w:r w:rsidRPr="00100BC9">
              <w:rPr>
                <w:rFonts w:ascii="Times New Roman" w:hAnsi="Times New Roman"/>
                <w:sz w:val="20"/>
                <w:szCs w:val="20"/>
              </w:rPr>
              <w:t>&lt;1</w:t>
            </w:r>
            <w:r w:rsidRPr="00100BC9">
              <w:rPr>
                <w:rFonts w:ascii="Times New Roman" w:hAnsi="Times New Roman"/>
                <w:color w:val="000000"/>
                <w:sz w:val="20"/>
                <w:szCs w:val="20"/>
              </w:rPr>
              <w:t>0 cfu/g</w:t>
            </w:r>
          </w:p>
        </w:tc>
        <w:tc>
          <w:tcPr>
            <w:tcW w:w="0" w:type="auto"/>
            <w:shd w:val="clear" w:color="auto" w:fill="auto"/>
            <w:noWrap/>
            <w:vAlign w:val="center"/>
            <w:hideMark/>
          </w:tcPr>
          <w:p w:rsidR="00100BC9" w:rsidRPr="00100BC9" w:rsidRDefault="00100BC9" w:rsidP="00100BC9">
            <w:pPr>
              <w:spacing w:before="60" w:after="0" w:line="240" w:lineRule="auto"/>
              <w:jc w:val="center"/>
              <w:rPr>
                <w:rFonts w:ascii="Times New Roman" w:hAnsi="Times New Roman"/>
                <w:sz w:val="20"/>
                <w:szCs w:val="20"/>
              </w:rPr>
            </w:pPr>
            <w:r w:rsidRPr="00100BC9">
              <w:rPr>
                <w:rFonts w:ascii="Times New Roman" w:hAnsi="Times New Roman"/>
                <w:sz w:val="20"/>
                <w:szCs w:val="20"/>
              </w:rPr>
              <w:t>ND</w:t>
            </w:r>
          </w:p>
        </w:tc>
        <w:tc>
          <w:tcPr>
            <w:tcW w:w="0" w:type="auto"/>
            <w:shd w:val="clear" w:color="auto" w:fill="auto"/>
            <w:vAlign w:val="center"/>
            <w:hideMark/>
          </w:tcPr>
          <w:p w:rsidR="00100BC9" w:rsidRPr="00100BC9" w:rsidRDefault="00100BC9" w:rsidP="00100BC9">
            <w:pPr>
              <w:spacing w:before="60" w:after="0" w:line="240" w:lineRule="auto"/>
              <w:jc w:val="center"/>
              <w:rPr>
                <w:rFonts w:ascii="Times New Roman" w:hAnsi="Times New Roman"/>
                <w:color w:val="000000"/>
                <w:sz w:val="20"/>
                <w:szCs w:val="20"/>
              </w:rPr>
            </w:pPr>
            <w:r w:rsidRPr="00100BC9">
              <w:rPr>
                <w:rFonts w:ascii="Times New Roman" w:hAnsi="Times New Roman"/>
                <w:color w:val="000000"/>
                <w:sz w:val="20"/>
                <w:szCs w:val="20"/>
              </w:rPr>
              <w:t>17.77</w:t>
            </w:r>
            <w:r w:rsidRPr="00100BC9">
              <w:rPr>
                <w:rFonts w:ascii="Times New Roman" w:hAnsi="Times New Roman"/>
                <w:color w:val="000000"/>
                <w:sz w:val="20"/>
                <w:szCs w:val="20"/>
                <w:vertAlign w:val="superscript"/>
              </w:rPr>
              <w:t>a</w:t>
            </w:r>
            <w:r w:rsidRPr="00100BC9">
              <w:rPr>
                <w:rFonts w:ascii="Times New Roman" w:hAnsi="Times New Roman"/>
                <w:color w:val="000000"/>
                <w:sz w:val="20"/>
                <w:szCs w:val="20"/>
              </w:rPr>
              <w:t>±0.31</w:t>
            </w:r>
          </w:p>
        </w:tc>
        <w:tc>
          <w:tcPr>
            <w:tcW w:w="0" w:type="auto"/>
            <w:vAlign w:val="center"/>
          </w:tcPr>
          <w:p w:rsidR="00100BC9" w:rsidRPr="00100BC9" w:rsidRDefault="00100BC9" w:rsidP="00100BC9">
            <w:pPr>
              <w:spacing w:before="60" w:after="0" w:line="240" w:lineRule="auto"/>
              <w:jc w:val="center"/>
              <w:rPr>
                <w:rFonts w:ascii="Times New Roman" w:hAnsi="Times New Roman"/>
                <w:sz w:val="20"/>
                <w:szCs w:val="20"/>
              </w:rPr>
            </w:pPr>
            <w:r w:rsidRPr="00100BC9">
              <w:rPr>
                <w:rFonts w:ascii="Times New Roman" w:hAnsi="Times New Roman"/>
                <w:sz w:val="20"/>
                <w:szCs w:val="20"/>
              </w:rPr>
              <w:t>7.49</w:t>
            </w:r>
            <w:r w:rsidRPr="00100BC9">
              <w:rPr>
                <w:rFonts w:ascii="Times New Roman" w:hAnsi="Times New Roman"/>
                <w:sz w:val="20"/>
                <w:szCs w:val="20"/>
                <w:vertAlign w:val="superscript"/>
              </w:rPr>
              <w:t>c</w:t>
            </w:r>
            <w:r w:rsidRPr="00100BC9">
              <w:rPr>
                <w:rFonts w:ascii="Times New Roman" w:hAnsi="Times New Roman"/>
                <w:sz w:val="20"/>
                <w:szCs w:val="20"/>
              </w:rPr>
              <w:t>±0.42</w:t>
            </w:r>
          </w:p>
        </w:tc>
        <w:tc>
          <w:tcPr>
            <w:tcW w:w="0" w:type="auto"/>
            <w:vAlign w:val="center"/>
          </w:tcPr>
          <w:p w:rsidR="00100BC9" w:rsidRPr="00100BC9" w:rsidRDefault="00100BC9" w:rsidP="00100BC9">
            <w:pPr>
              <w:spacing w:before="60" w:after="0" w:line="240" w:lineRule="auto"/>
              <w:jc w:val="center"/>
              <w:rPr>
                <w:rFonts w:ascii="Times New Roman" w:hAnsi="Times New Roman"/>
                <w:sz w:val="20"/>
                <w:szCs w:val="20"/>
              </w:rPr>
            </w:pPr>
            <w:r w:rsidRPr="00100BC9">
              <w:rPr>
                <w:rFonts w:ascii="Times New Roman" w:hAnsi="Times New Roman"/>
                <w:sz w:val="20"/>
                <w:szCs w:val="20"/>
              </w:rPr>
              <w:t>48.98</w:t>
            </w:r>
            <w:r w:rsidRPr="00100BC9">
              <w:rPr>
                <w:rFonts w:ascii="Times New Roman" w:hAnsi="Times New Roman"/>
                <w:sz w:val="20"/>
                <w:szCs w:val="20"/>
                <w:vertAlign w:val="superscript"/>
              </w:rPr>
              <w:t>a</w:t>
            </w:r>
            <w:r w:rsidRPr="00100BC9">
              <w:rPr>
                <w:rFonts w:ascii="Times New Roman" w:hAnsi="Times New Roman"/>
                <w:sz w:val="20"/>
                <w:szCs w:val="20"/>
              </w:rPr>
              <w:t>±0.44</w:t>
            </w:r>
          </w:p>
        </w:tc>
        <w:tc>
          <w:tcPr>
            <w:tcW w:w="0" w:type="auto"/>
            <w:vAlign w:val="center"/>
          </w:tcPr>
          <w:p w:rsidR="00100BC9" w:rsidRPr="00100BC9" w:rsidRDefault="00100BC9" w:rsidP="00100BC9">
            <w:pPr>
              <w:spacing w:before="60" w:after="0" w:line="240" w:lineRule="auto"/>
              <w:jc w:val="center"/>
              <w:rPr>
                <w:rFonts w:ascii="Times New Roman" w:hAnsi="Times New Roman"/>
                <w:sz w:val="20"/>
                <w:szCs w:val="20"/>
              </w:rPr>
            </w:pPr>
            <w:r w:rsidRPr="00100BC9">
              <w:rPr>
                <w:rFonts w:ascii="Times New Roman" w:hAnsi="Times New Roman"/>
                <w:sz w:val="20"/>
                <w:szCs w:val="20"/>
              </w:rPr>
              <w:t>2.12</w:t>
            </w:r>
            <w:r w:rsidRPr="00100BC9">
              <w:rPr>
                <w:rFonts w:ascii="Times New Roman" w:hAnsi="Times New Roman"/>
                <w:sz w:val="20"/>
                <w:szCs w:val="20"/>
                <w:vertAlign w:val="superscript"/>
              </w:rPr>
              <w:t>ab</w:t>
            </w:r>
            <w:r w:rsidRPr="00100BC9">
              <w:rPr>
                <w:rFonts w:ascii="Times New Roman" w:hAnsi="Times New Roman"/>
                <w:sz w:val="20"/>
                <w:szCs w:val="20"/>
              </w:rPr>
              <w:t>±0.90</w:t>
            </w:r>
          </w:p>
        </w:tc>
        <w:tc>
          <w:tcPr>
            <w:tcW w:w="0" w:type="auto"/>
            <w:vAlign w:val="center"/>
          </w:tcPr>
          <w:p w:rsidR="00100BC9" w:rsidRPr="00100BC9" w:rsidRDefault="00100BC9" w:rsidP="00100BC9">
            <w:pPr>
              <w:spacing w:before="60" w:after="0" w:line="240" w:lineRule="auto"/>
              <w:jc w:val="center"/>
              <w:rPr>
                <w:rFonts w:ascii="Times New Roman" w:hAnsi="Times New Roman"/>
                <w:sz w:val="20"/>
                <w:szCs w:val="20"/>
              </w:rPr>
            </w:pPr>
            <w:r w:rsidRPr="00100BC9">
              <w:rPr>
                <w:rFonts w:ascii="Times New Roman" w:hAnsi="Times New Roman"/>
                <w:sz w:val="20"/>
                <w:szCs w:val="20"/>
              </w:rPr>
              <w:t>16.78</w:t>
            </w:r>
            <w:r w:rsidRPr="00100BC9">
              <w:rPr>
                <w:rFonts w:ascii="Times New Roman" w:hAnsi="Times New Roman"/>
                <w:sz w:val="20"/>
                <w:szCs w:val="20"/>
                <w:vertAlign w:val="superscript"/>
              </w:rPr>
              <w:t>a</w:t>
            </w:r>
            <w:r w:rsidRPr="00100BC9">
              <w:rPr>
                <w:rFonts w:ascii="Times New Roman" w:hAnsi="Times New Roman"/>
                <w:sz w:val="20"/>
                <w:szCs w:val="20"/>
              </w:rPr>
              <w:t>±3.17</w:t>
            </w:r>
          </w:p>
        </w:tc>
      </w:tr>
      <w:tr w:rsidR="00100BC9" w:rsidRPr="00100BC9" w:rsidTr="00286253">
        <w:trPr>
          <w:trHeight w:val="259"/>
        </w:trPr>
        <w:tc>
          <w:tcPr>
            <w:tcW w:w="0" w:type="auto"/>
            <w:tcBorders>
              <w:bottom w:val="nil"/>
            </w:tcBorders>
            <w:shd w:val="clear" w:color="auto" w:fill="auto"/>
            <w:vAlign w:val="bottom"/>
            <w:hideMark/>
          </w:tcPr>
          <w:p w:rsidR="00100BC9" w:rsidRPr="00100BC9" w:rsidRDefault="00100BC9" w:rsidP="00100BC9">
            <w:pPr>
              <w:spacing w:before="60" w:after="0" w:line="240" w:lineRule="auto"/>
              <w:rPr>
                <w:rFonts w:ascii="Times New Roman" w:hAnsi="Times New Roman"/>
                <w:sz w:val="20"/>
                <w:szCs w:val="20"/>
              </w:rPr>
            </w:pPr>
            <w:r w:rsidRPr="00100BC9">
              <w:rPr>
                <w:rFonts w:ascii="Times New Roman" w:hAnsi="Times New Roman"/>
                <w:sz w:val="20"/>
                <w:szCs w:val="20"/>
              </w:rPr>
              <w:t>T4</w:t>
            </w:r>
          </w:p>
        </w:tc>
        <w:tc>
          <w:tcPr>
            <w:tcW w:w="0" w:type="auto"/>
            <w:tcBorders>
              <w:bottom w:val="nil"/>
            </w:tcBorders>
            <w:shd w:val="clear" w:color="auto" w:fill="auto"/>
            <w:noWrap/>
            <w:hideMark/>
          </w:tcPr>
          <w:p w:rsidR="00100BC9" w:rsidRPr="00100BC9" w:rsidRDefault="00100BC9" w:rsidP="00100BC9">
            <w:pPr>
              <w:spacing w:before="60" w:after="0" w:line="240" w:lineRule="auto"/>
              <w:jc w:val="center"/>
              <w:rPr>
                <w:rFonts w:ascii="Times New Roman" w:hAnsi="Times New Roman"/>
                <w:sz w:val="20"/>
                <w:szCs w:val="20"/>
              </w:rPr>
            </w:pPr>
            <w:r w:rsidRPr="00100BC9">
              <w:rPr>
                <w:rFonts w:ascii="Times New Roman" w:hAnsi="Times New Roman"/>
                <w:sz w:val="20"/>
                <w:szCs w:val="20"/>
              </w:rPr>
              <w:t>&lt;1</w:t>
            </w:r>
            <w:r w:rsidRPr="00100BC9">
              <w:rPr>
                <w:rFonts w:ascii="Times New Roman" w:hAnsi="Times New Roman"/>
                <w:color w:val="000000"/>
                <w:sz w:val="20"/>
                <w:szCs w:val="20"/>
              </w:rPr>
              <w:t>0 cfu/g</w:t>
            </w:r>
          </w:p>
        </w:tc>
        <w:tc>
          <w:tcPr>
            <w:tcW w:w="0" w:type="auto"/>
            <w:tcBorders>
              <w:bottom w:val="nil"/>
            </w:tcBorders>
            <w:shd w:val="clear" w:color="auto" w:fill="auto"/>
            <w:noWrap/>
            <w:vAlign w:val="center"/>
            <w:hideMark/>
          </w:tcPr>
          <w:p w:rsidR="00100BC9" w:rsidRPr="00100BC9" w:rsidRDefault="00100BC9" w:rsidP="00100BC9">
            <w:pPr>
              <w:spacing w:before="60" w:after="0" w:line="240" w:lineRule="auto"/>
              <w:jc w:val="center"/>
              <w:rPr>
                <w:rFonts w:ascii="Times New Roman" w:hAnsi="Times New Roman"/>
                <w:sz w:val="20"/>
                <w:szCs w:val="20"/>
              </w:rPr>
            </w:pPr>
            <w:r w:rsidRPr="00100BC9">
              <w:rPr>
                <w:rFonts w:ascii="Times New Roman" w:hAnsi="Times New Roman"/>
                <w:sz w:val="20"/>
                <w:szCs w:val="20"/>
              </w:rPr>
              <w:t>ND</w:t>
            </w:r>
          </w:p>
        </w:tc>
        <w:tc>
          <w:tcPr>
            <w:tcW w:w="0" w:type="auto"/>
            <w:tcBorders>
              <w:bottom w:val="nil"/>
            </w:tcBorders>
            <w:shd w:val="clear" w:color="auto" w:fill="auto"/>
            <w:vAlign w:val="center"/>
            <w:hideMark/>
          </w:tcPr>
          <w:p w:rsidR="00100BC9" w:rsidRPr="00100BC9" w:rsidRDefault="00100BC9" w:rsidP="00100BC9">
            <w:pPr>
              <w:spacing w:before="60" w:after="0" w:line="240" w:lineRule="auto"/>
              <w:jc w:val="center"/>
              <w:rPr>
                <w:rFonts w:ascii="Times New Roman" w:hAnsi="Times New Roman"/>
                <w:color w:val="000000"/>
                <w:sz w:val="20"/>
                <w:szCs w:val="20"/>
              </w:rPr>
            </w:pPr>
            <w:r w:rsidRPr="00100BC9">
              <w:rPr>
                <w:rFonts w:ascii="Times New Roman" w:hAnsi="Times New Roman"/>
                <w:color w:val="000000"/>
                <w:sz w:val="20"/>
                <w:szCs w:val="20"/>
              </w:rPr>
              <w:t>18.14</w:t>
            </w:r>
            <w:r w:rsidRPr="00100BC9">
              <w:rPr>
                <w:rFonts w:ascii="Times New Roman" w:hAnsi="Times New Roman"/>
                <w:color w:val="000000"/>
                <w:sz w:val="20"/>
                <w:szCs w:val="20"/>
                <w:vertAlign w:val="superscript"/>
              </w:rPr>
              <w:t>a</w:t>
            </w:r>
            <w:r w:rsidRPr="00100BC9">
              <w:rPr>
                <w:rFonts w:ascii="Times New Roman" w:hAnsi="Times New Roman"/>
                <w:color w:val="000000"/>
                <w:sz w:val="20"/>
                <w:szCs w:val="20"/>
              </w:rPr>
              <w:t>±0.23</w:t>
            </w:r>
          </w:p>
        </w:tc>
        <w:tc>
          <w:tcPr>
            <w:tcW w:w="0" w:type="auto"/>
            <w:tcBorders>
              <w:bottom w:val="nil"/>
            </w:tcBorders>
            <w:vAlign w:val="center"/>
          </w:tcPr>
          <w:p w:rsidR="00100BC9" w:rsidRPr="00100BC9" w:rsidRDefault="00100BC9" w:rsidP="00100BC9">
            <w:pPr>
              <w:spacing w:before="60" w:after="0" w:line="240" w:lineRule="auto"/>
              <w:jc w:val="center"/>
              <w:rPr>
                <w:rFonts w:ascii="Times New Roman" w:hAnsi="Times New Roman"/>
                <w:sz w:val="20"/>
                <w:szCs w:val="20"/>
              </w:rPr>
            </w:pPr>
            <w:r w:rsidRPr="00100BC9">
              <w:rPr>
                <w:rFonts w:ascii="Times New Roman" w:hAnsi="Times New Roman"/>
                <w:sz w:val="20"/>
                <w:szCs w:val="20"/>
              </w:rPr>
              <w:t>7.52</w:t>
            </w:r>
            <w:r w:rsidRPr="00100BC9">
              <w:rPr>
                <w:rFonts w:ascii="Times New Roman" w:hAnsi="Times New Roman"/>
                <w:sz w:val="20"/>
                <w:szCs w:val="20"/>
                <w:vertAlign w:val="superscript"/>
              </w:rPr>
              <w:t>b</w:t>
            </w:r>
            <w:r w:rsidRPr="00100BC9">
              <w:rPr>
                <w:rFonts w:ascii="Times New Roman" w:hAnsi="Times New Roman"/>
                <w:sz w:val="20"/>
                <w:szCs w:val="20"/>
              </w:rPr>
              <w:t>±0.42</w:t>
            </w:r>
          </w:p>
        </w:tc>
        <w:tc>
          <w:tcPr>
            <w:tcW w:w="0" w:type="auto"/>
            <w:tcBorders>
              <w:bottom w:val="nil"/>
            </w:tcBorders>
            <w:vAlign w:val="center"/>
          </w:tcPr>
          <w:p w:rsidR="00100BC9" w:rsidRPr="00100BC9" w:rsidRDefault="00100BC9" w:rsidP="00100BC9">
            <w:pPr>
              <w:spacing w:before="60" w:after="0" w:line="240" w:lineRule="auto"/>
              <w:jc w:val="center"/>
              <w:rPr>
                <w:rFonts w:ascii="Times New Roman" w:hAnsi="Times New Roman"/>
                <w:sz w:val="20"/>
                <w:szCs w:val="20"/>
              </w:rPr>
            </w:pPr>
            <w:r w:rsidRPr="00100BC9">
              <w:rPr>
                <w:rFonts w:ascii="Times New Roman" w:hAnsi="Times New Roman"/>
                <w:sz w:val="20"/>
                <w:szCs w:val="20"/>
              </w:rPr>
              <w:t>47.40</w:t>
            </w:r>
            <w:r w:rsidRPr="00100BC9">
              <w:rPr>
                <w:rFonts w:ascii="Times New Roman" w:hAnsi="Times New Roman"/>
                <w:sz w:val="20"/>
                <w:szCs w:val="20"/>
                <w:vertAlign w:val="superscript"/>
              </w:rPr>
              <w:t>ab</w:t>
            </w:r>
            <w:r w:rsidRPr="00100BC9">
              <w:rPr>
                <w:rFonts w:ascii="Times New Roman" w:hAnsi="Times New Roman"/>
                <w:sz w:val="20"/>
                <w:szCs w:val="20"/>
              </w:rPr>
              <w:t>±2.19</w:t>
            </w:r>
          </w:p>
        </w:tc>
        <w:tc>
          <w:tcPr>
            <w:tcW w:w="0" w:type="auto"/>
            <w:tcBorders>
              <w:bottom w:val="nil"/>
            </w:tcBorders>
            <w:vAlign w:val="center"/>
          </w:tcPr>
          <w:p w:rsidR="00100BC9" w:rsidRPr="00100BC9" w:rsidRDefault="00100BC9" w:rsidP="00100BC9">
            <w:pPr>
              <w:spacing w:before="60" w:after="0" w:line="240" w:lineRule="auto"/>
              <w:jc w:val="center"/>
              <w:rPr>
                <w:rFonts w:ascii="Times New Roman" w:hAnsi="Times New Roman"/>
                <w:sz w:val="20"/>
                <w:szCs w:val="20"/>
              </w:rPr>
            </w:pPr>
            <w:r w:rsidRPr="00100BC9">
              <w:rPr>
                <w:rFonts w:ascii="Times New Roman" w:hAnsi="Times New Roman"/>
                <w:sz w:val="20"/>
                <w:szCs w:val="20"/>
              </w:rPr>
              <w:t>1.77</w:t>
            </w:r>
            <w:r w:rsidRPr="00100BC9">
              <w:rPr>
                <w:rFonts w:ascii="Times New Roman" w:hAnsi="Times New Roman"/>
                <w:sz w:val="20"/>
                <w:szCs w:val="20"/>
                <w:vertAlign w:val="superscript"/>
              </w:rPr>
              <w:t>b</w:t>
            </w:r>
            <w:r w:rsidRPr="00100BC9">
              <w:rPr>
                <w:rFonts w:ascii="Times New Roman" w:hAnsi="Times New Roman"/>
                <w:sz w:val="20"/>
                <w:szCs w:val="20"/>
              </w:rPr>
              <w:t>±0.81</w:t>
            </w:r>
          </w:p>
        </w:tc>
        <w:tc>
          <w:tcPr>
            <w:tcW w:w="0" w:type="auto"/>
            <w:tcBorders>
              <w:bottom w:val="nil"/>
            </w:tcBorders>
            <w:vAlign w:val="center"/>
          </w:tcPr>
          <w:p w:rsidR="00100BC9" w:rsidRPr="00100BC9" w:rsidRDefault="00100BC9" w:rsidP="00100BC9">
            <w:pPr>
              <w:spacing w:before="60" w:after="0" w:line="240" w:lineRule="auto"/>
              <w:jc w:val="center"/>
              <w:rPr>
                <w:rFonts w:ascii="Times New Roman" w:hAnsi="Times New Roman"/>
                <w:sz w:val="20"/>
                <w:szCs w:val="20"/>
              </w:rPr>
            </w:pPr>
            <w:r w:rsidRPr="00100BC9">
              <w:rPr>
                <w:rFonts w:ascii="Times New Roman" w:hAnsi="Times New Roman"/>
                <w:sz w:val="20"/>
                <w:szCs w:val="20"/>
              </w:rPr>
              <w:t>16.39</w:t>
            </w:r>
            <w:r w:rsidRPr="00100BC9">
              <w:rPr>
                <w:rFonts w:ascii="Times New Roman" w:hAnsi="Times New Roman"/>
                <w:sz w:val="20"/>
                <w:szCs w:val="20"/>
                <w:vertAlign w:val="superscript"/>
              </w:rPr>
              <w:t>a</w:t>
            </w:r>
            <w:r w:rsidRPr="00100BC9">
              <w:rPr>
                <w:rFonts w:ascii="Times New Roman" w:hAnsi="Times New Roman"/>
                <w:sz w:val="20"/>
                <w:szCs w:val="20"/>
              </w:rPr>
              <w:t>±4.57</w:t>
            </w:r>
          </w:p>
        </w:tc>
      </w:tr>
      <w:tr w:rsidR="00100BC9" w:rsidRPr="00100BC9" w:rsidTr="00286253">
        <w:trPr>
          <w:trHeight w:val="351"/>
        </w:trPr>
        <w:tc>
          <w:tcPr>
            <w:tcW w:w="0" w:type="auto"/>
            <w:tcBorders>
              <w:top w:val="nil"/>
              <w:bottom w:val="single" w:sz="4" w:space="0" w:color="auto"/>
            </w:tcBorders>
            <w:shd w:val="clear" w:color="auto" w:fill="auto"/>
            <w:vAlign w:val="bottom"/>
            <w:hideMark/>
          </w:tcPr>
          <w:p w:rsidR="00100BC9" w:rsidRPr="00100BC9" w:rsidRDefault="00100BC9" w:rsidP="00100BC9">
            <w:pPr>
              <w:spacing w:before="60" w:after="60" w:line="240" w:lineRule="auto"/>
              <w:rPr>
                <w:rFonts w:ascii="Times New Roman" w:hAnsi="Times New Roman"/>
                <w:sz w:val="20"/>
                <w:szCs w:val="20"/>
              </w:rPr>
            </w:pPr>
            <w:r w:rsidRPr="00100BC9">
              <w:rPr>
                <w:rFonts w:ascii="Times New Roman" w:hAnsi="Times New Roman"/>
                <w:sz w:val="20"/>
                <w:szCs w:val="20"/>
              </w:rPr>
              <w:t xml:space="preserve">T5 </w:t>
            </w:r>
          </w:p>
        </w:tc>
        <w:tc>
          <w:tcPr>
            <w:tcW w:w="0" w:type="auto"/>
            <w:tcBorders>
              <w:top w:val="nil"/>
              <w:bottom w:val="single" w:sz="4" w:space="0" w:color="auto"/>
            </w:tcBorders>
            <w:shd w:val="clear" w:color="auto" w:fill="auto"/>
            <w:noWrap/>
            <w:hideMark/>
          </w:tcPr>
          <w:p w:rsidR="00100BC9" w:rsidRPr="00100BC9" w:rsidRDefault="00100BC9" w:rsidP="00100BC9">
            <w:pPr>
              <w:spacing w:before="60" w:after="60" w:line="240" w:lineRule="auto"/>
              <w:jc w:val="center"/>
              <w:rPr>
                <w:rFonts w:ascii="Times New Roman" w:hAnsi="Times New Roman"/>
                <w:sz w:val="20"/>
                <w:szCs w:val="20"/>
              </w:rPr>
            </w:pPr>
            <w:r w:rsidRPr="00100BC9">
              <w:rPr>
                <w:rFonts w:ascii="Times New Roman" w:hAnsi="Times New Roman"/>
                <w:sz w:val="20"/>
                <w:szCs w:val="20"/>
              </w:rPr>
              <w:t>&lt;1</w:t>
            </w:r>
            <w:r w:rsidRPr="00100BC9">
              <w:rPr>
                <w:rFonts w:ascii="Times New Roman" w:hAnsi="Times New Roman"/>
                <w:color w:val="000000"/>
                <w:sz w:val="20"/>
                <w:szCs w:val="20"/>
              </w:rPr>
              <w:t>0 cfu/g</w:t>
            </w:r>
          </w:p>
        </w:tc>
        <w:tc>
          <w:tcPr>
            <w:tcW w:w="0" w:type="auto"/>
            <w:tcBorders>
              <w:top w:val="nil"/>
              <w:bottom w:val="single" w:sz="4" w:space="0" w:color="auto"/>
            </w:tcBorders>
            <w:shd w:val="clear" w:color="auto" w:fill="auto"/>
            <w:noWrap/>
            <w:vAlign w:val="center"/>
            <w:hideMark/>
          </w:tcPr>
          <w:p w:rsidR="00100BC9" w:rsidRPr="00100BC9" w:rsidRDefault="00100BC9" w:rsidP="00100BC9">
            <w:pPr>
              <w:spacing w:before="60" w:after="60" w:line="240" w:lineRule="auto"/>
              <w:jc w:val="center"/>
              <w:rPr>
                <w:rFonts w:ascii="Times New Roman" w:hAnsi="Times New Roman"/>
                <w:sz w:val="20"/>
                <w:szCs w:val="20"/>
              </w:rPr>
            </w:pPr>
            <w:r w:rsidRPr="00100BC9">
              <w:rPr>
                <w:rFonts w:ascii="Times New Roman" w:hAnsi="Times New Roman"/>
                <w:sz w:val="20"/>
                <w:szCs w:val="20"/>
              </w:rPr>
              <w:t>ND</w:t>
            </w:r>
          </w:p>
        </w:tc>
        <w:tc>
          <w:tcPr>
            <w:tcW w:w="0" w:type="auto"/>
            <w:tcBorders>
              <w:top w:val="nil"/>
              <w:bottom w:val="single" w:sz="4" w:space="0" w:color="auto"/>
            </w:tcBorders>
            <w:shd w:val="clear" w:color="auto" w:fill="auto"/>
            <w:vAlign w:val="center"/>
            <w:hideMark/>
          </w:tcPr>
          <w:p w:rsidR="00100BC9" w:rsidRPr="00100BC9" w:rsidRDefault="00100BC9" w:rsidP="00100BC9">
            <w:pPr>
              <w:spacing w:before="60" w:after="60" w:line="240" w:lineRule="auto"/>
              <w:jc w:val="center"/>
              <w:rPr>
                <w:rFonts w:ascii="Times New Roman" w:hAnsi="Times New Roman"/>
                <w:color w:val="000000"/>
                <w:sz w:val="20"/>
                <w:szCs w:val="20"/>
              </w:rPr>
            </w:pPr>
            <w:r w:rsidRPr="00100BC9">
              <w:rPr>
                <w:rFonts w:ascii="Times New Roman" w:hAnsi="Times New Roman"/>
                <w:color w:val="000000"/>
                <w:sz w:val="20"/>
                <w:szCs w:val="20"/>
              </w:rPr>
              <w:t>18.33</w:t>
            </w:r>
            <w:r w:rsidRPr="00100BC9">
              <w:rPr>
                <w:rFonts w:ascii="Times New Roman" w:hAnsi="Times New Roman"/>
                <w:color w:val="000000"/>
                <w:sz w:val="20"/>
                <w:szCs w:val="20"/>
                <w:vertAlign w:val="superscript"/>
              </w:rPr>
              <w:t>a</w:t>
            </w:r>
            <w:r w:rsidRPr="00100BC9">
              <w:rPr>
                <w:rFonts w:ascii="Times New Roman" w:hAnsi="Times New Roman"/>
                <w:color w:val="000000"/>
                <w:sz w:val="20"/>
                <w:szCs w:val="20"/>
              </w:rPr>
              <w:t>±0.44</w:t>
            </w:r>
          </w:p>
        </w:tc>
        <w:tc>
          <w:tcPr>
            <w:tcW w:w="0" w:type="auto"/>
            <w:tcBorders>
              <w:top w:val="nil"/>
              <w:bottom w:val="single" w:sz="4" w:space="0" w:color="auto"/>
            </w:tcBorders>
            <w:vAlign w:val="center"/>
          </w:tcPr>
          <w:p w:rsidR="00100BC9" w:rsidRPr="00100BC9" w:rsidRDefault="00100BC9" w:rsidP="00100BC9">
            <w:pPr>
              <w:spacing w:before="60" w:after="60" w:line="240" w:lineRule="auto"/>
              <w:jc w:val="center"/>
              <w:rPr>
                <w:rFonts w:ascii="Times New Roman" w:hAnsi="Times New Roman"/>
                <w:sz w:val="20"/>
                <w:szCs w:val="20"/>
              </w:rPr>
            </w:pPr>
            <w:r w:rsidRPr="00100BC9">
              <w:rPr>
                <w:rFonts w:ascii="Times New Roman" w:hAnsi="Times New Roman"/>
                <w:sz w:val="20"/>
                <w:szCs w:val="20"/>
              </w:rPr>
              <w:t>7.54</w:t>
            </w:r>
            <w:r w:rsidRPr="00100BC9">
              <w:rPr>
                <w:rFonts w:ascii="Times New Roman" w:hAnsi="Times New Roman"/>
                <w:sz w:val="20"/>
                <w:szCs w:val="20"/>
                <w:vertAlign w:val="superscript"/>
              </w:rPr>
              <w:t>b</w:t>
            </w:r>
            <w:r w:rsidRPr="00100BC9">
              <w:rPr>
                <w:rFonts w:ascii="Times New Roman" w:hAnsi="Times New Roman"/>
                <w:sz w:val="20"/>
                <w:szCs w:val="20"/>
              </w:rPr>
              <w:t>±0.03</w:t>
            </w:r>
          </w:p>
        </w:tc>
        <w:tc>
          <w:tcPr>
            <w:tcW w:w="0" w:type="auto"/>
            <w:tcBorders>
              <w:top w:val="nil"/>
              <w:bottom w:val="single" w:sz="4" w:space="0" w:color="auto"/>
            </w:tcBorders>
            <w:vAlign w:val="center"/>
          </w:tcPr>
          <w:p w:rsidR="00100BC9" w:rsidRPr="00100BC9" w:rsidRDefault="00100BC9" w:rsidP="00100BC9">
            <w:pPr>
              <w:spacing w:before="60" w:after="60" w:line="240" w:lineRule="auto"/>
              <w:jc w:val="center"/>
              <w:rPr>
                <w:rFonts w:ascii="Times New Roman" w:hAnsi="Times New Roman"/>
                <w:sz w:val="20"/>
                <w:szCs w:val="20"/>
              </w:rPr>
            </w:pPr>
            <w:r w:rsidRPr="00100BC9">
              <w:rPr>
                <w:rFonts w:ascii="Times New Roman" w:hAnsi="Times New Roman"/>
                <w:sz w:val="20"/>
                <w:szCs w:val="20"/>
              </w:rPr>
              <w:t>47.83</w:t>
            </w:r>
            <w:r w:rsidRPr="00100BC9">
              <w:rPr>
                <w:rFonts w:ascii="Times New Roman" w:hAnsi="Times New Roman"/>
                <w:sz w:val="20"/>
                <w:szCs w:val="20"/>
                <w:vertAlign w:val="superscript"/>
              </w:rPr>
              <w:t>ab</w:t>
            </w:r>
            <w:r w:rsidRPr="00100BC9">
              <w:rPr>
                <w:rFonts w:ascii="Times New Roman" w:hAnsi="Times New Roman"/>
                <w:sz w:val="20"/>
                <w:szCs w:val="20"/>
              </w:rPr>
              <w:t>±1.13</w:t>
            </w:r>
          </w:p>
        </w:tc>
        <w:tc>
          <w:tcPr>
            <w:tcW w:w="0" w:type="auto"/>
            <w:tcBorders>
              <w:top w:val="nil"/>
              <w:bottom w:val="single" w:sz="4" w:space="0" w:color="auto"/>
            </w:tcBorders>
            <w:vAlign w:val="center"/>
          </w:tcPr>
          <w:p w:rsidR="00100BC9" w:rsidRPr="00100BC9" w:rsidRDefault="00100BC9" w:rsidP="00100BC9">
            <w:pPr>
              <w:spacing w:before="60" w:after="60" w:line="240" w:lineRule="auto"/>
              <w:jc w:val="center"/>
              <w:rPr>
                <w:rFonts w:ascii="Times New Roman" w:hAnsi="Times New Roman"/>
                <w:sz w:val="20"/>
                <w:szCs w:val="20"/>
              </w:rPr>
            </w:pPr>
            <w:r w:rsidRPr="00100BC9">
              <w:rPr>
                <w:rFonts w:ascii="Times New Roman" w:hAnsi="Times New Roman"/>
                <w:sz w:val="20"/>
                <w:szCs w:val="20"/>
              </w:rPr>
              <w:t>1.70</w:t>
            </w:r>
            <w:r w:rsidRPr="00100BC9">
              <w:rPr>
                <w:rFonts w:ascii="Times New Roman" w:hAnsi="Times New Roman"/>
                <w:sz w:val="20"/>
                <w:szCs w:val="20"/>
                <w:vertAlign w:val="superscript"/>
              </w:rPr>
              <w:t>b</w:t>
            </w:r>
            <w:r w:rsidRPr="00100BC9">
              <w:rPr>
                <w:rFonts w:ascii="Times New Roman" w:hAnsi="Times New Roman"/>
                <w:sz w:val="20"/>
                <w:szCs w:val="20"/>
              </w:rPr>
              <w:t>±0.48</w:t>
            </w:r>
          </w:p>
        </w:tc>
        <w:tc>
          <w:tcPr>
            <w:tcW w:w="0" w:type="auto"/>
            <w:tcBorders>
              <w:top w:val="nil"/>
              <w:bottom w:val="single" w:sz="4" w:space="0" w:color="auto"/>
            </w:tcBorders>
            <w:vAlign w:val="center"/>
          </w:tcPr>
          <w:p w:rsidR="00100BC9" w:rsidRPr="00100BC9" w:rsidRDefault="00100BC9" w:rsidP="00100BC9">
            <w:pPr>
              <w:spacing w:before="60" w:after="60" w:line="240" w:lineRule="auto"/>
              <w:jc w:val="center"/>
              <w:rPr>
                <w:rFonts w:ascii="Times New Roman" w:hAnsi="Times New Roman"/>
                <w:sz w:val="20"/>
                <w:szCs w:val="20"/>
              </w:rPr>
            </w:pPr>
            <w:r w:rsidRPr="00100BC9">
              <w:rPr>
                <w:rFonts w:ascii="Times New Roman" w:hAnsi="Times New Roman"/>
                <w:sz w:val="20"/>
                <w:szCs w:val="20"/>
              </w:rPr>
              <w:t>15.75</w:t>
            </w:r>
            <w:r w:rsidRPr="00100BC9">
              <w:rPr>
                <w:rFonts w:ascii="Times New Roman" w:hAnsi="Times New Roman"/>
                <w:sz w:val="20"/>
                <w:szCs w:val="20"/>
                <w:vertAlign w:val="superscript"/>
              </w:rPr>
              <w:t>a</w:t>
            </w:r>
            <w:r w:rsidRPr="00100BC9">
              <w:rPr>
                <w:rFonts w:ascii="Times New Roman" w:hAnsi="Times New Roman"/>
                <w:sz w:val="20"/>
                <w:szCs w:val="20"/>
              </w:rPr>
              <w:t>±3.67</w:t>
            </w:r>
          </w:p>
        </w:tc>
      </w:tr>
      <w:tr w:rsidR="00100BC9" w:rsidRPr="00100BC9" w:rsidTr="00286253">
        <w:trPr>
          <w:trHeight w:val="519"/>
        </w:trPr>
        <w:tc>
          <w:tcPr>
            <w:tcW w:w="0" w:type="auto"/>
            <w:tcBorders>
              <w:top w:val="single" w:sz="4" w:space="0" w:color="auto"/>
              <w:bottom w:val="single" w:sz="4" w:space="0" w:color="auto"/>
            </w:tcBorders>
            <w:shd w:val="clear" w:color="auto" w:fill="auto"/>
            <w:vAlign w:val="center"/>
          </w:tcPr>
          <w:p w:rsidR="00100BC9" w:rsidRPr="00100BC9" w:rsidRDefault="00100BC9" w:rsidP="00286253">
            <w:pPr>
              <w:spacing w:after="0" w:line="240" w:lineRule="auto"/>
              <w:rPr>
                <w:rFonts w:ascii="Times New Roman" w:hAnsi="Times New Roman"/>
                <w:sz w:val="20"/>
                <w:szCs w:val="20"/>
              </w:rPr>
            </w:pPr>
            <w:r w:rsidRPr="00100BC9">
              <w:rPr>
                <w:rFonts w:ascii="Times New Roman" w:hAnsi="Times New Roman"/>
                <w:sz w:val="20"/>
                <w:szCs w:val="20"/>
              </w:rPr>
              <w:t>Raw shrimp</w:t>
            </w:r>
          </w:p>
        </w:tc>
        <w:tc>
          <w:tcPr>
            <w:tcW w:w="0" w:type="auto"/>
            <w:tcBorders>
              <w:top w:val="single" w:sz="4" w:space="0" w:color="auto"/>
              <w:bottom w:val="single" w:sz="4" w:space="0" w:color="auto"/>
            </w:tcBorders>
            <w:shd w:val="clear" w:color="auto" w:fill="auto"/>
            <w:noWrap/>
            <w:vAlign w:val="center"/>
          </w:tcPr>
          <w:p w:rsidR="00100BC9" w:rsidRPr="00100BC9" w:rsidRDefault="00100BC9" w:rsidP="00286253">
            <w:pPr>
              <w:spacing w:after="0" w:line="240" w:lineRule="auto"/>
              <w:jc w:val="center"/>
              <w:rPr>
                <w:rFonts w:ascii="Times New Roman" w:hAnsi="Times New Roman"/>
                <w:sz w:val="20"/>
                <w:szCs w:val="20"/>
              </w:rPr>
            </w:pPr>
            <w:r w:rsidRPr="00100BC9">
              <w:rPr>
                <w:rFonts w:ascii="Times New Roman" w:hAnsi="Times New Roman"/>
                <w:color w:val="000000"/>
                <w:sz w:val="20"/>
                <w:szCs w:val="20"/>
              </w:rPr>
              <w:t>4.27±0.01</w:t>
            </w:r>
          </w:p>
        </w:tc>
        <w:tc>
          <w:tcPr>
            <w:tcW w:w="0" w:type="auto"/>
            <w:tcBorders>
              <w:top w:val="single" w:sz="4" w:space="0" w:color="auto"/>
              <w:bottom w:val="single" w:sz="4" w:space="0" w:color="auto"/>
            </w:tcBorders>
            <w:shd w:val="clear" w:color="auto" w:fill="auto"/>
            <w:noWrap/>
            <w:vAlign w:val="center"/>
          </w:tcPr>
          <w:p w:rsidR="00100BC9" w:rsidRPr="00100BC9" w:rsidRDefault="00100BC9" w:rsidP="00286253">
            <w:pPr>
              <w:spacing w:after="0" w:line="240" w:lineRule="auto"/>
              <w:jc w:val="center"/>
              <w:rPr>
                <w:rFonts w:ascii="Times New Roman" w:hAnsi="Times New Roman"/>
                <w:sz w:val="20"/>
                <w:szCs w:val="20"/>
              </w:rPr>
            </w:pPr>
            <w:r w:rsidRPr="00100BC9">
              <w:rPr>
                <w:rFonts w:ascii="Times New Roman" w:hAnsi="Times New Roman"/>
                <w:sz w:val="20"/>
                <w:szCs w:val="20"/>
              </w:rPr>
              <w:t>NT</w:t>
            </w:r>
          </w:p>
        </w:tc>
        <w:tc>
          <w:tcPr>
            <w:tcW w:w="0" w:type="auto"/>
            <w:tcBorders>
              <w:top w:val="single" w:sz="4" w:space="0" w:color="auto"/>
              <w:bottom w:val="single" w:sz="4" w:space="0" w:color="auto"/>
            </w:tcBorders>
            <w:shd w:val="clear" w:color="auto" w:fill="auto"/>
            <w:vAlign w:val="center"/>
          </w:tcPr>
          <w:p w:rsidR="00100BC9" w:rsidRPr="00100BC9" w:rsidRDefault="00100BC9" w:rsidP="00286253">
            <w:pPr>
              <w:spacing w:after="0" w:line="240" w:lineRule="auto"/>
              <w:rPr>
                <w:rFonts w:ascii="Times New Roman" w:hAnsi="Times New Roman"/>
                <w:color w:val="000000"/>
                <w:sz w:val="20"/>
                <w:szCs w:val="20"/>
              </w:rPr>
            </w:pPr>
            <w:r w:rsidRPr="00100BC9">
              <w:rPr>
                <w:rFonts w:ascii="Times New Roman" w:hAnsi="Times New Roman"/>
                <w:color w:val="000000"/>
                <w:sz w:val="20"/>
                <w:szCs w:val="20"/>
              </w:rPr>
              <w:t xml:space="preserve">         NT</w:t>
            </w:r>
          </w:p>
        </w:tc>
        <w:tc>
          <w:tcPr>
            <w:tcW w:w="0" w:type="auto"/>
            <w:tcBorders>
              <w:top w:val="single" w:sz="4" w:space="0" w:color="auto"/>
              <w:bottom w:val="single" w:sz="4" w:space="0" w:color="auto"/>
            </w:tcBorders>
            <w:vAlign w:val="center"/>
          </w:tcPr>
          <w:p w:rsidR="00100BC9" w:rsidRPr="00100BC9" w:rsidRDefault="00100BC9" w:rsidP="00286253">
            <w:pPr>
              <w:spacing w:after="0" w:line="240" w:lineRule="auto"/>
              <w:jc w:val="center"/>
              <w:rPr>
                <w:rFonts w:ascii="Times New Roman" w:hAnsi="Times New Roman"/>
                <w:sz w:val="20"/>
                <w:szCs w:val="20"/>
              </w:rPr>
            </w:pPr>
            <w:r w:rsidRPr="00100BC9">
              <w:rPr>
                <w:rFonts w:ascii="Times New Roman" w:hAnsi="Times New Roman"/>
                <w:sz w:val="20"/>
                <w:szCs w:val="20"/>
              </w:rPr>
              <w:t>6.44±0.04</w:t>
            </w:r>
          </w:p>
        </w:tc>
        <w:tc>
          <w:tcPr>
            <w:tcW w:w="0" w:type="auto"/>
            <w:tcBorders>
              <w:top w:val="single" w:sz="4" w:space="0" w:color="auto"/>
              <w:bottom w:val="single" w:sz="4" w:space="0" w:color="auto"/>
            </w:tcBorders>
            <w:vAlign w:val="center"/>
          </w:tcPr>
          <w:p w:rsidR="00100BC9" w:rsidRPr="00100BC9" w:rsidRDefault="00100BC9" w:rsidP="00286253">
            <w:pPr>
              <w:spacing w:after="0" w:line="240" w:lineRule="auto"/>
              <w:jc w:val="center"/>
              <w:rPr>
                <w:rFonts w:ascii="Times New Roman" w:hAnsi="Times New Roman"/>
                <w:sz w:val="20"/>
                <w:szCs w:val="20"/>
              </w:rPr>
            </w:pPr>
            <w:r w:rsidRPr="00100BC9">
              <w:rPr>
                <w:rFonts w:ascii="Times New Roman" w:hAnsi="Times New Roman"/>
                <w:sz w:val="20"/>
                <w:szCs w:val="20"/>
              </w:rPr>
              <w:t>46.93±2.31</w:t>
            </w:r>
          </w:p>
        </w:tc>
        <w:tc>
          <w:tcPr>
            <w:tcW w:w="0" w:type="auto"/>
            <w:tcBorders>
              <w:top w:val="single" w:sz="4" w:space="0" w:color="auto"/>
              <w:bottom w:val="single" w:sz="4" w:space="0" w:color="auto"/>
            </w:tcBorders>
            <w:vAlign w:val="center"/>
          </w:tcPr>
          <w:p w:rsidR="00100BC9" w:rsidRPr="00100BC9" w:rsidRDefault="00100BC9" w:rsidP="00286253">
            <w:pPr>
              <w:spacing w:after="0" w:line="240" w:lineRule="auto"/>
              <w:jc w:val="center"/>
              <w:rPr>
                <w:rFonts w:ascii="Times New Roman" w:hAnsi="Times New Roman"/>
                <w:sz w:val="20"/>
                <w:szCs w:val="20"/>
              </w:rPr>
            </w:pPr>
            <w:r w:rsidRPr="00100BC9">
              <w:rPr>
                <w:rFonts w:ascii="Times New Roman" w:hAnsi="Times New Roman"/>
                <w:sz w:val="20"/>
                <w:szCs w:val="20"/>
              </w:rPr>
              <w:t>-0.68±0.29</w:t>
            </w:r>
          </w:p>
        </w:tc>
        <w:tc>
          <w:tcPr>
            <w:tcW w:w="0" w:type="auto"/>
            <w:tcBorders>
              <w:top w:val="single" w:sz="4" w:space="0" w:color="auto"/>
              <w:bottom w:val="single" w:sz="4" w:space="0" w:color="auto"/>
            </w:tcBorders>
            <w:vAlign w:val="center"/>
          </w:tcPr>
          <w:p w:rsidR="00100BC9" w:rsidRPr="00100BC9" w:rsidRDefault="00100BC9" w:rsidP="00286253">
            <w:pPr>
              <w:spacing w:after="0" w:line="240" w:lineRule="auto"/>
              <w:jc w:val="center"/>
              <w:rPr>
                <w:rFonts w:ascii="Times New Roman" w:hAnsi="Times New Roman"/>
                <w:sz w:val="20"/>
                <w:szCs w:val="20"/>
              </w:rPr>
            </w:pPr>
            <w:r w:rsidRPr="00100BC9">
              <w:rPr>
                <w:rFonts w:ascii="Times New Roman" w:hAnsi="Times New Roman"/>
                <w:sz w:val="20"/>
                <w:szCs w:val="20"/>
              </w:rPr>
              <w:t>-4.90±1.08</w:t>
            </w:r>
          </w:p>
        </w:tc>
      </w:tr>
      <w:tr w:rsidR="00100BC9" w:rsidRPr="00100BC9" w:rsidTr="00286253">
        <w:trPr>
          <w:trHeight w:val="519"/>
        </w:trPr>
        <w:tc>
          <w:tcPr>
            <w:tcW w:w="0" w:type="auto"/>
            <w:tcBorders>
              <w:top w:val="single" w:sz="4" w:space="0" w:color="auto"/>
              <w:bottom w:val="single" w:sz="4" w:space="0" w:color="auto"/>
            </w:tcBorders>
            <w:shd w:val="clear" w:color="auto" w:fill="auto"/>
            <w:vAlign w:val="center"/>
          </w:tcPr>
          <w:p w:rsidR="00100BC9" w:rsidRPr="00100BC9" w:rsidRDefault="00100BC9" w:rsidP="00286253">
            <w:pPr>
              <w:spacing w:after="0" w:line="240" w:lineRule="auto"/>
              <w:rPr>
                <w:rFonts w:ascii="Times New Roman" w:hAnsi="Times New Roman"/>
                <w:sz w:val="20"/>
                <w:szCs w:val="20"/>
              </w:rPr>
            </w:pPr>
            <w:r w:rsidRPr="00100BC9">
              <w:rPr>
                <w:rFonts w:ascii="Times New Roman" w:hAnsi="Times New Roman"/>
                <w:sz w:val="20"/>
                <w:szCs w:val="20"/>
              </w:rPr>
              <w:t>Green curry</w:t>
            </w:r>
          </w:p>
        </w:tc>
        <w:tc>
          <w:tcPr>
            <w:tcW w:w="0" w:type="auto"/>
            <w:tcBorders>
              <w:top w:val="single" w:sz="4" w:space="0" w:color="auto"/>
              <w:bottom w:val="single" w:sz="4" w:space="0" w:color="auto"/>
            </w:tcBorders>
            <w:shd w:val="clear" w:color="auto" w:fill="auto"/>
            <w:noWrap/>
            <w:vAlign w:val="center"/>
          </w:tcPr>
          <w:p w:rsidR="00100BC9" w:rsidRPr="00100BC9" w:rsidRDefault="00100BC9" w:rsidP="00286253">
            <w:pPr>
              <w:spacing w:after="0" w:line="240" w:lineRule="auto"/>
              <w:jc w:val="center"/>
              <w:rPr>
                <w:rFonts w:ascii="Times New Roman" w:hAnsi="Times New Roman"/>
                <w:color w:val="000000"/>
                <w:sz w:val="20"/>
                <w:szCs w:val="20"/>
              </w:rPr>
            </w:pPr>
            <w:r w:rsidRPr="00100BC9">
              <w:rPr>
                <w:rFonts w:ascii="Times New Roman" w:hAnsi="Times New Roman"/>
                <w:sz w:val="20"/>
                <w:szCs w:val="20"/>
              </w:rPr>
              <w:t>NT</w:t>
            </w:r>
          </w:p>
        </w:tc>
        <w:tc>
          <w:tcPr>
            <w:tcW w:w="0" w:type="auto"/>
            <w:tcBorders>
              <w:top w:val="single" w:sz="4" w:space="0" w:color="auto"/>
              <w:bottom w:val="single" w:sz="4" w:space="0" w:color="auto"/>
            </w:tcBorders>
            <w:shd w:val="clear" w:color="auto" w:fill="auto"/>
            <w:noWrap/>
            <w:vAlign w:val="center"/>
          </w:tcPr>
          <w:p w:rsidR="00100BC9" w:rsidRPr="00100BC9" w:rsidRDefault="00100BC9" w:rsidP="00286253">
            <w:pPr>
              <w:spacing w:after="0" w:line="240" w:lineRule="auto"/>
              <w:jc w:val="center"/>
              <w:rPr>
                <w:rFonts w:ascii="Times New Roman" w:hAnsi="Times New Roman"/>
                <w:sz w:val="20"/>
                <w:szCs w:val="20"/>
              </w:rPr>
            </w:pPr>
            <w:r w:rsidRPr="00100BC9">
              <w:rPr>
                <w:rFonts w:ascii="Times New Roman" w:hAnsi="Times New Roman"/>
                <w:sz w:val="20"/>
                <w:szCs w:val="20"/>
              </w:rPr>
              <w:t>NT</w:t>
            </w:r>
          </w:p>
        </w:tc>
        <w:tc>
          <w:tcPr>
            <w:tcW w:w="0" w:type="auto"/>
            <w:tcBorders>
              <w:top w:val="single" w:sz="4" w:space="0" w:color="auto"/>
              <w:bottom w:val="single" w:sz="4" w:space="0" w:color="auto"/>
            </w:tcBorders>
            <w:shd w:val="clear" w:color="auto" w:fill="auto"/>
            <w:vAlign w:val="center"/>
          </w:tcPr>
          <w:p w:rsidR="00100BC9" w:rsidRPr="00100BC9" w:rsidRDefault="00100BC9" w:rsidP="00286253">
            <w:pPr>
              <w:spacing w:after="0" w:line="240" w:lineRule="auto"/>
              <w:jc w:val="center"/>
              <w:rPr>
                <w:rFonts w:ascii="Times New Roman" w:hAnsi="Times New Roman"/>
                <w:color w:val="000000"/>
                <w:sz w:val="20"/>
                <w:szCs w:val="20"/>
              </w:rPr>
            </w:pPr>
            <w:r w:rsidRPr="00100BC9">
              <w:rPr>
                <w:rFonts w:ascii="Times New Roman" w:hAnsi="Times New Roman"/>
                <w:color w:val="000000"/>
                <w:sz w:val="20"/>
                <w:szCs w:val="20"/>
              </w:rPr>
              <w:t>NT</w:t>
            </w:r>
          </w:p>
        </w:tc>
        <w:tc>
          <w:tcPr>
            <w:tcW w:w="0" w:type="auto"/>
            <w:tcBorders>
              <w:top w:val="single" w:sz="4" w:space="0" w:color="auto"/>
              <w:bottom w:val="single" w:sz="4" w:space="0" w:color="auto"/>
            </w:tcBorders>
            <w:vAlign w:val="center"/>
          </w:tcPr>
          <w:p w:rsidR="00100BC9" w:rsidRPr="00100BC9" w:rsidRDefault="00100BC9" w:rsidP="00286253">
            <w:pPr>
              <w:spacing w:after="0" w:line="240" w:lineRule="auto"/>
              <w:jc w:val="center"/>
              <w:rPr>
                <w:rFonts w:ascii="Times New Roman" w:hAnsi="Times New Roman"/>
                <w:sz w:val="20"/>
                <w:szCs w:val="20"/>
              </w:rPr>
            </w:pPr>
            <w:r w:rsidRPr="00100BC9">
              <w:rPr>
                <w:rFonts w:ascii="Times New Roman" w:hAnsi="Times New Roman"/>
                <w:sz w:val="20"/>
                <w:szCs w:val="20"/>
              </w:rPr>
              <w:t>5.10±0.03</w:t>
            </w:r>
          </w:p>
        </w:tc>
        <w:tc>
          <w:tcPr>
            <w:tcW w:w="0" w:type="auto"/>
            <w:tcBorders>
              <w:top w:val="single" w:sz="4" w:space="0" w:color="auto"/>
              <w:bottom w:val="single" w:sz="4" w:space="0" w:color="auto"/>
            </w:tcBorders>
            <w:vAlign w:val="center"/>
          </w:tcPr>
          <w:p w:rsidR="00100BC9" w:rsidRPr="00100BC9" w:rsidRDefault="00100BC9" w:rsidP="00286253">
            <w:pPr>
              <w:spacing w:after="0" w:line="240" w:lineRule="auto"/>
              <w:jc w:val="center"/>
              <w:rPr>
                <w:rFonts w:ascii="Times New Roman" w:hAnsi="Times New Roman"/>
                <w:sz w:val="20"/>
                <w:szCs w:val="20"/>
              </w:rPr>
            </w:pPr>
            <w:r w:rsidRPr="00100BC9">
              <w:rPr>
                <w:rFonts w:ascii="Times New Roman" w:hAnsi="Times New Roman"/>
                <w:sz w:val="20"/>
                <w:szCs w:val="20"/>
              </w:rPr>
              <w:t>34.47±0.17</w:t>
            </w:r>
          </w:p>
        </w:tc>
        <w:tc>
          <w:tcPr>
            <w:tcW w:w="0" w:type="auto"/>
            <w:tcBorders>
              <w:top w:val="single" w:sz="4" w:space="0" w:color="auto"/>
              <w:bottom w:val="single" w:sz="4" w:space="0" w:color="auto"/>
            </w:tcBorders>
            <w:vAlign w:val="center"/>
          </w:tcPr>
          <w:p w:rsidR="00100BC9" w:rsidRPr="00100BC9" w:rsidRDefault="00100BC9" w:rsidP="00286253">
            <w:pPr>
              <w:spacing w:after="0" w:line="240" w:lineRule="auto"/>
              <w:jc w:val="center"/>
              <w:rPr>
                <w:rFonts w:ascii="Times New Roman" w:hAnsi="Times New Roman"/>
                <w:sz w:val="20"/>
                <w:szCs w:val="20"/>
              </w:rPr>
            </w:pPr>
            <w:r w:rsidRPr="00100BC9">
              <w:rPr>
                <w:rFonts w:ascii="Times New Roman" w:hAnsi="Times New Roman"/>
                <w:sz w:val="20"/>
                <w:szCs w:val="20"/>
              </w:rPr>
              <w:t>-0.40±0.04</w:t>
            </w:r>
          </w:p>
        </w:tc>
        <w:tc>
          <w:tcPr>
            <w:tcW w:w="0" w:type="auto"/>
            <w:tcBorders>
              <w:top w:val="single" w:sz="4" w:space="0" w:color="auto"/>
              <w:bottom w:val="single" w:sz="4" w:space="0" w:color="auto"/>
            </w:tcBorders>
            <w:vAlign w:val="center"/>
          </w:tcPr>
          <w:p w:rsidR="00100BC9" w:rsidRPr="00100BC9" w:rsidRDefault="00100BC9" w:rsidP="00286253">
            <w:pPr>
              <w:spacing w:after="0" w:line="240" w:lineRule="auto"/>
              <w:jc w:val="center"/>
              <w:rPr>
                <w:rFonts w:ascii="Times New Roman" w:hAnsi="Times New Roman"/>
                <w:sz w:val="20"/>
                <w:szCs w:val="20"/>
              </w:rPr>
            </w:pPr>
            <w:r w:rsidRPr="00100BC9">
              <w:rPr>
                <w:rFonts w:ascii="Times New Roman" w:hAnsi="Times New Roman"/>
                <w:sz w:val="20"/>
                <w:szCs w:val="20"/>
              </w:rPr>
              <w:t>14.51±0.10</w:t>
            </w:r>
          </w:p>
        </w:tc>
      </w:tr>
    </w:tbl>
    <w:p w:rsidR="00100BC9" w:rsidRPr="00100BC9" w:rsidRDefault="00100BC9" w:rsidP="00100BC9">
      <w:pPr>
        <w:pStyle w:val="NoSpacing"/>
        <w:spacing w:before="60"/>
        <w:jc w:val="both"/>
        <w:rPr>
          <w:rFonts w:ascii="Times New Roman" w:hAnsi="Times New Roman"/>
          <w:sz w:val="18"/>
          <w:szCs w:val="18"/>
          <w:lang w:val="en-MY" w:eastAsia="en-MY"/>
        </w:rPr>
      </w:pPr>
      <w:r w:rsidRPr="00100BC9">
        <w:rPr>
          <w:rFonts w:ascii="Times New Roman" w:hAnsi="Times New Roman"/>
          <w:sz w:val="18"/>
          <w:szCs w:val="18"/>
          <w:lang w:val="en-MY" w:eastAsia="en-MY"/>
        </w:rPr>
        <w:t>Mean value ± standard deviation. Initial product temperature was set at 25°C. ND= Not detected in 25g sample. NT= Not tested. Control= Non-pasteurized marinated shrimp in green curry. T1-T5= Pasteurized marinated shrimp in green curry paste; T1= 65°C for 32.5 minutes, T2 = 67°C for 18.5 minutes, T3 = 68°C for 17 minutes, T4 = 69°C for 7 minutes and T5 =70°C for 7 minutes. Homogenized samples were used for microbiology, pH and colour analysis. Means with different superscripted letters in the same column are significantly different (p</w:t>
      </w:r>
      <w:r w:rsidRPr="00100BC9">
        <w:rPr>
          <w:rFonts w:ascii="Times New Roman" w:hAnsi="Times New Roman"/>
          <w:sz w:val="18"/>
          <w:szCs w:val="18"/>
          <w:u w:val="single"/>
          <w:lang w:val="en-MY" w:eastAsia="en-MY"/>
        </w:rPr>
        <w:t>&lt;</w:t>
      </w:r>
      <w:r w:rsidRPr="00100BC9">
        <w:rPr>
          <w:rFonts w:ascii="Times New Roman" w:hAnsi="Times New Roman"/>
          <w:sz w:val="18"/>
          <w:szCs w:val="18"/>
          <w:lang w:val="en-MY" w:eastAsia="en-MY"/>
        </w:rPr>
        <w:t>0.05).</w:t>
      </w:r>
    </w:p>
    <w:p w:rsidR="00100BC9" w:rsidRPr="00146658" w:rsidRDefault="00100BC9" w:rsidP="00100BC9">
      <w:pPr>
        <w:autoSpaceDE w:val="0"/>
        <w:autoSpaceDN w:val="0"/>
        <w:adjustRightInd w:val="0"/>
        <w:spacing w:after="0" w:line="240" w:lineRule="auto"/>
        <w:contextualSpacing/>
        <w:jc w:val="both"/>
        <w:rPr>
          <w:rFonts w:ascii="Times New Roman" w:hAnsi="Times New Roman"/>
          <w:sz w:val="20"/>
          <w:szCs w:val="20"/>
          <w:lang w:val="en-MY" w:eastAsia="en-MY"/>
        </w:rPr>
      </w:pPr>
    </w:p>
    <w:p w:rsidR="00100BC9" w:rsidRPr="00146658" w:rsidRDefault="00100BC9" w:rsidP="00100BC9">
      <w:pPr>
        <w:autoSpaceDE w:val="0"/>
        <w:autoSpaceDN w:val="0"/>
        <w:adjustRightInd w:val="0"/>
        <w:spacing w:after="0" w:line="240" w:lineRule="auto"/>
        <w:contextualSpacing/>
        <w:jc w:val="both"/>
        <w:rPr>
          <w:rFonts w:ascii="Times New Roman" w:hAnsi="Times New Roman"/>
          <w:sz w:val="20"/>
          <w:szCs w:val="20"/>
        </w:rPr>
      </w:pPr>
      <w:r w:rsidRPr="00146658">
        <w:rPr>
          <w:rFonts w:ascii="Times New Roman" w:hAnsi="Times New Roman"/>
          <w:sz w:val="20"/>
          <w:szCs w:val="20"/>
          <w:lang w:eastAsia="en-MY"/>
        </w:rPr>
        <w:lastRenderedPageBreak/>
        <w:t xml:space="preserve">Sensory evaluation result in Table 3 showed that the highest score for overall acceptability was 5.75 (T5). </w:t>
      </w:r>
      <w:r w:rsidRPr="00146658">
        <w:rPr>
          <w:rFonts w:ascii="Times New Roman" w:hAnsi="Times New Roman"/>
          <w:sz w:val="20"/>
          <w:szCs w:val="20"/>
        </w:rPr>
        <w:t>The sensory evaluation was done by 10 trained panelists using nine category scales 0-8 (0: None, 2: Slightly, 4: Moderate, 6: Very, 8: Extremely like).</w:t>
      </w:r>
      <w:r w:rsidRPr="00146658">
        <w:rPr>
          <w:rFonts w:ascii="Times New Roman" w:hAnsi="Times New Roman"/>
          <w:sz w:val="20"/>
          <w:szCs w:val="20"/>
          <w:lang w:eastAsia="en-MY"/>
        </w:rPr>
        <w:t xml:space="preserve"> The firmness score was not significantly different from control and the highest score was 5.15 (T5), this was related to the lowest score for the tenderness of the texture (3.68). The decrease of shrimp tenderness was attributed to decrease in protein solubility during marinating and pasteurization. The juiciness score was not significantly different between samples and the highest score was 5.40 (T5) and the toughness score was also increased to 4.38.</w:t>
      </w:r>
      <w:r w:rsidRPr="00146658">
        <w:rPr>
          <w:rFonts w:ascii="Times New Roman" w:hAnsi="Times New Roman"/>
          <w:color w:val="000000"/>
          <w:sz w:val="20"/>
          <w:szCs w:val="20"/>
          <w:lang w:eastAsia="zh-CN"/>
        </w:rPr>
        <w:t xml:space="preserve"> </w:t>
      </w:r>
      <w:r w:rsidRPr="00146658">
        <w:rPr>
          <w:rFonts w:ascii="Times New Roman" w:hAnsi="Times New Roman"/>
          <w:sz w:val="20"/>
          <w:szCs w:val="20"/>
          <w:lang w:eastAsia="en-MY"/>
        </w:rPr>
        <w:t>Overall, pasteurization condition in treatment T5 (70°C for 7 minutes) was selected as the optimum pasteurization parameter for marinated shrimp in green curry paste.</w:t>
      </w:r>
    </w:p>
    <w:p w:rsidR="00100BC9" w:rsidRPr="00146658" w:rsidRDefault="00100BC9" w:rsidP="00100BC9">
      <w:pPr>
        <w:autoSpaceDE w:val="0"/>
        <w:autoSpaceDN w:val="0"/>
        <w:adjustRightInd w:val="0"/>
        <w:spacing w:after="0" w:line="240" w:lineRule="auto"/>
        <w:contextualSpacing/>
        <w:jc w:val="both"/>
        <w:rPr>
          <w:rFonts w:ascii="Times New Roman" w:hAnsi="Times New Roman"/>
          <w:sz w:val="20"/>
          <w:szCs w:val="20"/>
        </w:rPr>
      </w:pPr>
    </w:p>
    <w:p w:rsidR="00100BC9" w:rsidRPr="00146658" w:rsidRDefault="00100BC9" w:rsidP="00100BC9">
      <w:pPr>
        <w:autoSpaceDE w:val="0"/>
        <w:autoSpaceDN w:val="0"/>
        <w:adjustRightInd w:val="0"/>
        <w:spacing w:after="0" w:line="240" w:lineRule="auto"/>
        <w:contextualSpacing/>
        <w:jc w:val="both"/>
        <w:rPr>
          <w:rFonts w:ascii="Times New Roman" w:hAnsi="Times New Roman"/>
          <w:sz w:val="20"/>
          <w:szCs w:val="20"/>
        </w:rPr>
      </w:pPr>
    </w:p>
    <w:p w:rsidR="00100BC9" w:rsidRPr="00146658" w:rsidRDefault="00100BC9" w:rsidP="00100BC9">
      <w:pPr>
        <w:autoSpaceDE w:val="0"/>
        <w:autoSpaceDN w:val="0"/>
        <w:adjustRightInd w:val="0"/>
        <w:spacing w:after="120" w:line="240" w:lineRule="auto"/>
        <w:ind w:left="850" w:hanging="850"/>
        <w:jc w:val="center"/>
        <w:rPr>
          <w:rFonts w:ascii="Times New Roman" w:hAnsi="Times New Roman"/>
          <w:sz w:val="20"/>
          <w:szCs w:val="20"/>
          <w:lang w:val="en-MY" w:eastAsia="en-MY"/>
        </w:rPr>
      </w:pPr>
      <w:r w:rsidRPr="00146658">
        <w:rPr>
          <w:rFonts w:ascii="Times New Roman" w:hAnsi="Times New Roman"/>
          <w:sz w:val="20"/>
          <w:szCs w:val="20"/>
        </w:rPr>
        <w:t xml:space="preserve">Table 3. </w:t>
      </w:r>
      <w:r>
        <w:rPr>
          <w:rFonts w:ascii="Times New Roman" w:hAnsi="Times New Roman"/>
          <w:sz w:val="20"/>
          <w:szCs w:val="20"/>
        </w:rPr>
        <w:t xml:space="preserve"> </w:t>
      </w:r>
      <w:r w:rsidRPr="00146658">
        <w:rPr>
          <w:rFonts w:ascii="Times New Roman" w:hAnsi="Times New Roman"/>
          <w:sz w:val="20"/>
          <w:szCs w:val="20"/>
        </w:rPr>
        <w:t>Sensory evaluation of non-pasteurized and pasteurized marinated shrimp in green curry paste using Quantitative descriptive analysis</w:t>
      </w:r>
    </w:p>
    <w:tbl>
      <w:tblPr>
        <w:tblW w:w="0" w:type="auto"/>
        <w:tblBorders>
          <w:top w:val="single" w:sz="8" w:space="0" w:color="000000"/>
          <w:bottom w:val="single" w:sz="8" w:space="0" w:color="000000"/>
        </w:tblBorders>
        <w:tblLayout w:type="fixed"/>
        <w:tblLook w:val="04A0" w:firstRow="1" w:lastRow="0" w:firstColumn="1" w:lastColumn="0" w:noHBand="0" w:noVBand="1"/>
      </w:tblPr>
      <w:tblGrid>
        <w:gridCol w:w="884"/>
        <w:gridCol w:w="1416"/>
        <w:gridCol w:w="1398"/>
        <w:gridCol w:w="1655"/>
        <w:gridCol w:w="1134"/>
        <w:gridCol w:w="1746"/>
        <w:gridCol w:w="1009"/>
      </w:tblGrid>
      <w:tr w:rsidR="00100BC9" w:rsidRPr="00100BC9" w:rsidTr="00286253">
        <w:trPr>
          <w:trHeight w:val="657"/>
        </w:trPr>
        <w:tc>
          <w:tcPr>
            <w:tcW w:w="884" w:type="dxa"/>
            <w:tcBorders>
              <w:top w:val="single" w:sz="8" w:space="0" w:color="000000"/>
              <w:bottom w:val="single" w:sz="8" w:space="0" w:color="000000"/>
            </w:tcBorders>
            <w:shd w:val="clear" w:color="auto" w:fill="auto"/>
            <w:noWrap/>
            <w:hideMark/>
          </w:tcPr>
          <w:p w:rsidR="00100BC9" w:rsidRPr="00100BC9" w:rsidRDefault="00100BC9" w:rsidP="00100BC9">
            <w:pPr>
              <w:pStyle w:val="NoSpacing"/>
              <w:spacing w:before="60"/>
              <w:jc w:val="center"/>
              <w:rPr>
                <w:rFonts w:ascii="Times New Roman" w:hAnsi="Times New Roman"/>
                <w:b/>
                <w:bCs/>
                <w:color w:val="000000"/>
                <w:sz w:val="20"/>
                <w:szCs w:val="20"/>
              </w:rPr>
            </w:pPr>
            <w:r w:rsidRPr="00100BC9">
              <w:rPr>
                <w:rFonts w:ascii="Times New Roman" w:hAnsi="Times New Roman"/>
                <w:b/>
                <w:bCs/>
                <w:color w:val="000000"/>
                <w:sz w:val="20"/>
                <w:szCs w:val="20"/>
              </w:rPr>
              <w:t>Sample</w:t>
            </w:r>
          </w:p>
        </w:tc>
        <w:tc>
          <w:tcPr>
            <w:tcW w:w="1416" w:type="dxa"/>
            <w:tcBorders>
              <w:top w:val="single" w:sz="8" w:space="0" w:color="000000"/>
              <w:bottom w:val="single" w:sz="8" w:space="0" w:color="000000"/>
            </w:tcBorders>
            <w:shd w:val="clear" w:color="auto" w:fill="auto"/>
            <w:hideMark/>
          </w:tcPr>
          <w:p w:rsidR="00100BC9" w:rsidRPr="00100BC9" w:rsidRDefault="00100BC9" w:rsidP="00100BC9">
            <w:pPr>
              <w:pStyle w:val="NoSpacing"/>
              <w:spacing w:before="60"/>
              <w:jc w:val="center"/>
              <w:rPr>
                <w:rFonts w:ascii="Times New Roman" w:hAnsi="Times New Roman"/>
                <w:b/>
                <w:bCs/>
                <w:color w:val="000000"/>
                <w:sz w:val="20"/>
                <w:szCs w:val="20"/>
              </w:rPr>
            </w:pPr>
            <w:r w:rsidRPr="00100BC9">
              <w:rPr>
                <w:rFonts w:ascii="Times New Roman" w:hAnsi="Times New Roman"/>
                <w:b/>
                <w:bCs/>
                <w:color w:val="000000"/>
                <w:sz w:val="20"/>
                <w:szCs w:val="20"/>
              </w:rPr>
              <w:t>Colour of green curry</w:t>
            </w:r>
          </w:p>
          <w:p w:rsidR="00100BC9" w:rsidRPr="00100BC9" w:rsidRDefault="00100BC9" w:rsidP="00100BC9">
            <w:pPr>
              <w:pStyle w:val="NoSpacing"/>
              <w:jc w:val="center"/>
              <w:rPr>
                <w:rFonts w:ascii="Times New Roman" w:hAnsi="Times New Roman"/>
                <w:b/>
                <w:bCs/>
                <w:color w:val="000000"/>
                <w:sz w:val="20"/>
                <w:szCs w:val="20"/>
              </w:rPr>
            </w:pPr>
            <w:r w:rsidRPr="00100BC9">
              <w:rPr>
                <w:rFonts w:ascii="Times New Roman" w:hAnsi="Times New Roman"/>
                <w:b/>
                <w:bCs/>
                <w:color w:val="000000"/>
                <w:sz w:val="20"/>
                <w:szCs w:val="20"/>
              </w:rPr>
              <w:t>ns</w:t>
            </w:r>
          </w:p>
        </w:tc>
        <w:tc>
          <w:tcPr>
            <w:tcW w:w="1398" w:type="dxa"/>
            <w:tcBorders>
              <w:top w:val="single" w:sz="8" w:space="0" w:color="000000"/>
              <w:bottom w:val="single" w:sz="8" w:space="0" w:color="000000"/>
            </w:tcBorders>
            <w:shd w:val="clear" w:color="auto" w:fill="auto"/>
            <w:hideMark/>
          </w:tcPr>
          <w:p w:rsidR="00100BC9" w:rsidRPr="00100BC9" w:rsidRDefault="00100BC9" w:rsidP="00100BC9">
            <w:pPr>
              <w:pStyle w:val="NoSpacing"/>
              <w:spacing w:before="60"/>
              <w:jc w:val="center"/>
              <w:rPr>
                <w:rFonts w:ascii="Times New Roman" w:hAnsi="Times New Roman"/>
                <w:b/>
                <w:bCs/>
                <w:color w:val="000000"/>
                <w:sz w:val="20"/>
                <w:szCs w:val="20"/>
              </w:rPr>
            </w:pPr>
            <w:r w:rsidRPr="00100BC9">
              <w:rPr>
                <w:rFonts w:ascii="Times New Roman" w:hAnsi="Times New Roman"/>
                <w:b/>
                <w:bCs/>
                <w:color w:val="000000"/>
                <w:sz w:val="20"/>
                <w:szCs w:val="20"/>
              </w:rPr>
              <w:t>Colour of shrimp</w:t>
            </w:r>
          </w:p>
          <w:p w:rsidR="00100BC9" w:rsidRPr="00100BC9" w:rsidRDefault="00100BC9" w:rsidP="00100BC9">
            <w:pPr>
              <w:pStyle w:val="NoSpacing"/>
              <w:jc w:val="center"/>
              <w:rPr>
                <w:rFonts w:ascii="Times New Roman" w:hAnsi="Times New Roman"/>
                <w:b/>
                <w:bCs/>
                <w:color w:val="000000"/>
                <w:sz w:val="20"/>
                <w:szCs w:val="20"/>
              </w:rPr>
            </w:pPr>
            <w:r w:rsidRPr="00100BC9">
              <w:rPr>
                <w:rFonts w:ascii="Times New Roman" w:hAnsi="Times New Roman"/>
                <w:b/>
                <w:bCs/>
                <w:color w:val="000000"/>
                <w:sz w:val="20"/>
                <w:szCs w:val="20"/>
              </w:rPr>
              <w:t>ns</w:t>
            </w:r>
          </w:p>
        </w:tc>
        <w:tc>
          <w:tcPr>
            <w:tcW w:w="1655" w:type="dxa"/>
            <w:tcBorders>
              <w:top w:val="single" w:sz="8" w:space="0" w:color="000000"/>
              <w:bottom w:val="single" w:sz="8" w:space="0" w:color="000000"/>
            </w:tcBorders>
            <w:shd w:val="clear" w:color="auto" w:fill="auto"/>
            <w:hideMark/>
          </w:tcPr>
          <w:p w:rsidR="00100BC9" w:rsidRPr="00100BC9" w:rsidRDefault="00100BC9" w:rsidP="00100BC9">
            <w:pPr>
              <w:pStyle w:val="NoSpacing"/>
              <w:spacing w:before="60"/>
              <w:jc w:val="center"/>
              <w:rPr>
                <w:rFonts w:ascii="Times New Roman" w:hAnsi="Times New Roman"/>
                <w:b/>
                <w:bCs/>
                <w:color w:val="000000"/>
                <w:sz w:val="20"/>
                <w:szCs w:val="20"/>
              </w:rPr>
            </w:pPr>
            <w:r w:rsidRPr="00100BC9">
              <w:rPr>
                <w:rFonts w:ascii="Times New Roman" w:hAnsi="Times New Roman"/>
                <w:b/>
                <w:bCs/>
                <w:color w:val="000000"/>
                <w:sz w:val="20"/>
                <w:szCs w:val="20"/>
              </w:rPr>
              <w:t>Odour</w:t>
            </w:r>
          </w:p>
          <w:p w:rsidR="00100BC9" w:rsidRPr="00100BC9" w:rsidRDefault="00100BC9" w:rsidP="00100BC9">
            <w:pPr>
              <w:pStyle w:val="NoSpacing"/>
              <w:rPr>
                <w:rFonts w:ascii="Times New Roman" w:hAnsi="Times New Roman"/>
                <w:b/>
                <w:bCs/>
                <w:color w:val="000000"/>
                <w:sz w:val="20"/>
                <w:szCs w:val="20"/>
              </w:rPr>
            </w:pPr>
          </w:p>
          <w:p w:rsidR="00100BC9" w:rsidRPr="00100BC9" w:rsidRDefault="00100BC9" w:rsidP="00100BC9">
            <w:pPr>
              <w:pStyle w:val="NoSpacing"/>
              <w:spacing w:after="60"/>
              <w:jc w:val="center"/>
              <w:rPr>
                <w:rFonts w:ascii="Times New Roman" w:hAnsi="Times New Roman"/>
                <w:b/>
                <w:bCs/>
                <w:color w:val="000000"/>
                <w:sz w:val="20"/>
                <w:szCs w:val="20"/>
              </w:rPr>
            </w:pPr>
            <w:r w:rsidRPr="00100BC9">
              <w:rPr>
                <w:rFonts w:ascii="Times New Roman" w:hAnsi="Times New Roman"/>
                <w:b/>
                <w:bCs/>
                <w:color w:val="000000"/>
                <w:sz w:val="20"/>
                <w:szCs w:val="20"/>
              </w:rPr>
              <w:t>ns</w:t>
            </w:r>
          </w:p>
        </w:tc>
        <w:tc>
          <w:tcPr>
            <w:tcW w:w="1134" w:type="dxa"/>
            <w:tcBorders>
              <w:top w:val="single" w:sz="8" w:space="0" w:color="000000"/>
              <w:bottom w:val="single" w:sz="8" w:space="0" w:color="000000"/>
            </w:tcBorders>
            <w:shd w:val="clear" w:color="auto" w:fill="auto"/>
            <w:hideMark/>
          </w:tcPr>
          <w:p w:rsidR="00100BC9" w:rsidRPr="00100BC9" w:rsidRDefault="00100BC9" w:rsidP="00100BC9">
            <w:pPr>
              <w:pStyle w:val="NoSpacing"/>
              <w:spacing w:before="60"/>
              <w:jc w:val="center"/>
              <w:rPr>
                <w:rFonts w:ascii="Times New Roman" w:hAnsi="Times New Roman"/>
                <w:b/>
                <w:bCs/>
                <w:color w:val="000000"/>
                <w:sz w:val="20"/>
                <w:szCs w:val="20"/>
              </w:rPr>
            </w:pPr>
            <w:r w:rsidRPr="00100BC9">
              <w:rPr>
                <w:rFonts w:ascii="Times New Roman" w:hAnsi="Times New Roman"/>
                <w:b/>
                <w:bCs/>
                <w:color w:val="000000"/>
                <w:sz w:val="20"/>
                <w:szCs w:val="20"/>
              </w:rPr>
              <w:t>Sweetness</w:t>
            </w:r>
          </w:p>
          <w:p w:rsidR="00100BC9" w:rsidRPr="00100BC9" w:rsidRDefault="00100BC9" w:rsidP="00100BC9">
            <w:pPr>
              <w:pStyle w:val="NoSpacing"/>
              <w:rPr>
                <w:rFonts w:ascii="Times New Roman" w:hAnsi="Times New Roman"/>
                <w:b/>
                <w:bCs/>
                <w:color w:val="000000"/>
                <w:sz w:val="20"/>
                <w:szCs w:val="20"/>
              </w:rPr>
            </w:pPr>
          </w:p>
          <w:p w:rsidR="00100BC9" w:rsidRPr="00100BC9" w:rsidRDefault="00100BC9" w:rsidP="00100BC9">
            <w:pPr>
              <w:pStyle w:val="NoSpacing"/>
              <w:jc w:val="center"/>
              <w:rPr>
                <w:rFonts w:ascii="Times New Roman" w:hAnsi="Times New Roman"/>
                <w:b/>
                <w:bCs/>
                <w:color w:val="000000"/>
                <w:sz w:val="20"/>
                <w:szCs w:val="20"/>
              </w:rPr>
            </w:pPr>
            <w:r w:rsidRPr="00100BC9">
              <w:rPr>
                <w:rFonts w:ascii="Times New Roman" w:hAnsi="Times New Roman"/>
                <w:b/>
                <w:bCs/>
                <w:color w:val="000000"/>
                <w:sz w:val="20"/>
                <w:szCs w:val="20"/>
              </w:rPr>
              <w:t>ns</w:t>
            </w:r>
          </w:p>
        </w:tc>
        <w:tc>
          <w:tcPr>
            <w:tcW w:w="1746" w:type="dxa"/>
            <w:tcBorders>
              <w:top w:val="single" w:sz="8" w:space="0" w:color="000000"/>
              <w:bottom w:val="single" w:sz="8" w:space="0" w:color="000000"/>
            </w:tcBorders>
            <w:shd w:val="clear" w:color="auto" w:fill="auto"/>
            <w:hideMark/>
          </w:tcPr>
          <w:p w:rsidR="00100BC9" w:rsidRPr="00100BC9" w:rsidRDefault="00100BC9" w:rsidP="00100BC9">
            <w:pPr>
              <w:pStyle w:val="NoSpacing"/>
              <w:spacing w:before="60"/>
              <w:jc w:val="center"/>
              <w:rPr>
                <w:rFonts w:ascii="Times New Roman" w:hAnsi="Times New Roman"/>
                <w:b/>
                <w:bCs/>
                <w:color w:val="000000"/>
                <w:sz w:val="20"/>
                <w:szCs w:val="20"/>
              </w:rPr>
            </w:pPr>
            <w:r w:rsidRPr="00100BC9">
              <w:rPr>
                <w:rFonts w:ascii="Times New Roman" w:hAnsi="Times New Roman"/>
                <w:b/>
                <w:bCs/>
                <w:color w:val="000000"/>
                <w:sz w:val="20"/>
                <w:szCs w:val="20"/>
              </w:rPr>
              <w:t>Saltiness</w:t>
            </w:r>
          </w:p>
        </w:tc>
        <w:tc>
          <w:tcPr>
            <w:tcW w:w="1009" w:type="dxa"/>
            <w:tcBorders>
              <w:top w:val="single" w:sz="8" w:space="0" w:color="000000"/>
              <w:bottom w:val="single" w:sz="8" w:space="0" w:color="000000"/>
            </w:tcBorders>
            <w:shd w:val="clear" w:color="auto" w:fill="auto"/>
            <w:hideMark/>
          </w:tcPr>
          <w:p w:rsidR="00100BC9" w:rsidRPr="00100BC9" w:rsidRDefault="00100BC9" w:rsidP="00100BC9">
            <w:pPr>
              <w:pStyle w:val="NoSpacing"/>
              <w:spacing w:before="60"/>
              <w:jc w:val="center"/>
              <w:rPr>
                <w:rFonts w:ascii="Times New Roman" w:hAnsi="Times New Roman"/>
                <w:b/>
                <w:bCs/>
                <w:color w:val="000000"/>
                <w:sz w:val="20"/>
                <w:szCs w:val="20"/>
              </w:rPr>
            </w:pPr>
            <w:r w:rsidRPr="00100BC9">
              <w:rPr>
                <w:rFonts w:ascii="Times New Roman" w:hAnsi="Times New Roman"/>
                <w:b/>
                <w:bCs/>
                <w:color w:val="000000"/>
                <w:sz w:val="20"/>
                <w:szCs w:val="20"/>
              </w:rPr>
              <w:t>Off Flavour</w:t>
            </w:r>
          </w:p>
        </w:tc>
      </w:tr>
      <w:tr w:rsidR="00100BC9" w:rsidRPr="00100BC9" w:rsidTr="00286253">
        <w:trPr>
          <w:trHeight w:val="281"/>
        </w:trPr>
        <w:tc>
          <w:tcPr>
            <w:tcW w:w="884" w:type="dxa"/>
            <w:tcBorders>
              <w:left w:val="nil"/>
              <w:right w:val="nil"/>
            </w:tcBorders>
            <w:shd w:val="clear" w:color="auto" w:fill="auto"/>
            <w:hideMark/>
          </w:tcPr>
          <w:p w:rsidR="00100BC9" w:rsidRPr="00100BC9" w:rsidRDefault="00100BC9" w:rsidP="00100BC9">
            <w:pPr>
              <w:spacing w:before="60" w:after="0" w:line="240" w:lineRule="auto"/>
              <w:rPr>
                <w:rFonts w:ascii="Times New Roman" w:hAnsi="Times New Roman"/>
                <w:b/>
                <w:bCs/>
                <w:color w:val="000000"/>
                <w:sz w:val="20"/>
                <w:szCs w:val="20"/>
              </w:rPr>
            </w:pPr>
            <w:r w:rsidRPr="00100BC9">
              <w:rPr>
                <w:rFonts w:ascii="Times New Roman" w:hAnsi="Times New Roman"/>
                <w:b/>
                <w:bCs/>
                <w:color w:val="000000"/>
                <w:sz w:val="20"/>
                <w:szCs w:val="20"/>
              </w:rPr>
              <w:t>Control</w:t>
            </w:r>
          </w:p>
        </w:tc>
        <w:tc>
          <w:tcPr>
            <w:tcW w:w="1416" w:type="dxa"/>
            <w:tcBorders>
              <w:left w:val="nil"/>
              <w:right w:val="nil"/>
            </w:tcBorders>
            <w:shd w:val="clear" w:color="auto" w:fill="auto"/>
          </w:tcPr>
          <w:p w:rsidR="00100BC9" w:rsidRPr="00100BC9" w:rsidRDefault="00100BC9" w:rsidP="00100BC9">
            <w:pPr>
              <w:spacing w:before="60" w:after="0" w:line="240" w:lineRule="auto"/>
              <w:ind w:left="-80"/>
              <w:jc w:val="center"/>
              <w:rPr>
                <w:rFonts w:ascii="Times New Roman" w:hAnsi="Times New Roman"/>
                <w:color w:val="000000"/>
                <w:sz w:val="20"/>
                <w:szCs w:val="20"/>
              </w:rPr>
            </w:pPr>
            <w:r w:rsidRPr="00100BC9">
              <w:rPr>
                <w:rFonts w:ascii="Times New Roman" w:hAnsi="Times New Roman"/>
                <w:color w:val="000000"/>
                <w:sz w:val="20"/>
                <w:szCs w:val="20"/>
              </w:rPr>
              <w:t>4.38</w:t>
            </w:r>
            <w:r w:rsidRPr="00100BC9">
              <w:rPr>
                <w:rFonts w:ascii="Times New Roman" w:hAnsi="Times New Roman"/>
                <w:color w:val="000000"/>
                <w:sz w:val="20"/>
                <w:szCs w:val="20"/>
                <w:vertAlign w:val="superscript"/>
              </w:rPr>
              <w:t xml:space="preserve"> </w:t>
            </w:r>
            <w:r w:rsidRPr="00100BC9">
              <w:rPr>
                <w:rFonts w:ascii="Times New Roman" w:hAnsi="Times New Roman"/>
                <w:color w:val="000000"/>
                <w:sz w:val="20"/>
                <w:szCs w:val="20"/>
              </w:rPr>
              <w:t>±0.92</w:t>
            </w:r>
          </w:p>
        </w:tc>
        <w:tc>
          <w:tcPr>
            <w:tcW w:w="1398" w:type="dxa"/>
            <w:tcBorders>
              <w:left w:val="nil"/>
              <w:right w:val="nil"/>
            </w:tcBorders>
            <w:shd w:val="clear" w:color="auto" w:fill="auto"/>
          </w:tcPr>
          <w:p w:rsidR="00100BC9" w:rsidRPr="00100BC9" w:rsidRDefault="00100BC9" w:rsidP="00100BC9">
            <w:pPr>
              <w:spacing w:before="60" w:after="0" w:line="240" w:lineRule="auto"/>
              <w:ind w:left="-80"/>
              <w:jc w:val="center"/>
              <w:rPr>
                <w:rFonts w:ascii="Times New Roman" w:hAnsi="Times New Roman"/>
                <w:color w:val="000000"/>
                <w:sz w:val="20"/>
                <w:szCs w:val="20"/>
              </w:rPr>
            </w:pPr>
            <w:r w:rsidRPr="00100BC9">
              <w:rPr>
                <w:rFonts w:ascii="Times New Roman" w:hAnsi="Times New Roman"/>
                <w:color w:val="000000"/>
                <w:sz w:val="20"/>
                <w:szCs w:val="20"/>
              </w:rPr>
              <w:t>4.89</w:t>
            </w:r>
            <w:r w:rsidRPr="00100BC9">
              <w:rPr>
                <w:rFonts w:ascii="Times New Roman" w:hAnsi="Times New Roman"/>
                <w:color w:val="000000"/>
                <w:sz w:val="20"/>
                <w:szCs w:val="20"/>
                <w:vertAlign w:val="superscript"/>
              </w:rPr>
              <w:t xml:space="preserve"> </w:t>
            </w:r>
            <w:r w:rsidRPr="00100BC9">
              <w:rPr>
                <w:rFonts w:ascii="Times New Roman" w:hAnsi="Times New Roman"/>
                <w:color w:val="000000"/>
                <w:sz w:val="20"/>
                <w:szCs w:val="20"/>
              </w:rPr>
              <w:t>±1.13</w:t>
            </w:r>
          </w:p>
        </w:tc>
        <w:tc>
          <w:tcPr>
            <w:tcW w:w="1655" w:type="dxa"/>
            <w:tcBorders>
              <w:left w:val="nil"/>
              <w:right w:val="nil"/>
            </w:tcBorders>
            <w:shd w:val="clear" w:color="auto" w:fill="auto"/>
          </w:tcPr>
          <w:p w:rsidR="00100BC9" w:rsidRPr="00100BC9" w:rsidRDefault="00100BC9" w:rsidP="00100BC9">
            <w:pPr>
              <w:spacing w:before="60" w:after="0" w:line="240" w:lineRule="auto"/>
              <w:ind w:left="-80"/>
              <w:jc w:val="center"/>
              <w:rPr>
                <w:rFonts w:ascii="Times New Roman" w:hAnsi="Times New Roman"/>
                <w:color w:val="000000"/>
                <w:sz w:val="20"/>
                <w:szCs w:val="20"/>
              </w:rPr>
            </w:pPr>
            <w:r w:rsidRPr="00100BC9">
              <w:rPr>
                <w:rFonts w:ascii="Times New Roman" w:hAnsi="Times New Roman"/>
                <w:color w:val="000000"/>
                <w:sz w:val="20"/>
                <w:szCs w:val="20"/>
              </w:rPr>
              <w:t>4.20±1.11</w:t>
            </w:r>
          </w:p>
        </w:tc>
        <w:tc>
          <w:tcPr>
            <w:tcW w:w="1134" w:type="dxa"/>
            <w:tcBorders>
              <w:left w:val="nil"/>
              <w:right w:val="nil"/>
            </w:tcBorders>
            <w:shd w:val="clear" w:color="auto" w:fill="auto"/>
          </w:tcPr>
          <w:p w:rsidR="00100BC9" w:rsidRPr="00100BC9" w:rsidRDefault="00100BC9" w:rsidP="00100BC9">
            <w:pPr>
              <w:spacing w:before="60" w:after="0" w:line="240" w:lineRule="auto"/>
              <w:ind w:left="-80"/>
              <w:jc w:val="center"/>
              <w:rPr>
                <w:rFonts w:ascii="Times New Roman" w:hAnsi="Times New Roman"/>
                <w:color w:val="000000"/>
                <w:sz w:val="20"/>
                <w:szCs w:val="20"/>
              </w:rPr>
            </w:pPr>
            <w:r w:rsidRPr="00100BC9">
              <w:rPr>
                <w:rFonts w:ascii="Times New Roman" w:hAnsi="Times New Roman"/>
                <w:color w:val="000000"/>
                <w:sz w:val="20"/>
                <w:szCs w:val="20"/>
              </w:rPr>
              <w:t>3.24±1.09</w:t>
            </w:r>
          </w:p>
        </w:tc>
        <w:tc>
          <w:tcPr>
            <w:tcW w:w="1746" w:type="dxa"/>
            <w:tcBorders>
              <w:left w:val="nil"/>
              <w:right w:val="nil"/>
            </w:tcBorders>
            <w:shd w:val="clear" w:color="auto" w:fill="auto"/>
          </w:tcPr>
          <w:p w:rsidR="00100BC9" w:rsidRPr="00100BC9" w:rsidRDefault="00100BC9" w:rsidP="00100BC9">
            <w:pPr>
              <w:spacing w:before="60" w:after="0" w:line="240" w:lineRule="auto"/>
              <w:ind w:left="-80"/>
              <w:jc w:val="center"/>
              <w:rPr>
                <w:rFonts w:ascii="Times New Roman" w:hAnsi="Times New Roman"/>
                <w:color w:val="000000"/>
                <w:sz w:val="20"/>
                <w:szCs w:val="20"/>
                <w:vertAlign w:val="superscript"/>
              </w:rPr>
            </w:pPr>
            <w:r w:rsidRPr="00100BC9">
              <w:rPr>
                <w:rFonts w:ascii="Times New Roman" w:hAnsi="Times New Roman"/>
                <w:color w:val="000000"/>
                <w:sz w:val="20"/>
                <w:szCs w:val="20"/>
              </w:rPr>
              <w:t>4.17</w:t>
            </w:r>
            <w:r w:rsidRPr="00100BC9">
              <w:rPr>
                <w:rFonts w:ascii="Times New Roman" w:hAnsi="Times New Roman"/>
                <w:color w:val="000000"/>
                <w:sz w:val="20"/>
                <w:szCs w:val="20"/>
                <w:vertAlign w:val="superscript"/>
              </w:rPr>
              <w:t>a</w:t>
            </w:r>
            <w:r w:rsidRPr="00100BC9">
              <w:rPr>
                <w:rFonts w:ascii="Times New Roman" w:hAnsi="Times New Roman"/>
                <w:color w:val="000000"/>
                <w:sz w:val="20"/>
                <w:szCs w:val="20"/>
              </w:rPr>
              <w:t>±0.93</w:t>
            </w:r>
          </w:p>
        </w:tc>
        <w:tc>
          <w:tcPr>
            <w:tcW w:w="1009" w:type="dxa"/>
            <w:tcBorders>
              <w:left w:val="nil"/>
              <w:right w:val="nil"/>
            </w:tcBorders>
            <w:shd w:val="clear" w:color="auto" w:fill="auto"/>
          </w:tcPr>
          <w:p w:rsidR="00100BC9" w:rsidRPr="00100BC9" w:rsidRDefault="00100BC9" w:rsidP="00100BC9">
            <w:pPr>
              <w:spacing w:before="60" w:after="0" w:line="240" w:lineRule="auto"/>
              <w:ind w:left="-80"/>
              <w:jc w:val="center"/>
              <w:rPr>
                <w:rFonts w:ascii="Times New Roman" w:hAnsi="Times New Roman"/>
                <w:color w:val="000000"/>
                <w:sz w:val="20"/>
                <w:szCs w:val="20"/>
              </w:rPr>
            </w:pPr>
            <w:r w:rsidRPr="00100BC9">
              <w:rPr>
                <w:rFonts w:ascii="Times New Roman" w:hAnsi="Times New Roman"/>
                <w:color w:val="000000"/>
                <w:sz w:val="20"/>
                <w:szCs w:val="20"/>
              </w:rPr>
              <w:t>0.0</w:t>
            </w:r>
          </w:p>
        </w:tc>
      </w:tr>
      <w:tr w:rsidR="00100BC9" w:rsidRPr="00100BC9" w:rsidTr="00286253">
        <w:trPr>
          <w:trHeight w:val="374"/>
        </w:trPr>
        <w:tc>
          <w:tcPr>
            <w:tcW w:w="884" w:type="dxa"/>
            <w:shd w:val="clear" w:color="auto" w:fill="auto"/>
            <w:hideMark/>
          </w:tcPr>
          <w:p w:rsidR="00100BC9" w:rsidRPr="00100BC9" w:rsidRDefault="00100BC9" w:rsidP="00100BC9">
            <w:pPr>
              <w:spacing w:before="60" w:after="0" w:line="240" w:lineRule="auto"/>
              <w:rPr>
                <w:rFonts w:ascii="Times New Roman" w:hAnsi="Times New Roman"/>
                <w:b/>
                <w:bCs/>
                <w:color w:val="000000"/>
                <w:sz w:val="20"/>
                <w:szCs w:val="20"/>
              </w:rPr>
            </w:pPr>
            <w:r w:rsidRPr="00100BC9">
              <w:rPr>
                <w:rFonts w:ascii="Times New Roman" w:hAnsi="Times New Roman"/>
                <w:b/>
                <w:bCs/>
                <w:color w:val="000000"/>
                <w:sz w:val="20"/>
                <w:szCs w:val="20"/>
              </w:rPr>
              <w:t>T1</w:t>
            </w:r>
          </w:p>
        </w:tc>
        <w:tc>
          <w:tcPr>
            <w:tcW w:w="1416" w:type="dxa"/>
            <w:shd w:val="clear" w:color="auto" w:fill="auto"/>
          </w:tcPr>
          <w:p w:rsidR="00100BC9" w:rsidRPr="00100BC9" w:rsidRDefault="00100BC9" w:rsidP="00100BC9">
            <w:pPr>
              <w:spacing w:before="60" w:after="0" w:line="240" w:lineRule="auto"/>
              <w:ind w:left="-80"/>
              <w:jc w:val="center"/>
              <w:rPr>
                <w:rFonts w:ascii="Times New Roman" w:hAnsi="Times New Roman"/>
                <w:color w:val="000000"/>
                <w:sz w:val="20"/>
                <w:szCs w:val="20"/>
              </w:rPr>
            </w:pPr>
            <w:r w:rsidRPr="00100BC9">
              <w:rPr>
                <w:rFonts w:ascii="Times New Roman" w:hAnsi="Times New Roman"/>
                <w:color w:val="000000"/>
                <w:sz w:val="20"/>
                <w:szCs w:val="20"/>
              </w:rPr>
              <w:t>4.77±1.10</w:t>
            </w:r>
          </w:p>
        </w:tc>
        <w:tc>
          <w:tcPr>
            <w:tcW w:w="1398" w:type="dxa"/>
            <w:shd w:val="clear" w:color="auto" w:fill="auto"/>
          </w:tcPr>
          <w:p w:rsidR="00100BC9" w:rsidRPr="00100BC9" w:rsidRDefault="00100BC9" w:rsidP="00100BC9">
            <w:pPr>
              <w:spacing w:before="60" w:after="0" w:line="240" w:lineRule="auto"/>
              <w:ind w:left="-80"/>
              <w:jc w:val="center"/>
              <w:rPr>
                <w:rFonts w:ascii="Times New Roman" w:hAnsi="Times New Roman"/>
                <w:color w:val="000000"/>
                <w:sz w:val="20"/>
                <w:szCs w:val="20"/>
              </w:rPr>
            </w:pPr>
            <w:r w:rsidRPr="00100BC9">
              <w:rPr>
                <w:rFonts w:ascii="Times New Roman" w:hAnsi="Times New Roman"/>
                <w:color w:val="000000"/>
                <w:sz w:val="20"/>
                <w:szCs w:val="20"/>
              </w:rPr>
              <w:t>5.09±1.06</w:t>
            </w:r>
          </w:p>
        </w:tc>
        <w:tc>
          <w:tcPr>
            <w:tcW w:w="1655" w:type="dxa"/>
            <w:shd w:val="clear" w:color="auto" w:fill="auto"/>
          </w:tcPr>
          <w:p w:rsidR="00100BC9" w:rsidRPr="00100BC9" w:rsidRDefault="00100BC9" w:rsidP="00100BC9">
            <w:pPr>
              <w:spacing w:before="60" w:after="0" w:line="240" w:lineRule="auto"/>
              <w:ind w:left="-80"/>
              <w:jc w:val="center"/>
              <w:rPr>
                <w:rFonts w:ascii="Times New Roman" w:hAnsi="Times New Roman"/>
                <w:color w:val="000000"/>
                <w:sz w:val="20"/>
                <w:szCs w:val="20"/>
              </w:rPr>
            </w:pPr>
            <w:r w:rsidRPr="00100BC9">
              <w:rPr>
                <w:rFonts w:ascii="Times New Roman" w:hAnsi="Times New Roman"/>
                <w:color w:val="000000"/>
                <w:sz w:val="20"/>
                <w:szCs w:val="20"/>
              </w:rPr>
              <w:t>4.08±0.89</w:t>
            </w:r>
          </w:p>
        </w:tc>
        <w:tc>
          <w:tcPr>
            <w:tcW w:w="1134" w:type="dxa"/>
            <w:shd w:val="clear" w:color="auto" w:fill="auto"/>
            <w:noWrap/>
          </w:tcPr>
          <w:p w:rsidR="00100BC9" w:rsidRPr="00100BC9" w:rsidRDefault="00100BC9" w:rsidP="00100BC9">
            <w:pPr>
              <w:spacing w:before="60" w:after="0" w:line="240" w:lineRule="auto"/>
              <w:ind w:left="-80"/>
              <w:jc w:val="center"/>
              <w:rPr>
                <w:rFonts w:ascii="Times New Roman" w:hAnsi="Times New Roman"/>
                <w:color w:val="000000"/>
                <w:sz w:val="20"/>
                <w:szCs w:val="20"/>
              </w:rPr>
            </w:pPr>
            <w:r w:rsidRPr="00100BC9">
              <w:rPr>
                <w:rFonts w:ascii="Times New Roman" w:hAnsi="Times New Roman"/>
                <w:color w:val="000000"/>
                <w:sz w:val="20"/>
                <w:szCs w:val="20"/>
              </w:rPr>
              <w:t>3.41±0.83</w:t>
            </w:r>
          </w:p>
        </w:tc>
        <w:tc>
          <w:tcPr>
            <w:tcW w:w="1746" w:type="dxa"/>
            <w:shd w:val="clear" w:color="auto" w:fill="auto"/>
            <w:noWrap/>
          </w:tcPr>
          <w:p w:rsidR="00100BC9" w:rsidRPr="00100BC9" w:rsidRDefault="00100BC9" w:rsidP="00100BC9">
            <w:pPr>
              <w:spacing w:before="60" w:after="0" w:line="240" w:lineRule="auto"/>
              <w:ind w:left="-80"/>
              <w:jc w:val="center"/>
              <w:rPr>
                <w:rFonts w:ascii="Times New Roman" w:hAnsi="Times New Roman"/>
                <w:color w:val="000000"/>
                <w:sz w:val="20"/>
                <w:szCs w:val="20"/>
                <w:vertAlign w:val="superscript"/>
              </w:rPr>
            </w:pPr>
            <w:r w:rsidRPr="00100BC9">
              <w:rPr>
                <w:rFonts w:ascii="Times New Roman" w:hAnsi="Times New Roman"/>
                <w:color w:val="000000"/>
                <w:sz w:val="20"/>
                <w:szCs w:val="20"/>
              </w:rPr>
              <w:t>3.89</w:t>
            </w:r>
            <w:r w:rsidRPr="00100BC9">
              <w:rPr>
                <w:rFonts w:ascii="Times New Roman" w:hAnsi="Times New Roman"/>
                <w:color w:val="000000"/>
                <w:sz w:val="20"/>
                <w:szCs w:val="20"/>
                <w:vertAlign w:val="superscript"/>
              </w:rPr>
              <w:t>ab</w:t>
            </w:r>
            <w:r w:rsidRPr="00100BC9">
              <w:rPr>
                <w:rFonts w:ascii="Times New Roman" w:hAnsi="Times New Roman"/>
                <w:color w:val="000000"/>
                <w:sz w:val="20"/>
                <w:szCs w:val="20"/>
              </w:rPr>
              <w:t>±0.84</w:t>
            </w:r>
          </w:p>
        </w:tc>
        <w:tc>
          <w:tcPr>
            <w:tcW w:w="1009" w:type="dxa"/>
            <w:shd w:val="clear" w:color="auto" w:fill="auto"/>
          </w:tcPr>
          <w:p w:rsidR="00100BC9" w:rsidRPr="00100BC9" w:rsidRDefault="00100BC9" w:rsidP="00100BC9">
            <w:pPr>
              <w:spacing w:before="60" w:after="0" w:line="240" w:lineRule="auto"/>
              <w:ind w:left="-80"/>
              <w:jc w:val="center"/>
              <w:rPr>
                <w:rFonts w:ascii="Times New Roman" w:hAnsi="Times New Roman"/>
                <w:color w:val="000000"/>
                <w:sz w:val="20"/>
                <w:szCs w:val="20"/>
              </w:rPr>
            </w:pPr>
            <w:r w:rsidRPr="00100BC9">
              <w:rPr>
                <w:rFonts w:ascii="Times New Roman" w:hAnsi="Times New Roman"/>
                <w:color w:val="000000"/>
                <w:sz w:val="20"/>
                <w:szCs w:val="20"/>
              </w:rPr>
              <w:t>0.0</w:t>
            </w:r>
          </w:p>
        </w:tc>
      </w:tr>
      <w:tr w:rsidR="00100BC9" w:rsidRPr="00100BC9" w:rsidTr="00286253">
        <w:trPr>
          <w:trHeight w:val="374"/>
        </w:trPr>
        <w:tc>
          <w:tcPr>
            <w:tcW w:w="884" w:type="dxa"/>
            <w:tcBorders>
              <w:left w:val="nil"/>
              <w:right w:val="nil"/>
            </w:tcBorders>
            <w:shd w:val="clear" w:color="auto" w:fill="auto"/>
            <w:hideMark/>
          </w:tcPr>
          <w:p w:rsidR="00100BC9" w:rsidRPr="00100BC9" w:rsidRDefault="00100BC9" w:rsidP="00100BC9">
            <w:pPr>
              <w:spacing w:before="60" w:after="0" w:line="240" w:lineRule="auto"/>
              <w:rPr>
                <w:rFonts w:ascii="Times New Roman" w:hAnsi="Times New Roman"/>
                <w:b/>
                <w:bCs/>
                <w:color w:val="000000"/>
                <w:sz w:val="20"/>
                <w:szCs w:val="20"/>
              </w:rPr>
            </w:pPr>
            <w:r w:rsidRPr="00100BC9">
              <w:rPr>
                <w:rFonts w:ascii="Times New Roman" w:hAnsi="Times New Roman"/>
                <w:b/>
                <w:bCs/>
                <w:color w:val="000000"/>
                <w:sz w:val="20"/>
                <w:szCs w:val="20"/>
              </w:rPr>
              <w:t>T2</w:t>
            </w:r>
          </w:p>
        </w:tc>
        <w:tc>
          <w:tcPr>
            <w:tcW w:w="1416" w:type="dxa"/>
            <w:tcBorders>
              <w:left w:val="nil"/>
              <w:right w:val="nil"/>
            </w:tcBorders>
            <w:shd w:val="clear" w:color="auto" w:fill="auto"/>
          </w:tcPr>
          <w:p w:rsidR="00100BC9" w:rsidRPr="00100BC9" w:rsidRDefault="00100BC9" w:rsidP="00100BC9">
            <w:pPr>
              <w:spacing w:before="60" w:after="0" w:line="240" w:lineRule="auto"/>
              <w:ind w:left="-80"/>
              <w:jc w:val="center"/>
              <w:rPr>
                <w:rFonts w:ascii="Times New Roman" w:hAnsi="Times New Roman"/>
                <w:color w:val="000000"/>
                <w:sz w:val="20"/>
                <w:szCs w:val="20"/>
              </w:rPr>
            </w:pPr>
            <w:r w:rsidRPr="00100BC9">
              <w:rPr>
                <w:rFonts w:ascii="Times New Roman" w:hAnsi="Times New Roman"/>
                <w:color w:val="000000"/>
                <w:sz w:val="20"/>
                <w:szCs w:val="20"/>
              </w:rPr>
              <w:t>4.60±1.03</w:t>
            </w:r>
          </w:p>
        </w:tc>
        <w:tc>
          <w:tcPr>
            <w:tcW w:w="1398" w:type="dxa"/>
            <w:tcBorders>
              <w:left w:val="nil"/>
              <w:right w:val="nil"/>
            </w:tcBorders>
            <w:shd w:val="clear" w:color="auto" w:fill="auto"/>
          </w:tcPr>
          <w:p w:rsidR="00100BC9" w:rsidRPr="00100BC9" w:rsidRDefault="00100BC9" w:rsidP="00100BC9">
            <w:pPr>
              <w:spacing w:before="60" w:after="0" w:line="240" w:lineRule="auto"/>
              <w:ind w:left="-80"/>
              <w:jc w:val="center"/>
              <w:rPr>
                <w:rFonts w:ascii="Times New Roman" w:hAnsi="Times New Roman"/>
                <w:color w:val="000000"/>
                <w:sz w:val="20"/>
                <w:szCs w:val="20"/>
              </w:rPr>
            </w:pPr>
            <w:r w:rsidRPr="00100BC9">
              <w:rPr>
                <w:rFonts w:ascii="Times New Roman" w:hAnsi="Times New Roman"/>
                <w:color w:val="000000"/>
                <w:sz w:val="20"/>
                <w:szCs w:val="20"/>
              </w:rPr>
              <w:t>5.09±1.10</w:t>
            </w:r>
          </w:p>
        </w:tc>
        <w:tc>
          <w:tcPr>
            <w:tcW w:w="1655" w:type="dxa"/>
            <w:tcBorders>
              <w:left w:val="nil"/>
              <w:right w:val="nil"/>
            </w:tcBorders>
            <w:shd w:val="clear" w:color="auto" w:fill="auto"/>
          </w:tcPr>
          <w:p w:rsidR="00100BC9" w:rsidRPr="00100BC9" w:rsidRDefault="00100BC9" w:rsidP="00100BC9">
            <w:pPr>
              <w:spacing w:before="60" w:after="0" w:line="240" w:lineRule="auto"/>
              <w:ind w:left="-80"/>
              <w:jc w:val="center"/>
              <w:rPr>
                <w:rFonts w:ascii="Times New Roman" w:hAnsi="Times New Roman"/>
                <w:color w:val="000000"/>
                <w:sz w:val="20"/>
                <w:szCs w:val="20"/>
              </w:rPr>
            </w:pPr>
            <w:r w:rsidRPr="00100BC9">
              <w:rPr>
                <w:rFonts w:ascii="Times New Roman" w:hAnsi="Times New Roman"/>
                <w:color w:val="000000"/>
                <w:sz w:val="20"/>
                <w:szCs w:val="20"/>
              </w:rPr>
              <w:t>4.48±0.74</w:t>
            </w:r>
          </w:p>
        </w:tc>
        <w:tc>
          <w:tcPr>
            <w:tcW w:w="1134" w:type="dxa"/>
            <w:tcBorders>
              <w:left w:val="nil"/>
              <w:right w:val="nil"/>
            </w:tcBorders>
            <w:shd w:val="clear" w:color="auto" w:fill="auto"/>
            <w:noWrap/>
          </w:tcPr>
          <w:p w:rsidR="00100BC9" w:rsidRPr="00100BC9" w:rsidRDefault="00100BC9" w:rsidP="00100BC9">
            <w:pPr>
              <w:spacing w:before="60" w:after="0" w:line="240" w:lineRule="auto"/>
              <w:ind w:left="-80"/>
              <w:jc w:val="center"/>
              <w:rPr>
                <w:rFonts w:ascii="Times New Roman" w:hAnsi="Times New Roman"/>
                <w:color w:val="000000"/>
                <w:sz w:val="20"/>
                <w:szCs w:val="20"/>
              </w:rPr>
            </w:pPr>
            <w:r w:rsidRPr="00100BC9">
              <w:rPr>
                <w:rFonts w:ascii="Times New Roman" w:hAnsi="Times New Roman"/>
                <w:color w:val="000000"/>
                <w:sz w:val="20"/>
                <w:szCs w:val="20"/>
              </w:rPr>
              <w:t>3.20±0.80</w:t>
            </w:r>
          </w:p>
        </w:tc>
        <w:tc>
          <w:tcPr>
            <w:tcW w:w="1746" w:type="dxa"/>
            <w:tcBorders>
              <w:left w:val="nil"/>
              <w:right w:val="nil"/>
            </w:tcBorders>
            <w:shd w:val="clear" w:color="auto" w:fill="auto"/>
            <w:noWrap/>
          </w:tcPr>
          <w:p w:rsidR="00100BC9" w:rsidRPr="00100BC9" w:rsidRDefault="00100BC9" w:rsidP="00100BC9">
            <w:pPr>
              <w:spacing w:before="60" w:after="0" w:line="240" w:lineRule="auto"/>
              <w:ind w:left="-80"/>
              <w:jc w:val="center"/>
              <w:rPr>
                <w:rFonts w:ascii="Times New Roman" w:hAnsi="Times New Roman"/>
                <w:color w:val="000000"/>
                <w:sz w:val="20"/>
                <w:szCs w:val="20"/>
                <w:vertAlign w:val="superscript"/>
              </w:rPr>
            </w:pPr>
            <w:r w:rsidRPr="00100BC9">
              <w:rPr>
                <w:rFonts w:ascii="Times New Roman" w:hAnsi="Times New Roman"/>
                <w:color w:val="000000"/>
                <w:sz w:val="20"/>
                <w:szCs w:val="20"/>
              </w:rPr>
              <w:t>3.96</w:t>
            </w:r>
            <w:r w:rsidRPr="00100BC9">
              <w:rPr>
                <w:rFonts w:ascii="Times New Roman" w:hAnsi="Times New Roman"/>
                <w:color w:val="000000"/>
                <w:sz w:val="20"/>
                <w:szCs w:val="20"/>
                <w:vertAlign w:val="superscript"/>
              </w:rPr>
              <w:t>ab</w:t>
            </w:r>
            <w:r w:rsidRPr="00100BC9">
              <w:rPr>
                <w:rFonts w:ascii="Times New Roman" w:hAnsi="Times New Roman"/>
                <w:color w:val="000000"/>
                <w:sz w:val="20"/>
                <w:szCs w:val="20"/>
              </w:rPr>
              <w:t>±0.75</w:t>
            </w:r>
          </w:p>
        </w:tc>
        <w:tc>
          <w:tcPr>
            <w:tcW w:w="1009" w:type="dxa"/>
            <w:tcBorders>
              <w:left w:val="nil"/>
              <w:right w:val="nil"/>
            </w:tcBorders>
            <w:shd w:val="clear" w:color="auto" w:fill="auto"/>
          </w:tcPr>
          <w:p w:rsidR="00100BC9" w:rsidRPr="00100BC9" w:rsidRDefault="00100BC9" w:rsidP="00100BC9">
            <w:pPr>
              <w:spacing w:before="60" w:after="0" w:line="240" w:lineRule="auto"/>
              <w:ind w:left="-80"/>
              <w:jc w:val="center"/>
              <w:rPr>
                <w:rFonts w:ascii="Times New Roman" w:hAnsi="Times New Roman"/>
                <w:color w:val="000000"/>
                <w:sz w:val="20"/>
                <w:szCs w:val="20"/>
              </w:rPr>
            </w:pPr>
            <w:r w:rsidRPr="00100BC9">
              <w:rPr>
                <w:rFonts w:ascii="Times New Roman" w:hAnsi="Times New Roman"/>
                <w:color w:val="000000"/>
                <w:sz w:val="20"/>
                <w:szCs w:val="20"/>
              </w:rPr>
              <w:t>0.0</w:t>
            </w:r>
          </w:p>
        </w:tc>
      </w:tr>
      <w:tr w:rsidR="00100BC9" w:rsidRPr="00100BC9" w:rsidTr="00286253">
        <w:trPr>
          <w:trHeight w:val="374"/>
        </w:trPr>
        <w:tc>
          <w:tcPr>
            <w:tcW w:w="884" w:type="dxa"/>
            <w:shd w:val="clear" w:color="auto" w:fill="auto"/>
            <w:hideMark/>
          </w:tcPr>
          <w:p w:rsidR="00100BC9" w:rsidRPr="00100BC9" w:rsidRDefault="00100BC9" w:rsidP="00100BC9">
            <w:pPr>
              <w:spacing w:before="60" w:after="0" w:line="240" w:lineRule="auto"/>
              <w:rPr>
                <w:rFonts w:ascii="Times New Roman" w:hAnsi="Times New Roman"/>
                <w:b/>
                <w:bCs/>
                <w:color w:val="000000"/>
                <w:sz w:val="20"/>
                <w:szCs w:val="20"/>
              </w:rPr>
            </w:pPr>
            <w:r w:rsidRPr="00100BC9">
              <w:rPr>
                <w:rFonts w:ascii="Times New Roman" w:hAnsi="Times New Roman"/>
                <w:b/>
                <w:bCs/>
                <w:color w:val="000000"/>
                <w:sz w:val="20"/>
                <w:szCs w:val="20"/>
              </w:rPr>
              <w:t>T3</w:t>
            </w:r>
          </w:p>
        </w:tc>
        <w:tc>
          <w:tcPr>
            <w:tcW w:w="1416" w:type="dxa"/>
            <w:shd w:val="clear" w:color="auto" w:fill="auto"/>
          </w:tcPr>
          <w:p w:rsidR="00100BC9" w:rsidRPr="00100BC9" w:rsidRDefault="00100BC9" w:rsidP="00100BC9">
            <w:pPr>
              <w:spacing w:before="60" w:after="0" w:line="240" w:lineRule="auto"/>
              <w:ind w:left="-80"/>
              <w:jc w:val="center"/>
              <w:rPr>
                <w:rFonts w:ascii="Times New Roman" w:hAnsi="Times New Roman"/>
                <w:color w:val="000000"/>
                <w:sz w:val="20"/>
                <w:szCs w:val="20"/>
              </w:rPr>
            </w:pPr>
            <w:r w:rsidRPr="00100BC9">
              <w:rPr>
                <w:rFonts w:ascii="Times New Roman" w:hAnsi="Times New Roman"/>
                <w:color w:val="000000"/>
                <w:sz w:val="20"/>
                <w:szCs w:val="20"/>
              </w:rPr>
              <w:t>4.43±0.67</w:t>
            </w:r>
          </w:p>
        </w:tc>
        <w:tc>
          <w:tcPr>
            <w:tcW w:w="1398" w:type="dxa"/>
            <w:shd w:val="clear" w:color="auto" w:fill="auto"/>
          </w:tcPr>
          <w:p w:rsidR="00100BC9" w:rsidRPr="00100BC9" w:rsidRDefault="00100BC9" w:rsidP="00100BC9">
            <w:pPr>
              <w:spacing w:before="60" w:after="0" w:line="240" w:lineRule="auto"/>
              <w:ind w:left="-80"/>
              <w:jc w:val="center"/>
              <w:rPr>
                <w:rFonts w:ascii="Times New Roman" w:hAnsi="Times New Roman"/>
                <w:color w:val="000000"/>
                <w:sz w:val="20"/>
                <w:szCs w:val="20"/>
              </w:rPr>
            </w:pPr>
            <w:r w:rsidRPr="00100BC9">
              <w:rPr>
                <w:rFonts w:ascii="Times New Roman" w:hAnsi="Times New Roman"/>
                <w:color w:val="000000"/>
                <w:sz w:val="20"/>
                <w:szCs w:val="20"/>
              </w:rPr>
              <w:t>4.99±1.18</w:t>
            </w:r>
          </w:p>
        </w:tc>
        <w:tc>
          <w:tcPr>
            <w:tcW w:w="1655" w:type="dxa"/>
            <w:shd w:val="clear" w:color="auto" w:fill="auto"/>
          </w:tcPr>
          <w:p w:rsidR="00100BC9" w:rsidRPr="00100BC9" w:rsidRDefault="00100BC9" w:rsidP="00100BC9">
            <w:pPr>
              <w:spacing w:before="60" w:after="0" w:line="240" w:lineRule="auto"/>
              <w:ind w:left="-80"/>
              <w:jc w:val="center"/>
              <w:rPr>
                <w:rFonts w:ascii="Times New Roman" w:hAnsi="Times New Roman"/>
                <w:color w:val="000000"/>
                <w:sz w:val="20"/>
                <w:szCs w:val="20"/>
              </w:rPr>
            </w:pPr>
            <w:r w:rsidRPr="00100BC9">
              <w:rPr>
                <w:rFonts w:ascii="Times New Roman" w:hAnsi="Times New Roman"/>
                <w:color w:val="000000"/>
                <w:sz w:val="20"/>
                <w:szCs w:val="20"/>
              </w:rPr>
              <w:t>4.31±0.85</w:t>
            </w:r>
          </w:p>
        </w:tc>
        <w:tc>
          <w:tcPr>
            <w:tcW w:w="1134" w:type="dxa"/>
            <w:shd w:val="clear" w:color="auto" w:fill="auto"/>
            <w:noWrap/>
          </w:tcPr>
          <w:p w:rsidR="00100BC9" w:rsidRPr="00100BC9" w:rsidRDefault="00100BC9" w:rsidP="00100BC9">
            <w:pPr>
              <w:spacing w:before="60" w:after="0" w:line="240" w:lineRule="auto"/>
              <w:ind w:left="-80"/>
              <w:jc w:val="center"/>
              <w:rPr>
                <w:rFonts w:ascii="Times New Roman" w:hAnsi="Times New Roman"/>
                <w:color w:val="000000"/>
                <w:sz w:val="20"/>
                <w:szCs w:val="20"/>
              </w:rPr>
            </w:pPr>
            <w:r w:rsidRPr="00100BC9">
              <w:rPr>
                <w:rFonts w:ascii="Times New Roman" w:hAnsi="Times New Roman"/>
                <w:color w:val="000000"/>
                <w:sz w:val="20"/>
                <w:szCs w:val="20"/>
              </w:rPr>
              <w:t>3.35±1.04</w:t>
            </w:r>
          </w:p>
        </w:tc>
        <w:tc>
          <w:tcPr>
            <w:tcW w:w="1746" w:type="dxa"/>
            <w:shd w:val="clear" w:color="auto" w:fill="auto"/>
            <w:noWrap/>
          </w:tcPr>
          <w:p w:rsidR="00100BC9" w:rsidRPr="00100BC9" w:rsidRDefault="00100BC9" w:rsidP="00100BC9">
            <w:pPr>
              <w:spacing w:before="60" w:after="0" w:line="240" w:lineRule="auto"/>
              <w:ind w:left="-80"/>
              <w:jc w:val="center"/>
              <w:rPr>
                <w:rFonts w:ascii="Times New Roman" w:hAnsi="Times New Roman"/>
                <w:color w:val="000000"/>
                <w:sz w:val="20"/>
                <w:szCs w:val="20"/>
                <w:vertAlign w:val="superscript"/>
              </w:rPr>
            </w:pPr>
            <w:r w:rsidRPr="00100BC9">
              <w:rPr>
                <w:rFonts w:ascii="Times New Roman" w:hAnsi="Times New Roman"/>
                <w:color w:val="000000"/>
                <w:sz w:val="20"/>
                <w:szCs w:val="20"/>
              </w:rPr>
              <w:t>3.76</w:t>
            </w:r>
            <w:r w:rsidRPr="00100BC9">
              <w:rPr>
                <w:rFonts w:ascii="Times New Roman" w:hAnsi="Times New Roman"/>
                <w:color w:val="000000"/>
                <w:sz w:val="20"/>
                <w:szCs w:val="20"/>
                <w:vertAlign w:val="superscript"/>
              </w:rPr>
              <w:t>b</w:t>
            </w:r>
            <w:r w:rsidRPr="00100BC9">
              <w:rPr>
                <w:rFonts w:ascii="Times New Roman" w:hAnsi="Times New Roman"/>
                <w:color w:val="000000"/>
                <w:sz w:val="20"/>
                <w:szCs w:val="20"/>
              </w:rPr>
              <w:t>±1.02</w:t>
            </w:r>
          </w:p>
        </w:tc>
        <w:tc>
          <w:tcPr>
            <w:tcW w:w="1009" w:type="dxa"/>
            <w:shd w:val="clear" w:color="auto" w:fill="auto"/>
          </w:tcPr>
          <w:p w:rsidR="00100BC9" w:rsidRPr="00100BC9" w:rsidRDefault="00100BC9" w:rsidP="00100BC9">
            <w:pPr>
              <w:spacing w:before="60" w:after="0" w:line="240" w:lineRule="auto"/>
              <w:ind w:left="-80"/>
              <w:jc w:val="center"/>
              <w:rPr>
                <w:rFonts w:ascii="Times New Roman" w:hAnsi="Times New Roman"/>
                <w:color w:val="000000"/>
                <w:sz w:val="20"/>
                <w:szCs w:val="20"/>
              </w:rPr>
            </w:pPr>
            <w:r w:rsidRPr="00100BC9">
              <w:rPr>
                <w:rFonts w:ascii="Times New Roman" w:hAnsi="Times New Roman"/>
                <w:color w:val="000000"/>
                <w:sz w:val="20"/>
                <w:szCs w:val="20"/>
              </w:rPr>
              <w:t>0.0</w:t>
            </w:r>
          </w:p>
        </w:tc>
      </w:tr>
      <w:tr w:rsidR="00100BC9" w:rsidRPr="00100BC9" w:rsidTr="00286253">
        <w:trPr>
          <w:trHeight w:val="223"/>
        </w:trPr>
        <w:tc>
          <w:tcPr>
            <w:tcW w:w="884" w:type="dxa"/>
            <w:tcBorders>
              <w:left w:val="nil"/>
              <w:right w:val="nil"/>
            </w:tcBorders>
            <w:shd w:val="clear" w:color="auto" w:fill="auto"/>
            <w:hideMark/>
          </w:tcPr>
          <w:p w:rsidR="00100BC9" w:rsidRPr="00100BC9" w:rsidRDefault="00100BC9" w:rsidP="00100BC9">
            <w:pPr>
              <w:spacing w:before="60" w:after="0" w:line="240" w:lineRule="auto"/>
              <w:rPr>
                <w:rFonts w:ascii="Times New Roman" w:hAnsi="Times New Roman"/>
                <w:b/>
                <w:bCs/>
                <w:color w:val="000000"/>
                <w:sz w:val="20"/>
                <w:szCs w:val="20"/>
              </w:rPr>
            </w:pPr>
            <w:r w:rsidRPr="00100BC9">
              <w:rPr>
                <w:rFonts w:ascii="Times New Roman" w:hAnsi="Times New Roman"/>
                <w:b/>
                <w:bCs/>
                <w:color w:val="000000"/>
                <w:sz w:val="20"/>
                <w:szCs w:val="20"/>
              </w:rPr>
              <w:t>T4</w:t>
            </w:r>
          </w:p>
        </w:tc>
        <w:tc>
          <w:tcPr>
            <w:tcW w:w="1416" w:type="dxa"/>
            <w:tcBorders>
              <w:left w:val="nil"/>
              <w:right w:val="nil"/>
            </w:tcBorders>
            <w:shd w:val="clear" w:color="auto" w:fill="auto"/>
          </w:tcPr>
          <w:p w:rsidR="00100BC9" w:rsidRPr="00100BC9" w:rsidRDefault="00100BC9" w:rsidP="00100BC9">
            <w:pPr>
              <w:spacing w:before="60" w:after="0" w:line="240" w:lineRule="auto"/>
              <w:ind w:left="-80"/>
              <w:jc w:val="center"/>
              <w:rPr>
                <w:rFonts w:ascii="Times New Roman" w:hAnsi="Times New Roman"/>
                <w:color w:val="000000"/>
                <w:sz w:val="20"/>
                <w:szCs w:val="20"/>
              </w:rPr>
            </w:pPr>
            <w:r w:rsidRPr="00100BC9">
              <w:rPr>
                <w:rFonts w:ascii="Times New Roman" w:hAnsi="Times New Roman"/>
                <w:color w:val="000000"/>
                <w:sz w:val="20"/>
                <w:szCs w:val="20"/>
              </w:rPr>
              <w:t>4.31±0.71</w:t>
            </w:r>
          </w:p>
        </w:tc>
        <w:tc>
          <w:tcPr>
            <w:tcW w:w="1398" w:type="dxa"/>
            <w:tcBorders>
              <w:left w:val="nil"/>
              <w:right w:val="nil"/>
            </w:tcBorders>
            <w:shd w:val="clear" w:color="auto" w:fill="auto"/>
          </w:tcPr>
          <w:p w:rsidR="00100BC9" w:rsidRPr="00100BC9" w:rsidRDefault="00100BC9" w:rsidP="00100BC9">
            <w:pPr>
              <w:spacing w:before="60" w:after="0" w:line="240" w:lineRule="auto"/>
              <w:ind w:left="-80"/>
              <w:jc w:val="center"/>
              <w:rPr>
                <w:rFonts w:ascii="Times New Roman" w:hAnsi="Times New Roman"/>
                <w:color w:val="000000"/>
                <w:sz w:val="20"/>
                <w:szCs w:val="20"/>
              </w:rPr>
            </w:pPr>
            <w:r w:rsidRPr="00100BC9">
              <w:rPr>
                <w:rFonts w:ascii="Times New Roman" w:hAnsi="Times New Roman"/>
                <w:color w:val="000000"/>
                <w:sz w:val="20"/>
                <w:szCs w:val="20"/>
              </w:rPr>
              <w:t>5.00±0.72</w:t>
            </w:r>
          </w:p>
        </w:tc>
        <w:tc>
          <w:tcPr>
            <w:tcW w:w="1655" w:type="dxa"/>
            <w:tcBorders>
              <w:left w:val="nil"/>
              <w:right w:val="nil"/>
            </w:tcBorders>
            <w:shd w:val="clear" w:color="auto" w:fill="auto"/>
          </w:tcPr>
          <w:p w:rsidR="00100BC9" w:rsidRPr="00100BC9" w:rsidRDefault="00100BC9" w:rsidP="00100BC9">
            <w:pPr>
              <w:spacing w:before="60" w:after="0" w:line="240" w:lineRule="auto"/>
              <w:ind w:left="-80"/>
              <w:jc w:val="center"/>
              <w:rPr>
                <w:rFonts w:ascii="Times New Roman" w:hAnsi="Times New Roman"/>
                <w:color w:val="000000"/>
                <w:sz w:val="20"/>
                <w:szCs w:val="20"/>
              </w:rPr>
            </w:pPr>
            <w:r w:rsidRPr="00100BC9">
              <w:rPr>
                <w:rFonts w:ascii="Times New Roman" w:hAnsi="Times New Roman"/>
                <w:color w:val="000000"/>
                <w:sz w:val="20"/>
                <w:szCs w:val="20"/>
              </w:rPr>
              <w:t>4.13±1.13</w:t>
            </w:r>
          </w:p>
        </w:tc>
        <w:tc>
          <w:tcPr>
            <w:tcW w:w="1134" w:type="dxa"/>
            <w:tcBorders>
              <w:left w:val="nil"/>
              <w:right w:val="nil"/>
            </w:tcBorders>
            <w:shd w:val="clear" w:color="auto" w:fill="auto"/>
            <w:noWrap/>
          </w:tcPr>
          <w:p w:rsidR="00100BC9" w:rsidRPr="00100BC9" w:rsidRDefault="00100BC9" w:rsidP="00100BC9">
            <w:pPr>
              <w:spacing w:before="60" w:after="0" w:line="240" w:lineRule="auto"/>
              <w:ind w:left="-80"/>
              <w:jc w:val="center"/>
              <w:rPr>
                <w:rFonts w:ascii="Times New Roman" w:hAnsi="Times New Roman"/>
                <w:color w:val="000000"/>
                <w:sz w:val="20"/>
                <w:szCs w:val="20"/>
              </w:rPr>
            </w:pPr>
            <w:r w:rsidRPr="00100BC9">
              <w:rPr>
                <w:rFonts w:ascii="Times New Roman" w:hAnsi="Times New Roman"/>
                <w:color w:val="000000"/>
                <w:sz w:val="20"/>
                <w:szCs w:val="20"/>
              </w:rPr>
              <w:t>3.24±1.02</w:t>
            </w:r>
          </w:p>
        </w:tc>
        <w:tc>
          <w:tcPr>
            <w:tcW w:w="1746" w:type="dxa"/>
            <w:tcBorders>
              <w:left w:val="nil"/>
              <w:right w:val="nil"/>
            </w:tcBorders>
            <w:shd w:val="clear" w:color="auto" w:fill="auto"/>
            <w:noWrap/>
          </w:tcPr>
          <w:p w:rsidR="00100BC9" w:rsidRPr="00100BC9" w:rsidRDefault="00100BC9" w:rsidP="00100BC9">
            <w:pPr>
              <w:spacing w:before="60" w:after="0" w:line="240" w:lineRule="auto"/>
              <w:ind w:left="-80"/>
              <w:jc w:val="center"/>
              <w:rPr>
                <w:rFonts w:ascii="Times New Roman" w:hAnsi="Times New Roman"/>
                <w:color w:val="000000"/>
                <w:sz w:val="20"/>
                <w:szCs w:val="20"/>
                <w:vertAlign w:val="superscript"/>
              </w:rPr>
            </w:pPr>
            <w:r w:rsidRPr="00100BC9">
              <w:rPr>
                <w:rFonts w:ascii="Times New Roman" w:hAnsi="Times New Roman"/>
                <w:color w:val="000000"/>
                <w:sz w:val="20"/>
                <w:szCs w:val="20"/>
              </w:rPr>
              <w:t>3.95</w:t>
            </w:r>
            <w:r w:rsidRPr="00100BC9">
              <w:rPr>
                <w:rFonts w:ascii="Times New Roman" w:hAnsi="Times New Roman"/>
                <w:color w:val="000000"/>
                <w:sz w:val="20"/>
                <w:szCs w:val="20"/>
                <w:vertAlign w:val="superscript"/>
              </w:rPr>
              <w:t>ab</w:t>
            </w:r>
            <w:r w:rsidRPr="00100BC9">
              <w:rPr>
                <w:rFonts w:ascii="Times New Roman" w:hAnsi="Times New Roman"/>
                <w:color w:val="000000"/>
                <w:sz w:val="20"/>
                <w:szCs w:val="20"/>
              </w:rPr>
              <w:t>±0.72</w:t>
            </w:r>
          </w:p>
        </w:tc>
        <w:tc>
          <w:tcPr>
            <w:tcW w:w="1009" w:type="dxa"/>
            <w:tcBorders>
              <w:left w:val="nil"/>
              <w:right w:val="nil"/>
            </w:tcBorders>
            <w:shd w:val="clear" w:color="auto" w:fill="auto"/>
          </w:tcPr>
          <w:p w:rsidR="00100BC9" w:rsidRPr="00100BC9" w:rsidRDefault="00100BC9" w:rsidP="00100BC9">
            <w:pPr>
              <w:spacing w:before="60" w:after="0" w:line="240" w:lineRule="auto"/>
              <w:ind w:left="-80"/>
              <w:jc w:val="center"/>
              <w:rPr>
                <w:rFonts w:ascii="Times New Roman" w:hAnsi="Times New Roman"/>
                <w:color w:val="000000"/>
                <w:sz w:val="20"/>
                <w:szCs w:val="20"/>
              </w:rPr>
            </w:pPr>
            <w:r w:rsidRPr="00100BC9">
              <w:rPr>
                <w:rFonts w:ascii="Times New Roman" w:hAnsi="Times New Roman"/>
                <w:color w:val="000000"/>
                <w:sz w:val="20"/>
                <w:szCs w:val="20"/>
              </w:rPr>
              <w:t>0.0</w:t>
            </w:r>
          </w:p>
        </w:tc>
      </w:tr>
      <w:tr w:rsidR="00100BC9" w:rsidRPr="00100BC9" w:rsidTr="00286253">
        <w:trPr>
          <w:trHeight w:val="205"/>
        </w:trPr>
        <w:tc>
          <w:tcPr>
            <w:tcW w:w="884" w:type="dxa"/>
            <w:tcBorders>
              <w:bottom w:val="single" w:sz="4" w:space="0" w:color="auto"/>
            </w:tcBorders>
            <w:shd w:val="clear" w:color="auto" w:fill="auto"/>
            <w:hideMark/>
          </w:tcPr>
          <w:p w:rsidR="00100BC9" w:rsidRPr="00100BC9" w:rsidRDefault="00100BC9" w:rsidP="00100BC9">
            <w:pPr>
              <w:spacing w:before="60" w:after="60" w:line="240" w:lineRule="auto"/>
              <w:rPr>
                <w:rFonts w:ascii="Times New Roman" w:hAnsi="Times New Roman"/>
                <w:b/>
                <w:bCs/>
                <w:color w:val="000000"/>
                <w:sz w:val="20"/>
                <w:szCs w:val="20"/>
              </w:rPr>
            </w:pPr>
            <w:r w:rsidRPr="00100BC9">
              <w:rPr>
                <w:rFonts w:ascii="Times New Roman" w:hAnsi="Times New Roman"/>
                <w:b/>
                <w:bCs/>
                <w:color w:val="000000"/>
                <w:sz w:val="20"/>
                <w:szCs w:val="20"/>
              </w:rPr>
              <w:t>T5</w:t>
            </w:r>
          </w:p>
        </w:tc>
        <w:tc>
          <w:tcPr>
            <w:tcW w:w="1416" w:type="dxa"/>
            <w:tcBorders>
              <w:bottom w:val="single" w:sz="4" w:space="0" w:color="auto"/>
            </w:tcBorders>
            <w:shd w:val="clear" w:color="auto" w:fill="auto"/>
          </w:tcPr>
          <w:p w:rsidR="00100BC9" w:rsidRPr="00100BC9" w:rsidRDefault="00100BC9" w:rsidP="00100BC9">
            <w:pPr>
              <w:spacing w:before="60" w:after="60" w:line="240" w:lineRule="auto"/>
              <w:ind w:left="-80"/>
              <w:jc w:val="center"/>
              <w:rPr>
                <w:rFonts w:ascii="Times New Roman" w:hAnsi="Times New Roman"/>
                <w:color w:val="000000"/>
                <w:sz w:val="20"/>
                <w:szCs w:val="20"/>
              </w:rPr>
            </w:pPr>
            <w:r w:rsidRPr="00100BC9">
              <w:rPr>
                <w:rFonts w:ascii="Times New Roman" w:hAnsi="Times New Roman"/>
                <w:color w:val="000000"/>
                <w:sz w:val="20"/>
                <w:szCs w:val="20"/>
              </w:rPr>
              <w:t>4.65±0.78</w:t>
            </w:r>
          </w:p>
        </w:tc>
        <w:tc>
          <w:tcPr>
            <w:tcW w:w="1398" w:type="dxa"/>
            <w:tcBorders>
              <w:bottom w:val="single" w:sz="4" w:space="0" w:color="auto"/>
            </w:tcBorders>
            <w:shd w:val="clear" w:color="auto" w:fill="auto"/>
          </w:tcPr>
          <w:p w:rsidR="00100BC9" w:rsidRPr="00100BC9" w:rsidRDefault="00100BC9" w:rsidP="00100BC9">
            <w:pPr>
              <w:spacing w:before="60" w:after="60" w:line="240" w:lineRule="auto"/>
              <w:ind w:left="-80"/>
              <w:jc w:val="center"/>
              <w:rPr>
                <w:rFonts w:ascii="Times New Roman" w:hAnsi="Times New Roman"/>
                <w:color w:val="000000"/>
                <w:sz w:val="20"/>
                <w:szCs w:val="20"/>
              </w:rPr>
            </w:pPr>
            <w:r w:rsidRPr="00100BC9">
              <w:rPr>
                <w:rFonts w:ascii="Times New Roman" w:hAnsi="Times New Roman"/>
                <w:color w:val="000000"/>
                <w:sz w:val="20"/>
                <w:szCs w:val="20"/>
              </w:rPr>
              <w:t>5.27±1.00</w:t>
            </w:r>
          </w:p>
        </w:tc>
        <w:tc>
          <w:tcPr>
            <w:tcW w:w="1655" w:type="dxa"/>
            <w:tcBorders>
              <w:bottom w:val="single" w:sz="4" w:space="0" w:color="auto"/>
            </w:tcBorders>
            <w:shd w:val="clear" w:color="auto" w:fill="auto"/>
          </w:tcPr>
          <w:p w:rsidR="00100BC9" w:rsidRPr="00100BC9" w:rsidRDefault="00100BC9" w:rsidP="00100BC9">
            <w:pPr>
              <w:spacing w:before="60" w:after="60" w:line="240" w:lineRule="auto"/>
              <w:ind w:left="-80"/>
              <w:jc w:val="center"/>
              <w:rPr>
                <w:rFonts w:ascii="Times New Roman" w:hAnsi="Times New Roman"/>
                <w:color w:val="000000"/>
                <w:sz w:val="20"/>
                <w:szCs w:val="20"/>
              </w:rPr>
            </w:pPr>
            <w:r w:rsidRPr="00100BC9">
              <w:rPr>
                <w:rFonts w:ascii="Times New Roman" w:hAnsi="Times New Roman"/>
                <w:color w:val="000000"/>
                <w:sz w:val="20"/>
                <w:szCs w:val="20"/>
              </w:rPr>
              <w:t>4.49±1.12</w:t>
            </w:r>
          </w:p>
        </w:tc>
        <w:tc>
          <w:tcPr>
            <w:tcW w:w="1134" w:type="dxa"/>
            <w:tcBorders>
              <w:bottom w:val="single" w:sz="4" w:space="0" w:color="auto"/>
            </w:tcBorders>
            <w:shd w:val="clear" w:color="auto" w:fill="auto"/>
            <w:noWrap/>
          </w:tcPr>
          <w:p w:rsidR="00100BC9" w:rsidRPr="00100BC9" w:rsidRDefault="00100BC9" w:rsidP="00100BC9">
            <w:pPr>
              <w:spacing w:before="60" w:after="60" w:line="240" w:lineRule="auto"/>
              <w:ind w:left="-80"/>
              <w:jc w:val="center"/>
              <w:rPr>
                <w:rFonts w:ascii="Times New Roman" w:hAnsi="Times New Roman"/>
                <w:color w:val="000000"/>
                <w:sz w:val="20"/>
                <w:szCs w:val="20"/>
              </w:rPr>
            </w:pPr>
            <w:r w:rsidRPr="00100BC9">
              <w:rPr>
                <w:rFonts w:ascii="Times New Roman" w:hAnsi="Times New Roman"/>
                <w:color w:val="000000"/>
                <w:sz w:val="20"/>
                <w:szCs w:val="20"/>
              </w:rPr>
              <w:t>3.31±0.83</w:t>
            </w:r>
          </w:p>
        </w:tc>
        <w:tc>
          <w:tcPr>
            <w:tcW w:w="1746" w:type="dxa"/>
            <w:tcBorders>
              <w:bottom w:val="single" w:sz="4" w:space="0" w:color="auto"/>
            </w:tcBorders>
            <w:shd w:val="clear" w:color="auto" w:fill="auto"/>
            <w:noWrap/>
          </w:tcPr>
          <w:p w:rsidR="00100BC9" w:rsidRPr="00100BC9" w:rsidRDefault="00100BC9" w:rsidP="00100BC9">
            <w:pPr>
              <w:spacing w:before="60" w:after="60" w:line="240" w:lineRule="auto"/>
              <w:ind w:left="-80"/>
              <w:jc w:val="center"/>
              <w:rPr>
                <w:rFonts w:ascii="Times New Roman" w:hAnsi="Times New Roman"/>
                <w:color w:val="000000"/>
                <w:sz w:val="20"/>
                <w:szCs w:val="20"/>
                <w:vertAlign w:val="superscript"/>
              </w:rPr>
            </w:pPr>
            <w:r w:rsidRPr="00100BC9">
              <w:rPr>
                <w:rFonts w:ascii="Times New Roman" w:hAnsi="Times New Roman"/>
                <w:color w:val="000000"/>
                <w:sz w:val="20"/>
                <w:szCs w:val="20"/>
              </w:rPr>
              <w:t>3.75</w:t>
            </w:r>
            <w:r w:rsidRPr="00100BC9">
              <w:rPr>
                <w:rFonts w:ascii="Times New Roman" w:hAnsi="Times New Roman"/>
                <w:color w:val="000000"/>
                <w:sz w:val="20"/>
                <w:szCs w:val="20"/>
                <w:vertAlign w:val="superscript"/>
              </w:rPr>
              <w:t>b</w:t>
            </w:r>
            <w:r w:rsidRPr="00100BC9">
              <w:rPr>
                <w:rFonts w:ascii="Times New Roman" w:hAnsi="Times New Roman"/>
                <w:color w:val="000000"/>
                <w:sz w:val="20"/>
                <w:szCs w:val="20"/>
              </w:rPr>
              <w:t>±0.74</w:t>
            </w:r>
          </w:p>
        </w:tc>
        <w:tc>
          <w:tcPr>
            <w:tcW w:w="1009" w:type="dxa"/>
            <w:tcBorders>
              <w:bottom w:val="single" w:sz="4" w:space="0" w:color="auto"/>
            </w:tcBorders>
            <w:shd w:val="clear" w:color="auto" w:fill="auto"/>
          </w:tcPr>
          <w:p w:rsidR="00100BC9" w:rsidRPr="00100BC9" w:rsidRDefault="00100BC9" w:rsidP="00100BC9">
            <w:pPr>
              <w:spacing w:before="60" w:after="60" w:line="240" w:lineRule="auto"/>
              <w:ind w:left="-80"/>
              <w:jc w:val="center"/>
              <w:rPr>
                <w:rFonts w:ascii="Times New Roman" w:hAnsi="Times New Roman"/>
                <w:color w:val="000000"/>
                <w:sz w:val="20"/>
                <w:szCs w:val="20"/>
              </w:rPr>
            </w:pPr>
            <w:r w:rsidRPr="00100BC9">
              <w:rPr>
                <w:rFonts w:ascii="Times New Roman" w:hAnsi="Times New Roman"/>
                <w:color w:val="000000"/>
                <w:sz w:val="20"/>
                <w:szCs w:val="20"/>
              </w:rPr>
              <w:t>0.0</w:t>
            </w:r>
          </w:p>
        </w:tc>
      </w:tr>
      <w:tr w:rsidR="00100BC9" w:rsidRPr="00100BC9" w:rsidTr="00286253">
        <w:trPr>
          <w:trHeight w:val="205"/>
        </w:trPr>
        <w:tc>
          <w:tcPr>
            <w:tcW w:w="884" w:type="dxa"/>
            <w:tcBorders>
              <w:top w:val="single" w:sz="4" w:space="0" w:color="auto"/>
              <w:left w:val="nil"/>
              <w:bottom w:val="single" w:sz="4" w:space="0" w:color="auto"/>
              <w:right w:val="nil"/>
            </w:tcBorders>
            <w:shd w:val="clear" w:color="auto" w:fill="auto"/>
          </w:tcPr>
          <w:p w:rsidR="00100BC9" w:rsidRPr="00100BC9" w:rsidRDefault="00100BC9" w:rsidP="00100BC9">
            <w:pPr>
              <w:spacing w:after="0" w:line="240" w:lineRule="auto"/>
              <w:rPr>
                <w:rFonts w:ascii="Times New Roman" w:hAnsi="Times New Roman"/>
                <w:b/>
                <w:bCs/>
                <w:color w:val="000000"/>
                <w:sz w:val="20"/>
                <w:szCs w:val="20"/>
              </w:rPr>
            </w:pPr>
          </w:p>
        </w:tc>
        <w:tc>
          <w:tcPr>
            <w:tcW w:w="1416" w:type="dxa"/>
            <w:tcBorders>
              <w:top w:val="single" w:sz="4" w:space="0" w:color="auto"/>
              <w:left w:val="nil"/>
              <w:bottom w:val="single" w:sz="4" w:space="0" w:color="auto"/>
              <w:right w:val="nil"/>
            </w:tcBorders>
            <w:shd w:val="clear" w:color="auto" w:fill="auto"/>
          </w:tcPr>
          <w:p w:rsidR="00100BC9" w:rsidRPr="00100BC9" w:rsidRDefault="00100BC9" w:rsidP="00100BC9">
            <w:pPr>
              <w:pStyle w:val="NoSpacing"/>
              <w:spacing w:before="60"/>
              <w:jc w:val="center"/>
              <w:rPr>
                <w:rFonts w:ascii="Times New Roman" w:hAnsi="Times New Roman"/>
                <w:b/>
                <w:color w:val="000000"/>
                <w:sz w:val="20"/>
                <w:szCs w:val="20"/>
              </w:rPr>
            </w:pPr>
            <w:r w:rsidRPr="00100BC9">
              <w:rPr>
                <w:rFonts w:ascii="Times New Roman" w:hAnsi="Times New Roman"/>
                <w:b/>
                <w:color w:val="000000"/>
                <w:sz w:val="20"/>
                <w:szCs w:val="20"/>
              </w:rPr>
              <w:t>Texture: Juiciness</w:t>
            </w:r>
          </w:p>
        </w:tc>
        <w:tc>
          <w:tcPr>
            <w:tcW w:w="1398" w:type="dxa"/>
            <w:tcBorders>
              <w:top w:val="single" w:sz="4" w:space="0" w:color="auto"/>
              <w:left w:val="nil"/>
              <w:bottom w:val="single" w:sz="4" w:space="0" w:color="auto"/>
              <w:right w:val="nil"/>
            </w:tcBorders>
            <w:shd w:val="clear" w:color="auto" w:fill="auto"/>
          </w:tcPr>
          <w:p w:rsidR="00100BC9" w:rsidRPr="00100BC9" w:rsidRDefault="00100BC9" w:rsidP="00100BC9">
            <w:pPr>
              <w:pStyle w:val="NoSpacing"/>
              <w:spacing w:before="60"/>
              <w:jc w:val="center"/>
              <w:rPr>
                <w:rFonts w:ascii="Times New Roman" w:hAnsi="Times New Roman"/>
                <w:b/>
                <w:color w:val="000000"/>
                <w:sz w:val="20"/>
                <w:szCs w:val="20"/>
              </w:rPr>
            </w:pPr>
            <w:r w:rsidRPr="00100BC9">
              <w:rPr>
                <w:rFonts w:ascii="Times New Roman" w:hAnsi="Times New Roman"/>
                <w:b/>
                <w:color w:val="000000"/>
                <w:sz w:val="20"/>
                <w:szCs w:val="20"/>
              </w:rPr>
              <w:t>Texture: Toughness</w:t>
            </w:r>
          </w:p>
          <w:p w:rsidR="00100BC9" w:rsidRPr="00100BC9" w:rsidRDefault="00100BC9" w:rsidP="00100BC9">
            <w:pPr>
              <w:pStyle w:val="NoSpacing"/>
              <w:spacing w:after="60"/>
              <w:jc w:val="center"/>
              <w:rPr>
                <w:rFonts w:ascii="Times New Roman" w:hAnsi="Times New Roman"/>
                <w:b/>
                <w:color w:val="000000"/>
                <w:sz w:val="20"/>
                <w:szCs w:val="20"/>
              </w:rPr>
            </w:pPr>
            <w:r w:rsidRPr="00100BC9">
              <w:rPr>
                <w:rFonts w:ascii="Times New Roman" w:hAnsi="Times New Roman"/>
                <w:b/>
                <w:color w:val="000000"/>
                <w:sz w:val="20"/>
                <w:szCs w:val="20"/>
              </w:rPr>
              <w:t>ns</w:t>
            </w:r>
          </w:p>
        </w:tc>
        <w:tc>
          <w:tcPr>
            <w:tcW w:w="1655" w:type="dxa"/>
            <w:tcBorders>
              <w:top w:val="single" w:sz="4" w:space="0" w:color="auto"/>
              <w:left w:val="nil"/>
              <w:bottom w:val="single" w:sz="4" w:space="0" w:color="auto"/>
              <w:right w:val="nil"/>
            </w:tcBorders>
            <w:shd w:val="clear" w:color="auto" w:fill="auto"/>
          </w:tcPr>
          <w:p w:rsidR="00100BC9" w:rsidRPr="00100BC9" w:rsidRDefault="00100BC9" w:rsidP="00100BC9">
            <w:pPr>
              <w:pStyle w:val="NoSpacing"/>
              <w:spacing w:before="60"/>
              <w:jc w:val="center"/>
              <w:rPr>
                <w:rFonts w:ascii="Times New Roman" w:hAnsi="Times New Roman"/>
                <w:b/>
                <w:color w:val="000000"/>
                <w:sz w:val="20"/>
                <w:szCs w:val="20"/>
              </w:rPr>
            </w:pPr>
            <w:r w:rsidRPr="00100BC9">
              <w:rPr>
                <w:rFonts w:ascii="Times New Roman" w:hAnsi="Times New Roman"/>
                <w:b/>
                <w:color w:val="000000"/>
                <w:sz w:val="20"/>
                <w:szCs w:val="20"/>
              </w:rPr>
              <w:t>Texture: Tenderness</w:t>
            </w:r>
          </w:p>
        </w:tc>
        <w:tc>
          <w:tcPr>
            <w:tcW w:w="1134" w:type="dxa"/>
            <w:tcBorders>
              <w:top w:val="single" w:sz="4" w:space="0" w:color="auto"/>
              <w:left w:val="nil"/>
              <w:bottom w:val="single" w:sz="4" w:space="0" w:color="auto"/>
              <w:right w:val="nil"/>
            </w:tcBorders>
            <w:shd w:val="clear" w:color="auto" w:fill="auto"/>
            <w:noWrap/>
          </w:tcPr>
          <w:p w:rsidR="00100BC9" w:rsidRPr="00100BC9" w:rsidRDefault="00100BC9" w:rsidP="00100BC9">
            <w:pPr>
              <w:pStyle w:val="NoSpacing"/>
              <w:spacing w:before="60"/>
              <w:ind w:left="-115"/>
              <w:jc w:val="center"/>
              <w:rPr>
                <w:rFonts w:ascii="Times New Roman" w:hAnsi="Times New Roman"/>
                <w:b/>
                <w:color w:val="000000"/>
                <w:sz w:val="20"/>
                <w:szCs w:val="20"/>
              </w:rPr>
            </w:pPr>
            <w:r w:rsidRPr="00100BC9">
              <w:rPr>
                <w:rFonts w:ascii="Times New Roman" w:hAnsi="Times New Roman"/>
                <w:b/>
                <w:color w:val="000000"/>
                <w:sz w:val="20"/>
                <w:szCs w:val="20"/>
              </w:rPr>
              <w:t>Texture:</w:t>
            </w:r>
          </w:p>
          <w:p w:rsidR="00100BC9" w:rsidRPr="00100BC9" w:rsidRDefault="00100BC9" w:rsidP="00100BC9">
            <w:pPr>
              <w:pStyle w:val="NoSpacing"/>
              <w:ind w:left="-108"/>
              <w:jc w:val="center"/>
              <w:rPr>
                <w:rFonts w:ascii="Times New Roman" w:hAnsi="Times New Roman"/>
                <w:b/>
                <w:color w:val="000000"/>
                <w:sz w:val="20"/>
                <w:szCs w:val="20"/>
              </w:rPr>
            </w:pPr>
            <w:r w:rsidRPr="00100BC9">
              <w:rPr>
                <w:rFonts w:ascii="Times New Roman" w:hAnsi="Times New Roman"/>
                <w:b/>
                <w:color w:val="000000"/>
                <w:sz w:val="20"/>
                <w:szCs w:val="20"/>
              </w:rPr>
              <w:t>Firmness</w:t>
            </w:r>
          </w:p>
        </w:tc>
        <w:tc>
          <w:tcPr>
            <w:tcW w:w="1746" w:type="dxa"/>
            <w:tcBorders>
              <w:top w:val="single" w:sz="4" w:space="0" w:color="auto"/>
              <w:left w:val="nil"/>
              <w:bottom w:val="single" w:sz="4" w:space="0" w:color="auto"/>
              <w:right w:val="nil"/>
            </w:tcBorders>
            <w:shd w:val="clear" w:color="auto" w:fill="auto"/>
            <w:noWrap/>
          </w:tcPr>
          <w:p w:rsidR="00100BC9" w:rsidRPr="00100BC9" w:rsidRDefault="00100BC9" w:rsidP="00100BC9">
            <w:pPr>
              <w:pStyle w:val="NoSpacing"/>
              <w:spacing w:before="60"/>
              <w:jc w:val="center"/>
              <w:rPr>
                <w:rFonts w:ascii="Times New Roman" w:hAnsi="Times New Roman"/>
                <w:b/>
                <w:color w:val="000000"/>
                <w:sz w:val="20"/>
                <w:szCs w:val="20"/>
              </w:rPr>
            </w:pPr>
            <w:r w:rsidRPr="00100BC9">
              <w:rPr>
                <w:rFonts w:ascii="Times New Roman" w:hAnsi="Times New Roman"/>
                <w:b/>
                <w:color w:val="000000"/>
                <w:sz w:val="20"/>
                <w:szCs w:val="20"/>
              </w:rPr>
              <w:t>Overall acceptability</w:t>
            </w:r>
          </w:p>
        </w:tc>
        <w:tc>
          <w:tcPr>
            <w:tcW w:w="1009" w:type="dxa"/>
            <w:tcBorders>
              <w:top w:val="single" w:sz="4" w:space="0" w:color="auto"/>
              <w:left w:val="nil"/>
              <w:bottom w:val="single" w:sz="4" w:space="0" w:color="auto"/>
              <w:right w:val="nil"/>
            </w:tcBorders>
            <w:shd w:val="clear" w:color="auto" w:fill="auto"/>
          </w:tcPr>
          <w:p w:rsidR="00100BC9" w:rsidRPr="00100BC9" w:rsidRDefault="00100BC9" w:rsidP="00100BC9">
            <w:pPr>
              <w:spacing w:after="0" w:line="240" w:lineRule="auto"/>
              <w:ind w:left="-80"/>
              <w:jc w:val="center"/>
              <w:rPr>
                <w:rFonts w:ascii="Times New Roman" w:hAnsi="Times New Roman"/>
                <w:b/>
                <w:color w:val="000000"/>
                <w:sz w:val="20"/>
                <w:szCs w:val="20"/>
              </w:rPr>
            </w:pPr>
          </w:p>
        </w:tc>
      </w:tr>
      <w:tr w:rsidR="00100BC9" w:rsidRPr="00100BC9" w:rsidTr="00286253">
        <w:trPr>
          <w:trHeight w:val="205"/>
        </w:trPr>
        <w:tc>
          <w:tcPr>
            <w:tcW w:w="884" w:type="dxa"/>
            <w:tcBorders>
              <w:top w:val="single" w:sz="4" w:space="0" w:color="auto"/>
            </w:tcBorders>
            <w:shd w:val="clear" w:color="auto" w:fill="auto"/>
          </w:tcPr>
          <w:p w:rsidR="00100BC9" w:rsidRPr="00100BC9" w:rsidRDefault="00100BC9" w:rsidP="00100BC9">
            <w:pPr>
              <w:spacing w:before="60" w:after="0" w:line="240" w:lineRule="auto"/>
              <w:rPr>
                <w:rFonts w:ascii="Times New Roman" w:hAnsi="Times New Roman"/>
                <w:b/>
                <w:bCs/>
                <w:color w:val="000000"/>
                <w:sz w:val="20"/>
                <w:szCs w:val="20"/>
              </w:rPr>
            </w:pPr>
            <w:r w:rsidRPr="00100BC9">
              <w:rPr>
                <w:rFonts w:ascii="Times New Roman" w:hAnsi="Times New Roman"/>
                <w:b/>
                <w:bCs/>
                <w:color w:val="000000"/>
                <w:sz w:val="20"/>
                <w:szCs w:val="20"/>
              </w:rPr>
              <w:t>Control</w:t>
            </w:r>
          </w:p>
        </w:tc>
        <w:tc>
          <w:tcPr>
            <w:tcW w:w="1416" w:type="dxa"/>
            <w:tcBorders>
              <w:top w:val="single" w:sz="4" w:space="0" w:color="auto"/>
            </w:tcBorders>
            <w:shd w:val="clear" w:color="auto" w:fill="auto"/>
          </w:tcPr>
          <w:p w:rsidR="00100BC9" w:rsidRPr="00100BC9" w:rsidRDefault="00100BC9" w:rsidP="00100BC9">
            <w:pPr>
              <w:spacing w:before="60" w:after="0" w:line="240" w:lineRule="auto"/>
              <w:ind w:left="-80"/>
              <w:jc w:val="center"/>
              <w:rPr>
                <w:rFonts w:ascii="Times New Roman" w:hAnsi="Times New Roman"/>
                <w:color w:val="000000"/>
                <w:sz w:val="20"/>
                <w:szCs w:val="20"/>
                <w:vertAlign w:val="superscript"/>
              </w:rPr>
            </w:pPr>
            <w:r w:rsidRPr="00100BC9">
              <w:rPr>
                <w:rFonts w:ascii="Times New Roman" w:hAnsi="Times New Roman"/>
                <w:color w:val="000000"/>
                <w:sz w:val="20"/>
                <w:szCs w:val="20"/>
              </w:rPr>
              <w:t>5.03</w:t>
            </w:r>
            <w:r w:rsidRPr="00100BC9">
              <w:rPr>
                <w:rFonts w:ascii="Times New Roman" w:hAnsi="Times New Roman"/>
                <w:color w:val="000000"/>
                <w:sz w:val="20"/>
                <w:szCs w:val="20"/>
                <w:vertAlign w:val="superscript"/>
              </w:rPr>
              <w:t>ab</w:t>
            </w:r>
            <w:r w:rsidRPr="00100BC9">
              <w:rPr>
                <w:rFonts w:ascii="Times New Roman" w:hAnsi="Times New Roman"/>
                <w:color w:val="000000"/>
                <w:sz w:val="20"/>
                <w:szCs w:val="20"/>
              </w:rPr>
              <w:t>±0.73</w:t>
            </w:r>
          </w:p>
        </w:tc>
        <w:tc>
          <w:tcPr>
            <w:tcW w:w="1398" w:type="dxa"/>
            <w:tcBorders>
              <w:top w:val="single" w:sz="4" w:space="0" w:color="auto"/>
            </w:tcBorders>
            <w:shd w:val="clear" w:color="auto" w:fill="auto"/>
          </w:tcPr>
          <w:p w:rsidR="00100BC9" w:rsidRPr="00100BC9" w:rsidRDefault="00100BC9" w:rsidP="00100BC9">
            <w:pPr>
              <w:spacing w:before="60" w:after="0" w:line="240" w:lineRule="auto"/>
              <w:ind w:left="-80"/>
              <w:jc w:val="center"/>
              <w:rPr>
                <w:rFonts w:ascii="Times New Roman" w:hAnsi="Times New Roman"/>
                <w:color w:val="000000"/>
                <w:sz w:val="20"/>
                <w:szCs w:val="20"/>
              </w:rPr>
            </w:pPr>
            <w:r w:rsidRPr="00100BC9">
              <w:rPr>
                <w:rFonts w:ascii="Times New Roman" w:hAnsi="Times New Roman"/>
                <w:color w:val="000000"/>
                <w:sz w:val="20"/>
                <w:szCs w:val="20"/>
              </w:rPr>
              <w:t>4.11±1.10</w:t>
            </w:r>
          </w:p>
        </w:tc>
        <w:tc>
          <w:tcPr>
            <w:tcW w:w="1655" w:type="dxa"/>
            <w:tcBorders>
              <w:top w:val="single" w:sz="4" w:space="0" w:color="auto"/>
            </w:tcBorders>
            <w:shd w:val="clear" w:color="auto" w:fill="auto"/>
          </w:tcPr>
          <w:p w:rsidR="00100BC9" w:rsidRPr="00100BC9" w:rsidRDefault="00100BC9" w:rsidP="00100BC9">
            <w:pPr>
              <w:spacing w:before="60" w:after="0" w:line="240" w:lineRule="auto"/>
              <w:ind w:left="-80"/>
              <w:jc w:val="center"/>
              <w:rPr>
                <w:rFonts w:ascii="Times New Roman" w:hAnsi="Times New Roman"/>
                <w:color w:val="000000"/>
                <w:sz w:val="20"/>
                <w:szCs w:val="20"/>
                <w:vertAlign w:val="superscript"/>
              </w:rPr>
            </w:pPr>
            <w:r w:rsidRPr="00100BC9">
              <w:rPr>
                <w:rFonts w:ascii="Times New Roman" w:hAnsi="Times New Roman"/>
                <w:color w:val="000000"/>
                <w:sz w:val="20"/>
                <w:szCs w:val="20"/>
              </w:rPr>
              <w:t>3.86</w:t>
            </w:r>
            <w:r w:rsidRPr="00100BC9">
              <w:rPr>
                <w:rFonts w:ascii="Times New Roman" w:hAnsi="Times New Roman"/>
                <w:color w:val="000000"/>
                <w:sz w:val="20"/>
                <w:szCs w:val="20"/>
                <w:vertAlign w:val="superscript"/>
              </w:rPr>
              <w:t>ab</w:t>
            </w:r>
            <w:r w:rsidRPr="00100BC9">
              <w:rPr>
                <w:rFonts w:ascii="Times New Roman" w:hAnsi="Times New Roman"/>
                <w:color w:val="000000"/>
                <w:sz w:val="20"/>
                <w:szCs w:val="20"/>
              </w:rPr>
              <w:t>±1.23</w:t>
            </w:r>
          </w:p>
        </w:tc>
        <w:tc>
          <w:tcPr>
            <w:tcW w:w="1134" w:type="dxa"/>
            <w:tcBorders>
              <w:top w:val="single" w:sz="4" w:space="0" w:color="auto"/>
            </w:tcBorders>
            <w:shd w:val="clear" w:color="auto" w:fill="auto"/>
            <w:noWrap/>
          </w:tcPr>
          <w:p w:rsidR="00100BC9" w:rsidRPr="00100BC9" w:rsidRDefault="00100BC9" w:rsidP="00100BC9">
            <w:pPr>
              <w:spacing w:before="60" w:after="0" w:line="240" w:lineRule="auto"/>
              <w:ind w:left="-80"/>
              <w:jc w:val="center"/>
              <w:rPr>
                <w:rFonts w:ascii="Times New Roman" w:hAnsi="Times New Roman"/>
                <w:color w:val="000000"/>
                <w:sz w:val="20"/>
                <w:szCs w:val="20"/>
                <w:vertAlign w:val="superscript"/>
              </w:rPr>
            </w:pPr>
            <w:r w:rsidRPr="00100BC9">
              <w:rPr>
                <w:rFonts w:ascii="Times New Roman" w:hAnsi="Times New Roman"/>
                <w:color w:val="000000"/>
                <w:sz w:val="20"/>
                <w:szCs w:val="20"/>
              </w:rPr>
              <w:t>4.85</w:t>
            </w:r>
            <w:r w:rsidRPr="00100BC9">
              <w:rPr>
                <w:rFonts w:ascii="Times New Roman" w:hAnsi="Times New Roman"/>
                <w:color w:val="000000"/>
                <w:sz w:val="20"/>
                <w:szCs w:val="20"/>
                <w:vertAlign w:val="superscript"/>
              </w:rPr>
              <w:t>ab</w:t>
            </w:r>
            <w:r w:rsidRPr="00100BC9">
              <w:rPr>
                <w:rFonts w:ascii="Times New Roman" w:hAnsi="Times New Roman"/>
                <w:color w:val="000000"/>
                <w:sz w:val="20"/>
                <w:szCs w:val="20"/>
              </w:rPr>
              <w:t>±0.70</w:t>
            </w:r>
          </w:p>
        </w:tc>
        <w:tc>
          <w:tcPr>
            <w:tcW w:w="1746" w:type="dxa"/>
            <w:tcBorders>
              <w:top w:val="single" w:sz="4" w:space="0" w:color="auto"/>
            </w:tcBorders>
            <w:shd w:val="clear" w:color="auto" w:fill="auto"/>
            <w:noWrap/>
          </w:tcPr>
          <w:p w:rsidR="00100BC9" w:rsidRPr="00100BC9" w:rsidRDefault="00100BC9" w:rsidP="00100BC9">
            <w:pPr>
              <w:spacing w:before="60" w:after="0" w:line="240" w:lineRule="auto"/>
              <w:ind w:left="-80"/>
              <w:jc w:val="center"/>
              <w:rPr>
                <w:rFonts w:ascii="Times New Roman" w:hAnsi="Times New Roman"/>
                <w:color w:val="000000"/>
                <w:sz w:val="20"/>
                <w:szCs w:val="20"/>
                <w:vertAlign w:val="superscript"/>
              </w:rPr>
            </w:pPr>
            <w:r w:rsidRPr="00100BC9">
              <w:rPr>
                <w:rFonts w:ascii="Times New Roman" w:hAnsi="Times New Roman"/>
                <w:color w:val="000000"/>
                <w:sz w:val="20"/>
                <w:szCs w:val="20"/>
              </w:rPr>
              <w:t>5.09</w:t>
            </w:r>
            <w:r w:rsidRPr="00100BC9">
              <w:rPr>
                <w:rFonts w:ascii="Times New Roman" w:hAnsi="Times New Roman"/>
                <w:color w:val="000000"/>
                <w:sz w:val="20"/>
                <w:szCs w:val="20"/>
                <w:vertAlign w:val="superscript"/>
              </w:rPr>
              <w:t>b</w:t>
            </w:r>
            <w:r w:rsidRPr="00100BC9">
              <w:rPr>
                <w:rFonts w:ascii="Times New Roman" w:hAnsi="Times New Roman"/>
                <w:color w:val="000000"/>
                <w:sz w:val="20"/>
                <w:szCs w:val="20"/>
              </w:rPr>
              <w:t>±1.23</w:t>
            </w:r>
          </w:p>
        </w:tc>
        <w:tc>
          <w:tcPr>
            <w:tcW w:w="1009" w:type="dxa"/>
            <w:tcBorders>
              <w:top w:val="single" w:sz="4" w:space="0" w:color="auto"/>
            </w:tcBorders>
            <w:shd w:val="clear" w:color="auto" w:fill="auto"/>
          </w:tcPr>
          <w:p w:rsidR="00100BC9" w:rsidRPr="00100BC9" w:rsidRDefault="00100BC9" w:rsidP="00100BC9">
            <w:pPr>
              <w:spacing w:after="0" w:line="240" w:lineRule="auto"/>
              <w:ind w:left="-80"/>
              <w:jc w:val="right"/>
              <w:rPr>
                <w:rFonts w:ascii="Times New Roman" w:hAnsi="Times New Roman"/>
                <w:color w:val="000000"/>
                <w:sz w:val="20"/>
                <w:szCs w:val="20"/>
              </w:rPr>
            </w:pPr>
          </w:p>
        </w:tc>
      </w:tr>
      <w:tr w:rsidR="00100BC9" w:rsidRPr="00100BC9" w:rsidTr="00286253">
        <w:trPr>
          <w:trHeight w:val="205"/>
        </w:trPr>
        <w:tc>
          <w:tcPr>
            <w:tcW w:w="884" w:type="dxa"/>
            <w:tcBorders>
              <w:left w:val="nil"/>
              <w:right w:val="nil"/>
            </w:tcBorders>
            <w:shd w:val="clear" w:color="auto" w:fill="auto"/>
          </w:tcPr>
          <w:p w:rsidR="00100BC9" w:rsidRPr="00100BC9" w:rsidRDefault="00100BC9" w:rsidP="00100BC9">
            <w:pPr>
              <w:spacing w:before="60" w:after="0" w:line="240" w:lineRule="auto"/>
              <w:rPr>
                <w:rFonts w:ascii="Times New Roman" w:hAnsi="Times New Roman"/>
                <w:b/>
                <w:bCs/>
                <w:color w:val="000000"/>
                <w:sz w:val="20"/>
                <w:szCs w:val="20"/>
              </w:rPr>
            </w:pPr>
            <w:r w:rsidRPr="00100BC9">
              <w:rPr>
                <w:rFonts w:ascii="Times New Roman" w:hAnsi="Times New Roman"/>
                <w:b/>
                <w:bCs/>
                <w:color w:val="000000"/>
                <w:sz w:val="20"/>
                <w:szCs w:val="20"/>
              </w:rPr>
              <w:t>T1</w:t>
            </w:r>
          </w:p>
        </w:tc>
        <w:tc>
          <w:tcPr>
            <w:tcW w:w="1416" w:type="dxa"/>
            <w:tcBorders>
              <w:left w:val="nil"/>
              <w:right w:val="nil"/>
            </w:tcBorders>
            <w:shd w:val="clear" w:color="auto" w:fill="auto"/>
          </w:tcPr>
          <w:p w:rsidR="00100BC9" w:rsidRPr="00100BC9" w:rsidRDefault="00100BC9" w:rsidP="00100BC9">
            <w:pPr>
              <w:spacing w:before="60" w:after="0" w:line="240" w:lineRule="auto"/>
              <w:ind w:left="-80"/>
              <w:jc w:val="center"/>
              <w:rPr>
                <w:rFonts w:ascii="Times New Roman" w:hAnsi="Times New Roman"/>
                <w:color w:val="000000"/>
                <w:sz w:val="20"/>
                <w:szCs w:val="20"/>
                <w:vertAlign w:val="superscript"/>
              </w:rPr>
            </w:pPr>
            <w:r w:rsidRPr="00100BC9">
              <w:rPr>
                <w:rFonts w:ascii="Times New Roman" w:hAnsi="Times New Roman"/>
                <w:color w:val="000000"/>
                <w:sz w:val="20"/>
                <w:szCs w:val="20"/>
              </w:rPr>
              <w:t>4.94</w:t>
            </w:r>
            <w:r w:rsidRPr="00100BC9">
              <w:rPr>
                <w:rFonts w:ascii="Times New Roman" w:hAnsi="Times New Roman"/>
                <w:color w:val="000000"/>
                <w:sz w:val="20"/>
                <w:szCs w:val="20"/>
                <w:vertAlign w:val="superscript"/>
              </w:rPr>
              <w:t>b</w:t>
            </w:r>
            <w:r w:rsidRPr="00100BC9">
              <w:rPr>
                <w:rFonts w:ascii="Times New Roman" w:hAnsi="Times New Roman"/>
                <w:color w:val="000000"/>
                <w:sz w:val="20"/>
                <w:szCs w:val="20"/>
              </w:rPr>
              <w:t>±1.00</w:t>
            </w:r>
          </w:p>
        </w:tc>
        <w:tc>
          <w:tcPr>
            <w:tcW w:w="1398" w:type="dxa"/>
            <w:tcBorders>
              <w:left w:val="nil"/>
              <w:right w:val="nil"/>
            </w:tcBorders>
            <w:shd w:val="clear" w:color="auto" w:fill="auto"/>
          </w:tcPr>
          <w:p w:rsidR="00100BC9" w:rsidRPr="00100BC9" w:rsidRDefault="00100BC9" w:rsidP="00100BC9">
            <w:pPr>
              <w:spacing w:before="60" w:after="0" w:line="240" w:lineRule="auto"/>
              <w:ind w:left="-80"/>
              <w:jc w:val="center"/>
              <w:rPr>
                <w:rFonts w:ascii="Times New Roman" w:hAnsi="Times New Roman"/>
                <w:color w:val="000000"/>
                <w:sz w:val="20"/>
                <w:szCs w:val="20"/>
              </w:rPr>
            </w:pPr>
            <w:r w:rsidRPr="00100BC9">
              <w:rPr>
                <w:rFonts w:ascii="Times New Roman" w:hAnsi="Times New Roman"/>
                <w:color w:val="000000"/>
                <w:sz w:val="20"/>
                <w:szCs w:val="20"/>
              </w:rPr>
              <w:t>4.21±1.18</w:t>
            </w:r>
          </w:p>
        </w:tc>
        <w:tc>
          <w:tcPr>
            <w:tcW w:w="1655" w:type="dxa"/>
            <w:tcBorders>
              <w:left w:val="nil"/>
              <w:right w:val="nil"/>
            </w:tcBorders>
            <w:shd w:val="clear" w:color="auto" w:fill="auto"/>
          </w:tcPr>
          <w:p w:rsidR="00100BC9" w:rsidRPr="00100BC9" w:rsidRDefault="00100BC9" w:rsidP="00100BC9">
            <w:pPr>
              <w:spacing w:before="60" w:after="0" w:line="240" w:lineRule="auto"/>
              <w:ind w:left="-80"/>
              <w:jc w:val="center"/>
              <w:rPr>
                <w:rFonts w:ascii="Times New Roman" w:hAnsi="Times New Roman"/>
                <w:color w:val="000000"/>
                <w:sz w:val="20"/>
                <w:szCs w:val="20"/>
                <w:vertAlign w:val="superscript"/>
              </w:rPr>
            </w:pPr>
            <w:r w:rsidRPr="00100BC9">
              <w:rPr>
                <w:rFonts w:ascii="Times New Roman" w:hAnsi="Times New Roman"/>
                <w:color w:val="000000"/>
                <w:sz w:val="20"/>
                <w:szCs w:val="20"/>
              </w:rPr>
              <w:t>4.22</w:t>
            </w:r>
            <w:r w:rsidRPr="00100BC9">
              <w:rPr>
                <w:rFonts w:ascii="Times New Roman" w:hAnsi="Times New Roman"/>
                <w:color w:val="000000"/>
                <w:sz w:val="20"/>
                <w:szCs w:val="20"/>
                <w:vertAlign w:val="superscript"/>
              </w:rPr>
              <w:t>a</w:t>
            </w:r>
            <w:r w:rsidRPr="00100BC9">
              <w:rPr>
                <w:rFonts w:ascii="Times New Roman" w:hAnsi="Times New Roman"/>
                <w:color w:val="000000"/>
                <w:sz w:val="20"/>
                <w:szCs w:val="20"/>
              </w:rPr>
              <w:t>±1.21</w:t>
            </w:r>
          </w:p>
        </w:tc>
        <w:tc>
          <w:tcPr>
            <w:tcW w:w="1134" w:type="dxa"/>
            <w:tcBorders>
              <w:left w:val="nil"/>
              <w:right w:val="nil"/>
            </w:tcBorders>
            <w:shd w:val="clear" w:color="auto" w:fill="auto"/>
            <w:noWrap/>
          </w:tcPr>
          <w:p w:rsidR="00100BC9" w:rsidRPr="00100BC9" w:rsidRDefault="00100BC9" w:rsidP="00100BC9">
            <w:pPr>
              <w:spacing w:before="60" w:after="0" w:line="240" w:lineRule="auto"/>
              <w:ind w:left="-80"/>
              <w:jc w:val="center"/>
              <w:rPr>
                <w:rFonts w:ascii="Times New Roman" w:hAnsi="Times New Roman"/>
                <w:color w:val="000000"/>
                <w:sz w:val="20"/>
                <w:szCs w:val="20"/>
                <w:vertAlign w:val="superscript"/>
              </w:rPr>
            </w:pPr>
            <w:r w:rsidRPr="00100BC9">
              <w:rPr>
                <w:rFonts w:ascii="Times New Roman" w:hAnsi="Times New Roman"/>
                <w:color w:val="000000"/>
                <w:sz w:val="20"/>
                <w:szCs w:val="20"/>
              </w:rPr>
              <w:t>4.57</w:t>
            </w:r>
            <w:r w:rsidRPr="00100BC9">
              <w:rPr>
                <w:rFonts w:ascii="Times New Roman" w:hAnsi="Times New Roman"/>
                <w:color w:val="000000"/>
                <w:sz w:val="20"/>
                <w:szCs w:val="20"/>
                <w:vertAlign w:val="superscript"/>
              </w:rPr>
              <w:t>b</w:t>
            </w:r>
            <w:r w:rsidRPr="00100BC9">
              <w:rPr>
                <w:rFonts w:ascii="Times New Roman" w:hAnsi="Times New Roman"/>
                <w:color w:val="000000"/>
                <w:sz w:val="20"/>
                <w:szCs w:val="20"/>
              </w:rPr>
              <w:t>±0.66</w:t>
            </w:r>
          </w:p>
        </w:tc>
        <w:tc>
          <w:tcPr>
            <w:tcW w:w="1746" w:type="dxa"/>
            <w:tcBorders>
              <w:left w:val="nil"/>
              <w:right w:val="nil"/>
            </w:tcBorders>
            <w:shd w:val="clear" w:color="auto" w:fill="auto"/>
            <w:noWrap/>
          </w:tcPr>
          <w:p w:rsidR="00100BC9" w:rsidRPr="00100BC9" w:rsidRDefault="00100BC9" w:rsidP="00100BC9">
            <w:pPr>
              <w:spacing w:before="60" w:after="0" w:line="240" w:lineRule="auto"/>
              <w:ind w:left="-80"/>
              <w:jc w:val="center"/>
              <w:rPr>
                <w:rFonts w:ascii="Times New Roman" w:hAnsi="Times New Roman"/>
                <w:color w:val="000000"/>
                <w:sz w:val="20"/>
                <w:szCs w:val="20"/>
                <w:vertAlign w:val="superscript"/>
              </w:rPr>
            </w:pPr>
            <w:r w:rsidRPr="00100BC9">
              <w:rPr>
                <w:rFonts w:ascii="Times New Roman" w:hAnsi="Times New Roman"/>
                <w:color w:val="000000"/>
                <w:sz w:val="20"/>
                <w:szCs w:val="20"/>
              </w:rPr>
              <w:t>4.71</w:t>
            </w:r>
            <w:r w:rsidRPr="00100BC9">
              <w:rPr>
                <w:rFonts w:ascii="Times New Roman" w:hAnsi="Times New Roman"/>
                <w:color w:val="000000"/>
                <w:sz w:val="20"/>
                <w:szCs w:val="20"/>
                <w:vertAlign w:val="superscript"/>
              </w:rPr>
              <w:t>b</w:t>
            </w:r>
            <w:r w:rsidRPr="00100BC9">
              <w:rPr>
                <w:rFonts w:ascii="Times New Roman" w:hAnsi="Times New Roman"/>
                <w:color w:val="000000"/>
                <w:sz w:val="20"/>
                <w:szCs w:val="20"/>
              </w:rPr>
              <w:t>±1.11</w:t>
            </w:r>
          </w:p>
        </w:tc>
        <w:tc>
          <w:tcPr>
            <w:tcW w:w="1009" w:type="dxa"/>
            <w:tcBorders>
              <w:left w:val="nil"/>
              <w:right w:val="nil"/>
            </w:tcBorders>
            <w:shd w:val="clear" w:color="auto" w:fill="auto"/>
          </w:tcPr>
          <w:p w:rsidR="00100BC9" w:rsidRPr="00100BC9" w:rsidRDefault="00100BC9" w:rsidP="00100BC9">
            <w:pPr>
              <w:spacing w:after="0" w:line="240" w:lineRule="auto"/>
              <w:ind w:left="-80"/>
              <w:jc w:val="right"/>
              <w:rPr>
                <w:rFonts w:ascii="Times New Roman" w:hAnsi="Times New Roman"/>
                <w:color w:val="000000"/>
                <w:sz w:val="20"/>
                <w:szCs w:val="20"/>
              </w:rPr>
            </w:pPr>
          </w:p>
        </w:tc>
      </w:tr>
      <w:tr w:rsidR="00100BC9" w:rsidRPr="00100BC9" w:rsidTr="00286253">
        <w:trPr>
          <w:trHeight w:val="205"/>
        </w:trPr>
        <w:tc>
          <w:tcPr>
            <w:tcW w:w="884" w:type="dxa"/>
            <w:shd w:val="clear" w:color="auto" w:fill="auto"/>
          </w:tcPr>
          <w:p w:rsidR="00100BC9" w:rsidRPr="00100BC9" w:rsidRDefault="00100BC9" w:rsidP="00100BC9">
            <w:pPr>
              <w:spacing w:before="60" w:after="0" w:line="240" w:lineRule="auto"/>
              <w:rPr>
                <w:rFonts w:ascii="Times New Roman" w:hAnsi="Times New Roman"/>
                <w:b/>
                <w:bCs/>
                <w:color w:val="000000"/>
                <w:sz w:val="20"/>
                <w:szCs w:val="20"/>
              </w:rPr>
            </w:pPr>
            <w:r w:rsidRPr="00100BC9">
              <w:rPr>
                <w:rFonts w:ascii="Times New Roman" w:hAnsi="Times New Roman"/>
                <w:b/>
                <w:bCs/>
                <w:color w:val="000000"/>
                <w:sz w:val="20"/>
                <w:szCs w:val="20"/>
              </w:rPr>
              <w:t>T2</w:t>
            </w:r>
          </w:p>
        </w:tc>
        <w:tc>
          <w:tcPr>
            <w:tcW w:w="1416" w:type="dxa"/>
            <w:shd w:val="clear" w:color="auto" w:fill="auto"/>
          </w:tcPr>
          <w:p w:rsidR="00100BC9" w:rsidRPr="00100BC9" w:rsidRDefault="00100BC9" w:rsidP="00100BC9">
            <w:pPr>
              <w:spacing w:before="60" w:after="0" w:line="240" w:lineRule="auto"/>
              <w:ind w:left="-80"/>
              <w:jc w:val="center"/>
              <w:rPr>
                <w:rFonts w:ascii="Times New Roman" w:hAnsi="Times New Roman"/>
                <w:color w:val="000000"/>
                <w:sz w:val="20"/>
                <w:szCs w:val="20"/>
                <w:vertAlign w:val="superscript"/>
              </w:rPr>
            </w:pPr>
            <w:r w:rsidRPr="00100BC9">
              <w:rPr>
                <w:rFonts w:ascii="Times New Roman" w:hAnsi="Times New Roman"/>
                <w:color w:val="000000"/>
                <w:sz w:val="20"/>
                <w:szCs w:val="20"/>
              </w:rPr>
              <w:t>4.87</w:t>
            </w:r>
            <w:r w:rsidRPr="00100BC9">
              <w:rPr>
                <w:rFonts w:ascii="Times New Roman" w:hAnsi="Times New Roman"/>
                <w:color w:val="000000"/>
                <w:sz w:val="20"/>
                <w:szCs w:val="20"/>
                <w:vertAlign w:val="superscript"/>
              </w:rPr>
              <w:t>b</w:t>
            </w:r>
            <w:r w:rsidRPr="00100BC9">
              <w:rPr>
                <w:rFonts w:ascii="Times New Roman" w:hAnsi="Times New Roman"/>
                <w:color w:val="000000"/>
                <w:sz w:val="20"/>
                <w:szCs w:val="20"/>
              </w:rPr>
              <w:t>±0.72</w:t>
            </w:r>
          </w:p>
        </w:tc>
        <w:tc>
          <w:tcPr>
            <w:tcW w:w="1398" w:type="dxa"/>
            <w:shd w:val="clear" w:color="auto" w:fill="auto"/>
          </w:tcPr>
          <w:p w:rsidR="00100BC9" w:rsidRPr="00100BC9" w:rsidRDefault="00100BC9" w:rsidP="00100BC9">
            <w:pPr>
              <w:spacing w:before="60" w:after="0" w:line="240" w:lineRule="auto"/>
              <w:ind w:left="-80"/>
              <w:jc w:val="center"/>
              <w:rPr>
                <w:rFonts w:ascii="Times New Roman" w:hAnsi="Times New Roman"/>
                <w:color w:val="000000"/>
                <w:sz w:val="20"/>
                <w:szCs w:val="20"/>
              </w:rPr>
            </w:pPr>
            <w:r w:rsidRPr="00100BC9">
              <w:rPr>
                <w:rFonts w:ascii="Times New Roman" w:hAnsi="Times New Roman"/>
                <w:color w:val="000000"/>
                <w:sz w:val="20"/>
                <w:szCs w:val="20"/>
              </w:rPr>
              <w:t>3.97±0.93</w:t>
            </w:r>
          </w:p>
        </w:tc>
        <w:tc>
          <w:tcPr>
            <w:tcW w:w="1655" w:type="dxa"/>
            <w:shd w:val="clear" w:color="auto" w:fill="auto"/>
          </w:tcPr>
          <w:p w:rsidR="00100BC9" w:rsidRPr="00100BC9" w:rsidRDefault="00100BC9" w:rsidP="00100BC9">
            <w:pPr>
              <w:spacing w:before="60" w:after="0" w:line="240" w:lineRule="auto"/>
              <w:ind w:left="-80"/>
              <w:jc w:val="center"/>
              <w:rPr>
                <w:rFonts w:ascii="Times New Roman" w:hAnsi="Times New Roman"/>
                <w:color w:val="000000"/>
                <w:sz w:val="20"/>
                <w:szCs w:val="20"/>
                <w:vertAlign w:val="superscript"/>
              </w:rPr>
            </w:pPr>
            <w:r w:rsidRPr="00100BC9">
              <w:rPr>
                <w:rFonts w:ascii="Times New Roman" w:hAnsi="Times New Roman"/>
                <w:color w:val="000000"/>
                <w:sz w:val="20"/>
                <w:szCs w:val="20"/>
              </w:rPr>
              <w:t>4.07</w:t>
            </w:r>
            <w:r w:rsidRPr="00100BC9">
              <w:rPr>
                <w:rFonts w:ascii="Times New Roman" w:hAnsi="Times New Roman"/>
                <w:color w:val="000000"/>
                <w:sz w:val="20"/>
                <w:szCs w:val="20"/>
                <w:vertAlign w:val="superscript"/>
              </w:rPr>
              <w:t>ab</w:t>
            </w:r>
            <w:r w:rsidRPr="00100BC9">
              <w:rPr>
                <w:rFonts w:ascii="Times New Roman" w:hAnsi="Times New Roman"/>
                <w:color w:val="000000"/>
                <w:sz w:val="20"/>
                <w:szCs w:val="20"/>
              </w:rPr>
              <w:t>±0.97</w:t>
            </w:r>
          </w:p>
        </w:tc>
        <w:tc>
          <w:tcPr>
            <w:tcW w:w="1134" w:type="dxa"/>
            <w:shd w:val="clear" w:color="auto" w:fill="auto"/>
            <w:noWrap/>
          </w:tcPr>
          <w:p w:rsidR="00100BC9" w:rsidRPr="00100BC9" w:rsidRDefault="00100BC9" w:rsidP="00100BC9">
            <w:pPr>
              <w:spacing w:before="60" w:after="0" w:line="240" w:lineRule="auto"/>
              <w:ind w:left="-80"/>
              <w:jc w:val="center"/>
              <w:rPr>
                <w:rFonts w:ascii="Times New Roman" w:hAnsi="Times New Roman"/>
                <w:color w:val="000000"/>
                <w:sz w:val="20"/>
                <w:szCs w:val="20"/>
                <w:vertAlign w:val="superscript"/>
              </w:rPr>
            </w:pPr>
            <w:r w:rsidRPr="00100BC9">
              <w:rPr>
                <w:rFonts w:ascii="Times New Roman" w:hAnsi="Times New Roman"/>
                <w:color w:val="000000"/>
                <w:sz w:val="20"/>
                <w:szCs w:val="20"/>
              </w:rPr>
              <w:t>4.53</w:t>
            </w:r>
            <w:r w:rsidRPr="00100BC9">
              <w:rPr>
                <w:rFonts w:ascii="Times New Roman" w:hAnsi="Times New Roman"/>
                <w:color w:val="000000"/>
                <w:sz w:val="20"/>
                <w:szCs w:val="20"/>
                <w:vertAlign w:val="superscript"/>
              </w:rPr>
              <w:t>b</w:t>
            </w:r>
            <w:r w:rsidRPr="00100BC9">
              <w:rPr>
                <w:rFonts w:ascii="Times New Roman" w:hAnsi="Times New Roman"/>
                <w:color w:val="000000"/>
                <w:sz w:val="20"/>
                <w:szCs w:val="20"/>
              </w:rPr>
              <w:t>±0.90</w:t>
            </w:r>
          </w:p>
        </w:tc>
        <w:tc>
          <w:tcPr>
            <w:tcW w:w="1746" w:type="dxa"/>
            <w:shd w:val="clear" w:color="auto" w:fill="auto"/>
            <w:noWrap/>
          </w:tcPr>
          <w:p w:rsidR="00100BC9" w:rsidRPr="00100BC9" w:rsidRDefault="00100BC9" w:rsidP="00100BC9">
            <w:pPr>
              <w:spacing w:before="60" w:after="0" w:line="240" w:lineRule="auto"/>
              <w:ind w:left="-80"/>
              <w:jc w:val="center"/>
              <w:rPr>
                <w:rFonts w:ascii="Times New Roman" w:hAnsi="Times New Roman"/>
                <w:color w:val="000000"/>
                <w:sz w:val="20"/>
                <w:szCs w:val="20"/>
                <w:vertAlign w:val="superscript"/>
              </w:rPr>
            </w:pPr>
            <w:r w:rsidRPr="00100BC9">
              <w:rPr>
                <w:rFonts w:ascii="Times New Roman" w:hAnsi="Times New Roman"/>
                <w:color w:val="000000"/>
                <w:sz w:val="20"/>
                <w:szCs w:val="20"/>
              </w:rPr>
              <w:t>4.81</w:t>
            </w:r>
            <w:r w:rsidRPr="00100BC9">
              <w:rPr>
                <w:rFonts w:ascii="Times New Roman" w:hAnsi="Times New Roman"/>
                <w:color w:val="000000"/>
                <w:sz w:val="20"/>
                <w:szCs w:val="20"/>
                <w:vertAlign w:val="superscript"/>
              </w:rPr>
              <w:t>b</w:t>
            </w:r>
            <w:r w:rsidRPr="00100BC9">
              <w:rPr>
                <w:rFonts w:ascii="Times New Roman" w:hAnsi="Times New Roman"/>
                <w:color w:val="000000"/>
                <w:sz w:val="20"/>
                <w:szCs w:val="20"/>
              </w:rPr>
              <w:t>±0.97</w:t>
            </w:r>
          </w:p>
        </w:tc>
        <w:tc>
          <w:tcPr>
            <w:tcW w:w="1009" w:type="dxa"/>
            <w:shd w:val="clear" w:color="auto" w:fill="auto"/>
          </w:tcPr>
          <w:p w:rsidR="00100BC9" w:rsidRPr="00100BC9" w:rsidRDefault="00100BC9" w:rsidP="00100BC9">
            <w:pPr>
              <w:spacing w:after="0" w:line="240" w:lineRule="auto"/>
              <w:ind w:left="-80"/>
              <w:jc w:val="right"/>
              <w:rPr>
                <w:rFonts w:ascii="Times New Roman" w:hAnsi="Times New Roman"/>
                <w:color w:val="000000"/>
                <w:sz w:val="20"/>
                <w:szCs w:val="20"/>
              </w:rPr>
            </w:pPr>
          </w:p>
        </w:tc>
      </w:tr>
      <w:tr w:rsidR="00100BC9" w:rsidRPr="00100BC9" w:rsidTr="00286253">
        <w:trPr>
          <w:trHeight w:val="205"/>
        </w:trPr>
        <w:tc>
          <w:tcPr>
            <w:tcW w:w="884" w:type="dxa"/>
            <w:tcBorders>
              <w:left w:val="nil"/>
              <w:right w:val="nil"/>
            </w:tcBorders>
            <w:shd w:val="clear" w:color="auto" w:fill="auto"/>
          </w:tcPr>
          <w:p w:rsidR="00100BC9" w:rsidRPr="00100BC9" w:rsidRDefault="00100BC9" w:rsidP="00100BC9">
            <w:pPr>
              <w:spacing w:before="60" w:after="0" w:line="240" w:lineRule="auto"/>
              <w:rPr>
                <w:rFonts w:ascii="Times New Roman" w:hAnsi="Times New Roman"/>
                <w:b/>
                <w:bCs/>
                <w:color w:val="000000"/>
                <w:sz w:val="20"/>
                <w:szCs w:val="20"/>
              </w:rPr>
            </w:pPr>
            <w:r w:rsidRPr="00100BC9">
              <w:rPr>
                <w:rFonts w:ascii="Times New Roman" w:hAnsi="Times New Roman"/>
                <w:b/>
                <w:bCs/>
                <w:color w:val="000000"/>
                <w:sz w:val="20"/>
                <w:szCs w:val="20"/>
              </w:rPr>
              <w:t>T3</w:t>
            </w:r>
          </w:p>
        </w:tc>
        <w:tc>
          <w:tcPr>
            <w:tcW w:w="1416" w:type="dxa"/>
            <w:tcBorders>
              <w:left w:val="nil"/>
              <w:right w:val="nil"/>
            </w:tcBorders>
            <w:shd w:val="clear" w:color="auto" w:fill="auto"/>
          </w:tcPr>
          <w:p w:rsidR="00100BC9" w:rsidRPr="00100BC9" w:rsidRDefault="00100BC9" w:rsidP="00100BC9">
            <w:pPr>
              <w:spacing w:before="60" w:after="0" w:line="240" w:lineRule="auto"/>
              <w:ind w:left="-80"/>
              <w:jc w:val="center"/>
              <w:rPr>
                <w:rFonts w:ascii="Times New Roman" w:hAnsi="Times New Roman"/>
                <w:color w:val="000000"/>
                <w:sz w:val="20"/>
                <w:szCs w:val="20"/>
                <w:vertAlign w:val="superscript"/>
              </w:rPr>
            </w:pPr>
            <w:r w:rsidRPr="00100BC9">
              <w:rPr>
                <w:rFonts w:ascii="Times New Roman" w:hAnsi="Times New Roman"/>
                <w:color w:val="000000"/>
                <w:sz w:val="20"/>
                <w:szCs w:val="20"/>
              </w:rPr>
              <w:t>4.95</w:t>
            </w:r>
            <w:r w:rsidRPr="00100BC9">
              <w:rPr>
                <w:rFonts w:ascii="Times New Roman" w:hAnsi="Times New Roman"/>
                <w:color w:val="000000"/>
                <w:sz w:val="20"/>
                <w:szCs w:val="20"/>
                <w:vertAlign w:val="superscript"/>
              </w:rPr>
              <w:t>b</w:t>
            </w:r>
            <w:r w:rsidRPr="00100BC9">
              <w:rPr>
                <w:rFonts w:ascii="Times New Roman" w:hAnsi="Times New Roman"/>
                <w:color w:val="000000"/>
                <w:sz w:val="20"/>
                <w:szCs w:val="20"/>
              </w:rPr>
              <w:t>±0.71</w:t>
            </w:r>
          </w:p>
        </w:tc>
        <w:tc>
          <w:tcPr>
            <w:tcW w:w="1398" w:type="dxa"/>
            <w:tcBorders>
              <w:left w:val="nil"/>
              <w:right w:val="nil"/>
            </w:tcBorders>
            <w:shd w:val="clear" w:color="auto" w:fill="auto"/>
          </w:tcPr>
          <w:p w:rsidR="00100BC9" w:rsidRPr="00100BC9" w:rsidRDefault="00100BC9" w:rsidP="00100BC9">
            <w:pPr>
              <w:spacing w:before="60" w:after="0" w:line="240" w:lineRule="auto"/>
              <w:ind w:left="-80"/>
              <w:jc w:val="center"/>
              <w:rPr>
                <w:rFonts w:ascii="Times New Roman" w:hAnsi="Times New Roman"/>
                <w:color w:val="000000"/>
                <w:sz w:val="20"/>
                <w:szCs w:val="20"/>
              </w:rPr>
            </w:pPr>
            <w:r w:rsidRPr="00100BC9">
              <w:rPr>
                <w:rFonts w:ascii="Times New Roman" w:hAnsi="Times New Roman"/>
                <w:color w:val="000000"/>
                <w:sz w:val="20"/>
                <w:szCs w:val="20"/>
              </w:rPr>
              <w:t>3.92±0.91</w:t>
            </w:r>
          </w:p>
        </w:tc>
        <w:tc>
          <w:tcPr>
            <w:tcW w:w="1655" w:type="dxa"/>
            <w:tcBorders>
              <w:left w:val="nil"/>
              <w:right w:val="nil"/>
            </w:tcBorders>
            <w:shd w:val="clear" w:color="auto" w:fill="auto"/>
          </w:tcPr>
          <w:p w:rsidR="00100BC9" w:rsidRPr="00100BC9" w:rsidRDefault="00100BC9" w:rsidP="00100BC9">
            <w:pPr>
              <w:spacing w:before="60" w:after="0" w:line="240" w:lineRule="auto"/>
              <w:ind w:left="-80"/>
              <w:jc w:val="center"/>
              <w:rPr>
                <w:rFonts w:ascii="Times New Roman" w:hAnsi="Times New Roman"/>
                <w:color w:val="000000"/>
                <w:sz w:val="20"/>
                <w:szCs w:val="20"/>
                <w:vertAlign w:val="superscript"/>
              </w:rPr>
            </w:pPr>
            <w:r w:rsidRPr="00100BC9">
              <w:rPr>
                <w:rFonts w:ascii="Times New Roman" w:hAnsi="Times New Roman"/>
                <w:color w:val="000000"/>
                <w:sz w:val="20"/>
                <w:szCs w:val="20"/>
              </w:rPr>
              <w:t>4.09</w:t>
            </w:r>
            <w:r w:rsidRPr="00100BC9">
              <w:rPr>
                <w:rFonts w:ascii="Times New Roman" w:hAnsi="Times New Roman"/>
                <w:color w:val="000000"/>
                <w:sz w:val="20"/>
                <w:szCs w:val="20"/>
                <w:vertAlign w:val="superscript"/>
              </w:rPr>
              <w:t>ab</w:t>
            </w:r>
            <w:r w:rsidRPr="00100BC9">
              <w:rPr>
                <w:rFonts w:ascii="Times New Roman" w:hAnsi="Times New Roman"/>
                <w:color w:val="000000"/>
                <w:sz w:val="20"/>
                <w:szCs w:val="20"/>
              </w:rPr>
              <w:t>±1.02</w:t>
            </w:r>
          </w:p>
        </w:tc>
        <w:tc>
          <w:tcPr>
            <w:tcW w:w="1134" w:type="dxa"/>
            <w:tcBorders>
              <w:left w:val="nil"/>
              <w:right w:val="nil"/>
            </w:tcBorders>
            <w:shd w:val="clear" w:color="auto" w:fill="auto"/>
            <w:noWrap/>
          </w:tcPr>
          <w:p w:rsidR="00100BC9" w:rsidRPr="00100BC9" w:rsidRDefault="00100BC9" w:rsidP="00100BC9">
            <w:pPr>
              <w:spacing w:before="60" w:after="0" w:line="240" w:lineRule="auto"/>
              <w:ind w:left="-80"/>
              <w:jc w:val="center"/>
              <w:rPr>
                <w:rFonts w:ascii="Times New Roman" w:hAnsi="Times New Roman"/>
                <w:color w:val="000000"/>
                <w:sz w:val="20"/>
                <w:szCs w:val="20"/>
                <w:vertAlign w:val="superscript"/>
              </w:rPr>
            </w:pPr>
            <w:r w:rsidRPr="00100BC9">
              <w:rPr>
                <w:rFonts w:ascii="Times New Roman" w:hAnsi="Times New Roman"/>
                <w:color w:val="000000"/>
                <w:sz w:val="20"/>
                <w:szCs w:val="20"/>
              </w:rPr>
              <w:t>4.66</w:t>
            </w:r>
            <w:r w:rsidRPr="00100BC9">
              <w:rPr>
                <w:rFonts w:ascii="Times New Roman" w:hAnsi="Times New Roman"/>
                <w:color w:val="000000"/>
                <w:sz w:val="20"/>
                <w:szCs w:val="20"/>
                <w:vertAlign w:val="superscript"/>
              </w:rPr>
              <w:t>ab</w:t>
            </w:r>
            <w:r w:rsidRPr="00100BC9">
              <w:rPr>
                <w:rFonts w:ascii="Times New Roman" w:hAnsi="Times New Roman"/>
                <w:color w:val="000000"/>
                <w:sz w:val="20"/>
                <w:szCs w:val="20"/>
              </w:rPr>
              <w:t>±0.67</w:t>
            </w:r>
          </w:p>
        </w:tc>
        <w:tc>
          <w:tcPr>
            <w:tcW w:w="1746" w:type="dxa"/>
            <w:tcBorders>
              <w:left w:val="nil"/>
              <w:right w:val="nil"/>
            </w:tcBorders>
            <w:shd w:val="clear" w:color="auto" w:fill="auto"/>
            <w:noWrap/>
          </w:tcPr>
          <w:p w:rsidR="00100BC9" w:rsidRPr="00100BC9" w:rsidRDefault="00100BC9" w:rsidP="00100BC9">
            <w:pPr>
              <w:spacing w:before="60" w:after="0" w:line="240" w:lineRule="auto"/>
              <w:ind w:left="-80"/>
              <w:jc w:val="center"/>
              <w:rPr>
                <w:rFonts w:ascii="Times New Roman" w:hAnsi="Times New Roman"/>
                <w:color w:val="000000"/>
                <w:sz w:val="20"/>
                <w:szCs w:val="20"/>
                <w:vertAlign w:val="superscript"/>
              </w:rPr>
            </w:pPr>
            <w:r w:rsidRPr="00100BC9">
              <w:rPr>
                <w:rFonts w:ascii="Times New Roman" w:hAnsi="Times New Roman"/>
                <w:color w:val="000000"/>
                <w:sz w:val="20"/>
                <w:szCs w:val="20"/>
              </w:rPr>
              <w:t>4.84</w:t>
            </w:r>
            <w:r w:rsidRPr="00100BC9">
              <w:rPr>
                <w:rFonts w:ascii="Times New Roman" w:hAnsi="Times New Roman"/>
                <w:color w:val="000000"/>
                <w:sz w:val="20"/>
                <w:szCs w:val="20"/>
                <w:vertAlign w:val="superscript"/>
              </w:rPr>
              <w:t>b</w:t>
            </w:r>
            <w:r w:rsidRPr="00100BC9">
              <w:rPr>
                <w:rFonts w:ascii="Times New Roman" w:hAnsi="Times New Roman"/>
                <w:color w:val="000000"/>
                <w:sz w:val="20"/>
                <w:szCs w:val="20"/>
              </w:rPr>
              <w:t>±1.10</w:t>
            </w:r>
          </w:p>
        </w:tc>
        <w:tc>
          <w:tcPr>
            <w:tcW w:w="1009" w:type="dxa"/>
            <w:tcBorders>
              <w:left w:val="nil"/>
              <w:right w:val="nil"/>
            </w:tcBorders>
            <w:shd w:val="clear" w:color="auto" w:fill="auto"/>
          </w:tcPr>
          <w:p w:rsidR="00100BC9" w:rsidRPr="00100BC9" w:rsidRDefault="00100BC9" w:rsidP="00100BC9">
            <w:pPr>
              <w:spacing w:after="0" w:line="240" w:lineRule="auto"/>
              <w:ind w:left="-80"/>
              <w:jc w:val="right"/>
              <w:rPr>
                <w:rFonts w:ascii="Times New Roman" w:hAnsi="Times New Roman"/>
                <w:color w:val="000000"/>
                <w:sz w:val="20"/>
                <w:szCs w:val="20"/>
              </w:rPr>
            </w:pPr>
          </w:p>
        </w:tc>
      </w:tr>
      <w:tr w:rsidR="00100BC9" w:rsidRPr="00100BC9" w:rsidTr="00286253">
        <w:trPr>
          <w:trHeight w:val="205"/>
        </w:trPr>
        <w:tc>
          <w:tcPr>
            <w:tcW w:w="884" w:type="dxa"/>
            <w:shd w:val="clear" w:color="auto" w:fill="auto"/>
          </w:tcPr>
          <w:p w:rsidR="00100BC9" w:rsidRPr="00100BC9" w:rsidRDefault="00100BC9" w:rsidP="00100BC9">
            <w:pPr>
              <w:spacing w:before="60" w:after="0" w:line="240" w:lineRule="auto"/>
              <w:rPr>
                <w:rFonts w:ascii="Times New Roman" w:hAnsi="Times New Roman"/>
                <w:b/>
                <w:bCs/>
                <w:color w:val="000000"/>
                <w:sz w:val="20"/>
                <w:szCs w:val="20"/>
              </w:rPr>
            </w:pPr>
            <w:r w:rsidRPr="00100BC9">
              <w:rPr>
                <w:rFonts w:ascii="Times New Roman" w:hAnsi="Times New Roman"/>
                <w:b/>
                <w:bCs/>
                <w:color w:val="000000"/>
                <w:sz w:val="20"/>
                <w:szCs w:val="20"/>
              </w:rPr>
              <w:t>T4</w:t>
            </w:r>
          </w:p>
        </w:tc>
        <w:tc>
          <w:tcPr>
            <w:tcW w:w="1416" w:type="dxa"/>
            <w:shd w:val="clear" w:color="auto" w:fill="auto"/>
          </w:tcPr>
          <w:p w:rsidR="00100BC9" w:rsidRPr="00100BC9" w:rsidRDefault="00100BC9" w:rsidP="00100BC9">
            <w:pPr>
              <w:spacing w:before="60" w:after="0" w:line="240" w:lineRule="auto"/>
              <w:ind w:left="-80"/>
              <w:jc w:val="center"/>
              <w:rPr>
                <w:rFonts w:ascii="Times New Roman" w:hAnsi="Times New Roman"/>
                <w:color w:val="000000"/>
                <w:sz w:val="20"/>
                <w:szCs w:val="20"/>
                <w:vertAlign w:val="superscript"/>
              </w:rPr>
            </w:pPr>
            <w:r w:rsidRPr="00100BC9">
              <w:rPr>
                <w:rFonts w:ascii="Times New Roman" w:hAnsi="Times New Roman"/>
                <w:color w:val="000000"/>
                <w:sz w:val="20"/>
                <w:szCs w:val="20"/>
              </w:rPr>
              <w:t>5.10</w:t>
            </w:r>
            <w:r w:rsidRPr="00100BC9">
              <w:rPr>
                <w:rFonts w:ascii="Times New Roman" w:hAnsi="Times New Roman"/>
                <w:color w:val="000000"/>
                <w:sz w:val="20"/>
                <w:szCs w:val="20"/>
                <w:vertAlign w:val="superscript"/>
              </w:rPr>
              <w:t>ab</w:t>
            </w:r>
            <w:r w:rsidRPr="00100BC9">
              <w:rPr>
                <w:rFonts w:ascii="Times New Roman" w:hAnsi="Times New Roman"/>
                <w:color w:val="000000"/>
                <w:sz w:val="20"/>
                <w:szCs w:val="20"/>
              </w:rPr>
              <w:t>±0.83</w:t>
            </w:r>
          </w:p>
        </w:tc>
        <w:tc>
          <w:tcPr>
            <w:tcW w:w="1398" w:type="dxa"/>
            <w:shd w:val="clear" w:color="auto" w:fill="auto"/>
          </w:tcPr>
          <w:p w:rsidR="00100BC9" w:rsidRPr="00100BC9" w:rsidRDefault="00100BC9" w:rsidP="00100BC9">
            <w:pPr>
              <w:spacing w:before="60" w:after="0" w:line="240" w:lineRule="auto"/>
              <w:ind w:left="-80"/>
              <w:jc w:val="center"/>
              <w:rPr>
                <w:rFonts w:ascii="Times New Roman" w:hAnsi="Times New Roman"/>
                <w:color w:val="000000"/>
                <w:sz w:val="20"/>
                <w:szCs w:val="20"/>
              </w:rPr>
            </w:pPr>
            <w:r w:rsidRPr="00100BC9">
              <w:rPr>
                <w:rFonts w:ascii="Times New Roman" w:hAnsi="Times New Roman"/>
                <w:color w:val="000000"/>
                <w:sz w:val="20"/>
                <w:szCs w:val="20"/>
              </w:rPr>
              <w:t>4.23±0.75</w:t>
            </w:r>
          </w:p>
        </w:tc>
        <w:tc>
          <w:tcPr>
            <w:tcW w:w="1655" w:type="dxa"/>
            <w:shd w:val="clear" w:color="auto" w:fill="auto"/>
          </w:tcPr>
          <w:p w:rsidR="00100BC9" w:rsidRPr="00100BC9" w:rsidRDefault="00100BC9" w:rsidP="00100BC9">
            <w:pPr>
              <w:spacing w:before="60" w:after="0" w:line="240" w:lineRule="auto"/>
              <w:ind w:left="-80"/>
              <w:jc w:val="center"/>
              <w:rPr>
                <w:rFonts w:ascii="Times New Roman" w:hAnsi="Times New Roman"/>
                <w:color w:val="000000"/>
                <w:sz w:val="20"/>
                <w:szCs w:val="20"/>
                <w:vertAlign w:val="superscript"/>
              </w:rPr>
            </w:pPr>
            <w:r w:rsidRPr="00100BC9">
              <w:rPr>
                <w:rFonts w:ascii="Times New Roman" w:hAnsi="Times New Roman"/>
                <w:color w:val="000000"/>
                <w:sz w:val="20"/>
                <w:szCs w:val="20"/>
              </w:rPr>
              <w:t>4.07</w:t>
            </w:r>
            <w:r w:rsidRPr="00100BC9">
              <w:rPr>
                <w:rFonts w:ascii="Times New Roman" w:hAnsi="Times New Roman"/>
                <w:color w:val="000000"/>
                <w:sz w:val="20"/>
                <w:szCs w:val="20"/>
                <w:vertAlign w:val="superscript"/>
              </w:rPr>
              <w:t>ab</w:t>
            </w:r>
            <w:r w:rsidRPr="00100BC9">
              <w:rPr>
                <w:rFonts w:ascii="Times New Roman" w:hAnsi="Times New Roman"/>
                <w:color w:val="000000"/>
                <w:sz w:val="20"/>
                <w:szCs w:val="20"/>
              </w:rPr>
              <w:t>±0.87</w:t>
            </w:r>
          </w:p>
        </w:tc>
        <w:tc>
          <w:tcPr>
            <w:tcW w:w="1134" w:type="dxa"/>
            <w:shd w:val="clear" w:color="auto" w:fill="auto"/>
            <w:noWrap/>
          </w:tcPr>
          <w:p w:rsidR="00100BC9" w:rsidRPr="00100BC9" w:rsidRDefault="00100BC9" w:rsidP="00100BC9">
            <w:pPr>
              <w:spacing w:before="60" w:after="0" w:line="240" w:lineRule="auto"/>
              <w:ind w:left="-80"/>
              <w:jc w:val="center"/>
              <w:rPr>
                <w:rFonts w:ascii="Times New Roman" w:hAnsi="Times New Roman"/>
                <w:color w:val="000000"/>
                <w:sz w:val="20"/>
                <w:szCs w:val="20"/>
                <w:vertAlign w:val="superscript"/>
              </w:rPr>
            </w:pPr>
            <w:r w:rsidRPr="00100BC9">
              <w:rPr>
                <w:rFonts w:ascii="Times New Roman" w:hAnsi="Times New Roman"/>
                <w:color w:val="000000"/>
                <w:sz w:val="20"/>
                <w:szCs w:val="20"/>
              </w:rPr>
              <w:t>4.80</w:t>
            </w:r>
            <w:r w:rsidRPr="00100BC9">
              <w:rPr>
                <w:rFonts w:ascii="Times New Roman" w:hAnsi="Times New Roman"/>
                <w:color w:val="000000"/>
                <w:sz w:val="20"/>
                <w:szCs w:val="20"/>
                <w:vertAlign w:val="superscript"/>
              </w:rPr>
              <w:t>ab</w:t>
            </w:r>
            <w:r w:rsidRPr="00100BC9">
              <w:rPr>
                <w:rFonts w:ascii="Times New Roman" w:hAnsi="Times New Roman"/>
                <w:color w:val="000000"/>
                <w:sz w:val="20"/>
                <w:szCs w:val="20"/>
              </w:rPr>
              <w:t>±0.64</w:t>
            </w:r>
          </w:p>
        </w:tc>
        <w:tc>
          <w:tcPr>
            <w:tcW w:w="1746" w:type="dxa"/>
            <w:shd w:val="clear" w:color="auto" w:fill="auto"/>
            <w:noWrap/>
          </w:tcPr>
          <w:p w:rsidR="00100BC9" w:rsidRPr="00100BC9" w:rsidRDefault="00100BC9" w:rsidP="00100BC9">
            <w:pPr>
              <w:spacing w:before="60" w:after="0" w:line="240" w:lineRule="auto"/>
              <w:ind w:left="-80"/>
              <w:jc w:val="center"/>
              <w:rPr>
                <w:rFonts w:ascii="Times New Roman" w:hAnsi="Times New Roman"/>
                <w:color w:val="000000"/>
                <w:sz w:val="20"/>
                <w:szCs w:val="20"/>
                <w:vertAlign w:val="superscript"/>
              </w:rPr>
            </w:pPr>
            <w:r w:rsidRPr="00100BC9">
              <w:rPr>
                <w:rFonts w:ascii="Times New Roman" w:hAnsi="Times New Roman"/>
                <w:color w:val="000000"/>
                <w:sz w:val="20"/>
                <w:szCs w:val="20"/>
              </w:rPr>
              <w:t>4.94</w:t>
            </w:r>
            <w:r w:rsidRPr="00100BC9">
              <w:rPr>
                <w:rFonts w:ascii="Times New Roman" w:hAnsi="Times New Roman"/>
                <w:color w:val="000000"/>
                <w:sz w:val="20"/>
                <w:szCs w:val="20"/>
                <w:vertAlign w:val="superscript"/>
              </w:rPr>
              <w:t>b</w:t>
            </w:r>
            <w:r w:rsidRPr="00100BC9">
              <w:rPr>
                <w:rFonts w:ascii="Times New Roman" w:hAnsi="Times New Roman"/>
                <w:color w:val="000000"/>
                <w:sz w:val="20"/>
                <w:szCs w:val="20"/>
              </w:rPr>
              <w:t>±1.36</w:t>
            </w:r>
          </w:p>
        </w:tc>
        <w:tc>
          <w:tcPr>
            <w:tcW w:w="1009" w:type="dxa"/>
            <w:shd w:val="clear" w:color="auto" w:fill="auto"/>
          </w:tcPr>
          <w:p w:rsidR="00100BC9" w:rsidRPr="00100BC9" w:rsidRDefault="00100BC9" w:rsidP="00100BC9">
            <w:pPr>
              <w:spacing w:after="0" w:line="240" w:lineRule="auto"/>
              <w:ind w:left="-80"/>
              <w:jc w:val="right"/>
              <w:rPr>
                <w:rFonts w:ascii="Times New Roman" w:hAnsi="Times New Roman"/>
                <w:color w:val="000000"/>
                <w:sz w:val="20"/>
                <w:szCs w:val="20"/>
              </w:rPr>
            </w:pPr>
          </w:p>
        </w:tc>
      </w:tr>
      <w:tr w:rsidR="00100BC9" w:rsidRPr="00100BC9" w:rsidTr="00286253">
        <w:trPr>
          <w:trHeight w:val="205"/>
        </w:trPr>
        <w:tc>
          <w:tcPr>
            <w:tcW w:w="884" w:type="dxa"/>
            <w:tcBorders>
              <w:left w:val="nil"/>
              <w:right w:val="nil"/>
            </w:tcBorders>
            <w:shd w:val="clear" w:color="auto" w:fill="auto"/>
          </w:tcPr>
          <w:p w:rsidR="00100BC9" w:rsidRPr="00100BC9" w:rsidRDefault="00100BC9" w:rsidP="00100BC9">
            <w:pPr>
              <w:spacing w:before="60" w:after="60" w:line="240" w:lineRule="auto"/>
              <w:rPr>
                <w:rFonts w:ascii="Times New Roman" w:hAnsi="Times New Roman"/>
                <w:b/>
                <w:bCs/>
                <w:color w:val="000000"/>
                <w:sz w:val="20"/>
                <w:szCs w:val="20"/>
              </w:rPr>
            </w:pPr>
            <w:r w:rsidRPr="00100BC9">
              <w:rPr>
                <w:rFonts w:ascii="Times New Roman" w:hAnsi="Times New Roman"/>
                <w:b/>
                <w:bCs/>
                <w:color w:val="000000"/>
                <w:sz w:val="20"/>
                <w:szCs w:val="20"/>
              </w:rPr>
              <w:t>T5</w:t>
            </w:r>
          </w:p>
        </w:tc>
        <w:tc>
          <w:tcPr>
            <w:tcW w:w="1416" w:type="dxa"/>
            <w:tcBorders>
              <w:left w:val="nil"/>
              <w:right w:val="nil"/>
            </w:tcBorders>
            <w:shd w:val="clear" w:color="auto" w:fill="auto"/>
          </w:tcPr>
          <w:p w:rsidR="00100BC9" w:rsidRPr="00100BC9" w:rsidRDefault="00100BC9" w:rsidP="00100BC9">
            <w:pPr>
              <w:spacing w:before="60" w:after="60" w:line="240" w:lineRule="auto"/>
              <w:ind w:left="-80"/>
              <w:jc w:val="center"/>
              <w:rPr>
                <w:rFonts w:ascii="Times New Roman" w:hAnsi="Times New Roman"/>
                <w:color w:val="000000"/>
                <w:sz w:val="20"/>
                <w:szCs w:val="20"/>
                <w:vertAlign w:val="superscript"/>
              </w:rPr>
            </w:pPr>
            <w:r w:rsidRPr="00100BC9">
              <w:rPr>
                <w:rFonts w:ascii="Times New Roman" w:hAnsi="Times New Roman"/>
                <w:color w:val="000000"/>
                <w:sz w:val="20"/>
                <w:szCs w:val="20"/>
              </w:rPr>
              <w:t>5.40</w:t>
            </w:r>
            <w:r w:rsidRPr="00100BC9">
              <w:rPr>
                <w:rFonts w:ascii="Times New Roman" w:hAnsi="Times New Roman"/>
                <w:color w:val="000000"/>
                <w:sz w:val="20"/>
                <w:szCs w:val="20"/>
                <w:vertAlign w:val="superscript"/>
              </w:rPr>
              <w:t>a</w:t>
            </w:r>
            <w:r w:rsidRPr="00100BC9">
              <w:rPr>
                <w:rFonts w:ascii="Times New Roman" w:hAnsi="Times New Roman"/>
                <w:color w:val="000000"/>
                <w:sz w:val="20"/>
                <w:szCs w:val="20"/>
              </w:rPr>
              <w:t>±1.24</w:t>
            </w:r>
          </w:p>
        </w:tc>
        <w:tc>
          <w:tcPr>
            <w:tcW w:w="1398" w:type="dxa"/>
            <w:tcBorders>
              <w:left w:val="nil"/>
              <w:right w:val="nil"/>
            </w:tcBorders>
            <w:shd w:val="clear" w:color="auto" w:fill="auto"/>
          </w:tcPr>
          <w:p w:rsidR="00100BC9" w:rsidRPr="00100BC9" w:rsidRDefault="00100BC9" w:rsidP="00100BC9">
            <w:pPr>
              <w:spacing w:before="60" w:after="60" w:line="240" w:lineRule="auto"/>
              <w:ind w:left="-80"/>
              <w:jc w:val="center"/>
              <w:rPr>
                <w:rFonts w:ascii="Times New Roman" w:hAnsi="Times New Roman"/>
                <w:color w:val="000000"/>
                <w:sz w:val="20"/>
                <w:szCs w:val="20"/>
              </w:rPr>
            </w:pPr>
            <w:r w:rsidRPr="00100BC9">
              <w:rPr>
                <w:rFonts w:ascii="Times New Roman" w:hAnsi="Times New Roman"/>
                <w:color w:val="000000"/>
                <w:sz w:val="20"/>
                <w:szCs w:val="20"/>
              </w:rPr>
              <w:t>4.37±0.77</w:t>
            </w:r>
          </w:p>
        </w:tc>
        <w:tc>
          <w:tcPr>
            <w:tcW w:w="1655" w:type="dxa"/>
            <w:tcBorders>
              <w:left w:val="nil"/>
              <w:right w:val="nil"/>
            </w:tcBorders>
            <w:shd w:val="clear" w:color="auto" w:fill="auto"/>
          </w:tcPr>
          <w:p w:rsidR="00100BC9" w:rsidRPr="00100BC9" w:rsidRDefault="00100BC9" w:rsidP="00100BC9">
            <w:pPr>
              <w:spacing w:before="60" w:after="60" w:line="240" w:lineRule="auto"/>
              <w:ind w:left="-80"/>
              <w:jc w:val="center"/>
              <w:rPr>
                <w:rFonts w:ascii="Times New Roman" w:hAnsi="Times New Roman"/>
                <w:color w:val="000000"/>
                <w:sz w:val="20"/>
                <w:szCs w:val="20"/>
                <w:vertAlign w:val="superscript"/>
              </w:rPr>
            </w:pPr>
            <w:r w:rsidRPr="00100BC9">
              <w:rPr>
                <w:rFonts w:ascii="Times New Roman" w:hAnsi="Times New Roman"/>
                <w:color w:val="000000"/>
                <w:sz w:val="20"/>
                <w:szCs w:val="20"/>
              </w:rPr>
              <w:t>3.68</w:t>
            </w:r>
            <w:r w:rsidRPr="00100BC9">
              <w:rPr>
                <w:rFonts w:ascii="Times New Roman" w:hAnsi="Times New Roman"/>
                <w:color w:val="000000"/>
                <w:sz w:val="20"/>
                <w:szCs w:val="20"/>
                <w:vertAlign w:val="superscript"/>
              </w:rPr>
              <w:t>b</w:t>
            </w:r>
            <w:r w:rsidRPr="00100BC9">
              <w:rPr>
                <w:rFonts w:ascii="Times New Roman" w:hAnsi="Times New Roman"/>
                <w:color w:val="000000"/>
                <w:sz w:val="20"/>
                <w:szCs w:val="20"/>
              </w:rPr>
              <w:t>±0.91</w:t>
            </w:r>
          </w:p>
        </w:tc>
        <w:tc>
          <w:tcPr>
            <w:tcW w:w="1134" w:type="dxa"/>
            <w:tcBorders>
              <w:left w:val="nil"/>
              <w:right w:val="nil"/>
            </w:tcBorders>
            <w:shd w:val="clear" w:color="auto" w:fill="auto"/>
            <w:noWrap/>
          </w:tcPr>
          <w:p w:rsidR="00100BC9" w:rsidRPr="00100BC9" w:rsidRDefault="00100BC9" w:rsidP="00100BC9">
            <w:pPr>
              <w:spacing w:before="60" w:after="60" w:line="240" w:lineRule="auto"/>
              <w:ind w:left="-80"/>
              <w:jc w:val="center"/>
              <w:rPr>
                <w:rFonts w:ascii="Times New Roman" w:hAnsi="Times New Roman"/>
                <w:color w:val="000000"/>
                <w:sz w:val="20"/>
                <w:szCs w:val="20"/>
                <w:vertAlign w:val="superscript"/>
              </w:rPr>
            </w:pPr>
            <w:r w:rsidRPr="00100BC9">
              <w:rPr>
                <w:rFonts w:ascii="Times New Roman" w:hAnsi="Times New Roman"/>
                <w:color w:val="000000"/>
                <w:sz w:val="20"/>
                <w:szCs w:val="20"/>
              </w:rPr>
              <w:t>5.15</w:t>
            </w:r>
            <w:r w:rsidRPr="00100BC9">
              <w:rPr>
                <w:rFonts w:ascii="Times New Roman" w:hAnsi="Times New Roman"/>
                <w:color w:val="000000"/>
                <w:sz w:val="20"/>
                <w:szCs w:val="20"/>
                <w:vertAlign w:val="superscript"/>
              </w:rPr>
              <w:t>a</w:t>
            </w:r>
            <w:r w:rsidRPr="00100BC9">
              <w:rPr>
                <w:rFonts w:ascii="Times New Roman" w:hAnsi="Times New Roman"/>
                <w:color w:val="000000"/>
                <w:sz w:val="20"/>
                <w:szCs w:val="20"/>
              </w:rPr>
              <w:t>±1.17</w:t>
            </w:r>
          </w:p>
        </w:tc>
        <w:tc>
          <w:tcPr>
            <w:tcW w:w="1746" w:type="dxa"/>
            <w:tcBorders>
              <w:left w:val="nil"/>
              <w:right w:val="nil"/>
            </w:tcBorders>
            <w:shd w:val="clear" w:color="auto" w:fill="auto"/>
            <w:noWrap/>
          </w:tcPr>
          <w:p w:rsidR="00100BC9" w:rsidRPr="00100BC9" w:rsidRDefault="00100BC9" w:rsidP="00100BC9">
            <w:pPr>
              <w:spacing w:before="60" w:after="60" w:line="240" w:lineRule="auto"/>
              <w:ind w:left="-80"/>
              <w:jc w:val="center"/>
              <w:rPr>
                <w:rFonts w:ascii="Times New Roman" w:hAnsi="Times New Roman"/>
                <w:color w:val="000000"/>
                <w:sz w:val="20"/>
                <w:szCs w:val="20"/>
                <w:vertAlign w:val="superscript"/>
              </w:rPr>
            </w:pPr>
            <w:r w:rsidRPr="00100BC9">
              <w:rPr>
                <w:rFonts w:ascii="Times New Roman" w:hAnsi="Times New Roman"/>
                <w:color w:val="000000"/>
                <w:sz w:val="20"/>
                <w:szCs w:val="20"/>
              </w:rPr>
              <w:t>5.75</w:t>
            </w:r>
            <w:r w:rsidRPr="00100BC9">
              <w:rPr>
                <w:rFonts w:ascii="Times New Roman" w:hAnsi="Times New Roman"/>
                <w:color w:val="000000"/>
                <w:sz w:val="20"/>
                <w:szCs w:val="20"/>
                <w:vertAlign w:val="superscript"/>
              </w:rPr>
              <w:t>a</w:t>
            </w:r>
            <w:r w:rsidRPr="00100BC9">
              <w:rPr>
                <w:rFonts w:ascii="Times New Roman" w:hAnsi="Times New Roman"/>
                <w:color w:val="000000"/>
                <w:sz w:val="20"/>
                <w:szCs w:val="20"/>
              </w:rPr>
              <w:t>±1.14</w:t>
            </w:r>
          </w:p>
        </w:tc>
        <w:tc>
          <w:tcPr>
            <w:tcW w:w="1009" w:type="dxa"/>
            <w:tcBorders>
              <w:left w:val="nil"/>
              <w:right w:val="nil"/>
            </w:tcBorders>
            <w:shd w:val="clear" w:color="auto" w:fill="auto"/>
          </w:tcPr>
          <w:p w:rsidR="00100BC9" w:rsidRPr="00100BC9" w:rsidRDefault="00100BC9" w:rsidP="00100BC9">
            <w:pPr>
              <w:spacing w:before="60" w:after="60" w:line="240" w:lineRule="auto"/>
              <w:ind w:left="-80"/>
              <w:jc w:val="right"/>
              <w:rPr>
                <w:rFonts w:ascii="Times New Roman" w:hAnsi="Times New Roman"/>
                <w:color w:val="000000"/>
                <w:sz w:val="20"/>
                <w:szCs w:val="20"/>
              </w:rPr>
            </w:pPr>
          </w:p>
        </w:tc>
      </w:tr>
    </w:tbl>
    <w:p w:rsidR="00100BC9" w:rsidRPr="00100BC9" w:rsidRDefault="00100BC9" w:rsidP="00100BC9">
      <w:pPr>
        <w:tabs>
          <w:tab w:val="left" w:pos="810"/>
        </w:tabs>
        <w:spacing w:before="60" w:after="0" w:line="240" w:lineRule="auto"/>
        <w:jc w:val="both"/>
        <w:rPr>
          <w:rFonts w:ascii="Times New Roman" w:hAnsi="Times New Roman"/>
          <w:b/>
          <w:sz w:val="18"/>
          <w:szCs w:val="18"/>
        </w:rPr>
      </w:pPr>
      <w:r w:rsidRPr="00100BC9">
        <w:rPr>
          <w:rFonts w:ascii="Times New Roman" w:hAnsi="Times New Roman"/>
          <w:sz w:val="18"/>
          <w:szCs w:val="18"/>
        </w:rPr>
        <w:t>Mean ± standard deviations were evaluated by 10 trained panelists using nine category scales 0-8 (0: None, 2: Slightly, 4: Moderate, 6: Very, 8: Extremely like). Control = Non-pasteurized, T1= 65°C for 32.5 minutes, T2 = 67°C for 18.5 minutes, T3 = 68°C for 17 minutes, T4 = 69°C for 7 minutes and T5 =70°C for 7 minutes. ns= not significantly different (p&gt;0.05). Means with different superscripted letters in the same column are significantly different (p</w:t>
      </w:r>
      <w:r w:rsidRPr="00100BC9">
        <w:rPr>
          <w:rFonts w:ascii="Times New Roman" w:hAnsi="Times New Roman"/>
          <w:sz w:val="18"/>
          <w:szCs w:val="18"/>
          <w:u w:val="single"/>
        </w:rPr>
        <w:t>&lt;</w:t>
      </w:r>
      <w:r w:rsidRPr="00100BC9">
        <w:rPr>
          <w:rFonts w:ascii="Times New Roman" w:hAnsi="Times New Roman"/>
          <w:sz w:val="18"/>
          <w:szCs w:val="18"/>
        </w:rPr>
        <w:t>0.05)</w:t>
      </w:r>
      <w:r w:rsidRPr="00100BC9">
        <w:rPr>
          <w:rFonts w:ascii="Times New Roman" w:hAnsi="Times New Roman"/>
          <w:b/>
          <w:sz w:val="18"/>
          <w:szCs w:val="18"/>
        </w:rPr>
        <w:t xml:space="preserve"> </w:t>
      </w:r>
    </w:p>
    <w:p w:rsidR="006768E9" w:rsidRDefault="006768E9" w:rsidP="006B1068">
      <w:pPr>
        <w:spacing w:after="0" w:line="240" w:lineRule="auto"/>
        <w:jc w:val="center"/>
        <w:rPr>
          <w:rFonts w:ascii="Times New Roman" w:hAnsi="Times New Roman"/>
          <w:noProof/>
          <w:sz w:val="20"/>
          <w:szCs w:val="20"/>
          <w:lang w:bidi="ar-SA"/>
        </w:rPr>
      </w:pPr>
    </w:p>
    <w:p w:rsidR="00100BC9" w:rsidRPr="00802DCC" w:rsidRDefault="00100BC9" w:rsidP="006B1068">
      <w:pPr>
        <w:spacing w:after="0" w:line="240" w:lineRule="auto"/>
        <w:jc w:val="center"/>
        <w:rPr>
          <w:rFonts w:ascii="Times New Roman" w:hAnsi="Times New Roman"/>
          <w:noProof/>
          <w:sz w:val="20"/>
          <w:szCs w:val="20"/>
          <w:lang w:bidi="ar-SA"/>
        </w:rPr>
      </w:pPr>
    </w:p>
    <w:p w:rsidR="006768E9" w:rsidRPr="00802DCC" w:rsidRDefault="006768E9" w:rsidP="006B1068">
      <w:pPr>
        <w:spacing w:after="0" w:line="240" w:lineRule="auto"/>
        <w:jc w:val="center"/>
        <w:rPr>
          <w:rFonts w:ascii="Times New Roman" w:hAnsi="Times New Roman"/>
          <w:b/>
          <w:noProof/>
          <w:sz w:val="18"/>
          <w:szCs w:val="18"/>
          <w:lang w:bidi="ar-SA"/>
        </w:rPr>
      </w:pPr>
      <w:r w:rsidRPr="00802DCC">
        <w:rPr>
          <w:rFonts w:ascii="Times New Roman" w:hAnsi="Times New Roman"/>
          <w:b/>
          <w:noProof/>
          <w:sz w:val="20"/>
          <w:szCs w:val="20"/>
          <w:lang w:bidi="ar-SA"/>
        </w:rPr>
        <w:t>Conclusion</w:t>
      </w:r>
    </w:p>
    <w:p w:rsidR="00712696" w:rsidRPr="007C679B" w:rsidRDefault="00712696" w:rsidP="00712696">
      <w:pPr>
        <w:tabs>
          <w:tab w:val="left" w:pos="0"/>
          <w:tab w:val="left" w:pos="720"/>
          <w:tab w:val="left" w:pos="1440"/>
        </w:tabs>
        <w:spacing w:line="240" w:lineRule="auto"/>
        <w:contextualSpacing/>
        <w:jc w:val="both"/>
        <w:rPr>
          <w:rFonts w:ascii="Times New Roman" w:hAnsi="Times New Roman"/>
          <w:sz w:val="20"/>
          <w:szCs w:val="20"/>
        </w:rPr>
      </w:pPr>
      <w:r w:rsidRPr="007C679B">
        <w:rPr>
          <w:rFonts w:ascii="Times New Roman" w:hAnsi="Times New Roman"/>
          <w:bCs/>
          <w:sz w:val="20"/>
          <w:szCs w:val="20"/>
          <w:lang w:val="en-MY" w:eastAsia="en-MY"/>
        </w:rPr>
        <w:t>For pasteurization parameter, treatment 5 (T5; 70°C for 7 minutes) with accumulated lethality of 2.17 minutes at 70°C was selected as the suitable pasteurization condition for marinated shrimp in green curry paste.</w:t>
      </w:r>
      <w:r w:rsidRPr="007C679B">
        <w:rPr>
          <w:rFonts w:ascii="Times New Roman" w:hAnsi="Times New Roman"/>
          <w:sz w:val="20"/>
          <w:szCs w:val="20"/>
        </w:rPr>
        <w:t xml:space="preserve"> The product pasteurized using condition </w:t>
      </w:r>
      <w:r w:rsidRPr="007C679B">
        <w:rPr>
          <w:rFonts w:ascii="Times New Roman" w:hAnsi="Times New Roman"/>
          <w:bCs/>
          <w:sz w:val="20"/>
          <w:szCs w:val="20"/>
          <w:lang w:val="en-MY" w:eastAsia="en-MY"/>
        </w:rPr>
        <w:t xml:space="preserve">T5 got the highest score for overall acceptability (5.75). </w:t>
      </w:r>
      <w:r w:rsidRPr="007C679B">
        <w:rPr>
          <w:rFonts w:ascii="Times New Roman" w:hAnsi="Times New Roman"/>
          <w:sz w:val="20"/>
          <w:szCs w:val="20"/>
        </w:rPr>
        <w:t xml:space="preserve">After pasteurization, the safety level of marinated shrimp in green curry paste was increased up to 15 days. </w:t>
      </w:r>
    </w:p>
    <w:p w:rsidR="006768E9" w:rsidRPr="00802DCC" w:rsidRDefault="006768E9" w:rsidP="00712696">
      <w:pPr>
        <w:spacing w:after="0" w:line="240" w:lineRule="auto"/>
        <w:rPr>
          <w:rFonts w:ascii="Times New Roman" w:hAnsi="Times New Roman"/>
          <w:noProof/>
          <w:sz w:val="20"/>
          <w:szCs w:val="20"/>
          <w:lang w:bidi="ar-SA"/>
        </w:rPr>
      </w:pPr>
    </w:p>
    <w:p w:rsidR="006768E9" w:rsidRPr="00802DCC" w:rsidRDefault="008C77F2" w:rsidP="006B1068">
      <w:pPr>
        <w:spacing w:after="0" w:line="240" w:lineRule="auto"/>
        <w:jc w:val="center"/>
        <w:rPr>
          <w:rFonts w:ascii="Times New Roman" w:hAnsi="Times New Roman"/>
          <w:b/>
          <w:noProof/>
          <w:sz w:val="18"/>
          <w:szCs w:val="18"/>
          <w:lang w:bidi="ar-SA"/>
        </w:rPr>
      </w:pPr>
      <w:r w:rsidRPr="00802DCC">
        <w:rPr>
          <w:rFonts w:ascii="Times New Roman" w:hAnsi="Times New Roman"/>
          <w:b/>
          <w:noProof/>
          <w:sz w:val="20"/>
          <w:szCs w:val="20"/>
          <w:lang w:bidi="ar-SA"/>
        </w:rPr>
        <w:t>Acknowledgement</w:t>
      </w:r>
    </w:p>
    <w:p w:rsidR="00712696" w:rsidRDefault="00712696" w:rsidP="00712696">
      <w:pPr>
        <w:spacing w:line="240" w:lineRule="auto"/>
        <w:contextualSpacing/>
        <w:jc w:val="both"/>
        <w:rPr>
          <w:rFonts w:ascii="Times New Roman" w:hAnsi="Times New Roman"/>
          <w:sz w:val="20"/>
          <w:szCs w:val="20"/>
        </w:rPr>
      </w:pPr>
      <w:r w:rsidRPr="007C679B">
        <w:rPr>
          <w:rFonts w:ascii="Times New Roman" w:hAnsi="Times New Roman"/>
          <w:sz w:val="20"/>
          <w:szCs w:val="20"/>
        </w:rPr>
        <w:t xml:space="preserve">I would like to express my distinct gratitude to my supervisor Assoc. Prof. Dr. Jirarat Anuntagool for their guidance and advice for valuable comments that improved this proceeding paper. I would like to express my deepest gratitude to Graduate School of Chulalongkorn University for their financial support to complete this study. Finally I wish to </w:t>
      </w:r>
      <w:r w:rsidRPr="007C679B">
        <w:rPr>
          <w:rFonts w:ascii="Times New Roman" w:hAnsi="Times New Roman"/>
          <w:sz w:val="20"/>
          <w:szCs w:val="20"/>
        </w:rPr>
        <w:lastRenderedPageBreak/>
        <w:t>thank</w:t>
      </w:r>
      <w:r w:rsidRPr="007C679B">
        <w:rPr>
          <w:rFonts w:ascii="Times New Roman" w:hAnsi="Times New Roman"/>
          <w:sz w:val="20"/>
          <w:szCs w:val="20"/>
          <w:shd w:val="clear" w:color="auto" w:fill="FFFFFF"/>
        </w:rPr>
        <w:t xml:space="preserve"> </w:t>
      </w:r>
      <w:r w:rsidRPr="007C679B">
        <w:rPr>
          <w:rFonts w:ascii="Times New Roman" w:hAnsi="Times New Roman"/>
          <w:sz w:val="20"/>
          <w:szCs w:val="20"/>
        </w:rPr>
        <w:t>Charoean Pokphand Food Public Company and Ajinamoto Co. (Thailand) Ltd. for supporting the raw material for this project</w:t>
      </w:r>
      <w:r>
        <w:rPr>
          <w:rFonts w:ascii="Times New Roman" w:hAnsi="Times New Roman"/>
          <w:sz w:val="20"/>
          <w:szCs w:val="20"/>
        </w:rPr>
        <w:t>.</w:t>
      </w:r>
    </w:p>
    <w:p w:rsidR="006768E9" w:rsidRPr="00802DCC" w:rsidRDefault="006768E9" w:rsidP="00712696">
      <w:pPr>
        <w:spacing w:after="0" w:line="240" w:lineRule="auto"/>
        <w:jc w:val="center"/>
        <w:rPr>
          <w:rFonts w:ascii="Times New Roman" w:hAnsi="Times New Roman"/>
          <w:noProof/>
          <w:sz w:val="20"/>
          <w:szCs w:val="20"/>
          <w:lang w:bidi="ar-SA"/>
        </w:rPr>
      </w:pPr>
    </w:p>
    <w:p w:rsidR="006768E9" w:rsidRPr="00802DCC" w:rsidRDefault="006768E9" w:rsidP="006B1068">
      <w:pPr>
        <w:spacing w:after="0" w:line="240" w:lineRule="auto"/>
        <w:jc w:val="center"/>
        <w:rPr>
          <w:rFonts w:ascii="Times New Roman" w:hAnsi="Times New Roman"/>
          <w:b/>
          <w:noProof/>
          <w:sz w:val="18"/>
          <w:szCs w:val="18"/>
          <w:lang w:bidi="ar-SA"/>
        </w:rPr>
      </w:pPr>
      <w:r w:rsidRPr="00802DCC">
        <w:rPr>
          <w:rFonts w:ascii="Times New Roman" w:hAnsi="Times New Roman"/>
          <w:b/>
          <w:noProof/>
          <w:sz w:val="20"/>
          <w:szCs w:val="20"/>
          <w:lang w:bidi="ar-SA"/>
        </w:rPr>
        <w:t>References</w:t>
      </w:r>
    </w:p>
    <w:p w:rsidR="00712696" w:rsidRPr="00FC5B17" w:rsidRDefault="00712696" w:rsidP="00712696">
      <w:pPr>
        <w:numPr>
          <w:ilvl w:val="0"/>
          <w:numId w:val="1"/>
        </w:numPr>
        <w:spacing w:after="0" w:line="240" w:lineRule="auto"/>
        <w:ind w:left="360"/>
        <w:contextualSpacing/>
        <w:jc w:val="both"/>
        <w:rPr>
          <w:rFonts w:ascii="Times New Roman" w:eastAsia="SimSun" w:hAnsi="Times New Roman"/>
          <w:sz w:val="20"/>
          <w:szCs w:val="20"/>
          <w:lang w:val="en-MY"/>
        </w:rPr>
      </w:pPr>
      <w:r w:rsidRPr="00FC5B17">
        <w:rPr>
          <w:rFonts w:ascii="Times New Roman" w:eastAsia="SimSun" w:hAnsi="Times New Roman"/>
          <w:sz w:val="20"/>
          <w:szCs w:val="20"/>
          <w:lang w:val="en-MY"/>
        </w:rPr>
        <w:t xml:space="preserve">Lindner, P., Angel, S., Weinberg, Z. G. and Granit, R. (1989). Factors inducing mushiness in stored prawns. </w:t>
      </w:r>
      <w:r w:rsidRPr="00FC5B17">
        <w:rPr>
          <w:rFonts w:ascii="Times New Roman" w:eastAsia="SimSun" w:hAnsi="Times New Roman"/>
          <w:i/>
          <w:sz w:val="20"/>
          <w:szCs w:val="20"/>
          <w:lang w:val="en-MY"/>
        </w:rPr>
        <w:t>Food   Chemistry</w:t>
      </w:r>
      <w:r w:rsidRPr="00FC5B17">
        <w:rPr>
          <w:rFonts w:ascii="Times New Roman" w:eastAsia="SimSun" w:hAnsi="Times New Roman"/>
          <w:sz w:val="20"/>
          <w:szCs w:val="20"/>
          <w:lang w:val="en-MY"/>
        </w:rPr>
        <w:t>, 29: 119–132.</w:t>
      </w:r>
    </w:p>
    <w:p w:rsidR="00712696" w:rsidRPr="00FC5B17" w:rsidRDefault="00712696" w:rsidP="00712696">
      <w:pPr>
        <w:numPr>
          <w:ilvl w:val="0"/>
          <w:numId w:val="1"/>
        </w:numPr>
        <w:spacing w:after="0" w:line="240" w:lineRule="auto"/>
        <w:ind w:left="360"/>
        <w:contextualSpacing/>
        <w:jc w:val="both"/>
        <w:rPr>
          <w:rFonts w:ascii="Times New Roman" w:eastAsia="SimSun" w:hAnsi="Times New Roman"/>
          <w:sz w:val="20"/>
          <w:szCs w:val="20"/>
          <w:lang w:val="en-MY"/>
        </w:rPr>
      </w:pPr>
      <w:r w:rsidRPr="00FC5B17">
        <w:rPr>
          <w:rFonts w:ascii="Times New Roman" w:eastAsia="SimSun" w:hAnsi="Times New Roman"/>
          <w:sz w:val="20"/>
          <w:szCs w:val="20"/>
          <w:lang w:val="en-MY"/>
        </w:rPr>
        <w:t xml:space="preserve">Mizuta, S., Yamada, Y., Miyagi, T. and Yoshinaka, R. (1999). Histological changes in collagen related to textural development of prawn meat during heat processing. </w:t>
      </w:r>
      <w:r w:rsidRPr="00FC5B17">
        <w:rPr>
          <w:rFonts w:ascii="Times New Roman" w:eastAsia="SimSun" w:hAnsi="Times New Roman"/>
          <w:i/>
          <w:sz w:val="20"/>
          <w:szCs w:val="20"/>
          <w:lang w:val="en-MY"/>
        </w:rPr>
        <w:t>Journal of Food Science</w:t>
      </w:r>
      <w:r w:rsidRPr="00FC5B17">
        <w:rPr>
          <w:rFonts w:ascii="Times New Roman" w:eastAsia="SimSun" w:hAnsi="Times New Roman"/>
          <w:sz w:val="20"/>
          <w:szCs w:val="20"/>
          <w:lang w:val="en-MY"/>
        </w:rPr>
        <w:t>, 64, 991–995.</w:t>
      </w:r>
    </w:p>
    <w:p w:rsidR="00712696" w:rsidRPr="00FC5B17" w:rsidRDefault="00712696" w:rsidP="00712696">
      <w:pPr>
        <w:numPr>
          <w:ilvl w:val="0"/>
          <w:numId w:val="1"/>
        </w:numPr>
        <w:spacing w:after="0" w:line="240" w:lineRule="auto"/>
        <w:ind w:left="360"/>
        <w:contextualSpacing/>
        <w:jc w:val="both"/>
        <w:rPr>
          <w:rFonts w:ascii="Times New Roman" w:eastAsia="SimSun" w:hAnsi="Times New Roman"/>
          <w:sz w:val="20"/>
          <w:szCs w:val="20"/>
          <w:lang w:val="en-MY"/>
        </w:rPr>
      </w:pPr>
      <w:r w:rsidRPr="00FC5B17">
        <w:rPr>
          <w:rFonts w:ascii="Times New Roman" w:eastAsia="SimSun" w:hAnsi="Times New Roman"/>
          <w:sz w:val="20"/>
          <w:szCs w:val="20"/>
          <w:lang w:val="en-MY"/>
        </w:rPr>
        <w:t xml:space="preserve">Office of the National Culture Commission (1999). Ministry of Foreign Affairs, Thailand. The Top Ten Thai Dishes Best Liked by Foreigners. Thaiwaysmagazine. Available at: </w:t>
      </w:r>
      <w:r w:rsidRPr="00712696">
        <w:rPr>
          <w:rFonts w:ascii="Times New Roman" w:eastAsia="SimSun" w:hAnsi="Times New Roman"/>
          <w:sz w:val="20"/>
          <w:szCs w:val="20"/>
          <w:lang w:val="en-MY"/>
        </w:rPr>
        <w:t>http://www.thaiwaysmagazine.com/</w:t>
      </w:r>
      <w:r w:rsidRPr="00FC5B17">
        <w:rPr>
          <w:rFonts w:ascii="Times New Roman" w:eastAsia="SimSun" w:hAnsi="Times New Roman"/>
          <w:sz w:val="20"/>
          <w:szCs w:val="20"/>
          <w:lang w:val="en-MY"/>
        </w:rPr>
        <w:t>. Accessed March, 2014.</w:t>
      </w:r>
    </w:p>
    <w:p w:rsidR="00712696" w:rsidRPr="00FC5B17" w:rsidRDefault="00712696" w:rsidP="00712696">
      <w:pPr>
        <w:numPr>
          <w:ilvl w:val="0"/>
          <w:numId w:val="1"/>
        </w:numPr>
        <w:spacing w:after="0" w:line="240" w:lineRule="auto"/>
        <w:ind w:left="360"/>
        <w:contextualSpacing/>
        <w:jc w:val="both"/>
        <w:rPr>
          <w:rFonts w:ascii="Times New Roman" w:eastAsia="SimSun" w:hAnsi="Times New Roman"/>
          <w:sz w:val="20"/>
          <w:szCs w:val="20"/>
          <w:lang w:val="en-MY"/>
        </w:rPr>
      </w:pPr>
      <w:r w:rsidRPr="00FC5B17">
        <w:rPr>
          <w:rFonts w:ascii="Times New Roman" w:eastAsia="SimSun" w:hAnsi="Times New Roman"/>
          <w:sz w:val="20"/>
          <w:szCs w:val="20"/>
          <w:lang w:val="en-MY"/>
        </w:rPr>
        <w:t xml:space="preserve">Ifesan, B. O. T., Siripongvutikorn. S, Thummaratwasik, P. and Kanthachote, D. (2010). Stability of Antibacterial Property of Thai Green Curry during Chilled Storage. </w:t>
      </w:r>
      <w:r w:rsidRPr="00FC5B17">
        <w:rPr>
          <w:rFonts w:ascii="Times New Roman" w:eastAsia="SimSun" w:hAnsi="Times New Roman"/>
          <w:i/>
          <w:sz w:val="20"/>
          <w:szCs w:val="20"/>
          <w:lang w:val="en-MY"/>
        </w:rPr>
        <w:t>Journal of Food Processing and Preservation</w:t>
      </w:r>
      <w:r w:rsidRPr="00FC5B17">
        <w:rPr>
          <w:rFonts w:ascii="Times New Roman" w:eastAsia="SimSun" w:hAnsi="Times New Roman"/>
          <w:sz w:val="20"/>
          <w:szCs w:val="20"/>
          <w:lang w:val="en-MY"/>
        </w:rPr>
        <w:t>, 34:308-321.</w:t>
      </w:r>
    </w:p>
    <w:p w:rsidR="00712696" w:rsidRPr="00FC5B17" w:rsidRDefault="00712696" w:rsidP="00712696">
      <w:pPr>
        <w:numPr>
          <w:ilvl w:val="0"/>
          <w:numId w:val="1"/>
        </w:numPr>
        <w:spacing w:after="0" w:line="240" w:lineRule="auto"/>
        <w:ind w:left="360"/>
        <w:contextualSpacing/>
        <w:jc w:val="both"/>
        <w:rPr>
          <w:rFonts w:ascii="Times New Roman" w:eastAsia="SimSun" w:hAnsi="Times New Roman"/>
          <w:sz w:val="20"/>
          <w:szCs w:val="20"/>
          <w:lang w:val="en-MY"/>
        </w:rPr>
      </w:pPr>
      <w:r w:rsidRPr="00FC5B17">
        <w:rPr>
          <w:rFonts w:ascii="Times New Roman" w:eastAsia="SimSun" w:hAnsi="Times New Roman"/>
          <w:sz w:val="20"/>
          <w:szCs w:val="20"/>
          <w:lang w:val="en-MY"/>
        </w:rPr>
        <w:t xml:space="preserve">FDA. (2011). U.S. Food and Drug Administration. Fish and fishery product hazards and control guidance. Chapter 18:345-353. Available at: </w:t>
      </w:r>
      <w:r w:rsidRPr="00712696">
        <w:rPr>
          <w:rFonts w:ascii="Times New Roman" w:eastAsia="SimSun" w:hAnsi="Times New Roman"/>
          <w:sz w:val="20"/>
          <w:szCs w:val="20"/>
          <w:lang w:val="en-MY"/>
        </w:rPr>
        <w:t>http://www.fda.gov/</w:t>
      </w:r>
      <w:r w:rsidRPr="00FC5B17">
        <w:rPr>
          <w:rFonts w:ascii="Times New Roman" w:eastAsia="SimSun" w:hAnsi="Times New Roman"/>
          <w:sz w:val="20"/>
          <w:szCs w:val="20"/>
          <w:lang w:val="en-MY"/>
        </w:rPr>
        <w:t>. Accessed February, 2014.</w:t>
      </w:r>
    </w:p>
    <w:p w:rsidR="00712696" w:rsidRPr="00FC5B17" w:rsidRDefault="00712696" w:rsidP="00712696">
      <w:pPr>
        <w:numPr>
          <w:ilvl w:val="0"/>
          <w:numId w:val="1"/>
        </w:numPr>
        <w:spacing w:after="0" w:line="240" w:lineRule="auto"/>
        <w:ind w:left="360"/>
        <w:contextualSpacing/>
        <w:jc w:val="both"/>
        <w:rPr>
          <w:rFonts w:ascii="Times New Roman" w:eastAsia="SimSun" w:hAnsi="Times New Roman"/>
          <w:sz w:val="20"/>
          <w:szCs w:val="20"/>
          <w:lang w:val="en-MY"/>
        </w:rPr>
      </w:pPr>
      <w:r w:rsidRPr="00FC5B17">
        <w:rPr>
          <w:rFonts w:ascii="Times New Roman" w:eastAsia="SimSun" w:hAnsi="Times New Roman"/>
          <w:sz w:val="20"/>
          <w:szCs w:val="20"/>
          <w:lang w:val="en-MY"/>
        </w:rPr>
        <w:t xml:space="preserve">ECFF. (2006). European Chilled Food Federation. Recommendations for the production of prepackaged chilled </w:t>
      </w:r>
      <w:r w:rsidRPr="00FC5B17">
        <w:rPr>
          <w:rFonts w:ascii="Times New Roman" w:hAnsi="Times New Roman"/>
          <w:sz w:val="20"/>
          <w:szCs w:val="20"/>
          <w:lang w:val="en-MY"/>
        </w:rPr>
        <w:t xml:space="preserve">food. 13-15. Available at: </w:t>
      </w:r>
      <w:r w:rsidRPr="00712696">
        <w:rPr>
          <w:rFonts w:ascii="Times New Roman" w:hAnsi="Times New Roman"/>
          <w:sz w:val="20"/>
          <w:szCs w:val="20"/>
          <w:lang w:val="en-MY"/>
        </w:rPr>
        <w:t>http://www.chilledfood.org/</w:t>
      </w:r>
      <w:r w:rsidRPr="00FC5B17">
        <w:rPr>
          <w:rFonts w:ascii="Times New Roman" w:hAnsi="Times New Roman"/>
          <w:sz w:val="20"/>
          <w:szCs w:val="20"/>
          <w:lang w:val="en-MY"/>
        </w:rPr>
        <w:t>. Accessed January, 2014.</w:t>
      </w:r>
    </w:p>
    <w:p w:rsidR="00712696" w:rsidRPr="00FC5B17" w:rsidRDefault="00712696" w:rsidP="00712696">
      <w:pPr>
        <w:numPr>
          <w:ilvl w:val="0"/>
          <w:numId w:val="1"/>
        </w:numPr>
        <w:spacing w:after="0" w:line="240" w:lineRule="auto"/>
        <w:ind w:left="360"/>
        <w:contextualSpacing/>
        <w:jc w:val="both"/>
        <w:rPr>
          <w:rFonts w:ascii="Times New Roman" w:eastAsia="SimSun" w:hAnsi="Times New Roman"/>
          <w:sz w:val="20"/>
          <w:szCs w:val="20"/>
          <w:lang w:val="en-MY"/>
        </w:rPr>
      </w:pPr>
      <w:r w:rsidRPr="00FC5B17">
        <w:rPr>
          <w:rFonts w:ascii="Times New Roman" w:eastAsia="SimSun" w:hAnsi="Times New Roman"/>
          <w:sz w:val="20"/>
          <w:szCs w:val="20"/>
          <w:lang w:val="en-MY"/>
        </w:rPr>
        <w:t>Karel, M. and Lund, D. B. (2003). Physical Principles of Food Preservation. 2nd edition. 237-264. Basel, New York: Marcel Dekker.</w:t>
      </w:r>
    </w:p>
    <w:p w:rsidR="00712696" w:rsidRPr="00FC5B17" w:rsidRDefault="00712696" w:rsidP="00712696">
      <w:pPr>
        <w:numPr>
          <w:ilvl w:val="0"/>
          <w:numId w:val="1"/>
        </w:numPr>
        <w:spacing w:after="0" w:line="240" w:lineRule="auto"/>
        <w:ind w:left="360"/>
        <w:contextualSpacing/>
        <w:jc w:val="both"/>
        <w:rPr>
          <w:rFonts w:ascii="Times New Roman" w:eastAsia="SimSun" w:hAnsi="Times New Roman"/>
          <w:sz w:val="20"/>
          <w:szCs w:val="20"/>
          <w:lang w:val="en-MY"/>
        </w:rPr>
      </w:pPr>
      <w:r w:rsidRPr="00FC5B17">
        <w:rPr>
          <w:rFonts w:ascii="Times New Roman" w:eastAsia="SimSun" w:hAnsi="Times New Roman"/>
          <w:sz w:val="20"/>
          <w:szCs w:val="20"/>
          <w:lang w:val="en-MY"/>
        </w:rPr>
        <w:t>Siripongvutikorn, S., Pengseng, N., Ayusuk, S. and Usawakesmanee, W. (2008). Development of green curry paste marinade for white shrimp (</w:t>
      </w:r>
      <w:r w:rsidRPr="00FC5B17">
        <w:rPr>
          <w:rFonts w:ascii="Times New Roman" w:eastAsia="SimSun" w:hAnsi="Times New Roman"/>
          <w:i/>
          <w:iCs/>
          <w:sz w:val="20"/>
          <w:szCs w:val="20"/>
          <w:lang w:val="en-MY"/>
        </w:rPr>
        <w:t>Litopenaeus vannamei</w:t>
      </w:r>
      <w:r w:rsidRPr="00FC5B17">
        <w:rPr>
          <w:rFonts w:ascii="Times New Roman" w:eastAsia="SimSun" w:hAnsi="Times New Roman"/>
          <w:sz w:val="20"/>
          <w:szCs w:val="20"/>
          <w:lang w:val="en-MY"/>
        </w:rPr>
        <w:t xml:space="preserve">). </w:t>
      </w:r>
      <w:r w:rsidRPr="00FC5B17">
        <w:rPr>
          <w:rFonts w:ascii="Times New Roman" w:eastAsia="SimSun" w:hAnsi="Times New Roman"/>
          <w:i/>
          <w:sz w:val="20"/>
          <w:szCs w:val="20"/>
          <w:lang w:val="en-MY"/>
        </w:rPr>
        <w:t>Songklanakarin  Journal of Science and Technology,</w:t>
      </w:r>
      <w:r w:rsidRPr="00FC5B17">
        <w:rPr>
          <w:rFonts w:ascii="Times New Roman" w:eastAsia="SimSun" w:hAnsi="Times New Roman"/>
          <w:sz w:val="20"/>
          <w:szCs w:val="20"/>
          <w:lang w:val="en-MY"/>
        </w:rPr>
        <w:t xml:space="preserve"> 30:35-40.</w:t>
      </w:r>
    </w:p>
    <w:p w:rsidR="00712696" w:rsidRPr="00FC5B17" w:rsidRDefault="00712696" w:rsidP="00712696">
      <w:pPr>
        <w:numPr>
          <w:ilvl w:val="0"/>
          <w:numId w:val="1"/>
        </w:numPr>
        <w:spacing w:after="0" w:line="240" w:lineRule="auto"/>
        <w:ind w:left="360"/>
        <w:contextualSpacing/>
        <w:jc w:val="both"/>
        <w:rPr>
          <w:rFonts w:ascii="Times New Roman" w:eastAsia="SimSun" w:hAnsi="Times New Roman"/>
          <w:sz w:val="20"/>
          <w:szCs w:val="20"/>
          <w:lang w:val="en-MY"/>
        </w:rPr>
      </w:pPr>
      <w:r w:rsidRPr="00FC5B17">
        <w:rPr>
          <w:rFonts w:ascii="Times New Roman" w:eastAsia="SimSun" w:hAnsi="Times New Roman"/>
          <w:sz w:val="20"/>
          <w:szCs w:val="20"/>
          <w:lang w:val="en-MY"/>
        </w:rPr>
        <w:t xml:space="preserve">Schubring, R., Meyer, C., Schluter, O., Boguslawski, S. and Knorr, D. (2003). Impact of high pressure assisted thawing on the quality of fillets from various fish species. </w:t>
      </w:r>
      <w:r w:rsidRPr="00FC5B17">
        <w:rPr>
          <w:rFonts w:ascii="Times New Roman" w:eastAsia="SimSun" w:hAnsi="Times New Roman"/>
          <w:i/>
          <w:sz w:val="20"/>
          <w:szCs w:val="20"/>
          <w:lang w:val="en-MY"/>
        </w:rPr>
        <w:t>Journal of Innovative Food Science and Emerging Technologies</w:t>
      </w:r>
      <w:r w:rsidRPr="00FC5B17">
        <w:rPr>
          <w:rFonts w:ascii="Times New Roman" w:eastAsia="SimSun" w:hAnsi="Times New Roman"/>
          <w:sz w:val="20"/>
          <w:szCs w:val="20"/>
          <w:lang w:val="en-MY"/>
        </w:rPr>
        <w:t>, 4:257–267.</w:t>
      </w:r>
      <w:r w:rsidRPr="00FC5B17">
        <w:rPr>
          <w:rFonts w:ascii="Times New Roman" w:hAnsi="Times New Roman"/>
          <w:sz w:val="20"/>
          <w:szCs w:val="20"/>
        </w:rPr>
        <w:t xml:space="preserve"> </w:t>
      </w:r>
    </w:p>
    <w:p w:rsidR="00712696" w:rsidRPr="00FC5B17" w:rsidRDefault="00712696" w:rsidP="00712696">
      <w:pPr>
        <w:numPr>
          <w:ilvl w:val="0"/>
          <w:numId w:val="1"/>
        </w:numPr>
        <w:spacing w:after="0" w:line="240" w:lineRule="auto"/>
        <w:ind w:left="360"/>
        <w:contextualSpacing/>
        <w:jc w:val="both"/>
        <w:rPr>
          <w:rFonts w:ascii="Times New Roman" w:eastAsia="SimSun" w:hAnsi="Times New Roman"/>
          <w:sz w:val="20"/>
          <w:szCs w:val="20"/>
          <w:lang w:val="en-MY"/>
        </w:rPr>
      </w:pPr>
      <w:r w:rsidRPr="00FC5B17">
        <w:rPr>
          <w:rFonts w:ascii="Times New Roman" w:eastAsia="SimSun" w:hAnsi="Times New Roman"/>
          <w:sz w:val="20"/>
          <w:szCs w:val="20"/>
          <w:lang w:val="en-MY"/>
        </w:rPr>
        <w:t xml:space="preserve">Mallick, A. K., Srinivasa Gopal, T. K., Ravishankar, C. N., Vijayan, P. K and Geethalakshmi, V. (2010). Changes in instrumental and sensory properties of Indian white shrimp in curry medium during retort pouch          processing at different F  values. </w:t>
      </w:r>
      <w:r w:rsidRPr="00FC5B17">
        <w:rPr>
          <w:rFonts w:ascii="Times New Roman" w:eastAsia="SimSun" w:hAnsi="Times New Roman"/>
          <w:i/>
          <w:sz w:val="20"/>
          <w:szCs w:val="20"/>
          <w:lang w:val="en-MY"/>
        </w:rPr>
        <w:t>Journal of Texture Studies</w:t>
      </w:r>
      <w:r w:rsidRPr="00FC5B17">
        <w:rPr>
          <w:rFonts w:ascii="Times New Roman" w:eastAsia="SimSun" w:hAnsi="Times New Roman"/>
          <w:sz w:val="20"/>
          <w:szCs w:val="20"/>
          <w:lang w:val="en-MY"/>
        </w:rPr>
        <w:t>, 41: 611–632.</w:t>
      </w:r>
    </w:p>
    <w:p w:rsidR="00712696" w:rsidRPr="00FC5B17" w:rsidRDefault="00712696" w:rsidP="00712696">
      <w:pPr>
        <w:numPr>
          <w:ilvl w:val="0"/>
          <w:numId w:val="1"/>
        </w:numPr>
        <w:spacing w:after="0" w:line="240" w:lineRule="auto"/>
        <w:ind w:left="360"/>
        <w:contextualSpacing/>
        <w:jc w:val="both"/>
        <w:rPr>
          <w:rFonts w:ascii="Times New Roman" w:eastAsia="SimSun" w:hAnsi="Times New Roman"/>
          <w:sz w:val="20"/>
          <w:szCs w:val="20"/>
          <w:lang w:val="en-MY"/>
        </w:rPr>
      </w:pPr>
      <w:r w:rsidRPr="00FC5B17">
        <w:rPr>
          <w:rFonts w:ascii="Times New Roman" w:eastAsia="SimSun" w:hAnsi="Times New Roman"/>
          <w:sz w:val="20"/>
          <w:szCs w:val="20"/>
          <w:lang w:val="en-MY"/>
        </w:rPr>
        <w:t xml:space="preserve">McLandsborough, L. (2005). </w:t>
      </w:r>
      <w:r w:rsidRPr="00FC5B17">
        <w:rPr>
          <w:rFonts w:ascii="Times New Roman" w:eastAsia="SimSun" w:hAnsi="Times New Roman"/>
          <w:i/>
          <w:sz w:val="20"/>
          <w:szCs w:val="20"/>
          <w:lang w:val="en-MY"/>
        </w:rPr>
        <w:t>Food Microbiology Laboratory. Contemporary Food Science</w:t>
      </w:r>
      <w:r w:rsidRPr="00FC5B17">
        <w:rPr>
          <w:rFonts w:ascii="Times New Roman" w:eastAsia="SimSun" w:hAnsi="Times New Roman"/>
          <w:sz w:val="20"/>
          <w:szCs w:val="20"/>
          <w:lang w:val="en-MY"/>
        </w:rPr>
        <w:t>. Washington: CRC Press.</w:t>
      </w:r>
    </w:p>
    <w:p w:rsidR="00712696" w:rsidRPr="00FC5B17" w:rsidRDefault="00712696" w:rsidP="00712696">
      <w:pPr>
        <w:numPr>
          <w:ilvl w:val="0"/>
          <w:numId w:val="1"/>
        </w:numPr>
        <w:spacing w:after="0" w:line="240" w:lineRule="auto"/>
        <w:ind w:left="360"/>
        <w:contextualSpacing/>
        <w:jc w:val="both"/>
        <w:rPr>
          <w:rFonts w:ascii="Times New Roman" w:eastAsia="SimSun" w:hAnsi="Times New Roman"/>
          <w:sz w:val="20"/>
          <w:szCs w:val="20"/>
          <w:lang w:val="en-MY"/>
        </w:rPr>
      </w:pPr>
      <w:r w:rsidRPr="00FC5B17">
        <w:rPr>
          <w:rFonts w:ascii="Times New Roman" w:eastAsia="SimSun" w:hAnsi="Times New Roman"/>
          <w:sz w:val="20"/>
          <w:szCs w:val="20"/>
          <w:lang w:val="en-MY"/>
        </w:rPr>
        <w:t xml:space="preserve">AOAC. (2005). </w:t>
      </w:r>
      <w:r w:rsidRPr="00712696">
        <w:rPr>
          <w:rFonts w:ascii="Times New Roman" w:eastAsia="SimSun" w:hAnsi="Times New Roman"/>
          <w:sz w:val="20"/>
          <w:szCs w:val="20"/>
          <w:lang w:val="en-MY"/>
        </w:rPr>
        <w:t>Official Methods of Analysis.</w:t>
      </w:r>
      <w:r w:rsidRPr="00FC5B17">
        <w:rPr>
          <w:rFonts w:ascii="Times New Roman" w:eastAsia="SimSun" w:hAnsi="Times New Roman"/>
          <w:sz w:val="20"/>
          <w:szCs w:val="20"/>
          <w:lang w:val="en-MY"/>
        </w:rPr>
        <w:t xml:space="preserve"> 18</w:t>
      </w:r>
      <w:r w:rsidRPr="00FC5B17">
        <w:rPr>
          <w:rFonts w:ascii="Times New Roman" w:eastAsia="SimSun" w:hAnsi="Times New Roman"/>
          <w:sz w:val="20"/>
          <w:szCs w:val="20"/>
          <w:vertAlign w:val="superscript"/>
          <w:lang w:val="en-MY"/>
        </w:rPr>
        <w:t>th</w:t>
      </w:r>
      <w:r w:rsidRPr="00FC5B17">
        <w:rPr>
          <w:rFonts w:ascii="Times New Roman" w:eastAsia="SimSun" w:hAnsi="Times New Roman"/>
          <w:sz w:val="20"/>
          <w:szCs w:val="20"/>
          <w:lang w:val="en-MY"/>
        </w:rPr>
        <w:t xml:space="preserve"> edition. Washington, DC: </w:t>
      </w:r>
      <w:r w:rsidRPr="00FC5B17">
        <w:rPr>
          <w:rFonts w:ascii="Times New Roman" w:eastAsia="SimSun" w:hAnsi="Times New Roman"/>
          <w:i/>
          <w:sz w:val="20"/>
          <w:szCs w:val="20"/>
          <w:lang w:val="en-MY"/>
        </w:rPr>
        <w:t>Association of Official   Analytical Chemists.</w:t>
      </w:r>
    </w:p>
    <w:p w:rsidR="00712696" w:rsidRPr="00FC5B17" w:rsidRDefault="00712696" w:rsidP="00712696">
      <w:pPr>
        <w:numPr>
          <w:ilvl w:val="0"/>
          <w:numId w:val="1"/>
        </w:numPr>
        <w:spacing w:after="0" w:line="240" w:lineRule="auto"/>
        <w:ind w:left="360"/>
        <w:contextualSpacing/>
        <w:jc w:val="both"/>
        <w:rPr>
          <w:rFonts w:ascii="Times New Roman" w:eastAsia="SimSun" w:hAnsi="Times New Roman"/>
          <w:sz w:val="20"/>
          <w:szCs w:val="20"/>
          <w:lang w:val="en-MY"/>
        </w:rPr>
      </w:pPr>
      <w:r w:rsidRPr="00FC5B17">
        <w:rPr>
          <w:rFonts w:ascii="Times New Roman" w:eastAsia="SimSun" w:hAnsi="Times New Roman"/>
          <w:sz w:val="20"/>
          <w:szCs w:val="20"/>
          <w:lang w:val="en-MY"/>
        </w:rPr>
        <w:t xml:space="preserve">Mizuochi, S. and Kodaka, H. (2000). Evaluation of dry sheet medium culture plate (compact dry TC) method for determining numbers of bacteria in food samples. </w:t>
      </w:r>
      <w:r w:rsidRPr="00FC5B17">
        <w:rPr>
          <w:rFonts w:ascii="Times New Roman" w:eastAsia="SimSun" w:hAnsi="Times New Roman"/>
          <w:i/>
          <w:sz w:val="20"/>
          <w:szCs w:val="20"/>
          <w:lang w:val="en-MY"/>
        </w:rPr>
        <w:t>Journal of Food Protein,</w:t>
      </w:r>
      <w:r w:rsidRPr="00FC5B17">
        <w:rPr>
          <w:rFonts w:ascii="Times New Roman" w:eastAsia="SimSun" w:hAnsi="Times New Roman"/>
          <w:sz w:val="20"/>
          <w:szCs w:val="20"/>
          <w:lang w:val="en-MY"/>
        </w:rPr>
        <w:t xml:space="preserve"> 63:665-667.</w:t>
      </w:r>
    </w:p>
    <w:p w:rsidR="00712696" w:rsidRPr="00FC5B17" w:rsidRDefault="00712696" w:rsidP="00712696">
      <w:pPr>
        <w:numPr>
          <w:ilvl w:val="0"/>
          <w:numId w:val="1"/>
        </w:numPr>
        <w:spacing w:after="0" w:line="240" w:lineRule="auto"/>
        <w:ind w:left="360"/>
        <w:contextualSpacing/>
        <w:jc w:val="both"/>
        <w:rPr>
          <w:rFonts w:ascii="Times New Roman" w:eastAsia="SimSun" w:hAnsi="Times New Roman"/>
          <w:sz w:val="20"/>
          <w:szCs w:val="20"/>
          <w:lang w:val="en-MY"/>
        </w:rPr>
      </w:pPr>
      <w:r w:rsidRPr="00FC5B17">
        <w:rPr>
          <w:rFonts w:ascii="Times New Roman" w:eastAsia="SimSun" w:hAnsi="Times New Roman"/>
          <w:sz w:val="20"/>
          <w:szCs w:val="20"/>
          <w:lang w:val="en-MY"/>
        </w:rPr>
        <w:t xml:space="preserve">Teramura, H., Uchida, M., Kashida, M. and Kodaka, H. (2011). Evaluation of the dry sheet medium (Compact Dry LS) for screening of total Listeria count in food samples. </w:t>
      </w:r>
      <w:r w:rsidRPr="00FC5B17">
        <w:rPr>
          <w:rFonts w:ascii="Times New Roman" w:eastAsia="SimSun" w:hAnsi="Times New Roman"/>
          <w:i/>
          <w:sz w:val="20"/>
          <w:szCs w:val="20"/>
          <w:lang w:val="en-MY"/>
        </w:rPr>
        <w:t>African Journal of Microbiology Research</w:t>
      </w:r>
      <w:r w:rsidRPr="00FC5B17">
        <w:rPr>
          <w:rFonts w:ascii="Times New Roman" w:eastAsia="SimSun" w:hAnsi="Times New Roman"/>
          <w:sz w:val="20"/>
          <w:szCs w:val="20"/>
          <w:lang w:val="en-MY"/>
        </w:rPr>
        <w:t>, 5 (30): 5419-5426.</w:t>
      </w:r>
    </w:p>
    <w:p w:rsidR="00712696" w:rsidRPr="00FC5B17" w:rsidRDefault="00712696" w:rsidP="00712696">
      <w:pPr>
        <w:numPr>
          <w:ilvl w:val="0"/>
          <w:numId w:val="1"/>
        </w:numPr>
        <w:spacing w:after="0" w:line="240" w:lineRule="auto"/>
        <w:ind w:left="360"/>
        <w:contextualSpacing/>
        <w:jc w:val="both"/>
        <w:rPr>
          <w:rFonts w:ascii="Times New Roman" w:eastAsia="SimSun" w:hAnsi="Times New Roman"/>
          <w:sz w:val="20"/>
          <w:szCs w:val="20"/>
          <w:lang w:val="en-MY"/>
        </w:rPr>
      </w:pPr>
      <w:r w:rsidRPr="00FC5B17">
        <w:rPr>
          <w:rFonts w:ascii="Times New Roman" w:eastAsia="SimSun" w:hAnsi="Times New Roman"/>
          <w:sz w:val="20"/>
          <w:szCs w:val="20"/>
          <w:lang w:val="en-MY"/>
        </w:rPr>
        <w:t xml:space="preserve">Ko, K. Y., Mendonca, A. F. and Ahn, D. U. (2008). Processing, products, and food safety; Influence of zinc, sodium bicarbonate, and citric acid on the antibacterial activity of ovotransferrin against </w:t>
      </w:r>
      <w:r w:rsidRPr="00FC5B17">
        <w:rPr>
          <w:rFonts w:ascii="Times New Roman" w:eastAsia="SimSun" w:hAnsi="Times New Roman"/>
          <w:i/>
          <w:iCs/>
          <w:sz w:val="20"/>
          <w:szCs w:val="20"/>
          <w:lang w:val="en-MY"/>
        </w:rPr>
        <w:t>Escherichia coli</w:t>
      </w:r>
      <w:r w:rsidRPr="00FC5B17">
        <w:rPr>
          <w:rFonts w:ascii="Times New Roman" w:eastAsia="SimSun" w:hAnsi="Times New Roman"/>
          <w:sz w:val="20"/>
          <w:szCs w:val="20"/>
          <w:lang w:val="en-MY"/>
        </w:rPr>
        <w:t xml:space="preserve">  O157:H7 and </w:t>
      </w:r>
      <w:r w:rsidRPr="00FC5B17">
        <w:rPr>
          <w:rFonts w:ascii="Times New Roman" w:eastAsia="SimSun" w:hAnsi="Times New Roman"/>
          <w:i/>
          <w:iCs/>
          <w:sz w:val="20"/>
          <w:szCs w:val="20"/>
          <w:lang w:val="en-MY"/>
        </w:rPr>
        <w:t>Listeria monocytogenes</w:t>
      </w:r>
      <w:r w:rsidRPr="00FC5B17">
        <w:rPr>
          <w:rFonts w:ascii="Times New Roman" w:eastAsia="SimSun" w:hAnsi="Times New Roman"/>
          <w:sz w:val="20"/>
          <w:szCs w:val="20"/>
          <w:lang w:val="en-MY"/>
        </w:rPr>
        <w:t xml:space="preserve"> in model systems and Ham. </w:t>
      </w:r>
      <w:r w:rsidRPr="00FC5B17">
        <w:rPr>
          <w:rFonts w:ascii="Times New Roman" w:eastAsia="SimSun" w:hAnsi="Times New Roman"/>
          <w:i/>
          <w:sz w:val="20"/>
          <w:szCs w:val="20"/>
          <w:lang w:val="en-MY"/>
        </w:rPr>
        <w:t>Poultry Science</w:t>
      </w:r>
      <w:r w:rsidRPr="00FC5B17">
        <w:rPr>
          <w:rFonts w:ascii="Times New Roman" w:eastAsia="SimSun" w:hAnsi="Times New Roman"/>
          <w:sz w:val="20"/>
          <w:szCs w:val="20"/>
          <w:lang w:val="en-MY"/>
        </w:rPr>
        <w:t>, 87: 2660–2670.</w:t>
      </w:r>
    </w:p>
    <w:p w:rsidR="00712696" w:rsidRPr="00FC5B17" w:rsidRDefault="00712696" w:rsidP="00712696">
      <w:pPr>
        <w:numPr>
          <w:ilvl w:val="0"/>
          <w:numId w:val="1"/>
        </w:numPr>
        <w:spacing w:after="0" w:line="240" w:lineRule="auto"/>
        <w:ind w:left="360"/>
        <w:contextualSpacing/>
        <w:jc w:val="both"/>
        <w:rPr>
          <w:rFonts w:ascii="Times New Roman" w:eastAsia="SimSun" w:hAnsi="Times New Roman"/>
          <w:sz w:val="20"/>
          <w:szCs w:val="20"/>
          <w:lang w:val="en-MY"/>
        </w:rPr>
      </w:pPr>
      <w:r w:rsidRPr="00FC5B17">
        <w:rPr>
          <w:rFonts w:ascii="Times New Roman" w:eastAsia="SimSun" w:hAnsi="Times New Roman"/>
          <w:sz w:val="20"/>
          <w:szCs w:val="20"/>
          <w:lang w:val="en-MY"/>
        </w:rPr>
        <w:t xml:space="preserve">Gonzalez-Fandos, E., Herrera, B. and Maya, N. (2009). Efficacy of citric acid against </w:t>
      </w:r>
      <w:r w:rsidRPr="00FC5B17">
        <w:rPr>
          <w:rFonts w:ascii="Times New Roman" w:eastAsia="SimSun" w:hAnsi="Times New Roman"/>
          <w:i/>
          <w:sz w:val="20"/>
          <w:szCs w:val="20"/>
          <w:lang w:val="en-MY"/>
        </w:rPr>
        <w:t>Listeria monocytogenes</w:t>
      </w:r>
      <w:r w:rsidRPr="00FC5B17">
        <w:rPr>
          <w:rFonts w:ascii="Times New Roman" w:eastAsia="SimSun" w:hAnsi="Times New Roman"/>
          <w:sz w:val="20"/>
          <w:szCs w:val="20"/>
          <w:lang w:val="en-MY"/>
        </w:rPr>
        <w:t xml:space="preserve">  attached to poultry skin during refrigerated storage. </w:t>
      </w:r>
      <w:r w:rsidRPr="00FC5B17">
        <w:rPr>
          <w:rFonts w:ascii="Times New Roman" w:eastAsia="SimSun" w:hAnsi="Times New Roman"/>
          <w:i/>
          <w:sz w:val="20"/>
          <w:szCs w:val="20"/>
          <w:lang w:val="en-MY"/>
        </w:rPr>
        <w:t>International Journal of Food Science and Technology</w:t>
      </w:r>
      <w:r w:rsidRPr="00FC5B17">
        <w:rPr>
          <w:rFonts w:ascii="Times New Roman" w:eastAsia="SimSun" w:hAnsi="Times New Roman"/>
          <w:sz w:val="20"/>
          <w:szCs w:val="20"/>
          <w:lang w:val="en-MY"/>
        </w:rPr>
        <w:t>, 44:   262–268.</w:t>
      </w:r>
    </w:p>
    <w:p w:rsidR="00712696" w:rsidRPr="00FC5B17" w:rsidRDefault="00712696" w:rsidP="00712696">
      <w:pPr>
        <w:numPr>
          <w:ilvl w:val="0"/>
          <w:numId w:val="1"/>
        </w:numPr>
        <w:spacing w:after="0" w:line="240" w:lineRule="auto"/>
        <w:ind w:left="360"/>
        <w:contextualSpacing/>
        <w:jc w:val="both"/>
        <w:rPr>
          <w:rFonts w:ascii="Times New Roman" w:eastAsia="SimSun" w:hAnsi="Times New Roman"/>
          <w:sz w:val="20"/>
          <w:szCs w:val="20"/>
          <w:lang w:val="en-MY"/>
        </w:rPr>
      </w:pPr>
      <w:r w:rsidRPr="00FC5B17">
        <w:rPr>
          <w:rFonts w:ascii="Times New Roman" w:eastAsia="SimSun" w:hAnsi="Times New Roman"/>
          <w:sz w:val="20"/>
          <w:szCs w:val="20"/>
          <w:lang w:val="en-MY"/>
        </w:rPr>
        <w:t>Benjakul, S., Visessanguan, W., Kijroongrojana, K. and Sriket, P. (2008). Effect of heating on physical   properties and microstructure of black tiger shrimp (</w:t>
      </w:r>
      <w:r w:rsidRPr="00FC5B17">
        <w:rPr>
          <w:rFonts w:ascii="Times New Roman" w:eastAsia="SimSun" w:hAnsi="Times New Roman"/>
          <w:i/>
          <w:iCs/>
          <w:sz w:val="20"/>
          <w:szCs w:val="20"/>
          <w:lang w:val="en-MY"/>
        </w:rPr>
        <w:t>Penaueus monodon</w:t>
      </w:r>
      <w:r w:rsidRPr="00FC5B17">
        <w:rPr>
          <w:rFonts w:ascii="Times New Roman" w:eastAsia="SimSun" w:hAnsi="Times New Roman"/>
          <w:sz w:val="20"/>
          <w:szCs w:val="20"/>
          <w:lang w:val="en-MY"/>
        </w:rPr>
        <w:t>) and white shrimp (</w:t>
      </w:r>
      <w:r w:rsidRPr="00FC5B17">
        <w:rPr>
          <w:rFonts w:ascii="Times New Roman" w:eastAsia="SimSun" w:hAnsi="Times New Roman"/>
          <w:i/>
          <w:iCs/>
          <w:sz w:val="20"/>
          <w:szCs w:val="20"/>
          <w:lang w:val="en-MY"/>
        </w:rPr>
        <w:t>Penaeus vannamei</w:t>
      </w:r>
      <w:r w:rsidRPr="00FC5B17">
        <w:rPr>
          <w:rFonts w:ascii="Times New Roman" w:eastAsia="SimSun" w:hAnsi="Times New Roman"/>
          <w:sz w:val="20"/>
          <w:szCs w:val="20"/>
          <w:lang w:val="en-MY"/>
        </w:rPr>
        <w:t xml:space="preserve">)  meats. </w:t>
      </w:r>
      <w:r w:rsidRPr="00FC5B17">
        <w:rPr>
          <w:rFonts w:ascii="Times New Roman" w:eastAsia="SimSun" w:hAnsi="Times New Roman"/>
          <w:i/>
          <w:sz w:val="20"/>
          <w:szCs w:val="20"/>
          <w:lang w:val="en-MY"/>
        </w:rPr>
        <w:t>International Journal of Food Science and Technology,</w:t>
      </w:r>
      <w:r w:rsidRPr="00FC5B17">
        <w:rPr>
          <w:rFonts w:ascii="Times New Roman" w:eastAsia="SimSun" w:hAnsi="Times New Roman"/>
          <w:sz w:val="20"/>
          <w:szCs w:val="20"/>
          <w:lang w:val="en-MY"/>
        </w:rPr>
        <w:t xml:space="preserve"> 43:1066-1072.</w:t>
      </w:r>
    </w:p>
    <w:p w:rsidR="006768E9" w:rsidRPr="00802DCC" w:rsidRDefault="006768E9" w:rsidP="00712696">
      <w:pPr>
        <w:spacing w:after="0" w:line="240" w:lineRule="auto"/>
        <w:ind w:left="360"/>
        <w:jc w:val="both"/>
        <w:rPr>
          <w:rFonts w:ascii="Times New Roman" w:hAnsi="Times New Roman"/>
          <w:noProof/>
          <w:sz w:val="20"/>
          <w:szCs w:val="20"/>
          <w:lang w:bidi="ar-SA"/>
        </w:rPr>
      </w:pPr>
    </w:p>
    <w:p w:rsidR="00F31093" w:rsidRPr="00802DCC" w:rsidRDefault="00E66197" w:rsidP="00712696">
      <w:pPr>
        <w:spacing w:after="0" w:line="240" w:lineRule="auto"/>
        <w:ind w:left="360" w:hanging="360"/>
        <w:rPr>
          <w:rFonts w:ascii="Times New Roman" w:hAnsi="Times New Roman"/>
          <w:noProof/>
          <w:lang w:bidi="ar-SA"/>
        </w:rPr>
      </w:pPr>
      <w:r w:rsidRPr="00802DCC">
        <w:rPr>
          <w:rFonts w:ascii="Times New Roman" w:hAnsi="Times New Roman"/>
          <w:noProof/>
          <w:lang w:bidi="ar-SA"/>
        </w:rPr>
        <w:t xml:space="preserve">                                                          </w:t>
      </w:r>
      <w:r w:rsidR="0082181A" w:rsidRPr="00802DCC">
        <w:rPr>
          <w:rFonts w:ascii="Times New Roman" w:hAnsi="Times New Roman"/>
          <w:noProof/>
          <w:lang w:bidi="ar-SA"/>
        </w:rPr>
        <w:t xml:space="preserve">                       </w:t>
      </w:r>
    </w:p>
    <w:p w:rsidR="00E66197" w:rsidRPr="00712696" w:rsidRDefault="00E66197" w:rsidP="00136AC1">
      <w:pPr>
        <w:spacing w:after="0" w:line="240" w:lineRule="auto"/>
        <w:rPr>
          <w:rFonts w:ascii="Times New Roman" w:hAnsi="Times New Roman"/>
          <w:noProof/>
          <w:sz w:val="20"/>
          <w:szCs w:val="20"/>
          <w:lang w:bidi="ar-SA"/>
        </w:rPr>
      </w:pPr>
    </w:p>
    <w:sectPr w:rsidR="00E66197" w:rsidRPr="00712696" w:rsidSect="00712696">
      <w:headerReference w:type="even" r:id="rId10"/>
      <w:headerReference w:type="default" r:id="rId11"/>
      <w:footerReference w:type="even" r:id="rId12"/>
      <w:footerReference w:type="default" r:id="rId13"/>
      <w:pgSz w:w="12240" w:h="15840" w:code="1"/>
      <w:pgMar w:top="1800" w:right="1469" w:bottom="1699" w:left="1440" w:header="706" w:footer="706" w:gutter="0"/>
      <w:pgNumType w:start="739"/>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C2942" w:rsidRDefault="000C2942" w:rsidP="00FB4C59">
      <w:pPr>
        <w:spacing w:after="0" w:line="240" w:lineRule="auto"/>
      </w:pPr>
      <w:r>
        <w:separator/>
      </w:r>
    </w:p>
  </w:endnote>
  <w:endnote w:type="continuationSeparator" w:id="0">
    <w:p w:rsidR="000C2942" w:rsidRDefault="000C2942" w:rsidP="00FB4C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ordia New">
    <w:panose1 w:val="020B0304020202020204"/>
    <w:charset w:val="00"/>
    <w:family w:val="swiss"/>
    <w:pitch w:val="variable"/>
    <w:sig w:usb0="81000003" w:usb1="00000000" w:usb2="00000000" w:usb3="00000000" w:csb0="00010001" w:csb1="00000000"/>
  </w:font>
  <w:font w:name="Times-Roman">
    <w:altName w:val="Times New Roman"/>
    <w:panose1 w:val="00000000000000000000"/>
    <w:charset w:val="00"/>
    <w:family w:val="roman"/>
    <w:notTrueType/>
    <w:pitch w:val="default"/>
    <w:sig w:usb0="00000003" w:usb1="00000000" w:usb2="00000000" w:usb3="00000000" w:csb0="00000001" w:csb1="00000000"/>
  </w:font>
  <w:font w:name="Malgun Gothic">
    <w:altName w:val="맑은 고딕"/>
    <w:panose1 w:val="020B0503020000020004"/>
    <w:charset w:val="81"/>
    <w:family w:val="swiss"/>
    <w:pitch w:val="variable"/>
    <w:sig w:usb0="900002AF" w:usb1="09D77CFB" w:usb2="00000012" w:usb3="00000000" w:csb0="0008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C77F2" w:rsidRPr="00136AC1" w:rsidRDefault="00A14DB9" w:rsidP="008C77F2">
    <w:pPr>
      <w:pStyle w:val="Footer"/>
      <w:rPr>
        <w:rFonts w:ascii="Times New Roman" w:hAnsi="Times New Roman"/>
        <w:lang w:val="en-US"/>
      </w:rPr>
    </w:pPr>
    <w:r w:rsidRPr="00A14DB9">
      <w:rPr>
        <w:rFonts w:ascii="Times New Roman" w:hAnsi="Times New Roman"/>
      </w:rPr>
      <w:fldChar w:fldCharType="begin"/>
    </w:r>
    <w:r w:rsidRPr="00A14DB9">
      <w:rPr>
        <w:rFonts w:ascii="Times New Roman" w:hAnsi="Times New Roman"/>
      </w:rPr>
      <w:instrText xml:space="preserve"> PAGE   \* MERGEFORMAT </w:instrText>
    </w:r>
    <w:r w:rsidRPr="00A14DB9">
      <w:rPr>
        <w:rFonts w:ascii="Times New Roman" w:hAnsi="Times New Roman"/>
      </w:rPr>
      <w:fldChar w:fldCharType="separate"/>
    </w:r>
    <w:r w:rsidR="005D0683">
      <w:rPr>
        <w:rFonts w:ascii="Times New Roman" w:hAnsi="Times New Roman"/>
        <w:noProof/>
      </w:rPr>
      <w:t>742</w:t>
    </w:r>
    <w:r w:rsidRPr="00A14DB9">
      <w:rPr>
        <w:rFonts w:ascii="Times New Roman" w:hAnsi="Times New Roman"/>
      </w:rPr>
      <w:fldChar w:fldCharType="end"/>
    </w:r>
  </w:p>
  <w:p w:rsidR="008C77F2" w:rsidRPr="008C77F2" w:rsidRDefault="008C77F2">
    <w:pPr>
      <w:pStyle w:val="Footer"/>
      <w:rPr>
        <w:rFonts w:ascii="Times New Roman" w:hAnsi="Times New Roman"/>
        <w:lang w:val="en-US"/>
      </w:rPr>
    </w:pPr>
  </w:p>
  <w:p w:rsidR="00A14DB9" w:rsidRDefault="00A14DB9">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C77F2" w:rsidRPr="00B75BF6" w:rsidRDefault="00A14DB9" w:rsidP="008C77F2">
    <w:pPr>
      <w:pStyle w:val="Footer"/>
      <w:jc w:val="right"/>
      <w:rPr>
        <w:rFonts w:ascii="Times New Roman" w:hAnsi="Times New Roman"/>
        <w:lang w:val="en-US"/>
      </w:rPr>
    </w:pPr>
    <w:r w:rsidRPr="00A14DB9">
      <w:rPr>
        <w:rFonts w:ascii="Times New Roman" w:hAnsi="Times New Roman"/>
      </w:rPr>
      <w:fldChar w:fldCharType="begin"/>
    </w:r>
    <w:r w:rsidRPr="00A14DB9">
      <w:rPr>
        <w:rFonts w:ascii="Times New Roman" w:hAnsi="Times New Roman"/>
      </w:rPr>
      <w:instrText xml:space="preserve"> PAGE   \* MERGEFORMAT </w:instrText>
    </w:r>
    <w:r w:rsidRPr="00A14DB9">
      <w:rPr>
        <w:rFonts w:ascii="Times New Roman" w:hAnsi="Times New Roman"/>
      </w:rPr>
      <w:fldChar w:fldCharType="separate"/>
    </w:r>
    <w:r w:rsidR="005D0683">
      <w:rPr>
        <w:rFonts w:ascii="Times New Roman" w:hAnsi="Times New Roman"/>
        <w:noProof/>
      </w:rPr>
      <w:t>739</w:t>
    </w:r>
    <w:r w:rsidRPr="00A14DB9">
      <w:rPr>
        <w:rFonts w:ascii="Times New Roman" w:hAnsi="Times New Roman"/>
      </w:rPr>
      <w:fldChar w:fldCharType="end"/>
    </w:r>
  </w:p>
  <w:p w:rsidR="008C77F2" w:rsidRPr="008C77F2" w:rsidRDefault="008C77F2">
    <w:pPr>
      <w:pStyle w:val="Footer"/>
      <w:jc w:val="right"/>
      <w:rPr>
        <w:rFonts w:ascii="Times New Roman" w:hAnsi="Times New Roman"/>
        <w:lang w:val="en-US"/>
      </w:rPr>
    </w:pPr>
  </w:p>
  <w:p w:rsidR="00D75B35" w:rsidRDefault="00D75B3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C2942" w:rsidRDefault="000C2942" w:rsidP="00FB4C59">
      <w:pPr>
        <w:spacing w:after="0" w:line="240" w:lineRule="auto"/>
      </w:pPr>
      <w:r>
        <w:separator/>
      </w:r>
    </w:p>
  </w:footnote>
  <w:footnote w:type="continuationSeparator" w:id="0">
    <w:p w:rsidR="000C2942" w:rsidRDefault="000C2942" w:rsidP="00FB4C5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0762A" w:rsidRPr="0080762A" w:rsidRDefault="0080762A" w:rsidP="0080762A">
    <w:pPr>
      <w:autoSpaceDE w:val="0"/>
      <w:autoSpaceDN w:val="0"/>
      <w:adjustRightInd w:val="0"/>
      <w:spacing w:after="0" w:line="240" w:lineRule="auto"/>
      <w:ind w:left="2970" w:hanging="2970"/>
      <w:rPr>
        <w:rFonts w:ascii="Times New Roman" w:hAnsi="Times New Roman"/>
        <w:bCs/>
        <w:sz w:val="20"/>
        <w:szCs w:val="20"/>
      </w:rPr>
    </w:pPr>
    <w:r>
      <w:rPr>
        <w:rFonts w:ascii="Times New Roman" w:hAnsi="Times New Roman"/>
        <w:sz w:val="20"/>
        <w:szCs w:val="20"/>
      </w:rPr>
      <w:t>Nor Salasiah &amp; Jirarat Anuntagool</w:t>
    </w:r>
    <w:r w:rsidR="00A14DB9" w:rsidRPr="0080762A">
      <w:rPr>
        <w:rFonts w:ascii="Times New Roman" w:hAnsi="Times New Roman"/>
        <w:sz w:val="20"/>
        <w:szCs w:val="20"/>
      </w:rPr>
      <w:t xml:space="preserve">:  </w:t>
    </w:r>
    <w:r>
      <w:rPr>
        <w:rFonts w:ascii="Times New Roman" w:hAnsi="Times New Roman"/>
        <w:sz w:val="20"/>
        <w:szCs w:val="20"/>
      </w:rPr>
      <w:tab/>
    </w:r>
    <w:r w:rsidRPr="0080762A">
      <w:rPr>
        <w:rFonts w:ascii="Times New Roman" w:hAnsi="Times New Roman"/>
        <w:bCs/>
        <w:sz w:val="20"/>
        <w:szCs w:val="20"/>
      </w:rPr>
      <w:t>EFFECTS OF PASTEURIZATION AT DIFFERENT TEMPERATURE AND TIME ON MARINATED SHRIMP IN GREEN CURRY</w:t>
    </w:r>
  </w:p>
  <w:p w:rsidR="00A14DB9" w:rsidRPr="0080762A" w:rsidRDefault="00A14DB9">
    <w:pPr>
      <w:pStyle w:val="Header"/>
      <w:rPr>
        <w:lang w:val="en-US"/>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C77F2" w:rsidRPr="00712696" w:rsidRDefault="00D75B35" w:rsidP="008C77F2">
    <w:pPr>
      <w:pStyle w:val="Header"/>
      <w:jc w:val="right"/>
      <w:rPr>
        <w:rFonts w:ascii="Times New Roman" w:hAnsi="Times New Roman"/>
        <w:i/>
        <w:lang w:val="en-MY"/>
      </w:rPr>
    </w:pPr>
    <w:r w:rsidRPr="00D75B35">
      <w:rPr>
        <w:rFonts w:ascii="Times New Roman" w:hAnsi="Times New Roman"/>
        <w:i/>
      </w:rPr>
      <w:t xml:space="preserve">Malaysian Journal of </w:t>
    </w:r>
    <w:r w:rsidR="00BC3ED2">
      <w:rPr>
        <w:rFonts w:ascii="Times New Roman" w:hAnsi="Times New Roman"/>
        <w:i/>
      </w:rPr>
      <w:t>Analytical Sciences, Vol 1</w:t>
    </w:r>
    <w:r w:rsidR="00531BCF">
      <w:rPr>
        <w:rFonts w:ascii="Times New Roman" w:hAnsi="Times New Roman"/>
        <w:i/>
        <w:lang w:val="en-US"/>
      </w:rPr>
      <w:t>9</w:t>
    </w:r>
    <w:r w:rsidR="00BC3ED2">
      <w:rPr>
        <w:rFonts w:ascii="Times New Roman" w:hAnsi="Times New Roman"/>
        <w:i/>
      </w:rPr>
      <w:t xml:space="preserve"> No </w:t>
    </w:r>
    <w:r w:rsidR="00F20D90">
      <w:rPr>
        <w:rFonts w:ascii="Times New Roman" w:hAnsi="Times New Roman"/>
        <w:i/>
        <w:lang w:val="en-US"/>
      </w:rPr>
      <w:t>4</w:t>
    </w:r>
    <w:r w:rsidR="00012278">
      <w:rPr>
        <w:rFonts w:ascii="Times New Roman" w:hAnsi="Times New Roman"/>
        <w:i/>
      </w:rPr>
      <w:t xml:space="preserve"> (201</w:t>
    </w:r>
    <w:r w:rsidR="00531BCF">
      <w:rPr>
        <w:rFonts w:ascii="Times New Roman" w:hAnsi="Times New Roman"/>
        <w:i/>
        <w:lang w:val="en-US"/>
      </w:rPr>
      <w:t>5</w:t>
    </w:r>
    <w:r w:rsidRPr="00D75B35">
      <w:rPr>
        <w:rFonts w:ascii="Times New Roman" w:hAnsi="Times New Roman"/>
        <w:i/>
      </w:rPr>
      <w:t xml:space="preserve">): </w:t>
    </w:r>
    <w:r w:rsidR="00712696">
      <w:rPr>
        <w:rFonts w:ascii="Times New Roman" w:hAnsi="Times New Roman"/>
        <w:i/>
        <w:lang w:val="en-MY"/>
      </w:rPr>
      <w:t>739 - 744</w:t>
    </w:r>
  </w:p>
  <w:p w:rsidR="008C77F2" w:rsidRPr="008C77F2" w:rsidRDefault="008C77F2" w:rsidP="00D75B35">
    <w:pPr>
      <w:pStyle w:val="Header"/>
      <w:jc w:val="right"/>
      <w:rPr>
        <w:rFonts w:ascii="Times New Roman" w:hAnsi="Times New Roman"/>
        <w:i/>
        <w:lang w:val="en-US"/>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C3D1FC1"/>
    <w:multiLevelType w:val="hybridMultilevel"/>
    <w:tmpl w:val="59929B16"/>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
    <w:nsid w:val="61C05FF9"/>
    <w:multiLevelType w:val="hybridMultilevel"/>
    <w:tmpl w:val="1A90589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evenAndOddHeaders/>
  <w:drawingGridHorizontalSpacing w:val="110"/>
  <w:displayHorizontalDrawingGridEvery w:val="2"/>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B470E"/>
    <w:rsid w:val="000100A2"/>
    <w:rsid w:val="00012278"/>
    <w:rsid w:val="000C2942"/>
    <w:rsid w:val="000F4FCC"/>
    <w:rsid w:val="00100BC9"/>
    <w:rsid w:val="00117BCD"/>
    <w:rsid w:val="00136AC1"/>
    <w:rsid w:val="0016514A"/>
    <w:rsid w:val="001B35D1"/>
    <w:rsid w:val="001D035A"/>
    <w:rsid w:val="001E6B6A"/>
    <w:rsid w:val="00295A67"/>
    <w:rsid w:val="002B188F"/>
    <w:rsid w:val="002C30C6"/>
    <w:rsid w:val="002F2505"/>
    <w:rsid w:val="00317C2D"/>
    <w:rsid w:val="00330EFD"/>
    <w:rsid w:val="00361BAF"/>
    <w:rsid w:val="003D585B"/>
    <w:rsid w:val="003E7DA6"/>
    <w:rsid w:val="00461C5C"/>
    <w:rsid w:val="00522681"/>
    <w:rsid w:val="00531BCF"/>
    <w:rsid w:val="005367DB"/>
    <w:rsid w:val="00544B69"/>
    <w:rsid w:val="005D0683"/>
    <w:rsid w:val="005E552B"/>
    <w:rsid w:val="006768E9"/>
    <w:rsid w:val="006B1068"/>
    <w:rsid w:val="006C64F5"/>
    <w:rsid w:val="006C780C"/>
    <w:rsid w:val="006D0052"/>
    <w:rsid w:val="006D695E"/>
    <w:rsid w:val="00712696"/>
    <w:rsid w:val="00725A6A"/>
    <w:rsid w:val="00762D11"/>
    <w:rsid w:val="00802DCC"/>
    <w:rsid w:val="00805D1F"/>
    <w:rsid w:val="0080762A"/>
    <w:rsid w:val="0082181A"/>
    <w:rsid w:val="00822688"/>
    <w:rsid w:val="00862958"/>
    <w:rsid w:val="008B1EAF"/>
    <w:rsid w:val="008B3A1F"/>
    <w:rsid w:val="008B470E"/>
    <w:rsid w:val="008C77F2"/>
    <w:rsid w:val="008E5BBF"/>
    <w:rsid w:val="009B140D"/>
    <w:rsid w:val="00A14DB9"/>
    <w:rsid w:val="00A42874"/>
    <w:rsid w:val="00A43654"/>
    <w:rsid w:val="00A4762A"/>
    <w:rsid w:val="00A9713F"/>
    <w:rsid w:val="00B1121C"/>
    <w:rsid w:val="00B2639F"/>
    <w:rsid w:val="00B2770A"/>
    <w:rsid w:val="00B314AD"/>
    <w:rsid w:val="00BB58AF"/>
    <w:rsid w:val="00BC3ED2"/>
    <w:rsid w:val="00BF0954"/>
    <w:rsid w:val="00C31E76"/>
    <w:rsid w:val="00C43D22"/>
    <w:rsid w:val="00C5417D"/>
    <w:rsid w:val="00C90870"/>
    <w:rsid w:val="00CA513F"/>
    <w:rsid w:val="00D4023F"/>
    <w:rsid w:val="00D75B35"/>
    <w:rsid w:val="00D878E4"/>
    <w:rsid w:val="00D930AC"/>
    <w:rsid w:val="00D9792A"/>
    <w:rsid w:val="00E41EE7"/>
    <w:rsid w:val="00E66197"/>
    <w:rsid w:val="00F20D90"/>
    <w:rsid w:val="00F24A99"/>
    <w:rsid w:val="00F31093"/>
    <w:rsid w:val="00F50BDF"/>
    <w:rsid w:val="00F97683"/>
    <w:rsid w:val="00FB4C59"/>
    <w:rsid w:val="00FD06AD"/>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mbria" w:eastAsia="Calibri" w:hAnsi="Cambria"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9792A"/>
    <w:pPr>
      <w:spacing w:after="200" w:line="276" w:lineRule="auto"/>
    </w:pPr>
    <w:rPr>
      <w:rFonts w:eastAsia="Times New Roman"/>
      <w:sz w:val="22"/>
      <w:szCs w:val="22"/>
      <w:lang w:bidi="en-US"/>
    </w:rPr>
  </w:style>
  <w:style w:type="paragraph" w:styleId="Heading1">
    <w:name w:val="heading 1"/>
    <w:basedOn w:val="Normal"/>
    <w:next w:val="Normal"/>
    <w:link w:val="Heading1Char"/>
    <w:uiPriority w:val="9"/>
    <w:rsid w:val="00D9792A"/>
    <w:pPr>
      <w:spacing w:before="480" w:after="0"/>
      <w:contextualSpacing/>
      <w:outlineLvl w:val="0"/>
    </w:pPr>
    <w:rPr>
      <w:smallCaps/>
      <w:spacing w:val="5"/>
      <w:sz w:val="36"/>
      <w:szCs w:val="36"/>
      <w:lang w:val="x-none" w:eastAsia="x-none"/>
    </w:rPr>
  </w:style>
  <w:style w:type="paragraph" w:styleId="Heading2">
    <w:name w:val="heading 2"/>
    <w:basedOn w:val="Normal"/>
    <w:next w:val="Normal"/>
    <w:link w:val="Heading2Char"/>
    <w:uiPriority w:val="9"/>
    <w:unhideWhenUsed/>
    <w:rsid w:val="00D9792A"/>
    <w:pPr>
      <w:spacing w:before="200" w:after="0" w:line="271" w:lineRule="auto"/>
      <w:outlineLvl w:val="1"/>
    </w:pPr>
    <w:rPr>
      <w:smallCaps/>
      <w:sz w:val="28"/>
      <w:szCs w:val="28"/>
      <w:lang w:val="x-none" w:eastAsia="x-none"/>
    </w:rPr>
  </w:style>
  <w:style w:type="paragraph" w:styleId="Heading3">
    <w:name w:val="heading 3"/>
    <w:basedOn w:val="Normal"/>
    <w:next w:val="Normal"/>
    <w:link w:val="Heading3Char"/>
    <w:uiPriority w:val="9"/>
    <w:semiHidden/>
    <w:unhideWhenUsed/>
    <w:qFormat/>
    <w:rsid w:val="00D9792A"/>
    <w:pPr>
      <w:spacing w:before="200" w:after="0" w:line="271" w:lineRule="auto"/>
      <w:outlineLvl w:val="2"/>
    </w:pPr>
    <w:rPr>
      <w:i/>
      <w:iCs/>
      <w:smallCaps/>
      <w:spacing w:val="5"/>
      <w:sz w:val="26"/>
      <w:szCs w:val="26"/>
      <w:lang w:val="x-none" w:eastAsia="x-none"/>
    </w:rPr>
  </w:style>
  <w:style w:type="paragraph" w:styleId="Heading4">
    <w:name w:val="heading 4"/>
    <w:basedOn w:val="Normal"/>
    <w:next w:val="Normal"/>
    <w:link w:val="Heading4Char"/>
    <w:uiPriority w:val="9"/>
    <w:semiHidden/>
    <w:unhideWhenUsed/>
    <w:qFormat/>
    <w:rsid w:val="00D9792A"/>
    <w:pPr>
      <w:spacing w:after="0" w:line="271" w:lineRule="auto"/>
      <w:outlineLvl w:val="3"/>
    </w:pPr>
    <w:rPr>
      <w:b/>
      <w:bCs/>
      <w:spacing w:val="5"/>
      <w:sz w:val="24"/>
      <w:szCs w:val="24"/>
      <w:lang w:val="x-none" w:eastAsia="x-none"/>
    </w:rPr>
  </w:style>
  <w:style w:type="paragraph" w:styleId="Heading5">
    <w:name w:val="heading 5"/>
    <w:basedOn w:val="Normal"/>
    <w:next w:val="Normal"/>
    <w:link w:val="Heading5Char"/>
    <w:uiPriority w:val="9"/>
    <w:semiHidden/>
    <w:unhideWhenUsed/>
    <w:qFormat/>
    <w:rsid w:val="00D9792A"/>
    <w:pPr>
      <w:spacing w:after="0" w:line="271" w:lineRule="auto"/>
      <w:outlineLvl w:val="4"/>
    </w:pPr>
    <w:rPr>
      <w:i/>
      <w:iCs/>
      <w:sz w:val="24"/>
      <w:szCs w:val="24"/>
      <w:lang w:val="x-none" w:eastAsia="x-none"/>
    </w:rPr>
  </w:style>
  <w:style w:type="paragraph" w:styleId="Heading6">
    <w:name w:val="heading 6"/>
    <w:basedOn w:val="Normal"/>
    <w:next w:val="Normal"/>
    <w:link w:val="Heading6Char"/>
    <w:uiPriority w:val="9"/>
    <w:semiHidden/>
    <w:unhideWhenUsed/>
    <w:qFormat/>
    <w:rsid w:val="00D9792A"/>
    <w:pPr>
      <w:shd w:val="clear" w:color="auto" w:fill="FFFFFF"/>
      <w:spacing w:after="0" w:line="271" w:lineRule="auto"/>
      <w:outlineLvl w:val="5"/>
    </w:pPr>
    <w:rPr>
      <w:b/>
      <w:bCs/>
      <w:color w:val="595959"/>
      <w:spacing w:val="5"/>
      <w:sz w:val="20"/>
      <w:szCs w:val="20"/>
      <w:lang w:val="x-none" w:eastAsia="x-none"/>
    </w:rPr>
  </w:style>
  <w:style w:type="paragraph" w:styleId="Heading7">
    <w:name w:val="heading 7"/>
    <w:basedOn w:val="Normal"/>
    <w:next w:val="Normal"/>
    <w:link w:val="Heading7Char"/>
    <w:uiPriority w:val="9"/>
    <w:semiHidden/>
    <w:unhideWhenUsed/>
    <w:qFormat/>
    <w:rsid w:val="00D9792A"/>
    <w:pPr>
      <w:spacing w:after="0"/>
      <w:outlineLvl w:val="6"/>
    </w:pPr>
    <w:rPr>
      <w:b/>
      <w:bCs/>
      <w:i/>
      <w:iCs/>
      <w:color w:val="5A5A5A"/>
      <w:sz w:val="20"/>
      <w:szCs w:val="20"/>
      <w:lang w:val="x-none" w:eastAsia="x-none"/>
    </w:rPr>
  </w:style>
  <w:style w:type="paragraph" w:styleId="Heading8">
    <w:name w:val="heading 8"/>
    <w:basedOn w:val="Normal"/>
    <w:next w:val="Normal"/>
    <w:link w:val="Heading8Char"/>
    <w:uiPriority w:val="9"/>
    <w:semiHidden/>
    <w:unhideWhenUsed/>
    <w:qFormat/>
    <w:rsid w:val="00D9792A"/>
    <w:pPr>
      <w:spacing w:after="0"/>
      <w:outlineLvl w:val="7"/>
    </w:pPr>
    <w:rPr>
      <w:b/>
      <w:bCs/>
      <w:color w:val="7F7F7F"/>
      <w:sz w:val="20"/>
      <w:szCs w:val="20"/>
      <w:lang w:val="x-none" w:eastAsia="x-none"/>
    </w:rPr>
  </w:style>
  <w:style w:type="paragraph" w:styleId="Heading9">
    <w:name w:val="heading 9"/>
    <w:basedOn w:val="Normal"/>
    <w:next w:val="Normal"/>
    <w:link w:val="Heading9Char"/>
    <w:uiPriority w:val="9"/>
    <w:semiHidden/>
    <w:unhideWhenUsed/>
    <w:qFormat/>
    <w:rsid w:val="00D9792A"/>
    <w:pPr>
      <w:spacing w:after="0" w:line="271" w:lineRule="auto"/>
      <w:outlineLvl w:val="8"/>
    </w:pPr>
    <w:rPr>
      <w:b/>
      <w:bCs/>
      <w:i/>
      <w:iCs/>
      <w:color w:val="7F7F7F"/>
      <w:sz w:val="18"/>
      <w:szCs w:val="18"/>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D9792A"/>
    <w:pPr>
      <w:spacing w:after="0" w:line="240" w:lineRule="auto"/>
      <w:contextualSpacing/>
      <w:jc w:val="center"/>
    </w:pPr>
    <w:rPr>
      <w:rFonts w:ascii="Times New Roman" w:hAnsi="Times New Roman"/>
      <w:caps/>
      <w:sz w:val="28"/>
      <w:szCs w:val="52"/>
      <w:lang w:val="x-none" w:eastAsia="x-none"/>
    </w:rPr>
  </w:style>
  <w:style w:type="character" w:customStyle="1" w:styleId="TitleChar">
    <w:name w:val="Title Char"/>
    <w:link w:val="Title"/>
    <w:uiPriority w:val="10"/>
    <w:rsid w:val="00D9792A"/>
    <w:rPr>
      <w:rFonts w:ascii="Times New Roman" w:eastAsia="Times New Roman" w:hAnsi="Times New Roman" w:cs="Times New Roman"/>
      <w:caps/>
      <w:sz w:val="28"/>
      <w:szCs w:val="52"/>
      <w:lang w:bidi="en-US"/>
    </w:rPr>
  </w:style>
  <w:style w:type="paragraph" w:styleId="Subtitle">
    <w:name w:val="Subtitle"/>
    <w:aliases w:val="Title (Malay)"/>
    <w:basedOn w:val="Normal"/>
    <w:next w:val="Normal"/>
    <w:link w:val="SubtitleChar"/>
    <w:uiPriority w:val="11"/>
    <w:qFormat/>
    <w:rsid w:val="00D9792A"/>
    <w:pPr>
      <w:numPr>
        <w:ilvl w:val="1"/>
      </w:numPr>
    </w:pPr>
    <w:rPr>
      <w:i/>
      <w:iCs/>
      <w:color w:val="4F81BD"/>
      <w:spacing w:val="15"/>
      <w:sz w:val="24"/>
      <w:szCs w:val="24"/>
      <w:lang w:val="x-none" w:eastAsia="x-none"/>
    </w:rPr>
  </w:style>
  <w:style w:type="character" w:customStyle="1" w:styleId="SubtitleChar">
    <w:name w:val="Subtitle Char"/>
    <w:aliases w:val="Title (Malay) Char"/>
    <w:link w:val="Subtitle"/>
    <w:uiPriority w:val="11"/>
    <w:rsid w:val="00D9792A"/>
    <w:rPr>
      <w:rFonts w:ascii="Cambria" w:eastAsia="Times New Roman" w:hAnsi="Cambria" w:cs="Times New Roman"/>
      <w:i/>
      <w:iCs/>
      <w:color w:val="4F81BD"/>
      <w:spacing w:val="15"/>
      <w:sz w:val="24"/>
      <w:szCs w:val="24"/>
      <w:lang w:bidi="en-US"/>
    </w:rPr>
  </w:style>
  <w:style w:type="character" w:customStyle="1" w:styleId="Heading1Char">
    <w:name w:val="Heading 1 Char"/>
    <w:link w:val="Heading1"/>
    <w:uiPriority w:val="9"/>
    <w:rsid w:val="00D9792A"/>
    <w:rPr>
      <w:rFonts w:ascii="Cambria" w:eastAsia="Times New Roman" w:hAnsi="Cambria" w:cs="Times New Roman"/>
      <w:smallCaps/>
      <w:spacing w:val="5"/>
      <w:sz w:val="36"/>
      <w:szCs w:val="36"/>
      <w:lang w:bidi="en-US"/>
    </w:rPr>
  </w:style>
  <w:style w:type="character" w:customStyle="1" w:styleId="Heading2Char">
    <w:name w:val="Heading 2 Char"/>
    <w:link w:val="Heading2"/>
    <w:uiPriority w:val="9"/>
    <w:rsid w:val="00D9792A"/>
    <w:rPr>
      <w:rFonts w:ascii="Cambria" w:eastAsia="Times New Roman" w:hAnsi="Cambria" w:cs="Times New Roman"/>
      <w:smallCaps/>
      <w:sz w:val="28"/>
      <w:szCs w:val="28"/>
      <w:lang w:bidi="en-US"/>
    </w:rPr>
  </w:style>
  <w:style w:type="character" w:customStyle="1" w:styleId="Heading3Char">
    <w:name w:val="Heading 3 Char"/>
    <w:link w:val="Heading3"/>
    <w:uiPriority w:val="9"/>
    <w:semiHidden/>
    <w:rsid w:val="00D9792A"/>
    <w:rPr>
      <w:rFonts w:ascii="Cambria" w:eastAsia="Times New Roman" w:hAnsi="Cambria" w:cs="Times New Roman"/>
      <w:i/>
      <w:iCs/>
      <w:smallCaps/>
      <w:spacing w:val="5"/>
      <w:sz w:val="26"/>
      <w:szCs w:val="26"/>
      <w:lang w:bidi="en-US"/>
    </w:rPr>
  </w:style>
  <w:style w:type="character" w:customStyle="1" w:styleId="Heading4Char">
    <w:name w:val="Heading 4 Char"/>
    <w:link w:val="Heading4"/>
    <w:uiPriority w:val="9"/>
    <w:semiHidden/>
    <w:rsid w:val="00D9792A"/>
    <w:rPr>
      <w:rFonts w:ascii="Cambria" w:eastAsia="Times New Roman" w:hAnsi="Cambria" w:cs="Times New Roman"/>
      <w:b/>
      <w:bCs/>
      <w:spacing w:val="5"/>
      <w:sz w:val="24"/>
      <w:szCs w:val="24"/>
      <w:lang w:bidi="en-US"/>
    </w:rPr>
  </w:style>
  <w:style w:type="character" w:customStyle="1" w:styleId="Heading5Char">
    <w:name w:val="Heading 5 Char"/>
    <w:link w:val="Heading5"/>
    <w:uiPriority w:val="9"/>
    <w:semiHidden/>
    <w:rsid w:val="00D9792A"/>
    <w:rPr>
      <w:rFonts w:ascii="Cambria" w:eastAsia="Times New Roman" w:hAnsi="Cambria" w:cs="Times New Roman"/>
      <w:i/>
      <w:iCs/>
      <w:sz w:val="24"/>
      <w:szCs w:val="24"/>
      <w:lang w:bidi="en-US"/>
    </w:rPr>
  </w:style>
  <w:style w:type="character" w:customStyle="1" w:styleId="Heading6Char">
    <w:name w:val="Heading 6 Char"/>
    <w:link w:val="Heading6"/>
    <w:uiPriority w:val="9"/>
    <w:semiHidden/>
    <w:rsid w:val="00D9792A"/>
    <w:rPr>
      <w:rFonts w:ascii="Cambria" w:eastAsia="Times New Roman" w:hAnsi="Cambria" w:cs="Times New Roman"/>
      <w:b/>
      <w:bCs/>
      <w:color w:val="595959"/>
      <w:spacing w:val="5"/>
      <w:shd w:val="clear" w:color="auto" w:fill="FFFFFF"/>
      <w:lang w:bidi="en-US"/>
    </w:rPr>
  </w:style>
  <w:style w:type="character" w:customStyle="1" w:styleId="Heading7Char">
    <w:name w:val="Heading 7 Char"/>
    <w:link w:val="Heading7"/>
    <w:uiPriority w:val="9"/>
    <w:semiHidden/>
    <w:rsid w:val="00D9792A"/>
    <w:rPr>
      <w:rFonts w:ascii="Cambria" w:eastAsia="Times New Roman" w:hAnsi="Cambria" w:cs="Times New Roman"/>
      <w:b/>
      <w:bCs/>
      <w:i/>
      <w:iCs/>
      <w:color w:val="5A5A5A"/>
      <w:sz w:val="20"/>
      <w:szCs w:val="20"/>
      <w:lang w:bidi="en-US"/>
    </w:rPr>
  </w:style>
  <w:style w:type="character" w:customStyle="1" w:styleId="Heading8Char">
    <w:name w:val="Heading 8 Char"/>
    <w:link w:val="Heading8"/>
    <w:uiPriority w:val="9"/>
    <w:semiHidden/>
    <w:rsid w:val="00D9792A"/>
    <w:rPr>
      <w:rFonts w:ascii="Cambria" w:eastAsia="Times New Roman" w:hAnsi="Cambria" w:cs="Times New Roman"/>
      <w:b/>
      <w:bCs/>
      <w:color w:val="7F7F7F"/>
      <w:sz w:val="20"/>
      <w:szCs w:val="20"/>
      <w:lang w:bidi="en-US"/>
    </w:rPr>
  </w:style>
  <w:style w:type="character" w:customStyle="1" w:styleId="Heading9Char">
    <w:name w:val="Heading 9 Char"/>
    <w:link w:val="Heading9"/>
    <w:uiPriority w:val="9"/>
    <w:semiHidden/>
    <w:rsid w:val="00D9792A"/>
    <w:rPr>
      <w:rFonts w:ascii="Cambria" w:eastAsia="Times New Roman" w:hAnsi="Cambria" w:cs="Times New Roman"/>
      <w:b/>
      <w:bCs/>
      <w:i/>
      <w:iCs/>
      <w:color w:val="7F7F7F"/>
      <w:sz w:val="18"/>
      <w:szCs w:val="18"/>
      <w:lang w:bidi="en-US"/>
    </w:rPr>
  </w:style>
  <w:style w:type="character" w:styleId="Strong">
    <w:name w:val="Strong"/>
    <w:uiPriority w:val="22"/>
    <w:qFormat/>
    <w:rsid w:val="00D9792A"/>
    <w:rPr>
      <w:b/>
      <w:bCs/>
    </w:rPr>
  </w:style>
  <w:style w:type="character" w:styleId="Emphasis">
    <w:name w:val="Emphasis"/>
    <w:uiPriority w:val="20"/>
    <w:qFormat/>
    <w:rsid w:val="00D9792A"/>
    <w:rPr>
      <w:b/>
      <w:bCs/>
      <w:i/>
      <w:iCs/>
      <w:spacing w:val="10"/>
    </w:rPr>
  </w:style>
  <w:style w:type="paragraph" w:styleId="NoSpacing">
    <w:name w:val="No Spacing"/>
    <w:basedOn w:val="Normal"/>
    <w:uiPriority w:val="1"/>
    <w:qFormat/>
    <w:rsid w:val="00D9792A"/>
    <w:pPr>
      <w:spacing w:after="0" w:line="240" w:lineRule="auto"/>
    </w:pPr>
  </w:style>
  <w:style w:type="paragraph" w:styleId="ListParagraph">
    <w:name w:val="List Paragraph"/>
    <w:basedOn w:val="Normal"/>
    <w:uiPriority w:val="34"/>
    <w:qFormat/>
    <w:rsid w:val="00D9792A"/>
    <w:pPr>
      <w:ind w:left="720"/>
      <w:contextualSpacing/>
    </w:pPr>
  </w:style>
  <w:style w:type="paragraph" w:styleId="Quote">
    <w:name w:val="Quote"/>
    <w:basedOn w:val="Normal"/>
    <w:next w:val="Normal"/>
    <w:link w:val="QuoteChar"/>
    <w:uiPriority w:val="29"/>
    <w:qFormat/>
    <w:rsid w:val="00D9792A"/>
    <w:rPr>
      <w:i/>
      <w:iCs/>
      <w:sz w:val="20"/>
      <w:szCs w:val="20"/>
      <w:lang w:val="x-none" w:eastAsia="x-none"/>
    </w:rPr>
  </w:style>
  <w:style w:type="character" w:customStyle="1" w:styleId="QuoteChar">
    <w:name w:val="Quote Char"/>
    <w:link w:val="Quote"/>
    <w:uiPriority w:val="29"/>
    <w:rsid w:val="00D9792A"/>
    <w:rPr>
      <w:rFonts w:ascii="Cambria" w:eastAsia="Times New Roman" w:hAnsi="Cambria" w:cs="Times New Roman"/>
      <w:i/>
      <w:iCs/>
      <w:lang w:bidi="en-US"/>
    </w:rPr>
  </w:style>
  <w:style w:type="paragraph" w:styleId="IntenseQuote">
    <w:name w:val="Intense Quote"/>
    <w:basedOn w:val="Normal"/>
    <w:next w:val="Normal"/>
    <w:link w:val="IntenseQuoteChar"/>
    <w:uiPriority w:val="30"/>
    <w:qFormat/>
    <w:rsid w:val="00D9792A"/>
    <w:pPr>
      <w:pBdr>
        <w:top w:val="single" w:sz="4" w:space="10" w:color="auto"/>
        <w:bottom w:val="single" w:sz="4" w:space="10" w:color="auto"/>
      </w:pBdr>
      <w:spacing w:before="240" w:after="240" w:line="300" w:lineRule="auto"/>
      <w:ind w:left="1152" w:right="1152"/>
      <w:jc w:val="both"/>
    </w:pPr>
    <w:rPr>
      <w:i/>
      <w:iCs/>
      <w:sz w:val="20"/>
      <w:szCs w:val="20"/>
      <w:lang w:val="x-none" w:eastAsia="x-none"/>
    </w:rPr>
  </w:style>
  <w:style w:type="character" w:customStyle="1" w:styleId="IntenseQuoteChar">
    <w:name w:val="Intense Quote Char"/>
    <w:link w:val="IntenseQuote"/>
    <w:uiPriority w:val="30"/>
    <w:rsid w:val="00D9792A"/>
    <w:rPr>
      <w:rFonts w:ascii="Cambria" w:eastAsia="Times New Roman" w:hAnsi="Cambria" w:cs="Times New Roman"/>
      <w:i/>
      <w:iCs/>
      <w:lang w:bidi="en-US"/>
    </w:rPr>
  </w:style>
  <w:style w:type="character" w:styleId="SubtleEmphasis">
    <w:name w:val="Subtle Emphasis"/>
    <w:uiPriority w:val="19"/>
    <w:qFormat/>
    <w:rsid w:val="00D9792A"/>
    <w:rPr>
      <w:i/>
      <w:iCs/>
    </w:rPr>
  </w:style>
  <w:style w:type="character" w:styleId="IntenseEmphasis">
    <w:name w:val="Intense Emphasis"/>
    <w:uiPriority w:val="21"/>
    <w:qFormat/>
    <w:rsid w:val="00D9792A"/>
    <w:rPr>
      <w:b/>
      <w:bCs/>
      <w:i/>
      <w:iCs/>
    </w:rPr>
  </w:style>
  <w:style w:type="character" w:styleId="SubtleReference">
    <w:name w:val="Subtle Reference"/>
    <w:uiPriority w:val="31"/>
    <w:qFormat/>
    <w:rsid w:val="00D9792A"/>
    <w:rPr>
      <w:smallCaps/>
    </w:rPr>
  </w:style>
  <w:style w:type="character" w:styleId="IntenseReference">
    <w:name w:val="Intense Reference"/>
    <w:uiPriority w:val="32"/>
    <w:qFormat/>
    <w:rsid w:val="00D9792A"/>
    <w:rPr>
      <w:b/>
      <w:bCs/>
      <w:smallCaps/>
    </w:rPr>
  </w:style>
  <w:style w:type="character" w:styleId="BookTitle">
    <w:name w:val="Book Title"/>
    <w:uiPriority w:val="33"/>
    <w:qFormat/>
    <w:rsid w:val="00D9792A"/>
    <w:rPr>
      <w:i/>
      <w:iCs/>
      <w:smallCaps/>
      <w:spacing w:val="5"/>
    </w:rPr>
  </w:style>
  <w:style w:type="paragraph" w:styleId="TOCHeading">
    <w:name w:val="TOC Heading"/>
    <w:basedOn w:val="Heading1"/>
    <w:next w:val="Normal"/>
    <w:uiPriority w:val="39"/>
    <w:semiHidden/>
    <w:unhideWhenUsed/>
    <w:qFormat/>
    <w:rsid w:val="00D9792A"/>
    <w:pPr>
      <w:outlineLvl w:val="9"/>
    </w:pPr>
  </w:style>
  <w:style w:type="paragraph" w:customStyle="1" w:styleId="Authors">
    <w:name w:val="Authors"/>
    <w:basedOn w:val="Normal"/>
    <w:qFormat/>
    <w:rsid w:val="00D9792A"/>
    <w:pPr>
      <w:spacing w:after="0" w:line="240" w:lineRule="auto"/>
      <w:jc w:val="center"/>
    </w:pPr>
    <w:rPr>
      <w:rFonts w:ascii="Times New Roman" w:hAnsi="Times New Roman"/>
      <w:sz w:val="20"/>
    </w:rPr>
  </w:style>
  <w:style w:type="paragraph" w:customStyle="1" w:styleId="Addresses">
    <w:name w:val="Addresses"/>
    <w:basedOn w:val="Authors"/>
    <w:qFormat/>
    <w:rsid w:val="00D9792A"/>
    <w:rPr>
      <w:i/>
      <w:sz w:val="18"/>
    </w:rPr>
  </w:style>
  <w:style w:type="paragraph" w:customStyle="1" w:styleId="Abs-Content">
    <w:name w:val="Abs-Content"/>
    <w:basedOn w:val="Normal"/>
    <w:qFormat/>
    <w:rsid w:val="00117BCD"/>
    <w:pPr>
      <w:spacing w:after="0" w:line="240" w:lineRule="auto"/>
      <w:jc w:val="both"/>
    </w:pPr>
    <w:rPr>
      <w:rFonts w:ascii="Times New Roman" w:hAnsi="Times New Roman"/>
      <w:sz w:val="18"/>
    </w:rPr>
  </w:style>
  <w:style w:type="paragraph" w:customStyle="1" w:styleId="Topics">
    <w:name w:val="Topics"/>
    <w:basedOn w:val="Abs-Content"/>
    <w:qFormat/>
    <w:rsid w:val="00117BCD"/>
    <w:pPr>
      <w:jc w:val="center"/>
    </w:pPr>
    <w:rPr>
      <w:b/>
      <w:sz w:val="20"/>
    </w:rPr>
  </w:style>
  <w:style w:type="paragraph" w:customStyle="1" w:styleId="Topics-Content">
    <w:name w:val="Topics - Content"/>
    <w:basedOn w:val="Topics"/>
    <w:qFormat/>
    <w:rsid w:val="00117BCD"/>
    <w:pPr>
      <w:jc w:val="both"/>
    </w:pPr>
    <w:rPr>
      <w:b w:val="0"/>
    </w:rPr>
  </w:style>
  <w:style w:type="paragraph" w:customStyle="1" w:styleId="Journal">
    <w:name w:val="Journal"/>
    <w:basedOn w:val="Header"/>
    <w:qFormat/>
    <w:rsid w:val="00117BCD"/>
    <w:pPr>
      <w:jc w:val="right"/>
    </w:pPr>
    <w:rPr>
      <w:rFonts w:ascii="Times New Roman" w:hAnsi="Times New Roman"/>
      <w:i/>
    </w:rPr>
  </w:style>
  <w:style w:type="paragraph" w:styleId="Header">
    <w:name w:val="header"/>
    <w:basedOn w:val="Normal"/>
    <w:link w:val="HeaderChar"/>
    <w:uiPriority w:val="99"/>
    <w:unhideWhenUsed/>
    <w:rsid w:val="00117BCD"/>
    <w:pPr>
      <w:tabs>
        <w:tab w:val="center" w:pos="4680"/>
        <w:tab w:val="right" w:pos="9360"/>
      </w:tabs>
      <w:spacing w:after="0" w:line="240" w:lineRule="auto"/>
    </w:pPr>
    <w:rPr>
      <w:sz w:val="20"/>
      <w:szCs w:val="20"/>
      <w:lang w:val="x-none" w:eastAsia="x-none"/>
    </w:rPr>
  </w:style>
  <w:style w:type="character" w:customStyle="1" w:styleId="HeaderChar">
    <w:name w:val="Header Char"/>
    <w:link w:val="Header"/>
    <w:uiPriority w:val="99"/>
    <w:rsid w:val="00117BCD"/>
    <w:rPr>
      <w:rFonts w:eastAsia="Times New Roman"/>
      <w:lang w:bidi="en-US"/>
    </w:rPr>
  </w:style>
  <w:style w:type="paragraph" w:customStyle="1" w:styleId="Page-1">
    <w:name w:val="Page-1"/>
    <w:basedOn w:val="Footer"/>
    <w:qFormat/>
    <w:rsid w:val="00117BCD"/>
    <w:pPr>
      <w:spacing w:after="200" w:line="276" w:lineRule="auto"/>
      <w:jc w:val="right"/>
    </w:pPr>
    <w:rPr>
      <w:rFonts w:ascii="Times New Roman" w:hAnsi="Times New Roman"/>
    </w:rPr>
  </w:style>
  <w:style w:type="paragraph" w:styleId="Footer">
    <w:name w:val="footer"/>
    <w:basedOn w:val="Normal"/>
    <w:link w:val="FooterChar"/>
    <w:uiPriority w:val="99"/>
    <w:unhideWhenUsed/>
    <w:rsid w:val="00117BCD"/>
    <w:pPr>
      <w:tabs>
        <w:tab w:val="center" w:pos="4680"/>
        <w:tab w:val="right" w:pos="9360"/>
      </w:tabs>
      <w:spacing w:after="0" w:line="240" w:lineRule="auto"/>
    </w:pPr>
    <w:rPr>
      <w:sz w:val="20"/>
      <w:szCs w:val="20"/>
      <w:lang w:val="x-none" w:eastAsia="x-none"/>
    </w:rPr>
  </w:style>
  <w:style w:type="character" w:customStyle="1" w:styleId="FooterChar">
    <w:name w:val="Footer Char"/>
    <w:link w:val="Footer"/>
    <w:uiPriority w:val="99"/>
    <w:rsid w:val="00117BCD"/>
    <w:rPr>
      <w:rFonts w:eastAsia="Times New Roman"/>
      <w:lang w:bidi="en-US"/>
    </w:rPr>
  </w:style>
  <w:style w:type="paragraph" w:customStyle="1" w:styleId="Article">
    <w:name w:val="Article"/>
    <w:basedOn w:val="Header"/>
    <w:qFormat/>
    <w:rsid w:val="00117BCD"/>
    <w:rPr>
      <w:rFonts w:ascii="Times New Roman" w:hAnsi="Times New Roman"/>
    </w:rPr>
  </w:style>
  <w:style w:type="paragraph" w:customStyle="1" w:styleId="Page-2">
    <w:name w:val="Page-2"/>
    <w:basedOn w:val="Footer"/>
    <w:qFormat/>
    <w:rsid w:val="00117BCD"/>
    <w:pPr>
      <w:spacing w:after="200" w:line="276" w:lineRule="auto"/>
    </w:pPr>
    <w:rPr>
      <w:rFonts w:ascii="Times New Roman" w:hAnsi="Times New Roman"/>
    </w:rPr>
  </w:style>
  <w:style w:type="paragraph" w:styleId="BalloonText">
    <w:name w:val="Balloon Text"/>
    <w:basedOn w:val="Normal"/>
    <w:link w:val="BalloonTextChar"/>
    <w:uiPriority w:val="99"/>
    <w:semiHidden/>
    <w:unhideWhenUsed/>
    <w:rsid w:val="008B470E"/>
    <w:pPr>
      <w:spacing w:after="0" w:line="240" w:lineRule="auto"/>
    </w:pPr>
    <w:rPr>
      <w:rFonts w:ascii="Tahoma" w:hAnsi="Tahoma" w:cs="Tahoma"/>
      <w:sz w:val="16"/>
      <w:szCs w:val="16"/>
      <w:lang w:val="x-none" w:eastAsia="x-none"/>
    </w:rPr>
  </w:style>
  <w:style w:type="character" w:customStyle="1" w:styleId="BalloonTextChar">
    <w:name w:val="Balloon Text Char"/>
    <w:link w:val="BalloonText"/>
    <w:uiPriority w:val="99"/>
    <w:semiHidden/>
    <w:rsid w:val="008B470E"/>
    <w:rPr>
      <w:rFonts w:ascii="Tahoma" w:eastAsia="Times New Roman" w:hAnsi="Tahoma" w:cs="Tahoma"/>
      <w:sz w:val="16"/>
      <w:szCs w:val="16"/>
      <w:lang w:bidi="en-US"/>
    </w:rPr>
  </w:style>
  <w:style w:type="character" w:customStyle="1" w:styleId="hps">
    <w:name w:val="hps"/>
    <w:basedOn w:val="DefaultParagraphFont"/>
    <w:rsid w:val="0080762A"/>
  </w:style>
  <w:style w:type="character" w:styleId="Hyperlink">
    <w:name w:val="Hyperlink"/>
    <w:rsid w:val="00712696"/>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mbria" w:eastAsia="Calibri" w:hAnsi="Cambria"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9792A"/>
    <w:pPr>
      <w:spacing w:after="200" w:line="276" w:lineRule="auto"/>
    </w:pPr>
    <w:rPr>
      <w:rFonts w:eastAsia="Times New Roman"/>
      <w:sz w:val="22"/>
      <w:szCs w:val="22"/>
      <w:lang w:bidi="en-US"/>
    </w:rPr>
  </w:style>
  <w:style w:type="paragraph" w:styleId="Heading1">
    <w:name w:val="heading 1"/>
    <w:basedOn w:val="Normal"/>
    <w:next w:val="Normal"/>
    <w:link w:val="Heading1Char"/>
    <w:uiPriority w:val="9"/>
    <w:rsid w:val="00D9792A"/>
    <w:pPr>
      <w:spacing w:before="480" w:after="0"/>
      <w:contextualSpacing/>
      <w:outlineLvl w:val="0"/>
    </w:pPr>
    <w:rPr>
      <w:smallCaps/>
      <w:spacing w:val="5"/>
      <w:sz w:val="36"/>
      <w:szCs w:val="36"/>
      <w:lang w:val="x-none" w:eastAsia="x-none"/>
    </w:rPr>
  </w:style>
  <w:style w:type="paragraph" w:styleId="Heading2">
    <w:name w:val="heading 2"/>
    <w:basedOn w:val="Normal"/>
    <w:next w:val="Normal"/>
    <w:link w:val="Heading2Char"/>
    <w:uiPriority w:val="9"/>
    <w:unhideWhenUsed/>
    <w:rsid w:val="00D9792A"/>
    <w:pPr>
      <w:spacing w:before="200" w:after="0" w:line="271" w:lineRule="auto"/>
      <w:outlineLvl w:val="1"/>
    </w:pPr>
    <w:rPr>
      <w:smallCaps/>
      <w:sz w:val="28"/>
      <w:szCs w:val="28"/>
      <w:lang w:val="x-none" w:eastAsia="x-none"/>
    </w:rPr>
  </w:style>
  <w:style w:type="paragraph" w:styleId="Heading3">
    <w:name w:val="heading 3"/>
    <w:basedOn w:val="Normal"/>
    <w:next w:val="Normal"/>
    <w:link w:val="Heading3Char"/>
    <w:uiPriority w:val="9"/>
    <w:semiHidden/>
    <w:unhideWhenUsed/>
    <w:qFormat/>
    <w:rsid w:val="00D9792A"/>
    <w:pPr>
      <w:spacing w:before="200" w:after="0" w:line="271" w:lineRule="auto"/>
      <w:outlineLvl w:val="2"/>
    </w:pPr>
    <w:rPr>
      <w:i/>
      <w:iCs/>
      <w:smallCaps/>
      <w:spacing w:val="5"/>
      <w:sz w:val="26"/>
      <w:szCs w:val="26"/>
      <w:lang w:val="x-none" w:eastAsia="x-none"/>
    </w:rPr>
  </w:style>
  <w:style w:type="paragraph" w:styleId="Heading4">
    <w:name w:val="heading 4"/>
    <w:basedOn w:val="Normal"/>
    <w:next w:val="Normal"/>
    <w:link w:val="Heading4Char"/>
    <w:uiPriority w:val="9"/>
    <w:semiHidden/>
    <w:unhideWhenUsed/>
    <w:qFormat/>
    <w:rsid w:val="00D9792A"/>
    <w:pPr>
      <w:spacing w:after="0" w:line="271" w:lineRule="auto"/>
      <w:outlineLvl w:val="3"/>
    </w:pPr>
    <w:rPr>
      <w:b/>
      <w:bCs/>
      <w:spacing w:val="5"/>
      <w:sz w:val="24"/>
      <w:szCs w:val="24"/>
      <w:lang w:val="x-none" w:eastAsia="x-none"/>
    </w:rPr>
  </w:style>
  <w:style w:type="paragraph" w:styleId="Heading5">
    <w:name w:val="heading 5"/>
    <w:basedOn w:val="Normal"/>
    <w:next w:val="Normal"/>
    <w:link w:val="Heading5Char"/>
    <w:uiPriority w:val="9"/>
    <w:semiHidden/>
    <w:unhideWhenUsed/>
    <w:qFormat/>
    <w:rsid w:val="00D9792A"/>
    <w:pPr>
      <w:spacing w:after="0" w:line="271" w:lineRule="auto"/>
      <w:outlineLvl w:val="4"/>
    </w:pPr>
    <w:rPr>
      <w:i/>
      <w:iCs/>
      <w:sz w:val="24"/>
      <w:szCs w:val="24"/>
      <w:lang w:val="x-none" w:eastAsia="x-none"/>
    </w:rPr>
  </w:style>
  <w:style w:type="paragraph" w:styleId="Heading6">
    <w:name w:val="heading 6"/>
    <w:basedOn w:val="Normal"/>
    <w:next w:val="Normal"/>
    <w:link w:val="Heading6Char"/>
    <w:uiPriority w:val="9"/>
    <w:semiHidden/>
    <w:unhideWhenUsed/>
    <w:qFormat/>
    <w:rsid w:val="00D9792A"/>
    <w:pPr>
      <w:shd w:val="clear" w:color="auto" w:fill="FFFFFF"/>
      <w:spacing w:after="0" w:line="271" w:lineRule="auto"/>
      <w:outlineLvl w:val="5"/>
    </w:pPr>
    <w:rPr>
      <w:b/>
      <w:bCs/>
      <w:color w:val="595959"/>
      <w:spacing w:val="5"/>
      <w:sz w:val="20"/>
      <w:szCs w:val="20"/>
      <w:lang w:val="x-none" w:eastAsia="x-none"/>
    </w:rPr>
  </w:style>
  <w:style w:type="paragraph" w:styleId="Heading7">
    <w:name w:val="heading 7"/>
    <w:basedOn w:val="Normal"/>
    <w:next w:val="Normal"/>
    <w:link w:val="Heading7Char"/>
    <w:uiPriority w:val="9"/>
    <w:semiHidden/>
    <w:unhideWhenUsed/>
    <w:qFormat/>
    <w:rsid w:val="00D9792A"/>
    <w:pPr>
      <w:spacing w:after="0"/>
      <w:outlineLvl w:val="6"/>
    </w:pPr>
    <w:rPr>
      <w:b/>
      <w:bCs/>
      <w:i/>
      <w:iCs/>
      <w:color w:val="5A5A5A"/>
      <w:sz w:val="20"/>
      <w:szCs w:val="20"/>
      <w:lang w:val="x-none" w:eastAsia="x-none"/>
    </w:rPr>
  </w:style>
  <w:style w:type="paragraph" w:styleId="Heading8">
    <w:name w:val="heading 8"/>
    <w:basedOn w:val="Normal"/>
    <w:next w:val="Normal"/>
    <w:link w:val="Heading8Char"/>
    <w:uiPriority w:val="9"/>
    <w:semiHidden/>
    <w:unhideWhenUsed/>
    <w:qFormat/>
    <w:rsid w:val="00D9792A"/>
    <w:pPr>
      <w:spacing w:after="0"/>
      <w:outlineLvl w:val="7"/>
    </w:pPr>
    <w:rPr>
      <w:b/>
      <w:bCs/>
      <w:color w:val="7F7F7F"/>
      <w:sz w:val="20"/>
      <w:szCs w:val="20"/>
      <w:lang w:val="x-none" w:eastAsia="x-none"/>
    </w:rPr>
  </w:style>
  <w:style w:type="paragraph" w:styleId="Heading9">
    <w:name w:val="heading 9"/>
    <w:basedOn w:val="Normal"/>
    <w:next w:val="Normal"/>
    <w:link w:val="Heading9Char"/>
    <w:uiPriority w:val="9"/>
    <w:semiHidden/>
    <w:unhideWhenUsed/>
    <w:qFormat/>
    <w:rsid w:val="00D9792A"/>
    <w:pPr>
      <w:spacing w:after="0" w:line="271" w:lineRule="auto"/>
      <w:outlineLvl w:val="8"/>
    </w:pPr>
    <w:rPr>
      <w:b/>
      <w:bCs/>
      <w:i/>
      <w:iCs/>
      <w:color w:val="7F7F7F"/>
      <w:sz w:val="18"/>
      <w:szCs w:val="18"/>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D9792A"/>
    <w:pPr>
      <w:spacing w:after="0" w:line="240" w:lineRule="auto"/>
      <w:contextualSpacing/>
      <w:jc w:val="center"/>
    </w:pPr>
    <w:rPr>
      <w:rFonts w:ascii="Times New Roman" w:hAnsi="Times New Roman"/>
      <w:caps/>
      <w:sz w:val="28"/>
      <w:szCs w:val="52"/>
      <w:lang w:val="x-none" w:eastAsia="x-none"/>
    </w:rPr>
  </w:style>
  <w:style w:type="character" w:customStyle="1" w:styleId="TitleChar">
    <w:name w:val="Title Char"/>
    <w:link w:val="Title"/>
    <w:uiPriority w:val="10"/>
    <w:rsid w:val="00D9792A"/>
    <w:rPr>
      <w:rFonts w:ascii="Times New Roman" w:eastAsia="Times New Roman" w:hAnsi="Times New Roman" w:cs="Times New Roman"/>
      <w:caps/>
      <w:sz w:val="28"/>
      <w:szCs w:val="52"/>
      <w:lang w:bidi="en-US"/>
    </w:rPr>
  </w:style>
  <w:style w:type="paragraph" w:styleId="Subtitle">
    <w:name w:val="Subtitle"/>
    <w:aliases w:val="Title (Malay)"/>
    <w:basedOn w:val="Normal"/>
    <w:next w:val="Normal"/>
    <w:link w:val="SubtitleChar"/>
    <w:uiPriority w:val="11"/>
    <w:qFormat/>
    <w:rsid w:val="00D9792A"/>
    <w:pPr>
      <w:numPr>
        <w:ilvl w:val="1"/>
      </w:numPr>
    </w:pPr>
    <w:rPr>
      <w:i/>
      <w:iCs/>
      <w:color w:val="4F81BD"/>
      <w:spacing w:val="15"/>
      <w:sz w:val="24"/>
      <w:szCs w:val="24"/>
      <w:lang w:val="x-none" w:eastAsia="x-none"/>
    </w:rPr>
  </w:style>
  <w:style w:type="character" w:customStyle="1" w:styleId="SubtitleChar">
    <w:name w:val="Subtitle Char"/>
    <w:aliases w:val="Title (Malay) Char"/>
    <w:link w:val="Subtitle"/>
    <w:uiPriority w:val="11"/>
    <w:rsid w:val="00D9792A"/>
    <w:rPr>
      <w:rFonts w:ascii="Cambria" w:eastAsia="Times New Roman" w:hAnsi="Cambria" w:cs="Times New Roman"/>
      <w:i/>
      <w:iCs/>
      <w:color w:val="4F81BD"/>
      <w:spacing w:val="15"/>
      <w:sz w:val="24"/>
      <w:szCs w:val="24"/>
      <w:lang w:bidi="en-US"/>
    </w:rPr>
  </w:style>
  <w:style w:type="character" w:customStyle="1" w:styleId="Heading1Char">
    <w:name w:val="Heading 1 Char"/>
    <w:link w:val="Heading1"/>
    <w:uiPriority w:val="9"/>
    <w:rsid w:val="00D9792A"/>
    <w:rPr>
      <w:rFonts w:ascii="Cambria" w:eastAsia="Times New Roman" w:hAnsi="Cambria" w:cs="Times New Roman"/>
      <w:smallCaps/>
      <w:spacing w:val="5"/>
      <w:sz w:val="36"/>
      <w:szCs w:val="36"/>
      <w:lang w:bidi="en-US"/>
    </w:rPr>
  </w:style>
  <w:style w:type="character" w:customStyle="1" w:styleId="Heading2Char">
    <w:name w:val="Heading 2 Char"/>
    <w:link w:val="Heading2"/>
    <w:uiPriority w:val="9"/>
    <w:rsid w:val="00D9792A"/>
    <w:rPr>
      <w:rFonts w:ascii="Cambria" w:eastAsia="Times New Roman" w:hAnsi="Cambria" w:cs="Times New Roman"/>
      <w:smallCaps/>
      <w:sz w:val="28"/>
      <w:szCs w:val="28"/>
      <w:lang w:bidi="en-US"/>
    </w:rPr>
  </w:style>
  <w:style w:type="character" w:customStyle="1" w:styleId="Heading3Char">
    <w:name w:val="Heading 3 Char"/>
    <w:link w:val="Heading3"/>
    <w:uiPriority w:val="9"/>
    <w:semiHidden/>
    <w:rsid w:val="00D9792A"/>
    <w:rPr>
      <w:rFonts w:ascii="Cambria" w:eastAsia="Times New Roman" w:hAnsi="Cambria" w:cs="Times New Roman"/>
      <w:i/>
      <w:iCs/>
      <w:smallCaps/>
      <w:spacing w:val="5"/>
      <w:sz w:val="26"/>
      <w:szCs w:val="26"/>
      <w:lang w:bidi="en-US"/>
    </w:rPr>
  </w:style>
  <w:style w:type="character" w:customStyle="1" w:styleId="Heading4Char">
    <w:name w:val="Heading 4 Char"/>
    <w:link w:val="Heading4"/>
    <w:uiPriority w:val="9"/>
    <w:semiHidden/>
    <w:rsid w:val="00D9792A"/>
    <w:rPr>
      <w:rFonts w:ascii="Cambria" w:eastAsia="Times New Roman" w:hAnsi="Cambria" w:cs="Times New Roman"/>
      <w:b/>
      <w:bCs/>
      <w:spacing w:val="5"/>
      <w:sz w:val="24"/>
      <w:szCs w:val="24"/>
      <w:lang w:bidi="en-US"/>
    </w:rPr>
  </w:style>
  <w:style w:type="character" w:customStyle="1" w:styleId="Heading5Char">
    <w:name w:val="Heading 5 Char"/>
    <w:link w:val="Heading5"/>
    <w:uiPriority w:val="9"/>
    <w:semiHidden/>
    <w:rsid w:val="00D9792A"/>
    <w:rPr>
      <w:rFonts w:ascii="Cambria" w:eastAsia="Times New Roman" w:hAnsi="Cambria" w:cs="Times New Roman"/>
      <w:i/>
      <w:iCs/>
      <w:sz w:val="24"/>
      <w:szCs w:val="24"/>
      <w:lang w:bidi="en-US"/>
    </w:rPr>
  </w:style>
  <w:style w:type="character" w:customStyle="1" w:styleId="Heading6Char">
    <w:name w:val="Heading 6 Char"/>
    <w:link w:val="Heading6"/>
    <w:uiPriority w:val="9"/>
    <w:semiHidden/>
    <w:rsid w:val="00D9792A"/>
    <w:rPr>
      <w:rFonts w:ascii="Cambria" w:eastAsia="Times New Roman" w:hAnsi="Cambria" w:cs="Times New Roman"/>
      <w:b/>
      <w:bCs/>
      <w:color w:val="595959"/>
      <w:spacing w:val="5"/>
      <w:shd w:val="clear" w:color="auto" w:fill="FFFFFF"/>
      <w:lang w:bidi="en-US"/>
    </w:rPr>
  </w:style>
  <w:style w:type="character" w:customStyle="1" w:styleId="Heading7Char">
    <w:name w:val="Heading 7 Char"/>
    <w:link w:val="Heading7"/>
    <w:uiPriority w:val="9"/>
    <w:semiHidden/>
    <w:rsid w:val="00D9792A"/>
    <w:rPr>
      <w:rFonts w:ascii="Cambria" w:eastAsia="Times New Roman" w:hAnsi="Cambria" w:cs="Times New Roman"/>
      <w:b/>
      <w:bCs/>
      <w:i/>
      <w:iCs/>
      <w:color w:val="5A5A5A"/>
      <w:sz w:val="20"/>
      <w:szCs w:val="20"/>
      <w:lang w:bidi="en-US"/>
    </w:rPr>
  </w:style>
  <w:style w:type="character" w:customStyle="1" w:styleId="Heading8Char">
    <w:name w:val="Heading 8 Char"/>
    <w:link w:val="Heading8"/>
    <w:uiPriority w:val="9"/>
    <w:semiHidden/>
    <w:rsid w:val="00D9792A"/>
    <w:rPr>
      <w:rFonts w:ascii="Cambria" w:eastAsia="Times New Roman" w:hAnsi="Cambria" w:cs="Times New Roman"/>
      <w:b/>
      <w:bCs/>
      <w:color w:val="7F7F7F"/>
      <w:sz w:val="20"/>
      <w:szCs w:val="20"/>
      <w:lang w:bidi="en-US"/>
    </w:rPr>
  </w:style>
  <w:style w:type="character" w:customStyle="1" w:styleId="Heading9Char">
    <w:name w:val="Heading 9 Char"/>
    <w:link w:val="Heading9"/>
    <w:uiPriority w:val="9"/>
    <w:semiHidden/>
    <w:rsid w:val="00D9792A"/>
    <w:rPr>
      <w:rFonts w:ascii="Cambria" w:eastAsia="Times New Roman" w:hAnsi="Cambria" w:cs="Times New Roman"/>
      <w:b/>
      <w:bCs/>
      <w:i/>
      <w:iCs/>
      <w:color w:val="7F7F7F"/>
      <w:sz w:val="18"/>
      <w:szCs w:val="18"/>
      <w:lang w:bidi="en-US"/>
    </w:rPr>
  </w:style>
  <w:style w:type="character" w:styleId="Strong">
    <w:name w:val="Strong"/>
    <w:uiPriority w:val="22"/>
    <w:qFormat/>
    <w:rsid w:val="00D9792A"/>
    <w:rPr>
      <w:b/>
      <w:bCs/>
    </w:rPr>
  </w:style>
  <w:style w:type="character" w:styleId="Emphasis">
    <w:name w:val="Emphasis"/>
    <w:uiPriority w:val="20"/>
    <w:qFormat/>
    <w:rsid w:val="00D9792A"/>
    <w:rPr>
      <w:b/>
      <w:bCs/>
      <w:i/>
      <w:iCs/>
      <w:spacing w:val="10"/>
    </w:rPr>
  </w:style>
  <w:style w:type="paragraph" w:styleId="NoSpacing">
    <w:name w:val="No Spacing"/>
    <w:basedOn w:val="Normal"/>
    <w:uiPriority w:val="1"/>
    <w:qFormat/>
    <w:rsid w:val="00D9792A"/>
    <w:pPr>
      <w:spacing w:after="0" w:line="240" w:lineRule="auto"/>
    </w:pPr>
  </w:style>
  <w:style w:type="paragraph" w:styleId="ListParagraph">
    <w:name w:val="List Paragraph"/>
    <w:basedOn w:val="Normal"/>
    <w:uiPriority w:val="34"/>
    <w:qFormat/>
    <w:rsid w:val="00D9792A"/>
    <w:pPr>
      <w:ind w:left="720"/>
      <w:contextualSpacing/>
    </w:pPr>
  </w:style>
  <w:style w:type="paragraph" w:styleId="Quote">
    <w:name w:val="Quote"/>
    <w:basedOn w:val="Normal"/>
    <w:next w:val="Normal"/>
    <w:link w:val="QuoteChar"/>
    <w:uiPriority w:val="29"/>
    <w:qFormat/>
    <w:rsid w:val="00D9792A"/>
    <w:rPr>
      <w:i/>
      <w:iCs/>
      <w:sz w:val="20"/>
      <w:szCs w:val="20"/>
      <w:lang w:val="x-none" w:eastAsia="x-none"/>
    </w:rPr>
  </w:style>
  <w:style w:type="character" w:customStyle="1" w:styleId="QuoteChar">
    <w:name w:val="Quote Char"/>
    <w:link w:val="Quote"/>
    <w:uiPriority w:val="29"/>
    <w:rsid w:val="00D9792A"/>
    <w:rPr>
      <w:rFonts w:ascii="Cambria" w:eastAsia="Times New Roman" w:hAnsi="Cambria" w:cs="Times New Roman"/>
      <w:i/>
      <w:iCs/>
      <w:lang w:bidi="en-US"/>
    </w:rPr>
  </w:style>
  <w:style w:type="paragraph" w:styleId="IntenseQuote">
    <w:name w:val="Intense Quote"/>
    <w:basedOn w:val="Normal"/>
    <w:next w:val="Normal"/>
    <w:link w:val="IntenseQuoteChar"/>
    <w:uiPriority w:val="30"/>
    <w:qFormat/>
    <w:rsid w:val="00D9792A"/>
    <w:pPr>
      <w:pBdr>
        <w:top w:val="single" w:sz="4" w:space="10" w:color="auto"/>
        <w:bottom w:val="single" w:sz="4" w:space="10" w:color="auto"/>
      </w:pBdr>
      <w:spacing w:before="240" w:after="240" w:line="300" w:lineRule="auto"/>
      <w:ind w:left="1152" w:right="1152"/>
      <w:jc w:val="both"/>
    </w:pPr>
    <w:rPr>
      <w:i/>
      <w:iCs/>
      <w:sz w:val="20"/>
      <w:szCs w:val="20"/>
      <w:lang w:val="x-none" w:eastAsia="x-none"/>
    </w:rPr>
  </w:style>
  <w:style w:type="character" w:customStyle="1" w:styleId="IntenseQuoteChar">
    <w:name w:val="Intense Quote Char"/>
    <w:link w:val="IntenseQuote"/>
    <w:uiPriority w:val="30"/>
    <w:rsid w:val="00D9792A"/>
    <w:rPr>
      <w:rFonts w:ascii="Cambria" w:eastAsia="Times New Roman" w:hAnsi="Cambria" w:cs="Times New Roman"/>
      <w:i/>
      <w:iCs/>
      <w:lang w:bidi="en-US"/>
    </w:rPr>
  </w:style>
  <w:style w:type="character" w:styleId="SubtleEmphasis">
    <w:name w:val="Subtle Emphasis"/>
    <w:uiPriority w:val="19"/>
    <w:qFormat/>
    <w:rsid w:val="00D9792A"/>
    <w:rPr>
      <w:i/>
      <w:iCs/>
    </w:rPr>
  </w:style>
  <w:style w:type="character" w:styleId="IntenseEmphasis">
    <w:name w:val="Intense Emphasis"/>
    <w:uiPriority w:val="21"/>
    <w:qFormat/>
    <w:rsid w:val="00D9792A"/>
    <w:rPr>
      <w:b/>
      <w:bCs/>
      <w:i/>
      <w:iCs/>
    </w:rPr>
  </w:style>
  <w:style w:type="character" w:styleId="SubtleReference">
    <w:name w:val="Subtle Reference"/>
    <w:uiPriority w:val="31"/>
    <w:qFormat/>
    <w:rsid w:val="00D9792A"/>
    <w:rPr>
      <w:smallCaps/>
    </w:rPr>
  </w:style>
  <w:style w:type="character" w:styleId="IntenseReference">
    <w:name w:val="Intense Reference"/>
    <w:uiPriority w:val="32"/>
    <w:qFormat/>
    <w:rsid w:val="00D9792A"/>
    <w:rPr>
      <w:b/>
      <w:bCs/>
      <w:smallCaps/>
    </w:rPr>
  </w:style>
  <w:style w:type="character" w:styleId="BookTitle">
    <w:name w:val="Book Title"/>
    <w:uiPriority w:val="33"/>
    <w:qFormat/>
    <w:rsid w:val="00D9792A"/>
    <w:rPr>
      <w:i/>
      <w:iCs/>
      <w:smallCaps/>
      <w:spacing w:val="5"/>
    </w:rPr>
  </w:style>
  <w:style w:type="paragraph" w:styleId="TOCHeading">
    <w:name w:val="TOC Heading"/>
    <w:basedOn w:val="Heading1"/>
    <w:next w:val="Normal"/>
    <w:uiPriority w:val="39"/>
    <w:semiHidden/>
    <w:unhideWhenUsed/>
    <w:qFormat/>
    <w:rsid w:val="00D9792A"/>
    <w:pPr>
      <w:outlineLvl w:val="9"/>
    </w:pPr>
  </w:style>
  <w:style w:type="paragraph" w:customStyle="1" w:styleId="Authors">
    <w:name w:val="Authors"/>
    <w:basedOn w:val="Normal"/>
    <w:qFormat/>
    <w:rsid w:val="00D9792A"/>
    <w:pPr>
      <w:spacing w:after="0" w:line="240" w:lineRule="auto"/>
      <w:jc w:val="center"/>
    </w:pPr>
    <w:rPr>
      <w:rFonts w:ascii="Times New Roman" w:hAnsi="Times New Roman"/>
      <w:sz w:val="20"/>
    </w:rPr>
  </w:style>
  <w:style w:type="paragraph" w:customStyle="1" w:styleId="Addresses">
    <w:name w:val="Addresses"/>
    <w:basedOn w:val="Authors"/>
    <w:qFormat/>
    <w:rsid w:val="00D9792A"/>
    <w:rPr>
      <w:i/>
      <w:sz w:val="18"/>
    </w:rPr>
  </w:style>
  <w:style w:type="paragraph" w:customStyle="1" w:styleId="Abs-Content">
    <w:name w:val="Abs-Content"/>
    <w:basedOn w:val="Normal"/>
    <w:qFormat/>
    <w:rsid w:val="00117BCD"/>
    <w:pPr>
      <w:spacing w:after="0" w:line="240" w:lineRule="auto"/>
      <w:jc w:val="both"/>
    </w:pPr>
    <w:rPr>
      <w:rFonts w:ascii="Times New Roman" w:hAnsi="Times New Roman"/>
      <w:sz w:val="18"/>
    </w:rPr>
  </w:style>
  <w:style w:type="paragraph" w:customStyle="1" w:styleId="Topics">
    <w:name w:val="Topics"/>
    <w:basedOn w:val="Abs-Content"/>
    <w:qFormat/>
    <w:rsid w:val="00117BCD"/>
    <w:pPr>
      <w:jc w:val="center"/>
    </w:pPr>
    <w:rPr>
      <w:b/>
      <w:sz w:val="20"/>
    </w:rPr>
  </w:style>
  <w:style w:type="paragraph" w:customStyle="1" w:styleId="Topics-Content">
    <w:name w:val="Topics - Content"/>
    <w:basedOn w:val="Topics"/>
    <w:qFormat/>
    <w:rsid w:val="00117BCD"/>
    <w:pPr>
      <w:jc w:val="both"/>
    </w:pPr>
    <w:rPr>
      <w:b w:val="0"/>
    </w:rPr>
  </w:style>
  <w:style w:type="paragraph" w:customStyle="1" w:styleId="Journal">
    <w:name w:val="Journal"/>
    <w:basedOn w:val="Header"/>
    <w:qFormat/>
    <w:rsid w:val="00117BCD"/>
    <w:pPr>
      <w:jc w:val="right"/>
    </w:pPr>
    <w:rPr>
      <w:rFonts w:ascii="Times New Roman" w:hAnsi="Times New Roman"/>
      <w:i/>
    </w:rPr>
  </w:style>
  <w:style w:type="paragraph" w:styleId="Header">
    <w:name w:val="header"/>
    <w:basedOn w:val="Normal"/>
    <w:link w:val="HeaderChar"/>
    <w:uiPriority w:val="99"/>
    <w:unhideWhenUsed/>
    <w:rsid w:val="00117BCD"/>
    <w:pPr>
      <w:tabs>
        <w:tab w:val="center" w:pos="4680"/>
        <w:tab w:val="right" w:pos="9360"/>
      </w:tabs>
      <w:spacing w:after="0" w:line="240" w:lineRule="auto"/>
    </w:pPr>
    <w:rPr>
      <w:sz w:val="20"/>
      <w:szCs w:val="20"/>
      <w:lang w:val="x-none" w:eastAsia="x-none"/>
    </w:rPr>
  </w:style>
  <w:style w:type="character" w:customStyle="1" w:styleId="HeaderChar">
    <w:name w:val="Header Char"/>
    <w:link w:val="Header"/>
    <w:uiPriority w:val="99"/>
    <w:rsid w:val="00117BCD"/>
    <w:rPr>
      <w:rFonts w:eastAsia="Times New Roman"/>
      <w:lang w:bidi="en-US"/>
    </w:rPr>
  </w:style>
  <w:style w:type="paragraph" w:customStyle="1" w:styleId="Page-1">
    <w:name w:val="Page-1"/>
    <w:basedOn w:val="Footer"/>
    <w:qFormat/>
    <w:rsid w:val="00117BCD"/>
    <w:pPr>
      <w:spacing w:after="200" w:line="276" w:lineRule="auto"/>
      <w:jc w:val="right"/>
    </w:pPr>
    <w:rPr>
      <w:rFonts w:ascii="Times New Roman" w:hAnsi="Times New Roman"/>
    </w:rPr>
  </w:style>
  <w:style w:type="paragraph" w:styleId="Footer">
    <w:name w:val="footer"/>
    <w:basedOn w:val="Normal"/>
    <w:link w:val="FooterChar"/>
    <w:uiPriority w:val="99"/>
    <w:unhideWhenUsed/>
    <w:rsid w:val="00117BCD"/>
    <w:pPr>
      <w:tabs>
        <w:tab w:val="center" w:pos="4680"/>
        <w:tab w:val="right" w:pos="9360"/>
      </w:tabs>
      <w:spacing w:after="0" w:line="240" w:lineRule="auto"/>
    </w:pPr>
    <w:rPr>
      <w:sz w:val="20"/>
      <w:szCs w:val="20"/>
      <w:lang w:val="x-none" w:eastAsia="x-none"/>
    </w:rPr>
  </w:style>
  <w:style w:type="character" w:customStyle="1" w:styleId="FooterChar">
    <w:name w:val="Footer Char"/>
    <w:link w:val="Footer"/>
    <w:uiPriority w:val="99"/>
    <w:rsid w:val="00117BCD"/>
    <w:rPr>
      <w:rFonts w:eastAsia="Times New Roman"/>
      <w:lang w:bidi="en-US"/>
    </w:rPr>
  </w:style>
  <w:style w:type="paragraph" w:customStyle="1" w:styleId="Article">
    <w:name w:val="Article"/>
    <w:basedOn w:val="Header"/>
    <w:qFormat/>
    <w:rsid w:val="00117BCD"/>
    <w:rPr>
      <w:rFonts w:ascii="Times New Roman" w:hAnsi="Times New Roman"/>
    </w:rPr>
  </w:style>
  <w:style w:type="paragraph" w:customStyle="1" w:styleId="Page-2">
    <w:name w:val="Page-2"/>
    <w:basedOn w:val="Footer"/>
    <w:qFormat/>
    <w:rsid w:val="00117BCD"/>
    <w:pPr>
      <w:spacing w:after="200" w:line="276" w:lineRule="auto"/>
    </w:pPr>
    <w:rPr>
      <w:rFonts w:ascii="Times New Roman" w:hAnsi="Times New Roman"/>
    </w:rPr>
  </w:style>
  <w:style w:type="paragraph" w:styleId="BalloonText">
    <w:name w:val="Balloon Text"/>
    <w:basedOn w:val="Normal"/>
    <w:link w:val="BalloonTextChar"/>
    <w:uiPriority w:val="99"/>
    <w:semiHidden/>
    <w:unhideWhenUsed/>
    <w:rsid w:val="008B470E"/>
    <w:pPr>
      <w:spacing w:after="0" w:line="240" w:lineRule="auto"/>
    </w:pPr>
    <w:rPr>
      <w:rFonts w:ascii="Tahoma" w:hAnsi="Tahoma" w:cs="Tahoma"/>
      <w:sz w:val="16"/>
      <w:szCs w:val="16"/>
      <w:lang w:val="x-none" w:eastAsia="x-none"/>
    </w:rPr>
  </w:style>
  <w:style w:type="character" w:customStyle="1" w:styleId="BalloonTextChar">
    <w:name w:val="Balloon Text Char"/>
    <w:link w:val="BalloonText"/>
    <w:uiPriority w:val="99"/>
    <w:semiHidden/>
    <w:rsid w:val="008B470E"/>
    <w:rPr>
      <w:rFonts w:ascii="Tahoma" w:eastAsia="Times New Roman" w:hAnsi="Tahoma" w:cs="Tahoma"/>
      <w:sz w:val="16"/>
      <w:szCs w:val="16"/>
      <w:lang w:bidi="en-US"/>
    </w:rPr>
  </w:style>
  <w:style w:type="character" w:customStyle="1" w:styleId="hps">
    <w:name w:val="hps"/>
    <w:basedOn w:val="DefaultParagraphFont"/>
    <w:rsid w:val="0080762A"/>
  </w:style>
  <w:style w:type="character" w:styleId="Hyperlink">
    <w:name w:val="Hyperlink"/>
    <w:rsid w:val="0071269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978933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316602C-3918-42A8-9748-40BBAFF464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155</TotalTime>
  <Pages>6</Pages>
  <Words>3472</Words>
  <Characters>19792</Characters>
  <Application>Microsoft Office Word</Application>
  <DocSecurity>0</DocSecurity>
  <Lines>164</Lines>
  <Paragraphs>46</Paragraphs>
  <ScaleCrop>false</ScaleCrop>
  <HeadingPairs>
    <vt:vector size="2" baseType="variant">
      <vt:variant>
        <vt:lpstr>Title</vt:lpstr>
      </vt:variant>
      <vt:variant>
        <vt:i4>1</vt:i4>
      </vt:variant>
    </vt:vector>
  </HeadingPairs>
  <TitlesOfParts>
    <vt:vector size="1" baseType="lpstr">
      <vt:lpstr/>
    </vt:vector>
  </TitlesOfParts>
  <Company>UKM</Company>
  <LinksUpToDate>false</LinksUpToDate>
  <CharactersWithSpaces>23218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MJAS Vol 19 No 4 (2015)</dc:title>
  <dc:creator>Harun Hj Hamzah</dc:creator>
  <cp:lastModifiedBy>user</cp:lastModifiedBy>
  <cp:revision>5</cp:revision>
  <cp:lastPrinted>2015-08-01T09:21:00Z</cp:lastPrinted>
  <dcterms:created xsi:type="dcterms:W3CDTF">2015-08-01T06:45:00Z</dcterms:created>
  <dcterms:modified xsi:type="dcterms:W3CDTF">2015-08-01T09:27:00Z</dcterms:modified>
</cp:coreProperties>
</file>