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0E" w:rsidRDefault="00FB6E0E" w:rsidP="00FB6E0E">
      <w:pPr>
        <w:spacing w:after="0" w:line="240" w:lineRule="auto"/>
        <w:jc w:val="both"/>
        <w:outlineLvl w:val="0"/>
        <w:rPr>
          <w:rFonts w:ascii="Times New Roman" w:hAnsi="Times New Roman"/>
          <w:sz w:val="24"/>
          <w:szCs w:val="24"/>
        </w:rPr>
      </w:pPr>
      <w:r>
        <w:rPr>
          <w:rFonts w:ascii="Times New Roman" w:hAnsi="Times New Roman"/>
          <w:sz w:val="24"/>
          <w:szCs w:val="24"/>
        </w:rPr>
        <w:t>Malaysian Journal of Analytical Sciences Vol 19 No 3 (2015): 513 – 519</w:t>
      </w:r>
    </w:p>
    <w:p w:rsidR="00FB6E0E" w:rsidRDefault="00FB6E0E" w:rsidP="00FB6E0E">
      <w:pPr>
        <w:spacing w:after="0" w:line="240" w:lineRule="auto"/>
        <w:jc w:val="both"/>
        <w:outlineLvl w:val="0"/>
        <w:rPr>
          <w:rFonts w:ascii="Times New Roman" w:hAnsi="Times New Roman"/>
          <w:sz w:val="24"/>
          <w:szCs w:val="24"/>
        </w:rPr>
      </w:pPr>
    </w:p>
    <w:p w:rsidR="00FB6E0E" w:rsidRDefault="00FB6E0E" w:rsidP="00FB6E0E">
      <w:pPr>
        <w:spacing w:after="0" w:line="240" w:lineRule="auto"/>
        <w:jc w:val="both"/>
        <w:outlineLvl w:val="0"/>
        <w:rPr>
          <w:rFonts w:ascii="Times New Roman" w:hAnsi="Times New Roman"/>
          <w:sz w:val="24"/>
          <w:szCs w:val="24"/>
        </w:rPr>
      </w:pPr>
    </w:p>
    <w:p w:rsidR="00FB6E0E" w:rsidRPr="00FB6E0E" w:rsidRDefault="00FB6E0E" w:rsidP="00FB6E0E">
      <w:pPr>
        <w:spacing w:after="0" w:line="240" w:lineRule="auto"/>
        <w:jc w:val="both"/>
        <w:outlineLvl w:val="0"/>
        <w:rPr>
          <w:rFonts w:ascii="Times New Roman" w:hAnsi="Times New Roman"/>
          <w:sz w:val="24"/>
          <w:szCs w:val="24"/>
        </w:rPr>
      </w:pPr>
    </w:p>
    <w:p w:rsidR="00FB6E0E" w:rsidRPr="00E81DDC" w:rsidRDefault="00FB6E0E" w:rsidP="00FB6E0E">
      <w:pPr>
        <w:spacing w:after="0" w:line="240" w:lineRule="auto"/>
        <w:jc w:val="center"/>
        <w:outlineLvl w:val="0"/>
        <w:rPr>
          <w:rFonts w:ascii="Times New Roman" w:hAnsi="Times New Roman"/>
          <w:sz w:val="28"/>
        </w:rPr>
      </w:pPr>
      <w:r w:rsidRPr="000152F1">
        <w:rPr>
          <w:rFonts w:ascii="Times New Roman" w:hAnsi="Times New Roman"/>
          <w:sz w:val="28"/>
        </w:rPr>
        <w:t xml:space="preserve">EFFECT OF TEMPERATURE ON THE EPR RESPONSE OF GAMMA IRRADIATED POTASSIUM TARTRATE HEMIHYDRATE </w:t>
      </w:r>
    </w:p>
    <w:p w:rsidR="00FB6E0E" w:rsidRDefault="00FB6E0E" w:rsidP="00FB6E0E">
      <w:pPr>
        <w:spacing w:after="0" w:line="240" w:lineRule="auto"/>
        <w:jc w:val="center"/>
        <w:rPr>
          <w:rFonts w:ascii="Times New Roman" w:hAnsi="Times New Roman"/>
          <w:noProof/>
          <w:sz w:val="24"/>
          <w:szCs w:val="24"/>
          <w:lang w:bidi="ar-SA"/>
        </w:rPr>
      </w:pPr>
    </w:p>
    <w:p w:rsidR="00FB6E0E" w:rsidRPr="000152F1" w:rsidRDefault="00FB6E0E" w:rsidP="00FB6E0E">
      <w:pPr>
        <w:spacing w:after="0" w:line="240" w:lineRule="auto"/>
        <w:jc w:val="center"/>
        <w:outlineLvl w:val="0"/>
        <w:rPr>
          <w:rFonts w:ascii="Times New Roman" w:hAnsi="Times New Roman"/>
          <w:sz w:val="24"/>
          <w:szCs w:val="24"/>
        </w:rPr>
      </w:pPr>
      <w:r w:rsidRPr="000152F1">
        <w:rPr>
          <w:rFonts w:ascii="Times New Roman" w:hAnsi="Times New Roman"/>
          <w:sz w:val="24"/>
          <w:szCs w:val="24"/>
        </w:rPr>
        <w:t>(Kesan Suhu Terhadap Kalsium Tartrate Hemihidrat yang Didedahkan Kepada Sinar Gama Menggunakan Spektrometer Resonan Elektron Paramagnet)</w:t>
      </w:r>
    </w:p>
    <w:p w:rsidR="00FB6E0E" w:rsidRPr="00802DCC" w:rsidRDefault="00FB6E0E" w:rsidP="00FB6E0E">
      <w:pPr>
        <w:spacing w:after="0" w:line="240" w:lineRule="auto"/>
        <w:jc w:val="center"/>
        <w:rPr>
          <w:rFonts w:ascii="Times New Roman" w:hAnsi="Times New Roman"/>
          <w:noProof/>
          <w:sz w:val="20"/>
          <w:szCs w:val="20"/>
          <w:lang w:bidi="ar-SA"/>
        </w:rPr>
      </w:pPr>
    </w:p>
    <w:p w:rsidR="00FB6E0E" w:rsidRPr="00E81DDC" w:rsidRDefault="00FB6E0E" w:rsidP="00FB6E0E">
      <w:pPr>
        <w:spacing w:after="0" w:line="240" w:lineRule="auto"/>
        <w:jc w:val="center"/>
        <w:outlineLvl w:val="0"/>
        <w:rPr>
          <w:rFonts w:ascii="Times New Roman" w:hAnsi="Times New Roman"/>
          <w:sz w:val="20"/>
          <w:szCs w:val="20"/>
          <w:vertAlign w:val="superscript"/>
        </w:rPr>
      </w:pPr>
      <w:r w:rsidRPr="00E81DDC">
        <w:rPr>
          <w:rFonts w:ascii="Times New Roman" w:hAnsi="Times New Roman"/>
          <w:sz w:val="20"/>
          <w:szCs w:val="20"/>
        </w:rPr>
        <w:t>Norehan Mohd Nor</w:t>
      </w:r>
      <w:r w:rsidRPr="00E81DDC">
        <w:rPr>
          <w:rFonts w:ascii="Times New Roman" w:hAnsi="Times New Roman"/>
          <w:sz w:val="20"/>
          <w:szCs w:val="20"/>
          <w:vertAlign w:val="superscript"/>
        </w:rPr>
        <w:t>1</w:t>
      </w:r>
      <w:r w:rsidRPr="00E81DDC">
        <w:rPr>
          <w:rFonts w:ascii="Times New Roman" w:hAnsi="Times New Roman"/>
          <w:sz w:val="20"/>
          <w:szCs w:val="20"/>
        </w:rPr>
        <w:t>*, Suhairul Hashim</w:t>
      </w:r>
      <w:r w:rsidRPr="00E81DDC">
        <w:rPr>
          <w:rFonts w:ascii="Times New Roman" w:hAnsi="Times New Roman"/>
          <w:sz w:val="20"/>
          <w:szCs w:val="20"/>
          <w:vertAlign w:val="superscript"/>
        </w:rPr>
        <w:t>1</w:t>
      </w:r>
      <w:r w:rsidRPr="00E81DDC">
        <w:rPr>
          <w:rFonts w:ascii="Times New Roman" w:hAnsi="Times New Roman"/>
          <w:sz w:val="20"/>
          <w:szCs w:val="20"/>
        </w:rPr>
        <w:t>, Ahmad Termizi Ramli</w:t>
      </w:r>
      <w:r w:rsidRPr="00E81DDC">
        <w:rPr>
          <w:rFonts w:ascii="Times New Roman" w:hAnsi="Times New Roman"/>
          <w:sz w:val="20"/>
          <w:szCs w:val="20"/>
          <w:vertAlign w:val="superscript"/>
        </w:rPr>
        <w:t>1</w:t>
      </w:r>
      <w:r w:rsidRPr="00E81DDC">
        <w:rPr>
          <w:rFonts w:ascii="Times New Roman" w:hAnsi="Times New Roman"/>
          <w:sz w:val="20"/>
          <w:szCs w:val="20"/>
        </w:rPr>
        <w:t>, Elias Saion</w:t>
      </w:r>
      <w:r w:rsidRPr="00E81DDC">
        <w:rPr>
          <w:rFonts w:ascii="Times New Roman" w:hAnsi="Times New Roman"/>
          <w:sz w:val="20"/>
          <w:szCs w:val="20"/>
          <w:vertAlign w:val="superscript"/>
        </w:rPr>
        <w:t>2</w:t>
      </w:r>
      <w:r w:rsidRPr="00E81DDC">
        <w:rPr>
          <w:rFonts w:ascii="Times New Roman" w:hAnsi="Times New Roman"/>
          <w:sz w:val="20"/>
          <w:szCs w:val="20"/>
        </w:rPr>
        <w:t>, Taiman Kadni</w:t>
      </w:r>
      <w:r w:rsidRPr="00E81DDC">
        <w:rPr>
          <w:rFonts w:ascii="Times New Roman" w:hAnsi="Times New Roman"/>
          <w:sz w:val="20"/>
          <w:szCs w:val="20"/>
          <w:vertAlign w:val="superscript"/>
        </w:rPr>
        <w:t>3</w:t>
      </w:r>
    </w:p>
    <w:p w:rsidR="00FB6E0E" w:rsidRPr="00FB6E0E" w:rsidRDefault="00FB6E0E" w:rsidP="00FB6E0E">
      <w:pPr>
        <w:spacing w:after="0" w:line="240" w:lineRule="auto"/>
        <w:jc w:val="center"/>
        <w:rPr>
          <w:rFonts w:ascii="Times New Roman" w:hAnsi="Times New Roman"/>
          <w:noProof/>
          <w:sz w:val="20"/>
          <w:szCs w:val="20"/>
          <w:lang w:bidi="ar-SA"/>
        </w:rPr>
      </w:pPr>
      <w:bookmarkStart w:id="0" w:name="_GoBack"/>
      <w:bookmarkEnd w:id="0"/>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vertAlign w:val="superscript"/>
        </w:rPr>
        <w:t>1</w:t>
      </w:r>
      <w:r w:rsidRPr="00FB6E0E">
        <w:rPr>
          <w:rFonts w:ascii="Times New Roman" w:hAnsi="Times New Roman"/>
          <w:i/>
          <w:sz w:val="20"/>
          <w:szCs w:val="20"/>
        </w:rPr>
        <w:t>Department of Physics, Faculty of Science</w:t>
      </w:r>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rPr>
        <w:t>Universiti Teknologi Malaysia, 81310 Skudai, Johor, Malaysia</w:t>
      </w:r>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vertAlign w:val="superscript"/>
        </w:rPr>
        <w:t>2</w:t>
      </w:r>
      <w:r w:rsidRPr="00FB6E0E">
        <w:rPr>
          <w:rFonts w:ascii="Times New Roman" w:hAnsi="Times New Roman"/>
          <w:i/>
          <w:sz w:val="20"/>
          <w:szCs w:val="20"/>
        </w:rPr>
        <w:t>Department of Physics, Faculty of Science</w:t>
      </w:r>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rPr>
        <w:t>Universiti Putra Malaysia, 43400 Serdang, Selangor, Malaysia</w:t>
      </w:r>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vertAlign w:val="superscript"/>
        </w:rPr>
        <w:t>3</w:t>
      </w:r>
      <w:r w:rsidRPr="00FB6E0E">
        <w:rPr>
          <w:rFonts w:ascii="Times New Roman" w:hAnsi="Times New Roman"/>
          <w:i/>
          <w:sz w:val="20"/>
          <w:szCs w:val="20"/>
        </w:rPr>
        <w:t>Secondary Standard Dosimetry Lab,</w:t>
      </w:r>
    </w:p>
    <w:p w:rsidR="00FB6E0E" w:rsidRPr="00FB6E0E" w:rsidRDefault="00FB6E0E" w:rsidP="00FB6E0E">
      <w:pPr>
        <w:spacing w:after="0" w:line="240" w:lineRule="auto"/>
        <w:jc w:val="center"/>
        <w:outlineLvl w:val="0"/>
        <w:rPr>
          <w:rFonts w:ascii="Times New Roman" w:hAnsi="Times New Roman"/>
          <w:i/>
          <w:sz w:val="20"/>
          <w:szCs w:val="20"/>
        </w:rPr>
      </w:pPr>
      <w:r w:rsidRPr="00FB6E0E">
        <w:rPr>
          <w:rFonts w:ascii="Times New Roman" w:hAnsi="Times New Roman"/>
          <w:i/>
          <w:sz w:val="20"/>
          <w:szCs w:val="20"/>
        </w:rPr>
        <w:t>Agensi Nuklear Malaysia , 43000 Kajang, Selangor, Malaysia</w:t>
      </w:r>
    </w:p>
    <w:p w:rsidR="00FB6E0E" w:rsidRPr="00FB6E0E" w:rsidRDefault="00FB6E0E" w:rsidP="00FB6E0E">
      <w:pPr>
        <w:spacing w:after="0" w:line="240" w:lineRule="auto"/>
        <w:jc w:val="center"/>
        <w:rPr>
          <w:rFonts w:ascii="Times New Roman" w:hAnsi="Times New Roman"/>
          <w:noProof/>
          <w:sz w:val="20"/>
          <w:szCs w:val="20"/>
          <w:lang w:bidi="ar-SA"/>
        </w:rPr>
      </w:pPr>
    </w:p>
    <w:p w:rsidR="00FB6E0E" w:rsidRPr="00FB6E0E" w:rsidRDefault="00FB6E0E" w:rsidP="00FB6E0E">
      <w:pPr>
        <w:spacing w:after="0" w:line="240" w:lineRule="auto"/>
        <w:jc w:val="center"/>
        <w:outlineLvl w:val="0"/>
        <w:rPr>
          <w:rFonts w:ascii="Times New Roman" w:hAnsi="Times New Roman"/>
          <w:i/>
          <w:color w:val="548DD4" w:themeColor="text2" w:themeTint="99"/>
          <w:sz w:val="20"/>
          <w:szCs w:val="20"/>
        </w:rPr>
      </w:pPr>
      <w:r w:rsidRPr="00FB6E0E">
        <w:rPr>
          <w:rFonts w:ascii="Times New Roman" w:hAnsi="Times New Roman"/>
          <w:i/>
          <w:noProof/>
          <w:sz w:val="20"/>
          <w:szCs w:val="20"/>
          <w:lang w:bidi="ar-SA"/>
        </w:rPr>
        <w:t xml:space="preserve">*Corresponding author: </w:t>
      </w:r>
      <w:r w:rsidRPr="00FB6E0E">
        <w:rPr>
          <w:rFonts w:ascii="Times New Roman" w:hAnsi="Times New Roman"/>
          <w:i/>
          <w:sz w:val="20"/>
          <w:szCs w:val="20"/>
        </w:rPr>
        <w:t>norehan@utm.my</w:t>
      </w:r>
    </w:p>
    <w:p w:rsidR="00FB6E0E" w:rsidRPr="00FB6E0E" w:rsidRDefault="00FB6E0E" w:rsidP="00FB6E0E">
      <w:pPr>
        <w:spacing w:after="0" w:line="240" w:lineRule="auto"/>
        <w:jc w:val="center"/>
        <w:rPr>
          <w:rFonts w:ascii="Times New Roman" w:hAnsi="Times New Roman"/>
          <w:i/>
          <w:noProof/>
          <w:sz w:val="20"/>
          <w:szCs w:val="20"/>
          <w:lang w:bidi="ar-SA"/>
        </w:rPr>
      </w:pPr>
    </w:p>
    <w:p w:rsidR="00FB6E0E" w:rsidRPr="00FB6E0E" w:rsidRDefault="00FB6E0E" w:rsidP="00FB6E0E">
      <w:pPr>
        <w:spacing w:after="0" w:line="240" w:lineRule="auto"/>
        <w:jc w:val="center"/>
        <w:rPr>
          <w:rFonts w:ascii="Times New Roman" w:hAnsi="Times New Roman"/>
          <w:i/>
          <w:noProof/>
          <w:sz w:val="20"/>
          <w:szCs w:val="20"/>
          <w:lang w:bidi="ar-SA"/>
        </w:rPr>
      </w:pPr>
    </w:p>
    <w:p w:rsidR="00FB6E0E" w:rsidRPr="00FB6E0E" w:rsidRDefault="00FB6E0E" w:rsidP="00FB6E0E">
      <w:pPr>
        <w:spacing w:after="0" w:line="240" w:lineRule="auto"/>
        <w:jc w:val="center"/>
        <w:rPr>
          <w:rFonts w:ascii="Times New Roman" w:hAnsi="Times New Roman"/>
          <w:i/>
          <w:noProof/>
          <w:sz w:val="20"/>
          <w:szCs w:val="20"/>
          <w:lang w:bidi="ar-SA"/>
        </w:rPr>
      </w:pPr>
    </w:p>
    <w:p w:rsidR="00FB6E0E" w:rsidRPr="00FB6E0E" w:rsidRDefault="00FB6E0E" w:rsidP="00FB6E0E">
      <w:pPr>
        <w:spacing w:after="0" w:line="240" w:lineRule="auto"/>
        <w:jc w:val="center"/>
        <w:rPr>
          <w:rFonts w:ascii="Times New Roman" w:hAnsi="Times New Roman"/>
          <w:noProof/>
          <w:sz w:val="20"/>
          <w:szCs w:val="20"/>
          <w:lang w:bidi="ar-SA"/>
        </w:rPr>
      </w:pPr>
      <w:r w:rsidRPr="00FB6E0E">
        <w:rPr>
          <w:rFonts w:ascii="Times New Roman" w:hAnsi="Times New Roman"/>
          <w:noProof/>
          <w:sz w:val="20"/>
          <w:szCs w:val="20"/>
          <w:lang w:bidi="ar-SA"/>
        </w:rPr>
        <w:t>Received: 20 April 2015; Accepted: 18 May 2015</w:t>
      </w:r>
    </w:p>
    <w:p w:rsidR="00FB6E0E" w:rsidRPr="00FB6E0E" w:rsidRDefault="00FB6E0E" w:rsidP="00FB6E0E">
      <w:pPr>
        <w:spacing w:after="0" w:line="240" w:lineRule="auto"/>
        <w:jc w:val="center"/>
        <w:rPr>
          <w:rFonts w:ascii="Times New Roman" w:hAnsi="Times New Roman"/>
          <w:noProof/>
          <w:sz w:val="20"/>
          <w:szCs w:val="20"/>
          <w:lang w:bidi="ar-SA"/>
        </w:rPr>
      </w:pPr>
    </w:p>
    <w:p w:rsidR="00FB6E0E" w:rsidRPr="00FB6E0E" w:rsidRDefault="00FB6E0E" w:rsidP="00FB6E0E">
      <w:pPr>
        <w:spacing w:after="0" w:line="240" w:lineRule="auto"/>
        <w:jc w:val="center"/>
        <w:rPr>
          <w:rFonts w:ascii="Times New Roman" w:hAnsi="Times New Roman"/>
          <w:noProof/>
          <w:sz w:val="20"/>
          <w:szCs w:val="20"/>
          <w:lang w:bidi="ar-SA"/>
        </w:rPr>
      </w:pPr>
    </w:p>
    <w:p w:rsidR="00FB6E0E" w:rsidRPr="00FB6E0E" w:rsidRDefault="00FB6E0E" w:rsidP="00FB6E0E">
      <w:pPr>
        <w:spacing w:after="0" w:line="240" w:lineRule="auto"/>
        <w:jc w:val="center"/>
        <w:rPr>
          <w:rFonts w:ascii="Times New Roman" w:hAnsi="Times New Roman"/>
          <w:b/>
          <w:noProof/>
          <w:sz w:val="20"/>
          <w:szCs w:val="20"/>
          <w:lang w:bidi="ar-SA"/>
        </w:rPr>
      </w:pPr>
      <w:r w:rsidRPr="00FB6E0E">
        <w:rPr>
          <w:rFonts w:ascii="Times New Roman" w:hAnsi="Times New Roman"/>
          <w:b/>
          <w:noProof/>
          <w:sz w:val="20"/>
          <w:szCs w:val="20"/>
          <w:lang w:bidi="ar-SA"/>
        </w:rPr>
        <w:t>Abstract</w:t>
      </w:r>
    </w:p>
    <w:p w:rsidR="00FB6E0E" w:rsidRPr="00FB6E0E" w:rsidRDefault="00FB6E0E" w:rsidP="00FB6E0E">
      <w:pPr>
        <w:spacing w:after="0" w:line="240" w:lineRule="auto"/>
        <w:jc w:val="both"/>
        <w:outlineLvl w:val="0"/>
        <w:rPr>
          <w:rFonts w:ascii="Times New Roman" w:hAnsi="Times New Roman"/>
          <w:sz w:val="20"/>
          <w:szCs w:val="20"/>
        </w:rPr>
      </w:pPr>
      <w:r w:rsidRPr="00FB6E0E">
        <w:rPr>
          <w:rFonts w:ascii="Times New Roman" w:hAnsi="Times New Roman"/>
          <w:sz w:val="20"/>
          <w:szCs w:val="20"/>
        </w:rPr>
        <w:t xml:space="preserve">Electron paramagnetic resonance (EPR) can be used as radiation detection for appropriate materials exposed to ionizing radiation. In this study, potassium tartrate hemihydrate (PT) was irradiated with Co-60 gamma rays with absorbed dose range from 1 to 9 Gy. The effect of temperature to the unirradiated and irradiated samples were investigated using electron paramagnetic resonance (EPR) spectroscopy. The EPR spectra were recorded in the temperature range from room temperature (293 K) to 413 K. The results show that the unirradiated PT sample does not exhibit any EPR signal when thermal energy is given to the sample. However, the irradiated PT samples exhibit EPR spectrum with three lines recorded at room and high temperatures. The main strong line dominates the spectrum of the irradiated PT sample appears at g = 2.0032. Heating the irradiated sample above room temperature showed increases in signal intensity. The dose response curves of the signal at variable temperature were described well by a linear function. </w:t>
      </w:r>
    </w:p>
    <w:p w:rsidR="00FB6E0E" w:rsidRPr="00FB6E0E" w:rsidRDefault="00FB6E0E" w:rsidP="00FB6E0E">
      <w:pPr>
        <w:spacing w:after="0" w:line="240" w:lineRule="auto"/>
        <w:jc w:val="both"/>
        <w:outlineLvl w:val="0"/>
        <w:rPr>
          <w:rFonts w:ascii="Times New Roman" w:hAnsi="Times New Roman"/>
          <w:sz w:val="20"/>
          <w:szCs w:val="20"/>
        </w:rPr>
      </w:pPr>
    </w:p>
    <w:p w:rsidR="00FB6E0E" w:rsidRPr="00FB6E0E" w:rsidRDefault="00FB6E0E" w:rsidP="00FB6E0E">
      <w:pPr>
        <w:spacing w:after="0" w:line="240" w:lineRule="auto"/>
        <w:jc w:val="both"/>
        <w:outlineLvl w:val="0"/>
        <w:rPr>
          <w:rFonts w:ascii="Times New Roman" w:hAnsi="Times New Roman"/>
          <w:color w:val="548DD4" w:themeColor="text2" w:themeTint="99"/>
          <w:sz w:val="20"/>
          <w:szCs w:val="20"/>
        </w:rPr>
      </w:pPr>
      <w:r w:rsidRPr="00FB6E0E">
        <w:rPr>
          <w:rFonts w:ascii="Times New Roman" w:hAnsi="Times New Roman"/>
          <w:b/>
          <w:sz w:val="20"/>
          <w:szCs w:val="20"/>
        </w:rPr>
        <w:t>Keywords</w:t>
      </w:r>
      <w:r w:rsidRPr="00FB6E0E">
        <w:rPr>
          <w:rFonts w:ascii="Times New Roman" w:hAnsi="Times New Roman"/>
          <w:sz w:val="20"/>
          <w:szCs w:val="20"/>
        </w:rPr>
        <w:t>: potassium tartrate hemihydrate; EPR dosimetry; gamma radiation</w:t>
      </w:r>
    </w:p>
    <w:p w:rsidR="00FB6E0E" w:rsidRPr="00FB6E0E" w:rsidRDefault="00FB6E0E" w:rsidP="00FB6E0E">
      <w:pPr>
        <w:spacing w:after="0" w:line="240" w:lineRule="auto"/>
        <w:jc w:val="center"/>
        <w:rPr>
          <w:rFonts w:ascii="Times New Roman" w:hAnsi="Times New Roman"/>
          <w:noProof/>
          <w:sz w:val="20"/>
          <w:szCs w:val="20"/>
          <w:lang w:bidi="ar-SA"/>
        </w:rPr>
      </w:pPr>
    </w:p>
    <w:p w:rsidR="00FB6E0E" w:rsidRPr="00FB6E0E" w:rsidRDefault="00FB6E0E" w:rsidP="00FB6E0E">
      <w:pPr>
        <w:spacing w:after="0" w:line="240" w:lineRule="auto"/>
        <w:jc w:val="center"/>
        <w:rPr>
          <w:rFonts w:ascii="Times New Roman" w:hAnsi="Times New Roman"/>
          <w:b/>
          <w:noProof/>
          <w:sz w:val="20"/>
          <w:szCs w:val="20"/>
          <w:lang w:bidi="ar-SA"/>
        </w:rPr>
      </w:pPr>
      <w:r w:rsidRPr="00FB6E0E">
        <w:rPr>
          <w:rFonts w:ascii="Times New Roman" w:hAnsi="Times New Roman"/>
          <w:b/>
          <w:noProof/>
          <w:sz w:val="20"/>
          <w:szCs w:val="20"/>
          <w:lang w:bidi="ar-SA"/>
        </w:rPr>
        <w:t>Abstrak</w:t>
      </w:r>
    </w:p>
    <w:p w:rsidR="00FB6E0E" w:rsidRPr="00FB6E0E" w:rsidRDefault="00FB6E0E" w:rsidP="00FB6E0E">
      <w:pPr>
        <w:spacing w:after="0" w:line="240" w:lineRule="auto"/>
        <w:jc w:val="both"/>
        <w:outlineLvl w:val="0"/>
        <w:rPr>
          <w:rFonts w:ascii="Times New Roman" w:hAnsi="Times New Roman"/>
          <w:sz w:val="20"/>
          <w:szCs w:val="20"/>
        </w:rPr>
      </w:pPr>
      <w:r w:rsidRPr="00FB6E0E">
        <w:rPr>
          <w:rFonts w:ascii="Times New Roman" w:hAnsi="Times New Roman"/>
          <w:sz w:val="20"/>
          <w:szCs w:val="20"/>
        </w:rPr>
        <w:t xml:space="preserve">Kaedah resonan elektron paramagnet (EPR) boleh digunakan sebagai kaedah pengesanan sinaran menggunakan bahan tertentu yang didedahkan kepada sinaran mengion. Di dalam kajian ini, sampel kajian iaitu kalsium tartrate hemihidrat diuji sebagai bahan untuk pengesanan sinaran. Ia didedahkan kepada sinar gama dari sumber kobalt-60 dengan dos terserap antara 1 hingga 9 Gy. Kesan suhu terhadap sampel kajian yang tidak didedahkan dan juga yang didedahkan kepada sinar gama dikaji menggunakan spektroskopi resonan elektron paramagnet. Suhu kajian yang digunakan semasa merekod spektrum EPR ini adalah di dalam julat 293 K hingga 413 K. Keputusan kajian menunjukkan, sampel yg tidak didedahkan kepada sinar gama tidak merekodkan sebarang isyarat walaupun tenaga haba diberikan semasa merekod isyarat. Walaubagaimanapun, sampel yang didedahkan kepada sinar gama menunjukkan terbentuknya tiga isyarat spektrum EPR pada suhu bilik dan juga pada suhu yang tinggi. Isyarat kuat yang mendominasi spektrum sampel yang didedahkan kepada sinaran berlaku pada nilai faktor g = 2.0032. Apabila </w:t>
      </w:r>
      <w:r w:rsidRPr="00FB6E0E">
        <w:rPr>
          <w:rFonts w:ascii="Times New Roman" w:hAnsi="Times New Roman"/>
          <w:sz w:val="20"/>
          <w:szCs w:val="20"/>
        </w:rPr>
        <w:lastRenderedPageBreak/>
        <w:t>suhu untuk merekod isyarat EPR ditingkatkan daripada suhu bilik, keamatan isyarat bagi sampel yang didedahkan kepada sinaran juga meningkat. Lengkung sambutan dos terhadap isyarat EPR pada suhu yang berbeza dapat dijelaskan menggunakan fungsi linear.</w:t>
      </w:r>
    </w:p>
    <w:p w:rsidR="00FB6E0E" w:rsidRPr="00FB6E0E" w:rsidRDefault="00FB6E0E" w:rsidP="00FB6E0E">
      <w:pPr>
        <w:spacing w:after="0" w:line="240" w:lineRule="auto"/>
        <w:jc w:val="both"/>
        <w:outlineLvl w:val="0"/>
        <w:rPr>
          <w:rFonts w:ascii="Times New Roman" w:hAnsi="Times New Roman"/>
          <w:sz w:val="20"/>
          <w:szCs w:val="20"/>
        </w:rPr>
      </w:pPr>
    </w:p>
    <w:p w:rsidR="00FB6E0E" w:rsidRDefault="00FB6E0E" w:rsidP="00FB6E0E">
      <w:pPr>
        <w:spacing w:after="0" w:line="240" w:lineRule="auto"/>
        <w:jc w:val="both"/>
        <w:outlineLvl w:val="0"/>
        <w:rPr>
          <w:rFonts w:ascii="Times New Roman" w:hAnsi="Times New Roman"/>
          <w:sz w:val="20"/>
          <w:szCs w:val="20"/>
        </w:rPr>
      </w:pPr>
      <w:r w:rsidRPr="00FB6E0E">
        <w:rPr>
          <w:rFonts w:ascii="Times New Roman" w:hAnsi="Times New Roman"/>
          <w:b/>
          <w:sz w:val="20"/>
          <w:szCs w:val="20"/>
        </w:rPr>
        <w:t xml:space="preserve">Kata kunci: </w:t>
      </w:r>
      <w:r w:rsidRPr="00FB6E0E">
        <w:rPr>
          <w:rFonts w:ascii="Times New Roman" w:hAnsi="Times New Roman"/>
          <w:sz w:val="20"/>
          <w:szCs w:val="20"/>
        </w:rPr>
        <w:t>kalsium tartrate hemihidrat; dosimetri EPR; sinar gama</w:t>
      </w:r>
    </w:p>
    <w:p w:rsidR="00FB6E0E" w:rsidRDefault="00FB6E0E" w:rsidP="00FB6E0E">
      <w:pPr>
        <w:spacing w:after="0" w:line="240" w:lineRule="auto"/>
        <w:jc w:val="both"/>
        <w:outlineLvl w:val="0"/>
        <w:rPr>
          <w:rFonts w:ascii="Times New Roman" w:hAnsi="Times New Roman"/>
          <w:sz w:val="20"/>
          <w:szCs w:val="20"/>
        </w:rPr>
      </w:pPr>
    </w:p>
    <w:p w:rsidR="00FB6E0E" w:rsidRPr="00802DCC" w:rsidRDefault="00FB6E0E" w:rsidP="00FB6E0E">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Ranby, B. and Rabek, J. F. (1977). ESR Spectroscopy in Polymer Research. Springer-Verlag Berlin Heidelberg, Germany: 1 – 53.</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Brustolon, M. and Giamello, E. (2009). Electron Paramagnetic Resonance: A Practitioner’s Toolkit. John Wiley &amp; Sons, Inc., Hoboken, New Jersey:325 – 374.</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ICRU Report 80. (2008). Dosimetry systems, International Commission on Radiation Units and Measurement.</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Vestad, T. A. Malinen, E., Lund, A., Hole, E. O. and Sagstuen, E. (2003). EPR dosimetric properties of formates. </w:t>
      </w:r>
      <w:r w:rsidRPr="003240A3">
        <w:rPr>
          <w:rFonts w:ascii="Times New Roman" w:hAnsi="Times New Roman"/>
          <w:i/>
          <w:sz w:val="20"/>
          <w:szCs w:val="20"/>
        </w:rPr>
        <w:t>Applied Radiation and Isotopes</w:t>
      </w:r>
      <w:r w:rsidRPr="003240A3">
        <w:rPr>
          <w:rFonts w:ascii="Times New Roman" w:hAnsi="Times New Roman"/>
          <w:sz w:val="20"/>
          <w:szCs w:val="20"/>
        </w:rPr>
        <w:t>. 59: 181 – 188.</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Lund, E., Gustafsson, H., Danilczuk, M., Sastry, M. D., Lund, A., Vestad, T. A., Malinen, E., Hole, E. O. and Sagstuen, E. (2005). Formates and dithionates: sensitive EPR-dosimeter materials for radiation therapy. </w:t>
      </w:r>
      <w:r w:rsidRPr="003240A3">
        <w:rPr>
          <w:rFonts w:ascii="Times New Roman" w:hAnsi="Times New Roman"/>
          <w:i/>
          <w:sz w:val="20"/>
          <w:szCs w:val="20"/>
        </w:rPr>
        <w:t>Applied Radiation and Isotopes</w:t>
      </w:r>
      <w:r w:rsidRPr="003240A3">
        <w:rPr>
          <w:rFonts w:ascii="Times New Roman" w:hAnsi="Times New Roman"/>
          <w:sz w:val="20"/>
          <w:szCs w:val="20"/>
        </w:rPr>
        <w:t>. 62: 317 – 324.</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Gustafsson, H., Lund, A. and Lund, E. (2011). Potassium dithionate EPR dosimetry for determination of absorbed dose and LET distributions in different radiation qualities. </w:t>
      </w:r>
      <w:r w:rsidRPr="003240A3">
        <w:rPr>
          <w:rFonts w:ascii="Times New Roman" w:hAnsi="Times New Roman"/>
          <w:i/>
          <w:sz w:val="20"/>
          <w:szCs w:val="20"/>
        </w:rPr>
        <w:t>Radiation Measurements</w:t>
      </w:r>
      <w:r w:rsidRPr="003240A3">
        <w:rPr>
          <w:rFonts w:ascii="Times New Roman" w:hAnsi="Times New Roman"/>
          <w:sz w:val="20"/>
          <w:szCs w:val="20"/>
        </w:rPr>
        <w:t>. 46: 936 – 940.</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Baran, M. P., Bugay, O. A.. Kolesnik, S. P., Maksimenko, V. M., Teslenko, V. V., Petrenko, T. L. and Desrosiers, M. F. (2006). Barium dithionate as an EPR dosemeter. </w:t>
      </w:r>
      <w:r w:rsidRPr="003240A3">
        <w:rPr>
          <w:rFonts w:ascii="Times New Roman" w:hAnsi="Times New Roman"/>
          <w:i/>
          <w:sz w:val="20"/>
          <w:szCs w:val="20"/>
        </w:rPr>
        <w:t>Radiation Protection Dosimetry</w:t>
      </w:r>
      <w:r w:rsidRPr="003240A3">
        <w:rPr>
          <w:rFonts w:ascii="Times New Roman" w:hAnsi="Times New Roman"/>
          <w:sz w:val="20"/>
          <w:szCs w:val="20"/>
        </w:rPr>
        <w:t>. 120 (1 – 4): 202 – 204.</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Olsson, S. K., Bagherian, S., Lund, E.; Carlsson, G. A. and Lund, A. (1999). Ammonium tartrate as an ESR dosimeter material. </w:t>
      </w:r>
      <w:r w:rsidRPr="003240A3">
        <w:rPr>
          <w:rFonts w:ascii="Times New Roman" w:hAnsi="Times New Roman"/>
          <w:i/>
          <w:sz w:val="20"/>
          <w:szCs w:val="20"/>
        </w:rPr>
        <w:t>Applied Radiation and Isotopes</w:t>
      </w:r>
      <w:r w:rsidRPr="003240A3">
        <w:rPr>
          <w:rFonts w:ascii="Times New Roman" w:hAnsi="Times New Roman"/>
          <w:sz w:val="20"/>
          <w:szCs w:val="20"/>
        </w:rPr>
        <w:t>. 50: 955 – 965.</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Polat, M. and Korkmaz, M. (2009). The effects of temperature on ESR spectrum of gamma-irradiated ammonium tartrate. </w:t>
      </w:r>
      <w:r w:rsidRPr="003240A3">
        <w:rPr>
          <w:rFonts w:ascii="Times New Roman" w:hAnsi="Times New Roman"/>
          <w:i/>
          <w:sz w:val="20"/>
          <w:szCs w:val="20"/>
        </w:rPr>
        <w:t>Radiation Physics and Chemistry</w:t>
      </w:r>
      <w:r w:rsidRPr="003240A3">
        <w:rPr>
          <w:rFonts w:ascii="Times New Roman" w:hAnsi="Times New Roman"/>
          <w:sz w:val="20"/>
          <w:szCs w:val="20"/>
        </w:rPr>
        <w:t>. 78: 966 – 970.</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Brai, M., Gennaro, G., Marrale, M., Tranchina, L., Bartolotta, A. and D’Oca, M. C. (2007). ESR Response to </w:t>
      </w:r>
      <w:r w:rsidRPr="003240A3">
        <w:rPr>
          <w:rFonts w:ascii="Times New Roman" w:hAnsi="Times New Roman"/>
          <w:sz w:val="20"/>
          <w:szCs w:val="20"/>
          <w:vertAlign w:val="superscript"/>
        </w:rPr>
        <w:t>60</w:t>
      </w:r>
      <w:r w:rsidRPr="003240A3">
        <w:rPr>
          <w:rFonts w:ascii="Times New Roman" w:hAnsi="Times New Roman"/>
          <w:sz w:val="20"/>
          <w:szCs w:val="20"/>
        </w:rPr>
        <w:t>Co-rays of ammonium tartrate pellets using Gd</w:t>
      </w:r>
      <w:r w:rsidRPr="003240A3">
        <w:rPr>
          <w:rFonts w:ascii="Times New Roman" w:hAnsi="Times New Roman"/>
          <w:sz w:val="20"/>
          <w:szCs w:val="20"/>
          <w:vertAlign w:val="subscript"/>
        </w:rPr>
        <w:t>2</w:t>
      </w:r>
      <w:r w:rsidRPr="003240A3">
        <w:rPr>
          <w:rFonts w:ascii="Times New Roman" w:hAnsi="Times New Roman"/>
          <w:sz w:val="20"/>
          <w:szCs w:val="20"/>
        </w:rPr>
        <w:t>O</w:t>
      </w:r>
      <w:r w:rsidRPr="003240A3">
        <w:rPr>
          <w:rFonts w:ascii="Times New Roman" w:hAnsi="Times New Roman"/>
          <w:sz w:val="20"/>
          <w:szCs w:val="20"/>
          <w:vertAlign w:val="subscript"/>
        </w:rPr>
        <w:t>3</w:t>
      </w:r>
      <w:r w:rsidRPr="003240A3">
        <w:rPr>
          <w:rFonts w:ascii="Times New Roman" w:hAnsi="Times New Roman"/>
          <w:sz w:val="20"/>
          <w:szCs w:val="20"/>
        </w:rPr>
        <w:t xml:space="preserve"> as additive. </w:t>
      </w:r>
      <w:r w:rsidRPr="003240A3">
        <w:rPr>
          <w:rFonts w:ascii="Times New Roman" w:hAnsi="Times New Roman"/>
          <w:i/>
          <w:sz w:val="20"/>
          <w:szCs w:val="20"/>
        </w:rPr>
        <w:t>Radiation Measurement</w:t>
      </w:r>
      <w:r w:rsidRPr="003240A3">
        <w:rPr>
          <w:rFonts w:ascii="Times New Roman" w:hAnsi="Times New Roman"/>
          <w:sz w:val="20"/>
          <w:szCs w:val="20"/>
        </w:rPr>
        <w:t>. 42: 225 – 231.</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Ikeya, M., Hassan, G. M., Sasaoka, H., Kinoshita, Y., Takaki, S. and Yamanaka, C. (2000). Strategy for finding new materials for ESR dosimeters. </w:t>
      </w:r>
      <w:r w:rsidRPr="003240A3">
        <w:rPr>
          <w:rFonts w:ascii="Times New Roman" w:hAnsi="Times New Roman"/>
          <w:i/>
          <w:sz w:val="20"/>
          <w:szCs w:val="20"/>
        </w:rPr>
        <w:t>Applied Radiation and Isotopes</w:t>
      </w:r>
      <w:r w:rsidRPr="003240A3">
        <w:rPr>
          <w:rFonts w:ascii="Times New Roman" w:hAnsi="Times New Roman"/>
          <w:sz w:val="20"/>
          <w:szCs w:val="20"/>
        </w:rPr>
        <w:t>. 52: 1209 – 1215.</w:t>
      </w:r>
    </w:p>
    <w:p w:rsidR="00FB6E0E" w:rsidRPr="003240A3"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 xml:space="preserve">Korkmaz, G., Özsayın, F. and Polat, M. (2011). An electron spin resonance (ESR) investigation of the dosimetric potential of potassium tartrate. </w:t>
      </w:r>
      <w:r w:rsidRPr="003240A3">
        <w:rPr>
          <w:rFonts w:ascii="Times New Roman" w:hAnsi="Times New Roman"/>
          <w:i/>
          <w:sz w:val="20"/>
          <w:szCs w:val="20"/>
        </w:rPr>
        <w:t>Radiation Protection Dosimetry</w:t>
      </w:r>
      <w:r w:rsidRPr="003240A3">
        <w:rPr>
          <w:rFonts w:ascii="Times New Roman" w:hAnsi="Times New Roman"/>
          <w:sz w:val="20"/>
          <w:szCs w:val="20"/>
        </w:rPr>
        <w:t>. 48: 337 – 343.</w:t>
      </w:r>
    </w:p>
    <w:p w:rsidR="00FB6E0E" w:rsidRDefault="00FB6E0E" w:rsidP="00FB6E0E">
      <w:pPr>
        <w:pStyle w:val="ListParagraph"/>
        <w:numPr>
          <w:ilvl w:val="0"/>
          <w:numId w:val="1"/>
        </w:numPr>
        <w:spacing w:after="0" w:line="240" w:lineRule="auto"/>
        <w:ind w:left="360"/>
        <w:jc w:val="both"/>
        <w:outlineLvl w:val="0"/>
        <w:rPr>
          <w:rFonts w:ascii="Times New Roman" w:hAnsi="Times New Roman"/>
          <w:sz w:val="20"/>
          <w:szCs w:val="20"/>
        </w:rPr>
      </w:pPr>
      <w:r w:rsidRPr="003240A3">
        <w:rPr>
          <w:rFonts w:ascii="Times New Roman" w:hAnsi="Times New Roman"/>
          <w:sz w:val="20"/>
          <w:szCs w:val="20"/>
        </w:rPr>
        <w:t>Ewing, G. W. (1997). Analytical Instrumentation Hanbook, 2</w:t>
      </w:r>
      <w:r w:rsidRPr="003240A3">
        <w:rPr>
          <w:rFonts w:ascii="Times New Roman" w:hAnsi="Times New Roman"/>
          <w:sz w:val="20"/>
          <w:szCs w:val="20"/>
          <w:vertAlign w:val="superscript"/>
        </w:rPr>
        <w:t>nd</w:t>
      </w:r>
      <w:r w:rsidRPr="003240A3">
        <w:rPr>
          <w:rFonts w:ascii="Times New Roman" w:hAnsi="Times New Roman"/>
          <w:sz w:val="20"/>
          <w:szCs w:val="20"/>
        </w:rPr>
        <w:t xml:space="preserve"> ed., Revised and Expanded, Marcel Dekker, Inc., New York, USA.</w:t>
      </w:r>
    </w:p>
    <w:p w:rsidR="00FB6E0E" w:rsidRPr="00FB6E0E" w:rsidRDefault="00FB6E0E" w:rsidP="00FB6E0E">
      <w:pPr>
        <w:pStyle w:val="ListParagraph"/>
        <w:spacing w:after="0" w:line="240" w:lineRule="auto"/>
        <w:ind w:left="360"/>
        <w:jc w:val="both"/>
        <w:outlineLvl w:val="0"/>
        <w:rPr>
          <w:rFonts w:ascii="Times New Roman" w:hAnsi="Times New Roman"/>
          <w:sz w:val="20"/>
          <w:szCs w:val="20"/>
        </w:rPr>
      </w:pPr>
    </w:p>
    <w:p w:rsidR="007D7439" w:rsidRDefault="007D7439"/>
    <w:sectPr w:rsidR="007D7439" w:rsidSect="00FB6E0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E07948"/>
    <w:multiLevelType w:val="hybridMultilevel"/>
    <w:tmpl w:val="FBF20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0E"/>
    <w:rsid w:val="007D7439"/>
    <w:rsid w:val="00D0718B"/>
    <w:rsid w:val="00D40B1F"/>
    <w:rsid w:val="00FB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E0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E0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2015-06-03T02:17:00Z</dcterms:created>
  <dcterms:modified xsi:type="dcterms:W3CDTF">2015-06-03T02:21:00Z</dcterms:modified>
</cp:coreProperties>
</file>