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06" w:rsidRDefault="00641906" w:rsidP="00641906">
      <w:pPr>
        <w:spacing w:after="0" w:line="240" w:lineRule="auto"/>
        <w:rPr>
          <w:rFonts w:ascii="Times New Roman" w:hAnsi="Times New Roman"/>
          <w:color w:val="1E1E1E"/>
          <w:sz w:val="24"/>
          <w:szCs w:val="24"/>
        </w:rPr>
      </w:pPr>
      <w:r>
        <w:rPr>
          <w:rFonts w:ascii="Times New Roman" w:hAnsi="Times New Roman"/>
          <w:color w:val="1E1E1E"/>
          <w:sz w:val="24"/>
          <w:szCs w:val="24"/>
        </w:rPr>
        <w:t>Malaysian Journal of Analytical Sciences Vol 19 No 3 (2015): 454 – 462</w:t>
      </w:r>
    </w:p>
    <w:p w:rsidR="00641906" w:rsidRDefault="00641906" w:rsidP="00641906">
      <w:pPr>
        <w:spacing w:after="0" w:line="240" w:lineRule="auto"/>
        <w:rPr>
          <w:rFonts w:ascii="Times New Roman" w:hAnsi="Times New Roman"/>
          <w:color w:val="1E1E1E"/>
          <w:sz w:val="24"/>
          <w:szCs w:val="24"/>
        </w:rPr>
      </w:pPr>
    </w:p>
    <w:p w:rsidR="00641906" w:rsidRDefault="00641906" w:rsidP="00641906">
      <w:pPr>
        <w:spacing w:after="0" w:line="240" w:lineRule="auto"/>
        <w:rPr>
          <w:rFonts w:ascii="Times New Roman" w:hAnsi="Times New Roman"/>
          <w:color w:val="1E1E1E"/>
          <w:sz w:val="24"/>
          <w:szCs w:val="24"/>
        </w:rPr>
      </w:pPr>
    </w:p>
    <w:p w:rsidR="00641906" w:rsidRPr="00641906" w:rsidRDefault="00641906" w:rsidP="00641906">
      <w:pPr>
        <w:spacing w:after="0" w:line="240" w:lineRule="auto"/>
        <w:rPr>
          <w:rFonts w:ascii="Times New Roman" w:hAnsi="Times New Roman"/>
          <w:color w:val="1E1E1E"/>
          <w:sz w:val="24"/>
          <w:szCs w:val="24"/>
        </w:rPr>
      </w:pPr>
    </w:p>
    <w:p w:rsidR="00641906" w:rsidRPr="0049693F" w:rsidRDefault="00641906" w:rsidP="00641906">
      <w:pPr>
        <w:spacing w:after="0" w:line="240" w:lineRule="auto"/>
        <w:jc w:val="center"/>
        <w:rPr>
          <w:rFonts w:ascii="Times New Roman" w:hAnsi="Times New Roman"/>
          <w:color w:val="1E1E1E"/>
          <w:sz w:val="28"/>
          <w:szCs w:val="28"/>
        </w:rPr>
      </w:pPr>
      <w:r w:rsidRPr="0049693F">
        <w:rPr>
          <w:rFonts w:ascii="Times New Roman" w:hAnsi="Times New Roman"/>
          <w:color w:val="1E1E1E"/>
          <w:sz w:val="28"/>
          <w:szCs w:val="28"/>
        </w:rPr>
        <w:t xml:space="preserve">VOLTAMMETRIC ANALYSIS OF REACTIVE BLACK 5 DYE: </w:t>
      </w:r>
      <w:bookmarkStart w:id="0" w:name="_GoBack"/>
      <w:bookmarkEnd w:id="0"/>
      <w:r w:rsidRPr="0049693F">
        <w:rPr>
          <w:rFonts w:ascii="Times New Roman" w:hAnsi="Times New Roman"/>
          <w:color w:val="1E1E1E"/>
          <w:sz w:val="28"/>
          <w:szCs w:val="28"/>
        </w:rPr>
        <w:t xml:space="preserve">INTERFERENCE STUDIES BY HEAVY METALS AND OTHER </w:t>
      </w:r>
    </w:p>
    <w:p w:rsidR="00641906" w:rsidRPr="007F39B4" w:rsidRDefault="00641906" w:rsidP="00641906">
      <w:pPr>
        <w:spacing w:after="0" w:line="240" w:lineRule="auto"/>
        <w:jc w:val="center"/>
        <w:rPr>
          <w:rFonts w:ascii="Times New Roman" w:hAnsi="Times New Roman"/>
          <w:b/>
          <w:color w:val="1E1E1E"/>
          <w:sz w:val="28"/>
          <w:szCs w:val="28"/>
        </w:rPr>
      </w:pPr>
      <w:r w:rsidRPr="0049693F">
        <w:rPr>
          <w:rFonts w:ascii="Times New Roman" w:hAnsi="Times New Roman"/>
          <w:color w:val="1E1E1E"/>
          <w:sz w:val="28"/>
          <w:szCs w:val="28"/>
        </w:rPr>
        <w:t>AZO DYES</w:t>
      </w:r>
    </w:p>
    <w:p w:rsidR="00641906" w:rsidRPr="00F447A7" w:rsidRDefault="00641906" w:rsidP="00641906">
      <w:pPr>
        <w:spacing w:after="0" w:line="240" w:lineRule="auto"/>
        <w:jc w:val="center"/>
        <w:rPr>
          <w:rFonts w:ascii="Times New Roman" w:hAnsi="Times New Roman"/>
          <w:noProof/>
          <w:sz w:val="24"/>
          <w:szCs w:val="24"/>
          <w:lang w:bidi="ar-SA"/>
        </w:rPr>
      </w:pPr>
    </w:p>
    <w:p w:rsidR="00641906" w:rsidRPr="000C4B7D" w:rsidRDefault="00641906" w:rsidP="006007C1">
      <w:pPr>
        <w:spacing w:after="0" w:line="240" w:lineRule="auto"/>
        <w:jc w:val="center"/>
        <w:rPr>
          <w:rFonts w:ascii="Times New Roman" w:hAnsi="Times New Roman"/>
          <w:bCs/>
          <w:color w:val="1E1E1E"/>
          <w:sz w:val="24"/>
          <w:szCs w:val="24"/>
        </w:rPr>
      </w:pPr>
      <w:r w:rsidRPr="0049693F">
        <w:rPr>
          <w:rFonts w:ascii="Times New Roman" w:hAnsi="Times New Roman"/>
          <w:bCs/>
          <w:color w:val="1E1E1E"/>
          <w:sz w:val="24"/>
          <w:szCs w:val="24"/>
        </w:rPr>
        <w:t>(Analisis Voltammetrik Terhadap Pewarna Reaktif Black 5: Kesan Gangguan Logam Berat dan Pewarna Azo yang Lain)</w:t>
      </w:r>
    </w:p>
    <w:p w:rsidR="00641906" w:rsidRPr="00F447A7" w:rsidRDefault="00641906" w:rsidP="00641906">
      <w:pPr>
        <w:spacing w:after="0" w:line="240" w:lineRule="auto"/>
        <w:jc w:val="center"/>
        <w:rPr>
          <w:rFonts w:ascii="Times New Roman" w:hAnsi="Times New Roman"/>
          <w:noProof/>
          <w:sz w:val="20"/>
          <w:szCs w:val="20"/>
          <w:lang w:bidi="ar-SA"/>
        </w:rPr>
      </w:pPr>
    </w:p>
    <w:p w:rsidR="00641906" w:rsidRPr="007F39B4" w:rsidRDefault="00641906" w:rsidP="00641906">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Nur Syamimi Zainudin</w:t>
      </w:r>
      <w:r w:rsidR="006007C1" w:rsidRPr="006007C1">
        <w:rPr>
          <w:rFonts w:ascii="Times New Roman" w:hAnsi="Times New Roman"/>
          <w:bCs/>
          <w:color w:val="1E1E1E"/>
          <w:sz w:val="20"/>
          <w:szCs w:val="20"/>
          <w:vertAlign w:val="superscript"/>
        </w:rPr>
        <w:t>1,2</w:t>
      </w:r>
      <w:r w:rsidRPr="00114051">
        <w:rPr>
          <w:rFonts w:ascii="Times New Roman" w:hAnsi="Times New Roman"/>
          <w:bCs/>
          <w:color w:val="1E1E1E"/>
          <w:sz w:val="20"/>
          <w:szCs w:val="20"/>
        </w:rPr>
        <w:t>,</w:t>
      </w:r>
      <w:r w:rsidRPr="007F39B4">
        <w:rPr>
          <w:rFonts w:ascii="Times New Roman" w:hAnsi="Times New Roman"/>
          <w:bCs/>
          <w:color w:val="1E1E1E"/>
          <w:sz w:val="20"/>
          <w:szCs w:val="20"/>
        </w:rPr>
        <w:t xml:space="preserve"> Mohamad Hadzri Yaacob</w:t>
      </w:r>
      <w:r w:rsidR="006007C1" w:rsidRPr="006007C1">
        <w:rPr>
          <w:rFonts w:ascii="Times New Roman" w:hAnsi="Times New Roman"/>
          <w:bCs/>
          <w:color w:val="1E1E1E"/>
          <w:sz w:val="20"/>
          <w:szCs w:val="20"/>
          <w:vertAlign w:val="superscript"/>
        </w:rPr>
        <w:t>1</w:t>
      </w:r>
      <w:r w:rsidR="006007C1">
        <w:rPr>
          <w:rFonts w:ascii="Times New Roman" w:hAnsi="Times New Roman"/>
          <w:bCs/>
          <w:color w:val="1E1E1E"/>
          <w:sz w:val="20"/>
          <w:szCs w:val="20"/>
        </w:rPr>
        <w:t>*</w:t>
      </w:r>
      <w:r w:rsidRPr="007F39B4">
        <w:rPr>
          <w:rFonts w:ascii="Times New Roman" w:hAnsi="Times New Roman"/>
          <w:bCs/>
          <w:color w:val="1E1E1E"/>
          <w:sz w:val="20"/>
          <w:szCs w:val="20"/>
        </w:rPr>
        <w:t>, Noor Zuhartini Md Muslim</w:t>
      </w:r>
      <w:r w:rsidR="006007C1" w:rsidRPr="006007C1">
        <w:rPr>
          <w:rFonts w:ascii="Times New Roman" w:hAnsi="Times New Roman"/>
          <w:bCs/>
          <w:color w:val="1E1E1E"/>
          <w:sz w:val="20"/>
          <w:szCs w:val="20"/>
          <w:vertAlign w:val="superscript"/>
        </w:rPr>
        <w:t>1</w:t>
      </w:r>
      <w:r>
        <w:rPr>
          <w:rFonts w:ascii="Times New Roman" w:hAnsi="Times New Roman"/>
          <w:bCs/>
          <w:color w:val="1E1E1E"/>
          <w:sz w:val="20"/>
          <w:szCs w:val="20"/>
        </w:rPr>
        <w:t xml:space="preserve">, </w:t>
      </w:r>
      <w:r w:rsidRPr="007F39B4">
        <w:rPr>
          <w:rFonts w:ascii="Times New Roman" w:hAnsi="Times New Roman"/>
          <w:bCs/>
          <w:color w:val="1E1E1E"/>
          <w:sz w:val="20"/>
          <w:szCs w:val="20"/>
        </w:rPr>
        <w:t>Zulkhairi Othman</w:t>
      </w:r>
      <w:r w:rsidR="006007C1" w:rsidRPr="006007C1">
        <w:rPr>
          <w:rFonts w:ascii="Times New Roman" w:hAnsi="Times New Roman"/>
          <w:bCs/>
          <w:color w:val="1E1E1E"/>
          <w:sz w:val="20"/>
          <w:szCs w:val="20"/>
          <w:vertAlign w:val="superscript"/>
        </w:rPr>
        <w:t>1</w:t>
      </w:r>
    </w:p>
    <w:p w:rsidR="00641906" w:rsidRPr="00F447A7" w:rsidRDefault="00641906" w:rsidP="00641906">
      <w:pPr>
        <w:spacing w:after="0" w:line="240" w:lineRule="auto"/>
        <w:jc w:val="center"/>
        <w:rPr>
          <w:rFonts w:ascii="Times New Roman" w:hAnsi="Times New Roman"/>
          <w:noProof/>
          <w:sz w:val="18"/>
          <w:szCs w:val="18"/>
          <w:lang w:bidi="ar-SA"/>
        </w:rPr>
      </w:pPr>
    </w:p>
    <w:p w:rsidR="00641906" w:rsidRPr="00641906" w:rsidRDefault="006007C1" w:rsidP="006007C1">
      <w:pPr>
        <w:spacing w:after="0" w:line="240" w:lineRule="auto"/>
        <w:jc w:val="center"/>
        <w:rPr>
          <w:rFonts w:ascii="Times New Roman" w:hAnsi="Times New Roman"/>
          <w:i/>
          <w:color w:val="1E1E1E"/>
          <w:sz w:val="20"/>
          <w:szCs w:val="20"/>
        </w:rPr>
      </w:pPr>
      <w:r w:rsidRPr="006007C1">
        <w:rPr>
          <w:rFonts w:ascii="Times New Roman" w:hAnsi="Times New Roman"/>
          <w:i/>
          <w:color w:val="1E1E1E"/>
          <w:sz w:val="20"/>
          <w:szCs w:val="20"/>
          <w:vertAlign w:val="superscript"/>
        </w:rPr>
        <w:t>1</w:t>
      </w:r>
      <w:r>
        <w:rPr>
          <w:rFonts w:ascii="Times New Roman" w:hAnsi="Times New Roman"/>
          <w:i/>
          <w:color w:val="1E1E1E"/>
          <w:sz w:val="20"/>
          <w:szCs w:val="20"/>
        </w:rPr>
        <w:t xml:space="preserve">Forensic Science Programme, </w:t>
      </w:r>
      <w:r w:rsidR="00641906" w:rsidRPr="00641906">
        <w:rPr>
          <w:rFonts w:ascii="Times New Roman" w:hAnsi="Times New Roman"/>
          <w:i/>
          <w:color w:val="1E1E1E"/>
          <w:sz w:val="20"/>
          <w:szCs w:val="20"/>
        </w:rPr>
        <w:t xml:space="preserve">School of Health Sciences, </w:t>
      </w:r>
    </w:p>
    <w:p w:rsidR="00641906" w:rsidRPr="00641906" w:rsidRDefault="00641906" w:rsidP="00641906">
      <w:pPr>
        <w:spacing w:after="0" w:line="240" w:lineRule="auto"/>
        <w:jc w:val="center"/>
        <w:rPr>
          <w:rFonts w:ascii="Times New Roman" w:hAnsi="Times New Roman"/>
          <w:i/>
          <w:color w:val="1E1E1E"/>
          <w:sz w:val="20"/>
          <w:szCs w:val="20"/>
        </w:rPr>
      </w:pPr>
      <w:r w:rsidRPr="00641906">
        <w:rPr>
          <w:rFonts w:ascii="Times New Roman" w:hAnsi="Times New Roman"/>
          <w:i/>
          <w:color w:val="1E1E1E"/>
          <w:sz w:val="20"/>
          <w:szCs w:val="20"/>
        </w:rPr>
        <w:t>Universiti Sains Malaysia, 16150 Kubang Kerian, Kelantan, Malaysia</w:t>
      </w:r>
    </w:p>
    <w:p w:rsidR="006007C1" w:rsidRPr="006007C1" w:rsidRDefault="006007C1" w:rsidP="006007C1">
      <w:pPr>
        <w:spacing w:after="0" w:line="240" w:lineRule="auto"/>
        <w:jc w:val="center"/>
        <w:rPr>
          <w:rFonts w:ascii="Times New Roman" w:hAnsi="Times New Roman"/>
          <w:i/>
          <w:noProof/>
          <w:sz w:val="20"/>
          <w:szCs w:val="20"/>
          <w:lang w:bidi="ar-SA"/>
        </w:rPr>
      </w:pPr>
      <w:r w:rsidRPr="006007C1">
        <w:rPr>
          <w:rFonts w:ascii="Times New Roman" w:hAnsi="Times New Roman"/>
          <w:i/>
          <w:noProof/>
          <w:sz w:val="20"/>
          <w:szCs w:val="20"/>
          <w:vertAlign w:val="superscript"/>
          <w:lang w:bidi="ar-SA"/>
        </w:rPr>
        <w:t>2</w:t>
      </w:r>
      <w:r w:rsidRPr="006007C1">
        <w:rPr>
          <w:rFonts w:ascii="Times New Roman" w:hAnsi="Times New Roman"/>
          <w:i/>
          <w:noProof/>
          <w:sz w:val="20"/>
          <w:szCs w:val="20"/>
          <w:lang w:bidi="ar-SA"/>
        </w:rPr>
        <w:t xml:space="preserve">Faculty of Applied Science, </w:t>
      </w:r>
    </w:p>
    <w:p w:rsidR="006007C1" w:rsidRPr="006007C1" w:rsidRDefault="006007C1" w:rsidP="006007C1">
      <w:pPr>
        <w:spacing w:after="0" w:line="240" w:lineRule="auto"/>
        <w:jc w:val="center"/>
        <w:rPr>
          <w:rFonts w:ascii="Times New Roman" w:hAnsi="Times New Roman"/>
          <w:i/>
          <w:noProof/>
          <w:sz w:val="20"/>
          <w:szCs w:val="20"/>
          <w:lang w:bidi="ar-SA"/>
        </w:rPr>
      </w:pPr>
      <w:r w:rsidRPr="006007C1">
        <w:rPr>
          <w:rFonts w:ascii="Times New Roman" w:hAnsi="Times New Roman"/>
          <w:i/>
          <w:noProof/>
          <w:sz w:val="20"/>
          <w:szCs w:val="20"/>
          <w:lang w:bidi="ar-SA"/>
        </w:rPr>
        <w:t>Universiti Teknologi MARA (Pahang), Lintasan Semarak Bandar Tun Abdul Razak Jengka, Pahang, Malaysia</w:t>
      </w:r>
    </w:p>
    <w:p w:rsidR="00641906" w:rsidRPr="00641906" w:rsidRDefault="00641906" w:rsidP="006007C1">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i/>
          <w:noProof/>
          <w:sz w:val="20"/>
          <w:szCs w:val="20"/>
          <w:lang w:bidi="ar-SA"/>
        </w:rPr>
      </w:pPr>
      <w:r w:rsidRPr="00641906">
        <w:rPr>
          <w:rFonts w:ascii="Times New Roman" w:hAnsi="Times New Roman"/>
          <w:i/>
          <w:noProof/>
          <w:sz w:val="20"/>
          <w:szCs w:val="20"/>
          <w:lang w:bidi="ar-SA"/>
        </w:rPr>
        <w:t xml:space="preserve">*Corresponding author: </w:t>
      </w:r>
      <w:r w:rsidR="006007C1">
        <w:rPr>
          <w:rFonts w:ascii="Times New Roman" w:hAnsi="Times New Roman"/>
          <w:i/>
          <w:color w:val="1E1E1E"/>
          <w:sz w:val="20"/>
          <w:szCs w:val="20"/>
        </w:rPr>
        <w:t>hadzri@usm.my</w:t>
      </w: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r w:rsidRPr="00641906">
        <w:rPr>
          <w:rFonts w:ascii="Times New Roman" w:hAnsi="Times New Roman"/>
          <w:noProof/>
          <w:sz w:val="20"/>
          <w:szCs w:val="20"/>
          <w:lang w:bidi="ar-SA"/>
        </w:rPr>
        <w:t>Received: 10 February 2015; Accepted: 5 March 2015</w:t>
      </w: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b/>
          <w:noProof/>
          <w:sz w:val="20"/>
          <w:szCs w:val="20"/>
          <w:lang w:bidi="ar-SA"/>
        </w:rPr>
      </w:pPr>
      <w:r w:rsidRPr="00641906">
        <w:rPr>
          <w:rFonts w:ascii="Times New Roman" w:hAnsi="Times New Roman"/>
          <w:b/>
          <w:noProof/>
          <w:sz w:val="20"/>
          <w:szCs w:val="20"/>
          <w:lang w:bidi="ar-SA"/>
        </w:rPr>
        <w:t>Abstract</w:t>
      </w: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color w:val="1E1E1E"/>
          <w:sz w:val="20"/>
          <w:szCs w:val="20"/>
        </w:rPr>
        <w:t>The studies of any possiblity that heavy metals such as copper (Cu), lead (Pb), cadmium (Cd), chromium (Cr), iron (Fe), zinc (Zn), manganese (Mn) and nickel (Ni) and other azo dyes such as Reactive Orange 16, Red 106 and Yellow 42 will interfere the measurement of RB5 using the differential pulse cathodic stripping voltammetry (DPCSV) technique are described. This study is a part of method development for voltammetric determination of RB5 which will be used to analyze wastewaters from batik industry. A 2 mg/L RB5 was firstly scanned under the optimum parameters, followed by addition of a series of concentration from 2 to 5 mg/L of each metals and other reactive azo dyes standard solutions into voltammetric cell containing 2 mg/L RB5. Results show that the present of 2 mg/L Fe, 3 mg/L Cu  and more than 3 mg/L Ni, Mn, Pb, Cd, Zn and Cr have interfered the measurement of 2 mg/L RB5. All azo dyes at 2 mg/L level interfered the measurement of RB5.</w:t>
      </w:r>
    </w:p>
    <w:p w:rsidR="00641906" w:rsidRPr="00641906" w:rsidRDefault="00641906" w:rsidP="00641906">
      <w:pPr>
        <w:spacing w:after="0" w:line="240" w:lineRule="auto"/>
        <w:jc w:val="both"/>
        <w:rPr>
          <w:rFonts w:ascii="Times New Roman" w:hAnsi="Times New Roman"/>
          <w:color w:val="1E1E1E"/>
          <w:sz w:val="20"/>
          <w:szCs w:val="20"/>
        </w:rPr>
      </w:pP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b/>
          <w:color w:val="1E1E1E"/>
          <w:sz w:val="20"/>
          <w:szCs w:val="20"/>
        </w:rPr>
        <w:t>Keywords</w:t>
      </w:r>
      <w:r w:rsidRPr="00641906">
        <w:rPr>
          <w:rFonts w:ascii="Times New Roman" w:hAnsi="Times New Roman"/>
          <w:color w:val="1E1E1E"/>
          <w:sz w:val="20"/>
          <w:szCs w:val="20"/>
        </w:rPr>
        <w:t xml:space="preserve">: Reactive Black 5, interference study, heavy metals, reactive azo dye </w:t>
      </w:r>
    </w:p>
    <w:p w:rsidR="00641906" w:rsidRPr="00641906" w:rsidRDefault="00641906" w:rsidP="00641906">
      <w:pPr>
        <w:spacing w:after="0" w:line="240" w:lineRule="auto"/>
        <w:jc w:val="center"/>
        <w:rPr>
          <w:rFonts w:ascii="Times New Roman" w:hAnsi="Times New Roman"/>
          <w:b/>
          <w:noProof/>
          <w:sz w:val="20"/>
          <w:szCs w:val="20"/>
          <w:lang w:bidi="ar-SA"/>
        </w:rPr>
      </w:pPr>
    </w:p>
    <w:p w:rsidR="00641906" w:rsidRPr="00641906" w:rsidRDefault="00641906" w:rsidP="00641906">
      <w:pPr>
        <w:spacing w:after="0" w:line="240" w:lineRule="auto"/>
        <w:jc w:val="center"/>
        <w:rPr>
          <w:rFonts w:ascii="Times New Roman" w:hAnsi="Times New Roman"/>
          <w:b/>
          <w:noProof/>
          <w:sz w:val="20"/>
          <w:szCs w:val="20"/>
          <w:lang w:bidi="ar-SA"/>
        </w:rPr>
      </w:pPr>
      <w:r w:rsidRPr="00641906">
        <w:rPr>
          <w:rFonts w:ascii="Times New Roman" w:hAnsi="Times New Roman"/>
          <w:b/>
          <w:noProof/>
          <w:sz w:val="20"/>
          <w:szCs w:val="20"/>
          <w:lang w:bidi="ar-SA"/>
        </w:rPr>
        <w:t>Abstrak</w:t>
      </w: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color w:val="1E1E1E"/>
          <w:sz w:val="20"/>
          <w:szCs w:val="20"/>
        </w:rPr>
        <w:t xml:space="preserve">Kajian mengenai kemungkinan logam berat seperti kuprum (Cu), plumbum (Pb), kadmium (Cd), kromium (Cr), besi (Fe), zink (Zn), mangan (Mn) dan nikel (Ni) serta pewarna azo yang lain seperti Reaktif Orange 16, Red 106 and Yellow 42 mengganggu pengukuran RB5 menggunakan teknik </w:t>
      </w:r>
      <w:r w:rsidRPr="00641906">
        <w:rPr>
          <w:rFonts w:ascii="Times New Roman" w:hAnsi="Times New Roman"/>
          <w:i/>
          <w:color w:val="1E1E1E"/>
          <w:sz w:val="20"/>
          <w:szCs w:val="20"/>
        </w:rPr>
        <w:t>Differential Pulse Cathodic Stripping Voltammetry</w:t>
      </w:r>
      <w:r w:rsidRPr="00641906">
        <w:rPr>
          <w:rFonts w:ascii="Times New Roman" w:hAnsi="Times New Roman"/>
          <w:color w:val="1E1E1E"/>
          <w:sz w:val="20"/>
          <w:szCs w:val="20"/>
        </w:rPr>
        <w:t xml:space="preserve"> (</w:t>
      </w:r>
      <w:r w:rsidRPr="00641906">
        <w:rPr>
          <w:rFonts w:ascii="Times New Roman" w:hAnsi="Times New Roman"/>
          <w:i/>
          <w:color w:val="1E1E1E"/>
          <w:sz w:val="20"/>
          <w:szCs w:val="20"/>
        </w:rPr>
        <w:t>DPCSV</w:t>
      </w:r>
      <w:r w:rsidRPr="00641906">
        <w:rPr>
          <w:rFonts w:ascii="Times New Roman" w:hAnsi="Times New Roman"/>
          <w:color w:val="1E1E1E"/>
          <w:sz w:val="20"/>
          <w:szCs w:val="20"/>
        </w:rPr>
        <w:t xml:space="preserve">) diterangkan. Kajian ini sebahagian daripada pembangunan kaedah voltammetrik yang akan digunakan dalam penentuan voltammetrik RB5 di dalam air sisa dari industri batik. Pada awalnya, RB5 yang berkepekatan 2 mg/L diimbas menggunakan parameter-parameter optima dan diikuti pengimbasan setiap logam berat dan pewarna azo reaktif lain yang ditambah dengan siri kepekatan 2 sehingga 5 mg/L yang dimasukkan ke dalam sel voltammetrik yang mengandungi 2 mg/L RB5. Keputusan menunjukkan kehadiran 2 mg/L besi, 3 mg/L kuprum dan lebih daripada 3 mg/L Ni, Mn, Pb, Cd, Zn and Cr mengganggu pengukuran 2 mg/L RB5. Semua pewarna reaktif pada kepekatan 2 mg/L mengganggu pengukuran RB5. </w:t>
      </w:r>
    </w:p>
    <w:p w:rsidR="00641906" w:rsidRPr="00641906" w:rsidRDefault="00641906" w:rsidP="00641906">
      <w:pPr>
        <w:spacing w:after="0" w:line="240" w:lineRule="auto"/>
        <w:jc w:val="both"/>
        <w:rPr>
          <w:rFonts w:ascii="Times New Roman" w:hAnsi="Times New Roman"/>
          <w:color w:val="1E1E1E"/>
          <w:sz w:val="20"/>
          <w:szCs w:val="20"/>
        </w:rPr>
      </w:pPr>
    </w:p>
    <w:p w:rsid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b/>
          <w:color w:val="1E1E1E"/>
          <w:sz w:val="20"/>
          <w:szCs w:val="20"/>
        </w:rPr>
        <w:t>Keywords</w:t>
      </w:r>
      <w:r w:rsidRPr="00641906">
        <w:rPr>
          <w:rFonts w:ascii="Times New Roman" w:hAnsi="Times New Roman"/>
          <w:color w:val="1E1E1E"/>
          <w:sz w:val="20"/>
          <w:szCs w:val="20"/>
        </w:rPr>
        <w:t xml:space="preserve">: Reaktif Black 5, kesan gangguan, logam berat, pewarna reaktif azo </w:t>
      </w:r>
    </w:p>
    <w:p w:rsidR="00641906" w:rsidRDefault="00641906" w:rsidP="00641906">
      <w:pPr>
        <w:spacing w:after="0" w:line="240" w:lineRule="auto"/>
        <w:jc w:val="center"/>
        <w:rPr>
          <w:rFonts w:ascii="Times New Roman" w:hAnsi="Times New Roman"/>
          <w:color w:val="1E1E1E"/>
          <w:sz w:val="20"/>
          <w:szCs w:val="20"/>
        </w:rPr>
      </w:pPr>
    </w:p>
    <w:p w:rsidR="00641906" w:rsidRPr="00F447A7" w:rsidRDefault="00641906" w:rsidP="006419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Méndez-Martínez, A.J., Dávila-Jiménez, M.M., Ornelas-Dávila, O., Elizalde-González, M.P., Arroyo-Abad, U., Sires, I. and Brillas, E. (2012). Electrochemical reduction and oxidation pathways for Reactive Black 5 dye using nickel electrodes in divided and undivided cells. </w:t>
      </w:r>
      <w:r w:rsidRPr="00560709">
        <w:rPr>
          <w:rFonts w:ascii="Times New Roman" w:hAnsi="Times New Roman"/>
          <w:i/>
          <w:color w:val="1E1E1E"/>
          <w:sz w:val="20"/>
          <w:szCs w:val="20"/>
        </w:rPr>
        <w:t>Electrochimica Acta,</w:t>
      </w:r>
      <w:r w:rsidRPr="00560709">
        <w:rPr>
          <w:rFonts w:ascii="Times New Roman" w:hAnsi="Times New Roman"/>
          <w:color w:val="1E1E1E"/>
          <w:sz w:val="20"/>
          <w:szCs w:val="20"/>
        </w:rPr>
        <w:t xml:space="preserve"> 59: 140-149.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Esteves, F. and Cunha, E.P. (2005). Voltammetric study and electrochemical degradation of reactive dyes. 5</w:t>
      </w:r>
      <w:r w:rsidRPr="00560709">
        <w:rPr>
          <w:rFonts w:ascii="Times New Roman" w:hAnsi="Times New Roman"/>
          <w:color w:val="1E1E1E"/>
          <w:sz w:val="20"/>
          <w:szCs w:val="20"/>
          <w:vertAlign w:val="superscript"/>
        </w:rPr>
        <w:t>th</w:t>
      </w:r>
      <w:r w:rsidRPr="00560709">
        <w:rPr>
          <w:rFonts w:ascii="Times New Roman" w:hAnsi="Times New Roman"/>
          <w:color w:val="1E1E1E"/>
          <w:sz w:val="20"/>
          <w:szCs w:val="20"/>
        </w:rPr>
        <w:t xml:space="preserve"> World Textile Conference. June 2005, Portoroz. Slovenia.</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Jović, M., Stanković, D., Manojlović, D., Andelković, I., Milić, A., Dojčinović, B. and Roglić, G. (2013). Study of the electrochemical oxidation of reactive textile dyes using platinum electrode. </w:t>
      </w:r>
      <w:r w:rsidRPr="00560709">
        <w:rPr>
          <w:rFonts w:ascii="Times New Roman" w:hAnsi="Times New Roman"/>
          <w:i/>
          <w:color w:val="1E1E1E"/>
          <w:sz w:val="20"/>
          <w:szCs w:val="20"/>
        </w:rPr>
        <w:t>International Journal of Electrochemical Sciences,</w:t>
      </w:r>
      <w:r w:rsidRPr="00560709">
        <w:rPr>
          <w:rFonts w:ascii="Times New Roman" w:hAnsi="Times New Roman"/>
          <w:color w:val="1E1E1E"/>
          <w:sz w:val="20"/>
          <w:szCs w:val="20"/>
        </w:rPr>
        <w:t xml:space="preserve"> 8: 168-183.</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Radi, A.E., Nassef, H.M. and El-Basiony, A. (2013). Electrochemical behaviour and analytical determination of Reactive Red 231 on glassy carbon electrode. </w:t>
      </w:r>
      <w:r w:rsidRPr="00560709">
        <w:rPr>
          <w:rFonts w:ascii="Times New Roman" w:hAnsi="Times New Roman"/>
          <w:i/>
          <w:color w:val="1E1E1E"/>
          <w:sz w:val="20"/>
          <w:szCs w:val="20"/>
        </w:rPr>
        <w:t>Dyes and Pigments,</w:t>
      </w:r>
      <w:r w:rsidRPr="00560709">
        <w:rPr>
          <w:rFonts w:ascii="Times New Roman" w:hAnsi="Times New Roman"/>
          <w:color w:val="1E1E1E"/>
          <w:sz w:val="20"/>
          <w:szCs w:val="20"/>
        </w:rPr>
        <w:t xml:space="preserve"> 99: 924-929.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Ellouze, E., Tahri, N. and Amar, R.B. (2012). Enhancement of textile wastewater treatment process using Nanofiltration. </w:t>
      </w:r>
      <w:r w:rsidRPr="00560709">
        <w:rPr>
          <w:rFonts w:ascii="Times New Roman" w:hAnsi="Times New Roman"/>
          <w:i/>
          <w:color w:val="1E1E1E"/>
          <w:sz w:val="20"/>
          <w:szCs w:val="20"/>
        </w:rPr>
        <w:t>Desalination,</w:t>
      </w:r>
      <w:r w:rsidRPr="00560709">
        <w:rPr>
          <w:rFonts w:ascii="Times New Roman" w:hAnsi="Times New Roman"/>
          <w:color w:val="1E1E1E"/>
          <w:sz w:val="20"/>
          <w:szCs w:val="20"/>
        </w:rPr>
        <w:t xml:space="preserve"> 286: 16-23.</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Nora’aini, A. and Suhaimi, N.S. (2009). Performance evaluation of locally fabricated asymmetric nanofiltration membrance for batik industry effluent. </w:t>
      </w:r>
      <w:r w:rsidRPr="00560709">
        <w:rPr>
          <w:rFonts w:ascii="Times New Roman" w:hAnsi="Times New Roman"/>
          <w:i/>
          <w:color w:val="1E1E1E"/>
          <w:sz w:val="20"/>
          <w:szCs w:val="20"/>
        </w:rPr>
        <w:t>World Applied Sciences Journal,</w:t>
      </w:r>
      <w:r w:rsidRPr="00560709">
        <w:rPr>
          <w:rFonts w:ascii="Times New Roman" w:hAnsi="Times New Roman"/>
          <w:color w:val="1E1E1E"/>
          <w:sz w:val="20"/>
          <w:szCs w:val="20"/>
        </w:rPr>
        <w:t xml:space="preserve"> 5: 46-52.</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Rashidi, H.R., Sulaiman, N.M.N. and Hashim, N.A. (2012). Batik industry synthetic wastewater treatment using nanofiltration membrance. </w:t>
      </w:r>
      <w:r w:rsidRPr="00560709">
        <w:rPr>
          <w:rFonts w:ascii="Times New Roman" w:hAnsi="Times New Roman"/>
          <w:i/>
          <w:color w:val="1E1E1E"/>
          <w:sz w:val="20"/>
          <w:szCs w:val="20"/>
        </w:rPr>
        <w:t>Procedia Engineering,</w:t>
      </w:r>
      <w:r w:rsidRPr="00560709">
        <w:rPr>
          <w:rFonts w:ascii="Times New Roman" w:hAnsi="Times New Roman"/>
          <w:color w:val="1E1E1E"/>
          <w:sz w:val="20"/>
          <w:szCs w:val="20"/>
        </w:rPr>
        <w:t xml:space="preserve"> 44: 2010-2012.</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Normala, H. and Goh, S.Y. (2010). Removal of heavy metals from textile wastewater using zeolite. </w:t>
      </w:r>
      <w:r w:rsidRPr="00560709">
        <w:rPr>
          <w:rFonts w:ascii="Times New Roman" w:hAnsi="Times New Roman"/>
          <w:i/>
          <w:color w:val="1E1E1E"/>
          <w:sz w:val="20"/>
          <w:szCs w:val="20"/>
        </w:rPr>
        <w:t>Environment Asia,</w:t>
      </w:r>
      <w:r w:rsidRPr="00560709">
        <w:rPr>
          <w:rFonts w:ascii="Times New Roman" w:hAnsi="Times New Roman"/>
          <w:color w:val="1E1E1E"/>
          <w:sz w:val="20"/>
          <w:szCs w:val="20"/>
        </w:rPr>
        <w:t xml:space="preserve"> 3: 124-130.</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Lokhande, R.S., Singare, P.U. and Pimple, D. (2011). Toxicity study of heavy metals pollutants in wastewater effluent samples collected from Taloja Industrial State of Mumbai India. </w:t>
      </w:r>
      <w:r w:rsidRPr="00560709">
        <w:rPr>
          <w:rFonts w:ascii="Times New Roman" w:hAnsi="Times New Roman"/>
          <w:i/>
          <w:color w:val="1E1E1E"/>
          <w:sz w:val="20"/>
          <w:szCs w:val="20"/>
        </w:rPr>
        <w:t>Resources and Environment,</w:t>
      </w:r>
      <w:r w:rsidRPr="00560709">
        <w:rPr>
          <w:rFonts w:ascii="Times New Roman" w:hAnsi="Times New Roman"/>
          <w:color w:val="1E1E1E"/>
          <w:sz w:val="20"/>
          <w:szCs w:val="20"/>
        </w:rPr>
        <w:t xml:space="preserve"> 1: 13-19.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Imtiazuddin, S.M., Mumtaz, M. and Mallick, K.A. (2012). Pollutants of wastewater characteristics in textile industries. </w:t>
      </w:r>
      <w:r w:rsidRPr="00560709">
        <w:rPr>
          <w:rFonts w:ascii="Times New Roman" w:hAnsi="Times New Roman"/>
          <w:i/>
          <w:color w:val="1E1E1E"/>
          <w:sz w:val="20"/>
          <w:szCs w:val="20"/>
        </w:rPr>
        <w:t>Journal of Basic and Applied Science,</w:t>
      </w:r>
      <w:r w:rsidRPr="00560709">
        <w:rPr>
          <w:rFonts w:ascii="Times New Roman" w:hAnsi="Times New Roman"/>
          <w:color w:val="1E1E1E"/>
          <w:sz w:val="20"/>
          <w:szCs w:val="20"/>
        </w:rPr>
        <w:t xml:space="preserve"> 8: 554-556.</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Brahman, P.K., Dar, R.A. and Pitre, K.S. (2013). Adsorptive stripping voltammetric study of Vitamin B1 at multi-walled carbon nanotube paste electrode. </w:t>
      </w:r>
      <w:r w:rsidRPr="00560709">
        <w:rPr>
          <w:rFonts w:ascii="Times New Roman" w:hAnsi="Times New Roman"/>
          <w:i/>
          <w:color w:val="1E1E1E"/>
          <w:sz w:val="20"/>
          <w:szCs w:val="20"/>
        </w:rPr>
        <w:t>Arabian Journal of Chemistry,</w:t>
      </w:r>
      <w:r w:rsidRPr="00560709">
        <w:rPr>
          <w:rFonts w:ascii="Times New Roman" w:hAnsi="Times New Roman"/>
          <w:color w:val="1E1E1E"/>
          <w:sz w:val="20"/>
          <w:szCs w:val="20"/>
        </w:rPr>
        <w:t xml:space="preserve"> Article in Press.</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Dar, R.A., Brahman, P.K., Tiwari, S. and Pitre, K.S. (2011). Adsorptive stripping voltammetric determination of podophyllotoxin, an antitumour herbal drug, at multi-walled carbon nanotube paste electrode. </w:t>
      </w:r>
      <w:r w:rsidRPr="00560709">
        <w:rPr>
          <w:rFonts w:ascii="Times New Roman" w:hAnsi="Times New Roman"/>
          <w:i/>
          <w:color w:val="1E1E1E"/>
          <w:sz w:val="20"/>
          <w:szCs w:val="20"/>
        </w:rPr>
        <w:t>Journal of Application Electrochemistry,</w:t>
      </w:r>
      <w:r w:rsidRPr="00560709">
        <w:rPr>
          <w:rFonts w:ascii="Times New Roman" w:hAnsi="Times New Roman"/>
          <w:color w:val="1E1E1E"/>
          <w:sz w:val="20"/>
          <w:szCs w:val="20"/>
        </w:rPr>
        <w:t xml:space="preserve"> 41: 1311-1321.</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Ghoreishi, S.M., Behpour, M. and Golestaneh, M. (2012). Simultaneous determination of sunset yellow and tartrazine in soft drinks using gold nanoparticles carbon paste electrode. </w:t>
      </w:r>
      <w:r w:rsidRPr="00560709">
        <w:rPr>
          <w:rFonts w:ascii="Times New Roman" w:hAnsi="Times New Roman"/>
          <w:i/>
          <w:color w:val="1E1E1E"/>
          <w:sz w:val="20"/>
          <w:szCs w:val="20"/>
        </w:rPr>
        <w:t>Food Chemistry,</w:t>
      </w:r>
      <w:r w:rsidRPr="00560709">
        <w:rPr>
          <w:rFonts w:ascii="Times New Roman" w:hAnsi="Times New Roman"/>
          <w:color w:val="1E1E1E"/>
          <w:sz w:val="20"/>
          <w:szCs w:val="20"/>
        </w:rPr>
        <w:t xml:space="preserve"> 132: 637-641.</w:t>
      </w:r>
    </w:p>
    <w:p w:rsidR="00641906" w:rsidRPr="00641906"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Noor Syuhadah S., N. Z. Md Muslim and H. Rohasliney. (2015). Determination of Heavy Metal Contamination from Batik Factory Effluents to the Surrounding Area. </w:t>
      </w:r>
      <w:r w:rsidRPr="00560709">
        <w:rPr>
          <w:rFonts w:ascii="Times New Roman" w:hAnsi="Times New Roman"/>
          <w:i/>
          <w:color w:val="1E1E1E"/>
          <w:sz w:val="20"/>
          <w:szCs w:val="20"/>
        </w:rPr>
        <w:t xml:space="preserve">International Journal of Chemical, Environmental &amp; Biological Sciences, </w:t>
      </w:r>
      <w:r w:rsidRPr="00560709">
        <w:rPr>
          <w:rFonts w:ascii="Times New Roman" w:hAnsi="Times New Roman"/>
          <w:color w:val="1E1E1E"/>
          <w:sz w:val="20"/>
          <w:szCs w:val="20"/>
        </w:rPr>
        <w:t>3: 7-9.</w:t>
      </w:r>
    </w:p>
    <w:p w:rsidR="00F94585" w:rsidRDefault="00F94585"/>
    <w:sectPr w:rsidR="00F94585" w:rsidSect="006419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76C8B"/>
    <w:multiLevelType w:val="hybridMultilevel"/>
    <w:tmpl w:val="A18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06"/>
    <w:rsid w:val="00114051"/>
    <w:rsid w:val="006007C1"/>
    <w:rsid w:val="00641906"/>
    <w:rsid w:val="00D0718B"/>
    <w:rsid w:val="00D40B1F"/>
    <w:rsid w:val="00F9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2015-05-26T14:11:00Z</dcterms:created>
  <dcterms:modified xsi:type="dcterms:W3CDTF">2015-06-15T03:51:00Z</dcterms:modified>
</cp:coreProperties>
</file>