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736B78" w:rsidRPr="005922A0" w:rsidRDefault="00736B78" w:rsidP="00736B78">
      <w:pPr>
        <w:spacing w:after="0" w:line="240" w:lineRule="auto"/>
        <w:jc w:val="center"/>
        <w:rPr>
          <w:rFonts w:ascii="Times New Roman" w:hAnsi="Times New Roman"/>
          <w:caps/>
          <w:sz w:val="28"/>
        </w:rPr>
      </w:pPr>
      <w:r w:rsidRPr="005922A0">
        <w:rPr>
          <w:rFonts w:ascii="Times New Roman" w:hAnsi="Times New Roman"/>
          <w:caps/>
          <w:sz w:val="28"/>
        </w:rPr>
        <w:t xml:space="preserve">Enhanced </w:t>
      </w:r>
      <w:r w:rsidRPr="005922A0">
        <w:rPr>
          <w:rFonts w:ascii="Times New Roman" w:hAnsi="Times New Roman"/>
          <w:sz w:val="28"/>
        </w:rPr>
        <w:t>Zn(II)</w:t>
      </w:r>
      <w:r w:rsidRPr="005922A0">
        <w:rPr>
          <w:rFonts w:ascii="Times New Roman" w:hAnsi="Times New Roman"/>
          <w:caps/>
          <w:sz w:val="28"/>
        </w:rPr>
        <w:t xml:space="preserve"> and </w:t>
      </w:r>
      <w:r w:rsidRPr="005922A0">
        <w:rPr>
          <w:rFonts w:ascii="Times New Roman" w:hAnsi="Times New Roman"/>
          <w:sz w:val="28"/>
        </w:rPr>
        <w:t>Pb(II)</w:t>
      </w:r>
      <w:r w:rsidRPr="005922A0">
        <w:rPr>
          <w:rFonts w:ascii="Times New Roman" w:hAnsi="Times New Roman"/>
          <w:caps/>
          <w:sz w:val="28"/>
        </w:rPr>
        <w:t xml:space="preserve"> removal from wastewater using thiolated chitosan beads (ETB)</w:t>
      </w:r>
    </w:p>
    <w:p w:rsidR="006768E9" w:rsidRPr="00F447A7" w:rsidRDefault="006768E9" w:rsidP="00736B78">
      <w:pPr>
        <w:spacing w:after="0" w:line="240" w:lineRule="auto"/>
        <w:jc w:val="center"/>
        <w:rPr>
          <w:rFonts w:ascii="Times New Roman" w:hAnsi="Times New Roman"/>
          <w:noProof/>
          <w:sz w:val="24"/>
          <w:szCs w:val="24"/>
          <w:lang w:bidi="ar-SA"/>
        </w:rPr>
      </w:pPr>
    </w:p>
    <w:p w:rsidR="00736B78" w:rsidRPr="005922A0" w:rsidRDefault="00736B78" w:rsidP="00736B78">
      <w:pPr>
        <w:spacing w:after="0" w:line="240" w:lineRule="auto"/>
        <w:jc w:val="center"/>
        <w:rPr>
          <w:rFonts w:ascii="Times New Roman" w:hAnsi="Times New Roman"/>
          <w:sz w:val="24"/>
          <w:szCs w:val="24"/>
        </w:rPr>
      </w:pPr>
      <w:r w:rsidRPr="005922A0">
        <w:rPr>
          <w:rFonts w:ascii="Times New Roman" w:hAnsi="Times New Roman"/>
          <w:sz w:val="24"/>
          <w:szCs w:val="24"/>
        </w:rPr>
        <w:t>(Peningkatan Jerapan Zn(II) dan Pb(II) daripada Sisa Air dengan Manik Kitosan Tertiol)</w:t>
      </w:r>
    </w:p>
    <w:p w:rsidR="006768E9" w:rsidRPr="00F447A7" w:rsidRDefault="006768E9" w:rsidP="00736B78">
      <w:pPr>
        <w:spacing w:after="0" w:line="240" w:lineRule="auto"/>
        <w:jc w:val="center"/>
        <w:rPr>
          <w:rFonts w:ascii="Times New Roman" w:hAnsi="Times New Roman"/>
          <w:noProof/>
          <w:sz w:val="20"/>
          <w:szCs w:val="20"/>
          <w:lang w:bidi="ar-SA"/>
        </w:rPr>
      </w:pPr>
    </w:p>
    <w:p w:rsidR="00736B78" w:rsidRPr="00E54431" w:rsidRDefault="00736B78" w:rsidP="00736B78">
      <w:pPr>
        <w:spacing w:after="0" w:line="240" w:lineRule="auto"/>
        <w:jc w:val="center"/>
        <w:rPr>
          <w:rFonts w:ascii="Times New Roman" w:eastAsia="PMingLiU" w:hAnsi="Times New Roman"/>
          <w:sz w:val="20"/>
          <w:szCs w:val="20"/>
          <w:vertAlign w:val="superscript"/>
          <w:lang w:eastAsia="zh-TW"/>
        </w:rPr>
      </w:pPr>
      <w:r w:rsidRPr="00E54431">
        <w:rPr>
          <w:rFonts w:ascii="Times New Roman" w:hAnsi="Times New Roman"/>
          <w:sz w:val="20"/>
          <w:szCs w:val="20"/>
        </w:rPr>
        <w:t>Soon Kong Yong</w:t>
      </w:r>
      <w:r w:rsidRPr="00E54431">
        <w:rPr>
          <w:rFonts w:ascii="Times New Roman" w:eastAsia="PMingLiU" w:hAnsi="Times New Roman"/>
          <w:sz w:val="20"/>
          <w:szCs w:val="20"/>
          <w:vertAlign w:val="superscript"/>
          <w:lang w:eastAsia="zh-TW"/>
        </w:rPr>
        <w:t>1,2</w:t>
      </w:r>
      <w:r w:rsidRPr="00E54431">
        <w:rPr>
          <w:rFonts w:ascii="Times New Roman" w:eastAsia="PMingLiU" w:hAnsi="Times New Roman"/>
          <w:sz w:val="20"/>
          <w:szCs w:val="20"/>
          <w:lang w:eastAsia="zh-TW"/>
        </w:rPr>
        <w:t>*</w:t>
      </w:r>
      <w:r w:rsidRPr="00E54431">
        <w:rPr>
          <w:rFonts w:ascii="Times New Roman" w:hAnsi="Times New Roman"/>
          <w:sz w:val="20"/>
          <w:szCs w:val="20"/>
        </w:rPr>
        <w:t>, Nanthi Bolan</w:t>
      </w:r>
      <w:r w:rsidRPr="00E54431">
        <w:rPr>
          <w:rFonts w:ascii="Times New Roman" w:hAnsi="Times New Roman"/>
          <w:sz w:val="20"/>
          <w:szCs w:val="20"/>
          <w:vertAlign w:val="superscript"/>
        </w:rPr>
        <w:t>2,</w:t>
      </w:r>
      <w:r w:rsidRPr="00E54431">
        <w:rPr>
          <w:rFonts w:ascii="Times New Roman" w:eastAsia="PMingLiU" w:hAnsi="Times New Roman"/>
          <w:sz w:val="20"/>
          <w:szCs w:val="20"/>
          <w:vertAlign w:val="superscript"/>
          <w:lang w:eastAsia="zh-TW"/>
        </w:rPr>
        <w:t>3</w:t>
      </w:r>
      <w:r w:rsidRPr="00E54431">
        <w:rPr>
          <w:rFonts w:ascii="Times New Roman" w:hAnsi="Times New Roman"/>
          <w:sz w:val="20"/>
          <w:szCs w:val="20"/>
        </w:rPr>
        <w:t>, Enzo Lombi</w:t>
      </w:r>
      <w:r w:rsidRPr="00E54431">
        <w:rPr>
          <w:rFonts w:ascii="Times New Roman" w:eastAsia="PMingLiU" w:hAnsi="Times New Roman"/>
          <w:sz w:val="20"/>
          <w:szCs w:val="20"/>
          <w:vertAlign w:val="superscript"/>
          <w:lang w:eastAsia="zh-TW"/>
        </w:rPr>
        <w:t>2,3</w:t>
      </w:r>
      <w:r>
        <w:rPr>
          <w:rFonts w:ascii="Times New Roman" w:hAnsi="Times New Roman"/>
          <w:sz w:val="20"/>
          <w:szCs w:val="20"/>
        </w:rPr>
        <w:t xml:space="preserve">, </w:t>
      </w:r>
      <w:r w:rsidRPr="00E54431">
        <w:rPr>
          <w:rFonts w:ascii="Times New Roman" w:hAnsi="Times New Roman"/>
          <w:sz w:val="20"/>
          <w:szCs w:val="20"/>
        </w:rPr>
        <w:t>William Skinner</w:t>
      </w:r>
      <w:r w:rsidRPr="00E54431">
        <w:rPr>
          <w:rFonts w:ascii="Times New Roman" w:eastAsia="PMingLiU" w:hAnsi="Times New Roman"/>
          <w:sz w:val="20"/>
          <w:szCs w:val="20"/>
          <w:vertAlign w:val="superscript"/>
          <w:lang w:eastAsia="zh-TW"/>
        </w:rPr>
        <w:t>4</w:t>
      </w:r>
    </w:p>
    <w:p w:rsidR="006768E9" w:rsidRPr="00F447A7" w:rsidRDefault="006768E9" w:rsidP="00F447A7">
      <w:pPr>
        <w:spacing w:after="0" w:line="240" w:lineRule="auto"/>
        <w:jc w:val="center"/>
        <w:rPr>
          <w:rFonts w:ascii="Times New Roman" w:hAnsi="Times New Roman"/>
          <w:noProof/>
          <w:sz w:val="18"/>
          <w:szCs w:val="18"/>
          <w:lang w:bidi="ar-SA"/>
        </w:rPr>
      </w:pPr>
    </w:p>
    <w:p w:rsidR="00736B78"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1</w:t>
      </w:r>
      <w:r w:rsidRPr="00E54431">
        <w:rPr>
          <w:rFonts w:ascii="Times New Roman" w:hAnsi="Times New Roman"/>
          <w:i/>
          <w:sz w:val="18"/>
          <w:szCs w:val="18"/>
        </w:rPr>
        <w:t xml:space="preserve">Faculty of Applied Sciences, </w:t>
      </w:r>
    </w:p>
    <w:p w:rsidR="00736B78" w:rsidRPr="00E54431"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rPr>
        <w:t xml:space="preserve">Universiti Teknologi MARA, 40450 Shah Alam, </w:t>
      </w:r>
      <w:r>
        <w:rPr>
          <w:rFonts w:ascii="Times New Roman" w:hAnsi="Times New Roman"/>
          <w:i/>
          <w:sz w:val="18"/>
          <w:szCs w:val="18"/>
        </w:rPr>
        <w:t xml:space="preserve">Selangor, </w:t>
      </w:r>
      <w:r w:rsidRPr="00E54431">
        <w:rPr>
          <w:rFonts w:ascii="Times New Roman" w:hAnsi="Times New Roman"/>
          <w:i/>
          <w:sz w:val="18"/>
          <w:szCs w:val="18"/>
        </w:rPr>
        <w:t>Malaysia</w:t>
      </w:r>
    </w:p>
    <w:p w:rsidR="00736B78"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2</w:t>
      </w:r>
      <w:r w:rsidRPr="00E54431">
        <w:rPr>
          <w:rFonts w:ascii="Times New Roman" w:hAnsi="Times New Roman"/>
          <w:i/>
          <w:sz w:val="18"/>
          <w:szCs w:val="18"/>
        </w:rPr>
        <w:t xml:space="preserve">Centre for Environmental Risk Assessment and Remediation, </w:t>
      </w:r>
    </w:p>
    <w:p w:rsidR="00736B78" w:rsidRPr="00E54431"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rPr>
        <w:t>University of South Australia, SA 5095, Australia</w:t>
      </w:r>
    </w:p>
    <w:p w:rsidR="00736B78"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3</w:t>
      </w:r>
      <w:r w:rsidRPr="00E54431">
        <w:rPr>
          <w:rFonts w:ascii="Times New Roman" w:hAnsi="Times New Roman"/>
          <w:i/>
          <w:sz w:val="18"/>
          <w:szCs w:val="18"/>
        </w:rPr>
        <w:t>Cooperarive Research Centre for Contaminants Assessment and Remediation of the Environment,</w:t>
      </w:r>
    </w:p>
    <w:p w:rsidR="00736B78" w:rsidRPr="00E54431"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rPr>
        <w:t xml:space="preserve"> University of South Australia, SA 5095, Australia</w:t>
      </w:r>
    </w:p>
    <w:p w:rsidR="00736B78"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vertAlign w:val="superscript"/>
        </w:rPr>
        <w:t>4</w:t>
      </w:r>
      <w:r w:rsidRPr="00E54431">
        <w:rPr>
          <w:rFonts w:ascii="Times New Roman" w:hAnsi="Times New Roman"/>
          <w:i/>
          <w:sz w:val="18"/>
          <w:szCs w:val="18"/>
        </w:rPr>
        <w:t xml:space="preserve">Ian Wark Research Institute, </w:t>
      </w:r>
    </w:p>
    <w:p w:rsidR="00736B78" w:rsidRDefault="00736B78" w:rsidP="00736B78">
      <w:pPr>
        <w:spacing w:after="0" w:line="240" w:lineRule="auto"/>
        <w:jc w:val="center"/>
        <w:rPr>
          <w:rFonts w:ascii="Times New Roman" w:hAnsi="Times New Roman"/>
          <w:i/>
          <w:sz w:val="18"/>
          <w:szCs w:val="18"/>
        </w:rPr>
      </w:pPr>
      <w:r w:rsidRPr="00E54431">
        <w:rPr>
          <w:rFonts w:ascii="Times New Roman" w:hAnsi="Times New Roman"/>
          <w:i/>
          <w:sz w:val="18"/>
          <w:szCs w:val="18"/>
        </w:rPr>
        <w:t>University of South Australia, SA 5095, Australia</w:t>
      </w:r>
    </w:p>
    <w:p w:rsidR="006768E9" w:rsidRPr="00F447A7" w:rsidRDefault="006768E9" w:rsidP="00736B78">
      <w:pPr>
        <w:spacing w:after="0" w:line="240" w:lineRule="auto"/>
        <w:jc w:val="center"/>
        <w:rPr>
          <w:rFonts w:ascii="Times New Roman" w:hAnsi="Times New Roman"/>
          <w:noProof/>
          <w:sz w:val="18"/>
          <w:szCs w:val="18"/>
          <w:lang w:bidi="ar-SA"/>
        </w:rPr>
      </w:pPr>
    </w:p>
    <w:p w:rsidR="006768E9" w:rsidRPr="00736B78" w:rsidRDefault="006768E9" w:rsidP="00736B78">
      <w:pPr>
        <w:spacing w:after="0" w:line="240" w:lineRule="auto"/>
        <w:jc w:val="center"/>
        <w:rPr>
          <w:rFonts w:ascii="Times New Roman" w:hAnsi="Times New Roman"/>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36B78" w:rsidRPr="00476C51">
        <w:rPr>
          <w:rFonts w:ascii="Times New Roman" w:hAnsi="Times New Roman"/>
          <w:i/>
          <w:sz w:val="18"/>
          <w:szCs w:val="18"/>
        </w:rPr>
        <w:t>yongsk@salam.uitm.edu.my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D027B">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1D027B">
        <w:rPr>
          <w:rFonts w:ascii="Times New Roman" w:hAnsi="Times New Roman"/>
          <w:noProof/>
          <w:sz w:val="18"/>
          <w:szCs w:val="18"/>
          <w:lang w:bidi="ar-SA"/>
        </w:rPr>
        <w:t>25 May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36B78" w:rsidRPr="000C7CD0" w:rsidRDefault="00736B78" w:rsidP="00736B78">
      <w:pPr>
        <w:spacing w:after="0" w:line="240" w:lineRule="auto"/>
        <w:jc w:val="both"/>
        <w:rPr>
          <w:rFonts w:ascii="Times New Roman" w:hAnsi="Times New Roman"/>
          <w:sz w:val="18"/>
          <w:szCs w:val="18"/>
        </w:rPr>
      </w:pPr>
      <w:r>
        <w:rPr>
          <w:rFonts w:ascii="Times New Roman" w:hAnsi="Times New Roman"/>
          <w:sz w:val="18"/>
          <w:szCs w:val="18"/>
        </w:rPr>
        <w:t>C</w:t>
      </w:r>
      <w:r w:rsidRPr="00476C51">
        <w:rPr>
          <w:rFonts w:ascii="Times New Roman" w:hAnsi="Times New Roman"/>
          <w:sz w:val="18"/>
          <w:szCs w:val="18"/>
        </w:rPr>
        <w:t>hitosan beads (E) was first prepared by phase inversion of chitosan acetate solutions</w:t>
      </w:r>
      <w:r>
        <w:rPr>
          <w:rFonts w:ascii="Times New Roman" w:hAnsi="Times New Roman"/>
          <w:sz w:val="18"/>
          <w:szCs w:val="18"/>
        </w:rPr>
        <w:t>. T</w:t>
      </w:r>
      <w:r w:rsidRPr="00476C51">
        <w:rPr>
          <w:rFonts w:ascii="Times New Roman" w:hAnsi="Times New Roman"/>
          <w:sz w:val="18"/>
          <w:szCs w:val="18"/>
        </w:rPr>
        <w:t>hiolated chitosan beads (ETB)</w:t>
      </w:r>
      <w:r>
        <w:rPr>
          <w:rFonts w:ascii="Times New Roman" w:hAnsi="Times New Roman"/>
          <w:sz w:val="18"/>
          <w:szCs w:val="18"/>
        </w:rPr>
        <w:t xml:space="preserve"> was synthesised by</w:t>
      </w:r>
      <w:r w:rsidRPr="00476C51">
        <w:rPr>
          <w:rFonts w:ascii="Times New Roman" w:hAnsi="Times New Roman"/>
          <w:sz w:val="18"/>
          <w:szCs w:val="18"/>
        </w:rPr>
        <w:t xml:space="preserve"> soak</w:t>
      </w:r>
      <w:r>
        <w:rPr>
          <w:rFonts w:ascii="Times New Roman" w:hAnsi="Times New Roman"/>
          <w:sz w:val="18"/>
          <w:szCs w:val="18"/>
        </w:rPr>
        <w:t>ing E</w:t>
      </w:r>
      <w:r w:rsidRPr="00476C51">
        <w:rPr>
          <w:rFonts w:ascii="Times New Roman" w:hAnsi="Times New Roman"/>
          <w:sz w:val="18"/>
          <w:szCs w:val="18"/>
        </w:rPr>
        <w:t xml:space="preserve"> in a mixture of ethanol and carbon disulfide for 7 days and then rinsed thoroughly with water and ethanol. Sulfur content of ETB is 7.88 %. The thiolation process has increased the Brunauer-Emmett-Teller (BET) surface area of E beads from 39.</w:t>
      </w:r>
      <w:r>
        <w:rPr>
          <w:rFonts w:ascii="Times New Roman" w:hAnsi="Times New Roman"/>
          <w:sz w:val="18"/>
          <w:szCs w:val="18"/>
        </w:rPr>
        <w:t>5</w:t>
      </w:r>
      <w:r w:rsidRPr="00476C51">
        <w:rPr>
          <w:rFonts w:ascii="Times New Roman" w:hAnsi="Times New Roman"/>
          <w:sz w:val="18"/>
          <w:szCs w:val="18"/>
        </w:rPr>
        <w:t xml:space="preserve"> m</w:t>
      </w:r>
      <w:r w:rsidRPr="00476C51">
        <w:rPr>
          <w:rFonts w:ascii="Times New Roman" w:hAnsi="Times New Roman"/>
          <w:sz w:val="18"/>
          <w:szCs w:val="18"/>
          <w:vertAlign w:val="superscript"/>
        </w:rPr>
        <w:t>2</w:t>
      </w:r>
      <w:r w:rsidRPr="00476C51">
        <w:rPr>
          <w:rFonts w:ascii="Times New Roman" w:hAnsi="Times New Roman"/>
          <w:sz w:val="18"/>
          <w:szCs w:val="18"/>
        </w:rPr>
        <w:t>/g to 46.</w:t>
      </w:r>
      <w:r>
        <w:rPr>
          <w:rFonts w:ascii="Times New Roman" w:hAnsi="Times New Roman"/>
          <w:sz w:val="18"/>
          <w:szCs w:val="18"/>
        </w:rPr>
        <w:t>3</w:t>
      </w:r>
      <w:r w:rsidRPr="00476C51">
        <w:rPr>
          <w:rFonts w:ascii="Times New Roman" w:hAnsi="Times New Roman"/>
          <w:sz w:val="18"/>
          <w:szCs w:val="18"/>
        </w:rPr>
        <w:t xml:space="preserve"> m</w:t>
      </w:r>
      <w:r w:rsidRPr="00476C51">
        <w:rPr>
          <w:rFonts w:ascii="Times New Roman" w:hAnsi="Times New Roman"/>
          <w:sz w:val="18"/>
          <w:szCs w:val="18"/>
          <w:vertAlign w:val="superscript"/>
        </w:rPr>
        <w:t>2</w:t>
      </w:r>
      <w:r w:rsidRPr="00476C51">
        <w:rPr>
          <w:rFonts w:ascii="Times New Roman" w:hAnsi="Times New Roman"/>
          <w:sz w:val="18"/>
          <w:szCs w:val="18"/>
        </w:rPr>
        <w:t>/g. ETB is categorised as macroporous material (pore aperture: 182 nm) with multiple and uniform porous layers. A new shoulder at 1594 cm</w:t>
      </w:r>
      <w:r w:rsidRPr="00476C51">
        <w:rPr>
          <w:rFonts w:ascii="Times New Roman" w:hAnsi="Times New Roman"/>
          <w:sz w:val="18"/>
          <w:szCs w:val="18"/>
          <w:vertAlign w:val="superscript"/>
        </w:rPr>
        <w:t xml:space="preserve">-1 </w:t>
      </w:r>
      <w:r w:rsidRPr="00476C51">
        <w:rPr>
          <w:rFonts w:ascii="Times New Roman" w:hAnsi="Times New Roman"/>
          <w:sz w:val="18"/>
          <w:szCs w:val="18"/>
        </w:rPr>
        <w:t xml:space="preserve">was found in Fourier Transform </w:t>
      </w:r>
      <w:r>
        <w:rPr>
          <w:rFonts w:ascii="Times New Roman" w:hAnsi="Times New Roman"/>
          <w:sz w:val="18"/>
          <w:szCs w:val="18"/>
        </w:rPr>
        <w:t>i</w:t>
      </w:r>
      <w:r w:rsidRPr="00476C51">
        <w:rPr>
          <w:rFonts w:ascii="Times New Roman" w:hAnsi="Times New Roman"/>
          <w:sz w:val="18"/>
          <w:szCs w:val="18"/>
        </w:rPr>
        <w:t xml:space="preserve">nfrared </w:t>
      </w:r>
      <w:r>
        <w:rPr>
          <w:rFonts w:ascii="Times New Roman" w:hAnsi="Times New Roman"/>
          <w:sz w:val="18"/>
          <w:szCs w:val="18"/>
        </w:rPr>
        <w:t>s</w:t>
      </w:r>
      <w:r w:rsidRPr="00476C51">
        <w:rPr>
          <w:rFonts w:ascii="Times New Roman" w:hAnsi="Times New Roman"/>
          <w:sz w:val="18"/>
          <w:szCs w:val="18"/>
        </w:rPr>
        <w:t>pectroscopy (</w:t>
      </w:r>
      <w:r>
        <w:rPr>
          <w:rFonts w:ascii="Times New Roman" w:hAnsi="Times New Roman"/>
          <w:sz w:val="18"/>
          <w:szCs w:val="18"/>
        </w:rPr>
        <w:t>FTIR</w:t>
      </w:r>
      <w:r w:rsidRPr="00476C51">
        <w:rPr>
          <w:rFonts w:ascii="Times New Roman" w:hAnsi="Times New Roman"/>
          <w:sz w:val="18"/>
          <w:szCs w:val="18"/>
        </w:rPr>
        <w:t xml:space="preserve">) spectra of ETB, is assigned to thiourea moiety and was confirmed by X-ray </w:t>
      </w:r>
      <w:r>
        <w:rPr>
          <w:rFonts w:ascii="Times New Roman" w:hAnsi="Times New Roman"/>
          <w:sz w:val="18"/>
          <w:szCs w:val="18"/>
        </w:rPr>
        <w:t>p</w:t>
      </w:r>
      <w:r w:rsidRPr="00476C51">
        <w:rPr>
          <w:rFonts w:ascii="Times New Roman" w:hAnsi="Times New Roman"/>
          <w:sz w:val="18"/>
          <w:szCs w:val="18"/>
        </w:rPr>
        <w:t xml:space="preserve">hotoelectron </w:t>
      </w:r>
      <w:r>
        <w:rPr>
          <w:rFonts w:ascii="Times New Roman" w:hAnsi="Times New Roman"/>
          <w:sz w:val="18"/>
          <w:szCs w:val="18"/>
        </w:rPr>
        <w:t>s</w:t>
      </w:r>
      <w:r w:rsidRPr="00476C51">
        <w:rPr>
          <w:rFonts w:ascii="Times New Roman" w:hAnsi="Times New Roman"/>
          <w:sz w:val="18"/>
          <w:szCs w:val="18"/>
        </w:rPr>
        <w:t xml:space="preserve">pectroscopy (XPS) spectra. The Pb(II) </w:t>
      </w:r>
      <w:r>
        <w:rPr>
          <w:rFonts w:ascii="Times New Roman" w:hAnsi="Times New Roman"/>
          <w:sz w:val="18"/>
          <w:szCs w:val="18"/>
        </w:rPr>
        <w:t>sorption capacity</w:t>
      </w:r>
      <w:r w:rsidRPr="00476C51">
        <w:rPr>
          <w:rFonts w:ascii="Times New Roman" w:hAnsi="Times New Roman"/>
          <w:sz w:val="18"/>
          <w:szCs w:val="18"/>
        </w:rPr>
        <w:t xml:space="preserve"> by ETB was higher than E beads at all sorbent dosage (except 5.0 g/L). At sorbent dosage of 5</w:t>
      </w:r>
      <w:r>
        <w:rPr>
          <w:rFonts w:ascii="Times New Roman" w:hAnsi="Times New Roman"/>
          <w:sz w:val="18"/>
          <w:szCs w:val="18"/>
        </w:rPr>
        <w:t>.0</w:t>
      </w:r>
      <w:r w:rsidRPr="00476C51">
        <w:rPr>
          <w:rFonts w:ascii="Times New Roman" w:hAnsi="Times New Roman"/>
          <w:sz w:val="18"/>
          <w:szCs w:val="18"/>
        </w:rPr>
        <w:t xml:space="preserve"> g/L, </w:t>
      </w:r>
      <w:r>
        <w:rPr>
          <w:rFonts w:ascii="Times New Roman" w:hAnsi="Times New Roman"/>
          <w:sz w:val="18"/>
          <w:szCs w:val="18"/>
        </w:rPr>
        <w:t>sorption capacity</w:t>
      </w:r>
      <w:r w:rsidRPr="00476C51">
        <w:rPr>
          <w:rFonts w:ascii="Times New Roman" w:hAnsi="Times New Roman"/>
          <w:sz w:val="18"/>
          <w:szCs w:val="18"/>
        </w:rPr>
        <w:t xml:space="preserve"> of Zn(II) by ETB was enhanced by 3.2 times as compared to E beads. </w:t>
      </w:r>
      <w:r w:rsidRPr="000C7CD0">
        <w:rPr>
          <w:rFonts w:ascii="Times New Roman" w:hAnsi="Times New Roman"/>
          <w:sz w:val="18"/>
          <w:szCs w:val="18"/>
        </w:rPr>
        <w:t xml:space="preserve">Sorption data fitted well to linearised Freundlich isotherm model and Ho’s pseudo second order kinetic model. The higher </w:t>
      </w:r>
      <w:r w:rsidRPr="000C7CD0">
        <w:rPr>
          <w:rFonts w:ascii="Times New Roman" w:hAnsi="Times New Roman"/>
          <w:i/>
          <w:sz w:val="18"/>
          <w:szCs w:val="18"/>
        </w:rPr>
        <w:t>K</w:t>
      </w:r>
      <w:r w:rsidRPr="000C7CD0">
        <w:rPr>
          <w:rFonts w:ascii="Times New Roman" w:hAnsi="Times New Roman"/>
          <w:sz w:val="18"/>
          <w:szCs w:val="18"/>
          <w:vertAlign w:val="subscript"/>
        </w:rPr>
        <w:t>F</w:t>
      </w:r>
      <w:r w:rsidRPr="000C7CD0">
        <w:rPr>
          <w:rFonts w:ascii="Times New Roman" w:hAnsi="Times New Roman"/>
          <w:sz w:val="18"/>
          <w:szCs w:val="18"/>
        </w:rPr>
        <w:t xml:space="preserve"> value of ETB than E indicated greater sorption capacity. The increase in Zn(II) and Pb(II) </w:t>
      </w:r>
      <w:r>
        <w:rPr>
          <w:rFonts w:ascii="Times New Roman" w:hAnsi="Times New Roman"/>
          <w:sz w:val="18"/>
          <w:szCs w:val="18"/>
        </w:rPr>
        <w:t>sorption capacities</w:t>
      </w:r>
      <w:r w:rsidRPr="000C7CD0">
        <w:rPr>
          <w:rFonts w:ascii="Times New Roman" w:hAnsi="Times New Roman"/>
          <w:sz w:val="18"/>
          <w:szCs w:val="18"/>
        </w:rPr>
        <w:t xml:space="preserve"> were attributed to enhanced chemisorption with thiol group in ETB beads.</w:t>
      </w:r>
    </w:p>
    <w:p w:rsidR="00736B78" w:rsidRDefault="00736B78" w:rsidP="00736B78">
      <w:pPr>
        <w:spacing w:after="0" w:line="240" w:lineRule="auto"/>
        <w:jc w:val="both"/>
        <w:rPr>
          <w:rFonts w:ascii="Times New Roman" w:hAnsi="Times New Roman"/>
          <w:b/>
          <w:sz w:val="18"/>
          <w:szCs w:val="18"/>
        </w:rPr>
      </w:pPr>
    </w:p>
    <w:p w:rsidR="00736B78" w:rsidRPr="00476C51" w:rsidRDefault="00736B78" w:rsidP="00736B78">
      <w:pPr>
        <w:spacing w:after="0" w:line="240" w:lineRule="auto"/>
        <w:jc w:val="both"/>
        <w:rPr>
          <w:rFonts w:ascii="Times New Roman" w:hAnsi="Times New Roman"/>
          <w:sz w:val="18"/>
          <w:szCs w:val="18"/>
        </w:rPr>
      </w:pPr>
      <w:r w:rsidRPr="000C7CD0">
        <w:rPr>
          <w:rFonts w:ascii="Times New Roman" w:hAnsi="Times New Roman"/>
          <w:b/>
          <w:sz w:val="18"/>
          <w:szCs w:val="18"/>
        </w:rPr>
        <w:t>Keywords</w:t>
      </w:r>
      <w:r w:rsidRPr="00476C51">
        <w:rPr>
          <w:rFonts w:ascii="Times New Roman" w:hAnsi="Times New Roman"/>
          <w:sz w:val="18"/>
          <w:szCs w:val="18"/>
        </w:rPr>
        <w:t>: chitosan, heavy metal, thi</w:t>
      </w:r>
      <w:r>
        <w:rPr>
          <w:rFonts w:ascii="Times New Roman" w:hAnsi="Times New Roman"/>
          <w:sz w:val="18"/>
          <w:szCs w:val="18"/>
        </w:rPr>
        <w:t>ourea, crosslink, chemisorption</w:t>
      </w:r>
    </w:p>
    <w:p w:rsidR="00736B78" w:rsidRDefault="00736B78"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36B78" w:rsidRPr="00114E1A" w:rsidRDefault="00736B78" w:rsidP="00736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r w:rsidRPr="00114E1A">
        <w:rPr>
          <w:rFonts w:ascii="Times New Roman" w:hAnsi="Times New Roman"/>
          <w:sz w:val="18"/>
          <w:szCs w:val="18"/>
        </w:rPr>
        <w:t xml:space="preserve">Manik kitosan (E) </w:t>
      </w:r>
      <w:r>
        <w:rPr>
          <w:rFonts w:ascii="Times New Roman" w:hAnsi="Times New Roman"/>
          <w:sz w:val="18"/>
          <w:szCs w:val="18"/>
        </w:rPr>
        <w:t>terlebih dahulu</w:t>
      </w:r>
      <w:r w:rsidRPr="00114E1A">
        <w:rPr>
          <w:rFonts w:ascii="Times New Roman" w:hAnsi="Times New Roman"/>
          <w:sz w:val="18"/>
          <w:szCs w:val="18"/>
        </w:rPr>
        <w:t xml:space="preserve"> disediakan </w:t>
      </w:r>
      <w:r>
        <w:rPr>
          <w:rFonts w:ascii="Times New Roman" w:hAnsi="Times New Roman"/>
          <w:sz w:val="18"/>
          <w:szCs w:val="18"/>
        </w:rPr>
        <w:t>dengan</w:t>
      </w:r>
      <w:r w:rsidRPr="00114E1A">
        <w:rPr>
          <w:rFonts w:ascii="Times New Roman" w:hAnsi="Times New Roman"/>
          <w:sz w:val="18"/>
          <w:szCs w:val="18"/>
        </w:rPr>
        <w:t xml:space="preserve"> </w:t>
      </w:r>
      <w:r>
        <w:rPr>
          <w:rFonts w:ascii="Times New Roman" w:hAnsi="Times New Roman"/>
          <w:sz w:val="18"/>
          <w:szCs w:val="18"/>
        </w:rPr>
        <w:t>proses pem</w:t>
      </w:r>
      <w:r w:rsidRPr="00114E1A">
        <w:rPr>
          <w:rFonts w:ascii="Times New Roman" w:hAnsi="Times New Roman"/>
          <w:sz w:val="18"/>
          <w:szCs w:val="18"/>
        </w:rPr>
        <w:t xml:space="preserve">balikan fasa </w:t>
      </w:r>
      <w:r>
        <w:rPr>
          <w:rFonts w:ascii="Times New Roman" w:hAnsi="Times New Roman"/>
          <w:sz w:val="18"/>
          <w:szCs w:val="18"/>
        </w:rPr>
        <w:t>larutan</w:t>
      </w:r>
      <w:r w:rsidRPr="00114E1A">
        <w:rPr>
          <w:rFonts w:ascii="Times New Roman" w:hAnsi="Times New Roman"/>
          <w:sz w:val="18"/>
          <w:szCs w:val="18"/>
        </w:rPr>
        <w:t xml:space="preserve"> kitosan</w:t>
      </w:r>
      <w:r>
        <w:rPr>
          <w:rFonts w:ascii="Times New Roman" w:hAnsi="Times New Roman"/>
          <w:sz w:val="18"/>
          <w:szCs w:val="18"/>
        </w:rPr>
        <w:t xml:space="preserve"> dalam asid </w:t>
      </w:r>
      <w:r w:rsidRPr="00114E1A">
        <w:rPr>
          <w:rFonts w:ascii="Times New Roman" w:hAnsi="Times New Roman"/>
          <w:sz w:val="18"/>
          <w:szCs w:val="18"/>
        </w:rPr>
        <w:t>aset</w:t>
      </w:r>
      <w:r>
        <w:rPr>
          <w:rFonts w:ascii="Times New Roman" w:hAnsi="Times New Roman"/>
          <w:sz w:val="18"/>
          <w:szCs w:val="18"/>
        </w:rPr>
        <w:t>ik. Manik kitosan tertiol (ETB</w:t>
      </w:r>
      <w:r w:rsidRPr="00114E1A">
        <w:rPr>
          <w:rFonts w:ascii="Times New Roman" w:hAnsi="Times New Roman"/>
          <w:sz w:val="18"/>
          <w:szCs w:val="18"/>
        </w:rPr>
        <w:t xml:space="preserve">) telah disintesis dengan merendam E </w:t>
      </w:r>
      <w:r>
        <w:rPr>
          <w:rFonts w:ascii="Times New Roman" w:hAnsi="Times New Roman"/>
          <w:sz w:val="18"/>
          <w:szCs w:val="18"/>
        </w:rPr>
        <w:t xml:space="preserve">ke </w:t>
      </w:r>
      <w:r w:rsidRPr="00114E1A">
        <w:rPr>
          <w:rFonts w:ascii="Times New Roman" w:hAnsi="Times New Roman"/>
          <w:sz w:val="18"/>
          <w:szCs w:val="18"/>
        </w:rPr>
        <w:t>dalam campuran etanol dan karbon disulfida selama 7 hari dan kemudian dibilas bersih dengan air dan etanol</w:t>
      </w:r>
      <w:r w:rsidRPr="000C7CD0">
        <w:rPr>
          <w:rFonts w:ascii="Times New Roman" w:hAnsi="Times New Roman"/>
          <w:sz w:val="18"/>
          <w:szCs w:val="18"/>
          <w:lang w:val="en-MY" w:eastAsia="en-MY"/>
        </w:rPr>
        <w:t xml:space="preserve">. Kandungan sulfur ETB adalah 7.88 %. Proses </w:t>
      </w:r>
      <w:r>
        <w:rPr>
          <w:rFonts w:ascii="Times New Roman" w:hAnsi="Times New Roman"/>
          <w:sz w:val="18"/>
          <w:szCs w:val="18"/>
          <w:lang w:val="en-MY" w:eastAsia="en-MY"/>
        </w:rPr>
        <w:t xml:space="preserve">tiolasi telah meningkatkan </w:t>
      </w:r>
      <w:r w:rsidRPr="000C7CD0">
        <w:rPr>
          <w:rFonts w:ascii="Times New Roman" w:hAnsi="Times New Roman"/>
          <w:sz w:val="18"/>
          <w:szCs w:val="18"/>
          <w:lang w:val="en-MY" w:eastAsia="en-MY"/>
        </w:rPr>
        <w:t>luas pe</w:t>
      </w:r>
      <w:r>
        <w:rPr>
          <w:rFonts w:ascii="Times New Roman" w:hAnsi="Times New Roman"/>
          <w:sz w:val="18"/>
          <w:szCs w:val="18"/>
          <w:lang w:val="en-MY" w:eastAsia="en-MY"/>
        </w:rPr>
        <w:t>rmukaan Brunauer-Emmett-Teller (BET</w:t>
      </w:r>
      <w:r w:rsidRPr="000C7CD0">
        <w:rPr>
          <w:rFonts w:ascii="Times New Roman" w:hAnsi="Times New Roman"/>
          <w:sz w:val="18"/>
          <w:szCs w:val="18"/>
          <w:lang w:val="en-MY" w:eastAsia="en-MY"/>
        </w:rPr>
        <w:t xml:space="preserve">) </w:t>
      </w:r>
      <w:r>
        <w:rPr>
          <w:rFonts w:ascii="Times New Roman" w:hAnsi="Times New Roman"/>
          <w:sz w:val="18"/>
          <w:szCs w:val="18"/>
          <w:lang w:val="en-MY" w:eastAsia="en-MY"/>
        </w:rPr>
        <w:t>basi manik E dari 39.5 m</w:t>
      </w:r>
      <w:r w:rsidRPr="00114E1A">
        <w:rPr>
          <w:rFonts w:ascii="Times New Roman" w:hAnsi="Times New Roman"/>
          <w:sz w:val="18"/>
          <w:szCs w:val="18"/>
          <w:vertAlign w:val="superscript"/>
          <w:lang w:val="en-MY" w:eastAsia="en-MY"/>
        </w:rPr>
        <w:t>2</w:t>
      </w:r>
      <w:r>
        <w:rPr>
          <w:rFonts w:ascii="Times New Roman" w:hAnsi="Times New Roman"/>
          <w:sz w:val="18"/>
          <w:szCs w:val="18"/>
          <w:lang w:val="en-MY" w:eastAsia="en-MY"/>
        </w:rPr>
        <w:t>/g hingga ke 46.3 m</w:t>
      </w:r>
      <w:r w:rsidRPr="00114E1A">
        <w:rPr>
          <w:rFonts w:ascii="Times New Roman" w:hAnsi="Times New Roman"/>
          <w:sz w:val="18"/>
          <w:szCs w:val="18"/>
          <w:vertAlign w:val="superscript"/>
          <w:lang w:val="en-MY" w:eastAsia="en-MY"/>
        </w:rPr>
        <w:t>2</w:t>
      </w:r>
      <w:r>
        <w:rPr>
          <w:rFonts w:ascii="Times New Roman" w:hAnsi="Times New Roman"/>
          <w:sz w:val="18"/>
          <w:szCs w:val="18"/>
          <w:lang w:val="en-MY" w:eastAsia="en-MY"/>
        </w:rPr>
        <w:t>/</w:t>
      </w:r>
      <w:r w:rsidRPr="000C7CD0">
        <w:rPr>
          <w:rFonts w:ascii="Times New Roman" w:hAnsi="Times New Roman"/>
          <w:sz w:val="18"/>
          <w:szCs w:val="18"/>
          <w:lang w:val="en-MY" w:eastAsia="en-MY"/>
        </w:rPr>
        <w:t>g. ETB dikategorikan sebag</w:t>
      </w:r>
      <w:r>
        <w:rPr>
          <w:rFonts w:ascii="Times New Roman" w:hAnsi="Times New Roman"/>
          <w:sz w:val="18"/>
          <w:szCs w:val="18"/>
          <w:lang w:val="en-MY" w:eastAsia="en-MY"/>
        </w:rPr>
        <w:t>ai bahan makropor (liang bukaan: 182</w:t>
      </w:r>
      <w:r w:rsidRPr="000C7CD0">
        <w:rPr>
          <w:rFonts w:ascii="Times New Roman" w:hAnsi="Times New Roman"/>
          <w:sz w:val="18"/>
          <w:szCs w:val="18"/>
          <w:lang w:val="en-MY" w:eastAsia="en-MY"/>
        </w:rPr>
        <w:t xml:space="preserve"> nm) dengan beberapa lapisan </w:t>
      </w:r>
      <w:r>
        <w:rPr>
          <w:rFonts w:ascii="Times New Roman" w:hAnsi="Times New Roman"/>
          <w:sz w:val="18"/>
          <w:szCs w:val="18"/>
          <w:lang w:val="en-MY" w:eastAsia="en-MY"/>
        </w:rPr>
        <w:t xml:space="preserve">berliang yang </w:t>
      </w:r>
      <w:r w:rsidRPr="000C7CD0">
        <w:rPr>
          <w:rFonts w:ascii="Times New Roman" w:hAnsi="Times New Roman"/>
          <w:sz w:val="18"/>
          <w:szCs w:val="18"/>
          <w:lang w:val="en-MY" w:eastAsia="en-MY"/>
        </w:rPr>
        <w:t xml:space="preserve">seragam. </w:t>
      </w:r>
      <w:r>
        <w:rPr>
          <w:rFonts w:ascii="Times New Roman" w:hAnsi="Times New Roman"/>
          <w:sz w:val="18"/>
          <w:szCs w:val="18"/>
          <w:lang w:val="en-MY" w:eastAsia="en-MY"/>
        </w:rPr>
        <w:t>Kehadiran kumpulan</w:t>
      </w:r>
      <w:r w:rsidRPr="000C7CD0">
        <w:rPr>
          <w:rFonts w:ascii="Times New Roman" w:hAnsi="Times New Roman"/>
          <w:sz w:val="18"/>
          <w:szCs w:val="18"/>
          <w:lang w:val="en-MY" w:eastAsia="en-MY"/>
        </w:rPr>
        <w:t xml:space="preserve"> tiourea </w:t>
      </w:r>
      <w:r>
        <w:rPr>
          <w:rFonts w:ascii="Times New Roman" w:hAnsi="Times New Roman"/>
          <w:sz w:val="18"/>
          <w:szCs w:val="18"/>
          <w:lang w:val="en-MY" w:eastAsia="en-MY"/>
        </w:rPr>
        <w:t>di dalam ETB ditunjukkan oleh satu</w:t>
      </w:r>
      <w:r w:rsidRPr="000C7CD0">
        <w:rPr>
          <w:rFonts w:ascii="Times New Roman" w:hAnsi="Times New Roman"/>
          <w:sz w:val="18"/>
          <w:szCs w:val="18"/>
          <w:lang w:val="en-MY" w:eastAsia="en-MY"/>
        </w:rPr>
        <w:t xml:space="preserve"> bahu ba</w:t>
      </w:r>
      <w:r>
        <w:rPr>
          <w:rFonts w:ascii="Times New Roman" w:hAnsi="Times New Roman"/>
          <w:sz w:val="18"/>
          <w:szCs w:val="18"/>
          <w:lang w:val="en-MY" w:eastAsia="en-MY"/>
        </w:rPr>
        <w:t>ru pada 1594 cm</w:t>
      </w:r>
      <w:r w:rsidRPr="000C7CD0">
        <w:rPr>
          <w:rFonts w:ascii="Times New Roman" w:hAnsi="Times New Roman"/>
          <w:sz w:val="18"/>
          <w:szCs w:val="18"/>
          <w:vertAlign w:val="superscript"/>
          <w:lang w:val="en-MY" w:eastAsia="en-MY"/>
        </w:rPr>
        <w:t>-1</w:t>
      </w:r>
      <w:r w:rsidRPr="000C7CD0">
        <w:rPr>
          <w:rFonts w:ascii="Times New Roman" w:hAnsi="Times New Roman"/>
          <w:sz w:val="18"/>
          <w:szCs w:val="18"/>
          <w:lang w:val="en-MY" w:eastAsia="en-MY"/>
        </w:rPr>
        <w:t xml:space="preserve"> di </w:t>
      </w:r>
      <w:r>
        <w:rPr>
          <w:rFonts w:ascii="Times New Roman" w:hAnsi="Times New Roman"/>
          <w:sz w:val="18"/>
          <w:szCs w:val="18"/>
          <w:lang w:val="en-MY" w:eastAsia="en-MY"/>
        </w:rPr>
        <w:t>dalam spektrum</w:t>
      </w:r>
      <w:r w:rsidRPr="000C7CD0">
        <w:rPr>
          <w:rFonts w:ascii="Times New Roman" w:hAnsi="Times New Roman"/>
          <w:sz w:val="18"/>
          <w:szCs w:val="18"/>
          <w:lang w:val="en-MY" w:eastAsia="en-MY"/>
        </w:rPr>
        <w:t xml:space="preserve"> F</w:t>
      </w:r>
      <w:r>
        <w:rPr>
          <w:rFonts w:ascii="Times New Roman" w:hAnsi="Times New Roman"/>
          <w:sz w:val="18"/>
          <w:szCs w:val="18"/>
          <w:lang w:val="en-MY" w:eastAsia="en-MY"/>
        </w:rPr>
        <w:t>ourier Transform inframerah (FTIR)</w:t>
      </w:r>
      <w:r w:rsidRPr="000C7CD0">
        <w:rPr>
          <w:rFonts w:ascii="Times New Roman" w:hAnsi="Times New Roman"/>
          <w:sz w:val="18"/>
          <w:szCs w:val="18"/>
          <w:lang w:val="en-MY" w:eastAsia="en-MY"/>
        </w:rPr>
        <w:t xml:space="preserve">, </w:t>
      </w:r>
      <w:r>
        <w:rPr>
          <w:rFonts w:ascii="Times New Roman" w:hAnsi="Times New Roman"/>
          <w:sz w:val="18"/>
          <w:szCs w:val="18"/>
          <w:lang w:val="en-MY" w:eastAsia="en-MY"/>
        </w:rPr>
        <w:t>dan juga telah disahkan dengan analisis spektrum X</w:t>
      </w:r>
      <w:r w:rsidRPr="000C7CD0">
        <w:rPr>
          <w:rFonts w:ascii="Times New Roman" w:hAnsi="Times New Roman"/>
          <w:sz w:val="18"/>
          <w:szCs w:val="18"/>
          <w:lang w:val="en-MY" w:eastAsia="en-MY"/>
        </w:rPr>
        <w:t>-r</w:t>
      </w:r>
      <w:r>
        <w:rPr>
          <w:rFonts w:ascii="Times New Roman" w:hAnsi="Times New Roman"/>
          <w:sz w:val="18"/>
          <w:szCs w:val="18"/>
          <w:lang w:val="en-MY" w:eastAsia="en-MY"/>
        </w:rPr>
        <w:t>ay fotoelektron (XPS</w:t>
      </w:r>
      <w:r w:rsidRPr="000C7CD0">
        <w:rPr>
          <w:rFonts w:ascii="Times New Roman" w:hAnsi="Times New Roman"/>
          <w:sz w:val="18"/>
          <w:szCs w:val="18"/>
          <w:lang w:val="en-MY" w:eastAsia="en-MY"/>
        </w:rPr>
        <w:t xml:space="preserve">). </w:t>
      </w:r>
      <w:r>
        <w:rPr>
          <w:rFonts w:ascii="Times New Roman" w:hAnsi="Times New Roman"/>
          <w:sz w:val="18"/>
          <w:szCs w:val="18"/>
          <w:lang w:val="en-MY" w:eastAsia="en-MY"/>
        </w:rPr>
        <w:t>Jerapan Pb</w:t>
      </w:r>
      <w:r w:rsidRPr="000C7CD0">
        <w:rPr>
          <w:rFonts w:ascii="Times New Roman" w:hAnsi="Times New Roman"/>
          <w:sz w:val="18"/>
          <w:szCs w:val="18"/>
          <w:lang w:val="en-MY" w:eastAsia="en-MY"/>
        </w:rPr>
        <w:t xml:space="preserve">(II) oleh manik ETB adalah lebih tinggi daripada manik E pada setiap dos </w:t>
      </w:r>
      <w:r>
        <w:rPr>
          <w:rFonts w:ascii="Times New Roman" w:hAnsi="Times New Roman"/>
          <w:sz w:val="18"/>
          <w:szCs w:val="18"/>
          <w:lang w:val="en-MY" w:eastAsia="en-MY"/>
        </w:rPr>
        <w:t>bahan penjerap (kecuali pada 5.0 g/</w:t>
      </w:r>
      <w:r w:rsidRPr="000C7CD0">
        <w:rPr>
          <w:rFonts w:ascii="Times New Roman" w:hAnsi="Times New Roman"/>
          <w:sz w:val="18"/>
          <w:szCs w:val="18"/>
          <w:lang w:val="en-MY" w:eastAsia="en-MY"/>
        </w:rPr>
        <w:t xml:space="preserve">L). Pada </w:t>
      </w:r>
      <w:r>
        <w:rPr>
          <w:rFonts w:ascii="Times New Roman" w:hAnsi="Times New Roman"/>
          <w:sz w:val="18"/>
          <w:szCs w:val="18"/>
          <w:lang w:val="en-MY" w:eastAsia="en-MY"/>
        </w:rPr>
        <w:t>dos 5.0 g/</w:t>
      </w:r>
      <w:r w:rsidRPr="000C7CD0">
        <w:rPr>
          <w:rFonts w:ascii="Times New Roman" w:hAnsi="Times New Roman"/>
          <w:sz w:val="18"/>
          <w:szCs w:val="18"/>
          <w:lang w:val="en-MY" w:eastAsia="en-MY"/>
        </w:rPr>
        <w:t>L, pen</w:t>
      </w:r>
      <w:r>
        <w:rPr>
          <w:rFonts w:ascii="Times New Roman" w:hAnsi="Times New Roman"/>
          <w:sz w:val="18"/>
          <w:szCs w:val="18"/>
          <w:lang w:val="en-MY" w:eastAsia="en-MY"/>
        </w:rPr>
        <w:t>jerapan Zn</w:t>
      </w:r>
      <w:r w:rsidRPr="000C7CD0">
        <w:rPr>
          <w:rFonts w:ascii="Times New Roman" w:hAnsi="Times New Roman"/>
          <w:sz w:val="18"/>
          <w:szCs w:val="18"/>
          <w:lang w:val="en-MY" w:eastAsia="en-MY"/>
        </w:rPr>
        <w:t xml:space="preserve">(II) oleh ETB telah dipertingkatkan sebanyak 3.2 kali berbanding dengan manik E. Data </w:t>
      </w:r>
      <w:r>
        <w:rPr>
          <w:rFonts w:ascii="Times New Roman" w:hAnsi="Times New Roman"/>
          <w:sz w:val="18"/>
          <w:szCs w:val="18"/>
          <w:lang w:val="en-MY" w:eastAsia="en-MY"/>
        </w:rPr>
        <w:t>p</w:t>
      </w:r>
      <w:r w:rsidRPr="000C7CD0">
        <w:rPr>
          <w:rFonts w:ascii="Times New Roman" w:hAnsi="Times New Roman"/>
          <w:sz w:val="18"/>
          <w:szCs w:val="18"/>
          <w:lang w:val="en-MY" w:eastAsia="en-MY"/>
        </w:rPr>
        <w:t>en</w:t>
      </w:r>
      <w:r>
        <w:rPr>
          <w:rFonts w:ascii="Times New Roman" w:hAnsi="Times New Roman"/>
          <w:sz w:val="18"/>
          <w:szCs w:val="18"/>
          <w:lang w:val="en-MY" w:eastAsia="en-MY"/>
        </w:rPr>
        <w:t>j</w:t>
      </w:r>
      <w:r w:rsidRPr="000C7CD0">
        <w:rPr>
          <w:rFonts w:ascii="Times New Roman" w:hAnsi="Times New Roman"/>
          <w:sz w:val="18"/>
          <w:szCs w:val="18"/>
          <w:lang w:val="en-MY" w:eastAsia="en-MY"/>
        </w:rPr>
        <w:t xml:space="preserve">erapan dilengkapi dengan baik untuk </w:t>
      </w:r>
      <w:r>
        <w:rPr>
          <w:rFonts w:ascii="Times New Roman" w:hAnsi="Times New Roman"/>
          <w:sz w:val="18"/>
          <w:szCs w:val="18"/>
          <w:lang w:val="en-MY" w:eastAsia="en-MY"/>
        </w:rPr>
        <w:t xml:space="preserve">model linear </w:t>
      </w:r>
      <w:r w:rsidRPr="000C7CD0">
        <w:rPr>
          <w:rFonts w:ascii="Times New Roman" w:hAnsi="Times New Roman"/>
          <w:sz w:val="18"/>
          <w:szCs w:val="18"/>
          <w:lang w:val="en-MY" w:eastAsia="en-MY"/>
        </w:rPr>
        <w:t xml:space="preserve">isoterma Freundlich dan model </w:t>
      </w:r>
      <w:r>
        <w:rPr>
          <w:rFonts w:ascii="Times New Roman" w:hAnsi="Times New Roman"/>
          <w:sz w:val="18"/>
          <w:szCs w:val="18"/>
          <w:lang w:val="en-MY" w:eastAsia="en-MY"/>
        </w:rPr>
        <w:t xml:space="preserve">linear </w:t>
      </w:r>
      <w:r w:rsidRPr="000C7CD0">
        <w:rPr>
          <w:rFonts w:ascii="Times New Roman" w:hAnsi="Times New Roman"/>
          <w:sz w:val="18"/>
          <w:szCs w:val="18"/>
          <w:lang w:val="en-MY" w:eastAsia="en-MY"/>
        </w:rPr>
        <w:t xml:space="preserve">kinetik </w:t>
      </w:r>
      <w:r>
        <w:rPr>
          <w:rFonts w:ascii="Times New Roman" w:hAnsi="Times New Roman"/>
          <w:sz w:val="18"/>
          <w:szCs w:val="18"/>
          <w:lang w:val="en-MY" w:eastAsia="en-MY"/>
        </w:rPr>
        <w:t xml:space="preserve">tertib </w:t>
      </w:r>
      <w:r w:rsidRPr="000C7CD0">
        <w:rPr>
          <w:rFonts w:ascii="Times New Roman" w:hAnsi="Times New Roman"/>
          <w:sz w:val="18"/>
          <w:szCs w:val="18"/>
          <w:lang w:val="en-MY" w:eastAsia="en-MY"/>
        </w:rPr>
        <w:t>pseudo dua</w:t>
      </w:r>
      <w:r>
        <w:rPr>
          <w:rFonts w:ascii="Times New Roman" w:hAnsi="Times New Roman"/>
          <w:sz w:val="18"/>
          <w:szCs w:val="18"/>
          <w:lang w:val="en-MY" w:eastAsia="en-MY"/>
        </w:rPr>
        <w:t xml:space="preserve"> Ho</w:t>
      </w:r>
      <w:r w:rsidRPr="000C7CD0">
        <w:rPr>
          <w:rFonts w:ascii="Times New Roman" w:hAnsi="Times New Roman"/>
          <w:sz w:val="18"/>
          <w:szCs w:val="18"/>
          <w:lang w:val="en-MY" w:eastAsia="en-MY"/>
        </w:rPr>
        <w:t xml:space="preserve">. Nilai </w:t>
      </w:r>
      <w:r w:rsidRPr="000C7CD0">
        <w:rPr>
          <w:rFonts w:ascii="Times New Roman" w:hAnsi="Times New Roman"/>
          <w:i/>
          <w:sz w:val="18"/>
          <w:szCs w:val="18"/>
          <w:lang w:val="en-MY" w:eastAsia="en-MY"/>
        </w:rPr>
        <w:t>K</w:t>
      </w:r>
      <w:r w:rsidRPr="000C7CD0">
        <w:rPr>
          <w:rFonts w:ascii="Times New Roman" w:hAnsi="Times New Roman"/>
          <w:sz w:val="18"/>
          <w:szCs w:val="18"/>
          <w:vertAlign w:val="subscript"/>
          <w:lang w:val="en-MY" w:eastAsia="en-MY"/>
        </w:rPr>
        <w:t>F</w:t>
      </w:r>
      <w:r w:rsidRPr="000C7CD0">
        <w:rPr>
          <w:rFonts w:ascii="Times New Roman" w:hAnsi="Times New Roman"/>
          <w:sz w:val="18"/>
          <w:szCs w:val="18"/>
          <w:lang w:val="en-MY" w:eastAsia="en-MY"/>
        </w:rPr>
        <w:t xml:space="preserve"> </w:t>
      </w:r>
      <w:r>
        <w:rPr>
          <w:rFonts w:ascii="Times New Roman" w:hAnsi="Times New Roman"/>
          <w:sz w:val="18"/>
          <w:szCs w:val="18"/>
          <w:lang w:val="en-MY" w:eastAsia="en-MY"/>
        </w:rPr>
        <w:t xml:space="preserve">bagi ETB adalah </w:t>
      </w:r>
      <w:r w:rsidRPr="000C7CD0">
        <w:rPr>
          <w:rFonts w:ascii="Times New Roman" w:hAnsi="Times New Roman"/>
          <w:sz w:val="18"/>
          <w:szCs w:val="18"/>
          <w:lang w:val="en-MY" w:eastAsia="en-MY"/>
        </w:rPr>
        <w:t xml:space="preserve">lebih tinggi </w:t>
      </w:r>
      <w:r>
        <w:rPr>
          <w:rFonts w:ascii="Times New Roman" w:hAnsi="Times New Roman"/>
          <w:sz w:val="18"/>
          <w:szCs w:val="18"/>
          <w:lang w:val="en-MY" w:eastAsia="en-MY"/>
        </w:rPr>
        <w:t xml:space="preserve">berbanding </w:t>
      </w:r>
      <w:r w:rsidRPr="000C7CD0">
        <w:rPr>
          <w:rFonts w:ascii="Times New Roman" w:hAnsi="Times New Roman"/>
          <w:sz w:val="18"/>
          <w:szCs w:val="18"/>
          <w:lang w:val="en-MY" w:eastAsia="en-MY"/>
        </w:rPr>
        <w:t>E</w:t>
      </w:r>
      <w:r>
        <w:rPr>
          <w:rFonts w:ascii="Times New Roman" w:hAnsi="Times New Roman"/>
          <w:sz w:val="18"/>
          <w:szCs w:val="18"/>
          <w:lang w:val="en-MY" w:eastAsia="en-MY"/>
        </w:rPr>
        <w:t>,</w:t>
      </w:r>
      <w:r w:rsidRPr="000C7CD0">
        <w:rPr>
          <w:rFonts w:ascii="Times New Roman" w:hAnsi="Times New Roman"/>
          <w:sz w:val="18"/>
          <w:szCs w:val="18"/>
          <w:lang w:val="en-MY" w:eastAsia="en-MY"/>
        </w:rPr>
        <w:t xml:space="preserve"> </w:t>
      </w:r>
      <w:r>
        <w:rPr>
          <w:rFonts w:ascii="Times New Roman" w:hAnsi="Times New Roman"/>
          <w:sz w:val="18"/>
          <w:szCs w:val="18"/>
          <w:lang w:val="en-MY" w:eastAsia="en-MY"/>
        </w:rPr>
        <w:t xml:space="preserve">ini </w:t>
      </w:r>
      <w:r w:rsidRPr="000C7CD0">
        <w:rPr>
          <w:rFonts w:ascii="Times New Roman" w:hAnsi="Times New Roman"/>
          <w:sz w:val="18"/>
          <w:szCs w:val="18"/>
          <w:lang w:val="en-MY" w:eastAsia="en-MY"/>
        </w:rPr>
        <w:t xml:space="preserve">menunjukkan kapasiti </w:t>
      </w:r>
      <w:r>
        <w:rPr>
          <w:rFonts w:ascii="Times New Roman" w:hAnsi="Times New Roman"/>
          <w:sz w:val="18"/>
          <w:szCs w:val="18"/>
          <w:lang w:val="en-MY" w:eastAsia="en-MY"/>
        </w:rPr>
        <w:t>j</w:t>
      </w:r>
      <w:r w:rsidRPr="000C7CD0">
        <w:rPr>
          <w:rFonts w:ascii="Times New Roman" w:hAnsi="Times New Roman"/>
          <w:sz w:val="18"/>
          <w:szCs w:val="18"/>
          <w:lang w:val="en-MY" w:eastAsia="en-MY"/>
        </w:rPr>
        <w:t>erapan</w:t>
      </w:r>
      <w:r>
        <w:rPr>
          <w:rFonts w:ascii="Times New Roman" w:hAnsi="Times New Roman"/>
          <w:sz w:val="18"/>
          <w:szCs w:val="18"/>
          <w:lang w:val="en-MY" w:eastAsia="en-MY"/>
        </w:rPr>
        <w:t xml:space="preserve"> ETB</w:t>
      </w:r>
      <w:r w:rsidRPr="000C7CD0">
        <w:rPr>
          <w:rFonts w:ascii="Times New Roman" w:hAnsi="Times New Roman"/>
          <w:sz w:val="18"/>
          <w:szCs w:val="18"/>
          <w:lang w:val="en-MY" w:eastAsia="en-MY"/>
        </w:rPr>
        <w:t xml:space="preserve"> y</w:t>
      </w:r>
      <w:r>
        <w:rPr>
          <w:rFonts w:ascii="Times New Roman" w:hAnsi="Times New Roman"/>
          <w:sz w:val="18"/>
          <w:szCs w:val="18"/>
          <w:lang w:val="en-MY" w:eastAsia="en-MY"/>
        </w:rPr>
        <w:t>ang lebih besar berbanding E. Peningkatan kapasiti jerapan Zn</w:t>
      </w:r>
      <w:r w:rsidRPr="000C7CD0">
        <w:rPr>
          <w:rFonts w:ascii="Times New Roman" w:hAnsi="Times New Roman"/>
          <w:sz w:val="18"/>
          <w:szCs w:val="18"/>
          <w:lang w:val="en-MY" w:eastAsia="en-MY"/>
        </w:rPr>
        <w:t xml:space="preserve">(II) dan Pb (II) dikaitkan dengan </w:t>
      </w:r>
      <w:r>
        <w:rPr>
          <w:rFonts w:ascii="Times New Roman" w:hAnsi="Times New Roman"/>
          <w:sz w:val="18"/>
          <w:szCs w:val="18"/>
          <w:lang w:val="en-MY" w:eastAsia="en-MY"/>
        </w:rPr>
        <w:t>peningkatan jerapan kimia</w:t>
      </w:r>
      <w:r w:rsidRPr="000C7CD0">
        <w:rPr>
          <w:rFonts w:ascii="Times New Roman" w:hAnsi="Times New Roman"/>
          <w:sz w:val="18"/>
          <w:szCs w:val="18"/>
          <w:lang w:val="en-MY" w:eastAsia="en-MY"/>
        </w:rPr>
        <w:t xml:space="preserve"> dengan kum</w:t>
      </w:r>
      <w:r w:rsidRPr="00114E1A">
        <w:rPr>
          <w:rFonts w:ascii="Times New Roman" w:hAnsi="Times New Roman"/>
          <w:sz w:val="18"/>
          <w:szCs w:val="18"/>
          <w:lang w:val="en-MY" w:eastAsia="en-MY"/>
        </w:rPr>
        <w:t>pulan tiol d</w:t>
      </w:r>
      <w:r>
        <w:rPr>
          <w:rFonts w:ascii="Times New Roman" w:hAnsi="Times New Roman"/>
          <w:sz w:val="18"/>
          <w:szCs w:val="18"/>
          <w:lang w:val="en-MY" w:eastAsia="en-MY"/>
        </w:rPr>
        <w:t>alam</w:t>
      </w:r>
      <w:r w:rsidRPr="00114E1A">
        <w:rPr>
          <w:rFonts w:ascii="Times New Roman" w:hAnsi="Times New Roman"/>
          <w:sz w:val="18"/>
          <w:szCs w:val="18"/>
          <w:lang w:val="en-MY" w:eastAsia="en-MY"/>
        </w:rPr>
        <w:t xml:space="preserve"> manik ETB.</w:t>
      </w:r>
    </w:p>
    <w:p w:rsidR="00736B78" w:rsidRPr="00114E1A" w:rsidRDefault="00736B78" w:rsidP="00736B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en-MY" w:eastAsia="en-MY"/>
        </w:rPr>
      </w:pPr>
    </w:p>
    <w:p w:rsidR="00736B78" w:rsidRPr="00114E1A" w:rsidRDefault="00736B78" w:rsidP="00736B78">
      <w:pPr>
        <w:pStyle w:val="HTMLPreformatted"/>
        <w:shd w:val="clear" w:color="auto" w:fill="FFFFFF"/>
        <w:rPr>
          <w:rFonts w:ascii="Times New Roman" w:hAnsi="Times New Roman" w:cs="Times New Roman"/>
          <w:sz w:val="18"/>
          <w:szCs w:val="18"/>
        </w:rPr>
      </w:pPr>
      <w:r w:rsidRPr="00114E1A">
        <w:rPr>
          <w:rFonts w:ascii="Times New Roman" w:hAnsi="Times New Roman" w:cs="Times New Roman"/>
          <w:b/>
          <w:sz w:val="18"/>
          <w:szCs w:val="18"/>
        </w:rPr>
        <w:t>Kata kunci</w:t>
      </w:r>
      <w:r w:rsidRPr="00114E1A">
        <w:rPr>
          <w:rFonts w:ascii="Times New Roman" w:hAnsi="Times New Roman" w:cs="Times New Roman"/>
          <w:sz w:val="18"/>
          <w:szCs w:val="18"/>
        </w:rPr>
        <w:t>: kitosan, logam berat, tiourea, taut silang, jerapan kimia</w:t>
      </w:r>
    </w:p>
    <w:p w:rsidR="006768E9" w:rsidRPr="00BE7C30" w:rsidRDefault="006768E9" w:rsidP="00736B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736B78" w:rsidRPr="002328E0" w:rsidRDefault="00736B78" w:rsidP="00736B78">
      <w:pPr>
        <w:spacing w:after="0" w:line="240" w:lineRule="auto"/>
        <w:jc w:val="both"/>
        <w:rPr>
          <w:rFonts w:ascii="Times New Roman" w:hAnsi="Times New Roman"/>
          <w:sz w:val="20"/>
          <w:szCs w:val="20"/>
        </w:rPr>
      </w:pPr>
      <w:r w:rsidRPr="002328E0">
        <w:rPr>
          <w:rFonts w:ascii="Times New Roman" w:hAnsi="Times New Roman"/>
          <w:sz w:val="20"/>
          <w:szCs w:val="20"/>
        </w:rPr>
        <w:t xml:space="preserve">Chitosan has been used in wastewater treatment as coagulant and adsorbent for organic and inorganic pollutants </w:t>
      </w:r>
      <w:r w:rsidRPr="002328E0">
        <w:rPr>
          <w:rFonts w:ascii="Times New Roman" w:hAnsi="Times New Roman"/>
          <w:sz w:val="20"/>
          <w:szCs w:val="20"/>
        </w:rPr>
        <w:fldChar w:fldCharType="begin"/>
      </w:r>
      <w:r>
        <w:rPr>
          <w:rFonts w:ascii="Times New Roman" w:hAnsi="Times New Roman"/>
          <w:sz w:val="20"/>
          <w:szCs w:val="20"/>
        </w:rPr>
        <w:instrText xml:space="preserve"> ADDIN EN.CITE &lt;EndNote&gt;&lt;Cite&gt;&lt;Author&gt;Renault&lt;/Author&gt;&lt;Year&gt;2009&lt;/Year&gt;&lt;RecNum&gt;163&lt;/RecNum&gt;&lt;DisplayText&gt;[1]&lt;/DisplayText&gt;&lt;record&gt;&lt;rec-number&gt;163&lt;/rec-number&gt;&lt;foreign-keys&gt;&lt;key app="EN" db-id="sr0twxwzpw9azuefz59vrzalex2r5r0e005r"&gt;163&lt;/key&gt;&lt;/foreign-keys&gt;&lt;ref-type name="Journal Article"&gt;17&lt;/ref-type&gt;&lt;contributors&gt;&lt;authors&gt;&lt;author&gt;Renault, F.&lt;/author&gt;&lt;author&gt;Sancey, B.&lt;/author&gt;&lt;author&gt;Badot, P. M.&lt;/author&gt;&lt;author&gt;Crini, G.&lt;/author&gt;&lt;/authors&gt;&lt;/contributors&gt;&lt;titles&gt;&lt;title&gt;Chitosan for coagulation/flocculation processes - An eco-friendly approach&lt;/title&gt;&lt;secondary-title&gt;European Polymer Journal&lt;/secondary-title&gt;&lt;/titles&gt;&lt;periodical&gt;&lt;full-title&gt;European Polymer Journal&lt;/full-title&gt;&lt;/periodical&gt;&lt;pages&gt;1337-1348&lt;/pages&gt;&lt;volume&gt;45&lt;/volume&gt;&lt;number&gt;5&lt;/number&gt;&lt;keywords&gt;&lt;keyword&gt;Biopolymer&lt;/keyword&gt;&lt;keyword&gt;Chitosan&lt;/keyword&gt;&lt;keyword&gt;Coagulation&lt;/keyword&gt;&lt;keyword&gt;Flocculation&lt;/keyword&gt;&lt;keyword&gt;Wastewater treatment&lt;/keyword&gt;&lt;keyword&gt;Bioflocculant&lt;/keyword&gt;&lt;/keywords&gt;&lt;dates&gt;&lt;year&gt;2009&lt;/year&gt;&lt;/dates&gt;&lt;isbn&gt;0014-3057&lt;/isbn&gt;&lt;work-type&gt;doi: DOI: 10.1016/j.eurpolymj.2008.12.027&lt;/work-type&gt;&lt;urls&gt;&lt;related-urls&gt;&lt;url&gt;http://www.sciencedirect.com/science/article/B6TWW-4V7626R-4/2/62d894ad2feefe23afbac37967fbc982&lt;/url&gt;&lt;/related-urls&gt;&lt;/urls&gt;&lt;/record&gt;&lt;/Cite&gt;&lt;/EndNote&gt;</w:instrText>
      </w:r>
      <w:r w:rsidRPr="002328E0">
        <w:rPr>
          <w:rFonts w:ascii="Times New Roman" w:hAnsi="Times New Roman"/>
          <w:sz w:val="20"/>
          <w:szCs w:val="20"/>
        </w:rPr>
        <w:fldChar w:fldCharType="separate"/>
      </w:r>
      <w:r>
        <w:rPr>
          <w:rFonts w:ascii="Times New Roman" w:hAnsi="Times New Roman"/>
          <w:noProof/>
          <w:sz w:val="20"/>
          <w:szCs w:val="20"/>
        </w:rPr>
        <w:t>[1]</w:t>
      </w:r>
      <w:r w:rsidRPr="002328E0">
        <w:rPr>
          <w:rFonts w:ascii="Times New Roman" w:hAnsi="Times New Roman"/>
          <w:sz w:val="20"/>
          <w:szCs w:val="20"/>
        </w:rPr>
        <w:fldChar w:fldCharType="end"/>
      </w:r>
      <w:r w:rsidRPr="002328E0">
        <w:rPr>
          <w:rFonts w:ascii="Times New Roman" w:hAnsi="Times New Roman"/>
          <w:sz w:val="20"/>
          <w:szCs w:val="20"/>
        </w:rPr>
        <w:t>. The metal removal ability of chitosan is due to extensive network of C</w:t>
      </w:r>
      <w:r w:rsidRPr="002328E0">
        <w:rPr>
          <w:rFonts w:ascii="Times New Roman" w:hAnsi="Times New Roman"/>
          <w:sz w:val="20"/>
          <w:szCs w:val="20"/>
          <w:vertAlign w:val="subscript"/>
        </w:rPr>
        <w:t>2</w:t>
      </w:r>
      <w:r w:rsidRPr="002328E0">
        <w:rPr>
          <w:rFonts w:ascii="Times New Roman" w:hAnsi="Times New Roman"/>
          <w:sz w:val="20"/>
          <w:szCs w:val="20"/>
        </w:rPr>
        <w:t xml:space="preserve"> amine groups (-NH</w:t>
      </w:r>
      <w:r w:rsidRPr="002328E0">
        <w:rPr>
          <w:rFonts w:ascii="Times New Roman" w:hAnsi="Times New Roman"/>
          <w:sz w:val="20"/>
          <w:szCs w:val="20"/>
          <w:vertAlign w:val="subscript"/>
        </w:rPr>
        <w:t>2</w:t>
      </w:r>
      <w:r w:rsidRPr="002328E0">
        <w:rPr>
          <w:rFonts w:ascii="Times New Roman" w:hAnsi="Times New Roman"/>
          <w:sz w:val="20"/>
          <w:szCs w:val="20"/>
        </w:rPr>
        <w:t>) and C</w:t>
      </w:r>
      <w:r w:rsidRPr="002328E0">
        <w:rPr>
          <w:rFonts w:ascii="Times New Roman" w:hAnsi="Times New Roman"/>
          <w:sz w:val="20"/>
          <w:szCs w:val="20"/>
          <w:vertAlign w:val="subscript"/>
        </w:rPr>
        <w:t>6</w:t>
      </w:r>
      <w:r w:rsidRPr="002328E0">
        <w:rPr>
          <w:rFonts w:ascii="Times New Roman" w:hAnsi="Times New Roman"/>
          <w:sz w:val="20"/>
          <w:szCs w:val="20"/>
        </w:rPr>
        <w:t xml:space="preserve"> hydroxyl groups (-OH) which works either by chemisorption or physisorption </w:t>
      </w:r>
      <w:r w:rsidRPr="002328E0">
        <w:rPr>
          <w:rFonts w:ascii="Times New Roman" w:hAnsi="Times New Roman"/>
          <w:sz w:val="20"/>
          <w:szCs w:val="20"/>
        </w:rPr>
        <w:fldChar w:fldCharType="begin"/>
      </w:r>
      <w:r>
        <w:rPr>
          <w:rFonts w:ascii="Times New Roman" w:hAnsi="Times New Roman"/>
          <w:sz w:val="20"/>
          <w:szCs w:val="20"/>
        </w:rPr>
        <w:instrText xml:space="preserve"> ADDIN EN.CITE &lt;EndNote&gt;&lt;Cite&gt;&lt;Author&gt;Juang&lt;/Author&gt;&lt;Year&gt;2002&lt;/Year&gt;&lt;RecNum&gt;901&lt;/RecNum&gt;&lt;DisplayText&gt;[2]&lt;/DisplayText&gt;&lt;record&gt;&lt;rec-number&gt;901&lt;/rec-number&gt;&lt;foreign-keys&gt;&lt;key app="EN" db-id="sr0twxwzpw9azuefz59vrzalex2r5r0e005r"&gt;901&lt;/key&gt;&lt;/foreign-keys&gt;&lt;ref-type name="Journal Article"&gt;17&lt;/ref-type&gt;&lt;contributors&gt;&lt;authors&gt;&lt;author&gt;Juang, Ruey Shin&lt;/author&gt;&lt;author&gt;Shao, Huey Jen&lt;/author&gt;&lt;/authors&gt;&lt;/contributors&gt;&lt;titles&gt;&lt;title&gt;A simplified equilibrium model for sorption of heavy metal ions from aqueous solutions on chitosan&lt;/title&gt;&lt;secondary-title&gt;Water Research&lt;/secondary-title&gt;&lt;/titles&gt;&lt;periodical&gt;&lt;full-title&gt;Water Research&lt;/full-title&gt;&lt;/periodical&gt;&lt;pages&gt;2999-3008&lt;/pages&gt;&lt;volume&gt;36&lt;/volume&gt;&lt;number&gt;12&lt;/number&gt;&lt;keywords&gt;&lt;keyword&gt;Chitosan&lt;/keyword&gt;&lt;keyword&gt;Binary metals&lt;/keyword&gt;&lt;keyword&gt;Sorption&lt;/keyword&gt;&lt;keyword&gt;Equilibrium&lt;/keyword&gt;&lt;keyword&gt;Simplified model&lt;/keyword&gt;&lt;/keywords&gt;&lt;dates&gt;&lt;year&gt;2002&lt;/year&gt;&lt;/dates&gt;&lt;isbn&gt;0043-1354&lt;/isbn&gt;&lt;work-type&gt;doi: DOI: 10.1016/S0043-1354(01)00537-1&lt;/work-type&gt;&lt;urls&gt;&lt;related-urls&gt;&lt;url&gt;http://www.sciencedirect.com/science/article/B6V73-44VG0N6-9/2/8a6d988d4d8a712574ffd643b5b4a192&lt;/url&gt;&lt;/related-urls&gt;&lt;/urls&gt;&lt;access-date&gt;Printed 07/06/2010&lt;/access-date&gt;&lt;/record&gt;&lt;/Cite&gt;&lt;/EndNote&gt;</w:instrText>
      </w:r>
      <w:r w:rsidRPr="002328E0">
        <w:rPr>
          <w:rFonts w:ascii="Times New Roman" w:hAnsi="Times New Roman"/>
          <w:sz w:val="20"/>
          <w:szCs w:val="20"/>
        </w:rPr>
        <w:fldChar w:fldCharType="separate"/>
      </w:r>
      <w:r>
        <w:rPr>
          <w:rFonts w:ascii="Times New Roman" w:hAnsi="Times New Roman"/>
          <w:noProof/>
          <w:sz w:val="20"/>
          <w:szCs w:val="20"/>
        </w:rPr>
        <w:t>[2]</w:t>
      </w:r>
      <w:r w:rsidRPr="002328E0">
        <w:rPr>
          <w:rFonts w:ascii="Times New Roman" w:hAnsi="Times New Roman"/>
          <w:sz w:val="20"/>
          <w:szCs w:val="20"/>
        </w:rPr>
        <w:fldChar w:fldCharType="end"/>
      </w:r>
      <w:r w:rsidRPr="002328E0">
        <w:rPr>
          <w:rFonts w:ascii="Times New Roman" w:hAnsi="Times New Roman"/>
          <w:sz w:val="20"/>
          <w:szCs w:val="20"/>
        </w:rPr>
        <w:t>. However, most toxic or precious trace metals with different chemical properties may have relatively weak interactions with unmodified chitosan. According to the Pearson Hard Soft Acid Base concept (HSAB), amine and hydroxyl groups which are hard Lewis bases may not form strong interaction with soft Lewis acids such as Pb(II). In order to enhance sorption selectivity for heavy metals, sulfur containing ‘soft’ functional groups such as dithiocarbamate (-HN-CS</w:t>
      </w:r>
      <w:r w:rsidRPr="002328E0">
        <w:rPr>
          <w:rFonts w:ascii="Times New Roman" w:hAnsi="Times New Roman"/>
          <w:sz w:val="20"/>
          <w:szCs w:val="20"/>
          <w:vertAlign w:val="subscript"/>
        </w:rPr>
        <w:t>2</w:t>
      </w:r>
      <w:r w:rsidRPr="002328E0">
        <w:rPr>
          <w:rFonts w:ascii="Times New Roman" w:hAnsi="Times New Roman"/>
          <w:sz w:val="20"/>
          <w:szCs w:val="20"/>
        </w:rPr>
        <w:t xml:space="preserve">-) </w:t>
      </w:r>
      <w:r w:rsidRPr="002328E0">
        <w:rPr>
          <w:rFonts w:ascii="Times New Roman" w:hAnsi="Times New Roman"/>
          <w:sz w:val="20"/>
          <w:szCs w:val="20"/>
        </w:rPr>
        <w:fldChar w:fldCharType="begin"/>
      </w:r>
      <w:r>
        <w:rPr>
          <w:rFonts w:ascii="Times New Roman" w:hAnsi="Times New Roman"/>
          <w:sz w:val="20"/>
          <w:szCs w:val="20"/>
        </w:rPr>
        <w:instrText xml:space="preserve"> ADDIN EN.CITE &lt;EndNote&gt;&lt;Cite&gt;&lt;Author&gt;Muzzarelli&lt;/Author&gt;&lt;Year&gt;1982&lt;/Year&gt;&lt;RecNum&gt;232&lt;/RecNum&gt;&lt;DisplayText&gt;[3]&lt;/DisplayText&gt;&lt;record&gt;&lt;rec-number&gt;232&lt;/rec-number&gt;&lt;foreign-keys&gt;&lt;key app="EN" db-id="sr0twxwzpw9azuefz59vrzalex2r5r0e005r"&gt;232&lt;/key&gt;&lt;/foreign-keys&gt;&lt;ref-type name="Journal Article"&gt;17&lt;/ref-type&gt;&lt;contributors&gt;&lt;authors&gt;&lt;author&gt;Muzzarelli, Ricardo&lt;/author&gt;&lt;author&gt;Tanfani, Fabio&lt;/author&gt;&lt;author&gt;Mariotti, Sabina&lt;/author&gt;&lt;author&gt;Emanuelli, Monica&lt;/author&gt;&lt;/authors&gt;&lt;/contributors&gt;&lt;titles&gt;&lt;title&gt;Preparation and characteristic properties of dithiocarbamate chitosan, a chelating polymer&lt;/title&gt;&lt;secondary-title&gt;Carbohydrate Research&lt;/secondary-title&gt;&lt;/titles&gt;&lt;periodical&gt;&lt;full-title&gt;Carbohydrate Research&lt;/full-title&gt;&lt;/periodical&gt;&lt;pages&gt;235-243&lt;/pages&gt;&lt;volume&gt;104&lt;/volume&gt;&lt;number&gt;2&lt;/number&gt;&lt;dates&gt;&lt;year&gt;1982&lt;/year&gt;&lt;/dates&gt;&lt;isbn&gt;0008-6215&lt;/isbn&gt;&lt;work-type&gt;doi: DOI: 10.1016/S0008-6215(00)82585-9&lt;/work-type&gt;&lt;urls&gt;&lt;related-urls&gt;&lt;url&gt;http://www.sciencedirect.com/science/article/B6TFF-42H8TXF-7Y/2/60126c464ba8f52e98206dc17aca511d&lt;/url&gt;&lt;/related-urls&gt;&lt;/urls&gt;&lt;/record&gt;&lt;/Cite&gt;&lt;/EndNote&gt;</w:instrText>
      </w:r>
      <w:r w:rsidRPr="002328E0">
        <w:rPr>
          <w:rFonts w:ascii="Times New Roman" w:hAnsi="Times New Roman"/>
          <w:sz w:val="20"/>
          <w:szCs w:val="20"/>
        </w:rPr>
        <w:fldChar w:fldCharType="separate"/>
      </w:r>
      <w:r>
        <w:rPr>
          <w:rFonts w:ascii="Times New Roman" w:hAnsi="Times New Roman"/>
          <w:noProof/>
          <w:sz w:val="20"/>
          <w:szCs w:val="20"/>
        </w:rPr>
        <w:t>[3]</w:t>
      </w:r>
      <w:r w:rsidRPr="002328E0">
        <w:rPr>
          <w:rFonts w:ascii="Times New Roman" w:hAnsi="Times New Roman"/>
          <w:sz w:val="20"/>
          <w:szCs w:val="20"/>
        </w:rPr>
        <w:fldChar w:fldCharType="end"/>
      </w:r>
      <w:r w:rsidRPr="002328E0">
        <w:rPr>
          <w:rFonts w:ascii="Times New Roman" w:hAnsi="Times New Roman"/>
          <w:sz w:val="20"/>
          <w:szCs w:val="20"/>
        </w:rPr>
        <w:t>, xanthate (-O-CS</w:t>
      </w:r>
      <w:r w:rsidRPr="002328E0">
        <w:rPr>
          <w:rFonts w:ascii="Times New Roman" w:hAnsi="Times New Roman"/>
          <w:sz w:val="20"/>
          <w:szCs w:val="20"/>
          <w:vertAlign w:val="subscript"/>
        </w:rPr>
        <w:t>2</w:t>
      </w:r>
      <w:r w:rsidRPr="002328E0">
        <w:rPr>
          <w:rFonts w:ascii="Times New Roman" w:hAnsi="Times New Roman"/>
          <w:sz w:val="20"/>
          <w:szCs w:val="20"/>
        </w:rPr>
        <w:t xml:space="preserve">-) </w:t>
      </w:r>
      <w:r w:rsidRPr="002328E0">
        <w:rPr>
          <w:rFonts w:ascii="Times New Roman" w:hAnsi="Times New Roman"/>
          <w:sz w:val="20"/>
          <w:szCs w:val="20"/>
        </w:rPr>
        <w:fldChar w:fldCharType="begin"/>
      </w:r>
      <w:r>
        <w:rPr>
          <w:rFonts w:ascii="Times New Roman" w:hAnsi="Times New Roman"/>
          <w:sz w:val="20"/>
          <w:szCs w:val="20"/>
        </w:rPr>
        <w:instrText xml:space="preserve"> ADDIN EN.CITE &lt;EndNote&gt;&lt;Cite&gt;&lt;Author&gt;Sankararamakrishnan&lt;/Author&gt;&lt;Year&gt;2006&lt;/Year&gt;&lt;RecNum&gt;126&lt;/RecNum&gt;&lt;DisplayText&gt;[4]&lt;/DisplayText&gt;&lt;record&gt;&lt;rec-number&gt;126&lt;/rec-number&gt;&lt;foreign-keys&gt;&lt;key app="EN" db-id="sr0twxwzpw9azuefz59vrzalex2r5r0e005r"&gt;126&lt;/key&gt;&lt;/foreign-keys&gt;&lt;ref-type name="Journal Article"&gt;17&lt;/ref-type&gt;&lt;contributors&gt;&lt;authors&gt;&lt;author&gt;Sankararamakrishnan, Nalini&lt;/author&gt;&lt;author&gt;Sanghi, Rashmi&lt;/author&gt;&lt;/authors&gt;&lt;/contributors&gt;&lt;titles&gt;&lt;title&gt;Preparation and characterization of a novel xanthated chitosan&lt;/title&gt;&lt;secondary-title&gt;Carbohydrate Polymers&lt;/secondary-title&gt;&lt;/titles&gt;&lt;periodical&gt;&lt;full-title&gt;Carbohydr. Polym.&lt;/full-title&gt;&lt;abbr-1&gt;Carbohydrate Polymers&lt;/abbr-1&gt;&lt;/periodical&gt;&lt;pages&gt;160-167&lt;/pages&gt;&lt;volume&gt;66&lt;/volume&gt;&lt;number&gt;2&lt;/number&gt;&lt;keywords&gt;&lt;keyword&gt;Chitosan&lt;/keyword&gt;&lt;keyword&gt;Cross-linked&lt;/keyword&gt;&lt;keyword&gt;Glutaraldehyde&lt;/keyword&gt;&lt;keyword&gt;Xanthation&lt;/keyword&gt;&lt;/keywords&gt;&lt;dates&gt;&lt;year&gt;2006&lt;/year&gt;&lt;/dates&gt;&lt;isbn&gt;0144-8617&lt;/isbn&gt;&lt;work-type&gt;doi: DOI: 10.1016/j.carbpol.2006.02.035&lt;/work-type&gt;&lt;urls&gt;&lt;related-urls&gt;&lt;url&gt;http://www.sciencedirect.com/science/article/B6TFD-4JRVF07-4/2/4b8dfab0de30edc8ef409dfdbe6722f5&lt;/url&gt;&lt;/related-urls&gt;&lt;/urls&gt;&lt;access-date&gt;Printed 19 Mac 2010&lt;/access-date&gt;&lt;/record&gt;&lt;/Cite&gt;&lt;/EndNote&gt;</w:instrText>
      </w:r>
      <w:r w:rsidRPr="002328E0">
        <w:rPr>
          <w:rFonts w:ascii="Times New Roman" w:hAnsi="Times New Roman"/>
          <w:sz w:val="20"/>
          <w:szCs w:val="20"/>
        </w:rPr>
        <w:fldChar w:fldCharType="separate"/>
      </w:r>
      <w:r>
        <w:rPr>
          <w:rFonts w:ascii="Times New Roman" w:hAnsi="Times New Roman"/>
          <w:noProof/>
          <w:sz w:val="20"/>
          <w:szCs w:val="20"/>
        </w:rPr>
        <w:t>[4]</w:t>
      </w:r>
      <w:r w:rsidRPr="002328E0">
        <w:rPr>
          <w:rFonts w:ascii="Times New Roman" w:hAnsi="Times New Roman"/>
          <w:sz w:val="20"/>
          <w:szCs w:val="20"/>
        </w:rPr>
        <w:fldChar w:fldCharType="end"/>
      </w:r>
      <w:r w:rsidRPr="002328E0">
        <w:rPr>
          <w:rFonts w:ascii="Times New Roman" w:hAnsi="Times New Roman"/>
          <w:sz w:val="20"/>
          <w:szCs w:val="20"/>
        </w:rPr>
        <w:t xml:space="preserve"> and thiourea (-HN-CS-NH-) </w:t>
      </w:r>
      <w:r w:rsidRPr="002328E0">
        <w:rPr>
          <w:rFonts w:ascii="Times New Roman" w:hAnsi="Times New Roman"/>
          <w:sz w:val="20"/>
          <w:szCs w:val="20"/>
        </w:rPr>
        <w:fldChar w:fldCharType="begin"/>
      </w:r>
      <w:r>
        <w:rPr>
          <w:rFonts w:ascii="Times New Roman" w:hAnsi="Times New Roman"/>
          <w:sz w:val="20"/>
          <w:szCs w:val="20"/>
        </w:rPr>
        <w:instrText xml:space="preserve"> ADDIN EN.CITE &lt;EndNote&gt;&lt;Cite&gt;&lt;Author&gt;Gavilan&lt;/Author&gt;&lt;Year&gt;2009&lt;/Year&gt;&lt;RecNum&gt;1135&lt;/RecNum&gt;&lt;DisplayText&gt;[5]&lt;/DisplayText&gt;&lt;record&gt;&lt;rec-number&gt;1135&lt;/rec-number&gt;&lt;foreign-keys&gt;&lt;key app="EN" db-id="sr0twxwzpw9azuefz59vrzalex2r5r0e005r"&gt;1135&lt;/key&gt;&lt;/foreign-keys&gt;&lt;ref-type name="Journal Article"&gt;17&lt;/ref-type&gt;&lt;contributors&gt;&lt;authors&gt;&lt;author&gt;Gavilan, K. Campos&lt;/author&gt;&lt;author&gt;Pestov, A. V.&lt;/author&gt;&lt;author&gt;Garcia, H. Maldonado&lt;/author&gt;&lt;author&gt;Yatluk, Y.&lt;/author&gt;&lt;author&gt;Roussy, Jean&lt;/author&gt;&lt;author&gt;Guibal, E.&lt;/author&gt;&lt;/authors&gt;&lt;/contributors&gt;&lt;titles&gt;&lt;title&gt;Mercury sorption on a thiocarbamoyl derivative of chitosan&lt;/title&gt;&lt;secondary-title&gt;Journal of Hazardous Materials&lt;/secondary-title&gt;&lt;/titles&gt;&lt;periodical&gt;&lt;full-title&gt;J Hazard Mater&lt;/full-title&gt;&lt;abbr-1&gt;Journal of hazardous materials&lt;/abbr-1&gt;&lt;/periodical&gt;&lt;pages&gt;415-426&lt;/pages&gt;&lt;volume&gt;165&lt;/volume&gt;&lt;number&gt;1-3&lt;/number&gt;&lt;keywords&gt;&lt;keyword&gt;Chitosan&lt;/keyword&gt;&lt;keyword&gt;Mercury&lt;/keyword&gt;&lt;keyword&gt;Thiocarbamoylation&lt;/keyword&gt;&lt;keyword&gt;Sorption isotherms&lt;/keyword&gt;&lt;keyword&gt;Uptake kinetics&lt;/keyword&gt;&lt;keyword&gt;Competition&lt;/keyword&gt;&lt;/keywords&gt;&lt;dates&gt;&lt;year&gt;2009&lt;/year&gt;&lt;/dates&gt;&lt;isbn&gt;0304-3894&lt;/isbn&gt;&lt;work-type&gt;doi: DOI: 10.1016/j.jhazmat.2008.10.005&lt;/work-type&gt;&lt;urls&gt;&lt;related-urls&gt;&lt;url&gt;http://www.sciencedirect.com/science/article/B6TGF-4TNWH2X-2/2/6d711f3f558d9ca041d0dfa63c895eeb&lt;/url&gt;&lt;/related-urls&gt;&lt;/urls&gt;&lt;/record&gt;&lt;/Cite&gt;&lt;/EndNote&gt;</w:instrText>
      </w:r>
      <w:r w:rsidRPr="002328E0">
        <w:rPr>
          <w:rFonts w:ascii="Times New Roman" w:hAnsi="Times New Roman"/>
          <w:sz w:val="20"/>
          <w:szCs w:val="20"/>
        </w:rPr>
        <w:fldChar w:fldCharType="separate"/>
      </w:r>
      <w:r>
        <w:rPr>
          <w:rFonts w:ascii="Times New Roman" w:hAnsi="Times New Roman"/>
          <w:noProof/>
          <w:sz w:val="20"/>
          <w:szCs w:val="20"/>
        </w:rPr>
        <w:t>[5]</w:t>
      </w:r>
      <w:r w:rsidRPr="002328E0">
        <w:rPr>
          <w:rFonts w:ascii="Times New Roman" w:hAnsi="Times New Roman"/>
          <w:sz w:val="20"/>
          <w:szCs w:val="20"/>
        </w:rPr>
        <w:fldChar w:fldCharType="end"/>
      </w:r>
      <w:r w:rsidRPr="002328E0">
        <w:rPr>
          <w:rFonts w:ascii="Times New Roman" w:hAnsi="Times New Roman"/>
          <w:sz w:val="20"/>
          <w:szCs w:val="20"/>
        </w:rPr>
        <w:t xml:space="preserve"> were chemically introduced to chitosan structure. By using thiolated porous chitosan beads, treatment of wastewater in a continuous flow reactor can be enhanced. Potential formation of disulfide or thioamide crosslinks improve stability of chitosan beads, thus minimising pore clogging and maintaining flow of wastewater during treatment. In this study, thiolated chitosan beads were synthesised and characterised to investigate their potential use as Zn(II) and Pb(II) sorbent for wastewater treatment.</w:t>
      </w:r>
    </w:p>
    <w:p w:rsidR="006768E9" w:rsidRPr="00F447A7" w:rsidRDefault="006768E9" w:rsidP="00736B7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Preparation and characterisation of ETB</w:t>
      </w:r>
    </w:p>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Chitosan beads made by phase inversion of chitosan acetate solutions were neutralised and soaked in a mixture of ethanol and carbon disulfide for 7 days. All beads were rinsed thoroughly with ethanol and stored in distilled water. The pH</w:t>
      </w:r>
      <w:r w:rsidRPr="00736B78">
        <w:rPr>
          <w:rFonts w:ascii="Times New Roman" w:hAnsi="Times New Roman"/>
          <w:sz w:val="20"/>
          <w:szCs w:val="20"/>
          <w:vertAlign w:val="subscript"/>
        </w:rPr>
        <w:t>ZPC</w:t>
      </w:r>
      <w:r w:rsidRPr="00736B78">
        <w:rPr>
          <w:rFonts w:ascii="Times New Roman" w:hAnsi="Times New Roman"/>
          <w:sz w:val="20"/>
          <w:szCs w:val="20"/>
        </w:rPr>
        <w:t xml:space="preserve"> was determined by immersing and shaking 0.01 g of (Thiolated chitosan beads) ETB in 10mL of 0.01 M NaNO</w:t>
      </w:r>
      <w:r w:rsidRPr="00736B78">
        <w:rPr>
          <w:rFonts w:ascii="Times New Roman" w:hAnsi="Times New Roman"/>
          <w:sz w:val="20"/>
          <w:szCs w:val="20"/>
          <w:vertAlign w:val="subscript"/>
        </w:rPr>
        <w:t>3</w:t>
      </w:r>
      <w:r w:rsidRPr="00736B78">
        <w:rPr>
          <w:rFonts w:ascii="Times New Roman" w:hAnsi="Times New Roman"/>
          <w:sz w:val="20"/>
          <w:szCs w:val="20"/>
        </w:rPr>
        <w:t xml:space="preserve"> with initial pH of 2 - 9 for 48 hours at 25 </w:t>
      </w:r>
      <w:r w:rsidRPr="00736B78">
        <w:rPr>
          <w:rFonts w:ascii="Times New Roman" w:hAnsi="Times New Roman"/>
          <w:sz w:val="20"/>
          <w:szCs w:val="20"/>
        </w:rPr>
        <w:sym w:font="Symbol" w:char="F0B0"/>
      </w:r>
      <w:r w:rsidRPr="00736B78">
        <w:rPr>
          <w:rFonts w:ascii="Times New Roman" w:hAnsi="Times New Roman"/>
          <w:sz w:val="20"/>
          <w:szCs w:val="20"/>
        </w:rPr>
        <w:t>C. The final solution pH was measured with a pH meter. The difference of final and initial pH (</w:t>
      </w:r>
      <w:r w:rsidRPr="00736B78">
        <w:rPr>
          <w:rFonts w:ascii="Times New Roman" w:hAnsi="Times New Roman"/>
          <w:sz w:val="20"/>
          <w:szCs w:val="20"/>
        </w:rPr>
        <w:sym w:font="Symbol" w:char="F044"/>
      </w:r>
      <w:r w:rsidRPr="00736B78">
        <w:rPr>
          <w:rFonts w:ascii="Times New Roman" w:hAnsi="Times New Roman"/>
          <w:sz w:val="20"/>
          <w:szCs w:val="20"/>
        </w:rPr>
        <w:t>pH) was calculate and plotted against initial pH (pH</w:t>
      </w:r>
      <w:r w:rsidRPr="00736B78">
        <w:rPr>
          <w:rFonts w:ascii="Times New Roman" w:hAnsi="Times New Roman"/>
          <w:sz w:val="20"/>
          <w:szCs w:val="20"/>
          <w:vertAlign w:val="subscript"/>
        </w:rPr>
        <w:t>o</w:t>
      </w:r>
      <w:r w:rsidRPr="00736B78">
        <w:rPr>
          <w:rFonts w:ascii="Times New Roman" w:hAnsi="Times New Roman"/>
          <w:sz w:val="20"/>
          <w:szCs w:val="20"/>
        </w:rPr>
        <w:t>). The (pH</w:t>
      </w:r>
      <w:r w:rsidRPr="00736B78">
        <w:rPr>
          <w:rFonts w:ascii="Times New Roman" w:hAnsi="Times New Roman"/>
          <w:sz w:val="20"/>
          <w:szCs w:val="20"/>
          <w:vertAlign w:val="subscript"/>
        </w:rPr>
        <w:t>ZPC</w:t>
      </w:r>
      <w:r w:rsidRPr="00736B78">
        <w:rPr>
          <w:rFonts w:ascii="Times New Roman" w:hAnsi="Times New Roman"/>
          <w:sz w:val="20"/>
          <w:szCs w:val="20"/>
        </w:rPr>
        <w:t xml:space="preserve">) was the intersection of x-axis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&lt;EndNote&gt;&lt;Cite&gt;&lt;Author&gt;Wan Ngah&lt;/Author&gt;&lt;Year&gt;2010&lt;/Year&gt;&lt;RecNum&gt;910&lt;/RecNum&gt;&lt;DisplayText&gt;[6]&lt;/DisplayText&gt;&lt;record&gt;&lt;rec-number&gt;910&lt;/rec-number&gt;&lt;foreign-keys&gt;&lt;key app="EN" db-id="sr0twxwzpw9azuefz59vrzalex2r5r0e005r"&gt;910&lt;/key&gt;&lt;/foreign-keys&gt;&lt;ref-type name="Journal Article"&gt;17&lt;/ref-type&gt;&lt;contributors&gt;&lt;authors&gt;&lt;author&gt;Wan Ngah, Wan Saime&lt;/author&gt;&lt;author&gt;Ariff, Noorul&lt;/author&gt;&lt;author&gt;Hanafiah, Megat&lt;/author&gt;&lt;/authors&gt;&lt;/contributors&gt;&lt;titles&gt;&lt;title&gt;Preparation, characterization, and environmental application of crosslinked chitosan-coated bentonite for tartrazine adsorption from aqueous solutions&lt;/title&gt;&lt;secondary-title&gt;Water, Air, &amp;amp; Soil Pollution&lt;/secondary-title&gt;&lt;/titles&gt;&lt;periodical&gt;&lt;full-title&gt;Water, Air, &amp;amp; Soil Pollution&lt;/full-title&gt;&lt;/periodical&gt;&lt;pages&gt;225-236&lt;/pages&gt;&lt;volume&gt;206&lt;/volume&gt;&lt;number&gt;1&lt;/number&gt;&lt;dates&gt;&lt;year&gt;2010&lt;/year&gt;&lt;/dates&gt;&lt;work-type&gt;10.1007/s11270-009-0098-5&lt;/work-type&gt;&lt;urls&gt;&lt;related-urls&gt;&lt;url&gt;http://dx.doi.org/10.1007/s11270-009-0098-5&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[6]</w:t>
      </w:r>
      <w:r w:rsidRPr="00736B78">
        <w:rPr>
          <w:rFonts w:ascii="Times New Roman" w:hAnsi="Times New Roman"/>
          <w:sz w:val="20"/>
          <w:szCs w:val="20"/>
        </w:rPr>
        <w:fldChar w:fldCharType="end"/>
      </w:r>
      <w:r w:rsidRPr="00736B78">
        <w:rPr>
          <w:rFonts w:ascii="Times New Roman" w:hAnsi="Times New Roman"/>
          <w:sz w:val="20"/>
          <w:szCs w:val="20"/>
        </w:rPr>
        <w:t>. Determination of cationic exchange capacity (CEC) began by d</w:t>
      </w:r>
      <w:r w:rsidRPr="00736B78">
        <w:rPr>
          <w:rFonts w:ascii="Times New Roman" w:hAnsi="Times New Roman"/>
          <w:sz w:val="20"/>
          <w:szCs w:val="20"/>
          <w:lang w:eastAsia="en-AU"/>
        </w:rPr>
        <w:t>ispersing 0.1g of ETB in 40mL of 0.02 M sodium acetate solution. The content was shaken for 83 hours, centrifuged and then decanted at room temperature. This step was again repeated twice with two aliquots of 40mL of isopropyl alcohol to eliminated excess NaNO</w:t>
      </w:r>
      <w:r w:rsidRPr="00736B78">
        <w:rPr>
          <w:rFonts w:ascii="Times New Roman" w:hAnsi="Times New Roman"/>
          <w:sz w:val="20"/>
          <w:szCs w:val="20"/>
          <w:vertAlign w:val="subscript"/>
          <w:lang w:eastAsia="en-AU"/>
        </w:rPr>
        <w:t>3</w:t>
      </w:r>
      <w:r w:rsidRPr="00736B78">
        <w:rPr>
          <w:rFonts w:ascii="Times New Roman" w:hAnsi="Times New Roman"/>
          <w:sz w:val="20"/>
          <w:szCs w:val="20"/>
          <w:lang w:eastAsia="en-AU"/>
        </w:rPr>
        <w:t xml:space="preserve">. Finally, the Na(I) ions adsorbed on ETB were desorbed with two aliquots of 50 mL of 0.02 mM ammonium acetate to make 100mL using a volumetric flask. The Na(I) concentration was determined using </w:t>
      </w:r>
      <w:r w:rsidRPr="00736B78">
        <w:rPr>
          <w:rFonts w:ascii="Times New Roman" w:hAnsi="Times New Roman"/>
          <w:sz w:val="20"/>
          <w:szCs w:val="20"/>
        </w:rPr>
        <w:t>inductively coupled plasma optical emission spectrometry (</w:t>
      </w:r>
      <w:r w:rsidRPr="00736B78">
        <w:rPr>
          <w:rFonts w:ascii="Times New Roman" w:hAnsi="Times New Roman"/>
          <w:sz w:val="20"/>
          <w:szCs w:val="20"/>
          <w:lang w:eastAsia="en-AU"/>
        </w:rPr>
        <w:t xml:space="preserve">ICP-OES). The CEC value is represented by sodium ion concentration </w:t>
      </w:r>
      <w:r w:rsidRPr="00736B78">
        <w:rPr>
          <w:rFonts w:ascii="Times New Roman" w:hAnsi="Times New Roman"/>
          <w:sz w:val="20"/>
          <w:szCs w:val="20"/>
          <w:lang w:eastAsia="en-AU"/>
        </w:rPr>
        <w:fldChar w:fldCharType="begin"/>
      </w:r>
      <w:r w:rsidRPr="00736B78">
        <w:rPr>
          <w:rFonts w:ascii="Times New Roman" w:hAnsi="Times New Roman"/>
          <w:sz w:val="20"/>
          <w:szCs w:val="20"/>
          <w:lang w:eastAsia="en-AU"/>
        </w:rPr>
        <w:instrText xml:space="preserve"> ADDIN EN.CITE &lt;EndNote&gt;&lt;Cite&gt;&lt;Author&gt;Popuri&lt;/Author&gt;&lt;Year&gt;2009&lt;/Year&gt;&lt;RecNum&gt;913&lt;/RecNum&gt;&lt;DisplayText&gt;[7]&lt;/DisplayText&gt;&lt;record&gt;&lt;rec-number&gt;913&lt;/rec-number&gt;&lt;foreign-keys&gt;&lt;key app="EN" db-id="sr0twxwzpw9azuefz59vrzalex2r5r0e005r"&gt;913&lt;/key&gt;&lt;/foreign-keys&gt;&lt;ref-type name="Journal Article"&gt;17&lt;/ref-type&gt;&lt;contributors&gt;&lt;authors&gt;&lt;author&gt;Popuri, Srinivasa R.&lt;/author&gt;&lt;author&gt;Vijaya, Y.&lt;/author&gt;&lt;author&gt;Boddu, Veera M.&lt;/author&gt;&lt;author&gt;Abburi, Krishnaiah&lt;/author&gt;&lt;/authors&gt;&lt;/contributors&gt;&lt;titles&gt;&lt;title&gt;Adsorptive removal of copper and nickel ions from water using chitosan coated PVC beads&lt;/title&gt;&lt;secondary-title&gt;Bioresource Technology&lt;/secondary-title&gt;&lt;/titles&gt;&lt;periodical&gt;&lt;full-title&gt;Bioresource Technology&lt;/full-title&gt;&lt;/periodical&gt;&lt;pages&gt;194-199&lt;/pages&gt;&lt;volume&gt;100&lt;/volume&gt;&lt;number&gt;1&lt;/number&gt;&lt;keywords&gt;&lt;keyword&gt;Chitosan&lt;/keyword&gt;&lt;keyword&gt;Biosorption&lt;/keyword&gt;&lt;keyword&gt;PVC beads&lt;/keyword&gt;&lt;keyword&gt;Copper&lt;/keyword&gt;&lt;keyword&gt;Nickel&lt;/keyword&gt;&lt;/keywords&gt;&lt;dates&gt;&lt;year&gt;2009&lt;/year&gt;&lt;/dates&gt;&lt;isbn&gt;0960-8524&lt;/isbn&gt;&lt;work-type&gt;doi: DOI: 10.1016/j.biortech.2008.05.041&lt;/work-type&gt;&lt;urls&gt;&lt;related-urls&gt;&lt;url&gt;http://www.sciencedirect.com/science/article/B6V24-4SY5WWJ-B/2/f0140aa7b8c2f53356b5c01e2b0980e1&lt;/url&gt;&lt;/related-urls&gt;&lt;/urls&gt;&lt;/record&gt;&lt;/Cite&gt;&lt;/EndNote&gt;</w:instrText>
      </w:r>
      <w:r w:rsidRPr="00736B78">
        <w:rPr>
          <w:rFonts w:ascii="Times New Roman" w:hAnsi="Times New Roman"/>
          <w:sz w:val="20"/>
          <w:szCs w:val="20"/>
          <w:lang w:eastAsia="en-AU"/>
        </w:rPr>
        <w:fldChar w:fldCharType="separate"/>
      </w:r>
      <w:r w:rsidRPr="00736B78">
        <w:rPr>
          <w:rFonts w:ascii="Times New Roman" w:hAnsi="Times New Roman"/>
          <w:noProof/>
          <w:sz w:val="20"/>
          <w:szCs w:val="20"/>
          <w:lang w:eastAsia="en-AU"/>
        </w:rPr>
        <w:t>[7]</w:t>
      </w:r>
      <w:r w:rsidRPr="00736B78">
        <w:rPr>
          <w:rFonts w:ascii="Times New Roman" w:hAnsi="Times New Roman"/>
          <w:sz w:val="20"/>
          <w:szCs w:val="20"/>
          <w:lang w:eastAsia="en-AU"/>
        </w:rPr>
        <w:fldChar w:fldCharType="end"/>
      </w:r>
      <w:r w:rsidRPr="00736B78">
        <w:rPr>
          <w:rFonts w:ascii="Times New Roman" w:hAnsi="Times New Roman"/>
          <w:sz w:val="20"/>
          <w:szCs w:val="20"/>
          <w:lang w:eastAsia="en-AU"/>
        </w:rPr>
        <w:t xml:space="preserve">. </w:t>
      </w:r>
      <w:r w:rsidRPr="00736B78">
        <w:rPr>
          <w:rFonts w:ascii="Times New Roman" w:hAnsi="Times New Roman"/>
          <w:sz w:val="20"/>
          <w:szCs w:val="20"/>
        </w:rPr>
        <w:t xml:space="preserve">The sulfur content was determined using </w:t>
      </w:r>
      <w:r w:rsidRPr="00736B78">
        <w:rPr>
          <w:rFonts w:ascii="Times New Roman" w:hAnsi="Times New Roman"/>
          <w:i/>
          <w:sz w:val="20"/>
          <w:szCs w:val="20"/>
        </w:rPr>
        <w:t>LECO</w:t>
      </w:r>
      <w:r w:rsidRPr="00736B78">
        <w:rPr>
          <w:rFonts w:ascii="Times New Roman" w:hAnsi="Times New Roman"/>
          <w:sz w:val="20"/>
          <w:szCs w:val="20"/>
        </w:rPr>
        <w:t xml:space="preserve"> sulfur elemental analyser and energy-dispersive X-ray spectroscopy (EDX). The surface and core morphology was studied using X-ray microtomography (CT) and scanning electron microscopy (SEM) while the Brunauer-Emmett-Teller (BET) surface area was determined using Micrometrics Gemini surface analyser. The FTIR spectra were obtained using Perkin Elmer Spectrum400.</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Metal Sorption Study</w:t>
      </w:r>
    </w:p>
    <w:p w:rsidR="00736B78" w:rsidRPr="00736B78" w:rsidRDefault="00736B78" w:rsidP="00736B78">
      <w:pPr>
        <w:autoSpaceDE w:val="0"/>
        <w:autoSpaceDN w:val="0"/>
        <w:adjustRightInd w:val="0"/>
        <w:spacing w:after="0" w:line="240" w:lineRule="auto"/>
        <w:jc w:val="both"/>
        <w:rPr>
          <w:rFonts w:ascii="Times New Roman" w:hAnsi="Times New Roman"/>
          <w:sz w:val="20"/>
          <w:szCs w:val="20"/>
        </w:rPr>
      </w:pPr>
      <w:r w:rsidRPr="00736B78">
        <w:rPr>
          <w:rFonts w:ascii="Times New Roman" w:hAnsi="Times New Roman"/>
          <w:sz w:val="20"/>
          <w:szCs w:val="20"/>
        </w:rPr>
        <w:t>The sorption pH and sorbent dosage of ETB was optimised prior to kinetics and isotherm studies. ETB at various sorbent dosages (0.2, 0.5, 1.0, 2.0 and 5.0g/L) were added to 30 mL of 1.0 mM Zn(II) and Pb(II) nitrate solution and were shaken using the end/end shaker for 5000 minutes. The optimum sorption pH was determined between pH 3 and 7 at constant ETB dosage of 2.0 g/L. Time based sorption experiment was conducted at ETB dosage of 2.0 g/L, using 1.0 mM of Zn(II) and Pb(II) nitrate solution at pH 5.4 and 4.4 respectively. The sorption isotherms experiments were conducted at a fixed ETB dosage (2.0 g/L) from 0.02 to 1.0 mM of initial metal concentration. The equilibrium concentration of Zn(II) and Pb(II) were analysed using ICP-OES. Metal sorption data were analysed using Microsoft Office Excel 2007.</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b/>
          <w:sz w:val="20"/>
          <w:szCs w:val="20"/>
        </w:rPr>
      </w:pPr>
      <w:r w:rsidRPr="00736B78">
        <w:rPr>
          <w:rFonts w:ascii="Times New Roman" w:hAnsi="Times New Roman"/>
          <w:b/>
          <w:sz w:val="20"/>
          <w:szCs w:val="20"/>
        </w:rPr>
        <w:t>Kinetics and Isotherm Analysis</w:t>
      </w:r>
    </w:p>
    <w:p w:rsidR="00736B78" w:rsidRPr="00736B78" w:rsidRDefault="00736B78" w:rsidP="00736B78">
      <w:pPr>
        <w:autoSpaceDE w:val="0"/>
        <w:spacing w:after="0" w:line="240" w:lineRule="auto"/>
        <w:jc w:val="both"/>
        <w:rPr>
          <w:rFonts w:ascii="Times New Roman" w:hAnsi="Times New Roman"/>
          <w:sz w:val="20"/>
          <w:szCs w:val="20"/>
        </w:rPr>
      </w:pPr>
      <w:r w:rsidRPr="00736B78">
        <w:rPr>
          <w:rFonts w:ascii="Times New Roman" w:hAnsi="Times New Roman"/>
          <w:sz w:val="20"/>
          <w:szCs w:val="20"/>
        </w:rPr>
        <w:t xml:space="preserve">Metal sorption kinetics was analysed using linearised pseudo first order model and linearised pseudo second order model. The pseudo-first-order kinetic equation or the Lagergren equation is given as Equation 1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&lt;EndNote&gt;&lt;Cite&gt;&lt;Author&gt;Rafatullah&lt;/Author&gt;&lt;Year&gt;2009&lt;/Year&gt;&lt;RecNum&gt;798&lt;/RecNum&gt;&lt;DisplayText&gt;[8]&lt;/DisplayText&gt;&lt;record&gt;&lt;rec-number&gt;798&lt;/rec-number&gt;&lt;foreign-keys&gt;&lt;key app="EN" db-id="sr0twxwzpw9azuefz59vrzalex2r5r0e005r"&gt;798&lt;/key&gt;&lt;/foreign-keys&gt;&lt;ref-type name="Journal Article"&gt;17&lt;/ref-type&gt;&lt;contributors&gt;&lt;authors&gt;&lt;author&gt;Rafatullah, M.&lt;/author&gt;&lt;author&gt;Sulaiman, O.&lt;/author&gt;&lt;author&gt;Hashim, R.&lt;/author&gt;&lt;author&gt;Ahmad, A.&lt;/author&gt;&lt;/authors&gt;&lt;/contributors&gt;&lt;titles&gt;&lt;title&gt;Adsorption of copper (II), chromium (III), nickel (II) and lead (II) ions from aqueous solutions by meranti sawdust&lt;/title&gt;&lt;secondary-title&gt;Journal of Hazardous Materials&lt;/secondary-title&gt;&lt;/titles&gt;&lt;periodical&gt;&lt;full-title&gt;J Hazard Mater&lt;/full-title&gt;&lt;abbr-1&gt;Journal of hazardous materials&lt;/abbr-1&gt;&lt;/periodical&gt;&lt;pages&gt;969-977&lt;/pages&gt;&lt;volume&gt;170&lt;/volume&gt;&lt;number&gt;2-3&lt;/number&gt;&lt;keywords&gt;&lt;keyword&gt;Toxic metal&lt;/keyword&gt;&lt;keyword&gt;Adsorption&lt;/keyword&gt;&lt;keyword&gt;Isotherm&lt;/keyword&gt;&lt;keyword&gt;Kinetic&lt;/keyword&gt;&lt;keyword&gt;Intraparticle diffusion&lt;/keyword&gt;&lt;/keywords&gt;&lt;dates&gt;&lt;year&gt;2009&lt;/year&gt;&lt;/dates&gt;&lt;isbn&gt;0304-3894&lt;/isbn&gt;&lt;work-type&gt;doi: DOI: 10.1016/j.jhazmat.2009.05.066&lt;/work-type&gt;&lt;urls&gt;&lt;related-urls&gt;&lt;url&gt;http://www.sciencedirect.com/science/article/B6TGF-4WBK7H5-F/2/a9482dc17e81eb4a269a4474d0e5df51&lt;/url&gt;&lt;/related-urls&gt;&lt;/urls&gt;&lt;/record&gt;&lt;/Cite&gt;&lt;/EndNote&gt;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[8]</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ind w:firstLine="720"/>
        <w:jc w:val="both"/>
        <w:rPr>
          <w:rFonts w:ascii="Times New Roman" w:hAnsi="Times New Roman"/>
          <w:sz w:val="20"/>
          <w:szCs w:val="20"/>
        </w:rPr>
      </w:pPr>
      <w:r w:rsidRPr="00736B78">
        <w:rPr>
          <w:rFonts w:ascii="Times New Roman" w:hAnsi="Times New Roman"/>
          <w:position w:val="-24"/>
          <w:sz w:val="20"/>
          <w:szCs w:val="20"/>
        </w:rPr>
        <w:object w:dxaOrig="1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9.25pt" o:ole="">
            <v:imagedata r:id="rId10" o:title=""/>
          </v:shape>
          <o:OLEObject Type="Embed" ProgID="Equation.3" ShapeID="_x0000_i1025" DrawAspect="Content" ObjectID="_1494932099" r:id="rId11"/>
        </w:objec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Pr>
          <w:rFonts w:ascii="Times New Roman" w:hAnsi="Times New Roman"/>
          <w:sz w:val="20"/>
          <w:szCs w:val="20"/>
        </w:rPr>
        <w:t xml:space="preserve">   </w:t>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(Eq. 1)</w:t>
      </w:r>
    </w:p>
    <w:p w:rsidR="00736B78" w:rsidRPr="00736B78" w:rsidRDefault="00736B78" w:rsidP="00736B78">
      <w:pPr>
        <w:tabs>
          <w:tab w:val="left" w:pos="4140"/>
        </w:tabs>
        <w:autoSpaceDE w:val="0"/>
        <w:spacing w:after="0" w:line="240" w:lineRule="auto"/>
        <w:jc w:val="both"/>
        <w:rPr>
          <w:rFonts w:ascii="Times New Roman" w:hAnsi="Times New Roman"/>
          <w:sz w:val="20"/>
          <w:szCs w:val="20"/>
        </w:rPr>
      </w:pPr>
    </w:p>
    <w:p w:rsidR="00736B78" w:rsidRPr="00736B78" w:rsidRDefault="00736B78" w:rsidP="00736B78">
      <w:pPr>
        <w:tabs>
          <w:tab w:val="left" w:pos="4140"/>
        </w:tabs>
        <w:autoSpaceDE w:val="0"/>
        <w:spacing w:after="0" w:line="240" w:lineRule="auto"/>
        <w:jc w:val="both"/>
        <w:rPr>
          <w:rFonts w:ascii="Times New Roman" w:hAnsi="Times New Roman"/>
          <w:sz w:val="20"/>
          <w:szCs w:val="20"/>
        </w:rPr>
      </w:pPr>
      <w:r w:rsidRPr="00736B78">
        <w:rPr>
          <w:rFonts w:ascii="Times New Roman" w:hAnsi="Times New Roman"/>
          <w:sz w:val="20"/>
          <w:szCs w:val="20"/>
        </w:rPr>
        <w:t>The linearised form of the pseudo first-order rate equation is shown in Equation 2.</w:t>
      </w:r>
    </w:p>
    <w:p w:rsidR="00736B78" w:rsidRPr="00736B78" w:rsidRDefault="00736B78" w:rsidP="00736B78">
      <w:pPr>
        <w:tabs>
          <w:tab w:val="left" w:pos="4140"/>
        </w:tabs>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ind w:firstLine="720"/>
        <w:jc w:val="both"/>
        <w:rPr>
          <w:rFonts w:ascii="Times New Roman" w:hAnsi="Times New Roman"/>
          <w:sz w:val="20"/>
          <w:szCs w:val="20"/>
        </w:rPr>
      </w:pPr>
      <w:r w:rsidRPr="00736B78">
        <w:rPr>
          <w:rFonts w:ascii="Times New Roman" w:eastAsia="SimSun" w:hAnsi="Times New Roman"/>
          <w:position w:val="-24"/>
          <w:sz w:val="20"/>
          <w:szCs w:val="20"/>
        </w:rPr>
        <w:object w:dxaOrig="2659" w:dyaOrig="620">
          <v:shape id="_x0000_i1026" type="#_x0000_t75" style="width:133.5pt;height:30.75pt" o:ole="">
            <v:imagedata r:id="rId12" o:title=""/>
          </v:shape>
          <o:OLEObject Type="Embed" ProgID="Equation.3" ShapeID="_x0000_i1026" DrawAspect="Content" ObjectID="_1494932100" r:id="rId13"/>
        </w:object>
      </w:r>
      <w:r w:rsidRPr="00736B78">
        <w:rPr>
          <w:rFonts w:ascii="Times New Roman" w:eastAsia="SimSun" w:hAnsi="Times New Roman"/>
          <w:sz w:val="20"/>
          <w:szCs w:val="20"/>
        </w:rPr>
        <w:tab/>
      </w:r>
      <w:r w:rsidRPr="00736B78">
        <w:rPr>
          <w:rFonts w:ascii="Times New Roman" w:eastAsia="SimSun" w:hAnsi="Times New Roman"/>
          <w:sz w:val="20"/>
          <w:szCs w:val="20"/>
        </w:rPr>
        <w:tab/>
      </w:r>
      <w:r w:rsidRPr="00736B78">
        <w:rPr>
          <w:rFonts w:ascii="Times New Roman" w:eastAsia="SimSun" w:hAnsi="Times New Roman"/>
          <w:sz w:val="20"/>
          <w:szCs w:val="20"/>
        </w:rPr>
        <w:tab/>
      </w:r>
      <w:r w:rsidRPr="00736B78">
        <w:rPr>
          <w:rFonts w:ascii="Times New Roman" w:eastAsia="SimSun" w:hAnsi="Times New Roman"/>
          <w:sz w:val="20"/>
          <w:szCs w:val="20"/>
        </w:rPr>
        <w:tab/>
      </w:r>
      <w:r w:rsidRPr="00736B78">
        <w:rPr>
          <w:rFonts w:ascii="Times New Roman" w:eastAsia="SimSun" w:hAnsi="Times New Roman"/>
          <w:sz w:val="20"/>
          <w:szCs w:val="20"/>
        </w:rPr>
        <w:tab/>
      </w:r>
      <w:r w:rsidRPr="00736B78">
        <w:rPr>
          <w:rFonts w:ascii="Times New Roman" w:eastAsia="SimSun" w:hAnsi="Times New Roman"/>
          <w:sz w:val="20"/>
          <w:szCs w:val="20"/>
        </w:rPr>
        <w:tab/>
      </w:r>
      <w:r w:rsidRPr="00736B78">
        <w:rPr>
          <w:rFonts w:ascii="Times New Roman" w:eastAsia="SimSun" w:hAnsi="Times New Roman"/>
          <w:sz w:val="20"/>
          <w:szCs w:val="20"/>
        </w:rPr>
        <w:tab/>
        <w:t xml:space="preserve">          </w:t>
      </w:r>
      <w:r>
        <w:rPr>
          <w:rFonts w:ascii="Times New Roman" w:eastAsia="SimSun" w:hAnsi="Times New Roman"/>
          <w:sz w:val="20"/>
          <w:szCs w:val="20"/>
        </w:rPr>
        <w:t xml:space="preserve">      </w:t>
      </w:r>
      <w:r w:rsidRPr="00736B78">
        <w:rPr>
          <w:rFonts w:ascii="Times New Roman" w:eastAsia="SimSun" w:hAnsi="Times New Roman"/>
          <w:sz w:val="20"/>
          <w:szCs w:val="20"/>
        </w:rPr>
        <w:t xml:space="preserve"> (</w:t>
      </w:r>
      <w:r w:rsidRPr="00736B78">
        <w:rPr>
          <w:rFonts w:ascii="Times New Roman" w:hAnsi="Times New Roman"/>
          <w:sz w:val="20"/>
          <w:szCs w:val="20"/>
        </w:rPr>
        <w:t>Eq. 2)</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sz w:val="20"/>
          <w:szCs w:val="20"/>
        </w:rPr>
      </w:pPr>
      <w:r>
        <w:rPr>
          <w:rFonts w:ascii="Times New Roman" w:hAnsi="Times New Roman"/>
          <w:sz w:val="20"/>
          <w:szCs w:val="20"/>
        </w:rPr>
        <w:t>w</w:t>
      </w:r>
      <w:r w:rsidRPr="00736B78">
        <w:rPr>
          <w:rFonts w:ascii="Times New Roman" w:hAnsi="Times New Roman"/>
          <w:sz w:val="20"/>
          <w:szCs w:val="20"/>
        </w:rPr>
        <w:t xml:space="preserve">here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(mg/g) and </w:t>
      </w:r>
      <w:r w:rsidRPr="00736B78">
        <w:rPr>
          <w:rFonts w:ascii="Times New Roman" w:hAnsi="Times New Roman"/>
          <w:i/>
          <w:sz w:val="20"/>
          <w:szCs w:val="20"/>
        </w:rPr>
        <w:t>q</w:t>
      </w:r>
      <w:r w:rsidRPr="00736B78">
        <w:rPr>
          <w:rFonts w:ascii="Times New Roman" w:hAnsi="Times New Roman"/>
          <w:sz w:val="20"/>
          <w:szCs w:val="20"/>
        </w:rPr>
        <w:t xml:space="preserve"> (mg/L) is the amount of the metal ions adsorbed at equilibrium (mg/g) and </w:t>
      </w:r>
      <w:r w:rsidRPr="00736B78">
        <w:rPr>
          <w:rFonts w:ascii="Times New Roman" w:hAnsi="Times New Roman"/>
          <w:i/>
          <w:sz w:val="20"/>
          <w:szCs w:val="20"/>
        </w:rPr>
        <w:t>t</w:t>
      </w:r>
      <w:r w:rsidRPr="00736B78">
        <w:rPr>
          <w:rFonts w:ascii="Times New Roman" w:hAnsi="Times New Roman"/>
          <w:sz w:val="20"/>
          <w:szCs w:val="20"/>
        </w:rPr>
        <w:t xml:space="preserve"> (min), respectively and </w:t>
      </w:r>
      <w:r w:rsidRPr="00736B78">
        <w:rPr>
          <w:rFonts w:ascii="Times New Roman" w:hAnsi="Times New Roman"/>
          <w:i/>
          <w:sz w:val="20"/>
          <w:szCs w:val="20"/>
        </w:rPr>
        <w:t>k</w:t>
      </w:r>
      <w:r w:rsidRPr="00736B78">
        <w:rPr>
          <w:rFonts w:ascii="Times New Roman" w:hAnsi="Times New Roman"/>
          <w:sz w:val="20"/>
          <w:szCs w:val="20"/>
          <w:vertAlign w:val="subscript"/>
        </w:rPr>
        <w:t>1</w:t>
      </w:r>
      <w:r w:rsidRPr="00736B78">
        <w:rPr>
          <w:rFonts w:ascii="Times New Roman" w:hAnsi="Times New Roman"/>
          <w:sz w:val="20"/>
          <w:szCs w:val="20"/>
        </w:rPr>
        <w:t xml:space="preserve"> is the rate constant of the equation (min</w:t>
      </w:r>
      <w:r w:rsidRPr="00736B78">
        <w:rPr>
          <w:rFonts w:ascii="Times New Roman" w:hAnsi="Times New Roman"/>
          <w:sz w:val="20"/>
          <w:szCs w:val="20"/>
          <w:vertAlign w:val="superscript"/>
        </w:rPr>
        <w:t>-1</w:t>
      </w:r>
      <w:r w:rsidRPr="00736B78">
        <w:rPr>
          <w:rFonts w:ascii="Times New Roman" w:hAnsi="Times New Roman"/>
          <w:sz w:val="20"/>
          <w:szCs w:val="20"/>
        </w:rPr>
        <w:t xml:space="preserve">). The pseudo second order of Lagergren rate equation can be expressed as Equation 3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&lt;EndNote&gt;&lt;Cite&gt;&lt;Author&gt;Ertugay&lt;/Author&gt;&lt;Year&gt;2010&lt;/Year&gt;&lt;RecNum&gt;420&lt;/RecNum&gt;&lt;DisplayText&gt;[9]&lt;/DisplayText&gt;&lt;record&gt;&lt;rec-number&gt;420&lt;/rec-number&gt;&lt;foreign-keys&gt;&lt;key app="EN" db-id="sr0twxwzpw9azuefz59vrzalex2r5r0e005r"&gt;420&lt;/key&gt;&lt;/foreign-keys&gt;&lt;ref-type name="Journal Article"&gt;17&lt;/ref-type&gt;&lt;contributors&gt;&lt;authors&gt;&lt;author&gt;Ertugay, N.&lt;/author&gt;&lt;author&gt;Bayhan, Y. K.&lt;/author&gt;&lt;/authors&gt;&lt;/contributors&gt;&lt;titles&gt;&lt;title&gt;The removal of copper (II) ion by using mushroom biomass (Agaricus bisporus) and kinetic modelling&lt;/title&gt;&lt;secondary-title&gt;Desalination&lt;/secondary-title&gt;&lt;/titles&gt;&lt;periodical&gt;&lt;full-title&gt;Desalination&lt;/full-title&gt;&lt;abbr-1&gt;Desalination&lt;/abbr-1&gt;&lt;/periodical&gt;&lt;pages&gt;137-142&lt;/pages&gt;&lt;volume&gt;255&lt;/volume&gt;&lt;number&gt;1-3&lt;/number&gt;&lt;keywords&gt;&lt;keyword&gt;Biosorption&lt;/keyword&gt;&lt;keyword&gt;Agaricus bisporus&lt;/keyword&gt;&lt;keyword&gt;Copper (II)&lt;/keyword&gt;&lt;keyword&gt;Kinetic&lt;/keyword&gt;&lt;keyword&gt;Adsorption isotherms&lt;/keyword&gt;&lt;/keywords&gt;&lt;dates&gt;&lt;year&gt;2010&lt;/year&gt;&lt;/dates&gt;&lt;isbn&gt;0011-9164&lt;/isbn&gt;&lt;work-type&gt;doi: DOI: 10.1016/j.desal.2010.01.002&lt;/work-type&gt;&lt;urls&gt;&lt;related-urls&gt;&lt;url&gt;http://www.sciencedirect.com/science/article/B6TFX-4YBX1KR-1/2/c0e7f272574e4ff0e4cb7c6d9f45b515&lt;/url&gt;&lt;/related-urls&gt;&lt;/urls&gt;&lt;access-date&gt;Printed 23/04/2010&lt;/access-date&gt;&lt;/record&gt;&lt;/Cite&gt;&lt;/EndNote&gt;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[9]</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ind w:firstLine="720"/>
        <w:jc w:val="both"/>
        <w:rPr>
          <w:rFonts w:ascii="Times New Roman" w:hAnsi="Times New Roman"/>
          <w:sz w:val="20"/>
          <w:szCs w:val="20"/>
        </w:rPr>
      </w:pPr>
      <w:r w:rsidRPr="00736B78">
        <w:rPr>
          <w:rFonts w:ascii="Times New Roman" w:hAnsi="Times New Roman"/>
          <w:position w:val="-24"/>
          <w:sz w:val="20"/>
          <w:szCs w:val="20"/>
        </w:rPr>
        <w:object w:dxaOrig="1660" w:dyaOrig="620">
          <v:shape id="_x0000_i1027" type="#_x0000_t75" style="width:84pt;height:29.25pt" o:ole="">
            <v:imagedata r:id="rId14" o:title=""/>
          </v:shape>
          <o:OLEObject Type="Embed" ProgID="Equation.3" ShapeID="_x0000_i1027" DrawAspect="Content" ObjectID="_1494932101" r:id="rId15"/>
        </w:objec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 xml:space="preserve"> (Eq. 3)</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sz w:val="20"/>
          <w:szCs w:val="20"/>
        </w:rPr>
      </w:pPr>
      <w:r w:rsidRPr="00736B78">
        <w:rPr>
          <w:rFonts w:ascii="Times New Roman" w:hAnsi="Times New Roman"/>
          <w:sz w:val="20"/>
          <w:szCs w:val="20"/>
        </w:rPr>
        <w:t>The integrated linear form of Equation 3 can be represented as Equation 4.</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spacing w:after="0" w:line="240" w:lineRule="auto"/>
        <w:ind w:left="-45" w:firstLine="765"/>
        <w:jc w:val="both"/>
        <w:rPr>
          <w:rFonts w:ascii="Times New Roman" w:hAnsi="Times New Roman"/>
          <w:sz w:val="20"/>
          <w:szCs w:val="20"/>
        </w:rPr>
      </w:pPr>
      <w:r w:rsidRPr="00736B78">
        <w:rPr>
          <w:rFonts w:ascii="Times New Roman" w:hAnsi="Times New Roman"/>
          <w:position w:val="-32"/>
          <w:sz w:val="20"/>
          <w:szCs w:val="20"/>
        </w:rPr>
        <w:object w:dxaOrig="1880" w:dyaOrig="760">
          <v:shape id="_x0000_i1028" type="#_x0000_t75" style="width:94.5pt;height:36.75pt" o:ole="">
            <v:imagedata r:id="rId16" o:title=""/>
          </v:shape>
          <o:OLEObject Type="Embed" ProgID="Equation.3" ShapeID="_x0000_i1028" DrawAspect="Content" ObjectID="_1494932102" r:id="rId17"/>
        </w:objec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(Eq. 4)</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r>
        <w:rPr>
          <w:rFonts w:ascii="Times New Roman" w:hAnsi="Times New Roman"/>
          <w:sz w:val="20"/>
          <w:szCs w:val="20"/>
        </w:rPr>
        <w:t>w</w:t>
      </w:r>
      <w:r w:rsidRPr="00736B78">
        <w:rPr>
          <w:rFonts w:ascii="Times New Roman" w:hAnsi="Times New Roman"/>
          <w:sz w:val="20"/>
          <w:szCs w:val="20"/>
        </w:rPr>
        <w:t>here,</w:t>
      </w:r>
      <w:r w:rsidRPr="00736B78">
        <w:rPr>
          <w:rFonts w:ascii="Times New Roman" w:hAnsi="Times New Roman"/>
          <w:i/>
          <w:sz w:val="20"/>
          <w:szCs w:val="20"/>
        </w:rPr>
        <w:t xml:space="preserve"> k</w:t>
      </w:r>
      <w:r w:rsidRPr="00736B78">
        <w:rPr>
          <w:rFonts w:ascii="Times New Roman" w:hAnsi="Times New Roman"/>
          <w:sz w:val="20"/>
          <w:szCs w:val="20"/>
          <w:vertAlign w:val="subscript"/>
        </w:rPr>
        <w:t>2</w:t>
      </w:r>
      <w:r w:rsidRPr="00736B78">
        <w:rPr>
          <w:rFonts w:ascii="Times New Roman" w:hAnsi="Times New Roman"/>
          <w:sz w:val="20"/>
          <w:szCs w:val="20"/>
        </w:rPr>
        <w:t xml:space="preserve"> (g/mg min) is the rate constant of the second-order equation, </w:t>
      </w:r>
      <w:r w:rsidRPr="00736B78">
        <w:rPr>
          <w:rFonts w:ascii="Times New Roman" w:hAnsi="Times New Roman"/>
          <w:i/>
          <w:sz w:val="20"/>
          <w:szCs w:val="20"/>
        </w:rPr>
        <w:t>q</w:t>
      </w:r>
      <w:r w:rsidRPr="00736B78">
        <w:rPr>
          <w:rFonts w:ascii="Times New Roman" w:hAnsi="Times New Roman"/>
          <w:sz w:val="20"/>
          <w:szCs w:val="20"/>
          <w:vertAlign w:val="subscript"/>
        </w:rPr>
        <w:t>t</w:t>
      </w:r>
      <w:r w:rsidRPr="00736B78">
        <w:rPr>
          <w:rFonts w:ascii="Times New Roman" w:hAnsi="Times New Roman"/>
          <w:sz w:val="20"/>
          <w:szCs w:val="20"/>
        </w:rPr>
        <w:t xml:space="preserve"> (mg/g) is the amount of sorption time </w:t>
      </w:r>
      <w:r w:rsidRPr="00736B78">
        <w:rPr>
          <w:rFonts w:ascii="Times New Roman" w:hAnsi="Times New Roman"/>
          <w:i/>
          <w:sz w:val="20"/>
          <w:szCs w:val="20"/>
        </w:rPr>
        <w:t>t</w:t>
      </w:r>
      <w:r w:rsidRPr="00736B78">
        <w:rPr>
          <w:rFonts w:ascii="Times New Roman" w:hAnsi="Times New Roman"/>
          <w:sz w:val="20"/>
          <w:szCs w:val="20"/>
        </w:rPr>
        <w:t xml:space="preserve"> (min) and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is the amount of sorption equilibrium (mg/g).</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sz w:val="20"/>
          <w:szCs w:val="20"/>
        </w:rPr>
      </w:pPr>
      <w:r w:rsidRPr="00736B78">
        <w:rPr>
          <w:rFonts w:ascii="Times New Roman" w:hAnsi="Times New Roman"/>
          <w:sz w:val="20"/>
          <w:szCs w:val="20"/>
        </w:rPr>
        <w:t xml:space="preserve">The Langmuir isotherms assume that adsorption takes place at specific homogeneous sites within the adsorbents. The Langmuir isotherm equation is represented as Equation 5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&lt;EndNote&gt;&lt;Cite&gt;&lt;Author&gt;Dahiya&lt;/Author&gt;&lt;Year&gt;2008&lt;/Year&gt;&lt;RecNum&gt;268&lt;/RecNum&gt;&lt;DisplayText&gt;[10]&lt;/DisplayText&gt;&lt;record&gt;&lt;rec-number&gt;268&lt;/rec-number&gt;&lt;foreign-keys&gt;&lt;key app="EN" db-id="sr0twxwzpw9azuefz59vrzalex2r5r0e005r"&gt;268&lt;/key&gt;&lt;/foreign-keys&gt;&lt;ref-type name="Journal Article"&gt;17&lt;/ref-type&gt;&lt;contributors&gt;&lt;authors&gt;&lt;author&gt;Dahiya, Sudhir&lt;/author&gt;&lt;author&gt;Tripathi, R. M.&lt;/author&gt;&lt;author&gt;Hegde, A. G.&lt;/author&gt;&lt;/authors&gt;&lt;/contributors&gt;&lt;titles&gt;&lt;title&gt;Biosorption of lead and copper from aqueous solutions by pre-treated crab and arca shell biomass&lt;/title&gt;&lt;secondary-title&gt;Bioresource Technology&lt;/secondary-title&gt;&lt;/titles&gt;&lt;periodical&gt;&lt;full-title&gt;Bioresource Technology&lt;/full-title&gt;&lt;/periodical&gt;&lt;pages&gt;179-187&lt;/pages&gt;&lt;volume&gt;99&lt;/volume&gt;&lt;number&gt;1&lt;/number&gt;&lt;keywords&gt;&lt;keyword&gt;Lagergren&lt;/keyword&gt;&lt;keyword&gt;Langmuir&lt;/keyword&gt;&lt;keyword&gt;Freundlich isotherm&lt;/keyword&gt;&lt;keyword&gt;Adsorption free energy&lt;/keyword&gt;&lt;keyword&gt;Halls separation factor&lt;/keyword&gt;&lt;/keywords&gt;&lt;dates&gt;&lt;year&gt;2008&lt;/year&gt;&lt;/dates&gt;&lt;isbn&gt;0960-8524&lt;/isbn&gt;&lt;work-type&gt;doi: DOI: 10.1016/j.biortech.2006.11.011&lt;/work-type&gt;&lt;urls&gt;&lt;related-urls&gt;&lt;url&gt;http://www.sciencedirect.com/science/article/B6V24-4MV71FH-2/2/f5d949fd0e46680c207bfe04044f4559&lt;/url&gt;&lt;/related-urls&gt;&lt;/urls&gt;&lt;access-date&gt;Printed 06/04/2010&lt;/access-date&gt;&lt;/record&gt;&lt;/Cite&gt;&lt;/EndNote&gt;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[10]</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autoSpaceDE w:val="0"/>
        <w:spacing w:after="0" w:line="240" w:lineRule="auto"/>
        <w:ind w:left="-45"/>
        <w:jc w:val="both"/>
        <w:rPr>
          <w:rFonts w:ascii="Times New Roman" w:hAnsi="Times New Roman"/>
          <w:sz w:val="20"/>
          <w:szCs w:val="20"/>
        </w:rPr>
      </w:pPr>
    </w:p>
    <w:p w:rsidR="00736B78" w:rsidRPr="00736B78" w:rsidRDefault="00736B78" w:rsidP="00736B78">
      <w:pPr>
        <w:autoSpaceDE w:val="0"/>
        <w:spacing w:after="0" w:line="240" w:lineRule="auto"/>
        <w:ind w:left="-45" w:firstLine="765"/>
        <w:jc w:val="both"/>
        <w:rPr>
          <w:rFonts w:ascii="Times New Roman" w:hAnsi="Times New Roman"/>
          <w:bCs/>
          <w:sz w:val="20"/>
          <w:szCs w:val="20"/>
        </w:rPr>
      </w:pPr>
      <w:r w:rsidRPr="00736B78">
        <w:rPr>
          <w:rFonts w:ascii="Times New Roman" w:hAnsi="Times New Roman"/>
          <w:position w:val="-30"/>
          <w:sz w:val="20"/>
          <w:szCs w:val="20"/>
        </w:rPr>
        <w:object w:dxaOrig="1540" w:dyaOrig="700">
          <v:shape id="_x0000_i1029" type="#_x0000_t75" style="width:76.5pt;height:35.25pt" o:ole="">
            <v:imagedata r:id="rId18" o:title=""/>
          </v:shape>
          <o:OLEObject Type="Embed" ProgID="Equation.3" ShapeID="_x0000_i1029" DrawAspect="Content" ObjectID="_1494932103" r:id="rId19"/>
        </w:object>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(Eq. 5)</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sz w:val="20"/>
          <w:szCs w:val="20"/>
        </w:rPr>
      </w:pPr>
      <w:r w:rsidRPr="00736B78">
        <w:rPr>
          <w:rFonts w:ascii="Times New Roman" w:hAnsi="Times New Roman"/>
          <w:sz w:val="20"/>
          <w:szCs w:val="20"/>
        </w:rPr>
        <w:t>Linearised form of Langmuir equation is shown as Equation 6.</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ind w:firstLine="720"/>
        <w:jc w:val="both"/>
        <w:rPr>
          <w:rFonts w:ascii="Times New Roman" w:hAnsi="Times New Roman"/>
          <w:sz w:val="20"/>
          <w:szCs w:val="20"/>
          <w:lang w:val="fr-FR"/>
        </w:rPr>
      </w:pPr>
      <w:r w:rsidRPr="00736B78">
        <w:rPr>
          <w:rFonts w:ascii="Times New Roman" w:hAnsi="Times New Roman"/>
          <w:position w:val="-32"/>
          <w:sz w:val="20"/>
          <w:szCs w:val="20"/>
        </w:rPr>
        <w:object w:dxaOrig="2439" w:dyaOrig="760">
          <v:shape id="_x0000_i1030" type="#_x0000_t75" style="width:122.25pt;height:36.75pt" o:ole="">
            <v:imagedata r:id="rId20" o:title=""/>
          </v:shape>
          <o:OLEObject Type="Embed" ProgID="Equation.3" ShapeID="_x0000_i1030" DrawAspect="Content" ObjectID="_1494932104" r:id="rId21"/>
        </w:objec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 xml:space="preserve"> (Eq. 6)</w:t>
      </w:r>
    </w:p>
    <w:p w:rsidR="00736B78" w:rsidRPr="00736B78" w:rsidRDefault="00736B78" w:rsidP="00736B78">
      <w:pPr>
        <w:spacing w:after="0" w:line="240" w:lineRule="auto"/>
        <w:jc w:val="both"/>
        <w:rPr>
          <w:rFonts w:ascii="Times New Roman" w:hAnsi="Times New Roman"/>
          <w:bCs/>
          <w:sz w:val="20"/>
          <w:szCs w:val="20"/>
        </w:rPr>
      </w:pPr>
    </w:p>
    <w:p w:rsidR="00736B78" w:rsidRPr="00736B78" w:rsidRDefault="00736B78" w:rsidP="00736B78">
      <w:pPr>
        <w:spacing w:after="0" w:line="240" w:lineRule="auto"/>
        <w:jc w:val="both"/>
        <w:rPr>
          <w:rFonts w:ascii="Times New Roman" w:hAnsi="Times New Roman"/>
          <w:sz w:val="20"/>
          <w:szCs w:val="20"/>
        </w:rPr>
      </w:pPr>
      <w:r>
        <w:rPr>
          <w:rFonts w:ascii="Times New Roman" w:hAnsi="Times New Roman"/>
          <w:bCs/>
          <w:sz w:val="20"/>
          <w:szCs w:val="20"/>
        </w:rPr>
        <w:t>w</w:t>
      </w:r>
      <w:r w:rsidRPr="00736B78">
        <w:rPr>
          <w:rFonts w:ascii="Times New Roman" w:hAnsi="Times New Roman"/>
          <w:bCs/>
          <w:sz w:val="20"/>
          <w:szCs w:val="20"/>
        </w:rPr>
        <w:t xml:space="preserve">here, </w:t>
      </w:r>
      <w:r w:rsidRPr="00736B78">
        <w:rPr>
          <w:rFonts w:ascii="Times New Roman" w:hAnsi="Times New Roman"/>
          <w:bCs/>
          <w:i/>
          <w:sz w:val="20"/>
          <w:szCs w:val="20"/>
        </w:rPr>
        <w:t>q</w:t>
      </w:r>
      <w:r w:rsidRPr="00736B78">
        <w:rPr>
          <w:rFonts w:ascii="Times New Roman" w:hAnsi="Times New Roman"/>
          <w:bCs/>
          <w:sz w:val="20"/>
          <w:szCs w:val="20"/>
          <w:vertAlign w:val="subscript"/>
        </w:rPr>
        <w:t>e</w:t>
      </w:r>
      <w:r w:rsidRPr="00736B78">
        <w:rPr>
          <w:rFonts w:ascii="Times New Roman" w:hAnsi="Times New Roman"/>
          <w:sz w:val="20"/>
          <w:szCs w:val="20"/>
        </w:rPr>
        <w:t xml:space="preserve"> is the equilibrium concentration of metal cations on the sorbent (mg/g);</w:t>
      </w:r>
      <w:r w:rsidRPr="00736B78">
        <w:rPr>
          <w:rFonts w:ascii="Times New Roman" w:hAnsi="Times New Roman"/>
          <w:bCs/>
          <w:sz w:val="20"/>
          <w:szCs w:val="20"/>
        </w:rPr>
        <w:t xml:space="preserve"> </w:t>
      </w:r>
      <w:r w:rsidRPr="00736B78">
        <w:rPr>
          <w:rFonts w:ascii="Times New Roman" w:hAnsi="Times New Roman"/>
          <w:i/>
          <w:iCs/>
          <w:sz w:val="20"/>
          <w:szCs w:val="20"/>
        </w:rPr>
        <w:t>C</w:t>
      </w:r>
      <w:r w:rsidRPr="00736B78">
        <w:rPr>
          <w:rFonts w:ascii="Times New Roman" w:hAnsi="Times New Roman"/>
          <w:sz w:val="20"/>
          <w:szCs w:val="20"/>
          <w:vertAlign w:val="subscript"/>
        </w:rPr>
        <w:t>e</w:t>
      </w:r>
      <w:r w:rsidRPr="00736B78">
        <w:rPr>
          <w:rFonts w:ascii="Times New Roman" w:hAnsi="Times New Roman"/>
          <w:sz w:val="20"/>
          <w:szCs w:val="20"/>
        </w:rPr>
        <w:t xml:space="preserve"> is the equilibrium concentration of trace metal in the solution </w:t>
      </w:r>
      <w:r w:rsidRPr="00736B78">
        <w:rPr>
          <w:rFonts w:ascii="Times New Roman" w:hAnsi="Times New Roman"/>
          <w:bCs/>
          <w:sz w:val="20"/>
          <w:szCs w:val="20"/>
        </w:rPr>
        <w:t>(mg/L),</w:t>
      </w:r>
      <w:r w:rsidRPr="00736B78">
        <w:rPr>
          <w:rFonts w:ascii="Times New Roman" w:hAnsi="Times New Roman"/>
          <w:sz w:val="20"/>
          <w:szCs w:val="20"/>
        </w:rPr>
        <w:t xml:space="preserve"> </w:t>
      </w:r>
      <w:r w:rsidRPr="00736B78">
        <w:rPr>
          <w:rFonts w:ascii="Times New Roman" w:hAnsi="Times New Roman"/>
          <w:i/>
          <w:iCs/>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is the maximum monolayer sorption capacity of the adsorbent (mg/g) and </w:t>
      </w:r>
      <w:r w:rsidRPr="00736B78">
        <w:rPr>
          <w:rFonts w:ascii="Times New Roman" w:hAnsi="Times New Roman"/>
          <w:i/>
          <w:iCs/>
          <w:sz w:val="20"/>
          <w:szCs w:val="20"/>
        </w:rPr>
        <w:t>K</w:t>
      </w:r>
      <w:r w:rsidRPr="00736B78">
        <w:rPr>
          <w:rFonts w:ascii="Times New Roman" w:hAnsi="Times New Roman"/>
          <w:sz w:val="20"/>
          <w:szCs w:val="20"/>
          <w:vertAlign w:val="subscript"/>
        </w:rPr>
        <w:t>L</w:t>
      </w:r>
      <w:r w:rsidRPr="00736B78">
        <w:rPr>
          <w:rFonts w:ascii="Times New Roman" w:hAnsi="Times New Roman"/>
          <w:sz w:val="20"/>
          <w:szCs w:val="20"/>
        </w:rPr>
        <w:t xml:space="preserve"> is the Langmuir sorption constant (L/mg) which reflects the affinity of metal adsorbate to sorbent. The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values were calculated from the intercept of the 1</w:t>
      </w:r>
      <w:r w:rsidRPr="00736B78">
        <w:rPr>
          <w:rFonts w:ascii="Times New Roman" w:hAnsi="Times New Roman"/>
          <w:i/>
          <w:sz w:val="20"/>
          <w:szCs w:val="20"/>
        </w:rPr>
        <w:t>/q</w:t>
      </w:r>
      <w:r w:rsidRPr="00736B78">
        <w:rPr>
          <w:rFonts w:ascii="Times New Roman" w:hAnsi="Times New Roman"/>
          <w:i/>
          <w:sz w:val="20"/>
          <w:szCs w:val="20"/>
          <w:vertAlign w:val="subscript"/>
        </w:rPr>
        <w:t>e</w:t>
      </w:r>
      <w:r w:rsidRPr="00736B78">
        <w:rPr>
          <w:rFonts w:ascii="Times New Roman" w:hAnsi="Times New Roman"/>
          <w:sz w:val="20"/>
          <w:szCs w:val="20"/>
        </w:rPr>
        <w:t xml:space="preserve"> versus 1/</w:t>
      </w:r>
      <w:r w:rsidRPr="00736B78">
        <w:rPr>
          <w:rFonts w:ascii="Times New Roman" w:hAnsi="Times New Roman"/>
          <w:i/>
          <w:sz w:val="20"/>
          <w:szCs w:val="20"/>
        </w:rPr>
        <w:t>C</w:t>
      </w:r>
      <w:r w:rsidRPr="00736B78">
        <w:rPr>
          <w:rFonts w:ascii="Times New Roman" w:hAnsi="Times New Roman"/>
          <w:i/>
          <w:sz w:val="20"/>
          <w:szCs w:val="20"/>
          <w:vertAlign w:val="subscript"/>
        </w:rPr>
        <w:t>e</w:t>
      </w:r>
      <w:r w:rsidRPr="00736B78">
        <w:rPr>
          <w:rFonts w:ascii="Times New Roman" w:hAnsi="Times New Roman"/>
          <w:sz w:val="20"/>
          <w:szCs w:val="20"/>
        </w:rPr>
        <w:t xml:space="preserve"> plot. The </w:t>
      </w:r>
      <w:r w:rsidRPr="00736B78">
        <w:rPr>
          <w:rFonts w:ascii="Times New Roman" w:hAnsi="Times New Roman"/>
          <w:i/>
          <w:sz w:val="20"/>
          <w:szCs w:val="20"/>
        </w:rPr>
        <w:t>K</w:t>
      </w:r>
      <w:r w:rsidRPr="00736B78">
        <w:rPr>
          <w:rFonts w:ascii="Times New Roman" w:hAnsi="Times New Roman"/>
          <w:i/>
          <w:sz w:val="20"/>
          <w:szCs w:val="20"/>
          <w:vertAlign w:val="subscript"/>
        </w:rPr>
        <w:t>L</w:t>
      </w:r>
      <w:r w:rsidRPr="00736B78">
        <w:rPr>
          <w:rFonts w:ascii="Times New Roman" w:hAnsi="Times New Roman"/>
          <w:sz w:val="20"/>
          <w:szCs w:val="20"/>
        </w:rPr>
        <w:t xml:space="preserve"> value was obtained from subsequent substitution of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to the slope (1/</w:t>
      </w:r>
      <w:r w:rsidRPr="00736B78">
        <w:rPr>
          <w:rFonts w:ascii="Times New Roman" w:hAnsi="Times New Roman"/>
          <w:i/>
          <w:sz w:val="20"/>
          <w:szCs w:val="20"/>
        </w:rPr>
        <w:t>K</w:t>
      </w:r>
      <w:r w:rsidRPr="00736B78">
        <w:rPr>
          <w:rFonts w:ascii="Times New Roman" w:hAnsi="Times New Roman"/>
          <w:i/>
          <w:sz w:val="20"/>
          <w:szCs w:val="20"/>
          <w:vertAlign w:val="subscript"/>
        </w:rPr>
        <w:t>L</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The degree of suitability of ETB for trace metals will be estimated with separation factor constant (</w:t>
      </w:r>
      <w:r w:rsidRPr="00736B78">
        <w:rPr>
          <w:rFonts w:ascii="Times New Roman" w:hAnsi="Times New Roman"/>
          <w:i/>
          <w:sz w:val="20"/>
          <w:szCs w:val="20"/>
        </w:rPr>
        <w:t>R</w:t>
      </w:r>
      <w:r w:rsidRPr="00736B78">
        <w:rPr>
          <w:rFonts w:ascii="Times New Roman" w:hAnsi="Times New Roman"/>
          <w:i/>
          <w:sz w:val="20"/>
          <w:szCs w:val="20"/>
          <w:vertAlign w:val="subscript"/>
        </w:rPr>
        <w:t>L</w:t>
      </w:r>
      <w:r w:rsidRPr="00736B78">
        <w:rPr>
          <w:rFonts w:ascii="Times New Roman" w:hAnsi="Times New Roman"/>
          <w:sz w:val="20"/>
          <w:szCs w:val="20"/>
        </w:rPr>
        <w:t>)</w:t>
      </w:r>
      <w:r w:rsidRPr="00736B78">
        <w:rPr>
          <w:rFonts w:ascii="Times New Roman" w:hAnsi="Times New Roman"/>
          <w:i/>
          <w:sz w:val="20"/>
          <w:szCs w:val="20"/>
        </w:rPr>
        <w:t xml:space="preserve"> </w:t>
      </w:r>
      <w:r w:rsidRPr="00736B78">
        <w:rPr>
          <w:rFonts w:ascii="Times New Roman" w:hAnsi="Times New Roman"/>
          <w:sz w:val="20"/>
          <w:szCs w:val="20"/>
        </w:rPr>
        <w:t>calculated using Equation 7.</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ind w:firstLine="720"/>
        <w:jc w:val="both"/>
        <w:rPr>
          <w:rFonts w:ascii="Times New Roman" w:hAnsi="Times New Roman"/>
          <w:sz w:val="20"/>
          <w:szCs w:val="20"/>
        </w:rPr>
      </w:pPr>
      <w:r w:rsidRPr="00736B78">
        <w:rPr>
          <w:rFonts w:ascii="Times New Roman" w:hAnsi="Times New Roman"/>
          <w:position w:val="-30"/>
          <w:sz w:val="20"/>
          <w:szCs w:val="20"/>
        </w:rPr>
        <w:object w:dxaOrig="1460" w:dyaOrig="680">
          <v:shape id="_x0000_i1031" type="#_x0000_t75" style="width:1in;height:35.25pt" o:ole="">
            <v:imagedata r:id="rId22" o:title=""/>
          </v:shape>
          <o:OLEObject Type="Embed" ProgID="Equation.3" ShapeID="_x0000_i1031" DrawAspect="Content" ObjectID="_1494932105" r:id="rId23"/>
        </w:objec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(Eq. 7)</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r>
        <w:rPr>
          <w:rFonts w:ascii="Times New Roman" w:hAnsi="Times New Roman"/>
          <w:sz w:val="20"/>
          <w:szCs w:val="20"/>
        </w:rPr>
        <w:t>w</w:t>
      </w:r>
      <w:r w:rsidRPr="00736B78">
        <w:rPr>
          <w:rFonts w:ascii="Times New Roman" w:hAnsi="Times New Roman"/>
          <w:sz w:val="20"/>
          <w:szCs w:val="20"/>
        </w:rPr>
        <w:t xml:space="preserve">here </w:t>
      </w:r>
      <w:r w:rsidRPr="00736B78">
        <w:rPr>
          <w:rFonts w:ascii="Times New Roman" w:hAnsi="Times New Roman"/>
          <w:i/>
          <w:sz w:val="20"/>
          <w:szCs w:val="20"/>
        </w:rPr>
        <w:t>K</w:t>
      </w:r>
      <w:r w:rsidRPr="00736B78">
        <w:rPr>
          <w:rFonts w:ascii="Times New Roman" w:hAnsi="Times New Roman"/>
          <w:i/>
          <w:sz w:val="20"/>
          <w:szCs w:val="20"/>
          <w:vertAlign w:val="subscript"/>
        </w:rPr>
        <w:t>L</w:t>
      </w:r>
      <w:r w:rsidRPr="00736B78">
        <w:rPr>
          <w:rFonts w:ascii="Times New Roman" w:hAnsi="Times New Roman"/>
          <w:sz w:val="20"/>
          <w:szCs w:val="20"/>
        </w:rPr>
        <w:t xml:space="preserve"> is the Langmuir sorption constant and </w:t>
      </w:r>
      <w:r w:rsidRPr="00736B78">
        <w:rPr>
          <w:rFonts w:ascii="Times New Roman" w:hAnsi="Times New Roman"/>
          <w:i/>
          <w:sz w:val="20"/>
          <w:szCs w:val="20"/>
        </w:rPr>
        <w:t>C</w:t>
      </w:r>
      <w:r w:rsidRPr="00736B78">
        <w:rPr>
          <w:rFonts w:ascii="Times New Roman" w:hAnsi="Times New Roman"/>
          <w:i/>
          <w:sz w:val="20"/>
          <w:szCs w:val="20"/>
          <w:vertAlign w:val="subscript"/>
        </w:rPr>
        <w:t>o</w:t>
      </w:r>
      <w:r w:rsidRPr="00736B78">
        <w:rPr>
          <w:rFonts w:ascii="Times New Roman" w:hAnsi="Times New Roman"/>
          <w:sz w:val="20"/>
          <w:szCs w:val="20"/>
        </w:rPr>
        <w:t xml:space="preserve"> is the initial concentration (mg/L) of trace metals. The Freundlich isotherm is an empirical equation employed to describe heterogeneous absorption system. The Freundlich equation is given as Equation 8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&lt;EndNote&gt;&lt;Cite&gt;&lt;Author&gt;Benguella&lt;/Author&gt;&lt;Year&gt;2002&lt;/Year&gt;&lt;RecNum&gt;466&lt;/RecNum&gt;&lt;DisplayText&gt;[11]&lt;/DisplayText&gt;&lt;record&gt;&lt;rec-number&gt;466&lt;/rec-number&gt;&lt;foreign-keys&gt;&lt;key app="EN" db-id="sr0twxwzpw9azuefz59vrzalex2r5r0e005r"&gt;466&lt;/key&gt;&lt;/foreign-keys&gt;&lt;ref-type name="Journal Article"&gt;17&lt;/ref-type&gt;&lt;contributors&gt;&lt;authors&gt;&lt;author&gt;Benguella, B.&lt;/author&gt;&lt;author&gt;Benaissa, H.&lt;/author&gt;&lt;/authors&gt;&lt;/contributors&gt;&lt;auth-address&gt;Departement De Chimie, Faculte Des Sciences, Universite De Tlemcen, B.P. 119, 13000 Tlemcen, Algeria&lt;/auth-address&gt;&lt;titles&gt;&lt;title&gt;Cadmium removal from aqueous solutions by chitin: Kinetic and equilibrium studies&lt;/title&gt;&lt;secondary-title&gt;Water Research&lt;/secondary-title&gt;&lt;/titles&gt;&lt;periodical&gt;&lt;full-title&gt;Water Research&lt;/full-title&gt;&lt;/periodical&gt;&lt;pages&gt;2463-2474&lt;/pages&gt;&lt;volume&gt;36&lt;/volume&gt;&lt;keywords&gt;&lt;keyword&gt;Chemicals removal (water treatment)&lt;/keyword&gt;&lt;keyword&gt;Cadmium&lt;/keyword&gt;&lt;keyword&gt;Chitin&lt;/keyword&gt;&lt;keyword&gt;Computer simulation&lt;/keyword&gt;&lt;keyword&gt;Correlation methods&lt;/keyword&gt;&lt;keyword&gt;Energy dispersive spectroscopy&lt;/keyword&gt;&lt;keyword&gt;Isotherms&lt;/keyword&gt;&lt;keyword&gt;Particle size analysis&lt;/keyword&gt;&lt;keyword&gt;Phase equilibria&lt;/keyword&gt;&lt;keyword&gt;Positive ions&lt;/keyword&gt;&lt;keyword&gt;Rate constants&lt;/keyword&gt;&lt;keyword&gt;Scanning electron microscopy&lt;/keyword&gt;&lt;keyword&gt;Solutions&lt;/keyword&gt;&lt;keyword&gt;Sorption&lt;/keyword&gt;&lt;keyword&gt;X ray analysis&lt;/keyword&gt;&lt;/keywords&gt;&lt;dates&gt;&lt;year&gt;2002&lt;/year&gt;&lt;/dates&gt;&lt;publisher&gt;Elsevier Ltd&lt;/publisher&gt;&lt;isbn&gt;00431354&lt;/isbn&gt;&lt;urls&gt;&lt;related-urls&gt;&lt;url&gt;http://dx.doi.org/10.1016/S0043-1354(01)00459-6&lt;/url&gt;&lt;/related-urls&gt;&lt;/urls&gt;&lt;access-date&gt;Printed 21/04/2010&lt;/access-date&gt;&lt;/record&gt;&lt;/Cite&gt;&lt;/EndNote&gt;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[11]</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autoSpaceDE w:val="0"/>
        <w:spacing w:after="0" w:line="240" w:lineRule="auto"/>
        <w:jc w:val="both"/>
        <w:rPr>
          <w:rFonts w:ascii="Times New Roman" w:hAnsi="Times New Roman"/>
          <w:i/>
          <w:sz w:val="20"/>
          <w:szCs w:val="20"/>
        </w:rPr>
      </w:pPr>
    </w:p>
    <w:p w:rsidR="00736B78" w:rsidRPr="00736B78" w:rsidRDefault="00736B78" w:rsidP="00736B78">
      <w:pPr>
        <w:autoSpaceDE w:val="0"/>
        <w:spacing w:after="0" w:line="240" w:lineRule="auto"/>
        <w:ind w:firstLine="720"/>
        <w:jc w:val="both"/>
        <w:rPr>
          <w:rFonts w:ascii="Times New Roman" w:hAnsi="Times New Roman"/>
          <w:sz w:val="20"/>
          <w:szCs w:val="20"/>
        </w:rPr>
      </w:pPr>
      <w:r w:rsidRPr="00736B78">
        <w:rPr>
          <w:rFonts w:ascii="Times New Roman" w:hAnsi="Times New Roman"/>
          <w:i/>
          <w:sz w:val="20"/>
          <w:szCs w:val="20"/>
        </w:rPr>
        <w:t>q</w:t>
      </w:r>
      <w:r w:rsidRPr="00736B78">
        <w:rPr>
          <w:rFonts w:ascii="Times New Roman" w:hAnsi="Times New Roman"/>
          <w:i/>
          <w:sz w:val="20"/>
          <w:szCs w:val="20"/>
          <w:vertAlign w:val="subscript"/>
        </w:rPr>
        <w:t>e</w:t>
      </w:r>
      <w:r w:rsidRPr="00736B78">
        <w:rPr>
          <w:rFonts w:ascii="Times New Roman" w:hAnsi="Times New Roman"/>
          <w:sz w:val="20"/>
          <w:szCs w:val="20"/>
        </w:rPr>
        <w:t xml:space="preserve"> = </w:t>
      </w:r>
      <w:r w:rsidRPr="00736B78">
        <w:rPr>
          <w:rFonts w:ascii="Times New Roman" w:hAnsi="Times New Roman"/>
          <w:i/>
          <w:sz w:val="20"/>
          <w:szCs w:val="20"/>
        </w:rPr>
        <w:t>K</w:t>
      </w:r>
      <w:r w:rsidRPr="00736B78">
        <w:rPr>
          <w:rFonts w:ascii="Times New Roman" w:hAnsi="Times New Roman"/>
          <w:sz w:val="20"/>
          <w:szCs w:val="20"/>
          <w:vertAlign w:val="subscript"/>
        </w:rPr>
        <w:t>F</w:t>
      </w:r>
      <w:r w:rsidRPr="00736B78">
        <w:rPr>
          <w:rFonts w:ascii="Times New Roman" w:hAnsi="Times New Roman"/>
          <w:i/>
          <w:sz w:val="20"/>
          <w:szCs w:val="20"/>
        </w:rPr>
        <w:t>C</w:t>
      </w:r>
      <w:r w:rsidRPr="00736B78">
        <w:rPr>
          <w:rFonts w:ascii="Times New Roman" w:hAnsi="Times New Roman"/>
          <w:sz w:val="20"/>
          <w:szCs w:val="20"/>
          <w:vertAlign w:val="subscript"/>
        </w:rPr>
        <w:t>e</w:t>
      </w:r>
      <w:r w:rsidRPr="00736B78">
        <w:rPr>
          <w:rFonts w:ascii="Times New Roman" w:hAnsi="Times New Roman"/>
          <w:sz w:val="20"/>
          <w:szCs w:val="20"/>
          <w:vertAlign w:val="superscript"/>
        </w:rPr>
        <w:t>1/</w:t>
      </w:r>
      <w:r w:rsidRPr="00736B78">
        <w:rPr>
          <w:rFonts w:ascii="Times New Roman" w:hAnsi="Times New Roman"/>
          <w:i/>
          <w:sz w:val="20"/>
          <w:szCs w:val="20"/>
          <w:vertAlign w:val="superscript"/>
        </w:rPr>
        <w:t>n</w:t>
      </w:r>
      <w:r w:rsidRPr="00736B78">
        <w:rPr>
          <w:rFonts w:ascii="Times New Roman" w:hAnsi="Times New Roman"/>
          <w:sz w:val="20"/>
          <w:szCs w:val="20"/>
        </w:rPr>
        <w:tab/>
      </w:r>
      <w:r w:rsidRPr="00736B78">
        <w:rPr>
          <w:rFonts w:ascii="Times New Roman" w:hAnsi="Times New Roman"/>
          <w:sz w:val="20"/>
          <w:szCs w:val="20"/>
        </w:rPr>
        <w:tab/>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(Eq. 8)</w:t>
      </w:r>
    </w:p>
    <w:p w:rsidR="00736B78" w:rsidRPr="00736B78" w:rsidRDefault="00736B78" w:rsidP="00736B78">
      <w:pPr>
        <w:autoSpaceDE w:val="0"/>
        <w:spacing w:after="0" w:line="240" w:lineRule="auto"/>
        <w:jc w:val="both"/>
        <w:rPr>
          <w:rFonts w:ascii="Times New Roman" w:hAnsi="Times New Roman"/>
          <w:sz w:val="20"/>
          <w:szCs w:val="20"/>
        </w:rPr>
      </w:pPr>
    </w:p>
    <w:p w:rsidR="00736B78" w:rsidRPr="00736B78" w:rsidRDefault="00736B78" w:rsidP="00736B78">
      <w:pPr>
        <w:autoSpaceDE w:val="0"/>
        <w:spacing w:after="0" w:line="240" w:lineRule="auto"/>
        <w:jc w:val="both"/>
        <w:rPr>
          <w:rFonts w:ascii="Times New Roman" w:hAnsi="Times New Roman"/>
          <w:sz w:val="20"/>
          <w:szCs w:val="20"/>
        </w:rPr>
      </w:pPr>
      <w:r w:rsidRPr="00736B78">
        <w:rPr>
          <w:rFonts w:ascii="Times New Roman" w:hAnsi="Times New Roman"/>
          <w:sz w:val="20"/>
          <w:szCs w:val="20"/>
        </w:rPr>
        <w:lastRenderedPageBreak/>
        <w:t>The logarithmic form of the equation is given as Equation 9.</w:t>
      </w:r>
    </w:p>
    <w:p w:rsidR="00736B78" w:rsidRPr="00736B78" w:rsidRDefault="00736B78" w:rsidP="00736B78">
      <w:pPr>
        <w:autoSpaceDE w:val="0"/>
        <w:spacing w:after="0" w:line="240" w:lineRule="auto"/>
        <w:ind w:left="-45"/>
        <w:jc w:val="both"/>
        <w:rPr>
          <w:rFonts w:ascii="Times New Roman" w:hAnsi="Times New Roman"/>
          <w:sz w:val="20"/>
          <w:szCs w:val="20"/>
        </w:rPr>
      </w:pPr>
    </w:p>
    <w:p w:rsidR="00736B78" w:rsidRPr="00736B78" w:rsidRDefault="00736B78" w:rsidP="00736B78">
      <w:pPr>
        <w:autoSpaceDE w:val="0"/>
        <w:spacing w:after="0" w:line="240" w:lineRule="auto"/>
        <w:ind w:left="-45" w:firstLine="765"/>
        <w:jc w:val="both"/>
        <w:rPr>
          <w:rFonts w:ascii="Times New Roman" w:hAnsi="Times New Roman"/>
          <w:sz w:val="20"/>
          <w:szCs w:val="20"/>
        </w:rPr>
      </w:pPr>
      <w:r w:rsidRPr="00736B78">
        <w:rPr>
          <w:rFonts w:ascii="Times New Roman" w:hAnsi="Times New Roman"/>
          <w:position w:val="-24"/>
          <w:sz w:val="20"/>
          <w:szCs w:val="20"/>
        </w:rPr>
        <w:object w:dxaOrig="2340" w:dyaOrig="620">
          <v:shape id="_x0000_i1032" type="#_x0000_t75" style="width:117pt;height:29.25pt" o:ole="">
            <v:imagedata r:id="rId24" o:title=""/>
          </v:shape>
          <o:OLEObject Type="Embed" ProgID="Equation.3" ShapeID="_x0000_i1032" DrawAspect="Content" ObjectID="_1494932106" r:id="rId25"/>
        </w:object>
      </w:r>
      <w:r w:rsidRPr="00736B78">
        <w:rPr>
          <w:rFonts w:ascii="Times New Roman" w:hAnsi="Times New Roman"/>
          <w:sz w:val="20"/>
          <w:szCs w:val="20"/>
        </w:rPr>
        <w:tab/>
        <w:t xml:space="preserve">                                                                                                </w:t>
      </w:r>
      <w:r>
        <w:rPr>
          <w:rFonts w:ascii="Times New Roman" w:hAnsi="Times New Roman"/>
          <w:sz w:val="20"/>
          <w:szCs w:val="20"/>
        </w:rPr>
        <w:t xml:space="preserve">      </w:t>
      </w:r>
      <w:r w:rsidRPr="00736B78">
        <w:rPr>
          <w:rFonts w:ascii="Times New Roman" w:hAnsi="Times New Roman"/>
          <w:sz w:val="20"/>
          <w:szCs w:val="20"/>
        </w:rPr>
        <w:t xml:space="preserve"> (Eq. 9)</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r>
        <w:rPr>
          <w:rFonts w:ascii="Times New Roman" w:hAnsi="Times New Roman"/>
          <w:sz w:val="20"/>
          <w:szCs w:val="20"/>
        </w:rPr>
        <w:t>w</w:t>
      </w:r>
      <w:r w:rsidRPr="00736B78">
        <w:rPr>
          <w:rFonts w:ascii="Times New Roman" w:hAnsi="Times New Roman"/>
          <w:sz w:val="20"/>
          <w:szCs w:val="20"/>
        </w:rPr>
        <w:t xml:space="preserve">here, </w:t>
      </w:r>
      <w:r w:rsidRPr="00736B78">
        <w:rPr>
          <w:rFonts w:ascii="Times New Roman" w:hAnsi="Times New Roman"/>
          <w:i/>
          <w:iCs/>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is the sorption capacity of metal per unit weight of adsorbents (mg/g), </w:t>
      </w:r>
      <w:r w:rsidRPr="00736B78">
        <w:rPr>
          <w:rFonts w:ascii="Times New Roman" w:hAnsi="Times New Roman"/>
          <w:i/>
          <w:iCs/>
          <w:sz w:val="20"/>
          <w:szCs w:val="20"/>
        </w:rPr>
        <w:t>C</w:t>
      </w:r>
      <w:r w:rsidRPr="00736B78">
        <w:rPr>
          <w:rFonts w:ascii="Times New Roman" w:hAnsi="Times New Roman"/>
          <w:sz w:val="20"/>
          <w:szCs w:val="20"/>
          <w:vertAlign w:val="subscript"/>
        </w:rPr>
        <w:t>e</w:t>
      </w:r>
      <w:r w:rsidRPr="00736B78">
        <w:rPr>
          <w:rFonts w:ascii="Times New Roman" w:hAnsi="Times New Roman"/>
          <w:sz w:val="20"/>
          <w:szCs w:val="20"/>
        </w:rPr>
        <w:t xml:space="preserve"> is the equilibrium concentration of metal ions in solution (mg/L), </w:t>
      </w:r>
      <w:r w:rsidRPr="00736B78">
        <w:rPr>
          <w:rFonts w:ascii="Times New Roman" w:hAnsi="Times New Roman"/>
          <w:i/>
          <w:iCs/>
          <w:sz w:val="20"/>
          <w:szCs w:val="20"/>
        </w:rPr>
        <w:t>K</w:t>
      </w:r>
      <w:r w:rsidRPr="00736B78">
        <w:rPr>
          <w:rFonts w:ascii="Times New Roman" w:hAnsi="Times New Roman"/>
          <w:sz w:val="20"/>
          <w:szCs w:val="20"/>
          <w:vertAlign w:val="subscript"/>
        </w:rPr>
        <w:t>F</w:t>
      </w:r>
      <w:r w:rsidRPr="00736B78">
        <w:rPr>
          <w:rFonts w:ascii="Times New Roman" w:hAnsi="Times New Roman"/>
          <w:sz w:val="20"/>
          <w:szCs w:val="20"/>
        </w:rPr>
        <w:t xml:space="preserve"> is the Freundlich constants denoting sorption capacity (mg/g) and </w:t>
      </w:r>
      <w:r w:rsidRPr="00736B78">
        <w:rPr>
          <w:rFonts w:ascii="Times New Roman" w:hAnsi="Times New Roman"/>
          <w:i/>
          <w:iCs/>
          <w:sz w:val="20"/>
          <w:szCs w:val="20"/>
        </w:rPr>
        <w:t xml:space="preserve">n </w:t>
      </w:r>
      <w:r w:rsidRPr="00736B78">
        <w:rPr>
          <w:rFonts w:ascii="Times New Roman" w:hAnsi="Times New Roman"/>
          <w:sz w:val="20"/>
          <w:szCs w:val="20"/>
        </w:rPr>
        <w:t xml:space="preserve">is the empirical constant, indicating of sorption intensity (L/mg). The </w:t>
      </w:r>
      <w:r w:rsidRPr="00736B78">
        <w:rPr>
          <w:rFonts w:ascii="Times New Roman" w:hAnsi="Times New Roman"/>
          <w:i/>
          <w:sz w:val="20"/>
          <w:szCs w:val="20"/>
        </w:rPr>
        <w:t>n</w:t>
      </w:r>
      <w:r w:rsidRPr="00736B78">
        <w:rPr>
          <w:rFonts w:ascii="Times New Roman" w:hAnsi="Times New Roman"/>
          <w:sz w:val="20"/>
          <w:szCs w:val="20"/>
        </w:rPr>
        <w:t xml:space="preserve"> parameter could be calculated from the reciprocal of slope of ln </w:t>
      </w:r>
      <w:r w:rsidRPr="00736B78">
        <w:rPr>
          <w:rFonts w:ascii="Times New Roman" w:hAnsi="Times New Roman"/>
          <w:i/>
          <w:sz w:val="20"/>
          <w:szCs w:val="20"/>
        </w:rPr>
        <w:t>q</w:t>
      </w:r>
      <w:r w:rsidRPr="00736B78">
        <w:rPr>
          <w:rFonts w:ascii="Times New Roman" w:hAnsi="Times New Roman"/>
          <w:i/>
          <w:sz w:val="20"/>
          <w:szCs w:val="20"/>
          <w:vertAlign w:val="subscript"/>
        </w:rPr>
        <w:t>e</w:t>
      </w:r>
      <w:r w:rsidRPr="00736B78">
        <w:rPr>
          <w:rFonts w:ascii="Times New Roman" w:hAnsi="Times New Roman"/>
          <w:sz w:val="20"/>
          <w:szCs w:val="20"/>
        </w:rPr>
        <w:t xml:space="preserve"> versus ln </w:t>
      </w:r>
      <w:r w:rsidRPr="00736B78">
        <w:rPr>
          <w:rFonts w:ascii="Times New Roman" w:hAnsi="Times New Roman"/>
          <w:i/>
          <w:sz w:val="20"/>
          <w:szCs w:val="20"/>
        </w:rPr>
        <w:t>C</w:t>
      </w:r>
      <w:r w:rsidRPr="00736B78">
        <w:rPr>
          <w:rFonts w:ascii="Times New Roman" w:hAnsi="Times New Roman"/>
          <w:i/>
          <w:sz w:val="20"/>
          <w:szCs w:val="20"/>
          <w:vertAlign w:val="subscript"/>
        </w:rPr>
        <w:t>e</w:t>
      </w:r>
      <w:r w:rsidRPr="00736B78">
        <w:rPr>
          <w:rFonts w:ascii="Times New Roman" w:hAnsi="Times New Roman"/>
          <w:sz w:val="20"/>
          <w:szCs w:val="20"/>
        </w:rPr>
        <w:t xml:space="preserve"> plot. The </w:t>
      </w:r>
      <w:r w:rsidRPr="00736B78">
        <w:rPr>
          <w:rFonts w:ascii="Times New Roman" w:hAnsi="Times New Roman"/>
          <w:i/>
          <w:sz w:val="20"/>
          <w:szCs w:val="20"/>
        </w:rPr>
        <w:t>K</w:t>
      </w:r>
      <w:r w:rsidRPr="00736B78">
        <w:rPr>
          <w:rFonts w:ascii="Times New Roman" w:hAnsi="Times New Roman"/>
          <w:i/>
          <w:sz w:val="20"/>
          <w:szCs w:val="20"/>
          <w:vertAlign w:val="subscript"/>
        </w:rPr>
        <w:t>F</w:t>
      </w:r>
      <w:r w:rsidRPr="00736B78">
        <w:rPr>
          <w:rFonts w:ascii="Times New Roman" w:hAnsi="Times New Roman"/>
          <w:sz w:val="20"/>
          <w:szCs w:val="20"/>
        </w:rPr>
        <w:t xml:space="preserve"> value can be obtained from the intercept ln </w:t>
      </w:r>
      <w:r w:rsidRPr="00736B78">
        <w:rPr>
          <w:rFonts w:ascii="Times New Roman" w:hAnsi="Times New Roman"/>
          <w:i/>
          <w:sz w:val="20"/>
          <w:szCs w:val="20"/>
        </w:rPr>
        <w:t>K</w:t>
      </w:r>
      <w:r w:rsidRPr="00736B78">
        <w:rPr>
          <w:rFonts w:ascii="Times New Roman" w:hAnsi="Times New Roman"/>
          <w:i/>
          <w:sz w:val="20"/>
          <w:szCs w:val="20"/>
          <w:vertAlign w:val="subscript"/>
        </w:rPr>
        <w:t>F</w:t>
      </w:r>
      <w:r w:rsidRPr="00736B78">
        <w:rPr>
          <w:rFonts w:ascii="Times New Roman" w:hAnsi="Times New Roman"/>
          <w:sz w:val="20"/>
          <w:szCs w:val="20"/>
        </w:rPr>
        <w:t>.</w:t>
      </w:r>
    </w:p>
    <w:p w:rsidR="006768E9" w:rsidRPr="00F447A7" w:rsidRDefault="006768E9" w:rsidP="00736B78">
      <w:pPr>
        <w:spacing w:after="0" w:line="240" w:lineRule="auto"/>
        <w:jc w:val="center"/>
        <w:rPr>
          <w:rFonts w:ascii="Times New Roman" w:hAnsi="Times New Roman"/>
          <w:noProof/>
          <w:sz w:val="20"/>
          <w:szCs w:val="20"/>
          <w:lang w:bidi="ar-SA"/>
        </w:rPr>
      </w:pPr>
    </w:p>
    <w:p w:rsidR="00736B78" w:rsidRPr="00736B78" w:rsidRDefault="006768E9" w:rsidP="00736B7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center"/>
        <w:rPr>
          <w:rFonts w:ascii="Times New Roman" w:hAnsi="Times New Roman"/>
          <w:sz w:val="20"/>
          <w:szCs w:val="20"/>
        </w:rPr>
      </w:pPr>
      <w:r w:rsidRPr="00736B78">
        <w:rPr>
          <w:rFonts w:ascii="Times New Roman" w:hAnsi="Times New Roman"/>
          <w:noProof/>
          <w:sz w:val="20"/>
          <w:szCs w:val="20"/>
          <w:lang w:bidi="ar-SA"/>
        </w:rPr>
        <w:drawing>
          <wp:inline distT="0" distB="0" distL="0" distR="0" wp14:anchorId="42385052" wp14:editId="056E2EFD">
            <wp:extent cx="1716405" cy="1440815"/>
            <wp:effectExtent l="19050" t="0" r="0" b="0"/>
            <wp:docPr id="3" name="Picture 3" descr="C:\Program Files\Xradia\MicroXCT\7.0.2817\3DViewer\share\examine_report/resources/genmacrep-page-0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Xradia\MicroXCT\7.0.2817\3DViewer\share\examine_report/resources/genmacrep-page-0_2.bmp"/>
                    <pic:cNvPicPr>
                      <a:picLocks noChangeAspect="1" noChangeArrowheads="1"/>
                    </pic:cNvPicPr>
                  </pic:nvPicPr>
                  <pic:blipFill>
                    <a:blip r:embed="rId26" cstate="print"/>
                    <a:srcRect/>
                    <a:stretch>
                      <a:fillRect/>
                    </a:stretch>
                  </pic:blipFill>
                  <pic:spPr bwMode="auto">
                    <a:xfrm>
                      <a:off x="0" y="0"/>
                      <a:ext cx="1716405" cy="1440815"/>
                    </a:xfrm>
                    <a:prstGeom prst="rect">
                      <a:avLst/>
                    </a:prstGeom>
                    <a:noFill/>
                    <a:ln w="9525">
                      <a:noFill/>
                      <a:miter lim="800000"/>
                      <a:headEnd/>
                      <a:tailEnd/>
                    </a:ln>
                  </pic:spPr>
                </pic:pic>
              </a:graphicData>
            </a:graphic>
          </wp:inline>
        </w:drawing>
      </w:r>
      <w:r w:rsidRPr="00736B78">
        <w:rPr>
          <w:rFonts w:ascii="Times New Roman" w:hAnsi="Times New Roman"/>
          <w:noProof/>
          <w:sz w:val="20"/>
          <w:szCs w:val="20"/>
          <w:lang w:bidi="ar-SA"/>
        </w:rPr>
        <w:drawing>
          <wp:inline distT="0" distB="0" distL="0" distR="0" wp14:anchorId="4F776620" wp14:editId="3295A6A7">
            <wp:extent cx="1898015" cy="1440815"/>
            <wp:effectExtent l="19050" t="0" r="6985" b="0"/>
            <wp:docPr id="4" name="Picture 4" descr="ADTCBCa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TCBCa_6"/>
                    <pic:cNvPicPr>
                      <a:picLocks noChangeAspect="1" noChangeArrowheads="1"/>
                    </pic:cNvPicPr>
                  </pic:nvPicPr>
                  <pic:blipFill>
                    <a:blip r:embed="rId27" cstate="print"/>
                    <a:srcRect/>
                    <a:stretch>
                      <a:fillRect/>
                    </a:stretch>
                  </pic:blipFill>
                  <pic:spPr bwMode="auto">
                    <a:xfrm>
                      <a:off x="0" y="0"/>
                      <a:ext cx="1898015" cy="1440815"/>
                    </a:xfrm>
                    <a:prstGeom prst="rect">
                      <a:avLst/>
                    </a:prstGeom>
                    <a:noFill/>
                    <a:ln w="9525">
                      <a:noFill/>
                      <a:miter lim="800000"/>
                      <a:headEnd/>
                      <a:tailEnd/>
                    </a:ln>
                  </pic:spPr>
                </pic:pic>
              </a:graphicData>
            </a:graphic>
          </wp:inline>
        </w:drawing>
      </w:r>
      <w:r w:rsidRPr="00736B78">
        <w:rPr>
          <w:rFonts w:ascii="Times New Roman" w:hAnsi="Times New Roman"/>
          <w:noProof/>
          <w:sz w:val="20"/>
          <w:szCs w:val="20"/>
          <w:lang w:bidi="ar-SA"/>
        </w:rPr>
        <w:drawing>
          <wp:inline distT="0" distB="0" distL="0" distR="0" wp14:anchorId="229D9502" wp14:editId="126A2241">
            <wp:extent cx="1906270" cy="1440815"/>
            <wp:effectExtent l="19050" t="0" r="0" b="0"/>
            <wp:docPr id="5" name="Picture 5" descr="XRGHT2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GHT25K"/>
                    <pic:cNvPicPr>
                      <a:picLocks noChangeAspect="1" noChangeArrowheads="1"/>
                    </pic:cNvPicPr>
                  </pic:nvPicPr>
                  <pic:blipFill>
                    <a:blip r:embed="rId28" cstate="print"/>
                    <a:srcRect/>
                    <a:stretch>
                      <a:fillRect/>
                    </a:stretch>
                  </pic:blipFill>
                  <pic:spPr bwMode="auto">
                    <a:xfrm>
                      <a:off x="0" y="0"/>
                      <a:ext cx="1906270" cy="1440815"/>
                    </a:xfrm>
                    <a:prstGeom prst="rect">
                      <a:avLst/>
                    </a:prstGeom>
                    <a:noFill/>
                    <a:ln w="9525">
                      <a:noFill/>
                      <a:miter lim="800000"/>
                      <a:headEnd/>
                      <a:tailEnd/>
                    </a:ln>
                  </pic:spPr>
                </pic:pic>
              </a:graphicData>
            </a:graphic>
          </wp:inline>
        </w:drawing>
      </w:r>
    </w:p>
    <w:p w:rsidR="00736B78" w:rsidRPr="00736B78" w:rsidRDefault="00736B78" w:rsidP="00736B78">
      <w:pPr>
        <w:pStyle w:val="FigureTablescaptions"/>
        <w:ind w:left="0" w:firstLine="0"/>
        <w:rPr>
          <w:sz w:val="20"/>
          <w:szCs w:val="20"/>
        </w:rPr>
      </w:pPr>
    </w:p>
    <w:p w:rsidR="00736B78" w:rsidRPr="00736B78" w:rsidRDefault="00736B78" w:rsidP="00736B78">
      <w:pPr>
        <w:pStyle w:val="FigureTablescaptions"/>
        <w:ind w:left="0" w:firstLine="0"/>
        <w:jc w:val="center"/>
        <w:rPr>
          <w:sz w:val="20"/>
          <w:szCs w:val="20"/>
        </w:rPr>
      </w:pPr>
      <w:r w:rsidRPr="00736B78">
        <w:rPr>
          <w:sz w:val="20"/>
          <w:szCs w:val="20"/>
        </w:rPr>
        <w:t>(i)</w:t>
      </w:r>
      <w:r w:rsidRPr="00736B78">
        <w:rPr>
          <w:sz w:val="20"/>
          <w:szCs w:val="20"/>
        </w:rPr>
        <w:tab/>
      </w:r>
      <w:r w:rsidRPr="00736B78">
        <w:rPr>
          <w:sz w:val="20"/>
          <w:szCs w:val="20"/>
        </w:rPr>
        <w:tab/>
      </w:r>
      <w:r w:rsidRPr="00736B78">
        <w:rPr>
          <w:sz w:val="20"/>
          <w:szCs w:val="20"/>
        </w:rPr>
        <w:tab/>
      </w:r>
      <w:r w:rsidRPr="00736B78">
        <w:rPr>
          <w:sz w:val="20"/>
          <w:szCs w:val="20"/>
        </w:rPr>
        <w:tab/>
        <w:t>(ii)</w:t>
      </w:r>
      <w:r w:rsidRPr="00736B78">
        <w:rPr>
          <w:sz w:val="20"/>
          <w:szCs w:val="20"/>
        </w:rPr>
        <w:tab/>
      </w:r>
      <w:r w:rsidRPr="00736B78">
        <w:rPr>
          <w:sz w:val="20"/>
          <w:szCs w:val="20"/>
        </w:rPr>
        <w:tab/>
      </w:r>
      <w:r w:rsidRPr="00736B78">
        <w:rPr>
          <w:sz w:val="20"/>
          <w:szCs w:val="20"/>
        </w:rPr>
        <w:tab/>
      </w:r>
      <w:r w:rsidRPr="00736B78">
        <w:rPr>
          <w:sz w:val="20"/>
          <w:szCs w:val="20"/>
        </w:rPr>
        <w:tab/>
        <w:t>(iii)</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center"/>
        <w:rPr>
          <w:rFonts w:ascii="Times New Roman" w:hAnsi="Times New Roman"/>
          <w:sz w:val="20"/>
          <w:szCs w:val="20"/>
        </w:rPr>
      </w:pPr>
      <w:r w:rsidRPr="00736B78">
        <w:rPr>
          <w:rFonts w:ascii="Times New Roman" w:hAnsi="Times New Roman"/>
          <w:sz w:val="20"/>
          <w:szCs w:val="20"/>
        </w:rPr>
        <w:t xml:space="preserve">Figure 1. </w:t>
      </w:r>
      <w:r>
        <w:rPr>
          <w:rFonts w:ascii="Times New Roman" w:hAnsi="Times New Roman"/>
          <w:sz w:val="20"/>
          <w:szCs w:val="20"/>
        </w:rPr>
        <w:t xml:space="preserve"> </w:t>
      </w:r>
      <w:r w:rsidRPr="00736B78">
        <w:rPr>
          <w:rFonts w:ascii="Times New Roman" w:hAnsi="Times New Roman"/>
          <w:sz w:val="20"/>
          <w:szCs w:val="20"/>
        </w:rPr>
        <w:t xml:space="preserve">CT image </w:t>
      </w:r>
      <w:r w:rsidRPr="00736B78">
        <w:rPr>
          <w:rFonts w:ascii="Times New Roman" w:hAnsi="Times New Roman"/>
          <w:b/>
          <w:sz w:val="20"/>
          <w:szCs w:val="20"/>
        </w:rPr>
        <w:t>(i)</w:t>
      </w:r>
      <w:r>
        <w:rPr>
          <w:rFonts w:ascii="Times New Roman" w:hAnsi="Times New Roman"/>
          <w:b/>
          <w:sz w:val="20"/>
          <w:szCs w:val="20"/>
        </w:rPr>
        <w:t>,</w:t>
      </w:r>
      <w:r w:rsidRPr="00736B78">
        <w:rPr>
          <w:rFonts w:ascii="Times New Roman" w:hAnsi="Times New Roman"/>
          <w:sz w:val="20"/>
          <w:szCs w:val="20"/>
        </w:rPr>
        <w:t xml:space="preserve"> surface SEM </w:t>
      </w:r>
      <w:r w:rsidRPr="00736B78">
        <w:rPr>
          <w:rFonts w:ascii="Times New Roman" w:hAnsi="Times New Roman"/>
          <w:b/>
          <w:sz w:val="20"/>
          <w:szCs w:val="20"/>
        </w:rPr>
        <w:t>(ii)</w:t>
      </w:r>
      <w:r w:rsidRPr="00736B78">
        <w:rPr>
          <w:rFonts w:ascii="Times New Roman" w:hAnsi="Times New Roman"/>
          <w:sz w:val="20"/>
          <w:szCs w:val="20"/>
        </w:rPr>
        <w:t xml:space="preserve"> and cross-sectioned SEM </w:t>
      </w:r>
      <w:r w:rsidRPr="00736B78">
        <w:rPr>
          <w:rFonts w:ascii="Times New Roman" w:hAnsi="Times New Roman"/>
          <w:b/>
          <w:sz w:val="20"/>
          <w:szCs w:val="20"/>
        </w:rPr>
        <w:t>(iii)</w:t>
      </w:r>
      <w:r w:rsidRPr="00736B78">
        <w:rPr>
          <w:rFonts w:ascii="Times New Roman" w:hAnsi="Times New Roman"/>
          <w:sz w:val="20"/>
          <w:szCs w:val="20"/>
        </w:rPr>
        <w:t xml:space="preserve"> micrographs of ETB bead</w:t>
      </w:r>
    </w:p>
    <w:p w:rsidR="00736B78" w:rsidRPr="00736B78" w:rsidRDefault="00736B78" w:rsidP="00736B78">
      <w:pPr>
        <w:spacing w:after="0" w:line="240" w:lineRule="auto"/>
        <w:jc w:val="both"/>
        <w:rPr>
          <w:rFonts w:ascii="Times New Roman" w:hAnsi="Times New Roman"/>
          <w:sz w:val="20"/>
          <w:szCs w:val="20"/>
        </w:rPr>
      </w:pPr>
    </w:p>
    <w:p w:rsidR="00736B78" w:rsidRDefault="00736B78" w:rsidP="00736B78">
      <w:pPr>
        <w:spacing w:after="0" w:line="240" w:lineRule="auto"/>
        <w:jc w:val="both"/>
        <w:rPr>
          <w:rFonts w:ascii="Times New Roman" w:hAnsi="Times New Roman"/>
          <w:sz w:val="20"/>
          <w:szCs w:val="20"/>
        </w:rPr>
      </w:pPr>
    </w:p>
    <w:p w:rsidR="00DA1080" w:rsidRPr="00736B78" w:rsidRDefault="00DA1080"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b/>
          <w:noProof/>
          <w:sz w:val="20"/>
          <w:szCs w:val="20"/>
          <w:lang w:eastAsia="ko-KR" w:bidi="ml-IN"/>
        </w:rPr>
      </w:pPr>
      <w:r>
        <w:rPr>
          <w:rFonts w:ascii="Times New Roman" w:hAnsi="Times New Roman"/>
          <w:b/>
          <w:noProof/>
          <w:sz w:val="20"/>
          <w:szCs w:val="20"/>
          <w:lang w:eastAsia="ko-KR" w:bidi="ml-IN"/>
        </w:rPr>
        <w:t xml:space="preserve">             </w:t>
      </w:r>
      <w:r w:rsidRPr="00736B78">
        <w:rPr>
          <w:rFonts w:ascii="Times New Roman" w:hAnsi="Times New Roman"/>
          <w:b/>
          <w:noProof/>
          <w:sz w:val="20"/>
          <w:szCs w:val="20"/>
          <w:lang w:bidi="ar-SA"/>
        </w:rPr>
        <mc:AlternateContent>
          <mc:Choice Requires="wpc">
            <w:drawing>
              <wp:inline distT="0" distB="0" distL="0" distR="0" wp14:anchorId="303C32BF" wp14:editId="1073A999">
                <wp:extent cx="4820285" cy="2868930"/>
                <wp:effectExtent l="12700" t="6350" r="0" b="1270"/>
                <wp:docPr id="205" name="Canvas 2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Freeform 7"/>
                        <wps:cNvSpPr>
                          <a:spLocks/>
                        </wps:cNvSpPr>
                        <wps:spPr bwMode="auto">
                          <a:xfrm>
                            <a:off x="340360" y="131445"/>
                            <a:ext cx="4337685" cy="2293620"/>
                          </a:xfrm>
                          <a:custGeom>
                            <a:avLst/>
                            <a:gdLst>
                              <a:gd name="T0" fmla="*/ 44333491 w 7894"/>
                              <a:gd name="T1" fmla="*/ 70818097 h 4173"/>
                              <a:gd name="T2" fmla="*/ 92020437 w 7894"/>
                              <a:gd name="T3" fmla="*/ 82745452 h 4173"/>
                              <a:gd name="T4" fmla="*/ 139334439 w 7894"/>
                              <a:gd name="T5" fmla="*/ 97654493 h 4173"/>
                              <a:gd name="T6" fmla="*/ 186649050 w 7894"/>
                              <a:gd name="T7" fmla="*/ 103617865 h 4173"/>
                              <a:gd name="T8" fmla="*/ 233963051 w 7894"/>
                              <a:gd name="T9" fmla="*/ 109581238 h 4173"/>
                              <a:gd name="T10" fmla="*/ 281277053 w 7894"/>
                              <a:gd name="T11" fmla="*/ 136045228 h 4173"/>
                              <a:gd name="T12" fmla="*/ 328963999 w 7894"/>
                              <a:gd name="T13" fmla="*/ 177417649 h 4173"/>
                              <a:gd name="T14" fmla="*/ 376278000 w 7894"/>
                              <a:gd name="T15" fmla="*/ 204254045 h 4173"/>
                              <a:gd name="T16" fmla="*/ 423592612 w 7894"/>
                              <a:gd name="T17" fmla="*/ 222144772 h 4173"/>
                              <a:gd name="T18" fmla="*/ 470906613 w 7894"/>
                              <a:gd name="T19" fmla="*/ 254572134 h 4173"/>
                              <a:gd name="T20" fmla="*/ 518220614 w 7894"/>
                              <a:gd name="T21" fmla="*/ 322780951 h 4173"/>
                              <a:gd name="T22" fmla="*/ 565907561 w 7894"/>
                              <a:gd name="T23" fmla="*/ 462180270 h 4173"/>
                              <a:gd name="T24" fmla="*/ 613221562 w 7894"/>
                              <a:gd name="T25" fmla="*/ 873670046 h 4173"/>
                              <a:gd name="T26" fmla="*/ 660536174 w 7894"/>
                              <a:gd name="T27" fmla="*/ 1303422954 h 4173"/>
                              <a:gd name="T28" fmla="*/ 707850175 w 7894"/>
                              <a:gd name="T29" fmla="*/ 1463322281 h 4173"/>
                              <a:gd name="T30" fmla="*/ 755164176 w 7894"/>
                              <a:gd name="T31" fmla="*/ 1525567725 h 4173"/>
                              <a:gd name="T32" fmla="*/ 802851123 w 7894"/>
                              <a:gd name="T33" fmla="*/ 1531531098 h 4173"/>
                              <a:gd name="T34" fmla="*/ 850165124 w 7894"/>
                              <a:gd name="T35" fmla="*/ 1502086032 h 4173"/>
                              <a:gd name="T36" fmla="*/ 897479736 w 7894"/>
                              <a:gd name="T37" fmla="*/ 1460340595 h 4173"/>
                              <a:gd name="T38" fmla="*/ 944793737 w 7894"/>
                              <a:gd name="T39" fmla="*/ 1365668398 h 4173"/>
                              <a:gd name="T40" fmla="*/ 992107738 w 7894"/>
                              <a:gd name="T41" fmla="*/ 1244159806 h 4173"/>
                              <a:gd name="T42" fmla="*/ 1039794685 w 7894"/>
                              <a:gd name="T43" fmla="*/ 1143523627 h 4173"/>
                              <a:gd name="T44" fmla="*/ 1087108686 w 7894"/>
                              <a:gd name="T45" fmla="*/ 1057424083 h 4173"/>
                              <a:gd name="T46" fmla="*/ 1134423297 w 7894"/>
                              <a:gd name="T47" fmla="*/ 1172968692 h 4173"/>
                              <a:gd name="T48" fmla="*/ 1181737299 w 7894"/>
                              <a:gd name="T49" fmla="*/ 1093205537 h 4173"/>
                              <a:gd name="T50" fmla="*/ 1229051300 w 7894"/>
                              <a:gd name="T51" fmla="*/ 856151724 h 4173"/>
                              <a:gd name="T52" fmla="*/ 1276365912 w 7894"/>
                              <a:gd name="T53" fmla="*/ 731661446 h 4173"/>
                              <a:gd name="T54" fmla="*/ 1324052248 w 7894"/>
                              <a:gd name="T55" fmla="*/ 595243202 h 4173"/>
                              <a:gd name="T56" fmla="*/ 1371366859 w 7894"/>
                              <a:gd name="T57" fmla="*/ 476716906 h 4173"/>
                              <a:gd name="T58" fmla="*/ 1418680861 w 7894"/>
                              <a:gd name="T59" fmla="*/ 373099041 h 4173"/>
                              <a:gd name="T60" fmla="*/ 1465994862 w 7894"/>
                              <a:gd name="T61" fmla="*/ 236680797 h 4173"/>
                              <a:gd name="T62" fmla="*/ 1513309473 w 7894"/>
                              <a:gd name="T63" fmla="*/ 115545220 h 4173"/>
                              <a:gd name="T64" fmla="*/ 1560995809 w 7894"/>
                              <a:gd name="T65" fmla="*/ 103617865 h 4173"/>
                              <a:gd name="T66" fmla="*/ 1608310421 w 7894"/>
                              <a:gd name="T67" fmla="*/ 53299776 h 4173"/>
                              <a:gd name="T68" fmla="*/ 1655624422 w 7894"/>
                              <a:gd name="T69" fmla="*/ 85727138 h 4173"/>
                              <a:gd name="T70" fmla="*/ 1702938424 w 7894"/>
                              <a:gd name="T71" fmla="*/ 136045228 h 4173"/>
                              <a:gd name="T72" fmla="*/ 1750252425 w 7894"/>
                              <a:gd name="T73" fmla="*/ 139026914 h 4173"/>
                              <a:gd name="T74" fmla="*/ 1797939371 w 7894"/>
                              <a:gd name="T75" fmla="*/ 70818097 h 4173"/>
                              <a:gd name="T76" fmla="*/ 1845253373 w 7894"/>
                              <a:gd name="T77" fmla="*/ 11554339 h 4173"/>
                              <a:gd name="T78" fmla="*/ 1892567984 w 7894"/>
                              <a:gd name="T79" fmla="*/ 8572653 h 4173"/>
                              <a:gd name="T80" fmla="*/ 1939881985 w 7894"/>
                              <a:gd name="T81" fmla="*/ 82745452 h 4173"/>
                              <a:gd name="T82" fmla="*/ 1987195987 w 7894"/>
                              <a:gd name="T83" fmla="*/ 295944555 h 4173"/>
                              <a:gd name="T84" fmla="*/ 2034882933 w 7894"/>
                              <a:gd name="T85" fmla="*/ 1122650603 h 4173"/>
                              <a:gd name="T86" fmla="*/ 2082196934 w 7894"/>
                              <a:gd name="T87" fmla="*/ 1036924075 h 4173"/>
                              <a:gd name="T88" fmla="*/ 2129511546 w 7894"/>
                              <a:gd name="T89" fmla="*/ 1048478414 h 4173"/>
                              <a:gd name="T90" fmla="*/ 2147483647 w 7894"/>
                              <a:gd name="T91" fmla="*/ 784961221 h 4173"/>
                              <a:gd name="T92" fmla="*/ 2147483647 w 7894"/>
                              <a:gd name="T93" fmla="*/ 1007105993 h 4173"/>
                              <a:gd name="T94" fmla="*/ 2147483647 w 7894"/>
                              <a:gd name="T95" fmla="*/ 1001142010 h 4173"/>
                              <a:gd name="T96" fmla="*/ 2147483647 w 7894"/>
                              <a:gd name="T97" fmla="*/ 847206055 h 4173"/>
                              <a:gd name="T98" fmla="*/ 2147483647 w 7894"/>
                              <a:gd name="T99" fmla="*/ 947842235 h 4173"/>
                              <a:gd name="T100" fmla="*/ 2147483647 w 7894"/>
                              <a:gd name="T101" fmla="*/ 1389522497 h 4173"/>
                              <a:gd name="T102" fmla="*/ 2147483647 w 7894"/>
                              <a:gd name="T103" fmla="*/ 1555385807 h 4173"/>
                              <a:gd name="T104" fmla="*/ 2147483647 w 7894"/>
                              <a:gd name="T105" fmla="*/ 1442822273 h 4173"/>
                              <a:gd name="T106" fmla="*/ 2147483647 w 7894"/>
                              <a:gd name="T107" fmla="*/ 1075314810 h 4173"/>
                              <a:gd name="T108" fmla="*/ 2147483647 w 7894"/>
                              <a:gd name="T109" fmla="*/ 642579605 h 4173"/>
                              <a:gd name="T110" fmla="*/ 2147483647 w 7894"/>
                              <a:gd name="T111" fmla="*/ 666434315 h 4173"/>
                              <a:gd name="T112" fmla="*/ 2147483647 w 7894"/>
                              <a:gd name="T113" fmla="*/ 862115096 h 4173"/>
                              <a:gd name="T114" fmla="*/ 2147483647 w 7894"/>
                              <a:gd name="T115" fmla="*/ 1119668917 h 4173"/>
                              <a:gd name="T116" fmla="*/ 2147483647 w 7894"/>
                              <a:gd name="T117" fmla="*/ 1187877733 h 4173"/>
                              <a:gd name="T118" fmla="*/ 2147483647 w 7894"/>
                              <a:gd name="T119" fmla="*/ 1143523627 h 4173"/>
                              <a:gd name="T120" fmla="*/ 2147483647 w 7894"/>
                              <a:gd name="T121" fmla="*/ 1063387455 h 4173"/>
                              <a:gd name="T122" fmla="*/ 2147483647 w 7894"/>
                              <a:gd name="T123" fmla="*/ 986605985 h 417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894" h="4173">
                                <a:moveTo>
                                  <a:pt x="0" y="158"/>
                                </a:moveTo>
                                <a:lnTo>
                                  <a:pt x="8" y="158"/>
                                </a:lnTo>
                                <a:lnTo>
                                  <a:pt x="16" y="158"/>
                                </a:lnTo>
                                <a:lnTo>
                                  <a:pt x="24" y="166"/>
                                </a:lnTo>
                                <a:lnTo>
                                  <a:pt x="32" y="166"/>
                                </a:lnTo>
                                <a:lnTo>
                                  <a:pt x="40" y="166"/>
                                </a:lnTo>
                                <a:lnTo>
                                  <a:pt x="48" y="166"/>
                                </a:lnTo>
                                <a:lnTo>
                                  <a:pt x="56" y="166"/>
                                </a:lnTo>
                                <a:lnTo>
                                  <a:pt x="64" y="166"/>
                                </a:lnTo>
                                <a:lnTo>
                                  <a:pt x="72" y="174"/>
                                </a:lnTo>
                                <a:lnTo>
                                  <a:pt x="80" y="174"/>
                                </a:lnTo>
                                <a:lnTo>
                                  <a:pt x="88" y="174"/>
                                </a:lnTo>
                                <a:lnTo>
                                  <a:pt x="96" y="182"/>
                                </a:lnTo>
                                <a:lnTo>
                                  <a:pt x="104" y="182"/>
                                </a:lnTo>
                                <a:lnTo>
                                  <a:pt x="112" y="182"/>
                                </a:lnTo>
                                <a:lnTo>
                                  <a:pt x="119" y="190"/>
                                </a:lnTo>
                                <a:lnTo>
                                  <a:pt x="127" y="198"/>
                                </a:lnTo>
                                <a:lnTo>
                                  <a:pt x="135" y="198"/>
                                </a:lnTo>
                                <a:lnTo>
                                  <a:pt x="143" y="198"/>
                                </a:lnTo>
                                <a:lnTo>
                                  <a:pt x="151" y="206"/>
                                </a:lnTo>
                                <a:lnTo>
                                  <a:pt x="159" y="206"/>
                                </a:lnTo>
                                <a:lnTo>
                                  <a:pt x="167" y="214"/>
                                </a:lnTo>
                                <a:lnTo>
                                  <a:pt x="175" y="214"/>
                                </a:lnTo>
                                <a:lnTo>
                                  <a:pt x="183" y="214"/>
                                </a:lnTo>
                                <a:lnTo>
                                  <a:pt x="191" y="214"/>
                                </a:lnTo>
                                <a:lnTo>
                                  <a:pt x="199" y="222"/>
                                </a:lnTo>
                                <a:lnTo>
                                  <a:pt x="207" y="222"/>
                                </a:lnTo>
                                <a:lnTo>
                                  <a:pt x="215" y="222"/>
                                </a:lnTo>
                                <a:lnTo>
                                  <a:pt x="223" y="222"/>
                                </a:lnTo>
                                <a:lnTo>
                                  <a:pt x="231" y="222"/>
                                </a:lnTo>
                                <a:lnTo>
                                  <a:pt x="239" y="222"/>
                                </a:lnTo>
                                <a:lnTo>
                                  <a:pt x="247" y="222"/>
                                </a:lnTo>
                                <a:lnTo>
                                  <a:pt x="255" y="230"/>
                                </a:lnTo>
                                <a:lnTo>
                                  <a:pt x="263" y="230"/>
                                </a:lnTo>
                                <a:lnTo>
                                  <a:pt x="271" y="230"/>
                                </a:lnTo>
                                <a:lnTo>
                                  <a:pt x="278" y="230"/>
                                </a:lnTo>
                                <a:lnTo>
                                  <a:pt x="286" y="230"/>
                                </a:lnTo>
                                <a:lnTo>
                                  <a:pt x="294" y="238"/>
                                </a:lnTo>
                                <a:lnTo>
                                  <a:pt x="302" y="238"/>
                                </a:lnTo>
                                <a:lnTo>
                                  <a:pt x="310" y="238"/>
                                </a:lnTo>
                                <a:lnTo>
                                  <a:pt x="318" y="246"/>
                                </a:lnTo>
                                <a:lnTo>
                                  <a:pt x="326" y="246"/>
                                </a:lnTo>
                                <a:lnTo>
                                  <a:pt x="334" y="246"/>
                                </a:lnTo>
                                <a:lnTo>
                                  <a:pt x="342" y="254"/>
                                </a:lnTo>
                                <a:lnTo>
                                  <a:pt x="350" y="254"/>
                                </a:lnTo>
                                <a:lnTo>
                                  <a:pt x="358" y="262"/>
                                </a:lnTo>
                                <a:lnTo>
                                  <a:pt x="366" y="262"/>
                                </a:lnTo>
                                <a:lnTo>
                                  <a:pt x="374" y="262"/>
                                </a:lnTo>
                                <a:lnTo>
                                  <a:pt x="382" y="270"/>
                                </a:lnTo>
                                <a:lnTo>
                                  <a:pt x="390" y="270"/>
                                </a:lnTo>
                                <a:lnTo>
                                  <a:pt x="398" y="270"/>
                                </a:lnTo>
                                <a:lnTo>
                                  <a:pt x="406" y="270"/>
                                </a:lnTo>
                                <a:lnTo>
                                  <a:pt x="414" y="270"/>
                                </a:lnTo>
                                <a:lnTo>
                                  <a:pt x="422" y="270"/>
                                </a:lnTo>
                                <a:lnTo>
                                  <a:pt x="430" y="270"/>
                                </a:lnTo>
                                <a:lnTo>
                                  <a:pt x="437" y="270"/>
                                </a:lnTo>
                                <a:lnTo>
                                  <a:pt x="445" y="270"/>
                                </a:lnTo>
                                <a:lnTo>
                                  <a:pt x="453" y="278"/>
                                </a:lnTo>
                                <a:lnTo>
                                  <a:pt x="461" y="278"/>
                                </a:lnTo>
                                <a:lnTo>
                                  <a:pt x="469" y="278"/>
                                </a:lnTo>
                                <a:lnTo>
                                  <a:pt x="477" y="278"/>
                                </a:lnTo>
                                <a:lnTo>
                                  <a:pt x="485" y="278"/>
                                </a:lnTo>
                                <a:lnTo>
                                  <a:pt x="493" y="278"/>
                                </a:lnTo>
                                <a:lnTo>
                                  <a:pt x="501" y="278"/>
                                </a:lnTo>
                                <a:lnTo>
                                  <a:pt x="509" y="278"/>
                                </a:lnTo>
                                <a:lnTo>
                                  <a:pt x="517" y="278"/>
                                </a:lnTo>
                                <a:lnTo>
                                  <a:pt x="525" y="278"/>
                                </a:lnTo>
                                <a:lnTo>
                                  <a:pt x="533" y="278"/>
                                </a:lnTo>
                                <a:lnTo>
                                  <a:pt x="541" y="278"/>
                                </a:lnTo>
                                <a:lnTo>
                                  <a:pt x="549" y="286"/>
                                </a:lnTo>
                                <a:lnTo>
                                  <a:pt x="557" y="286"/>
                                </a:lnTo>
                                <a:lnTo>
                                  <a:pt x="565" y="286"/>
                                </a:lnTo>
                                <a:lnTo>
                                  <a:pt x="573" y="286"/>
                                </a:lnTo>
                                <a:lnTo>
                                  <a:pt x="581" y="286"/>
                                </a:lnTo>
                                <a:lnTo>
                                  <a:pt x="589" y="286"/>
                                </a:lnTo>
                                <a:lnTo>
                                  <a:pt x="596" y="286"/>
                                </a:lnTo>
                                <a:lnTo>
                                  <a:pt x="604" y="294"/>
                                </a:lnTo>
                                <a:lnTo>
                                  <a:pt x="612" y="294"/>
                                </a:lnTo>
                                <a:lnTo>
                                  <a:pt x="620" y="294"/>
                                </a:lnTo>
                                <a:lnTo>
                                  <a:pt x="628" y="294"/>
                                </a:lnTo>
                                <a:lnTo>
                                  <a:pt x="636" y="302"/>
                                </a:lnTo>
                                <a:lnTo>
                                  <a:pt x="644" y="302"/>
                                </a:lnTo>
                                <a:lnTo>
                                  <a:pt x="652" y="302"/>
                                </a:lnTo>
                                <a:lnTo>
                                  <a:pt x="660" y="310"/>
                                </a:lnTo>
                                <a:lnTo>
                                  <a:pt x="668" y="310"/>
                                </a:lnTo>
                                <a:lnTo>
                                  <a:pt x="676" y="317"/>
                                </a:lnTo>
                                <a:lnTo>
                                  <a:pt x="684" y="317"/>
                                </a:lnTo>
                                <a:lnTo>
                                  <a:pt x="692" y="325"/>
                                </a:lnTo>
                                <a:lnTo>
                                  <a:pt x="700" y="333"/>
                                </a:lnTo>
                                <a:lnTo>
                                  <a:pt x="708" y="333"/>
                                </a:lnTo>
                                <a:lnTo>
                                  <a:pt x="716" y="341"/>
                                </a:lnTo>
                                <a:lnTo>
                                  <a:pt x="724" y="341"/>
                                </a:lnTo>
                                <a:lnTo>
                                  <a:pt x="732" y="349"/>
                                </a:lnTo>
                                <a:lnTo>
                                  <a:pt x="740" y="357"/>
                                </a:lnTo>
                                <a:lnTo>
                                  <a:pt x="747" y="357"/>
                                </a:lnTo>
                                <a:lnTo>
                                  <a:pt x="755" y="365"/>
                                </a:lnTo>
                                <a:lnTo>
                                  <a:pt x="763" y="373"/>
                                </a:lnTo>
                                <a:lnTo>
                                  <a:pt x="771" y="373"/>
                                </a:lnTo>
                                <a:lnTo>
                                  <a:pt x="779" y="381"/>
                                </a:lnTo>
                                <a:lnTo>
                                  <a:pt x="787" y="389"/>
                                </a:lnTo>
                                <a:lnTo>
                                  <a:pt x="795" y="397"/>
                                </a:lnTo>
                                <a:lnTo>
                                  <a:pt x="803" y="405"/>
                                </a:lnTo>
                                <a:lnTo>
                                  <a:pt x="811" y="413"/>
                                </a:lnTo>
                                <a:lnTo>
                                  <a:pt x="819" y="421"/>
                                </a:lnTo>
                                <a:lnTo>
                                  <a:pt x="827" y="429"/>
                                </a:lnTo>
                                <a:lnTo>
                                  <a:pt x="835" y="437"/>
                                </a:lnTo>
                                <a:lnTo>
                                  <a:pt x="843" y="445"/>
                                </a:lnTo>
                                <a:lnTo>
                                  <a:pt x="851" y="445"/>
                                </a:lnTo>
                                <a:lnTo>
                                  <a:pt x="859" y="453"/>
                                </a:lnTo>
                                <a:lnTo>
                                  <a:pt x="867" y="461"/>
                                </a:lnTo>
                                <a:lnTo>
                                  <a:pt x="875" y="469"/>
                                </a:lnTo>
                                <a:lnTo>
                                  <a:pt x="883" y="476"/>
                                </a:lnTo>
                                <a:lnTo>
                                  <a:pt x="891" y="476"/>
                                </a:lnTo>
                                <a:lnTo>
                                  <a:pt x="899" y="484"/>
                                </a:lnTo>
                                <a:lnTo>
                                  <a:pt x="906" y="492"/>
                                </a:lnTo>
                                <a:lnTo>
                                  <a:pt x="914" y="500"/>
                                </a:lnTo>
                                <a:lnTo>
                                  <a:pt x="922" y="508"/>
                                </a:lnTo>
                                <a:lnTo>
                                  <a:pt x="930" y="508"/>
                                </a:lnTo>
                                <a:lnTo>
                                  <a:pt x="938" y="516"/>
                                </a:lnTo>
                                <a:lnTo>
                                  <a:pt x="946" y="524"/>
                                </a:lnTo>
                                <a:lnTo>
                                  <a:pt x="954" y="524"/>
                                </a:lnTo>
                                <a:lnTo>
                                  <a:pt x="962" y="532"/>
                                </a:lnTo>
                                <a:lnTo>
                                  <a:pt x="970" y="532"/>
                                </a:lnTo>
                                <a:lnTo>
                                  <a:pt x="978" y="540"/>
                                </a:lnTo>
                                <a:lnTo>
                                  <a:pt x="986" y="540"/>
                                </a:lnTo>
                                <a:lnTo>
                                  <a:pt x="994" y="540"/>
                                </a:lnTo>
                                <a:lnTo>
                                  <a:pt x="1002" y="548"/>
                                </a:lnTo>
                                <a:lnTo>
                                  <a:pt x="1010" y="548"/>
                                </a:lnTo>
                                <a:lnTo>
                                  <a:pt x="1018" y="556"/>
                                </a:lnTo>
                                <a:lnTo>
                                  <a:pt x="1026" y="564"/>
                                </a:lnTo>
                                <a:lnTo>
                                  <a:pt x="1034" y="564"/>
                                </a:lnTo>
                                <a:lnTo>
                                  <a:pt x="1042" y="572"/>
                                </a:lnTo>
                                <a:lnTo>
                                  <a:pt x="1050" y="572"/>
                                </a:lnTo>
                                <a:lnTo>
                                  <a:pt x="1058" y="580"/>
                                </a:lnTo>
                                <a:lnTo>
                                  <a:pt x="1065" y="580"/>
                                </a:lnTo>
                                <a:lnTo>
                                  <a:pt x="1073" y="580"/>
                                </a:lnTo>
                                <a:lnTo>
                                  <a:pt x="1081" y="580"/>
                                </a:lnTo>
                                <a:lnTo>
                                  <a:pt x="1089" y="588"/>
                                </a:lnTo>
                                <a:lnTo>
                                  <a:pt x="1097" y="588"/>
                                </a:lnTo>
                                <a:lnTo>
                                  <a:pt x="1105" y="588"/>
                                </a:lnTo>
                                <a:lnTo>
                                  <a:pt x="1113" y="596"/>
                                </a:lnTo>
                                <a:lnTo>
                                  <a:pt x="1121" y="596"/>
                                </a:lnTo>
                                <a:lnTo>
                                  <a:pt x="1129" y="596"/>
                                </a:lnTo>
                                <a:lnTo>
                                  <a:pt x="1137" y="596"/>
                                </a:lnTo>
                                <a:lnTo>
                                  <a:pt x="1145" y="604"/>
                                </a:lnTo>
                                <a:lnTo>
                                  <a:pt x="1153" y="612"/>
                                </a:lnTo>
                                <a:lnTo>
                                  <a:pt x="1161" y="612"/>
                                </a:lnTo>
                                <a:lnTo>
                                  <a:pt x="1169" y="620"/>
                                </a:lnTo>
                                <a:lnTo>
                                  <a:pt x="1177" y="620"/>
                                </a:lnTo>
                                <a:lnTo>
                                  <a:pt x="1185" y="627"/>
                                </a:lnTo>
                                <a:lnTo>
                                  <a:pt x="1193" y="627"/>
                                </a:lnTo>
                                <a:lnTo>
                                  <a:pt x="1201" y="635"/>
                                </a:lnTo>
                                <a:lnTo>
                                  <a:pt x="1209" y="635"/>
                                </a:lnTo>
                                <a:lnTo>
                                  <a:pt x="1217" y="643"/>
                                </a:lnTo>
                                <a:lnTo>
                                  <a:pt x="1224" y="643"/>
                                </a:lnTo>
                                <a:lnTo>
                                  <a:pt x="1232" y="651"/>
                                </a:lnTo>
                                <a:lnTo>
                                  <a:pt x="1240" y="659"/>
                                </a:lnTo>
                                <a:lnTo>
                                  <a:pt x="1248" y="659"/>
                                </a:lnTo>
                                <a:lnTo>
                                  <a:pt x="1256" y="667"/>
                                </a:lnTo>
                                <a:lnTo>
                                  <a:pt x="1264" y="683"/>
                                </a:lnTo>
                                <a:lnTo>
                                  <a:pt x="1272" y="683"/>
                                </a:lnTo>
                                <a:lnTo>
                                  <a:pt x="1280" y="691"/>
                                </a:lnTo>
                                <a:lnTo>
                                  <a:pt x="1288" y="699"/>
                                </a:lnTo>
                                <a:lnTo>
                                  <a:pt x="1296" y="707"/>
                                </a:lnTo>
                                <a:lnTo>
                                  <a:pt x="1304" y="715"/>
                                </a:lnTo>
                                <a:lnTo>
                                  <a:pt x="1312" y="723"/>
                                </a:lnTo>
                                <a:lnTo>
                                  <a:pt x="1320" y="739"/>
                                </a:lnTo>
                                <a:lnTo>
                                  <a:pt x="1328" y="747"/>
                                </a:lnTo>
                                <a:lnTo>
                                  <a:pt x="1336" y="755"/>
                                </a:lnTo>
                                <a:lnTo>
                                  <a:pt x="1344" y="771"/>
                                </a:lnTo>
                                <a:lnTo>
                                  <a:pt x="1352" y="779"/>
                                </a:lnTo>
                                <a:lnTo>
                                  <a:pt x="1360" y="794"/>
                                </a:lnTo>
                                <a:lnTo>
                                  <a:pt x="1368" y="810"/>
                                </a:lnTo>
                                <a:lnTo>
                                  <a:pt x="1376" y="834"/>
                                </a:lnTo>
                                <a:lnTo>
                                  <a:pt x="1383" y="850"/>
                                </a:lnTo>
                                <a:lnTo>
                                  <a:pt x="1391" y="866"/>
                                </a:lnTo>
                                <a:lnTo>
                                  <a:pt x="1399" y="882"/>
                                </a:lnTo>
                                <a:lnTo>
                                  <a:pt x="1407" y="898"/>
                                </a:lnTo>
                                <a:lnTo>
                                  <a:pt x="1415" y="914"/>
                                </a:lnTo>
                                <a:lnTo>
                                  <a:pt x="1423" y="930"/>
                                </a:lnTo>
                                <a:lnTo>
                                  <a:pt x="1431" y="937"/>
                                </a:lnTo>
                                <a:lnTo>
                                  <a:pt x="1439" y="953"/>
                                </a:lnTo>
                                <a:lnTo>
                                  <a:pt x="1447" y="977"/>
                                </a:lnTo>
                                <a:lnTo>
                                  <a:pt x="1455" y="1001"/>
                                </a:lnTo>
                                <a:lnTo>
                                  <a:pt x="1463" y="1033"/>
                                </a:lnTo>
                                <a:lnTo>
                                  <a:pt x="1471" y="1057"/>
                                </a:lnTo>
                                <a:lnTo>
                                  <a:pt x="1479" y="1081"/>
                                </a:lnTo>
                                <a:lnTo>
                                  <a:pt x="1487" y="1128"/>
                                </a:lnTo>
                                <a:lnTo>
                                  <a:pt x="1495" y="1152"/>
                                </a:lnTo>
                                <a:lnTo>
                                  <a:pt x="1503" y="1176"/>
                                </a:lnTo>
                                <a:lnTo>
                                  <a:pt x="1511" y="1208"/>
                                </a:lnTo>
                                <a:lnTo>
                                  <a:pt x="1519" y="1240"/>
                                </a:lnTo>
                                <a:lnTo>
                                  <a:pt x="1527" y="1271"/>
                                </a:lnTo>
                                <a:lnTo>
                                  <a:pt x="1534" y="1311"/>
                                </a:lnTo>
                                <a:lnTo>
                                  <a:pt x="1542" y="1351"/>
                                </a:lnTo>
                                <a:lnTo>
                                  <a:pt x="1550" y="1383"/>
                                </a:lnTo>
                                <a:lnTo>
                                  <a:pt x="1558" y="1430"/>
                                </a:lnTo>
                                <a:lnTo>
                                  <a:pt x="1566" y="1486"/>
                                </a:lnTo>
                                <a:lnTo>
                                  <a:pt x="1574" y="1542"/>
                                </a:lnTo>
                                <a:lnTo>
                                  <a:pt x="1582" y="1589"/>
                                </a:lnTo>
                                <a:lnTo>
                                  <a:pt x="1590" y="1653"/>
                                </a:lnTo>
                                <a:lnTo>
                                  <a:pt x="1598" y="1820"/>
                                </a:lnTo>
                                <a:lnTo>
                                  <a:pt x="1606" y="1891"/>
                                </a:lnTo>
                                <a:lnTo>
                                  <a:pt x="1614" y="1963"/>
                                </a:lnTo>
                                <a:lnTo>
                                  <a:pt x="1622" y="2034"/>
                                </a:lnTo>
                                <a:lnTo>
                                  <a:pt x="1630" y="2130"/>
                                </a:lnTo>
                                <a:lnTo>
                                  <a:pt x="1638" y="2233"/>
                                </a:lnTo>
                                <a:lnTo>
                                  <a:pt x="1646" y="2344"/>
                                </a:lnTo>
                                <a:lnTo>
                                  <a:pt x="1654" y="2432"/>
                                </a:lnTo>
                                <a:lnTo>
                                  <a:pt x="1662" y="2503"/>
                                </a:lnTo>
                                <a:lnTo>
                                  <a:pt x="1670" y="2583"/>
                                </a:lnTo>
                                <a:lnTo>
                                  <a:pt x="1678" y="2678"/>
                                </a:lnTo>
                                <a:lnTo>
                                  <a:pt x="1686" y="2766"/>
                                </a:lnTo>
                                <a:lnTo>
                                  <a:pt x="1693" y="2845"/>
                                </a:lnTo>
                                <a:lnTo>
                                  <a:pt x="1701" y="2925"/>
                                </a:lnTo>
                                <a:lnTo>
                                  <a:pt x="1709" y="2996"/>
                                </a:lnTo>
                                <a:lnTo>
                                  <a:pt x="1717" y="3068"/>
                                </a:lnTo>
                                <a:lnTo>
                                  <a:pt x="1725" y="3195"/>
                                </a:lnTo>
                                <a:lnTo>
                                  <a:pt x="1733" y="3251"/>
                                </a:lnTo>
                                <a:lnTo>
                                  <a:pt x="1741" y="3306"/>
                                </a:lnTo>
                                <a:lnTo>
                                  <a:pt x="1749" y="3354"/>
                                </a:lnTo>
                                <a:lnTo>
                                  <a:pt x="1757" y="3410"/>
                                </a:lnTo>
                                <a:lnTo>
                                  <a:pt x="1765" y="3457"/>
                                </a:lnTo>
                                <a:lnTo>
                                  <a:pt x="1773" y="3497"/>
                                </a:lnTo>
                                <a:lnTo>
                                  <a:pt x="1781" y="3529"/>
                                </a:lnTo>
                                <a:lnTo>
                                  <a:pt x="1789" y="3569"/>
                                </a:lnTo>
                                <a:lnTo>
                                  <a:pt x="1797" y="3600"/>
                                </a:lnTo>
                                <a:lnTo>
                                  <a:pt x="1805" y="3640"/>
                                </a:lnTo>
                                <a:lnTo>
                                  <a:pt x="1813" y="3672"/>
                                </a:lnTo>
                                <a:lnTo>
                                  <a:pt x="1821" y="3696"/>
                                </a:lnTo>
                                <a:lnTo>
                                  <a:pt x="1829" y="3728"/>
                                </a:lnTo>
                                <a:lnTo>
                                  <a:pt x="1837" y="3775"/>
                                </a:lnTo>
                                <a:lnTo>
                                  <a:pt x="1845" y="3799"/>
                                </a:lnTo>
                                <a:lnTo>
                                  <a:pt x="1852" y="3823"/>
                                </a:lnTo>
                                <a:lnTo>
                                  <a:pt x="1860" y="3839"/>
                                </a:lnTo>
                                <a:lnTo>
                                  <a:pt x="1868" y="3855"/>
                                </a:lnTo>
                                <a:lnTo>
                                  <a:pt x="1876" y="3879"/>
                                </a:lnTo>
                                <a:lnTo>
                                  <a:pt x="1884" y="3895"/>
                                </a:lnTo>
                                <a:lnTo>
                                  <a:pt x="1892" y="3910"/>
                                </a:lnTo>
                                <a:lnTo>
                                  <a:pt x="1900" y="3926"/>
                                </a:lnTo>
                                <a:lnTo>
                                  <a:pt x="1908" y="3942"/>
                                </a:lnTo>
                                <a:lnTo>
                                  <a:pt x="1916" y="3958"/>
                                </a:lnTo>
                                <a:lnTo>
                                  <a:pt x="1924" y="3974"/>
                                </a:lnTo>
                                <a:lnTo>
                                  <a:pt x="1932" y="3982"/>
                                </a:lnTo>
                                <a:lnTo>
                                  <a:pt x="1940" y="3998"/>
                                </a:lnTo>
                                <a:lnTo>
                                  <a:pt x="1948" y="4014"/>
                                </a:lnTo>
                                <a:lnTo>
                                  <a:pt x="1956" y="4030"/>
                                </a:lnTo>
                                <a:lnTo>
                                  <a:pt x="1964" y="4038"/>
                                </a:lnTo>
                                <a:lnTo>
                                  <a:pt x="1972" y="4046"/>
                                </a:lnTo>
                                <a:lnTo>
                                  <a:pt x="1980" y="4053"/>
                                </a:lnTo>
                                <a:lnTo>
                                  <a:pt x="1988" y="4061"/>
                                </a:lnTo>
                                <a:lnTo>
                                  <a:pt x="1996" y="4069"/>
                                </a:lnTo>
                                <a:lnTo>
                                  <a:pt x="2004" y="4077"/>
                                </a:lnTo>
                                <a:lnTo>
                                  <a:pt x="2011" y="4077"/>
                                </a:lnTo>
                                <a:lnTo>
                                  <a:pt x="2019" y="4085"/>
                                </a:lnTo>
                                <a:lnTo>
                                  <a:pt x="2027" y="4093"/>
                                </a:lnTo>
                                <a:lnTo>
                                  <a:pt x="2035" y="4093"/>
                                </a:lnTo>
                                <a:lnTo>
                                  <a:pt x="2043" y="4101"/>
                                </a:lnTo>
                                <a:lnTo>
                                  <a:pt x="2051" y="4101"/>
                                </a:lnTo>
                                <a:lnTo>
                                  <a:pt x="2059" y="4109"/>
                                </a:lnTo>
                                <a:lnTo>
                                  <a:pt x="2067" y="4109"/>
                                </a:lnTo>
                                <a:lnTo>
                                  <a:pt x="2075" y="4109"/>
                                </a:lnTo>
                                <a:lnTo>
                                  <a:pt x="2083" y="4109"/>
                                </a:lnTo>
                                <a:lnTo>
                                  <a:pt x="2091" y="4109"/>
                                </a:lnTo>
                                <a:lnTo>
                                  <a:pt x="2099" y="4109"/>
                                </a:lnTo>
                                <a:lnTo>
                                  <a:pt x="2107" y="4109"/>
                                </a:lnTo>
                                <a:lnTo>
                                  <a:pt x="2115" y="4109"/>
                                </a:lnTo>
                                <a:lnTo>
                                  <a:pt x="2123" y="4109"/>
                                </a:lnTo>
                                <a:lnTo>
                                  <a:pt x="2131" y="4109"/>
                                </a:lnTo>
                                <a:lnTo>
                                  <a:pt x="2139" y="4109"/>
                                </a:lnTo>
                                <a:lnTo>
                                  <a:pt x="2147" y="4109"/>
                                </a:lnTo>
                                <a:lnTo>
                                  <a:pt x="2155" y="4109"/>
                                </a:lnTo>
                                <a:lnTo>
                                  <a:pt x="2162" y="4101"/>
                                </a:lnTo>
                                <a:lnTo>
                                  <a:pt x="2170" y="4101"/>
                                </a:lnTo>
                                <a:lnTo>
                                  <a:pt x="2178" y="4101"/>
                                </a:lnTo>
                                <a:lnTo>
                                  <a:pt x="2186" y="4101"/>
                                </a:lnTo>
                                <a:lnTo>
                                  <a:pt x="2194" y="4093"/>
                                </a:lnTo>
                                <a:lnTo>
                                  <a:pt x="2202" y="4093"/>
                                </a:lnTo>
                                <a:lnTo>
                                  <a:pt x="2210" y="4085"/>
                                </a:lnTo>
                                <a:lnTo>
                                  <a:pt x="2218" y="4077"/>
                                </a:lnTo>
                                <a:lnTo>
                                  <a:pt x="2226" y="4077"/>
                                </a:lnTo>
                                <a:lnTo>
                                  <a:pt x="2234" y="4069"/>
                                </a:lnTo>
                                <a:lnTo>
                                  <a:pt x="2242" y="4061"/>
                                </a:lnTo>
                                <a:lnTo>
                                  <a:pt x="2250" y="4053"/>
                                </a:lnTo>
                                <a:lnTo>
                                  <a:pt x="2258" y="4053"/>
                                </a:lnTo>
                                <a:lnTo>
                                  <a:pt x="2266" y="4046"/>
                                </a:lnTo>
                                <a:lnTo>
                                  <a:pt x="2274" y="4038"/>
                                </a:lnTo>
                                <a:lnTo>
                                  <a:pt x="2282" y="4030"/>
                                </a:lnTo>
                                <a:lnTo>
                                  <a:pt x="2290" y="4030"/>
                                </a:lnTo>
                                <a:lnTo>
                                  <a:pt x="2298" y="4022"/>
                                </a:lnTo>
                                <a:lnTo>
                                  <a:pt x="2306" y="4014"/>
                                </a:lnTo>
                                <a:lnTo>
                                  <a:pt x="2314" y="4014"/>
                                </a:lnTo>
                                <a:lnTo>
                                  <a:pt x="2321" y="4006"/>
                                </a:lnTo>
                                <a:lnTo>
                                  <a:pt x="2329" y="4006"/>
                                </a:lnTo>
                                <a:lnTo>
                                  <a:pt x="2337" y="3998"/>
                                </a:lnTo>
                                <a:lnTo>
                                  <a:pt x="2345" y="3990"/>
                                </a:lnTo>
                                <a:lnTo>
                                  <a:pt x="2353" y="3990"/>
                                </a:lnTo>
                                <a:lnTo>
                                  <a:pt x="2361" y="3982"/>
                                </a:lnTo>
                                <a:lnTo>
                                  <a:pt x="2369" y="3974"/>
                                </a:lnTo>
                                <a:lnTo>
                                  <a:pt x="2377" y="3966"/>
                                </a:lnTo>
                                <a:lnTo>
                                  <a:pt x="2385" y="3958"/>
                                </a:lnTo>
                                <a:lnTo>
                                  <a:pt x="2393" y="3950"/>
                                </a:lnTo>
                                <a:lnTo>
                                  <a:pt x="2401" y="3934"/>
                                </a:lnTo>
                                <a:lnTo>
                                  <a:pt x="2409" y="3918"/>
                                </a:lnTo>
                                <a:lnTo>
                                  <a:pt x="2417" y="3902"/>
                                </a:lnTo>
                                <a:lnTo>
                                  <a:pt x="2425" y="3895"/>
                                </a:lnTo>
                                <a:lnTo>
                                  <a:pt x="2433" y="3879"/>
                                </a:lnTo>
                                <a:lnTo>
                                  <a:pt x="2441" y="3871"/>
                                </a:lnTo>
                                <a:lnTo>
                                  <a:pt x="2449" y="3855"/>
                                </a:lnTo>
                                <a:lnTo>
                                  <a:pt x="2457" y="3839"/>
                                </a:lnTo>
                                <a:lnTo>
                                  <a:pt x="2465" y="3823"/>
                                </a:lnTo>
                                <a:lnTo>
                                  <a:pt x="2473" y="3815"/>
                                </a:lnTo>
                                <a:lnTo>
                                  <a:pt x="2480" y="3799"/>
                                </a:lnTo>
                                <a:lnTo>
                                  <a:pt x="2488" y="3783"/>
                                </a:lnTo>
                                <a:lnTo>
                                  <a:pt x="2496" y="3767"/>
                                </a:lnTo>
                                <a:lnTo>
                                  <a:pt x="2504" y="3751"/>
                                </a:lnTo>
                                <a:lnTo>
                                  <a:pt x="2512" y="3736"/>
                                </a:lnTo>
                                <a:lnTo>
                                  <a:pt x="2520" y="3704"/>
                                </a:lnTo>
                                <a:lnTo>
                                  <a:pt x="2528" y="3680"/>
                                </a:lnTo>
                                <a:lnTo>
                                  <a:pt x="2536" y="3664"/>
                                </a:lnTo>
                                <a:lnTo>
                                  <a:pt x="2544" y="3640"/>
                                </a:lnTo>
                                <a:lnTo>
                                  <a:pt x="2552" y="3624"/>
                                </a:lnTo>
                                <a:lnTo>
                                  <a:pt x="2560" y="3600"/>
                                </a:lnTo>
                                <a:lnTo>
                                  <a:pt x="2568" y="3585"/>
                                </a:lnTo>
                                <a:lnTo>
                                  <a:pt x="2576" y="3561"/>
                                </a:lnTo>
                                <a:lnTo>
                                  <a:pt x="2584" y="3545"/>
                                </a:lnTo>
                                <a:lnTo>
                                  <a:pt x="2592" y="3521"/>
                                </a:lnTo>
                                <a:lnTo>
                                  <a:pt x="2600" y="3497"/>
                                </a:lnTo>
                                <a:lnTo>
                                  <a:pt x="2608" y="3481"/>
                                </a:lnTo>
                                <a:lnTo>
                                  <a:pt x="2616" y="3457"/>
                                </a:lnTo>
                                <a:lnTo>
                                  <a:pt x="2624" y="3441"/>
                                </a:lnTo>
                                <a:lnTo>
                                  <a:pt x="2632" y="3402"/>
                                </a:lnTo>
                                <a:lnTo>
                                  <a:pt x="2639" y="3386"/>
                                </a:lnTo>
                                <a:lnTo>
                                  <a:pt x="2647" y="3370"/>
                                </a:lnTo>
                                <a:lnTo>
                                  <a:pt x="2655" y="3354"/>
                                </a:lnTo>
                                <a:lnTo>
                                  <a:pt x="2663" y="3338"/>
                                </a:lnTo>
                                <a:lnTo>
                                  <a:pt x="2671" y="3322"/>
                                </a:lnTo>
                                <a:lnTo>
                                  <a:pt x="2679" y="3314"/>
                                </a:lnTo>
                                <a:lnTo>
                                  <a:pt x="2687" y="3306"/>
                                </a:lnTo>
                                <a:lnTo>
                                  <a:pt x="2695" y="3290"/>
                                </a:lnTo>
                                <a:lnTo>
                                  <a:pt x="2703" y="3282"/>
                                </a:lnTo>
                                <a:lnTo>
                                  <a:pt x="2711" y="3267"/>
                                </a:lnTo>
                                <a:lnTo>
                                  <a:pt x="2719" y="3259"/>
                                </a:lnTo>
                                <a:lnTo>
                                  <a:pt x="2727" y="3243"/>
                                </a:lnTo>
                                <a:lnTo>
                                  <a:pt x="2735" y="3227"/>
                                </a:lnTo>
                                <a:lnTo>
                                  <a:pt x="2743" y="3211"/>
                                </a:lnTo>
                                <a:lnTo>
                                  <a:pt x="2751" y="3195"/>
                                </a:lnTo>
                                <a:lnTo>
                                  <a:pt x="2759" y="3155"/>
                                </a:lnTo>
                                <a:lnTo>
                                  <a:pt x="2767" y="3131"/>
                                </a:lnTo>
                                <a:lnTo>
                                  <a:pt x="2775" y="3116"/>
                                </a:lnTo>
                                <a:lnTo>
                                  <a:pt x="2783" y="3092"/>
                                </a:lnTo>
                                <a:lnTo>
                                  <a:pt x="2791" y="3068"/>
                                </a:lnTo>
                                <a:lnTo>
                                  <a:pt x="2798" y="3044"/>
                                </a:lnTo>
                                <a:lnTo>
                                  <a:pt x="2806" y="3020"/>
                                </a:lnTo>
                                <a:lnTo>
                                  <a:pt x="2814" y="2996"/>
                                </a:lnTo>
                                <a:lnTo>
                                  <a:pt x="2822" y="2980"/>
                                </a:lnTo>
                                <a:lnTo>
                                  <a:pt x="2830" y="2957"/>
                                </a:lnTo>
                                <a:lnTo>
                                  <a:pt x="2838" y="2941"/>
                                </a:lnTo>
                                <a:lnTo>
                                  <a:pt x="2846" y="2917"/>
                                </a:lnTo>
                                <a:lnTo>
                                  <a:pt x="2854" y="2901"/>
                                </a:lnTo>
                                <a:lnTo>
                                  <a:pt x="2862" y="2885"/>
                                </a:lnTo>
                                <a:lnTo>
                                  <a:pt x="2870" y="2861"/>
                                </a:lnTo>
                                <a:lnTo>
                                  <a:pt x="2878" y="2845"/>
                                </a:lnTo>
                                <a:lnTo>
                                  <a:pt x="2886" y="2837"/>
                                </a:lnTo>
                                <a:lnTo>
                                  <a:pt x="2894" y="2837"/>
                                </a:lnTo>
                                <a:lnTo>
                                  <a:pt x="2902" y="2837"/>
                                </a:lnTo>
                                <a:lnTo>
                                  <a:pt x="2910" y="2837"/>
                                </a:lnTo>
                                <a:lnTo>
                                  <a:pt x="2918" y="2837"/>
                                </a:lnTo>
                                <a:lnTo>
                                  <a:pt x="2926" y="2853"/>
                                </a:lnTo>
                                <a:lnTo>
                                  <a:pt x="2934" y="2861"/>
                                </a:lnTo>
                                <a:lnTo>
                                  <a:pt x="2942" y="2877"/>
                                </a:lnTo>
                                <a:lnTo>
                                  <a:pt x="2949" y="2893"/>
                                </a:lnTo>
                                <a:lnTo>
                                  <a:pt x="2957" y="2917"/>
                                </a:lnTo>
                                <a:lnTo>
                                  <a:pt x="2965" y="2941"/>
                                </a:lnTo>
                                <a:lnTo>
                                  <a:pt x="2973" y="2972"/>
                                </a:lnTo>
                                <a:lnTo>
                                  <a:pt x="2981" y="3036"/>
                                </a:lnTo>
                                <a:lnTo>
                                  <a:pt x="2989" y="3068"/>
                                </a:lnTo>
                                <a:lnTo>
                                  <a:pt x="2997" y="3092"/>
                                </a:lnTo>
                                <a:lnTo>
                                  <a:pt x="3005" y="3116"/>
                                </a:lnTo>
                                <a:lnTo>
                                  <a:pt x="3013" y="3131"/>
                                </a:lnTo>
                                <a:lnTo>
                                  <a:pt x="3021" y="3147"/>
                                </a:lnTo>
                                <a:lnTo>
                                  <a:pt x="3029" y="3147"/>
                                </a:lnTo>
                                <a:lnTo>
                                  <a:pt x="3037" y="3147"/>
                                </a:lnTo>
                                <a:lnTo>
                                  <a:pt x="3045" y="3147"/>
                                </a:lnTo>
                                <a:lnTo>
                                  <a:pt x="3053" y="3131"/>
                                </a:lnTo>
                                <a:lnTo>
                                  <a:pt x="3061" y="3131"/>
                                </a:lnTo>
                                <a:lnTo>
                                  <a:pt x="3069" y="3123"/>
                                </a:lnTo>
                                <a:lnTo>
                                  <a:pt x="3077" y="3123"/>
                                </a:lnTo>
                                <a:lnTo>
                                  <a:pt x="3085" y="3131"/>
                                </a:lnTo>
                                <a:lnTo>
                                  <a:pt x="3093" y="3155"/>
                                </a:lnTo>
                                <a:lnTo>
                                  <a:pt x="3101" y="3163"/>
                                </a:lnTo>
                                <a:lnTo>
                                  <a:pt x="3108" y="3163"/>
                                </a:lnTo>
                                <a:lnTo>
                                  <a:pt x="3116" y="3163"/>
                                </a:lnTo>
                                <a:lnTo>
                                  <a:pt x="3124" y="3155"/>
                                </a:lnTo>
                                <a:lnTo>
                                  <a:pt x="3132" y="3131"/>
                                </a:lnTo>
                                <a:lnTo>
                                  <a:pt x="3140" y="3108"/>
                                </a:lnTo>
                                <a:lnTo>
                                  <a:pt x="3148" y="3068"/>
                                </a:lnTo>
                                <a:lnTo>
                                  <a:pt x="3156" y="3028"/>
                                </a:lnTo>
                                <a:lnTo>
                                  <a:pt x="3164" y="2988"/>
                                </a:lnTo>
                                <a:lnTo>
                                  <a:pt x="3172" y="2933"/>
                                </a:lnTo>
                                <a:lnTo>
                                  <a:pt x="3180" y="2885"/>
                                </a:lnTo>
                                <a:lnTo>
                                  <a:pt x="3188" y="2829"/>
                                </a:lnTo>
                                <a:lnTo>
                                  <a:pt x="3196" y="2774"/>
                                </a:lnTo>
                                <a:lnTo>
                                  <a:pt x="3204" y="2678"/>
                                </a:lnTo>
                                <a:lnTo>
                                  <a:pt x="3212" y="2639"/>
                                </a:lnTo>
                                <a:lnTo>
                                  <a:pt x="3220" y="2599"/>
                                </a:lnTo>
                                <a:lnTo>
                                  <a:pt x="3228" y="2559"/>
                                </a:lnTo>
                                <a:lnTo>
                                  <a:pt x="3236" y="2527"/>
                                </a:lnTo>
                                <a:lnTo>
                                  <a:pt x="3244" y="2495"/>
                                </a:lnTo>
                                <a:lnTo>
                                  <a:pt x="3252" y="2464"/>
                                </a:lnTo>
                                <a:lnTo>
                                  <a:pt x="3260" y="2432"/>
                                </a:lnTo>
                                <a:lnTo>
                                  <a:pt x="3267" y="2400"/>
                                </a:lnTo>
                                <a:lnTo>
                                  <a:pt x="3275" y="2376"/>
                                </a:lnTo>
                                <a:lnTo>
                                  <a:pt x="3283" y="2344"/>
                                </a:lnTo>
                                <a:lnTo>
                                  <a:pt x="3291" y="2321"/>
                                </a:lnTo>
                                <a:lnTo>
                                  <a:pt x="3299" y="2297"/>
                                </a:lnTo>
                                <a:lnTo>
                                  <a:pt x="3307" y="2273"/>
                                </a:lnTo>
                                <a:lnTo>
                                  <a:pt x="3315" y="2249"/>
                                </a:lnTo>
                                <a:lnTo>
                                  <a:pt x="3323" y="2225"/>
                                </a:lnTo>
                                <a:lnTo>
                                  <a:pt x="3331" y="2185"/>
                                </a:lnTo>
                                <a:lnTo>
                                  <a:pt x="3339" y="2170"/>
                                </a:lnTo>
                                <a:lnTo>
                                  <a:pt x="3347" y="2146"/>
                                </a:lnTo>
                                <a:lnTo>
                                  <a:pt x="3355" y="2130"/>
                                </a:lnTo>
                                <a:lnTo>
                                  <a:pt x="3363" y="2106"/>
                                </a:lnTo>
                                <a:lnTo>
                                  <a:pt x="3371" y="2090"/>
                                </a:lnTo>
                                <a:lnTo>
                                  <a:pt x="3379" y="2066"/>
                                </a:lnTo>
                                <a:lnTo>
                                  <a:pt x="3387" y="2050"/>
                                </a:lnTo>
                                <a:lnTo>
                                  <a:pt x="3395" y="2034"/>
                                </a:lnTo>
                                <a:lnTo>
                                  <a:pt x="3403" y="2019"/>
                                </a:lnTo>
                                <a:lnTo>
                                  <a:pt x="3411" y="1995"/>
                                </a:lnTo>
                                <a:lnTo>
                                  <a:pt x="3419" y="1979"/>
                                </a:lnTo>
                                <a:lnTo>
                                  <a:pt x="3426" y="1963"/>
                                </a:lnTo>
                                <a:lnTo>
                                  <a:pt x="3434" y="1947"/>
                                </a:lnTo>
                                <a:lnTo>
                                  <a:pt x="3442" y="1907"/>
                                </a:lnTo>
                                <a:lnTo>
                                  <a:pt x="3450" y="1891"/>
                                </a:lnTo>
                                <a:lnTo>
                                  <a:pt x="3458" y="1868"/>
                                </a:lnTo>
                                <a:lnTo>
                                  <a:pt x="3466" y="1852"/>
                                </a:lnTo>
                                <a:lnTo>
                                  <a:pt x="3474" y="1836"/>
                                </a:lnTo>
                                <a:lnTo>
                                  <a:pt x="3482" y="1812"/>
                                </a:lnTo>
                                <a:lnTo>
                                  <a:pt x="3490" y="1796"/>
                                </a:lnTo>
                                <a:lnTo>
                                  <a:pt x="3498" y="1772"/>
                                </a:lnTo>
                                <a:lnTo>
                                  <a:pt x="3506" y="1756"/>
                                </a:lnTo>
                                <a:lnTo>
                                  <a:pt x="3514" y="1732"/>
                                </a:lnTo>
                                <a:lnTo>
                                  <a:pt x="3522" y="1709"/>
                                </a:lnTo>
                                <a:lnTo>
                                  <a:pt x="3530" y="1685"/>
                                </a:lnTo>
                                <a:lnTo>
                                  <a:pt x="3538" y="1661"/>
                                </a:lnTo>
                                <a:lnTo>
                                  <a:pt x="3546" y="1645"/>
                                </a:lnTo>
                                <a:lnTo>
                                  <a:pt x="3554" y="1597"/>
                                </a:lnTo>
                                <a:lnTo>
                                  <a:pt x="3562" y="1573"/>
                                </a:lnTo>
                                <a:lnTo>
                                  <a:pt x="3570" y="1550"/>
                                </a:lnTo>
                                <a:lnTo>
                                  <a:pt x="3577" y="1526"/>
                                </a:lnTo>
                                <a:lnTo>
                                  <a:pt x="3585" y="1502"/>
                                </a:lnTo>
                                <a:lnTo>
                                  <a:pt x="3593" y="1486"/>
                                </a:lnTo>
                                <a:lnTo>
                                  <a:pt x="3601" y="1462"/>
                                </a:lnTo>
                                <a:lnTo>
                                  <a:pt x="3609" y="1438"/>
                                </a:lnTo>
                                <a:lnTo>
                                  <a:pt x="3617" y="1422"/>
                                </a:lnTo>
                                <a:lnTo>
                                  <a:pt x="3625" y="1406"/>
                                </a:lnTo>
                                <a:lnTo>
                                  <a:pt x="3633" y="1383"/>
                                </a:lnTo>
                                <a:lnTo>
                                  <a:pt x="3641" y="1367"/>
                                </a:lnTo>
                                <a:lnTo>
                                  <a:pt x="3649" y="1351"/>
                                </a:lnTo>
                                <a:lnTo>
                                  <a:pt x="3657" y="1335"/>
                                </a:lnTo>
                                <a:lnTo>
                                  <a:pt x="3665" y="1303"/>
                                </a:lnTo>
                                <a:lnTo>
                                  <a:pt x="3673" y="1287"/>
                                </a:lnTo>
                                <a:lnTo>
                                  <a:pt x="3681" y="1279"/>
                                </a:lnTo>
                                <a:lnTo>
                                  <a:pt x="3689" y="1263"/>
                                </a:lnTo>
                                <a:lnTo>
                                  <a:pt x="3697" y="1248"/>
                                </a:lnTo>
                                <a:lnTo>
                                  <a:pt x="3705" y="1232"/>
                                </a:lnTo>
                                <a:lnTo>
                                  <a:pt x="3713" y="1216"/>
                                </a:lnTo>
                                <a:lnTo>
                                  <a:pt x="3721" y="1200"/>
                                </a:lnTo>
                                <a:lnTo>
                                  <a:pt x="3729" y="1184"/>
                                </a:lnTo>
                                <a:lnTo>
                                  <a:pt x="3736" y="1168"/>
                                </a:lnTo>
                                <a:lnTo>
                                  <a:pt x="3744" y="1152"/>
                                </a:lnTo>
                                <a:lnTo>
                                  <a:pt x="3752" y="1136"/>
                                </a:lnTo>
                                <a:lnTo>
                                  <a:pt x="3760" y="1120"/>
                                </a:lnTo>
                                <a:lnTo>
                                  <a:pt x="3768" y="1104"/>
                                </a:lnTo>
                                <a:lnTo>
                                  <a:pt x="3776" y="1065"/>
                                </a:lnTo>
                                <a:lnTo>
                                  <a:pt x="3784" y="1049"/>
                                </a:lnTo>
                                <a:lnTo>
                                  <a:pt x="3792" y="1033"/>
                                </a:lnTo>
                                <a:lnTo>
                                  <a:pt x="3800" y="1017"/>
                                </a:lnTo>
                                <a:lnTo>
                                  <a:pt x="3808" y="1001"/>
                                </a:lnTo>
                                <a:lnTo>
                                  <a:pt x="3816" y="977"/>
                                </a:lnTo>
                                <a:lnTo>
                                  <a:pt x="3824" y="961"/>
                                </a:lnTo>
                                <a:lnTo>
                                  <a:pt x="3832" y="945"/>
                                </a:lnTo>
                                <a:lnTo>
                                  <a:pt x="3840" y="922"/>
                                </a:lnTo>
                                <a:lnTo>
                                  <a:pt x="3848" y="906"/>
                                </a:lnTo>
                                <a:lnTo>
                                  <a:pt x="3856" y="890"/>
                                </a:lnTo>
                                <a:lnTo>
                                  <a:pt x="3864" y="866"/>
                                </a:lnTo>
                                <a:lnTo>
                                  <a:pt x="3872" y="842"/>
                                </a:lnTo>
                                <a:lnTo>
                                  <a:pt x="3880" y="826"/>
                                </a:lnTo>
                                <a:lnTo>
                                  <a:pt x="3888" y="802"/>
                                </a:lnTo>
                                <a:lnTo>
                                  <a:pt x="3895" y="779"/>
                                </a:lnTo>
                                <a:lnTo>
                                  <a:pt x="3903" y="731"/>
                                </a:lnTo>
                                <a:lnTo>
                                  <a:pt x="3911" y="707"/>
                                </a:lnTo>
                                <a:lnTo>
                                  <a:pt x="3919" y="683"/>
                                </a:lnTo>
                                <a:lnTo>
                                  <a:pt x="3927" y="659"/>
                                </a:lnTo>
                                <a:lnTo>
                                  <a:pt x="3935" y="635"/>
                                </a:lnTo>
                                <a:lnTo>
                                  <a:pt x="3943" y="612"/>
                                </a:lnTo>
                                <a:lnTo>
                                  <a:pt x="3951" y="588"/>
                                </a:lnTo>
                                <a:lnTo>
                                  <a:pt x="3959" y="564"/>
                                </a:lnTo>
                                <a:lnTo>
                                  <a:pt x="3967" y="540"/>
                                </a:lnTo>
                                <a:lnTo>
                                  <a:pt x="3975" y="516"/>
                                </a:lnTo>
                                <a:lnTo>
                                  <a:pt x="3983" y="492"/>
                                </a:lnTo>
                                <a:lnTo>
                                  <a:pt x="3991" y="476"/>
                                </a:lnTo>
                                <a:lnTo>
                                  <a:pt x="3999" y="453"/>
                                </a:lnTo>
                                <a:lnTo>
                                  <a:pt x="4007" y="437"/>
                                </a:lnTo>
                                <a:lnTo>
                                  <a:pt x="4015" y="397"/>
                                </a:lnTo>
                                <a:lnTo>
                                  <a:pt x="4023" y="381"/>
                                </a:lnTo>
                                <a:lnTo>
                                  <a:pt x="4031" y="365"/>
                                </a:lnTo>
                                <a:lnTo>
                                  <a:pt x="4039" y="349"/>
                                </a:lnTo>
                                <a:lnTo>
                                  <a:pt x="4047" y="333"/>
                                </a:lnTo>
                                <a:lnTo>
                                  <a:pt x="4054" y="325"/>
                                </a:lnTo>
                                <a:lnTo>
                                  <a:pt x="4062" y="310"/>
                                </a:lnTo>
                                <a:lnTo>
                                  <a:pt x="4070" y="310"/>
                                </a:lnTo>
                                <a:lnTo>
                                  <a:pt x="4078" y="310"/>
                                </a:lnTo>
                                <a:lnTo>
                                  <a:pt x="4086" y="325"/>
                                </a:lnTo>
                                <a:lnTo>
                                  <a:pt x="4094" y="341"/>
                                </a:lnTo>
                                <a:lnTo>
                                  <a:pt x="4102" y="357"/>
                                </a:lnTo>
                                <a:lnTo>
                                  <a:pt x="4110" y="373"/>
                                </a:lnTo>
                                <a:lnTo>
                                  <a:pt x="4118" y="389"/>
                                </a:lnTo>
                                <a:lnTo>
                                  <a:pt x="4126" y="365"/>
                                </a:lnTo>
                                <a:lnTo>
                                  <a:pt x="4134" y="341"/>
                                </a:lnTo>
                                <a:lnTo>
                                  <a:pt x="4142" y="325"/>
                                </a:lnTo>
                                <a:lnTo>
                                  <a:pt x="4150" y="317"/>
                                </a:lnTo>
                                <a:lnTo>
                                  <a:pt x="4158" y="310"/>
                                </a:lnTo>
                                <a:lnTo>
                                  <a:pt x="4166" y="302"/>
                                </a:lnTo>
                                <a:lnTo>
                                  <a:pt x="4174" y="294"/>
                                </a:lnTo>
                                <a:lnTo>
                                  <a:pt x="4182" y="286"/>
                                </a:lnTo>
                                <a:lnTo>
                                  <a:pt x="4190" y="278"/>
                                </a:lnTo>
                                <a:lnTo>
                                  <a:pt x="4198" y="262"/>
                                </a:lnTo>
                                <a:lnTo>
                                  <a:pt x="4206" y="246"/>
                                </a:lnTo>
                                <a:lnTo>
                                  <a:pt x="4213" y="230"/>
                                </a:lnTo>
                                <a:lnTo>
                                  <a:pt x="4221" y="214"/>
                                </a:lnTo>
                                <a:lnTo>
                                  <a:pt x="4229" y="198"/>
                                </a:lnTo>
                                <a:lnTo>
                                  <a:pt x="4237" y="166"/>
                                </a:lnTo>
                                <a:lnTo>
                                  <a:pt x="4245" y="151"/>
                                </a:lnTo>
                                <a:lnTo>
                                  <a:pt x="4253" y="143"/>
                                </a:lnTo>
                                <a:lnTo>
                                  <a:pt x="4261" y="135"/>
                                </a:lnTo>
                                <a:lnTo>
                                  <a:pt x="4269" y="135"/>
                                </a:lnTo>
                                <a:lnTo>
                                  <a:pt x="4277" y="135"/>
                                </a:lnTo>
                                <a:lnTo>
                                  <a:pt x="4285" y="135"/>
                                </a:lnTo>
                                <a:lnTo>
                                  <a:pt x="4293" y="135"/>
                                </a:lnTo>
                                <a:lnTo>
                                  <a:pt x="4301" y="135"/>
                                </a:lnTo>
                                <a:lnTo>
                                  <a:pt x="4309" y="143"/>
                                </a:lnTo>
                                <a:lnTo>
                                  <a:pt x="4317" y="143"/>
                                </a:lnTo>
                                <a:lnTo>
                                  <a:pt x="4325" y="143"/>
                                </a:lnTo>
                                <a:lnTo>
                                  <a:pt x="4333" y="151"/>
                                </a:lnTo>
                                <a:lnTo>
                                  <a:pt x="4341" y="151"/>
                                </a:lnTo>
                                <a:lnTo>
                                  <a:pt x="4349" y="158"/>
                                </a:lnTo>
                                <a:lnTo>
                                  <a:pt x="4357" y="166"/>
                                </a:lnTo>
                                <a:lnTo>
                                  <a:pt x="4364" y="166"/>
                                </a:lnTo>
                                <a:lnTo>
                                  <a:pt x="4372" y="174"/>
                                </a:lnTo>
                                <a:lnTo>
                                  <a:pt x="4380" y="182"/>
                                </a:lnTo>
                                <a:lnTo>
                                  <a:pt x="4388" y="182"/>
                                </a:lnTo>
                                <a:lnTo>
                                  <a:pt x="4396" y="190"/>
                                </a:lnTo>
                                <a:lnTo>
                                  <a:pt x="4404" y="198"/>
                                </a:lnTo>
                                <a:lnTo>
                                  <a:pt x="4412" y="198"/>
                                </a:lnTo>
                                <a:lnTo>
                                  <a:pt x="4420" y="206"/>
                                </a:lnTo>
                                <a:lnTo>
                                  <a:pt x="4428" y="214"/>
                                </a:lnTo>
                                <a:lnTo>
                                  <a:pt x="4436" y="222"/>
                                </a:lnTo>
                                <a:lnTo>
                                  <a:pt x="4444" y="230"/>
                                </a:lnTo>
                                <a:lnTo>
                                  <a:pt x="4452" y="238"/>
                                </a:lnTo>
                                <a:lnTo>
                                  <a:pt x="4460" y="246"/>
                                </a:lnTo>
                                <a:lnTo>
                                  <a:pt x="4468" y="254"/>
                                </a:lnTo>
                                <a:lnTo>
                                  <a:pt x="4476" y="270"/>
                                </a:lnTo>
                                <a:lnTo>
                                  <a:pt x="4484" y="278"/>
                                </a:lnTo>
                                <a:lnTo>
                                  <a:pt x="4492" y="286"/>
                                </a:lnTo>
                                <a:lnTo>
                                  <a:pt x="4500" y="294"/>
                                </a:lnTo>
                                <a:lnTo>
                                  <a:pt x="4508" y="302"/>
                                </a:lnTo>
                                <a:lnTo>
                                  <a:pt x="4516" y="317"/>
                                </a:lnTo>
                                <a:lnTo>
                                  <a:pt x="4523" y="325"/>
                                </a:lnTo>
                                <a:lnTo>
                                  <a:pt x="4531" y="333"/>
                                </a:lnTo>
                                <a:lnTo>
                                  <a:pt x="4539" y="341"/>
                                </a:lnTo>
                                <a:lnTo>
                                  <a:pt x="4547" y="349"/>
                                </a:lnTo>
                                <a:lnTo>
                                  <a:pt x="4555" y="357"/>
                                </a:lnTo>
                                <a:lnTo>
                                  <a:pt x="4563" y="357"/>
                                </a:lnTo>
                                <a:lnTo>
                                  <a:pt x="4571" y="365"/>
                                </a:lnTo>
                                <a:lnTo>
                                  <a:pt x="4579" y="373"/>
                                </a:lnTo>
                                <a:lnTo>
                                  <a:pt x="4587" y="381"/>
                                </a:lnTo>
                                <a:lnTo>
                                  <a:pt x="4595" y="381"/>
                                </a:lnTo>
                                <a:lnTo>
                                  <a:pt x="4603" y="381"/>
                                </a:lnTo>
                                <a:lnTo>
                                  <a:pt x="4611" y="381"/>
                                </a:lnTo>
                                <a:lnTo>
                                  <a:pt x="4619" y="381"/>
                                </a:lnTo>
                                <a:lnTo>
                                  <a:pt x="4627" y="381"/>
                                </a:lnTo>
                                <a:lnTo>
                                  <a:pt x="4635" y="381"/>
                                </a:lnTo>
                                <a:lnTo>
                                  <a:pt x="4643" y="381"/>
                                </a:lnTo>
                                <a:lnTo>
                                  <a:pt x="4651" y="381"/>
                                </a:lnTo>
                                <a:lnTo>
                                  <a:pt x="4659" y="381"/>
                                </a:lnTo>
                                <a:lnTo>
                                  <a:pt x="4667" y="381"/>
                                </a:lnTo>
                                <a:lnTo>
                                  <a:pt x="4675" y="381"/>
                                </a:lnTo>
                                <a:lnTo>
                                  <a:pt x="4682" y="381"/>
                                </a:lnTo>
                                <a:lnTo>
                                  <a:pt x="4690" y="381"/>
                                </a:lnTo>
                                <a:lnTo>
                                  <a:pt x="4698" y="373"/>
                                </a:lnTo>
                                <a:lnTo>
                                  <a:pt x="4706" y="373"/>
                                </a:lnTo>
                                <a:lnTo>
                                  <a:pt x="4714" y="365"/>
                                </a:lnTo>
                                <a:lnTo>
                                  <a:pt x="4722" y="357"/>
                                </a:lnTo>
                                <a:lnTo>
                                  <a:pt x="4730" y="349"/>
                                </a:lnTo>
                                <a:lnTo>
                                  <a:pt x="4738" y="341"/>
                                </a:lnTo>
                                <a:lnTo>
                                  <a:pt x="4746" y="325"/>
                                </a:lnTo>
                                <a:lnTo>
                                  <a:pt x="4754" y="310"/>
                                </a:lnTo>
                                <a:lnTo>
                                  <a:pt x="4762" y="302"/>
                                </a:lnTo>
                                <a:lnTo>
                                  <a:pt x="4770" y="286"/>
                                </a:lnTo>
                                <a:lnTo>
                                  <a:pt x="4778" y="278"/>
                                </a:lnTo>
                                <a:lnTo>
                                  <a:pt x="4786" y="262"/>
                                </a:lnTo>
                                <a:lnTo>
                                  <a:pt x="4794" y="246"/>
                                </a:lnTo>
                                <a:lnTo>
                                  <a:pt x="4802" y="238"/>
                                </a:lnTo>
                                <a:lnTo>
                                  <a:pt x="4810" y="214"/>
                                </a:lnTo>
                                <a:lnTo>
                                  <a:pt x="4818" y="198"/>
                                </a:lnTo>
                                <a:lnTo>
                                  <a:pt x="4826" y="190"/>
                                </a:lnTo>
                                <a:lnTo>
                                  <a:pt x="4834" y="182"/>
                                </a:lnTo>
                                <a:lnTo>
                                  <a:pt x="4841" y="174"/>
                                </a:lnTo>
                                <a:lnTo>
                                  <a:pt x="4849" y="158"/>
                                </a:lnTo>
                                <a:lnTo>
                                  <a:pt x="4857" y="151"/>
                                </a:lnTo>
                                <a:lnTo>
                                  <a:pt x="4865" y="143"/>
                                </a:lnTo>
                                <a:lnTo>
                                  <a:pt x="4873" y="135"/>
                                </a:lnTo>
                                <a:lnTo>
                                  <a:pt x="4881" y="127"/>
                                </a:lnTo>
                                <a:lnTo>
                                  <a:pt x="4889" y="111"/>
                                </a:lnTo>
                                <a:lnTo>
                                  <a:pt x="4897" y="103"/>
                                </a:lnTo>
                                <a:lnTo>
                                  <a:pt x="4905" y="95"/>
                                </a:lnTo>
                                <a:lnTo>
                                  <a:pt x="4913" y="79"/>
                                </a:lnTo>
                                <a:lnTo>
                                  <a:pt x="4921" y="71"/>
                                </a:lnTo>
                                <a:lnTo>
                                  <a:pt x="4929" y="63"/>
                                </a:lnTo>
                                <a:lnTo>
                                  <a:pt x="4937" y="47"/>
                                </a:lnTo>
                                <a:lnTo>
                                  <a:pt x="4945" y="39"/>
                                </a:lnTo>
                                <a:lnTo>
                                  <a:pt x="4953" y="31"/>
                                </a:lnTo>
                                <a:lnTo>
                                  <a:pt x="4961" y="31"/>
                                </a:lnTo>
                                <a:lnTo>
                                  <a:pt x="4969" y="23"/>
                                </a:lnTo>
                                <a:lnTo>
                                  <a:pt x="4977" y="15"/>
                                </a:lnTo>
                                <a:lnTo>
                                  <a:pt x="4985" y="7"/>
                                </a:lnTo>
                                <a:lnTo>
                                  <a:pt x="4992" y="7"/>
                                </a:lnTo>
                                <a:lnTo>
                                  <a:pt x="5000" y="0"/>
                                </a:lnTo>
                                <a:lnTo>
                                  <a:pt x="5008" y="0"/>
                                </a:lnTo>
                                <a:lnTo>
                                  <a:pt x="5016" y="0"/>
                                </a:lnTo>
                                <a:lnTo>
                                  <a:pt x="5024" y="0"/>
                                </a:lnTo>
                                <a:lnTo>
                                  <a:pt x="5032" y="0"/>
                                </a:lnTo>
                                <a:lnTo>
                                  <a:pt x="5040" y="0"/>
                                </a:lnTo>
                                <a:lnTo>
                                  <a:pt x="5048" y="0"/>
                                </a:lnTo>
                                <a:lnTo>
                                  <a:pt x="5056" y="7"/>
                                </a:lnTo>
                                <a:lnTo>
                                  <a:pt x="5064" y="7"/>
                                </a:lnTo>
                                <a:lnTo>
                                  <a:pt x="5072" y="15"/>
                                </a:lnTo>
                                <a:lnTo>
                                  <a:pt x="5080" y="23"/>
                                </a:lnTo>
                                <a:lnTo>
                                  <a:pt x="5088" y="23"/>
                                </a:lnTo>
                                <a:lnTo>
                                  <a:pt x="5096" y="31"/>
                                </a:lnTo>
                                <a:lnTo>
                                  <a:pt x="5104" y="39"/>
                                </a:lnTo>
                                <a:lnTo>
                                  <a:pt x="5112" y="47"/>
                                </a:lnTo>
                                <a:lnTo>
                                  <a:pt x="5120" y="55"/>
                                </a:lnTo>
                                <a:lnTo>
                                  <a:pt x="5128" y="63"/>
                                </a:lnTo>
                                <a:lnTo>
                                  <a:pt x="5136" y="71"/>
                                </a:lnTo>
                                <a:lnTo>
                                  <a:pt x="5144" y="87"/>
                                </a:lnTo>
                                <a:lnTo>
                                  <a:pt x="5151" y="95"/>
                                </a:lnTo>
                                <a:lnTo>
                                  <a:pt x="5159" y="127"/>
                                </a:lnTo>
                                <a:lnTo>
                                  <a:pt x="5167" y="135"/>
                                </a:lnTo>
                                <a:lnTo>
                                  <a:pt x="5175" y="151"/>
                                </a:lnTo>
                                <a:lnTo>
                                  <a:pt x="5183" y="166"/>
                                </a:lnTo>
                                <a:lnTo>
                                  <a:pt x="5191" y="182"/>
                                </a:lnTo>
                                <a:lnTo>
                                  <a:pt x="5199" y="206"/>
                                </a:lnTo>
                                <a:lnTo>
                                  <a:pt x="5207" y="222"/>
                                </a:lnTo>
                                <a:lnTo>
                                  <a:pt x="5215" y="246"/>
                                </a:lnTo>
                                <a:lnTo>
                                  <a:pt x="5223" y="270"/>
                                </a:lnTo>
                                <a:lnTo>
                                  <a:pt x="5231" y="294"/>
                                </a:lnTo>
                                <a:lnTo>
                                  <a:pt x="5239" y="325"/>
                                </a:lnTo>
                                <a:lnTo>
                                  <a:pt x="5247" y="349"/>
                                </a:lnTo>
                                <a:lnTo>
                                  <a:pt x="5255" y="381"/>
                                </a:lnTo>
                                <a:lnTo>
                                  <a:pt x="5263" y="421"/>
                                </a:lnTo>
                                <a:lnTo>
                                  <a:pt x="5271" y="492"/>
                                </a:lnTo>
                                <a:lnTo>
                                  <a:pt x="5279" y="524"/>
                                </a:lnTo>
                                <a:lnTo>
                                  <a:pt x="5287" y="556"/>
                                </a:lnTo>
                                <a:lnTo>
                                  <a:pt x="5295" y="588"/>
                                </a:lnTo>
                                <a:lnTo>
                                  <a:pt x="5303" y="627"/>
                                </a:lnTo>
                                <a:lnTo>
                                  <a:pt x="5310" y="659"/>
                                </a:lnTo>
                                <a:lnTo>
                                  <a:pt x="5318" y="691"/>
                                </a:lnTo>
                                <a:lnTo>
                                  <a:pt x="5326" y="739"/>
                                </a:lnTo>
                                <a:lnTo>
                                  <a:pt x="5334" y="794"/>
                                </a:lnTo>
                                <a:lnTo>
                                  <a:pt x="5342" y="850"/>
                                </a:lnTo>
                                <a:lnTo>
                                  <a:pt x="5350" y="898"/>
                                </a:lnTo>
                                <a:lnTo>
                                  <a:pt x="5358" y="961"/>
                                </a:lnTo>
                                <a:lnTo>
                                  <a:pt x="5366" y="1049"/>
                                </a:lnTo>
                                <a:lnTo>
                                  <a:pt x="5374" y="1144"/>
                                </a:lnTo>
                                <a:lnTo>
                                  <a:pt x="5382" y="1311"/>
                                </a:lnTo>
                                <a:lnTo>
                                  <a:pt x="5390" y="1446"/>
                                </a:lnTo>
                                <a:lnTo>
                                  <a:pt x="5398" y="1613"/>
                                </a:lnTo>
                                <a:lnTo>
                                  <a:pt x="5406" y="1772"/>
                                </a:lnTo>
                                <a:lnTo>
                                  <a:pt x="5414" y="1923"/>
                                </a:lnTo>
                                <a:lnTo>
                                  <a:pt x="5422" y="2106"/>
                                </a:lnTo>
                                <a:lnTo>
                                  <a:pt x="5430" y="2329"/>
                                </a:lnTo>
                                <a:lnTo>
                                  <a:pt x="5438" y="2527"/>
                                </a:lnTo>
                                <a:lnTo>
                                  <a:pt x="5446" y="2702"/>
                                </a:lnTo>
                                <a:lnTo>
                                  <a:pt x="5454" y="2869"/>
                                </a:lnTo>
                                <a:lnTo>
                                  <a:pt x="5462" y="3012"/>
                                </a:lnTo>
                                <a:lnTo>
                                  <a:pt x="5469" y="3108"/>
                                </a:lnTo>
                                <a:lnTo>
                                  <a:pt x="5477" y="3171"/>
                                </a:lnTo>
                                <a:lnTo>
                                  <a:pt x="5485" y="3219"/>
                                </a:lnTo>
                                <a:lnTo>
                                  <a:pt x="5493" y="3259"/>
                                </a:lnTo>
                                <a:lnTo>
                                  <a:pt x="5501" y="3282"/>
                                </a:lnTo>
                                <a:lnTo>
                                  <a:pt x="5509" y="3267"/>
                                </a:lnTo>
                                <a:lnTo>
                                  <a:pt x="5517" y="3243"/>
                                </a:lnTo>
                                <a:lnTo>
                                  <a:pt x="5525" y="3203"/>
                                </a:lnTo>
                                <a:lnTo>
                                  <a:pt x="5533" y="3155"/>
                                </a:lnTo>
                                <a:lnTo>
                                  <a:pt x="5541" y="3100"/>
                                </a:lnTo>
                                <a:lnTo>
                                  <a:pt x="5549" y="3028"/>
                                </a:lnTo>
                                <a:lnTo>
                                  <a:pt x="5557" y="2957"/>
                                </a:lnTo>
                                <a:lnTo>
                                  <a:pt x="5565" y="2901"/>
                                </a:lnTo>
                                <a:lnTo>
                                  <a:pt x="5573" y="2853"/>
                                </a:lnTo>
                                <a:lnTo>
                                  <a:pt x="5581" y="2813"/>
                                </a:lnTo>
                                <a:lnTo>
                                  <a:pt x="5589" y="2782"/>
                                </a:lnTo>
                                <a:lnTo>
                                  <a:pt x="5597" y="2766"/>
                                </a:lnTo>
                                <a:lnTo>
                                  <a:pt x="5605" y="2750"/>
                                </a:lnTo>
                                <a:lnTo>
                                  <a:pt x="5613" y="2742"/>
                                </a:lnTo>
                                <a:lnTo>
                                  <a:pt x="5621" y="2750"/>
                                </a:lnTo>
                                <a:lnTo>
                                  <a:pt x="5628" y="2774"/>
                                </a:lnTo>
                                <a:lnTo>
                                  <a:pt x="5636" y="2813"/>
                                </a:lnTo>
                                <a:lnTo>
                                  <a:pt x="5644" y="2861"/>
                                </a:lnTo>
                                <a:lnTo>
                                  <a:pt x="5652" y="2893"/>
                                </a:lnTo>
                                <a:lnTo>
                                  <a:pt x="5660" y="2933"/>
                                </a:lnTo>
                                <a:lnTo>
                                  <a:pt x="5668" y="2957"/>
                                </a:lnTo>
                                <a:lnTo>
                                  <a:pt x="5676" y="2972"/>
                                </a:lnTo>
                                <a:lnTo>
                                  <a:pt x="5684" y="2972"/>
                                </a:lnTo>
                                <a:lnTo>
                                  <a:pt x="5692" y="2957"/>
                                </a:lnTo>
                                <a:lnTo>
                                  <a:pt x="5700" y="2925"/>
                                </a:lnTo>
                                <a:lnTo>
                                  <a:pt x="5708" y="2869"/>
                                </a:lnTo>
                                <a:lnTo>
                                  <a:pt x="5716" y="2813"/>
                                </a:lnTo>
                                <a:lnTo>
                                  <a:pt x="5724" y="2766"/>
                                </a:lnTo>
                                <a:lnTo>
                                  <a:pt x="5732" y="2639"/>
                                </a:lnTo>
                                <a:lnTo>
                                  <a:pt x="5740" y="2551"/>
                                </a:lnTo>
                                <a:lnTo>
                                  <a:pt x="5748" y="2472"/>
                                </a:lnTo>
                                <a:lnTo>
                                  <a:pt x="5756" y="2400"/>
                                </a:lnTo>
                                <a:lnTo>
                                  <a:pt x="5764" y="2313"/>
                                </a:lnTo>
                                <a:lnTo>
                                  <a:pt x="5772" y="2217"/>
                                </a:lnTo>
                                <a:lnTo>
                                  <a:pt x="5779" y="2146"/>
                                </a:lnTo>
                                <a:lnTo>
                                  <a:pt x="5787" y="2082"/>
                                </a:lnTo>
                                <a:lnTo>
                                  <a:pt x="5795" y="2034"/>
                                </a:lnTo>
                                <a:lnTo>
                                  <a:pt x="5803" y="1995"/>
                                </a:lnTo>
                                <a:lnTo>
                                  <a:pt x="5811" y="1971"/>
                                </a:lnTo>
                                <a:lnTo>
                                  <a:pt x="5819" y="1963"/>
                                </a:lnTo>
                                <a:lnTo>
                                  <a:pt x="5827" y="1979"/>
                                </a:lnTo>
                                <a:lnTo>
                                  <a:pt x="5835" y="2011"/>
                                </a:lnTo>
                                <a:lnTo>
                                  <a:pt x="5843" y="2106"/>
                                </a:lnTo>
                                <a:lnTo>
                                  <a:pt x="5851" y="2154"/>
                                </a:lnTo>
                                <a:lnTo>
                                  <a:pt x="5859" y="2193"/>
                                </a:lnTo>
                                <a:lnTo>
                                  <a:pt x="5867" y="2233"/>
                                </a:lnTo>
                                <a:lnTo>
                                  <a:pt x="5875" y="2273"/>
                                </a:lnTo>
                                <a:lnTo>
                                  <a:pt x="5883" y="2305"/>
                                </a:lnTo>
                                <a:lnTo>
                                  <a:pt x="5891" y="2352"/>
                                </a:lnTo>
                                <a:lnTo>
                                  <a:pt x="5899" y="2408"/>
                                </a:lnTo>
                                <a:lnTo>
                                  <a:pt x="5907" y="2480"/>
                                </a:lnTo>
                                <a:lnTo>
                                  <a:pt x="5915" y="2551"/>
                                </a:lnTo>
                                <a:lnTo>
                                  <a:pt x="5923" y="2607"/>
                                </a:lnTo>
                                <a:lnTo>
                                  <a:pt x="5931" y="2654"/>
                                </a:lnTo>
                                <a:lnTo>
                                  <a:pt x="5938" y="2686"/>
                                </a:lnTo>
                                <a:lnTo>
                                  <a:pt x="5946" y="2702"/>
                                </a:lnTo>
                                <a:lnTo>
                                  <a:pt x="5954" y="2694"/>
                                </a:lnTo>
                                <a:lnTo>
                                  <a:pt x="5962" y="2686"/>
                                </a:lnTo>
                                <a:lnTo>
                                  <a:pt x="5970" y="2702"/>
                                </a:lnTo>
                                <a:lnTo>
                                  <a:pt x="5978" y="2742"/>
                                </a:lnTo>
                                <a:lnTo>
                                  <a:pt x="5986" y="2813"/>
                                </a:lnTo>
                                <a:lnTo>
                                  <a:pt x="5994" y="2893"/>
                                </a:lnTo>
                                <a:lnTo>
                                  <a:pt x="6002" y="2972"/>
                                </a:lnTo>
                                <a:lnTo>
                                  <a:pt x="6010" y="3028"/>
                                </a:lnTo>
                                <a:lnTo>
                                  <a:pt x="6018" y="3036"/>
                                </a:lnTo>
                                <a:lnTo>
                                  <a:pt x="6026" y="2996"/>
                                </a:lnTo>
                                <a:lnTo>
                                  <a:pt x="6034" y="2925"/>
                                </a:lnTo>
                                <a:lnTo>
                                  <a:pt x="6042" y="2837"/>
                                </a:lnTo>
                                <a:lnTo>
                                  <a:pt x="6050" y="2750"/>
                                </a:lnTo>
                                <a:lnTo>
                                  <a:pt x="6058" y="2678"/>
                                </a:lnTo>
                                <a:lnTo>
                                  <a:pt x="6066" y="2623"/>
                                </a:lnTo>
                                <a:lnTo>
                                  <a:pt x="6074" y="2583"/>
                                </a:lnTo>
                                <a:lnTo>
                                  <a:pt x="6082" y="2567"/>
                                </a:lnTo>
                                <a:lnTo>
                                  <a:pt x="6090" y="2623"/>
                                </a:lnTo>
                                <a:lnTo>
                                  <a:pt x="6097" y="2686"/>
                                </a:lnTo>
                                <a:lnTo>
                                  <a:pt x="6105" y="2750"/>
                                </a:lnTo>
                                <a:lnTo>
                                  <a:pt x="6113" y="2806"/>
                                </a:lnTo>
                                <a:lnTo>
                                  <a:pt x="6121" y="2853"/>
                                </a:lnTo>
                                <a:lnTo>
                                  <a:pt x="6129" y="2877"/>
                                </a:lnTo>
                                <a:lnTo>
                                  <a:pt x="6137" y="2877"/>
                                </a:lnTo>
                                <a:lnTo>
                                  <a:pt x="6145" y="2853"/>
                                </a:lnTo>
                                <a:lnTo>
                                  <a:pt x="6153" y="2806"/>
                                </a:lnTo>
                                <a:lnTo>
                                  <a:pt x="6161" y="2734"/>
                                </a:lnTo>
                                <a:lnTo>
                                  <a:pt x="6169" y="2647"/>
                                </a:lnTo>
                                <a:lnTo>
                                  <a:pt x="6177" y="2543"/>
                                </a:lnTo>
                                <a:lnTo>
                                  <a:pt x="6185" y="2432"/>
                                </a:lnTo>
                                <a:lnTo>
                                  <a:pt x="6193" y="2273"/>
                                </a:lnTo>
                                <a:lnTo>
                                  <a:pt x="6201" y="2233"/>
                                </a:lnTo>
                                <a:lnTo>
                                  <a:pt x="6209" y="2225"/>
                                </a:lnTo>
                                <a:lnTo>
                                  <a:pt x="6217" y="2241"/>
                                </a:lnTo>
                                <a:lnTo>
                                  <a:pt x="6225" y="2273"/>
                                </a:lnTo>
                                <a:lnTo>
                                  <a:pt x="6233" y="2305"/>
                                </a:lnTo>
                                <a:lnTo>
                                  <a:pt x="6241" y="2329"/>
                                </a:lnTo>
                                <a:lnTo>
                                  <a:pt x="6249" y="2337"/>
                                </a:lnTo>
                                <a:lnTo>
                                  <a:pt x="6256" y="2344"/>
                                </a:lnTo>
                                <a:lnTo>
                                  <a:pt x="6264" y="2344"/>
                                </a:lnTo>
                                <a:lnTo>
                                  <a:pt x="6272" y="2352"/>
                                </a:lnTo>
                                <a:lnTo>
                                  <a:pt x="6280" y="2352"/>
                                </a:lnTo>
                                <a:lnTo>
                                  <a:pt x="6288" y="2352"/>
                                </a:lnTo>
                                <a:lnTo>
                                  <a:pt x="6296" y="2352"/>
                                </a:lnTo>
                                <a:lnTo>
                                  <a:pt x="6304" y="2344"/>
                                </a:lnTo>
                                <a:lnTo>
                                  <a:pt x="6312" y="2352"/>
                                </a:lnTo>
                                <a:lnTo>
                                  <a:pt x="6320" y="2376"/>
                                </a:lnTo>
                                <a:lnTo>
                                  <a:pt x="6328" y="2416"/>
                                </a:lnTo>
                                <a:lnTo>
                                  <a:pt x="6336" y="2456"/>
                                </a:lnTo>
                                <a:lnTo>
                                  <a:pt x="6344" y="2503"/>
                                </a:lnTo>
                                <a:lnTo>
                                  <a:pt x="6352" y="2543"/>
                                </a:lnTo>
                                <a:lnTo>
                                  <a:pt x="6360" y="2575"/>
                                </a:lnTo>
                                <a:lnTo>
                                  <a:pt x="6368" y="2623"/>
                                </a:lnTo>
                                <a:lnTo>
                                  <a:pt x="6376" y="2694"/>
                                </a:lnTo>
                                <a:lnTo>
                                  <a:pt x="6384" y="2782"/>
                                </a:lnTo>
                                <a:lnTo>
                                  <a:pt x="6392" y="2893"/>
                                </a:lnTo>
                                <a:lnTo>
                                  <a:pt x="6400" y="3028"/>
                                </a:lnTo>
                                <a:lnTo>
                                  <a:pt x="6407" y="3163"/>
                                </a:lnTo>
                                <a:lnTo>
                                  <a:pt x="6415" y="3433"/>
                                </a:lnTo>
                                <a:lnTo>
                                  <a:pt x="6423" y="3553"/>
                                </a:lnTo>
                                <a:lnTo>
                                  <a:pt x="6431" y="3648"/>
                                </a:lnTo>
                                <a:lnTo>
                                  <a:pt x="6439" y="3704"/>
                                </a:lnTo>
                                <a:lnTo>
                                  <a:pt x="6447" y="3736"/>
                                </a:lnTo>
                                <a:lnTo>
                                  <a:pt x="6455" y="3736"/>
                                </a:lnTo>
                                <a:lnTo>
                                  <a:pt x="6463" y="3728"/>
                                </a:lnTo>
                                <a:lnTo>
                                  <a:pt x="6471" y="3720"/>
                                </a:lnTo>
                                <a:lnTo>
                                  <a:pt x="6479" y="3728"/>
                                </a:lnTo>
                                <a:lnTo>
                                  <a:pt x="6487" y="3751"/>
                                </a:lnTo>
                                <a:lnTo>
                                  <a:pt x="6495" y="3799"/>
                                </a:lnTo>
                                <a:lnTo>
                                  <a:pt x="6503" y="3847"/>
                                </a:lnTo>
                                <a:lnTo>
                                  <a:pt x="6511" y="3887"/>
                                </a:lnTo>
                                <a:lnTo>
                                  <a:pt x="6519" y="3934"/>
                                </a:lnTo>
                                <a:lnTo>
                                  <a:pt x="6527" y="4006"/>
                                </a:lnTo>
                                <a:lnTo>
                                  <a:pt x="6535" y="4038"/>
                                </a:lnTo>
                                <a:lnTo>
                                  <a:pt x="6543" y="4061"/>
                                </a:lnTo>
                                <a:lnTo>
                                  <a:pt x="6551" y="4085"/>
                                </a:lnTo>
                                <a:lnTo>
                                  <a:pt x="6559" y="4101"/>
                                </a:lnTo>
                                <a:lnTo>
                                  <a:pt x="6566" y="4117"/>
                                </a:lnTo>
                                <a:lnTo>
                                  <a:pt x="6574" y="4141"/>
                                </a:lnTo>
                                <a:lnTo>
                                  <a:pt x="6582" y="4149"/>
                                </a:lnTo>
                                <a:lnTo>
                                  <a:pt x="6590" y="4165"/>
                                </a:lnTo>
                                <a:lnTo>
                                  <a:pt x="6598" y="4173"/>
                                </a:lnTo>
                                <a:lnTo>
                                  <a:pt x="6606" y="4173"/>
                                </a:lnTo>
                                <a:lnTo>
                                  <a:pt x="6614" y="4173"/>
                                </a:lnTo>
                                <a:lnTo>
                                  <a:pt x="6622" y="4165"/>
                                </a:lnTo>
                                <a:lnTo>
                                  <a:pt x="6630" y="4157"/>
                                </a:lnTo>
                                <a:lnTo>
                                  <a:pt x="6638" y="4141"/>
                                </a:lnTo>
                                <a:lnTo>
                                  <a:pt x="6646" y="4117"/>
                                </a:lnTo>
                                <a:lnTo>
                                  <a:pt x="6654" y="4093"/>
                                </a:lnTo>
                                <a:lnTo>
                                  <a:pt x="6662" y="4085"/>
                                </a:lnTo>
                                <a:lnTo>
                                  <a:pt x="6670" y="4085"/>
                                </a:lnTo>
                                <a:lnTo>
                                  <a:pt x="6678" y="4085"/>
                                </a:lnTo>
                                <a:lnTo>
                                  <a:pt x="6686" y="4077"/>
                                </a:lnTo>
                                <a:lnTo>
                                  <a:pt x="6694" y="4061"/>
                                </a:lnTo>
                                <a:lnTo>
                                  <a:pt x="6702" y="4038"/>
                                </a:lnTo>
                                <a:lnTo>
                                  <a:pt x="6710" y="3998"/>
                                </a:lnTo>
                                <a:lnTo>
                                  <a:pt x="6718" y="3950"/>
                                </a:lnTo>
                                <a:lnTo>
                                  <a:pt x="6725" y="3902"/>
                                </a:lnTo>
                                <a:lnTo>
                                  <a:pt x="6733" y="3871"/>
                                </a:lnTo>
                                <a:lnTo>
                                  <a:pt x="6741" y="3839"/>
                                </a:lnTo>
                                <a:lnTo>
                                  <a:pt x="6749" y="3831"/>
                                </a:lnTo>
                                <a:lnTo>
                                  <a:pt x="6757" y="3815"/>
                                </a:lnTo>
                                <a:lnTo>
                                  <a:pt x="6765" y="3728"/>
                                </a:lnTo>
                                <a:lnTo>
                                  <a:pt x="6773" y="3640"/>
                                </a:lnTo>
                                <a:lnTo>
                                  <a:pt x="6781" y="3537"/>
                                </a:lnTo>
                                <a:lnTo>
                                  <a:pt x="6789" y="3418"/>
                                </a:lnTo>
                                <a:lnTo>
                                  <a:pt x="6797" y="3306"/>
                                </a:lnTo>
                                <a:lnTo>
                                  <a:pt x="6805" y="3211"/>
                                </a:lnTo>
                                <a:lnTo>
                                  <a:pt x="6813" y="3131"/>
                                </a:lnTo>
                                <a:lnTo>
                                  <a:pt x="6821" y="3068"/>
                                </a:lnTo>
                                <a:lnTo>
                                  <a:pt x="6829" y="3036"/>
                                </a:lnTo>
                                <a:lnTo>
                                  <a:pt x="6837" y="3012"/>
                                </a:lnTo>
                                <a:lnTo>
                                  <a:pt x="6845" y="2988"/>
                                </a:lnTo>
                                <a:lnTo>
                                  <a:pt x="6853" y="2949"/>
                                </a:lnTo>
                                <a:lnTo>
                                  <a:pt x="6861" y="2885"/>
                                </a:lnTo>
                                <a:lnTo>
                                  <a:pt x="6869" y="2790"/>
                                </a:lnTo>
                                <a:lnTo>
                                  <a:pt x="6877" y="2567"/>
                                </a:lnTo>
                                <a:lnTo>
                                  <a:pt x="6884" y="2472"/>
                                </a:lnTo>
                                <a:lnTo>
                                  <a:pt x="6892" y="2392"/>
                                </a:lnTo>
                                <a:lnTo>
                                  <a:pt x="6900" y="2337"/>
                                </a:lnTo>
                                <a:lnTo>
                                  <a:pt x="6908" y="2305"/>
                                </a:lnTo>
                                <a:lnTo>
                                  <a:pt x="6916" y="2305"/>
                                </a:lnTo>
                                <a:lnTo>
                                  <a:pt x="6924" y="2337"/>
                                </a:lnTo>
                                <a:lnTo>
                                  <a:pt x="6932" y="2368"/>
                                </a:lnTo>
                                <a:lnTo>
                                  <a:pt x="6940" y="2384"/>
                                </a:lnTo>
                                <a:lnTo>
                                  <a:pt x="6948" y="2360"/>
                                </a:lnTo>
                                <a:lnTo>
                                  <a:pt x="6956" y="2297"/>
                                </a:lnTo>
                                <a:lnTo>
                                  <a:pt x="6964" y="2193"/>
                                </a:lnTo>
                                <a:lnTo>
                                  <a:pt x="6972" y="2066"/>
                                </a:lnTo>
                                <a:lnTo>
                                  <a:pt x="6980" y="1931"/>
                                </a:lnTo>
                                <a:lnTo>
                                  <a:pt x="6988" y="1724"/>
                                </a:lnTo>
                                <a:lnTo>
                                  <a:pt x="6996" y="1653"/>
                                </a:lnTo>
                                <a:lnTo>
                                  <a:pt x="7004" y="1605"/>
                                </a:lnTo>
                                <a:lnTo>
                                  <a:pt x="7012" y="1573"/>
                                </a:lnTo>
                                <a:lnTo>
                                  <a:pt x="7020" y="1558"/>
                                </a:lnTo>
                                <a:lnTo>
                                  <a:pt x="7028" y="1542"/>
                                </a:lnTo>
                                <a:lnTo>
                                  <a:pt x="7036" y="1542"/>
                                </a:lnTo>
                                <a:lnTo>
                                  <a:pt x="7043" y="1542"/>
                                </a:lnTo>
                                <a:lnTo>
                                  <a:pt x="7051" y="1558"/>
                                </a:lnTo>
                                <a:lnTo>
                                  <a:pt x="7059" y="1581"/>
                                </a:lnTo>
                                <a:lnTo>
                                  <a:pt x="7067" y="1605"/>
                                </a:lnTo>
                                <a:lnTo>
                                  <a:pt x="7075" y="1629"/>
                                </a:lnTo>
                                <a:lnTo>
                                  <a:pt x="7083" y="1661"/>
                                </a:lnTo>
                                <a:lnTo>
                                  <a:pt x="7091" y="1693"/>
                                </a:lnTo>
                                <a:lnTo>
                                  <a:pt x="7099" y="1724"/>
                                </a:lnTo>
                                <a:lnTo>
                                  <a:pt x="7107" y="1756"/>
                                </a:lnTo>
                                <a:lnTo>
                                  <a:pt x="7115" y="1788"/>
                                </a:lnTo>
                                <a:lnTo>
                                  <a:pt x="7123" y="1804"/>
                                </a:lnTo>
                                <a:lnTo>
                                  <a:pt x="7131" y="1828"/>
                                </a:lnTo>
                                <a:lnTo>
                                  <a:pt x="7139" y="1860"/>
                                </a:lnTo>
                                <a:lnTo>
                                  <a:pt x="7147" y="1883"/>
                                </a:lnTo>
                                <a:lnTo>
                                  <a:pt x="7155" y="1923"/>
                                </a:lnTo>
                                <a:lnTo>
                                  <a:pt x="7163" y="1963"/>
                                </a:lnTo>
                                <a:lnTo>
                                  <a:pt x="7171" y="2011"/>
                                </a:lnTo>
                                <a:lnTo>
                                  <a:pt x="7179" y="2058"/>
                                </a:lnTo>
                                <a:lnTo>
                                  <a:pt x="7187" y="2098"/>
                                </a:lnTo>
                                <a:lnTo>
                                  <a:pt x="7194" y="2138"/>
                                </a:lnTo>
                                <a:lnTo>
                                  <a:pt x="7202" y="2162"/>
                                </a:lnTo>
                                <a:lnTo>
                                  <a:pt x="7210" y="2185"/>
                                </a:lnTo>
                                <a:lnTo>
                                  <a:pt x="7218" y="2209"/>
                                </a:lnTo>
                                <a:lnTo>
                                  <a:pt x="7226" y="2257"/>
                                </a:lnTo>
                                <a:lnTo>
                                  <a:pt x="7234" y="2281"/>
                                </a:lnTo>
                                <a:lnTo>
                                  <a:pt x="7242" y="2313"/>
                                </a:lnTo>
                                <a:lnTo>
                                  <a:pt x="7250" y="2344"/>
                                </a:lnTo>
                                <a:lnTo>
                                  <a:pt x="7258" y="2376"/>
                                </a:lnTo>
                                <a:lnTo>
                                  <a:pt x="7266" y="2424"/>
                                </a:lnTo>
                                <a:lnTo>
                                  <a:pt x="7274" y="2464"/>
                                </a:lnTo>
                                <a:lnTo>
                                  <a:pt x="7282" y="2511"/>
                                </a:lnTo>
                                <a:lnTo>
                                  <a:pt x="7290" y="2559"/>
                                </a:lnTo>
                                <a:lnTo>
                                  <a:pt x="7298" y="2599"/>
                                </a:lnTo>
                                <a:lnTo>
                                  <a:pt x="7306" y="2631"/>
                                </a:lnTo>
                                <a:lnTo>
                                  <a:pt x="7314" y="2662"/>
                                </a:lnTo>
                                <a:lnTo>
                                  <a:pt x="7322" y="2686"/>
                                </a:lnTo>
                                <a:lnTo>
                                  <a:pt x="7330" y="2718"/>
                                </a:lnTo>
                                <a:lnTo>
                                  <a:pt x="7338" y="2798"/>
                                </a:lnTo>
                                <a:lnTo>
                                  <a:pt x="7346" y="2845"/>
                                </a:lnTo>
                                <a:lnTo>
                                  <a:pt x="7353" y="2893"/>
                                </a:lnTo>
                                <a:lnTo>
                                  <a:pt x="7361" y="2949"/>
                                </a:lnTo>
                                <a:lnTo>
                                  <a:pt x="7369" y="3004"/>
                                </a:lnTo>
                                <a:lnTo>
                                  <a:pt x="7377" y="3052"/>
                                </a:lnTo>
                                <a:lnTo>
                                  <a:pt x="7385" y="3100"/>
                                </a:lnTo>
                                <a:lnTo>
                                  <a:pt x="7393" y="3131"/>
                                </a:lnTo>
                                <a:lnTo>
                                  <a:pt x="7401" y="3139"/>
                                </a:lnTo>
                                <a:lnTo>
                                  <a:pt x="7409" y="3139"/>
                                </a:lnTo>
                                <a:lnTo>
                                  <a:pt x="7417" y="3131"/>
                                </a:lnTo>
                                <a:lnTo>
                                  <a:pt x="7425" y="3131"/>
                                </a:lnTo>
                                <a:lnTo>
                                  <a:pt x="7433" y="3123"/>
                                </a:lnTo>
                                <a:lnTo>
                                  <a:pt x="7441" y="3123"/>
                                </a:lnTo>
                                <a:lnTo>
                                  <a:pt x="7449" y="3139"/>
                                </a:lnTo>
                                <a:lnTo>
                                  <a:pt x="7457" y="3147"/>
                                </a:lnTo>
                                <a:lnTo>
                                  <a:pt x="7465" y="3163"/>
                                </a:lnTo>
                                <a:lnTo>
                                  <a:pt x="7473" y="3179"/>
                                </a:lnTo>
                                <a:lnTo>
                                  <a:pt x="7481" y="3187"/>
                                </a:lnTo>
                                <a:lnTo>
                                  <a:pt x="7489" y="3187"/>
                                </a:lnTo>
                                <a:lnTo>
                                  <a:pt x="7497" y="3187"/>
                                </a:lnTo>
                                <a:lnTo>
                                  <a:pt x="7505" y="3179"/>
                                </a:lnTo>
                                <a:lnTo>
                                  <a:pt x="7512" y="3171"/>
                                </a:lnTo>
                                <a:lnTo>
                                  <a:pt x="7520" y="3171"/>
                                </a:lnTo>
                                <a:lnTo>
                                  <a:pt x="7528" y="3163"/>
                                </a:lnTo>
                                <a:lnTo>
                                  <a:pt x="7536" y="3155"/>
                                </a:lnTo>
                                <a:lnTo>
                                  <a:pt x="7544" y="3155"/>
                                </a:lnTo>
                                <a:lnTo>
                                  <a:pt x="7552" y="3155"/>
                                </a:lnTo>
                                <a:lnTo>
                                  <a:pt x="7560" y="3163"/>
                                </a:lnTo>
                                <a:lnTo>
                                  <a:pt x="7568" y="3163"/>
                                </a:lnTo>
                                <a:lnTo>
                                  <a:pt x="7576" y="3163"/>
                                </a:lnTo>
                                <a:lnTo>
                                  <a:pt x="7584" y="3155"/>
                                </a:lnTo>
                                <a:lnTo>
                                  <a:pt x="7592" y="3139"/>
                                </a:lnTo>
                                <a:lnTo>
                                  <a:pt x="7600" y="3123"/>
                                </a:lnTo>
                                <a:lnTo>
                                  <a:pt x="7608" y="3100"/>
                                </a:lnTo>
                                <a:lnTo>
                                  <a:pt x="7616" y="3084"/>
                                </a:lnTo>
                                <a:lnTo>
                                  <a:pt x="7624" y="3068"/>
                                </a:lnTo>
                                <a:lnTo>
                                  <a:pt x="7632" y="3060"/>
                                </a:lnTo>
                                <a:lnTo>
                                  <a:pt x="7640" y="3052"/>
                                </a:lnTo>
                                <a:lnTo>
                                  <a:pt x="7648" y="3052"/>
                                </a:lnTo>
                                <a:lnTo>
                                  <a:pt x="7656" y="3044"/>
                                </a:lnTo>
                                <a:lnTo>
                                  <a:pt x="7664" y="3036"/>
                                </a:lnTo>
                                <a:lnTo>
                                  <a:pt x="7671" y="3020"/>
                                </a:lnTo>
                                <a:lnTo>
                                  <a:pt x="7679" y="3004"/>
                                </a:lnTo>
                                <a:lnTo>
                                  <a:pt x="7687" y="2972"/>
                                </a:lnTo>
                                <a:lnTo>
                                  <a:pt x="7695" y="2957"/>
                                </a:lnTo>
                                <a:lnTo>
                                  <a:pt x="7703" y="2941"/>
                                </a:lnTo>
                                <a:lnTo>
                                  <a:pt x="7711" y="2917"/>
                                </a:lnTo>
                                <a:lnTo>
                                  <a:pt x="7719" y="2909"/>
                                </a:lnTo>
                                <a:lnTo>
                                  <a:pt x="7727" y="2893"/>
                                </a:lnTo>
                                <a:lnTo>
                                  <a:pt x="7735" y="2877"/>
                                </a:lnTo>
                                <a:lnTo>
                                  <a:pt x="7743" y="2861"/>
                                </a:lnTo>
                                <a:lnTo>
                                  <a:pt x="7751" y="2853"/>
                                </a:lnTo>
                                <a:lnTo>
                                  <a:pt x="7759" y="2845"/>
                                </a:lnTo>
                                <a:lnTo>
                                  <a:pt x="7767" y="2829"/>
                                </a:lnTo>
                                <a:lnTo>
                                  <a:pt x="7775" y="2821"/>
                                </a:lnTo>
                                <a:lnTo>
                                  <a:pt x="7783" y="2813"/>
                                </a:lnTo>
                                <a:lnTo>
                                  <a:pt x="7791" y="2806"/>
                                </a:lnTo>
                                <a:lnTo>
                                  <a:pt x="7799" y="2790"/>
                                </a:lnTo>
                                <a:lnTo>
                                  <a:pt x="7807" y="2774"/>
                                </a:lnTo>
                                <a:lnTo>
                                  <a:pt x="7815" y="2766"/>
                                </a:lnTo>
                                <a:lnTo>
                                  <a:pt x="7822" y="2750"/>
                                </a:lnTo>
                                <a:lnTo>
                                  <a:pt x="7830" y="2734"/>
                                </a:lnTo>
                                <a:lnTo>
                                  <a:pt x="7838" y="2726"/>
                                </a:lnTo>
                                <a:lnTo>
                                  <a:pt x="7846" y="2710"/>
                                </a:lnTo>
                                <a:lnTo>
                                  <a:pt x="7854" y="2694"/>
                                </a:lnTo>
                                <a:lnTo>
                                  <a:pt x="7862" y="2678"/>
                                </a:lnTo>
                                <a:lnTo>
                                  <a:pt x="7870" y="2662"/>
                                </a:lnTo>
                                <a:lnTo>
                                  <a:pt x="7878" y="2647"/>
                                </a:lnTo>
                                <a:lnTo>
                                  <a:pt x="7886" y="2631"/>
                                </a:lnTo>
                                <a:lnTo>
                                  <a:pt x="7894" y="2615"/>
                                </a:lnTo>
                              </a:path>
                            </a:pathLst>
                          </a:custGeom>
                          <a:noFill/>
                          <a:ln w="508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340360" y="131445"/>
                            <a:ext cx="4337685" cy="2293620"/>
                          </a:xfrm>
                          <a:custGeom>
                            <a:avLst/>
                            <a:gdLst>
                              <a:gd name="T0" fmla="*/ 44333491 w 7894"/>
                              <a:gd name="T1" fmla="*/ 35409049 h 4173"/>
                              <a:gd name="T2" fmla="*/ 92020437 w 7894"/>
                              <a:gd name="T3" fmla="*/ 41372421 h 4173"/>
                              <a:gd name="T4" fmla="*/ 139334439 w 7894"/>
                              <a:gd name="T5" fmla="*/ 56281462 h 4173"/>
                              <a:gd name="T6" fmla="*/ 186649050 w 7894"/>
                              <a:gd name="T7" fmla="*/ 53299776 h 4173"/>
                              <a:gd name="T8" fmla="*/ 233963051 w 7894"/>
                              <a:gd name="T9" fmla="*/ 50318090 h 4173"/>
                              <a:gd name="T10" fmla="*/ 281277053 w 7894"/>
                              <a:gd name="T11" fmla="*/ 73799783 h 4173"/>
                              <a:gd name="T12" fmla="*/ 328963999 w 7894"/>
                              <a:gd name="T13" fmla="*/ 115545220 h 4173"/>
                              <a:gd name="T14" fmla="*/ 376278000 w 7894"/>
                              <a:gd name="T15" fmla="*/ 136045228 h 4173"/>
                              <a:gd name="T16" fmla="*/ 423592612 w 7894"/>
                              <a:gd name="T17" fmla="*/ 139026914 h 4173"/>
                              <a:gd name="T18" fmla="*/ 470906613 w 7894"/>
                              <a:gd name="T19" fmla="*/ 156917641 h 4173"/>
                              <a:gd name="T20" fmla="*/ 518220614 w 7894"/>
                              <a:gd name="T21" fmla="*/ 207235731 h 4173"/>
                              <a:gd name="T22" fmla="*/ 565907561 w 7894"/>
                              <a:gd name="T23" fmla="*/ 334707695 h 4173"/>
                              <a:gd name="T24" fmla="*/ 613221562 w 7894"/>
                              <a:gd name="T25" fmla="*/ 829315328 h 4173"/>
                              <a:gd name="T26" fmla="*/ 660536174 w 7894"/>
                              <a:gd name="T27" fmla="*/ 1276959574 h 4173"/>
                              <a:gd name="T28" fmla="*/ 707850175 w 7894"/>
                              <a:gd name="T29" fmla="*/ 1469286264 h 4173"/>
                              <a:gd name="T30" fmla="*/ 755164176 w 7894"/>
                              <a:gd name="T31" fmla="*/ 1552404121 h 4173"/>
                              <a:gd name="T32" fmla="*/ 802851123 w 7894"/>
                              <a:gd name="T33" fmla="*/ 1528549411 h 4173"/>
                              <a:gd name="T34" fmla="*/ 850165124 w 7894"/>
                              <a:gd name="T35" fmla="*/ 1430895529 h 4173"/>
                              <a:gd name="T36" fmla="*/ 897479736 w 7894"/>
                              <a:gd name="T37" fmla="*/ 1338832002 h 4173"/>
                              <a:gd name="T38" fmla="*/ 944793737 w 7894"/>
                              <a:gd name="T39" fmla="*/ 1214714129 h 4173"/>
                              <a:gd name="T40" fmla="*/ 992107738 w 7894"/>
                              <a:gd name="T41" fmla="*/ 1087242165 h 4173"/>
                              <a:gd name="T42" fmla="*/ 1039794685 w 7894"/>
                              <a:gd name="T43" fmla="*/ 965732962 h 4173"/>
                              <a:gd name="T44" fmla="*/ 1087108686 w 7894"/>
                              <a:gd name="T45" fmla="*/ 868079079 h 4173"/>
                              <a:gd name="T46" fmla="*/ 1134423297 w 7894"/>
                              <a:gd name="T47" fmla="*/ 1004123696 h 4173"/>
                              <a:gd name="T48" fmla="*/ 1181737299 w 7894"/>
                              <a:gd name="T49" fmla="*/ 932933194 h 4173"/>
                              <a:gd name="T50" fmla="*/ 1229051300 w 7894"/>
                              <a:gd name="T51" fmla="*/ 716752405 h 4173"/>
                              <a:gd name="T52" fmla="*/ 1276365912 w 7894"/>
                              <a:gd name="T53" fmla="*/ 619097912 h 4173"/>
                              <a:gd name="T54" fmla="*/ 1324052248 w 7894"/>
                              <a:gd name="T55" fmla="*/ 491625947 h 4173"/>
                              <a:gd name="T56" fmla="*/ 1371366859 w 7894"/>
                              <a:gd name="T57" fmla="*/ 370116744 h 4173"/>
                              <a:gd name="T58" fmla="*/ 1418680861 w 7894"/>
                              <a:gd name="T59" fmla="*/ 266498879 h 4173"/>
                              <a:gd name="T60" fmla="*/ 1465994862 w 7894"/>
                              <a:gd name="T61" fmla="*/ 159899327 h 4173"/>
                              <a:gd name="T62" fmla="*/ 1513309473 w 7894"/>
                              <a:gd name="T63" fmla="*/ 91690510 h 4173"/>
                              <a:gd name="T64" fmla="*/ 1560995809 w 7894"/>
                              <a:gd name="T65" fmla="*/ 50318090 h 4173"/>
                              <a:gd name="T66" fmla="*/ 1608310421 w 7894"/>
                              <a:gd name="T67" fmla="*/ 73799783 h 4173"/>
                              <a:gd name="T68" fmla="*/ 1655624422 w 7894"/>
                              <a:gd name="T69" fmla="*/ 112563534 h 4173"/>
                              <a:gd name="T70" fmla="*/ 1702938424 w 7894"/>
                              <a:gd name="T71" fmla="*/ 130081245 h 4173"/>
                              <a:gd name="T72" fmla="*/ 1750252425 w 7894"/>
                              <a:gd name="T73" fmla="*/ 100636179 h 4173"/>
                              <a:gd name="T74" fmla="*/ 1797939371 w 7894"/>
                              <a:gd name="T75" fmla="*/ 50318090 h 4173"/>
                              <a:gd name="T76" fmla="*/ 1845253373 w 7894"/>
                              <a:gd name="T77" fmla="*/ 8572653 h 4173"/>
                              <a:gd name="T78" fmla="*/ 1892567984 w 7894"/>
                              <a:gd name="T79" fmla="*/ 14536025 h 4173"/>
                              <a:gd name="T80" fmla="*/ 1939881985 w 7894"/>
                              <a:gd name="T81" fmla="*/ 103617865 h 4173"/>
                              <a:gd name="T82" fmla="*/ 1987195987 w 7894"/>
                              <a:gd name="T83" fmla="*/ 337689992 h 4173"/>
                              <a:gd name="T84" fmla="*/ 2034882933 w 7894"/>
                              <a:gd name="T85" fmla="*/ 1081278182 h 4173"/>
                              <a:gd name="T86" fmla="*/ 2082196934 w 7894"/>
                              <a:gd name="T87" fmla="*/ 959769590 h 4173"/>
                              <a:gd name="T88" fmla="*/ 2129511546 w 7894"/>
                              <a:gd name="T89" fmla="*/ 636988639 h 4173"/>
                              <a:gd name="T90" fmla="*/ 2147483647 w 7894"/>
                              <a:gd name="T91" fmla="*/ 784961221 h 4173"/>
                              <a:gd name="T92" fmla="*/ 2147483647 w 7894"/>
                              <a:gd name="T93" fmla="*/ 903488128 h 4173"/>
                              <a:gd name="T94" fmla="*/ 2147483647 w 7894"/>
                              <a:gd name="T95" fmla="*/ 885596790 h 4173"/>
                              <a:gd name="T96" fmla="*/ 2147483647 w 7894"/>
                              <a:gd name="T97" fmla="*/ 764088198 h 4173"/>
                              <a:gd name="T98" fmla="*/ 2147483647 w 7894"/>
                              <a:gd name="T99" fmla="*/ 882615104 h 4173"/>
                              <a:gd name="T100" fmla="*/ 2147483647 w 7894"/>
                              <a:gd name="T101" fmla="*/ 1262050533 h 4173"/>
                              <a:gd name="T102" fmla="*/ 2147483647 w 7894"/>
                              <a:gd name="T103" fmla="*/ 1502086032 h 4173"/>
                              <a:gd name="T104" fmla="*/ 2147483647 w 7894"/>
                              <a:gd name="T105" fmla="*/ 1359704416 h 4173"/>
                              <a:gd name="T106" fmla="*/ 2147483647 w 7894"/>
                              <a:gd name="T107" fmla="*/ 1007105993 h 4173"/>
                              <a:gd name="T108" fmla="*/ 2147483647 w 7894"/>
                              <a:gd name="T109" fmla="*/ 749552173 h 4173"/>
                              <a:gd name="T110" fmla="*/ 2147483647 w 7894"/>
                              <a:gd name="T111" fmla="*/ 746570487 h 4173"/>
                              <a:gd name="T112" fmla="*/ 2147483647 w 7894"/>
                              <a:gd name="T113" fmla="*/ 885596790 h 4173"/>
                              <a:gd name="T114" fmla="*/ 2147483647 w 7894"/>
                              <a:gd name="T115" fmla="*/ 1033941778 h 4173"/>
                              <a:gd name="T116" fmla="*/ 2147483647 w 7894"/>
                              <a:gd name="T117" fmla="*/ 1146505313 h 4173"/>
                              <a:gd name="T118" fmla="*/ 2147483647 w 7894"/>
                              <a:gd name="T119" fmla="*/ 1119668917 h 4173"/>
                              <a:gd name="T120" fmla="*/ 2147483647 w 7894"/>
                              <a:gd name="T121" fmla="*/ 1069350827 h 4173"/>
                              <a:gd name="T122" fmla="*/ 2147483647 w 7894"/>
                              <a:gd name="T123" fmla="*/ 1024996720 h 4173"/>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7894" h="4173">
                                <a:moveTo>
                                  <a:pt x="0" y="63"/>
                                </a:moveTo>
                                <a:lnTo>
                                  <a:pt x="8" y="63"/>
                                </a:lnTo>
                                <a:lnTo>
                                  <a:pt x="16" y="63"/>
                                </a:lnTo>
                                <a:lnTo>
                                  <a:pt x="24" y="63"/>
                                </a:lnTo>
                                <a:lnTo>
                                  <a:pt x="32" y="63"/>
                                </a:lnTo>
                                <a:lnTo>
                                  <a:pt x="40" y="63"/>
                                </a:lnTo>
                                <a:lnTo>
                                  <a:pt x="48" y="63"/>
                                </a:lnTo>
                                <a:lnTo>
                                  <a:pt x="56" y="63"/>
                                </a:lnTo>
                                <a:lnTo>
                                  <a:pt x="64" y="63"/>
                                </a:lnTo>
                                <a:lnTo>
                                  <a:pt x="72" y="71"/>
                                </a:lnTo>
                                <a:lnTo>
                                  <a:pt x="80" y="71"/>
                                </a:lnTo>
                                <a:lnTo>
                                  <a:pt x="88" y="79"/>
                                </a:lnTo>
                                <a:lnTo>
                                  <a:pt x="96" y="79"/>
                                </a:lnTo>
                                <a:lnTo>
                                  <a:pt x="104" y="79"/>
                                </a:lnTo>
                                <a:lnTo>
                                  <a:pt x="112" y="87"/>
                                </a:lnTo>
                                <a:lnTo>
                                  <a:pt x="119" y="95"/>
                                </a:lnTo>
                                <a:lnTo>
                                  <a:pt x="127" y="95"/>
                                </a:lnTo>
                                <a:lnTo>
                                  <a:pt x="135" y="95"/>
                                </a:lnTo>
                                <a:lnTo>
                                  <a:pt x="143" y="95"/>
                                </a:lnTo>
                                <a:lnTo>
                                  <a:pt x="151" y="103"/>
                                </a:lnTo>
                                <a:lnTo>
                                  <a:pt x="159" y="103"/>
                                </a:lnTo>
                                <a:lnTo>
                                  <a:pt x="167" y="103"/>
                                </a:lnTo>
                                <a:lnTo>
                                  <a:pt x="175" y="103"/>
                                </a:lnTo>
                                <a:lnTo>
                                  <a:pt x="183" y="111"/>
                                </a:lnTo>
                                <a:lnTo>
                                  <a:pt x="191" y="111"/>
                                </a:lnTo>
                                <a:lnTo>
                                  <a:pt x="199" y="111"/>
                                </a:lnTo>
                                <a:lnTo>
                                  <a:pt x="207" y="111"/>
                                </a:lnTo>
                                <a:lnTo>
                                  <a:pt x="215" y="111"/>
                                </a:lnTo>
                                <a:lnTo>
                                  <a:pt x="223" y="111"/>
                                </a:lnTo>
                                <a:lnTo>
                                  <a:pt x="231" y="111"/>
                                </a:lnTo>
                                <a:lnTo>
                                  <a:pt x="239" y="111"/>
                                </a:lnTo>
                                <a:lnTo>
                                  <a:pt x="247" y="111"/>
                                </a:lnTo>
                                <a:lnTo>
                                  <a:pt x="255" y="111"/>
                                </a:lnTo>
                                <a:lnTo>
                                  <a:pt x="263" y="111"/>
                                </a:lnTo>
                                <a:lnTo>
                                  <a:pt x="271" y="111"/>
                                </a:lnTo>
                                <a:lnTo>
                                  <a:pt x="278" y="119"/>
                                </a:lnTo>
                                <a:lnTo>
                                  <a:pt x="286" y="119"/>
                                </a:lnTo>
                                <a:lnTo>
                                  <a:pt x="294" y="119"/>
                                </a:lnTo>
                                <a:lnTo>
                                  <a:pt x="302" y="119"/>
                                </a:lnTo>
                                <a:lnTo>
                                  <a:pt x="310" y="127"/>
                                </a:lnTo>
                                <a:lnTo>
                                  <a:pt x="318" y="127"/>
                                </a:lnTo>
                                <a:lnTo>
                                  <a:pt x="326" y="135"/>
                                </a:lnTo>
                                <a:lnTo>
                                  <a:pt x="334" y="135"/>
                                </a:lnTo>
                                <a:lnTo>
                                  <a:pt x="342" y="143"/>
                                </a:lnTo>
                                <a:lnTo>
                                  <a:pt x="350" y="143"/>
                                </a:lnTo>
                                <a:lnTo>
                                  <a:pt x="358" y="151"/>
                                </a:lnTo>
                                <a:lnTo>
                                  <a:pt x="366" y="151"/>
                                </a:lnTo>
                                <a:lnTo>
                                  <a:pt x="374" y="151"/>
                                </a:lnTo>
                                <a:lnTo>
                                  <a:pt x="382" y="151"/>
                                </a:lnTo>
                                <a:lnTo>
                                  <a:pt x="390" y="151"/>
                                </a:lnTo>
                                <a:lnTo>
                                  <a:pt x="398" y="151"/>
                                </a:lnTo>
                                <a:lnTo>
                                  <a:pt x="406" y="151"/>
                                </a:lnTo>
                                <a:lnTo>
                                  <a:pt x="414" y="158"/>
                                </a:lnTo>
                                <a:lnTo>
                                  <a:pt x="422" y="151"/>
                                </a:lnTo>
                                <a:lnTo>
                                  <a:pt x="430" y="151"/>
                                </a:lnTo>
                                <a:lnTo>
                                  <a:pt x="437" y="151"/>
                                </a:lnTo>
                                <a:lnTo>
                                  <a:pt x="445" y="151"/>
                                </a:lnTo>
                                <a:lnTo>
                                  <a:pt x="453" y="151"/>
                                </a:lnTo>
                                <a:lnTo>
                                  <a:pt x="461" y="151"/>
                                </a:lnTo>
                                <a:lnTo>
                                  <a:pt x="469" y="151"/>
                                </a:lnTo>
                                <a:lnTo>
                                  <a:pt x="477" y="151"/>
                                </a:lnTo>
                                <a:lnTo>
                                  <a:pt x="485" y="143"/>
                                </a:lnTo>
                                <a:lnTo>
                                  <a:pt x="493" y="143"/>
                                </a:lnTo>
                                <a:lnTo>
                                  <a:pt x="501" y="143"/>
                                </a:lnTo>
                                <a:lnTo>
                                  <a:pt x="509" y="143"/>
                                </a:lnTo>
                                <a:lnTo>
                                  <a:pt x="517" y="135"/>
                                </a:lnTo>
                                <a:lnTo>
                                  <a:pt x="525" y="135"/>
                                </a:lnTo>
                                <a:lnTo>
                                  <a:pt x="533" y="135"/>
                                </a:lnTo>
                                <a:lnTo>
                                  <a:pt x="541" y="135"/>
                                </a:lnTo>
                                <a:lnTo>
                                  <a:pt x="549" y="135"/>
                                </a:lnTo>
                                <a:lnTo>
                                  <a:pt x="557" y="135"/>
                                </a:lnTo>
                                <a:lnTo>
                                  <a:pt x="565" y="127"/>
                                </a:lnTo>
                                <a:lnTo>
                                  <a:pt x="573" y="127"/>
                                </a:lnTo>
                                <a:lnTo>
                                  <a:pt x="581" y="127"/>
                                </a:lnTo>
                                <a:lnTo>
                                  <a:pt x="589" y="127"/>
                                </a:lnTo>
                                <a:lnTo>
                                  <a:pt x="596" y="127"/>
                                </a:lnTo>
                                <a:lnTo>
                                  <a:pt x="604" y="127"/>
                                </a:lnTo>
                                <a:lnTo>
                                  <a:pt x="612" y="135"/>
                                </a:lnTo>
                                <a:lnTo>
                                  <a:pt x="620" y="135"/>
                                </a:lnTo>
                                <a:lnTo>
                                  <a:pt x="628" y="135"/>
                                </a:lnTo>
                                <a:lnTo>
                                  <a:pt x="636" y="135"/>
                                </a:lnTo>
                                <a:lnTo>
                                  <a:pt x="644" y="143"/>
                                </a:lnTo>
                                <a:lnTo>
                                  <a:pt x="652" y="143"/>
                                </a:lnTo>
                                <a:lnTo>
                                  <a:pt x="660" y="143"/>
                                </a:lnTo>
                                <a:lnTo>
                                  <a:pt x="668" y="143"/>
                                </a:lnTo>
                                <a:lnTo>
                                  <a:pt x="676" y="151"/>
                                </a:lnTo>
                                <a:lnTo>
                                  <a:pt x="684" y="151"/>
                                </a:lnTo>
                                <a:lnTo>
                                  <a:pt x="692" y="158"/>
                                </a:lnTo>
                                <a:lnTo>
                                  <a:pt x="700" y="158"/>
                                </a:lnTo>
                                <a:lnTo>
                                  <a:pt x="708" y="166"/>
                                </a:lnTo>
                                <a:lnTo>
                                  <a:pt x="716" y="166"/>
                                </a:lnTo>
                                <a:lnTo>
                                  <a:pt x="724" y="174"/>
                                </a:lnTo>
                                <a:lnTo>
                                  <a:pt x="732" y="174"/>
                                </a:lnTo>
                                <a:lnTo>
                                  <a:pt x="740" y="182"/>
                                </a:lnTo>
                                <a:lnTo>
                                  <a:pt x="747" y="190"/>
                                </a:lnTo>
                                <a:lnTo>
                                  <a:pt x="755" y="198"/>
                                </a:lnTo>
                                <a:lnTo>
                                  <a:pt x="763" y="198"/>
                                </a:lnTo>
                                <a:lnTo>
                                  <a:pt x="771" y="214"/>
                                </a:lnTo>
                                <a:lnTo>
                                  <a:pt x="779" y="214"/>
                                </a:lnTo>
                                <a:lnTo>
                                  <a:pt x="787" y="222"/>
                                </a:lnTo>
                                <a:lnTo>
                                  <a:pt x="795" y="230"/>
                                </a:lnTo>
                                <a:lnTo>
                                  <a:pt x="803" y="238"/>
                                </a:lnTo>
                                <a:lnTo>
                                  <a:pt x="811" y="246"/>
                                </a:lnTo>
                                <a:lnTo>
                                  <a:pt x="819" y="254"/>
                                </a:lnTo>
                                <a:lnTo>
                                  <a:pt x="827" y="254"/>
                                </a:lnTo>
                                <a:lnTo>
                                  <a:pt x="835" y="270"/>
                                </a:lnTo>
                                <a:lnTo>
                                  <a:pt x="843" y="270"/>
                                </a:lnTo>
                                <a:lnTo>
                                  <a:pt x="851" y="286"/>
                                </a:lnTo>
                                <a:lnTo>
                                  <a:pt x="859" y="286"/>
                                </a:lnTo>
                                <a:lnTo>
                                  <a:pt x="867" y="302"/>
                                </a:lnTo>
                                <a:lnTo>
                                  <a:pt x="875" y="302"/>
                                </a:lnTo>
                                <a:lnTo>
                                  <a:pt x="883" y="310"/>
                                </a:lnTo>
                                <a:lnTo>
                                  <a:pt x="891" y="310"/>
                                </a:lnTo>
                                <a:lnTo>
                                  <a:pt x="899" y="325"/>
                                </a:lnTo>
                                <a:lnTo>
                                  <a:pt x="906" y="325"/>
                                </a:lnTo>
                                <a:lnTo>
                                  <a:pt x="914" y="333"/>
                                </a:lnTo>
                                <a:lnTo>
                                  <a:pt x="922" y="333"/>
                                </a:lnTo>
                                <a:lnTo>
                                  <a:pt x="930" y="341"/>
                                </a:lnTo>
                                <a:lnTo>
                                  <a:pt x="938" y="341"/>
                                </a:lnTo>
                                <a:lnTo>
                                  <a:pt x="946" y="349"/>
                                </a:lnTo>
                                <a:lnTo>
                                  <a:pt x="954" y="349"/>
                                </a:lnTo>
                                <a:lnTo>
                                  <a:pt x="962" y="349"/>
                                </a:lnTo>
                                <a:lnTo>
                                  <a:pt x="970" y="349"/>
                                </a:lnTo>
                                <a:lnTo>
                                  <a:pt x="978" y="357"/>
                                </a:lnTo>
                                <a:lnTo>
                                  <a:pt x="986" y="357"/>
                                </a:lnTo>
                                <a:lnTo>
                                  <a:pt x="994" y="357"/>
                                </a:lnTo>
                                <a:lnTo>
                                  <a:pt x="1002" y="357"/>
                                </a:lnTo>
                                <a:lnTo>
                                  <a:pt x="1010" y="365"/>
                                </a:lnTo>
                                <a:lnTo>
                                  <a:pt x="1018" y="365"/>
                                </a:lnTo>
                                <a:lnTo>
                                  <a:pt x="1026" y="365"/>
                                </a:lnTo>
                                <a:lnTo>
                                  <a:pt x="1034" y="365"/>
                                </a:lnTo>
                                <a:lnTo>
                                  <a:pt x="1042" y="365"/>
                                </a:lnTo>
                                <a:lnTo>
                                  <a:pt x="1050" y="365"/>
                                </a:lnTo>
                                <a:lnTo>
                                  <a:pt x="1058" y="373"/>
                                </a:lnTo>
                                <a:lnTo>
                                  <a:pt x="1065" y="373"/>
                                </a:lnTo>
                                <a:lnTo>
                                  <a:pt x="1073" y="365"/>
                                </a:lnTo>
                                <a:lnTo>
                                  <a:pt x="1081" y="365"/>
                                </a:lnTo>
                                <a:lnTo>
                                  <a:pt x="1089" y="373"/>
                                </a:lnTo>
                                <a:lnTo>
                                  <a:pt x="1097" y="373"/>
                                </a:lnTo>
                                <a:lnTo>
                                  <a:pt x="1105" y="365"/>
                                </a:lnTo>
                                <a:lnTo>
                                  <a:pt x="1113" y="373"/>
                                </a:lnTo>
                                <a:lnTo>
                                  <a:pt x="1121" y="365"/>
                                </a:lnTo>
                                <a:lnTo>
                                  <a:pt x="1129" y="365"/>
                                </a:lnTo>
                                <a:lnTo>
                                  <a:pt x="1137" y="373"/>
                                </a:lnTo>
                                <a:lnTo>
                                  <a:pt x="1145" y="381"/>
                                </a:lnTo>
                                <a:lnTo>
                                  <a:pt x="1153" y="373"/>
                                </a:lnTo>
                                <a:lnTo>
                                  <a:pt x="1161" y="373"/>
                                </a:lnTo>
                                <a:lnTo>
                                  <a:pt x="1169" y="381"/>
                                </a:lnTo>
                                <a:lnTo>
                                  <a:pt x="1177" y="381"/>
                                </a:lnTo>
                                <a:lnTo>
                                  <a:pt x="1185" y="389"/>
                                </a:lnTo>
                                <a:lnTo>
                                  <a:pt x="1193" y="381"/>
                                </a:lnTo>
                                <a:lnTo>
                                  <a:pt x="1201" y="397"/>
                                </a:lnTo>
                                <a:lnTo>
                                  <a:pt x="1209" y="389"/>
                                </a:lnTo>
                                <a:lnTo>
                                  <a:pt x="1217" y="397"/>
                                </a:lnTo>
                                <a:lnTo>
                                  <a:pt x="1224" y="389"/>
                                </a:lnTo>
                                <a:lnTo>
                                  <a:pt x="1232" y="413"/>
                                </a:lnTo>
                                <a:lnTo>
                                  <a:pt x="1240" y="413"/>
                                </a:lnTo>
                                <a:lnTo>
                                  <a:pt x="1248" y="413"/>
                                </a:lnTo>
                                <a:lnTo>
                                  <a:pt x="1256" y="397"/>
                                </a:lnTo>
                                <a:lnTo>
                                  <a:pt x="1264" y="421"/>
                                </a:lnTo>
                                <a:lnTo>
                                  <a:pt x="1272" y="421"/>
                                </a:lnTo>
                                <a:lnTo>
                                  <a:pt x="1280" y="421"/>
                                </a:lnTo>
                                <a:lnTo>
                                  <a:pt x="1288" y="421"/>
                                </a:lnTo>
                                <a:lnTo>
                                  <a:pt x="1296" y="445"/>
                                </a:lnTo>
                                <a:lnTo>
                                  <a:pt x="1304" y="445"/>
                                </a:lnTo>
                                <a:lnTo>
                                  <a:pt x="1312" y="453"/>
                                </a:lnTo>
                                <a:lnTo>
                                  <a:pt x="1320" y="445"/>
                                </a:lnTo>
                                <a:lnTo>
                                  <a:pt x="1328" y="469"/>
                                </a:lnTo>
                                <a:lnTo>
                                  <a:pt x="1336" y="469"/>
                                </a:lnTo>
                                <a:lnTo>
                                  <a:pt x="1344" y="492"/>
                                </a:lnTo>
                                <a:lnTo>
                                  <a:pt x="1352" y="484"/>
                                </a:lnTo>
                                <a:lnTo>
                                  <a:pt x="1360" y="500"/>
                                </a:lnTo>
                                <a:lnTo>
                                  <a:pt x="1368" y="500"/>
                                </a:lnTo>
                                <a:lnTo>
                                  <a:pt x="1376" y="524"/>
                                </a:lnTo>
                                <a:lnTo>
                                  <a:pt x="1383" y="532"/>
                                </a:lnTo>
                                <a:lnTo>
                                  <a:pt x="1391" y="556"/>
                                </a:lnTo>
                                <a:lnTo>
                                  <a:pt x="1399" y="556"/>
                                </a:lnTo>
                                <a:lnTo>
                                  <a:pt x="1407" y="588"/>
                                </a:lnTo>
                                <a:lnTo>
                                  <a:pt x="1415" y="588"/>
                                </a:lnTo>
                                <a:lnTo>
                                  <a:pt x="1423" y="627"/>
                                </a:lnTo>
                                <a:lnTo>
                                  <a:pt x="1431" y="627"/>
                                </a:lnTo>
                                <a:lnTo>
                                  <a:pt x="1439" y="683"/>
                                </a:lnTo>
                                <a:lnTo>
                                  <a:pt x="1447" y="683"/>
                                </a:lnTo>
                                <a:lnTo>
                                  <a:pt x="1455" y="707"/>
                                </a:lnTo>
                                <a:lnTo>
                                  <a:pt x="1463" y="715"/>
                                </a:lnTo>
                                <a:lnTo>
                                  <a:pt x="1471" y="739"/>
                                </a:lnTo>
                                <a:lnTo>
                                  <a:pt x="1479" y="739"/>
                                </a:lnTo>
                                <a:lnTo>
                                  <a:pt x="1487" y="771"/>
                                </a:lnTo>
                                <a:lnTo>
                                  <a:pt x="1495" y="771"/>
                                </a:lnTo>
                                <a:lnTo>
                                  <a:pt x="1503" y="834"/>
                                </a:lnTo>
                                <a:lnTo>
                                  <a:pt x="1511" y="834"/>
                                </a:lnTo>
                                <a:lnTo>
                                  <a:pt x="1519" y="898"/>
                                </a:lnTo>
                                <a:lnTo>
                                  <a:pt x="1527" y="906"/>
                                </a:lnTo>
                                <a:lnTo>
                                  <a:pt x="1534" y="969"/>
                                </a:lnTo>
                                <a:lnTo>
                                  <a:pt x="1542" y="969"/>
                                </a:lnTo>
                                <a:lnTo>
                                  <a:pt x="1550" y="1089"/>
                                </a:lnTo>
                                <a:lnTo>
                                  <a:pt x="1558" y="1096"/>
                                </a:lnTo>
                                <a:lnTo>
                                  <a:pt x="1566" y="1208"/>
                                </a:lnTo>
                                <a:lnTo>
                                  <a:pt x="1574" y="1216"/>
                                </a:lnTo>
                                <a:lnTo>
                                  <a:pt x="1582" y="1391"/>
                                </a:lnTo>
                                <a:lnTo>
                                  <a:pt x="1590" y="1399"/>
                                </a:lnTo>
                                <a:lnTo>
                                  <a:pt x="1598" y="1558"/>
                                </a:lnTo>
                                <a:lnTo>
                                  <a:pt x="1606" y="1573"/>
                                </a:lnTo>
                                <a:lnTo>
                                  <a:pt x="1614" y="1772"/>
                                </a:lnTo>
                                <a:lnTo>
                                  <a:pt x="1622" y="1788"/>
                                </a:lnTo>
                                <a:lnTo>
                                  <a:pt x="1630" y="2019"/>
                                </a:lnTo>
                                <a:lnTo>
                                  <a:pt x="1638" y="2034"/>
                                </a:lnTo>
                                <a:lnTo>
                                  <a:pt x="1646" y="2225"/>
                                </a:lnTo>
                                <a:lnTo>
                                  <a:pt x="1654" y="2233"/>
                                </a:lnTo>
                                <a:lnTo>
                                  <a:pt x="1662" y="2432"/>
                                </a:lnTo>
                                <a:lnTo>
                                  <a:pt x="1670" y="2448"/>
                                </a:lnTo>
                                <a:lnTo>
                                  <a:pt x="1678" y="2623"/>
                                </a:lnTo>
                                <a:lnTo>
                                  <a:pt x="1686" y="2639"/>
                                </a:lnTo>
                                <a:lnTo>
                                  <a:pt x="1693" y="2813"/>
                                </a:lnTo>
                                <a:lnTo>
                                  <a:pt x="1701" y="2821"/>
                                </a:lnTo>
                                <a:lnTo>
                                  <a:pt x="1709" y="2964"/>
                                </a:lnTo>
                                <a:lnTo>
                                  <a:pt x="1717" y="2972"/>
                                </a:lnTo>
                                <a:lnTo>
                                  <a:pt x="1725" y="3100"/>
                                </a:lnTo>
                                <a:lnTo>
                                  <a:pt x="1733" y="3108"/>
                                </a:lnTo>
                                <a:lnTo>
                                  <a:pt x="1741" y="3227"/>
                                </a:lnTo>
                                <a:lnTo>
                                  <a:pt x="1749" y="3227"/>
                                </a:lnTo>
                                <a:lnTo>
                                  <a:pt x="1757" y="3330"/>
                                </a:lnTo>
                                <a:lnTo>
                                  <a:pt x="1765" y="3338"/>
                                </a:lnTo>
                                <a:lnTo>
                                  <a:pt x="1773" y="3426"/>
                                </a:lnTo>
                                <a:lnTo>
                                  <a:pt x="1781" y="3433"/>
                                </a:lnTo>
                                <a:lnTo>
                                  <a:pt x="1789" y="3521"/>
                                </a:lnTo>
                                <a:lnTo>
                                  <a:pt x="1797" y="3521"/>
                                </a:lnTo>
                                <a:lnTo>
                                  <a:pt x="1805" y="3592"/>
                                </a:lnTo>
                                <a:lnTo>
                                  <a:pt x="1813" y="3600"/>
                                </a:lnTo>
                                <a:lnTo>
                                  <a:pt x="1821" y="3664"/>
                                </a:lnTo>
                                <a:lnTo>
                                  <a:pt x="1829" y="3672"/>
                                </a:lnTo>
                                <a:lnTo>
                                  <a:pt x="1837" y="3736"/>
                                </a:lnTo>
                                <a:lnTo>
                                  <a:pt x="1845" y="3743"/>
                                </a:lnTo>
                                <a:lnTo>
                                  <a:pt x="1852" y="3791"/>
                                </a:lnTo>
                                <a:lnTo>
                                  <a:pt x="1860" y="3799"/>
                                </a:lnTo>
                                <a:lnTo>
                                  <a:pt x="1868" y="3847"/>
                                </a:lnTo>
                                <a:lnTo>
                                  <a:pt x="1876" y="3855"/>
                                </a:lnTo>
                                <a:lnTo>
                                  <a:pt x="1884" y="3895"/>
                                </a:lnTo>
                                <a:lnTo>
                                  <a:pt x="1892" y="3902"/>
                                </a:lnTo>
                                <a:lnTo>
                                  <a:pt x="1900" y="3942"/>
                                </a:lnTo>
                                <a:lnTo>
                                  <a:pt x="1908" y="3942"/>
                                </a:lnTo>
                                <a:lnTo>
                                  <a:pt x="1916" y="3982"/>
                                </a:lnTo>
                                <a:lnTo>
                                  <a:pt x="1924" y="3990"/>
                                </a:lnTo>
                                <a:lnTo>
                                  <a:pt x="1932" y="4022"/>
                                </a:lnTo>
                                <a:lnTo>
                                  <a:pt x="1940" y="4022"/>
                                </a:lnTo>
                                <a:lnTo>
                                  <a:pt x="1948" y="4061"/>
                                </a:lnTo>
                                <a:lnTo>
                                  <a:pt x="1956" y="4061"/>
                                </a:lnTo>
                                <a:lnTo>
                                  <a:pt x="1964" y="4093"/>
                                </a:lnTo>
                                <a:lnTo>
                                  <a:pt x="1972" y="4093"/>
                                </a:lnTo>
                                <a:lnTo>
                                  <a:pt x="1980" y="4117"/>
                                </a:lnTo>
                                <a:lnTo>
                                  <a:pt x="1988" y="4117"/>
                                </a:lnTo>
                                <a:lnTo>
                                  <a:pt x="1996" y="4141"/>
                                </a:lnTo>
                                <a:lnTo>
                                  <a:pt x="2004" y="4141"/>
                                </a:lnTo>
                                <a:lnTo>
                                  <a:pt x="2011" y="4157"/>
                                </a:lnTo>
                                <a:lnTo>
                                  <a:pt x="2019" y="4157"/>
                                </a:lnTo>
                                <a:lnTo>
                                  <a:pt x="2027" y="4165"/>
                                </a:lnTo>
                                <a:lnTo>
                                  <a:pt x="2035" y="4165"/>
                                </a:lnTo>
                                <a:lnTo>
                                  <a:pt x="2043" y="4173"/>
                                </a:lnTo>
                                <a:lnTo>
                                  <a:pt x="2051" y="4173"/>
                                </a:lnTo>
                                <a:lnTo>
                                  <a:pt x="2059" y="4173"/>
                                </a:lnTo>
                                <a:lnTo>
                                  <a:pt x="2067" y="4173"/>
                                </a:lnTo>
                                <a:lnTo>
                                  <a:pt x="2075" y="4165"/>
                                </a:lnTo>
                                <a:lnTo>
                                  <a:pt x="2083" y="4165"/>
                                </a:lnTo>
                                <a:lnTo>
                                  <a:pt x="2091" y="4157"/>
                                </a:lnTo>
                                <a:lnTo>
                                  <a:pt x="2099" y="4157"/>
                                </a:lnTo>
                                <a:lnTo>
                                  <a:pt x="2107" y="4149"/>
                                </a:lnTo>
                                <a:lnTo>
                                  <a:pt x="2115" y="4149"/>
                                </a:lnTo>
                                <a:lnTo>
                                  <a:pt x="2123" y="4133"/>
                                </a:lnTo>
                                <a:lnTo>
                                  <a:pt x="2131" y="4133"/>
                                </a:lnTo>
                                <a:lnTo>
                                  <a:pt x="2139" y="4117"/>
                                </a:lnTo>
                                <a:lnTo>
                                  <a:pt x="2147" y="4117"/>
                                </a:lnTo>
                                <a:lnTo>
                                  <a:pt x="2155" y="4101"/>
                                </a:lnTo>
                                <a:lnTo>
                                  <a:pt x="2162" y="4101"/>
                                </a:lnTo>
                                <a:lnTo>
                                  <a:pt x="2170" y="4085"/>
                                </a:lnTo>
                                <a:lnTo>
                                  <a:pt x="2178" y="4077"/>
                                </a:lnTo>
                                <a:lnTo>
                                  <a:pt x="2186" y="4061"/>
                                </a:lnTo>
                                <a:lnTo>
                                  <a:pt x="2194" y="4053"/>
                                </a:lnTo>
                                <a:lnTo>
                                  <a:pt x="2202" y="4022"/>
                                </a:lnTo>
                                <a:lnTo>
                                  <a:pt x="2210" y="4022"/>
                                </a:lnTo>
                                <a:lnTo>
                                  <a:pt x="2218" y="3982"/>
                                </a:lnTo>
                                <a:lnTo>
                                  <a:pt x="2226" y="3982"/>
                                </a:lnTo>
                                <a:lnTo>
                                  <a:pt x="2234" y="3942"/>
                                </a:lnTo>
                                <a:lnTo>
                                  <a:pt x="2242" y="3942"/>
                                </a:lnTo>
                                <a:lnTo>
                                  <a:pt x="2250" y="3902"/>
                                </a:lnTo>
                                <a:lnTo>
                                  <a:pt x="2258" y="3895"/>
                                </a:lnTo>
                                <a:lnTo>
                                  <a:pt x="2266" y="3863"/>
                                </a:lnTo>
                                <a:lnTo>
                                  <a:pt x="2274" y="3863"/>
                                </a:lnTo>
                                <a:lnTo>
                                  <a:pt x="2282" y="3839"/>
                                </a:lnTo>
                                <a:lnTo>
                                  <a:pt x="2290" y="3839"/>
                                </a:lnTo>
                                <a:lnTo>
                                  <a:pt x="2298" y="3815"/>
                                </a:lnTo>
                                <a:lnTo>
                                  <a:pt x="2306" y="3815"/>
                                </a:lnTo>
                                <a:lnTo>
                                  <a:pt x="2314" y="3791"/>
                                </a:lnTo>
                                <a:lnTo>
                                  <a:pt x="2321" y="3791"/>
                                </a:lnTo>
                                <a:lnTo>
                                  <a:pt x="2329" y="3767"/>
                                </a:lnTo>
                                <a:lnTo>
                                  <a:pt x="2337" y="3767"/>
                                </a:lnTo>
                                <a:lnTo>
                                  <a:pt x="2345" y="3736"/>
                                </a:lnTo>
                                <a:lnTo>
                                  <a:pt x="2353" y="3736"/>
                                </a:lnTo>
                                <a:lnTo>
                                  <a:pt x="2361" y="3704"/>
                                </a:lnTo>
                                <a:lnTo>
                                  <a:pt x="2369" y="3704"/>
                                </a:lnTo>
                                <a:lnTo>
                                  <a:pt x="2377" y="3672"/>
                                </a:lnTo>
                                <a:lnTo>
                                  <a:pt x="2385" y="3672"/>
                                </a:lnTo>
                                <a:lnTo>
                                  <a:pt x="2393" y="3632"/>
                                </a:lnTo>
                                <a:lnTo>
                                  <a:pt x="2401" y="3632"/>
                                </a:lnTo>
                                <a:lnTo>
                                  <a:pt x="2409" y="3592"/>
                                </a:lnTo>
                                <a:lnTo>
                                  <a:pt x="2417" y="3592"/>
                                </a:lnTo>
                                <a:lnTo>
                                  <a:pt x="2425" y="3553"/>
                                </a:lnTo>
                                <a:lnTo>
                                  <a:pt x="2433" y="3545"/>
                                </a:lnTo>
                                <a:lnTo>
                                  <a:pt x="2441" y="3505"/>
                                </a:lnTo>
                                <a:lnTo>
                                  <a:pt x="2449" y="3505"/>
                                </a:lnTo>
                                <a:lnTo>
                                  <a:pt x="2457" y="3465"/>
                                </a:lnTo>
                                <a:lnTo>
                                  <a:pt x="2465" y="3465"/>
                                </a:lnTo>
                                <a:lnTo>
                                  <a:pt x="2473" y="3426"/>
                                </a:lnTo>
                                <a:lnTo>
                                  <a:pt x="2480" y="3426"/>
                                </a:lnTo>
                                <a:lnTo>
                                  <a:pt x="2488" y="3386"/>
                                </a:lnTo>
                                <a:lnTo>
                                  <a:pt x="2496" y="3386"/>
                                </a:lnTo>
                                <a:lnTo>
                                  <a:pt x="2504" y="3346"/>
                                </a:lnTo>
                                <a:lnTo>
                                  <a:pt x="2512" y="3346"/>
                                </a:lnTo>
                                <a:lnTo>
                                  <a:pt x="2520" y="3306"/>
                                </a:lnTo>
                                <a:lnTo>
                                  <a:pt x="2528" y="3298"/>
                                </a:lnTo>
                                <a:lnTo>
                                  <a:pt x="2536" y="3259"/>
                                </a:lnTo>
                                <a:lnTo>
                                  <a:pt x="2544" y="3259"/>
                                </a:lnTo>
                                <a:lnTo>
                                  <a:pt x="2552" y="3211"/>
                                </a:lnTo>
                                <a:lnTo>
                                  <a:pt x="2560" y="3211"/>
                                </a:lnTo>
                                <a:lnTo>
                                  <a:pt x="2568" y="3163"/>
                                </a:lnTo>
                                <a:lnTo>
                                  <a:pt x="2576" y="3163"/>
                                </a:lnTo>
                                <a:lnTo>
                                  <a:pt x="2584" y="3116"/>
                                </a:lnTo>
                                <a:lnTo>
                                  <a:pt x="2592" y="3116"/>
                                </a:lnTo>
                                <a:lnTo>
                                  <a:pt x="2600" y="3068"/>
                                </a:lnTo>
                                <a:lnTo>
                                  <a:pt x="2608" y="3068"/>
                                </a:lnTo>
                                <a:lnTo>
                                  <a:pt x="2616" y="3028"/>
                                </a:lnTo>
                                <a:lnTo>
                                  <a:pt x="2624" y="3020"/>
                                </a:lnTo>
                                <a:lnTo>
                                  <a:pt x="2632" y="2988"/>
                                </a:lnTo>
                                <a:lnTo>
                                  <a:pt x="2639" y="2980"/>
                                </a:lnTo>
                                <a:lnTo>
                                  <a:pt x="2647" y="2949"/>
                                </a:lnTo>
                                <a:lnTo>
                                  <a:pt x="2655" y="2949"/>
                                </a:lnTo>
                                <a:lnTo>
                                  <a:pt x="2663" y="2917"/>
                                </a:lnTo>
                                <a:lnTo>
                                  <a:pt x="2671" y="2917"/>
                                </a:lnTo>
                                <a:lnTo>
                                  <a:pt x="2679" y="2885"/>
                                </a:lnTo>
                                <a:lnTo>
                                  <a:pt x="2687" y="2885"/>
                                </a:lnTo>
                                <a:lnTo>
                                  <a:pt x="2695" y="2861"/>
                                </a:lnTo>
                                <a:lnTo>
                                  <a:pt x="2703" y="2853"/>
                                </a:lnTo>
                                <a:lnTo>
                                  <a:pt x="2711" y="2829"/>
                                </a:lnTo>
                                <a:lnTo>
                                  <a:pt x="2719" y="2821"/>
                                </a:lnTo>
                                <a:lnTo>
                                  <a:pt x="2727" y="2790"/>
                                </a:lnTo>
                                <a:lnTo>
                                  <a:pt x="2735" y="2790"/>
                                </a:lnTo>
                                <a:lnTo>
                                  <a:pt x="2743" y="2742"/>
                                </a:lnTo>
                                <a:lnTo>
                                  <a:pt x="2751" y="2742"/>
                                </a:lnTo>
                                <a:lnTo>
                                  <a:pt x="2759" y="2694"/>
                                </a:lnTo>
                                <a:lnTo>
                                  <a:pt x="2767" y="2694"/>
                                </a:lnTo>
                                <a:lnTo>
                                  <a:pt x="2775" y="2639"/>
                                </a:lnTo>
                                <a:lnTo>
                                  <a:pt x="2783" y="2639"/>
                                </a:lnTo>
                                <a:lnTo>
                                  <a:pt x="2791" y="2591"/>
                                </a:lnTo>
                                <a:lnTo>
                                  <a:pt x="2798" y="2591"/>
                                </a:lnTo>
                                <a:lnTo>
                                  <a:pt x="2806" y="2543"/>
                                </a:lnTo>
                                <a:lnTo>
                                  <a:pt x="2814" y="2535"/>
                                </a:lnTo>
                                <a:lnTo>
                                  <a:pt x="2822" y="2488"/>
                                </a:lnTo>
                                <a:lnTo>
                                  <a:pt x="2830" y="2488"/>
                                </a:lnTo>
                                <a:lnTo>
                                  <a:pt x="2838" y="2440"/>
                                </a:lnTo>
                                <a:lnTo>
                                  <a:pt x="2846" y="2440"/>
                                </a:lnTo>
                                <a:lnTo>
                                  <a:pt x="2854" y="2400"/>
                                </a:lnTo>
                                <a:lnTo>
                                  <a:pt x="2862" y="2400"/>
                                </a:lnTo>
                                <a:lnTo>
                                  <a:pt x="2870" y="2360"/>
                                </a:lnTo>
                                <a:lnTo>
                                  <a:pt x="2878" y="2360"/>
                                </a:lnTo>
                                <a:lnTo>
                                  <a:pt x="2886" y="2337"/>
                                </a:lnTo>
                                <a:lnTo>
                                  <a:pt x="2894" y="2337"/>
                                </a:lnTo>
                                <a:lnTo>
                                  <a:pt x="2902" y="2321"/>
                                </a:lnTo>
                                <a:lnTo>
                                  <a:pt x="2910" y="2321"/>
                                </a:lnTo>
                                <a:lnTo>
                                  <a:pt x="2918" y="2329"/>
                                </a:lnTo>
                                <a:lnTo>
                                  <a:pt x="2926" y="2337"/>
                                </a:lnTo>
                                <a:lnTo>
                                  <a:pt x="2934" y="2360"/>
                                </a:lnTo>
                                <a:lnTo>
                                  <a:pt x="2942" y="2360"/>
                                </a:lnTo>
                                <a:lnTo>
                                  <a:pt x="2949" y="2400"/>
                                </a:lnTo>
                                <a:lnTo>
                                  <a:pt x="2957" y="2408"/>
                                </a:lnTo>
                                <a:lnTo>
                                  <a:pt x="2965" y="2464"/>
                                </a:lnTo>
                                <a:lnTo>
                                  <a:pt x="2973" y="2472"/>
                                </a:lnTo>
                                <a:lnTo>
                                  <a:pt x="2981" y="2527"/>
                                </a:lnTo>
                                <a:lnTo>
                                  <a:pt x="2989" y="2535"/>
                                </a:lnTo>
                                <a:lnTo>
                                  <a:pt x="2997" y="2599"/>
                                </a:lnTo>
                                <a:lnTo>
                                  <a:pt x="3005" y="2607"/>
                                </a:lnTo>
                                <a:lnTo>
                                  <a:pt x="3013" y="2662"/>
                                </a:lnTo>
                                <a:lnTo>
                                  <a:pt x="3021" y="2662"/>
                                </a:lnTo>
                                <a:lnTo>
                                  <a:pt x="3029" y="2694"/>
                                </a:lnTo>
                                <a:lnTo>
                                  <a:pt x="3037" y="2694"/>
                                </a:lnTo>
                                <a:lnTo>
                                  <a:pt x="3045" y="2694"/>
                                </a:lnTo>
                                <a:lnTo>
                                  <a:pt x="3053" y="2686"/>
                                </a:lnTo>
                                <a:lnTo>
                                  <a:pt x="3061" y="2678"/>
                                </a:lnTo>
                                <a:lnTo>
                                  <a:pt x="3069" y="2678"/>
                                </a:lnTo>
                                <a:lnTo>
                                  <a:pt x="3077" y="2686"/>
                                </a:lnTo>
                                <a:lnTo>
                                  <a:pt x="3085" y="2694"/>
                                </a:lnTo>
                                <a:lnTo>
                                  <a:pt x="3093" y="2718"/>
                                </a:lnTo>
                                <a:lnTo>
                                  <a:pt x="3101" y="2726"/>
                                </a:lnTo>
                                <a:lnTo>
                                  <a:pt x="3108" y="2742"/>
                                </a:lnTo>
                                <a:lnTo>
                                  <a:pt x="3116" y="2750"/>
                                </a:lnTo>
                                <a:lnTo>
                                  <a:pt x="3124" y="2734"/>
                                </a:lnTo>
                                <a:lnTo>
                                  <a:pt x="3132" y="2734"/>
                                </a:lnTo>
                                <a:lnTo>
                                  <a:pt x="3140" y="2686"/>
                                </a:lnTo>
                                <a:lnTo>
                                  <a:pt x="3148" y="2686"/>
                                </a:lnTo>
                                <a:lnTo>
                                  <a:pt x="3156" y="2607"/>
                                </a:lnTo>
                                <a:lnTo>
                                  <a:pt x="3164" y="2599"/>
                                </a:lnTo>
                                <a:lnTo>
                                  <a:pt x="3172" y="2503"/>
                                </a:lnTo>
                                <a:lnTo>
                                  <a:pt x="3180" y="2495"/>
                                </a:lnTo>
                                <a:lnTo>
                                  <a:pt x="3188" y="2384"/>
                                </a:lnTo>
                                <a:lnTo>
                                  <a:pt x="3196" y="2376"/>
                                </a:lnTo>
                                <a:lnTo>
                                  <a:pt x="3204" y="2281"/>
                                </a:lnTo>
                                <a:lnTo>
                                  <a:pt x="3212" y="2281"/>
                                </a:lnTo>
                                <a:lnTo>
                                  <a:pt x="3220" y="2201"/>
                                </a:lnTo>
                                <a:lnTo>
                                  <a:pt x="3228" y="2201"/>
                                </a:lnTo>
                                <a:lnTo>
                                  <a:pt x="3236" y="2138"/>
                                </a:lnTo>
                                <a:lnTo>
                                  <a:pt x="3244" y="2130"/>
                                </a:lnTo>
                                <a:lnTo>
                                  <a:pt x="3252" y="2074"/>
                                </a:lnTo>
                                <a:lnTo>
                                  <a:pt x="3260" y="2066"/>
                                </a:lnTo>
                                <a:lnTo>
                                  <a:pt x="3267" y="2019"/>
                                </a:lnTo>
                                <a:lnTo>
                                  <a:pt x="3275" y="2011"/>
                                </a:lnTo>
                                <a:lnTo>
                                  <a:pt x="3283" y="1971"/>
                                </a:lnTo>
                                <a:lnTo>
                                  <a:pt x="3291" y="1963"/>
                                </a:lnTo>
                                <a:lnTo>
                                  <a:pt x="3299" y="1923"/>
                                </a:lnTo>
                                <a:lnTo>
                                  <a:pt x="3307" y="1923"/>
                                </a:lnTo>
                                <a:lnTo>
                                  <a:pt x="3315" y="1883"/>
                                </a:lnTo>
                                <a:lnTo>
                                  <a:pt x="3323" y="1883"/>
                                </a:lnTo>
                                <a:lnTo>
                                  <a:pt x="3331" y="1852"/>
                                </a:lnTo>
                                <a:lnTo>
                                  <a:pt x="3339" y="1844"/>
                                </a:lnTo>
                                <a:lnTo>
                                  <a:pt x="3347" y="1812"/>
                                </a:lnTo>
                                <a:lnTo>
                                  <a:pt x="3355" y="1812"/>
                                </a:lnTo>
                                <a:lnTo>
                                  <a:pt x="3363" y="1780"/>
                                </a:lnTo>
                                <a:lnTo>
                                  <a:pt x="3371" y="1780"/>
                                </a:lnTo>
                                <a:lnTo>
                                  <a:pt x="3379" y="1756"/>
                                </a:lnTo>
                                <a:lnTo>
                                  <a:pt x="3387" y="1748"/>
                                </a:lnTo>
                                <a:lnTo>
                                  <a:pt x="3395" y="1724"/>
                                </a:lnTo>
                                <a:lnTo>
                                  <a:pt x="3403" y="1724"/>
                                </a:lnTo>
                                <a:lnTo>
                                  <a:pt x="3411" y="1693"/>
                                </a:lnTo>
                                <a:lnTo>
                                  <a:pt x="3419" y="1693"/>
                                </a:lnTo>
                                <a:lnTo>
                                  <a:pt x="3426" y="1661"/>
                                </a:lnTo>
                                <a:lnTo>
                                  <a:pt x="3434" y="1661"/>
                                </a:lnTo>
                                <a:lnTo>
                                  <a:pt x="3442" y="1629"/>
                                </a:lnTo>
                                <a:lnTo>
                                  <a:pt x="3450" y="1621"/>
                                </a:lnTo>
                                <a:lnTo>
                                  <a:pt x="3458" y="1589"/>
                                </a:lnTo>
                                <a:lnTo>
                                  <a:pt x="3466" y="1589"/>
                                </a:lnTo>
                                <a:lnTo>
                                  <a:pt x="3474" y="1550"/>
                                </a:lnTo>
                                <a:lnTo>
                                  <a:pt x="3482" y="1550"/>
                                </a:lnTo>
                                <a:lnTo>
                                  <a:pt x="3490" y="1510"/>
                                </a:lnTo>
                                <a:lnTo>
                                  <a:pt x="3498" y="1510"/>
                                </a:lnTo>
                                <a:lnTo>
                                  <a:pt x="3506" y="1462"/>
                                </a:lnTo>
                                <a:lnTo>
                                  <a:pt x="3514" y="1462"/>
                                </a:lnTo>
                                <a:lnTo>
                                  <a:pt x="3522" y="1414"/>
                                </a:lnTo>
                                <a:lnTo>
                                  <a:pt x="3530" y="1414"/>
                                </a:lnTo>
                                <a:lnTo>
                                  <a:pt x="3538" y="1367"/>
                                </a:lnTo>
                                <a:lnTo>
                                  <a:pt x="3546" y="1359"/>
                                </a:lnTo>
                                <a:lnTo>
                                  <a:pt x="3554" y="1319"/>
                                </a:lnTo>
                                <a:lnTo>
                                  <a:pt x="3562" y="1311"/>
                                </a:lnTo>
                                <a:lnTo>
                                  <a:pt x="3570" y="1263"/>
                                </a:lnTo>
                                <a:lnTo>
                                  <a:pt x="3577" y="1263"/>
                                </a:lnTo>
                                <a:lnTo>
                                  <a:pt x="3585" y="1216"/>
                                </a:lnTo>
                                <a:lnTo>
                                  <a:pt x="3593" y="1216"/>
                                </a:lnTo>
                                <a:lnTo>
                                  <a:pt x="3601" y="1176"/>
                                </a:lnTo>
                                <a:lnTo>
                                  <a:pt x="3609" y="1168"/>
                                </a:lnTo>
                                <a:lnTo>
                                  <a:pt x="3617" y="1128"/>
                                </a:lnTo>
                                <a:lnTo>
                                  <a:pt x="3625" y="1128"/>
                                </a:lnTo>
                                <a:lnTo>
                                  <a:pt x="3633" y="1096"/>
                                </a:lnTo>
                                <a:lnTo>
                                  <a:pt x="3641" y="1096"/>
                                </a:lnTo>
                                <a:lnTo>
                                  <a:pt x="3649" y="1065"/>
                                </a:lnTo>
                                <a:lnTo>
                                  <a:pt x="3657" y="1057"/>
                                </a:lnTo>
                                <a:lnTo>
                                  <a:pt x="3665" y="1025"/>
                                </a:lnTo>
                                <a:lnTo>
                                  <a:pt x="3673" y="1025"/>
                                </a:lnTo>
                                <a:lnTo>
                                  <a:pt x="3681" y="993"/>
                                </a:lnTo>
                                <a:lnTo>
                                  <a:pt x="3689" y="993"/>
                                </a:lnTo>
                                <a:lnTo>
                                  <a:pt x="3697" y="961"/>
                                </a:lnTo>
                                <a:lnTo>
                                  <a:pt x="3705" y="961"/>
                                </a:lnTo>
                                <a:lnTo>
                                  <a:pt x="3713" y="930"/>
                                </a:lnTo>
                                <a:lnTo>
                                  <a:pt x="3721" y="922"/>
                                </a:lnTo>
                                <a:lnTo>
                                  <a:pt x="3729" y="890"/>
                                </a:lnTo>
                                <a:lnTo>
                                  <a:pt x="3736" y="890"/>
                                </a:lnTo>
                                <a:lnTo>
                                  <a:pt x="3744" y="858"/>
                                </a:lnTo>
                                <a:lnTo>
                                  <a:pt x="3752" y="858"/>
                                </a:lnTo>
                                <a:lnTo>
                                  <a:pt x="3760" y="818"/>
                                </a:lnTo>
                                <a:lnTo>
                                  <a:pt x="3768" y="818"/>
                                </a:lnTo>
                                <a:lnTo>
                                  <a:pt x="3776" y="786"/>
                                </a:lnTo>
                                <a:lnTo>
                                  <a:pt x="3784" y="786"/>
                                </a:lnTo>
                                <a:lnTo>
                                  <a:pt x="3792" y="755"/>
                                </a:lnTo>
                                <a:lnTo>
                                  <a:pt x="3800" y="747"/>
                                </a:lnTo>
                                <a:lnTo>
                                  <a:pt x="3808" y="715"/>
                                </a:lnTo>
                                <a:lnTo>
                                  <a:pt x="3816" y="707"/>
                                </a:lnTo>
                                <a:lnTo>
                                  <a:pt x="3824" y="675"/>
                                </a:lnTo>
                                <a:lnTo>
                                  <a:pt x="3832" y="675"/>
                                </a:lnTo>
                                <a:lnTo>
                                  <a:pt x="3840" y="643"/>
                                </a:lnTo>
                                <a:lnTo>
                                  <a:pt x="3848" y="635"/>
                                </a:lnTo>
                                <a:lnTo>
                                  <a:pt x="3856" y="604"/>
                                </a:lnTo>
                                <a:lnTo>
                                  <a:pt x="3864" y="604"/>
                                </a:lnTo>
                                <a:lnTo>
                                  <a:pt x="3872" y="572"/>
                                </a:lnTo>
                                <a:lnTo>
                                  <a:pt x="3880" y="564"/>
                                </a:lnTo>
                                <a:lnTo>
                                  <a:pt x="3888" y="532"/>
                                </a:lnTo>
                                <a:lnTo>
                                  <a:pt x="3895" y="532"/>
                                </a:lnTo>
                                <a:lnTo>
                                  <a:pt x="3903" y="500"/>
                                </a:lnTo>
                                <a:lnTo>
                                  <a:pt x="3911" y="492"/>
                                </a:lnTo>
                                <a:lnTo>
                                  <a:pt x="3919" y="461"/>
                                </a:lnTo>
                                <a:lnTo>
                                  <a:pt x="3927" y="461"/>
                                </a:lnTo>
                                <a:lnTo>
                                  <a:pt x="3935" y="429"/>
                                </a:lnTo>
                                <a:lnTo>
                                  <a:pt x="3943" y="429"/>
                                </a:lnTo>
                                <a:lnTo>
                                  <a:pt x="3951" y="397"/>
                                </a:lnTo>
                                <a:lnTo>
                                  <a:pt x="3959" y="389"/>
                                </a:lnTo>
                                <a:lnTo>
                                  <a:pt x="3967" y="365"/>
                                </a:lnTo>
                                <a:lnTo>
                                  <a:pt x="3975" y="365"/>
                                </a:lnTo>
                                <a:lnTo>
                                  <a:pt x="3983" y="341"/>
                                </a:lnTo>
                                <a:lnTo>
                                  <a:pt x="3991" y="341"/>
                                </a:lnTo>
                                <a:lnTo>
                                  <a:pt x="3999" y="317"/>
                                </a:lnTo>
                                <a:lnTo>
                                  <a:pt x="4007" y="317"/>
                                </a:lnTo>
                                <a:lnTo>
                                  <a:pt x="4015" y="302"/>
                                </a:lnTo>
                                <a:lnTo>
                                  <a:pt x="4023" y="294"/>
                                </a:lnTo>
                                <a:lnTo>
                                  <a:pt x="4031" y="278"/>
                                </a:lnTo>
                                <a:lnTo>
                                  <a:pt x="4039" y="278"/>
                                </a:lnTo>
                                <a:lnTo>
                                  <a:pt x="4047" y="262"/>
                                </a:lnTo>
                                <a:lnTo>
                                  <a:pt x="4054" y="262"/>
                                </a:lnTo>
                                <a:lnTo>
                                  <a:pt x="4062" y="246"/>
                                </a:lnTo>
                                <a:lnTo>
                                  <a:pt x="4070" y="246"/>
                                </a:lnTo>
                                <a:lnTo>
                                  <a:pt x="4078" y="214"/>
                                </a:lnTo>
                                <a:lnTo>
                                  <a:pt x="4086" y="214"/>
                                </a:lnTo>
                                <a:lnTo>
                                  <a:pt x="4094" y="174"/>
                                </a:lnTo>
                                <a:lnTo>
                                  <a:pt x="4102" y="174"/>
                                </a:lnTo>
                                <a:lnTo>
                                  <a:pt x="4110" y="135"/>
                                </a:lnTo>
                                <a:lnTo>
                                  <a:pt x="4118" y="135"/>
                                </a:lnTo>
                                <a:lnTo>
                                  <a:pt x="4126" y="127"/>
                                </a:lnTo>
                                <a:lnTo>
                                  <a:pt x="4134" y="135"/>
                                </a:lnTo>
                                <a:lnTo>
                                  <a:pt x="4142" y="143"/>
                                </a:lnTo>
                                <a:lnTo>
                                  <a:pt x="4150" y="135"/>
                                </a:lnTo>
                                <a:lnTo>
                                  <a:pt x="4158" y="119"/>
                                </a:lnTo>
                                <a:lnTo>
                                  <a:pt x="4166" y="119"/>
                                </a:lnTo>
                                <a:lnTo>
                                  <a:pt x="4174" y="127"/>
                                </a:lnTo>
                                <a:lnTo>
                                  <a:pt x="4182" y="127"/>
                                </a:lnTo>
                                <a:lnTo>
                                  <a:pt x="4190" y="135"/>
                                </a:lnTo>
                                <a:lnTo>
                                  <a:pt x="4198" y="135"/>
                                </a:lnTo>
                                <a:lnTo>
                                  <a:pt x="4206" y="143"/>
                                </a:lnTo>
                                <a:lnTo>
                                  <a:pt x="4213" y="143"/>
                                </a:lnTo>
                                <a:lnTo>
                                  <a:pt x="4221" y="151"/>
                                </a:lnTo>
                                <a:lnTo>
                                  <a:pt x="4229" y="151"/>
                                </a:lnTo>
                                <a:lnTo>
                                  <a:pt x="4237" y="158"/>
                                </a:lnTo>
                                <a:lnTo>
                                  <a:pt x="4245" y="158"/>
                                </a:lnTo>
                                <a:lnTo>
                                  <a:pt x="4253" y="166"/>
                                </a:lnTo>
                                <a:lnTo>
                                  <a:pt x="4261" y="166"/>
                                </a:lnTo>
                                <a:lnTo>
                                  <a:pt x="4269" y="166"/>
                                </a:lnTo>
                                <a:lnTo>
                                  <a:pt x="4277" y="166"/>
                                </a:lnTo>
                                <a:lnTo>
                                  <a:pt x="4285" y="174"/>
                                </a:lnTo>
                                <a:lnTo>
                                  <a:pt x="4293" y="174"/>
                                </a:lnTo>
                                <a:lnTo>
                                  <a:pt x="4301" y="190"/>
                                </a:lnTo>
                                <a:lnTo>
                                  <a:pt x="4309" y="190"/>
                                </a:lnTo>
                                <a:lnTo>
                                  <a:pt x="4317" y="198"/>
                                </a:lnTo>
                                <a:lnTo>
                                  <a:pt x="4325" y="206"/>
                                </a:lnTo>
                                <a:lnTo>
                                  <a:pt x="4333" y="214"/>
                                </a:lnTo>
                                <a:lnTo>
                                  <a:pt x="4341" y="214"/>
                                </a:lnTo>
                                <a:lnTo>
                                  <a:pt x="4349" y="230"/>
                                </a:lnTo>
                                <a:lnTo>
                                  <a:pt x="4357" y="230"/>
                                </a:lnTo>
                                <a:lnTo>
                                  <a:pt x="4364" y="246"/>
                                </a:lnTo>
                                <a:lnTo>
                                  <a:pt x="4372" y="246"/>
                                </a:lnTo>
                                <a:lnTo>
                                  <a:pt x="4380" y="254"/>
                                </a:lnTo>
                                <a:lnTo>
                                  <a:pt x="4388" y="254"/>
                                </a:lnTo>
                                <a:lnTo>
                                  <a:pt x="4396" y="270"/>
                                </a:lnTo>
                                <a:lnTo>
                                  <a:pt x="4404" y="270"/>
                                </a:lnTo>
                                <a:lnTo>
                                  <a:pt x="4412" y="278"/>
                                </a:lnTo>
                                <a:lnTo>
                                  <a:pt x="4420" y="278"/>
                                </a:lnTo>
                                <a:lnTo>
                                  <a:pt x="4428" y="294"/>
                                </a:lnTo>
                                <a:lnTo>
                                  <a:pt x="4436" y="294"/>
                                </a:lnTo>
                                <a:lnTo>
                                  <a:pt x="4444" y="302"/>
                                </a:lnTo>
                                <a:lnTo>
                                  <a:pt x="4452" y="302"/>
                                </a:lnTo>
                                <a:lnTo>
                                  <a:pt x="4460" y="310"/>
                                </a:lnTo>
                                <a:lnTo>
                                  <a:pt x="4468" y="310"/>
                                </a:lnTo>
                                <a:lnTo>
                                  <a:pt x="4476" y="325"/>
                                </a:lnTo>
                                <a:lnTo>
                                  <a:pt x="4484" y="325"/>
                                </a:lnTo>
                                <a:lnTo>
                                  <a:pt x="4492" y="333"/>
                                </a:lnTo>
                                <a:lnTo>
                                  <a:pt x="4500" y="333"/>
                                </a:lnTo>
                                <a:lnTo>
                                  <a:pt x="4508" y="341"/>
                                </a:lnTo>
                                <a:lnTo>
                                  <a:pt x="4516" y="341"/>
                                </a:lnTo>
                                <a:lnTo>
                                  <a:pt x="4523" y="349"/>
                                </a:lnTo>
                                <a:lnTo>
                                  <a:pt x="4531" y="349"/>
                                </a:lnTo>
                                <a:lnTo>
                                  <a:pt x="4539" y="349"/>
                                </a:lnTo>
                                <a:lnTo>
                                  <a:pt x="4547" y="349"/>
                                </a:lnTo>
                                <a:lnTo>
                                  <a:pt x="4555" y="349"/>
                                </a:lnTo>
                                <a:lnTo>
                                  <a:pt x="4563" y="349"/>
                                </a:lnTo>
                                <a:lnTo>
                                  <a:pt x="4571" y="349"/>
                                </a:lnTo>
                                <a:lnTo>
                                  <a:pt x="4579" y="349"/>
                                </a:lnTo>
                                <a:lnTo>
                                  <a:pt x="4587" y="349"/>
                                </a:lnTo>
                                <a:lnTo>
                                  <a:pt x="4595" y="349"/>
                                </a:lnTo>
                                <a:lnTo>
                                  <a:pt x="4603" y="333"/>
                                </a:lnTo>
                                <a:lnTo>
                                  <a:pt x="4611" y="333"/>
                                </a:lnTo>
                                <a:lnTo>
                                  <a:pt x="4619" y="317"/>
                                </a:lnTo>
                                <a:lnTo>
                                  <a:pt x="4627" y="317"/>
                                </a:lnTo>
                                <a:lnTo>
                                  <a:pt x="4635" y="302"/>
                                </a:lnTo>
                                <a:lnTo>
                                  <a:pt x="4643" y="302"/>
                                </a:lnTo>
                                <a:lnTo>
                                  <a:pt x="4651" y="294"/>
                                </a:lnTo>
                                <a:lnTo>
                                  <a:pt x="4659" y="294"/>
                                </a:lnTo>
                                <a:lnTo>
                                  <a:pt x="4667" y="278"/>
                                </a:lnTo>
                                <a:lnTo>
                                  <a:pt x="4675" y="278"/>
                                </a:lnTo>
                                <a:lnTo>
                                  <a:pt x="4682" y="278"/>
                                </a:lnTo>
                                <a:lnTo>
                                  <a:pt x="4690" y="278"/>
                                </a:lnTo>
                                <a:lnTo>
                                  <a:pt x="4698" y="270"/>
                                </a:lnTo>
                                <a:lnTo>
                                  <a:pt x="4706" y="262"/>
                                </a:lnTo>
                                <a:lnTo>
                                  <a:pt x="4714" y="254"/>
                                </a:lnTo>
                                <a:lnTo>
                                  <a:pt x="4722" y="254"/>
                                </a:lnTo>
                                <a:lnTo>
                                  <a:pt x="4730" y="238"/>
                                </a:lnTo>
                                <a:lnTo>
                                  <a:pt x="4738" y="238"/>
                                </a:lnTo>
                                <a:lnTo>
                                  <a:pt x="4746" y="222"/>
                                </a:lnTo>
                                <a:lnTo>
                                  <a:pt x="4754" y="214"/>
                                </a:lnTo>
                                <a:lnTo>
                                  <a:pt x="4762" y="198"/>
                                </a:lnTo>
                                <a:lnTo>
                                  <a:pt x="4770" y="198"/>
                                </a:lnTo>
                                <a:lnTo>
                                  <a:pt x="4778" y="182"/>
                                </a:lnTo>
                                <a:lnTo>
                                  <a:pt x="4786" y="174"/>
                                </a:lnTo>
                                <a:lnTo>
                                  <a:pt x="4794" y="158"/>
                                </a:lnTo>
                                <a:lnTo>
                                  <a:pt x="4802" y="158"/>
                                </a:lnTo>
                                <a:lnTo>
                                  <a:pt x="4810" y="151"/>
                                </a:lnTo>
                                <a:lnTo>
                                  <a:pt x="4818" y="143"/>
                                </a:lnTo>
                                <a:lnTo>
                                  <a:pt x="4826" y="135"/>
                                </a:lnTo>
                                <a:lnTo>
                                  <a:pt x="4834" y="135"/>
                                </a:lnTo>
                                <a:lnTo>
                                  <a:pt x="4841" y="127"/>
                                </a:lnTo>
                                <a:lnTo>
                                  <a:pt x="4849" y="119"/>
                                </a:lnTo>
                                <a:lnTo>
                                  <a:pt x="4857" y="111"/>
                                </a:lnTo>
                                <a:lnTo>
                                  <a:pt x="4865" y="111"/>
                                </a:lnTo>
                                <a:lnTo>
                                  <a:pt x="4873" y="95"/>
                                </a:lnTo>
                                <a:lnTo>
                                  <a:pt x="4881" y="95"/>
                                </a:lnTo>
                                <a:lnTo>
                                  <a:pt x="4889" y="71"/>
                                </a:lnTo>
                                <a:lnTo>
                                  <a:pt x="4897" y="71"/>
                                </a:lnTo>
                                <a:lnTo>
                                  <a:pt x="4905" y="55"/>
                                </a:lnTo>
                                <a:lnTo>
                                  <a:pt x="4913" y="55"/>
                                </a:lnTo>
                                <a:lnTo>
                                  <a:pt x="4921" y="47"/>
                                </a:lnTo>
                                <a:lnTo>
                                  <a:pt x="4929" y="47"/>
                                </a:lnTo>
                                <a:lnTo>
                                  <a:pt x="4937" y="31"/>
                                </a:lnTo>
                                <a:lnTo>
                                  <a:pt x="4945" y="31"/>
                                </a:lnTo>
                                <a:lnTo>
                                  <a:pt x="4953" y="23"/>
                                </a:lnTo>
                                <a:lnTo>
                                  <a:pt x="4961" y="23"/>
                                </a:lnTo>
                                <a:lnTo>
                                  <a:pt x="4969" y="15"/>
                                </a:lnTo>
                                <a:lnTo>
                                  <a:pt x="4977" y="15"/>
                                </a:lnTo>
                                <a:lnTo>
                                  <a:pt x="4985" y="7"/>
                                </a:lnTo>
                                <a:lnTo>
                                  <a:pt x="4992" y="7"/>
                                </a:lnTo>
                                <a:lnTo>
                                  <a:pt x="5000" y="0"/>
                                </a:lnTo>
                                <a:lnTo>
                                  <a:pt x="5008" y="0"/>
                                </a:lnTo>
                                <a:lnTo>
                                  <a:pt x="5016" y="0"/>
                                </a:lnTo>
                                <a:lnTo>
                                  <a:pt x="5024" y="0"/>
                                </a:lnTo>
                                <a:lnTo>
                                  <a:pt x="5032" y="7"/>
                                </a:lnTo>
                                <a:lnTo>
                                  <a:pt x="5040" y="7"/>
                                </a:lnTo>
                                <a:lnTo>
                                  <a:pt x="5048" y="15"/>
                                </a:lnTo>
                                <a:lnTo>
                                  <a:pt x="5056" y="15"/>
                                </a:lnTo>
                                <a:lnTo>
                                  <a:pt x="5064" y="31"/>
                                </a:lnTo>
                                <a:lnTo>
                                  <a:pt x="5072" y="31"/>
                                </a:lnTo>
                                <a:lnTo>
                                  <a:pt x="5080" y="39"/>
                                </a:lnTo>
                                <a:lnTo>
                                  <a:pt x="5088" y="47"/>
                                </a:lnTo>
                                <a:lnTo>
                                  <a:pt x="5096" y="63"/>
                                </a:lnTo>
                                <a:lnTo>
                                  <a:pt x="5104" y="63"/>
                                </a:lnTo>
                                <a:lnTo>
                                  <a:pt x="5112" y="87"/>
                                </a:lnTo>
                                <a:lnTo>
                                  <a:pt x="5120" y="87"/>
                                </a:lnTo>
                                <a:lnTo>
                                  <a:pt x="5128" y="103"/>
                                </a:lnTo>
                                <a:lnTo>
                                  <a:pt x="5136" y="103"/>
                                </a:lnTo>
                                <a:lnTo>
                                  <a:pt x="5144" y="135"/>
                                </a:lnTo>
                                <a:lnTo>
                                  <a:pt x="5151" y="135"/>
                                </a:lnTo>
                                <a:lnTo>
                                  <a:pt x="5159" y="158"/>
                                </a:lnTo>
                                <a:lnTo>
                                  <a:pt x="5167" y="158"/>
                                </a:lnTo>
                                <a:lnTo>
                                  <a:pt x="5175" y="190"/>
                                </a:lnTo>
                                <a:lnTo>
                                  <a:pt x="5183" y="198"/>
                                </a:lnTo>
                                <a:lnTo>
                                  <a:pt x="5191" y="230"/>
                                </a:lnTo>
                                <a:lnTo>
                                  <a:pt x="5199" y="238"/>
                                </a:lnTo>
                                <a:lnTo>
                                  <a:pt x="5207" y="278"/>
                                </a:lnTo>
                                <a:lnTo>
                                  <a:pt x="5215" y="278"/>
                                </a:lnTo>
                                <a:lnTo>
                                  <a:pt x="5223" y="317"/>
                                </a:lnTo>
                                <a:lnTo>
                                  <a:pt x="5231" y="317"/>
                                </a:lnTo>
                                <a:lnTo>
                                  <a:pt x="5239" y="365"/>
                                </a:lnTo>
                                <a:lnTo>
                                  <a:pt x="5247" y="373"/>
                                </a:lnTo>
                                <a:lnTo>
                                  <a:pt x="5255" y="421"/>
                                </a:lnTo>
                                <a:lnTo>
                                  <a:pt x="5263" y="421"/>
                                </a:lnTo>
                                <a:lnTo>
                                  <a:pt x="5271" y="484"/>
                                </a:lnTo>
                                <a:lnTo>
                                  <a:pt x="5279" y="484"/>
                                </a:lnTo>
                                <a:lnTo>
                                  <a:pt x="5287" y="572"/>
                                </a:lnTo>
                                <a:lnTo>
                                  <a:pt x="5295" y="572"/>
                                </a:lnTo>
                                <a:lnTo>
                                  <a:pt x="5303" y="667"/>
                                </a:lnTo>
                                <a:lnTo>
                                  <a:pt x="5310" y="675"/>
                                </a:lnTo>
                                <a:lnTo>
                                  <a:pt x="5318" y="779"/>
                                </a:lnTo>
                                <a:lnTo>
                                  <a:pt x="5326" y="786"/>
                                </a:lnTo>
                                <a:lnTo>
                                  <a:pt x="5334" y="906"/>
                                </a:lnTo>
                                <a:lnTo>
                                  <a:pt x="5342" y="906"/>
                                </a:lnTo>
                                <a:lnTo>
                                  <a:pt x="5350" y="1049"/>
                                </a:lnTo>
                                <a:lnTo>
                                  <a:pt x="5358" y="1065"/>
                                </a:lnTo>
                                <a:lnTo>
                                  <a:pt x="5366" y="1240"/>
                                </a:lnTo>
                                <a:lnTo>
                                  <a:pt x="5374" y="1248"/>
                                </a:lnTo>
                                <a:lnTo>
                                  <a:pt x="5382" y="1478"/>
                                </a:lnTo>
                                <a:lnTo>
                                  <a:pt x="5390" y="1494"/>
                                </a:lnTo>
                                <a:lnTo>
                                  <a:pt x="5398" y="1764"/>
                                </a:lnTo>
                                <a:lnTo>
                                  <a:pt x="5406" y="1780"/>
                                </a:lnTo>
                                <a:lnTo>
                                  <a:pt x="5414" y="2106"/>
                                </a:lnTo>
                                <a:lnTo>
                                  <a:pt x="5422" y="2130"/>
                                </a:lnTo>
                                <a:lnTo>
                                  <a:pt x="5430" y="2472"/>
                                </a:lnTo>
                                <a:lnTo>
                                  <a:pt x="5438" y="2488"/>
                                </a:lnTo>
                                <a:lnTo>
                                  <a:pt x="5446" y="2742"/>
                                </a:lnTo>
                                <a:lnTo>
                                  <a:pt x="5454" y="2758"/>
                                </a:lnTo>
                                <a:lnTo>
                                  <a:pt x="5462" y="2901"/>
                                </a:lnTo>
                                <a:lnTo>
                                  <a:pt x="5469" y="2909"/>
                                </a:lnTo>
                                <a:lnTo>
                                  <a:pt x="5477" y="2972"/>
                                </a:lnTo>
                                <a:lnTo>
                                  <a:pt x="5485" y="2980"/>
                                </a:lnTo>
                                <a:lnTo>
                                  <a:pt x="5493" y="2957"/>
                                </a:lnTo>
                                <a:lnTo>
                                  <a:pt x="5501" y="2949"/>
                                </a:lnTo>
                                <a:lnTo>
                                  <a:pt x="5509" y="2893"/>
                                </a:lnTo>
                                <a:lnTo>
                                  <a:pt x="5517" y="2885"/>
                                </a:lnTo>
                                <a:lnTo>
                                  <a:pt x="5525" y="2782"/>
                                </a:lnTo>
                                <a:lnTo>
                                  <a:pt x="5533" y="2774"/>
                                </a:lnTo>
                                <a:lnTo>
                                  <a:pt x="5541" y="2662"/>
                                </a:lnTo>
                                <a:lnTo>
                                  <a:pt x="5549" y="2662"/>
                                </a:lnTo>
                                <a:lnTo>
                                  <a:pt x="5557" y="2599"/>
                                </a:lnTo>
                                <a:lnTo>
                                  <a:pt x="5565" y="2599"/>
                                </a:lnTo>
                                <a:lnTo>
                                  <a:pt x="5573" y="2583"/>
                                </a:lnTo>
                                <a:lnTo>
                                  <a:pt x="5581" y="2591"/>
                                </a:lnTo>
                                <a:lnTo>
                                  <a:pt x="5589" y="2575"/>
                                </a:lnTo>
                                <a:lnTo>
                                  <a:pt x="5597" y="2575"/>
                                </a:lnTo>
                                <a:lnTo>
                                  <a:pt x="5605" y="2511"/>
                                </a:lnTo>
                                <a:lnTo>
                                  <a:pt x="5613" y="2511"/>
                                </a:lnTo>
                                <a:lnTo>
                                  <a:pt x="5621" y="2432"/>
                                </a:lnTo>
                                <a:lnTo>
                                  <a:pt x="5628" y="2424"/>
                                </a:lnTo>
                                <a:lnTo>
                                  <a:pt x="5636" y="2368"/>
                                </a:lnTo>
                                <a:lnTo>
                                  <a:pt x="5644" y="2360"/>
                                </a:lnTo>
                                <a:lnTo>
                                  <a:pt x="5652" y="2337"/>
                                </a:lnTo>
                                <a:lnTo>
                                  <a:pt x="5660" y="2329"/>
                                </a:lnTo>
                                <a:lnTo>
                                  <a:pt x="5668" y="2265"/>
                                </a:lnTo>
                                <a:lnTo>
                                  <a:pt x="5676" y="2257"/>
                                </a:lnTo>
                                <a:lnTo>
                                  <a:pt x="5684" y="2106"/>
                                </a:lnTo>
                                <a:lnTo>
                                  <a:pt x="5692" y="2098"/>
                                </a:lnTo>
                                <a:lnTo>
                                  <a:pt x="5700" y="1923"/>
                                </a:lnTo>
                                <a:lnTo>
                                  <a:pt x="5708" y="1915"/>
                                </a:lnTo>
                                <a:lnTo>
                                  <a:pt x="5716" y="1709"/>
                                </a:lnTo>
                                <a:lnTo>
                                  <a:pt x="5724" y="1701"/>
                                </a:lnTo>
                                <a:lnTo>
                                  <a:pt x="5732" y="1558"/>
                                </a:lnTo>
                                <a:lnTo>
                                  <a:pt x="5740" y="1550"/>
                                </a:lnTo>
                                <a:lnTo>
                                  <a:pt x="5748" y="1462"/>
                                </a:lnTo>
                                <a:lnTo>
                                  <a:pt x="5756" y="1462"/>
                                </a:lnTo>
                                <a:lnTo>
                                  <a:pt x="5764" y="1446"/>
                                </a:lnTo>
                                <a:lnTo>
                                  <a:pt x="5772" y="1454"/>
                                </a:lnTo>
                                <a:lnTo>
                                  <a:pt x="5779" y="1494"/>
                                </a:lnTo>
                                <a:lnTo>
                                  <a:pt x="5787" y="1502"/>
                                </a:lnTo>
                                <a:lnTo>
                                  <a:pt x="5795" y="1605"/>
                                </a:lnTo>
                                <a:lnTo>
                                  <a:pt x="5803" y="1613"/>
                                </a:lnTo>
                                <a:lnTo>
                                  <a:pt x="5811" y="1748"/>
                                </a:lnTo>
                                <a:lnTo>
                                  <a:pt x="5819" y="1756"/>
                                </a:lnTo>
                                <a:lnTo>
                                  <a:pt x="5827" y="1947"/>
                                </a:lnTo>
                                <a:lnTo>
                                  <a:pt x="5835" y="1963"/>
                                </a:lnTo>
                                <a:lnTo>
                                  <a:pt x="5843" y="2106"/>
                                </a:lnTo>
                                <a:lnTo>
                                  <a:pt x="5851" y="2114"/>
                                </a:lnTo>
                                <a:lnTo>
                                  <a:pt x="5859" y="2193"/>
                                </a:lnTo>
                                <a:lnTo>
                                  <a:pt x="5867" y="2201"/>
                                </a:lnTo>
                                <a:lnTo>
                                  <a:pt x="5875" y="2241"/>
                                </a:lnTo>
                                <a:lnTo>
                                  <a:pt x="5883" y="2241"/>
                                </a:lnTo>
                                <a:lnTo>
                                  <a:pt x="5891" y="2329"/>
                                </a:lnTo>
                                <a:lnTo>
                                  <a:pt x="5899" y="2329"/>
                                </a:lnTo>
                                <a:lnTo>
                                  <a:pt x="5907" y="2440"/>
                                </a:lnTo>
                                <a:lnTo>
                                  <a:pt x="5915" y="2448"/>
                                </a:lnTo>
                                <a:lnTo>
                                  <a:pt x="5923" y="2511"/>
                                </a:lnTo>
                                <a:lnTo>
                                  <a:pt x="5931" y="2511"/>
                                </a:lnTo>
                                <a:lnTo>
                                  <a:pt x="5938" y="2480"/>
                                </a:lnTo>
                                <a:lnTo>
                                  <a:pt x="5946" y="2472"/>
                                </a:lnTo>
                                <a:lnTo>
                                  <a:pt x="5954" y="2392"/>
                                </a:lnTo>
                                <a:lnTo>
                                  <a:pt x="5962" y="2384"/>
                                </a:lnTo>
                                <a:lnTo>
                                  <a:pt x="5970" y="2424"/>
                                </a:lnTo>
                                <a:lnTo>
                                  <a:pt x="5978" y="2432"/>
                                </a:lnTo>
                                <a:lnTo>
                                  <a:pt x="5986" y="2607"/>
                                </a:lnTo>
                                <a:lnTo>
                                  <a:pt x="5994" y="2615"/>
                                </a:lnTo>
                                <a:lnTo>
                                  <a:pt x="6002" y="2742"/>
                                </a:lnTo>
                                <a:lnTo>
                                  <a:pt x="6010" y="2750"/>
                                </a:lnTo>
                                <a:lnTo>
                                  <a:pt x="6018" y="2662"/>
                                </a:lnTo>
                                <a:lnTo>
                                  <a:pt x="6026" y="2647"/>
                                </a:lnTo>
                                <a:lnTo>
                                  <a:pt x="6034" y="2440"/>
                                </a:lnTo>
                                <a:lnTo>
                                  <a:pt x="6042" y="2424"/>
                                </a:lnTo>
                                <a:lnTo>
                                  <a:pt x="6050" y="2281"/>
                                </a:lnTo>
                                <a:lnTo>
                                  <a:pt x="6058" y="2281"/>
                                </a:lnTo>
                                <a:lnTo>
                                  <a:pt x="6066" y="2233"/>
                                </a:lnTo>
                                <a:lnTo>
                                  <a:pt x="6074" y="2233"/>
                                </a:lnTo>
                                <a:lnTo>
                                  <a:pt x="6082" y="2273"/>
                                </a:lnTo>
                                <a:lnTo>
                                  <a:pt x="6090" y="2273"/>
                                </a:lnTo>
                                <a:lnTo>
                                  <a:pt x="6097" y="2376"/>
                                </a:lnTo>
                                <a:lnTo>
                                  <a:pt x="6105" y="2384"/>
                                </a:lnTo>
                                <a:lnTo>
                                  <a:pt x="6113" y="2472"/>
                                </a:lnTo>
                                <a:lnTo>
                                  <a:pt x="6121" y="2472"/>
                                </a:lnTo>
                                <a:lnTo>
                                  <a:pt x="6129" y="2480"/>
                                </a:lnTo>
                                <a:lnTo>
                                  <a:pt x="6137" y="2472"/>
                                </a:lnTo>
                                <a:lnTo>
                                  <a:pt x="6145" y="2408"/>
                                </a:lnTo>
                                <a:lnTo>
                                  <a:pt x="6153" y="2400"/>
                                </a:lnTo>
                                <a:lnTo>
                                  <a:pt x="6161" y="2265"/>
                                </a:lnTo>
                                <a:lnTo>
                                  <a:pt x="6169" y="2249"/>
                                </a:lnTo>
                                <a:lnTo>
                                  <a:pt x="6177" y="2058"/>
                                </a:lnTo>
                                <a:lnTo>
                                  <a:pt x="6185" y="2050"/>
                                </a:lnTo>
                                <a:lnTo>
                                  <a:pt x="6193" y="1947"/>
                                </a:lnTo>
                                <a:lnTo>
                                  <a:pt x="6201" y="1939"/>
                                </a:lnTo>
                                <a:lnTo>
                                  <a:pt x="6209" y="1979"/>
                                </a:lnTo>
                                <a:lnTo>
                                  <a:pt x="6217" y="1979"/>
                                </a:lnTo>
                                <a:lnTo>
                                  <a:pt x="6225" y="2050"/>
                                </a:lnTo>
                                <a:lnTo>
                                  <a:pt x="6233" y="2066"/>
                                </a:lnTo>
                                <a:lnTo>
                                  <a:pt x="6241" y="2050"/>
                                </a:lnTo>
                                <a:lnTo>
                                  <a:pt x="6249" y="2050"/>
                                </a:lnTo>
                                <a:lnTo>
                                  <a:pt x="6256" y="2011"/>
                                </a:lnTo>
                                <a:lnTo>
                                  <a:pt x="6264" y="2003"/>
                                </a:lnTo>
                                <a:lnTo>
                                  <a:pt x="6272" y="1987"/>
                                </a:lnTo>
                                <a:lnTo>
                                  <a:pt x="6280" y="1987"/>
                                </a:lnTo>
                                <a:lnTo>
                                  <a:pt x="6288" y="1995"/>
                                </a:lnTo>
                                <a:lnTo>
                                  <a:pt x="6296" y="2003"/>
                                </a:lnTo>
                                <a:lnTo>
                                  <a:pt x="6304" y="2019"/>
                                </a:lnTo>
                                <a:lnTo>
                                  <a:pt x="6312" y="2027"/>
                                </a:lnTo>
                                <a:lnTo>
                                  <a:pt x="6320" y="2082"/>
                                </a:lnTo>
                                <a:lnTo>
                                  <a:pt x="6328" y="2090"/>
                                </a:lnTo>
                                <a:lnTo>
                                  <a:pt x="6336" y="2217"/>
                                </a:lnTo>
                                <a:lnTo>
                                  <a:pt x="6344" y="2225"/>
                                </a:lnTo>
                                <a:lnTo>
                                  <a:pt x="6352" y="2368"/>
                                </a:lnTo>
                                <a:lnTo>
                                  <a:pt x="6360" y="2368"/>
                                </a:lnTo>
                                <a:lnTo>
                                  <a:pt x="6368" y="2472"/>
                                </a:lnTo>
                                <a:lnTo>
                                  <a:pt x="6376" y="2488"/>
                                </a:lnTo>
                                <a:lnTo>
                                  <a:pt x="6384" y="2694"/>
                                </a:lnTo>
                                <a:lnTo>
                                  <a:pt x="6392" y="2710"/>
                                </a:lnTo>
                                <a:lnTo>
                                  <a:pt x="6400" y="3004"/>
                                </a:lnTo>
                                <a:lnTo>
                                  <a:pt x="6407" y="3020"/>
                                </a:lnTo>
                                <a:lnTo>
                                  <a:pt x="6415" y="3282"/>
                                </a:lnTo>
                                <a:lnTo>
                                  <a:pt x="6423" y="3298"/>
                                </a:lnTo>
                                <a:lnTo>
                                  <a:pt x="6431" y="3449"/>
                                </a:lnTo>
                                <a:lnTo>
                                  <a:pt x="6439" y="3465"/>
                                </a:lnTo>
                                <a:lnTo>
                                  <a:pt x="6447" y="3433"/>
                                </a:lnTo>
                                <a:lnTo>
                                  <a:pt x="6455" y="3426"/>
                                </a:lnTo>
                                <a:lnTo>
                                  <a:pt x="6463" y="3322"/>
                                </a:lnTo>
                                <a:lnTo>
                                  <a:pt x="6471" y="3322"/>
                                </a:lnTo>
                                <a:lnTo>
                                  <a:pt x="6479" y="3386"/>
                                </a:lnTo>
                                <a:lnTo>
                                  <a:pt x="6487" y="3394"/>
                                </a:lnTo>
                                <a:lnTo>
                                  <a:pt x="6495" y="3545"/>
                                </a:lnTo>
                                <a:lnTo>
                                  <a:pt x="6503" y="3553"/>
                                </a:lnTo>
                                <a:lnTo>
                                  <a:pt x="6511" y="3672"/>
                                </a:lnTo>
                                <a:lnTo>
                                  <a:pt x="6519" y="3672"/>
                                </a:lnTo>
                                <a:lnTo>
                                  <a:pt x="6527" y="3767"/>
                                </a:lnTo>
                                <a:lnTo>
                                  <a:pt x="6535" y="3775"/>
                                </a:lnTo>
                                <a:lnTo>
                                  <a:pt x="6543" y="3863"/>
                                </a:lnTo>
                                <a:lnTo>
                                  <a:pt x="6551" y="3871"/>
                                </a:lnTo>
                                <a:lnTo>
                                  <a:pt x="6559" y="3926"/>
                                </a:lnTo>
                                <a:lnTo>
                                  <a:pt x="6566" y="3926"/>
                                </a:lnTo>
                                <a:lnTo>
                                  <a:pt x="6574" y="3982"/>
                                </a:lnTo>
                                <a:lnTo>
                                  <a:pt x="6582" y="3982"/>
                                </a:lnTo>
                                <a:lnTo>
                                  <a:pt x="6590" y="4030"/>
                                </a:lnTo>
                                <a:lnTo>
                                  <a:pt x="6598" y="4030"/>
                                </a:lnTo>
                                <a:lnTo>
                                  <a:pt x="6606" y="4030"/>
                                </a:lnTo>
                                <a:lnTo>
                                  <a:pt x="6614" y="4022"/>
                                </a:lnTo>
                                <a:lnTo>
                                  <a:pt x="6622" y="3974"/>
                                </a:lnTo>
                                <a:lnTo>
                                  <a:pt x="6630" y="3966"/>
                                </a:lnTo>
                                <a:lnTo>
                                  <a:pt x="6638" y="3879"/>
                                </a:lnTo>
                                <a:lnTo>
                                  <a:pt x="6646" y="3871"/>
                                </a:lnTo>
                                <a:lnTo>
                                  <a:pt x="6654" y="3847"/>
                                </a:lnTo>
                                <a:lnTo>
                                  <a:pt x="6662" y="3855"/>
                                </a:lnTo>
                                <a:lnTo>
                                  <a:pt x="6670" y="3902"/>
                                </a:lnTo>
                                <a:lnTo>
                                  <a:pt x="6678" y="3902"/>
                                </a:lnTo>
                                <a:lnTo>
                                  <a:pt x="6686" y="3918"/>
                                </a:lnTo>
                                <a:lnTo>
                                  <a:pt x="6694" y="3910"/>
                                </a:lnTo>
                                <a:lnTo>
                                  <a:pt x="6702" y="3847"/>
                                </a:lnTo>
                                <a:lnTo>
                                  <a:pt x="6710" y="3839"/>
                                </a:lnTo>
                                <a:lnTo>
                                  <a:pt x="6718" y="3736"/>
                                </a:lnTo>
                                <a:lnTo>
                                  <a:pt x="6725" y="3728"/>
                                </a:lnTo>
                                <a:lnTo>
                                  <a:pt x="6733" y="3648"/>
                                </a:lnTo>
                                <a:lnTo>
                                  <a:pt x="6741" y="3648"/>
                                </a:lnTo>
                                <a:lnTo>
                                  <a:pt x="6749" y="3608"/>
                                </a:lnTo>
                                <a:lnTo>
                                  <a:pt x="6757" y="3608"/>
                                </a:lnTo>
                                <a:lnTo>
                                  <a:pt x="6765" y="3505"/>
                                </a:lnTo>
                                <a:lnTo>
                                  <a:pt x="6773" y="3497"/>
                                </a:lnTo>
                                <a:lnTo>
                                  <a:pt x="6781" y="3298"/>
                                </a:lnTo>
                                <a:lnTo>
                                  <a:pt x="6789" y="3282"/>
                                </a:lnTo>
                                <a:lnTo>
                                  <a:pt x="6797" y="3084"/>
                                </a:lnTo>
                                <a:lnTo>
                                  <a:pt x="6805" y="3068"/>
                                </a:lnTo>
                                <a:lnTo>
                                  <a:pt x="6813" y="2925"/>
                                </a:lnTo>
                                <a:lnTo>
                                  <a:pt x="6821" y="2925"/>
                                </a:lnTo>
                                <a:lnTo>
                                  <a:pt x="6829" y="2853"/>
                                </a:lnTo>
                                <a:lnTo>
                                  <a:pt x="6837" y="2845"/>
                                </a:lnTo>
                                <a:lnTo>
                                  <a:pt x="6845" y="2806"/>
                                </a:lnTo>
                                <a:lnTo>
                                  <a:pt x="6853" y="2806"/>
                                </a:lnTo>
                                <a:lnTo>
                                  <a:pt x="6861" y="2702"/>
                                </a:lnTo>
                                <a:lnTo>
                                  <a:pt x="6869" y="2702"/>
                                </a:lnTo>
                                <a:lnTo>
                                  <a:pt x="6877" y="2575"/>
                                </a:lnTo>
                                <a:lnTo>
                                  <a:pt x="6884" y="2567"/>
                                </a:lnTo>
                                <a:lnTo>
                                  <a:pt x="6892" y="2464"/>
                                </a:lnTo>
                                <a:lnTo>
                                  <a:pt x="6900" y="2456"/>
                                </a:lnTo>
                                <a:lnTo>
                                  <a:pt x="6908" y="2424"/>
                                </a:lnTo>
                                <a:lnTo>
                                  <a:pt x="6916" y="2440"/>
                                </a:lnTo>
                                <a:lnTo>
                                  <a:pt x="6924" y="2519"/>
                                </a:lnTo>
                                <a:lnTo>
                                  <a:pt x="6932" y="2527"/>
                                </a:lnTo>
                                <a:lnTo>
                                  <a:pt x="6940" y="2551"/>
                                </a:lnTo>
                                <a:lnTo>
                                  <a:pt x="6948" y="2535"/>
                                </a:lnTo>
                                <a:lnTo>
                                  <a:pt x="6956" y="2392"/>
                                </a:lnTo>
                                <a:lnTo>
                                  <a:pt x="6964" y="2384"/>
                                </a:lnTo>
                                <a:lnTo>
                                  <a:pt x="6972" y="2170"/>
                                </a:lnTo>
                                <a:lnTo>
                                  <a:pt x="6980" y="2162"/>
                                </a:lnTo>
                                <a:lnTo>
                                  <a:pt x="6988" y="2011"/>
                                </a:lnTo>
                                <a:lnTo>
                                  <a:pt x="6996" y="2003"/>
                                </a:lnTo>
                                <a:lnTo>
                                  <a:pt x="7004" y="1931"/>
                                </a:lnTo>
                                <a:lnTo>
                                  <a:pt x="7012" y="1923"/>
                                </a:lnTo>
                                <a:lnTo>
                                  <a:pt x="7020" y="1883"/>
                                </a:lnTo>
                                <a:lnTo>
                                  <a:pt x="7028" y="1883"/>
                                </a:lnTo>
                                <a:lnTo>
                                  <a:pt x="7036" y="1868"/>
                                </a:lnTo>
                                <a:lnTo>
                                  <a:pt x="7043" y="1868"/>
                                </a:lnTo>
                                <a:lnTo>
                                  <a:pt x="7051" y="1875"/>
                                </a:lnTo>
                                <a:lnTo>
                                  <a:pt x="7059" y="1875"/>
                                </a:lnTo>
                                <a:lnTo>
                                  <a:pt x="7067" y="1891"/>
                                </a:lnTo>
                                <a:lnTo>
                                  <a:pt x="7075" y="1899"/>
                                </a:lnTo>
                                <a:lnTo>
                                  <a:pt x="7083" y="1923"/>
                                </a:lnTo>
                                <a:lnTo>
                                  <a:pt x="7091" y="1931"/>
                                </a:lnTo>
                                <a:lnTo>
                                  <a:pt x="7099" y="1963"/>
                                </a:lnTo>
                                <a:lnTo>
                                  <a:pt x="7107" y="1963"/>
                                </a:lnTo>
                                <a:lnTo>
                                  <a:pt x="7115" y="2003"/>
                                </a:lnTo>
                                <a:lnTo>
                                  <a:pt x="7123" y="2003"/>
                                </a:lnTo>
                                <a:lnTo>
                                  <a:pt x="7131" y="2050"/>
                                </a:lnTo>
                                <a:lnTo>
                                  <a:pt x="7139" y="2050"/>
                                </a:lnTo>
                                <a:lnTo>
                                  <a:pt x="7147" y="2098"/>
                                </a:lnTo>
                                <a:lnTo>
                                  <a:pt x="7155" y="2098"/>
                                </a:lnTo>
                                <a:lnTo>
                                  <a:pt x="7163" y="2146"/>
                                </a:lnTo>
                                <a:lnTo>
                                  <a:pt x="7171" y="2154"/>
                                </a:lnTo>
                                <a:lnTo>
                                  <a:pt x="7179" y="2201"/>
                                </a:lnTo>
                                <a:lnTo>
                                  <a:pt x="7187" y="2201"/>
                                </a:lnTo>
                                <a:lnTo>
                                  <a:pt x="7194" y="2257"/>
                                </a:lnTo>
                                <a:lnTo>
                                  <a:pt x="7202" y="2257"/>
                                </a:lnTo>
                                <a:lnTo>
                                  <a:pt x="7210" y="2305"/>
                                </a:lnTo>
                                <a:lnTo>
                                  <a:pt x="7218" y="2305"/>
                                </a:lnTo>
                                <a:lnTo>
                                  <a:pt x="7226" y="2344"/>
                                </a:lnTo>
                                <a:lnTo>
                                  <a:pt x="7234" y="2344"/>
                                </a:lnTo>
                                <a:lnTo>
                                  <a:pt x="7242" y="2376"/>
                                </a:lnTo>
                                <a:lnTo>
                                  <a:pt x="7250" y="2384"/>
                                </a:lnTo>
                                <a:lnTo>
                                  <a:pt x="7258" y="2424"/>
                                </a:lnTo>
                                <a:lnTo>
                                  <a:pt x="7266" y="2432"/>
                                </a:lnTo>
                                <a:lnTo>
                                  <a:pt x="7274" y="2488"/>
                                </a:lnTo>
                                <a:lnTo>
                                  <a:pt x="7282" y="2488"/>
                                </a:lnTo>
                                <a:lnTo>
                                  <a:pt x="7290" y="2543"/>
                                </a:lnTo>
                                <a:lnTo>
                                  <a:pt x="7298" y="2551"/>
                                </a:lnTo>
                                <a:lnTo>
                                  <a:pt x="7306" y="2591"/>
                                </a:lnTo>
                                <a:lnTo>
                                  <a:pt x="7314" y="2591"/>
                                </a:lnTo>
                                <a:lnTo>
                                  <a:pt x="7322" y="2615"/>
                                </a:lnTo>
                                <a:lnTo>
                                  <a:pt x="7330" y="2615"/>
                                </a:lnTo>
                                <a:lnTo>
                                  <a:pt x="7338" y="2639"/>
                                </a:lnTo>
                                <a:lnTo>
                                  <a:pt x="7346" y="2647"/>
                                </a:lnTo>
                                <a:lnTo>
                                  <a:pt x="7353" y="2686"/>
                                </a:lnTo>
                                <a:lnTo>
                                  <a:pt x="7361" y="2694"/>
                                </a:lnTo>
                                <a:lnTo>
                                  <a:pt x="7369" y="2774"/>
                                </a:lnTo>
                                <a:lnTo>
                                  <a:pt x="7377" y="2782"/>
                                </a:lnTo>
                                <a:lnTo>
                                  <a:pt x="7385" y="2861"/>
                                </a:lnTo>
                                <a:lnTo>
                                  <a:pt x="7393" y="2861"/>
                                </a:lnTo>
                                <a:lnTo>
                                  <a:pt x="7401" y="2893"/>
                                </a:lnTo>
                                <a:lnTo>
                                  <a:pt x="7409" y="2893"/>
                                </a:lnTo>
                                <a:lnTo>
                                  <a:pt x="7417" y="2909"/>
                                </a:lnTo>
                                <a:lnTo>
                                  <a:pt x="7425" y="2909"/>
                                </a:lnTo>
                                <a:lnTo>
                                  <a:pt x="7433" y="2949"/>
                                </a:lnTo>
                                <a:lnTo>
                                  <a:pt x="7441" y="2949"/>
                                </a:lnTo>
                                <a:lnTo>
                                  <a:pt x="7449" y="2988"/>
                                </a:lnTo>
                                <a:lnTo>
                                  <a:pt x="7457" y="2988"/>
                                </a:lnTo>
                                <a:lnTo>
                                  <a:pt x="7465" y="3028"/>
                                </a:lnTo>
                                <a:lnTo>
                                  <a:pt x="7473" y="3028"/>
                                </a:lnTo>
                                <a:lnTo>
                                  <a:pt x="7481" y="3060"/>
                                </a:lnTo>
                                <a:lnTo>
                                  <a:pt x="7489" y="3060"/>
                                </a:lnTo>
                                <a:lnTo>
                                  <a:pt x="7497" y="3076"/>
                                </a:lnTo>
                                <a:lnTo>
                                  <a:pt x="7505" y="3076"/>
                                </a:lnTo>
                                <a:lnTo>
                                  <a:pt x="7512" y="3084"/>
                                </a:lnTo>
                                <a:lnTo>
                                  <a:pt x="7520" y="3092"/>
                                </a:lnTo>
                                <a:lnTo>
                                  <a:pt x="7528" y="3092"/>
                                </a:lnTo>
                                <a:lnTo>
                                  <a:pt x="7536" y="3092"/>
                                </a:lnTo>
                                <a:lnTo>
                                  <a:pt x="7544" y="3100"/>
                                </a:lnTo>
                                <a:lnTo>
                                  <a:pt x="7552" y="3100"/>
                                </a:lnTo>
                                <a:lnTo>
                                  <a:pt x="7560" y="3108"/>
                                </a:lnTo>
                                <a:lnTo>
                                  <a:pt x="7568" y="3108"/>
                                </a:lnTo>
                                <a:lnTo>
                                  <a:pt x="7576" y="3108"/>
                                </a:lnTo>
                                <a:lnTo>
                                  <a:pt x="7584" y="3108"/>
                                </a:lnTo>
                                <a:lnTo>
                                  <a:pt x="7592" y="3076"/>
                                </a:lnTo>
                                <a:lnTo>
                                  <a:pt x="7600" y="3076"/>
                                </a:lnTo>
                                <a:lnTo>
                                  <a:pt x="7608" y="3036"/>
                                </a:lnTo>
                                <a:lnTo>
                                  <a:pt x="7616" y="3036"/>
                                </a:lnTo>
                                <a:lnTo>
                                  <a:pt x="7624" y="3004"/>
                                </a:lnTo>
                                <a:lnTo>
                                  <a:pt x="7632" y="2996"/>
                                </a:lnTo>
                                <a:lnTo>
                                  <a:pt x="7640" y="2996"/>
                                </a:lnTo>
                                <a:lnTo>
                                  <a:pt x="7648" y="2996"/>
                                </a:lnTo>
                                <a:lnTo>
                                  <a:pt x="7656" y="2996"/>
                                </a:lnTo>
                                <a:lnTo>
                                  <a:pt x="7664" y="2996"/>
                                </a:lnTo>
                                <a:lnTo>
                                  <a:pt x="7671" y="2972"/>
                                </a:lnTo>
                                <a:lnTo>
                                  <a:pt x="7679" y="2972"/>
                                </a:lnTo>
                                <a:lnTo>
                                  <a:pt x="7687" y="2941"/>
                                </a:lnTo>
                                <a:lnTo>
                                  <a:pt x="7695" y="2933"/>
                                </a:lnTo>
                                <a:lnTo>
                                  <a:pt x="7703" y="2909"/>
                                </a:lnTo>
                                <a:lnTo>
                                  <a:pt x="7711" y="2909"/>
                                </a:lnTo>
                                <a:lnTo>
                                  <a:pt x="7719" y="2893"/>
                                </a:lnTo>
                                <a:lnTo>
                                  <a:pt x="7727" y="2893"/>
                                </a:lnTo>
                                <a:lnTo>
                                  <a:pt x="7735" y="2869"/>
                                </a:lnTo>
                                <a:lnTo>
                                  <a:pt x="7743" y="2869"/>
                                </a:lnTo>
                                <a:lnTo>
                                  <a:pt x="7751" y="2869"/>
                                </a:lnTo>
                                <a:lnTo>
                                  <a:pt x="7759" y="2869"/>
                                </a:lnTo>
                                <a:lnTo>
                                  <a:pt x="7767" y="2861"/>
                                </a:lnTo>
                                <a:lnTo>
                                  <a:pt x="7775" y="2861"/>
                                </a:lnTo>
                                <a:lnTo>
                                  <a:pt x="7783" y="2861"/>
                                </a:lnTo>
                                <a:lnTo>
                                  <a:pt x="7791" y="2861"/>
                                </a:lnTo>
                                <a:lnTo>
                                  <a:pt x="7799" y="2837"/>
                                </a:lnTo>
                                <a:lnTo>
                                  <a:pt x="7807" y="2829"/>
                                </a:lnTo>
                                <a:lnTo>
                                  <a:pt x="7815" y="2813"/>
                                </a:lnTo>
                                <a:lnTo>
                                  <a:pt x="7822" y="2813"/>
                                </a:lnTo>
                                <a:lnTo>
                                  <a:pt x="7830" y="2790"/>
                                </a:lnTo>
                                <a:lnTo>
                                  <a:pt x="7838" y="2790"/>
                                </a:lnTo>
                                <a:lnTo>
                                  <a:pt x="7846" y="2790"/>
                                </a:lnTo>
                                <a:lnTo>
                                  <a:pt x="7854" y="2790"/>
                                </a:lnTo>
                                <a:lnTo>
                                  <a:pt x="7862" y="2782"/>
                                </a:lnTo>
                                <a:lnTo>
                                  <a:pt x="7870" y="2782"/>
                                </a:lnTo>
                                <a:lnTo>
                                  <a:pt x="7878" y="2750"/>
                                </a:lnTo>
                                <a:lnTo>
                                  <a:pt x="7886" y="2750"/>
                                </a:lnTo>
                                <a:lnTo>
                                  <a:pt x="7894" y="2734"/>
                                </a:lnTo>
                              </a:path>
                            </a:pathLst>
                          </a:custGeom>
                          <a:noFill/>
                          <a:ln w="5080">
                            <a:solidFill>
                              <a:schemeClr val="tx1">
                                <a:lumMod val="100000"/>
                                <a:lumOff val="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0"/>
                        <wps:cNvSpPr>
                          <a:spLocks noChangeArrowheads="1"/>
                        </wps:cNvSpPr>
                        <wps:spPr bwMode="auto">
                          <a:xfrm>
                            <a:off x="3612515" y="2300605"/>
                            <a:ext cx="958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1380</w:t>
                              </w:r>
                            </w:p>
                          </w:txbxContent>
                        </wps:txbx>
                        <wps:bodyPr rot="0" vert="vert270" wrap="square" lIns="0" tIns="0" rIns="0" bIns="0" anchor="t" anchorCtr="0" upright="1">
                          <a:noAutofit/>
                        </wps:bodyPr>
                      </wps:wsp>
                      <wps:wsp>
                        <wps:cNvPr id="12" name="Line 11"/>
                        <wps:cNvCnPr/>
                        <wps:spPr bwMode="auto">
                          <a:xfrm>
                            <a:off x="3642995" y="1642745"/>
                            <a:ext cx="635" cy="676910"/>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14" name="Rectangle 12"/>
                        <wps:cNvSpPr>
                          <a:spLocks noChangeArrowheads="1"/>
                        </wps:cNvSpPr>
                        <wps:spPr bwMode="auto">
                          <a:xfrm>
                            <a:off x="3327400" y="2333625"/>
                            <a:ext cx="965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1645</w:t>
                              </w:r>
                            </w:p>
                          </w:txbxContent>
                        </wps:txbx>
                        <wps:bodyPr rot="0" vert="vert270" wrap="square" lIns="0" tIns="0" rIns="0" bIns="0" anchor="t" anchorCtr="0" upright="1">
                          <a:noAutofit/>
                        </wps:bodyPr>
                      </wps:wsp>
                      <wps:wsp>
                        <wps:cNvPr id="17" name="Line 13"/>
                        <wps:cNvCnPr/>
                        <wps:spPr bwMode="auto">
                          <a:xfrm>
                            <a:off x="3362960" y="523240"/>
                            <a:ext cx="635" cy="1798320"/>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18" name="Rectangle 14"/>
                        <wps:cNvSpPr>
                          <a:spLocks noChangeArrowheads="1"/>
                        </wps:cNvSpPr>
                        <wps:spPr bwMode="auto">
                          <a:xfrm>
                            <a:off x="3434080" y="2313305"/>
                            <a:ext cx="1168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1555</w:t>
                              </w:r>
                            </w:p>
                          </w:txbxContent>
                        </wps:txbx>
                        <wps:bodyPr rot="0" vert="vert270" wrap="square" lIns="0" tIns="0" rIns="0" bIns="0" anchor="t" anchorCtr="0" upright="1">
                          <a:noAutofit/>
                        </wps:bodyPr>
                      </wps:wsp>
                      <wps:wsp>
                        <wps:cNvPr id="19" name="Line 15"/>
                        <wps:cNvCnPr/>
                        <wps:spPr bwMode="auto">
                          <a:xfrm>
                            <a:off x="3459480" y="694690"/>
                            <a:ext cx="635" cy="1624965"/>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20" name="Rectangle 16"/>
                        <wps:cNvSpPr>
                          <a:spLocks noChangeArrowheads="1"/>
                        </wps:cNvSpPr>
                        <wps:spPr bwMode="auto">
                          <a:xfrm>
                            <a:off x="3568065" y="2081530"/>
                            <a:ext cx="118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1419</w:t>
                              </w:r>
                            </w:p>
                          </w:txbxContent>
                        </wps:txbx>
                        <wps:bodyPr rot="0" vert="vert270" wrap="square" lIns="0" tIns="0" rIns="0" bIns="0" anchor="t" anchorCtr="0" upright="1">
                          <a:noAutofit/>
                        </wps:bodyPr>
                      </wps:wsp>
                      <wps:wsp>
                        <wps:cNvPr id="21" name="Line 17"/>
                        <wps:cNvCnPr/>
                        <wps:spPr bwMode="auto">
                          <a:xfrm>
                            <a:off x="3603625" y="1511300"/>
                            <a:ext cx="0" cy="611505"/>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22" name="Rectangle 18"/>
                        <wps:cNvSpPr>
                          <a:spLocks noChangeArrowheads="1"/>
                        </wps:cNvSpPr>
                        <wps:spPr bwMode="auto">
                          <a:xfrm>
                            <a:off x="3677920" y="2098675"/>
                            <a:ext cx="1143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1318</w:t>
                              </w:r>
                            </w:p>
                          </w:txbxContent>
                        </wps:txbx>
                        <wps:bodyPr rot="0" vert="vert270" wrap="square" lIns="0" tIns="0" rIns="0" bIns="0" anchor="t" anchorCtr="0" upright="1">
                          <a:noAutofit/>
                        </wps:bodyPr>
                      </wps:wsp>
                      <wps:wsp>
                        <wps:cNvPr id="23" name="Line 19"/>
                        <wps:cNvCnPr/>
                        <wps:spPr bwMode="auto">
                          <a:xfrm>
                            <a:off x="3707765" y="1494155"/>
                            <a:ext cx="635" cy="615950"/>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24" name="Rectangle 20"/>
                        <wps:cNvSpPr>
                          <a:spLocks noChangeArrowheads="1"/>
                        </wps:cNvSpPr>
                        <wps:spPr bwMode="auto">
                          <a:xfrm>
                            <a:off x="3762375" y="2094230"/>
                            <a:ext cx="1047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400080"/>
                                  <w:sz w:val="11"/>
                                  <w:szCs w:val="12"/>
                                </w:rPr>
                                <w:t>1244</w:t>
                              </w:r>
                            </w:p>
                          </w:txbxContent>
                        </wps:txbx>
                        <wps:bodyPr rot="0" vert="vert270" wrap="square" lIns="0" tIns="0" rIns="0" bIns="0" anchor="t" anchorCtr="0" upright="1">
                          <a:noAutofit/>
                        </wps:bodyPr>
                      </wps:wsp>
                      <wps:wsp>
                        <wps:cNvPr id="25" name="Line 21"/>
                        <wps:cNvCnPr/>
                        <wps:spPr bwMode="auto">
                          <a:xfrm>
                            <a:off x="3786505" y="1223010"/>
                            <a:ext cx="635" cy="887095"/>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26" name="Rectangle 22"/>
                        <wps:cNvSpPr>
                          <a:spLocks noChangeArrowheads="1"/>
                        </wps:cNvSpPr>
                        <wps:spPr bwMode="auto">
                          <a:xfrm>
                            <a:off x="3842385" y="2322195"/>
                            <a:ext cx="920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400080"/>
                                  <w:sz w:val="11"/>
                                  <w:szCs w:val="12"/>
                                </w:rPr>
                                <w:t>1155</w:t>
                              </w:r>
                            </w:p>
                          </w:txbxContent>
                        </wps:txbx>
                        <wps:bodyPr rot="0" vert="vert270" wrap="square" lIns="0" tIns="0" rIns="0" bIns="0" anchor="t" anchorCtr="0" upright="1">
                          <a:noAutofit/>
                        </wps:bodyPr>
                      </wps:wsp>
                      <wps:wsp>
                        <wps:cNvPr id="27" name="Line 23"/>
                        <wps:cNvCnPr/>
                        <wps:spPr bwMode="auto">
                          <a:xfrm>
                            <a:off x="3883025" y="2035810"/>
                            <a:ext cx="635" cy="300990"/>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3934460" y="2035810"/>
                            <a:ext cx="838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1072</w:t>
                              </w:r>
                            </w:p>
                          </w:txbxContent>
                        </wps:txbx>
                        <wps:bodyPr rot="0" vert="vert270" wrap="square" lIns="0" tIns="0" rIns="0" bIns="0" anchor="t" anchorCtr="0" upright="1">
                          <a:noAutofit/>
                        </wps:bodyPr>
                      </wps:wsp>
                      <wps:wsp>
                        <wps:cNvPr id="31" name="Line 25"/>
                        <wps:cNvCnPr/>
                        <wps:spPr bwMode="auto">
                          <a:xfrm>
                            <a:off x="3970020" y="2227580"/>
                            <a:ext cx="635" cy="109220"/>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32" name="Rectangle 26"/>
                        <wps:cNvSpPr>
                          <a:spLocks noChangeArrowheads="1"/>
                        </wps:cNvSpPr>
                        <wps:spPr bwMode="auto">
                          <a:xfrm>
                            <a:off x="3988435" y="1804670"/>
                            <a:ext cx="12954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1"/>
                                  <w:szCs w:val="12"/>
                                </w:rPr>
                              </w:pPr>
                              <w:r w:rsidRPr="00A26E6F">
                                <w:rPr>
                                  <w:rFonts w:ascii="Arial" w:hAnsi="Arial" w:cs="Arial"/>
                                  <w:color w:val="400080"/>
                                  <w:sz w:val="11"/>
                                  <w:szCs w:val="12"/>
                                </w:rPr>
                                <w:t>1027</w:t>
                              </w:r>
                            </w:p>
                          </w:txbxContent>
                        </wps:txbx>
                        <wps:bodyPr rot="0" vert="vert270" wrap="square" lIns="0" tIns="0" rIns="0" bIns="0" anchor="t" anchorCtr="0" upright="1">
                          <a:noAutofit/>
                        </wps:bodyPr>
                      </wps:wsp>
                      <wps:wsp>
                        <wps:cNvPr id="33" name="Line 27"/>
                        <wps:cNvCnPr/>
                        <wps:spPr bwMode="auto">
                          <a:xfrm>
                            <a:off x="4018280" y="2030095"/>
                            <a:ext cx="635" cy="240665"/>
                          </a:xfrm>
                          <a:prstGeom prst="line">
                            <a:avLst/>
                          </a:prstGeom>
                          <a:noFill/>
                          <a:ln w="5080">
                            <a:solidFill>
                              <a:srgbClr val="F0562B"/>
                            </a:solidFill>
                            <a:round/>
                            <a:headEnd/>
                            <a:tailEnd/>
                          </a:ln>
                          <a:extLst>
                            <a:ext uri="{909E8E84-426E-40DD-AFC4-6F175D3DCCD1}">
                              <a14:hiddenFill xmlns:a14="http://schemas.microsoft.com/office/drawing/2010/main">
                                <a:noFill/>
                              </a14:hiddenFill>
                            </a:ext>
                          </a:extLst>
                        </wps:spPr>
                        <wps:bodyPr/>
                      </wps:wsp>
                      <wps:wsp>
                        <wps:cNvPr id="34" name="Rectangle 29"/>
                        <wps:cNvSpPr>
                          <a:spLocks noChangeArrowheads="1"/>
                        </wps:cNvSpPr>
                        <wps:spPr bwMode="auto">
                          <a:xfrm>
                            <a:off x="17780" y="4445"/>
                            <a:ext cx="74930" cy="2984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p>
                          </w:txbxContent>
                        </wps:txbx>
                        <wps:bodyPr rot="0" vert="horz" wrap="none" lIns="0" tIns="0" rIns="0" bIns="0" anchor="t" anchorCtr="0" upright="1">
                          <a:spAutoFit/>
                        </wps:bodyPr>
                      </wps:wsp>
                      <wps:wsp>
                        <wps:cNvPr id="35" name="Freeform 30"/>
                        <wps:cNvSpPr>
                          <a:spLocks/>
                        </wps:cNvSpPr>
                        <wps:spPr bwMode="auto">
                          <a:xfrm>
                            <a:off x="17780" y="4445"/>
                            <a:ext cx="635" cy="13335"/>
                          </a:xfrm>
                          <a:custGeom>
                            <a:avLst/>
                            <a:gdLst>
                              <a:gd name="T0" fmla="*/ 0 w 610"/>
                              <a:gd name="T1" fmla="*/ 0 h 3"/>
                              <a:gd name="T2" fmla="*/ 0 w 610"/>
                              <a:gd name="T3" fmla="*/ 71335688 h 3"/>
                              <a:gd name="T4" fmla="*/ 0 w 610"/>
                              <a:gd name="T5" fmla="*/ 71335688 h 3"/>
                              <a:gd name="T6" fmla="*/ 0 w 610"/>
                              <a:gd name="T7" fmla="*/ 0 h 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10" h="3">
                                <a:moveTo>
                                  <a:pt x="0" y="0"/>
                                </a:moveTo>
                                <a:lnTo>
                                  <a:pt x="0" y="3"/>
                                </a:lnTo>
                                <a:lnTo>
                                  <a:pt x="0" y="0"/>
                                </a:lnTo>
                              </a:path>
                            </a:pathLst>
                          </a:custGeom>
                          <a:noFill/>
                          <a:ln w="508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1"/>
                        <wps:cNvSpPr>
                          <a:spLocks noChangeArrowheads="1"/>
                        </wps:cNvSpPr>
                        <wps:spPr bwMode="auto">
                          <a:xfrm>
                            <a:off x="13335" y="0"/>
                            <a:ext cx="635" cy="13335"/>
                          </a:xfrm>
                          <a:prstGeom prst="rect">
                            <a:avLst/>
                          </a:prstGeom>
                          <a:noFill/>
                          <a:ln w="508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2"/>
                        <wps:cNvSpPr>
                          <a:spLocks noChangeArrowheads="1"/>
                        </wps:cNvSpPr>
                        <wps:spPr bwMode="auto">
                          <a:xfrm>
                            <a:off x="340360" y="2603500"/>
                            <a:ext cx="4341495" cy="70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3"/>
                        <wps:cNvSpPr>
                          <a:spLocks noChangeArrowheads="1"/>
                        </wps:cNvSpPr>
                        <wps:spPr bwMode="auto">
                          <a:xfrm>
                            <a:off x="375285" y="2602865"/>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4400</w:t>
                              </w:r>
                            </w:p>
                          </w:txbxContent>
                        </wps:txbx>
                        <wps:bodyPr rot="0" vert="horz" wrap="none" lIns="0" tIns="0" rIns="0" bIns="0" anchor="t" anchorCtr="0" upright="1">
                          <a:spAutoFit/>
                        </wps:bodyPr>
                      </wps:wsp>
                      <wps:wsp>
                        <wps:cNvPr id="39" name="Rectangle 34"/>
                        <wps:cNvSpPr>
                          <a:spLocks noChangeArrowheads="1"/>
                        </wps:cNvSpPr>
                        <wps:spPr bwMode="auto">
                          <a:xfrm>
                            <a:off x="58547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4200</w:t>
                              </w:r>
                            </w:p>
                          </w:txbxContent>
                        </wps:txbx>
                        <wps:bodyPr rot="0" vert="horz" wrap="none" lIns="0" tIns="0" rIns="0" bIns="0" anchor="t" anchorCtr="0" upright="1">
                          <a:spAutoFit/>
                        </wps:bodyPr>
                      </wps:wsp>
                      <wps:wsp>
                        <wps:cNvPr id="40" name="Rectangle 35"/>
                        <wps:cNvSpPr>
                          <a:spLocks noChangeArrowheads="1"/>
                        </wps:cNvSpPr>
                        <wps:spPr bwMode="auto">
                          <a:xfrm>
                            <a:off x="79883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4000</w:t>
                              </w:r>
                            </w:p>
                          </w:txbxContent>
                        </wps:txbx>
                        <wps:bodyPr rot="0" vert="horz" wrap="none" lIns="0" tIns="0" rIns="0" bIns="0" anchor="t" anchorCtr="0" upright="1">
                          <a:spAutoFit/>
                        </wps:bodyPr>
                      </wps:wsp>
                      <wps:wsp>
                        <wps:cNvPr id="41" name="Rectangle 36"/>
                        <wps:cNvSpPr>
                          <a:spLocks noChangeArrowheads="1"/>
                        </wps:cNvSpPr>
                        <wps:spPr bwMode="auto">
                          <a:xfrm>
                            <a:off x="101028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3800</w:t>
                              </w:r>
                            </w:p>
                          </w:txbxContent>
                        </wps:txbx>
                        <wps:bodyPr rot="0" vert="horz" wrap="none" lIns="0" tIns="0" rIns="0" bIns="0" anchor="t" anchorCtr="0" upright="1">
                          <a:spAutoFit/>
                        </wps:bodyPr>
                      </wps:wsp>
                      <wps:wsp>
                        <wps:cNvPr id="42" name="Rectangle 37"/>
                        <wps:cNvSpPr>
                          <a:spLocks noChangeArrowheads="1"/>
                        </wps:cNvSpPr>
                        <wps:spPr bwMode="auto">
                          <a:xfrm>
                            <a:off x="122301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3600</w:t>
                              </w:r>
                            </w:p>
                          </w:txbxContent>
                        </wps:txbx>
                        <wps:bodyPr rot="0" vert="horz" wrap="none" lIns="0" tIns="0" rIns="0" bIns="0" anchor="t" anchorCtr="0" upright="1">
                          <a:spAutoFit/>
                        </wps:bodyPr>
                      </wps:wsp>
                      <wps:wsp>
                        <wps:cNvPr id="43" name="Rectangle 38"/>
                        <wps:cNvSpPr>
                          <a:spLocks noChangeArrowheads="1"/>
                        </wps:cNvSpPr>
                        <wps:spPr bwMode="auto">
                          <a:xfrm>
                            <a:off x="143383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3400</w:t>
                              </w:r>
                            </w:p>
                          </w:txbxContent>
                        </wps:txbx>
                        <wps:bodyPr rot="0" vert="horz" wrap="none" lIns="0" tIns="0" rIns="0" bIns="0" anchor="t" anchorCtr="0" upright="1">
                          <a:spAutoFit/>
                        </wps:bodyPr>
                      </wps:wsp>
                      <wps:wsp>
                        <wps:cNvPr id="44" name="Rectangle 39"/>
                        <wps:cNvSpPr>
                          <a:spLocks noChangeArrowheads="1"/>
                        </wps:cNvSpPr>
                        <wps:spPr bwMode="auto">
                          <a:xfrm>
                            <a:off x="164655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3200</w:t>
                              </w:r>
                            </w:p>
                          </w:txbxContent>
                        </wps:txbx>
                        <wps:bodyPr rot="0" vert="horz" wrap="none" lIns="0" tIns="0" rIns="0" bIns="0" anchor="t" anchorCtr="0" upright="1">
                          <a:spAutoFit/>
                        </wps:bodyPr>
                      </wps:wsp>
                      <wps:wsp>
                        <wps:cNvPr id="45" name="Rectangle 40"/>
                        <wps:cNvSpPr>
                          <a:spLocks noChangeArrowheads="1"/>
                        </wps:cNvSpPr>
                        <wps:spPr bwMode="auto">
                          <a:xfrm>
                            <a:off x="185610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3000</w:t>
                              </w:r>
                            </w:p>
                          </w:txbxContent>
                        </wps:txbx>
                        <wps:bodyPr rot="0" vert="horz" wrap="none" lIns="0" tIns="0" rIns="0" bIns="0" anchor="t" anchorCtr="0" upright="1">
                          <a:spAutoFit/>
                        </wps:bodyPr>
                      </wps:wsp>
                      <wps:wsp>
                        <wps:cNvPr id="46" name="Rectangle 41"/>
                        <wps:cNvSpPr>
                          <a:spLocks noChangeArrowheads="1"/>
                        </wps:cNvSpPr>
                        <wps:spPr bwMode="auto">
                          <a:xfrm>
                            <a:off x="207137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2800</w:t>
                              </w:r>
                            </w:p>
                          </w:txbxContent>
                        </wps:txbx>
                        <wps:bodyPr rot="0" vert="horz" wrap="none" lIns="0" tIns="0" rIns="0" bIns="0" anchor="t" anchorCtr="0" upright="1">
                          <a:spAutoFit/>
                        </wps:bodyPr>
                      </wps:wsp>
                      <wps:wsp>
                        <wps:cNvPr id="47" name="Rectangle 42"/>
                        <wps:cNvSpPr>
                          <a:spLocks noChangeArrowheads="1"/>
                        </wps:cNvSpPr>
                        <wps:spPr bwMode="auto">
                          <a:xfrm>
                            <a:off x="228028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2600</w:t>
                              </w:r>
                            </w:p>
                          </w:txbxContent>
                        </wps:txbx>
                        <wps:bodyPr rot="0" vert="horz" wrap="none" lIns="0" tIns="0" rIns="0" bIns="0" anchor="t" anchorCtr="0" upright="1">
                          <a:spAutoFit/>
                        </wps:bodyPr>
                      </wps:wsp>
                      <wps:wsp>
                        <wps:cNvPr id="48" name="Rectangle 43"/>
                        <wps:cNvSpPr>
                          <a:spLocks noChangeArrowheads="1"/>
                        </wps:cNvSpPr>
                        <wps:spPr bwMode="auto">
                          <a:xfrm>
                            <a:off x="248920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2400</w:t>
                              </w:r>
                            </w:p>
                          </w:txbxContent>
                        </wps:txbx>
                        <wps:bodyPr rot="0" vert="horz" wrap="none" lIns="0" tIns="0" rIns="0" bIns="0" anchor="t" anchorCtr="0" upright="1">
                          <a:spAutoFit/>
                        </wps:bodyPr>
                      </wps:wsp>
                      <wps:wsp>
                        <wps:cNvPr id="49" name="Rectangle 44"/>
                        <wps:cNvSpPr>
                          <a:spLocks noChangeArrowheads="1"/>
                        </wps:cNvSpPr>
                        <wps:spPr bwMode="auto">
                          <a:xfrm>
                            <a:off x="270383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2200</w:t>
                              </w:r>
                            </w:p>
                          </w:txbxContent>
                        </wps:txbx>
                        <wps:bodyPr rot="0" vert="horz" wrap="none" lIns="0" tIns="0" rIns="0" bIns="0" anchor="t" anchorCtr="0" upright="1">
                          <a:spAutoFit/>
                        </wps:bodyPr>
                      </wps:wsp>
                      <wps:wsp>
                        <wps:cNvPr id="50" name="Rectangle 45"/>
                        <wps:cNvSpPr>
                          <a:spLocks noChangeArrowheads="1"/>
                        </wps:cNvSpPr>
                        <wps:spPr bwMode="auto">
                          <a:xfrm>
                            <a:off x="291401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2000</w:t>
                              </w:r>
                            </w:p>
                          </w:txbxContent>
                        </wps:txbx>
                        <wps:bodyPr rot="0" vert="horz" wrap="none" lIns="0" tIns="0" rIns="0" bIns="0" anchor="t" anchorCtr="0" upright="1">
                          <a:spAutoFit/>
                        </wps:bodyPr>
                      </wps:wsp>
                      <wps:wsp>
                        <wps:cNvPr id="51" name="Rectangle 46"/>
                        <wps:cNvSpPr>
                          <a:spLocks noChangeArrowheads="1"/>
                        </wps:cNvSpPr>
                        <wps:spPr bwMode="auto">
                          <a:xfrm>
                            <a:off x="312801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1800</w:t>
                              </w:r>
                            </w:p>
                          </w:txbxContent>
                        </wps:txbx>
                        <wps:bodyPr rot="0" vert="horz" wrap="none" lIns="0" tIns="0" rIns="0" bIns="0" anchor="t" anchorCtr="0" upright="1">
                          <a:spAutoFit/>
                        </wps:bodyPr>
                      </wps:wsp>
                      <wps:wsp>
                        <wps:cNvPr id="52" name="Rectangle 47"/>
                        <wps:cNvSpPr>
                          <a:spLocks noChangeArrowheads="1"/>
                        </wps:cNvSpPr>
                        <wps:spPr bwMode="auto">
                          <a:xfrm>
                            <a:off x="333692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1600</w:t>
                              </w:r>
                            </w:p>
                          </w:txbxContent>
                        </wps:txbx>
                        <wps:bodyPr rot="0" vert="horz" wrap="none" lIns="0" tIns="0" rIns="0" bIns="0" anchor="t" anchorCtr="0" upright="1">
                          <a:spAutoFit/>
                        </wps:bodyPr>
                      </wps:wsp>
                      <wps:wsp>
                        <wps:cNvPr id="53" name="Rectangle 48"/>
                        <wps:cNvSpPr>
                          <a:spLocks noChangeArrowheads="1"/>
                        </wps:cNvSpPr>
                        <wps:spPr bwMode="auto">
                          <a:xfrm>
                            <a:off x="3550920"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1400</w:t>
                              </w:r>
                            </w:p>
                          </w:txbxContent>
                        </wps:txbx>
                        <wps:bodyPr rot="0" vert="horz" wrap="none" lIns="0" tIns="0" rIns="0" bIns="0" anchor="t" anchorCtr="0" upright="1">
                          <a:spAutoFit/>
                        </wps:bodyPr>
                      </wps:wsp>
                      <wps:wsp>
                        <wps:cNvPr id="54" name="Rectangle 49"/>
                        <wps:cNvSpPr>
                          <a:spLocks noChangeArrowheads="1"/>
                        </wps:cNvSpPr>
                        <wps:spPr bwMode="auto">
                          <a:xfrm>
                            <a:off x="376110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1200</w:t>
                              </w:r>
                            </w:p>
                          </w:txbxContent>
                        </wps:txbx>
                        <wps:bodyPr rot="0" vert="horz" wrap="none" lIns="0" tIns="0" rIns="0" bIns="0" anchor="t" anchorCtr="0" upright="1">
                          <a:spAutoFit/>
                        </wps:bodyPr>
                      </wps:wsp>
                      <wps:wsp>
                        <wps:cNvPr id="55" name="Rectangle 50"/>
                        <wps:cNvSpPr>
                          <a:spLocks noChangeArrowheads="1"/>
                        </wps:cNvSpPr>
                        <wps:spPr bwMode="auto">
                          <a:xfrm>
                            <a:off x="3974465" y="2603500"/>
                            <a:ext cx="1435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1000</w:t>
                              </w:r>
                            </w:p>
                          </w:txbxContent>
                        </wps:txbx>
                        <wps:bodyPr rot="0" vert="horz" wrap="none" lIns="0" tIns="0" rIns="0" bIns="0" anchor="t" anchorCtr="0" upright="1">
                          <a:spAutoFit/>
                        </wps:bodyPr>
                      </wps:wsp>
                      <wps:wsp>
                        <wps:cNvPr id="56" name="Rectangle 51"/>
                        <wps:cNvSpPr>
                          <a:spLocks noChangeArrowheads="1"/>
                        </wps:cNvSpPr>
                        <wps:spPr bwMode="auto">
                          <a:xfrm>
                            <a:off x="4193540" y="260350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800</w:t>
                              </w:r>
                            </w:p>
                          </w:txbxContent>
                        </wps:txbx>
                        <wps:bodyPr rot="0" vert="horz" wrap="none" lIns="0" tIns="0" rIns="0" bIns="0" anchor="t" anchorCtr="0" upright="1">
                          <a:spAutoFit/>
                        </wps:bodyPr>
                      </wps:wsp>
                      <wps:wsp>
                        <wps:cNvPr id="57" name="Rectangle 52"/>
                        <wps:cNvSpPr>
                          <a:spLocks noChangeArrowheads="1"/>
                        </wps:cNvSpPr>
                        <wps:spPr bwMode="auto">
                          <a:xfrm>
                            <a:off x="4402455" y="260350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600</w:t>
                              </w:r>
                            </w:p>
                          </w:txbxContent>
                        </wps:txbx>
                        <wps:bodyPr rot="0" vert="horz" wrap="none" lIns="0" tIns="0" rIns="0" bIns="0" anchor="t" anchorCtr="0" upright="1">
                          <a:spAutoFit/>
                        </wps:bodyPr>
                      </wps:wsp>
                      <wps:wsp>
                        <wps:cNvPr id="58" name="Rectangle 53"/>
                        <wps:cNvSpPr>
                          <a:spLocks noChangeArrowheads="1"/>
                        </wps:cNvSpPr>
                        <wps:spPr bwMode="auto">
                          <a:xfrm>
                            <a:off x="4617085" y="260350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400</w:t>
                              </w:r>
                            </w:p>
                          </w:txbxContent>
                        </wps:txbx>
                        <wps:bodyPr rot="0" vert="horz" wrap="none" lIns="0" tIns="0" rIns="0" bIns="0" anchor="t" anchorCtr="0" upright="1">
                          <a:spAutoFit/>
                        </wps:bodyPr>
                      </wps:wsp>
                      <wps:wsp>
                        <wps:cNvPr id="59" name="Rectangle 54"/>
                        <wps:cNvSpPr>
                          <a:spLocks noChangeArrowheads="1"/>
                        </wps:cNvSpPr>
                        <wps:spPr bwMode="auto">
                          <a:xfrm>
                            <a:off x="340360" y="2555875"/>
                            <a:ext cx="4341495" cy="476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5"/>
                        <wps:cNvCnPr/>
                        <wps:spPr bwMode="auto">
                          <a:xfrm>
                            <a:off x="44513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1" name="Line 56"/>
                        <wps:cNvCnPr/>
                        <wps:spPr bwMode="auto">
                          <a:xfrm>
                            <a:off x="65532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2" name="Line 57"/>
                        <wps:cNvCnPr/>
                        <wps:spPr bwMode="auto">
                          <a:xfrm>
                            <a:off x="86868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3" name="Line 58"/>
                        <wps:cNvCnPr/>
                        <wps:spPr bwMode="auto">
                          <a:xfrm>
                            <a:off x="107886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4" name="Line 59"/>
                        <wps:cNvCnPr/>
                        <wps:spPr bwMode="auto">
                          <a:xfrm>
                            <a:off x="129286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5" name="Line 60"/>
                        <wps:cNvCnPr/>
                        <wps:spPr bwMode="auto">
                          <a:xfrm>
                            <a:off x="1503045"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6" name="Line 61"/>
                        <wps:cNvCnPr/>
                        <wps:spPr bwMode="auto">
                          <a:xfrm>
                            <a:off x="171640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7" name="Line 62"/>
                        <wps:cNvCnPr/>
                        <wps:spPr bwMode="auto">
                          <a:xfrm>
                            <a:off x="1926590"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8" name="Line 63"/>
                        <wps:cNvCnPr/>
                        <wps:spPr bwMode="auto">
                          <a:xfrm>
                            <a:off x="213995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69" name="Line 64"/>
                        <wps:cNvCnPr/>
                        <wps:spPr bwMode="auto">
                          <a:xfrm>
                            <a:off x="2350135"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0" name="Line 65"/>
                        <wps:cNvCnPr/>
                        <wps:spPr bwMode="auto">
                          <a:xfrm>
                            <a:off x="255968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1" name="Line 66"/>
                        <wps:cNvCnPr/>
                        <wps:spPr bwMode="auto">
                          <a:xfrm>
                            <a:off x="2773680"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2" name="Line 67"/>
                        <wps:cNvCnPr/>
                        <wps:spPr bwMode="auto">
                          <a:xfrm>
                            <a:off x="298323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3" name="Line 68"/>
                        <wps:cNvCnPr/>
                        <wps:spPr bwMode="auto">
                          <a:xfrm>
                            <a:off x="3197225"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4" name="Line 69"/>
                        <wps:cNvCnPr/>
                        <wps:spPr bwMode="auto">
                          <a:xfrm>
                            <a:off x="340677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5" name="Line 70"/>
                        <wps:cNvCnPr/>
                        <wps:spPr bwMode="auto">
                          <a:xfrm>
                            <a:off x="3620770"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6" name="Line 71"/>
                        <wps:cNvCnPr/>
                        <wps:spPr bwMode="auto">
                          <a:xfrm>
                            <a:off x="3830955"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7" name="Line 72"/>
                        <wps:cNvCnPr/>
                        <wps:spPr bwMode="auto">
                          <a:xfrm>
                            <a:off x="4044315" y="2573020"/>
                            <a:ext cx="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8" name="Line 73"/>
                        <wps:cNvCnPr/>
                        <wps:spPr bwMode="auto">
                          <a:xfrm>
                            <a:off x="4253865" y="2573020"/>
                            <a:ext cx="1270"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79" name="Line 74"/>
                        <wps:cNvCnPr/>
                        <wps:spPr bwMode="auto">
                          <a:xfrm>
                            <a:off x="4464050"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0" name="Line 75"/>
                        <wps:cNvCnPr/>
                        <wps:spPr bwMode="auto">
                          <a:xfrm>
                            <a:off x="4678045" y="2573020"/>
                            <a:ext cx="635" cy="2667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1" name="Line 76"/>
                        <wps:cNvCnPr/>
                        <wps:spPr bwMode="auto">
                          <a:xfrm>
                            <a:off x="40195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2" name="Line 77"/>
                        <wps:cNvCnPr/>
                        <wps:spPr bwMode="auto">
                          <a:xfrm>
                            <a:off x="36258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3" name="Line 78"/>
                        <wps:cNvCnPr/>
                        <wps:spPr bwMode="auto">
                          <a:xfrm>
                            <a:off x="489585"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4" name="Line 79"/>
                        <wps:cNvCnPr/>
                        <wps:spPr bwMode="auto">
                          <a:xfrm>
                            <a:off x="52895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5" name="Line 80"/>
                        <wps:cNvCnPr/>
                        <wps:spPr bwMode="auto">
                          <a:xfrm>
                            <a:off x="572135" y="2586355"/>
                            <a:ext cx="127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6" name="Line 81"/>
                        <wps:cNvCnPr/>
                        <wps:spPr bwMode="auto">
                          <a:xfrm>
                            <a:off x="61531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7" name="Line 82"/>
                        <wps:cNvCnPr/>
                        <wps:spPr bwMode="auto">
                          <a:xfrm>
                            <a:off x="699135"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8" name="Line 83"/>
                        <wps:cNvCnPr/>
                        <wps:spPr bwMode="auto">
                          <a:xfrm>
                            <a:off x="742950"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89" name="Line 84"/>
                        <wps:cNvCnPr/>
                        <wps:spPr bwMode="auto">
                          <a:xfrm>
                            <a:off x="78168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0" name="Line 85"/>
                        <wps:cNvCnPr/>
                        <wps:spPr bwMode="auto">
                          <a:xfrm>
                            <a:off x="82613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1" name="Line 86"/>
                        <wps:cNvCnPr/>
                        <wps:spPr bwMode="auto">
                          <a:xfrm>
                            <a:off x="913130"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2" name="Line 87"/>
                        <wps:cNvCnPr/>
                        <wps:spPr bwMode="auto">
                          <a:xfrm>
                            <a:off x="95250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3" name="Line 88"/>
                        <wps:cNvCnPr/>
                        <wps:spPr bwMode="auto">
                          <a:xfrm>
                            <a:off x="996315"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4" name="Line 89"/>
                        <wps:cNvCnPr/>
                        <wps:spPr bwMode="auto">
                          <a:xfrm>
                            <a:off x="1038860" y="2586355"/>
                            <a:ext cx="127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5" name="Line 90"/>
                        <wps:cNvCnPr/>
                        <wps:spPr bwMode="auto">
                          <a:xfrm>
                            <a:off x="112268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6" name="Line 91"/>
                        <wps:cNvCnPr/>
                        <wps:spPr bwMode="auto">
                          <a:xfrm>
                            <a:off x="116586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7" name="Line 92"/>
                        <wps:cNvCnPr/>
                        <wps:spPr bwMode="auto">
                          <a:xfrm>
                            <a:off x="120523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8" name="Line 93"/>
                        <wps:cNvCnPr/>
                        <wps:spPr bwMode="auto">
                          <a:xfrm>
                            <a:off x="124968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99" name="Line 94"/>
                        <wps:cNvCnPr/>
                        <wps:spPr bwMode="auto">
                          <a:xfrm>
                            <a:off x="133223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0" name="Line 95"/>
                        <wps:cNvCnPr/>
                        <wps:spPr bwMode="auto">
                          <a:xfrm>
                            <a:off x="137604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1" name="Line 96"/>
                        <wps:cNvCnPr/>
                        <wps:spPr bwMode="auto">
                          <a:xfrm>
                            <a:off x="141986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2" name="Line 97"/>
                        <wps:cNvCnPr/>
                        <wps:spPr bwMode="auto">
                          <a:xfrm>
                            <a:off x="145859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3" name="Line 98"/>
                        <wps:cNvCnPr/>
                        <wps:spPr bwMode="auto">
                          <a:xfrm>
                            <a:off x="154622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4" name="Line 99"/>
                        <wps:cNvCnPr/>
                        <wps:spPr bwMode="auto">
                          <a:xfrm>
                            <a:off x="159004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5" name="Line 100"/>
                        <wps:cNvCnPr/>
                        <wps:spPr bwMode="auto">
                          <a:xfrm>
                            <a:off x="162877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6" name="Line 101"/>
                        <wps:cNvCnPr/>
                        <wps:spPr bwMode="auto">
                          <a:xfrm>
                            <a:off x="167322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7" name="Line 102"/>
                        <wps:cNvCnPr/>
                        <wps:spPr bwMode="auto">
                          <a:xfrm>
                            <a:off x="175577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8" name="Line 103"/>
                        <wps:cNvCnPr/>
                        <wps:spPr bwMode="auto">
                          <a:xfrm>
                            <a:off x="179959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09" name="Line 104"/>
                        <wps:cNvCnPr/>
                        <wps:spPr bwMode="auto">
                          <a:xfrm>
                            <a:off x="184340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0" name="Line 105"/>
                        <wps:cNvCnPr/>
                        <wps:spPr bwMode="auto">
                          <a:xfrm>
                            <a:off x="188214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1" name="Line 106"/>
                        <wps:cNvCnPr/>
                        <wps:spPr bwMode="auto">
                          <a:xfrm>
                            <a:off x="196977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2" name="Line 107"/>
                        <wps:cNvCnPr/>
                        <wps:spPr bwMode="auto">
                          <a:xfrm>
                            <a:off x="200914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3" name="Line 108"/>
                        <wps:cNvCnPr/>
                        <wps:spPr bwMode="auto">
                          <a:xfrm>
                            <a:off x="205232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4" name="Line 109"/>
                        <wps:cNvCnPr/>
                        <wps:spPr bwMode="auto">
                          <a:xfrm>
                            <a:off x="209677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5" name="Line 110"/>
                        <wps:cNvCnPr/>
                        <wps:spPr bwMode="auto">
                          <a:xfrm>
                            <a:off x="217932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6" name="Line 111"/>
                        <wps:cNvCnPr/>
                        <wps:spPr bwMode="auto">
                          <a:xfrm>
                            <a:off x="222313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7" name="Line 112"/>
                        <wps:cNvCnPr/>
                        <wps:spPr bwMode="auto">
                          <a:xfrm>
                            <a:off x="226695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8" name="Line 113"/>
                        <wps:cNvCnPr/>
                        <wps:spPr bwMode="auto">
                          <a:xfrm>
                            <a:off x="230568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19" name="Line 114"/>
                        <wps:cNvCnPr/>
                        <wps:spPr bwMode="auto">
                          <a:xfrm>
                            <a:off x="239331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0" name="Line 115"/>
                        <wps:cNvCnPr/>
                        <wps:spPr bwMode="auto">
                          <a:xfrm>
                            <a:off x="243268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1" name="Line 116"/>
                        <wps:cNvCnPr/>
                        <wps:spPr bwMode="auto">
                          <a:xfrm>
                            <a:off x="247650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2" name="Line 117"/>
                        <wps:cNvCnPr/>
                        <wps:spPr bwMode="auto">
                          <a:xfrm>
                            <a:off x="252031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3" name="Line 118"/>
                        <wps:cNvCnPr/>
                        <wps:spPr bwMode="auto">
                          <a:xfrm>
                            <a:off x="260286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4" name="Line 119"/>
                        <wps:cNvCnPr/>
                        <wps:spPr bwMode="auto">
                          <a:xfrm>
                            <a:off x="264731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5" name="Line 120"/>
                        <wps:cNvCnPr/>
                        <wps:spPr bwMode="auto">
                          <a:xfrm>
                            <a:off x="268605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6" name="Line 121"/>
                        <wps:cNvCnPr/>
                        <wps:spPr bwMode="auto">
                          <a:xfrm>
                            <a:off x="272986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7" name="Line 122"/>
                        <wps:cNvCnPr/>
                        <wps:spPr bwMode="auto">
                          <a:xfrm>
                            <a:off x="281749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8" name="Line 123"/>
                        <wps:cNvCnPr/>
                        <wps:spPr bwMode="auto">
                          <a:xfrm>
                            <a:off x="285623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29" name="Line 124"/>
                        <wps:cNvCnPr/>
                        <wps:spPr bwMode="auto">
                          <a:xfrm>
                            <a:off x="290004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0" name="Line 125"/>
                        <wps:cNvCnPr/>
                        <wps:spPr bwMode="auto">
                          <a:xfrm>
                            <a:off x="294386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1" name="Line 126"/>
                        <wps:cNvCnPr/>
                        <wps:spPr bwMode="auto">
                          <a:xfrm>
                            <a:off x="302641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2" name="Line 127"/>
                        <wps:cNvCnPr/>
                        <wps:spPr bwMode="auto">
                          <a:xfrm>
                            <a:off x="307086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3" name="Line 128"/>
                        <wps:cNvCnPr/>
                        <wps:spPr bwMode="auto">
                          <a:xfrm>
                            <a:off x="310959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4" name="Line 129"/>
                        <wps:cNvCnPr/>
                        <wps:spPr bwMode="auto">
                          <a:xfrm>
                            <a:off x="315341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5" name="Line 130"/>
                        <wps:cNvCnPr/>
                        <wps:spPr bwMode="auto">
                          <a:xfrm>
                            <a:off x="323659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6" name="Line 131"/>
                        <wps:cNvCnPr/>
                        <wps:spPr bwMode="auto">
                          <a:xfrm>
                            <a:off x="327977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7" name="Line 132"/>
                        <wps:cNvCnPr/>
                        <wps:spPr bwMode="auto">
                          <a:xfrm>
                            <a:off x="332359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8" name="Line 133"/>
                        <wps:cNvCnPr/>
                        <wps:spPr bwMode="auto">
                          <a:xfrm>
                            <a:off x="336296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39" name="Line 134"/>
                        <wps:cNvCnPr/>
                        <wps:spPr bwMode="auto">
                          <a:xfrm>
                            <a:off x="344995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0" name="Line 135"/>
                        <wps:cNvCnPr/>
                        <wps:spPr bwMode="auto">
                          <a:xfrm>
                            <a:off x="349440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1" name="Line 136"/>
                        <wps:cNvCnPr/>
                        <wps:spPr bwMode="auto">
                          <a:xfrm>
                            <a:off x="353314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2" name="Line 137"/>
                        <wps:cNvCnPr/>
                        <wps:spPr bwMode="auto">
                          <a:xfrm>
                            <a:off x="357695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3" name="Line 138"/>
                        <wps:cNvCnPr/>
                        <wps:spPr bwMode="auto">
                          <a:xfrm>
                            <a:off x="366014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4" name="Line 139"/>
                        <wps:cNvCnPr/>
                        <wps:spPr bwMode="auto">
                          <a:xfrm>
                            <a:off x="370332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5" name="Line 140"/>
                        <wps:cNvCnPr/>
                        <wps:spPr bwMode="auto">
                          <a:xfrm>
                            <a:off x="374713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6" name="Line 141"/>
                        <wps:cNvCnPr/>
                        <wps:spPr bwMode="auto">
                          <a:xfrm>
                            <a:off x="378650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7" name="Line 142"/>
                        <wps:cNvCnPr/>
                        <wps:spPr bwMode="auto">
                          <a:xfrm>
                            <a:off x="387350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8" name="Line 143"/>
                        <wps:cNvCnPr/>
                        <wps:spPr bwMode="auto">
                          <a:xfrm>
                            <a:off x="3913505"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49" name="Line 144"/>
                        <wps:cNvCnPr/>
                        <wps:spPr bwMode="auto">
                          <a:xfrm>
                            <a:off x="3956685" y="2586355"/>
                            <a:ext cx="127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0" name="Line 145"/>
                        <wps:cNvCnPr/>
                        <wps:spPr bwMode="auto">
                          <a:xfrm>
                            <a:off x="400050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1" name="Line 146"/>
                        <wps:cNvCnPr/>
                        <wps:spPr bwMode="auto">
                          <a:xfrm>
                            <a:off x="4084320"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2" name="Line 147"/>
                        <wps:cNvCnPr/>
                        <wps:spPr bwMode="auto">
                          <a:xfrm>
                            <a:off x="412750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3" name="Line 148"/>
                        <wps:cNvCnPr/>
                        <wps:spPr bwMode="auto">
                          <a:xfrm>
                            <a:off x="417068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4" name="Line 149"/>
                        <wps:cNvCnPr/>
                        <wps:spPr bwMode="auto">
                          <a:xfrm>
                            <a:off x="4210685"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5" name="Line 150"/>
                        <wps:cNvCnPr/>
                        <wps:spPr bwMode="auto">
                          <a:xfrm>
                            <a:off x="4297680" y="2586355"/>
                            <a:ext cx="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6" name="Line 151"/>
                        <wps:cNvCnPr/>
                        <wps:spPr bwMode="auto">
                          <a:xfrm>
                            <a:off x="433705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7" name="Line 152"/>
                        <wps:cNvCnPr/>
                        <wps:spPr bwMode="auto">
                          <a:xfrm>
                            <a:off x="438086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8" name="Line 153"/>
                        <wps:cNvCnPr/>
                        <wps:spPr bwMode="auto">
                          <a:xfrm>
                            <a:off x="442468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59" name="Line 154"/>
                        <wps:cNvCnPr/>
                        <wps:spPr bwMode="auto">
                          <a:xfrm>
                            <a:off x="450786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60" name="Line 155"/>
                        <wps:cNvCnPr/>
                        <wps:spPr bwMode="auto">
                          <a:xfrm>
                            <a:off x="4551045" y="2586355"/>
                            <a:ext cx="1270"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61" name="Line 156"/>
                        <wps:cNvCnPr/>
                        <wps:spPr bwMode="auto">
                          <a:xfrm>
                            <a:off x="4590415"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62" name="Line 157"/>
                        <wps:cNvCnPr/>
                        <wps:spPr bwMode="auto">
                          <a:xfrm>
                            <a:off x="4634230" y="2586355"/>
                            <a:ext cx="635" cy="133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63" name="Rectangle 158"/>
                        <wps:cNvSpPr>
                          <a:spLocks noChangeArrowheads="1"/>
                        </wps:cNvSpPr>
                        <wps:spPr bwMode="auto">
                          <a:xfrm>
                            <a:off x="83185" y="4445"/>
                            <a:ext cx="209550" cy="259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159"/>
                        <wps:cNvSpPr>
                          <a:spLocks noChangeArrowheads="1"/>
                        </wps:cNvSpPr>
                        <wps:spPr bwMode="auto">
                          <a:xfrm>
                            <a:off x="161925" y="10477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70</w:t>
                              </w:r>
                            </w:p>
                          </w:txbxContent>
                        </wps:txbx>
                        <wps:bodyPr rot="0" vert="horz" wrap="none" lIns="0" tIns="0" rIns="0" bIns="0" anchor="t" anchorCtr="0" upright="1">
                          <a:spAutoFit/>
                        </wps:bodyPr>
                      </wps:wsp>
                      <wps:wsp>
                        <wps:cNvPr id="165" name="Rectangle 160"/>
                        <wps:cNvSpPr>
                          <a:spLocks noChangeArrowheads="1"/>
                        </wps:cNvSpPr>
                        <wps:spPr bwMode="auto">
                          <a:xfrm>
                            <a:off x="161925" y="27559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65</w:t>
                              </w:r>
                            </w:p>
                          </w:txbxContent>
                        </wps:txbx>
                        <wps:bodyPr rot="0" vert="horz" wrap="none" lIns="0" tIns="0" rIns="0" bIns="0" anchor="t" anchorCtr="0" upright="1">
                          <a:spAutoFit/>
                        </wps:bodyPr>
                      </wps:wsp>
                      <wps:wsp>
                        <wps:cNvPr id="166" name="Rectangle 161"/>
                        <wps:cNvSpPr>
                          <a:spLocks noChangeArrowheads="1"/>
                        </wps:cNvSpPr>
                        <wps:spPr bwMode="auto">
                          <a:xfrm>
                            <a:off x="161925" y="44577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60</w:t>
                              </w:r>
                            </w:p>
                          </w:txbxContent>
                        </wps:txbx>
                        <wps:bodyPr rot="0" vert="horz" wrap="none" lIns="0" tIns="0" rIns="0" bIns="0" anchor="t" anchorCtr="0" upright="1">
                          <a:spAutoFit/>
                        </wps:bodyPr>
                      </wps:wsp>
                      <wps:wsp>
                        <wps:cNvPr id="167" name="Rectangle 162"/>
                        <wps:cNvSpPr>
                          <a:spLocks noChangeArrowheads="1"/>
                        </wps:cNvSpPr>
                        <wps:spPr bwMode="auto">
                          <a:xfrm>
                            <a:off x="161925" y="61658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55</w:t>
                              </w:r>
                            </w:p>
                          </w:txbxContent>
                        </wps:txbx>
                        <wps:bodyPr rot="0" vert="horz" wrap="none" lIns="0" tIns="0" rIns="0" bIns="0" anchor="t" anchorCtr="0" upright="1">
                          <a:spAutoFit/>
                        </wps:bodyPr>
                      </wps:wsp>
                      <wps:wsp>
                        <wps:cNvPr id="168" name="Rectangle 163"/>
                        <wps:cNvSpPr>
                          <a:spLocks noChangeArrowheads="1"/>
                        </wps:cNvSpPr>
                        <wps:spPr bwMode="auto">
                          <a:xfrm>
                            <a:off x="161925" y="78676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50</w:t>
                              </w:r>
                            </w:p>
                          </w:txbxContent>
                        </wps:txbx>
                        <wps:bodyPr rot="0" vert="horz" wrap="none" lIns="0" tIns="0" rIns="0" bIns="0" anchor="t" anchorCtr="0" upright="1">
                          <a:spAutoFit/>
                        </wps:bodyPr>
                      </wps:wsp>
                      <wps:wsp>
                        <wps:cNvPr id="169" name="Rectangle 164"/>
                        <wps:cNvSpPr>
                          <a:spLocks noChangeArrowheads="1"/>
                        </wps:cNvSpPr>
                        <wps:spPr bwMode="auto">
                          <a:xfrm>
                            <a:off x="161925" y="95694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45</w:t>
                              </w:r>
                            </w:p>
                          </w:txbxContent>
                        </wps:txbx>
                        <wps:bodyPr rot="0" vert="horz" wrap="none" lIns="0" tIns="0" rIns="0" bIns="0" anchor="t" anchorCtr="0" upright="1">
                          <a:spAutoFit/>
                        </wps:bodyPr>
                      </wps:wsp>
                      <wps:wsp>
                        <wps:cNvPr id="170" name="Rectangle 165"/>
                        <wps:cNvSpPr>
                          <a:spLocks noChangeArrowheads="1"/>
                        </wps:cNvSpPr>
                        <wps:spPr bwMode="auto">
                          <a:xfrm>
                            <a:off x="161925" y="112712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40</w:t>
                              </w:r>
                            </w:p>
                          </w:txbxContent>
                        </wps:txbx>
                        <wps:bodyPr rot="0" vert="horz" wrap="none" lIns="0" tIns="0" rIns="0" bIns="0" anchor="t" anchorCtr="0" upright="1">
                          <a:spAutoFit/>
                        </wps:bodyPr>
                      </wps:wsp>
                      <wps:wsp>
                        <wps:cNvPr id="171" name="Rectangle 166"/>
                        <wps:cNvSpPr>
                          <a:spLocks noChangeArrowheads="1"/>
                        </wps:cNvSpPr>
                        <wps:spPr bwMode="auto">
                          <a:xfrm>
                            <a:off x="161925" y="129730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35</w:t>
                              </w:r>
                            </w:p>
                          </w:txbxContent>
                        </wps:txbx>
                        <wps:bodyPr rot="0" vert="horz" wrap="none" lIns="0" tIns="0" rIns="0" bIns="0" anchor="t" anchorCtr="0" upright="1">
                          <a:spAutoFit/>
                        </wps:bodyPr>
                      </wps:wsp>
                      <wps:wsp>
                        <wps:cNvPr id="172" name="Rectangle 167"/>
                        <wps:cNvSpPr>
                          <a:spLocks noChangeArrowheads="1"/>
                        </wps:cNvSpPr>
                        <wps:spPr bwMode="auto">
                          <a:xfrm>
                            <a:off x="161925" y="146812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30</w:t>
                              </w:r>
                            </w:p>
                          </w:txbxContent>
                        </wps:txbx>
                        <wps:bodyPr rot="0" vert="horz" wrap="none" lIns="0" tIns="0" rIns="0" bIns="0" anchor="t" anchorCtr="0" upright="1">
                          <a:spAutoFit/>
                        </wps:bodyPr>
                      </wps:wsp>
                      <wps:wsp>
                        <wps:cNvPr id="173" name="Rectangle 168"/>
                        <wps:cNvSpPr>
                          <a:spLocks noChangeArrowheads="1"/>
                        </wps:cNvSpPr>
                        <wps:spPr bwMode="auto">
                          <a:xfrm>
                            <a:off x="161925" y="163385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25</w:t>
                              </w:r>
                            </w:p>
                          </w:txbxContent>
                        </wps:txbx>
                        <wps:bodyPr rot="0" vert="horz" wrap="none" lIns="0" tIns="0" rIns="0" bIns="0" anchor="t" anchorCtr="0" upright="1">
                          <a:spAutoFit/>
                        </wps:bodyPr>
                      </wps:wsp>
                      <wps:wsp>
                        <wps:cNvPr id="174" name="Rectangle 169"/>
                        <wps:cNvSpPr>
                          <a:spLocks noChangeArrowheads="1"/>
                        </wps:cNvSpPr>
                        <wps:spPr bwMode="auto">
                          <a:xfrm>
                            <a:off x="161925" y="180467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20</w:t>
                              </w:r>
                            </w:p>
                          </w:txbxContent>
                        </wps:txbx>
                        <wps:bodyPr rot="0" vert="horz" wrap="none" lIns="0" tIns="0" rIns="0" bIns="0" anchor="t" anchorCtr="0" upright="1">
                          <a:spAutoFit/>
                        </wps:bodyPr>
                      </wps:wsp>
                      <wps:wsp>
                        <wps:cNvPr id="175" name="Rectangle 170"/>
                        <wps:cNvSpPr>
                          <a:spLocks noChangeArrowheads="1"/>
                        </wps:cNvSpPr>
                        <wps:spPr bwMode="auto">
                          <a:xfrm>
                            <a:off x="161925" y="1974850"/>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15</w:t>
                              </w:r>
                            </w:p>
                          </w:txbxContent>
                        </wps:txbx>
                        <wps:bodyPr rot="0" vert="horz" wrap="none" lIns="0" tIns="0" rIns="0" bIns="0" anchor="t" anchorCtr="0" upright="1">
                          <a:spAutoFit/>
                        </wps:bodyPr>
                      </wps:wsp>
                      <wps:wsp>
                        <wps:cNvPr id="176" name="Rectangle 171"/>
                        <wps:cNvSpPr>
                          <a:spLocks noChangeArrowheads="1"/>
                        </wps:cNvSpPr>
                        <wps:spPr bwMode="auto">
                          <a:xfrm>
                            <a:off x="161925" y="2144395"/>
                            <a:ext cx="12763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10</w:t>
                              </w:r>
                            </w:p>
                          </w:txbxContent>
                        </wps:txbx>
                        <wps:bodyPr rot="0" vert="horz" wrap="none" lIns="0" tIns="0" rIns="0" bIns="0" anchor="t" anchorCtr="0" upright="1">
                          <a:spAutoFit/>
                        </wps:bodyPr>
                      </wps:wsp>
                      <wps:wsp>
                        <wps:cNvPr id="177" name="Rectangle 172"/>
                        <wps:cNvSpPr>
                          <a:spLocks noChangeArrowheads="1"/>
                        </wps:cNvSpPr>
                        <wps:spPr bwMode="auto">
                          <a:xfrm>
                            <a:off x="175260" y="2315210"/>
                            <a:ext cx="11176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 xml:space="preserve">     5</w:t>
                              </w:r>
                            </w:p>
                          </w:txbxContent>
                        </wps:txbx>
                        <wps:bodyPr rot="0" vert="horz" wrap="none" lIns="0" tIns="0" rIns="0" bIns="0" anchor="t" anchorCtr="0" upright="1">
                          <a:spAutoFit/>
                        </wps:bodyPr>
                      </wps:wsp>
                      <wps:wsp>
                        <wps:cNvPr id="178" name="Rectangle 173"/>
                        <wps:cNvSpPr>
                          <a:spLocks noChangeArrowheads="1"/>
                        </wps:cNvSpPr>
                        <wps:spPr bwMode="auto">
                          <a:xfrm>
                            <a:off x="260985" y="2486660"/>
                            <a:ext cx="3238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20"/>
                                </w:rPr>
                              </w:pPr>
                              <w:r w:rsidRPr="00A26E6F">
                                <w:rPr>
                                  <w:rFonts w:ascii="Arial" w:hAnsi="Arial" w:cs="Arial"/>
                                  <w:color w:val="000000"/>
                                  <w:sz w:val="9"/>
                                  <w:szCs w:val="10"/>
                                </w:rPr>
                                <w:t>0</w:t>
                              </w:r>
                            </w:p>
                          </w:txbxContent>
                        </wps:txbx>
                        <wps:bodyPr rot="0" vert="horz" wrap="none" lIns="0" tIns="0" rIns="0" bIns="0" anchor="t" anchorCtr="0" upright="1">
                          <a:spAutoFit/>
                        </wps:bodyPr>
                      </wps:wsp>
                      <wps:wsp>
                        <wps:cNvPr id="179" name="Rectangle 174"/>
                        <wps:cNvSpPr>
                          <a:spLocks noChangeArrowheads="1"/>
                        </wps:cNvSpPr>
                        <wps:spPr bwMode="auto">
                          <a:xfrm>
                            <a:off x="292735" y="4445"/>
                            <a:ext cx="47625" cy="25990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75"/>
                        <wps:cNvCnPr/>
                        <wps:spPr bwMode="auto">
                          <a:xfrm>
                            <a:off x="292735" y="13970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1" name="Line 176"/>
                        <wps:cNvCnPr/>
                        <wps:spPr bwMode="auto">
                          <a:xfrm>
                            <a:off x="292735" y="30988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2" name="Line 177"/>
                        <wps:cNvCnPr/>
                        <wps:spPr bwMode="auto">
                          <a:xfrm>
                            <a:off x="292735" y="48006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3" name="Line 178"/>
                        <wps:cNvCnPr/>
                        <wps:spPr bwMode="auto">
                          <a:xfrm>
                            <a:off x="292735" y="65024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4" name="Line 179"/>
                        <wps:cNvCnPr/>
                        <wps:spPr bwMode="auto">
                          <a:xfrm>
                            <a:off x="292735" y="82105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5" name="Line 180"/>
                        <wps:cNvCnPr/>
                        <wps:spPr bwMode="auto">
                          <a:xfrm>
                            <a:off x="292735" y="99123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6" name="Line 181"/>
                        <wps:cNvCnPr/>
                        <wps:spPr bwMode="auto">
                          <a:xfrm>
                            <a:off x="292735" y="116141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7" name="Line 182"/>
                        <wps:cNvCnPr/>
                        <wps:spPr bwMode="auto">
                          <a:xfrm>
                            <a:off x="292735" y="133223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8" name="Line 183"/>
                        <wps:cNvCnPr/>
                        <wps:spPr bwMode="auto">
                          <a:xfrm>
                            <a:off x="292735" y="1503045"/>
                            <a:ext cx="30480" cy="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89" name="Line 184"/>
                        <wps:cNvCnPr/>
                        <wps:spPr bwMode="auto">
                          <a:xfrm>
                            <a:off x="292735" y="1669415"/>
                            <a:ext cx="30480" cy="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0" name="Line 185"/>
                        <wps:cNvCnPr/>
                        <wps:spPr bwMode="auto">
                          <a:xfrm>
                            <a:off x="292735" y="183959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1" name="Line 186"/>
                        <wps:cNvCnPr/>
                        <wps:spPr bwMode="auto">
                          <a:xfrm>
                            <a:off x="292735" y="200977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2" name="Line 187"/>
                        <wps:cNvCnPr/>
                        <wps:spPr bwMode="auto">
                          <a:xfrm>
                            <a:off x="292735" y="2179955"/>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3" name="Line 188"/>
                        <wps:cNvCnPr/>
                        <wps:spPr bwMode="auto">
                          <a:xfrm>
                            <a:off x="292735" y="2350770"/>
                            <a:ext cx="30480" cy="0"/>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4" name="Line 189"/>
                        <wps:cNvCnPr/>
                        <wps:spPr bwMode="auto">
                          <a:xfrm>
                            <a:off x="292735" y="2520950"/>
                            <a:ext cx="30480" cy="635"/>
                          </a:xfrm>
                          <a:prstGeom prst="line">
                            <a:avLst/>
                          </a:prstGeom>
                          <a:noFill/>
                          <a:ln w="5080">
                            <a:solidFill>
                              <a:srgbClr val="FF0000"/>
                            </a:solidFill>
                            <a:round/>
                            <a:headEnd/>
                            <a:tailEnd/>
                          </a:ln>
                          <a:extLst>
                            <a:ext uri="{909E8E84-426E-40DD-AFC4-6F175D3DCCD1}">
                              <a14:hiddenFill xmlns:a14="http://schemas.microsoft.com/office/drawing/2010/main">
                                <a:noFill/>
                              </a14:hiddenFill>
                            </a:ext>
                          </a:extLst>
                        </wps:spPr>
                        <wps:bodyPr/>
                      </wps:wsp>
                      <wps:wsp>
                        <wps:cNvPr id="195" name="Freeform 191"/>
                        <wps:cNvSpPr>
                          <a:spLocks/>
                        </wps:cNvSpPr>
                        <wps:spPr bwMode="auto">
                          <a:xfrm>
                            <a:off x="4445" y="4445"/>
                            <a:ext cx="13335" cy="635"/>
                          </a:xfrm>
                          <a:custGeom>
                            <a:avLst/>
                            <a:gdLst>
                              <a:gd name="T0" fmla="*/ 71316215 w 3"/>
                              <a:gd name="T1" fmla="*/ 0 h 611"/>
                              <a:gd name="T2" fmla="*/ 71316215 w 3"/>
                              <a:gd name="T3" fmla="*/ 0 h 611"/>
                              <a:gd name="T4" fmla="*/ 0 w 3"/>
                              <a:gd name="T5" fmla="*/ 0 h 611"/>
                              <a:gd name="T6" fmla="*/ 0 w 3"/>
                              <a:gd name="T7" fmla="*/ 0 h 6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611">
                                <a:moveTo>
                                  <a:pt x="3" y="0"/>
                                </a:moveTo>
                                <a:lnTo>
                                  <a:pt x="3" y="0"/>
                                </a:lnTo>
                                <a:lnTo>
                                  <a:pt x="0" y="0"/>
                                </a:lnTo>
                              </a:path>
                            </a:pathLst>
                          </a:custGeom>
                          <a:noFill/>
                          <a:ln w="508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92"/>
                        <wps:cNvSpPr>
                          <a:spLocks noChangeArrowheads="1"/>
                        </wps:cNvSpPr>
                        <wps:spPr bwMode="auto">
                          <a:xfrm>
                            <a:off x="0" y="0"/>
                            <a:ext cx="13335" cy="635"/>
                          </a:xfrm>
                          <a:prstGeom prst="rect">
                            <a:avLst/>
                          </a:prstGeom>
                          <a:noFill/>
                          <a:ln w="508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93"/>
                        <wps:cNvSpPr>
                          <a:spLocks noChangeArrowheads="1"/>
                        </wps:cNvSpPr>
                        <wps:spPr bwMode="auto">
                          <a:xfrm>
                            <a:off x="340360" y="2673985"/>
                            <a:ext cx="4341495" cy="65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94"/>
                        <wps:cNvSpPr>
                          <a:spLocks noChangeArrowheads="1"/>
                        </wps:cNvSpPr>
                        <wps:spPr bwMode="auto">
                          <a:xfrm>
                            <a:off x="2301875" y="2673985"/>
                            <a:ext cx="10350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4"/>
                                  <w:szCs w:val="16"/>
                                </w:rPr>
                              </w:pPr>
                              <w:r>
                                <w:rPr>
                                  <w:rFonts w:ascii="Arial" w:hAnsi="Arial" w:cs="Arial"/>
                                  <w:color w:val="000000"/>
                                  <w:sz w:val="14"/>
                                  <w:szCs w:val="16"/>
                                </w:rPr>
                                <w:t xml:space="preserve">Wavenumber </w:t>
                              </w:r>
                              <w:r w:rsidRPr="00A26E6F">
                                <w:rPr>
                                  <w:rFonts w:ascii="Arial" w:hAnsi="Arial" w:cs="Arial"/>
                                  <w:color w:val="000000"/>
                                  <w:sz w:val="14"/>
                                  <w:szCs w:val="16"/>
                                </w:rPr>
                                <w:t>(cm</w:t>
                              </w:r>
                              <w:r w:rsidRPr="00A26E6F">
                                <w:rPr>
                                  <w:rFonts w:ascii="Arial" w:hAnsi="Arial" w:cs="Arial"/>
                                  <w:color w:val="000000"/>
                                  <w:sz w:val="14"/>
                                  <w:szCs w:val="16"/>
                                  <w:vertAlign w:val="superscript"/>
                                </w:rPr>
                                <w:t>-1</w:t>
                              </w:r>
                              <w:r w:rsidRPr="00A26E6F">
                                <w:rPr>
                                  <w:rFonts w:ascii="Arial" w:hAnsi="Arial" w:cs="Arial"/>
                                  <w:color w:val="000000"/>
                                  <w:sz w:val="14"/>
                                  <w:szCs w:val="16"/>
                                </w:rPr>
                                <w:t>)</w:t>
                              </w:r>
                            </w:p>
                          </w:txbxContent>
                        </wps:txbx>
                        <wps:bodyPr rot="0" vert="horz" wrap="square" lIns="0" tIns="0" rIns="0" bIns="0" anchor="t" anchorCtr="0" upright="1">
                          <a:noAutofit/>
                        </wps:bodyPr>
                      </wps:wsp>
                      <wps:wsp>
                        <wps:cNvPr id="199" name="Rectangle 195"/>
                        <wps:cNvSpPr>
                          <a:spLocks noChangeArrowheads="1"/>
                        </wps:cNvSpPr>
                        <wps:spPr bwMode="auto">
                          <a:xfrm>
                            <a:off x="17780" y="4445"/>
                            <a:ext cx="65405" cy="2551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96" descr="Text Box: %T"/>
                        <wps:cNvSpPr>
                          <a:spLocks noChangeArrowheads="1"/>
                        </wps:cNvSpPr>
                        <wps:spPr bwMode="auto">
                          <a:xfrm rot="16200000">
                            <a:off x="-365760" y="875665"/>
                            <a:ext cx="102235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sz w:val="14"/>
                                  <w:szCs w:val="16"/>
                                </w:rPr>
                              </w:pPr>
                              <w:r w:rsidRPr="00A26E6F">
                                <w:rPr>
                                  <w:rFonts w:ascii="Arial" w:hAnsi="Arial" w:cs="Arial"/>
                                  <w:color w:val="000000"/>
                                  <w:sz w:val="14"/>
                                  <w:szCs w:val="16"/>
                                </w:rPr>
                                <w:t>%T</w:t>
                              </w:r>
                              <w:r>
                                <w:rPr>
                                  <w:rFonts w:ascii="Arial" w:hAnsi="Arial" w:cs="Arial"/>
                                  <w:color w:val="000000"/>
                                  <w:sz w:val="14"/>
                                  <w:szCs w:val="16"/>
                                </w:rPr>
                                <w:t>ransmittance</w:t>
                              </w:r>
                            </w:p>
                          </w:txbxContent>
                        </wps:txbx>
                        <wps:bodyPr rot="0" vert="vert270" wrap="square" lIns="0" tIns="0" rIns="0" bIns="0" anchor="t" anchorCtr="0" upright="1">
                          <a:noAutofit/>
                        </wps:bodyPr>
                      </wps:wsp>
                      <wps:wsp>
                        <wps:cNvPr id="201" name="Text Box 191"/>
                        <wps:cNvSpPr txBox="1">
                          <a:spLocks noChangeArrowheads="1"/>
                        </wps:cNvSpPr>
                        <wps:spPr bwMode="auto">
                          <a:xfrm>
                            <a:off x="3424555" y="120015"/>
                            <a:ext cx="24892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jc w:val="right"/>
                                <w:rPr>
                                  <w:rFonts w:ascii="Arial" w:hAnsi="Arial" w:cs="Arial"/>
                                  <w:sz w:val="18"/>
                                  <w:szCs w:val="20"/>
                                </w:rPr>
                              </w:pPr>
                              <w:r w:rsidRPr="00A26E6F">
                                <w:rPr>
                                  <w:rFonts w:ascii="Arial" w:hAnsi="Arial" w:cs="Arial"/>
                                  <w:sz w:val="18"/>
                                  <w:szCs w:val="20"/>
                                </w:rPr>
                                <w:t>Thioamide I</w:t>
                              </w:r>
                            </w:p>
                          </w:txbxContent>
                        </wps:txbx>
                        <wps:bodyPr rot="0" vert="vert270" wrap="square" lIns="0" tIns="0" rIns="0" bIns="0" anchor="ctr" anchorCtr="0" upright="1">
                          <a:noAutofit/>
                        </wps:bodyPr>
                      </wps:wsp>
                      <wps:wsp>
                        <wps:cNvPr id="202" name="Text Box 192"/>
                        <wps:cNvSpPr txBox="1">
                          <a:spLocks noChangeArrowheads="1"/>
                        </wps:cNvSpPr>
                        <wps:spPr bwMode="auto">
                          <a:xfrm>
                            <a:off x="3294380" y="61595"/>
                            <a:ext cx="248920"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080" w:rsidRPr="00A26E6F" w:rsidRDefault="00DA1080" w:rsidP="00736B78">
                              <w:pPr>
                                <w:rPr>
                                  <w:rFonts w:ascii="Arial" w:hAnsi="Arial" w:cs="Arial"/>
                                  <w:sz w:val="18"/>
                                  <w:szCs w:val="20"/>
                                </w:rPr>
                              </w:pPr>
                              <w:r w:rsidRPr="00A26E6F">
                                <w:rPr>
                                  <w:rFonts w:ascii="Arial" w:hAnsi="Arial" w:cs="Arial"/>
                                  <w:sz w:val="18"/>
                                  <w:szCs w:val="20"/>
                                </w:rPr>
                                <w:t>Amide I</w:t>
                              </w:r>
                            </w:p>
                          </w:txbxContent>
                        </wps:txbx>
                        <wps:bodyPr rot="0" vert="vert270" wrap="square" lIns="0" tIns="0" rIns="0" bIns="0" anchor="ctr" anchorCtr="0" upright="1">
                          <a:noAutofit/>
                        </wps:bodyPr>
                      </wps:wsp>
                      <wps:wsp>
                        <wps:cNvPr id="203" name="AutoShape 193"/>
                        <wps:cNvSpPr>
                          <a:spLocks/>
                        </wps:cNvSpPr>
                        <wps:spPr bwMode="auto">
                          <a:xfrm>
                            <a:off x="2305685" y="1566545"/>
                            <a:ext cx="937260" cy="216535"/>
                          </a:xfrm>
                          <a:prstGeom prst="callout1">
                            <a:avLst>
                              <a:gd name="adj1" fmla="val 47620"/>
                              <a:gd name="adj2" fmla="val -7319"/>
                              <a:gd name="adj3" fmla="val 48148"/>
                              <a:gd name="adj4" fmla="val -50639"/>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A1080" w:rsidRPr="0015660D" w:rsidRDefault="00DA1080" w:rsidP="00736B78">
                              <w:pPr>
                                <w:rPr>
                                  <w:rFonts w:ascii="Arial" w:hAnsi="Arial" w:cs="Arial"/>
                                  <w:sz w:val="18"/>
                                  <w:szCs w:val="20"/>
                                </w:rPr>
                              </w:pPr>
                              <w:r w:rsidRPr="0015660D">
                                <w:rPr>
                                  <w:rFonts w:ascii="Arial" w:hAnsi="Arial" w:cs="Arial"/>
                                  <w:sz w:val="18"/>
                                  <w:szCs w:val="20"/>
                                </w:rPr>
                                <w:t>Beads (E)</w:t>
                              </w:r>
                            </w:p>
                          </w:txbxContent>
                        </wps:txbx>
                        <wps:bodyPr rot="0" vert="horz" wrap="square" lIns="82296" tIns="41148" rIns="82296" bIns="41148" anchor="t" anchorCtr="0" upright="1">
                          <a:noAutofit/>
                        </wps:bodyPr>
                      </wps:wsp>
                      <wps:wsp>
                        <wps:cNvPr id="204" name="AutoShape 194"/>
                        <wps:cNvSpPr>
                          <a:spLocks/>
                        </wps:cNvSpPr>
                        <wps:spPr bwMode="auto">
                          <a:xfrm>
                            <a:off x="2298065" y="1804670"/>
                            <a:ext cx="829945" cy="215900"/>
                          </a:xfrm>
                          <a:prstGeom prst="callout1">
                            <a:avLst>
                              <a:gd name="adj1" fmla="val 47620"/>
                              <a:gd name="adj2" fmla="val -8264"/>
                              <a:gd name="adj3" fmla="val 46032"/>
                              <a:gd name="adj4" fmla="val -53787"/>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A1080" w:rsidRPr="0015660D" w:rsidRDefault="00DA1080" w:rsidP="00736B78">
                              <w:pPr>
                                <w:rPr>
                                  <w:rFonts w:ascii="Arial" w:hAnsi="Arial" w:cs="Arial"/>
                                  <w:sz w:val="18"/>
                                  <w:szCs w:val="20"/>
                                </w:rPr>
                              </w:pPr>
                              <w:r w:rsidRPr="0015660D">
                                <w:rPr>
                                  <w:rFonts w:ascii="Arial" w:hAnsi="Arial" w:cs="Arial"/>
                                  <w:sz w:val="18"/>
                                  <w:szCs w:val="20"/>
                                </w:rPr>
                                <w:t>ETB 1.0</w:t>
                              </w:r>
                            </w:p>
                            <w:p w:rsidR="00DA1080" w:rsidRPr="0015660D" w:rsidRDefault="00DA1080" w:rsidP="00736B78">
                              <w:pPr>
                                <w:rPr>
                                  <w:rFonts w:ascii="Arial" w:hAnsi="Arial" w:cs="Arial"/>
                                  <w:sz w:val="20"/>
                                </w:rPr>
                              </w:pPr>
                            </w:p>
                          </w:txbxContent>
                        </wps:txbx>
                        <wps:bodyPr rot="0" vert="horz" wrap="square" lIns="82296" tIns="41148" rIns="82296" bIns="41148" anchor="t" anchorCtr="0" upright="1">
                          <a:noAutofit/>
                        </wps:bodyPr>
                      </wps:wsp>
                    </wpc:wpc>
                  </a:graphicData>
                </a:graphic>
              </wp:inline>
            </w:drawing>
          </mc:Choice>
          <mc:Fallback>
            <w:pict>
              <v:group id="Canvas 205" o:spid="_x0000_s1026" editas="canvas" style="width:379.55pt;height:225.9pt;mso-position-horizontal-relative:char;mso-position-vertical-relative:line" coordsize="48202,2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">
                <v:shape id="_x0000_s1027" type="#_x0000_t75" style="position:absolute;width:48202;height:28689;visibility:visible;mso-wrap-style:square">
                  <v:fill o:detectmouseclick="t"/>
                  <v:path o:connecttype="none"/>
                </v:shape>
                <v:shape id="Freeform 7" o:spid="_x0000_s1028" style="position:absolute;left:3403;top:1314;width:43377;height:22936;visibility:visible;mso-wrap-style:square;v-text-anchor:top" coordsize="789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7G8UA&#10;AADaAAAADwAAAGRycy9kb3ducmV2LnhtbESPQWvCQBSE7wX/w/KEXqTZ6KHaNKtEQVpBkVovvT2y&#10;z00w+zZktxr767sFocdhZr5h8kVvG3GhzteOFYyTFARx6XTNRsHxc/00A+EDssbGMSm4kYfFfPCQ&#10;Y6bdlT/ocghGRAj7DBVUIbSZlL6syKJPXEscvZPrLIYoOyN1h9cIt42cpOmztFhzXKiwpVVF5fnw&#10;bRVMf4rRcrrZvRm/LY5mN9742/5LqcdhX7yCCNSH//C9/a4VvMDflX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nsbxQAAANoAAAAPAAAAAAAAAAAAAAAAAJgCAABkcnMv&#10;ZG93bnJldi54bWxQSwUGAAAAAAQABAD1AAAAigMAAAAA&#10;" path="m,158r8,l16,158r8,8l32,166r8,l48,166r8,l64,166r8,8l80,174r8,l96,182r8,l112,182r7,8l127,198r8,l143,198r8,8l159,206r8,8l175,214r8,l191,214r8,8l207,222r8,l223,222r8,l239,222r8,l255,230r8,l271,230r7,l286,230r8,8l302,238r8,l318,246r8,l334,246r8,8l350,254r8,8l366,262r8,l382,270r8,l398,270r8,l414,270r8,l430,270r7,l445,270r8,8l461,278r8,l477,278r8,l493,278r8,l509,278r8,l525,278r8,l541,278r8,8l557,286r8,l573,286r8,l589,286r7,l604,294r8,l620,294r8,l636,302r8,l652,302r8,8l668,310r8,7l684,317r8,8l700,333r8,l716,341r8,l732,349r8,8l747,357r8,8l763,373r8,l779,381r8,8l795,397r8,8l811,413r8,8l827,429r8,8l843,445r8,l859,453r8,8l875,469r8,7l891,476r8,8l906,492r8,8l922,508r8,l938,516r8,8l954,524r8,8l970,532r8,8l986,540r8,l1002,548r8,l1018,556r8,8l1034,564r8,8l1050,572r8,8l1065,580r8,l1081,580r8,8l1097,588r8,l1113,596r8,l1129,596r8,l1145,604r8,8l1161,612r8,8l1177,620r8,7l1193,627r8,8l1209,635r8,8l1224,643r8,8l1240,659r8,l1256,667r8,16l1272,683r8,8l1288,699r8,8l1304,715r8,8l1320,739r8,8l1336,755r8,16l1352,779r8,15l1368,810r8,24l1383,850r8,16l1399,882r8,16l1415,914r8,16l1431,937r8,16l1447,977r8,24l1463,1033r8,24l1479,1081r8,47l1495,1152r8,24l1511,1208r8,32l1527,1271r7,40l1542,1351r8,32l1558,1430r8,56l1574,1542r8,47l1590,1653r8,167l1606,1891r8,72l1622,2034r8,96l1638,2233r8,111l1654,2432r8,71l1670,2583r8,95l1686,2766r7,79l1701,2925r8,71l1717,3068r8,127l1733,3251r8,55l1749,3354r8,56l1765,3457r8,40l1781,3529r8,40l1797,3600r8,40l1813,3672r8,24l1829,3728r8,47l1845,3799r7,24l1860,3839r8,16l1876,3879r8,16l1892,3910r8,16l1908,3942r8,16l1924,3974r8,8l1940,3998r8,16l1956,4030r8,8l1972,4046r8,7l1988,4061r8,8l2004,4077r7,l2019,4085r8,8l2035,4093r8,8l2051,4101r8,8l2067,4109r8,l2083,4109r8,l2099,4109r8,l2115,4109r8,l2131,4109r8,l2147,4109r8,l2162,4101r8,l2178,4101r8,l2194,4093r8,l2210,4085r8,-8l2226,4077r8,-8l2242,4061r8,-8l2258,4053r8,-7l2274,4038r8,-8l2290,4030r8,-8l2306,4014r8,l2321,4006r8,l2337,3998r8,-8l2353,3990r8,-8l2369,3974r8,-8l2385,3958r8,-8l2401,3934r8,-16l2417,3902r8,-7l2433,3879r8,-8l2449,3855r8,-16l2465,3823r8,-8l2480,3799r8,-16l2496,3767r8,-16l2512,3736r8,-32l2528,3680r8,-16l2544,3640r8,-16l2560,3600r8,-15l2576,3561r8,-16l2592,3521r8,-24l2608,3481r8,-24l2624,3441r8,-39l2639,3386r8,-16l2655,3354r8,-16l2671,3322r8,-8l2687,3306r8,-16l2703,3282r8,-15l2719,3259r8,-16l2735,3227r8,-16l2751,3195r8,-40l2767,3131r8,-15l2783,3092r8,-24l2798,3044r8,-24l2814,2996r8,-16l2830,2957r8,-16l2846,2917r8,-16l2862,2885r8,-24l2878,2845r8,-8l2894,2837r8,l2910,2837r8,l2926,2853r8,8l2942,2877r7,16l2957,2917r8,24l2973,2972r8,64l2989,3068r8,24l3005,3116r8,15l3021,3147r8,l3037,3147r8,l3053,3131r8,l3069,3123r8,l3085,3131r8,24l3101,3163r7,l3116,3163r8,-8l3132,3131r8,-23l3148,3068r8,-40l3164,2988r8,-55l3180,2885r8,-56l3196,2774r8,-96l3212,2639r8,-40l3228,2559r8,-32l3244,2495r8,-31l3260,2432r7,-32l3275,2376r8,-32l3291,2321r8,-24l3307,2273r8,-24l3323,2225r8,-40l3339,2170r8,-24l3355,2130r8,-24l3371,2090r8,-24l3387,2050r8,-16l3403,2019r8,-24l3419,1979r7,-16l3434,1947r8,-40l3450,1891r8,-23l3466,1852r8,-16l3482,1812r8,-16l3498,1772r8,-16l3514,1732r8,-23l3530,1685r8,-24l3546,1645r8,-48l3562,1573r8,-23l3577,1526r8,-24l3593,1486r8,-24l3609,1438r8,-16l3625,1406r8,-23l3641,1367r8,-16l3657,1335r8,-32l3673,1287r8,-8l3689,1263r8,-15l3705,1232r8,-16l3721,1200r8,-16l3736,1168r8,-16l3752,1136r8,-16l3768,1104r8,-39l3784,1049r8,-16l3800,1017r8,-16l3816,977r8,-16l3832,945r8,-23l3848,906r8,-16l3864,866r8,-24l3880,826r8,-24l3895,779r8,-48l3911,707r8,-24l3927,659r8,-24l3943,612r8,-24l3959,564r8,-24l3975,516r8,-24l3991,476r8,-23l4007,437r8,-40l4023,381r8,-16l4039,349r8,-16l4054,325r8,-15l4070,310r8,l4086,325r8,16l4102,357r8,16l4118,389r8,-24l4134,341r8,-16l4150,317r8,-7l4166,302r8,-8l4182,286r8,-8l4198,262r8,-16l4213,230r8,-16l4229,198r8,-32l4245,151r8,-8l4261,135r8,l4277,135r8,l4293,135r8,l4309,143r8,l4325,143r8,8l4341,151r8,7l4357,166r7,l4372,174r8,8l4388,182r8,8l4404,198r8,l4420,206r8,8l4436,222r8,8l4452,238r8,8l4468,254r8,16l4484,278r8,8l4500,294r8,8l4516,317r7,8l4531,333r8,8l4547,349r8,8l4563,357r8,8l4579,373r8,8l4595,381r8,l4611,381r8,l4627,381r8,l4643,381r8,l4659,381r8,l4675,381r7,l4690,381r8,-8l4706,373r8,-8l4722,357r8,-8l4738,341r8,-16l4754,310r8,-8l4770,286r8,-8l4786,262r8,-16l4802,238r8,-24l4818,198r8,-8l4834,182r7,-8l4849,158r8,-7l4865,143r8,-8l4881,127r8,-16l4897,103r8,-8l4913,79r8,-8l4929,63r8,-16l4945,39r8,-8l4961,31r8,-8l4977,15r8,-8l4992,7r8,-7l5008,r8,l5024,r8,l5040,r8,l5056,7r8,l5072,15r8,8l5088,23r8,8l5104,39r8,8l5120,55r8,8l5136,71r8,16l5151,95r8,32l5167,135r8,16l5183,166r8,16l5199,206r8,16l5215,246r8,24l5231,294r8,31l5247,349r8,32l5263,421r8,71l5279,524r8,32l5295,588r8,39l5310,659r8,32l5326,739r8,55l5342,850r8,48l5358,961r8,88l5374,1144r8,167l5390,1446r8,167l5406,1772r8,151l5422,2106r8,223l5438,2527r8,175l5454,2869r8,143l5469,3108r8,63l5485,3219r8,40l5501,3282r8,-15l5517,3243r8,-40l5533,3155r8,-55l5549,3028r8,-71l5565,2901r8,-48l5581,2813r8,-31l5597,2766r8,-16l5613,2742r8,8l5628,2774r8,39l5644,2861r8,32l5660,2933r8,24l5676,2972r8,l5692,2957r8,-32l5708,2869r8,-56l5724,2766r8,-127l5740,2551r8,-79l5756,2400r8,-87l5772,2217r7,-71l5787,2082r8,-48l5803,1995r8,-24l5819,1963r8,16l5835,2011r8,95l5851,2154r8,39l5867,2233r8,40l5883,2305r8,47l5899,2408r8,72l5915,2551r8,56l5931,2654r7,32l5946,2702r8,-8l5962,2686r8,16l5978,2742r8,71l5994,2893r8,79l6010,3028r8,8l6026,2996r8,-71l6042,2837r8,-87l6058,2678r8,-55l6074,2583r8,-16l6090,2623r7,63l6105,2750r8,56l6121,2853r8,24l6137,2877r8,-24l6153,2806r8,-72l6169,2647r8,-104l6185,2432r8,-159l6201,2233r8,-8l6217,2241r8,32l6233,2305r8,24l6249,2337r7,7l6264,2344r8,8l6280,2352r8,l6296,2352r8,-8l6312,2352r8,24l6328,2416r8,40l6344,2503r8,40l6360,2575r8,48l6376,2694r8,88l6392,2893r8,135l6407,3163r8,270l6423,3553r8,95l6439,3704r8,32l6455,3736r8,-8l6471,3720r8,8l6487,3751r8,48l6503,3847r8,40l6519,3934r8,72l6535,4038r8,23l6551,4085r8,16l6566,4117r8,24l6582,4149r8,16l6598,4173r8,l6614,4173r8,-8l6630,4157r8,-16l6646,4117r8,-24l6662,4085r8,l6678,4085r8,-8l6694,4061r8,-23l6710,3998r8,-48l6725,3902r8,-31l6741,3839r8,-8l6757,3815r8,-87l6773,3640r8,-103l6789,3418r8,-112l6805,3211r8,-80l6821,3068r8,-32l6837,3012r8,-24l6853,2949r8,-64l6869,2790r8,-223l6884,2472r8,-80l6900,2337r8,-32l6916,2305r8,32l6932,2368r8,16l6948,2360r8,-63l6964,2193r8,-127l6980,1931r8,-207l6996,1653r8,-48l7012,1573r8,-15l7028,1542r8,l7043,1542r8,16l7059,1581r8,24l7075,1629r8,32l7091,1693r8,31l7107,1756r8,32l7123,1804r8,24l7139,1860r8,23l7155,1923r8,40l7171,2011r8,47l7187,2098r7,40l7202,2162r8,23l7218,2209r8,48l7234,2281r8,32l7250,2344r8,32l7266,2424r8,40l7282,2511r8,48l7298,2599r8,32l7314,2662r8,24l7330,2718r8,80l7346,2845r7,48l7361,2949r8,55l7377,3052r8,48l7393,3131r8,8l7409,3139r8,-8l7425,3131r8,-8l7441,3123r8,16l7457,3147r8,16l7473,3179r8,8l7489,3187r8,l7505,3179r7,-8l7520,3171r8,-8l7536,3155r8,l7552,3155r8,8l7568,3163r8,l7584,3155r8,-16l7600,3123r8,-23l7616,3084r8,-16l7632,3060r8,-8l7648,3052r8,-8l7664,3036r7,-16l7679,3004r8,-32l7695,2957r8,-16l7711,2917r8,-8l7727,2893r8,-16l7743,2861r8,-8l7759,2845r8,-16l7775,2821r8,-8l7791,2806r8,-16l7807,2774r8,-8l7822,2750r8,-16l7838,2726r8,-16l7854,2694r8,-16l7870,2662r8,-15l7886,2631r8,-16e" filled="f" strokecolor="black [3213]" strokeweight=".4pt">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0,0,0,0,0,0,0"/>
                </v:shape>
                <v:shape id="Freeform 9" o:spid="_x0000_s1029" style="position:absolute;left:3403;top:1314;width:43377;height:22936;visibility:visible;mso-wrap-style:square;v-text-anchor:top" coordsize="789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pZsUA&#10;AADbAAAADwAAAGRycy9kb3ducmV2LnhtbESPQWvCQBCF70L/wzJCL1I3FtES3UgRCoV6aRS8Dtkx&#10;icnOxuxW0/5651DwNsN78943683gWnWlPtSeDcymCSjiwtuaSwOH/cfLG6gQkS22nsnALwXYZE+j&#10;NabW3/ibrnkslYRwSNFAFWOXah2KihyGqe+IRTv53mGUtS+17fEm4a7Vr0my0A5rloYKO9pWVDT5&#10;jzMwOeyXSzrvdq2duybv/vhrezka8zwe3legIg3xYf6//rSCL/Tyiwy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KlmxQAAANsAAAAPAAAAAAAAAAAAAAAAAJgCAABkcnMv&#10;ZG93bnJldi54bWxQSwUGAAAAAAQABAD1AAAAigMAAAAA&#10;" path="m,63r8,l16,63r8,l32,63r8,l48,63r8,l64,63r8,8l80,71r8,8l96,79r8,l112,87r7,8l127,95r8,l143,95r8,8l159,103r8,l175,103r8,8l191,111r8,l207,111r8,l223,111r8,l239,111r8,l255,111r8,l271,111r7,8l286,119r8,l302,119r8,8l318,127r8,8l334,135r8,8l350,143r8,8l366,151r8,l382,151r8,l398,151r8,l414,158r8,-7l430,151r7,l445,151r8,l461,151r8,l477,151r8,-8l493,143r8,l509,143r8,-8l525,135r8,l541,135r8,l557,135r8,-8l573,127r8,l589,127r7,l604,127r8,8l620,135r8,l636,135r8,8l652,143r8,l668,143r8,8l684,151r8,7l700,158r8,8l716,166r8,8l732,174r8,8l747,190r8,8l763,198r8,16l779,214r8,8l795,230r8,8l811,246r8,8l827,254r8,16l843,270r8,16l859,286r8,16l875,302r8,8l891,310r8,15l906,325r8,8l922,333r8,8l938,341r8,8l954,349r8,l970,349r8,8l986,357r8,l1002,357r8,8l1018,365r8,l1034,365r8,l1050,365r8,8l1065,373r8,-8l1081,365r8,8l1097,373r8,-8l1113,373r8,-8l1129,365r8,8l1145,381r8,-8l1161,373r8,8l1177,381r8,8l1193,381r8,16l1209,389r8,8l1224,389r8,24l1240,413r8,l1256,397r8,24l1272,421r8,l1288,421r8,24l1304,445r8,8l1320,445r8,24l1336,469r8,23l1352,484r8,16l1368,500r8,24l1383,532r8,24l1399,556r8,32l1415,588r8,39l1431,627r8,56l1447,683r8,24l1463,715r8,24l1479,739r8,32l1495,771r8,63l1511,834r8,64l1527,906r7,63l1542,969r8,120l1558,1096r8,112l1574,1216r8,175l1590,1399r8,159l1606,1573r8,199l1622,1788r8,231l1638,2034r8,191l1654,2233r8,199l1670,2448r8,175l1686,2639r7,174l1701,2821r8,143l1717,2972r8,128l1733,3108r8,119l1749,3227r8,103l1765,3338r8,88l1781,3433r8,88l1797,3521r8,71l1813,3600r8,64l1829,3672r8,64l1845,3743r7,48l1860,3799r8,48l1876,3855r8,40l1892,3902r8,40l1908,3942r8,40l1924,3990r8,32l1940,4022r8,39l1956,4061r8,32l1972,4093r8,24l1988,4117r8,24l2004,4141r7,16l2019,4157r8,8l2035,4165r8,8l2051,4173r8,l2067,4173r8,-8l2083,4165r8,-8l2099,4157r8,-8l2115,4149r8,-16l2131,4133r8,-16l2147,4117r8,-16l2162,4101r8,-16l2178,4077r8,-16l2194,4053r8,-31l2210,4022r8,-40l2226,3982r8,-40l2242,3942r8,-40l2258,3895r8,-32l2274,3863r8,-24l2290,3839r8,-24l2306,3815r8,-24l2321,3791r8,-24l2337,3767r8,-31l2353,3736r8,-32l2369,3704r8,-32l2385,3672r8,-40l2401,3632r8,-40l2417,3592r8,-39l2433,3545r8,-40l2449,3505r8,-40l2465,3465r8,-39l2480,3426r8,-40l2496,3386r8,-40l2512,3346r8,-40l2528,3298r8,-39l2544,3259r8,-48l2560,3211r8,-48l2576,3163r8,-47l2592,3116r8,-48l2608,3068r8,-40l2624,3020r8,-32l2639,2980r8,-31l2655,2949r8,-32l2671,2917r8,-32l2687,2885r8,-24l2703,2853r8,-24l2719,2821r8,-31l2735,2790r8,-48l2751,2742r8,-48l2767,2694r8,-55l2783,2639r8,-48l2798,2591r8,-48l2814,2535r8,-47l2830,2488r8,-48l2846,2440r8,-40l2862,2400r8,-40l2878,2360r8,-23l2894,2337r8,-16l2910,2321r8,8l2926,2337r8,23l2942,2360r7,40l2957,2408r8,56l2973,2472r8,55l2989,2535r8,64l3005,2607r8,55l3021,2662r8,32l3037,2694r8,l3053,2686r8,-8l3069,2678r8,8l3085,2694r8,24l3101,2726r7,16l3116,2750r8,-16l3132,2734r8,-48l3148,2686r8,-79l3164,2599r8,-96l3180,2495r8,-111l3196,2376r8,-95l3212,2281r8,-80l3228,2201r8,-63l3244,2130r8,-56l3260,2066r7,-47l3275,2011r8,-40l3291,1963r8,-40l3307,1923r8,-40l3323,1883r8,-31l3339,1844r8,-32l3355,1812r8,-32l3371,1780r8,-24l3387,1748r8,-24l3403,1724r8,-31l3419,1693r7,-32l3434,1661r8,-32l3450,1621r8,-32l3466,1589r8,-39l3482,1550r8,-40l3498,1510r8,-48l3514,1462r8,-48l3530,1414r8,-47l3546,1359r8,-40l3562,1311r8,-48l3577,1263r8,-47l3593,1216r8,-40l3609,1168r8,-40l3625,1128r8,-32l3641,1096r8,-31l3657,1057r8,-32l3673,1025r8,-32l3689,993r8,-32l3705,961r8,-31l3721,922r8,-32l3736,890r8,-32l3752,858r8,-40l3768,818r8,-32l3784,786r8,-31l3800,747r8,-32l3816,707r8,-32l3832,675r8,-32l3848,635r8,-31l3864,604r8,-32l3880,564r8,-32l3895,532r8,-32l3911,492r8,-31l3927,461r8,-32l3943,429r8,-32l3959,389r8,-24l3975,365r8,-24l3991,341r8,-24l4007,317r8,-15l4023,294r8,-16l4039,278r8,-16l4054,262r8,-16l4070,246r8,-32l4086,214r8,-40l4102,174r8,-39l4118,135r8,-8l4134,135r8,8l4150,135r8,-16l4166,119r8,8l4182,127r8,8l4198,135r8,8l4213,143r8,8l4229,151r8,7l4245,158r8,8l4261,166r8,l4277,166r8,8l4293,174r8,16l4309,190r8,8l4325,206r8,8l4341,214r8,16l4357,230r7,16l4372,246r8,8l4388,254r8,16l4404,270r8,8l4420,278r8,16l4436,294r8,8l4452,302r8,8l4468,310r8,15l4484,325r8,8l4500,333r8,8l4516,341r7,8l4531,349r8,l4547,349r8,l4563,349r8,l4579,349r8,l4595,349r8,-16l4611,333r8,-16l4627,317r8,-15l4643,302r8,-8l4659,294r8,-16l4675,278r7,l4690,278r8,-8l4706,262r8,-8l4722,254r8,-16l4738,238r8,-16l4754,214r8,-16l4770,198r8,-16l4786,174r8,-16l4802,158r8,-7l4818,143r8,-8l4834,135r7,-8l4849,119r8,-8l4865,111r8,-16l4881,95r8,-24l4897,71r8,-16l4913,55r8,-8l4929,47r8,-16l4945,31r8,-8l4961,23r8,-8l4977,15r8,-8l4992,7r8,-7l5008,r8,l5024,r8,7l5040,7r8,8l5056,15r8,16l5072,31r8,8l5088,47r8,16l5104,63r8,24l5120,87r8,16l5136,103r8,32l5151,135r8,23l5167,158r8,32l5183,198r8,32l5199,238r8,40l5215,278r8,39l5231,317r8,48l5247,373r8,48l5263,421r8,63l5279,484r8,88l5295,572r8,95l5310,675r8,104l5326,786r8,120l5342,906r8,143l5358,1065r8,175l5374,1248r8,230l5390,1494r8,270l5406,1780r8,326l5422,2130r8,342l5438,2488r8,254l5454,2758r8,143l5469,2909r8,63l5485,2980r8,-23l5501,2949r8,-56l5517,2885r8,-103l5533,2774r8,-112l5549,2662r8,-63l5565,2599r8,-16l5581,2591r8,-16l5597,2575r8,-64l5613,2511r8,-79l5628,2424r8,-56l5644,2360r8,-23l5660,2329r8,-64l5676,2257r8,-151l5692,2098r8,-175l5708,1915r8,-206l5724,1701r8,-143l5740,1550r8,-88l5756,1462r8,-16l5772,1454r7,40l5787,1502r8,103l5803,1613r8,135l5819,1756r8,191l5835,1963r8,143l5851,2114r8,79l5867,2201r8,40l5883,2241r8,88l5899,2329r8,111l5915,2448r8,63l5931,2511r7,-31l5946,2472r8,-80l5962,2384r8,40l5978,2432r8,175l5994,2615r8,127l6010,2750r8,-88l6026,2647r8,-207l6042,2424r8,-143l6058,2281r8,-48l6074,2233r8,40l6090,2273r7,103l6105,2384r8,88l6121,2472r8,8l6137,2472r8,-64l6153,2400r8,-135l6169,2249r8,-191l6185,2050r8,-103l6201,1939r8,40l6217,1979r8,71l6233,2066r8,-16l6249,2050r7,-39l6264,2003r8,-16l6280,1987r8,8l6296,2003r8,16l6312,2027r8,55l6328,2090r8,127l6344,2225r8,143l6360,2368r8,104l6376,2488r8,206l6392,2710r8,294l6407,3020r8,262l6423,3298r8,151l6439,3465r8,-32l6455,3426r8,-104l6471,3322r8,64l6487,3394r8,151l6503,3553r8,119l6519,3672r8,95l6535,3775r8,88l6551,3871r8,55l6566,3926r8,56l6582,3982r8,48l6598,4030r8,l6614,4022r8,-48l6630,3966r8,-87l6646,3871r8,-24l6662,3855r8,47l6678,3902r8,16l6694,3910r8,-63l6710,3839r8,-103l6725,3728r8,-80l6741,3648r8,-40l6757,3608r8,-103l6773,3497r8,-199l6789,3282r8,-198l6805,3068r8,-143l6821,2925r8,-72l6837,2845r8,-39l6853,2806r8,-104l6869,2702r8,-127l6884,2567r8,-103l6900,2456r8,-32l6916,2440r8,79l6932,2527r8,24l6948,2535r8,-143l6964,2384r8,-214l6980,2162r8,-151l6996,2003r8,-72l7012,1923r8,-40l7028,1883r8,-15l7043,1868r8,7l7059,1875r8,16l7075,1899r8,24l7091,1931r8,32l7107,1963r8,40l7123,2003r8,47l7139,2050r8,48l7155,2098r8,48l7171,2154r8,47l7187,2201r7,56l7202,2257r8,48l7218,2305r8,39l7234,2344r8,32l7250,2384r8,40l7266,2432r8,56l7282,2488r8,55l7298,2551r8,40l7314,2591r8,24l7330,2615r8,24l7346,2647r7,39l7361,2694r8,80l7377,2782r8,79l7393,2861r8,32l7409,2893r8,16l7425,2909r8,40l7441,2949r8,39l7457,2988r8,40l7473,3028r8,32l7489,3060r8,16l7505,3076r7,8l7520,3092r8,l7536,3092r8,8l7552,3100r8,8l7568,3108r8,l7584,3108r8,-32l7600,3076r8,-40l7616,3036r8,-32l7632,2996r8,l7648,2996r8,l7664,2996r7,-24l7679,2972r8,-31l7695,2933r8,-24l7711,2909r8,-16l7727,2893r8,-24l7743,2869r8,l7759,2869r8,-8l7775,2861r8,l7791,2861r8,-24l7807,2829r8,-16l7822,2813r8,-23l7838,2790r8,l7854,2790r8,-8l7870,2782r8,-32l7886,2750r8,-16e" filled="f" strokecolor="black [3213]" strokeweight=".4pt">
                  <v:stroke dashstyle="1 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0,0,0,0,0,0,0"/>
                </v:shape>
                <v:rect id="Rectangle 10" o:spid="_x0000_s1030" style="position:absolute;left:36125;top:23006;width:959;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LWCcAA&#10;AADbAAAADwAAAGRycy9kb3ducmV2LnhtbERPTYvCMBC9L/gfwgh7W9MKilSjiKDsSVGXxePQjE2x&#10;mZQm23T/vVlY8DaP9zmrzWAb0VPna8cK8kkGgrh0uuZKwdd1/7EA4QOyxsYxKfglD5v16G2FhXaR&#10;z9RfQiVSCPsCFZgQ2kJKXxqy6CeuJU7c3XUWQ4JdJXWHMYXbRk6zbC4t1pwaDLa0M1Q+Lj9WwXke&#10;T6ZfHPqYb+PtHqbEs++jUu/jYbsEEWgIL/G/+1On+Tn8/ZIO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9LWCcAAAADbAAAADwAAAAAAAAAAAAAAAACYAgAAZHJzL2Rvd25y&#10;ZXYueG1sUEsFBgAAAAAEAAQA9QAAAIUDA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1380</w:t>
                        </w:r>
                      </w:p>
                    </w:txbxContent>
                  </v:textbox>
                </v:rect>
                <v:line id="Line 11" o:spid="_x0000_s1031" style="position:absolute;visibility:visible;mso-wrap-style:square" from="36429,16427" to="36436,2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lZMMMAAADbAAAADwAAAGRycy9kb3ducmV2LnhtbERPS2sCMRC+F/wPYQQvRbPdQ5GtUVQs&#10;VATBR8Hehs10d3Uz2SZRt//eCIK3+fieM5q0phYXcr6yrOBtkIAgzq2uuFCw3332hyB8QNZYWyYF&#10;/+RhMu68jDDT9sobumxDIWII+wwVlCE0mZQ+L8mgH9iGOHK/1hkMEbpCaofXGG5qmSbJuzRYcWwo&#10;saF5SflpezYKXjdHXP5Ykybr79nfcX9wzWK+UqrXbacfIAK14Sl+uL90nJ/C/Zd4gB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JWTDDAAAA2wAAAA8AAAAAAAAAAAAA&#10;AAAAoQIAAGRycy9kb3ducmV2LnhtbFBLBQYAAAAABAAEAPkAAACRAwAAAAA=&#10;" strokecolor="#f0562b" strokeweight=".4pt"/>
                <v:rect id="Rectangle 12" o:spid="_x0000_s1032" style="position:absolute;left:33274;top:23336;width:9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V1kcAA&#10;AADbAAAADwAAAGRycy9kb3ducmV2LnhtbERPS4vCMBC+L/gfwgh7W1NlFalGEWHF0y4+EI9DMzbF&#10;ZlKabNP99xtB8DYf33OW697WoqPWV44VjEcZCOLC6YpLBefT18cchA/IGmvHpOCPPKxXg7cl5tpF&#10;PlB3DKVIIexzVGBCaHIpfWHIoh+5hjhxN9daDAm2pdQtxhRuaznJspm0WHFqMNjQ1lBxP/5aBYdZ&#10;/DHdfNfF8SZeb2FCPL18K/U+7DcLEIH68BI/3Xud5n/C45d0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6V1kcAAAADbAAAADwAAAAAAAAAAAAAAAACYAgAAZHJzL2Rvd25y&#10;ZXYueG1sUEsFBgAAAAAEAAQA9QAAAIUDA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1645</w:t>
                        </w:r>
                      </w:p>
                    </w:txbxContent>
                  </v:textbox>
                </v:rect>
                <v:line id="Line 13" o:spid="_x0000_s1033" style="position:absolute;visibility:visible;mso-wrap-style:square" from="33629,5232" to="33635,2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6qMMAAADbAAAADwAAAGRycy9kb3ducmV2LnhtbERPS2sCMRC+F/wPYQQvRbP1oLIaxUqF&#10;SqHgC/Q2bMbd1c1km6S6/feNIHibj+85k1ljKnEl50vLCt56CQjizOqScwW77bI7AuEDssbKMin4&#10;Iw+zaetlgqm2N17TdRNyEUPYp6igCKFOpfRZQQZ9z9bEkTtZZzBE6HKpHd5iuKlkP0kG0mDJsaHA&#10;mhYFZZfNr1Hwuj7j6mhNP/nev/+cdwdXfyy+lOq0m/kYRKAmPMUP96eO84dw/yUeI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qjDAAAA2wAAAA8AAAAAAAAAAAAA&#10;AAAAoQIAAGRycy9kb3ducmV2LnhtbFBLBQYAAAAABAAEAPkAAACRAwAAAAA=&#10;" strokecolor="#f0562b" strokeweight=".4pt"/>
                <v:rect id="Rectangle 14" o:spid="_x0000_s1034" style="position:absolute;left:34340;top:23133;width:1169;height:1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h/lMMA&#10;AADbAAAADwAAAGRycy9kb3ducmV2LnhtbESPQWsCMRCF74X+hzCCt5pVUGQ1iggtPVW0UnocNuNm&#10;cTNZNulm++87B6G3Gd6b977Z7kffqoH62AQ2MJ8VoIirYBuuDVw/X1/WoGJCttgGJgO/FGG/e37a&#10;YmlD5jMNl1QrCeFYogGXUldqHStHHuMsdMSi3ULvMcna19r2mCXct3pRFCvtsWFpcNjR0VF1v/x4&#10;A+dVPrlh/Tbk+SF/39KCePn1Ycx0Mh42oBKN6d/8uH63gi+w8osMo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h/lMMAAADbAAAADwAAAAAAAAAAAAAAAACYAgAAZHJzL2Rv&#10;d25yZXYueG1sUEsFBgAAAAAEAAQA9QAAAIgDA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1555</w:t>
                        </w:r>
                      </w:p>
                    </w:txbxContent>
                  </v:textbox>
                </v:rect>
                <v:line id="Line 15" o:spid="_x0000_s1035" style="position:absolute;visibility:visible;mso-wrap-style:square" from="34594,6946" to="34601,23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3LQcMAAADbAAAADwAAAGRycy9kb3ducmV2LnhtbERPS2sCMRC+F/wPYQQvRbP1ILoaxUqF&#10;SqHgC/Q2bMbd1c1km6S6/feNIHibj+85k1ljKnEl50vLCt56CQjizOqScwW77bI7BOEDssbKMin4&#10;Iw+zaetlgqm2N17TdRNyEUPYp6igCKFOpfRZQQZ9z9bEkTtZZzBE6HKpHd5iuKlkP0kG0mDJsaHA&#10;mhYFZZfNr1Hwuj7j6mhNP/nev/+cdwdXfyy+lOq0m/kYRKAmPMUP96eO80dw/yUeI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ty0HDAAAA2wAAAA8AAAAAAAAAAAAA&#10;AAAAoQIAAGRycy9kb3ducmV2LnhtbFBLBQYAAAAABAAEAPkAAACRAwAAAAA=&#10;" strokecolor="#f0562b" strokeweight=".4pt"/>
                <v:rect id="Rectangle 16" o:spid="_x0000_s1036" style="position:absolute;left:35680;top:20815;width:1181;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K5L78A&#10;AADbAAAADwAAAGRycy9kb3ducmV2LnhtbERPy4rCMBTdD/gP4QqzG1MLI1KNIoKDKwcfiMtLc22K&#10;zU1pMk39e7MYcHk47+V6sI3oqfO1YwXTSQaCuHS65krB5bz7moPwAVlj45gUPMnDejX6WGKhXeQj&#10;9adQiRTCvkAFJoS2kNKXhiz6iWuJE3d3ncWQYFdJ3WFM4baReZbNpMWaU4PBlraGysfpzyo4zuKv&#10;6ec/fZxu4u0ecuLv60Gpz/GwWYAINIS3+N+91wrytD59ST9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8rkvvwAAANsAAAAPAAAAAAAAAAAAAAAAAJgCAABkcnMvZG93bnJl&#10;di54bWxQSwUGAAAAAAQABAD1AAAAhAM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1419</w:t>
                        </w:r>
                      </w:p>
                    </w:txbxContent>
                  </v:textbox>
                </v:rect>
                <v:line id="Line 17" o:spid="_x0000_s1037" style="position:absolute;visibility:visible;mso-wrap-style:square" from="36036,15113" to="36036,21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N+sYAAADbAAAADwAAAGRycy9kb3ducmV2LnhtbESPW2sCMRSE3wv+h3AEX0rNug9Stsal&#10;FQsVoeAN9O2wOd1LNydrEnX9902h0MdhZr5hZnlvWnEl52vLCibjBARxYXXNpYL97v3pGYQPyBpb&#10;y6TgTh7y+eBhhpm2N97QdRtKESHsM1RQhdBlUvqiIoN+bDvi6H1ZZzBE6UqpHd4i3LQyTZKpNFhz&#10;XKiwo0VFxff2YhQ8bhpcnaxJk8/D27nZH123XKyVGg371xcQgfrwH/5rf2gF6QR+v8Qf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3DfrGAAAA2wAAAA8AAAAAAAAA&#10;AAAAAAAAoQIAAGRycy9kb3ducmV2LnhtbFBLBQYAAAAABAAEAPkAAACUAwAAAAA=&#10;" strokecolor="#f0562b" strokeweight=".4pt"/>
                <v:rect id="Rectangle 18" o:spid="_x0000_s1038" style="position:absolute;left:36779;top:20986;width:1143;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Cw8IA&#10;AADbAAAADwAAAGRycy9kb3ducmV2LnhtbESPQYvCMBSE7wv+h/CEva2pBUWqUURQPLmoy+Lx0Tyb&#10;YvNSmth0//1mYcHjMDPfMKvNYBvRU+drxwqmkwwEcel0zZWCr+v+YwHCB2SNjWNS8EMeNuvR2woL&#10;7SKfqb+ESiQI+wIVmBDaQkpfGrLoJ64lTt7ddRZDkl0ldYcxwW0j8yybS4s1pwWDLe0MlY/L0yo4&#10;z+On6ReHPk638XYPOfHs+6TU+3jYLkEEGsIr/N8+agV5Dn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bILDwgAAANsAAAAPAAAAAAAAAAAAAAAAAJgCAABkcnMvZG93&#10;bnJldi54bWxQSwUGAAAAAAQABAD1AAAAhwM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1318</w:t>
                        </w:r>
                      </w:p>
                    </w:txbxContent>
                  </v:textbox>
                </v:rect>
                <v:line id="Line 19" o:spid="_x0000_s1039" style="position:absolute;visibility:visible;mso-wrap-style:square" from="37077,14941" to="37084,21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k2FsYAAADbAAAADwAAAGRycy9kb3ducmV2LnhtbESPQWvCQBSE7wX/w/IEL0U3RigluopK&#10;hUqhoI1gb4/saxLNvk13t5r++65Q8DjMzDfMbNGZRlzI+dqygvEoAUFcWF1zqSD/2AyfQfiArLGx&#10;TAp+ycNi3nuYYabtlXd02YdSRAj7DBVUIbSZlL6oyKAf2ZY4el/WGQxRulJqh9cIN41Mk+RJGqw5&#10;LlTY0rqi4rz/MQoedyfcflqTJu+H1fcpP7r2Zf2m1KDfLacgAnXhHv5vv2oF6QRuX+IP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pNhbGAAAA2wAAAA8AAAAAAAAA&#10;AAAAAAAAoQIAAGRycy9kb3ducmV2LnhtbFBLBQYAAAAABAAEAPkAAACUAwAAAAA=&#10;" strokecolor="#f0562b" strokeweight=".4pt"/>
                <v:rect id="Rectangle 20" o:spid="_x0000_s1040" style="position:absolute;left:37623;top:20942;width:1048;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m/LMMA&#10;AADbAAAADwAAAGRycy9kb3ducmV2LnhtbESPT2sCMRTE7wW/Q3gFbzXroiJbo4hQ8WTxD9LjY/Pc&#10;LN28LJt0s377Rij0OMzMb5jVZrCN6KnztWMF00kGgrh0uuZKwfXy8bYE4QOyxsYxKXiQh8169LLC&#10;QrvIJ+rPoRIJwr5ABSaEtpDSl4Ys+olriZN3d53FkGRXSd1hTHDbyDzLFtJizWnBYEs7Q+X3+ccq&#10;OC3ip+mX+z5Ot/HrHnLi+e2o1Ph12L6DCDSE//Bf+6AV5DN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m/LMMAAADbAAAADwAAAAAAAAAAAAAAAACYAgAAZHJzL2Rv&#10;d25yZXYueG1sUEsFBgAAAAAEAAQA9QAAAIgDAAAAAA==&#10;" filled="f" stroked="f">
                  <v:textbox style="layout-flow:vertical;mso-layout-flow-alt:bottom-to-top" inset="0,0,0,0">
                    <w:txbxContent>
                      <w:p w:rsidR="00DA1080" w:rsidRPr="00A26E6F" w:rsidRDefault="00DA1080" w:rsidP="00736B78">
                        <w:pPr>
                          <w:rPr>
                            <w:sz w:val="20"/>
                          </w:rPr>
                        </w:pPr>
                        <w:r w:rsidRPr="00A26E6F">
                          <w:rPr>
                            <w:rFonts w:ascii="Arial" w:hAnsi="Arial" w:cs="Arial"/>
                            <w:color w:val="400080"/>
                            <w:sz w:val="11"/>
                            <w:szCs w:val="12"/>
                          </w:rPr>
                          <w:t>1244</w:t>
                        </w:r>
                      </w:p>
                    </w:txbxContent>
                  </v:textbox>
                </v:rect>
                <v:line id="Line 21" o:spid="_x0000_s1041" style="position:absolute;visibility:visible;mso-wrap-style:square" from="37865,12230" to="37871,21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wL+cYAAADbAAAADwAAAGRycy9kb3ducmV2LnhtbESPQWvCQBSE7wX/w/IEL0U3BiwluopK&#10;hUqhoI1gb4/saxLNvk13t5r++65Q8DjMzDfMbNGZRlzI+dqygvEoAUFcWF1zqSD/2AyfQfiArLGx&#10;TAp+ycNi3nuYYabtlXd02YdSRAj7DBVUIbSZlL6oyKAf2ZY4el/WGQxRulJqh9cIN41Mk+RJGqw5&#10;LlTY0rqi4rz/MQoedyfcflqTJu+H1fcpP7r2Zf2m1KDfLacgAnXhHv5vv2oF6QRuX+IP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MC/nGAAAA2wAAAA8AAAAAAAAA&#10;AAAAAAAAoQIAAGRycy9kb3ducmV2LnhtbFBLBQYAAAAABAAEAPkAAACUAwAAAAA=&#10;" strokecolor="#f0562b" strokeweight=".4pt"/>
                <v:rect id="Rectangle 22" o:spid="_x0000_s1042" style="position:absolute;left:38423;top:23221;width:921;height:1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EwMIA&#10;AADbAAAADwAAAGRycy9kb3ducmV2LnhtbESPQWvCQBSE7wX/w/IEb3VjwCDRVURQerJoS/H4yD6z&#10;wezbkN1m47/vFgo9DjPzDbPZjbYVA/W+caxgMc9AEFdON1wr+Pw4vq5A+ICssXVMCp7kYbedvGyw&#10;1C7yhYZrqEWCsC9RgQmhK6X0lSGLfu464uTdXW8xJNnXUvcYE9y2Ms+yQlpsOC0Y7OhgqHpcv62C&#10;SxHfzbA6DXGxj7d7yImXX2elZtNxvwYRaAz/4b/2m1aQF/D7Jf0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4TAwgAAANsAAAAPAAAAAAAAAAAAAAAAAJgCAABkcnMvZG93&#10;bnJldi54bWxQSwUGAAAAAAQABAD1AAAAhwMAAAAA&#10;" filled="f" stroked="f">
                  <v:textbox style="layout-flow:vertical;mso-layout-flow-alt:bottom-to-top" inset="0,0,0,0">
                    <w:txbxContent>
                      <w:p w:rsidR="00DA1080" w:rsidRPr="00A26E6F" w:rsidRDefault="00DA1080" w:rsidP="00736B78">
                        <w:pPr>
                          <w:rPr>
                            <w:sz w:val="20"/>
                          </w:rPr>
                        </w:pPr>
                        <w:r w:rsidRPr="00A26E6F">
                          <w:rPr>
                            <w:rFonts w:ascii="Arial" w:hAnsi="Arial" w:cs="Arial"/>
                            <w:color w:val="400080"/>
                            <w:sz w:val="11"/>
                            <w:szCs w:val="12"/>
                          </w:rPr>
                          <w:t>1155</w:t>
                        </w:r>
                      </w:p>
                    </w:txbxContent>
                  </v:textbox>
                </v:rect>
                <v:line id="Line 23" o:spid="_x0000_s1043" style="position:absolute;visibility:visible;mso-wrap-style:square" from="38830,20358" to="38836,23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IwFcYAAADbAAAADwAAAGRycy9kb3ducmV2LnhtbESPQWvCQBSE7wX/w/IEL0U35mBLdBWV&#10;CpVCQRvB3h7Z1ySafZvubjX9912h4HGYmW+Y2aIzjbiQ87VlBeNRAoK4sLrmUkH+sRk+g/ABWWNj&#10;mRT8kofFvPcww0zbK+/osg+liBD2GSqoQmgzKX1RkUE/si1x9L6sMxiidKXUDq8RbhqZJslEGqw5&#10;LlTY0rqi4rz/MQoedyfcflqTJu+H1fcpP7r2Zf2m1KDfLacgAnXhHv5vv2oF6RPcvsQf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SMBXGAAAA2wAAAA8AAAAAAAAA&#10;AAAAAAAAoQIAAGRycy9kb3ducmV2LnhtbFBLBQYAAAAABAAEAPkAAACUAwAAAAA=&#10;" strokecolor="#f0562b" strokeweight=".4pt"/>
                <v:rect id="Rectangle 24" o:spid="_x0000_s1044" style="position:absolute;left:39344;top:20358;width:838;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S1Kb8A&#10;AADbAAAADwAAAGRycy9kb3ducmV2LnhtbERPy4rCMBTdD/gP4QqzG1MLI1KNIoKDKwcfiMtLc22K&#10;zU1pMk39e7MYcHk47+V6sI3oqfO1YwXTSQaCuHS65krB5bz7moPwAVlj45gUPMnDejX6WGKhXeQj&#10;9adQiRTCvkAFJoS2kNKXhiz6iWuJE3d3ncWQYFdJ3WFM4baReZbNpMWaU4PBlraGysfpzyo4zuKv&#10;6ec/fZxu4u0ecuLv60Gpz/GwWYAINIS3+N+91wryNDZ9ST9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hLUpvwAAANsAAAAPAAAAAAAAAAAAAAAAAJgCAABkcnMvZG93bnJl&#10;di54bWxQSwUGAAAAAAQABAD1AAAAhAM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1072</w:t>
                        </w:r>
                      </w:p>
                    </w:txbxContent>
                  </v:textbox>
                </v:rect>
                <v:line id="Line 25" o:spid="_x0000_s1045" style="position:absolute;visibility:visible;mso-wrap-style:square" from="39700,22275" to="39706,23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bJ8UAAADbAAAADwAAAGRycy9kb3ducmV2LnhtbESPQWsCMRSE7wX/Q3hCL6VmVSiyNYqK&#10;hYogaBXs7bF57q5uXtYk1fXfG6HgcZiZb5jhuDGVuJDzpWUF3U4CgjizuuRcwfbn630AwgdkjZVl&#10;UnAjD+NR62WIqbZXXtNlE3IRIexTVFCEUKdS+qwgg75ja+LoHawzGKJ0udQOrxFuKtlLkg9psOS4&#10;UGBNs4Ky0+bPKHhbH3Hxa00vWe2m5+N27+r5bKnUa7uZfIII1IRn+L/9rRX0u/D4En+AH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bJ8UAAADbAAAADwAAAAAAAAAA&#10;AAAAAAChAgAAZHJzL2Rvd25yZXYueG1sUEsFBgAAAAAEAAQA+QAAAJMDAAAAAA==&#10;" strokecolor="#f0562b" strokeweight=".4pt"/>
                <v:rect id="Rectangle 26" o:spid="_x0000_s1046" style="position:absolute;left:39884;top:18046;width:1295;height:2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UHsMA&#10;AADbAAAADwAAAGRycy9kb3ducmV2LnhtbESPT2sCMRTE7wW/Q3gFbzXriiJbo4hQ8WTxD9LjY/Pc&#10;LN28LJt0s377Rij0OMzMb5jVZrCN6KnztWMF00kGgrh0uuZKwfXy8bYE4QOyxsYxKXiQh8169LLC&#10;QrvIJ+rPoRIJwr5ABSaEtpDSl4Ys+olriZN3d53FkGRXSd1hTHDbyDzLFtJizWnBYEs7Q+X3+ccq&#10;OC3ip+mX+z5Ot/HrHnLi+e2o1Ph12L6DCDSE//Bf+6AVzHJ4fk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UUHsMAAADbAAAADwAAAAAAAAAAAAAAAACYAgAAZHJzL2Rv&#10;d25yZXYueG1sUEsFBgAAAAAEAAQA9QAAAIgDAAAAAA==&#10;" filled="f" stroked="f">
                  <v:textbox style="layout-flow:vertical;mso-layout-flow-alt:bottom-to-top" inset="0,0,0,0">
                    <w:txbxContent>
                      <w:p w:rsidR="00DA1080" w:rsidRPr="00A26E6F" w:rsidRDefault="00DA1080" w:rsidP="00736B78">
                        <w:pPr>
                          <w:rPr>
                            <w:sz w:val="11"/>
                            <w:szCs w:val="12"/>
                          </w:rPr>
                        </w:pPr>
                        <w:r w:rsidRPr="00A26E6F">
                          <w:rPr>
                            <w:rFonts w:ascii="Arial" w:hAnsi="Arial" w:cs="Arial"/>
                            <w:color w:val="400080"/>
                            <w:sz w:val="11"/>
                            <w:szCs w:val="12"/>
                          </w:rPr>
                          <w:t>1027</w:t>
                        </w:r>
                      </w:p>
                    </w:txbxContent>
                  </v:textbox>
                </v:rect>
                <v:line id="Line 27" o:spid="_x0000_s1047" style="position:absolute;visibility:visible;mso-wrap-style:square" from="40182,20300" to="40189,22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gy8UAAADbAAAADwAAAGRycy9kb3ducmV2LnhtbESPQWsCMRSE70L/Q3iFXqRmqyCyGqVK&#10;hUpB0Cro7bF53V3dvKxJ1O2/N4LgcZiZb5jRpDGVuJDzpWUFH50EBHFmdcm5gs3v/H0AwgdkjZVl&#10;UvBPHibjl9YIU22vvKLLOuQiQtinqKAIoU6l9FlBBn3H1sTR+7POYIjS5VI7vEa4qWQ3SfrSYMlx&#10;ocCaZgVlx/XZKGivDrjYW9NNltvp6bDZufpr9qPU22vzOQQRqAnP8KP9rRX0enD/En+AH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gy8UAAADbAAAADwAAAAAAAAAA&#10;AAAAAAChAgAAZHJzL2Rvd25yZXYueG1sUEsFBgAAAAAEAAQA+QAAAJMDAAAAAA==&#10;" strokecolor="#f0562b" strokeweight=".4pt"/>
                <v:rect id="Rectangle 29" o:spid="_x0000_s1048" style="position:absolute;left:177;top:44;width:750;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J88YA&#10;AADbAAAADwAAAGRycy9kb3ducmV2LnhtbESPT2sCMRTE70K/Q3gFL6JZrYhsjaKi0FYv/qH0+Eie&#10;u0s3L8smuls/fVMQehxm5jfMbNHaUtyo9oVjBcNBAoJYO1NwpuB82vanIHxANlg6JgU/5GExf+rM&#10;MDWu4QPdjiETEcI+RQV5CFUqpdc5WfQDVxFH7+JqiyHKOpOmxibCbSlHSTKRFguOCzlWtM5Jfx+v&#10;NlJ698199PXxPtST7WWnm8/dfmWV6j63y1cQgdrwH36034yClzH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3J88YAAADbAAAADwAAAAAAAAAAAAAAAACYAgAAZHJz&#10;L2Rvd25yZXYueG1sUEsFBgAAAAAEAAQA9QAAAIsDAAAAAA==&#10;" fillcolor="silver" stroked="f">
                  <v:textbox style="mso-fit-shape-to-text:t" inset="0,0,0,0">
                    <w:txbxContent>
                      <w:p w:rsidR="00DA1080" w:rsidRPr="00A26E6F" w:rsidRDefault="00DA1080" w:rsidP="00736B78">
                        <w:pPr>
                          <w:rPr>
                            <w:sz w:val="20"/>
                          </w:rPr>
                        </w:pPr>
                      </w:p>
                    </w:txbxContent>
                  </v:textbox>
                </v:rect>
                <v:shape id="Freeform 30" o:spid="_x0000_s1049" style="position:absolute;left:177;top:44;width:7;height:133;visibility:visible;mso-wrap-style:square;v-text-anchor:top" coordsize="6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GjEcUA&#10;AADbAAAADwAAAGRycy9kb3ducmV2LnhtbESPQWvCQBSE7wX/w/IEb3WjYm2jq6gQFIRSbcXrM/tM&#10;gtm3IbvG+O/dQqHHYWa+YWaL1pSiodoVlhUM+hEI4tTqgjMFP9/J6zsI55E1lpZJwYMcLOadlxnG&#10;2t55T83BZyJA2MWoIPe+iqV0aU4GXd9WxMG72NqgD7LOpK7xHuCmlMMoepMGCw4LOVa0zim9Hm5G&#10;QRKdi/KUDFdfx8nONefN58cmuSnV67bLKQhPrf8P/7W3WsFoDL9fw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aMRxQAAANsAAAAPAAAAAAAAAAAAAAAAAJgCAABkcnMv&#10;ZG93bnJldi54bWxQSwUGAAAAAAQABAD1AAAAigMAAAAA&#10;" path="m,l,3,,e" filled="f" strokecolor="white" strokeweight=".4pt">
                  <v:path arrowok="t" o:connecttype="custom" o:connectlocs="0,0;0,2147483647;0,2147483647;0,0" o:connectangles="0,0,0,0"/>
                </v:shape>
                <v:rect id="Rectangle 31" o:spid="_x0000_s1050" style="position:absolute;left:133;width:6;height: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tisQA&#10;AADbAAAADwAAAGRycy9kb3ducmV2LnhtbESPQWvCQBSE70L/w/IKXqTuxlYpqauIIOhFMNr7I/ua&#10;pGbfxuyqsb/eFQoeh5n5hpnOO1uLC7W+cqwhGSoQxLkzFRcaDvvV2ycIH5AN1o5Jw408zGcvvSmm&#10;xl15R5csFCJC2KeooQyhSaX0eUkW/dA1xNH7ca3FEGVbSNPiNcJtLUdKTaTFiuNCiQ0tS8qP2dlq&#10;+BvsVZVtfzfjjyTZnOiYqGzxrXX/tVt8gQjUhWf4v702Gt4n8PgSf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7YrEAAAA2wAAAA8AAAAAAAAAAAAAAAAAmAIAAGRycy9k&#10;b3ducmV2LnhtbFBLBQYAAAAABAAEAPUAAACJAwAAAAA=&#10;" filled="f" strokecolor="gray" strokeweight=".4pt"/>
                <v:rect id="Rectangle 32" o:spid="_x0000_s1051" style="position:absolute;left:3403;top:26035;width:43415;height: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33" o:spid="_x0000_s1052" style="position:absolute;left:3752;top:26028;width:1435;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4400</w:t>
                        </w:r>
                      </w:p>
                    </w:txbxContent>
                  </v:textbox>
                </v:rect>
                <v:rect id="Rectangle 34" o:spid="_x0000_s1053" style="position:absolute;left:5854;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4200</w:t>
                        </w:r>
                      </w:p>
                    </w:txbxContent>
                  </v:textbox>
                </v:rect>
                <v:rect id="Rectangle 35" o:spid="_x0000_s1054" style="position:absolute;left:7988;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4000</w:t>
                        </w:r>
                      </w:p>
                    </w:txbxContent>
                  </v:textbox>
                </v:rect>
                <v:rect id="Rectangle 36" o:spid="_x0000_s1055" style="position:absolute;left:10102;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3800</w:t>
                        </w:r>
                      </w:p>
                    </w:txbxContent>
                  </v:textbox>
                </v:rect>
                <v:rect id="Rectangle 37" o:spid="_x0000_s1056" style="position:absolute;left:12230;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3600</w:t>
                        </w:r>
                      </w:p>
                    </w:txbxContent>
                  </v:textbox>
                </v:rect>
                <v:rect id="Rectangle 38" o:spid="_x0000_s1057" style="position:absolute;left:14338;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3400</w:t>
                        </w:r>
                      </w:p>
                    </w:txbxContent>
                  </v:textbox>
                </v:rect>
                <v:rect id="Rectangle 39" o:spid="_x0000_s1058" style="position:absolute;left:16465;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3200</w:t>
                        </w:r>
                      </w:p>
                    </w:txbxContent>
                  </v:textbox>
                </v:rect>
                <v:rect id="Rectangle 40" o:spid="_x0000_s1059" style="position:absolute;left:18561;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3000</w:t>
                        </w:r>
                      </w:p>
                    </w:txbxContent>
                  </v:textbox>
                </v:rect>
                <v:rect id="Rectangle 41" o:spid="_x0000_s1060" style="position:absolute;left:20713;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2800</w:t>
                        </w:r>
                      </w:p>
                    </w:txbxContent>
                  </v:textbox>
                </v:rect>
                <v:rect id="Rectangle 42" o:spid="_x0000_s1061" style="position:absolute;left:22802;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2600</w:t>
                        </w:r>
                      </w:p>
                    </w:txbxContent>
                  </v:textbox>
                </v:rect>
                <v:rect id="Rectangle 43" o:spid="_x0000_s1062" style="position:absolute;left:24892;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2400</w:t>
                        </w:r>
                      </w:p>
                    </w:txbxContent>
                  </v:textbox>
                </v:rect>
                <v:rect id="Rectangle 44" o:spid="_x0000_s1063" style="position:absolute;left:27038;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2200</w:t>
                        </w:r>
                      </w:p>
                    </w:txbxContent>
                  </v:textbox>
                </v:rect>
                <v:rect id="Rectangle 45" o:spid="_x0000_s1064" style="position:absolute;left:29140;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2000</w:t>
                        </w:r>
                      </w:p>
                    </w:txbxContent>
                  </v:textbox>
                </v:rect>
                <v:rect id="Rectangle 46" o:spid="_x0000_s1065" style="position:absolute;left:31280;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1800</w:t>
                        </w:r>
                      </w:p>
                    </w:txbxContent>
                  </v:textbox>
                </v:rect>
                <v:rect id="Rectangle 47" o:spid="_x0000_s1066" style="position:absolute;left:33369;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1600</w:t>
                        </w:r>
                      </w:p>
                    </w:txbxContent>
                  </v:textbox>
                </v:rect>
                <v:rect id="Rectangle 48" o:spid="_x0000_s1067" style="position:absolute;left:35509;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1400</w:t>
                        </w:r>
                      </w:p>
                    </w:txbxContent>
                  </v:textbox>
                </v:rect>
                <v:rect id="Rectangle 49" o:spid="_x0000_s1068" style="position:absolute;left:37611;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1200</w:t>
                        </w:r>
                      </w:p>
                    </w:txbxContent>
                  </v:textbox>
                </v:rect>
                <v:rect id="Rectangle 50" o:spid="_x0000_s1069" style="position:absolute;left:39744;top:26035;width:1435;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1000</w:t>
                        </w:r>
                      </w:p>
                    </w:txbxContent>
                  </v:textbox>
                </v:rect>
                <v:rect id="Rectangle 51" o:spid="_x0000_s1070" style="position:absolute;left:41935;top:26035;width:1276;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800</w:t>
                        </w:r>
                      </w:p>
                    </w:txbxContent>
                  </v:textbox>
                </v:rect>
                <v:rect id="Rectangle 52" o:spid="_x0000_s1071" style="position:absolute;left:44024;top:26035;width:1276;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600</w:t>
                        </w:r>
                      </w:p>
                    </w:txbxContent>
                  </v:textbox>
                </v:rect>
                <v:rect id="Rectangle 53" o:spid="_x0000_s1072" style="position:absolute;left:46170;top:26035;width:1277;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400</w:t>
                        </w:r>
                      </w:p>
                    </w:txbxContent>
                  </v:textbox>
                </v:rect>
                <v:rect id="Rectangle 54" o:spid="_x0000_s1073" style="position:absolute;left:3403;top:25558;width:4341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giG8MA&#10;AADbAAAADwAAAGRycy9kb3ducmV2LnhtbESPzWoCQRCE74LvMHQgN52NRkk2jiJCEm/iDzk3O53d&#10;jTs9y0yrm7d3BMFjUVVfUbNF5xp1phBrzwZehhko4sLbmksDh/3n4A1UFGSLjWcy8E8RFvN+b4a5&#10;9Rfe0nknpUoQjjkaqETaXOtYVOQwDn1LnLxfHxxKkqHUNuAlwV2jR1k21Q5rTgsVtrSqqDjuTs6A&#10;3k+DHMev47+txNHSnb6+N8WPMc9P3fIDlFAnj/C9vbYGJu9w+5J+gJ5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giG8MAAADbAAAADwAAAAAAAAAAAAAAAACYAgAAZHJzL2Rv&#10;d25yZXYueG1sUEsFBgAAAAAEAAQA9QAAAIgDAAAAAA==&#10;" fillcolor="silver" stroked="f"/>
                <v:line id="Line 55" o:spid="_x0000_s1074" style="position:absolute;visibility:visible;mso-wrap-style:square" from="4451,25730" to="445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tx8IAAADbAAAADwAAAGRycy9kb3ducmV2LnhtbERPz2vCMBS+D/wfwhO8DE3nmGg1igiC&#10;7LRVEbw9m2dbTV66Jtbuv18OA48f3+/FqrNGtNT4yrGCt1ECgjh3uuJCwWG/HU5B+ICs0TgmBb/k&#10;YbXsvSww1e7B39RmoRAxhH2KCsoQ6lRKn5dk0Y9cTRy5i2sshgibQuoGHzHcGjlOkom0WHFsKLGm&#10;TUn5LbtbBdkHb0/H6tOcf9rj+/hrZurXq1Fq0O/WcxCBuvAU/7t3WsEkro9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tx8IAAADbAAAADwAAAAAAAAAAAAAA&#10;AAChAgAAZHJzL2Rvd25yZXYueG1sUEsFBgAAAAAEAAQA+QAAAJADAAAAAA==&#10;" strokecolor="red" strokeweight=".4pt"/>
                <v:line id="Line 56" o:spid="_x0000_s1075" style="position:absolute;visibility:visible;mso-wrap-style:square" from="6553,25730" to="655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IXMUAAADbAAAADwAAAGRycy9kb3ducmV2LnhtbESPQWvCQBSE7wX/w/IEL0U3Wio1dZUi&#10;CNKTjUXw9sy+Jml336bZNcZ/7wqCx2FmvmHmy84a0VLjK8cKxqMEBHHudMWFgu/devgGwgdkjcYx&#10;KbiQh+Wi9zTHVLszf1GbhUJECPsUFZQh1KmUPi/Joh+5mjh6P66xGKJsCqkbPEe4NXKSJFNpseK4&#10;UGJNq5Lyv+xkFWSvvD7sq09z/G/3L5PtzNTPv0apQb/7eAcRqAuP8L290QqmY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5IXMUAAADbAAAADwAAAAAAAAAA&#10;AAAAAAChAgAAZHJzL2Rvd25yZXYueG1sUEsFBgAAAAAEAAQA+QAAAJMDAAAAAA==&#10;" strokecolor="red" strokeweight=".4pt"/>
                <v:line id="Line 57" o:spid="_x0000_s1076" style="position:absolute;visibility:visible;mso-wrap-style:square" from="8686,25730" to="869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zWK8UAAADbAAAADwAAAGRycy9kb3ducmV2LnhtbESPQWvCQBSE74X+h+UJvZS6MaXSRlcp&#10;BUF6slGE3p7ZZxLdfRuza4z/3hUKPQ4z8w0znffWiI5aXztWMBomIIgLp2suFWzWi5d3ED4gazSO&#10;ScGVPMxnjw9TzLS78A91eShFhLDPUEEVQpNJ6YuKLPqha4ijt3etxRBlW0rd4iXCrZFpkoylxZrj&#10;QoUNfVVUHPOzVZC/8eJ3W3+b3anbvqarD9M8H4xST4P+cwIiUB/+w3/tpVYwTuH+Jf4A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zWK8UAAADbAAAADwAAAAAAAAAA&#10;AAAAAAChAgAAZHJzL2Rvd25yZXYueG1sUEsFBgAAAAAEAAQA+QAAAJMDAAAAAA==&#10;" strokecolor="red" strokeweight=".4pt"/>
                <v:line id="Line 58" o:spid="_x0000_s1077" style="position:absolute;visibility:visible;mso-wrap-style:square" from="10788,25730" to="1079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BzsMUAAADbAAAADwAAAGRycy9kb3ducmV2LnhtbESPQWvCQBSE7wX/w/IEL6VuVCptdBUR&#10;hNJTG4vQ22v2mUR338bsGtN/7wqCx2FmvmHmy84a0VLjK8cKRsMEBHHudMWFgp/t5uUNhA/IGo1j&#10;UvBPHpaL3tMcU+0u/E1tFgoRIexTVFCGUKdS+rwki37oauLo7V1jMUTZFFI3eIlwa+Q4SabSYsVx&#10;ocSa1iXlx+xsFWSvvPndVZ/m79TuJuOvd1M/H4xSg363moEI1IVH+N7+0AqmE7h9iT9AL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yBzsMUAAADbAAAADwAAAAAAAAAA&#10;AAAAAAChAgAAZHJzL2Rvd25yZXYueG1sUEsFBgAAAAAEAAQA+QAAAJMDAAAAAA==&#10;" strokecolor="red" strokeweight=".4pt"/>
                <v:line id="Line 59" o:spid="_x0000_s1078" style="position:absolute;visibility:visible;mso-wrap-style:square" from="12928,25730" to="1293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rxMUAAADbAAAADwAAAGRycy9kb3ducmV2LnhtbESPT2vCQBTE70K/w/IKXqRu/EubukoR&#10;hOJJ0yL09pp9TVJ336bZbYzf3hUEj8PM/IZZrDprREuNrxwrGA0TEMS50xUXCj4/Nk/PIHxA1mgc&#10;k4IzeVgtH3oLTLU78Z7aLBQiQtinqKAMoU6l9HlJFv3Q1cTR+3GNxRBlU0jd4CnCrZHjJJlLixXH&#10;hRJrWpeUH7N/qyCb8ebrUG3N9197mIx3L6Ye/Bql+o/d2yuIQF24h2/td61gPoX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nrxMUAAADbAAAADwAAAAAAAAAA&#10;AAAAAAChAgAAZHJzL2Rvd25yZXYueG1sUEsFBgAAAAAEAAQA+QAAAJMDAAAAAA==&#10;" strokecolor="red" strokeweight=".4pt"/>
                <v:line id="Line 60" o:spid="_x0000_s1079" style="position:absolute;visibility:visible;mso-wrap-style:square" from="15030,25730" to="1503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VOX8UAAADbAAAADwAAAGRycy9kb3ducmV2LnhtbESPQWvCQBSE70L/w/IKvYhuqiht6ipF&#10;EMSTpiXg7TX7mqTdfRuz2xj/vSsIPQ4z8w2zWPXWiI5aXztW8DxOQBAXTtdcKvj82IxeQPiArNE4&#10;JgUX8rBaPgwWmGp35gN1WShFhLBPUUEVQpNK6YuKLPqxa4ij9+1aiyHKtpS6xXOEWyMnSTKXFmuO&#10;CxU2tK6o+M3+rIJsxptjXu/M16nLp5P9q2mGP0app8f+/Q1EoD78h+/trVYwn8Ht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VOX8UAAADbAAAADwAAAAAAAAAA&#10;AAAAAAChAgAAZHJzL2Rvd25yZXYueG1sUEsFBgAAAAAEAAQA+QAAAJMDAAAAAA==&#10;" strokecolor="red" strokeweight=".4pt"/>
                <v:line id="Line 61" o:spid="_x0000_s1080" style="position:absolute;visibility:visible;mso-wrap-style:square" from="17164,25730" to="1717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fQKMUAAADbAAAADwAAAGRycy9kb3ducmV2LnhtbESPQWvCQBSE74L/YXkFL1I3KoY2dRUR&#10;BPFU0yL09pp9TdLuvo3ZNab/vlsQPA4z8w2zXPfWiI5aXztWMJ0kIIgLp2suFby/7R6fQPiArNE4&#10;JgW/5GG9Gg6WmGl35SN1eShFhLDPUEEVQpNJ6YuKLPqJa4ij9+VaiyHKtpS6xWuEWyNnSZJKizXH&#10;hQob2lZU/OQXqyBf8O7jVB/M57k7zWevz6YZfxulRg/95gVEoD7cw7f2XitIU/j/En+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fQKMUAAADbAAAADwAAAAAAAAAA&#10;AAAAAAChAgAAZHJzL2Rvd25yZXYueG1sUEsFBgAAAAAEAAQA+QAAAJMDAAAAAA==&#10;" strokecolor="red" strokeweight=".4pt"/>
                <v:line id="Line 62" o:spid="_x0000_s1081" style="position:absolute;visibility:visible;mso-wrap-style:square" from="19265,25730" to="1926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1s8UAAADbAAAADwAAAGRycy9kb3ducmV2LnhtbESPQWvCQBSE7wX/w/IKXkrd1KK10VVK&#10;QSieNIrg7TX7TFJ336bZNcZ/7wqFHoeZ+YaZLTprREuNrxwreBkkIIhzpysuFOy2y+cJCB+QNRrH&#10;pOBKHhbz3sMMU+0uvKE2C4WIEPYpKihDqFMpfV6SRT9wNXH0jq6xGKJsCqkbvES4NXKYJGNpseK4&#10;UGJNnyXlp+xsFWQjXh721cp8/7b71+H63dRPP0ap/mP3MQURqAv/4b/2l1YwfoP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1s8UAAADbAAAADwAAAAAAAAAA&#10;AAAAAAChAgAAZHJzL2Rvd25yZXYueG1sUEsFBgAAAAAEAAQA+QAAAJMDAAAAAA==&#10;" strokecolor="red" strokeweight=".4pt"/>
                <v:line id="Line 63" o:spid="_x0000_s1082" style="position:absolute;visibility:visible;mso-wrap-style:square" from="21399,25730" to="2140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hwcIAAADbAAAADwAAAGRycy9kb3ducmV2LnhtbERPz2vCMBS+D/wfwhO8DE3nmGg1igiC&#10;7LRVEbw9m2dbTV66Jtbuv18OA48f3+/FqrNGtNT4yrGCt1ECgjh3uuJCwWG/HU5B+ICs0TgmBb/k&#10;YbXsvSww1e7B39RmoRAxhH2KCsoQ6lRKn5dk0Y9cTRy5i2sshgibQuoGHzHcGjlOkom0WHFsKLGm&#10;TUn5LbtbBdkHb0/H6tOcf9rj+/hrZurXq1Fq0O/WcxCBuvAU/7t3WsEkjo1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ThwcIAAADbAAAADwAAAAAAAAAAAAAA&#10;AAChAgAAZHJzL2Rvd25yZXYueG1sUEsFBgAAAAAEAAQA+QAAAJADAAAAAA==&#10;" strokecolor="red" strokeweight=".4pt"/>
                <v:line id="Line 64" o:spid="_x0000_s1083" style="position:absolute;visibility:visible;mso-wrap-style:square" from="23501,25730" to="2350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hEWsUAAADbAAAADwAAAGRycy9kb3ducmV2LnhtbESPQWvCQBSE7wX/w/IKXoputFRqdBUR&#10;BOnJpkXw9sy+Jml338bsGuO/dwWhx2FmvmHmy84a0VLjK8cKRsMEBHHudMWFgu+vzeAdhA/IGo1j&#10;UnAlD8tF72mOqXYX/qQ2C4WIEPYpKihDqFMpfV6SRT90NXH0flxjMUTZFFI3eIlwa+Q4SSbSYsVx&#10;ocSa1iXlf9nZKsjeeHPYVx/meGr3r+Pd1NQvv0ap/nO3moEI1IX/8KO91Qom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shEWsUAAADbAAAADwAAAAAAAAAA&#10;AAAAAAChAgAAZHJzL2Rvd25yZXYueG1sUEsFBgAAAAAEAAQA+QAAAJMDAAAAAA==&#10;" strokecolor="red" strokeweight=".4pt"/>
                <v:line id="Line 65" o:spid="_x0000_s1084" style="position:absolute;visibility:visible;mso-wrap-style:square" from="25596,25730" to="2560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t7GsMAAADbAAAADwAAAGRycy9kb3ducmV2LnhtbERPz2vCMBS+C/sfwht4EU2nbGpnlDEQ&#10;xJN2o+Dt2by13ZKXrom1/vfmMNjx4/u92vTWiI5aXztW8DRJQBAXTtdcKvj82I4XIHxA1mgck4Ib&#10;edisHwYrTLW78pG6LJQihrBPUUEVQpNK6YuKLPqJa4gj9+VaiyHCtpS6xWsMt0ZOk+RFWqw5NlTY&#10;0HtFxU92sQqyZ96e8npvzr9dPpselqYZfRulho/92yuIQH34F/+5d1rBPK6PX+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rexrDAAAA2wAAAA8AAAAAAAAAAAAA&#10;AAAAoQIAAGRycy9kb3ducmV2LnhtbFBLBQYAAAAABAAEAPkAAACRAwAAAAA=&#10;" strokecolor="red" strokeweight=".4pt"/>
                <v:line id="Line 66" o:spid="_x0000_s1085" style="position:absolute;visibility:visible;mso-wrap-style:square" from="27736,25730" to="2773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egcUAAADbAAAADwAAAGRycy9kb3ducmV2LnhtbESPQWvCQBSE7wX/w/IKXoputLRqdJUi&#10;CNJTjSJ4e2afSeru2zS7xvTfdwuFHoeZ+YZZrDprREuNrxwrGA0TEMS50xUXCg77zWAKwgdkjcYx&#10;KfgmD6tl72GBqXZ33lGbhUJECPsUFZQh1KmUPi/Joh+6mjh6F9dYDFE2hdQN3iPcGjlOkldpseK4&#10;UGJN65Lya3azCrIX3pyO1bs5f7XH5/HHzNRPn0ap/mP3NgcRqAv/4b/2ViuYjOD3S/w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fegcUAAADbAAAADwAAAAAAAAAA&#10;AAAAAAChAgAAZHJzL2Rvd25yZXYueG1sUEsFBgAAAAAEAAQA+QAAAJMDAAAAAA==&#10;" strokecolor="red" strokeweight=".4pt"/>
                <v:line id="Line 67" o:spid="_x0000_s1086" style="position:absolute;visibility:visible;mso-wrap-style:square" from="29832,25730" to="2983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A9sYAAADbAAAADwAAAGRycy9kb3ducmV2LnhtbESPQUvDQBSE70L/w/IKvYjZGKnWNNsi&#10;hULxpFEK3l6zzyR1923MbtP4712h4HGYmW+YYj1aIwbqfetYwW2SgiCunG65VvD+tr1ZgPABWaNx&#10;TAp+yMN6NbkqMNfuzK80lKEWEcI+RwVNCF0upa8asugT1xFH79P1FkOUfS11j+cIt0ZmaXovLbYc&#10;FxrsaNNQ9VWerIJyztuPfftsDt/D/i57eTTd9dEoNZuOT0sQgcbwH760d1rBQwZ/X+IP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21QPbGAAAA2wAAAA8AAAAAAAAA&#10;AAAAAAAAoQIAAGRycy9kb3ducmV2LnhtbFBLBQYAAAAABAAEAPkAAACUAwAAAAA=&#10;" strokecolor="red" strokeweight=".4pt"/>
                <v:line id="Line 68" o:spid="_x0000_s1087" style="position:absolute;visibility:visible;mso-wrap-style:square" from="31972,25730" to="3197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nlbcUAAADbAAAADwAAAGRycy9kb3ducmV2LnhtbESPT2vCQBTE74LfYXmCF6mbKvZPdJVS&#10;EEpPGkXo7TX7TKK7b9PsGtNv3xWEHoeZ+Q2zWHXWiJYaXzlW8DhOQBDnTldcKNjv1g8vIHxA1mgc&#10;k4Jf8rBa9nsLTLW78pbaLBQiQtinqKAMoU6l9HlJFv3Y1cTRO7rGYoiyKaRu8Brh1shJkjxJixXH&#10;hRJrei8pP2cXqyCb8frrUH2a75/2MJ1sXk09OhmlhoPubQ4iUBf+w/f2h1bwPIXbl/gD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nlbcUAAADbAAAADwAAAAAAAAAA&#10;AAAAAAChAgAAZHJzL2Rvd25yZXYueG1sUEsFBgAAAAAEAAQA+QAAAJMDAAAAAA==&#10;" strokecolor="red" strokeweight=".4pt"/>
                <v:line id="Line 69" o:spid="_x0000_s1088" style="position:absolute;visibility:visible;mso-wrap-style:square" from="34067,25730" to="3407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B9GcYAAADbAAAADwAAAGRycy9kb3ducmV2LnhtbESPT2vCQBTE74LfYXlCL1I32r9GN6EU&#10;hNKTTYvQ2zP7TKK7b2N2G9Nv3y0Uehxm5jfMOh+sET11vnGsYD5LQBCXTjdcKfh431w/gvABWaNx&#10;TAq+yUOejUdrTLW78Bv1RahEhLBPUUEdQptK6cuaLPqZa4mjd3CdxRBlV0nd4SXCrZGLJLmXFhuO&#10;CzW29FxTeSq+rILijjefu+bV7M/97maxXZp2ejRKXU2GpxWIQEP4D/+1X7SCh1v4/RJ/gM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0QfRnGAAAA2wAAAA8AAAAAAAAA&#10;AAAAAAAAoQIAAGRycy9kb3ducmV2LnhtbFBLBQYAAAAABAAEAPkAAACUAwAAAAA=&#10;" strokecolor="red" strokeweight=".4pt"/>
                <v:line id="Line 70" o:spid="_x0000_s1089" style="position:absolute;visibility:visible;mso-wrap-style:square" from="36207,25730" to="3620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YgsUAAADbAAAADwAAAGRycy9kb3ducmV2LnhtbESPQWvCQBSE74X+h+UJvRTdqKg1dRUR&#10;BOlJ0yL09sy+JrG7b2N2G9N/3y0IHoeZ+YZZrDprREuNrxwrGA4SEMS50xUXCj7et/0XED4gazSO&#10;ScEveVgtHx8WmGp35QO1WShEhLBPUUEZQp1K6fOSLPqBq4mj9+UaiyHKppC6wWuEWyNHSTKVFiuO&#10;CyXWtCkp/85+rIJswtvPY/VmTpf2OB7t56Z+Phulnnrd+hVEoC7cw7f2TiuYTeD/S/wBc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lzYgsUAAADbAAAADwAAAAAAAAAA&#10;AAAAAAChAgAAZHJzL2Rvd25yZXYueG1sUEsFBgAAAAAEAAQA+QAAAJMDAAAAAA==&#10;" strokecolor="red" strokeweight=".4pt"/>
                <v:line id="Line 71" o:spid="_x0000_s1090" style="position:absolute;visibility:visible;mso-wrap-style:square" from="38309,25730" to="3830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5G9cUAAADbAAAADwAAAGRycy9kb3ducmV2LnhtbESPQWvCQBSE7wX/w/IKXkrd1KK10VVK&#10;QSieNIrg7TX7TFJ336bZNcZ/7wqFHoeZ+YaZLTprREuNrxwreBkkIIhzpysuFOy2y+cJCB+QNRrH&#10;pOBKHhbz3sMMU+0uvKE2C4WIEPYpKihDqFMpfV6SRT9wNXH0jq6xGKJsCqkbvES4NXKYJGNpseK4&#10;UGJNnyXlp+xsFWQjXh721cp8/7b71+H63dRPP0ap/mP3MQURqAv/4b/2l1bwNob7l/g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5G9cUAAADbAAAADwAAAAAAAAAA&#10;AAAAAAChAgAAZHJzL2Rvd25yZXYueG1sUEsFBgAAAAAEAAQA+QAAAJMDAAAAAA==&#10;" strokecolor="red" strokeweight=".4pt"/>
                <v:line id="Line 72" o:spid="_x0000_s1091" style="position:absolute;visibility:visible;mso-wrap-style:square" from="40443,25730" to="4044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jbsUAAADbAAAADwAAAGRycy9kb3ducmV2LnhtbESPQWvCQBSE70L/w/IKXqRuVNQ2dZUi&#10;CMWTpkXo7TX7mqTuvk2z2xj/vSsIHoeZ+YZZrDprREuNrxwrGA0TEMS50xUXCj4/Nk/PIHxA1mgc&#10;k4IzeVgtH3oLTLU78Z7aLBQiQtinqKAMoU6l9HlJFv3Q1cTR+3GNxRBlU0jd4CnCrZHjJJlJixXH&#10;hRJrWpeUH7N/qyCb8ubrUG3N9197mIx3L6Ye/Bql+o/d2yuIQF24h2/td61gPof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LjbsUAAADbAAAADwAAAAAAAAAA&#10;AAAAAAChAgAAZHJzL2Rvd25yZXYueG1sUEsFBgAAAAAEAAQA+QAAAJMDAAAAAA==&#10;" strokecolor="red" strokeweight=".4pt"/>
                <v:line id="Line 73" o:spid="_x0000_s1092" style="position:absolute;visibility:visible;mso-wrap-style:square" from="42538,25730" to="4255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13HMMAAADbAAAADwAAAGRycy9kb3ducmV2LnhtbERPz2vCMBS+C/sfwht4EU2nbGpnlDEQ&#10;xJN2o+Dt2by13ZKXrom1/vfmMNjx4/u92vTWiI5aXztW8DRJQBAXTtdcKvj82I4XIHxA1mgck4Ib&#10;edisHwYrTLW78pG6LJQihrBPUUEVQpNK6YuKLPqJa4gj9+VaiyHCtpS6xWsMt0ZOk+RFWqw5NlTY&#10;0HtFxU92sQqyZ96e8npvzr9dPpselqYZfRulho/92yuIQH34F/+5d1rBPI6NX+IPk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ddxzDAAAA2wAAAA8AAAAAAAAAAAAA&#10;AAAAoQIAAGRycy9kb3ducmV2LnhtbFBLBQYAAAAABAAEAPkAAACRAwAAAAA=&#10;" strokecolor="red" strokeweight=".4pt"/>
                <v:line id="Line 74" o:spid="_x0000_s1093" style="position:absolute;visibility:visible;mso-wrap-style:square" from="44640,25730" to="4464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HSh8UAAADbAAAADwAAAGRycy9kb3ducmV2LnhtbESPQWvCQBSE7wX/w/KEXopuamnV6CpS&#10;EKSnGkXw9sw+k9jdtzG7xvTfdwuFHoeZ+YaZLztrREuNrxwreB4mIIhzpysuFOx368EEhA/IGo1j&#10;UvBNHpaL3sMcU+3uvKU2C4WIEPYpKihDqFMpfV6SRT90NXH0zq6xGKJsCqkbvEe4NXKUJG/SYsVx&#10;ocSa3kvKv7KbVZC98vp4qD7M6doeXkafU1M/XYxSj/1uNQMRqAv/4b/2RisYT+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xHSh8UAAADbAAAADwAAAAAAAAAA&#10;AAAAAAChAgAAZHJzL2Rvd25yZXYueG1sUEsFBgAAAAAEAAQA+QAAAJMDAAAAAA==&#10;" strokecolor="red" strokeweight=".4pt"/>
                <v:line id="Line 75" o:spid="_x0000_s1094" style="position:absolute;visibility:visible;mso-wrap-style:square" from="46780,25730" to="4678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LPcIAAADbAAAADwAAAGRycy9kb3ducmV2LnhtbERPz2vCMBS+D/wfwhO8DE3nmGg1igiC&#10;7LRVEbw9m2dbTV66Jtbuv18OA48f3+/FqrNGtNT4yrGCt1ECgjh3uuJCwWG/HU5B+ICs0TgmBb/k&#10;YbXsvSww1e7B39RmoRAxhH2KCsoQ6lRKn5dk0Y9cTRy5i2sshgibQuoGHzHcGjlOkom0WHFsKLGm&#10;TUn5LbtbBdkHb0/H6tOcf9rj+/hrZurXq1Fq0O/WcxCBuvAU/7t3WsE0ro9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LPcIAAADbAAAADwAAAAAAAAAAAAAA&#10;AAChAgAAZHJzL2Rvd25yZXYueG1sUEsFBgAAAAAEAAQA+QAAAJADAAAAAA==&#10;" strokecolor="red" strokeweight=".4pt"/>
                <v:line id="Line 76" o:spid="_x0000_s1095" style="position:absolute;visibility:visible;mso-wrap-style:square" from="4019,25863" to="402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upsUAAADbAAAADwAAAGRycy9kb3ducmV2LnhtbESPQWvCQBSE7wX/w/IEL1I3KoqNriIF&#10;ofTUxiL09sw+k+ju2zS7xvjvuwWhx2FmvmFWm84a0VLjK8cKxqMEBHHudMWFgq/97nkBwgdkjcYx&#10;KbiTh82697TCVLsbf1KbhUJECPsUFZQh1KmUPi/Joh+5mjh6J9dYDFE2hdQN3iLcGjlJkrm0WHFc&#10;KLGm15LyS3a1CrIZ774P1bs5/rSH6eTjxdTDs1Fq0O+2SxCBuvAffrTftILFGP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KupsUAAADbAAAADwAAAAAAAAAA&#10;AAAAAAChAgAAZHJzL2Rvd25yZXYueG1sUEsFBgAAAAAEAAQA+QAAAJMDAAAAAA==&#10;" strokecolor="red" strokeweight=".4pt"/>
                <v:line id="Line 77" o:spid="_x0000_s1096" style="position:absolute;visibility:visible;mso-wrap-style:square" from="3625,25863" to="363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Aw0cUAAADbAAAADwAAAGRycy9kb3ducmV2LnhtbESPQWvCQBSE74L/YXlCL1I3RhQbXUUK&#10;QumppiL09pp9Jml336bZbYz/visUPA4z8w2z3vbWiI5aXztWMJ0kIIgLp2suFRzf949LED4gazSO&#10;ScGVPGw3w8EaM+0ufKAuD6WIEPYZKqhCaDIpfVGRRT9xDXH0zq61GKJsS6lbvES4NTJNkoW0WHNc&#10;qLCh54qK7/zXKsjnvP841a/m86c7zdK3J9OMv4xSD6N+twIRqA/38H/7RStYpnD7En+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Aw0cUAAADbAAAADwAAAAAAAAAA&#10;AAAAAAChAgAAZHJzL2Rvd25yZXYueG1sUEsFBgAAAAAEAAQA+QAAAJMDAAAAAA==&#10;" strokecolor="red" strokeweight=".4pt"/>
                <v:line id="Line 78" o:spid="_x0000_s1097" style="position:absolute;visibility:visible;mso-wrap-style:square" from="4895,25863" to="489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yVSsUAAADbAAAADwAAAGRycy9kb3ducmV2LnhtbESPQWvCQBSE7wX/w/IKXopuVFo0dRUR&#10;BPFkUxG8vWZfk7S7b2N2jfHfuwWhx2FmvmHmy84a0VLjK8cKRsMEBHHudMWFgsPnZjAF4QOyRuOY&#10;FNzIw3LRe5pjqt2VP6jNQiEihH2KCsoQ6lRKn5dk0Q9dTRy9b9dYDFE2hdQNXiPcGjlOkjdpseK4&#10;UGJN65Ly3+xiFWSvvDkdq535OrfHyXg/M/XLj1Gq/9yt3kEE6sJ/+NHeagXTCf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yVSsUAAADbAAAADwAAAAAAAAAA&#10;AAAAAAChAgAAZHJzL2Rvd25yZXYueG1sUEsFBgAAAAAEAAQA+QAAAJMDAAAAAA==&#10;" strokecolor="red" strokeweight=".4pt"/>
                <v:line id="Line 79" o:spid="_x0000_s1098" style="position:absolute;visibility:visible;mso-wrap-style:square" from="5289,25863" to="529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UNPsUAAADbAAAADwAAAGRycy9kb3ducmV2LnhtbESPQWvCQBSE7wX/w/KEXopualvR6CpS&#10;EKSnGkXw9sw+k9jdtzG7xvTfdwuFHoeZ+YaZLztrREuNrxwreB4mIIhzpysuFOx368EEhA/IGo1j&#10;UvBNHpaL3sMcU+3uvKU2C4WIEPYpKihDqFMpfV6SRT90NXH0zq6xGKJsCqkbvEe4NXKUJGNpseK4&#10;UGJN7yXlX9nNKsjeeH08VB/mdG0PL6PPqamfLkapx363moEI1IX/8F97oxVMXu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UNPsUAAADbAAAADwAAAAAAAAAA&#10;AAAAAAChAgAAZHJzL2Rvd25yZXYueG1sUEsFBgAAAAAEAAQA+QAAAJMDAAAAAA==&#10;" strokecolor="red" strokeweight=".4pt"/>
                <v:line id="Line 80" o:spid="_x0000_s1099" style="position:absolute;visibility:visible;mso-wrap-style:square" from="5721,25863" to="573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mopcUAAADbAAAADwAAAGRycy9kb3ducmV2LnhtbESPQWvCQBSE7wX/w/IKXoputFg0dRUR&#10;BOnJpiJ4e82+Jml338bsGuO/dwWhx2FmvmHmy84a0VLjK8cKRsMEBHHudMWFgv3XZjAF4QOyRuOY&#10;FFzJw3LRe5pjqt2FP6nNQiEihH2KCsoQ6lRKn5dk0Q9dTRy9H9dYDFE2hdQNXiLcGjlOkjdpseK4&#10;UGJN65Lyv+xsFWQT3hwP1Yf5PrWH1/FuZuqXX6NU/7lbvYM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4mopcUAAADbAAAADwAAAAAAAAAA&#10;AAAAAAChAgAAZHJzL2Rvd25yZXYueG1sUEsFBgAAAAAEAAQA+QAAAJMDAAAAAA==&#10;" strokecolor="red" strokeweight=".4pt"/>
                <v:line id="Line 81" o:spid="_x0000_s1100" style="position:absolute;visibility:visible;mso-wrap-style:square" from="6153,25863" to="615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s20sUAAADbAAAADwAAAGRycy9kb3ducmV2LnhtbESPQWvCQBSE7wX/w/IKXoputFQ0dRUR&#10;BOnJpiJ4e82+Jml338bsGuO/dwWhx2FmvmHmy84a0VLjK8cKRsMEBHHudMWFgv3XZjAF4QOyRuOY&#10;FFzJw3LRe5pjqt2FP6nNQiEihH2KCsoQ6lRKn5dk0Q9dTRy9H9dYDFE2hdQNXiLcGjlOkom0WHFc&#10;KLGmdUn5X3a2CrI33hwP1Yf5PrWH1/FuZuqXX6NU/7lbvYM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1s20sUAAADbAAAADwAAAAAAAAAA&#10;AAAAAAChAgAAZHJzL2Rvd25yZXYueG1sUEsFBgAAAAAEAAQA+QAAAJMDAAAAAA==&#10;" strokecolor="red" strokeweight=".4pt"/>
                <v:line id="Line 82" o:spid="_x0000_s1101" style="position:absolute;visibility:visible;mso-wrap-style:square" from="6991,25863" to="699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eTScUAAADbAAAADwAAAGRycy9kb3ducmV2LnhtbESPQWvCQBSE7wX/w/KEXopuamnV6CpS&#10;EKSnGkXw9sw+k9jdtzG7xvTfdwuFHoeZ+YaZLztrREuNrxwreB4mIIhzpysuFOx368EEhA/IGo1j&#10;UvBNHpaL3sMcU+3uvKU2C4WIEPYpKihDqFMpfV6SRT90NXH0zq6xGKJsCqkbvEe4NXKUJG/SYsVx&#10;ocSa3kvKv7KbVZC98vp4qD7M6doeXkafU1M/XYxSj/1uNQMRqAv/4b/2RiuYjO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BeTScUAAADbAAAADwAAAAAAAAAA&#10;AAAAAAChAgAAZHJzL2Rvd25yZXYueG1sUEsFBgAAAAAEAAQA+QAAAJMDAAAAAA==&#10;" strokecolor="red" strokeweight=".4pt"/>
                <v:line id="Line 83" o:spid="_x0000_s1102" style="position:absolute;visibility:visible;mso-wrap-style:square" from="7429,25863" to="742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HO8IAAADbAAAADwAAAGRycy9kb3ducmV2LnhtbERPz2vCMBS+D/wfwhO8DE3nmGg1igiC&#10;7LRVEbw9m2dbTV66Jtbuv18OA48f3+/FqrNGtNT4yrGCt1ECgjh3uuJCwWG/HU5B+ICs0TgmBb/k&#10;YbXsvSww1e7B39RmoRAxhH2KCsoQ6lRKn5dk0Y9cTRy5i2sshgibQuoGHzHcGjlOkom0WHFsKLGm&#10;TUn5LbtbBdkHb0/H6tOcf9rj+/hrZurXq1Fq0O/WcxCBuvAU/7t3WsE0jo1f4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gHO8IAAADbAAAADwAAAAAAAAAAAAAA&#10;AAChAgAAZHJzL2Rvd25yZXYueG1sUEsFBgAAAAAEAAQA+QAAAJADAAAAAA==&#10;" strokecolor="red" strokeweight=".4pt"/>
                <v:line id="Line 84" o:spid="_x0000_s1103" style="position:absolute;visibility:visible;mso-wrap-style:square" from="7816,25863" to="782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SioMUAAADbAAAADwAAAGRycy9kb3ducmV2LnhtbESPQWvCQBSE7wX/w/IEL0U3WioaXUUE&#10;ofTURhF6e80+k+ju25hdY/rvuwWhx2FmvmGW684a0VLjK8cKxqMEBHHudMWFgsN+N5yB8AFZo3FM&#10;Cn7Iw3rVe1piqt2dP6nNQiEihH2KCsoQ6lRKn5dk0Y9cTRy9k2sshiibQuoG7xFujZwkyVRarDgu&#10;lFjTtqT8kt2sguyVd1/H6t18X9vjy+Rjburns1Fq0O82CxCBuvAffrTftILZH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SioMUAAADbAAAADwAAAAAAAAAA&#10;AAAAAAChAgAAZHJzL2Rvd25yZXYueG1sUEsFBgAAAAAEAAQA+QAAAJMDAAAAAA==&#10;" strokecolor="red" strokeweight=".4pt"/>
                <v:line id="Line 85" o:spid="_x0000_s1104" style="position:absolute;visibility:visible;mso-wrap-style:square" from="8261,25863" to="826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ed4MIAAADbAAAADwAAAGRycy9kb3ducmV2LnhtbERPz2vCMBS+C/4P4Qm7iKZTJrMzLTIQ&#10;hqetDsHbW/Nsq8lL12S1+++Xw8Djx/d7kw/WiJ463zhW8DhPQBCXTjdcKfg87GbPIHxA1mgck4Jf&#10;8pBn49EGU+1u/EF9ESoRQ9inqKAOoU2l9GVNFv3ctcSRO7vOYoiwq6Tu8BbDrZGLJFlJiw3Hhhpb&#10;eq2pvBY/VkHxxLvTsdmbr+/+uFy8r007vRilHibD9gVEoCHcxf/uN61gHdfHL/EH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ed4MIAAADbAAAADwAAAAAAAAAAAAAA&#10;AAChAgAAZHJzL2Rvd25yZXYueG1sUEsFBgAAAAAEAAQA+QAAAJADAAAAAA==&#10;" strokecolor="red" strokeweight=".4pt"/>
                <v:line id="Line 86" o:spid="_x0000_s1105" style="position:absolute;visibility:visible;mso-wrap-style:square" from="9131,25863" to="913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s4e8UAAADbAAAADwAAAGRycy9kb3ducmV2LnhtbESPQWvCQBSE74L/YXkFL6IbFUuNriIF&#10;ofRU0yJ4e2Zfk7S7b9PsGuO/7wqCx2FmvmFWm84a0VLjK8cKJuMEBHHudMWFgq/P3egFhA/IGo1j&#10;UnAlD5t1v7fCVLsL76nNQiEihH2KCsoQ6lRKn5dk0Y9dTRy9b9dYDFE2hdQNXiLcGjlNkmdpseK4&#10;UGJNryXlv9nZKsjmvDseqndz+msPs+nHwtTDH6PU4KnbLkEE6sIjfG+/aQWLCdy+x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s4e8UAAADbAAAADwAAAAAAAAAA&#10;AAAAAAChAgAAZHJzL2Rvd25yZXYueG1sUEsFBgAAAAAEAAQA+QAAAJMDAAAAAA==&#10;" strokecolor="red" strokeweight=".4pt"/>
                <v:line id="Line 87" o:spid="_x0000_s1106" style="position:absolute;visibility:visible;mso-wrap-style:square" from="9525,25863" to="953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mDMUAAADbAAAADwAAAGRycy9kb3ducmV2LnhtbESPQWvCQBSE70L/w/IKvYhuGrFo6iql&#10;IIinGovg7Zl9TdLuvk2z2xj/fVcQPA4z8w2zWPXWiI5aXztW8DxOQBAXTtdcKvjcr0czED4gazSO&#10;ScGFPKyWD4MFZtqdeUddHkoRIewzVFCF0GRS+qIii37sGuLofbnWYoiyLaVu8Rzh1sg0SV6kxZrj&#10;QoUNvVdU/OR/VkE+5fXxUG/N6bc7TNKPuWmG30app8f+7RVEoD7cw7f2RiuYp3D9En+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bmmDMUAAADbAAAADwAAAAAAAAAA&#10;AAAAAAChAgAAZHJzL2Rvd25yZXYueG1sUEsFBgAAAAAEAAQA+QAAAJMDAAAAAA==&#10;" strokecolor="red" strokeweight=".4pt"/>
                <v:line id="Line 88" o:spid="_x0000_s1107" style="position:absolute;visibility:visible;mso-wrap-style:square" from="9963,25863" to="996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UDl8UAAADbAAAADwAAAGRycy9kb3ducmV2LnhtbESPQWvCQBSE7wX/w/IKXopuVFpqdBUR&#10;BPFk0yJ4e2Zfk7S7b2N2jfHfuwWhx2FmvmHmy84a0VLjK8cKRsMEBHHudMWFgq/PzeAdhA/IGo1j&#10;UnAjD8tF72mOqXZX/qA2C4WIEPYpKihDqFMpfV6SRT90NXH0vl1jMUTZFFI3eI1wa+Q4Sd6kxYrj&#10;Qok1rUvKf7OLVZC98uZ4qHbmdG4Pk/F+auqXH6NU/7lbzUAE6sJ/+NHeagXTCf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UDl8UAAADbAAAADwAAAAAAAAAA&#10;AAAAAAChAgAAZHJzL2Rvd25yZXYueG1sUEsFBgAAAAAEAAQA+QAAAJMDAAAAAA==&#10;" strokecolor="red" strokeweight=".4pt"/>
                <v:line id="Line 89" o:spid="_x0000_s1108" style="position:absolute;visibility:visible;mso-wrap-style:square" from="10388,25863" to="1040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yb48UAAADbAAAADwAAAGRycy9kb3ducmV2LnhtbESPQWvCQBSE7wX/w/KEXopualvR6CpS&#10;EKSnGkXw9sw+k9jdtzG7xvTfdwuFHoeZ+YaZLztrREuNrxwreB4mIIhzpysuFOx368EEhA/IGo1j&#10;UvBNHpaL3sMcU+3uvKU2C4WIEPYpKihDqFMpfV6SRT90NXH0zq6xGKJsCqkbvEe4NXKUJGNpseK4&#10;UGJN7yXlX9nNKsjeeH08VB/mdG0PL6PPqamfLkapx363moEI1IX/8F97oxVMX+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yb48UAAADbAAAADwAAAAAAAAAA&#10;AAAAAAChAgAAZHJzL2Rvd25yZXYueG1sUEsFBgAAAAAEAAQA+QAAAJMDAAAAAA==&#10;" strokecolor="red" strokeweight=".4pt"/>
                <v:line id="Line 90" o:spid="_x0000_s1109" style="position:absolute;visibility:visible;mso-wrap-style:square" from="11226,25863" to="1123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A+eMUAAADbAAAADwAAAGRycy9kb3ducmV2LnhtbESPQWvCQBSE7wX/w/IKXoputFhqdBUR&#10;BOnJpkXw9sy+Jml338bsGuO/dwWhx2FmvmHmy84a0VLjK8cKRsMEBHHudMWFgu+vzeAdhA/IGo1j&#10;UnAlD8tF72mOqXYX/qQ2C4WIEPYpKihDqFMpfV6SRT90NXH0flxjMUTZFFI3eIlwa+Q4Sd6kxYrj&#10;Qok1rUvK/7KzVZBNeHPYVx/meGr3r+Pd1NQvv0ap/nO3moE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lA+eMUAAADbAAAADwAAAAAAAAAA&#10;AAAAAAChAgAAZHJzL2Rvd25yZXYueG1sUEsFBgAAAAAEAAQA+QAAAJMDAAAAAA==&#10;" strokecolor="red" strokeweight=".4pt"/>
                <v:line id="Line 91" o:spid="_x0000_s1110" style="position:absolute;visibility:visible;mso-wrap-style:square" from="11658,25863" to="1166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KgD8UAAADbAAAADwAAAGRycy9kb3ducmV2LnhtbESPQWvCQBSE7wX/w/IKXoputFRqdBUR&#10;BOnJpkXw9sy+Jml338bsGuO/dwWhx2FmvmHmy84a0VLjK8cKRsMEBHHudMWFgu+vzeAdhA/IGo1j&#10;UnAlD8tF72mOqXYX/qQ2C4WIEPYpKihDqFMpfV6SRT90NXH0flxjMUTZFFI3eIlwa+Q4SSbSYsVx&#10;ocSa1iXlf9nZKsjeeHPYVx/meGr3r+Pd1NQvv0ap/nO3moEI1IX/8KO91QqmE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KgD8UAAADbAAAADwAAAAAAAAAA&#10;AAAAAAChAgAAZHJzL2Rvd25yZXYueG1sUEsFBgAAAAAEAAQA+QAAAJMDAAAAAA==&#10;" strokecolor="red" strokeweight=".4pt"/>
                <v:line id="Line 92" o:spid="_x0000_s1111" style="position:absolute;visibility:visible;mso-wrap-style:square" from="12052,25863" to="1205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4FlMUAAADbAAAADwAAAGRycy9kb3ducmV2LnhtbESPQWvCQBSE7wX/w/KEXopuamnV6CpS&#10;EKSnGkXw9sw+k9jdtzG7xvTfdwuFHoeZ+YaZLztrREuNrxwreB4mIIhzpysuFOx368EEhA/IGo1j&#10;UvBNHpaL3sMcU+3uvKU2C4WIEPYpKihDqFMpfV6SRT90NXH0zq6xGKJsCqkbvEe4NXKUJG/SYsVx&#10;ocSa3kvKv7KbVZC98vp4qD7M6doeXkafU1M/XYxSj/1uNQMRqAv/4b/2RiuYjuH3S/wB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4FlMUAAADbAAAADwAAAAAAAAAA&#10;AAAAAAChAgAAZHJzL2Rvd25yZXYueG1sUEsFBgAAAAAEAAQA+QAAAJMDAAAAAA==&#10;" strokecolor="red" strokeweight=".4pt"/>
                <v:line id="Line 93" o:spid="_x0000_s1112" style="position:absolute;visibility:visible;mso-wrap-style:square" from="12496,25863" to="1250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R5sIAAADbAAAADwAAAGRycy9kb3ducmV2LnhtbERPz2vCMBS+C/4P4Qm7iKZTJrMzLTIQ&#10;hqetDsHbW/Nsq8lL12S1+++Xw8Djx/d7kw/WiJ463zhW8DhPQBCXTjdcKfg87GbPIHxA1mgck4Jf&#10;8pBn49EGU+1u/EF9ESoRQ9inqKAOoU2l9GVNFv3ctcSRO7vOYoiwq6Tu8BbDrZGLJFlJiw3Hhhpb&#10;eq2pvBY/VkHxxLvTsdmbr+/+uFy8r007vRilHibD9gVEoCHcxf/uN61gHcfGL/EHyO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GR5sIAAADbAAAADwAAAAAAAAAAAAAA&#10;AAChAgAAZHJzL2Rvd25yZXYueG1sUEsFBgAAAAAEAAQA+QAAAJADAAAAAA==&#10;" strokecolor="red" strokeweight=".4pt"/>
                <v:line id="Line 94" o:spid="_x0000_s1113" style="position:absolute;visibility:visible;mso-wrap-style:square" from="13322,25863" to="1332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00fcUAAADbAAAADwAAAGRycy9kb3ducmV2LnhtbESPQWvCQBSE7wX/w/KEXqRuVJQmdRUp&#10;CKUnG0Xo7TX7mkR336bZbYz/3i0IPQ4z8w2zXPfWiI5aXztWMBknIIgLp2suFRz226dnED4gazSO&#10;ScGVPKxXg4clZtpd+IO6PJQiQthnqKAKocmk9EVFFv3YNcTR+3atxRBlW0rd4iXCrZHTJFlIizXH&#10;hQobeq2oOOe/VkE+5+3nsX43Xz/dcTbdpaYZnYxSj8N+8wIiUB/+w/f2m1aQpvD3Jf4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x00fcUAAADbAAAADwAAAAAAAAAA&#10;AAAAAAChAgAAZHJzL2Rvd25yZXYueG1sUEsFBgAAAAAEAAQA+QAAAJMDAAAAAA==&#10;" strokecolor="red" strokeweight=".4pt"/>
                <v:line id="Line 95" o:spid="_x0000_s1114" style="position:absolute;visibility:visible;mso-wrap-style:square" from="13760,25863" to="1376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QKccAAADcAAAADwAAAGRycy9kb3ducmV2LnhtbESPQWvCQBCF74X+h2WEXkrdaFHa1FVK&#10;QZCe2ihCb9PsNEndnY3ZNab/vnMQvM3w3rz3zWI1eKd66mIT2MBknIEiLoNtuDKw264fnkDFhGzR&#10;BSYDfxRhtby9WWBuw5k/qS9SpSSEY44G6pTaXOtY1uQxjkNLLNpP6DwmWbtK2w7PEu6dnmbZXHts&#10;WBpqbOmtpvJQnLyBYsbrr33z7r6P/f5x+vHs2vtfZ8zdaHh9AZVoSFfz5XpjBT8TfHlGJtD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O1ApxwAAANwAAAAPAAAAAAAA&#10;AAAAAAAAAKECAABkcnMvZG93bnJldi54bWxQSwUGAAAAAAQABAD5AAAAlQMAAAAA&#10;" strokecolor="red" strokeweight=".4pt"/>
                <v:line id="Line 96" o:spid="_x0000_s1115" style="position:absolute;visibility:visible;mso-wrap-style:square" from="14198,25863" to="1420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f1ssMAAADcAAAADwAAAGRycy9kb3ducmV2LnhtbERPTWvCQBC9F/oflil4Ed2oWDS6SikI&#10;4snGIngbs9Mk7e5sml1j/PduQehtHu9zluvOGtFS4yvHCkbDBARx7nTFhYLPw2YwA+EDskbjmBTc&#10;yMN69fy0xFS7K39Qm4VCxBD2KSooQ6hTKX1ekkU/dDVx5L5cYzFE2BRSN3iN4dbIcZK8SosVx4YS&#10;a3ovKf/JLlZBNuXN6VjtzPm3PU7G+7mp+99Gqd5L97YAEagL/+KHe6vj/GQEf8/EC+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39bLDAAAA3AAAAA8AAAAAAAAAAAAA&#10;AAAAoQIAAGRycy9kb3ducmV2LnhtbFBLBQYAAAAABAAEAPkAAACRAwAAAAA=&#10;" strokecolor="red" strokeweight=".4pt"/>
                <v:line id="Line 97" o:spid="_x0000_s1116" style="position:absolute;visibility:visible;mso-wrap-style:square" from="14585,25863" to="1459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rxcQAAADcAAAADwAAAGRycy9kb3ducmV2LnhtbERPTWvCQBC9F/wPywhepG4aUWx0lVIQ&#10;xFMbRehtmh2TtLuzaXaN8d93C0Jv83ifs9r01oiOWl87VvA0SUAQF07XXCo4HraPCxA+IGs0jknB&#10;jTxs1oOHFWbaXfmdujyUIoawz1BBFUKTSemLiiz6iWuII3d2rcUQYVtK3eI1hlsj0ySZS4s1x4YK&#10;G3qtqPjOL1ZBPuPtx6nem8+f7jRN355NM/4ySo2G/csSRKA+/Ivv7p2O85MU/p6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pWvFxAAAANwAAAAPAAAAAAAAAAAA&#10;AAAAAKECAABkcnMvZG93bnJldi54bWxQSwUGAAAAAAQABAD5AAAAkgMAAAAA&#10;" strokecolor="red" strokeweight=".4pt"/>
                <v:line id="Line 98" o:spid="_x0000_s1117" style="position:absolute;visibility:visible;mso-wrap-style:square" from="15462,25863" to="1546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nOXsQAAADcAAAADwAAAGRycy9kb3ducmV2LnhtbERPTWvCQBC9F/oflil4Ed2oWDS6ShEE&#10;6amNJeBtzE6TtLuzMbvG9N93C0Jv83ifs9721oiOWl87VjAZJyCIC6drLhV8HPejBQgfkDUax6Tg&#10;hzxsN48Pa0y1u/E7dVkoRQxhn6KCKoQmldIXFVn0Y9cQR+7TtRZDhG0pdYu3GG6NnCbJs7RYc2yo&#10;sKFdRcV3drUKsjnvT3n9as6XLp9N35amGX4ZpQZP/csKRKA+/Ivv7oOO85MZ/D0TL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6c5exAAAANwAAAAPAAAAAAAAAAAA&#10;AAAAAKECAABkcnMvZG93bnJldi54bWxQSwUGAAAAAAQABAD5AAAAkgMAAAAA&#10;" strokecolor="red" strokeweight=".4pt"/>
                <v:line id="Line 99" o:spid="_x0000_s1118" style="position:absolute;visibility:visible;mso-wrap-style:square" from="15900,25863" to="1590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BWKsQAAADcAAAADwAAAGRycy9kb3ducmV2LnhtbERPS2vCQBC+F/wPywi9FN3UR6nRVUpB&#10;EE81FsHbNDsmsbuzaXaN6b/vFgRv8/E9Z7HqrBEtNb5yrOB5mIAgzp2uuFDwuV8PXkH4gKzROCYF&#10;v+Rhtew9LDDV7so7arNQiBjCPkUFZQh1KqXPS7Loh64mjtzJNRZDhE0hdYPXGG6NHCXJi7RYcWwo&#10;sab3kvLv7GIVZFNeHw/V1nz9tIfx6GNm6qezUeqx373NQQTqwl18c290nJ9M4P+ZeI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AFYqxAAAANwAAAAPAAAAAAAAAAAA&#10;AAAAAKECAABkcnMvZG93bnJldi54bWxQSwUGAAAAAAQABAD5AAAAkgMAAAAA&#10;" strokecolor="red" strokeweight=".4pt"/>
                <v:line id="Line 100" o:spid="_x0000_s1119" style="position:absolute;visibility:visible;mso-wrap-style:square" from="16287,25863" to="1629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zzscQAAADcAAAADwAAAGRycy9kb3ducmV2LnhtbERPTWvCQBC9C/0PyxS8FN1osWh0lSII&#10;0lMbS8DbmJ0maXdnY3aN6b/vFgRv83ifs9r01oiOWl87VjAZJyCIC6drLhV8HnajOQgfkDUax6Tg&#10;lzxs1g+DFabaXfmDuiyUIoawT1FBFUKTSumLiiz6sWuII/flWoshwraUusVrDLdGTpPkRVqsOTZU&#10;2NC2ouInu1gF2Yx3x7x+M6dzlz9P3xemefo2Sg0f+9cliEB9uItv7r2O85MZ/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TPOxxAAAANwAAAAPAAAAAAAAAAAA&#10;AAAAAKECAABkcnMvZG93bnJldi54bWxQSwUGAAAAAAQABAD5AAAAkgMAAAAA&#10;" strokecolor="red" strokeweight=".4pt"/>
                <v:line id="Line 101" o:spid="_x0000_s1120" style="position:absolute;visibility:visible;mso-wrap-style:square" from="16732,25863" to="1673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txsQAAADcAAAADwAAAGRycy9kb3ducmV2LnhtbERPTWvCQBC9C/0PyxS8iG60VDS6ShEE&#10;6alNS8DbmJ0maXdnY3aN6b/vFgRv83ifs9721oiOWl87VjCdJCCIC6drLhV8fuzHCxA+IGs0jknB&#10;L3nYbh4Ga0y1u/I7dVkoRQxhn6KCKoQmldIXFVn0E9cQR+7LtRZDhG0pdYvXGG6NnCXJXFqsOTZU&#10;2NCuouInu1gF2TPvj3n9ak7nLn+avS1NM/o2Sg0f+5cViEB9uItv7oOO85M5/D8TL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m3GxAAAANwAAAAPAAAAAAAAAAAA&#10;AAAAAKECAABkcnMvZG93bnJldi54bWxQSwUGAAAAAAQABAD5AAAAkgMAAAAA&#10;" strokecolor="red" strokeweight=".4pt"/>
                <v:line id="Line 102" o:spid="_x0000_s1121" style="position:absolute;visibility:visible;mso-wrap-style:square" from="17557,25863" to="1756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LIXcQAAADcAAAADwAAAGRycy9kb3ducmV2LnhtbERPTWvCQBC9F/wPywi9FN1U0dboKqUg&#10;iKcai+Btmh2T2N3ZNLvG9N93C4K3ebzPWaw6a0RLja8cK3geJiCIc6crLhR87teDVxA+IGs0jknB&#10;L3lYLXsPC0y1u/KO2iwUIoawT1FBGUKdSunzkiz6oauJI3dyjcUQYVNI3eA1hlsjR0kylRYrjg0l&#10;1vReUv6dXayCbMLr46Hamq+f9jAefcxM/XQ2Sj32u7c5iEBduItv7o2O85MX+H8mXi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0shdxAAAANwAAAAPAAAAAAAAAAAA&#10;AAAAAKECAABkcnMvZG93bnJldi54bWxQSwUGAAAAAAQABAD5AAAAkgMAAAAA&#10;" strokecolor="red" strokeweight=".4pt"/>
                <v:line id="Line 103" o:spid="_x0000_s1122" style="position:absolute;visibility:visible;mso-wrap-style:square" from="17995,25863" to="1800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1cL8cAAADcAAAADwAAAGRycy9kb3ducmV2LnhtbESPQWvCQBCF74X+h2WEXkrdaFHa1FVK&#10;QZCe2ihCb9PsNEndnY3ZNab/vnMQvM3w3rz3zWI1eKd66mIT2MBknIEiLoNtuDKw264fnkDFhGzR&#10;BSYDfxRhtby9WWBuw5k/qS9SpSSEY44G6pTaXOtY1uQxjkNLLNpP6DwmWbtK2w7PEu6dnmbZXHts&#10;WBpqbOmtpvJQnLyBYsbrr33z7r6P/f5x+vHs2vtfZ8zdaHh9AZVoSFfz5XpjBT8TWnlGJtD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TVwvxwAAANwAAAAPAAAAAAAA&#10;AAAAAAAAAKECAABkcnMvZG93bnJldi54bWxQSwUGAAAAAAQABAD5AAAAlQMAAAAA&#10;" strokecolor="red" strokeweight=".4pt"/>
                <v:line id="Line 104" o:spid="_x0000_s1123" style="position:absolute;visibility:visible;mso-wrap-style:square" from="18434,25863" to="1844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H5tMMAAADcAAAADwAAAGRycy9kb3ducmV2LnhtbERPTWvCQBC9F/wPywheim60VDS6ihQE&#10;8dSmIngbs2MS3Z1Ns2tM/323UOhtHu9zluvOGtFS4yvHCsajBARx7nTFhYLD53Y4A+EDskbjmBR8&#10;k4f1qve0xFS7B39Qm4VCxBD2KSooQ6hTKX1ekkU/cjVx5C6usRgibAqpG3zEcGvkJEmm0mLFsaHE&#10;mt5Kym/Z3SrIXnl7OlZ7c/5qjy+T97mpn69GqUG/2yxABOrCv/jPvdNxfjKH32fiBX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B+bTDAAAA3AAAAA8AAAAAAAAAAAAA&#10;AAAAoQIAAGRycy9kb3ducmV2LnhtbFBLBQYAAAAABAAEAPkAAACRAwAAAAA=&#10;" strokecolor="red" strokeweight=".4pt"/>
                <v:line id="Line 105" o:spid="_x0000_s1124" style="position:absolute;visibility:visible;mso-wrap-style:square" from="18821,25863" to="1882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9McAAADcAAAADwAAAGRycy9kb3ducmV2LnhtbESPQWvCQBCF74X+h2UKXoputLRo6ipF&#10;EEpPbSqCtzE7TaK7s2l2G9N/3zkUvM3w3rz3zXI9eKd66mIT2MB0koEiLoNtuDKw+9yO56BiQrbo&#10;ApOBX4qwXt3eLDG34cIf1BepUhLCMUcDdUptrnUsa/IYJ6ElFu0rdB6TrF2lbYcXCfdOz7LsSXts&#10;WBpqbGlTU3kufryB4pG3h33z5o7f/f5h9r5w7f3JGTO6G16eQSUa0tX8f/1qBX8q+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4sb0xwAAANwAAAAPAAAAAAAA&#10;AAAAAAAAAKECAABkcnMvZG93bnJldi54bWxQSwUGAAAAAAQABAD5AAAAlQMAAAAA&#10;" strokecolor="red" strokeweight=".4pt"/>
                <v:line id="Line 106" o:spid="_x0000_s1125" style="position:absolute;visibility:visible;mso-wrap-style:square" from="19697,25863" to="1970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5jb8QAAADcAAAADwAAAGRycy9kb3ducmV2LnhtbERPTWvCQBC9F/oflhF6KbqJUtHoKqUg&#10;lJ5sKoK3MTsm0d3ZNLuN8d+7hUJv83ifs1z31oiOWl87VpCOEhDEhdM1lwp2X5vhDIQPyBqNY1Jw&#10;Iw/r1ePDEjPtrvxJXR5KEUPYZ6igCqHJpPRFRRb9yDXEkTu51mKIsC2lbvEaw62R4ySZSos1x4YK&#10;G3qrqLjkP1ZB/sKbw77+MMfvbj8Zb+emeT4bpZ4G/esCRKA+/Iv/3O86zk9T+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rmNvxAAAANwAAAAPAAAAAAAAAAAA&#10;AAAAAKECAABkcnMvZG93bnJldi54bWxQSwUGAAAAAAQABAD5AAAAkgMAAAAA&#10;" strokecolor="red" strokeweight=".4pt"/>
                <v:line id="Line 107" o:spid="_x0000_s1126" style="position:absolute;visibility:visible;mso-wrap-style:square" from="20091,25863" to="2009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z9GMQAAADcAAAADwAAAGRycy9kb3ducmV2LnhtbERPTWvCQBC9F/wPywi9lLoxUmmjq0hB&#10;KD3ZKEJvY3ZMoruzaXYb4793C0Jv83ifM1/21oiOWl87VjAeJSCIC6drLhXstuvnVxA+IGs0jknB&#10;lTwsF4OHOWbaXfiLujyUIoawz1BBFUKTSemLiiz6kWuII3d0rcUQYVtK3eIlhlsj0ySZSos1x4YK&#10;G3qvqDjnv1ZB/sLr7339aQ4/3X6Sbt5M83QySj0O+9UMRKA+/Ivv7g8d549T+Hs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P0YxAAAANwAAAAPAAAAAAAAAAAA&#10;AAAAAKECAABkcnMvZG93bnJldi54bWxQSwUGAAAAAAQABAD5AAAAkgMAAAAA&#10;" strokecolor="red" strokeweight=".4pt"/>
                <v:line id="Line 108" o:spid="_x0000_s1127" style="position:absolute;visibility:visible;mso-wrap-style:square" from="20523,25863" to="2052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Yg8QAAADcAAAADwAAAGRycy9kb3ducmV2LnhtbERPTWvCQBC9C/0PyxR6kbpRsdjoKlIQ&#10;Sk81lUBv0+yYRHdnY3Yb03/fFQRv83ifs1z31oiOWl87VjAeJSCIC6drLhXsv7bPcxA+IGs0jknB&#10;H3lYrx4GS0y1u/COuiyUIoawT1FBFUKTSumLiiz6kWuII3dwrcUQYVtK3eIlhlsjJ0nyIi3WHBsq&#10;bOitouKU/VoF2Yy333n9YX7OXT6dfL6aZng0Sj099psFiEB9uItv7ncd54+ncH0mX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FiDxAAAANwAAAAPAAAAAAAAAAAA&#10;AAAAAKECAABkcnMvZG93bnJldi54bWxQSwUGAAAAAAQABAD5AAAAkgMAAAAA&#10;" strokecolor="red" strokeweight=".4pt"/>
                <v:line id="Line 109" o:spid="_x0000_s1128" style="position:absolute;visibility:visible;mso-wrap-style:square" from="20967,25863" to="2097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nA98QAAADcAAAADwAAAGRycy9kb3ducmV2LnhtbERPTWvCQBC9F/wPyxS8FN1oW9HoKkUQ&#10;pKcaRfA2ZsckdXc2za4x/ffdQqG3ebzPWaw6a0RLja8cKxgNExDEudMVFwoO+81gCsIHZI3GMSn4&#10;Jg+rZe9hgal2d95Rm4VCxBD2KSooQ6hTKX1ekkU/dDVx5C6usRgibAqpG7zHcGvkOEkm0mLFsaHE&#10;mtYl5dfsZhVkr7w5Hat3c/5qj8/jj5mpnz6NUv3H7m0OIlAX/sV/7q2O80cv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2cD3xAAAANwAAAAPAAAAAAAAAAAA&#10;AAAAAKECAABkcnMvZG93bnJldi54bWxQSwUGAAAAAAQABAD5AAAAkgMAAAAA&#10;" strokecolor="red" strokeweight=".4pt"/>
                <v:line id="Line 110" o:spid="_x0000_s1129" style="position:absolute;visibility:visible;mso-wrap-style:square" from="21793,25863" to="2179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VlbMQAAADcAAAADwAAAGRycy9kb3ducmV2LnhtbERPTWvCQBC9C/0PyxR6kbpRsdjoKlIQ&#10;iqeaSqC3aXZMoruzMbuN6b/vFgRv83ifs1z31oiOWl87VjAeJSCIC6drLhUcPrfPcxA+IGs0jknB&#10;L3lYrx4GS0y1u/KeuiyUIoawT1FBFUKTSumLiiz6kWuII3d0rcUQYVtK3eI1hlsjJ0nyIi3WHBsq&#10;bOitouKc/VgF2Yy3X3m9M9+XLp9OPl5NMzwZpZ4e+80CRKA+3MU397uO88cz+H8mX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lWVsxAAAANwAAAAPAAAAAAAAAAAA&#10;AAAAAKECAABkcnMvZG93bnJldi54bWxQSwUGAAAAAAQABAD5AAAAkgMAAAAA&#10;" strokecolor="red" strokeweight=".4pt"/>
                <v:line id="Line 111" o:spid="_x0000_s1130" style="position:absolute;visibility:visible;mso-wrap-style:square" from="22231,25863" to="2223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7G8QAAADcAAAADwAAAGRycy9kb3ducmV2LnhtbERPTWvCQBC9C/0PyxR6kbpRUWx0FSkI&#10;xVNNJdDbNDsm0d3ZmN3G9N93C0Jv83ifs9r01oiOWl87VjAeJSCIC6drLhUcP3bPCxA+IGs0jknB&#10;D3nYrB8GK0y1u/GBuiyUIoawT1FBFUKTSumLiiz6kWuII3dyrcUQYVtK3eIthlsjJ0kylxZrjg0V&#10;NvRaUXHJvq2CbMa7z7zem69rl08n7y+mGZ6NUk+P/XYJIlAf/sV395uO88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R/sbxAAAANwAAAAPAAAAAAAAAAAA&#10;AAAAAKECAABkcnMvZG93bnJldi54bWxQSwUGAAAAAAQABAD5AAAAkgMAAAAA&#10;" strokecolor="red" strokeweight=".4pt"/>
                <v:line id="Line 112" o:spid="_x0000_s1131" style="position:absolute;visibility:visible;mso-wrap-style:square" from="22669,25863" to="2267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tegMQAAADcAAAADwAAAGRycy9kb3ducmV2LnhtbERPTWvCQBC9F/wPyxS8FN1oadXoKkUQ&#10;pKcaRfA2ZsckdXc2za4x/ffdQqG3ebzPWaw6a0RLja8cKxgNExDEudMVFwoO+81gCsIHZI3GMSn4&#10;Jg+rZe9hgal2d95Rm4VCxBD2KSooQ6hTKX1ekkU/dDVx5C6usRgibAqpG7zHcGvkOElepcWKY0OJ&#10;Na1Lyq/ZzSrIXnhzOlbv5vzVHp/HHzNTP30apfqP3dscRKAu/Iv/3Fsd548m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C16AxAAAANwAAAAPAAAAAAAAAAAA&#10;AAAAAKECAABkcnMvZG93bnJldi54bWxQSwUGAAAAAAQABAD5AAAAkgMAAAAA&#10;" strokecolor="red" strokeweight=".4pt"/>
                <v:line id="Line 113" o:spid="_x0000_s1132" style="position:absolute;visibility:visible;mso-wrap-style:square" from="23056,25863" to="2306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K8scAAADcAAAADwAAAGRycy9kb3ducmV2LnhtbESPQWvCQBCF74X+h2UKXoputLRo6ipF&#10;EEpPbSqCtzE7TaK7s2l2G9N/3zkUvM3w3rz3zXI9eKd66mIT2MB0koEiLoNtuDKw+9yO56BiQrbo&#10;ApOBX4qwXt3eLDG34cIf1BepUhLCMUcDdUptrnUsa/IYJ6ElFu0rdB6TrF2lbYcXCfdOz7LsSXts&#10;WBpqbGlTU3kufryB4pG3h33z5o7f/f5h9r5w7f3JGTO6G16eQSUa0tX8f/1qBX8qt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lMryxwAAANwAAAAPAAAAAAAA&#10;AAAAAAAAAKECAABkcnMvZG93bnJldi54bWxQSwUGAAAAAAQABAD5AAAAlQMAAAAA&#10;" strokecolor="red" strokeweight=".4pt"/>
                <v:line id="Line 114" o:spid="_x0000_s1133" style="position:absolute;visibility:visible;mso-wrap-style:square" from="23933,25863" to="2393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hvacMAAADcAAAADwAAAGRycy9kb3ducmV2LnhtbERPTWvCQBC9C/6HZQpeRDcqlhpdRQpC&#10;6ammRfA2ZqdJ2t3ZNLvG+O+7guBtHu9zVpvOGtFS4yvHCibjBARx7nTFhYKvz93oBYQPyBqNY1Jw&#10;JQ+bdb+3wlS7C++pzUIhYgj7FBWUIdSplD4vyaIfu5o4ct+usRgibAqpG7zEcGvkNEmepcWKY0OJ&#10;Nb2WlP9mZ6sgm/PueKjezemvPcymHwtTD3+MUoOnbrsEEagLD/Hd/abj/MkCbs/EC+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b2nDAAAA3AAAAA8AAAAAAAAAAAAA&#10;AAAAoQIAAGRycy9kb3ducmV2LnhtbFBLBQYAAAAABAAEAPkAAACRAwAAAAA=&#10;" strokecolor="red" strokeweight=".4pt"/>
                <v:line id="Line 115" o:spid="_x0000_s1134" style="position:absolute;visibility:visible;mso-wrap-style:square" from="24326,25863" to="2433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MScYAAADcAAAADwAAAGRycy9kb3ducmV2LnhtbESPQUvDQBCF74L/YRmhF2k3RpQ27bZI&#10;oSCeNJVCb9PsmER3Z2N2TeO/dw5CbzO8N+99s9qM3qmB+tgGNnA3y0ARV8G2XBt43++mc1AxIVt0&#10;gcnAL0XYrK+vVljYcOY3GspUKwnhWKCBJqWu0DpWDXmMs9ARi/YReo9J1r7WtsezhHun8yx71B5b&#10;loYGO9o2VH2VP95A+cC746F9cafv4XCfvy5cd/vpjJncjE9LUInGdDH/Xz9bwc8FX56RC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ODEnGAAAA3AAAAA8AAAAAAAAA&#10;AAAAAAAAoQIAAGRycy9kb3ducmV2LnhtbFBLBQYAAAAABAAEAPkAAACUAwAAAAA=&#10;" strokecolor="red" strokeweight=".4pt"/>
                <v:line id="Line 116" o:spid="_x0000_s1135" style="position:absolute;visibility:visible;mso-wrap-style:square" from="24765,25863" to="2477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Kp0sQAAADcAAAADwAAAGRycy9kb3ducmV2LnhtbERPTWvCQBC9F/wPywi9lLoxUmmjq0hB&#10;KD3ZKEJvY3ZMoruzaXYb4793C0Jv83ifM1/21oiOWl87VjAeJSCIC6drLhXstuvnVxA+IGs0jknB&#10;lTwsF4OHOWbaXfiLujyUIoawz1BBFUKTSemLiiz6kWuII3d0rcUQYVtK3eIlhlsj0ySZSos1x4YK&#10;G3qvqDjnv1ZB/sLr7339aQ4/3X6Sbt5M83QySj0O+9UMRKA+/Ivv7g8d56dj+Hs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wqnSxAAAANwAAAAPAAAAAAAAAAAA&#10;AAAAAKECAABkcnMvZG93bnJldi54bWxQSwUGAAAAAAQABAD5AAAAkgMAAAAA&#10;" strokecolor="red" strokeweight=".4pt"/>
                <v:line id="Line 117" o:spid="_x0000_s1136" style="position:absolute;visibility:visible;mso-wrap-style:square" from="25203,25863" to="2520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A3pcQAAADcAAAADwAAAGRycy9kb3ducmV2LnhtbERPTWvCQBC9F/wPywhepG4aUWx0lVIQ&#10;xFMbRehtmh2TtLuzaXaN8d93C0Jv83ifs9r01oiOWl87VvA0SUAQF07XXCo4HraPCxA+IGs0jknB&#10;jTxs1oOHFWbaXfmdujyUIoawz1BBFUKTSemLiiz6iWuII3d2rcUQYVtK3eI1hlsj0ySZS4s1x4YK&#10;G3qtqPjOL1ZBPuPtx6nem8+f7jRN355NM/4ySo2G/csSRKA+/Ivv7p2O89MU/p6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EDelxAAAANwAAAAPAAAAAAAAAAAA&#10;AAAAAKECAABkcnMvZG93bnJldi54bWxQSwUGAAAAAAQABAD5AAAAkgMAAAAA&#10;" strokecolor="red" strokeweight=".4pt"/>
                <v:line id="Line 118" o:spid="_x0000_s1137" style="position:absolute;visibility:visible;mso-wrap-style:square" from="26028,25863" to="2603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ySPsQAAADcAAAADwAAAGRycy9kb3ducmV2LnhtbERPTWvCQBC9C/6HZQpeRDeNWDR1FRGE&#10;0lONRfA2zU6TtLuzaXYb03/fFQRv83ifs9r01oiOWl87VvA4TUAQF07XXCp4P+4nCxA+IGs0jknB&#10;H3nYrIeDFWbaXfhAXR5KEUPYZ6igCqHJpPRFRRb91DXEkft0rcUQYVtK3eIlhlsj0yR5khZrjg0V&#10;NrSrqPjOf62CfM7786l+NR8/3WmWvi1NM/4ySo0e+u0ziEB9uItv7hcd56c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XJI+xAAAANwAAAAPAAAAAAAAAAAA&#10;AAAAAKECAABkcnMvZG93bnJldi54bWxQSwUGAAAAAAQABAD5AAAAkgMAAAAA&#10;" strokecolor="red" strokeweight=".4pt"/>
                <v:line id="Line 119" o:spid="_x0000_s1138" style="position:absolute;visibility:visible;mso-wrap-style:square" from="26473,25863" to="2647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UKSsUAAADcAAAADwAAAGRycy9kb3ducmV2LnhtbERPTWvCQBC9C/0PyxR6Ed00ttKmrlIK&#10;QvGkqQS8TbPTJO3ubJrdxvjvXaHgbR7vcxarwRrRU+cbxwrupwkI4tLphisF+4/15AmED8gajWNS&#10;cCIPq+XNaIGZdkfeUZ+HSsQQ9hkqqENoMyl9WZNFP3UtceS+XGcxRNhVUnd4jOHWyDRJ5tJiw7Gh&#10;xpbeaip/8j+rIH/k9aFoNubzty9m6fbZtONvo9Td7fD6AiLQEK7if/e7jvPTB7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UKSsUAAADcAAAADwAAAAAAAAAA&#10;AAAAAAChAgAAZHJzL2Rvd25yZXYueG1sUEsFBgAAAAAEAAQA+QAAAJMDAAAAAA==&#10;" strokecolor="red" strokeweight=".4pt"/>
                <v:line id="Line 120" o:spid="_x0000_s1139" style="position:absolute;visibility:visible;mso-wrap-style:square" from="26860,25863" to="2686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v0cQAAADcAAAADwAAAGRycy9kb3ducmV2LnhtbERPTWvCQBC9C/6HZQpeRDeNWDR1FRGE&#10;4qnGInibZqdJ2t3ZNLuN6b/vFgRv83ifs9r01oiOWl87VvA4TUAQF07XXCp4O+0nCxA+IGs0jknB&#10;L3nYrIeDFWbaXflIXR5KEUPYZ6igCqHJpPRFRRb91DXEkftwrcUQYVtK3eI1hlsj0yR5khZrjg0V&#10;NrSrqPjKf6yCfM77y7k+mPfv7jxLX5emGX8apUYP/fYZRKA+3MU394uO89M5/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RxAAAANwAAAAPAAAAAAAAAAAA&#10;AAAAAKECAABkcnMvZG93bnJldi54bWxQSwUGAAAAAAQABAD5AAAAkgMAAAAA&#10;" strokecolor="red" strokeweight=".4pt"/>
                <v:line id="Line 121" o:spid="_x0000_s1140" style="position:absolute;visibility:visible;mso-wrap-style:square" from="27298,25863" to="2730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sxpsQAAADcAAAADwAAAGRycy9kb3ducmV2LnhtbERPTWvCQBC9C/6HZQpeRDeNKJq6ighC&#10;8VTTInibZqdJ2t3ZNLuN6b/vFgRv83ifs9721oiOWl87VvA4TUAQF07XXCp4ez1MliB8QNZoHJOC&#10;X/Kw3QwHa8y0u/KJujyUIoawz1BBFUKTSemLiiz6qWuII/fhWoshwraUusVrDLdGpkmykBZrjg0V&#10;NrSvqPjKf6yCfM6Hy7k+mvfv7jxLX1amGX8apUYP/e4JRKA+3MU397OO89MF/D8TL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zGmxAAAANwAAAAPAAAAAAAAAAAA&#10;AAAAAKECAABkcnMvZG93bnJldi54bWxQSwUGAAAAAAQABAD5AAAAkgMAAAAA&#10;" strokecolor="red" strokeweight=".4pt"/>
                <v:line id="Line 122" o:spid="_x0000_s1141" style="position:absolute;visibility:visible;mso-wrap-style:square" from="28174,25863" to="2818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eUPcUAAADcAAAADwAAAGRycy9kb3ducmV2LnhtbERPTWvCQBC9C/0PyxR6Ed000tqmrlIK&#10;QvGkqQS8TbPTJO3ubJrdxvjvXaHgbR7vcxarwRrRU+cbxwrupwkI4tLphisF+4/15AmED8gajWNS&#10;cCIPq+XNaIGZdkfeUZ+HSsQQ9hkqqENoMyl9WZNFP3UtceS+XGcxRNhVUnd4jOHWyDRJHqXFhmND&#10;jS291VT+5H9WQf7A60PRbMznb1/M0u2zacffRqm72+H1BUSgIVzF/+53Heenc7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eUPcUAAADcAAAADwAAAAAAAAAA&#10;AAAAAAChAgAAZHJzL2Rvd25yZXYueG1sUEsFBgAAAAAEAAQA+QAAAJMDAAAAAA==&#10;" strokecolor="red" strokeweight=".4pt"/>
                <v:line id="Line 123" o:spid="_x0000_s1142" style="position:absolute;visibility:visible;mso-wrap-style:square" from="28562,25863" to="2856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AT8YAAADcAAAADwAAAGRycy9kb3ducmV2LnhtbESPQUvDQBCF74L/YRmhF2k3RpQ27bZI&#10;oSCeNJVCb9PsmER3Z2N2TeO/dw5CbzO8N+99s9qM3qmB+tgGNnA3y0ARV8G2XBt43++mc1AxIVt0&#10;gcnAL0XYrK+vVljYcOY3GspUKwnhWKCBJqWu0DpWDXmMs9ARi/YReo9J1r7WtsezhHun8yx71B5b&#10;loYGO9o2VH2VP95A+cC746F9cafv4XCfvy5cd/vpjJncjE9LUInGdDH/Xz9bwc+FVp6RCfT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4AE/GAAAA3AAAAA8AAAAAAAAA&#10;AAAAAAAAoQIAAGRycy9kb3ducmV2LnhtbFBLBQYAAAAABAAEAPkAAACUAwAAAAA=&#10;" strokecolor="red" strokeweight=".4pt"/>
                <v:line id="Line 124" o:spid="_x0000_s1143" style="position:absolute;visibility:visible;mso-wrap-style:square" from="29000,25863" to="2900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Sl1MQAAADcAAAADwAAAGRycy9kb3ducmV2LnhtbERPTWvCQBC9C/0PyxR6Ed00YtHUVUpB&#10;EE81FsHbmJ0maXdn0+w2xn/fFQRv83ifs1j11oiOWl87VvA8TkAQF07XXCr43K9HMxA+IGs0jknB&#10;hTyslg+DBWbanXlHXR5KEUPYZ6igCqHJpPRFRRb92DXEkftyrcUQYVtK3eI5hlsj0yR5kRZrjg0V&#10;NvReUfGT/1kF+ZTXx0O9Naff7jBJP+amGX4bpZ4e+7dXEIH6cBff3Bsd56dz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KXUxAAAANwAAAAPAAAAAAAAAAAA&#10;AAAAAKECAABkcnMvZG93bnJldi54bWxQSwUGAAAAAAQABAD5AAAAkgMAAAAA&#10;" strokecolor="red" strokeweight=".4pt"/>
                <v:line id="Line 125" o:spid="_x0000_s1144" style="position:absolute;visibility:visible;mso-wrap-style:square" from="29438,25863" to="2944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ealMcAAADcAAAADwAAAGRycy9kb3ducmV2LnhtbESPQWvCQBCF74X+h2UKXopuqrTU1FWK&#10;IIinNi2CtzE7TdLuzsbsGtN/3zkUvM3w3rz3zWI1eKd66mIT2MDDJANFXAbbcGXg82MzfgYVE7JF&#10;F5gM/FKE1fL2ZoG5DRd+p75IlZIQjjkaqFNqc61jWZPHOAktsWhfofOYZO0qbTu8SLh3epplT9pj&#10;w9JQY0vrmsqf4uwNFI+8OeybnTue+v1s+jZ37f23M2Z0N7y+gEo0pKv5/3prBX8m+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V5qUxwAAANwAAAAPAAAAAAAA&#10;AAAAAAAAAKECAABkcnMvZG93bnJldi54bWxQSwUGAAAAAAQABAD5AAAAlQMAAAAA&#10;" strokecolor="red" strokeweight=".4pt"/>
                <v:line id="Line 126" o:spid="_x0000_s1145" style="position:absolute;visibility:visible;mso-wrap-style:square" from="30264,25863" to="3027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s/D8QAAADcAAAADwAAAGRycy9kb3ducmV2LnhtbERPTWvCQBC9C/0PyxR6kbpRsdjoKlIQ&#10;Sk81lUBv0+yYRHdnY3Yb03/fFQRv83ifs1z31oiOWl87VjAeJSCIC6drLhXsv7bPcxA+IGs0jknB&#10;H3lYrx4GS0y1u/COuiyUIoawT1FBFUKTSumLiiz6kWuII3dwrcUQYVtK3eIlhlsjJ0nyIi3WHBsq&#10;bOitouKU/VoF2Yy333n9YX7OXT6dfL6aZng0Sj099psFiEB9uItv7ncd50/HcH0mXi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PxAAAANwAAAAPAAAAAAAAAAAA&#10;AAAAAKECAABkcnMvZG93bnJldi54bWxQSwUGAAAAAAQABAD5AAAAkgMAAAAA&#10;" strokecolor="red" strokeweight=".4pt"/>
                <v:line id="Line 127" o:spid="_x0000_s1146" style="position:absolute;visibility:visible;mso-wrap-style:square" from="30708,25863" to="3071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mheMQAAADcAAAADwAAAGRycy9kb3ducmV2LnhtbERPTWvCQBC9C/6HZQpeRDeNWDR1FRGE&#10;0lONRfA2zU6TtLuzaXYb03/fFQRv83ifs9r01oiOWl87VvA4TUAQF07XXCp4P+4nCxA+IGs0jknB&#10;H3nYrIeDFWbaXfhAXR5KEUPYZ6igCqHJpPRFRRb91DXEkft0rcUQYVtK3eIlhlsj0yR5khZrjg0V&#10;NrSrqPjOf62CfM7786l+NR8/3WmWvi1NM/4ySo0e+u0ziEB9uItv7hcd589S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yaF4xAAAANwAAAAPAAAAAAAAAAAA&#10;AAAAAKECAABkcnMvZG93bnJldi54bWxQSwUGAAAAAAQABAD5AAAAkgMAAAAA&#10;" strokecolor="red" strokeweight=".4pt"/>
                <v:line id="Line 128" o:spid="_x0000_s1147" style="position:absolute;visibility:visible;mso-wrap-style:square" from="31095,25863" to="3110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48QAAADcAAAADwAAAGRycy9kb3ducmV2LnhtbERPTWvCQBC9C/6HZQpepG40WNrUVUQQ&#10;pKcai9DbNDtN0u7Oxuwa03/fFQRv83ifs1j11oiOWl87VjCdJCCIC6drLhV8HLaPzyB8QNZoHJOC&#10;P/KwWg4HC8y0u/CeujyUIoawz1BBFUKTSemLiiz6iWuII/ftWoshwraUusVLDLdGzpLkSVqsOTZU&#10;2NCmouI3P1sF+Zy3n8f6zXydumM6e38xzfjHKDV66NevIAL14S6+uXc6zk9T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QTjxAAAANwAAAAPAAAAAAAAAAAA&#10;AAAAAKECAABkcnMvZG93bnJldi54bWxQSwUGAAAAAAQABAD5AAAAkgMAAAAA&#10;" strokecolor="red" strokeweight=".4pt"/>
                <v:line id="Line 129" o:spid="_x0000_s1148" style="position:absolute;visibility:visible;mso-wrap-style:square" from="31534,25863" to="3154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ycl8QAAADcAAAADwAAAGRycy9kb3ducmV2LnhtbERPTWvCQBC9F/oflin0UnSjVtHUVUQQ&#10;xFNNi+BtzE6TtLuzMbuN8d+7hYK3ebzPmS87a0RLja8cKxj0ExDEudMVFwo+Pza9KQgfkDUax6Tg&#10;Sh6Wi8eHOabaXXhPbRYKEUPYp6igDKFOpfR5SRZ939XEkftyjcUQYVNI3eAlhlsjh0kykRYrjg0l&#10;1rQuKf/Jfq2CbMyb46HamdO5PYyG7zNTv3wbpZ6futUbiEBduIv/3Vsd549e4e+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bJyXxAAAANwAAAAPAAAAAAAAAAAA&#10;AAAAAKECAABkcnMvZG93bnJldi54bWxQSwUGAAAAAAQABAD5AAAAkgMAAAAA&#10;" strokecolor="red" strokeweight=".4pt"/>
                <v:line id="Line 130" o:spid="_x0000_s1149" style="position:absolute;visibility:visible;mso-wrap-style:square" from="32365,25863" to="3237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A5DMMAAADcAAAADwAAAGRycy9kb3ducmV2LnhtbERPTWvCQBC9F/wPywheSt2oKG10FRGE&#10;0lMbi9DbNDsm0d3ZmF1j+u9dQehtHu9zFqvOGtFS4yvHCkbDBARx7nTFhYLv3fblFYQPyBqNY1Lw&#10;Rx5Wy97TAlPtrvxFbRYKEUPYp6igDKFOpfR5SRb90NXEkTu4xmKIsCmkbvAaw62R4ySZSYsVx4YS&#10;a9qUlJ+yi1WQTXn7s68+zO+53U/Gn2+mfj4apQb9bj0HEagL/+KH+13H+ZMp3J+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gOQzDAAAA3AAAAA8AAAAAAAAAAAAA&#10;AAAAoQIAAGRycy9kb3ducmV2LnhtbFBLBQYAAAAABAAEAPkAAACRAwAAAAA=&#10;" strokecolor="red" strokeweight=".4pt"/>
                <v:line id="Line 131" o:spid="_x0000_s1150" style="position:absolute;visibility:visible;mso-wrap-style:square" from="32797,25863" to="32804,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Kne8MAAADcAAAADwAAAGRycy9kb3ducmV2LnhtbERPTWvCQBC9F/wPywheSt2oVNroKiII&#10;pac2FqG3aXZMoruzMbvG9N+7guBtHu9z5svOGtFS4yvHCkbDBARx7nTFhYKf7eblDYQPyBqNY1Lw&#10;Tx6Wi97THFPtLvxNbRYKEUPYp6igDKFOpfR5SRb90NXEkdu7xmKIsCmkbvASw62R4ySZSosVx4YS&#10;a1qXlB+zs1WQvfLmd1d9mr9Tu5uMv95N/XwwSg363WoGIlAXHuK7+0PH+ZMp3J6JF8j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yp3vDAAAA3AAAAA8AAAAAAAAAAAAA&#10;AAAAoQIAAGRycy9kb3ducmV2LnhtbFBLBQYAAAAABAAEAPkAAACRAwAAAAA=&#10;" strokecolor="red" strokeweight=".4pt"/>
                <v:line id="Line 132" o:spid="_x0000_s1151" style="position:absolute;visibility:visible;mso-wrap-style:square" from="33235,25863" to="33242,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4C4MQAAADcAAAADwAAAGRycy9kb3ducmV2LnhtbERPS2vCQBC+F/oflin0UnSjUh+pq4gg&#10;iKeaFsHbmJ0maXdnY3Yb4793CwVv8/E9Z77srBEtNb5yrGDQT0AQ505XXCj4/Nj0piB8QNZoHJOC&#10;K3lYLh4f5phqd+E9tVkoRAxhn6KCMoQ6ldLnJVn0fVcTR+7LNRZDhE0hdYOXGG6NHCbJWFqsODaU&#10;WNO6pPwn+7UKslfeHA/VzpzO7WE0fJ+Z+uXbKPX81K3eQATqwl38797qOH80gb9n4gV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vgLgxAAAANwAAAAPAAAAAAAAAAAA&#10;AAAAAKECAABkcnMvZG93bnJldi54bWxQSwUGAAAAAAQABAD5AAAAkgMAAAAA&#10;" strokecolor="red" strokeweight=".4pt"/>
                <v:line id="Line 133" o:spid="_x0000_s1152" style="position:absolute;visibility:visible;mso-wrap-style:square" from="33629,25863" to="3363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GWkscAAADcAAAADwAAAGRycy9kb3ducmV2LnhtbESPQWvCQBCF74X+h2UKXopuqrTU1FWK&#10;IIinNi2CtzE7TdLuzsbsGtN/3zkUvM3w3rz3zWI1eKd66mIT2MDDJANFXAbbcGXg82MzfgYVE7JF&#10;F5gM/FKE1fL2ZoG5DRd+p75IlZIQjjkaqFNqc61jWZPHOAktsWhfofOYZO0qbTu8SLh3epplT9pj&#10;w9JQY0vrmsqf4uwNFI+8OeybnTue+v1s+jZ37f23M2Z0N7y+gEo0pKv5/3prBX8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IZaSxwAAANwAAAAPAAAAAAAA&#10;AAAAAAAAAKECAABkcnMvZG93bnJldi54bWxQSwUGAAAAAAQABAD5AAAAlQMAAAAA&#10;" strokecolor="red" strokeweight=".4pt"/>
                <v:line id="Line 134" o:spid="_x0000_s1153" style="position:absolute;visibility:visible;mso-wrap-style:square" from="34499,25863" to="3450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0zCcMAAADcAAAADwAAAGRycy9kb3ducmV2LnhtbERPTWvCQBC9F/wPyxS8FN2otNToKiII&#10;4smmRfA2ZqdJ2t3ZmF1j/PduQehtHu9z5svOGtFS4yvHCkbDBARx7nTFhYKvz83gHYQPyBqNY1Jw&#10;Iw/LRe9pjql2V/6gNguFiCHsU1RQhlCnUvq8JIt+6GriyH27xmKIsCmkbvAaw62R4yR5kxYrjg0l&#10;1rQuKf/NLlZB9sqb46HamdO5PUzG+6mpX36MUv3nbjUDEagL/+KHe6vj/MkU/p6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MwnDAAAA3AAAAA8AAAAAAAAAAAAA&#10;AAAAoQIAAGRycy9kb3ducmV2LnhtbFBLBQYAAAAABAAEAPkAAACRAwAAAAA=&#10;" strokecolor="red" strokeweight=".4pt"/>
                <v:line id="Line 135" o:spid="_x0000_s1154" style="position:absolute;visibility:visible;mso-wrap-style:square" from="34944,25863" to="3495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Hp6ccAAADcAAAADwAAAGRycy9kb3ducmV2LnhtbESPQUvDQBCF74L/YRnBi7Qbq5Y2dltE&#10;KEhPbZRCb9PsmER3Z2N2TdN/3zkI3mZ4b977ZrEavFM9dbEJbOB+nIEiLoNtuDLw8b4ezUDFhGzR&#10;BSYDZ4qwWl5fLTC34cQ76otUKQnhmKOBOqU21zqWNXmM49ASi/YZOo9J1q7StsOThHunJ1k21R4b&#10;loYaW3qtqfwufr2B4onXh32zcceffv8w2c5de/fljLm9GV6eQSUa0r/57/rNCv6j4MszMoFe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UenpxwAAANwAAAAPAAAAAAAA&#10;AAAAAAAAAKECAABkcnMvZG93bnJldi54bWxQSwUGAAAAAAQABAD5AAAAlQMAAAAA&#10;" strokecolor="red" strokeweight=".4pt"/>
                <v:line id="Line 136" o:spid="_x0000_s1155" style="position:absolute;visibility:visible;mso-wrap-style:square" from="35331,25863" to="3533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1McsQAAADcAAAADwAAAGRycy9kb3ducmV2LnhtbERPTWvCQBC9F/wPyxS8FN1oW9HoKkUQ&#10;pKcaRfA2ZsckdXc2za4x/ffdQqG3ebzPWaw6a0RLja8cKxgNExDEudMVFwoO+81gCsIHZI3GMSn4&#10;Jg+rZe9hgal2d95Rm4VCxBD2KSooQ6hTKX1ekkU/dDVx5C6usRgibAqpG7zHcGvkOEkm0mLFsaHE&#10;mtYl5dfsZhVkr7w5Hat3c/5qj8/jj5mpnz6NUv3H7m0OIlAX/sV/7q2O819G8PtMvE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UxyxAAAANwAAAAPAAAAAAAAAAAA&#10;AAAAAKECAABkcnMvZG93bnJldi54bWxQSwUGAAAAAAQABAD5AAAAkgMAAAAA&#10;" strokecolor="red" strokeweight=".4pt"/>
                <v:line id="Line 137" o:spid="_x0000_s1156" style="position:absolute;visibility:visible;mso-wrap-style:square" from="35769,25863" to="3577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SBcUAAADcAAAADwAAAGRycy9kb3ducmV2LnhtbERPTWvCQBC9C/0PyxR6Ed00ttKmrlIK&#10;QvGkqQS8TbPTJO3ubJrdxvjvXaHgbR7vcxarwRrRU+cbxwrupwkI4tLphisF+4/15AmED8gajWNS&#10;cCIPq+XNaIGZdkfeUZ+HSsQQ9hkqqENoMyl9WZNFP3UtceS+XGcxRNhVUnd4jOHWyDRJ5tJiw7Gh&#10;xpbeaip/8j+rIH/k9aFoNubzty9m6fbZtONvo9Td7fD6AiLQEK7if/e7jvMfUrg8Ey+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8/SBcUAAADcAAAADwAAAAAAAAAA&#10;AAAAAAChAgAAZHJzL2Rvd25yZXYueG1sUEsFBgAAAAAEAAQA+QAAAJMDAAAAAA==&#10;" strokecolor="red" strokeweight=".4pt"/>
                <v:line id="Line 138" o:spid="_x0000_s1157" style="position:absolute;visibility:visible;mso-wrap-style:square" from="36601,25863" to="3660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N3nsQAAADcAAAADwAAAGRycy9kb3ducmV2LnhtbERPTWvCQBC9F/oflin0UnSjVtHUVUQQ&#10;xFNNi+BtzE6TtLuzMbuN8d+7hYK3ebzPmS87a0RLja8cKxj0ExDEudMVFwo+Pza9KQgfkDUax6Tg&#10;Sh6Wi8eHOabaXXhPbRYKEUPYp6igDKFOpfR5SRZ939XEkftyjcUQYVNI3eAlhlsjh0kykRYrjg0l&#10;1rQuKf/Jfq2CbMyb46HamdO5PYyG7zNTv3wbpZ6futUbiEBduIv/3Vsd57+O4O+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g3eexAAAANwAAAAPAAAAAAAAAAAA&#10;AAAAAKECAABkcnMvZG93bnJldi54bWxQSwUGAAAAAAQABAD5AAAAkgMAAAAA&#10;" strokecolor="red" strokeweight=".4pt"/>
                <v:line id="Line 139" o:spid="_x0000_s1158" style="position:absolute;visibility:visible;mso-wrap-style:square" from="37033,25863" to="3703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rv6sQAAADcAAAADwAAAGRycy9kb3ducmV2LnhtbERPS2vCQBC+F/oflhF6KbrxSU1dRQRB&#10;etK0CL2N2WkSuzsbs9uY/vtuQfA2H99zFqvOGtFS4yvHCoaDBARx7nTFhYKP923/BYQPyBqNY1Lw&#10;Sx5Wy8eHBabaXflAbRYKEUPYp6igDKFOpfR5SRb9wNXEkftyjcUQYVNI3eA1hlsjR0kykxYrjg0l&#10;1rQpKf/OfqyCbMrbz2P1Zk6X9jge7eemfj4bpZ563foVRKAu3MU3907H+ZMJ/D8TL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au/qxAAAANwAAAAPAAAAAAAAAAAA&#10;AAAAAKECAABkcnMvZG93bnJldi54bWxQSwUGAAAAAAQABAD5AAAAkgMAAAAA&#10;" strokecolor="red" strokeweight=".4pt"/>
                <v:line id="Line 140" o:spid="_x0000_s1159" style="position:absolute;visibility:visible;mso-wrap-style:square" from="37471,25863" to="37477,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ZKccQAAADcAAAADwAAAGRycy9kb3ducmV2LnhtbERPTWvCQBC9F/wPyxS8lLqp1WKjq5SC&#10;UDxpFMHbNDsmqbuzaXaN8d+7QqG3ebzPmS06a0RLja8cK3gZJCCIc6crLhTstsvnCQgfkDUax6Tg&#10;Sh4W897DDFPtLryhNguFiCHsU1RQhlCnUvq8JIt+4GriyB1dYzFE2BRSN3iJ4dbIYZK8SYsVx4YS&#10;a/osKT9lZ6sgG/PysK9W5vu33b8O1++mfvoxSvUfu48piEBd+Bf/ub90nD8aw/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JkpxxAAAANwAAAAPAAAAAAAAAAAA&#10;AAAAAKECAABkcnMvZG93bnJldi54bWxQSwUGAAAAAAQABAD5AAAAkgMAAAAA&#10;" strokecolor="red" strokeweight=".4pt"/>
                <v:line id="Line 141" o:spid="_x0000_s1160" style="position:absolute;visibility:visible;mso-wrap-style:square" from="37865,25863" to="3787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UBsQAAADcAAAADwAAAGRycy9kb3ducmV2LnhtbERPTWvCQBC9C/0PyxS8iG6qVmzqKiII&#10;4qmmRfA2ZqdJ2t3ZmF1j+u+7BaG3ebzPWaw6a0RLja8cK3gaJSCIc6crLhR8vG+HcxA+IGs0jknB&#10;D3lYLR96C0y1u/GB2iwUIoawT1FBGUKdSunzkiz6kauJI/fpGoshwqaQusFbDLdGjpNkJi1WHBtK&#10;rGlTUv6dXa2C7Jm3p2O1N+dLe5yM315MPfgySvUfu/UriEBd+Bff3Tsd509n8PdMvEA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9NQGxAAAANwAAAAPAAAAAAAAAAAA&#10;AAAAAKECAABkcnMvZG93bnJldi54bWxQSwUGAAAAAAQABAD5AAAAkgMAAAAA&#10;" strokecolor="red" strokeweight=".4pt"/>
                <v:line id="Line 142" o:spid="_x0000_s1161" style="position:absolute;visibility:visible;mso-wrap-style:square" from="38735,25863" to="3874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hxncQAAADcAAAADwAAAGRycy9kb3ducmV2LnhtbERPS2vCQBC+C/6HZYRepG60T6ObUApC&#10;6cmmRehtzI5JdHc2Zrcx/ffdQqG3+fies84Ha0RPnW8cK5jPEhDEpdMNVwo+3jfXjyB8QNZoHJOC&#10;b/KQZ+PRGlPtLvxGfREqEUPYp6igDqFNpfRlTRb9zLXEkTu4zmKIsKuk7vASw62RiyS5lxYbjg01&#10;tvRcU3kqvqyC4o43n7vm1ezP/e5msV2adno0Sl1NhqcViEBD+Bf/uV90nH/7AL/PxAt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uHGdxAAAANwAAAAPAAAAAAAAAAAA&#10;AAAAAKECAABkcnMvZG93bnJldi54bWxQSwUGAAAAAAQABAD5AAAAkgMAAAAA&#10;" strokecolor="red" strokeweight=".4pt"/>
                <v:line id="Line 143" o:spid="_x0000_s1162" style="position:absolute;visibility:visible;mso-wrap-style:square" from="39135,25863" to="3913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l78cAAADcAAAADwAAAGRycy9kb3ducmV2LnhtbESPQUvDQBCF74L/YRnBi7Qbq5Y2dltE&#10;KEhPbZRCb9PsmER3Z2N2TdN/3zkI3mZ4b977ZrEavFM9dbEJbOB+nIEiLoNtuDLw8b4ezUDFhGzR&#10;BSYDZ4qwWl5fLTC34cQ76otUKQnhmKOBOqU21zqWNXmM49ASi/YZOo9J1q7StsOThHunJ1k21R4b&#10;loYaW3qtqfwufr2B4onXh32zcceffv8w2c5de/fljLm9GV6eQSUa0r/57/rNCv6j0MozMoFe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J+XvxwAAANwAAAAPAAAAAAAA&#10;AAAAAAAAAKECAABkcnMvZG93bnJldi54bWxQSwUGAAAAAAQABAD5AAAAlQMAAAAA&#10;" strokecolor="red" strokeweight=".4pt"/>
                <v:line id="Line 144" o:spid="_x0000_s1163" style="position:absolute;visibility:visible;mso-wrap-style:square" from="39566,25863" to="39579,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AdMQAAADcAAAADwAAAGRycy9kb3ducmV2LnhtbERPTWvCQBC9F/wPywi9lLrR1qLRVUpB&#10;KD1pFMHbNDtNoruzaXYb4793hYK3ebzPmS87a0RLja8cKxgOEhDEudMVFwp229XzBIQPyBqNY1Jw&#10;IQ/LRe9hjql2Z95Qm4VCxBD2KSooQ6hTKX1ekkU/cDVx5H5cYzFE2BRSN3iO4dbIUZK8SYsVx4YS&#10;a/ooKT9lf1ZBNubVYV99me/fdv8yWk9N/XQ0Sj32u/cZiEBduIv/3Z86zn+d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0B0xAAAANwAAAAPAAAAAAAAAAAA&#10;AAAAAKECAABkcnMvZG93bnJldi54bWxQSwUGAAAAAAQABAD5AAAAkgMAAAAA&#10;" strokecolor="red" strokeweight=".4pt"/>
                <v:line id="Line 145" o:spid="_x0000_s1164" style="position:absolute;visibility:visible;mso-wrap-style:square" from="40005,25863" to="4001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NMcAAADcAAAADwAAAGRycy9kb3ducmV2LnhtbESPQWvCQBCF74X+h2UKXopuarHU1FWK&#10;IIinNi2CtzE7TdLuzsbsGtN/3zkUvM3w3rz3zWI1eKd66mIT2MDDJANFXAbbcGXg82MzfgYVE7JF&#10;F5gM/FKE1fL2ZoG5DRd+p75IlZIQjjkaqFNqc61jWZPHOAktsWhfofOYZO0qbTu8SLh3epplT9pj&#10;w9JQY0vrmsqf4uwNFDPeHPbNzh1P/f5x+jZ37f23M2Z0N7y+gEo0pKv5/3prBX8m+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iH80xwAAANwAAAAPAAAAAAAA&#10;AAAAAAAAAKECAABkcnMvZG93bnJldi54bWxQSwUGAAAAAAQABAD5AAAAlQMAAAAA&#10;" strokecolor="red" strokeweight=".4pt"/>
                <v:line id="Line 146" o:spid="_x0000_s1165" style="position:absolute;visibility:visible;mso-wrap-style:square" from="40843,25863" to="4084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Tar8QAAADcAAAADwAAAGRycy9kb3ducmV2LnhtbERPTWvCQBC9C/0PyxR6kbpRsdjoKlIQ&#10;iqeaSqC3aXZMoruzMbuN6b/vFgRv83ifs1z31oiOWl87VjAeJSCIC6drLhUcPrfPcxA+IGs0jknB&#10;L3lYrx4GS0y1u/KeuiyUIoawT1FBFUKTSumLiiz6kWuII3d0rcUQYVtK3eI1hlsjJ0nyIi3WHBsq&#10;bOitouKc/VgF2Yy3X3m9M9+XLp9OPl5NMzwZpZ4e+80CRKA+3MU397uO82dj+H8mXi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xNqvxAAAANwAAAAPAAAAAAAAAAAA&#10;AAAAAKECAABkcnMvZG93bnJldi54bWxQSwUGAAAAAAQABAD5AAAAkgMAAAAA&#10;" strokecolor="red" strokeweight=".4pt"/>
                <v:line id="Line 147" o:spid="_x0000_s1166" style="position:absolute;visibility:visible;mso-wrap-style:square" from="41275,25863" to="41281,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ZE2MQAAADcAAAADwAAAGRycy9kb3ducmV2LnhtbERPTWvCQBC9C/6HZQpeRDeNWDR1FRGE&#10;4qnGInibZqdJ2t3ZNLuN6b/vFgRv83ifs9r01oiOWl87VvA4TUAQF07XXCp4O+0nCxA+IGs0jknB&#10;L3nYrIeDFWbaXflIXR5KEUPYZ6igCqHJpPRFRRb91DXEkftwrcUQYVtK3eI1hlsj0yR5khZrjg0V&#10;NrSrqPjKf6yCfM77y7k+mPfv7jxLX5emGX8apUYP/fYZRKA+3MU394uO8+cp/D8TL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kTYxAAAANwAAAAPAAAAAAAAAAAA&#10;AAAAAKECAABkcnMvZG93bnJldi54bWxQSwUGAAAAAAQABAD5AAAAkgMAAAAA&#10;" strokecolor="red" strokeweight=".4pt"/>
                <v:line id="Line 148" o:spid="_x0000_s1167" style="position:absolute;visibility:visible;mso-wrap-style:square" from="41706,25863" to="4171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hQ8MAAADcAAAADwAAAGRycy9kb3ducmV2LnhtbERPTWvCQBC9F/wPywheSt2oKG10FRGE&#10;0lMbi9DbNDsm0d3ZmF1j+u9dQehtHu9zFqvOGtFS4yvHCkbDBARx7nTFhYLv3fblFYQPyBqNY1Lw&#10;Rx5Wy97TAlPtrvxFbRYKEUPYp6igDKFOpfR5SRb90NXEkTu4xmKIsCmkbvAaw62R4ySZSYsVx4YS&#10;a9qUlJ+yi1WQTXn7s68+zO+53U/Gn2+mfj4apQb9bj0HEagL/+KH+13H+dMJ3J+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a4UPDAAAA3AAAAA8AAAAAAAAAAAAA&#10;AAAAoQIAAGRycy9kb3ducmV2LnhtbFBLBQYAAAAABAAEAPkAAACRAwAAAAA=&#10;" strokecolor="red" strokeweight=".4pt"/>
                <v:line id="Line 149" o:spid="_x0000_s1168" style="position:absolute;visibility:visible;mso-wrap-style:square" from="42106,25863" to="4210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N5N8QAAADcAAAADwAAAGRycy9kb3ducmV2LnhtbERPTWvCQBC9F/wPyxS8lLqp1WKjq5SC&#10;UDxpFMHbNDsmqbuzaXaN8d+7QqG3ebzPmS06a0RLja8cK3gZJCCIc6crLhTstsvnCQgfkDUax6Tg&#10;Sh4W897DDFPtLryhNguFiCHsU1RQhlCnUvq8JIt+4GriyB1dYzFE2BRSN3iJ4dbIYZK8SYsVx4YS&#10;a/osKT9lZ6sgG/PysK9W5vu33b8O1++mfvoxSvUfu48piEBd+Bf/ub90nD8ewf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3k3xAAAANwAAAAPAAAAAAAAAAAA&#10;AAAAAKECAABkcnMvZG93bnJldi54bWxQSwUGAAAAAAQABAD5AAAAkgMAAAAA&#10;" strokecolor="red" strokeweight=".4pt"/>
                <v:line id="Line 150" o:spid="_x0000_s1169" style="position:absolute;visibility:visible;mso-wrap-style:square" from="42976,25863" to="4297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crMQAAADcAAAADwAAAGRycy9kb3ducmV2LnhtbERPTWvCQBC9C/6HZQpepG5UUtrUVUQQ&#10;xFONRehtmp0maXdnY3aN6b/vFgRv83ifs1j11oiOWl87VjCdJCCIC6drLhW8H7ePzyB8QNZoHJOC&#10;X/KwWg4HC8y0u/KBujyUIoawz1BBFUKTSemLiiz6iWuII/flWoshwraUusVrDLdGzpLkSVqsOTZU&#10;2NCmouInv1gFecrbj1O9N5/n7jSfvb2YZvxtlBo99OtXEIH6cBff3Dsd56cp/D8TL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9ysxAAAANwAAAAPAAAAAAAAAAAA&#10;AAAAAKECAABkcnMvZG93bnJldi54bWxQSwUGAAAAAAQABAD5AAAAkgMAAAAA&#10;" strokecolor="red" strokeweight=".4pt"/>
                <v:line id="Line 151" o:spid="_x0000_s1170" style="position:absolute;visibility:visible;mso-wrap-style:square" from="43370,25863" to="43376,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1C28MAAADcAAAADwAAAGRycy9kb3ducmV2LnhtbERPTWvCQBC9F/wPywheSt1oUTS6ihSE&#10;0lMbRehtzI5JdHc2za4x/ffdguBtHu9zluvOGtFS4yvHCkbDBARx7nTFhYL9bvsyA+EDskbjmBT8&#10;kof1qve0xFS7G39Rm4VCxBD2KSooQ6hTKX1ekkU/dDVx5E6usRgibAqpG7zFcGvkOEmm0mLFsaHE&#10;mt5Kyi/Z1SrIJrz9PlQf5vjTHl7Hn3NTP5+NUoN+t1mACNSFh/juftdx/mQK/8/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tQtvDAAAA3AAAAA8AAAAAAAAAAAAA&#10;AAAAoQIAAGRycy9kb3ducmV2LnhtbFBLBQYAAAAABAAEAPkAAACRAwAAAAA=&#10;" strokecolor="red" strokeweight=".4pt"/>
                <v:line id="Line 152" o:spid="_x0000_s1171" style="position:absolute;visibility:visible;mso-wrap-style:square" from="43808,25863" to="4381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nQMQAAADcAAAADwAAAGRycy9kb3ducmV2LnhtbERPTWvCQBC9F/oflhF6KbpRUWvqKiII&#10;0pOmRehtzE6T2N3ZmN3G9N93C4K3ebzPWaw6a0RLja8cKxgOEhDEudMVFwo+3rf9FxA+IGs0jknB&#10;L3lYLR8fFphqd+UDtVkoRAxhn6KCMoQ6ldLnJVn0A1cTR+7LNRZDhE0hdYPXGG6NHCXJVFqsODaU&#10;WNOmpPw7+7EKsglvP4/Vmzld2uN4tJ+b+vlslHrqdetXEIG6cBff3Dsd509m8P9MvE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edAxAAAANwAAAAPAAAAAAAAAAAA&#10;AAAAAKECAABkcnMvZG93bnJldi54bWxQSwUGAAAAAAQABAD5AAAAkgMAAAAA&#10;" strokecolor="red" strokeweight=".4pt"/>
                <v:line id="Line 153" o:spid="_x0000_s1172" style="position:absolute;visibility:visible;mso-wrap-style:square" from="44246,25863" to="4425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zMscAAADcAAAADwAAAGRycy9kb3ducmV2LnhtbESPQWvCQBCF74X+h2UKXopuarHU1FWK&#10;IIinNi2CtzE7TdLuzsbsGtN/3zkUvM3w3rz3zWI1eKd66mIT2MDDJANFXAbbcGXg82MzfgYVE7JF&#10;F5gM/FKE1fL2ZoG5DRd+p75IlZIQjjkaqFNqc61jWZPHOAktsWhfofOYZO0qbTu8SLh3epplT9pj&#10;w9JQY0vrmsqf4uwNFDPeHPbNzh1P/f5x+jZ37f23M2Z0N7y+gEo0pKv5/3prBX8m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nMyxwAAANwAAAAPAAAAAAAA&#10;AAAAAAAAAKECAABkcnMvZG93bnJldi54bWxQSwUGAAAAAAQABAD5AAAAlQMAAAAA&#10;" strokecolor="red" strokeweight=".4pt"/>
                <v:line id="Line 154" o:spid="_x0000_s1173" style="position:absolute;visibility:visible;mso-wrap-style:square" from="45078,25863" to="45085,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LWqcMAAADcAAAADwAAAGRycy9kb3ducmV2LnhtbERPTWvCQBC9F/wPyxS8FN1osdToKiII&#10;0pNNi+BtzE6TtLuzMbvG+O9dQehtHu9z5svOGtFS4yvHCkbDBARx7nTFhYLvr83gHYQPyBqNY1Jw&#10;JQ/LRe9pjql2F/6kNguFiCHsU1RQhlCnUvq8JIt+6GriyP24xmKIsCmkbvASw62R4yR5kxYrjg0l&#10;1rQuKf/LzlZBNuHNYV99mOOp3b+Od1NTv/wapfrP3WoGIlAX/sUP91bH+ZMp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y1qnDAAAA3AAAAA8AAAAAAAAAAAAA&#10;AAAAoQIAAGRycy9kb3ducmV2LnhtbFBLBQYAAAAABAAEAPkAAACRAwAAAAA=&#10;" strokecolor="red" strokeweight=".4pt"/>
                <v:line id="Line 155" o:spid="_x0000_s1174" style="position:absolute;visibility:visible;mso-wrap-style:square" from="45510,25863" to="45523,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1iccAAADcAAAADwAAAGRycy9kb3ducmV2LnhtbESPQWvCQBCF74X+h2UKvZS60aLU1FVK&#10;QSg9aVoEb9PsNEm7Oxuz2xj/vXMQvM3w3rz3zWI1eKd66mIT2MB4lIEiLoNtuDLw9bl+fAYVE7JF&#10;F5gMnCjCanl7s8DchiNvqS9SpSSEY44G6pTaXOtY1uQxjkJLLNpP6DwmWbtK2w6PEu6dnmTZTHts&#10;WBpqbOmtpvKv+PcGiimv97vmw30f+t3TZDN37cOvM+b+bnh9AZVoSFfz5frdCv5M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5LWJxwAAANwAAAAPAAAAAAAA&#10;AAAAAAAAAKECAABkcnMvZG93bnJldi54bWxQSwUGAAAAAAQABAD5AAAAlQMAAAAA&#10;" strokecolor="red" strokeweight=".4pt"/>
                <v:line id="Line 156" o:spid="_x0000_s1175" style="position:absolute;visibility:visible;mso-wrap-style:square" from="45904,25863" to="45910,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gQEsQAAADcAAAADwAAAGRycy9kb3ducmV2LnhtbERPTWvCQBC9C/0PyxR6kbpRUWx0FSkI&#10;xVNNJdDbNDsm0d3ZmN3G9N93C0Jv83ifs9r01oiOWl87VjAeJSCIC6drLhUcP3bPCxA+IGs0jknB&#10;D3nYrB8GK0y1u/GBuiyUIoawT1FBFUKTSumLiiz6kWuII3dyrcUQYVtK3eIthlsjJ0kylxZrjg0V&#10;NvRaUXHJvq2CbMa7z7zem69rl08n7y+mGZ6NUk+P/XYJIlAf/sV395uO8+dj+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qBASxAAAANwAAAAPAAAAAAAAAAAA&#10;AAAAAKECAABkcnMvZG93bnJldi54bWxQSwUGAAAAAAQABAD5AAAAkgMAAAAA&#10;" strokecolor="red" strokeweight=".4pt"/>
                <v:line id="Line 157" o:spid="_x0000_s1176" style="position:absolute;visibility:visible;mso-wrap-style:square" from="46342,25863" to="46348,2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qOZcQAAADcAAAADwAAAGRycy9kb3ducmV2LnhtbERPTWvCQBC9C/6HZQpeRDeNKJq6ighC&#10;8VTTInibZqdJ2t3ZNLuN6b/vFgRv83ifs9721oiOWl87VvA4TUAQF07XXCp4ez1MliB8QNZoHJOC&#10;X/Kw3QwHa8y0u/KJujyUIoawz1BBFUKTSemLiiz6qWuII/fhWoshwraUusVrDLdGpkmykBZrjg0V&#10;NrSvqPjKf6yCfM6Hy7k+mvfv7jxLX1amGX8apUYP/e4JRKA+3MU397OO8xcp/D8TL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o5lxAAAANwAAAAPAAAAAAAAAAAA&#10;AAAAAKECAABkcnMvZG93bnJldi54bWxQSwUGAAAAAAQABAD5AAAAkgMAAAAA&#10;" strokecolor="red" strokeweight=".4pt"/>
                <v:rect id="Rectangle 158" o:spid="_x0000_s1177" style="position:absolute;left:831;top:44;width:2096;height:25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b58MA&#10;AADcAAAADwAAAGRycy9kb3ducmV2LnhtbERPS2vCQBC+F/oflhG8NbtqDTVmIyIIhdZDteB1yE4e&#10;mJ1Ns6um/75bKPQ2H99z8s1oO3GjwbeONcwSBYK4dKblWsPnaf/0AsIHZIOdY9LwTR42xeNDjplx&#10;d/6g2zHUIoawz1BDE0KfSenLhiz6xPXEkavcYDFEONTSDHiP4baTc6VSabHl2NBgT7uGysvxajVg&#10;+my+DtXi/fR2TXFVj2q/PCutp5NxuwYRaAz/4j/3q4nz0wX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b58MAAADcAAAADwAAAAAAAAAAAAAAAACYAgAAZHJzL2Rv&#10;d25yZXYueG1sUEsFBgAAAAAEAAQA9QAAAIgDAAAAAA==&#10;" stroked="f"/>
                <v:rect id="Rectangle 159" o:spid="_x0000_s1178" style="position:absolute;left:1619;top:1047;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70</w:t>
                        </w:r>
                      </w:p>
                    </w:txbxContent>
                  </v:textbox>
                </v:rect>
                <v:rect id="Rectangle 160" o:spid="_x0000_s1179" style="position:absolute;left:1619;top:2755;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65</w:t>
                        </w:r>
                      </w:p>
                    </w:txbxContent>
                  </v:textbox>
                </v:rect>
                <v:rect id="Rectangle 161" o:spid="_x0000_s1180" style="position:absolute;left:1619;top:4457;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60</w:t>
                        </w:r>
                      </w:p>
                    </w:txbxContent>
                  </v:textbox>
                </v:rect>
                <v:rect id="Rectangle 162" o:spid="_x0000_s1181" style="position:absolute;left:1619;top:6165;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55</w:t>
                        </w:r>
                      </w:p>
                    </w:txbxContent>
                  </v:textbox>
                </v:rect>
                <v:rect id="Rectangle 163" o:spid="_x0000_s1182" style="position:absolute;left:1619;top:7867;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50</w:t>
                        </w:r>
                      </w:p>
                    </w:txbxContent>
                  </v:textbox>
                </v:rect>
                <v:rect id="Rectangle 164" o:spid="_x0000_s1183" style="position:absolute;left:1619;top:9569;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7z078A&#10;AADcAAAADwAAAGRycy9kb3ducmV2LnhtbERPzYrCMBC+L/gOYQRva6oHcat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PT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45</w:t>
                        </w:r>
                      </w:p>
                    </w:txbxContent>
                  </v:textbox>
                </v:rect>
                <v:rect id="Rectangle 165" o:spid="_x0000_s1184" style="position:absolute;left:1619;top:11271;width:1276;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40</w:t>
                        </w:r>
                      </w:p>
                    </w:txbxContent>
                  </v:textbox>
                </v:rect>
                <v:rect id="Rectangle 166" o:spid="_x0000_s1185" style="position:absolute;left:1619;top:12973;width:1276;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pCL8A&#10;AADcAAAADwAAAGRycy9kb3ducmV2LnhtbERPzYrCMBC+L/gOYQRva6qHXal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UWkI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35</w:t>
                        </w:r>
                      </w:p>
                    </w:txbxContent>
                  </v:textbox>
                </v:rect>
                <v:rect id="Rectangle 167" o:spid="_x0000_s1186" style="position:absolute;left:1619;top:14681;width:1276;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30</w:t>
                        </w:r>
                      </w:p>
                    </w:txbxContent>
                  </v:textbox>
                </v:rect>
                <v:rect id="Rectangle 168" o:spid="_x0000_s1187" style="position:absolute;left:1619;top:16338;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S5L8A&#10;AADcAAAADwAAAGRycy9kb3ducmV2LnhtbERP24rCMBB9F/yHMIJvmqqw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z1Lk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25</w:t>
                        </w:r>
                      </w:p>
                    </w:txbxContent>
                  </v:textbox>
                </v:rect>
                <v:rect id="Rectangle 169" o:spid="_x0000_s1188" style="position:absolute;left:1619;top:18046;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20</w:t>
                        </w:r>
                      </w:p>
                    </w:txbxContent>
                  </v:textbox>
                </v:rect>
                <v:rect id="Rectangle 170" o:spid="_x0000_s1189" style="position:absolute;left:1619;top:19748;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vC78A&#10;AADcAAAADwAAAGRycy9kb3ducmV2LnhtbERP24rCMBB9F/yHMIJvmiq4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m8L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15</w:t>
                        </w:r>
                      </w:p>
                    </w:txbxContent>
                  </v:textbox>
                </v:rect>
                <v:rect id="Rectangle 171" o:spid="_x0000_s1190" style="position:absolute;left:1619;top:21443;width:1276;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10</w:t>
                        </w:r>
                      </w:p>
                    </w:txbxContent>
                  </v:textbox>
                </v:rect>
                <v:rect id="Rectangle 172" o:spid="_x0000_s1191" style="position:absolute;left:1752;top:23152;width:1118;height:20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578A&#10;AADcAAAADwAAAGRycy9kb3ducmV2LnhtbERPzYrCMBC+L/gOYQRva6oHlWoUEQRXvFh9gKGZ/mAy&#10;KUm03bc3wsLe5uP7nc1usEa8yIfWsYLZNANBXDrdcq3gfjt+r0CEiKzROCYFvxRgtx19bTDXrucr&#10;vYpYixTCIUcFTYxdLmUoG7IYpq4jTlzlvMWYoK+l9tincGvkPMsW0mLLqaHBjg4NlY/iaRXIW3Hs&#10;V4XxmTvPq4v5OV0rckpNxsN+DSLSEP/Ff+6TTvOXS/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FTnvwAAANwAAAAPAAAAAAAAAAAAAAAAAJgCAABkcnMvZG93bnJl&#10;di54bWxQSwUGAAAAAAQABAD1AAAAhAM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 xml:space="preserve">     5</w:t>
                        </w:r>
                      </w:p>
                    </w:txbxContent>
                  </v:textbox>
                </v:rect>
                <v:rect id="Rectangle 173" o:spid="_x0000_s1192" style="position:absolute;left:2609;top:24866;width:324;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DA1080" w:rsidRPr="00A26E6F" w:rsidRDefault="00DA1080" w:rsidP="00736B78">
                        <w:pPr>
                          <w:rPr>
                            <w:sz w:val="20"/>
                          </w:rPr>
                        </w:pPr>
                        <w:r w:rsidRPr="00A26E6F">
                          <w:rPr>
                            <w:rFonts w:ascii="Arial" w:hAnsi="Arial" w:cs="Arial"/>
                            <w:color w:val="000000"/>
                            <w:sz w:val="9"/>
                            <w:szCs w:val="10"/>
                          </w:rPr>
                          <w:t>0</w:t>
                        </w:r>
                      </w:p>
                    </w:txbxContent>
                  </v:textbox>
                </v:rect>
                <v:rect id="Rectangle 174" o:spid="_x0000_s1193" style="position:absolute;left:2927;top:44;width:476;height:25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1068EA&#10;AADcAAAADwAAAGRycy9kb3ducmV2LnhtbERPTWsCMRC9C/0PYQreNFsVbbdGEUHrrail52Ez3d26&#10;mSzJqNt/b4SCt3m8z5kvO9eoC4VYezbwMsxAERfe1lwa+DpuBq+goiBbbDyTgT+KsFw89eaYW3/l&#10;PV0OUqoUwjFHA5VIm2sdi4ocxqFviRP344NDSTCU2ga8pnDX6FGWTbXDmlNDhS2tKypOh7MzoI/T&#10;IKfxZPy7lzhaufP247P4Nqb/3K3eQQl18hD/u3c2zZ+9wf2ZdIFe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9dOvBAAAA3AAAAA8AAAAAAAAAAAAAAAAAmAIAAGRycy9kb3du&#10;cmV2LnhtbFBLBQYAAAAABAAEAPUAAACGAwAAAAA=&#10;" fillcolor="silver" stroked="f"/>
                <v:line id="Line 175" o:spid="_x0000_s1194" style="position:absolute;visibility:visible;mso-wrap-style:square" from="2927,1397" to="3232,1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Tc8cAAADcAAAADwAAAGRycy9kb3ducmV2LnhtbESPQWvCQBCF74X+h2UKvZS60WLR1FVK&#10;QSg9aVoEb9PsNEm7Oxuz2xj/vXMQvM3w3rz3zWI1eKd66mIT2MB4lIEiLoNtuDLw9bl+nIGKCdmi&#10;C0wGThRhtby9WWBuw5G31BepUhLCMUcDdUptrnUsa/IYR6ElFu0ndB6TrF2lbYdHCfdOT7LsWXts&#10;WBpqbOmtpvKv+PcGiimv97vmw30f+t3TZDN37cOvM+b+bnh9AZVoSFfz5frdCv5M8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FNzxwAAANwAAAAPAAAAAAAA&#10;AAAAAAAAAKECAABkcnMvZG93bnJldi54bWxQSwUGAAAAAAQABAD5AAAAlQMAAAAA&#10;" strokecolor="red" strokeweight=".4pt"/>
                <v:line id="Line 176" o:spid="_x0000_s1195" style="position:absolute;visibility:visible;mso-wrap-style:square" from="2927,3098" to="3232,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26MQAAADcAAAADwAAAGRycy9kb3ducmV2LnhtbERPTWvCQBC9C/0PyxR6KbrR0hJTVymC&#10;IJ40FcHbNDtN0u7Oxuw2pv/eFQRv83ifM1v01oiOWl87VjAeJSCIC6drLhXsP1fDFIQPyBqNY1Lw&#10;Tx4W84fBDDPtzryjLg+liCHsM1RQhdBkUvqiIot+5BriyH271mKIsC2lbvEcw62RkyR5kxZrjg0V&#10;NrSsqPjN/6yC/JVXx0O9MV+n7vAy2U5N8/xjlHp67D/eQQTqw118c691nJ+O4fpMvEDO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PboxAAAANwAAAAPAAAAAAAAAAAA&#10;AAAAAKECAABkcnMvZG93bnJldi54bWxQSwUGAAAAAAQABAD5AAAAkgMAAAAA&#10;" strokecolor="red" strokeweight=".4pt"/>
                <v:line id="Line 177" o:spid="_x0000_s1196" style="position:absolute;visibility:visible;mso-wrap-style:square" from="2927,4800" to="3232,4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Zon8QAAADcAAAADwAAAGRycy9kb3ducmV2LnhtbERPTWvCQBC9F/oflil4KbppSoumrlIE&#10;QTzZWARvY3aaRHdnY3aN6b93C0Jv83ifM5331oiOWl87VvAySkAQF07XXCr43i6HYxA+IGs0jknB&#10;L3mYzx4fpphpd+Uv6vJQihjCPkMFVQhNJqUvKrLoR64hjtyPay2GCNtS6havMdwamSbJu7RYc2yo&#10;sKFFRcUpv1gF+Rsv97t6bQ7nbveabiameT4apQZP/ecHiEB9+Bff3Ssd549T+HsmXi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mifxAAAANwAAAAPAAAAAAAAAAAA&#10;AAAAAKECAABkcnMvZG93bnJldi54bWxQSwUGAAAAAAQABAD5AAAAkgMAAAAA&#10;" strokecolor="red" strokeweight=".4pt"/>
                <v:line id="Line 178" o:spid="_x0000_s1197" style="position:absolute;visibility:visible;mso-wrap-style:square" from="2927,6502" to="3232,6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NBMMAAADcAAAADwAAAGRycy9kb3ducmV2LnhtbERPTWvCQBC9F/wPyxS8FN2otGjqKiII&#10;4smmInibZqdJ2t3ZmF1j/PduQehtHu9z5svOGtFS4yvHCkbDBARx7nTFhYLD52YwBeEDskbjmBTc&#10;yMNy0XuaY6rdlT+ozUIhYgj7FBWUIdSplD4vyaIfupo4ct+usRgibAqpG7zGcGvkOEnepMWKY0OJ&#10;Na1Lyn+zi1WQvfLmdKx25uvcHifj/czULz9Gqf5zt3oHEagL/+KHe6vj/OkE/p6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6zQTDAAAA3AAAAA8AAAAAAAAAAAAA&#10;AAAAoQIAAGRycy9kb3ducmV2LnhtbFBLBQYAAAAABAAEAPkAAACRAwAAAAA=&#10;" strokecolor="red" strokeweight=".4pt"/>
                <v:line id="Line 179" o:spid="_x0000_s1198" style="position:absolute;visibility:visible;mso-wrap-style:square" from="2927,8210" to="3232,8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VcMQAAADcAAAADwAAAGRycy9kb3ducmV2LnhtbERPTWvCQBC9C/0PyxS8iG6qVjR1FREE&#10;8VTTIvQ2zY5J2t3ZmF1j+u+7BaG3ebzPWa47a0RLja8cK3gaJSCIc6crLhS8v+2GcxA+IGs0jknB&#10;D3lYrx56S0y1u/GR2iwUIoawT1FBGUKdSunzkiz6kauJI3d2jcUQYVNI3eAthlsjx0kykxYrjg0l&#10;1rQtKf/OrlZB9sy7j1N1MJ+X9jQZvy5MPfgySvUfu80LiEBd+Bff3Xsd58+n8PdMv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01VwxAAAANwAAAAPAAAAAAAAAAAA&#10;AAAAAKECAABkcnMvZG93bnJldi54bWxQSwUGAAAAAAQABAD5AAAAkgMAAAAA&#10;" strokecolor="red" strokeweight=".4pt"/>
                <v:line id="Line 180" o:spid="_x0000_s1199" style="position:absolute;visibility:visible;mso-wrap-style:square" from="2927,9912" to="3232,9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w68MAAADcAAAADwAAAGRycy9kb3ducmV2LnhtbERPTWvCQBC9F/wPyxS8FN1osWjqKiII&#10;0pNNRfA2zU6TtLuzMbvG+O9dQehtHu9z5svOGtFS4yvHCkbDBARx7nTFhYL912YwBeEDskbjmBRc&#10;ycNy0XuaY6rdhT+pzUIhYgj7FBWUIdSplD4vyaIfupo4cj+usRgibAqpG7zEcGvkOEnepMWKY0OJ&#10;Na1Lyv+ys1WQTXhzPFQf5vvUHl7Hu5mpX36NUv3nbvUOIlAX/sUP91bH+dMJ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f8OvDAAAA3AAAAA8AAAAAAAAAAAAA&#10;AAAAoQIAAGRycy9kb3ducmV2LnhtbFBLBQYAAAAABAAEAPkAAACRAwAAAAA=&#10;" strokecolor="red" strokeweight=".4pt"/>
                <v:line id="Line 181" o:spid="_x0000_s1200" style="position:absolute;visibility:visible;mso-wrap-style:square" from="2927,11614" to="3232,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1unMMAAADcAAAADwAAAGRycy9kb3ducmV2LnhtbERPTWvCQBC9F/wPyxS8FN1oqWjqKiII&#10;0pNNRfA2zU6TtLuzMbvG+O9dQehtHu9z5svOGtFS4yvHCkbDBARx7nTFhYL912YwBeEDskbjmBRc&#10;ycNy0XuaY6rdhT+pzUIhYgj7FBWUIdSplD4vyaIfupo4cj+usRgibAqpG7zEcGvkOEkm0mLFsaHE&#10;mtYl5X/Z2SrI3nhzPFQf5vvUHl7Hu5mpX36NUv3nbvUOIlAX/sUP91bH+dMJ3J+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NbpzDAAAA3AAAAA8AAAAAAAAAAAAA&#10;AAAAoQIAAGRycy9kb3ducmV2LnhtbFBLBQYAAAAABAAEAPkAAACRAwAAAAA=&#10;" strokecolor="red" strokeweight=".4pt"/>
                <v:line id="Line 182" o:spid="_x0000_s1201" style="position:absolute;visibility:visible;mso-wrap-style:square" from="2927,13322" to="3232,13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LB8QAAADcAAAADwAAAGRycy9kb3ducmV2LnhtbERPTWvCQBC9C/0PyxS8iG6qWDV1FREE&#10;8VTTIvQ2zY5J2t3ZmF1j+u+7BaG3ebzPWa47a0RLja8cK3gaJSCIc6crLhS8v+2GcxA+IGs0jknB&#10;D3lYrx56S0y1u/GR2iwUIoawT1FBGUKdSunzkiz6kauJI3d2jcUQYVNI3eAthlsjx0nyLC1WHBtK&#10;rGlbUv6dXa2CbMq7j1N1MJ+X9jQZvy5MPfgySvUfu80LiEBd+Bff3Xsd589n8PdMv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AcsHxAAAANwAAAAPAAAAAAAAAAAA&#10;AAAAAKECAABkcnMvZG93bnJldi54bWxQSwUGAAAAAAQABAD5AAAAkgMAAAAA&#10;" strokecolor="red" strokeweight=".4pt"/>
                <v:line id="Line 183" o:spid="_x0000_s1202" style="position:absolute;visibility:visible;mso-wrap-style:square" from="2927,15030" to="3232,15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5fdccAAADcAAAADwAAAGRycy9kb3ducmV2LnhtbESPQWvCQBCF74X+h2UKvZS60WLR1FVK&#10;QSg9aVoEb9PsNEm7Oxuz2xj/vXMQvM3w3rz3zWI1eKd66mIT2MB4lIEiLoNtuDLw9bl+nIGKCdmi&#10;C0wGThRhtby9WWBuw5G31BepUhLCMUcDdUptrnUsa/IYR6ElFu0ndB6TrF2lbYdHCfdOT7LsWXts&#10;WBpqbOmtpvKv+PcGiimv97vmw30f+t3TZDN37cOvM+b+bnh9AZVoSFfz5frdCv5MaOUZmUAv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nl91xwAAANwAAAAPAAAAAAAA&#10;AAAAAAAAAKECAABkcnMvZG93bnJldi54bWxQSwUGAAAAAAQABAD5AAAAlQMAAAAA&#10;" strokecolor="red" strokeweight=".4pt"/>
                <v:line id="Line 184" o:spid="_x0000_s1203" style="position:absolute;visibility:visible;mso-wrap-style:square" from="2927,16694" to="3232,16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L67sQAAADcAAAADwAAAGRycy9kb3ducmV2LnhtbERPTWvCQBC9C/0PyxR6kbqpYompq5SC&#10;IJ40LYK3MTtN0u7OptltjP/eFQRv83ifM1/21oiOWl87VvAySkAQF07XXCr4+lw9pyB8QNZoHJOC&#10;M3lYLh4Gc8y0O/GOujyUIoawz1BBFUKTSemLiiz6kWuII/ftWoshwraUusVTDLdGjpPkVVqsOTZU&#10;2NBHRcVv/m8V5FNeHfb1xhz/uv1kvJ2ZZvhjlHp67N/fQATqw118c691nJ/O4PpMvEAu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0vruxAAAANwAAAAPAAAAAAAAAAAA&#10;AAAAAKECAABkcnMvZG93bnJldi54bWxQSwUGAAAAAAQABAD5AAAAkgMAAAAA&#10;" strokecolor="red" strokeweight=".4pt"/>
                <v:line id="Line 185" o:spid="_x0000_s1204" style="position:absolute;visibility:visible;mso-wrap-style:square" from="2927,18395" to="3232,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HFrscAAADcAAAADwAAAGRycy9kb3ducmV2LnhtbESPQWvCQBCF74X+h2UKXopuamnR6CpF&#10;EKSnNhXB25idJml3Z9PsGtN/3zkUvM3w3rz3zXI9eKd66mIT2MDDJANFXAbbcGVg/7Edz0DFhGzR&#10;BSYDvxRhvbq9WWJuw4XfqS9SpSSEY44G6pTaXOtY1uQxTkJLLNpn6DwmWbtK2w4vEu6dnmbZs/bY&#10;sDTU2NKmpvK7OHsDxRNvj4fm1Z1++sPj9G3u2vsvZ8zobnhZgEo0pKv5/3pnBX8u+PKMTKB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McWuxwAAANwAAAAPAAAAAAAA&#10;AAAAAAAAAKECAABkcnMvZG93bnJldi54bWxQSwUGAAAAAAQABAD5AAAAlQMAAAAA&#10;" strokecolor="red" strokeweight=".4pt"/>
                <v:line id="Line 186" o:spid="_x0000_s1205" style="position:absolute;visibility:visible;mso-wrap-style:square" from="2927,20097" to="3232,20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1gNcMAAADcAAAADwAAAGRycy9kb3ducmV2LnhtbERPTWvCQBC9C/6HZQpeRDcqlhpdRQpC&#10;6ammRfA2ZqdJ2t3ZNLvG+O+7guBtHu9zVpvOGtFS4yvHCibjBARx7nTFhYKvz93oBYQPyBqNY1Jw&#10;JQ+bdb+3wlS7C++pzUIhYgj7FBWUIdSplD4vyaIfu5o4ct+usRgibAqpG7zEcGvkNEmepcWKY0OJ&#10;Nb2WlP9mZ6sgm/PueKjezemvPcymHwtTD3+MUoOnbrsEEagLD/Hd/abj/MUEbs/EC+T6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9YDXDAAAA3AAAAA8AAAAAAAAAAAAA&#10;AAAAoQIAAGRycy9kb3ducmV2LnhtbFBLBQYAAAAABAAEAPkAAACRAwAAAAA=&#10;" strokecolor="red" strokeweight=".4pt"/>
                <v:line id="Line 187" o:spid="_x0000_s1206" style="position:absolute;visibility:visible;mso-wrap-style:square" from="2927,21799" to="3232,21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QsQAAADcAAAADwAAAGRycy9kb3ducmV2LnhtbERPTWvCQBC9C/0PyxR6Ed00YtHUVUpB&#10;EE81FsHbmJ0maXdn0+w2xn/fFQRv83ifs1j11oiOWl87VvA8TkAQF07XXCr43K9HMxA+IGs0jknB&#10;hTyslg+DBWbanXlHXR5KEUPYZ6igCqHJpPRFRRb92DXEkftyrcUQYVtK3eI5hlsj0yR5kRZrjg0V&#10;NvReUfGT/1kF+ZTXx0O9Naff7jBJP+amGX4bpZ4e+7dXEIH6cBff3Bsd589TuD4TL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5CxAAAANwAAAAPAAAAAAAAAAAA&#10;AAAAAKECAABkcnMvZG93bnJldi54bWxQSwUGAAAAAAQABAD5AAAAkgMAAAAA&#10;" strokecolor="red" strokeweight=".4pt"/>
                <v:line id="Line 188" o:spid="_x0000_s1207" style="position:absolute;visibility:visible;mso-wrap-style:square" from="2927,23507" to="3232,23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Nb2cMAAADcAAAADwAAAGRycy9kb3ducmV2LnhtbERPTWvCQBC9F/wPyxS8FN2otNToKiII&#10;4smmRfA2ZqdJ2t3ZmF1j/PduQehtHu9z5svOGtFS4yvHCkbDBARx7nTFhYKvz83gHYQPyBqNY1Jw&#10;Iw/LRe9pjql2V/6gNguFiCHsU1RQhlCnUvq8JIt+6GriyH27xmKIsCmkbvAaw62R4yR5kxYrjg0l&#10;1rQuKf/NLlZB9sqb46HamdO5PUzG+6mpX36MUv3nbjUDEagL/+KHe6vj/OkE/p6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jW9nDAAAA3AAAAA8AAAAAAAAAAAAA&#10;AAAAoQIAAGRycy9kb3ducmV2LnhtbFBLBQYAAAAABAAEAPkAAACRAwAAAAA=&#10;" strokecolor="red" strokeweight=".4pt"/>
                <v:line id="Line 189" o:spid="_x0000_s1208" style="position:absolute;visibility:visible;mso-wrap-style:square" from="2927,25209" to="3232,25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rDrcQAAADcAAAADwAAAGRycy9kb3ducmV2LnhtbERPTWvCQBC9F/wPywi9lLrR1qLRVUpB&#10;KD1pFMHbNDtNoruzaXYb4793hYK3ebzPmS87a0RLja8cKxgOEhDEudMVFwp229XzBIQPyBqNY1Jw&#10;IQ/LRe9hjql2Z95Qm4VCxBD2KSooQ6hTKX1ekkU/cDVx5H5cYzFE2BRSN3iO4dbIUZK8SYsVx4YS&#10;a/ooKT9lf1ZBNubVYV99me/fdv8yWk9N/XQ0Sj32u/cZiEBduIv/3Z86zp++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CsOtxAAAANwAAAAPAAAAAAAAAAAA&#10;AAAAAKECAABkcnMvZG93bnJldi54bWxQSwUGAAAAAAQABAD5AAAAkgMAAAAA&#10;" strokecolor="red" strokeweight=".4pt"/>
                <v:shape id="Freeform 191" o:spid="_x0000_s1209" style="position:absolute;left:44;top:44;width:133;height:6;visibility:visible;mso-wrap-style:square;v-text-anchor:top" coordsize="3,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xLu8MA&#10;AADcAAAADwAAAGRycy9kb3ducmV2LnhtbERPTWvCQBC9C/6HZYTedKPQatNsRCwpWg9S29LrkJ0m&#10;wexsml1N/PddQfA2j/c5ybI3tThT6yrLCqaTCARxbnXFhYKvz2y8AOE8ssbaMim4kINlOhwkGGvb&#10;8QedD74QIYRdjApK75tYSpeXZNBNbEMcuF/bGvQBtoXULXYh3NRyFkVP0mDFoaHEhtYl5cfDySh4&#10;P2WF/Hmz2x29dmYuN9lq//et1MOoX72A8NT7u/jm3ugw//kRr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xLu8MAAADcAAAADwAAAAAAAAAAAAAAAACYAgAAZHJzL2Rv&#10;d25yZXYueG1sUEsFBgAAAAAEAAQA9QAAAIgDAAAAAA==&#10;" path="m3,r,l,e" filled="f" strokecolor="white" strokeweight=".4pt">
                  <v:path arrowok="t" o:connecttype="custom" o:connectlocs="2147483647,0;2147483647,0;0,0;0,0" o:connectangles="0,0,0,0"/>
                </v:shape>
                <v:rect id="Rectangle 192" o:spid="_x0000_s1210" style="position:absolute;width:13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c8MA&#10;AADcAAAADwAAAGRycy9kb3ducmV2LnhtbERPTWvCQBC9F/oflil4KXU3YqVNs4oUBL0IjfY+ZKdJ&#10;muxsmt1q9Ne7guBtHu9zssVgW3Gg3teONSRjBYK4cKbmUsN+t3p5A+EDssHWMWk4kYfF/PEhw9S4&#10;I3/RIQ+liCHsU9RQhdClUvqiIot+7DriyP243mKIsC+l6fEYw20rJ0rNpMWaY0OFHX1WVDT5v9Vw&#10;ft6pOt/+bl6nSbL5oyZR+fJb69HTsPwAEWgId/HNvTZx/vsMrs/E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fc8MAAADcAAAADwAAAAAAAAAAAAAAAACYAgAAZHJzL2Rv&#10;d25yZXYueG1sUEsFBgAAAAAEAAQA9QAAAIgDAAAAAA==&#10;" filled="f" strokecolor="gray" strokeweight=".4pt"/>
                <v:rect id="Rectangle 193" o:spid="_x0000_s1211" style="position:absolute;left:3403;top:26739;width:43415;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tw8IA&#10;AADcAAAADwAAAGRycy9kb3ducmV2LnhtbERPTYvCMBC9L/gfwgjeNNlVq1ajiCAI6kFd2OvQjG3Z&#10;ZtJtonb//UYQ9jaP9zmLVWsrcafGl441vA8UCOLMmZJzDZ+XbX8Kwgdkg5Vj0vBLHlbLztsCU+Me&#10;fKL7OeQihrBPUUMRQp1K6bOCLPqBq4kjd3WNxRBhk0vT4COG20p+KJVIiyXHhgJr2hSUfZ9vVgMm&#10;I/NzvA4Pl/0twVnequ34S2nd67brOYhAbfgXv9w7E+fPJ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663DwgAAANwAAAAPAAAAAAAAAAAAAAAAAJgCAABkcnMvZG93&#10;bnJldi54bWxQSwUGAAAAAAQABAD1AAAAhwMAAAAA&#10;" stroked="f"/>
                <v:rect id="Rectangle 194" o:spid="_x0000_s1212" style="position:absolute;left:23018;top:26739;width:10351;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1y8UA&#10;AADcAAAADwAAAGRycy9kb3ducmV2LnhtbESPQW/CMAyF75P2HyJP4jZSdkC0EBBim+DIYBLjZjWm&#10;rWicqgm08OvnAxI3W+/5vc+zRe9qdaU2VJ4NjIYJKOLc24oLA7/77/cJqBCRLdaeycCNAizmry8z&#10;zKzv+Ieuu1goCeGQoYEyxibTOuQlOQxD3xCLdvKtwyhrW2jbYifhrtYfSTLWDiuWhhIbWpWUn3cX&#10;Z2A9aZZ/G3/vivrruD5sD+nnPo3GDN765RRUpD4+zY/rjRX8VGj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3XLxQAAANwAAAAPAAAAAAAAAAAAAAAAAJgCAABkcnMv&#10;ZG93bnJldi54bWxQSwUGAAAAAAQABAD1AAAAigMAAAAA&#10;" filled="f" stroked="f">
                  <v:textbox inset="0,0,0,0">
                    <w:txbxContent>
                      <w:p w:rsidR="00DA1080" w:rsidRPr="00A26E6F" w:rsidRDefault="00DA1080" w:rsidP="00736B78">
                        <w:pPr>
                          <w:rPr>
                            <w:sz w:val="14"/>
                            <w:szCs w:val="16"/>
                          </w:rPr>
                        </w:pPr>
                        <w:r>
                          <w:rPr>
                            <w:rFonts w:ascii="Arial" w:hAnsi="Arial" w:cs="Arial"/>
                            <w:color w:val="000000"/>
                            <w:sz w:val="14"/>
                            <w:szCs w:val="16"/>
                          </w:rPr>
                          <w:t xml:space="preserve">Wavenumber </w:t>
                        </w:r>
                        <w:r w:rsidRPr="00A26E6F">
                          <w:rPr>
                            <w:rFonts w:ascii="Arial" w:hAnsi="Arial" w:cs="Arial"/>
                            <w:color w:val="000000"/>
                            <w:sz w:val="14"/>
                            <w:szCs w:val="16"/>
                          </w:rPr>
                          <w:t>(cm</w:t>
                        </w:r>
                        <w:r w:rsidRPr="00A26E6F">
                          <w:rPr>
                            <w:rFonts w:ascii="Arial" w:hAnsi="Arial" w:cs="Arial"/>
                            <w:color w:val="000000"/>
                            <w:sz w:val="14"/>
                            <w:szCs w:val="16"/>
                            <w:vertAlign w:val="superscript"/>
                          </w:rPr>
                          <w:t>-1</w:t>
                        </w:r>
                        <w:r w:rsidRPr="00A26E6F">
                          <w:rPr>
                            <w:rFonts w:ascii="Arial" w:hAnsi="Arial" w:cs="Arial"/>
                            <w:color w:val="000000"/>
                            <w:sz w:val="14"/>
                            <w:szCs w:val="16"/>
                          </w:rPr>
                          <w:t>)</w:t>
                        </w:r>
                      </w:p>
                    </w:txbxContent>
                  </v:textbox>
                </v:rect>
                <v:rect id="Rectangle 195" o:spid="_x0000_s1213" style="position:absolute;left:177;top:44;width:654;height:25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cKsIA&#10;AADcAAAADwAAAGRycy9kb3ducmV2LnhtbERPTYvCMBC9L/gfwgh7WxN33WKrUWRBEHQPq4LXoRnb&#10;YjOpTdT6740g7G0e73Om887W4kqtrxxrGA4UCOLcmYoLDfvd8mMMwgdkg7Vj0nAnD/NZ722KmXE3&#10;/qPrNhQihrDPUEMZQpNJ6fOSLPqBa4gjd3StxRBhW0jT4i2G21p+KpVIixXHhhIb+ikpP20vVgMm&#10;I3P+PX5tdutLgmnRqeX3QWn93u8WExCBuvAvfrlXJs5PU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JwqwgAAANwAAAAPAAAAAAAAAAAAAAAAAJgCAABkcnMvZG93&#10;bnJldi54bWxQSwUGAAAAAAQABAD1AAAAhwMAAAAA&#10;" stroked="f"/>
                <v:rect id="Rectangle 196" o:spid="_x0000_s1214" alt="Text Box: %T" style="position:absolute;left:-3658;top:8756;width:10224;height:253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mw8QA&#10;AADcAAAADwAAAGRycy9kb3ducmV2LnhtbESPT2vCQBTE70K/w/IKvelGW0qIrkFCFVEI1Pbg8ZF9&#10;TUKzb9Psmj/fvisUehxm5jfMJh1NI3rqXG1ZwXIRgSAurK65VPD5sZ/HIJxH1thYJgUTOUi3D7MN&#10;JtoO/E79xZciQNglqKDyvk2kdEVFBt3CtsTB+7KdQR9kV0rd4RDgppGrKHqVBmsOCxW2lFVUfF9u&#10;RoEzL3n80xzeONdnxPE5O12nSamnx3G3BuFp9P/hv/ZRKwhEuJ8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1ZsPEAAAA3AAAAA8AAAAAAAAAAAAAAAAAmAIAAGRycy9k&#10;b3ducmV2LnhtbFBLBQYAAAAABAAEAPUAAACJAwAAAAA=&#10;" filled="f" stroked="f">
                  <v:textbox style="layout-flow:vertical;mso-layout-flow-alt:bottom-to-top" inset="0,0,0,0">
                    <w:txbxContent>
                      <w:p w:rsidR="00DA1080" w:rsidRPr="00A26E6F" w:rsidRDefault="00DA1080" w:rsidP="00736B78">
                        <w:pPr>
                          <w:rPr>
                            <w:sz w:val="14"/>
                            <w:szCs w:val="16"/>
                          </w:rPr>
                        </w:pPr>
                        <w:r w:rsidRPr="00A26E6F">
                          <w:rPr>
                            <w:rFonts w:ascii="Arial" w:hAnsi="Arial" w:cs="Arial"/>
                            <w:color w:val="000000"/>
                            <w:sz w:val="14"/>
                            <w:szCs w:val="16"/>
                          </w:rPr>
                          <w:t>%T</w:t>
                        </w:r>
                        <w:r>
                          <w:rPr>
                            <w:rFonts w:ascii="Arial" w:hAnsi="Arial" w:cs="Arial"/>
                            <w:color w:val="000000"/>
                            <w:sz w:val="14"/>
                            <w:szCs w:val="16"/>
                          </w:rPr>
                          <w:t>ransmittance</w:t>
                        </w:r>
                      </w:p>
                    </w:txbxContent>
                  </v:textbox>
                </v:rect>
                <v:shapetype id="_x0000_t202" coordsize="21600,21600" o:spt="202" path="m,l,21600r21600,l21600,xe">
                  <v:stroke joinstyle="miter"/>
                  <v:path gradientshapeok="t" o:connecttype="rect"/>
                </v:shapetype>
                <v:shape id="Text Box 191" o:spid="_x0000_s1215" type="#_x0000_t202" style="position:absolute;left:34245;top:1200;width:2489;height:6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H57scA&#10;AADcAAAADwAAAGRycy9kb3ducmV2LnhtbESPzWrDMBCE74W+g9hCLiWRHIpJnCihLRhCDqX5a/Ft&#10;sTa2qbUylpK4b18VCj0OM/MNs1wPthVX6n3jWEMyUSCIS2carjQcD/l4BsIHZIOtY9LwTR7Wq/u7&#10;JWbG3XhH132oRISwz1BDHUKXSenLmiz6ieuIo3d2vcUQZV9J0+Mtwm0rp0ql0mLDcaHGjl5rKr/2&#10;F6vh6VSqIv14s/ljsi3e8/SlmH/utB49DM8LEIGG8B/+a2+MhqlK4PdMP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1B+e7HAAAA3AAAAA8AAAAAAAAAAAAAAAAAmAIAAGRy&#10;cy9kb3ducmV2LnhtbFBLBQYAAAAABAAEAPUAAACMAwAAAAA=&#10;" filled="f" stroked="f">
                  <v:textbox style="layout-flow:vertical;mso-layout-flow-alt:bottom-to-top" inset="0,0,0,0">
                    <w:txbxContent>
                      <w:p w:rsidR="00DA1080" w:rsidRPr="00A26E6F" w:rsidRDefault="00DA1080" w:rsidP="00736B78">
                        <w:pPr>
                          <w:jc w:val="right"/>
                          <w:rPr>
                            <w:rFonts w:ascii="Arial" w:hAnsi="Arial" w:cs="Arial"/>
                            <w:sz w:val="18"/>
                            <w:szCs w:val="20"/>
                          </w:rPr>
                        </w:pPr>
                        <w:r w:rsidRPr="00A26E6F">
                          <w:rPr>
                            <w:rFonts w:ascii="Arial" w:hAnsi="Arial" w:cs="Arial"/>
                            <w:sz w:val="18"/>
                            <w:szCs w:val="20"/>
                          </w:rPr>
                          <w:t>Thioamide I</w:t>
                        </w:r>
                      </w:p>
                    </w:txbxContent>
                  </v:textbox>
                </v:shape>
                <v:shape id="Text Box 192" o:spid="_x0000_s1216" type="#_x0000_t202" style="position:absolute;left:32943;top:615;width:2490;height:4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mccA&#10;AADcAAAADwAAAGRycy9kb3ducmV2LnhtbESPT2vCQBTE70K/w/IKXqTuGkqw0VWqECg9lKr9Q26P&#10;7DMJzb4N2VXTb98tCB6HmfkNs1wPthVn6n3jWMNsqkAQl840XGn4OOQPcxA+IBtsHZOGX/KwXt2N&#10;lpgZd+EdnfehEhHCPkMNdQhdJqUva7Lop64jjt7R9RZDlH0lTY+XCLetTJRKpcWG40KNHW1rKn/2&#10;J6vh8bNURfr1ZvPJ7LV4z9NN8fS903p8PzwvQAQawi18bb8YDYlK4P9MP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TZ5nHAAAA3AAAAA8AAAAAAAAAAAAAAAAAmAIAAGRy&#10;cy9kb3ducmV2LnhtbFBLBQYAAAAABAAEAPUAAACMAwAAAAA=&#10;" filled="f" stroked="f">
                  <v:textbox style="layout-flow:vertical;mso-layout-flow-alt:bottom-to-top" inset="0,0,0,0">
                    <w:txbxContent>
                      <w:p w:rsidR="00DA1080" w:rsidRPr="00A26E6F" w:rsidRDefault="00DA1080" w:rsidP="00736B78">
                        <w:pPr>
                          <w:rPr>
                            <w:rFonts w:ascii="Arial" w:hAnsi="Arial" w:cs="Arial"/>
                            <w:sz w:val="18"/>
                            <w:szCs w:val="20"/>
                          </w:rPr>
                        </w:pPr>
                        <w:r w:rsidRPr="00A26E6F">
                          <w:rPr>
                            <w:rFonts w:ascii="Arial" w:hAnsi="Arial" w:cs="Arial"/>
                            <w:sz w:val="18"/>
                            <w:szCs w:val="20"/>
                          </w:rPr>
                          <w:t>Amide I</w:t>
                        </w:r>
                      </w:p>
                    </w:txbxContent>
                  </v:textbox>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AutoShape 193" o:spid="_x0000_s1217" type="#_x0000_t41" style="position:absolute;left:23056;top:15665;width:9373;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Qx+cUA&#10;AADcAAAADwAAAGRycy9kb3ducmV2LnhtbESPT2sCMRTE7wW/Q3iCl1IT/1Ds1ihSWio9We2lt8fm&#10;udm6eVmTqOu3N4VCj8PM/IaZLzvXiDOFWHvWMBoqEMSlNzVXGr52bw8zEDEhG2w8k4YrRVguendz&#10;LIy/8Cedt6kSGcKxQA02pbaQMpaWHMahb4mzt/fBYcoyVNIEvGS4a+RYqUfpsOa8YLGlF0vlYXty&#10;Gkq1f4rT183x+33W2un9xw+FsNN60O9WzyASdek//NdeGw1jNYHf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DH5xQAAANwAAAAPAAAAAAAAAAAAAAAAAJgCAABkcnMv&#10;ZG93bnJldi54bWxQSwUGAAAAAAQABAD1AAAAigMAAAAA&#10;" adj="-10938,10400,-1581,10286" filled="f" strokecolor="black [3213]" strokeweight=".25pt">
                  <v:textbox inset="6.48pt,3.24pt,6.48pt,3.24pt">
                    <w:txbxContent>
                      <w:p w:rsidR="00DA1080" w:rsidRPr="0015660D" w:rsidRDefault="00DA1080" w:rsidP="00736B78">
                        <w:pPr>
                          <w:rPr>
                            <w:rFonts w:ascii="Arial" w:hAnsi="Arial" w:cs="Arial"/>
                            <w:sz w:val="18"/>
                            <w:szCs w:val="20"/>
                          </w:rPr>
                        </w:pPr>
                        <w:r w:rsidRPr="0015660D">
                          <w:rPr>
                            <w:rFonts w:ascii="Arial" w:hAnsi="Arial" w:cs="Arial"/>
                            <w:sz w:val="18"/>
                            <w:szCs w:val="20"/>
                          </w:rPr>
                          <w:t>Beads (E)</w:t>
                        </w:r>
                      </w:p>
                    </w:txbxContent>
                  </v:textbox>
                  <o:callout v:ext="edit" minusy="t"/>
                </v:shape>
                <v:shape id="AutoShape 194" o:spid="_x0000_s1218" type="#_x0000_t41" style="position:absolute;left:22980;top:18046;width:8300;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zU8QA&#10;AADcAAAADwAAAGRycy9kb3ducmV2LnhtbESP0YrCMBRE34X9h3AXfNNUcUWqUWRFFBFE3Q+421zb&#10;anNTkqzW/XojCD4OM3OGmcwaU4krOV9aVtDrJiCIM6tLzhX8HJedEQgfkDVWlknBnTzMph+tCaba&#10;3nhP10PIRYSwT1FBEUKdSumzggz6rq2Jo3eyzmCI0uVSO7xFuKlkP0mG0mDJcaHAmr4Lyi6HP6Ng&#10;u9tUvZX8vevTcLn4qun8v3ELpdqfzXwMIlAT3uFXe60V9JMB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81PEAAAA3AAAAA8AAAAAAAAAAAAAAAAAmAIAAGRycy9k&#10;b3ducmV2LnhtbFBLBQYAAAAABAAEAPUAAACJAwAAAAA=&#10;" adj="-11618,9943,-1785,10286" filled="f" strokecolor="black [3213]" strokeweight=".25pt">
                  <v:textbox inset="6.48pt,3.24pt,6.48pt,3.24pt">
                    <w:txbxContent>
                      <w:p w:rsidR="00DA1080" w:rsidRPr="0015660D" w:rsidRDefault="00DA1080" w:rsidP="00736B78">
                        <w:pPr>
                          <w:rPr>
                            <w:rFonts w:ascii="Arial" w:hAnsi="Arial" w:cs="Arial"/>
                            <w:sz w:val="18"/>
                            <w:szCs w:val="20"/>
                          </w:rPr>
                        </w:pPr>
                        <w:r w:rsidRPr="0015660D">
                          <w:rPr>
                            <w:rFonts w:ascii="Arial" w:hAnsi="Arial" w:cs="Arial"/>
                            <w:sz w:val="18"/>
                            <w:szCs w:val="20"/>
                          </w:rPr>
                          <w:t>ETB 1.0</w:t>
                        </w:r>
                      </w:p>
                      <w:p w:rsidR="00DA1080" w:rsidRPr="0015660D" w:rsidRDefault="00DA1080" w:rsidP="00736B78">
                        <w:pPr>
                          <w:rPr>
                            <w:rFonts w:ascii="Arial" w:hAnsi="Arial" w:cs="Arial"/>
                            <w:sz w:val="20"/>
                          </w:rPr>
                        </w:pPr>
                      </w:p>
                    </w:txbxContent>
                  </v:textbox>
                </v:shape>
                <w10:anchorlock/>
              </v:group>
            </w:pict>
          </mc:Fallback>
        </mc:AlternateContent>
      </w:r>
      <w:r>
        <w:rPr>
          <w:rFonts w:ascii="Times New Roman" w:hAnsi="Times New Roman"/>
          <w:b/>
          <w:noProof/>
          <w:sz w:val="20"/>
          <w:szCs w:val="20"/>
          <w:lang w:eastAsia="ko-KR" w:bidi="ml-IN"/>
        </w:rPr>
        <w:t xml:space="preserve">   </w:t>
      </w:r>
    </w:p>
    <w:p w:rsidR="00736B78" w:rsidRPr="00736B78" w:rsidRDefault="00736B78" w:rsidP="00736B78">
      <w:pPr>
        <w:spacing w:after="0" w:line="240" w:lineRule="auto"/>
        <w:jc w:val="center"/>
        <w:rPr>
          <w:rFonts w:ascii="Times New Roman" w:hAnsi="Times New Roman"/>
          <w:sz w:val="20"/>
          <w:szCs w:val="20"/>
        </w:rPr>
      </w:pPr>
      <w:r w:rsidRPr="00736B78">
        <w:rPr>
          <w:rFonts w:ascii="Times New Roman" w:hAnsi="Times New Roman"/>
          <w:sz w:val="20"/>
          <w:szCs w:val="20"/>
        </w:rPr>
        <w:t>Figure 2.</w:t>
      </w:r>
      <w:r w:rsidRPr="00736B78">
        <w:rPr>
          <w:rFonts w:ascii="Times New Roman" w:hAnsi="Times New Roman"/>
          <w:b/>
          <w:sz w:val="20"/>
          <w:szCs w:val="20"/>
        </w:rPr>
        <w:t xml:space="preserve"> </w:t>
      </w:r>
      <w:r>
        <w:rPr>
          <w:rFonts w:ascii="Times New Roman" w:hAnsi="Times New Roman"/>
          <w:b/>
          <w:sz w:val="20"/>
          <w:szCs w:val="20"/>
        </w:rPr>
        <w:t xml:space="preserve"> </w:t>
      </w:r>
      <w:r w:rsidRPr="00736B78">
        <w:rPr>
          <w:rFonts w:ascii="Times New Roman" w:hAnsi="Times New Roman"/>
          <w:sz w:val="20"/>
          <w:szCs w:val="20"/>
        </w:rPr>
        <w:t>FTIR spectra of chitosan beads (E) (dotted), ETB (solid)</w:t>
      </w:r>
    </w:p>
    <w:p w:rsidR="00736B78" w:rsidRDefault="00736B78" w:rsidP="00736B78">
      <w:pPr>
        <w:spacing w:after="0" w:line="240" w:lineRule="auto"/>
        <w:jc w:val="both"/>
        <w:rPr>
          <w:rFonts w:ascii="Times New Roman" w:hAnsi="Times New Roman"/>
          <w:sz w:val="20"/>
          <w:szCs w:val="20"/>
        </w:rPr>
      </w:pPr>
    </w:p>
    <w:p w:rsidR="00736B78" w:rsidRDefault="00736B78" w:rsidP="00736B78">
      <w:pPr>
        <w:spacing w:after="0" w:line="240" w:lineRule="auto"/>
        <w:jc w:val="both"/>
        <w:rPr>
          <w:rFonts w:ascii="Times New Roman" w:hAnsi="Times New Roman"/>
          <w:sz w:val="20"/>
          <w:szCs w:val="20"/>
        </w:rPr>
      </w:pPr>
    </w:p>
    <w:p w:rsid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lastRenderedPageBreak/>
        <w:t>Characterisation of ETB</w:t>
      </w:r>
    </w:p>
    <w:p w:rsid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The thiolation process on beads E has increased the BET surface area from 39.5 to 46.3 m</w:t>
      </w:r>
      <w:r w:rsidRPr="00736B78">
        <w:rPr>
          <w:rFonts w:ascii="Times New Roman" w:hAnsi="Times New Roman"/>
          <w:sz w:val="20"/>
          <w:szCs w:val="20"/>
          <w:vertAlign w:val="superscript"/>
        </w:rPr>
        <w:t>2</w:t>
      </w:r>
      <w:r w:rsidRPr="00736B78">
        <w:rPr>
          <w:rFonts w:ascii="Times New Roman" w:hAnsi="Times New Roman"/>
          <w:sz w:val="20"/>
          <w:szCs w:val="20"/>
        </w:rPr>
        <w:t>/g. The mean pore aperture of ETB was 182 nm, which is categorised as macroporous material. The internal structure of ETB consisted of multiple porous layers with most cavities located near the surface of the bead. The surface and core pore structure of ETB were also similar (Figure 1). The surface charge of ETB is more negative as compared to beads E. The pH of point of zero charge (pH</w:t>
      </w:r>
      <w:r w:rsidRPr="00736B78">
        <w:rPr>
          <w:rFonts w:ascii="Times New Roman" w:hAnsi="Times New Roman"/>
          <w:sz w:val="20"/>
          <w:szCs w:val="20"/>
          <w:vertAlign w:val="subscript"/>
        </w:rPr>
        <w:t>ZPC</w:t>
      </w:r>
      <w:r w:rsidRPr="00736B78">
        <w:rPr>
          <w:rFonts w:ascii="Times New Roman" w:hAnsi="Times New Roman"/>
          <w:sz w:val="20"/>
          <w:szCs w:val="20"/>
        </w:rPr>
        <w:t xml:space="preserve">) of ETB is 6.3, slightly lower than beads E (6.5). The cationic exchange capacity (CEC) of ETB is 20.2 cmol/kg. The sulfur content of ETB determined by </w:t>
      </w:r>
      <w:r w:rsidRPr="00736B78">
        <w:rPr>
          <w:rFonts w:ascii="Times New Roman" w:hAnsi="Times New Roman"/>
          <w:i/>
          <w:sz w:val="20"/>
          <w:szCs w:val="20"/>
        </w:rPr>
        <w:t>LECO</w:t>
      </w:r>
      <w:r w:rsidRPr="00736B78">
        <w:rPr>
          <w:rFonts w:ascii="Times New Roman" w:hAnsi="Times New Roman"/>
          <w:sz w:val="20"/>
          <w:szCs w:val="20"/>
        </w:rPr>
        <w:t xml:space="preserve"> analyser was 7.88 % which is similar to EDX sulfur (6.8 and 7.0 %). Analysis of FTIR spectra of ETB found a new peak at 1555 cm</w:t>
      </w:r>
      <w:r w:rsidRPr="00736B78">
        <w:rPr>
          <w:rFonts w:ascii="Times New Roman" w:hAnsi="Times New Roman"/>
          <w:sz w:val="20"/>
          <w:szCs w:val="20"/>
          <w:vertAlign w:val="superscript"/>
        </w:rPr>
        <w:t>-1</w:t>
      </w:r>
      <w:r w:rsidRPr="00736B78">
        <w:rPr>
          <w:rFonts w:ascii="Times New Roman" w:hAnsi="Times New Roman"/>
          <w:sz w:val="20"/>
          <w:szCs w:val="20"/>
        </w:rPr>
        <w:t xml:space="preserve">, which is assigned to interaction of C=S stretching with C-N stretching vibrations of thiourea moiety (Figure 2)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&lt;EndNote&gt;&lt;Cite&gt;&lt;Author&gt;Gavilan&lt;/Author&gt;&lt;Year&gt;2009&lt;/Year&gt;&lt;RecNum&gt;1135&lt;/RecNum&gt;&lt;DisplayText&gt;[5]&lt;/DisplayText&gt;&lt;record&gt;&lt;rec-number&gt;1135&lt;/rec-number&gt;&lt;foreign-keys&gt;&lt;key app="EN" db-id="sr0twxwzpw9azuefz59vrzalex2r5r0e005r"&gt;1135&lt;/key&gt;&lt;/foreign-keys&gt;&lt;ref-type name="Journal Article"&gt;17&lt;/ref-type&gt;&lt;contributors&gt;&lt;authors&gt;&lt;author&gt;Gavilan, K. Campos&lt;/author&gt;&lt;author&gt;Pestov, A. V.&lt;/author&gt;&lt;author&gt;Garcia, H. Maldonado&lt;/author&gt;&lt;author&gt;Yatluk, Y.&lt;/author&gt;&lt;author&gt;Roussy, Jean&lt;/author&gt;&lt;author&gt;Guibal, E.&lt;/author&gt;&lt;/authors&gt;&lt;/contributors&gt;&lt;titles&gt;&lt;title&gt;Mercury sorption on a thiocarbamoyl derivative of chitosan&lt;/title&gt;&lt;secondary-title&gt;Journal of Hazardous Materials&lt;/secondary-title&gt;&lt;/titles&gt;&lt;periodical&gt;&lt;full-title&gt;J Hazard Mater&lt;/full-title&gt;&lt;abbr-1&gt;Journal of hazardous materials&lt;/abbr-1&gt;&lt;/periodical&gt;&lt;pages&gt;415-426&lt;/pages&gt;&lt;volume&gt;165&lt;/volume&gt;&lt;number&gt;1-3&lt;/number&gt;&lt;keywords&gt;&lt;keyword&gt;Chitosan&lt;/keyword&gt;&lt;keyword&gt;Mercury&lt;/keyword&gt;&lt;keyword&gt;Thiocarbamoylation&lt;/keyword&gt;&lt;keyword&gt;Sorption isotherms&lt;/keyword&gt;&lt;keyword&gt;Uptake kinetics&lt;/keyword&gt;&lt;keyword&gt;Competition&lt;/keyword&gt;&lt;/keywords&gt;&lt;dates&gt;&lt;year&gt;2009&lt;/year&gt;&lt;/dates&gt;&lt;isbn&gt;0304-3894&lt;/isbn&gt;&lt;work-type&gt;doi: DOI: 10.1016/j.jhazmat.2008.10.005&lt;/work-type&gt;&lt;urls&gt;&lt;related-urls&gt;&lt;url&gt;http://www.sciencedirect.com/science/article/B6TGF-4TNWH2X-2/2/6d711f3f558d9ca041d0dfa63c895eeb&lt;/url&gt;&lt;/related-urls&gt;&lt;/urls&gt;&lt;/record&gt;&lt;/Cite&gt;&lt;/EndNote&gt;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[5]</w:t>
      </w:r>
      <w:r w:rsidRPr="00736B78">
        <w:rPr>
          <w:rFonts w:ascii="Times New Roman" w:hAnsi="Times New Roman"/>
          <w:sz w:val="20"/>
          <w:szCs w:val="20"/>
        </w:rPr>
        <w:fldChar w:fldCharType="end"/>
      </w:r>
      <w:r w:rsidRPr="00736B78">
        <w:rPr>
          <w:rFonts w:ascii="Times New Roman" w:hAnsi="Times New Roman"/>
          <w:sz w:val="20"/>
          <w:szCs w:val="20"/>
        </w:rPr>
        <w:t>. The presence of sulfur was confirmed by XPS spectra where a peak was detected at 163 eV (Figure 3).</w:t>
      </w:r>
    </w:p>
    <w:p w:rsid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center"/>
        <w:rPr>
          <w:rFonts w:ascii="Times New Roman" w:hAnsi="Times New Roman"/>
          <w:sz w:val="20"/>
          <w:szCs w:val="20"/>
        </w:rPr>
      </w:pPr>
      <w:r w:rsidRPr="00736B78">
        <w:rPr>
          <w:rFonts w:ascii="Times New Roman" w:hAnsi="Times New Roman"/>
          <w:noProof/>
          <w:sz w:val="20"/>
          <w:szCs w:val="20"/>
          <w:lang w:bidi="ar-SA"/>
        </w:rPr>
        <w:drawing>
          <wp:inline distT="0" distB="0" distL="0" distR="0" wp14:anchorId="403E0EC0" wp14:editId="27C8B01F">
            <wp:extent cx="2520000" cy="2159000"/>
            <wp:effectExtent l="0" t="0" r="0" b="0"/>
            <wp:docPr id="2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736B78">
        <w:rPr>
          <w:rFonts w:ascii="Times New Roman" w:hAnsi="Times New Roman"/>
          <w:noProof/>
          <w:sz w:val="20"/>
          <w:szCs w:val="20"/>
          <w:lang w:bidi="ar-SA"/>
        </w:rPr>
        <w:drawing>
          <wp:inline distT="0" distB="0" distL="0" distR="0" wp14:anchorId="59195CF8" wp14:editId="3D10696A">
            <wp:extent cx="2520000" cy="2159000"/>
            <wp:effectExtent l="0" t="0" r="0" b="0"/>
            <wp:docPr id="30"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36B78" w:rsidRPr="00736B78" w:rsidRDefault="00736B78" w:rsidP="00736B78">
      <w:pPr>
        <w:spacing w:after="0" w:line="240" w:lineRule="auto"/>
        <w:jc w:val="center"/>
        <w:rPr>
          <w:rFonts w:ascii="Times New Roman" w:hAnsi="Times New Roman"/>
          <w:b/>
          <w:sz w:val="20"/>
          <w:szCs w:val="20"/>
        </w:rPr>
      </w:pPr>
      <w:r w:rsidRPr="00736B78">
        <w:rPr>
          <w:rFonts w:ascii="Times New Roman" w:hAnsi="Times New Roman"/>
          <w:b/>
          <w:sz w:val="20"/>
          <w:szCs w:val="20"/>
        </w:rPr>
        <w:t>(i)</w:t>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t>(ii)</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center"/>
        <w:rPr>
          <w:rFonts w:ascii="Times New Roman" w:hAnsi="Times New Roman"/>
          <w:sz w:val="20"/>
          <w:szCs w:val="20"/>
        </w:rPr>
      </w:pPr>
      <w:r w:rsidRPr="00736B78">
        <w:rPr>
          <w:rFonts w:ascii="Times New Roman" w:hAnsi="Times New Roman"/>
          <w:noProof/>
          <w:sz w:val="20"/>
          <w:szCs w:val="20"/>
          <w:lang w:eastAsia="en-AU"/>
        </w:rPr>
        <w:t>Figure 3.</w:t>
      </w:r>
      <w:r w:rsidRPr="00736B78">
        <w:rPr>
          <w:rFonts w:ascii="Times New Roman" w:hAnsi="Times New Roman"/>
          <w:b/>
          <w:noProof/>
          <w:sz w:val="20"/>
          <w:szCs w:val="20"/>
          <w:lang w:eastAsia="en-AU"/>
        </w:rPr>
        <w:t xml:space="preserve"> </w:t>
      </w:r>
      <w:r>
        <w:rPr>
          <w:rFonts w:ascii="Times New Roman" w:hAnsi="Times New Roman"/>
          <w:b/>
          <w:noProof/>
          <w:sz w:val="20"/>
          <w:szCs w:val="20"/>
          <w:lang w:eastAsia="en-AU"/>
        </w:rPr>
        <w:t xml:space="preserve"> </w:t>
      </w:r>
      <w:r w:rsidRPr="00736B78">
        <w:rPr>
          <w:rFonts w:ascii="Times New Roman" w:hAnsi="Times New Roman"/>
          <w:sz w:val="20"/>
          <w:szCs w:val="20"/>
        </w:rPr>
        <w:t>Core level (</w:t>
      </w:r>
      <w:r w:rsidRPr="00736B78">
        <w:rPr>
          <w:rFonts w:ascii="Times New Roman" w:hAnsi="Times New Roman"/>
          <w:b/>
          <w:sz w:val="20"/>
          <w:szCs w:val="20"/>
        </w:rPr>
        <w:t>(i)</w:t>
      </w:r>
      <w:r w:rsidRPr="00736B78">
        <w:rPr>
          <w:rFonts w:ascii="Times New Roman" w:hAnsi="Times New Roman"/>
          <w:sz w:val="20"/>
          <w:szCs w:val="20"/>
        </w:rPr>
        <w:t xml:space="preserve"> N 1s and </w:t>
      </w:r>
      <w:r w:rsidRPr="00736B78">
        <w:rPr>
          <w:rFonts w:ascii="Times New Roman" w:hAnsi="Times New Roman"/>
          <w:b/>
          <w:sz w:val="20"/>
          <w:szCs w:val="20"/>
        </w:rPr>
        <w:t>(ii)</w:t>
      </w:r>
      <w:r w:rsidRPr="00736B78">
        <w:rPr>
          <w:rFonts w:ascii="Times New Roman" w:hAnsi="Times New Roman"/>
          <w:sz w:val="20"/>
          <w:szCs w:val="20"/>
        </w:rPr>
        <w:t xml:space="preserve"> S 2p) XPS spectra of ETB</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Effects of pH and ETB dosage</w:t>
      </w:r>
    </w:p>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 xml:space="preserve">The metal sorption capacities by beads E and ETB at various sorbent dosages were shown in Figure 4 (i). Both Zn(II) and Pb(II) sorption capacities by ETB were clearly greater than beads E. This improvement in metal sorption capacities is more profound at high sorbent dosage (1.0 to 5.0 g/L). As the inflection point were not reached, Zn(II) sorption capacity by ETB and Pb(II) sorption capacity by beads E were unable to be determined. The optimal sorbent dosage for Zn(II) sorption capacity by chitosan beads is 1.0 g/L while Pb(II) sorption capacity by ETB is optimum at 2.0 g/L. </w:t>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both"/>
        <w:rPr>
          <w:rFonts w:ascii="Times New Roman" w:hAnsi="Times New Roman"/>
          <w:sz w:val="20"/>
          <w:szCs w:val="20"/>
        </w:rPr>
      </w:pPr>
      <w:r w:rsidRPr="00736B78">
        <w:rPr>
          <w:rFonts w:ascii="Times New Roman" w:hAnsi="Times New Roman"/>
          <w:sz w:val="20"/>
          <w:szCs w:val="20"/>
        </w:rPr>
        <w:t>In general, low pH (&lt; 3.5) of initial metal solution caused lower metal sorption capacity by ETB (Figure 4(ii)). Metal sorption capacities by ETB sorbent increased slightly with higher pH value. For example, Zn(II) and Pb(II) sorption capacities by ETB have increased at around pH 7. This may be due to partial precipitation into metal hydroxides. Even though metal sorption capacities by ETB were marginally higher than beads E, the acid stability of ETB were far greater than beads E. Introduction of thiocarbamoyl crosslinks to ETB structure enhanced its resistance to acid attack. As compared to ETB, beads E were completely dissolved at pH &lt; 3.</w:t>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Effects of contact time</w:t>
      </w:r>
    </w:p>
    <w:p w:rsidR="00736B78" w:rsidRPr="00736B78" w:rsidRDefault="00736B78" w:rsidP="00736B78">
      <w:pPr>
        <w:spacing w:after="0" w:line="240" w:lineRule="auto"/>
        <w:contextualSpacing/>
        <w:jc w:val="both"/>
        <w:rPr>
          <w:rFonts w:ascii="Times New Roman" w:hAnsi="Times New Roman"/>
          <w:sz w:val="20"/>
          <w:szCs w:val="20"/>
        </w:rPr>
      </w:pPr>
      <w:r w:rsidRPr="00736B78">
        <w:rPr>
          <w:rFonts w:ascii="Times New Roman" w:hAnsi="Times New Roman"/>
          <w:sz w:val="20"/>
          <w:szCs w:val="20"/>
        </w:rPr>
        <w:t>Rapid metal sorption capacity was observed from the beginning until equilibrium. The Zn(II) and Pb(II) sorption equilibrium for ETB were achieved at 500 and 1000</w:t>
      </w:r>
      <w:r w:rsidRPr="00736B78">
        <w:rPr>
          <w:rFonts w:ascii="Times New Roman" w:hAnsi="Times New Roman"/>
          <w:sz w:val="20"/>
          <w:szCs w:val="20"/>
          <w:vertAlign w:val="superscript"/>
        </w:rPr>
        <w:t>th</w:t>
      </w:r>
      <w:r w:rsidRPr="00736B78">
        <w:rPr>
          <w:rFonts w:ascii="Times New Roman" w:hAnsi="Times New Roman"/>
          <w:sz w:val="20"/>
          <w:szCs w:val="20"/>
        </w:rPr>
        <w:t xml:space="preserve"> minute respectively, where the equilibrium Zn(II) and Pb(II) sorption capacities were 4.9 and 85 mg/g respectively (Figure 5). The sorption kinetics of ETB is shown in Table 1. The kinetic data for Zn(II) and Pb(II) sorption by ETB fitted well with linearised pseudo second order model with correlation coefficient of 0.997 and 0.999 respectively. The corresponding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values for beads E were 6.42 and 38.6 </w:t>
      </w:r>
      <w:r w:rsidRPr="00736B78">
        <w:rPr>
          <w:rFonts w:ascii="Times New Roman" w:hAnsi="Times New Roman"/>
          <w:sz w:val="20"/>
          <w:szCs w:val="20"/>
        </w:rPr>
        <w:lastRenderedPageBreak/>
        <w:t xml:space="preserve">mg/g for Zn(II) and Pb(II), while the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for ETB were 4.95 and 87.0 mg/g for Zn(II) and Pb(II) respectively. These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values were close to the value determined experimentally.</w:t>
      </w:r>
    </w:p>
    <w:p w:rsid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center"/>
        <w:rPr>
          <w:rFonts w:ascii="Times New Roman" w:hAnsi="Times New Roman"/>
          <w:b/>
          <w:sz w:val="20"/>
          <w:szCs w:val="20"/>
        </w:rPr>
      </w:pPr>
      <w:r w:rsidRPr="00736B78">
        <w:rPr>
          <w:rFonts w:ascii="Times New Roman" w:hAnsi="Times New Roman"/>
          <w:b/>
          <w:noProof/>
          <w:sz w:val="20"/>
          <w:szCs w:val="20"/>
          <w:lang w:bidi="ar-SA"/>
        </w:rPr>
        <w:drawing>
          <wp:inline distT="0" distB="0" distL="0" distR="0" wp14:anchorId="39A8E0C0" wp14:editId="1EC2E60A">
            <wp:extent cx="2482947" cy="180000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736B78">
        <w:rPr>
          <w:rFonts w:ascii="Times New Roman" w:hAnsi="Times New Roman"/>
          <w:noProof/>
          <w:sz w:val="20"/>
          <w:szCs w:val="20"/>
          <w:lang w:bidi="ar-SA"/>
        </w:rPr>
        <w:drawing>
          <wp:inline distT="0" distB="0" distL="0" distR="0" wp14:anchorId="35FFE1A1" wp14:editId="347FA8B8">
            <wp:extent cx="3214468" cy="1800000"/>
            <wp:effectExtent l="0" t="0" r="0" b="0"/>
            <wp:docPr id="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36B78" w:rsidRPr="00736B78" w:rsidRDefault="00DA1080" w:rsidP="00DA1080">
      <w:pPr>
        <w:spacing w:after="0" w:line="240" w:lineRule="auto"/>
        <w:contextualSpacing/>
        <w:jc w:val="both"/>
        <w:rPr>
          <w:rFonts w:ascii="Times New Roman" w:hAnsi="Times New Roman"/>
          <w:b/>
          <w:sz w:val="20"/>
          <w:szCs w:val="20"/>
        </w:rPr>
      </w:pPr>
      <w:r>
        <w:rPr>
          <w:rFonts w:ascii="Times New Roman" w:hAnsi="Times New Roman"/>
          <w:sz w:val="20"/>
          <w:szCs w:val="20"/>
        </w:rPr>
        <w:t xml:space="preserve">                                         </w:t>
      </w:r>
      <w:r w:rsidR="00736B78" w:rsidRPr="00736B78">
        <w:rPr>
          <w:rFonts w:ascii="Times New Roman" w:hAnsi="Times New Roman"/>
          <w:b/>
          <w:sz w:val="20"/>
          <w:szCs w:val="20"/>
        </w:rPr>
        <w:t>(i)</w:t>
      </w:r>
      <w:r w:rsidR="00736B78" w:rsidRPr="00736B78">
        <w:rPr>
          <w:rFonts w:ascii="Times New Roman" w:hAnsi="Times New Roman"/>
          <w:b/>
          <w:sz w:val="20"/>
          <w:szCs w:val="20"/>
        </w:rPr>
        <w:tab/>
      </w:r>
      <w:r w:rsidR="00736B78" w:rsidRPr="00736B78">
        <w:rPr>
          <w:rFonts w:ascii="Times New Roman" w:hAnsi="Times New Roman"/>
          <w:b/>
          <w:sz w:val="20"/>
          <w:szCs w:val="20"/>
        </w:rPr>
        <w:tab/>
      </w:r>
      <w:r w:rsidR="00736B78" w:rsidRPr="00736B78">
        <w:rPr>
          <w:rFonts w:ascii="Times New Roman" w:hAnsi="Times New Roman"/>
          <w:b/>
          <w:sz w:val="20"/>
          <w:szCs w:val="20"/>
        </w:rPr>
        <w:tab/>
      </w:r>
      <w:r w:rsidR="00736B78" w:rsidRPr="00736B78">
        <w:rPr>
          <w:rFonts w:ascii="Times New Roman" w:hAnsi="Times New Roman"/>
          <w:b/>
          <w:sz w:val="20"/>
          <w:szCs w:val="20"/>
        </w:rPr>
        <w:tab/>
      </w:r>
      <w:r w:rsidR="00736B78" w:rsidRPr="00736B78">
        <w:rPr>
          <w:rFonts w:ascii="Times New Roman" w:hAnsi="Times New Roman"/>
          <w:b/>
          <w:sz w:val="20"/>
          <w:szCs w:val="20"/>
        </w:rPr>
        <w:tab/>
      </w:r>
      <w:r>
        <w:rPr>
          <w:rFonts w:ascii="Times New Roman" w:hAnsi="Times New Roman"/>
          <w:b/>
          <w:sz w:val="20"/>
          <w:szCs w:val="20"/>
        </w:rPr>
        <w:t xml:space="preserve">           </w:t>
      </w:r>
      <w:r w:rsidR="00736B78" w:rsidRPr="00736B78">
        <w:rPr>
          <w:rFonts w:ascii="Times New Roman" w:hAnsi="Times New Roman"/>
          <w:b/>
          <w:sz w:val="20"/>
          <w:szCs w:val="20"/>
        </w:rPr>
        <w:t>(ii)</w:t>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ind w:left="851" w:hanging="851"/>
        <w:contextualSpacing/>
        <w:jc w:val="both"/>
        <w:rPr>
          <w:rFonts w:ascii="Times New Roman" w:hAnsi="Times New Roman"/>
          <w:sz w:val="20"/>
          <w:szCs w:val="20"/>
        </w:rPr>
      </w:pPr>
      <w:r w:rsidRPr="00736B78">
        <w:rPr>
          <w:rFonts w:ascii="Times New Roman" w:hAnsi="Times New Roman"/>
          <w:sz w:val="20"/>
          <w:szCs w:val="20"/>
        </w:rPr>
        <w:t xml:space="preserve">Figure 4. </w:t>
      </w:r>
      <w:r>
        <w:rPr>
          <w:rFonts w:ascii="Times New Roman" w:hAnsi="Times New Roman"/>
          <w:sz w:val="20"/>
          <w:szCs w:val="20"/>
        </w:rPr>
        <w:tab/>
      </w:r>
      <w:r w:rsidRPr="00736B78">
        <w:rPr>
          <w:rFonts w:ascii="Times New Roman" w:hAnsi="Times New Roman"/>
          <w:sz w:val="20"/>
          <w:szCs w:val="20"/>
        </w:rPr>
        <w:t xml:space="preserve">Zn(II) and Pb(II) sorption capacity (% and mg/g) by chitosan beads (E) and ETB as a function of </w:t>
      </w:r>
      <w:r w:rsidRPr="00736B78">
        <w:rPr>
          <w:rFonts w:ascii="Times New Roman" w:hAnsi="Times New Roman"/>
          <w:b/>
          <w:sz w:val="20"/>
          <w:szCs w:val="20"/>
        </w:rPr>
        <w:t>(i)</w:t>
      </w:r>
      <w:r w:rsidRPr="00736B78">
        <w:rPr>
          <w:rFonts w:ascii="Times New Roman" w:hAnsi="Times New Roman"/>
          <w:sz w:val="20"/>
          <w:szCs w:val="20"/>
        </w:rPr>
        <w:t xml:space="preserve"> sorbent dosage (g/L), and </w:t>
      </w:r>
      <w:r w:rsidRPr="00736B78">
        <w:rPr>
          <w:rFonts w:ascii="Times New Roman" w:hAnsi="Times New Roman"/>
          <w:b/>
          <w:sz w:val="20"/>
          <w:szCs w:val="20"/>
        </w:rPr>
        <w:t>(ii)</w:t>
      </w:r>
      <w:r w:rsidRPr="00736B78">
        <w:rPr>
          <w:rFonts w:ascii="Times New Roman" w:hAnsi="Times New Roman"/>
          <w:sz w:val="20"/>
          <w:szCs w:val="20"/>
        </w:rPr>
        <w:t xml:space="preserve"> initial pH</w:t>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DA1080">
      <w:pPr>
        <w:spacing w:after="120" w:line="240" w:lineRule="auto"/>
        <w:jc w:val="center"/>
        <w:rPr>
          <w:rFonts w:ascii="Times New Roman" w:hAnsi="Times New Roman"/>
          <w:sz w:val="20"/>
          <w:szCs w:val="20"/>
        </w:rPr>
      </w:pPr>
      <w:r w:rsidRPr="00736B78">
        <w:rPr>
          <w:rFonts w:ascii="Times New Roman" w:hAnsi="Times New Roman"/>
          <w:sz w:val="20"/>
          <w:szCs w:val="20"/>
        </w:rPr>
        <w:t xml:space="preserve">Table 1. </w:t>
      </w:r>
      <w:r w:rsidR="00DA1080">
        <w:rPr>
          <w:rFonts w:ascii="Times New Roman" w:hAnsi="Times New Roman"/>
          <w:sz w:val="20"/>
          <w:szCs w:val="20"/>
        </w:rPr>
        <w:t xml:space="preserve"> </w:t>
      </w:r>
      <w:r w:rsidRPr="00736B78">
        <w:rPr>
          <w:rFonts w:ascii="Times New Roman" w:hAnsi="Times New Roman"/>
          <w:sz w:val="20"/>
          <w:szCs w:val="20"/>
        </w:rPr>
        <w:t>Kinetic parameters for sorption of Zn(II) and Pb(II) by ETB</w:t>
      </w:r>
    </w:p>
    <w:tbl>
      <w:tblPr>
        <w:tblStyle w:val="TableGrid"/>
        <w:tblW w:w="798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
        <w:gridCol w:w="917"/>
        <w:gridCol w:w="1004"/>
        <w:gridCol w:w="1312"/>
        <w:gridCol w:w="668"/>
        <w:gridCol w:w="810"/>
        <w:gridCol w:w="1648"/>
        <w:gridCol w:w="711"/>
      </w:tblGrid>
      <w:tr w:rsidR="00736B78" w:rsidRPr="00736B78" w:rsidTr="00DA1080">
        <w:trPr>
          <w:jc w:val="center"/>
        </w:trPr>
        <w:tc>
          <w:tcPr>
            <w:tcW w:w="917" w:type="dxa"/>
            <w:vMerge w:val="restart"/>
            <w:tcBorders>
              <w:top w:val="single" w:sz="4" w:space="0" w:color="auto"/>
            </w:tcBorders>
            <w:vAlign w:val="center"/>
          </w:tcPr>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Metal</w:t>
            </w:r>
          </w:p>
        </w:tc>
        <w:tc>
          <w:tcPr>
            <w:tcW w:w="917" w:type="dxa"/>
            <w:vMerge w:val="restart"/>
            <w:tcBorders>
              <w:top w:val="single" w:sz="4" w:space="0" w:color="auto"/>
            </w:tcBorders>
            <w:vAlign w:val="center"/>
          </w:tcPr>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Sorbent</w:t>
            </w:r>
          </w:p>
        </w:tc>
        <w:tc>
          <w:tcPr>
            <w:tcW w:w="6153" w:type="dxa"/>
            <w:gridSpan w:val="6"/>
            <w:tcBorders>
              <w:top w:val="single" w:sz="4" w:space="0" w:color="auto"/>
              <w:bottom w:val="single" w:sz="4" w:space="0" w:color="auto"/>
            </w:tcBorders>
          </w:tcPr>
          <w:p w:rsidR="00736B78" w:rsidRPr="00736B78" w:rsidRDefault="00736B78" w:rsidP="00DA1080">
            <w:pPr>
              <w:spacing w:before="60" w:after="0" w:line="240" w:lineRule="auto"/>
              <w:jc w:val="center"/>
              <w:rPr>
                <w:rFonts w:ascii="Times New Roman" w:hAnsi="Times New Roman"/>
                <w:b/>
                <w:sz w:val="20"/>
                <w:szCs w:val="20"/>
              </w:rPr>
            </w:pPr>
            <w:r w:rsidRPr="00736B78">
              <w:rPr>
                <w:rFonts w:ascii="Times New Roman" w:hAnsi="Times New Roman"/>
                <w:b/>
                <w:sz w:val="20"/>
                <w:szCs w:val="20"/>
              </w:rPr>
              <w:t>Kinetic parameters</w:t>
            </w:r>
          </w:p>
        </w:tc>
      </w:tr>
      <w:tr w:rsidR="00736B78" w:rsidRPr="00736B78" w:rsidTr="00DA1080">
        <w:trPr>
          <w:jc w:val="center"/>
        </w:trPr>
        <w:tc>
          <w:tcPr>
            <w:tcW w:w="917" w:type="dxa"/>
            <w:vMerge/>
          </w:tcPr>
          <w:p w:rsidR="00736B78" w:rsidRPr="00736B78" w:rsidRDefault="00736B78" w:rsidP="00736B78">
            <w:pPr>
              <w:spacing w:after="0" w:line="240" w:lineRule="auto"/>
              <w:jc w:val="both"/>
              <w:rPr>
                <w:rFonts w:ascii="Times New Roman" w:hAnsi="Times New Roman"/>
                <w:b/>
                <w:sz w:val="20"/>
                <w:szCs w:val="20"/>
              </w:rPr>
            </w:pPr>
          </w:p>
        </w:tc>
        <w:tc>
          <w:tcPr>
            <w:tcW w:w="917" w:type="dxa"/>
            <w:vMerge/>
          </w:tcPr>
          <w:p w:rsidR="00736B78" w:rsidRPr="00736B78" w:rsidRDefault="00736B78" w:rsidP="00736B78">
            <w:pPr>
              <w:spacing w:after="0" w:line="240" w:lineRule="auto"/>
              <w:jc w:val="both"/>
              <w:rPr>
                <w:rFonts w:ascii="Times New Roman" w:hAnsi="Times New Roman"/>
                <w:b/>
                <w:sz w:val="20"/>
                <w:szCs w:val="20"/>
              </w:rPr>
            </w:pPr>
          </w:p>
        </w:tc>
        <w:tc>
          <w:tcPr>
            <w:tcW w:w="2984" w:type="dxa"/>
            <w:gridSpan w:val="3"/>
            <w:tcBorders>
              <w:top w:val="single" w:sz="4" w:space="0" w:color="auto"/>
              <w:bottom w:val="single" w:sz="4" w:space="0" w:color="auto"/>
            </w:tcBorders>
          </w:tcPr>
          <w:p w:rsidR="00736B78" w:rsidRPr="00736B78" w:rsidRDefault="00736B78" w:rsidP="00DA1080">
            <w:pPr>
              <w:spacing w:before="60" w:after="0" w:line="240" w:lineRule="auto"/>
              <w:jc w:val="both"/>
              <w:rPr>
                <w:rFonts w:ascii="Times New Roman" w:hAnsi="Times New Roman"/>
                <w:b/>
                <w:sz w:val="20"/>
                <w:szCs w:val="20"/>
              </w:rPr>
            </w:pPr>
            <w:r w:rsidRPr="00736B78">
              <w:rPr>
                <w:rFonts w:ascii="Times New Roman" w:hAnsi="Times New Roman"/>
                <w:b/>
                <w:color w:val="000000"/>
                <w:sz w:val="20"/>
                <w:szCs w:val="20"/>
              </w:rPr>
              <w:t>Pseudo first order</w:t>
            </w:r>
          </w:p>
        </w:tc>
        <w:tc>
          <w:tcPr>
            <w:tcW w:w="3169" w:type="dxa"/>
            <w:gridSpan w:val="3"/>
            <w:tcBorders>
              <w:top w:val="single" w:sz="4" w:space="0" w:color="auto"/>
              <w:bottom w:val="single" w:sz="4" w:space="0" w:color="auto"/>
            </w:tcBorders>
          </w:tcPr>
          <w:p w:rsidR="00736B78" w:rsidRPr="00736B78" w:rsidRDefault="00736B78" w:rsidP="00DA1080">
            <w:pPr>
              <w:spacing w:before="60" w:after="0" w:line="240" w:lineRule="auto"/>
              <w:jc w:val="both"/>
              <w:rPr>
                <w:rFonts w:ascii="Times New Roman" w:hAnsi="Times New Roman"/>
                <w:b/>
                <w:sz w:val="20"/>
                <w:szCs w:val="20"/>
              </w:rPr>
            </w:pPr>
            <w:r w:rsidRPr="00736B78">
              <w:rPr>
                <w:rFonts w:ascii="Times New Roman" w:hAnsi="Times New Roman"/>
                <w:b/>
                <w:color w:val="000000"/>
                <w:sz w:val="20"/>
                <w:szCs w:val="20"/>
              </w:rPr>
              <w:t>Pseudo second order</w:t>
            </w:r>
          </w:p>
        </w:tc>
      </w:tr>
      <w:tr w:rsidR="00736B78" w:rsidRPr="00736B78" w:rsidTr="00DA1080">
        <w:trPr>
          <w:jc w:val="center"/>
        </w:trPr>
        <w:tc>
          <w:tcPr>
            <w:tcW w:w="917" w:type="dxa"/>
            <w:vMerge/>
            <w:tcBorders>
              <w:bottom w:val="single" w:sz="4" w:space="0" w:color="auto"/>
            </w:tcBorders>
          </w:tcPr>
          <w:p w:rsidR="00736B78" w:rsidRPr="00736B78" w:rsidRDefault="00736B78" w:rsidP="00736B78">
            <w:pPr>
              <w:spacing w:after="0" w:line="240" w:lineRule="auto"/>
              <w:jc w:val="both"/>
              <w:rPr>
                <w:rFonts w:ascii="Times New Roman" w:hAnsi="Times New Roman"/>
                <w:b/>
                <w:sz w:val="20"/>
                <w:szCs w:val="20"/>
              </w:rPr>
            </w:pPr>
          </w:p>
        </w:tc>
        <w:tc>
          <w:tcPr>
            <w:tcW w:w="917" w:type="dxa"/>
            <w:vMerge/>
            <w:tcBorders>
              <w:bottom w:val="single" w:sz="4" w:space="0" w:color="auto"/>
            </w:tcBorders>
          </w:tcPr>
          <w:p w:rsidR="00736B78" w:rsidRPr="00736B78" w:rsidRDefault="00736B78" w:rsidP="00736B78">
            <w:pPr>
              <w:spacing w:after="0" w:line="240" w:lineRule="auto"/>
              <w:jc w:val="both"/>
              <w:rPr>
                <w:rFonts w:ascii="Times New Roman" w:hAnsi="Times New Roman"/>
                <w:b/>
                <w:sz w:val="20"/>
                <w:szCs w:val="20"/>
              </w:rPr>
            </w:pPr>
          </w:p>
        </w:tc>
        <w:tc>
          <w:tcPr>
            <w:tcW w:w="1004" w:type="dxa"/>
            <w:tcBorders>
              <w:top w:val="single" w:sz="4" w:space="0" w:color="auto"/>
              <w:bottom w:val="single" w:sz="4" w:space="0" w:color="auto"/>
            </w:tcBorders>
          </w:tcPr>
          <w:p w:rsidR="00736B78" w:rsidRPr="00736B78" w:rsidRDefault="00736B78" w:rsidP="00DA1080">
            <w:pPr>
              <w:spacing w:before="60" w:after="0" w:line="240" w:lineRule="auto"/>
              <w:jc w:val="center"/>
              <w:rPr>
                <w:rFonts w:ascii="Times New Roman" w:hAnsi="Times New Roman"/>
                <w:b/>
                <w:sz w:val="20"/>
                <w:szCs w:val="20"/>
              </w:rPr>
            </w:pPr>
            <w:r w:rsidRPr="00736B78">
              <w:rPr>
                <w:rFonts w:ascii="Times New Roman" w:hAnsi="Times New Roman"/>
                <w:b/>
                <w:i/>
                <w:sz w:val="20"/>
                <w:szCs w:val="20"/>
              </w:rPr>
              <w:t>q</w:t>
            </w:r>
            <w:r w:rsidRPr="00736B78">
              <w:rPr>
                <w:rFonts w:ascii="Times New Roman" w:hAnsi="Times New Roman"/>
                <w:b/>
                <w:i/>
                <w:sz w:val="20"/>
                <w:szCs w:val="20"/>
                <w:vertAlign w:val="subscript"/>
              </w:rPr>
              <w:t>e</w:t>
            </w:r>
          </w:p>
          <w:p w:rsidR="00736B78" w:rsidRPr="00736B78" w:rsidRDefault="00736B78" w:rsidP="00DA1080">
            <w:pPr>
              <w:spacing w:after="60" w:line="240" w:lineRule="auto"/>
              <w:jc w:val="center"/>
              <w:rPr>
                <w:rFonts w:ascii="Times New Roman" w:hAnsi="Times New Roman"/>
                <w:b/>
                <w:sz w:val="20"/>
                <w:szCs w:val="20"/>
              </w:rPr>
            </w:pPr>
            <w:r w:rsidRPr="00736B78">
              <w:rPr>
                <w:rFonts w:ascii="Times New Roman" w:hAnsi="Times New Roman"/>
                <w:b/>
                <w:sz w:val="20"/>
                <w:szCs w:val="20"/>
              </w:rPr>
              <w:t>(mg/g)</w:t>
            </w:r>
          </w:p>
        </w:tc>
        <w:tc>
          <w:tcPr>
            <w:tcW w:w="1312" w:type="dxa"/>
            <w:tcBorders>
              <w:top w:val="single" w:sz="4" w:space="0" w:color="auto"/>
              <w:bottom w:val="single" w:sz="4" w:space="0" w:color="auto"/>
            </w:tcBorders>
          </w:tcPr>
          <w:p w:rsidR="00736B78" w:rsidRPr="00736B78" w:rsidRDefault="00736B78" w:rsidP="00DA1080">
            <w:pPr>
              <w:spacing w:before="60" w:after="0" w:line="240" w:lineRule="auto"/>
              <w:jc w:val="center"/>
              <w:rPr>
                <w:rFonts w:ascii="Times New Roman" w:hAnsi="Times New Roman"/>
                <w:b/>
                <w:sz w:val="20"/>
                <w:szCs w:val="20"/>
              </w:rPr>
            </w:pPr>
            <w:r w:rsidRPr="00736B78">
              <w:rPr>
                <w:rFonts w:ascii="Times New Roman" w:hAnsi="Times New Roman"/>
                <w:b/>
                <w:i/>
                <w:sz w:val="20"/>
                <w:szCs w:val="20"/>
              </w:rPr>
              <w:t>k</w:t>
            </w:r>
            <w:r w:rsidRPr="00736B78">
              <w:rPr>
                <w:rFonts w:ascii="Times New Roman" w:hAnsi="Times New Roman"/>
                <w:b/>
                <w:sz w:val="20"/>
                <w:szCs w:val="20"/>
                <w:vertAlign w:val="subscript"/>
              </w:rPr>
              <w:t>1</w:t>
            </w:r>
          </w:p>
          <w:p w:rsidR="00736B78" w:rsidRPr="00736B78" w:rsidRDefault="00736B78" w:rsidP="00DA1080">
            <w:pPr>
              <w:spacing w:after="0" w:line="240" w:lineRule="auto"/>
              <w:jc w:val="center"/>
              <w:rPr>
                <w:rFonts w:ascii="Times New Roman" w:hAnsi="Times New Roman"/>
                <w:b/>
                <w:sz w:val="20"/>
                <w:szCs w:val="20"/>
              </w:rPr>
            </w:pPr>
            <w:r w:rsidRPr="00736B78">
              <w:rPr>
                <w:rFonts w:ascii="Times New Roman" w:hAnsi="Times New Roman"/>
                <w:b/>
                <w:sz w:val="20"/>
                <w:szCs w:val="20"/>
              </w:rPr>
              <w:t>(×10</w:t>
            </w:r>
            <w:r w:rsidRPr="00736B78">
              <w:rPr>
                <w:rFonts w:ascii="Times New Roman" w:hAnsi="Times New Roman"/>
                <w:b/>
                <w:sz w:val="20"/>
                <w:szCs w:val="20"/>
                <w:vertAlign w:val="superscript"/>
              </w:rPr>
              <w:t>-3</w:t>
            </w:r>
            <w:r w:rsidRPr="00736B78">
              <w:rPr>
                <w:rFonts w:ascii="Times New Roman" w:hAnsi="Times New Roman"/>
                <w:b/>
                <w:sz w:val="20"/>
                <w:szCs w:val="20"/>
              </w:rPr>
              <w:t xml:space="preserve"> min</w:t>
            </w:r>
            <w:r w:rsidRPr="00736B78">
              <w:rPr>
                <w:rFonts w:ascii="Times New Roman" w:hAnsi="Times New Roman"/>
                <w:b/>
                <w:sz w:val="20"/>
                <w:szCs w:val="20"/>
                <w:vertAlign w:val="superscript"/>
              </w:rPr>
              <w:t>-1</w:t>
            </w:r>
            <w:r w:rsidRPr="00736B78">
              <w:rPr>
                <w:rFonts w:ascii="Times New Roman" w:hAnsi="Times New Roman"/>
                <w:b/>
                <w:sz w:val="20"/>
                <w:szCs w:val="20"/>
              </w:rPr>
              <w:t>)</w:t>
            </w:r>
          </w:p>
        </w:tc>
        <w:tc>
          <w:tcPr>
            <w:tcW w:w="668" w:type="dxa"/>
            <w:tcBorders>
              <w:top w:val="single" w:sz="4" w:space="0" w:color="auto"/>
              <w:bottom w:val="single" w:sz="4" w:space="0" w:color="auto"/>
            </w:tcBorders>
          </w:tcPr>
          <w:p w:rsidR="00736B78" w:rsidRPr="00736B78" w:rsidRDefault="00736B78" w:rsidP="00D71D5E">
            <w:pPr>
              <w:spacing w:before="240" w:after="0" w:line="240" w:lineRule="auto"/>
              <w:jc w:val="center"/>
              <w:rPr>
                <w:rFonts w:ascii="Times New Roman" w:hAnsi="Times New Roman"/>
                <w:b/>
                <w:sz w:val="20"/>
                <w:szCs w:val="20"/>
              </w:rPr>
            </w:pPr>
            <w:r w:rsidRPr="00736B78">
              <w:rPr>
                <w:rFonts w:ascii="Times New Roman" w:hAnsi="Times New Roman"/>
                <w:b/>
                <w:i/>
                <w:sz w:val="20"/>
                <w:szCs w:val="20"/>
              </w:rPr>
              <w:t>R</w:t>
            </w:r>
            <w:r w:rsidRPr="00736B78">
              <w:rPr>
                <w:rFonts w:ascii="Times New Roman" w:hAnsi="Times New Roman"/>
                <w:b/>
                <w:sz w:val="20"/>
                <w:szCs w:val="20"/>
                <w:vertAlign w:val="superscript"/>
              </w:rPr>
              <w:t>2</w:t>
            </w:r>
          </w:p>
        </w:tc>
        <w:tc>
          <w:tcPr>
            <w:tcW w:w="810" w:type="dxa"/>
            <w:tcBorders>
              <w:top w:val="single" w:sz="4" w:space="0" w:color="auto"/>
              <w:bottom w:val="single" w:sz="4" w:space="0" w:color="auto"/>
            </w:tcBorders>
          </w:tcPr>
          <w:p w:rsidR="00736B78" w:rsidRPr="00736B78" w:rsidRDefault="00736B78" w:rsidP="00DA1080">
            <w:pPr>
              <w:spacing w:before="60" w:after="0" w:line="240" w:lineRule="auto"/>
              <w:jc w:val="center"/>
              <w:rPr>
                <w:rFonts w:ascii="Times New Roman" w:hAnsi="Times New Roman"/>
                <w:b/>
                <w:sz w:val="20"/>
                <w:szCs w:val="20"/>
              </w:rPr>
            </w:pPr>
            <w:r w:rsidRPr="00736B78">
              <w:rPr>
                <w:rFonts w:ascii="Times New Roman" w:hAnsi="Times New Roman"/>
                <w:b/>
                <w:i/>
                <w:sz w:val="20"/>
                <w:szCs w:val="20"/>
              </w:rPr>
              <w:t>q</w:t>
            </w:r>
            <w:r w:rsidRPr="00736B78">
              <w:rPr>
                <w:rFonts w:ascii="Times New Roman" w:hAnsi="Times New Roman"/>
                <w:b/>
                <w:i/>
                <w:sz w:val="20"/>
                <w:szCs w:val="20"/>
                <w:vertAlign w:val="subscript"/>
              </w:rPr>
              <w:t>e</w:t>
            </w:r>
          </w:p>
          <w:p w:rsidR="00736B78" w:rsidRPr="00736B78" w:rsidRDefault="00736B78" w:rsidP="00DA1080">
            <w:pPr>
              <w:spacing w:after="0" w:line="240" w:lineRule="auto"/>
              <w:jc w:val="center"/>
              <w:rPr>
                <w:rFonts w:ascii="Times New Roman" w:hAnsi="Times New Roman"/>
                <w:b/>
                <w:i/>
                <w:sz w:val="20"/>
                <w:szCs w:val="20"/>
              </w:rPr>
            </w:pPr>
            <w:r w:rsidRPr="00736B78">
              <w:rPr>
                <w:rFonts w:ascii="Times New Roman" w:hAnsi="Times New Roman"/>
                <w:b/>
                <w:sz w:val="20"/>
                <w:szCs w:val="20"/>
              </w:rPr>
              <w:t>(mg/g)</w:t>
            </w:r>
          </w:p>
        </w:tc>
        <w:tc>
          <w:tcPr>
            <w:tcW w:w="1648" w:type="dxa"/>
            <w:tcBorders>
              <w:top w:val="single" w:sz="4" w:space="0" w:color="auto"/>
              <w:bottom w:val="single" w:sz="4" w:space="0" w:color="auto"/>
            </w:tcBorders>
          </w:tcPr>
          <w:p w:rsidR="00736B78" w:rsidRPr="00736B78" w:rsidRDefault="00736B78" w:rsidP="00DA1080">
            <w:pPr>
              <w:spacing w:before="60" w:after="0" w:line="240" w:lineRule="auto"/>
              <w:jc w:val="center"/>
              <w:rPr>
                <w:rFonts w:ascii="Times New Roman" w:hAnsi="Times New Roman"/>
                <w:b/>
                <w:sz w:val="20"/>
                <w:szCs w:val="20"/>
                <w:vertAlign w:val="subscript"/>
              </w:rPr>
            </w:pPr>
            <w:r w:rsidRPr="00736B78">
              <w:rPr>
                <w:rFonts w:ascii="Times New Roman" w:hAnsi="Times New Roman"/>
                <w:b/>
                <w:i/>
                <w:sz w:val="20"/>
                <w:szCs w:val="20"/>
              </w:rPr>
              <w:t>k</w:t>
            </w:r>
            <w:r w:rsidRPr="00736B78">
              <w:rPr>
                <w:rFonts w:ascii="Times New Roman" w:hAnsi="Times New Roman"/>
                <w:b/>
                <w:sz w:val="20"/>
                <w:szCs w:val="20"/>
                <w:vertAlign w:val="subscript"/>
              </w:rPr>
              <w:t>2</w:t>
            </w:r>
          </w:p>
          <w:p w:rsidR="00736B78" w:rsidRPr="00736B78" w:rsidRDefault="00736B78" w:rsidP="00DA1080">
            <w:pPr>
              <w:spacing w:after="0" w:line="240" w:lineRule="auto"/>
              <w:jc w:val="center"/>
              <w:rPr>
                <w:rFonts w:ascii="Times New Roman" w:hAnsi="Times New Roman"/>
                <w:b/>
                <w:sz w:val="20"/>
                <w:szCs w:val="20"/>
              </w:rPr>
            </w:pPr>
            <w:r w:rsidRPr="00736B78">
              <w:rPr>
                <w:rFonts w:ascii="Times New Roman" w:hAnsi="Times New Roman"/>
                <w:b/>
                <w:sz w:val="20"/>
                <w:szCs w:val="20"/>
              </w:rPr>
              <w:t>(×10</w:t>
            </w:r>
            <w:r w:rsidRPr="00736B78">
              <w:rPr>
                <w:rFonts w:ascii="Times New Roman" w:hAnsi="Times New Roman"/>
                <w:b/>
                <w:sz w:val="20"/>
                <w:szCs w:val="20"/>
                <w:vertAlign w:val="superscript"/>
              </w:rPr>
              <w:t>-3</w:t>
            </w:r>
            <w:r w:rsidRPr="00736B78">
              <w:rPr>
                <w:rFonts w:ascii="Times New Roman" w:hAnsi="Times New Roman"/>
                <w:b/>
                <w:sz w:val="20"/>
                <w:szCs w:val="20"/>
              </w:rPr>
              <w:t xml:space="preserve"> g/mg min)</w:t>
            </w:r>
          </w:p>
        </w:tc>
        <w:tc>
          <w:tcPr>
            <w:tcW w:w="711" w:type="dxa"/>
            <w:tcBorders>
              <w:top w:val="single" w:sz="4" w:space="0" w:color="auto"/>
              <w:bottom w:val="single" w:sz="4" w:space="0" w:color="auto"/>
            </w:tcBorders>
          </w:tcPr>
          <w:p w:rsidR="00736B78" w:rsidRPr="00736B78" w:rsidRDefault="00736B78" w:rsidP="00D71D5E">
            <w:pPr>
              <w:spacing w:before="240" w:after="0" w:line="240" w:lineRule="auto"/>
              <w:jc w:val="center"/>
              <w:rPr>
                <w:rFonts w:ascii="Times New Roman" w:hAnsi="Times New Roman"/>
                <w:b/>
                <w:sz w:val="20"/>
                <w:szCs w:val="20"/>
              </w:rPr>
            </w:pPr>
            <w:r w:rsidRPr="00736B78">
              <w:rPr>
                <w:rFonts w:ascii="Times New Roman" w:hAnsi="Times New Roman"/>
                <w:b/>
                <w:i/>
                <w:sz w:val="20"/>
                <w:szCs w:val="20"/>
              </w:rPr>
              <w:t>R</w:t>
            </w:r>
            <w:r w:rsidRPr="00736B78">
              <w:rPr>
                <w:rFonts w:ascii="Times New Roman" w:hAnsi="Times New Roman"/>
                <w:b/>
                <w:sz w:val="20"/>
                <w:szCs w:val="20"/>
                <w:vertAlign w:val="superscript"/>
              </w:rPr>
              <w:t>2</w:t>
            </w:r>
          </w:p>
        </w:tc>
      </w:tr>
      <w:tr w:rsidR="00736B78" w:rsidRPr="00736B78" w:rsidTr="00DA1080">
        <w:trPr>
          <w:jc w:val="center"/>
        </w:trPr>
        <w:tc>
          <w:tcPr>
            <w:tcW w:w="917" w:type="dxa"/>
            <w:tcBorders>
              <w:top w:val="single" w:sz="4" w:space="0" w:color="auto"/>
            </w:tcBorders>
          </w:tcPr>
          <w:p w:rsidR="00736B78" w:rsidRPr="00736B78" w:rsidRDefault="00736B78" w:rsidP="00DA1080">
            <w:pPr>
              <w:spacing w:before="120" w:after="0" w:line="240" w:lineRule="auto"/>
              <w:jc w:val="both"/>
              <w:rPr>
                <w:rFonts w:ascii="Times New Roman" w:hAnsi="Times New Roman"/>
                <w:sz w:val="20"/>
                <w:szCs w:val="20"/>
              </w:rPr>
            </w:pPr>
            <w:r w:rsidRPr="00736B78">
              <w:rPr>
                <w:rFonts w:ascii="Times New Roman" w:hAnsi="Times New Roman"/>
                <w:sz w:val="20"/>
                <w:szCs w:val="20"/>
              </w:rPr>
              <w:t>Zn(II)</w:t>
            </w:r>
          </w:p>
        </w:tc>
        <w:tc>
          <w:tcPr>
            <w:tcW w:w="917" w:type="dxa"/>
            <w:tcBorders>
              <w:top w:val="single" w:sz="4" w:space="0" w:color="auto"/>
            </w:tcBorders>
          </w:tcPr>
          <w:p w:rsidR="00736B78" w:rsidRPr="00736B78" w:rsidRDefault="00736B78" w:rsidP="00DA1080">
            <w:pPr>
              <w:spacing w:before="120" w:after="0" w:line="240" w:lineRule="auto"/>
              <w:jc w:val="both"/>
              <w:rPr>
                <w:rFonts w:ascii="Times New Roman" w:hAnsi="Times New Roman"/>
                <w:sz w:val="20"/>
                <w:szCs w:val="20"/>
              </w:rPr>
            </w:pPr>
            <w:r w:rsidRPr="00736B78">
              <w:rPr>
                <w:rFonts w:ascii="Times New Roman" w:hAnsi="Times New Roman"/>
                <w:sz w:val="20"/>
                <w:szCs w:val="20"/>
              </w:rPr>
              <w:t>ETB</w:t>
            </w:r>
          </w:p>
        </w:tc>
        <w:tc>
          <w:tcPr>
            <w:tcW w:w="1004" w:type="dxa"/>
            <w:tcBorders>
              <w:top w:val="single" w:sz="4" w:space="0" w:color="auto"/>
            </w:tcBorders>
          </w:tcPr>
          <w:p w:rsidR="00736B78" w:rsidRPr="00736B78" w:rsidRDefault="00736B78" w:rsidP="00DA1080">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1.38</w:t>
            </w:r>
          </w:p>
        </w:tc>
        <w:tc>
          <w:tcPr>
            <w:tcW w:w="1312" w:type="dxa"/>
            <w:tcBorders>
              <w:top w:val="single" w:sz="4" w:space="0" w:color="auto"/>
            </w:tcBorders>
          </w:tcPr>
          <w:p w:rsidR="00736B78" w:rsidRPr="00736B78" w:rsidRDefault="00736B78" w:rsidP="00DA1080">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3.46</w:t>
            </w:r>
          </w:p>
        </w:tc>
        <w:tc>
          <w:tcPr>
            <w:tcW w:w="668" w:type="dxa"/>
            <w:tcBorders>
              <w:top w:val="single" w:sz="4" w:space="0" w:color="auto"/>
            </w:tcBorders>
          </w:tcPr>
          <w:p w:rsidR="00736B78" w:rsidRPr="00736B78" w:rsidRDefault="00736B78" w:rsidP="00DA1080">
            <w:pPr>
              <w:spacing w:before="120" w:after="0" w:line="240" w:lineRule="auto"/>
              <w:jc w:val="center"/>
              <w:rPr>
                <w:rFonts w:ascii="Times New Roman" w:hAnsi="Times New Roman"/>
                <w:sz w:val="20"/>
                <w:szCs w:val="20"/>
              </w:rPr>
            </w:pPr>
            <w:r w:rsidRPr="00736B78">
              <w:rPr>
                <w:rFonts w:ascii="Times New Roman" w:hAnsi="Times New Roman"/>
                <w:sz w:val="20"/>
                <w:szCs w:val="20"/>
              </w:rPr>
              <w:t>0.526</w:t>
            </w:r>
          </w:p>
        </w:tc>
        <w:tc>
          <w:tcPr>
            <w:tcW w:w="810" w:type="dxa"/>
            <w:tcBorders>
              <w:top w:val="single" w:sz="4" w:space="0" w:color="auto"/>
            </w:tcBorders>
          </w:tcPr>
          <w:p w:rsidR="00736B78" w:rsidRPr="00736B78" w:rsidRDefault="00736B78" w:rsidP="00DA1080">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4.95</w:t>
            </w:r>
          </w:p>
        </w:tc>
        <w:tc>
          <w:tcPr>
            <w:tcW w:w="1648" w:type="dxa"/>
            <w:tcBorders>
              <w:top w:val="single" w:sz="4" w:space="0" w:color="auto"/>
            </w:tcBorders>
          </w:tcPr>
          <w:p w:rsidR="00736B78" w:rsidRPr="00736B78" w:rsidRDefault="00736B78" w:rsidP="00DA1080">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4.58</w:t>
            </w:r>
          </w:p>
        </w:tc>
        <w:tc>
          <w:tcPr>
            <w:tcW w:w="711" w:type="dxa"/>
            <w:tcBorders>
              <w:top w:val="single" w:sz="4" w:space="0" w:color="auto"/>
            </w:tcBorders>
          </w:tcPr>
          <w:p w:rsidR="00736B78" w:rsidRPr="00736B78" w:rsidRDefault="00736B78" w:rsidP="00DA1080">
            <w:pPr>
              <w:spacing w:before="120" w:after="0" w:line="240" w:lineRule="auto"/>
              <w:jc w:val="center"/>
              <w:rPr>
                <w:rFonts w:ascii="Times New Roman" w:hAnsi="Times New Roman"/>
                <w:sz w:val="20"/>
                <w:szCs w:val="20"/>
              </w:rPr>
            </w:pPr>
            <w:r w:rsidRPr="00736B78">
              <w:rPr>
                <w:rFonts w:ascii="Times New Roman" w:hAnsi="Times New Roman"/>
                <w:sz w:val="20"/>
                <w:szCs w:val="20"/>
              </w:rPr>
              <w:t>0.997</w:t>
            </w:r>
          </w:p>
        </w:tc>
      </w:tr>
      <w:tr w:rsidR="00736B78" w:rsidRPr="00736B78" w:rsidTr="00DA1080">
        <w:trPr>
          <w:jc w:val="center"/>
        </w:trPr>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Pb(II)</w:t>
            </w:r>
          </w:p>
        </w:tc>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ETB</w:t>
            </w:r>
          </w:p>
        </w:tc>
        <w:tc>
          <w:tcPr>
            <w:tcW w:w="1004"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10.7</w:t>
            </w:r>
          </w:p>
        </w:tc>
        <w:tc>
          <w:tcPr>
            <w:tcW w:w="1312"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0.691</w:t>
            </w:r>
          </w:p>
        </w:tc>
        <w:tc>
          <w:tcPr>
            <w:tcW w:w="668" w:type="dxa"/>
          </w:tcPr>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sz w:val="20"/>
                <w:szCs w:val="20"/>
              </w:rPr>
              <w:t>0.598</w:t>
            </w:r>
          </w:p>
        </w:tc>
        <w:tc>
          <w:tcPr>
            <w:tcW w:w="810"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87.0</w:t>
            </w:r>
          </w:p>
        </w:tc>
        <w:tc>
          <w:tcPr>
            <w:tcW w:w="1648"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1.78</w:t>
            </w:r>
          </w:p>
        </w:tc>
        <w:tc>
          <w:tcPr>
            <w:tcW w:w="711" w:type="dxa"/>
          </w:tcPr>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sz w:val="20"/>
                <w:szCs w:val="20"/>
              </w:rPr>
              <w:t>0.999</w:t>
            </w:r>
          </w:p>
        </w:tc>
      </w:tr>
      <w:tr w:rsidR="00736B78" w:rsidRPr="00736B78" w:rsidTr="00DA1080">
        <w:trPr>
          <w:jc w:val="center"/>
        </w:trPr>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Zn(II)</w:t>
            </w:r>
          </w:p>
        </w:tc>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E</w:t>
            </w:r>
          </w:p>
        </w:tc>
        <w:tc>
          <w:tcPr>
            <w:tcW w:w="1004"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2.93</w:t>
            </w:r>
          </w:p>
        </w:tc>
        <w:tc>
          <w:tcPr>
            <w:tcW w:w="1312"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0.691</w:t>
            </w:r>
          </w:p>
        </w:tc>
        <w:tc>
          <w:tcPr>
            <w:tcW w:w="668" w:type="dxa"/>
          </w:tcPr>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sz w:val="20"/>
                <w:szCs w:val="20"/>
              </w:rPr>
              <w:t>0.195</w:t>
            </w:r>
          </w:p>
        </w:tc>
        <w:tc>
          <w:tcPr>
            <w:tcW w:w="810"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6.42</w:t>
            </w:r>
          </w:p>
        </w:tc>
        <w:tc>
          <w:tcPr>
            <w:tcW w:w="1648" w:type="dxa"/>
          </w:tcPr>
          <w:p w:rsidR="00736B78" w:rsidRPr="00736B78" w:rsidRDefault="00736B78" w:rsidP="00DA1080">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4.56</w:t>
            </w:r>
          </w:p>
        </w:tc>
        <w:tc>
          <w:tcPr>
            <w:tcW w:w="711" w:type="dxa"/>
          </w:tcPr>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sz w:val="20"/>
                <w:szCs w:val="20"/>
              </w:rPr>
              <w:t>0.989</w:t>
            </w:r>
          </w:p>
        </w:tc>
      </w:tr>
      <w:tr w:rsidR="00736B78" w:rsidRPr="00736B78" w:rsidTr="00DA1080">
        <w:trPr>
          <w:jc w:val="center"/>
        </w:trPr>
        <w:tc>
          <w:tcPr>
            <w:tcW w:w="917" w:type="dxa"/>
          </w:tcPr>
          <w:p w:rsidR="00736B78" w:rsidRPr="00736B78" w:rsidRDefault="00736B78" w:rsidP="00DA1080">
            <w:pPr>
              <w:spacing w:after="120" w:line="240" w:lineRule="auto"/>
              <w:jc w:val="both"/>
              <w:rPr>
                <w:rFonts w:ascii="Times New Roman" w:hAnsi="Times New Roman"/>
                <w:sz w:val="20"/>
                <w:szCs w:val="20"/>
              </w:rPr>
            </w:pPr>
            <w:r w:rsidRPr="00736B78">
              <w:rPr>
                <w:rFonts w:ascii="Times New Roman" w:hAnsi="Times New Roman"/>
                <w:sz w:val="20"/>
                <w:szCs w:val="20"/>
              </w:rPr>
              <w:t>Pb(II)</w:t>
            </w:r>
          </w:p>
        </w:tc>
        <w:tc>
          <w:tcPr>
            <w:tcW w:w="917" w:type="dxa"/>
          </w:tcPr>
          <w:p w:rsidR="00736B78" w:rsidRPr="00736B78" w:rsidRDefault="00736B78" w:rsidP="00DA1080">
            <w:pPr>
              <w:spacing w:after="120" w:line="240" w:lineRule="auto"/>
              <w:jc w:val="both"/>
              <w:rPr>
                <w:rFonts w:ascii="Times New Roman" w:hAnsi="Times New Roman"/>
                <w:sz w:val="20"/>
                <w:szCs w:val="20"/>
              </w:rPr>
            </w:pPr>
            <w:r w:rsidRPr="00736B78">
              <w:rPr>
                <w:rFonts w:ascii="Times New Roman" w:hAnsi="Times New Roman"/>
                <w:sz w:val="20"/>
                <w:szCs w:val="20"/>
              </w:rPr>
              <w:t>E</w:t>
            </w:r>
          </w:p>
        </w:tc>
        <w:tc>
          <w:tcPr>
            <w:tcW w:w="1004" w:type="dxa"/>
          </w:tcPr>
          <w:p w:rsidR="00736B78" w:rsidRPr="00736B78" w:rsidRDefault="00736B78" w:rsidP="00DA1080">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15.1</w:t>
            </w:r>
          </w:p>
        </w:tc>
        <w:tc>
          <w:tcPr>
            <w:tcW w:w="1312" w:type="dxa"/>
          </w:tcPr>
          <w:p w:rsidR="00736B78" w:rsidRPr="00736B78" w:rsidRDefault="00736B78" w:rsidP="00DA1080">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0.691</w:t>
            </w:r>
          </w:p>
        </w:tc>
        <w:tc>
          <w:tcPr>
            <w:tcW w:w="668" w:type="dxa"/>
          </w:tcPr>
          <w:p w:rsidR="00736B78" w:rsidRPr="00736B78" w:rsidRDefault="00736B78" w:rsidP="00DA1080">
            <w:pPr>
              <w:spacing w:after="120" w:line="240" w:lineRule="auto"/>
              <w:jc w:val="center"/>
              <w:rPr>
                <w:rFonts w:ascii="Times New Roman" w:hAnsi="Times New Roman"/>
                <w:sz w:val="20"/>
                <w:szCs w:val="20"/>
              </w:rPr>
            </w:pPr>
            <w:r w:rsidRPr="00736B78">
              <w:rPr>
                <w:rFonts w:ascii="Times New Roman" w:hAnsi="Times New Roman"/>
                <w:sz w:val="20"/>
                <w:szCs w:val="20"/>
              </w:rPr>
              <w:t>0.598</w:t>
            </w:r>
          </w:p>
        </w:tc>
        <w:tc>
          <w:tcPr>
            <w:tcW w:w="810" w:type="dxa"/>
          </w:tcPr>
          <w:p w:rsidR="00736B78" w:rsidRPr="00736B78" w:rsidRDefault="00736B78" w:rsidP="00DA1080">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38.6</w:t>
            </w:r>
          </w:p>
        </w:tc>
        <w:tc>
          <w:tcPr>
            <w:tcW w:w="1648" w:type="dxa"/>
          </w:tcPr>
          <w:p w:rsidR="00736B78" w:rsidRPr="00736B78" w:rsidRDefault="00736B78" w:rsidP="00DA1080">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0.82</w:t>
            </w:r>
          </w:p>
        </w:tc>
        <w:tc>
          <w:tcPr>
            <w:tcW w:w="711" w:type="dxa"/>
          </w:tcPr>
          <w:p w:rsidR="00736B78" w:rsidRPr="00736B78" w:rsidRDefault="00736B78" w:rsidP="00DA1080">
            <w:pPr>
              <w:spacing w:after="120" w:line="240" w:lineRule="auto"/>
              <w:jc w:val="center"/>
              <w:rPr>
                <w:rFonts w:ascii="Times New Roman" w:hAnsi="Times New Roman"/>
                <w:sz w:val="20"/>
                <w:szCs w:val="20"/>
              </w:rPr>
            </w:pPr>
            <w:r w:rsidRPr="00736B78">
              <w:rPr>
                <w:rFonts w:ascii="Times New Roman" w:hAnsi="Times New Roman"/>
                <w:sz w:val="20"/>
                <w:szCs w:val="20"/>
              </w:rPr>
              <w:t>0.996</w:t>
            </w:r>
          </w:p>
        </w:tc>
      </w:tr>
    </w:tbl>
    <w:p w:rsidR="00736B78" w:rsidRDefault="00736B78" w:rsidP="00736B78">
      <w:pPr>
        <w:spacing w:after="0" w:line="240" w:lineRule="auto"/>
        <w:contextualSpacing/>
        <w:jc w:val="both"/>
        <w:rPr>
          <w:rFonts w:ascii="Times New Roman" w:hAnsi="Times New Roman"/>
          <w:sz w:val="20"/>
          <w:szCs w:val="20"/>
        </w:rPr>
      </w:pPr>
    </w:p>
    <w:p w:rsidR="00DA1080" w:rsidRPr="00736B78" w:rsidRDefault="00DA1080"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DA1080">
      <w:pPr>
        <w:spacing w:after="0" w:line="240" w:lineRule="auto"/>
        <w:contextualSpacing/>
        <w:jc w:val="center"/>
        <w:rPr>
          <w:rFonts w:ascii="Times New Roman" w:hAnsi="Times New Roman"/>
          <w:sz w:val="20"/>
          <w:szCs w:val="20"/>
        </w:rPr>
      </w:pPr>
      <w:r w:rsidRPr="00736B78">
        <w:rPr>
          <w:rFonts w:ascii="Times New Roman" w:hAnsi="Times New Roman"/>
          <w:noProof/>
          <w:sz w:val="20"/>
          <w:szCs w:val="20"/>
          <w:lang w:bidi="ar-SA"/>
        </w:rPr>
        <w:drawing>
          <wp:inline distT="0" distB="0" distL="0" distR="0" wp14:anchorId="20785C69" wp14:editId="447DD926">
            <wp:extent cx="2448000" cy="1842868"/>
            <wp:effectExtent l="0" t="0" r="0" b="0"/>
            <wp:docPr id="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736B78">
        <w:rPr>
          <w:rFonts w:ascii="Times New Roman" w:hAnsi="Times New Roman"/>
          <w:noProof/>
          <w:sz w:val="20"/>
          <w:szCs w:val="20"/>
          <w:lang w:bidi="ar-SA"/>
        </w:rPr>
        <w:drawing>
          <wp:inline distT="0" distB="0" distL="0" distR="0" wp14:anchorId="2B0058B4" wp14:editId="4757B952">
            <wp:extent cx="2448000" cy="1842867"/>
            <wp:effectExtent l="0" t="0" r="0" b="0"/>
            <wp:docPr id="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ind w:left="851" w:hanging="851"/>
        <w:contextualSpacing/>
        <w:jc w:val="both"/>
        <w:rPr>
          <w:rFonts w:ascii="Times New Roman" w:hAnsi="Times New Roman"/>
          <w:sz w:val="20"/>
          <w:szCs w:val="20"/>
        </w:rPr>
      </w:pPr>
      <w:r w:rsidRPr="00736B78">
        <w:rPr>
          <w:rFonts w:ascii="Times New Roman" w:hAnsi="Times New Roman"/>
          <w:sz w:val="20"/>
          <w:szCs w:val="20"/>
        </w:rPr>
        <w:t xml:space="preserve">Figure 5. </w:t>
      </w:r>
      <w:r w:rsidR="00DA1080">
        <w:rPr>
          <w:rFonts w:ascii="Times New Roman" w:hAnsi="Times New Roman"/>
          <w:sz w:val="20"/>
          <w:szCs w:val="20"/>
        </w:rPr>
        <w:tab/>
      </w:r>
      <w:r w:rsidRPr="00736B78">
        <w:rPr>
          <w:rFonts w:ascii="Times New Roman" w:hAnsi="Times New Roman"/>
          <w:sz w:val="20"/>
          <w:szCs w:val="20"/>
        </w:rPr>
        <w:t>Metal sorption capacity of Zn(II) and Pb(II) (mg/g) by ETB as a function of contact time (minutes) at sorbent dosage 2.0 g/L</w:t>
      </w:r>
    </w:p>
    <w:p w:rsidR="00736B78" w:rsidRPr="00736B78" w:rsidRDefault="00736B78" w:rsidP="00736B78">
      <w:pPr>
        <w:spacing w:after="0" w:line="240" w:lineRule="auto"/>
        <w:contextualSpacing/>
        <w:jc w:val="both"/>
        <w:rPr>
          <w:rFonts w:ascii="Times New Roman" w:hAnsi="Times New Roman"/>
          <w:sz w:val="20"/>
          <w:szCs w:val="20"/>
        </w:rPr>
      </w:pPr>
    </w:p>
    <w:p w:rsidR="00736B78" w:rsidRPr="00736B78" w:rsidRDefault="00736B78" w:rsidP="00736B78">
      <w:pPr>
        <w:spacing w:after="0" w:line="240" w:lineRule="auto"/>
        <w:contextualSpacing/>
        <w:jc w:val="both"/>
        <w:rPr>
          <w:rFonts w:ascii="Times New Roman" w:hAnsi="Times New Roman"/>
          <w:b/>
          <w:sz w:val="20"/>
          <w:szCs w:val="20"/>
        </w:rPr>
      </w:pPr>
      <w:r w:rsidRPr="00736B78">
        <w:rPr>
          <w:rFonts w:ascii="Times New Roman" w:hAnsi="Times New Roman"/>
          <w:b/>
          <w:sz w:val="20"/>
          <w:szCs w:val="20"/>
        </w:rPr>
        <w:t>Sorption isotherms</w:t>
      </w:r>
    </w:p>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 xml:space="preserve">The isotherm parameters of ETB were shown in Table 2. In general, Zn(II) and Pb(II) sorption of ETB beads fitted well to both linearised Langmuir and Freundlich model; while beads E fitted well with only Freundlich model (Figure 6). The isotherm parameters of linearised Freundlich model (e.g. </w:t>
      </w:r>
      <w:r w:rsidRPr="00736B78">
        <w:rPr>
          <w:rFonts w:ascii="Times New Roman" w:hAnsi="Times New Roman"/>
          <w:i/>
          <w:sz w:val="20"/>
          <w:szCs w:val="20"/>
        </w:rPr>
        <w:t>n</w:t>
      </w:r>
      <w:r w:rsidRPr="00736B78">
        <w:rPr>
          <w:rFonts w:ascii="Times New Roman" w:hAnsi="Times New Roman"/>
          <w:sz w:val="20"/>
          <w:szCs w:val="20"/>
        </w:rPr>
        <w:t xml:space="preserve"> and </w:t>
      </w:r>
      <w:r w:rsidRPr="00736B78">
        <w:rPr>
          <w:rFonts w:ascii="Times New Roman" w:hAnsi="Times New Roman"/>
          <w:i/>
          <w:sz w:val="20"/>
          <w:szCs w:val="20"/>
        </w:rPr>
        <w:t>K</w:t>
      </w:r>
      <w:r w:rsidRPr="00736B78">
        <w:rPr>
          <w:rFonts w:ascii="Times New Roman" w:hAnsi="Times New Roman"/>
          <w:sz w:val="20"/>
          <w:szCs w:val="20"/>
          <w:vertAlign w:val="subscript"/>
        </w:rPr>
        <w:t>F</w:t>
      </w:r>
      <w:r w:rsidRPr="00736B78">
        <w:rPr>
          <w:rFonts w:ascii="Times New Roman" w:hAnsi="Times New Roman"/>
          <w:sz w:val="20"/>
          <w:szCs w:val="20"/>
        </w:rPr>
        <w:t xml:space="preserve">) describe the sorption intensity and capacity, respectively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&lt;EndNote&gt;&lt;Cite&gt;&lt;Author&gt;Chatterjee&lt;/Author&gt;&lt;Year&gt;2010&lt;/Year&gt;&lt;RecNum&gt;1580&lt;/RecNum&gt;&lt;DisplayText&gt;[12]&lt;/DisplayText&gt;&lt;record&gt;&lt;rec-number&gt;1580&lt;/rec-number&gt;&lt;foreign-keys&gt;&lt;key app="EN" db-id="sr0twxwzpw9azuefz59vrzalex2r5r0e005r"&gt;1580&lt;/key&gt;&lt;/foreign-keys&gt;&lt;ref-type name="Journal Article"&gt;17&lt;/ref-type&gt;&lt;contributors&gt;&lt;authors&gt;&lt;author&gt;Chatterjee, Sudipta&lt;/author&gt;&lt;author&gt;Lee, Dae S.&lt;/author&gt;&lt;author&gt;Lee, Min W.&lt;/author&gt;&lt;author&gt;Woo, Seung H.&lt;/author&gt;&lt;/authors&gt;&lt;/contributors&gt;&lt;titles&gt;&lt;title&gt;Enhanced molar sorption ratio for naphthalene through the impregnation of surfactant into chitosan hydrogel beads&lt;/title&gt;&lt;secondary-title&gt;Bioresource Technology&lt;/secondary-title&gt;&lt;/titles&gt;&lt;periodical&gt;&lt;full-title&gt;Bioresource Technology&lt;/full-title&gt;&lt;/periodical&gt;&lt;pages&gt;4315-4321&lt;/pages&gt;&lt;volume&gt;101&lt;/volume&gt;&lt;number&gt;12&lt;/number&gt;&lt;keywords&gt;&lt;keyword&gt;chitosan hydrogel bead surfactant naphthalene sorption water treatment&lt;/keyword&gt;&lt;/keywords&gt;&lt;dates&gt;&lt;year&gt;2010&lt;/year&gt;&lt;/dates&gt;&lt;publisher&gt;Elsevier Ltd.&lt;/publisher&gt;&lt;isbn&gt;0960-8524&lt;/isbn&gt;&lt;work-type&gt;10.1016/j.biortech.2010.01.062&lt;/work-type&gt;&lt;urls&gt;&lt;/urls&gt;&lt;electronic-resource-num&gt;10.1016/j.biortech.2010.01.062&lt;/electronic-resource-num&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[12]</w:t>
      </w:r>
      <w:r w:rsidRPr="00736B78">
        <w:rPr>
          <w:rFonts w:ascii="Times New Roman" w:hAnsi="Times New Roman"/>
          <w:sz w:val="20"/>
          <w:szCs w:val="20"/>
        </w:rPr>
        <w:fldChar w:fldCharType="end"/>
      </w:r>
      <w:r w:rsidRPr="00736B78">
        <w:rPr>
          <w:rFonts w:ascii="Times New Roman" w:hAnsi="Times New Roman"/>
          <w:sz w:val="20"/>
          <w:szCs w:val="20"/>
        </w:rPr>
        <w:t xml:space="preserve">. The </w:t>
      </w:r>
      <w:r w:rsidRPr="00736B78">
        <w:rPr>
          <w:rFonts w:ascii="Times New Roman" w:hAnsi="Times New Roman"/>
          <w:i/>
          <w:sz w:val="20"/>
          <w:szCs w:val="20"/>
        </w:rPr>
        <w:t xml:space="preserve">n </w:t>
      </w:r>
      <w:r w:rsidRPr="00736B78">
        <w:rPr>
          <w:rFonts w:ascii="Times New Roman" w:hAnsi="Times New Roman"/>
          <w:sz w:val="20"/>
          <w:szCs w:val="20"/>
        </w:rPr>
        <w:t xml:space="preserve">values for Zn(II) and Pb(II) sorption of beads E were 0.97 and 1.06, respectively. All </w:t>
      </w:r>
      <w:r w:rsidRPr="00736B78">
        <w:rPr>
          <w:rFonts w:ascii="Times New Roman" w:hAnsi="Times New Roman"/>
          <w:i/>
          <w:sz w:val="20"/>
          <w:szCs w:val="20"/>
        </w:rPr>
        <w:t>n</w:t>
      </w:r>
      <w:r w:rsidRPr="00736B78">
        <w:rPr>
          <w:rFonts w:ascii="Times New Roman" w:hAnsi="Times New Roman"/>
          <w:sz w:val="20"/>
          <w:szCs w:val="20"/>
        </w:rPr>
        <w:t xml:space="preserve"> values of ETB were greater than 1. This indicates that both Zn(II) and Pb(II) sorption capacities by ETB is more favourable than beads E. Compared to beads E, ETB also has significantly higher </w:t>
      </w:r>
      <w:r w:rsidRPr="00736B78">
        <w:rPr>
          <w:rFonts w:ascii="Times New Roman" w:hAnsi="Times New Roman"/>
          <w:i/>
          <w:sz w:val="20"/>
          <w:szCs w:val="20"/>
        </w:rPr>
        <w:t>K</w:t>
      </w:r>
      <w:r w:rsidRPr="00736B78">
        <w:rPr>
          <w:rFonts w:ascii="Times New Roman" w:hAnsi="Times New Roman"/>
          <w:sz w:val="20"/>
          <w:szCs w:val="20"/>
          <w:vertAlign w:val="subscript"/>
        </w:rPr>
        <w:t>F</w:t>
      </w:r>
      <w:r w:rsidRPr="00736B78">
        <w:rPr>
          <w:rFonts w:ascii="Times New Roman" w:hAnsi="Times New Roman"/>
          <w:sz w:val="20"/>
          <w:szCs w:val="20"/>
        </w:rPr>
        <w:t xml:space="preserve"> values for all metal sorption which again shows greater sorption capacity of ETB than beads E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&lt;EndNote&gt;&lt;Cite&gt;&lt;Author&gt;Febrianto&lt;/Author&gt;&lt;Year&gt;2009&lt;/Year&gt;&lt;RecNum&gt;897&lt;/RecNum&gt;&lt;DisplayText&gt;[13]&lt;/DisplayText&gt;&lt;record&gt;&lt;rec-number&gt;897&lt;/rec-number&gt;&lt;foreign-keys&gt;&lt;key app="EN" db-id="sr0twxwzpw9azuefz59vrzalex2r5r0e005r"&gt;897&lt;/key&gt;&lt;/foreign-keys&gt;&lt;ref-type name="Journal Article"&gt;17&lt;/ref-type&gt;&lt;contributors&gt;&lt;authors&gt;&lt;author&gt;Febrianto, Jonathan&lt;/author&gt;&lt;author&gt;Kosasih, Aline Natasia&lt;/author&gt;&lt;author&gt;Sunarso, Jaka&lt;/author&gt;&lt;author&gt;Ju, Yi-Hsu&lt;/author&gt;&lt;author&gt;Indraswati, Nani&lt;/author&gt;&lt;author&gt;Ismadji, Suryadi&lt;/author&gt;&lt;/authors&gt;&lt;/contributors&gt;&lt;titles&gt;&lt;title&gt;Equilibrium and kinetic studies in adsorption of heavy metals using biosorbent: A summary of recent studies&lt;/title&gt;&lt;secondary-title&gt;Journal of Hazardous Materials&lt;/secondary-title&gt;&lt;/titles&gt;&lt;periodical&gt;&lt;full-title&gt;J Hazard Mater&lt;/full-title&gt;&lt;abbr-1&gt;Journal of hazardous materials&lt;/abbr-1&gt;&lt;/periodical&gt;&lt;pages&gt;616-645&lt;/pages&gt;&lt;volume&gt;162&lt;/volume&gt;&lt;number&gt;2-3&lt;/number&gt;&lt;keywords&gt;&lt;keyword&gt;Heavy metals&lt;/keyword&gt;&lt;keyword&gt;Biosorption&lt;/keyword&gt;&lt;keyword&gt;Equilibria&lt;/keyword&gt;&lt;keyword&gt;Kinetic&lt;/keyword&gt;&lt;/keywords&gt;&lt;dates&gt;&lt;year&gt;2009&lt;/year&gt;&lt;/dates&gt;&lt;isbn&gt;0304-3894&lt;/isbn&gt;&lt;work-type&gt;doi: DOI: 10.1016/j.jhazmat.2008.06.042&lt;/work-type&gt;&lt;urls&gt;&lt;related-urls&gt;&lt;url&gt;http://www.sciencedirect.com/science/article/B6TGF-4ST3YNN-9/2/081d3e78b3e8d3c3c44dbf1a8825bd81&lt;/url&gt;&lt;/related-urls&gt;&lt;/urls&gt;&lt;/record&gt;&lt;/Cite&gt;&lt;/EndNote&gt;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[13]</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 xml:space="preserve">The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for Zn(II) sorption by ETB was 4.74 mg/g, lower than Zn(II) sorption capacity of beads E (</w:t>
      </w:r>
      <w:r w:rsidRPr="00736B78">
        <w:rPr>
          <w:rFonts w:ascii="Times New Roman" w:hAnsi="Times New Roman"/>
          <w:i/>
          <w:sz w:val="20"/>
          <w:szCs w:val="20"/>
        </w:rPr>
        <w:t>q</w:t>
      </w:r>
      <w:r w:rsidRPr="00736B78">
        <w:rPr>
          <w:rFonts w:ascii="Times New Roman" w:hAnsi="Times New Roman"/>
          <w:sz w:val="20"/>
          <w:szCs w:val="20"/>
          <w:vertAlign w:val="subscript"/>
        </w:rPr>
        <w:t>e</w:t>
      </w:r>
      <w:r w:rsidRPr="00736B78">
        <w:rPr>
          <w:rFonts w:ascii="Times New Roman" w:hAnsi="Times New Roman"/>
          <w:sz w:val="20"/>
          <w:szCs w:val="20"/>
        </w:rPr>
        <w:t xml:space="preserve"> = 10.9 mg/g). However, the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for Pb(II) sorption by ETB beads was increased to 110 mg/g. The </w:t>
      </w:r>
      <w:r w:rsidRPr="00736B78">
        <w:rPr>
          <w:rFonts w:ascii="Times New Roman" w:hAnsi="Times New Roman"/>
          <w:i/>
          <w:sz w:val="20"/>
          <w:szCs w:val="20"/>
        </w:rPr>
        <w:t>K</w:t>
      </w:r>
      <w:r w:rsidRPr="00736B78">
        <w:rPr>
          <w:rFonts w:ascii="Times New Roman" w:hAnsi="Times New Roman"/>
          <w:sz w:val="20"/>
          <w:szCs w:val="20"/>
          <w:vertAlign w:val="subscript"/>
        </w:rPr>
        <w:t>L</w:t>
      </w:r>
      <w:r w:rsidRPr="00736B78">
        <w:rPr>
          <w:rFonts w:ascii="Times New Roman" w:hAnsi="Times New Roman"/>
          <w:sz w:val="20"/>
          <w:szCs w:val="20"/>
        </w:rPr>
        <w:t xml:space="preserve"> values for Zn(II) and Pb(II) sorption by ETB were 0.161 and 0.174 respectively. The corresponding </w:t>
      </w:r>
      <w:r w:rsidRPr="00736B78">
        <w:rPr>
          <w:rFonts w:ascii="Times New Roman" w:hAnsi="Times New Roman"/>
          <w:i/>
          <w:sz w:val="20"/>
          <w:szCs w:val="20"/>
        </w:rPr>
        <w:t>R</w:t>
      </w:r>
      <w:r w:rsidRPr="00736B78">
        <w:rPr>
          <w:rFonts w:ascii="Times New Roman" w:hAnsi="Times New Roman"/>
          <w:i/>
          <w:sz w:val="20"/>
          <w:szCs w:val="20"/>
          <w:vertAlign w:val="subscript"/>
        </w:rPr>
        <w:t>L</w:t>
      </w:r>
      <w:r w:rsidRPr="00736B78">
        <w:rPr>
          <w:rFonts w:ascii="Times New Roman" w:hAnsi="Times New Roman"/>
          <w:sz w:val="20"/>
          <w:szCs w:val="20"/>
        </w:rPr>
        <w:t xml:space="preserve"> value shown in Table 3 was calculated based on the initial metal concentration from 0.02 to 1.0 mM. All </w:t>
      </w:r>
      <w:r w:rsidRPr="00736B78">
        <w:rPr>
          <w:rFonts w:ascii="Times New Roman" w:hAnsi="Times New Roman"/>
          <w:i/>
          <w:sz w:val="20"/>
          <w:szCs w:val="20"/>
        </w:rPr>
        <w:t>R</w:t>
      </w:r>
      <w:r w:rsidRPr="00736B78">
        <w:rPr>
          <w:rFonts w:ascii="Times New Roman" w:hAnsi="Times New Roman"/>
          <w:i/>
          <w:sz w:val="20"/>
          <w:szCs w:val="20"/>
          <w:vertAlign w:val="subscript"/>
        </w:rPr>
        <w:t>L</w:t>
      </w:r>
      <w:r w:rsidRPr="00736B78">
        <w:rPr>
          <w:rFonts w:ascii="Times New Roman" w:hAnsi="Times New Roman"/>
          <w:sz w:val="20"/>
          <w:szCs w:val="20"/>
        </w:rPr>
        <w:t xml:space="preserve"> values were between 0 and 1, indicating that Zn(II) and Pb(II) sorption with ETB beads were favourable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&lt;EndNote&gt;&lt;Cite&gt;&lt;Author&gt;Wang&lt;/Author&gt;&lt;Year&gt;2010&lt;/Year&gt;&lt;RecNum&gt;726&lt;/RecNum&gt;&lt;DisplayText&gt;[14]&lt;/DisplayText&gt;&lt;record&gt;&lt;rec-number&gt;726&lt;/rec-number&gt;&lt;foreign-keys&gt;&lt;key app="EN" db-id="sr0twxwzpw9azuefz59vrzalex2r5r0e005r"&gt;726&lt;/key&gt;&lt;/foreign-keys&gt;&lt;ref-type name="Journal Article"&gt;17&lt;/ref-type&gt;&lt;contributors&gt;&lt;authors&gt;&lt;author&gt;Wang, Lin&lt;/author&gt;&lt;author&gt;Xing, Ronge&lt;/author&gt;&lt;author&gt;Liu, Song&lt;/author&gt;&lt;author&gt;Cai, Shengbao&lt;/author&gt;&lt;author&gt;Yu, Huahua&lt;/author&gt;&lt;author&gt;Feng, Jinhua&lt;/author&gt;&lt;author&gt;Li, Rongfeng&lt;/author&gt;&lt;author&gt;Li, Pengcheng&lt;/author&gt;&lt;/authors&gt;&lt;/contributors&gt;&lt;titles&gt;&lt;title&gt;Synthesis and evaluation of a thiourea-modified chitosan derivative applied for adsorption of Hg(II) from synthetic wastewater&lt;/title&gt;&lt;secondary-title&gt;International Journal of Biological Macromolecules&lt;/secondary-title&gt;&lt;/titles&gt;&lt;periodical&gt;&lt;full-title&gt;International Journal of Biological Macromolecules&lt;/full-title&gt;&lt;/periodical&gt;&lt;pages&gt;524-528&lt;/pages&gt;&lt;volume&gt;46&lt;/volume&gt;&lt;number&gt;5&lt;/number&gt;&lt;keywords&gt;&lt;keyword&gt;Adsorption&lt;/keyword&gt;&lt;keyword&gt;Mercury&lt;/keyword&gt;&lt;keyword&gt;Thiourea&lt;/keyword&gt;&lt;keyword&gt;Chitosan&lt;/keyword&gt;&lt;/keywords&gt;&lt;dates&gt;&lt;year&gt;2010&lt;/year&gt;&lt;/dates&gt;&lt;isbn&gt;0141-8130&lt;/isbn&gt;&lt;work-type&gt;doi: DOI: 10.1016/j.ijbiomac.2010.03.003&lt;/work-type&gt;&lt;urls&gt;&lt;related-urls&gt;&lt;url&gt;http://www.sciencedirect.com/science/article/B6T7J-4YJT5FB-1/2/0b5d7438c3ae11a274d0e29e54900183&lt;/url&gt;&lt;/related-urls&gt;&lt;/urls&gt;&lt;/record&gt;&lt;/Cite&gt;&lt;/EndNote&gt;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[14]</w:t>
      </w:r>
      <w:r w:rsidRPr="00736B78">
        <w:rPr>
          <w:rFonts w:ascii="Times New Roman" w:hAnsi="Times New Roman"/>
          <w:sz w:val="20"/>
          <w:szCs w:val="20"/>
        </w:rPr>
        <w:fldChar w:fldCharType="end"/>
      </w:r>
      <w:r w:rsidRPr="00736B78">
        <w:rPr>
          <w:rFonts w:ascii="Times New Roman" w:hAnsi="Times New Roman"/>
          <w:sz w:val="20"/>
          <w:szCs w:val="20"/>
        </w:rPr>
        <w:t>.</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noProof/>
          <w:sz w:val="20"/>
          <w:szCs w:val="20"/>
          <w:lang w:bidi="ar-SA"/>
        </w:rPr>
        <w:drawing>
          <wp:inline distT="0" distB="0" distL="0" distR="0" wp14:anchorId="0B6D6705" wp14:editId="7F15D153">
            <wp:extent cx="2138289" cy="1800000"/>
            <wp:effectExtent l="0" t="0" r="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736B78">
        <w:rPr>
          <w:rFonts w:ascii="Times New Roman" w:hAnsi="Times New Roman"/>
          <w:noProof/>
          <w:sz w:val="20"/>
          <w:szCs w:val="20"/>
          <w:lang w:bidi="ar-SA"/>
        </w:rPr>
        <w:drawing>
          <wp:inline distT="0" distB="0" distL="0" distR="0" wp14:anchorId="030C6B4C" wp14:editId="0E7CE5C1">
            <wp:extent cx="2947182" cy="1800000"/>
            <wp:effectExtent l="0" t="0" r="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t>(i)</w:t>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r>
      <w:r w:rsidRPr="00736B78">
        <w:rPr>
          <w:rFonts w:ascii="Times New Roman" w:hAnsi="Times New Roman"/>
          <w:b/>
          <w:sz w:val="20"/>
          <w:szCs w:val="20"/>
        </w:rPr>
        <w:tab/>
        <w:t>(ii)</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DA1080">
      <w:pPr>
        <w:spacing w:after="0" w:line="240" w:lineRule="auto"/>
        <w:jc w:val="center"/>
        <w:rPr>
          <w:rFonts w:ascii="Times New Roman" w:hAnsi="Times New Roman"/>
          <w:sz w:val="20"/>
          <w:szCs w:val="20"/>
        </w:rPr>
      </w:pPr>
      <w:r w:rsidRPr="00736B78">
        <w:rPr>
          <w:rFonts w:ascii="Times New Roman" w:hAnsi="Times New Roman"/>
          <w:sz w:val="20"/>
          <w:szCs w:val="20"/>
        </w:rPr>
        <w:t xml:space="preserve">Figure 6. </w:t>
      </w:r>
      <w:r w:rsidR="00F0790C">
        <w:rPr>
          <w:rFonts w:ascii="Times New Roman" w:hAnsi="Times New Roman"/>
          <w:sz w:val="20"/>
          <w:szCs w:val="20"/>
        </w:rPr>
        <w:t xml:space="preserve"> </w:t>
      </w:r>
      <w:r w:rsidR="002C3F6D">
        <w:rPr>
          <w:rFonts w:ascii="Times New Roman" w:hAnsi="Times New Roman"/>
          <w:sz w:val="20"/>
          <w:szCs w:val="20"/>
        </w:rPr>
        <w:t xml:space="preserve"> </w:t>
      </w:r>
      <w:bookmarkStart w:id="0" w:name="_GoBack"/>
      <w:bookmarkEnd w:id="0"/>
      <w:r w:rsidRPr="00736B78">
        <w:rPr>
          <w:rFonts w:ascii="Times New Roman" w:hAnsi="Times New Roman"/>
          <w:sz w:val="20"/>
          <w:szCs w:val="20"/>
        </w:rPr>
        <w:t>Linearised (</w:t>
      </w:r>
      <w:r w:rsidRPr="00736B78">
        <w:rPr>
          <w:rFonts w:ascii="Times New Roman" w:hAnsi="Times New Roman"/>
          <w:b/>
          <w:sz w:val="20"/>
          <w:szCs w:val="20"/>
        </w:rPr>
        <w:t>i</w:t>
      </w:r>
      <w:r w:rsidRPr="00736B78">
        <w:rPr>
          <w:rFonts w:ascii="Times New Roman" w:hAnsi="Times New Roman"/>
          <w:sz w:val="20"/>
          <w:szCs w:val="20"/>
        </w:rPr>
        <w:t>) Langmuir and (</w:t>
      </w:r>
      <w:r w:rsidRPr="00736B78">
        <w:rPr>
          <w:rFonts w:ascii="Times New Roman" w:hAnsi="Times New Roman"/>
          <w:b/>
          <w:sz w:val="20"/>
          <w:szCs w:val="20"/>
        </w:rPr>
        <w:t>ii</w:t>
      </w:r>
      <w:r w:rsidRPr="00736B78">
        <w:rPr>
          <w:rFonts w:ascii="Times New Roman" w:hAnsi="Times New Roman"/>
          <w:sz w:val="20"/>
          <w:szCs w:val="20"/>
        </w:rPr>
        <w:t>) Freundlich model plots for Zn(II) and Pb(II) sorption (mg/g) by ETB</w:t>
      </w: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736B78">
      <w:pPr>
        <w:spacing w:after="0" w:line="240" w:lineRule="auto"/>
        <w:jc w:val="both"/>
        <w:rPr>
          <w:rFonts w:ascii="Times New Roman" w:hAnsi="Times New Roman"/>
          <w:sz w:val="20"/>
          <w:szCs w:val="20"/>
        </w:rPr>
      </w:pPr>
    </w:p>
    <w:p w:rsidR="00736B78" w:rsidRPr="00736B78" w:rsidRDefault="00736B78" w:rsidP="00DA1080">
      <w:pPr>
        <w:spacing w:after="120" w:line="240" w:lineRule="auto"/>
        <w:jc w:val="center"/>
        <w:rPr>
          <w:rFonts w:ascii="Times New Roman" w:hAnsi="Times New Roman"/>
          <w:sz w:val="20"/>
          <w:szCs w:val="20"/>
        </w:rPr>
      </w:pPr>
      <w:r w:rsidRPr="00736B78">
        <w:rPr>
          <w:rFonts w:ascii="Times New Roman" w:hAnsi="Times New Roman"/>
          <w:sz w:val="20"/>
          <w:szCs w:val="20"/>
        </w:rPr>
        <w:t xml:space="preserve">Table 2. </w:t>
      </w:r>
      <w:r w:rsidR="00DA1080">
        <w:rPr>
          <w:rFonts w:ascii="Times New Roman" w:hAnsi="Times New Roman"/>
          <w:sz w:val="20"/>
          <w:szCs w:val="20"/>
        </w:rPr>
        <w:t xml:space="preserve"> </w:t>
      </w:r>
      <w:r w:rsidRPr="00736B78">
        <w:rPr>
          <w:rFonts w:ascii="Times New Roman" w:hAnsi="Times New Roman"/>
          <w:sz w:val="20"/>
          <w:szCs w:val="20"/>
        </w:rPr>
        <w:t>Isotherm parameters for sorption of Zn(II) and Pb(II) sorption by ETB and E</w:t>
      </w:r>
    </w:p>
    <w:tbl>
      <w:tblPr>
        <w:tblStyle w:val="TableGrid"/>
        <w:tblW w:w="835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7"/>
        <w:gridCol w:w="917"/>
        <w:gridCol w:w="1062"/>
        <w:gridCol w:w="1065"/>
        <w:gridCol w:w="992"/>
        <w:gridCol w:w="1134"/>
        <w:gridCol w:w="1134"/>
        <w:gridCol w:w="1134"/>
      </w:tblGrid>
      <w:tr w:rsidR="00736B78" w:rsidRPr="00736B78" w:rsidTr="00DA1080">
        <w:trPr>
          <w:jc w:val="center"/>
        </w:trPr>
        <w:tc>
          <w:tcPr>
            <w:tcW w:w="917" w:type="dxa"/>
            <w:vMerge w:val="restart"/>
            <w:tcBorders>
              <w:top w:val="single" w:sz="4" w:space="0" w:color="auto"/>
            </w:tcBorders>
            <w:vAlign w:val="center"/>
          </w:tcPr>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Metal</w:t>
            </w:r>
          </w:p>
        </w:tc>
        <w:tc>
          <w:tcPr>
            <w:tcW w:w="917" w:type="dxa"/>
            <w:vMerge w:val="restart"/>
            <w:tcBorders>
              <w:top w:val="single" w:sz="4" w:space="0" w:color="auto"/>
            </w:tcBorders>
            <w:vAlign w:val="center"/>
          </w:tcPr>
          <w:p w:rsidR="00736B78" w:rsidRPr="00736B78" w:rsidRDefault="00736B78" w:rsidP="00736B78">
            <w:pPr>
              <w:spacing w:after="0" w:line="240" w:lineRule="auto"/>
              <w:jc w:val="both"/>
              <w:rPr>
                <w:rFonts w:ascii="Times New Roman" w:hAnsi="Times New Roman"/>
                <w:b/>
                <w:sz w:val="20"/>
                <w:szCs w:val="20"/>
              </w:rPr>
            </w:pPr>
            <w:r w:rsidRPr="00736B78">
              <w:rPr>
                <w:rFonts w:ascii="Times New Roman" w:hAnsi="Times New Roman"/>
                <w:b/>
                <w:sz w:val="20"/>
                <w:szCs w:val="20"/>
              </w:rPr>
              <w:t>Sorbent</w:t>
            </w:r>
          </w:p>
        </w:tc>
        <w:tc>
          <w:tcPr>
            <w:tcW w:w="6521" w:type="dxa"/>
            <w:gridSpan w:val="6"/>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rPr>
            </w:pPr>
            <w:r w:rsidRPr="00736B78">
              <w:rPr>
                <w:rFonts w:ascii="Times New Roman" w:hAnsi="Times New Roman"/>
                <w:b/>
                <w:sz w:val="20"/>
                <w:szCs w:val="20"/>
              </w:rPr>
              <w:t>Isotherm parameters</w:t>
            </w:r>
          </w:p>
        </w:tc>
      </w:tr>
      <w:tr w:rsidR="00736B78" w:rsidRPr="00736B78" w:rsidTr="00DA1080">
        <w:trPr>
          <w:jc w:val="center"/>
        </w:trPr>
        <w:tc>
          <w:tcPr>
            <w:tcW w:w="917" w:type="dxa"/>
            <w:vMerge/>
          </w:tcPr>
          <w:p w:rsidR="00736B78" w:rsidRPr="00736B78" w:rsidRDefault="00736B78" w:rsidP="00736B78">
            <w:pPr>
              <w:spacing w:after="0" w:line="240" w:lineRule="auto"/>
              <w:jc w:val="both"/>
              <w:rPr>
                <w:rFonts w:ascii="Times New Roman" w:hAnsi="Times New Roman"/>
                <w:b/>
                <w:sz w:val="20"/>
                <w:szCs w:val="20"/>
              </w:rPr>
            </w:pPr>
          </w:p>
        </w:tc>
        <w:tc>
          <w:tcPr>
            <w:tcW w:w="917" w:type="dxa"/>
            <w:vMerge/>
          </w:tcPr>
          <w:p w:rsidR="00736B78" w:rsidRPr="00736B78" w:rsidRDefault="00736B78" w:rsidP="00736B78">
            <w:pPr>
              <w:spacing w:after="0" w:line="240" w:lineRule="auto"/>
              <w:jc w:val="both"/>
              <w:rPr>
                <w:rFonts w:ascii="Times New Roman" w:hAnsi="Times New Roman"/>
                <w:b/>
                <w:sz w:val="20"/>
                <w:szCs w:val="20"/>
              </w:rPr>
            </w:pPr>
          </w:p>
        </w:tc>
        <w:tc>
          <w:tcPr>
            <w:tcW w:w="3119" w:type="dxa"/>
            <w:gridSpan w:val="3"/>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rPr>
            </w:pPr>
            <w:r w:rsidRPr="00736B78">
              <w:rPr>
                <w:rFonts w:ascii="Times New Roman" w:hAnsi="Times New Roman"/>
                <w:b/>
                <w:sz w:val="20"/>
                <w:szCs w:val="20"/>
              </w:rPr>
              <w:t>Langmuir</w:t>
            </w:r>
          </w:p>
        </w:tc>
        <w:tc>
          <w:tcPr>
            <w:tcW w:w="3402" w:type="dxa"/>
            <w:gridSpan w:val="3"/>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rPr>
            </w:pPr>
            <w:r w:rsidRPr="00736B78">
              <w:rPr>
                <w:rFonts w:ascii="Times New Roman" w:hAnsi="Times New Roman"/>
                <w:b/>
                <w:sz w:val="20"/>
                <w:szCs w:val="20"/>
              </w:rPr>
              <w:t>Freundlich</w:t>
            </w:r>
          </w:p>
        </w:tc>
      </w:tr>
      <w:tr w:rsidR="00736B78" w:rsidRPr="00736B78" w:rsidTr="00DA1080">
        <w:trPr>
          <w:jc w:val="center"/>
        </w:trPr>
        <w:tc>
          <w:tcPr>
            <w:tcW w:w="917" w:type="dxa"/>
            <w:vMerge/>
            <w:tcBorders>
              <w:bottom w:val="single" w:sz="4" w:space="0" w:color="auto"/>
            </w:tcBorders>
          </w:tcPr>
          <w:p w:rsidR="00736B78" w:rsidRPr="00736B78" w:rsidRDefault="00736B78" w:rsidP="00736B78">
            <w:pPr>
              <w:spacing w:after="0" w:line="240" w:lineRule="auto"/>
              <w:jc w:val="both"/>
              <w:rPr>
                <w:rFonts w:ascii="Times New Roman" w:hAnsi="Times New Roman"/>
                <w:b/>
                <w:sz w:val="20"/>
                <w:szCs w:val="20"/>
              </w:rPr>
            </w:pPr>
          </w:p>
        </w:tc>
        <w:tc>
          <w:tcPr>
            <w:tcW w:w="917" w:type="dxa"/>
            <w:vMerge/>
            <w:tcBorders>
              <w:bottom w:val="single" w:sz="4" w:space="0" w:color="auto"/>
            </w:tcBorders>
          </w:tcPr>
          <w:p w:rsidR="00736B78" w:rsidRPr="00736B78" w:rsidRDefault="00736B78" w:rsidP="00736B78">
            <w:pPr>
              <w:spacing w:after="0" w:line="240" w:lineRule="auto"/>
              <w:jc w:val="both"/>
              <w:rPr>
                <w:rFonts w:ascii="Times New Roman" w:hAnsi="Times New Roman"/>
                <w:b/>
                <w:sz w:val="20"/>
                <w:szCs w:val="20"/>
              </w:rPr>
            </w:pPr>
          </w:p>
        </w:tc>
        <w:tc>
          <w:tcPr>
            <w:tcW w:w="1062" w:type="dxa"/>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rPr>
            </w:pPr>
            <w:r w:rsidRPr="00736B78">
              <w:rPr>
                <w:rFonts w:ascii="Times New Roman" w:hAnsi="Times New Roman"/>
                <w:b/>
                <w:i/>
                <w:sz w:val="20"/>
                <w:szCs w:val="20"/>
              </w:rPr>
              <w:t>q</w:t>
            </w:r>
            <w:r w:rsidRPr="00736B78">
              <w:rPr>
                <w:rFonts w:ascii="Times New Roman" w:hAnsi="Times New Roman"/>
                <w:b/>
                <w:sz w:val="20"/>
                <w:szCs w:val="20"/>
                <w:vertAlign w:val="subscript"/>
              </w:rPr>
              <w:t>max</w:t>
            </w:r>
          </w:p>
          <w:p w:rsidR="00736B78" w:rsidRPr="00736B78" w:rsidRDefault="00736B78" w:rsidP="003F0B01">
            <w:pPr>
              <w:spacing w:after="60" w:line="240" w:lineRule="auto"/>
              <w:jc w:val="center"/>
              <w:rPr>
                <w:rFonts w:ascii="Times New Roman" w:hAnsi="Times New Roman"/>
                <w:b/>
                <w:sz w:val="20"/>
                <w:szCs w:val="20"/>
              </w:rPr>
            </w:pPr>
            <w:r w:rsidRPr="00736B78">
              <w:rPr>
                <w:rFonts w:ascii="Times New Roman" w:hAnsi="Times New Roman"/>
                <w:b/>
                <w:sz w:val="20"/>
                <w:szCs w:val="20"/>
              </w:rPr>
              <w:t>(mg/g)</w:t>
            </w:r>
          </w:p>
        </w:tc>
        <w:tc>
          <w:tcPr>
            <w:tcW w:w="1065" w:type="dxa"/>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rPr>
            </w:pPr>
            <w:r w:rsidRPr="00736B78">
              <w:rPr>
                <w:rFonts w:ascii="Times New Roman" w:hAnsi="Times New Roman"/>
                <w:b/>
                <w:i/>
                <w:sz w:val="20"/>
                <w:szCs w:val="20"/>
              </w:rPr>
              <w:t>K</w:t>
            </w:r>
            <w:r w:rsidRPr="00736B78">
              <w:rPr>
                <w:rFonts w:ascii="Times New Roman" w:hAnsi="Times New Roman"/>
                <w:b/>
                <w:sz w:val="20"/>
                <w:szCs w:val="20"/>
                <w:vertAlign w:val="subscript"/>
              </w:rPr>
              <w:t>L</w:t>
            </w:r>
          </w:p>
          <w:p w:rsidR="00736B78" w:rsidRPr="00736B78" w:rsidRDefault="00736B78" w:rsidP="003F0B01">
            <w:pPr>
              <w:spacing w:after="0" w:line="240" w:lineRule="auto"/>
              <w:jc w:val="center"/>
              <w:rPr>
                <w:rFonts w:ascii="Times New Roman" w:hAnsi="Times New Roman"/>
                <w:b/>
                <w:sz w:val="20"/>
                <w:szCs w:val="20"/>
              </w:rPr>
            </w:pPr>
            <w:r w:rsidRPr="00736B78">
              <w:rPr>
                <w:rFonts w:ascii="Times New Roman" w:hAnsi="Times New Roman"/>
                <w:b/>
                <w:sz w:val="20"/>
                <w:szCs w:val="20"/>
              </w:rPr>
              <w:t>(L/mg)</w:t>
            </w:r>
          </w:p>
        </w:tc>
        <w:tc>
          <w:tcPr>
            <w:tcW w:w="992" w:type="dxa"/>
            <w:tcBorders>
              <w:top w:val="single" w:sz="4" w:space="0" w:color="auto"/>
              <w:bottom w:val="single" w:sz="4" w:space="0" w:color="auto"/>
            </w:tcBorders>
          </w:tcPr>
          <w:p w:rsidR="00736B78" w:rsidRPr="00736B78" w:rsidRDefault="00736B78" w:rsidP="00D71D5E">
            <w:pPr>
              <w:spacing w:before="240" w:after="0" w:line="240" w:lineRule="auto"/>
              <w:jc w:val="center"/>
              <w:rPr>
                <w:rFonts w:ascii="Times New Roman" w:hAnsi="Times New Roman"/>
                <w:b/>
                <w:sz w:val="20"/>
                <w:szCs w:val="20"/>
              </w:rPr>
            </w:pPr>
            <w:r w:rsidRPr="00736B78">
              <w:rPr>
                <w:rFonts w:ascii="Times New Roman" w:hAnsi="Times New Roman"/>
                <w:b/>
                <w:i/>
                <w:sz w:val="20"/>
                <w:szCs w:val="20"/>
              </w:rPr>
              <w:t>R</w:t>
            </w:r>
            <w:r w:rsidRPr="00736B78">
              <w:rPr>
                <w:rFonts w:ascii="Times New Roman" w:hAnsi="Times New Roman"/>
                <w:b/>
                <w:sz w:val="20"/>
                <w:szCs w:val="20"/>
                <w:vertAlign w:val="superscript"/>
              </w:rPr>
              <w:t>2</w:t>
            </w:r>
          </w:p>
        </w:tc>
        <w:tc>
          <w:tcPr>
            <w:tcW w:w="1134" w:type="dxa"/>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i/>
                <w:sz w:val="20"/>
                <w:szCs w:val="20"/>
              </w:rPr>
            </w:pPr>
            <w:r w:rsidRPr="00736B78">
              <w:rPr>
                <w:rFonts w:ascii="Times New Roman" w:hAnsi="Times New Roman"/>
                <w:b/>
                <w:i/>
                <w:sz w:val="20"/>
                <w:szCs w:val="20"/>
              </w:rPr>
              <w:t>n</w:t>
            </w:r>
          </w:p>
          <w:p w:rsidR="00736B78" w:rsidRPr="00736B78" w:rsidRDefault="00736B78" w:rsidP="003F0B01">
            <w:pPr>
              <w:spacing w:after="0" w:line="240" w:lineRule="auto"/>
              <w:jc w:val="center"/>
              <w:rPr>
                <w:rFonts w:ascii="Times New Roman" w:hAnsi="Times New Roman"/>
                <w:b/>
                <w:i/>
                <w:sz w:val="20"/>
                <w:szCs w:val="20"/>
              </w:rPr>
            </w:pPr>
            <w:r w:rsidRPr="00736B78">
              <w:rPr>
                <w:rFonts w:ascii="Times New Roman" w:hAnsi="Times New Roman"/>
                <w:b/>
                <w:sz w:val="20"/>
                <w:szCs w:val="20"/>
              </w:rPr>
              <w:t>(L/mg)</w:t>
            </w:r>
          </w:p>
        </w:tc>
        <w:tc>
          <w:tcPr>
            <w:tcW w:w="1134" w:type="dxa"/>
            <w:tcBorders>
              <w:top w:val="single" w:sz="4" w:space="0" w:color="auto"/>
              <w:bottom w:val="single" w:sz="4" w:space="0" w:color="auto"/>
            </w:tcBorders>
          </w:tcPr>
          <w:p w:rsidR="00736B78" w:rsidRPr="00736B78" w:rsidRDefault="00736B78" w:rsidP="003F0B01">
            <w:pPr>
              <w:spacing w:before="60" w:after="0" w:line="240" w:lineRule="auto"/>
              <w:jc w:val="center"/>
              <w:rPr>
                <w:rFonts w:ascii="Times New Roman" w:hAnsi="Times New Roman"/>
                <w:b/>
                <w:sz w:val="20"/>
                <w:szCs w:val="20"/>
                <w:vertAlign w:val="subscript"/>
              </w:rPr>
            </w:pPr>
            <w:r w:rsidRPr="00736B78">
              <w:rPr>
                <w:rFonts w:ascii="Times New Roman" w:hAnsi="Times New Roman"/>
                <w:b/>
                <w:i/>
                <w:sz w:val="20"/>
                <w:szCs w:val="20"/>
              </w:rPr>
              <w:t>K</w:t>
            </w:r>
            <w:r w:rsidRPr="00736B78">
              <w:rPr>
                <w:rFonts w:ascii="Times New Roman" w:hAnsi="Times New Roman"/>
                <w:b/>
                <w:sz w:val="20"/>
                <w:szCs w:val="20"/>
                <w:vertAlign w:val="subscript"/>
              </w:rPr>
              <w:t>F</w:t>
            </w:r>
          </w:p>
          <w:p w:rsidR="00736B78" w:rsidRPr="00736B78" w:rsidRDefault="00736B78" w:rsidP="003F0B01">
            <w:pPr>
              <w:spacing w:after="0" w:line="240" w:lineRule="auto"/>
              <w:jc w:val="center"/>
              <w:rPr>
                <w:rFonts w:ascii="Times New Roman" w:hAnsi="Times New Roman"/>
                <w:b/>
                <w:sz w:val="20"/>
                <w:szCs w:val="20"/>
              </w:rPr>
            </w:pPr>
            <w:r w:rsidRPr="00736B78">
              <w:rPr>
                <w:rFonts w:ascii="Times New Roman" w:hAnsi="Times New Roman"/>
                <w:b/>
                <w:sz w:val="20"/>
                <w:szCs w:val="20"/>
              </w:rPr>
              <w:t>(mg/g)</w:t>
            </w:r>
          </w:p>
        </w:tc>
        <w:tc>
          <w:tcPr>
            <w:tcW w:w="1134" w:type="dxa"/>
            <w:tcBorders>
              <w:top w:val="single" w:sz="4" w:space="0" w:color="auto"/>
              <w:bottom w:val="single" w:sz="4" w:space="0" w:color="auto"/>
            </w:tcBorders>
          </w:tcPr>
          <w:p w:rsidR="00736B78" w:rsidRPr="00736B78" w:rsidRDefault="00736B78" w:rsidP="00D71D5E">
            <w:pPr>
              <w:spacing w:before="240" w:after="0" w:line="240" w:lineRule="auto"/>
              <w:jc w:val="center"/>
              <w:rPr>
                <w:rFonts w:ascii="Times New Roman" w:hAnsi="Times New Roman"/>
                <w:b/>
                <w:sz w:val="20"/>
                <w:szCs w:val="20"/>
              </w:rPr>
            </w:pPr>
            <w:r w:rsidRPr="00736B78">
              <w:rPr>
                <w:rFonts w:ascii="Times New Roman" w:hAnsi="Times New Roman"/>
                <w:b/>
                <w:i/>
                <w:sz w:val="20"/>
                <w:szCs w:val="20"/>
              </w:rPr>
              <w:t>R</w:t>
            </w:r>
            <w:r w:rsidRPr="00736B78">
              <w:rPr>
                <w:rFonts w:ascii="Times New Roman" w:hAnsi="Times New Roman"/>
                <w:b/>
                <w:sz w:val="20"/>
                <w:szCs w:val="20"/>
                <w:vertAlign w:val="superscript"/>
              </w:rPr>
              <w:t>2</w:t>
            </w:r>
          </w:p>
        </w:tc>
      </w:tr>
      <w:tr w:rsidR="00736B78" w:rsidRPr="00736B78" w:rsidTr="00DA1080">
        <w:trPr>
          <w:jc w:val="center"/>
        </w:trPr>
        <w:tc>
          <w:tcPr>
            <w:tcW w:w="917" w:type="dxa"/>
            <w:tcBorders>
              <w:top w:val="single" w:sz="4" w:space="0" w:color="auto"/>
            </w:tcBorders>
          </w:tcPr>
          <w:p w:rsidR="00736B78" w:rsidRPr="00736B78" w:rsidRDefault="00736B78" w:rsidP="00D71D5E">
            <w:pPr>
              <w:spacing w:before="120" w:after="0" w:line="240" w:lineRule="auto"/>
              <w:jc w:val="both"/>
              <w:rPr>
                <w:rFonts w:ascii="Times New Roman" w:hAnsi="Times New Roman"/>
                <w:sz w:val="20"/>
                <w:szCs w:val="20"/>
              </w:rPr>
            </w:pPr>
            <w:r w:rsidRPr="00736B78">
              <w:rPr>
                <w:rFonts w:ascii="Times New Roman" w:hAnsi="Times New Roman"/>
                <w:sz w:val="20"/>
                <w:szCs w:val="20"/>
              </w:rPr>
              <w:t>Zn(II)</w:t>
            </w:r>
          </w:p>
        </w:tc>
        <w:tc>
          <w:tcPr>
            <w:tcW w:w="917" w:type="dxa"/>
            <w:tcBorders>
              <w:top w:val="single" w:sz="4" w:space="0" w:color="auto"/>
            </w:tcBorders>
          </w:tcPr>
          <w:p w:rsidR="00736B78" w:rsidRPr="00736B78" w:rsidRDefault="00736B78" w:rsidP="00D71D5E">
            <w:pPr>
              <w:spacing w:before="120" w:after="0" w:line="240" w:lineRule="auto"/>
              <w:jc w:val="both"/>
              <w:rPr>
                <w:rFonts w:ascii="Times New Roman" w:hAnsi="Times New Roman"/>
                <w:sz w:val="20"/>
                <w:szCs w:val="20"/>
              </w:rPr>
            </w:pPr>
            <w:r w:rsidRPr="00736B78">
              <w:rPr>
                <w:rFonts w:ascii="Times New Roman" w:hAnsi="Times New Roman"/>
                <w:sz w:val="20"/>
                <w:szCs w:val="20"/>
              </w:rPr>
              <w:t>ETB</w:t>
            </w:r>
          </w:p>
        </w:tc>
        <w:tc>
          <w:tcPr>
            <w:tcW w:w="1062" w:type="dxa"/>
            <w:tcBorders>
              <w:top w:val="single" w:sz="4" w:space="0" w:color="auto"/>
            </w:tcBorders>
          </w:tcPr>
          <w:p w:rsidR="00736B78" w:rsidRPr="00736B78" w:rsidRDefault="00736B78" w:rsidP="00D71D5E">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4.74</w:t>
            </w:r>
          </w:p>
        </w:tc>
        <w:tc>
          <w:tcPr>
            <w:tcW w:w="1065" w:type="dxa"/>
            <w:tcBorders>
              <w:top w:val="single" w:sz="4" w:space="0" w:color="auto"/>
            </w:tcBorders>
          </w:tcPr>
          <w:p w:rsidR="00736B78" w:rsidRPr="00736B78" w:rsidRDefault="00736B78" w:rsidP="00D71D5E">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0.161</w:t>
            </w:r>
          </w:p>
        </w:tc>
        <w:tc>
          <w:tcPr>
            <w:tcW w:w="992" w:type="dxa"/>
            <w:tcBorders>
              <w:top w:val="single" w:sz="4" w:space="0" w:color="auto"/>
            </w:tcBorders>
          </w:tcPr>
          <w:p w:rsidR="00736B78" w:rsidRPr="00736B78" w:rsidRDefault="00736B78" w:rsidP="00D71D5E">
            <w:pPr>
              <w:spacing w:before="120" w:after="0" w:line="240" w:lineRule="auto"/>
              <w:jc w:val="center"/>
              <w:rPr>
                <w:rFonts w:ascii="Times New Roman" w:hAnsi="Times New Roman"/>
                <w:sz w:val="20"/>
                <w:szCs w:val="20"/>
              </w:rPr>
            </w:pPr>
            <w:r w:rsidRPr="00736B78">
              <w:rPr>
                <w:rFonts w:ascii="Times New Roman" w:hAnsi="Times New Roman"/>
                <w:sz w:val="20"/>
                <w:szCs w:val="20"/>
              </w:rPr>
              <w:t>0.93</w:t>
            </w:r>
          </w:p>
        </w:tc>
        <w:tc>
          <w:tcPr>
            <w:tcW w:w="1134" w:type="dxa"/>
            <w:tcBorders>
              <w:top w:val="single" w:sz="4" w:space="0" w:color="auto"/>
            </w:tcBorders>
          </w:tcPr>
          <w:p w:rsidR="00736B78" w:rsidRPr="00736B78" w:rsidRDefault="00736B78" w:rsidP="00D71D5E">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1.67</w:t>
            </w:r>
          </w:p>
        </w:tc>
        <w:tc>
          <w:tcPr>
            <w:tcW w:w="1134" w:type="dxa"/>
            <w:tcBorders>
              <w:top w:val="single" w:sz="4" w:space="0" w:color="auto"/>
            </w:tcBorders>
          </w:tcPr>
          <w:p w:rsidR="00736B78" w:rsidRPr="00736B78" w:rsidRDefault="00736B78" w:rsidP="00D71D5E">
            <w:pPr>
              <w:spacing w:before="120"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0.69</w:t>
            </w:r>
          </w:p>
        </w:tc>
        <w:tc>
          <w:tcPr>
            <w:tcW w:w="1134" w:type="dxa"/>
            <w:tcBorders>
              <w:top w:val="single" w:sz="4" w:space="0" w:color="auto"/>
            </w:tcBorders>
          </w:tcPr>
          <w:p w:rsidR="00736B78" w:rsidRPr="00736B78" w:rsidRDefault="00736B78" w:rsidP="00D71D5E">
            <w:pPr>
              <w:spacing w:before="120" w:after="0" w:line="240" w:lineRule="auto"/>
              <w:jc w:val="center"/>
              <w:rPr>
                <w:rFonts w:ascii="Times New Roman" w:hAnsi="Times New Roman"/>
                <w:sz w:val="20"/>
                <w:szCs w:val="20"/>
              </w:rPr>
            </w:pPr>
            <w:r w:rsidRPr="00736B78">
              <w:rPr>
                <w:rFonts w:ascii="Times New Roman" w:hAnsi="Times New Roman"/>
                <w:sz w:val="20"/>
                <w:szCs w:val="20"/>
              </w:rPr>
              <w:t>0.98</w:t>
            </w:r>
          </w:p>
        </w:tc>
      </w:tr>
      <w:tr w:rsidR="00736B78" w:rsidRPr="00736B78" w:rsidTr="00DA1080">
        <w:trPr>
          <w:jc w:val="center"/>
        </w:trPr>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Pb(II)</w:t>
            </w:r>
          </w:p>
        </w:tc>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ETB</w:t>
            </w:r>
          </w:p>
        </w:tc>
        <w:tc>
          <w:tcPr>
            <w:tcW w:w="1062"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110</w:t>
            </w:r>
          </w:p>
        </w:tc>
        <w:tc>
          <w:tcPr>
            <w:tcW w:w="1065"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0.174</w:t>
            </w:r>
          </w:p>
        </w:tc>
        <w:tc>
          <w:tcPr>
            <w:tcW w:w="992" w:type="dxa"/>
          </w:tcPr>
          <w:p w:rsidR="00736B78" w:rsidRPr="00736B78" w:rsidRDefault="00736B78" w:rsidP="003F0B01">
            <w:pPr>
              <w:spacing w:after="0" w:line="240" w:lineRule="auto"/>
              <w:jc w:val="center"/>
              <w:rPr>
                <w:rFonts w:ascii="Times New Roman" w:hAnsi="Times New Roman"/>
                <w:sz w:val="20"/>
                <w:szCs w:val="20"/>
              </w:rPr>
            </w:pPr>
            <w:r w:rsidRPr="00736B78">
              <w:rPr>
                <w:rFonts w:ascii="Times New Roman" w:hAnsi="Times New Roman"/>
                <w:sz w:val="20"/>
                <w:szCs w:val="20"/>
              </w:rPr>
              <w:t>0.99</w:t>
            </w:r>
          </w:p>
        </w:tc>
        <w:tc>
          <w:tcPr>
            <w:tcW w:w="1134"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1.95</w:t>
            </w:r>
          </w:p>
        </w:tc>
        <w:tc>
          <w:tcPr>
            <w:tcW w:w="1134"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19.1</w:t>
            </w:r>
          </w:p>
        </w:tc>
        <w:tc>
          <w:tcPr>
            <w:tcW w:w="1134" w:type="dxa"/>
          </w:tcPr>
          <w:p w:rsidR="00736B78" w:rsidRPr="00736B78" w:rsidRDefault="00736B78" w:rsidP="003F0B01">
            <w:pPr>
              <w:spacing w:after="0" w:line="240" w:lineRule="auto"/>
              <w:jc w:val="center"/>
              <w:rPr>
                <w:rFonts w:ascii="Times New Roman" w:hAnsi="Times New Roman"/>
                <w:sz w:val="20"/>
                <w:szCs w:val="20"/>
              </w:rPr>
            </w:pPr>
            <w:r w:rsidRPr="00736B78">
              <w:rPr>
                <w:rFonts w:ascii="Times New Roman" w:hAnsi="Times New Roman"/>
                <w:sz w:val="20"/>
                <w:szCs w:val="20"/>
              </w:rPr>
              <w:t>0.96</w:t>
            </w:r>
          </w:p>
        </w:tc>
      </w:tr>
      <w:tr w:rsidR="00736B78" w:rsidRPr="00736B78" w:rsidTr="00DA1080">
        <w:trPr>
          <w:jc w:val="center"/>
        </w:trPr>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Zn(II)</w:t>
            </w:r>
          </w:p>
        </w:tc>
        <w:tc>
          <w:tcPr>
            <w:tcW w:w="917" w:type="dxa"/>
          </w:tcPr>
          <w:p w:rsidR="00736B78" w:rsidRPr="00736B78" w:rsidRDefault="00736B78" w:rsidP="00736B78">
            <w:pPr>
              <w:spacing w:after="0" w:line="240" w:lineRule="auto"/>
              <w:jc w:val="both"/>
              <w:rPr>
                <w:rFonts w:ascii="Times New Roman" w:hAnsi="Times New Roman"/>
                <w:sz w:val="20"/>
                <w:szCs w:val="20"/>
              </w:rPr>
            </w:pPr>
            <w:r w:rsidRPr="00736B78">
              <w:rPr>
                <w:rFonts w:ascii="Times New Roman" w:hAnsi="Times New Roman"/>
                <w:sz w:val="20"/>
                <w:szCs w:val="20"/>
              </w:rPr>
              <w:t>E</w:t>
            </w:r>
          </w:p>
        </w:tc>
        <w:tc>
          <w:tcPr>
            <w:tcW w:w="1062"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10.9</w:t>
            </w:r>
          </w:p>
        </w:tc>
        <w:tc>
          <w:tcPr>
            <w:tcW w:w="1065"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0.008</w:t>
            </w:r>
          </w:p>
        </w:tc>
        <w:tc>
          <w:tcPr>
            <w:tcW w:w="992" w:type="dxa"/>
          </w:tcPr>
          <w:p w:rsidR="00736B78" w:rsidRPr="00736B78" w:rsidRDefault="00736B78" w:rsidP="003F0B01">
            <w:pPr>
              <w:spacing w:after="0" w:line="240" w:lineRule="auto"/>
              <w:jc w:val="center"/>
              <w:rPr>
                <w:rFonts w:ascii="Times New Roman" w:hAnsi="Times New Roman"/>
                <w:sz w:val="20"/>
                <w:szCs w:val="20"/>
              </w:rPr>
            </w:pPr>
            <w:r w:rsidRPr="00736B78">
              <w:rPr>
                <w:rFonts w:ascii="Times New Roman" w:hAnsi="Times New Roman"/>
                <w:sz w:val="20"/>
                <w:szCs w:val="20"/>
              </w:rPr>
              <w:t>0.88</w:t>
            </w:r>
          </w:p>
        </w:tc>
        <w:tc>
          <w:tcPr>
            <w:tcW w:w="1134"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0.97</w:t>
            </w:r>
          </w:p>
        </w:tc>
        <w:tc>
          <w:tcPr>
            <w:tcW w:w="1134" w:type="dxa"/>
          </w:tcPr>
          <w:p w:rsidR="00736B78" w:rsidRPr="00736B78" w:rsidRDefault="00736B78" w:rsidP="003F0B01">
            <w:pPr>
              <w:spacing w:after="0" w:line="240" w:lineRule="auto"/>
              <w:jc w:val="center"/>
              <w:rPr>
                <w:rFonts w:ascii="Times New Roman" w:hAnsi="Times New Roman"/>
                <w:color w:val="000000"/>
                <w:sz w:val="20"/>
                <w:szCs w:val="20"/>
              </w:rPr>
            </w:pPr>
            <w:r w:rsidRPr="00736B78">
              <w:rPr>
                <w:rFonts w:ascii="Times New Roman" w:hAnsi="Times New Roman"/>
                <w:color w:val="000000"/>
                <w:sz w:val="20"/>
                <w:szCs w:val="20"/>
              </w:rPr>
              <w:t>0.07</w:t>
            </w:r>
          </w:p>
        </w:tc>
        <w:tc>
          <w:tcPr>
            <w:tcW w:w="1134" w:type="dxa"/>
          </w:tcPr>
          <w:p w:rsidR="00736B78" w:rsidRPr="00736B78" w:rsidRDefault="00736B78" w:rsidP="003F0B01">
            <w:pPr>
              <w:spacing w:after="0" w:line="240" w:lineRule="auto"/>
              <w:jc w:val="center"/>
              <w:rPr>
                <w:rFonts w:ascii="Times New Roman" w:hAnsi="Times New Roman"/>
                <w:sz w:val="20"/>
                <w:szCs w:val="20"/>
              </w:rPr>
            </w:pPr>
            <w:r w:rsidRPr="00736B78">
              <w:rPr>
                <w:rFonts w:ascii="Times New Roman" w:hAnsi="Times New Roman"/>
                <w:sz w:val="20"/>
                <w:szCs w:val="20"/>
              </w:rPr>
              <w:t>0.91</w:t>
            </w:r>
          </w:p>
        </w:tc>
      </w:tr>
      <w:tr w:rsidR="00736B78" w:rsidRPr="00736B78" w:rsidTr="00DA1080">
        <w:trPr>
          <w:jc w:val="center"/>
        </w:trPr>
        <w:tc>
          <w:tcPr>
            <w:tcW w:w="917" w:type="dxa"/>
          </w:tcPr>
          <w:p w:rsidR="00736B78" w:rsidRPr="00736B78" w:rsidRDefault="00736B78" w:rsidP="00D71D5E">
            <w:pPr>
              <w:spacing w:after="120" w:line="240" w:lineRule="auto"/>
              <w:jc w:val="both"/>
              <w:rPr>
                <w:rFonts w:ascii="Times New Roman" w:hAnsi="Times New Roman"/>
                <w:sz w:val="20"/>
                <w:szCs w:val="20"/>
              </w:rPr>
            </w:pPr>
            <w:r w:rsidRPr="00736B78">
              <w:rPr>
                <w:rFonts w:ascii="Times New Roman" w:hAnsi="Times New Roman"/>
                <w:sz w:val="20"/>
                <w:szCs w:val="20"/>
              </w:rPr>
              <w:t>Pb(II)</w:t>
            </w:r>
          </w:p>
        </w:tc>
        <w:tc>
          <w:tcPr>
            <w:tcW w:w="917" w:type="dxa"/>
          </w:tcPr>
          <w:p w:rsidR="00736B78" w:rsidRPr="00736B78" w:rsidRDefault="00736B78" w:rsidP="00D71D5E">
            <w:pPr>
              <w:spacing w:after="120" w:line="240" w:lineRule="auto"/>
              <w:jc w:val="both"/>
              <w:rPr>
                <w:rFonts w:ascii="Times New Roman" w:hAnsi="Times New Roman"/>
                <w:sz w:val="20"/>
                <w:szCs w:val="20"/>
              </w:rPr>
            </w:pPr>
            <w:r w:rsidRPr="00736B78">
              <w:rPr>
                <w:rFonts w:ascii="Times New Roman" w:hAnsi="Times New Roman"/>
                <w:sz w:val="20"/>
                <w:szCs w:val="20"/>
              </w:rPr>
              <w:t>E</w:t>
            </w:r>
          </w:p>
        </w:tc>
        <w:tc>
          <w:tcPr>
            <w:tcW w:w="1062" w:type="dxa"/>
          </w:tcPr>
          <w:p w:rsidR="00736B78" w:rsidRPr="00736B78" w:rsidRDefault="00736B78" w:rsidP="00D71D5E">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323</w:t>
            </w:r>
          </w:p>
        </w:tc>
        <w:tc>
          <w:tcPr>
            <w:tcW w:w="1065" w:type="dxa"/>
          </w:tcPr>
          <w:p w:rsidR="00736B78" w:rsidRPr="00736B78" w:rsidRDefault="00736B78" w:rsidP="00D71D5E">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0.003</w:t>
            </w:r>
          </w:p>
        </w:tc>
        <w:tc>
          <w:tcPr>
            <w:tcW w:w="992" w:type="dxa"/>
          </w:tcPr>
          <w:p w:rsidR="00736B78" w:rsidRPr="00736B78" w:rsidRDefault="00736B78" w:rsidP="00D71D5E">
            <w:pPr>
              <w:spacing w:after="120" w:line="240" w:lineRule="auto"/>
              <w:jc w:val="center"/>
              <w:rPr>
                <w:rFonts w:ascii="Times New Roman" w:hAnsi="Times New Roman"/>
                <w:sz w:val="20"/>
                <w:szCs w:val="20"/>
              </w:rPr>
            </w:pPr>
            <w:r w:rsidRPr="00736B78">
              <w:rPr>
                <w:rFonts w:ascii="Times New Roman" w:hAnsi="Times New Roman"/>
                <w:sz w:val="20"/>
                <w:szCs w:val="20"/>
              </w:rPr>
              <w:t>0.87</w:t>
            </w:r>
          </w:p>
        </w:tc>
        <w:tc>
          <w:tcPr>
            <w:tcW w:w="1134" w:type="dxa"/>
          </w:tcPr>
          <w:p w:rsidR="00736B78" w:rsidRPr="00736B78" w:rsidRDefault="00736B78" w:rsidP="00D71D5E">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1.06</w:t>
            </w:r>
          </w:p>
        </w:tc>
        <w:tc>
          <w:tcPr>
            <w:tcW w:w="1134" w:type="dxa"/>
          </w:tcPr>
          <w:p w:rsidR="00736B78" w:rsidRPr="00736B78" w:rsidRDefault="00736B78" w:rsidP="00D71D5E">
            <w:pPr>
              <w:spacing w:after="120" w:line="240" w:lineRule="auto"/>
              <w:jc w:val="center"/>
              <w:rPr>
                <w:rFonts w:ascii="Times New Roman" w:hAnsi="Times New Roman"/>
                <w:color w:val="000000"/>
                <w:sz w:val="20"/>
                <w:szCs w:val="20"/>
              </w:rPr>
            </w:pPr>
            <w:r w:rsidRPr="00736B78">
              <w:rPr>
                <w:rFonts w:ascii="Times New Roman" w:hAnsi="Times New Roman"/>
                <w:color w:val="000000"/>
                <w:sz w:val="20"/>
                <w:szCs w:val="20"/>
              </w:rPr>
              <w:t>1.01</w:t>
            </w:r>
          </w:p>
        </w:tc>
        <w:tc>
          <w:tcPr>
            <w:tcW w:w="1134" w:type="dxa"/>
          </w:tcPr>
          <w:p w:rsidR="00736B78" w:rsidRPr="00736B78" w:rsidRDefault="00736B78" w:rsidP="00D71D5E">
            <w:pPr>
              <w:spacing w:after="120" w:line="240" w:lineRule="auto"/>
              <w:jc w:val="center"/>
              <w:rPr>
                <w:rFonts w:ascii="Times New Roman" w:hAnsi="Times New Roman"/>
                <w:sz w:val="20"/>
                <w:szCs w:val="20"/>
              </w:rPr>
            </w:pPr>
            <w:r w:rsidRPr="00736B78">
              <w:rPr>
                <w:rFonts w:ascii="Times New Roman" w:hAnsi="Times New Roman"/>
                <w:sz w:val="20"/>
                <w:szCs w:val="20"/>
              </w:rPr>
              <w:t>0.99</w:t>
            </w:r>
          </w:p>
        </w:tc>
      </w:tr>
    </w:tbl>
    <w:p w:rsidR="00736B78" w:rsidRPr="00736B78" w:rsidRDefault="00736B78" w:rsidP="00736B78">
      <w:pPr>
        <w:spacing w:after="0" w:line="240" w:lineRule="auto"/>
        <w:jc w:val="both"/>
        <w:rPr>
          <w:rFonts w:ascii="Times New Roman" w:hAnsi="Times New Roman"/>
          <w:sz w:val="20"/>
          <w:szCs w:val="20"/>
        </w:rPr>
      </w:pPr>
    </w:p>
    <w:p w:rsidR="00736B78" w:rsidRDefault="00736B78" w:rsidP="00736B78">
      <w:pPr>
        <w:spacing w:after="0" w:line="240" w:lineRule="auto"/>
        <w:jc w:val="both"/>
        <w:rPr>
          <w:rFonts w:ascii="Times New Roman" w:hAnsi="Times New Roman"/>
          <w:sz w:val="20"/>
          <w:szCs w:val="20"/>
        </w:rPr>
      </w:pPr>
    </w:p>
    <w:p w:rsidR="00D71D5E" w:rsidRPr="00736B78" w:rsidRDefault="00D71D5E" w:rsidP="00D71D5E">
      <w:pPr>
        <w:spacing w:after="0" w:line="240" w:lineRule="auto"/>
        <w:jc w:val="both"/>
        <w:rPr>
          <w:rFonts w:ascii="Times New Roman" w:hAnsi="Times New Roman"/>
          <w:b/>
          <w:sz w:val="20"/>
          <w:szCs w:val="20"/>
        </w:rPr>
      </w:pPr>
      <w:r w:rsidRPr="00736B78">
        <w:rPr>
          <w:rFonts w:ascii="Times New Roman" w:hAnsi="Times New Roman"/>
          <w:b/>
          <w:sz w:val="20"/>
          <w:szCs w:val="20"/>
        </w:rPr>
        <w:t>Sorption mechanism</w:t>
      </w:r>
    </w:p>
    <w:p w:rsidR="00D71D5E" w:rsidRPr="00736B78" w:rsidRDefault="00D71D5E" w:rsidP="00D71D5E">
      <w:pPr>
        <w:spacing w:after="0" w:line="240" w:lineRule="auto"/>
        <w:jc w:val="both"/>
        <w:rPr>
          <w:rFonts w:ascii="Times New Roman" w:hAnsi="Times New Roman"/>
          <w:sz w:val="20"/>
          <w:szCs w:val="20"/>
        </w:rPr>
      </w:pPr>
      <w:r w:rsidRPr="00736B78">
        <w:rPr>
          <w:rFonts w:ascii="Times New Roman" w:hAnsi="Times New Roman"/>
          <w:sz w:val="20"/>
          <w:szCs w:val="20"/>
        </w:rPr>
        <w:t xml:space="preserve">The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Zn(II) ions of ETB were slightly lower than beads E. Zn(II) ions was considered borderline Lewis acid which can bound to either hard Lewis base (hydroxyl or amine groups) or soft Lewis base (thiol or thione groups)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&lt;EndNote&gt;&lt;Cite&gt;&lt;Author&gt;Pearson&lt;/Author&gt;&lt;Year&gt;1963&lt;/Year&gt;&lt;RecNum&gt;1123&lt;/RecNum&gt;&lt;DisplayText&gt;[15]&lt;/DisplayText&gt;&lt;record&gt;&lt;rec-number&gt;1123&lt;/rec-number&gt;&lt;foreign-keys&gt;&lt;key app="EN" db-id="sr0twxwzpw9azuefz59vrzalex2r5r0e005r"&gt;1123&lt;/key&gt;&lt;/foreign-keys&gt;&lt;ref-type name="Journal Article"&gt;17&lt;/ref-type&gt;&lt;contributors&gt;&lt;authors&gt;&lt;author&gt;Pearson, Ralph G.&lt;/author&gt;&lt;/authors&gt;&lt;/contributors&gt;&lt;titles&gt;&lt;title&gt;Hard and soft acids and bases&lt;/title&gt;&lt;secondary-title&gt;Journal of the American Chemical Society&lt;/secondary-title&gt;&lt;/titles&gt;&lt;periodical&gt;&lt;full-title&gt;Journal of the American Chemical Society&lt;/full-title&gt;&lt;/periodical&gt;&lt;pages&gt;3533-3539&lt;/pages&gt;&lt;volume&gt;85&lt;/volume&gt;&lt;number&gt;22&lt;/number&gt;&lt;dates&gt;&lt;year&gt;1963&lt;/year&gt;&lt;/dates&gt;&lt;publisher&gt;American Chemical Society&lt;/publisher&gt;&lt;isbn&gt;0002-7863&lt;/isbn&gt;&lt;work-type&gt;doi: 10.1021/ja00905a001&lt;/work-type&gt;&lt;urls&gt;&lt;related-urls&gt;&lt;url&gt;http://dx.doi.org/10.1021/ja00905a001&lt;/url&gt;&lt;/related-urls&gt;&lt;/urls&gt;&lt;electronic-resource-num&gt;10.1021/ja00905a001&lt;/electronic-resource-num&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[15]</w:t>
      </w:r>
      <w:r w:rsidRPr="00736B78">
        <w:rPr>
          <w:rFonts w:ascii="Times New Roman" w:hAnsi="Times New Roman"/>
          <w:sz w:val="20"/>
          <w:szCs w:val="20"/>
        </w:rPr>
        <w:fldChar w:fldCharType="end"/>
      </w:r>
      <w:r w:rsidRPr="00736B78">
        <w:rPr>
          <w:rFonts w:ascii="Times New Roman" w:hAnsi="Times New Roman"/>
          <w:sz w:val="20"/>
          <w:szCs w:val="20"/>
        </w:rPr>
        <w:t xml:space="preserve">. The decrease in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of Zn(II) sorption by ETB may have been caused by the lower quantity of amine groups after thiocarbamoylation of chitosan. Two amine groups are consumed for every formation of one thione group. </w:t>
      </w:r>
      <w:r w:rsidRPr="00736B78">
        <w:rPr>
          <w:rFonts w:ascii="Times New Roman" w:hAnsi="Times New Roman"/>
          <w:sz w:val="20"/>
          <w:szCs w:val="20"/>
        </w:rPr>
        <w:lastRenderedPageBreak/>
        <w:t xml:space="preserve">However, Zn(II) sorption capacity of ETB is slightly higher than beads E at pH &lt; 7. Improvement in </w:t>
      </w:r>
      <w:r w:rsidRPr="00736B78">
        <w:rPr>
          <w:rFonts w:ascii="Times New Roman" w:hAnsi="Times New Roman"/>
          <w:i/>
          <w:sz w:val="20"/>
          <w:szCs w:val="20"/>
        </w:rPr>
        <w:t>q</w:t>
      </w:r>
      <w:r w:rsidRPr="00736B78">
        <w:rPr>
          <w:rFonts w:ascii="Times New Roman" w:hAnsi="Times New Roman"/>
          <w:sz w:val="20"/>
          <w:szCs w:val="20"/>
          <w:vertAlign w:val="subscript"/>
        </w:rPr>
        <w:t>max</w:t>
      </w:r>
      <w:r w:rsidRPr="00736B78">
        <w:rPr>
          <w:rFonts w:ascii="Times New Roman" w:hAnsi="Times New Roman"/>
          <w:sz w:val="20"/>
          <w:szCs w:val="20"/>
        </w:rPr>
        <w:t xml:space="preserve"> value was observed on Pb(II) sorption. This is probably caused by greater chemisorption between soft Lewis acids of Pb(II) ions with soft Lewis base of thiol group in ETB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&lt;EndNote&gt;&lt;Cite&gt;&lt;Author&gt;Alfarra&lt;/Author&gt;&lt;Year&gt;2004&lt;/Year&gt;&lt;RecNum&gt;1515&lt;/RecNum&gt;&lt;DisplayText&gt;[16]&lt;/DisplayText&gt;&lt;record&gt;&lt;rec-number&gt;1515&lt;/rec-number&gt;&lt;foreign-keys&gt;&lt;key app="EN" db-id="sr0twxwzpw9azuefz59vrzalex2r5r0e005r"&gt;1515&lt;/key&gt;&lt;/foreign-keys&gt;&lt;ref-type name="Journal Article"&gt;17&lt;/ref-type&gt;&lt;contributors&gt;&lt;authors&gt;&lt;author&gt;Alfarra, Ahmad&lt;/author&gt;&lt;author&gt;Frackowiak, Elzbieta&lt;/author&gt;&lt;author&gt;Béguin, François&lt;/author&gt;&lt;/authors&gt;&lt;/contributors&gt;&lt;titles&gt;&lt;title&gt;The HSAB concept as a means to interpret the adsorption of metal ions onto activated carbons&lt;/title&gt;&lt;secondary-title&gt;Applied Surface Science&lt;/secondary-title&gt;&lt;/titles&gt;&lt;periodical&gt;&lt;full-title&gt;Applied Surface Science&lt;/full-title&gt;&lt;/periodical&gt;&lt;pages&gt;84-92&lt;/pages&gt;&lt;volume&gt;228&lt;/volume&gt;&lt;number&gt;1-4&lt;/number&gt;&lt;keywords&gt;&lt;keyword&gt;Activated carbons&lt;/keyword&gt;&lt;keyword&gt;Adsorption&lt;/keyword&gt;&lt;keyword&gt;HSAB concept&lt;/keyword&gt;&lt;keyword&gt;Metal ions&lt;/keyword&gt;&lt;keyword&gt;Cationic exchange&lt;/keyword&gt;&lt;/keywords&gt;&lt;dates&gt;&lt;year&gt;2004&lt;/year&gt;&lt;/dates&gt;&lt;isbn&gt;0169-4332&lt;/isbn&gt;&lt;work-type&gt;doi: 10.1016/j.apsusc.2003.12.033&lt;/work-type&gt;&lt;urls&gt;&lt;related-urls&gt;&lt;url&gt;http://www.sciencedirect.com/science/article/pii/S0169433203014053&lt;/url&gt;&lt;/related-urls&gt;&lt;/urls&gt;&lt;/record&gt;&lt;/Cite&gt;&lt;/EndNote&gt;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[16]</w:t>
      </w:r>
      <w:r w:rsidRPr="00736B78">
        <w:rPr>
          <w:rFonts w:ascii="Times New Roman" w:hAnsi="Times New Roman"/>
          <w:sz w:val="20"/>
          <w:szCs w:val="20"/>
        </w:rPr>
        <w:fldChar w:fldCharType="end"/>
      </w:r>
      <w:r w:rsidRPr="00736B78">
        <w:rPr>
          <w:rFonts w:ascii="Times New Roman" w:hAnsi="Times New Roman"/>
          <w:sz w:val="20"/>
          <w:szCs w:val="20"/>
        </w:rPr>
        <w:t xml:space="preserve">. The thiourea functional group in ETB forms tautomeric thiol groups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&lt;EndNote&gt;&lt;Cite&gt;&lt;Author&gt;Silikas&lt;/Author&gt;&lt;Year&gt;2007&lt;/Year&gt;&lt;RecNum&gt;1483&lt;/RecNum&gt;&lt;DisplayText&gt;[17]&lt;/DisplayText&gt;&lt;record&gt;&lt;rec-number&gt;1483&lt;/rec-number&gt;&lt;foreign-keys&gt;&lt;key app="EN" db-id="sr0twxwzpw9azuefz59vrzalex2r5r0e005r"&gt;1483&lt;/key&gt;&lt;/foreign-keys&gt;&lt;ref-type name="Journal Article"&gt;17&lt;/ref-type&gt;&lt;contributors&gt;&lt;authors&gt;&lt;author&gt;Silikas, N.&lt;/author&gt;&lt;author&gt;Wincott, P. L.&lt;/author&gt;&lt;author&gt;Vaughan, D.&lt;/author&gt;&lt;author&gt;Watts, D. C.&lt;/author&gt;&lt;author&gt;Eliades, G.&lt;/author&gt;&lt;/authors&gt;&lt;/contributors&gt;&lt;titles&gt;&lt;title&gt;Surface characterization of precious alloys treated with thione metal primers&lt;/title&gt;&lt;secondary-title&gt;Dental Materials&lt;/secondary-title&gt;&lt;/titles&gt;&lt;periodical&gt;&lt;full-title&gt;Dental Materials&lt;/full-title&gt;&lt;/periodical&gt;&lt;pages&gt;665-673&lt;/pages&gt;&lt;volume&gt;23&lt;/volume&gt;&lt;number&gt;6&lt;/number&gt;&lt;keywords&gt;&lt;keyword&gt;Primers&lt;/keyword&gt;&lt;keyword&gt;Alloys&lt;/keyword&gt;&lt;keyword&gt;FTIR&lt;/keyword&gt;&lt;keyword&gt;XPS&lt;/keyword&gt;&lt;keyword&gt;Polarized light microscopy&lt;/keyword&gt;&lt;/keywords&gt;&lt;dates&gt;&lt;year&gt;2007&lt;/year&gt;&lt;/dates&gt;&lt;isbn&gt;0109-5641&lt;/isbn&gt;&lt;work-type&gt;doi: DOI: 10.1016/j.dental.2006.06.007&lt;/work-type&gt;&lt;urls&gt;&lt;related-urls&gt;&lt;url&gt;http://www.sciencedirect.com/science/article/B6VP3-4KH47TK-1/2/ae02fdd4091b9ff0ae311122a8871606&lt;/url&gt;&lt;/related-urls&gt;&lt;/urls&gt;&lt;/record&gt;&lt;/Cite&gt;&lt;/EndNote&gt;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[17]</w:t>
      </w:r>
      <w:r w:rsidRPr="00736B78">
        <w:rPr>
          <w:rFonts w:ascii="Times New Roman" w:hAnsi="Times New Roman"/>
          <w:sz w:val="20"/>
          <w:szCs w:val="20"/>
        </w:rPr>
        <w:fldChar w:fldCharType="end"/>
      </w:r>
      <w:r w:rsidRPr="00736B78">
        <w:rPr>
          <w:rFonts w:ascii="Times New Roman" w:hAnsi="Times New Roman"/>
          <w:sz w:val="20"/>
          <w:szCs w:val="20"/>
        </w:rPr>
        <w:t xml:space="preserve">. The pH value at equilibrium were decreased by around 0.5, showing that proton was liberated when Zn(II) or Pb(II) were coordinated to thiol groups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&lt;EndNote&gt;&lt;Cite&gt;&lt;Author&gt;Donia&lt;/Author&gt;&lt;Year&gt;2008&lt;/Year&gt;&lt;RecNum&gt;1207&lt;/RecNum&gt;&lt;DisplayText&gt;[18]&lt;/DisplayText&gt;&lt;record&gt;&lt;rec-number&gt;1207&lt;/rec-number&gt;&lt;foreign-keys&gt;&lt;key app="EN" db-id="sr0twxwzpw9azuefz59vrzalex2r5r0e005r"&gt;1207&lt;/key&gt;&lt;/foreign-keys&gt;&lt;ref-type name="Journal Article"&gt;17&lt;/ref-type&gt;&lt;contributors&gt;&lt;authors&gt;&lt;author&gt;Donia, Ahmed M.&lt;/author&gt;&lt;author&gt;Atia, Asem A.&lt;/author&gt;&lt;author&gt;Heniesh, Amr M.&lt;/author&gt;&lt;/authors&gt;&lt;/contributors&gt;&lt;titles&gt;&lt;title&gt;Efficient removal of Hg(II) using magnetic chelating resin derived from copolymerization of bisthiourea/thiourea/glutaraldehyde&lt;/title&gt;&lt;secondary-title&gt;Separation and Purification Technology&lt;/secondary-title&gt;&lt;/titles&gt;&lt;periodical&gt;&lt;full-title&gt;Separation and Purification Technology&lt;/full-title&gt;&lt;/periodical&gt;&lt;pages&gt;46-53&lt;/pages&gt;&lt;volume&gt;60&lt;/volume&gt;&lt;number&gt;1&lt;/number&gt;&lt;keywords&gt;&lt;keyword&gt;Sorption&lt;/keyword&gt;&lt;keyword&gt;Mercury&lt;/keyword&gt;&lt;keyword&gt;Bisthiourea&lt;/keyword&gt;&lt;keyword&gt;Chelating magnetic resins&lt;/keyword&gt;&lt;keyword&gt;Kinetics&lt;/keyword&gt;&lt;/keywords&gt;&lt;dates&gt;&lt;year&gt;2008&lt;/year&gt;&lt;/dates&gt;&lt;isbn&gt;1383-5866&lt;/isbn&gt;&lt;work-type&gt;doi: DOI: 10.1016/j.seppur.2007.07.045&lt;/work-type&gt;&lt;urls&gt;&lt;related-urls&gt;&lt;url&gt;http://www.sciencedirect.com/science/article/B6THJ-4PB6W8S-1/2/ba84c4c21e5e9a9712459143449c7d8f&lt;/url&gt;&lt;/related-urls&gt;&lt;/urls&gt;&lt;/record&gt;&lt;/Cite&gt;&lt;/EndNote&gt;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[18]</w:t>
      </w:r>
      <w:r w:rsidRPr="00736B78">
        <w:rPr>
          <w:rFonts w:ascii="Times New Roman" w:hAnsi="Times New Roman"/>
          <w:sz w:val="20"/>
          <w:szCs w:val="20"/>
        </w:rPr>
        <w:fldChar w:fldCharType="end"/>
      </w:r>
      <w:r w:rsidRPr="00736B78">
        <w:rPr>
          <w:rFonts w:ascii="Times New Roman" w:hAnsi="Times New Roman"/>
          <w:sz w:val="20"/>
          <w:szCs w:val="20"/>
        </w:rPr>
        <w:t xml:space="preserve">. Conversely for beads E, equilibrium pH was higher upon metal sorption capacity. This can be explained by immobilisation of solution proton by amine groups </w:t>
      </w:r>
      <w:r w:rsidRPr="00736B78">
        <w:rPr>
          <w:rFonts w:ascii="Times New Roman" w:hAnsi="Times New Roman"/>
          <w:sz w:val="20"/>
          <w:szCs w:val="20"/>
        </w:rPr>
        <w:fldChar w:fldCharType="begin"/>
      </w:r>
      <w:r w:rsidRPr="00736B78">
        <w:rPr>
          <w:rFonts w:ascii="Times New Roman" w:hAnsi="Times New Roman"/>
          <w:sz w:val="20"/>
          <w:szCs w:val="20"/>
        </w:rPr>
        <w:instrText xml:space="preserve"> ADDIN EN.CITE &lt;EndNote&gt;&lt;Cite&gt;&lt;Author&gt;Rorrer&lt;/Author&gt;&lt;Year&gt;1993&lt;/Year&gt;&lt;RecNum&gt;1518&lt;/RecNum&gt;&lt;DisplayText&gt;[19]&lt;/DisplayText&gt;&lt;record&gt;&lt;rec-number&gt;1518&lt;/rec-number&gt;&lt;foreign-keys&gt;&lt;key app="EN" db-id="sr0twxwzpw9azuefz59vrzalex2r5r0e005r"&gt;1518&lt;/key&gt;&lt;/foreign-keys&gt;&lt;ref-type name="Journal Article"&gt;17&lt;/ref-type&gt;&lt;contributors&gt;&lt;authors&gt;&lt;author&gt;Rorrer, Gregory L.&lt;/author&gt;&lt;author&gt;Hsien, Tzu Yang&lt;/author&gt;&lt;author&gt;Way, J. Douglas&lt;/author&gt;&lt;/authors&gt;&lt;/contributors&gt;&lt;titles&gt;&lt;title&gt;Synthesis of porous-magnetic chitosan beads for removal of cadmium ions from wastewater&lt;/title&gt;&lt;secondary-title&gt;Industrial &amp;amp; Engineering Chemistry Research&lt;/secondary-title&gt;&lt;/titles&gt;&lt;periodical&gt;&lt;full-title&gt;Industrial &amp;amp; Engineering Chemistry Research&lt;/full-title&gt;&lt;/periodical&gt;&lt;pages&gt;2170-2178&lt;/pages&gt;&lt;volume&gt;32&lt;/volume&gt;&lt;number&gt;9&lt;/number&gt;&lt;dates&gt;&lt;year&gt;1993&lt;/year&gt;&lt;/dates&gt;&lt;publisher&gt;American Chemical Society&lt;/publisher&gt;&lt;isbn&gt;0888-5885&lt;/isbn&gt;&lt;work-type&gt;doi: 10.1021/ie00021a042&lt;/work-type&gt;&lt;urls&gt;&lt;related-urls&gt;&lt;url&gt;http://dx.doi.org/10.1021/ie00021a042&lt;/url&gt;&lt;/related-urls&gt;&lt;/urls&gt;&lt;electronic-resource-num&gt;10.1021/ie00021a042&lt;/electronic-resource-num&gt;&lt;/record&gt;&lt;/Cite&gt;&lt;/EndNote&gt;</w:instrText>
      </w:r>
      <w:r w:rsidRPr="00736B78">
        <w:rPr>
          <w:rFonts w:ascii="Times New Roman" w:hAnsi="Times New Roman"/>
          <w:sz w:val="20"/>
          <w:szCs w:val="20"/>
        </w:rPr>
        <w:fldChar w:fldCharType="separate"/>
      </w:r>
      <w:r w:rsidRPr="00736B78">
        <w:rPr>
          <w:rFonts w:ascii="Times New Roman" w:hAnsi="Times New Roman"/>
          <w:noProof/>
          <w:sz w:val="20"/>
          <w:szCs w:val="20"/>
        </w:rPr>
        <w:t>[19]</w:t>
      </w:r>
      <w:r w:rsidRPr="00736B78">
        <w:rPr>
          <w:rFonts w:ascii="Times New Roman" w:hAnsi="Times New Roman"/>
          <w:sz w:val="20"/>
          <w:szCs w:val="20"/>
        </w:rPr>
        <w:fldChar w:fldCharType="end"/>
      </w:r>
      <w:r w:rsidRPr="00736B78">
        <w:rPr>
          <w:rFonts w:ascii="Times New Roman" w:hAnsi="Times New Roman"/>
          <w:sz w:val="20"/>
          <w:szCs w:val="20"/>
        </w:rPr>
        <w:t>. Amine (-NH</w:t>
      </w:r>
      <w:r w:rsidRPr="00736B78">
        <w:rPr>
          <w:rFonts w:ascii="Times New Roman" w:hAnsi="Times New Roman"/>
          <w:sz w:val="20"/>
          <w:szCs w:val="20"/>
          <w:vertAlign w:val="subscript"/>
        </w:rPr>
        <w:t>2</w:t>
      </w:r>
      <w:r w:rsidRPr="00736B78">
        <w:rPr>
          <w:rFonts w:ascii="Times New Roman" w:hAnsi="Times New Roman"/>
          <w:sz w:val="20"/>
          <w:szCs w:val="20"/>
        </w:rPr>
        <w:t>) accepts a proton (H</w:t>
      </w:r>
      <w:r w:rsidRPr="00736B78">
        <w:rPr>
          <w:rFonts w:ascii="Times New Roman" w:hAnsi="Times New Roman"/>
          <w:sz w:val="20"/>
          <w:szCs w:val="20"/>
          <w:vertAlign w:val="superscript"/>
        </w:rPr>
        <w:t>+</w:t>
      </w:r>
      <w:r w:rsidRPr="00736B78">
        <w:rPr>
          <w:rFonts w:ascii="Times New Roman" w:hAnsi="Times New Roman"/>
          <w:sz w:val="20"/>
          <w:szCs w:val="20"/>
        </w:rPr>
        <w:t>) to form protonated amine (-NH</w:t>
      </w:r>
      <w:r w:rsidRPr="00736B78">
        <w:rPr>
          <w:rFonts w:ascii="Times New Roman" w:hAnsi="Times New Roman"/>
          <w:sz w:val="20"/>
          <w:szCs w:val="20"/>
          <w:vertAlign w:val="subscript"/>
        </w:rPr>
        <w:t>3</w:t>
      </w:r>
      <w:r w:rsidRPr="00736B78">
        <w:rPr>
          <w:rFonts w:ascii="Times New Roman" w:hAnsi="Times New Roman"/>
          <w:sz w:val="20"/>
          <w:szCs w:val="20"/>
          <w:vertAlign w:val="superscript"/>
        </w:rPr>
        <w:t>+</w:t>
      </w:r>
      <w:r w:rsidRPr="00736B78">
        <w:rPr>
          <w:rFonts w:ascii="Times New Roman" w:hAnsi="Times New Roman"/>
          <w:sz w:val="20"/>
          <w:szCs w:val="20"/>
        </w:rPr>
        <w:t>). This is quite acceptable given that amine is a hard Lewis base and proton is a hard Lewis acid.</w:t>
      </w:r>
    </w:p>
    <w:p w:rsidR="00D71D5E" w:rsidRDefault="00D71D5E" w:rsidP="00736B78">
      <w:pPr>
        <w:spacing w:after="0" w:line="240" w:lineRule="auto"/>
        <w:jc w:val="both"/>
        <w:rPr>
          <w:rFonts w:ascii="Times New Roman" w:hAnsi="Times New Roman"/>
          <w:sz w:val="20"/>
          <w:szCs w:val="20"/>
        </w:rPr>
      </w:pPr>
    </w:p>
    <w:p w:rsidR="00D71D5E" w:rsidRPr="00736B78" w:rsidRDefault="00D71D5E" w:rsidP="00736B78">
      <w:pPr>
        <w:spacing w:after="0" w:line="240" w:lineRule="auto"/>
        <w:jc w:val="both"/>
        <w:rPr>
          <w:rFonts w:ascii="Times New Roman" w:hAnsi="Times New Roman"/>
          <w:sz w:val="20"/>
          <w:szCs w:val="20"/>
        </w:rPr>
      </w:pPr>
    </w:p>
    <w:p w:rsidR="00736B78" w:rsidRPr="00736B78" w:rsidRDefault="00736B78" w:rsidP="00D71D5E">
      <w:pPr>
        <w:spacing w:after="120" w:line="240" w:lineRule="auto"/>
        <w:jc w:val="center"/>
        <w:rPr>
          <w:rFonts w:ascii="Times New Roman" w:hAnsi="Times New Roman"/>
          <w:sz w:val="20"/>
          <w:szCs w:val="20"/>
        </w:rPr>
      </w:pPr>
      <w:r w:rsidRPr="00736B78">
        <w:rPr>
          <w:rFonts w:ascii="Times New Roman" w:hAnsi="Times New Roman"/>
          <w:sz w:val="20"/>
          <w:szCs w:val="20"/>
        </w:rPr>
        <w:t xml:space="preserve">Table 3. </w:t>
      </w:r>
      <w:r w:rsidR="00D71D5E">
        <w:rPr>
          <w:rFonts w:ascii="Times New Roman" w:hAnsi="Times New Roman"/>
          <w:sz w:val="20"/>
          <w:szCs w:val="20"/>
        </w:rPr>
        <w:t xml:space="preserve"> </w:t>
      </w:r>
      <w:r w:rsidRPr="00736B78">
        <w:rPr>
          <w:rFonts w:ascii="Times New Roman" w:hAnsi="Times New Roman"/>
          <w:sz w:val="20"/>
          <w:szCs w:val="20"/>
        </w:rPr>
        <w:t>Isotherm parameters for Zn(II) and Pb(II) sorption by ETB</w:t>
      </w:r>
    </w:p>
    <w:tbl>
      <w:tblPr>
        <w:tblW w:w="3751" w:type="dxa"/>
        <w:jc w:val="center"/>
        <w:tblInd w:w="1404" w:type="dxa"/>
        <w:tblLook w:val="04A0" w:firstRow="1" w:lastRow="0" w:firstColumn="1" w:lastColumn="0" w:noHBand="0" w:noVBand="1"/>
      </w:tblPr>
      <w:tblGrid>
        <w:gridCol w:w="2012"/>
        <w:gridCol w:w="1000"/>
        <w:gridCol w:w="739"/>
      </w:tblGrid>
      <w:tr w:rsidR="00736B78" w:rsidRPr="00736B78" w:rsidTr="00D71D5E">
        <w:trPr>
          <w:trHeight w:val="184"/>
          <w:jc w:val="center"/>
        </w:trPr>
        <w:tc>
          <w:tcPr>
            <w:tcW w:w="2150" w:type="dxa"/>
            <w:vMerge w:val="restart"/>
            <w:tcBorders>
              <w:top w:val="single" w:sz="4" w:space="0" w:color="auto"/>
            </w:tcBorders>
          </w:tcPr>
          <w:p w:rsidR="00736B78" w:rsidRPr="00736B78" w:rsidRDefault="00736B78" w:rsidP="00D71D5E">
            <w:pPr>
              <w:spacing w:before="60" w:after="60" w:line="240" w:lineRule="auto"/>
              <w:rPr>
                <w:rFonts w:ascii="Times New Roman" w:hAnsi="Times New Roman"/>
                <w:b/>
                <w:color w:val="000000"/>
                <w:sz w:val="20"/>
                <w:szCs w:val="20"/>
                <w:lang w:eastAsia="en-AU"/>
              </w:rPr>
            </w:pPr>
            <w:r w:rsidRPr="00736B78">
              <w:rPr>
                <w:rFonts w:ascii="Times New Roman" w:hAnsi="Times New Roman"/>
                <w:b/>
                <w:color w:val="000000"/>
                <w:sz w:val="20"/>
                <w:szCs w:val="20"/>
                <w:lang w:eastAsia="en-AU"/>
              </w:rPr>
              <w:t>Initial metal concentration (mM)</w:t>
            </w:r>
          </w:p>
        </w:tc>
        <w:tc>
          <w:tcPr>
            <w:tcW w:w="1601" w:type="dxa"/>
            <w:gridSpan w:val="2"/>
            <w:tcBorders>
              <w:top w:val="single" w:sz="4" w:space="0" w:color="auto"/>
              <w:bottom w:val="single" w:sz="4" w:space="0" w:color="auto"/>
            </w:tcBorders>
            <w:shd w:val="clear" w:color="auto" w:fill="auto"/>
            <w:noWrap/>
            <w:vAlign w:val="bottom"/>
            <w:hideMark/>
          </w:tcPr>
          <w:p w:rsidR="00736B78" w:rsidRPr="00736B78" w:rsidRDefault="00736B78" w:rsidP="00D71D5E">
            <w:pPr>
              <w:spacing w:before="60" w:after="0" w:line="240" w:lineRule="auto"/>
              <w:jc w:val="center"/>
              <w:rPr>
                <w:rFonts w:ascii="Times New Roman" w:hAnsi="Times New Roman"/>
                <w:b/>
                <w:color w:val="000000"/>
                <w:sz w:val="20"/>
                <w:szCs w:val="20"/>
                <w:lang w:eastAsia="en-AU"/>
              </w:rPr>
            </w:pPr>
            <w:r w:rsidRPr="00736B78">
              <w:rPr>
                <w:rFonts w:ascii="Times New Roman" w:hAnsi="Times New Roman"/>
                <w:b/>
                <w:i/>
                <w:color w:val="000000"/>
                <w:sz w:val="20"/>
                <w:szCs w:val="20"/>
                <w:lang w:eastAsia="en-AU"/>
              </w:rPr>
              <w:t>R</w:t>
            </w:r>
            <w:r w:rsidRPr="00736B78">
              <w:rPr>
                <w:rFonts w:ascii="Times New Roman" w:hAnsi="Times New Roman"/>
                <w:b/>
                <w:color w:val="000000"/>
                <w:sz w:val="20"/>
                <w:szCs w:val="20"/>
                <w:vertAlign w:val="subscript"/>
                <w:lang w:eastAsia="en-AU"/>
              </w:rPr>
              <w:t>L</w:t>
            </w:r>
          </w:p>
        </w:tc>
      </w:tr>
      <w:tr w:rsidR="00736B78" w:rsidRPr="00736B78" w:rsidTr="00D71D5E">
        <w:trPr>
          <w:trHeight w:val="102"/>
          <w:jc w:val="center"/>
        </w:trPr>
        <w:tc>
          <w:tcPr>
            <w:tcW w:w="2150" w:type="dxa"/>
            <w:vMerge/>
            <w:tcBorders>
              <w:bottom w:val="single" w:sz="4" w:space="0" w:color="auto"/>
            </w:tcBorders>
          </w:tcPr>
          <w:p w:rsidR="00736B78" w:rsidRPr="00736B78" w:rsidRDefault="00736B78" w:rsidP="00736B78">
            <w:pPr>
              <w:spacing w:after="0" w:line="240" w:lineRule="auto"/>
              <w:jc w:val="both"/>
              <w:rPr>
                <w:rFonts w:ascii="Times New Roman" w:hAnsi="Times New Roman"/>
                <w:b/>
                <w:color w:val="000000"/>
                <w:sz w:val="20"/>
                <w:szCs w:val="20"/>
                <w:lang w:eastAsia="en-AU"/>
              </w:rPr>
            </w:pPr>
          </w:p>
        </w:tc>
        <w:tc>
          <w:tcPr>
            <w:tcW w:w="1000" w:type="dxa"/>
            <w:tcBorders>
              <w:top w:val="single" w:sz="4" w:space="0" w:color="auto"/>
              <w:bottom w:val="single" w:sz="4" w:space="0" w:color="auto"/>
            </w:tcBorders>
            <w:shd w:val="clear" w:color="auto" w:fill="auto"/>
            <w:noWrap/>
            <w:vAlign w:val="bottom"/>
            <w:hideMark/>
          </w:tcPr>
          <w:p w:rsidR="00736B78" w:rsidRPr="00736B78" w:rsidRDefault="00736B78" w:rsidP="00D71D5E">
            <w:pPr>
              <w:spacing w:after="60" w:line="240" w:lineRule="auto"/>
              <w:jc w:val="both"/>
              <w:rPr>
                <w:rFonts w:ascii="Times New Roman" w:hAnsi="Times New Roman"/>
                <w:b/>
                <w:color w:val="000000"/>
                <w:sz w:val="20"/>
                <w:szCs w:val="20"/>
                <w:lang w:eastAsia="en-AU"/>
              </w:rPr>
            </w:pPr>
            <w:r w:rsidRPr="00736B78">
              <w:rPr>
                <w:rFonts w:ascii="Times New Roman" w:hAnsi="Times New Roman"/>
                <w:b/>
                <w:color w:val="000000"/>
                <w:sz w:val="20"/>
                <w:szCs w:val="20"/>
                <w:lang w:eastAsia="en-AU"/>
              </w:rPr>
              <w:t>Zn(II)</w:t>
            </w:r>
          </w:p>
        </w:tc>
        <w:tc>
          <w:tcPr>
            <w:tcW w:w="601" w:type="dxa"/>
            <w:tcBorders>
              <w:top w:val="single" w:sz="4" w:space="0" w:color="auto"/>
              <w:bottom w:val="single" w:sz="4" w:space="0" w:color="auto"/>
            </w:tcBorders>
            <w:shd w:val="clear" w:color="auto" w:fill="auto"/>
            <w:noWrap/>
            <w:vAlign w:val="bottom"/>
            <w:hideMark/>
          </w:tcPr>
          <w:p w:rsidR="00736B78" w:rsidRPr="00736B78" w:rsidRDefault="00736B78" w:rsidP="00D71D5E">
            <w:pPr>
              <w:spacing w:after="60" w:line="240" w:lineRule="auto"/>
              <w:jc w:val="both"/>
              <w:rPr>
                <w:rFonts w:ascii="Times New Roman" w:hAnsi="Times New Roman"/>
                <w:b/>
                <w:color w:val="000000"/>
                <w:sz w:val="20"/>
                <w:szCs w:val="20"/>
                <w:lang w:eastAsia="en-AU"/>
              </w:rPr>
            </w:pPr>
            <w:r w:rsidRPr="00736B78">
              <w:rPr>
                <w:rFonts w:ascii="Times New Roman" w:hAnsi="Times New Roman"/>
                <w:b/>
                <w:color w:val="000000"/>
                <w:sz w:val="20"/>
                <w:szCs w:val="20"/>
                <w:lang w:eastAsia="en-AU"/>
              </w:rPr>
              <w:t>Pb(II)</w:t>
            </w:r>
          </w:p>
        </w:tc>
      </w:tr>
      <w:tr w:rsidR="00736B78" w:rsidRPr="00736B78" w:rsidTr="00D71D5E">
        <w:trPr>
          <w:trHeight w:val="56"/>
          <w:jc w:val="center"/>
        </w:trPr>
        <w:tc>
          <w:tcPr>
            <w:tcW w:w="2150" w:type="dxa"/>
            <w:tcBorders>
              <w:top w:val="single" w:sz="4" w:space="0" w:color="auto"/>
            </w:tcBorders>
            <w:vAlign w:val="bottom"/>
          </w:tcPr>
          <w:p w:rsidR="00736B78" w:rsidRPr="00736B78" w:rsidRDefault="00736B78" w:rsidP="00D71D5E">
            <w:pPr>
              <w:spacing w:before="120"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0.02</w:t>
            </w:r>
          </w:p>
        </w:tc>
        <w:tc>
          <w:tcPr>
            <w:tcW w:w="1000" w:type="dxa"/>
            <w:tcBorders>
              <w:top w:val="single" w:sz="4" w:space="0" w:color="auto"/>
            </w:tcBorders>
            <w:shd w:val="clear" w:color="auto" w:fill="auto"/>
            <w:noWrap/>
            <w:vAlign w:val="bottom"/>
            <w:hideMark/>
          </w:tcPr>
          <w:p w:rsidR="00736B78" w:rsidRPr="00736B78" w:rsidRDefault="00736B78" w:rsidP="00D71D5E">
            <w:pPr>
              <w:spacing w:before="120"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0.824</w:t>
            </w:r>
          </w:p>
        </w:tc>
        <w:tc>
          <w:tcPr>
            <w:tcW w:w="601" w:type="dxa"/>
            <w:tcBorders>
              <w:top w:val="single" w:sz="4" w:space="0" w:color="auto"/>
            </w:tcBorders>
            <w:shd w:val="clear" w:color="auto" w:fill="auto"/>
            <w:noWrap/>
            <w:vAlign w:val="bottom"/>
            <w:hideMark/>
          </w:tcPr>
          <w:p w:rsidR="00736B78" w:rsidRPr="00736B78" w:rsidRDefault="00736B78" w:rsidP="00D71D5E">
            <w:pPr>
              <w:spacing w:before="120"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0.730</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0.04</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0.701</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0.575</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0.06</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0.610</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0.474</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0.08</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0.540</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0.404</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0.10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0.484</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0.351</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0.15</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0.385</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0.265</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0.20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0.319</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0.213</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0.30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0.238</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0.153</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0.40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0.190</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0.119</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0.60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0.135</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0.083</w:t>
            </w:r>
          </w:p>
        </w:tc>
      </w:tr>
      <w:tr w:rsidR="00736B78" w:rsidRPr="00736B78" w:rsidTr="00D71D5E">
        <w:trPr>
          <w:trHeight w:val="66"/>
          <w:jc w:val="center"/>
        </w:trPr>
        <w:tc>
          <w:tcPr>
            <w:tcW w:w="2150" w:type="dxa"/>
            <w:vAlign w:val="bottom"/>
          </w:tcPr>
          <w:p w:rsidR="00736B78" w:rsidRPr="00736B78" w:rsidRDefault="00736B78" w:rsidP="00736B78">
            <w:pPr>
              <w:spacing w:after="0" w:line="240" w:lineRule="auto"/>
              <w:jc w:val="both"/>
              <w:rPr>
                <w:rFonts w:ascii="Times New Roman" w:hAnsi="Times New Roman"/>
                <w:color w:val="000000"/>
                <w:sz w:val="20"/>
                <w:szCs w:val="20"/>
              </w:rPr>
            </w:pPr>
            <w:r w:rsidRPr="00736B78">
              <w:rPr>
                <w:rFonts w:ascii="Times New Roman" w:hAnsi="Times New Roman"/>
                <w:color w:val="000000"/>
                <w:sz w:val="20"/>
                <w:szCs w:val="20"/>
              </w:rPr>
              <w:t>0.80</w:t>
            </w:r>
          </w:p>
        </w:tc>
        <w:tc>
          <w:tcPr>
            <w:tcW w:w="1000"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0.105</w:t>
            </w:r>
          </w:p>
        </w:tc>
        <w:tc>
          <w:tcPr>
            <w:tcW w:w="601" w:type="dxa"/>
            <w:shd w:val="clear" w:color="auto" w:fill="auto"/>
            <w:noWrap/>
            <w:vAlign w:val="bottom"/>
            <w:hideMark/>
          </w:tcPr>
          <w:p w:rsidR="00736B78" w:rsidRPr="00736B78" w:rsidRDefault="00736B78" w:rsidP="00736B78">
            <w:pPr>
              <w:spacing w:after="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0.063</w:t>
            </w:r>
          </w:p>
        </w:tc>
      </w:tr>
      <w:tr w:rsidR="00736B78" w:rsidRPr="00736B78" w:rsidTr="00D71D5E">
        <w:trPr>
          <w:trHeight w:val="66"/>
          <w:jc w:val="center"/>
        </w:trPr>
        <w:tc>
          <w:tcPr>
            <w:tcW w:w="2150" w:type="dxa"/>
            <w:tcBorders>
              <w:bottom w:val="single" w:sz="4" w:space="0" w:color="auto"/>
            </w:tcBorders>
            <w:vAlign w:val="bottom"/>
          </w:tcPr>
          <w:p w:rsidR="00736B78" w:rsidRPr="00736B78" w:rsidRDefault="00736B78" w:rsidP="00D71D5E">
            <w:pPr>
              <w:spacing w:after="120" w:line="240" w:lineRule="auto"/>
              <w:jc w:val="both"/>
              <w:rPr>
                <w:rFonts w:ascii="Times New Roman" w:hAnsi="Times New Roman"/>
                <w:color w:val="000000"/>
                <w:sz w:val="20"/>
                <w:szCs w:val="20"/>
              </w:rPr>
            </w:pPr>
            <w:r w:rsidRPr="00736B78">
              <w:rPr>
                <w:rFonts w:ascii="Times New Roman" w:hAnsi="Times New Roman"/>
                <w:color w:val="000000"/>
                <w:sz w:val="20"/>
                <w:szCs w:val="20"/>
              </w:rPr>
              <w:t>1.00</w:t>
            </w:r>
          </w:p>
        </w:tc>
        <w:tc>
          <w:tcPr>
            <w:tcW w:w="1000" w:type="dxa"/>
            <w:tcBorders>
              <w:bottom w:val="single" w:sz="4" w:space="0" w:color="auto"/>
            </w:tcBorders>
            <w:shd w:val="clear" w:color="auto" w:fill="auto"/>
            <w:noWrap/>
            <w:vAlign w:val="bottom"/>
            <w:hideMark/>
          </w:tcPr>
          <w:p w:rsidR="00736B78" w:rsidRPr="00736B78" w:rsidRDefault="00736B78" w:rsidP="00D71D5E">
            <w:pPr>
              <w:spacing w:after="12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0.086</w:t>
            </w:r>
          </w:p>
        </w:tc>
        <w:tc>
          <w:tcPr>
            <w:tcW w:w="601" w:type="dxa"/>
            <w:tcBorders>
              <w:bottom w:val="single" w:sz="4" w:space="0" w:color="auto"/>
            </w:tcBorders>
            <w:shd w:val="clear" w:color="auto" w:fill="auto"/>
            <w:noWrap/>
            <w:vAlign w:val="bottom"/>
            <w:hideMark/>
          </w:tcPr>
          <w:p w:rsidR="00736B78" w:rsidRPr="00736B78" w:rsidRDefault="00736B78" w:rsidP="00D71D5E">
            <w:pPr>
              <w:spacing w:after="120" w:line="240" w:lineRule="auto"/>
              <w:jc w:val="both"/>
              <w:rPr>
                <w:rFonts w:ascii="Times New Roman" w:hAnsi="Times New Roman"/>
                <w:color w:val="000000"/>
                <w:sz w:val="20"/>
                <w:szCs w:val="20"/>
                <w:lang w:eastAsia="en-AU"/>
              </w:rPr>
            </w:pPr>
            <w:r w:rsidRPr="00736B78">
              <w:rPr>
                <w:rFonts w:ascii="Times New Roman" w:hAnsi="Times New Roman"/>
                <w:color w:val="000000"/>
                <w:sz w:val="20"/>
                <w:szCs w:val="20"/>
                <w:lang w:eastAsia="en-AU"/>
              </w:rPr>
              <w:t>0.051</w:t>
            </w:r>
          </w:p>
        </w:tc>
      </w:tr>
    </w:tbl>
    <w:p w:rsidR="00736B78" w:rsidRPr="00736B78" w:rsidRDefault="00736B78" w:rsidP="005B0E9D">
      <w:pPr>
        <w:spacing w:after="0" w:line="240" w:lineRule="auto"/>
        <w:jc w:val="center"/>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B0E9D" w:rsidRDefault="005B0E9D" w:rsidP="005B0E9D">
      <w:pPr>
        <w:spacing w:after="0" w:line="240" w:lineRule="auto"/>
        <w:jc w:val="both"/>
        <w:rPr>
          <w:rFonts w:ascii="Times New Roman" w:hAnsi="Times New Roman"/>
          <w:sz w:val="20"/>
          <w:szCs w:val="20"/>
        </w:rPr>
      </w:pPr>
      <w:r w:rsidRPr="002328E0">
        <w:rPr>
          <w:rFonts w:ascii="Times New Roman" w:hAnsi="Times New Roman"/>
          <w:sz w:val="20"/>
          <w:szCs w:val="20"/>
        </w:rPr>
        <w:t>ETB beads with thiourea functionalised crosslinks were introduced with a sulfur content of 7.88 %. Compared to beads</w:t>
      </w:r>
      <w:r>
        <w:rPr>
          <w:rFonts w:ascii="Times New Roman" w:hAnsi="Times New Roman"/>
          <w:sz w:val="20"/>
          <w:szCs w:val="20"/>
        </w:rPr>
        <w:t xml:space="preserve"> E</w:t>
      </w:r>
      <w:r w:rsidRPr="002328E0">
        <w:rPr>
          <w:rFonts w:ascii="Times New Roman" w:hAnsi="Times New Roman"/>
          <w:sz w:val="20"/>
          <w:szCs w:val="20"/>
        </w:rPr>
        <w:t xml:space="preserve">, ETB possessed greater stability in acidic solution as well as enhanced metal </w:t>
      </w:r>
      <w:r>
        <w:rPr>
          <w:rFonts w:ascii="Times New Roman" w:hAnsi="Times New Roman"/>
          <w:sz w:val="20"/>
          <w:szCs w:val="20"/>
        </w:rPr>
        <w:t>sorption capacity</w:t>
      </w:r>
      <w:r w:rsidRPr="002328E0">
        <w:rPr>
          <w:rFonts w:ascii="Times New Roman" w:hAnsi="Times New Roman"/>
          <w:sz w:val="20"/>
          <w:szCs w:val="20"/>
        </w:rPr>
        <w:t>. P</w:t>
      </w:r>
      <w:r>
        <w:rPr>
          <w:rFonts w:ascii="Times New Roman" w:hAnsi="Times New Roman"/>
          <w:sz w:val="20"/>
          <w:szCs w:val="20"/>
        </w:rPr>
        <w:t>b</w:t>
      </w:r>
      <w:r w:rsidRPr="002328E0">
        <w:rPr>
          <w:rFonts w:ascii="Times New Roman" w:hAnsi="Times New Roman"/>
          <w:sz w:val="20"/>
          <w:szCs w:val="20"/>
        </w:rPr>
        <w:t xml:space="preserve">(II) </w:t>
      </w:r>
      <w:r>
        <w:rPr>
          <w:rFonts w:ascii="Times New Roman" w:hAnsi="Times New Roman"/>
          <w:sz w:val="20"/>
          <w:szCs w:val="20"/>
        </w:rPr>
        <w:t>sorption capacity</w:t>
      </w:r>
      <w:r w:rsidRPr="002328E0">
        <w:rPr>
          <w:rFonts w:ascii="Times New Roman" w:hAnsi="Times New Roman"/>
          <w:sz w:val="20"/>
          <w:szCs w:val="20"/>
        </w:rPr>
        <w:t xml:space="preserve"> by ETB was improved by 1.8 times at sorbent dosage of 1.0 g/L. Zn(II) </w:t>
      </w:r>
      <w:r>
        <w:rPr>
          <w:rFonts w:ascii="Times New Roman" w:hAnsi="Times New Roman"/>
          <w:sz w:val="20"/>
          <w:szCs w:val="20"/>
        </w:rPr>
        <w:t>sorption capacity</w:t>
      </w:r>
      <w:r w:rsidRPr="002328E0">
        <w:rPr>
          <w:rFonts w:ascii="Times New Roman" w:hAnsi="Times New Roman"/>
          <w:sz w:val="20"/>
          <w:szCs w:val="20"/>
        </w:rPr>
        <w:t xml:space="preserve"> was improve by 3.2 times at dosage of 5.0 g/L compared to beads</w:t>
      </w:r>
      <w:r>
        <w:rPr>
          <w:rFonts w:ascii="Times New Roman" w:hAnsi="Times New Roman"/>
          <w:sz w:val="20"/>
          <w:szCs w:val="20"/>
        </w:rPr>
        <w:t xml:space="preserve"> E</w:t>
      </w:r>
      <w:r w:rsidRPr="002328E0">
        <w:rPr>
          <w:rFonts w:ascii="Times New Roman" w:hAnsi="Times New Roman"/>
          <w:sz w:val="20"/>
          <w:szCs w:val="20"/>
        </w:rPr>
        <w:t xml:space="preserve">. Greater metal </w:t>
      </w:r>
      <w:r>
        <w:rPr>
          <w:rFonts w:ascii="Times New Roman" w:hAnsi="Times New Roman"/>
          <w:sz w:val="20"/>
          <w:szCs w:val="20"/>
        </w:rPr>
        <w:t>sorption capacity</w:t>
      </w:r>
      <w:r w:rsidRPr="002328E0">
        <w:rPr>
          <w:rFonts w:ascii="Times New Roman" w:hAnsi="Times New Roman"/>
          <w:sz w:val="20"/>
          <w:szCs w:val="20"/>
        </w:rPr>
        <w:t xml:space="preserve"> by ETB is attributed to the chemisorption of functional thiol groups.</w:t>
      </w:r>
    </w:p>
    <w:p w:rsidR="006768E9" w:rsidRPr="00F447A7" w:rsidRDefault="006768E9" w:rsidP="005B0E9D">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5B0E9D" w:rsidRDefault="005B0E9D" w:rsidP="005B0E9D">
      <w:pPr>
        <w:spacing w:after="0" w:line="240" w:lineRule="auto"/>
        <w:jc w:val="both"/>
        <w:rPr>
          <w:rFonts w:ascii="Times New Roman" w:eastAsiaTheme="minorHAnsi" w:hAnsi="Times New Roman"/>
          <w:sz w:val="20"/>
          <w:szCs w:val="20"/>
        </w:rPr>
      </w:pPr>
      <w:r w:rsidRPr="004F072C">
        <w:rPr>
          <w:rFonts w:ascii="Times New Roman" w:eastAsiaTheme="minorHAnsi" w:hAnsi="Times New Roman"/>
          <w:sz w:val="20"/>
          <w:szCs w:val="20"/>
        </w:rPr>
        <w:t xml:space="preserve">The senior and corresponding author would like to thank the University of South Australia for </w:t>
      </w:r>
      <w:r>
        <w:rPr>
          <w:rFonts w:ascii="Times New Roman" w:eastAsiaTheme="minorHAnsi" w:hAnsi="Times New Roman"/>
          <w:sz w:val="20"/>
          <w:szCs w:val="20"/>
        </w:rPr>
        <w:t>the</w:t>
      </w:r>
      <w:r w:rsidRPr="004F072C">
        <w:rPr>
          <w:rFonts w:ascii="Times New Roman" w:eastAsiaTheme="minorHAnsi" w:hAnsi="Times New Roman"/>
          <w:sz w:val="20"/>
          <w:szCs w:val="20"/>
        </w:rPr>
        <w:t xml:space="preserve"> UniSA President’s Scholarship award, and Universiti Teknologi MARA for </w:t>
      </w:r>
      <w:r>
        <w:rPr>
          <w:rFonts w:ascii="Times New Roman" w:eastAsiaTheme="minorHAnsi" w:hAnsi="Times New Roman"/>
          <w:sz w:val="20"/>
          <w:szCs w:val="20"/>
        </w:rPr>
        <w:t>the</w:t>
      </w:r>
      <w:r w:rsidRPr="004F072C">
        <w:rPr>
          <w:rFonts w:ascii="Times New Roman" w:eastAsiaTheme="minorHAnsi" w:hAnsi="Times New Roman"/>
          <w:sz w:val="20"/>
          <w:szCs w:val="20"/>
        </w:rPr>
        <w:t xml:space="preserve"> UiTM Staff Scholarship award. We are grateful to Dr. Jeremy Deverell for his assistance with the micro-CT imaging of beads</w:t>
      </w:r>
      <w:r>
        <w:rPr>
          <w:rFonts w:ascii="Times New Roman" w:eastAsiaTheme="minorHAnsi" w:hAnsi="Times New Roman"/>
          <w:sz w:val="20"/>
          <w:szCs w:val="20"/>
        </w:rPr>
        <w:t xml:space="preserve"> E</w:t>
      </w:r>
      <w:r w:rsidRPr="004F072C">
        <w:rPr>
          <w:rFonts w:ascii="Times New Roman" w:eastAsiaTheme="minorHAnsi" w:hAnsi="Times New Roman"/>
          <w:sz w:val="20"/>
          <w:szCs w:val="20"/>
        </w:rPr>
        <w:t>, and we acknowledge access to instrumentation at the University of South Australia nodes of the Australian National Fabrication Facility (ANFF) and Australian Microscopy and Microanalysis Research Facility (AMMRF)</w:t>
      </w:r>
      <w:r>
        <w:rPr>
          <w:rFonts w:ascii="Times New Roman" w:eastAsiaTheme="minorHAnsi"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B0E9D" w:rsidRP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Renault, F., Sancey, B., Badot, P. M. and Crini, G. (2009). Chitosan for coagulation/flocculation processes - An eco-friendly approach. </w:t>
      </w:r>
      <w:r w:rsidRPr="005B0E9D">
        <w:rPr>
          <w:rFonts w:ascii="Times New Roman" w:hAnsi="Times New Roman"/>
          <w:i/>
          <w:noProof/>
          <w:sz w:val="20"/>
          <w:szCs w:val="20"/>
        </w:rPr>
        <w:t>European Polymer Journal</w:t>
      </w:r>
      <w:r w:rsidRPr="005B0E9D">
        <w:rPr>
          <w:rFonts w:ascii="Times New Roman" w:hAnsi="Times New Roman"/>
          <w:noProof/>
          <w:sz w:val="20"/>
          <w:szCs w:val="20"/>
        </w:rPr>
        <w:t>, 45(5): 1337-1348.</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Juang, R. S. and Shao, H. J. (2002). A simplified equilibrium model for sorption of heavy metal ions from aqueous solutions on chitosan. </w:t>
      </w:r>
      <w:r w:rsidRPr="005B0E9D">
        <w:rPr>
          <w:rFonts w:ascii="Times New Roman" w:hAnsi="Times New Roman"/>
          <w:i/>
          <w:noProof/>
          <w:sz w:val="20"/>
          <w:szCs w:val="20"/>
        </w:rPr>
        <w:t>Water Research</w:t>
      </w:r>
      <w:r w:rsidRPr="005B0E9D">
        <w:rPr>
          <w:rFonts w:ascii="Times New Roman" w:hAnsi="Times New Roman"/>
          <w:noProof/>
          <w:sz w:val="20"/>
          <w:szCs w:val="20"/>
        </w:rPr>
        <w:t>, 36(12): 2999-3008.</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Muzzarelli, R., Tanfani, F., Mariotti, S. and Emanuelli, M. (1982). Preparation and characteristic properties of dithiocarbamate chitosan, a chelating polymer. </w:t>
      </w:r>
      <w:r w:rsidRPr="005B0E9D">
        <w:rPr>
          <w:rFonts w:ascii="Times New Roman" w:hAnsi="Times New Roman"/>
          <w:i/>
          <w:noProof/>
          <w:sz w:val="20"/>
          <w:szCs w:val="20"/>
        </w:rPr>
        <w:t>Carbohydrate Research</w:t>
      </w:r>
      <w:r w:rsidRPr="005B0E9D">
        <w:rPr>
          <w:rFonts w:ascii="Times New Roman" w:hAnsi="Times New Roman"/>
          <w:noProof/>
          <w:sz w:val="20"/>
          <w:szCs w:val="20"/>
        </w:rPr>
        <w:t>, 104(2): 235-243.</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Sankararamakrishnan, N. and Sanghi, R. (2006). Preparation and characterization of a novel xanthated chitosan. </w:t>
      </w:r>
      <w:r w:rsidRPr="005B0E9D">
        <w:rPr>
          <w:rFonts w:ascii="Times New Roman" w:hAnsi="Times New Roman"/>
          <w:i/>
          <w:noProof/>
          <w:sz w:val="20"/>
          <w:szCs w:val="20"/>
        </w:rPr>
        <w:t>Carbohydrate Polymers</w:t>
      </w:r>
      <w:r w:rsidRPr="005B0E9D">
        <w:rPr>
          <w:rFonts w:ascii="Times New Roman" w:hAnsi="Times New Roman"/>
          <w:noProof/>
          <w:sz w:val="20"/>
          <w:szCs w:val="20"/>
        </w:rPr>
        <w:t>, 66(2): 160-167.</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lastRenderedPageBreak/>
        <w:t xml:space="preserve">Gavilan, K. C., Pestov, A. V., Garcia, H. M., Yatluk, Y., Roussy, J. and Guibal, E. (2009). Mercury sorption on a thiocarbamoyl derivative of chitosan.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165(1-3): 415-426.</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Wan Ngah, W. S., Ariff, N. and Hanafiah, M. (2010). Preparation, characterization, and environmental application of crosslinked chitosan-coated bentonite for tartrazine adsorption from aqueous solutions. </w:t>
      </w:r>
      <w:r w:rsidRPr="005B0E9D">
        <w:rPr>
          <w:rFonts w:ascii="Times New Roman" w:hAnsi="Times New Roman"/>
          <w:i/>
          <w:noProof/>
          <w:sz w:val="20"/>
          <w:szCs w:val="20"/>
        </w:rPr>
        <w:t>Water, Air, &amp; Soil Pollution</w:t>
      </w:r>
      <w:r w:rsidRPr="005B0E9D">
        <w:rPr>
          <w:rFonts w:ascii="Times New Roman" w:hAnsi="Times New Roman"/>
          <w:noProof/>
          <w:sz w:val="20"/>
          <w:szCs w:val="20"/>
        </w:rPr>
        <w:t>, 206(1): 225-236.</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Popuri, S. R., Vijaya, Y., Boddu, V. M. and Abburi, K. (2009). Adsorptive removal of copper and nickel ions from water using chitosan coated PVC beads. </w:t>
      </w:r>
      <w:r w:rsidRPr="005B0E9D">
        <w:rPr>
          <w:rFonts w:ascii="Times New Roman" w:hAnsi="Times New Roman"/>
          <w:i/>
          <w:noProof/>
          <w:sz w:val="20"/>
          <w:szCs w:val="20"/>
        </w:rPr>
        <w:t>Bioresource Technology</w:t>
      </w:r>
      <w:r w:rsidRPr="005B0E9D">
        <w:rPr>
          <w:rFonts w:ascii="Times New Roman" w:hAnsi="Times New Roman"/>
          <w:noProof/>
          <w:sz w:val="20"/>
          <w:szCs w:val="20"/>
        </w:rPr>
        <w:t>, 100(1): 194-199.</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Rafatullah, M., Sulaiman, O., Hashim, R. and Ahmad, A. (2009). Adsorption of copper (II), chromium (III), nickel (II) and lead (II) ions from aqueous solutions by meranti sawdust.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170(2-3): 969-977.</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Ertugay, N. and Bayhan, Y. K. (2010). The removal of copper (II) ion by using mushroom biomass (Agaricus bisporus) and kinetic modelling. </w:t>
      </w:r>
      <w:r w:rsidRPr="005B0E9D">
        <w:rPr>
          <w:rFonts w:ascii="Times New Roman" w:hAnsi="Times New Roman"/>
          <w:i/>
          <w:noProof/>
          <w:sz w:val="20"/>
          <w:szCs w:val="20"/>
        </w:rPr>
        <w:t>Desalination</w:t>
      </w:r>
      <w:r w:rsidRPr="005B0E9D">
        <w:rPr>
          <w:rFonts w:ascii="Times New Roman" w:hAnsi="Times New Roman"/>
          <w:noProof/>
          <w:sz w:val="20"/>
          <w:szCs w:val="20"/>
        </w:rPr>
        <w:t>, 255(1-3): 137-142.</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Dahiya, S., Tripathi, R. M. and Hegde, A. G. (2008). Biosorption of lead and copper from aqueous solutions by pre-treated crab and arca shell biomass. </w:t>
      </w:r>
      <w:r w:rsidRPr="005B0E9D">
        <w:rPr>
          <w:rFonts w:ascii="Times New Roman" w:hAnsi="Times New Roman"/>
          <w:i/>
          <w:noProof/>
          <w:sz w:val="20"/>
          <w:szCs w:val="20"/>
        </w:rPr>
        <w:t>Bioresource Technology</w:t>
      </w:r>
      <w:r w:rsidRPr="005B0E9D">
        <w:rPr>
          <w:rFonts w:ascii="Times New Roman" w:hAnsi="Times New Roman"/>
          <w:noProof/>
          <w:sz w:val="20"/>
          <w:szCs w:val="20"/>
        </w:rPr>
        <w:t>, 99(1): 179-187.</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Benguella, B. and Benaissa, H. (2002). Cadmium removal from aqueous solutions by chitin: Kinetic and equilibrium studies. </w:t>
      </w:r>
      <w:r w:rsidRPr="005B0E9D">
        <w:rPr>
          <w:rFonts w:ascii="Times New Roman" w:hAnsi="Times New Roman"/>
          <w:i/>
          <w:noProof/>
          <w:sz w:val="20"/>
          <w:szCs w:val="20"/>
        </w:rPr>
        <w:t>Water Research</w:t>
      </w:r>
      <w:r w:rsidRPr="005B0E9D">
        <w:rPr>
          <w:rFonts w:ascii="Times New Roman" w:hAnsi="Times New Roman"/>
          <w:noProof/>
          <w:sz w:val="20"/>
          <w:szCs w:val="20"/>
        </w:rPr>
        <w:t>, 362463-2474.</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Chatterjee, S., Lee, D. S., Lee, M. W. and Woo, S. H. (2010). Enhanced molar sorption ratio for naphthalene through the impregnation of surfactant into chitosan hydrogel beads. </w:t>
      </w:r>
      <w:r w:rsidRPr="005B0E9D">
        <w:rPr>
          <w:rFonts w:ascii="Times New Roman" w:hAnsi="Times New Roman"/>
          <w:i/>
          <w:noProof/>
          <w:sz w:val="20"/>
          <w:szCs w:val="20"/>
        </w:rPr>
        <w:t>Bioresource Technology</w:t>
      </w:r>
      <w:r w:rsidRPr="005B0E9D">
        <w:rPr>
          <w:rFonts w:ascii="Times New Roman" w:hAnsi="Times New Roman"/>
          <w:noProof/>
          <w:sz w:val="20"/>
          <w:szCs w:val="20"/>
        </w:rPr>
        <w:t>, 101(12): 4315-4321.</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Febrianto, J., Kosasih, A. N., Sunarso, J., Ju, Y.-H., Indraswati, N. and Ismadji, S. (2009). Equilibrium and kinetic studies in adsorption of heavy metals using biosorbent: A summary of recent studies. </w:t>
      </w:r>
      <w:r w:rsidRPr="005B0E9D">
        <w:rPr>
          <w:rFonts w:ascii="Times New Roman" w:hAnsi="Times New Roman"/>
          <w:i/>
          <w:noProof/>
          <w:sz w:val="20"/>
          <w:szCs w:val="20"/>
        </w:rPr>
        <w:t>Journal of Hazardous Materials</w:t>
      </w:r>
      <w:r w:rsidRPr="005B0E9D">
        <w:rPr>
          <w:rFonts w:ascii="Times New Roman" w:hAnsi="Times New Roman"/>
          <w:noProof/>
          <w:sz w:val="20"/>
          <w:szCs w:val="20"/>
        </w:rPr>
        <w:t>, 162(2-3): 616-645.</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Wang, L., Xing, R., Liu, S., Cai, S., Yu, H., Feng, J., Li, R. and Li, P. (2010). Synthesis and evaluation of a thiourea-modified chitosan derivative applied for adsorption of Hg(II) from synthetic wastewater. </w:t>
      </w:r>
      <w:r w:rsidRPr="005B0E9D">
        <w:rPr>
          <w:rFonts w:ascii="Times New Roman" w:hAnsi="Times New Roman"/>
          <w:i/>
          <w:noProof/>
          <w:sz w:val="20"/>
          <w:szCs w:val="20"/>
        </w:rPr>
        <w:t>International Journal of Biological Macromolecules</w:t>
      </w:r>
      <w:r w:rsidRPr="005B0E9D">
        <w:rPr>
          <w:rFonts w:ascii="Times New Roman" w:hAnsi="Times New Roman"/>
          <w:noProof/>
          <w:sz w:val="20"/>
          <w:szCs w:val="20"/>
        </w:rPr>
        <w:t>, 46(5): 524-528.</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Pearson, R. G. (1963). Hard and soft acids and bases. </w:t>
      </w:r>
      <w:r w:rsidRPr="005B0E9D">
        <w:rPr>
          <w:rFonts w:ascii="Times New Roman" w:hAnsi="Times New Roman"/>
          <w:i/>
          <w:noProof/>
          <w:sz w:val="20"/>
          <w:szCs w:val="20"/>
        </w:rPr>
        <w:t>Journal of the American Chemical Society</w:t>
      </w:r>
      <w:r w:rsidRPr="005B0E9D">
        <w:rPr>
          <w:rFonts w:ascii="Times New Roman" w:hAnsi="Times New Roman"/>
          <w:noProof/>
          <w:sz w:val="20"/>
          <w:szCs w:val="20"/>
        </w:rPr>
        <w:t>, 85(22): 3533-3539.</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Alfarra, A., Frackowiak, E. and Béguin, F. (2004). The HSAB concept as a means to interpret the adsorption of metal ions onto activated carbons. </w:t>
      </w:r>
      <w:r w:rsidRPr="005B0E9D">
        <w:rPr>
          <w:rFonts w:ascii="Times New Roman" w:hAnsi="Times New Roman"/>
          <w:i/>
          <w:noProof/>
          <w:sz w:val="20"/>
          <w:szCs w:val="20"/>
        </w:rPr>
        <w:t>Applied Surface Science</w:t>
      </w:r>
      <w:r w:rsidRPr="005B0E9D">
        <w:rPr>
          <w:rFonts w:ascii="Times New Roman" w:hAnsi="Times New Roman"/>
          <w:noProof/>
          <w:sz w:val="20"/>
          <w:szCs w:val="20"/>
        </w:rPr>
        <w:t>, 228(1-4): 84-92.</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Silikas, N., Wincott, P. L., Vaughan, D., Watts, D. C. and Eliades, G. (2007). Surface characterization of precious alloys treated with thione metal primers. </w:t>
      </w:r>
      <w:r w:rsidRPr="005B0E9D">
        <w:rPr>
          <w:rFonts w:ascii="Times New Roman" w:hAnsi="Times New Roman"/>
          <w:i/>
          <w:noProof/>
          <w:sz w:val="20"/>
          <w:szCs w:val="20"/>
        </w:rPr>
        <w:t>Dental Materials</w:t>
      </w:r>
      <w:r w:rsidRPr="005B0E9D">
        <w:rPr>
          <w:rFonts w:ascii="Times New Roman" w:hAnsi="Times New Roman"/>
          <w:noProof/>
          <w:sz w:val="20"/>
          <w:szCs w:val="20"/>
        </w:rPr>
        <w:t>, 23(6): 665-673.</w:t>
      </w:r>
    </w:p>
    <w:p w:rsid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Donia, A. M., Atia, A. A. and Heniesh, A. M. (2008). Efficient removal of Hg(II) using magnetic chelating resin derived from copolymerization of bisthiourea/thiourea/glutaraldehyde. </w:t>
      </w:r>
      <w:r w:rsidRPr="005B0E9D">
        <w:rPr>
          <w:rFonts w:ascii="Times New Roman" w:hAnsi="Times New Roman"/>
          <w:i/>
          <w:noProof/>
          <w:sz w:val="20"/>
          <w:szCs w:val="20"/>
        </w:rPr>
        <w:t>Separation and Purification Technology</w:t>
      </w:r>
      <w:r w:rsidRPr="005B0E9D">
        <w:rPr>
          <w:rFonts w:ascii="Times New Roman" w:hAnsi="Times New Roman"/>
          <w:noProof/>
          <w:sz w:val="20"/>
          <w:szCs w:val="20"/>
        </w:rPr>
        <w:t>, 60(1): 46-53.</w:t>
      </w:r>
    </w:p>
    <w:p w:rsidR="005B0E9D" w:rsidRPr="005B0E9D" w:rsidRDefault="005B0E9D" w:rsidP="005B0E9D">
      <w:pPr>
        <w:pStyle w:val="ListParagraph"/>
        <w:numPr>
          <w:ilvl w:val="0"/>
          <w:numId w:val="2"/>
        </w:numPr>
        <w:spacing w:after="0" w:line="240" w:lineRule="auto"/>
        <w:ind w:left="360"/>
        <w:jc w:val="both"/>
        <w:rPr>
          <w:rFonts w:ascii="Times New Roman" w:hAnsi="Times New Roman"/>
          <w:noProof/>
          <w:sz w:val="20"/>
          <w:szCs w:val="20"/>
        </w:rPr>
      </w:pPr>
      <w:r w:rsidRPr="005B0E9D">
        <w:rPr>
          <w:rFonts w:ascii="Times New Roman" w:hAnsi="Times New Roman"/>
          <w:noProof/>
          <w:sz w:val="20"/>
          <w:szCs w:val="20"/>
        </w:rPr>
        <w:t xml:space="preserve">Rorrer, G. L., Hsien, T. Y. and Way, J. D. (1993). Synthesis of porous-magnetic chitosan beads for removal of cadmium ions from wastewater. </w:t>
      </w:r>
      <w:r w:rsidRPr="005B0E9D">
        <w:rPr>
          <w:rFonts w:ascii="Times New Roman" w:hAnsi="Times New Roman"/>
          <w:i/>
          <w:noProof/>
          <w:sz w:val="20"/>
          <w:szCs w:val="20"/>
        </w:rPr>
        <w:t>Industrial &amp; Engineering Chemistry Research</w:t>
      </w:r>
      <w:r w:rsidRPr="005B0E9D">
        <w:rPr>
          <w:rFonts w:ascii="Times New Roman" w:hAnsi="Times New Roman"/>
          <w:noProof/>
          <w:sz w:val="20"/>
          <w:szCs w:val="20"/>
        </w:rPr>
        <w:t>, 32(9): 2170-2178.</w:t>
      </w:r>
    </w:p>
    <w:p w:rsidR="00E66197" w:rsidRPr="007A738C" w:rsidRDefault="00E66197" w:rsidP="005B0E9D">
      <w:pPr>
        <w:spacing w:after="0" w:line="240" w:lineRule="auto"/>
        <w:ind w:left="360"/>
        <w:jc w:val="both"/>
        <w:rPr>
          <w:rFonts w:ascii="Times New Roman" w:hAnsi="Times New Roman"/>
          <w:noProof/>
          <w:lang w:bidi="ar-SA"/>
        </w:rPr>
      </w:pPr>
    </w:p>
    <w:sectPr w:rsidR="00E66197" w:rsidRPr="007A738C" w:rsidSect="001D027B">
      <w:headerReference w:type="even" r:id="rId37"/>
      <w:headerReference w:type="default" r:id="rId38"/>
      <w:footerReference w:type="even" r:id="rId39"/>
      <w:footerReference w:type="default" r:id="rId40"/>
      <w:pgSz w:w="12240" w:h="15840" w:code="1"/>
      <w:pgMar w:top="1800" w:right="1469" w:bottom="1699" w:left="1440" w:header="706" w:footer="706" w:gutter="0"/>
      <w:pgNumType w:start="58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80" w:rsidRDefault="00DA1080" w:rsidP="00FB4C59">
      <w:pPr>
        <w:spacing w:after="0" w:line="240" w:lineRule="auto"/>
      </w:pPr>
      <w:r>
        <w:separator/>
      </w:r>
    </w:p>
  </w:endnote>
  <w:endnote w:type="continuationSeparator" w:id="0">
    <w:p w:rsidR="00DA1080" w:rsidRDefault="00DA108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80" w:rsidRPr="00B75BF6" w:rsidRDefault="00DA1080">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C3F6D">
      <w:rPr>
        <w:rFonts w:ascii="Times New Roman" w:hAnsi="Times New Roman"/>
        <w:noProof/>
      </w:rPr>
      <w:t>592</w:t>
    </w:r>
    <w:r w:rsidRPr="008E6968">
      <w:rPr>
        <w:rFonts w:ascii="Times New Roman" w:hAnsi="Times New Roman"/>
      </w:rPr>
      <w:fldChar w:fldCharType="end"/>
    </w:r>
  </w:p>
  <w:p w:rsidR="00DA1080" w:rsidRDefault="00DA10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80" w:rsidRPr="00F447A7" w:rsidRDefault="00DA1080">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2C3F6D">
      <w:rPr>
        <w:rFonts w:ascii="Times New Roman" w:hAnsi="Times New Roman"/>
        <w:noProof/>
      </w:rPr>
      <w:t>591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80" w:rsidRDefault="00DA1080" w:rsidP="00FB4C59">
      <w:pPr>
        <w:spacing w:after="0" w:line="240" w:lineRule="auto"/>
      </w:pPr>
      <w:r>
        <w:separator/>
      </w:r>
    </w:p>
  </w:footnote>
  <w:footnote w:type="continuationSeparator" w:id="0">
    <w:p w:rsidR="00DA1080" w:rsidRDefault="00DA1080"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80" w:rsidRPr="005B0E9D" w:rsidRDefault="00DA1080"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Analytical Sciences, Vol 1</w:t>
    </w:r>
    <w:r>
      <w:rPr>
        <w:rFonts w:ascii="Times New Roman" w:hAnsi="Times New Roman"/>
        <w:i/>
        <w:lang w:val="en-US"/>
      </w:rPr>
      <w:t>9</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(201</w:t>
    </w:r>
    <w:r>
      <w:rPr>
        <w:rFonts w:ascii="Times New Roman" w:hAnsi="Times New Roman"/>
        <w:i/>
        <w:lang w:val="en-US"/>
      </w:rPr>
      <w:t>5</w:t>
    </w:r>
    <w:r w:rsidRPr="00D75B35">
      <w:rPr>
        <w:rFonts w:ascii="Times New Roman" w:hAnsi="Times New Roman"/>
        <w:i/>
      </w:rPr>
      <w:t xml:space="preserve">): </w:t>
    </w:r>
    <w:r w:rsidR="005B0E9D">
      <w:rPr>
        <w:rFonts w:ascii="Times New Roman" w:hAnsi="Times New Roman"/>
        <w:i/>
        <w:lang w:val="en-US"/>
      </w:rPr>
      <w:t>586 - 594</w:t>
    </w:r>
  </w:p>
  <w:p w:rsidR="00DA1080" w:rsidRDefault="00DA1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9D" w:rsidRPr="005B0E9D" w:rsidRDefault="005B0E9D" w:rsidP="005B0E9D">
    <w:pPr>
      <w:spacing w:after="0" w:line="240" w:lineRule="auto"/>
      <w:ind w:left="990" w:hanging="990"/>
      <w:rPr>
        <w:rFonts w:ascii="Times New Roman" w:hAnsi="Times New Roman"/>
        <w:caps/>
        <w:sz w:val="20"/>
        <w:szCs w:val="20"/>
      </w:rPr>
    </w:pPr>
    <w:r>
      <w:rPr>
        <w:rFonts w:ascii="Times New Roman" w:hAnsi="Times New Roman"/>
        <w:sz w:val="20"/>
        <w:szCs w:val="20"/>
      </w:rPr>
      <w:t>Soon et al</w:t>
    </w:r>
    <w:r w:rsidR="00DA1080" w:rsidRPr="005B0E9D">
      <w:rPr>
        <w:rFonts w:ascii="Times New Roman" w:hAnsi="Times New Roman"/>
        <w:sz w:val="20"/>
        <w:szCs w:val="20"/>
      </w:rPr>
      <w:t xml:space="preserve">:  </w:t>
    </w:r>
    <w:r>
      <w:rPr>
        <w:rFonts w:ascii="Times New Roman" w:hAnsi="Times New Roman"/>
        <w:sz w:val="20"/>
        <w:szCs w:val="20"/>
      </w:rPr>
      <w:tab/>
    </w:r>
    <w:r w:rsidRPr="005B0E9D">
      <w:rPr>
        <w:rFonts w:ascii="Times New Roman" w:hAnsi="Times New Roman"/>
        <w:caps/>
        <w:sz w:val="20"/>
        <w:szCs w:val="20"/>
      </w:rPr>
      <w:t xml:space="preserve">Enhanced </w:t>
    </w:r>
    <w:r w:rsidRPr="005B0E9D">
      <w:rPr>
        <w:rFonts w:ascii="Times New Roman" w:hAnsi="Times New Roman"/>
        <w:sz w:val="20"/>
        <w:szCs w:val="20"/>
      </w:rPr>
      <w:t>Zn(II)</w:t>
    </w:r>
    <w:r w:rsidRPr="005B0E9D">
      <w:rPr>
        <w:rFonts w:ascii="Times New Roman" w:hAnsi="Times New Roman"/>
        <w:caps/>
        <w:sz w:val="20"/>
        <w:szCs w:val="20"/>
      </w:rPr>
      <w:t xml:space="preserve"> and </w:t>
    </w:r>
    <w:r w:rsidRPr="005B0E9D">
      <w:rPr>
        <w:rFonts w:ascii="Times New Roman" w:hAnsi="Times New Roman"/>
        <w:sz w:val="20"/>
        <w:szCs w:val="20"/>
      </w:rPr>
      <w:t>Pb(II)</w:t>
    </w:r>
    <w:r w:rsidRPr="005B0E9D">
      <w:rPr>
        <w:rFonts w:ascii="Times New Roman" w:hAnsi="Times New Roman"/>
        <w:caps/>
        <w:sz w:val="20"/>
        <w:szCs w:val="20"/>
      </w:rPr>
      <w:t xml:space="preserve"> removal from wastewater using thiolated chitosan beads (ETB)</w:t>
    </w:r>
  </w:p>
  <w:p w:rsidR="005B0E9D" w:rsidRDefault="005B0E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5372B93"/>
    <w:multiLevelType w:val="hybridMultilevel"/>
    <w:tmpl w:val="F1304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27B"/>
    <w:rsid w:val="001D035A"/>
    <w:rsid w:val="001D3855"/>
    <w:rsid w:val="001D6F2C"/>
    <w:rsid w:val="002B188F"/>
    <w:rsid w:val="002B3BD8"/>
    <w:rsid w:val="002C3F6D"/>
    <w:rsid w:val="002F3F91"/>
    <w:rsid w:val="00304767"/>
    <w:rsid w:val="00304B34"/>
    <w:rsid w:val="00361BAF"/>
    <w:rsid w:val="00367D1F"/>
    <w:rsid w:val="003D585B"/>
    <w:rsid w:val="003E7DA6"/>
    <w:rsid w:val="003F0B01"/>
    <w:rsid w:val="003F12FF"/>
    <w:rsid w:val="004760D4"/>
    <w:rsid w:val="005B0E9D"/>
    <w:rsid w:val="005C6768"/>
    <w:rsid w:val="00634C25"/>
    <w:rsid w:val="006416AB"/>
    <w:rsid w:val="006768E9"/>
    <w:rsid w:val="00687982"/>
    <w:rsid w:val="006B3EC8"/>
    <w:rsid w:val="006D695E"/>
    <w:rsid w:val="00725A6A"/>
    <w:rsid w:val="00736B78"/>
    <w:rsid w:val="007943F3"/>
    <w:rsid w:val="007A738C"/>
    <w:rsid w:val="007B1349"/>
    <w:rsid w:val="00802C35"/>
    <w:rsid w:val="0082181A"/>
    <w:rsid w:val="008B470E"/>
    <w:rsid w:val="008E5BBF"/>
    <w:rsid w:val="008E6968"/>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1D5E"/>
    <w:rsid w:val="00D75B35"/>
    <w:rsid w:val="00D76E09"/>
    <w:rsid w:val="00D9736F"/>
    <w:rsid w:val="00D9792A"/>
    <w:rsid w:val="00DA1080"/>
    <w:rsid w:val="00E66197"/>
    <w:rsid w:val="00F0790C"/>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73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736B78"/>
    <w:rPr>
      <w:rFonts w:ascii="Courier New" w:eastAsia="Times New Roman" w:hAnsi="Courier New" w:cs="Courier New"/>
      <w:lang w:val="en-MY" w:eastAsia="en-MY"/>
    </w:rPr>
  </w:style>
  <w:style w:type="paragraph" w:customStyle="1" w:styleId="FigureTablescaptions">
    <w:name w:val="Figure&amp;Tables captions"/>
    <w:basedOn w:val="Normal"/>
    <w:rsid w:val="00736B78"/>
    <w:pPr>
      <w:spacing w:after="0" w:line="240" w:lineRule="auto"/>
      <w:ind w:left="720" w:hanging="720"/>
      <w:jc w:val="both"/>
    </w:pPr>
    <w:rPr>
      <w:rFonts w:ascii="Times New Roman" w:hAnsi="Times New Roman"/>
      <w:b/>
      <w:szCs w:val="24"/>
      <w:lang w:val="en-AU" w:bidi="ar-SA"/>
    </w:rPr>
  </w:style>
  <w:style w:type="table" w:styleId="TableGrid">
    <w:name w:val="Table Grid"/>
    <w:basedOn w:val="TableNormal"/>
    <w:uiPriority w:val="59"/>
    <w:rsid w:val="00736B78"/>
    <w:rPr>
      <w:rFonts w:ascii="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styleId="HTMLPreformatted">
    <w:name w:val="HTML Preformatted"/>
    <w:basedOn w:val="Normal"/>
    <w:link w:val="HTMLPreformattedChar"/>
    <w:uiPriority w:val="99"/>
    <w:semiHidden/>
    <w:unhideWhenUsed/>
    <w:rsid w:val="00736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736B78"/>
    <w:rPr>
      <w:rFonts w:ascii="Courier New" w:eastAsia="Times New Roman" w:hAnsi="Courier New" w:cs="Courier New"/>
      <w:lang w:val="en-MY" w:eastAsia="en-MY"/>
    </w:rPr>
  </w:style>
  <w:style w:type="paragraph" w:customStyle="1" w:styleId="FigureTablescaptions">
    <w:name w:val="Figure&amp;Tables captions"/>
    <w:basedOn w:val="Normal"/>
    <w:rsid w:val="00736B78"/>
    <w:pPr>
      <w:spacing w:after="0" w:line="240" w:lineRule="auto"/>
      <w:ind w:left="720" w:hanging="720"/>
      <w:jc w:val="both"/>
    </w:pPr>
    <w:rPr>
      <w:rFonts w:ascii="Times New Roman" w:hAnsi="Times New Roman"/>
      <w:b/>
      <w:szCs w:val="24"/>
      <w:lang w:val="en-AU" w:bidi="ar-SA"/>
    </w:rPr>
  </w:style>
  <w:style w:type="table" w:styleId="TableGrid">
    <w:name w:val="Table Grid"/>
    <w:basedOn w:val="TableNormal"/>
    <w:uiPriority w:val="59"/>
    <w:rsid w:val="00736B78"/>
    <w:rPr>
      <w:rFonts w:ascii="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chart" Target="charts/chart6.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chart" Target="charts/chart5.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hart" Target="charts/chart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chart" Target="charts/chart4.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chart" Target="charts/chart8.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chart" Target="charts/chart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chart" Target="charts/chart2.xml"/><Relationship Id="rId35"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WORK\PhD\LAB%20REPORT\XPS%20-%20Cd-ETB.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WORK\PhD\LAB%20REPORT\XPS%20-%20Cd-ETB.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yongsk78\Google%20Drive\Manuscript\MJAS\ADSORPTION%20DATA%20(HIGH%20DOS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WORK\PhD\LAB%20REPORT\METAL%20ADSORPTION%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WORK\PhD\LAB%20REPORT\EDTCB%20adsorption%20data%20(REVISION%20%23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WORK\PhD\LAB%20REPORT\EDTCB%20adsorption%20data%20(REVISION%20%23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yongsk78\Desktop\Big%20Kingston\WORK\PhD\LAB%20REPORT\METAL%20ADSORPTION%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yongsk78\Google%20Drive\Manuscript\MJAS\METAL%20ADSORP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1s'!$D$7:$D$227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1270.5</c:v>
                </c:pt>
                <c:pt idx="114">
                  <c:v>1265</c:v>
                </c:pt>
                <c:pt idx="115">
                  <c:v>1225.4000000000001</c:v>
                </c:pt>
                <c:pt idx="116">
                  <c:v>1277.46</c:v>
                </c:pt>
                <c:pt idx="117">
                  <c:v>1274.1599999999999</c:v>
                </c:pt>
                <c:pt idx="118">
                  <c:v>1240.43</c:v>
                </c:pt>
                <c:pt idx="119">
                  <c:v>1243.73</c:v>
                </c:pt>
                <c:pt idx="120">
                  <c:v>1236.03</c:v>
                </c:pt>
                <c:pt idx="121">
                  <c:v>1247.4000000000001</c:v>
                </c:pt>
                <c:pt idx="122">
                  <c:v>1262.43</c:v>
                </c:pt>
                <c:pt idx="123">
                  <c:v>1249.5999999999999</c:v>
                </c:pt>
                <c:pt idx="124">
                  <c:v>1266.46</c:v>
                </c:pt>
                <c:pt idx="125">
                  <c:v>1271.5999999999999</c:v>
                </c:pt>
                <c:pt idx="126">
                  <c:v>1268.6599999999999</c:v>
                </c:pt>
                <c:pt idx="127">
                  <c:v>1261.7</c:v>
                </c:pt>
                <c:pt idx="128">
                  <c:v>1285.9000000000001</c:v>
                </c:pt>
                <c:pt idx="129">
                  <c:v>1329.9</c:v>
                </c:pt>
                <c:pt idx="130">
                  <c:v>1323.6599999999999</c:v>
                </c:pt>
                <c:pt idx="131">
                  <c:v>1336.5</c:v>
                </c:pt>
                <c:pt idx="132">
                  <c:v>1340.1599999999999</c:v>
                </c:pt>
                <c:pt idx="133">
                  <c:v>1344.2</c:v>
                </c:pt>
                <c:pt idx="134">
                  <c:v>1346.76</c:v>
                </c:pt>
                <c:pt idx="135">
                  <c:v>1400.6599999999999</c:v>
                </c:pt>
                <c:pt idx="136">
                  <c:v>1418.26</c:v>
                </c:pt>
                <c:pt idx="137">
                  <c:v>1481.33</c:v>
                </c:pt>
                <c:pt idx="138">
                  <c:v>1461.9</c:v>
                </c:pt>
                <c:pt idx="139">
                  <c:v>1478.03</c:v>
                </c:pt>
                <c:pt idx="140">
                  <c:v>1516.9</c:v>
                </c:pt>
                <c:pt idx="141">
                  <c:v>1518</c:v>
                </c:pt>
                <c:pt idx="142">
                  <c:v>1492.33</c:v>
                </c:pt>
                <c:pt idx="143">
                  <c:v>1518</c:v>
                </c:pt>
                <c:pt idx="144">
                  <c:v>1545.5</c:v>
                </c:pt>
                <c:pt idx="145">
                  <c:v>1574.46</c:v>
                </c:pt>
                <c:pt idx="146">
                  <c:v>1571.9</c:v>
                </c:pt>
                <c:pt idx="147">
                  <c:v>1584.73</c:v>
                </c:pt>
                <c:pt idx="148">
                  <c:v>1637.9</c:v>
                </c:pt>
                <c:pt idx="149">
                  <c:v>1736.1599999999999</c:v>
                </c:pt>
                <c:pt idx="150">
                  <c:v>1841.03</c:v>
                </c:pt>
                <c:pt idx="151">
                  <c:v>1932.6899999999998</c:v>
                </c:pt>
                <c:pt idx="152">
                  <c:v>2101.36</c:v>
                </c:pt>
                <c:pt idx="153">
                  <c:v>2259.3900000000012</c:v>
                </c:pt>
                <c:pt idx="154">
                  <c:v>2458.86</c:v>
                </c:pt>
                <c:pt idx="155">
                  <c:v>2719.19</c:v>
                </c:pt>
                <c:pt idx="156">
                  <c:v>2949.8300000000022</c:v>
                </c:pt>
                <c:pt idx="157">
                  <c:v>3210.8900000000012</c:v>
                </c:pt>
                <c:pt idx="158">
                  <c:v>3378.46</c:v>
                </c:pt>
                <c:pt idx="159">
                  <c:v>3538.69</c:v>
                </c:pt>
                <c:pt idx="160">
                  <c:v>3587.82</c:v>
                </c:pt>
                <c:pt idx="161">
                  <c:v>3666.66</c:v>
                </c:pt>
                <c:pt idx="162">
                  <c:v>3680.59</c:v>
                </c:pt>
                <c:pt idx="163">
                  <c:v>3595.16</c:v>
                </c:pt>
                <c:pt idx="164">
                  <c:v>3474.16</c:v>
                </c:pt>
                <c:pt idx="165">
                  <c:v>3348.7599999999998</c:v>
                </c:pt>
                <c:pt idx="166">
                  <c:v>3151.12</c:v>
                </c:pt>
                <c:pt idx="167">
                  <c:v>2960.8300000000022</c:v>
                </c:pt>
                <c:pt idx="168">
                  <c:v>2716.63</c:v>
                </c:pt>
                <c:pt idx="169">
                  <c:v>2514.96</c:v>
                </c:pt>
                <c:pt idx="170">
                  <c:v>2275.8900000000012</c:v>
                </c:pt>
                <c:pt idx="171">
                  <c:v>2119.69</c:v>
                </c:pt>
                <c:pt idx="172">
                  <c:v>1922.79</c:v>
                </c:pt>
                <c:pt idx="173">
                  <c:v>1797.4</c:v>
                </c:pt>
                <c:pt idx="174">
                  <c:v>1688.5</c:v>
                </c:pt>
                <c:pt idx="175">
                  <c:v>1590.96</c:v>
                </c:pt>
                <c:pt idx="176">
                  <c:v>1515.43</c:v>
                </c:pt>
                <c:pt idx="177">
                  <c:v>1401.4</c:v>
                </c:pt>
                <c:pt idx="178">
                  <c:v>1355.56</c:v>
                </c:pt>
                <c:pt idx="179">
                  <c:v>1367.3</c:v>
                </c:pt>
                <c:pt idx="180">
                  <c:v>1299.83</c:v>
                </c:pt>
                <c:pt idx="181">
                  <c:v>1300.56</c:v>
                </c:pt>
                <c:pt idx="182">
                  <c:v>1287.73</c:v>
                </c:pt>
                <c:pt idx="183">
                  <c:v>1285.9000000000001</c:v>
                </c:pt>
                <c:pt idx="184">
                  <c:v>1290.3</c:v>
                </c:pt>
                <c:pt idx="185">
                  <c:v>1239.7</c:v>
                </c:pt>
                <c:pt idx="186">
                  <c:v>1233.0999999999999</c:v>
                </c:pt>
                <c:pt idx="187">
                  <c:v>1246.6599999999999</c:v>
                </c:pt>
                <c:pt idx="188">
                  <c:v>1232</c:v>
                </c:pt>
                <c:pt idx="189">
                  <c:v>1237.1299999999999</c:v>
                </c:pt>
                <c:pt idx="190">
                  <c:v>1269.03</c:v>
                </c:pt>
                <c:pt idx="191">
                  <c:v>1238.23</c:v>
                </c:pt>
                <c:pt idx="192">
                  <c:v>1240.43</c:v>
                </c:pt>
                <c:pt idx="193">
                  <c:v>1218.8</c:v>
                </c:pt>
                <c:pt idx="194">
                  <c:v>1212.56</c:v>
                </c:pt>
                <c:pt idx="195">
                  <c:v>1254.3599999999999</c:v>
                </c:pt>
                <c:pt idx="196">
                  <c:v>1201.56</c:v>
                </c:pt>
                <c:pt idx="197">
                  <c:v>1224.3</c:v>
                </c:pt>
                <c:pt idx="198">
                  <c:v>1247.4000000000001</c:v>
                </c:pt>
                <c:pt idx="199">
                  <c:v>1231.6299999999999</c:v>
                </c:pt>
                <c:pt idx="200">
                  <c:v>1208.9000000000001</c:v>
                </c:pt>
                <c:pt idx="201">
                  <c:v>1233.83</c:v>
                </c:pt>
                <c:pt idx="202">
                  <c:v>1257.6599999999999</c:v>
                </c:pt>
                <c:pt idx="203">
                  <c:v>1230.1599999999999</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1"/>
          <c:order val="1"/>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1s'!$E$7:$E$227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1240.78</c:v>
                </c:pt>
                <c:pt idx="114">
                  <c:v>1240.76</c:v>
                </c:pt>
                <c:pt idx="115">
                  <c:v>1240.75</c:v>
                </c:pt>
                <c:pt idx="116">
                  <c:v>1240.72</c:v>
                </c:pt>
                <c:pt idx="117">
                  <c:v>1240.7</c:v>
                </c:pt>
                <c:pt idx="118">
                  <c:v>1240.7</c:v>
                </c:pt>
                <c:pt idx="119">
                  <c:v>1240.6899999999998</c:v>
                </c:pt>
                <c:pt idx="120">
                  <c:v>1240.6899999999998</c:v>
                </c:pt>
                <c:pt idx="121">
                  <c:v>1240.6899999999998</c:v>
                </c:pt>
                <c:pt idx="122">
                  <c:v>1240.6699999999998</c:v>
                </c:pt>
                <c:pt idx="123">
                  <c:v>1240.6699999999998</c:v>
                </c:pt>
                <c:pt idx="124">
                  <c:v>1240.6499999999999</c:v>
                </c:pt>
                <c:pt idx="125">
                  <c:v>1240.6399999999999</c:v>
                </c:pt>
                <c:pt idx="126">
                  <c:v>1240.6299999999999</c:v>
                </c:pt>
                <c:pt idx="127">
                  <c:v>1240.6299999999999</c:v>
                </c:pt>
                <c:pt idx="128">
                  <c:v>1240.6299999999999</c:v>
                </c:pt>
                <c:pt idx="129">
                  <c:v>1240.6199999999999</c:v>
                </c:pt>
                <c:pt idx="130">
                  <c:v>1240.6499999999999</c:v>
                </c:pt>
                <c:pt idx="131">
                  <c:v>1240.74</c:v>
                </c:pt>
                <c:pt idx="132">
                  <c:v>1240.9100000000001</c:v>
                </c:pt>
                <c:pt idx="133">
                  <c:v>1241.24</c:v>
                </c:pt>
                <c:pt idx="134">
                  <c:v>1241.79</c:v>
                </c:pt>
                <c:pt idx="135">
                  <c:v>1242.6799999999998</c:v>
                </c:pt>
                <c:pt idx="136">
                  <c:v>1244.06</c:v>
                </c:pt>
                <c:pt idx="137">
                  <c:v>1246.21</c:v>
                </c:pt>
                <c:pt idx="138">
                  <c:v>1249.47</c:v>
                </c:pt>
                <c:pt idx="139">
                  <c:v>1254.3899999999999</c:v>
                </c:pt>
                <c:pt idx="140">
                  <c:v>1261.47</c:v>
                </c:pt>
                <c:pt idx="141">
                  <c:v>1271.77</c:v>
                </c:pt>
                <c:pt idx="142">
                  <c:v>1286.1599999999999</c:v>
                </c:pt>
                <c:pt idx="143">
                  <c:v>1306.31</c:v>
                </c:pt>
                <c:pt idx="144">
                  <c:v>1333.48</c:v>
                </c:pt>
                <c:pt idx="145">
                  <c:v>1370.21</c:v>
                </c:pt>
                <c:pt idx="146">
                  <c:v>1418.1499999999999</c:v>
                </c:pt>
                <c:pt idx="147">
                  <c:v>1480.6299999999999</c:v>
                </c:pt>
                <c:pt idx="148">
                  <c:v>1559.27</c:v>
                </c:pt>
                <c:pt idx="149">
                  <c:v>1657.71</c:v>
                </c:pt>
                <c:pt idx="150">
                  <c:v>1776.85</c:v>
                </c:pt>
                <c:pt idx="151">
                  <c:v>1919.49</c:v>
                </c:pt>
                <c:pt idx="152">
                  <c:v>2084.44</c:v>
                </c:pt>
                <c:pt idx="153">
                  <c:v>2271.66</c:v>
                </c:pt>
                <c:pt idx="154">
                  <c:v>2476.4699999999998</c:v>
                </c:pt>
                <c:pt idx="155">
                  <c:v>2693.77</c:v>
                </c:pt>
                <c:pt idx="156">
                  <c:v>2914.7</c:v>
                </c:pt>
                <c:pt idx="157">
                  <c:v>3128.34</c:v>
                </c:pt>
                <c:pt idx="158">
                  <c:v>3323.19</c:v>
                </c:pt>
                <c:pt idx="159">
                  <c:v>3484.84</c:v>
                </c:pt>
                <c:pt idx="160">
                  <c:v>3603.72</c:v>
                </c:pt>
                <c:pt idx="161">
                  <c:v>3667.64</c:v>
                </c:pt>
                <c:pt idx="162">
                  <c:v>3674.4500000000012</c:v>
                </c:pt>
                <c:pt idx="163">
                  <c:v>3620.24</c:v>
                </c:pt>
                <c:pt idx="164">
                  <c:v>3512.4700000000012</c:v>
                </c:pt>
                <c:pt idx="165">
                  <c:v>3356.77</c:v>
                </c:pt>
                <c:pt idx="166">
                  <c:v>3166.82</c:v>
                </c:pt>
                <c:pt idx="167">
                  <c:v>2953.8300000000022</c:v>
                </c:pt>
                <c:pt idx="168">
                  <c:v>2731.3100000000022</c:v>
                </c:pt>
                <c:pt idx="169">
                  <c:v>2510.3000000000002</c:v>
                </c:pt>
                <c:pt idx="170">
                  <c:v>2299.5700000000002</c:v>
                </c:pt>
                <c:pt idx="171">
                  <c:v>2106.3900000000012</c:v>
                </c:pt>
                <c:pt idx="172">
                  <c:v>1933.84</c:v>
                </c:pt>
                <c:pt idx="173">
                  <c:v>1784.94</c:v>
                </c:pt>
                <c:pt idx="174">
                  <c:v>1658.58</c:v>
                </c:pt>
                <c:pt idx="175">
                  <c:v>1554.74</c:v>
                </c:pt>
                <c:pt idx="176">
                  <c:v>1470.33</c:v>
                </c:pt>
                <c:pt idx="177">
                  <c:v>1403.84</c:v>
                </c:pt>
                <c:pt idx="178">
                  <c:v>1351.79</c:v>
                </c:pt>
                <c:pt idx="179">
                  <c:v>1312.25</c:v>
                </c:pt>
                <c:pt idx="180">
                  <c:v>1282.3599999999999</c:v>
                </c:pt>
                <c:pt idx="181">
                  <c:v>1260.42</c:v>
                </c:pt>
                <c:pt idx="182">
                  <c:v>1244.3399999999999</c:v>
                </c:pt>
                <c:pt idx="183">
                  <c:v>1232.92</c:v>
                </c:pt>
                <c:pt idx="184">
                  <c:v>1224.79</c:v>
                </c:pt>
                <c:pt idx="185">
                  <c:v>1219.21</c:v>
                </c:pt>
                <c:pt idx="186">
                  <c:v>1215.3699999999999</c:v>
                </c:pt>
                <c:pt idx="187">
                  <c:v>1212.79</c:v>
                </c:pt>
                <c:pt idx="188">
                  <c:v>1211.07</c:v>
                </c:pt>
                <c:pt idx="189">
                  <c:v>1209.94</c:v>
                </c:pt>
                <c:pt idx="190">
                  <c:v>1209.1799999999998</c:v>
                </c:pt>
                <c:pt idx="191">
                  <c:v>1208.71</c:v>
                </c:pt>
                <c:pt idx="192">
                  <c:v>1208.4000000000001</c:v>
                </c:pt>
                <c:pt idx="193">
                  <c:v>1208.22</c:v>
                </c:pt>
                <c:pt idx="194">
                  <c:v>1208.1099999999999</c:v>
                </c:pt>
                <c:pt idx="195">
                  <c:v>1208.02</c:v>
                </c:pt>
                <c:pt idx="196">
                  <c:v>1207.97</c:v>
                </c:pt>
                <c:pt idx="197">
                  <c:v>1207.94</c:v>
                </c:pt>
                <c:pt idx="198">
                  <c:v>1207.9000000000001</c:v>
                </c:pt>
                <c:pt idx="199">
                  <c:v>1207.8799999999999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2"/>
          <c:order val="2"/>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1s'!$F$7:$F$227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1280.77</c:v>
                </c:pt>
                <c:pt idx="105">
                  <c:v>1243.3699999999999</c:v>
                </c:pt>
                <c:pt idx="106">
                  <c:v>1244.0999999999999</c:v>
                </c:pt>
                <c:pt idx="107">
                  <c:v>1250.71</c:v>
                </c:pt>
                <c:pt idx="108">
                  <c:v>1265.01</c:v>
                </c:pt>
                <c:pt idx="109">
                  <c:v>1257.33</c:v>
                </c:pt>
                <c:pt idx="110">
                  <c:v>1275.6799999999998</c:v>
                </c:pt>
                <c:pt idx="111">
                  <c:v>1225.48</c:v>
                </c:pt>
                <c:pt idx="112">
                  <c:v>1240.93</c:v>
                </c:pt>
                <c:pt idx="113">
                  <c:v>1240.99</c:v>
                </c:pt>
                <c:pt idx="114">
                  <c:v>1241.0899999999999</c:v>
                </c:pt>
                <c:pt idx="115">
                  <c:v>1241.27</c:v>
                </c:pt>
                <c:pt idx="116">
                  <c:v>1241.52</c:v>
                </c:pt>
                <c:pt idx="117">
                  <c:v>1241.92</c:v>
                </c:pt>
                <c:pt idx="118">
                  <c:v>1242.52</c:v>
                </c:pt>
                <c:pt idx="119">
                  <c:v>1243.3899999999999</c:v>
                </c:pt>
                <c:pt idx="120">
                  <c:v>1244.5999999999999</c:v>
                </c:pt>
                <c:pt idx="121">
                  <c:v>1246.3</c:v>
                </c:pt>
                <c:pt idx="122">
                  <c:v>1248.5999999999999</c:v>
                </c:pt>
                <c:pt idx="123">
                  <c:v>1251.72</c:v>
                </c:pt>
                <c:pt idx="124">
                  <c:v>1255.81</c:v>
                </c:pt>
                <c:pt idx="125">
                  <c:v>1261.1599999999999</c:v>
                </c:pt>
                <c:pt idx="126">
                  <c:v>1267.96</c:v>
                </c:pt>
                <c:pt idx="127">
                  <c:v>1276.51</c:v>
                </c:pt>
                <c:pt idx="128">
                  <c:v>1286.94</c:v>
                </c:pt>
                <c:pt idx="129">
                  <c:v>1299.48</c:v>
                </c:pt>
                <c:pt idx="130">
                  <c:v>1314.1299999999999</c:v>
                </c:pt>
                <c:pt idx="131">
                  <c:v>1330.9</c:v>
                </c:pt>
                <c:pt idx="132">
                  <c:v>1349.46</c:v>
                </c:pt>
                <c:pt idx="133">
                  <c:v>1369.3899999999999</c:v>
                </c:pt>
                <c:pt idx="134">
                  <c:v>1389.96</c:v>
                </c:pt>
                <c:pt idx="135">
                  <c:v>1410.1799999999998</c:v>
                </c:pt>
                <c:pt idx="136">
                  <c:v>1429.02</c:v>
                </c:pt>
                <c:pt idx="137">
                  <c:v>1445.1599999999999</c:v>
                </c:pt>
                <c:pt idx="138">
                  <c:v>1457.6499999999999</c:v>
                </c:pt>
                <c:pt idx="139">
                  <c:v>1465.3</c:v>
                </c:pt>
                <c:pt idx="140">
                  <c:v>1467.7</c:v>
                </c:pt>
                <c:pt idx="141">
                  <c:v>1464.42</c:v>
                </c:pt>
                <c:pt idx="142">
                  <c:v>1455.96</c:v>
                </c:pt>
                <c:pt idx="143">
                  <c:v>1442.74</c:v>
                </c:pt>
                <c:pt idx="144">
                  <c:v>1425.93</c:v>
                </c:pt>
                <c:pt idx="145">
                  <c:v>1406.54</c:v>
                </c:pt>
                <c:pt idx="146">
                  <c:v>1385.8899999999999</c:v>
                </c:pt>
                <c:pt idx="147">
                  <c:v>1365.02</c:v>
                </c:pt>
                <c:pt idx="148">
                  <c:v>1344.82</c:v>
                </c:pt>
                <c:pt idx="149">
                  <c:v>1325.97</c:v>
                </c:pt>
                <c:pt idx="150">
                  <c:v>1308.8699999999999</c:v>
                </c:pt>
                <c:pt idx="151">
                  <c:v>1293.8499999999999</c:v>
                </c:pt>
                <c:pt idx="152">
                  <c:v>1280.81</c:v>
                </c:pt>
                <c:pt idx="153">
                  <c:v>1269.79</c:v>
                </c:pt>
                <c:pt idx="154">
                  <c:v>1260.49</c:v>
                </c:pt>
                <c:pt idx="155">
                  <c:v>1252.75</c:v>
                </c:pt>
                <c:pt idx="156">
                  <c:v>1246.25</c:v>
                </c:pt>
                <c:pt idx="157">
                  <c:v>1240.81</c:v>
                </c:pt>
                <c:pt idx="158">
                  <c:v>1236.21</c:v>
                </c:pt>
                <c:pt idx="159">
                  <c:v>1232.29</c:v>
                </c:pt>
                <c:pt idx="160">
                  <c:v>1228.93</c:v>
                </c:pt>
                <c:pt idx="161">
                  <c:v>1225.98</c:v>
                </c:pt>
                <c:pt idx="162">
                  <c:v>1223.3599999999999</c:v>
                </c:pt>
                <c:pt idx="163">
                  <c:v>1221.07</c:v>
                </c:pt>
                <c:pt idx="164">
                  <c:v>1219.04</c:v>
                </c:pt>
                <c:pt idx="165">
                  <c:v>1217.23</c:v>
                </c:pt>
                <c:pt idx="166">
                  <c:v>1215.6499999999999</c:v>
                </c:pt>
                <c:pt idx="167">
                  <c:v>1214.27</c:v>
                </c:pt>
                <c:pt idx="168">
                  <c:v>1213.1099999999999</c:v>
                </c:pt>
                <c:pt idx="169">
                  <c:v>1212.1199999999999</c:v>
                </c:pt>
                <c:pt idx="170">
                  <c:v>1211.32</c:v>
                </c:pt>
                <c:pt idx="171">
                  <c:v>1210.6399999999999</c:v>
                </c:pt>
                <c:pt idx="172">
                  <c:v>1210.1199999999999</c:v>
                </c:pt>
                <c:pt idx="173">
                  <c:v>1209.6899999999998</c:v>
                </c:pt>
                <c:pt idx="174">
                  <c:v>1209.3399999999999</c:v>
                </c:pt>
                <c:pt idx="175">
                  <c:v>1209.06</c:v>
                </c:pt>
                <c:pt idx="176">
                  <c:v>1208.8399999999999</c:v>
                </c:pt>
                <c:pt idx="177">
                  <c:v>1208.7</c:v>
                </c:pt>
                <c:pt idx="178">
                  <c:v>1208.5899999999999</c:v>
                </c:pt>
                <c:pt idx="179">
                  <c:v>1208.48</c:v>
                </c:pt>
                <c:pt idx="180">
                  <c:v>1208.4100000000001</c:v>
                </c:pt>
                <c:pt idx="181">
                  <c:v>1208.3399999999999</c:v>
                </c:pt>
                <c:pt idx="182">
                  <c:v>1208.29</c:v>
                </c:pt>
                <c:pt idx="183">
                  <c:v>1208.23</c:v>
                </c:pt>
                <c:pt idx="184">
                  <c:v>1208.1699999999998</c:v>
                </c:pt>
                <c:pt idx="185">
                  <c:v>1208.1499999999999</c:v>
                </c:pt>
                <c:pt idx="186">
                  <c:v>1208.1299999999999</c:v>
                </c:pt>
                <c:pt idx="187">
                  <c:v>1208.0999999999999</c:v>
                </c:pt>
                <c:pt idx="188">
                  <c:v>1208.0899999999999</c:v>
                </c:pt>
                <c:pt idx="189">
                  <c:v>1208.06</c:v>
                </c:pt>
                <c:pt idx="190">
                  <c:v>1208.02</c:v>
                </c:pt>
                <c:pt idx="191">
                  <c:v>1208</c:v>
                </c:pt>
                <c:pt idx="192">
                  <c:v>1207.98</c:v>
                </c:pt>
                <c:pt idx="193">
                  <c:v>1207.97</c:v>
                </c:pt>
                <c:pt idx="194">
                  <c:v>1207.96</c:v>
                </c:pt>
                <c:pt idx="195">
                  <c:v>1207.93</c:v>
                </c:pt>
                <c:pt idx="196">
                  <c:v>1207.93</c:v>
                </c:pt>
                <c:pt idx="197">
                  <c:v>1207.9100000000001</c:v>
                </c:pt>
                <c:pt idx="198">
                  <c:v>1207.8899999999999</c:v>
                </c:pt>
                <c:pt idx="199">
                  <c:v>1207.8699999999999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3"/>
          <c:order val="3"/>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1s'!$G$7:$G$227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1280.76</c:v>
                </c:pt>
                <c:pt idx="105">
                  <c:v>1243.3599999999999</c:v>
                </c:pt>
                <c:pt idx="106">
                  <c:v>1244.0999999999999</c:v>
                </c:pt>
                <c:pt idx="107">
                  <c:v>1250.7</c:v>
                </c:pt>
                <c:pt idx="108">
                  <c:v>1265</c:v>
                </c:pt>
                <c:pt idx="109">
                  <c:v>1257.3</c:v>
                </c:pt>
                <c:pt idx="110">
                  <c:v>1275.6299999999999</c:v>
                </c:pt>
                <c:pt idx="111">
                  <c:v>1225.4000000000001</c:v>
                </c:pt>
                <c:pt idx="112">
                  <c:v>1240.8</c:v>
                </c:pt>
                <c:pt idx="113">
                  <c:v>1240.78</c:v>
                </c:pt>
                <c:pt idx="114">
                  <c:v>1240.76</c:v>
                </c:pt>
                <c:pt idx="115">
                  <c:v>1240.75</c:v>
                </c:pt>
                <c:pt idx="116">
                  <c:v>1240.72</c:v>
                </c:pt>
                <c:pt idx="117">
                  <c:v>1240.7</c:v>
                </c:pt>
                <c:pt idx="118">
                  <c:v>1240.7</c:v>
                </c:pt>
                <c:pt idx="119">
                  <c:v>1240.6899999999998</c:v>
                </c:pt>
                <c:pt idx="120">
                  <c:v>1240.6899999999998</c:v>
                </c:pt>
                <c:pt idx="121">
                  <c:v>1240.6899999999998</c:v>
                </c:pt>
                <c:pt idx="122">
                  <c:v>1240.6699999999998</c:v>
                </c:pt>
                <c:pt idx="123">
                  <c:v>1240.6599999999999</c:v>
                </c:pt>
                <c:pt idx="124">
                  <c:v>1240.6399999999999</c:v>
                </c:pt>
                <c:pt idx="125">
                  <c:v>1240.6199999999999</c:v>
                </c:pt>
                <c:pt idx="126">
                  <c:v>1240.5999999999999</c:v>
                </c:pt>
                <c:pt idx="127">
                  <c:v>1240.5899999999999</c:v>
                </c:pt>
                <c:pt idx="128">
                  <c:v>1240.55</c:v>
                </c:pt>
                <c:pt idx="129">
                  <c:v>1240.49</c:v>
                </c:pt>
                <c:pt idx="130">
                  <c:v>1240.43</c:v>
                </c:pt>
                <c:pt idx="131">
                  <c:v>1240.3599999999999</c:v>
                </c:pt>
                <c:pt idx="132">
                  <c:v>1240.29</c:v>
                </c:pt>
                <c:pt idx="133">
                  <c:v>1240.21</c:v>
                </c:pt>
                <c:pt idx="134">
                  <c:v>1240.1399999999999</c:v>
                </c:pt>
                <c:pt idx="135">
                  <c:v>1240.02</c:v>
                </c:pt>
                <c:pt idx="136">
                  <c:v>1239.8899999999999</c:v>
                </c:pt>
                <c:pt idx="137">
                  <c:v>1239.72</c:v>
                </c:pt>
                <c:pt idx="138">
                  <c:v>1239.56</c:v>
                </c:pt>
                <c:pt idx="139">
                  <c:v>1239.3799999999999</c:v>
                </c:pt>
                <c:pt idx="140">
                  <c:v>1239.1799999999998</c:v>
                </c:pt>
                <c:pt idx="141">
                  <c:v>1238.98</c:v>
                </c:pt>
                <c:pt idx="142">
                  <c:v>1238.8</c:v>
                </c:pt>
                <c:pt idx="143">
                  <c:v>1238.5999999999999</c:v>
                </c:pt>
                <c:pt idx="144">
                  <c:v>1238.3799999999999</c:v>
                </c:pt>
                <c:pt idx="145">
                  <c:v>1238.1299999999999</c:v>
                </c:pt>
                <c:pt idx="146">
                  <c:v>1237.8899999999999</c:v>
                </c:pt>
                <c:pt idx="147">
                  <c:v>1237.6399999999999</c:v>
                </c:pt>
                <c:pt idx="148">
                  <c:v>1237.3499999999999</c:v>
                </c:pt>
                <c:pt idx="149">
                  <c:v>1236.99</c:v>
                </c:pt>
                <c:pt idx="150">
                  <c:v>1236.56</c:v>
                </c:pt>
                <c:pt idx="151">
                  <c:v>1236.05</c:v>
                </c:pt>
                <c:pt idx="152">
                  <c:v>1235.43</c:v>
                </c:pt>
                <c:pt idx="153">
                  <c:v>1234.6899999999998</c:v>
                </c:pt>
                <c:pt idx="154">
                  <c:v>1233.81</c:v>
                </c:pt>
                <c:pt idx="155">
                  <c:v>1232.73</c:v>
                </c:pt>
                <c:pt idx="156">
                  <c:v>1231.49</c:v>
                </c:pt>
                <c:pt idx="157">
                  <c:v>1230.06</c:v>
                </c:pt>
                <c:pt idx="158">
                  <c:v>1228.51</c:v>
                </c:pt>
                <c:pt idx="159">
                  <c:v>1226.8499999999999</c:v>
                </c:pt>
                <c:pt idx="160">
                  <c:v>1225.1399999999999</c:v>
                </c:pt>
                <c:pt idx="161">
                  <c:v>1223.3799999999999</c:v>
                </c:pt>
                <c:pt idx="162">
                  <c:v>1221.5999999999999</c:v>
                </c:pt>
                <c:pt idx="163">
                  <c:v>1219.8899999999999</c:v>
                </c:pt>
                <c:pt idx="164">
                  <c:v>1218.26</c:v>
                </c:pt>
                <c:pt idx="165">
                  <c:v>1216.72</c:v>
                </c:pt>
                <c:pt idx="166">
                  <c:v>1215.33</c:v>
                </c:pt>
                <c:pt idx="167">
                  <c:v>1214.07</c:v>
                </c:pt>
                <c:pt idx="168">
                  <c:v>1212.98</c:v>
                </c:pt>
                <c:pt idx="169">
                  <c:v>1212.04</c:v>
                </c:pt>
                <c:pt idx="170">
                  <c:v>1211.27</c:v>
                </c:pt>
                <c:pt idx="171">
                  <c:v>1210.6199999999999</c:v>
                </c:pt>
                <c:pt idx="172">
                  <c:v>1210.0999999999999</c:v>
                </c:pt>
                <c:pt idx="173">
                  <c:v>1209.6799999999998</c:v>
                </c:pt>
                <c:pt idx="174">
                  <c:v>1209.33</c:v>
                </c:pt>
                <c:pt idx="175">
                  <c:v>1209.06</c:v>
                </c:pt>
                <c:pt idx="176">
                  <c:v>1208.8399999999999</c:v>
                </c:pt>
                <c:pt idx="177">
                  <c:v>1208.7</c:v>
                </c:pt>
                <c:pt idx="178">
                  <c:v>1208.5899999999999</c:v>
                </c:pt>
                <c:pt idx="179">
                  <c:v>1208.48</c:v>
                </c:pt>
                <c:pt idx="180">
                  <c:v>1208.4100000000001</c:v>
                </c:pt>
                <c:pt idx="181">
                  <c:v>1208.3399999999999</c:v>
                </c:pt>
                <c:pt idx="182">
                  <c:v>1208.29</c:v>
                </c:pt>
                <c:pt idx="183">
                  <c:v>1208.23</c:v>
                </c:pt>
                <c:pt idx="184">
                  <c:v>1208.1699999999998</c:v>
                </c:pt>
                <c:pt idx="185">
                  <c:v>1208.1499999999999</c:v>
                </c:pt>
                <c:pt idx="186">
                  <c:v>1208.1299999999999</c:v>
                </c:pt>
                <c:pt idx="187">
                  <c:v>1208.0999999999999</c:v>
                </c:pt>
                <c:pt idx="188">
                  <c:v>1208.0899999999999</c:v>
                </c:pt>
                <c:pt idx="189">
                  <c:v>1208.06</c:v>
                </c:pt>
                <c:pt idx="190">
                  <c:v>1208.02</c:v>
                </c:pt>
                <c:pt idx="191">
                  <c:v>1208</c:v>
                </c:pt>
                <c:pt idx="192">
                  <c:v>1207.98</c:v>
                </c:pt>
                <c:pt idx="193">
                  <c:v>1207.97</c:v>
                </c:pt>
                <c:pt idx="194">
                  <c:v>1207.96</c:v>
                </c:pt>
                <c:pt idx="195">
                  <c:v>1207.93</c:v>
                </c:pt>
                <c:pt idx="196">
                  <c:v>1207.93</c:v>
                </c:pt>
                <c:pt idx="197">
                  <c:v>1207.9100000000001</c:v>
                </c:pt>
                <c:pt idx="198">
                  <c:v>1207.8899999999999</c:v>
                </c:pt>
                <c:pt idx="199">
                  <c:v>1207.8699999999999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ser>
          <c:idx val="4"/>
          <c:order val="4"/>
          <c:spPr>
            <a:ln w="3810">
              <a:solidFill>
                <a:schemeClr val="tx1"/>
              </a:solidFill>
            </a:ln>
          </c:spPr>
          <c:marker>
            <c:symbol val="none"/>
          </c:marker>
          <c:xVal>
            <c:numRef>
              <c:f>'N 1s'!$C$7:$C$227</c:f>
              <c:numCache>
                <c:formatCode>General</c:formatCode>
                <c:ptCount val="221"/>
                <c:pt idx="0">
                  <c:v>416.03799999999899</c:v>
                </c:pt>
                <c:pt idx="1">
                  <c:v>415.93799999999823</c:v>
                </c:pt>
                <c:pt idx="2">
                  <c:v>415.83799999999923</c:v>
                </c:pt>
                <c:pt idx="3">
                  <c:v>415.73799999999869</c:v>
                </c:pt>
                <c:pt idx="4">
                  <c:v>415.63799999999969</c:v>
                </c:pt>
                <c:pt idx="5">
                  <c:v>415.53799999999899</c:v>
                </c:pt>
                <c:pt idx="6">
                  <c:v>415.43799999999823</c:v>
                </c:pt>
                <c:pt idx="7">
                  <c:v>415.33799999999923</c:v>
                </c:pt>
                <c:pt idx="8">
                  <c:v>415.23799999999869</c:v>
                </c:pt>
                <c:pt idx="9">
                  <c:v>415.13799999999969</c:v>
                </c:pt>
                <c:pt idx="10">
                  <c:v>415.03799999999899</c:v>
                </c:pt>
                <c:pt idx="11">
                  <c:v>414.93799999999823</c:v>
                </c:pt>
                <c:pt idx="12">
                  <c:v>414.83799999999923</c:v>
                </c:pt>
                <c:pt idx="13">
                  <c:v>414.73799999999869</c:v>
                </c:pt>
                <c:pt idx="14">
                  <c:v>414.63799999999969</c:v>
                </c:pt>
                <c:pt idx="15">
                  <c:v>414.53799999999899</c:v>
                </c:pt>
                <c:pt idx="16">
                  <c:v>414.43799999999823</c:v>
                </c:pt>
                <c:pt idx="17">
                  <c:v>414.33799999999923</c:v>
                </c:pt>
                <c:pt idx="18">
                  <c:v>414.23799999999869</c:v>
                </c:pt>
                <c:pt idx="19">
                  <c:v>414.13799999999969</c:v>
                </c:pt>
                <c:pt idx="20">
                  <c:v>414.03799999999899</c:v>
                </c:pt>
                <c:pt idx="21">
                  <c:v>413.93799999999823</c:v>
                </c:pt>
                <c:pt idx="22">
                  <c:v>413.83799999999923</c:v>
                </c:pt>
                <c:pt idx="23">
                  <c:v>413.73799999999869</c:v>
                </c:pt>
                <c:pt idx="24">
                  <c:v>413.63799999999969</c:v>
                </c:pt>
                <c:pt idx="25">
                  <c:v>413.53799999999899</c:v>
                </c:pt>
                <c:pt idx="26">
                  <c:v>413.43799999999823</c:v>
                </c:pt>
                <c:pt idx="27">
                  <c:v>413.33799999999923</c:v>
                </c:pt>
                <c:pt idx="28">
                  <c:v>413.23799999999869</c:v>
                </c:pt>
                <c:pt idx="29">
                  <c:v>413.13799999999969</c:v>
                </c:pt>
                <c:pt idx="30">
                  <c:v>413.03799999999899</c:v>
                </c:pt>
                <c:pt idx="31">
                  <c:v>412.93799999999823</c:v>
                </c:pt>
                <c:pt idx="32">
                  <c:v>412.83799999999923</c:v>
                </c:pt>
                <c:pt idx="33">
                  <c:v>412.73799999999869</c:v>
                </c:pt>
                <c:pt idx="34">
                  <c:v>412.63799999999969</c:v>
                </c:pt>
                <c:pt idx="35">
                  <c:v>412.53799999999899</c:v>
                </c:pt>
                <c:pt idx="36">
                  <c:v>412.43799999999823</c:v>
                </c:pt>
                <c:pt idx="37">
                  <c:v>412.33799999999923</c:v>
                </c:pt>
                <c:pt idx="38">
                  <c:v>412.23799999999869</c:v>
                </c:pt>
                <c:pt idx="39">
                  <c:v>412.13799999999969</c:v>
                </c:pt>
                <c:pt idx="40">
                  <c:v>412.03799999999899</c:v>
                </c:pt>
                <c:pt idx="41">
                  <c:v>411.93799999999823</c:v>
                </c:pt>
                <c:pt idx="42">
                  <c:v>411.83799999999923</c:v>
                </c:pt>
                <c:pt idx="43">
                  <c:v>411.73799999999869</c:v>
                </c:pt>
                <c:pt idx="44">
                  <c:v>411.63799999999969</c:v>
                </c:pt>
                <c:pt idx="45">
                  <c:v>411.53799999999899</c:v>
                </c:pt>
                <c:pt idx="46">
                  <c:v>411.43799999999823</c:v>
                </c:pt>
                <c:pt idx="47">
                  <c:v>411.33799999999923</c:v>
                </c:pt>
                <c:pt idx="48">
                  <c:v>411.23799999999869</c:v>
                </c:pt>
                <c:pt idx="49">
                  <c:v>411.13799999999969</c:v>
                </c:pt>
                <c:pt idx="50">
                  <c:v>411.03799999999899</c:v>
                </c:pt>
                <c:pt idx="51">
                  <c:v>410.93799999999823</c:v>
                </c:pt>
                <c:pt idx="52">
                  <c:v>410.83799999999923</c:v>
                </c:pt>
                <c:pt idx="53">
                  <c:v>410.73799999999869</c:v>
                </c:pt>
                <c:pt idx="54">
                  <c:v>410.63799999999969</c:v>
                </c:pt>
                <c:pt idx="55">
                  <c:v>410.53799999999899</c:v>
                </c:pt>
                <c:pt idx="56">
                  <c:v>410.43799999999823</c:v>
                </c:pt>
                <c:pt idx="57">
                  <c:v>410.33799999999923</c:v>
                </c:pt>
                <c:pt idx="58">
                  <c:v>410.23799999999869</c:v>
                </c:pt>
                <c:pt idx="59">
                  <c:v>410.13799999999969</c:v>
                </c:pt>
                <c:pt idx="60">
                  <c:v>410.03799999999899</c:v>
                </c:pt>
                <c:pt idx="61">
                  <c:v>409.93799999999823</c:v>
                </c:pt>
                <c:pt idx="62">
                  <c:v>409.83799999999923</c:v>
                </c:pt>
                <c:pt idx="63">
                  <c:v>409.73799999999869</c:v>
                </c:pt>
                <c:pt idx="64">
                  <c:v>409.63799999999969</c:v>
                </c:pt>
                <c:pt idx="65">
                  <c:v>409.53799999999899</c:v>
                </c:pt>
                <c:pt idx="66">
                  <c:v>409.43799999999823</c:v>
                </c:pt>
                <c:pt idx="67">
                  <c:v>409.33799999999923</c:v>
                </c:pt>
                <c:pt idx="68">
                  <c:v>409.23799999999869</c:v>
                </c:pt>
                <c:pt idx="69">
                  <c:v>409.13799999999969</c:v>
                </c:pt>
                <c:pt idx="70">
                  <c:v>409.03799999999899</c:v>
                </c:pt>
                <c:pt idx="71">
                  <c:v>408.93799999999823</c:v>
                </c:pt>
                <c:pt idx="72">
                  <c:v>408.83799999999923</c:v>
                </c:pt>
                <c:pt idx="73">
                  <c:v>408.73799999999869</c:v>
                </c:pt>
                <c:pt idx="74">
                  <c:v>408.63799999999969</c:v>
                </c:pt>
                <c:pt idx="75">
                  <c:v>408.53799999999899</c:v>
                </c:pt>
                <c:pt idx="76">
                  <c:v>408.43799999999823</c:v>
                </c:pt>
                <c:pt idx="77">
                  <c:v>408.33799999999923</c:v>
                </c:pt>
                <c:pt idx="78">
                  <c:v>408.23799999999869</c:v>
                </c:pt>
                <c:pt idx="79">
                  <c:v>408.13799999999969</c:v>
                </c:pt>
                <c:pt idx="80">
                  <c:v>408.03799999999899</c:v>
                </c:pt>
                <c:pt idx="81">
                  <c:v>407.93799999999823</c:v>
                </c:pt>
                <c:pt idx="82">
                  <c:v>407.83799999999923</c:v>
                </c:pt>
                <c:pt idx="83">
                  <c:v>407.73799999999869</c:v>
                </c:pt>
                <c:pt idx="84">
                  <c:v>407.63799999999969</c:v>
                </c:pt>
                <c:pt idx="85">
                  <c:v>407.53799999999899</c:v>
                </c:pt>
                <c:pt idx="86">
                  <c:v>407.43799999999823</c:v>
                </c:pt>
                <c:pt idx="87">
                  <c:v>407.33799999999923</c:v>
                </c:pt>
                <c:pt idx="88">
                  <c:v>407.23799999999869</c:v>
                </c:pt>
                <c:pt idx="89">
                  <c:v>407.13799999999969</c:v>
                </c:pt>
                <c:pt idx="90">
                  <c:v>407.03799999999899</c:v>
                </c:pt>
                <c:pt idx="91">
                  <c:v>406.93799999999823</c:v>
                </c:pt>
                <c:pt idx="92">
                  <c:v>406.83799999999923</c:v>
                </c:pt>
                <c:pt idx="93">
                  <c:v>406.73799999999869</c:v>
                </c:pt>
                <c:pt idx="94">
                  <c:v>406.63799999999969</c:v>
                </c:pt>
                <c:pt idx="95">
                  <c:v>406.53799999999899</c:v>
                </c:pt>
                <c:pt idx="96">
                  <c:v>406.43799999999823</c:v>
                </c:pt>
                <c:pt idx="97">
                  <c:v>406.33799999999923</c:v>
                </c:pt>
                <c:pt idx="98">
                  <c:v>406.23799999999869</c:v>
                </c:pt>
                <c:pt idx="99">
                  <c:v>406.13799999999969</c:v>
                </c:pt>
                <c:pt idx="100">
                  <c:v>406.03799999999899</c:v>
                </c:pt>
                <c:pt idx="101">
                  <c:v>405.93799999999823</c:v>
                </c:pt>
                <c:pt idx="102">
                  <c:v>405.83799999999923</c:v>
                </c:pt>
                <c:pt idx="103">
                  <c:v>405.73799999999869</c:v>
                </c:pt>
                <c:pt idx="104">
                  <c:v>405.63799999999969</c:v>
                </c:pt>
                <c:pt idx="105">
                  <c:v>405.53799999999899</c:v>
                </c:pt>
                <c:pt idx="106">
                  <c:v>405.43799999999823</c:v>
                </c:pt>
                <c:pt idx="107">
                  <c:v>405.33799999999923</c:v>
                </c:pt>
                <c:pt idx="108">
                  <c:v>405.23799999999869</c:v>
                </c:pt>
                <c:pt idx="109">
                  <c:v>405.13799999999969</c:v>
                </c:pt>
                <c:pt idx="110">
                  <c:v>405.03799999999899</c:v>
                </c:pt>
                <c:pt idx="111">
                  <c:v>404.93799999999823</c:v>
                </c:pt>
                <c:pt idx="112">
                  <c:v>404.83799999999923</c:v>
                </c:pt>
                <c:pt idx="113">
                  <c:v>404.73799999999869</c:v>
                </c:pt>
                <c:pt idx="114">
                  <c:v>404.63799999999969</c:v>
                </c:pt>
                <c:pt idx="115">
                  <c:v>404.53799999999899</c:v>
                </c:pt>
                <c:pt idx="116">
                  <c:v>404.43799999999823</c:v>
                </c:pt>
                <c:pt idx="117">
                  <c:v>404.33799999999923</c:v>
                </c:pt>
                <c:pt idx="118">
                  <c:v>404.23799999999869</c:v>
                </c:pt>
                <c:pt idx="119">
                  <c:v>404.13799999999969</c:v>
                </c:pt>
                <c:pt idx="120">
                  <c:v>404.03799999999899</c:v>
                </c:pt>
                <c:pt idx="121">
                  <c:v>403.93799999999823</c:v>
                </c:pt>
                <c:pt idx="122">
                  <c:v>403.83799999999923</c:v>
                </c:pt>
                <c:pt idx="123">
                  <c:v>403.73799999999869</c:v>
                </c:pt>
                <c:pt idx="124">
                  <c:v>403.63799999999969</c:v>
                </c:pt>
                <c:pt idx="125">
                  <c:v>403.53799999999899</c:v>
                </c:pt>
                <c:pt idx="126">
                  <c:v>403.43799999999823</c:v>
                </c:pt>
                <c:pt idx="127">
                  <c:v>403.33799999999923</c:v>
                </c:pt>
                <c:pt idx="128">
                  <c:v>403.23799999999869</c:v>
                </c:pt>
                <c:pt idx="129">
                  <c:v>403.13799999999969</c:v>
                </c:pt>
                <c:pt idx="130">
                  <c:v>403.03799999999899</c:v>
                </c:pt>
                <c:pt idx="131">
                  <c:v>402.93799999999823</c:v>
                </c:pt>
                <c:pt idx="132">
                  <c:v>402.83799999999923</c:v>
                </c:pt>
                <c:pt idx="133">
                  <c:v>402.73799999999869</c:v>
                </c:pt>
                <c:pt idx="134">
                  <c:v>402.63799999999969</c:v>
                </c:pt>
                <c:pt idx="135">
                  <c:v>402.53799999999899</c:v>
                </c:pt>
                <c:pt idx="136">
                  <c:v>402.43799999999823</c:v>
                </c:pt>
                <c:pt idx="137">
                  <c:v>402.33799999999923</c:v>
                </c:pt>
                <c:pt idx="138">
                  <c:v>402.23799999999869</c:v>
                </c:pt>
                <c:pt idx="139">
                  <c:v>402.13799999999969</c:v>
                </c:pt>
                <c:pt idx="140">
                  <c:v>402.03799999999899</c:v>
                </c:pt>
                <c:pt idx="141">
                  <c:v>401.93799999999823</c:v>
                </c:pt>
                <c:pt idx="142">
                  <c:v>401.83799999999923</c:v>
                </c:pt>
                <c:pt idx="143">
                  <c:v>401.73799999999869</c:v>
                </c:pt>
                <c:pt idx="144">
                  <c:v>401.63799999999969</c:v>
                </c:pt>
                <c:pt idx="145">
                  <c:v>401.53799999999899</c:v>
                </c:pt>
                <c:pt idx="146">
                  <c:v>401.43799999999823</c:v>
                </c:pt>
                <c:pt idx="147">
                  <c:v>401.33799999999923</c:v>
                </c:pt>
                <c:pt idx="148">
                  <c:v>401.23799999999869</c:v>
                </c:pt>
                <c:pt idx="149">
                  <c:v>401.13799999999969</c:v>
                </c:pt>
                <c:pt idx="150">
                  <c:v>401.03799999999899</c:v>
                </c:pt>
                <c:pt idx="151">
                  <c:v>400.93799999999823</c:v>
                </c:pt>
                <c:pt idx="152">
                  <c:v>400.83799999999923</c:v>
                </c:pt>
                <c:pt idx="153">
                  <c:v>400.73799999999869</c:v>
                </c:pt>
                <c:pt idx="154">
                  <c:v>400.63799999999969</c:v>
                </c:pt>
                <c:pt idx="155">
                  <c:v>400.53799999999899</c:v>
                </c:pt>
                <c:pt idx="156">
                  <c:v>400.43799999999823</c:v>
                </c:pt>
                <c:pt idx="157">
                  <c:v>400.33799999999923</c:v>
                </c:pt>
                <c:pt idx="158">
                  <c:v>400.23799999999869</c:v>
                </c:pt>
                <c:pt idx="159">
                  <c:v>400.13799999999969</c:v>
                </c:pt>
                <c:pt idx="160">
                  <c:v>400.03799999999899</c:v>
                </c:pt>
                <c:pt idx="161">
                  <c:v>399.93799999999823</c:v>
                </c:pt>
                <c:pt idx="162">
                  <c:v>399.83799999999923</c:v>
                </c:pt>
                <c:pt idx="163">
                  <c:v>399.73799999999869</c:v>
                </c:pt>
                <c:pt idx="164">
                  <c:v>399.63799999999969</c:v>
                </c:pt>
                <c:pt idx="165">
                  <c:v>399.53799999999899</c:v>
                </c:pt>
                <c:pt idx="166">
                  <c:v>399.43799999999823</c:v>
                </c:pt>
                <c:pt idx="167">
                  <c:v>399.33799999999923</c:v>
                </c:pt>
                <c:pt idx="168">
                  <c:v>399.23799999999869</c:v>
                </c:pt>
                <c:pt idx="169">
                  <c:v>399.13799999999969</c:v>
                </c:pt>
                <c:pt idx="170">
                  <c:v>399.03799999999899</c:v>
                </c:pt>
                <c:pt idx="171">
                  <c:v>398.93799999999823</c:v>
                </c:pt>
                <c:pt idx="172">
                  <c:v>398.83799999999923</c:v>
                </c:pt>
                <c:pt idx="173">
                  <c:v>398.73799999999869</c:v>
                </c:pt>
                <c:pt idx="174">
                  <c:v>398.63799999999969</c:v>
                </c:pt>
                <c:pt idx="175">
                  <c:v>398.53799999999899</c:v>
                </c:pt>
                <c:pt idx="176">
                  <c:v>398.43799999999823</c:v>
                </c:pt>
                <c:pt idx="177">
                  <c:v>398.33799999999923</c:v>
                </c:pt>
                <c:pt idx="178">
                  <c:v>398.23799999999869</c:v>
                </c:pt>
                <c:pt idx="179">
                  <c:v>398.13799999999969</c:v>
                </c:pt>
                <c:pt idx="180">
                  <c:v>398.03799999999899</c:v>
                </c:pt>
                <c:pt idx="181">
                  <c:v>397.93799999999823</c:v>
                </c:pt>
                <c:pt idx="182">
                  <c:v>397.83799999999923</c:v>
                </c:pt>
                <c:pt idx="183">
                  <c:v>397.73799999999869</c:v>
                </c:pt>
                <c:pt idx="184">
                  <c:v>397.63799999999969</c:v>
                </c:pt>
                <c:pt idx="185">
                  <c:v>397.53799999999899</c:v>
                </c:pt>
                <c:pt idx="186">
                  <c:v>397.43799999999823</c:v>
                </c:pt>
                <c:pt idx="187">
                  <c:v>397.33799999999923</c:v>
                </c:pt>
                <c:pt idx="188">
                  <c:v>397.23799999999869</c:v>
                </c:pt>
                <c:pt idx="189">
                  <c:v>397.13799999999969</c:v>
                </c:pt>
                <c:pt idx="190">
                  <c:v>397.03799999999899</c:v>
                </c:pt>
                <c:pt idx="191">
                  <c:v>396.93799999999823</c:v>
                </c:pt>
                <c:pt idx="192">
                  <c:v>396.83799999999923</c:v>
                </c:pt>
                <c:pt idx="193">
                  <c:v>396.73799999999869</c:v>
                </c:pt>
                <c:pt idx="194">
                  <c:v>396.63799999999969</c:v>
                </c:pt>
                <c:pt idx="195">
                  <c:v>396.53799999999899</c:v>
                </c:pt>
                <c:pt idx="196">
                  <c:v>396.43799999999823</c:v>
                </c:pt>
                <c:pt idx="197">
                  <c:v>396.33799999999923</c:v>
                </c:pt>
                <c:pt idx="198">
                  <c:v>396.23799999999869</c:v>
                </c:pt>
                <c:pt idx="199">
                  <c:v>396.13799999999969</c:v>
                </c:pt>
                <c:pt idx="200">
                  <c:v>396.03799999999899</c:v>
                </c:pt>
                <c:pt idx="201">
                  <c:v>395.93799999999823</c:v>
                </c:pt>
                <c:pt idx="202">
                  <c:v>395.83799999999923</c:v>
                </c:pt>
                <c:pt idx="203">
                  <c:v>395.73799999999869</c:v>
                </c:pt>
                <c:pt idx="204">
                  <c:v>395.63799999999969</c:v>
                </c:pt>
                <c:pt idx="205">
                  <c:v>395.53799999999899</c:v>
                </c:pt>
                <c:pt idx="206">
                  <c:v>395.43799999999823</c:v>
                </c:pt>
                <c:pt idx="207">
                  <c:v>395.33799999999923</c:v>
                </c:pt>
                <c:pt idx="208">
                  <c:v>395.23799999999869</c:v>
                </c:pt>
                <c:pt idx="209">
                  <c:v>395.13799999999969</c:v>
                </c:pt>
                <c:pt idx="210">
                  <c:v>395.03799999999899</c:v>
                </c:pt>
                <c:pt idx="211">
                  <c:v>394.93799999999823</c:v>
                </c:pt>
                <c:pt idx="212">
                  <c:v>394.83799999999923</c:v>
                </c:pt>
                <c:pt idx="213">
                  <c:v>394.73799999999869</c:v>
                </c:pt>
                <c:pt idx="214">
                  <c:v>394.63799999999969</c:v>
                </c:pt>
                <c:pt idx="215">
                  <c:v>394.53799999999899</c:v>
                </c:pt>
                <c:pt idx="216">
                  <c:v>394.43799999999823</c:v>
                </c:pt>
                <c:pt idx="217">
                  <c:v>394.33799999999923</c:v>
                </c:pt>
                <c:pt idx="218">
                  <c:v>394.23799999999869</c:v>
                </c:pt>
                <c:pt idx="219">
                  <c:v>394.13799999999969</c:v>
                </c:pt>
                <c:pt idx="220">
                  <c:v>394.03799999999899</c:v>
                </c:pt>
              </c:numCache>
            </c:numRef>
          </c:xVal>
          <c:yVal>
            <c:numRef>
              <c:f>'N 1s'!$H$7:$H$227</c:f>
              <c:numCache>
                <c:formatCode>General</c:formatCode>
                <c:ptCount val="221"/>
                <c:pt idx="0">
                  <c:v>1385.6299999999999</c:v>
                </c:pt>
                <c:pt idx="1">
                  <c:v>1345.6599999999999</c:v>
                </c:pt>
                <c:pt idx="2">
                  <c:v>1311.93</c:v>
                </c:pt>
                <c:pt idx="3">
                  <c:v>1390.4</c:v>
                </c:pt>
                <c:pt idx="4">
                  <c:v>1353.73</c:v>
                </c:pt>
                <c:pt idx="5">
                  <c:v>1388.56</c:v>
                </c:pt>
                <c:pt idx="6">
                  <c:v>1368.76</c:v>
                </c:pt>
                <c:pt idx="7">
                  <c:v>1421.56</c:v>
                </c:pt>
                <c:pt idx="8">
                  <c:v>1384.9</c:v>
                </c:pt>
                <c:pt idx="9">
                  <c:v>1379.4</c:v>
                </c:pt>
                <c:pt idx="10">
                  <c:v>1357.4</c:v>
                </c:pt>
                <c:pt idx="11">
                  <c:v>1343.83</c:v>
                </c:pt>
                <c:pt idx="12">
                  <c:v>1359.23</c:v>
                </c:pt>
                <c:pt idx="13">
                  <c:v>1353.36</c:v>
                </c:pt>
                <c:pt idx="14">
                  <c:v>1353.73</c:v>
                </c:pt>
                <c:pt idx="15">
                  <c:v>1416.06</c:v>
                </c:pt>
                <c:pt idx="16">
                  <c:v>1351.53</c:v>
                </c:pt>
                <c:pt idx="17">
                  <c:v>1349.7</c:v>
                </c:pt>
                <c:pt idx="18">
                  <c:v>1398.46</c:v>
                </c:pt>
                <c:pt idx="19">
                  <c:v>1362.1599999999999</c:v>
                </c:pt>
                <c:pt idx="20">
                  <c:v>1369.86</c:v>
                </c:pt>
                <c:pt idx="21">
                  <c:v>1378.6599999999999</c:v>
                </c:pt>
                <c:pt idx="22">
                  <c:v>1357.4</c:v>
                </c:pt>
                <c:pt idx="23">
                  <c:v>1350.06</c:v>
                </c:pt>
                <c:pt idx="24">
                  <c:v>1341.26</c:v>
                </c:pt>
                <c:pt idx="25">
                  <c:v>1349.33</c:v>
                </c:pt>
                <c:pt idx="26">
                  <c:v>1374.6299999999999</c:v>
                </c:pt>
                <c:pt idx="27">
                  <c:v>1336.86</c:v>
                </c:pt>
                <c:pt idx="28">
                  <c:v>1324.76</c:v>
                </c:pt>
                <c:pt idx="29">
                  <c:v>1310.0999999999999</c:v>
                </c:pt>
                <c:pt idx="30">
                  <c:v>1324.4</c:v>
                </c:pt>
                <c:pt idx="31">
                  <c:v>1363.26</c:v>
                </c:pt>
                <c:pt idx="32">
                  <c:v>1356.3</c:v>
                </c:pt>
                <c:pt idx="33">
                  <c:v>1329.1599999999999</c:v>
                </c:pt>
                <c:pt idx="34">
                  <c:v>1314.86</c:v>
                </c:pt>
                <c:pt idx="35">
                  <c:v>1342.36</c:v>
                </c:pt>
                <c:pt idx="36">
                  <c:v>1386.73</c:v>
                </c:pt>
                <c:pt idx="37">
                  <c:v>1339.8</c:v>
                </c:pt>
                <c:pt idx="38">
                  <c:v>1310.46</c:v>
                </c:pt>
                <c:pt idx="39">
                  <c:v>1333.2</c:v>
                </c:pt>
                <c:pt idx="40">
                  <c:v>1318.53</c:v>
                </c:pt>
                <c:pt idx="41">
                  <c:v>1323.3</c:v>
                </c:pt>
                <c:pt idx="42">
                  <c:v>1284.43</c:v>
                </c:pt>
                <c:pt idx="43">
                  <c:v>1312.6599999999999</c:v>
                </c:pt>
                <c:pt idx="44">
                  <c:v>1264.6299999999999</c:v>
                </c:pt>
                <c:pt idx="45">
                  <c:v>1321.83</c:v>
                </c:pt>
                <c:pt idx="46">
                  <c:v>1287.3599999999999</c:v>
                </c:pt>
                <c:pt idx="47">
                  <c:v>1315.23</c:v>
                </c:pt>
                <c:pt idx="48">
                  <c:v>1290.6599999999999</c:v>
                </c:pt>
                <c:pt idx="49">
                  <c:v>1314.1299999999999</c:v>
                </c:pt>
                <c:pt idx="50">
                  <c:v>1295.43</c:v>
                </c:pt>
                <c:pt idx="51">
                  <c:v>1331</c:v>
                </c:pt>
                <c:pt idx="52">
                  <c:v>1320.73</c:v>
                </c:pt>
                <c:pt idx="53">
                  <c:v>1323.6599999999999</c:v>
                </c:pt>
                <c:pt idx="54">
                  <c:v>1297.6299999999999</c:v>
                </c:pt>
                <c:pt idx="55">
                  <c:v>1247.76</c:v>
                </c:pt>
                <c:pt idx="56">
                  <c:v>1314.1299999999999</c:v>
                </c:pt>
                <c:pt idx="57">
                  <c:v>1324.03</c:v>
                </c:pt>
                <c:pt idx="58">
                  <c:v>1295.06</c:v>
                </c:pt>
                <c:pt idx="59">
                  <c:v>1310.83</c:v>
                </c:pt>
                <c:pt idx="60">
                  <c:v>1318.9</c:v>
                </c:pt>
                <c:pt idx="61">
                  <c:v>1252.53</c:v>
                </c:pt>
                <c:pt idx="62">
                  <c:v>1291.76</c:v>
                </c:pt>
                <c:pt idx="63">
                  <c:v>1294.7</c:v>
                </c:pt>
                <c:pt idx="64">
                  <c:v>1292.8599999999999</c:v>
                </c:pt>
                <c:pt idx="65">
                  <c:v>1299.83</c:v>
                </c:pt>
                <c:pt idx="66">
                  <c:v>1295.06</c:v>
                </c:pt>
                <c:pt idx="67">
                  <c:v>1311.56</c:v>
                </c:pt>
                <c:pt idx="68">
                  <c:v>1255.0999999999999</c:v>
                </c:pt>
                <c:pt idx="69">
                  <c:v>1285.53</c:v>
                </c:pt>
                <c:pt idx="70">
                  <c:v>1303.5</c:v>
                </c:pt>
                <c:pt idx="71">
                  <c:v>1295.43</c:v>
                </c:pt>
                <c:pt idx="72">
                  <c:v>1297.6299999999999</c:v>
                </c:pt>
                <c:pt idx="73">
                  <c:v>1301.6599999999999</c:v>
                </c:pt>
                <c:pt idx="74">
                  <c:v>1307.9000000000001</c:v>
                </c:pt>
                <c:pt idx="75">
                  <c:v>1297.26</c:v>
                </c:pt>
                <c:pt idx="76">
                  <c:v>1288.83</c:v>
                </c:pt>
                <c:pt idx="77">
                  <c:v>1292.5</c:v>
                </c:pt>
                <c:pt idx="78">
                  <c:v>1288.46</c:v>
                </c:pt>
                <c:pt idx="79">
                  <c:v>1288.83</c:v>
                </c:pt>
                <c:pt idx="80">
                  <c:v>1311.56</c:v>
                </c:pt>
                <c:pt idx="81">
                  <c:v>1291.4000000000001</c:v>
                </c:pt>
                <c:pt idx="82">
                  <c:v>1323.6599999999999</c:v>
                </c:pt>
                <c:pt idx="83">
                  <c:v>1280.4000000000001</c:v>
                </c:pt>
                <c:pt idx="84">
                  <c:v>1258.4000000000001</c:v>
                </c:pt>
                <c:pt idx="85">
                  <c:v>1278.93</c:v>
                </c:pt>
                <c:pt idx="86">
                  <c:v>1287</c:v>
                </c:pt>
                <c:pt idx="87">
                  <c:v>1263.9000000000001</c:v>
                </c:pt>
                <c:pt idx="88">
                  <c:v>1280.4000000000001</c:v>
                </c:pt>
                <c:pt idx="89">
                  <c:v>1237.5</c:v>
                </c:pt>
                <c:pt idx="90">
                  <c:v>1270.5</c:v>
                </c:pt>
                <c:pt idx="91">
                  <c:v>1290.3</c:v>
                </c:pt>
                <c:pt idx="92">
                  <c:v>1311.56</c:v>
                </c:pt>
                <c:pt idx="93">
                  <c:v>1263.9000000000001</c:v>
                </c:pt>
                <c:pt idx="94">
                  <c:v>1283.33</c:v>
                </c:pt>
                <c:pt idx="95">
                  <c:v>1277.0999999999999</c:v>
                </c:pt>
                <c:pt idx="96">
                  <c:v>1257.3</c:v>
                </c:pt>
                <c:pt idx="97">
                  <c:v>1286.6299999999999</c:v>
                </c:pt>
                <c:pt idx="98">
                  <c:v>1283.7</c:v>
                </c:pt>
                <c:pt idx="99">
                  <c:v>1277.0999999999999</c:v>
                </c:pt>
                <c:pt idx="100">
                  <c:v>1284.8</c:v>
                </c:pt>
                <c:pt idx="101">
                  <c:v>1273.8</c:v>
                </c:pt>
                <c:pt idx="102">
                  <c:v>1265</c:v>
                </c:pt>
                <c:pt idx="103">
                  <c:v>1277.46</c:v>
                </c:pt>
                <c:pt idx="104">
                  <c:v>1280.77</c:v>
                </c:pt>
                <c:pt idx="105">
                  <c:v>1243.3699999999999</c:v>
                </c:pt>
                <c:pt idx="106">
                  <c:v>1244.0999999999999</c:v>
                </c:pt>
                <c:pt idx="107">
                  <c:v>1250.71</c:v>
                </c:pt>
                <c:pt idx="108">
                  <c:v>1265.01</c:v>
                </c:pt>
                <c:pt idx="109">
                  <c:v>1257.33</c:v>
                </c:pt>
                <c:pt idx="110">
                  <c:v>1275.6799999999998</c:v>
                </c:pt>
                <c:pt idx="111">
                  <c:v>1225.48</c:v>
                </c:pt>
                <c:pt idx="112">
                  <c:v>1240.93</c:v>
                </c:pt>
                <c:pt idx="113">
                  <c:v>1240.99</c:v>
                </c:pt>
                <c:pt idx="114">
                  <c:v>1241.0899999999999</c:v>
                </c:pt>
                <c:pt idx="115">
                  <c:v>1241.27</c:v>
                </c:pt>
                <c:pt idx="116">
                  <c:v>1241.52</c:v>
                </c:pt>
                <c:pt idx="117">
                  <c:v>1241.92</c:v>
                </c:pt>
                <c:pt idx="118">
                  <c:v>1242.52</c:v>
                </c:pt>
                <c:pt idx="119">
                  <c:v>1243.3899999999999</c:v>
                </c:pt>
                <c:pt idx="120">
                  <c:v>1244.5999999999999</c:v>
                </c:pt>
                <c:pt idx="121">
                  <c:v>1246.3</c:v>
                </c:pt>
                <c:pt idx="122">
                  <c:v>1248.5999999999999</c:v>
                </c:pt>
                <c:pt idx="123">
                  <c:v>1251.72</c:v>
                </c:pt>
                <c:pt idx="124">
                  <c:v>1255.82</c:v>
                </c:pt>
                <c:pt idx="125">
                  <c:v>1261.1699999999998</c:v>
                </c:pt>
                <c:pt idx="126">
                  <c:v>1267.98</c:v>
                </c:pt>
                <c:pt idx="127">
                  <c:v>1276.55</c:v>
                </c:pt>
                <c:pt idx="128">
                  <c:v>1287.02</c:v>
                </c:pt>
                <c:pt idx="129">
                  <c:v>1299.6099999999999</c:v>
                </c:pt>
                <c:pt idx="130">
                  <c:v>1314.35</c:v>
                </c:pt>
                <c:pt idx="131">
                  <c:v>1331.27</c:v>
                </c:pt>
                <c:pt idx="132">
                  <c:v>1350.08</c:v>
                </c:pt>
                <c:pt idx="133">
                  <c:v>1370.42</c:v>
                </c:pt>
                <c:pt idx="134">
                  <c:v>1391.61</c:v>
                </c:pt>
                <c:pt idx="135">
                  <c:v>1412.84</c:v>
                </c:pt>
                <c:pt idx="136">
                  <c:v>1433.1899999999998</c:v>
                </c:pt>
                <c:pt idx="137">
                  <c:v>1451.6499999999999</c:v>
                </c:pt>
                <c:pt idx="138">
                  <c:v>1467.56</c:v>
                </c:pt>
                <c:pt idx="139">
                  <c:v>1480.3</c:v>
                </c:pt>
                <c:pt idx="140">
                  <c:v>1489.98</c:v>
                </c:pt>
                <c:pt idx="141">
                  <c:v>1497.2</c:v>
                </c:pt>
                <c:pt idx="142">
                  <c:v>1503.32</c:v>
                </c:pt>
                <c:pt idx="143">
                  <c:v>1510.45</c:v>
                </c:pt>
                <c:pt idx="144">
                  <c:v>1521.04</c:v>
                </c:pt>
                <c:pt idx="145">
                  <c:v>1538.62</c:v>
                </c:pt>
                <c:pt idx="146">
                  <c:v>1566.1499999999999</c:v>
                </c:pt>
                <c:pt idx="147">
                  <c:v>1608.01</c:v>
                </c:pt>
                <c:pt idx="148">
                  <c:v>1666.74</c:v>
                </c:pt>
                <c:pt idx="149">
                  <c:v>1746.6899999999998</c:v>
                </c:pt>
                <c:pt idx="150">
                  <c:v>1849.1699999999998</c:v>
                </c:pt>
                <c:pt idx="151">
                  <c:v>1977.29</c:v>
                </c:pt>
                <c:pt idx="152">
                  <c:v>2129.8200000000002</c:v>
                </c:pt>
                <c:pt idx="153">
                  <c:v>2306.7599999999998</c:v>
                </c:pt>
                <c:pt idx="154">
                  <c:v>2503.16</c:v>
                </c:pt>
                <c:pt idx="155">
                  <c:v>2713.79</c:v>
                </c:pt>
                <c:pt idx="156">
                  <c:v>2929.46</c:v>
                </c:pt>
                <c:pt idx="157">
                  <c:v>3139.08</c:v>
                </c:pt>
                <c:pt idx="158">
                  <c:v>3330.88</c:v>
                </c:pt>
                <c:pt idx="159">
                  <c:v>3490.2799999999997</c:v>
                </c:pt>
                <c:pt idx="160">
                  <c:v>3607.5</c:v>
                </c:pt>
                <c:pt idx="161">
                  <c:v>3670.25</c:v>
                </c:pt>
                <c:pt idx="162">
                  <c:v>3676.21</c:v>
                </c:pt>
                <c:pt idx="163">
                  <c:v>3621.42</c:v>
                </c:pt>
                <c:pt idx="164">
                  <c:v>3513.24</c:v>
                </c:pt>
                <c:pt idx="165">
                  <c:v>3357.27</c:v>
                </c:pt>
                <c:pt idx="166">
                  <c:v>3167.14</c:v>
                </c:pt>
                <c:pt idx="167">
                  <c:v>2954.03</c:v>
                </c:pt>
                <c:pt idx="168">
                  <c:v>2731.44</c:v>
                </c:pt>
                <c:pt idx="169">
                  <c:v>2510.38</c:v>
                </c:pt>
                <c:pt idx="170">
                  <c:v>2299.62</c:v>
                </c:pt>
                <c:pt idx="171">
                  <c:v>2106.4100000000012</c:v>
                </c:pt>
                <c:pt idx="172">
                  <c:v>1933.86</c:v>
                </c:pt>
                <c:pt idx="173">
                  <c:v>1784.95</c:v>
                </c:pt>
                <c:pt idx="174">
                  <c:v>1658.58</c:v>
                </c:pt>
                <c:pt idx="175">
                  <c:v>1554.74</c:v>
                </c:pt>
                <c:pt idx="176">
                  <c:v>1470.33</c:v>
                </c:pt>
                <c:pt idx="177">
                  <c:v>1403.84</c:v>
                </c:pt>
                <c:pt idx="178">
                  <c:v>1351.79</c:v>
                </c:pt>
                <c:pt idx="179">
                  <c:v>1312.25</c:v>
                </c:pt>
                <c:pt idx="180">
                  <c:v>1282.3599999999999</c:v>
                </c:pt>
                <c:pt idx="181">
                  <c:v>1260.42</c:v>
                </c:pt>
                <c:pt idx="182">
                  <c:v>1244.3399999999999</c:v>
                </c:pt>
                <c:pt idx="183">
                  <c:v>1232.92</c:v>
                </c:pt>
                <c:pt idx="184">
                  <c:v>1224.79</c:v>
                </c:pt>
                <c:pt idx="185">
                  <c:v>1219.21</c:v>
                </c:pt>
                <c:pt idx="186">
                  <c:v>1215.3699999999999</c:v>
                </c:pt>
                <c:pt idx="187">
                  <c:v>1212.79</c:v>
                </c:pt>
                <c:pt idx="188">
                  <c:v>1211.07</c:v>
                </c:pt>
                <c:pt idx="189">
                  <c:v>1209.94</c:v>
                </c:pt>
                <c:pt idx="190">
                  <c:v>1209.1799999999998</c:v>
                </c:pt>
                <c:pt idx="191">
                  <c:v>1208.71</c:v>
                </c:pt>
                <c:pt idx="192">
                  <c:v>1208.4000000000001</c:v>
                </c:pt>
                <c:pt idx="193">
                  <c:v>1208.22</c:v>
                </c:pt>
                <c:pt idx="194">
                  <c:v>1208.1099999999999</c:v>
                </c:pt>
                <c:pt idx="195">
                  <c:v>1208.02</c:v>
                </c:pt>
                <c:pt idx="196">
                  <c:v>1207.97</c:v>
                </c:pt>
                <c:pt idx="197">
                  <c:v>1207.94</c:v>
                </c:pt>
                <c:pt idx="198">
                  <c:v>1207.9000000000001</c:v>
                </c:pt>
                <c:pt idx="199">
                  <c:v>1207.8799999999999</c:v>
                </c:pt>
                <c:pt idx="200">
                  <c:v>1207.8699999999999</c:v>
                </c:pt>
                <c:pt idx="201">
                  <c:v>1207.8499999999999</c:v>
                </c:pt>
                <c:pt idx="202">
                  <c:v>1207.81</c:v>
                </c:pt>
                <c:pt idx="203">
                  <c:v>1207.8</c:v>
                </c:pt>
                <c:pt idx="204">
                  <c:v>1207.8</c:v>
                </c:pt>
                <c:pt idx="205">
                  <c:v>1208.53</c:v>
                </c:pt>
                <c:pt idx="206">
                  <c:v>1209.26</c:v>
                </c:pt>
                <c:pt idx="207">
                  <c:v>1220.6299999999999</c:v>
                </c:pt>
                <c:pt idx="208">
                  <c:v>1238.5999999999999</c:v>
                </c:pt>
                <c:pt idx="209">
                  <c:v>1221</c:v>
                </c:pt>
                <c:pt idx="210">
                  <c:v>1207.43</c:v>
                </c:pt>
                <c:pt idx="211">
                  <c:v>1205.23</c:v>
                </c:pt>
                <c:pt idx="212">
                  <c:v>1221</c:v>
                </c:pt>
                <c:pt idx="213">
                  <c:v>1253.26</c:v>
                </c:pt>
                <c:pt idx="214">
                  <c:v>1223.93</c:v>
                </c:pt>
                <c:pt idx="215">
                  <c:v>1234.2</c:v>
                </c:pt>
                <c:pt idx="216">
                  <c:v>1262.43</c:v>
                </c:pt>
                <c:pt idx="217">
                  <c:v>1211.0999999999999</c:v>
                </c:pt>
                <c:pt idx="218">
                  <c:v>1219.9000000000001</c:v>
                </c:pt>
                <c:pt idx="219">
                  <c:v>1255.46</c:v>
                </c:pt>
                <c:pt idx="220">
                  <c:v>1247.4000000000001</c:v>
                </c:pt>
              </c:numCache>
            </c:numRef>
          </c:yVal>
          <c:smooth val="1"/>
        </c:ser>
        <c:dLbls>
          <c:showLegendKey val="0"/>
          <c:showVal val="0"/>
          <c:showCatName val="0"/>
          <c:showSerName val="0"/>
          <c:showPercent val="0"/>
          <c:showBubbleSize val="0"/>
        </c:dLbls>
        <c:axId val="113834240"/>
        <c:axId val="113705344"/>
      </c:scatterChart>
      <c:valAx>
        <c:axId val="113834240"/>
        <c:scaling>
          <c:orientation val="maxMin"/>
          <c:max val="405"/>
          <c:min val="395"/>
        </c:scaling>
        <c:delete val="0"/>
        <c:axPos val="b"/>
        <c:title>
          <c:tx>
            <c:rich>
              <a:bodyPr/>
              <a:lstStyle/>
              <a:p>
                <a:pPr>
                  <a:defRPr/>
                </a:pPr>
                <a:r>
                  <a:rPr lang="en-AU"/>
                  <a:t>Binding energy (eV)</a:t>
                </a:r>
              </a:p>
            </c:rich>
          </c:tx>
          <c:layout/>
          <c:overlay val="0"/>
        </c:title>
        <c:numFmt formatCode="General" sourceLinked="1"/>
        <c:majorTickMark val="out"/>
        <c:minorTickMark val="none"/>
        <c:tickLblPos val="nextTo"/>
        <c:crossAx val="113705344"/>
        <c:crosses val="autoZero"/>
        <c:crossBetween val="midCat"/>
        <c:majorUnit val="2"/>
      </c:valAx>
      <c:valAx>
        <c:axId val="113705344"/>
        <c:scaling>
          <c:orientation val="minMax"/>
          <c:min val="1000"/>
        </c:scaling>
        <c:delete val="0"/>
        <c:axPos val="l"/>
        <c:majorGridlines>
          <c:spPr>
            <a:ln>
              <a:noFill/>
            </a:ln>
          </c:spPr>
        </c:majorGridlines>
        <c:numFmt formatCode="General" sourceLinked="1"/>
        <c:majorTickMark val="out"/>
        <c:minorTickMark val="none"/>
        <c:tickLblPos val="none"/>
        <c:crossAx val="113834240"/>
        <c:crosses val="max"/>
        <c:crossBetween val="midCat"/>
      </c:valAx>
      <c:spPr>
        <a:ln>
          <a:solidFill>
            <a:schemeClr val="tx1"/>
          </a:solid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2p'!$D$7:$D$177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200.304</c:v>
                </c:pt>
                <c:pt idx="39">
                  <c:v>202.029</c:v>
                </c:pt>
                <c:pt idx="40">
                  <c:v>196.85500000000027</c:v>
                </c:pt>
                <c:pt idx="41">
                  <c:v>202.029</c:v>
                </c:pt>
                <c:pt idx="42">
                  <c:v>197.59399999999999</c:v>
                </c:pt>
                <c:pt idx="43">
                  <c:v>180.34700000000001</c:v>
                </c:pt>
                <c:pt idx="44">
                  <c:v>198.57900000000001</c:v>
                </c:pt>
                <c:pt idx="45">
                  <c:v>196.11499999999998</c:v>
                </c:pt>
                <c:pt idx="46">
                  <c:v>195.13</c:v>
                </c:pt>
                <c:pt idx="47">
                  <c:v>200.55</c:v>
                </c:pt>
                <c:pt idx="48">
                  <c:v>193.89800000000147</c:v>
                </c:pt>
                <c:pt idx="49">
                  <c:v>196.36200000000107</c:v>
                </c:pt>
                <c:pt idx="50">
                  <c:v>187.98500000000001</c:v>
                </c:pt>
                <c:pt idx="51">
                  <c:v>183.797</c:v>
                </c:pt>
                <c:pt idx="52">
                  <c:v>198.333</c:v>
                </c:pt>
                <c:pt idx="53">
                  <c:v>199.565</c:v>
                </c:pt>
                <c:pt idx="54">
                  <c:v>194.14399999999998</c:v>
                </c:pt>
                <c:pt idx="55">
                  <c:v>191.434</c:v>
                </c:pt>
                <c:pt idx="56">
                  <c:v>207.94200000000001</c:v>
                </c:pt>
                <c:pt idx="57">
                  <c:v>211.39100000000047</c:v>
                </c:pt>
                <c:pt idx="58">
                  <c:v>211.88400000000001</c:v>
                </c:pt>
                <c:pt idx="59">
                  <c:v>205.971</c:v>
                </c:pt>
                <c:pt idx="60">
                  <c:v>204.739</c:v>
                </c:pt>
                <c:pt idx="61">
                  <c:v>217.304</c:v>
                </c:pt>
                <c:pt idx="62">
                  <c:v>219.768</c:v>
                </c:pt>
                <c:pt idx="63">
                  <c:v>223.95600000000007</c:v>
                </c:pt>
                <c:pt idx="64">
                  <c:v>230.85500000000027</c:v>
                </c:pt>
                <c:pt idx="65">
                  <c:v>239.97</c:v>
                </c:pt>
                <c:pt idx="66">
                  <c:v>236.02800000000047</c:v>
                </c:pt>
                <c:pt idx="67">
                  <c:v>238.739</c:v>
                </c:pt>
                <c:pt idx="68">
                  <c:v>258.202</c:v>
                </c:pt>
                <c:pt idx="69">
                  <c:v>263.13</c:v>
                </c:pt>
                <c:pt idx="70">
                  <c:v>259.92699999998661</c:v>
                </c:pt>
                <c:pt idx="71">
                  <c:v>257.70999999999964</c:v>
                </c:pt>
                <c:pt idx="72">
                  <c:v>266.33300000000003</c:v>
                </c:pt>
                <c:pt idx="73">
                  <c:v>269.78199999999669</c:v>
                </c:pt>
                <c:pt idx="74">
                  <c:v>274.21699999999669</c:v>
                </c:pt>
                <c:pt idx="75">
                  <c:v>270.27499999999969</c:v>
                </c:pt>
                <c:pt idx="76">
                  <c:v>265.101</c:v>
                </c:pt>
                <c:pt idx="77">
                  <c:v>284.565</c:v>
                </c:pt>
                <c:pt idx="78">
                  <c:v>296.14400000000438</c:v>
                </c:pt>
                <c:pt idx="79">
                  <c:v>272.73799999999869</c:v>
                </c:pt>
                <c:pt idx="80">
                  <c:v>278.89799999999963</c:v>
                </c:pt>
                <c:pt idx="81">
                  <c:v>293.18799999999999</c:v>
                </c:pt>
                <c:pt idx="82">
                  <c:v>291.95599999999899</c:v>
                </c:pt>
                <c:pt idx="83">
                  <c:v>272.98499999999899</c:v>
                </c:pt>
                <c:pt idx="84">
                  <c:v>266.08599999999899</c:v>
                </c:pt>
                <c:pt idx="85">
                  <c:v>262.14400000000438</c:v>
                </c:pt>
                <c:pt idx="86">
                  <c:v>252.536</c:v>
                </c:pt>
                <c:pt idx="87">
                  <c:v>237.01399999999998</c:v>
                </c:pt>
                <c:pt idx="88">
                  <c:v>235.536</c:v>
                </c:pt>
                <c:pt idx="89">
                  <c:v>220.50700000000001</c:v>
                </c:pt>
                <c:pt idx="90">
                  <c:v>206.46300000000002</c:v>
                </c:pt>
                <c:pt idx="91">
                  <c:v>198.57900000000001</c:v>
                </c:pt>
                <c:pt idx="92">
                  <c:v>193.89800000000147</c:v>
                </c:pt>
                <c:pt idx="93">
                  <c:v>190.202</c:v>
                </c:pt>
                <c:pt idx="94">
                  <c:v>197.34700000000001</c:v>
                </c:pt>
                <c:pt idx="95">
                  <c:v>186.01399999999998</c:v>
                </c:pt>
                <c:pt idx="96">
                  <c:v>185.768</c:v>
                </c:pt>
                <c:pt idx="97">
                  <c:v>193.89800000000147</c:v>
                </c:pt>
                <c:pt idx="98">
                  <c:v>186.75299999999999</c:v>
                </c:pt>
                <c:pt idx="99">
                  <c:v>189.95600000000007</c:v>
                </c:pt>
                <c:pt idx="100">
                  <c:v>200.05800000000067</c:v>
                </c:pt>
                <c:pt idx="101">
                  <c:v>203.01399999999998</c:v>
                </c:pt>
                <c:pt idx="102">
                  <c:v>200.797</c:v>
                </c:pt>
                <c:pt idx="103">
                  <c:v>216.072</c:v>
                </c:pt>
                <c:pt idx="104">
                  <c:v>227.89800000000147</c:v>
                </c:pt>
                <c:pt idx="105">
                  <c:v>227.89800000000147</c:v>
                </c:pt>
                <c:pt idx="106">
                  <c:v>237.999</c:v>
                </c:pt>
                <c:pt idx="107">
                  <c:v>249.82600000000087</c:v>
                </c:pt>
                <c:pt idx="108">
                  <c:v>262.637</c:v>
                </c:pt>
                <c:pt idx="109">
                  <c:v>284.31799999999993</c:v>
                </c:pt>
                <c:pt idx="110">
                  <c:v>300.57900000000001</c:v>
                </c:pt>
                <c:pt idx="111">
                  <c:v>301.31799999999993</c:v>
                </c:pt>
                <c:pt idx="112">
                  <c:v>301.565</c:v>
                </c:pt>
                <c:pt idx="113">
                  <c:v>301.81099999999969</c:v>
                </c:pt>
                <c:pt idx="114">
                  <c:v>319.05700000000002</c:v>
                </c:pt>
                <c:pt idx="115">
                  <c:v>316.59299999999899</c:v>
                </c:pt>
                <c:pt idx="116">
                  <c:v>344.68</c:v>
                </c:pt>
                <c:pt idx="117">
                  <c:v>360.94099999999969</c:v>
                </c:pt>
                <c:pt idx="118">
                  <c:v>385.33199999999869</c:v>
                </c:pt>
                <c:pt idx="119">
                  <c:v>414.65100000000001</c:v>
                </c:pt>
                <c:pt idx="120">
                  <c:v>423.274</c:v>
                </c:pt>
                <c:pt idx="121">
                  <c:v>454.81099999999969</c:v>
                </c:pt>
                <c:pt idx="122">
                  <c:v>481.41899999999669</c:v>
                </c:pt>
                <c:pt idx="123">
                  <c:v>522.31799999999748</c:v>
                </c:pt>
                <c:pt idx="124">
                  <c:v>555.08600000000001</c:v>
                </c:pt>
                <c:pt idx="125">
                  <c:v>605.59299999999996</c:v>
                </c:pt>
                <c:pt idx="126">
                  <c:v>619.14300000000003</c:v>
                </c:pt>
                <c:pt idx="127">
                  <c:v>654.62199999999996</c:v>
                </c:pt>
                <c:pt idx="128">
                  <c:v>655.11400000000003</c:v>
                </c:pt>
                <c:pt idx="129">
                  <c:v>660.28800000000354</c:v>
                </c:pt>
                <c:pt idx="130">
                  <c:v>662.50599999999997</c:v>
                </c:pt>
                <c:pt idx="131">
                  <c:v>654.62199999999996</c:v>
                </c:pt>
                <c:pt idx="132">
                  <c:v>632.69400000000053</c:v>
                </c:pt>
                <c:pt idx="133">
                  <c:v>644.76699999999948</c:v>
                </c:pt>
                <c:pt idx="134">
                  <c:v>671.375</c:v>
                </c:pt>
                <c:pt idx="135">
                  <c:v>684.68000000000052</c:v>
                </c:pt>
                <c:pt idx="136">
                  <c:v>687.88199999999949</c:v>
                </c:pt>
                <c:pt idx="137">
                  <c:v>716.46199999999749</c:v>
                </c:pt>
                <c:pt idx="138">
                  <c:v>747.99800000000005</c:v>
                </c:pt>
                <c:pt idx="139">
                  <c:v>760.07100000000003</c:v>
                </c:pt>
                <c:pt idx="140">
                  <c:v>805.89699999999948</c:v>
                </c:pt>
                <c:pt idx="141">
                  <c:v>802.20100000000002</c:v>
                </c:pt>
                <c:pt idx="142">
                  <c:v>787.91099999999949</c:v>
                </c:pt>
                <c:pt idx="143">
                  <c:v>738.14300000000003</c:v>
                </c:pt>
                <c:pt idx="144">
                  <c:v>717.93999999999949</c:v>
                </c:pt>
                <c:pt idx="145">
                  <c:v>631.70899999999995</c:v>
                </c:pt>
                <c:pt idx="146">
                  <c:v>593.52</c:v>
                </c:pt>
                <c:pt idx="147">
                  <c:v>518.62199999999996</c:v>
                </c:pt>
                <c:pt idx="148">
                  <c:v>452.34699999999964</c:v>
                </c:pt>
                <c:pt idx="149">
                  <c:v>374.98499999999899</c:v>
                </c:pt>
                <c:pt idx="150">
                  <c:v>320.78199999999669</c:v>
                </c:pt>
                <c:pt idx="151">
                  <c:v>283.82499999999999</c:v>
                </c:pt>
                <c:pt idx="152">
                  <c:v>237.50700000000001</c:v>
                </c:pt>
                <c:pt idx="153">
                  <c:v>209.17299999999997</c:v>
                </c:pt>
                <c:pt idx="154">
                  <c:v>203.50700000000001</c:v>
                </c:pt>
                <c:pt idx="155">
                  <c:v>186.26</c:v>
                </c:pt>
                <c:pt idx="156">
                  <c:v>172.21699999999998</c:v>
                </c:pt>
                <c:pt idx="157">
                  <c:v>163.34700000000001</c:v>
                </c:pt>
                <c:pt idx="158">
                  <c:v>171.23099999999999</c:v>
                </c:pt>
                <c:pt idx="159">
                  <c:v>159.65200000000004</c:v>
                </c:pt>
                <c:pt idx="160">
                  <c:v>158.41999999999999</c:v>
                </c:pt>
                <c:pt idx="161">
                  <c:v>156.20299999999997</c:v>
                </c:pt>
                <c:pt idx="162">
                  <c:v>160.637</c:v>
                </c:pt>
                <c:pt idx="163">
                  <c:v>160.88400000000001</c:v>
                </c:pt>
                <c:pt idx="164">
                  <c:v>173.94200000000001</c:v>
                </c:pt>
                <c:pt idx="165">
                  <c:v>156.94200000000001</c:v>
                </c:pt>
                <c:pt idx="166">
                  <c:v>152.01399999999998</c:v>
                </c:pt>
                <c:pt idx="167">
                  <c:v>159.89800000000147</c:v>
                </c:pt>
                <c:pt idx="168">
                  <c:v>149.304</c:v>
                </c:pt>
                <c:pt idx="169">
                  <c:v>166.55</c:v>
                </c:pt>
                <c:pt idx="170">
                  <c:v>157.18800000000007</c:v>
                </c:pt>
              </c:numCache>
            </c:numRef>
          </c:yVal>
          <c:smooth val="1"/>
        </c:ser>
        <c:ser>
          <c:idx val="1"/>
          <c:order val="1"/>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2p'!$E$7:$E$177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191.404</c:v>
                </c:pt>
                <c:pt idx="111">
                  <c:v>191.12900000000002</c:v>
                </c:pt>
                <c:pt idx="112">
                  <c:v>190.85500000000027</c:v>
                </c:pt>
                <c:pt idx="113">
                  <c:v>190.58100000000007</c:v>
                </c:pt>
                <c:pt idx="114">
                  <c:v>190.267</c:v>
                </c:pt>
                <c:pt idx="115">
                  <c:v>189.96700000000001</c:v>
                </c:pt>
                <c:pt idx="116">
                  <c:v>189.60900000000001</c:v>
                </c:pt>
                <c:pt idx="117">
                  <c:v>189.23599999999999</c:v>
                </c:pt>
                <c:pt idx="118">
                  <c:v>188.846</c:v>
                </c:pt>
                <c:pt idx="119">
                  <c:v>188.45800000000187</c:v>
                </c:pt>
                <c:pt idx="120">
                  <c:v>188.17699999999999</c:v>
                </c:pt>
                <c:pt idx="121">
                  <c:v>188.02800000000047</c:v>
                </c:pt>
                <c:pt idx="122">
                  <c:v>188.154</c:v>
                </c:pt>
                <c:pt idx="123">
                  <c:v>188.708</c:v>
                </c:pt>
                <c:pt idx="124">
                  <c:v>189.98500000000001</c:v>
                </c:pt>
                <c:pt idx="125">
                  <c:v>192.33100000000007</c:v>
                </c:pt>
                <c:pt idx="126">
                  <c:v>196.36100000000027</c:v>
                </c:pt>
                <c:pt idx="127">
                  <c:v>202.71099999999998</c:v>
                </c:pt>
                <c:pt idx="128">
                  <c:v>212.32800000000267</c:v>
                </c:pt>
                <c:pt idx="129">
                  <c:v>226.22900000000001</c:v>
                </c:pt>
                <c:pt idx="130">
                  <c:v>245.57300000000001</c:v>
                </c:pt>
                <c:pt idx="131">
                  <c:v>271.56700000000001</c:v>
                </c:pt>
                <c:pt idx="132">
                  <c:v>305.30500000000001</c:v>
                </c:pt>
                <c:pt idx="133">
                  <c:v>347.41199999999623</c:v>
                </c:pt>
                <c:pt idx="134">
                  <c:v>397.92799999999869</c:v>
                </c:pt>
                <c:pt idx="135">
                  <c:v>456.00700000000001</c:v>
                </c:pt>
                <c:pt idx="136">
                  <c:v>519.55999999999949</c:v>
                </c:pt>
                <c:pt idx="137">
                  <c:v>584.91999999999996</c:v>
                </c:pt>
                <c:pt idx="138">
                  <c:v>647.23900000000003</c:v>
                </c:pt>
                <c:pt idx="139">
                  <c:v>700.89300000000003</c:v>
                </c:pt>
                <c:pt idx="140">
                  <c:v>740.11599999999999</c:v>
                </c:pt>
                <c:pt idx="141">
                  <c:v>760.37199999999996</c:v>
                </c:pt>
                <c:pt idx="142">
                  <c:v>759.04300000000001</c:v>
                </c:pt>
                <c:pt idx="143">
                  <c:v>736.18900000000053</c:v>
                </c:pt>
                <c:pt idx="144">
                  <c:v>694.33299999999747</c:v>
                </c:pt>
                <c:pt idx="145">
                  <c:v>638.26400000000001</c:v>
                </c:pt>
                <c:pt idx="146">
                  <c:v>573.53499999999997</c:v>
                </c:pt>
                <c:pt idx="147">
                  <c:v>505.91799999999893</c:v>
                </c:pt>
                <c:pt idx="148">
                  <c:v>440.25200000000001</c:v>
                </c:pt>
                <c:pt idx="149">
                  <c:v>380.14600000000002</c:v>
                </c:pt>
                <c:pt idx="150">
                  <c:v>327.78500000000003</c:v>
                </c:pt>
                <c:pt idx="151">
                  <c:v>283.98899999998844</c:v>
                </c:pt>
                <c:pt idx="152">
                  <c:v>248.72200000000001</c:v>
                </c:pt>
                <c:pt idx="153">
                  <c:v>221.238</c:v>
                </c:pt>
                <c:pt idx="154">
                  <c:v>200.42400000000001</c:v>
                </c:pt>
                <c:pt idx="155">
                  <c:v>185.13</c:v>
                </c:pt>
                <c:pt idx="156">
                  <c:v>174.19399999999999</c:v>
                </c:pt>
                <c:pt idx="157">
                  <c:v>166.572</c:v>
                </c:pt>
                <c:pt idx="158">
                  <c:v>161.35700000000207</c:v>
                </c:pt>
                <c:pt idx="159">
                  <c:v>157.90600000000001</c:v>
                </c:pt>
                <c:pt idx="160">
                  <c:v>155.66300000000001</c:v>
                </c:pt>
                <c:pt idx="161">
                  <c:v>154.24199999999999</c:v>
                </c:pt>
                <c:pt idx="162">
                  <c:v>153.34700000000001</c:v>
                </c:pt>
                <c:pt idx="163">
                  <c:v>152.797</c:v>
                </c:pt>
                <c:pt idx="164">
                  <c:v>152.43</c:v>
                </c:pt>
                <c:pt idx="165">
                  <c:v>152.23699999999999</c:v>
                </c:pt>
                <c:pt idx="166">
                  <c:v>152.13499999999999</c:v>
                </c:pt>
                <c:pt idx="167">
                  <c:v>159.96200000000007</c:v>
                </c:pt>
                <c:pt idx="168">
                  <c:v>149.33700000000007</c:v>
                </c:pt>
                <c:pt idx="169">
                  <c:v>166.56700000000001</c:v>
                </c:pt>
                <c:pt idx="170">
                  <c:v>157.196</c:v>
                </c:pt>
              </c:numCache>
            </c:numRef>
          </c:yVal>
          <c:smooth val="1"/>
        </c:ser>
        <c:ser>
          <c:idx val="2"/>
          <c:order val="2"/>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2p'!$F$7:$F$177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192.64499999999998</c:v>
                </c:pt>
                <c:pt idx="100">
                  <c:v>192.62700000000001</c:v>
                </c:pt>
                <c:pt idx="101">
                  <c:v>192.60300000000001</c:v>
                </c:pt>
                <c:pt idx="102">
                  <c:v>192.58700000000007</c:v>
                </c:pt>
                <c:pt idx="103">
                  <c:v>192.535</c:v>
                </c:pt>
                <c:pt idx="104">
                  <c:v>192.46100000000001</c:v>
                </c:pt>
                <c:pt idx="105">
                  <c:v>192.399</c:v>
                </c:pt>
                <c:pt idx="106">
                  <c:v>192.33200000000087</c:v>
                </c:pt>
                <c:pt idx="107">
                  <c:v>192.27199999999999</c:v>
                </c:pt>
                <c:pt idx="108">
                  <c:v>192.24199999999999</c:v>
                </c:pt>
                <c:pt idx="109">
                  <c:v>192.25899999999999</c:v>
                </c:pt>
                <c:pt idx="110">
                  <c:v>192.39700000000047</c:v>
                </c:pt>
                <c:pt idx="111">
                  <c:v>192.786</c:v>
                </c:pt>
                <c:pt idx="112">
                  <c:v>193.56100000000001</c:v>
                </c:pt>
                <c:pt idx="113">
                  <c:v>194.90700000000001</c:v>
                </c:pt>
                <c:pt idx="114">
                  <c:v>197.04399999999998</c:v>
                </c:pt>
                <c:pt idx="115">
                  <c:v>200.35500000000027</c:v>
                </c:pt>
                <c:pt idx="116">
                  <c:v>205.18600000000001</c:v>
                </c:pt>
                <c:pt idx="117">
                  <c:v>212.07300000000001</c:v>
                </c:pt>
                <c:pt idx="118">
                  <c:v>221.566</c:v>
                </c:pt>
                <c:pt idx="119">
                  <c:v>234.24499999999998</c:v>
                </c:pt>
                <c:pt idx="120">
                  <c:v>250.702</c:v>
                </c:pt>
                <c:pt idx="121">
                  <c:v>271.25599999999969</c:v>
                </c:pt>
                <c:pt idx="122">
                  <c:v>295.99199999998626</c:v>
                </c:pt>
                <c:pt idx="123">
                  <c:v>324.48499999999899</c:v>
                </c:pt>
                <c:pt idx="124">
                  <c:v>355.75400000000002</c:v>
                </c:pt>
                <c:pt idx="125">
                  <c:v>388.06099999999969</c:v>
                </c:pt>
                <c:pt idx="126">
                  <c:v>419.14499999999998</c:v>
                </c:pt>
                <c:pt idx="127">
                  <c:v>446.14200000000238</c:v>
                </c:pt>
                <c:pt idx="128">
                  <c:v>466.22099999999864</c:v>
                </c:pt>
                <c:pt idx="129">
                  <c:v>476.96099999999899</c:v>
                </c:pt>
                <c:pt idx="130">
                  <c:v>476.94799999999969</c:v>
                </c:pt>
                <c:pt idx="131">
                  <c:v>466.06599999999969</c:v>
                </c:pt>
                <c:pt idx="132">
                  <c:v>445.53299999999899</c:v>
                </c:pt>
                <c:pt idx="133">
                  <c:v>417.50099999999969</c:v>
                </c:pt>
                <c:pt idx="134">
                  <c:v>384.74400000000031</c:v>
                </c:pt>
                <c:pt idx="135">
                  <c:v>350.15300000000002</c:v>
                </c:pt>
                <c:pt idx="136">
                  <c:v>316.23399999999663</c:v>
                </c:pt>
                <c:pt idx="137">
                  <c:v>284.77799999999894</c:v>
                </c:pt>
                <c:pt idx="138">
                  <c:v>256.93099999999669</c:v>
                </c:pt>
                <c:pt idx="139">
                  <c:v>233.26</c:v>
                </c:pt>
                <c:pt idx="140">
                  <c:v>213.69900000000001</c:v>
                </c:pt>
                <c:pt idx="141">
                  <c:v>198.04900000000001</c:v>
                </c:pt>
                <c:pt idx="142">
                  <c:v>185.83700000000007</c:v>
                </c:pt>
                <c:pt idx="143">
                  <c:v>176.55</c:v>
                </c:pt>
                <c:pt idx="144">
                  <c:v>169.523</c:v>
                </c:pt>
                <c:pt idx="145">
                  <c:v>164.40100000000001</c:v>
                </c:pt>
                <c:pt idx="146">
                  <c:v>160.62200000000001</c:v>
                </c:pt>
                <c:pt idx="147">
                  <c:v>157.92500000000001</c:v>
                </c:pt>
                <c:pt idx="148">
                  <c:v>156.017</c:v>
                </c:pt>
                <c:pt idx="149">
                  <c:v>154.72399999999999</c:v>
                </c:pt>
                <c:pt idx="150">
                  <c:v>153.846</c:v>
                </c:pt>
                <c:pt idx="151">
                  <c:v>153.24099999999999</c:v>
                </c:pt>
                <c:pt idx="152">
                  <c:v>152.863</c:v>
                </c:pt>
                <c:pt idx="153">
                  <c:v>152.626</c:v>
                </c:pt>
                <c:pt idx="154">
                  <c:v>152.44399999999999</c:v>
                </c:pt>
                <c:pt idx="155">
                  <c:v>152.32800000000267</c:v>
                </c:pt>
                <c:pt idx="156">
                  <c:v>152.262</c:v>
                </c:pt>
                <c:pt idx="157">
                  <c:v>152.226</c:v>
                </c:pt>
                <c:pt idx="158">
                  <c:v>152.17399999999998</c:v>
                </c:pt>
                <c:pt idx="159">
                  <c:v>152.15300000000002</c:v>
                </c:pt>
                <c:pt idx="160">
                  <c:v>152.136</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3"/>
          <c:order val="3"/>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2p'!$G$7:$G$177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192.72399999999999</c:v>
                </c:pt>
                <c:pt idx="92">
                  <c:v>192.721</c:v>
                </c:pt>
                <c:pt idx="93">
                  <c:v>192.71499999999995</c:v>
                </c:pt>
                <c:pt idx="94">
                  <c:v>192.70399999999998</c:v>
                </c:pt>
                <c:pt idx="95">
                  <c:v>192.68900000000002</c:v>
                </c:pt>
                <c:pt idx="96">
                  <c:v>192.67399999999998</c:v>
                </c:pt>
                <c:pt idx="97">
                  <c:v>192.67599999999999</c:v>
                </c:pt>
                <c:pt idx="98">
                  <c:v>192.67</c:v>
                </c:pt>
                <c:pt idx="99">
                  <c:v>192.68</c:v>
                </c:pt>
                <c:pt idx="100">
                  <c:v>192.69</c:v>
                </c:pt>
                <c:pt idx="101">
                  <c:v>192.71399999999952</c:v>
                </c:pt>
                <c:pt idx="102">
                  <c:v>192.77899999999997</c:v>
                </c:pt>
                <c:pt idx="103">
                  <c:v>192.863</c:v>
                </c:pt>
                <c:pt idx="104">
                  <c:v>193.00800000000001</c:v>
                </c:pt>
                <c:pt idx="105">
                  <c:v>193.292</c:v>
                </c:pt>
                <c:pt idx="106">
                  <c:v>193.76</c:v>
                </c:pt>
                <c:pt idx="107">
                  <c:v>194.50899999999999</c:v>
                </c:pt>
                <c:pt idx="108">
                  <c:v>195.66900000000001</c:v>
                </c:pt>
                <c:pt idx="109">
                  <c:v>197.39800000000147</c:v>
                </c:pt>
                <c:pt idx="110">
                  <c:v>199.93200000000004</c:v>
                </c:pt>
                <c:pt idx="111">
                  <c:v>203.583</c:v>
                </c:pt>
                <c:pt idx="112">
                  <c:v>208.667</c:v>
                </c:pt>
                <c:pt idx="113">
                  <c:v>215.52800000000047</c:v>
                </c:pt>
                <c:pt idx="114">
                  <c:v>224.44900000000001</c:v>
                </c:pt>
                <c:pt idx="115">
                  <c:v>235.74899999999997</c:v>
                </c:pt>
                <c:pt idx="116">
                  <c:v>249.494</c:v>
                </c:pt>
                <c:pt idx="117">
                  <c:v>265.65100000000001</c:v>
                </c:pt>
                <c:pt idx="118">
                  <c:v>283.83999999999969</c:v>
                </c:pt>
                <c:pt idx="119">
                  <c:v>303.32799999999969</c:v>
                </c:pt>
                <c:pt idx="120">
                  <c:v>323.06099999999969</c:v>
                </c:pt>
                <c:pt idx="121">
                  <c:v>341.53500000000003</c:v>
                </c:pt>
                <c:pt idx="122">
                  <c:v>357.12200000000001</c:v>
                </c:pt>
                <c:pt idx="123">
                  <c:v>368.185</c:v>
                </c:pt>
                <c:pt idx="124">
                  <c:v>373.46099999999899</c:v>
                </c:pt>
                <c:pt idx="125">
                  <c:v>372.20099999999923</c:v>
                </c:pt>
                <c:pt idx="126">
                  <c:v>364.52</c:v>
                </c:pt>
                <c:pt idx="127">
                  <c:v>351.11399999999969</c:v>
                </c:pt>
                <c:pt idx="128">
                  <c:v>333.37799999999999</c:v>
                </c:pt>
                <c:pt idx="129">
                  <c:v>312.91399999999823</c:v>
                </c:pt>
                <c:pt idx="130">
                  <c:v>291.363</c:v>
                </c:pt>
                <c:pt idx="131">
                  <c:v>270.17399999999969</c:v>
                </c:pt>
                <c:pt idx="132">
                  <c:v>250.46800000000007</c:v>
                </c:pt>
                <c:pt idx="133">
                  <c:v>232.85300000000001</c:v>
                </c:pt>
                <c:pt idx="134">
                  <c:v>217.63200000000001</c:v>
                </c:pt>
                <c:pt idx="135">
                  <c:v>204.88600000000127</c:v>
                </c:pt>
                <c:pt idx="136">
                  <c:v>194.48800000000207</c:v>
                </c:pt>
                <c:pt idx="137">
                  <c:v>186.09700000000001</c:v>
                </c:pt>
                <c:pt idx="138">
                  <c:v>179.37700000000001</c:v>
                </c:pt>
                <c:pt idx="139">
                  <c:v>174.03800000000001</c:v>
                </c:pt>
                <c:pt idx="140">
                  <c:v>169.684</c:v>
                </c:pt>
                <c:pt idx="141">
                  <c:v>166.16800000000001</c:v>
                </c:pt>
                <c:pt idx="142">
                  <c:v>163.29499999999999</c:v>
                </c:pt>
                <c:pt idx="143">
                  <c:v>160.97999999999999</c:v>
                </c:pt>
                <c:pt idx="144">
                  <c:v>159.01399999999998</c:v>
                </c:pt>
                <c:pt idx="145">
                  <c:v>157.46600000000001</c:v>
                </c:pt>
                <c:pt idx="146">
                  <c:v>156.14599999999999</c:v>
                </c:pt>
                <c:pt idx="147">
                  <c:v>155.09900000000002</c:v>
                </c:pt>
                <c:pt idx="148">
                  <c:v>154.27099999999999</c:v>
                </c:pt>
                <c:pt idx="149">
                  <c:v>153.66900000000001</c:v>
                </c:pt>
                <c:pt idx="150">
                  <c:v>153.22200000000001</c:v>
                </c:pt>
                <c:pt idx="151">
                  <c:v>152.87900000000002</c:v>
                </c:pt>
                <c:pt idx="152">
                  <c:v>152.65900000000002</c:v>
                </c:pt>
                <c:pt idx="153">
                  <c:v>152.512</c:v>
                </c:pt>
                <c:pt idx="154">
                  <c:v>152.38200000000529</c:v>
                </c:pt>
                <c:pt idx="155">
                  <c:v>152.29599999999999</c:v>
                </c:pt>
                <c:pt idx="156">
                  <c:v>152.24499999999998</c:v>
                </c:pt>
                <c:pt idx="157">
                  <c:v>152.21699999999998</c:v>
                </c:pt>
                <c:pt idx="158">
                  <c:v>152.16900000000001</c:v>
                </c:pt>
                <c:pt idx="159">
                  <c:v>152.15100000000001</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4"/>
          <c:order val="4"/>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2p'!$H$7:$H$177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193.56200000000001</c:v>
                </c:pt>
                <c:pt idx="84">
                  <c:v>193.38200000000529</c:v>
                </c:pt>
                <c:pt idx="85">
                  <c:v>193.21199999999999</c:v>
                </c:pt>
                <c:pt idx="86">
                  <c:v>193.06700000000001</c:v>
                </c:pt>
                <c:pt idx="87">
                  <c:v>192.965</c:v>
                </c:pt>
                <c:pt idx="88">
                  <c:v>192.87200000000001</c:v>
                </c:pt>
                <c:pt idx="89">
                  <c:v>192.82600000000087</c:v>
                </c:pt>
                <c:pt idx="90">
                  <c:v>192.833</c:v>
                </c:pt>
                <c:pt idx="91">
                  <c:v>192.88600000000127</c:v>
                </c:pt>
                <c:pt idx="92">
                  <c:v>192.994</c:v>
                </c:pt>
                <c:pt idx="93">
                  <c:v>193.16499999999999</c:v>
                </c:pt>
                <c:pt idx="94">
                  <c:v>193.43300000000002</c:v>
                </c:pt>
                <c:pt idx="95">
                  <c:v>193.84399999999999</c:v>
                </c:pt>
                <c:pt idx="96">
                  <c:v>194.471</c:v>
                </c:pt>
                <c:pt idx="97">
                  <c:v>195.41300000000001</c:v>
                </c:pt>
                <c:pt idx="98">
                  <c:v>196.756</c:v>
                </c:pt>
                <c:pt idx="99">
                  <c:v>198.65200000000004</c:v>
                </c:pt>
                <c:pt idx="100">
                  <c:v>201.239</c:v>
                </c:pt>
                <c:pt idx="101">
                  <c:v>204.68700000000001</c:v>
                </c:pt>
                <c:pt idx="102">
                  <c:v>209.17599999999999</c:v>
                </c:pt>
                <c:pt idx="103">
                  <c:v>214.80100000000004</c:v>
                </c:pt>
                <c:pt idx="104">
                  <c:v>221.65100000000001</c:v>
                </c:pt>
                <c:pt idx="105">
                  <c:v>229.73599999999999</c:v>
                </c:pt>
                <c:pt idx="106">
                  <c:v>238.86700000000027</c:v>
                </c:pt>
                <c:pt idx="107">
                  <c:v>248.7</c:v>
                </c:pt>
                <c:pt idx="108">
                  <c:v>258.69799999999969</c:v>
                </c:pt>
                <c:pt idx="109">
                  <c:v>268.13200000000001</c:v>
                </c:pt>
                <c:pt idx="110">
                  <c:v>276.20099999999923</c:v>
                </c:pt>
                <c:pt idx="111">
                  <c:v>282.13400000000001</c:v>
                </c:pt>
                <c:pt idx="112">
                  <c:v>285.27</c:v>
                </c:pt>
                <c:pt idx="113">
                  <c:v>285.22000000000003</c:v>
                </c:pt>
                <c:pt idx="114">
                  <c:v>281.91399999999823</c:v>
                </c:pt>
                <c:pt idx="115">
                  <c:v>275.74200000000002</c:v>
                </c:pt>
                <c:pt idx="116">
                  <c:v>267.26</c:v>
                </c:pt>
                <c:pt idx="117">
                  <c:v>257.29399999999669</c:v>
                </c:pt>
                <c:pt idx="118">
                  <c:v>246.64699999999999</c:v>
                </c:pt>
                <c:pt idx="119">
                  <c:v>236.03399999999999</c:v>
                </c:pt>
                <c:pt idx="120">
                  <c:v>226.06900000000002</c:v>
                </c:pt>
                <c:pt idx="121">
                  <c:v>217.06</c:v>
                </c:pt>
                <c:pt idx="122">
                  <c:v>209.20899999999997</c:v>
                </c:pt>
                <c:pt idx="123">
                  <c:v>202.51599999999999</c:v>
                </c:pt>
                <c:pt idx="124">
                  <c:v>196.929</c:v>
                </c:pt>
                <c:pt idx="125">
                  <c:v>192.26900000000001</c:v>
                </c:pt>
                <c:pt idx="126">
                  <c:v>188.465</c:v>
                </c:pt>
                <c:pt idx="127">
                  <c:v>185.292</c:v>
                </c:pt>
                <c:pt idx="128">
                  <c:v>182.68100000000001</c:v>
                </c:pt>
                <c:pt idx="129">
                  <c:v>180.483</c:v>
                </c:pt>
                <c:pt idx="130">
                  <c:v>178.59100000000001</c:v>
                </c:pt>
                <c:pt idx="131">
                  <c:v>176.941</c:v>
                </c:pt>
                <c:pt idx="132">
                  <c:v>175.501</c:v>
                </c:pt>
                <c:pt idx="133">
                  <c:v>174.13399999999999</c:v>
                </c:pt>
                <c:pt idx="134">
                  <c:v>172.76900000000001</c:v>
                </c:pt>
                <c:pt idx="135">
                  <c:v>171.41300000000001</c:v>
                </c:pt>
                <c:pt idx="136">
                  <c:v>170.07499999999999</c:v>
                </c:pt>
                <c:pt idx="137">
                  <c:v>168.68</c:v>
                </c:pt>
                <c:pt idx="138">
                  <c:v>167.21399999999952</c:v>
                </c:pt>
                <c:pt idx="139">
                  <c:v>165.72</c:v>
                </c:pt>
                <c:pt idx="140">
                  <c:v>164.11099999999999</c:v>
                </c:pt>
                <c:pt idx="141">
                  <c:v>162.51</c:v>
                </c:pt>
                <c:pt idx="142">
                  <c:v>160.94200000000001</c:v>
                </c:pt>
                <c:pt idx="143">
                  <c:v>159.495</c:v>
                </c:pt>
                <c:pt idx="144">
                  <c:v>158.096</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5"/>
          <c:order val="5"/>
          <c:spPr>
            <a:ln w="3810">
              <a:solidFill>
                <a:prstClr val="black"/>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2p'!$I$7:$I$177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197.489</c:v>
                </c:pt>
                <c:pt idx="50">
                  <c:v>197.465</c:v>
                </c:pt>
                <c:pt idx="51">
                  <c:v>197.43100000000001</c:v>
                </c:pt>
                <c:pt idx="52">
                  <c:v>197.43</c:v>
                </c:pt>
                <c:pt idx="53">
                  <c:v>197.42600000000004</c:v>
                </c:pt>
                <c:pt idx="54">
                  <c:v>197.42100000000067</c:v>
                </c:pt>
                <c:pt idx="55">
                  <c:v>197.411</c:v>
                </c:pt>
                <c:pt idx="56">
                  <c:v>197.39500000000001</c:v>
                </c:pt>
                <c:pt idx="57">
                  <c:v>197.37800000000001</c:v>
                </c:pt>
                <c:pt idx="58">
                  <c:v>197.37300000000002</c:v>
                </c:pt>
                <c:pt idx="59">
                  <c:v>197.405</c:v>
                </c:pt>
                <c:pt idx="60">
                  <c:v>197.476</c:v>
                </c:pt>
                <c:pt idx="61">
                  <c:v>197.572</c:v>
                </c:pt>
                <c:pt idx="62">
                  <c:v>197.751</c:v>
                </c:pt>
                <c:pt idx="63">
                  <c:v>198.053</c:v>
                </c:pt>
                <c:pt idx="64">
                  <c:v>198.53200000000001</c:v>
                </c:pt>
                <c:pt idx="65">
                  <c:v>199.267</c:v>
                </c:pt>
                <c:pt idx="66">
                  <c:v>200.4</c:v>
                </c:pt>
                <c:pt idx="67">
                  <c:v>202.05100000000004</c:v>
                </c:pt>
                <c:pt idx="68">
                  <c:v>204.334</c:v>
                </c:pt>
                <c:pt idx="69">
                  <c:v>207.46200000000007</c:v>
                </c:pt>
                <c:pt idx="70">
                  <c:v>211.63</c:v>
                </c:pt>
                <c:pt idx="71">
                  <c:v>216.989</c:v>
                </c:pt>
                <c:pt idx="72">
                  <c:v>223.60399999999998</c:v>
                </c:pt>
                <c:pt idx="73">
                  <c:v>231.47900000000001</c:v>
                </c:pt>
                <c:pt idx="74">
                  <c:v>240.45100000000087</c:v>
                </c:pt>
                <c:pt idx="75">
                  <c:v>250.19</c:v>
                </c:pt>
                <c:pt idx="76">
                  <c:v>260.13799999999969</c:v>
                </c:pt>
                <c:pt idx="77">
                  <c:v>269.48699999998718</c:v>
                </c:pt>
                <c:pt idx="78">
                  <c:v>277.399</c:v>
                </c:pt>
                <c:pt idx="79">
                  <c:v>283.11700000000002</c:v>
                </c:pt>
                <c:pt idx="80">
                  <c:v>285.89499999999964</c:v>
                </c:pt>
                <c:pt idx="81">
                  <c:v>285.351</c:v>
                </c:pt>
                <c:pt idx="82">
                  <c:v>281.56</c:v>
                </c:pt>
                <c:pt idx="83">
                  <c:v>274.98799999999869</c:v>
                </c:pt>
                <c:pt idx="84">
                  <c:v>266.32100000000003</c:v>
                </c:pt>
                <c:pt idx="85">
                  <c:v>256.40699999999669</c:v>
                </c:pt>
                <c:pt idx="86">
                  <c:v>246.11199999999999</c:v>
                </c:pt>
                <c:pt idx="87">
                  <c:v>236.17399999999998</c:v>
                </c:pt>
                <c:pt idx="88">
                  <c:v>227.078</c:v>
                </c:pt>
                <c:pt idx="89">
                  <c:v>219.172</c:v>
                </c:pt>
                <c:pt idx="90">
                  <c:v>212.583</c:v>
                </c:pt>
                <c:pt idx="91">
                  <c:v>207.28100000000001</c:v>
                </c:pt>
                <c:pt idx="92">
                  <c:v>203.15100000000001</c:v>
                </c:pt>
                <c:pt idx="93">
                  <c:v>200.01900000000001</c:v>
                </c:pt>
                <c:pt idx="94">
                  <c:v>197.70599999999999</c:v>
                </c:pt>
                <c:pt idx="95">
                  <c:v>196.03900000000002</c:v>
                </c:pt>
                <c:pt idx="96">
                  <c:v>194.86800000000127</c:v>
                </c:pt>
                <c:pt idx="97">
                  <c:v>194.077</c:v>
                </c:pt>
                <c:pt idx="98">
                  <c:v>193.53800000000001</c:v>
                </c:pt>
                <c:pt idx="99">
                  <c:v>193.19</c:v>
                </c:pt>
                <c:pt idx="100">
                  <c:v>192.95500000000001</c:v>
                </c:pt>
                <c:pt idx="101">
                  <c:v>192.79399999999998</c:v>
                </c:pt>
                <c:pt idx="102">
                  <c:v>192.691</c:v>
                </c:pt>
                <c:pt idx="103">
                  <c:v>192.584</c:v>
                </c:pt>
                <c:pt idx="104">
                  <c:v>192.46700000000001</c:v>
                </c:pt>
                <c:pt idx="105">
                  <c:v>192.36200000000107</c:v>
                </c:pt>
                <c:pt idx="106">
                  <c:v>192.238</c:v>
                </c:pt>
                <c:pt idx="107">
                  <c:v>192.089</c:v>
                </c:pt>
                <c:pt idx="108">
                  <c:v>191.91</c:v>
                </c:pt>
                <c:pt idx="109">
                  <c:v>191.67699999999999</c:v>
                </c:pt>
                <c:pt idx="110">
                  <c:v>191.40300000000002</c:v>
                </c:pt>
                <c:pt idx="111">
                  <c:v>191.12800000000001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6"/>
          <c:order val="6"/>
          <c:spPr>
            <a:ln w="3810">
              <a:solidFill>
                <a:schemeClr val="tx1"/>
              </a:solidFill>
              <a:prstDash val="dash"/>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2p'!$J$7:$J$177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197.57499999999999</c:v>
                </c:pt>
                <c:pt idx="41">
                  <c:v>197.56399999999999</c:v>
                </c:pt>
                <c:pt idx="42">
                  <c:v>197.566</c:v>
                </c:pt>
                <c:pt idx="43">
                  <c:v>197.52500000000001</c:v>
                </c:pt>
                <c:pt idx="44">
                  <c:v>197.52700000000004</c:v>
                </c:pt>
                <c:pt idx="45">
                  <c:v>197.53200000000001</c:v>
                </c:pt>
                <c:pt idx="46">
                  <c:v>197.541</c:v>
                </c:pt>
                <c:pt idx="47">
                  <c:v>197.559</c:v>
                </c:pt>
                <c:pt idx="48">
                  <c:v>197.59300000000002</c:v>
                </c:pt>
                <c:pt idx="49">
                  <c:v>197.66</c:v>
                </c:pt>
                <c:pt idx="50">
                  <c:v>197.74899999999997</c:v>
                </c:pt>
                <c:pt idx="51">
                  <c:v>197.89200000000127</c:v>
                </c:pt>
                <c:pt idx="52">
                  <c:v>198.16</c:v>
                </c:pt>
                <c:pt idx="53">
                  <c:v>198.56100000000001</c:v>
                </c:pt>
                <c:pt idx="54">
                  <c:v>199.14599999999999</c:v>
                </c:pt>
                <c:pt idx="55">
                  <c:v>199.97900000000001</c:v>
                </c:pt>
                <c:pt idx="56">
                  <c:v>201.13200000000001</c:v>
                </c:pt>
                <c:pt idx="57">
                  <c:v>202.69499999999999</c:v>
                </c:pt>
                <c:pt idx="58">
                  <c:v>204.76499999999999</c:v>
                </c:pt>
                <c:pt idx="59">
                  <c:v>207.435</c:v>
                </c:pt>
                <c:pt idx="60">
                  <c:v>210.74699999999999</c:v>
                </c:pt>
                <c:pt idx="61">
                  <c:v>214.66800000000001</c:v>
                </c:pt>
                <c:pt idx="62">
                  <c:v>219.148</c:v>
                </c:pt>
                <c:pt idx="63">
                  <c:v>224.01900000000001</c:v>
                </c:pt>
                <c:pt idx="64">
                  <c:v>229.00299999999999</c:v>
                </c:pt>
                <c:pt idx="65">
                  <c:v>233.72900000000001</c:v>
                </c:pt>
                <c:pt idx="66">
                  <c:v>237.80200000000067</c:v>
                </c:pt>
                <c:pt idx="67">
                  <c:v>240.78200000000001</c:v>
                </c:pt>
                <c:pt idx="68">
                  <c:v>242.27699999999999</c:v>
                </c:pt>
                <c:pt idx="69">
                  <c:v>242.126</c:v>
                </c:pt>
                <c:pt idx="70">
                  <c:v>240.34900000000002</c:v>
                </c:pt>
                <c:pt idx="71">
                  <c:v>237.136</c:v>
                </c:pt>
                <c:pt idx="72">
                  <c:v>232.80600000000001</c:v>
                </c:pt>
                <c:pt idx="73">
                  <c:v>227.797</c:v>
                </c:pt>
                <c:pt idx="74">
                  <c:v>222.53300000000002</c:v>
                </c:pt>
                <c:pt idx="75">
                  <c:v>217.40300000000002</c:v>
                </c:pt>
                <c:pt idx="76">
                  <c:v>212.68100000000001</c:v>
                </c:pt>
                <c:pt idx="77">
                  <c:v>208.47499999999999</c:v>
                </c:pt>
                <c:pt idx="78">
                  <c:v>204.876</c:v>
                </c:pt>
                <c:pt idx="79">
                  <c:v>201.97399999999999</c:v>
                </c:pt>
                <c:pt idx="80">
                  <c:v>199.64599999999999</c:v>
                </c:pt>
                <c:pt idx="81">
                  <c:v>197.79</c:v>
                </c:pt>
                <c:pt idx="82">
                  <c:v>196.35800000000287</c:v>
                </c:pt>
                <c:pt idx="83">
                  <c:v>195.30600000000001</c:v>
                </c:pt>
                <c:pt idx="84">
                  <c:v>194.52700000000004</c:v>
                </c:pt>
                <c:pt idx="85">
                  <c:v>193.946</c:v>
                </c:pt>
                <c:pt idx="86">
                  <c:v>193.524</c:v>
                </c:pt>
                <c:pt idx="87">
                  <c:v>193.23499999999999</c:v>
                </c:pt>
                <c:pt idx="88">
                  <c:v>193.01499999999999</c:v>
                </c:pt>
                <c:pt idx="89">
                  <c:v>192.875</c:v>
                </c:pt>
                <c:pt idx="90">
                  <c:v>192.798</c:v>
                </c:pt>
                <c:pt idx="91">
                  <c:v>192.75700000000001</c:v>
                </c:pt>
                <c:pt idx="92">
                  <c:v>192.739</c:v>
                </c:pt>
                <c:pt idx="93">
                  <c:v>192.72399999999999</c:v>
                </c:pt>
                <c:pt idx="94">
                  <c:v>192.708</c:v>
                </c:pt>
                <c:pt idx="95">
                  <c:v>192.68900000000002</c:v>
                </c:pt>
                <c:pt idx="96">
                  <c:v>192.67</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191.40300000000002</c:v>
                </c:pt>
                <c:pt idx="111">
                  <c:v>191.12700000000001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7"/>
          <c:order val="7"/>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2p'!$K$7:$K$177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197.57399999999998</c:v>
                </c:pt>
                <c:pt idx="41">
                  <c:v>197.56300000000002</c:v>
                </c:pt>
                <c:pt idx="42">
                  <c:v>197.56300000000002</c:v>
                </c:pt>
                <c:pt idx="43">
                  <c:v>197.52</c:v>
                </c:pt>
                <c:pt idx="44">
                  <c:v>197.517</c:v>
                </c:pt>
                <c:pt idx="45">
                  <c:v>197.51399999999998</c:v>
                </c:pt>
                <c:pt idx="46">
                  <c:v>197.50800000000001</c:v>
                </c:pt>
                <c:pt idx="47">
                  <c:v>197.5</c:v>
                </c:pt>
                <c:pt idx="48">
                  <c:v>197.49100000000001</c:v>
                </c:pt>
                <c:pt idx="49">
                  <c:v>197.48800000000207</c:v>
                </c:pt>
                <c:pt idx="50">
                  <c:v>197.465</c:v>
                </c:pt>
                <c:pt idx="51">
                  <c:v>197.43100000000001</c:v>
                </c:pt>
                <c:pt idx="52">
                  <c:v>197.42800000000167</c:v>
                </c:pt>
                <c:pt idx="53">
                  <c:v>197.423</c:v>
                </c:pt>
                <c:pt idx="54">
                  <c:v>197.41499999999999</c:v>
                </c:pt>
                <c:pt idx="55">
                  <c:v>197.4</c:v>
                </c:pt>
                <c:pt idx="56">
                  <c:v>197.37300000000002</c:v>
                </c:pt>
                <c:pt idx="57">
                  <c:v>197.33800000000087</c:v>
                </c:pt>
                <c:pt idx="58">
                  <c:v>197.30200000000067</c:v>
                </c:pt>
                <c:pt idx="59">
                  <c:v>197.28</c:v>
                </c:pt>
                <c:pt idx="60">
                  <c:v>197.262</c:v>
                </c:pt>
                <c:pt idx="61">
                  <c:v>197.21099999999998</c:v>
                </c:pt>
                <c:pt idx="62">
                  <c:v>197.155</c:v>
                </c:pt>
                <c:pt idx="63">
                  <c:v>197.08800000000087</c:v>
                </c:pt>
                <c:pt idx="64">
                  <c:v>197.00299999999999</c:v>
                </c:pt>
                <c:pt idx="65">
                  <c:v>196.89500000000001</c:v>
                </c:pt>
                <c:pt idx="66">
                  <c:v>196.797</c:v>
                </c:pt>
                <c:pt idx="67">
                  <c:v>196.69200000000001</c:v>
                </c:pt>
                <c:pt idx="68">
                  <c:v>196.53800000000001</c:v>
                </c:pt>
                <c:pt idx="69">
                  <c:v>196.37100000000001</c:v>
                </c:pt>
                <c:pt idx="70">
                  <c:v>196.21199999999999</c:v>
                </c:pt>
                <c:pt idx="71">
                  <c:v>196.05800000000067</c:v>
                </c:pt>
                <c:pt idx="72">
                  <c:v>195.88200000000529</c:v>
                </c:pt>
                <c:pt idx="73">
                  <c:v>195.697</c:v>
                </c:pt>
                <c:pt idx="74">
                  <c:v>195.5</c:v>
                </c:pt>
                <c:pt idx="75">
                  <c:v>195.31300000000002</c:v>
                </c:pt>
                <c:pt idx="76">
                  <c:v>195.13800000000001</c:v>
                </c:pt>
                <c:pt idx="77">
                  <c:v>194.91399999999999</c:v>
                </c:pt>
                <c:pt idx="78">
                  <c:v>194.66</c:v>
                </c:pt>
                <c:pt idx="79">
                  <c:v>194.465</c:v>
                </c:pt>
                <c:pt idx="80">
                  <c:v>194.25299999999999</c:v>
                </c:pt>
                <c:pt idx="81">
                  <c:v>194.005</c:v>
                </c:pt>
                <c:pt idx="82">
                  <c:v>193.76</c:v>
                </c:pt>
                <c:pt idx="83">
                  <c:v>193.56100000000001</c:v>
                </c:pt>
                <c:pt idx="84">
                  <c:v>193.37900000000002</c:v>
                </c:pt>
                <c:pt idx="85">
                  <c:v>193.20699999999999</c:v>
                </c:pt>
                <c:pt idx="86">
                  <c:v>193.059</c:v>
                </c:pt>
                <c:pt idx="87">
                  <c:v>192.94800000000001</c:v>
                </c:pt>
                <c:pt idx="88">
                  <c:v>192.84200000000001</c:v>
                </c:pt>
                <c:pt idx="89">
                  <c:v>192.77199999999999</c:v>
                </c:pt>
                <c:pt idx="90">
                  <c:v>192.738</c:v>
                </c:pt>
                <c:pt idx="91">
                  <c:v>192.72300000000001</c:v>
                </c:pt>
                <c:pt idx="92">
                  <c:v>192.72</c:v>
                </c:pt>
                <c:pt idx="93">
                  <c:v>192.71399999999952</c:v>
                </c:pt>
                <c:pt idx="94">
                  <c:v>192.70299999999997</c:v>
                </c:pt>
                <c:pt idx="95">
                  <c:v>192.68600000000001</c:v>
                </c:pt>
                <c:pt idx="96">
                  <c:v>192.66900000000001</c:v>
                </c:pt>
                <c:pt idx="97">
                  <c:v>192.666</c:v>
                </c:pt>
                <c:pt idx="98">
                  <c:v>192.65100000000001</c:v>
                </c:pt>
                <c:pt idx="99">
                  <c:v>192.64399999999998</c:v>
                </c:pt>
                <c:pt idx="100">
                  <c:v>192.626</c:v>
                </c:pt>
                <c:pt idx="101">
                  <c:v>192.6</c:v>
                </c:pt>
                <c:pt idx="102">
                  <c:v>192.57900000000001</c:v>
                </c:pt>
                <c:pt idx="103">
                  <c:v>192.52</c:v>
                </c:pt>
                <c:pt idx="104">
                  <c:v>192.43200000000004</c:v>
                </c:pt>
                <c:pt idx="105">
                  <c:v>192.34300000000002</c:v>
                </c:pt>
                <c:pt idx="106">
                  <c:v>192.22800000000001</c:v>
                </c:pt>
                <c:pt idx="107">
                  <c:v>192.084</c:v>
                </c:pt>
                <c:pt idx="108">
                  <c:v>191.90700000000001</c:v>
                </c:pt>
                <c:pt idx="109">
                  <c:v>191.67599999999999</c:v>
                </c:pt>
                <c:pt idx="110">
                  <c:v>191.40300000000002</c:v>
                </c:pt>
                <c:pt idx="111">
                  <c:v>191.12700000000001</c:v>
                </c:pt>
                <c:pt idx="112">
                  <c:v>190.85100000000187</c:v>
                </c:pt>
                <c:pt idx="113">
                  <c:v>190.57300000000001</c:v>
                </c:pt>
                <c:pt idx="114">
                  <c:v>190.251</c:v>
                </c:pt>
                <c:pt idx="115">
                  <c:v>189.934</c:v>
                </c:pt>
                <c:pt idx="116">
                  <c:v>189.547</c:v>
                </c:pt>
                <c:pt idx="117">
                  <c:v>189.11699999999999</c:v>
                </c:pt>
                <c:pt idx="118">
                  <c:v>188.625</c:v>
                </c:pt>
                <c:pt idx="119">
                  <c:v>188.059</c:v>
                </c:pt>
                <c:pt idx="120">
                  <c:v>187.47</c:v>
                </c:pt>
                <c:pt idx="121">
                  <c:v>186.8</c:v>
                </c:pt>
                <c:pt idx="122">
                  <c:v>186.06200000000001</c:v>
                </c:pt>
                <c:pt idx="123">
                  <c:v>185.21899999999999</c:v>
                </c:pt>
                <c:pt idx="124">
                  <c:v>184.29300000000001</c:v>
                </c:pt>
                <c:pt idx="125">
                  <c:v>183.23699999999999</c:v>
                </c:pt>
                <c:pt idx="126">
                  <c:v>182.14499999999998</c:v>
                </c:pt>
                <c:pt idx="127">
                  <c:v>180.96100000000001</c:v>
                </c:pt>
                <c:pt idx="128">
                  <c:v>179.77299999999997</c:v>
                </c:pt>
                <c:pt idx="129">
                  <c:v>178.56900000000002</c:v>
                </c:pt>
                <c:pt idx="130">
                  <c:v>177.35700000000207</c:v>
                </c:pt>
                <c:pt idx="131">
                  <c:v>176.161</c:v>
                </c:pt>
                <c:pt idx="132">
                  <c:v>175.017</c:v>
                </c:pt>
                <c:pt idx="133">
                  <c:v>173.84</c:v>
                </c:pt>
                <c:pt idx="134">
                  <c:v>172.59399999999999</c:v>
                </c:pt>
                <c:pt idx="135">
                  <c:v>171.31100000000001</c:v>
                </c:pt>
                <c:pt idx="136">
                  <c:v>170.01599999999999</c:v>
                </c:pt>
                <c:pt idx="137">
                  <c:v>168.64699999999999</c:v>
                </c:pt>
                <c:pt idx="138">
                  <c:v>167.196</c:v>
                </c:pt>
                <c:pt idx="139">
                  <c:v>165.70999999999998</c:v>
                </c:pt>
                <c:pt idx="140">
                  <c:v>164.10599999999999</c:v>
                </c:pt>
                <c:pt idx="141">
                  <c:v>162.50700000000001</c:v>
                </c:pt>
                <c:pt idx="142">
                  <c:v>160.941</c:v>
                </c:pt>
                <c:pt idx="143">
                  <c:v>159.494</c:v>
                </c:pt>
                <c:pt idx="144">
                  <c:v>158.095</c:v>
                </c:pt>
                <c:pt idx="145">
                  <c:v>156.90900000000002</c:v>
                </c:pt>
                <c:pt idx="146">
                  <c:v>155.815</c:v>
                </c:pt>
                <c:pt idx="147">
                  <c:v>154.90600000000001</c:v>
                </c:pt>
                <c:pt idx="148">
                  <c:v>154.16</c:v>
                </c:pt>
                <c:pt idx="149">
                  <c:v>153.607</c:v>
                </c:pt>
                <c:pt idx="150">
                  <c:v>153.18800000000007</c:v>
                </c:pt>
                <c:pt idx="151">
                  <c:v>152.86100000000027</c:v>
                </c:pt>
                <c:pt idx="152">
                  <c:v>152.64899999999997</c:v>
                </c:pt>
                <c:pt idx="153">
                  <c:v>152.50700000000001</c:v>
                </c:pt>
                <c:pt idx="154">
                  <c:v>152.37900000000002</c:v>
                </c:pt>
                <c:pt idx="155">
                  <c:v>152.29499999999999</c:v>
                </c:pt>
                <c:pt idx="156">
                  <c:v>152.24499999999998</c:v>
                </c:pt>
                <c:pt idx="157">
                  <c:v>152.21699999999998</c:v>
                </c:pt>
                <c:pt idx="158">
                  <c:v>152.16900000000001</c:v>
                </c:pt>
                <c:pt idx="159">
                  <c:v>152.15</c:v>
                </c:pt>
                <c:pt idx="160">
                  <c:v>152.13499999999999</c:v>
                </c:pt>
                <c:pt idx="161">
                  <c:v>152.125</c:v>
                </c:pt>
                <c:pt idx="162">
                  <c:v>152.10300000000001</c:v>
                </c:pt>
                <c:pt idx="163">
                  <c:v>152.08100000000007</c:v>
                </c:pt>
                <c:pt idx="164">
                  <c:v>152.02600000000001</c:v>
                </c:pt>
                <c:pt idx="165">
                  <c:v>152.01399999999998</c:v>
                </c:pt>
                <c:pt idx="166">
                  <c:v>152.01399999999998</c:v>
                </c:pt>
                <c:pt idx="167">
                  <c:v>159.89800000000147</c:v>
                </c:pt>
                <c:pt idx="168">
                  <c:v>149.304</c:v>
                </c:pt>
                <c:pt idx="169">
                  <c:v>166.55</c:v>
                </c:pt>
                <c:pt idx="170">
                  <c:v>157.18800000000007</c:v>
                </c:pt>
              </c:numCache>
            </c:numRef>
          </c:yVal>
          <c:smooth val="1"/>
        </c:ser>
        <c:ser>
          <c:idx val="8"/>
          <c:order val="8"/>
          <c:spPr>
            <a:ln w="3810">
              <a:solidFill>
                <a:schemeClr val="tx1"/>
              </a:solidFill>
            </a:ln>
          </c:spPr>
          <c:marker>
            <c:symbol val="none"/>
          </c:marker>
          <c:xVal>
            <c:numRef>
              <c:f>'S 2p'!$C$7:$C$177</c:f>
              <c:numCache>
                <c:formatCode>General</c:formatCode>
                <c:ptCount val="171"/>
                <c:pt idx="0">
                  <c:v>176.03800000000001</c:v>
                </c:pt>
                <c:pt idx="1">
                  <c:v>175.93800000000007</c:v>
                </c:pt>
                <c:pt idx="2">
                  <c:v>175.83800000000087</c:v>
                </c:pt>
                <c:pt idx="3">
                  <c:v>175.738</c:v>
                </c:pt>
                <c:pt idx="4">
                  <c:v>175.63800000000001</c:v>
                </c:pt>
                <c:pt idx="5">
                  <c:v>175.53800000000001</c:v>
                </c:pt>
                <c:pt idx="6">
                  <c:v>175.43800000000007</c:v>
                </c:pt>
                <c:pt idx="7">
                  <c:v>175.33800000000087</c:v>
                </c:pt>
                <c:pt idx="8">
                  <c:v>175.238</c:v>
                </c:pt>
                <c:pt idx="9">
                  <c:v>175.13800000000001</c:v>
                </c:pt>
                <c:pt idx="10">
                  <c:v>175.03800000000001</c:v>
                </c:pt>
                <c:pt idx="11">
                  <c:v>174.93800000000007</c:v>
                </c:pt>
                <c:pt idx="12">
                  <c:v>174.83800000000087</c:v>
                </c:pt>
                <c:pt idx="13">
                  <c:v>174.738</c:v>
                </c:pt>
                <c:pt idx="14">
                  <c:v>174.63800000000001</c:v>
                </c:pt>
                <c:pt idx="15">
                  <c:v>174.53800000000001</c:v>
                </c:pt>
                <c:pt idx="16">
                  <c:v>174.43800000000007</c:v>
                </c:pt>
                <c:pt idx="17">
                  <c:v>174.33800000000087</c:v>
                </c:pt>
                <c:pt idx="18">
                  <c:v>174.238</c:v>
                </c:pt>
                <c:pt idx="19">
                  <c:v>174.13800000000001</c:v>
                </c:pt>
                <c:pt idx="20">
                  <c:v>174.03800000000001</c:v>
                </c:pt>
                <c:pt idx="21">
                  <c:v>173.93800000000007</c:v>
                </c:pt>
                <c:pt idx="22">
                  <c:v>173.83800000000087</c:v>
                </c:pt>
                <c:pt idx="23">
                  <c:v>173.738</c:v>
                </c:pt>
                <c:pt idx="24">
                  <c:v>173.63800000000001</c:v>
                </c:pt>
                <c:pt idx="25">
                  <c:v>173.53800000000001</c:v>
                </c:pt>
                <c:pt idx="26">
                  <c:v>173.43800000000007</c:v>
                </c:pt>
                <c:pt idx="27">
                  <c:v>173.33800000000087</c:v>
                </c:pt>
                <c:pt idx="28">
                  <c:v>173.238</c:v>
                </c:pt>
                <c:pt idx="29">
                  <c:v>173.13800000000001</c:v>
                </c:pt>
                <c:pt idx="30">
                  <c:v>173.03800000000001</c:v>
                </c:pt>
                <c:pt idx="31">
                  <c:v>172.93800000000007</c:v>
                </c:pt>
                <c:pt idx="32">
                  <c:v>172.83800000000087</c:v>
                </c:pt>
                <c:pt idx="33">
                  <c:v>172.738</c:v>
                </c:pt>
                <c:pt idx="34">
                  <c:v>172.63800000000001</c:v>
                </c:pt>
                <c:pt idx="35">
                  <c:v>172.53800000000001</c:v>
                </c:pt>
                <c:pt idx="36">
                  <c:v>172.43800000000007</c:v>
                </c:pt>
                <c:pt idx="37">
                  <c:v>172.33800000000087</c:v>
                </c:pt>
                <c:pt idx="38">
                  <c:v>172.238</c:v>
                </c:pt>
                <c:pt idx="39">
                  <c:v>172.13800000000001</c:v>
                </c:pt>
                <c:pt idx="40">
                  <c:v>172.03800000000001</c:v>
                </c:pt>
                <c:pt idx="41">
                  <c:v>171.93800000000007</c:v>
                </c:pt>
                <c:pt idx="42">
                  <c:v>171.83800000000087</c:v>
                </c:pt>
                <c:pt idx="43">
                  <c:v>171.738</c:v>
                </c:pt>
                <c:pt idx="44">
                  <c:v>171.63800000000001</c:v>
                </c:pt>
                <c:pt idx="45">
                  <c:v>171.53800000000001</c:v>
                </c:pt>
                <c:pt idx="46">
                  <c:v>171.43800000000007</c:v>
                </c:pt>
                <c:pt idx="47">
                  <c:v>171.33800000000087</c:v>
                </c:pt>
                <c:pt idx="48">
                  <c:v>171.238</c:v>
                </c:pt>
                <c:pt idx="49">
                  <c:v>171.13800000000001</c:v>
                </c:pt>
                <c:pt idx="50">
                  <c:v>171.03800000000001</c:v>
                </c:pt>
                <c:pt idx="51">
                  <c:v>170.93800000000007</c:v>
                </c:pt>
                <c:pt idx="52">
                  <c:v>170.83800000000087</c:v>
                </c:pt>
                <c:pt idx="53">
                  <c:v>170.738</c:v>
                </c:pt>
                <c:pt idx="54">
                  <c:v>170.63800000000001</c:v>
                </c:pt>
                <c:pt idx="55">
                  <c:v>170.53800000000001</c:v>
                </c:pt>
                <c:pt idx="56">
                  <c:v>170.43800000000007</c:v>
                </c:pt>
                <c:pt idx="57">
                  <c:v>170.33800000000087</c:v>
                </c:pt>
                <c:pt idx="58">
                  <c:v>170.238</c:v>
                </c:pt>
                <c:pt idx="59">
                  <c:v>170.13800000000001</c:v>
                </c:pt>
                <c:pt idx="60">
                  <c:v>170.03800000000001</c:v>
                </c:pt>
                <c:pt idx="61">
                  <c:v>169.93800000000007</c:v>
                </c:pt>
                <c:pt idx="62">
                  <c:v>169.83800000000087</c:v>
                </c:pt>
                <c:pt idx="63">
                  <c:v>169.738</c:v>
                </c:pt>
                <c:pt idx="64">
                  <c:v>169.63800000000001</c:v>
                </c:pt>
                <c:pt idx="65">
                  <c:v>169.53800000000001</c:v>
                </c:pt>
                <c:pt idx="66">
                  <c:v>169.43800000000007</c:v>
                </c:pt>
                <c:pt idx="67">
                  <c:v>169.33800000000087</c:v>
                </c:pt>
                <c:pt idx="68">
                  <c:v>169.238</c:v>
                </c:pt>
                <c:pt idx="69">
                  <c:v>169.13800000000001</c:v>
                </c:pt>
                <c:pt idx="70">
                  <c:v>169.03800000000001</c:v>
                </c:pt>
                <c:pt idx="71">
                  <c:v>168.93800000000007</c:v>
                </c:pt>
                <c:pt idx="72">
                  <c:v>168.83800000000087</c:v>
                </c:pt>
                <c:pt idx="73">
                  <c:v>168.738</c:v>
                </c:pt>
                <c:pt idx="74">
                  <c:v>168.63800000000001</c:v>
                </c:pt>
                <c:pt idx="75">
                  <c:v>168.53800000000001</c:v>
                </c:pt>
                <c:pt idx="76">
                  <c:v>168.43800000000007</c:v>
                </c:pt>
                <c:pt idx="77">
                  <c:v>168.33800000000087</c:v>
                </c:pt>
                <c:pt idx="78">
                  <c:v>168.238</c:v>
                </c:pt>
                <c:pt idx="79">
                  <c:v>168.13800000000001</c:v>
                </c:pt>
                <c:pt idx="80">
                  <c:v>168.03800000000001</c:v>
                </c:pt>
                <c:pt idx="81">
                  <c:v>167.93800000000007</c:v>
                </c:pt>
                <c:pt idx="82">
                  <c:v>167.83800000000087</c:v>
                </c:pt>
                <c:pt idx="83">
                  <c:v>167.738</c:v>
                </c:pt>
                <c:pt idx="84">
                  <c:v>167.63800000000001</c:v>
                </c:pt>
                <c:pt idx="85">
                  <c:v>167.53800000000001</c:v>
                </c:pt>
                <c:pt idx="86">
                  <c:v>167.43800000000007</c:v>
                </c:pt>
                <c:pt idx="87">
                  <c:v>167.33800000000087</c:v>
                </c:pt>
                <c:pt idx="88">
                  <c:v>167.238</c:v>
                </c:pt>
                <c:pt idx="89">
                  <c:v>167.13800000000001</c:v>
                </c:pt>
                <c:pt idx="90">
                  <c:v>167.03800000000001</c:v>
                </c:pt>
                <c:pt idx="91">
                  <c:v>166.93800000000007</c:v>
                </c:pt>
                <c:pt idx="92">
                  <c:v>166.83800000000087</c:v>
                </c:pt>
                <c:pt idx="93">
                  <c:v>166.738</c:v>
                </c:pt>
                <c:pt idx="94">
                  <c:v>166.63800000000001</c:v>
                </c:pt>
                <c:pt idx="95">
                  <c:v>166.53800000000001</c:v>
                </c:pt>
                <c:pt idx="96">
                  <c:v>166.43800000000007</c:v>
                </c:pt>
                <c:pt idx="97">
                  <c:v>166.33800000000087</c:v>
                </c:pt>
                <c:pt idx="98">
                  <c:v>166.238</c:v>
                </c:pt>
                <c:pt idx="99">
                  <c:v>166.13800000000001</c:v>
                </c:pt>
                <c:pt idx="100">
                  <c:v>166.03800000000001</c:v>
                </c:pt>
                <c:pt idx="101">
                  <c:v>165.93800000000007</c:v>
                </c:pt>
                <c:pt idx="102">
                  <c:v>165.83800000000087</c:v>
                </c:pt>
                <c:pt idx="103">
                  <c:v>165.738</c:v>
                </c:pt>
                <c:pt idx="104">
                  <c:v>165.63800000000001</c:v>
                </c:pt>
                <c:pt idx="105">
                  <c:v>165.53800000000001</c:v>
                </c:pt>
                <c:pt idx="106">
                  <c:v>165.43800000000007</c:v>
                </c:pt>
                <c:pt idx="107">
                  <c:v>165.33800000000087</c:v>
                </c:pt>
                <c:pt idx="108">
                  <c:v>165.238</c:v>
                </c:pt>
                <c:pt idx="109">
                  <c:v>165.13800000000001</c:v>
                </c:pt>
                <c:pt idx="110">
                  <c:v>165.03800000000001</c:v>
                </c:pt>
                <c:pt idx="111">
                  <c:v>164.93800000000007</c:v>
                </c:pt>
                <c:pt idx="112">
                  <c:v>164.83800000000087</c:v>
                </c:pt>
                <c:pt idx="113">
                  <c:v>164.738</c:v>
                </c:pt>
                <c:pt idx="114">
                  <c:v>164.63800000000001</c:v>
                </c:pt>
                <c:pt idx="115">
                  <c:v>164.53800000000001</c:v>
                </c:pt>
                <c:pt idx="116">
                  <c:v>164.43800000000007</c:v>
                </c:pt>
                <c:pt idx="117">
                  <c:v>164.33800000000087</c:v>
                </c:pt>
                <c:pt idx="118">
                  <c:v>164.238</c:v>
                </c:pt>
                <c:pt idx="119">
                  <c:v>164.13800000000001</c:v>
                </c:pt>
                <c:pt idx="120">
                  <c:v>164.03800000000001</c:v>
                </c:pt>
                <c:pt idx="121">
                  <c:v>163.93800000000007</c:v>
                </c:pt>
                <c:pt idx="122">
                  <c:v>163.83800000000087</c:v>
                </c:pt>
                <c:pt idx="123">
                  <c:v>163.738</c:v>
                </c:pt>
                <c:pt idx="124">
                  <c:v>163.63800000000001</c:v>
                </c:pt>
                <c:pt idx="125">
                  <c:v>163.53800000000001</c:v>
                </c:pt>
                <c:pt idx="126">
                  <c:v>163.43800000000007</c:v>
                </c:pt>
                <c:pt idx="127">
                  <c:v>163.33800000000087</c:v>
                </c:pt>
                <c:pt idx="128">
                  <c:v>163.238</c:v>
                </c:pt>
                <c:pt idx="129">
                  <c:v>163.13800000000001</c:v>
                </c:pt>
                <c:pt idx="130">
                  <c:v>163.03800000000001</c:v>
                </c:pt>
                <c:pt idx="131">
                  <c:v>162.93800000000007</c:v>
                </c:pt>
                <c:pt idx="132">
                  <c:v>162.83800000000087</c:v>
                </c:pt>
                <c:pt idx="133">
                  <c:v>162.738</c:v>
                </c:pt>
                <c:pt idx="134">
                  <c:v>162.63800000000001</c:v>
                </c:pt>
                <c:pt idx="135">
                  <c:v>162.53800000000001</c:v>
                </c:pt>
                <c:pt idx="136">
                  <c:v>162.43800000000007</c:v>
                </c:pt>
                <c:pt idx="137">
                  <c:v>162.33800000000087</c:v>
                </c:pt>
                <c:pt idx="138">
                  <c:v>162.238</c:v>
                </c:pt>
                <c:pt idx="139">
                  <c:v>162.13800000000001</c:v>
                </c:pt>
                <c:pt idx="140">
                  <c:v>162.03800000000001</c:v>
                </c:pt>
                <c:pt idx="141">
                  <c:v>161.93800000000007</c:v>
                </c:pt>
                <c:pt idx="142">
                  <c:v>161.83800000000087</c:v>
                </c:pt>
                <c:pt idx="143">
                  <c:v>161.738</c:v>
                </c:pt>
                <c:pt idx="144">
                  <c:v>161.63800000000001</c:v>
                </c:pt>
                <c:pt idx="145">
                  <c:v>161.53800000000001</c:v>
                </c:pt>
                <c:pt idx="146">
                  <c:v>161.43800000000007</c:v>
                </c:pt>
                <c:pt idx="147">
                  <c:v>161.33800000000087</c:v>
                </c:pt>
                <c:pt idx="148">
                  <c:v>161.238</c:v>
                </c:pt>
                <c:pt idx="149">
                  <c:v>161.13800000000001</c:v>
                </c:pt>
                <c:pt idx="150">
                  <c:v>161.03800000000001</c:v>
                </c:pt>
                <c:pt idx="151">
                  <c:v>160.93800000000007</c:v>
                </c:pt>
                <c:pt idx="152">
                  <c:v>160.83800000000087</c:v>
                </c:pt>
                <c:pt idx="153">
                  <c:v>160.738</c:v>
                </c:pt>
                <c:pt idx="154">
                  <c:v>160.63800000000001</c:v>
                </c:pt>
                <c:pt idx="155">
                  <c:v>160.53800000000001</c:v>
                </c:pt>
                <c:pt idx="156">
                  <c:v>160.43800000000007</c:v>
                </c:pt>
                <c:pt idx="157">
                  <c:v>160.33800000000087</c:v>
                </c:pt>
                <c:pt idx="158">
                  <c:v>160.238</c:v>
                </c:pt>
                <c:pt idx="159">
                  <c:v>160.13800000000001</c:v>
                </c:pt>
                <c:pt idx="160">
                  <c:v>160.03800000000001</c:v>
                </c:pt>
                <c:pt idx="161">
                  <c:v>159.93800000000007</c:v>
                </c:pt>
                <c:pt idx="162">
                  <c:v>159.83800000000087</c:v>
                </c:pt>
                <c:pt idx="163">
                  <c:v>159.738</c:v>
                </c:pt>
                <c:pt idx="164">
                  <c:v>159.63800000000001</c:v>
                </c:pt>
                <c:pt idx="165">
                  <c:v>159.53800000000001</c:v>
                </c:pt>
                <c:pt idx="166">
                  <c:v>159.43800000000007</c:v>
                </c:pt>
                <c:pt idx="167">
                  <c:v>159.33800000000087</c:v>
                </c:pt>
                <c:pt idx="168">
                  <c:v>159.238</c:v>
                </c:pt>
                <c:pt idx="169">
                  <c:v>159.13800000000001</c:v>
                </c:pt>
                <c:pt idx="170">
                  <c:v>159.03800000000001</c:v>
                </c:pt>
              </c:numCache>
            </c:numRef>
          </c:xVal>
          <c:yVal>
            <c:numRef>
              <c:f>'S 2p'!$L$7:$L$177</c:f>
              <c:numCache>
                <c:formatCode>General</c:formatCode>
                <c:ptCount val="171"/>
                <c:pt idx="0">
                  <c:v>232.333</c:v>
                </c:pt>
                <c:pt idx="1">
                  <c:v>232.57900000000001</c:v>
                </c:pt>
                <c:pt idx="2">
                  <c:v>235.04300000000001</c:v>
                </c:pt>
                <c:pt idx="3">
                  <c:v>227.89800000000147</c:v>
                </c:pt>
                <c:pt idx="4">
                  <c:v>230.85500000000027</c:v>
                </c:pt>
                <c:pt idx="5">
                  <c:v>217.05700000000004</c:v>
                </c:pt>
                <c:pt idx="6">
                  <c:v>223.21699999999998</c:v>
                </c:pt>
                <c:pt idx="7">
                  <c:v>220.50700000000001</c:v>
                </c:pt>
                <c:pt idx="8">
                  <c:v>223.21699999999998</c:v>
                </c:pt>
                <c:pt idx="9">
                  <c:v>224.44900000000001</c:v>
                </c:pt>
                <c:pt idx="10">
                  <c:v>223.21699999999998</c:v>
                </c:pt>
                <c:pt idx="11">
                  <c:v>216.81100000000001</c:v>
                </c:pt>
                <c:pt idx="12">
                  <c:v>213.608</c:v>
                </c:pt>
                <c:pt idx="13">
                  <c:v>221.24599999999998</c:v>
                </c:pt>
                <c:pt idx="14">
                  <c:v>214.59399999999999</c:v>
                </c:pt>
                <c:pt idx="15">
                  <c:v>216.565</c:v>
                </c:pt>
                <c:pt idx="16">
                  <c:v>219.27499999999998</c:v>
                </c:pt>
                <c:pt idx="17">
                  <c:v>211.88400000000001</c:v>
                </c:pt>
                <c:pt idx="18">
                  <c:v>206.70999999999998</c:v>
                </c:pt>
                <c:pt idx="19">
                  <c:v>210.65200000000004</c:v>
                </c:pt>
                <c:pt idx="20">
                  <c:v>216.072</c:v>
                </c:pt>
                <c:pt idx="21">
                  <c:v>211.88400000000001</c:v>
                </c:pt>
                <c:pt idx="22">
                  <c:v>207.44900000000001</c:v>
                </c:pt>
                <c:pt idx="23">
                  <c:v>211.637</c:v>
                </c:pt>
                <c:pt idx="24">
                  <c:v>218.04300000000001</c:v>
                </c:pt>
                <c:pt idx="25">
                  <c:v>199.31800000000001</c:v>
                </c:pt>
                <c:pt idx="26">
                  <c:v>208.68100000000001</c:v>
                </c:pt>
                <c:pt idx="27">
                  <c:v>206.21699999999998</c:v>
                </c:pt>
                <c:pt idx="28">
                  <c:v>205.47800000000001</c:v>
                </c:pt>
                <c:pt idx="29">
                  <c:v>193.405</c:v>
                </c:pt>
                <c:pt idx="30">
                  <c:v>200.304</c:v>
                </c:pt>
                <c:pt idx="31">
                  <c:v>192.42000000000004</c:v>
                </c:pt>
                <c:pt idx="32">
                  <c:v>219.02800000000047</c:v>
                </c:pt>
                <c:pt idx="33">
                  <c:v>215.82600000000087</c:v>
                </c:pt>
                <c:pt idx="34">
                  <c:v>207.94200000000001</c:v>
                </c:pt>
                <c:pt idx="35">
                  <c:v>202.52100000000004</c:v>
                </c:pt>
                <c:pt idx="36">
                  <c:v>198.57900000000001</c:v>
                </c:pt>
                <c:pt idx="37">
                  <c:v>197.59399999999999</c:v>
                </c:pt>
                <c:pt idx="38">
                  <c:v>197.58700000000007</c:v>
                </c:pt>
                <c:pt idx="39">
                  <c:v>197.57599999999999</c:v>
                </c:pt>
                <c:pt idx="40">
                  <c:v>197.57499999999999</c:v>
                </c:pt>
                <c:pt idx="41">
                  <c:v>197.56399999999999</c:v>
                </c:pt>
                <c:pt idx="42">
                  <c:v>197.566</c:v>
                </c:pt>
                <c:pt idx="43">
                  <c:v>197.52500000000001</c:v>
                </c:pt>
                <c:pt idx="44">
                  <c:v>197.52700000000004</c:v>
                </c:pt>
                <c:pt idx="45">
                  <c:v>197.53200000000001</c:v>
                </c:pt>
                <c:pt idx="46">
                  <c:v>197.541</c:v>
                </c:pt>
                <c:pt idx="47">
                  <c:v>197.559</c:v>
                </c:pt>
                <c:pt idx="48">
                  <c:v>197.59300000000002</c:v>
                </c:pt>
                <c:pt idx="49">
                  <c:v>197.66</c:v>
                </c:pt>
                <c:pt idx="50">
                  <c:v>197.74899999999997</c:v>
                </c:pt>
                <c:pt idx="51">
                  <c:v>197.89200000000127</c:v>
                </c:pt>
                <c:pt idx="52">
                  <c:v>198.16200000000001</c:v>
                </c:pt>
                <c:pt idx="53">
                  <c:v>198.56399999999999</c:v>
                </c:pt>
                <c:pt idx="54">
                  <c:v>199.15200000000004</c:v>
                </c:pt>
                <c:pt idx="55">
                  <c:v>199.99</c:v>
                </c:pt>
                <c:pt idx="56">
                  <c:v>201.154</c:v>
                </c:pt>
                <c:pt idx="57">
                  <c:v>202.73499999999999</c:v>
                </c:pt>
                <c:pt idx="58">
                  <c:v>204.83600000000001</c:v>
                </c:pt>
                <c:pt idx="59">
                  <c:v>207.559</c:v>
                </c:pt>
                <c:pt idx="60">
                  <c:v>210.96200000000007</c:v>
                </c:pt>
                <c:pt idx="61">
                  <c:v>215.029</c:v>
                </c:pt>
                <c:pt idx="62">
                  <c:v>219.74499999999998</c:v>
                </c:pt>
                <c:pt idx="63">
                  <c:v>224.98400000000001</c:v>
                </c:pt>
                <c:pt idx="64">
                  <c:v>230.53200000000001</c:v>
                </c:pt>
                <c:pt idx="65">
                  <c:v>236.1</c:v>
                </c:pt>
                <c:pt idx="66">
                  <c:v>241.405</c:v>
                </c:pt>
                <c:pt idx="67">
                  <c:v>246.14</c:v>
                </c:pt>
                <c:pt idx="68">
                  <c:v>250.07300000000001</c:v>
                </c:pt>
                <c:pt idx="69">
                  <c:v>253.21699999999998</c:v>
                </c:pt>
                <c:pt idx="70">
                  <c:v>255.767</c:v>
                </c:pt>
                <c:pt idx="71">
                  <c:v>258.06700000000001</c:v>
                </c:pt>
                <c:pt idx="72">
                  <c:v>260.52799999999894</c:v>
                </c:pt>
                <c:pt idx="73">
                  <c:v>263.57900000000001</c:v>
                </c:pt>
                <c:pt idx="74">
                  <c:v>267.48399999999663</c:v>
                </c:pt>
                <c:pt idx="75">
                  <c:v>272.27999999999969</c:v>
                </c:pt>
                <c:pt idx="76">
                  <c:v>277.68099999999993</c:v>
                </c:pt>
                <c:pt idx="77">
                  <c:v>283.048</c:v>
                </c:pt>
                <c:pt idx="78">
                  <c:v>287.61500000000001</c:v>
                </c:pt>
                <c:pt idx="79">
                  <c:v>290.62599999999969</c:v>
                </c:pt>
                <c:pt idx="80">
                  <c:v>291.28699999999623</c:v>
                </c:pt>
                <c:pt idx="81">
                  <c:v>289.137</c:v>
                </c:pt>
                <c:pt idx="82">
                  <c:v>284.15899999999999</c:v>
                </c:pt>
                <c:pt idx="83">
                  <c:v>276.73499999999899</c:v>
                </c:pt>
                <c:pt idx="84">
                  <c:v>267.47000000000003</c:v>
                </c:pt>
                <c:pt idx="85">
                  <c:v>257.14999999999998</c:v>
                </c:pt>
                <c:pt idx="86">
                  <c:v>246.58600000000001</c:v>
                </c:pt>
                <c:pt idx="87">
                  <c:v>236.477</c:v>
                </c:pt>
                <c:pt idx="88">
                  <c:v>227.28200000000001</c:v>
                </c:pt>
                <c:pt idx="89">
                  <c:v>219.32900000000001</c:v>
                </c:pt>
                <c:pt idx="90">
                  <c:v>212.73699999999999</c:v>
                </c:pt>
                <c:pt idx="91">
                  <c:v>207.477</c:v>
                </c:pt>
                <c:pt idx="92">
                  <c:v>203.44300000000001</c:v>
                </c:pt>
                <c:pt idx="93">
                  <c:v>200.48100000000107</c:v>
                </c:pt>
                <c:pt idx="94">
                  <c:v>198.44300000000001</c:v>
                </c:pt>
                <c:pt idx="95">
                  <c:v>197.20299999999997</c:v>
                </c:pt>
                <c:pt idx="96">
                  <c:v>196.67599999999999</c:v>
                </c:pt>
                <c:pt idx="97">
                  <c:v>196.83600000000001</c:v>
                </c:pt>
                <c:pt idx="98">
                  <c:v>197.66300000000001</c:v>
                </c:pt>
                <c:pt idx="99">
                  <c:v>199.23499999999999</c:v>
                </c:pt>
                <c:pt idx="100">
                  <c:v>201.63399999999999</c:v>
                </c:pt>
                <c:pt idx="101">
                  <c:v>205</c:v>
                </c:pt>
                <c:pt idx="102">
                  <c:v>209.49700000000001</c:v>
                </c:pt>
                <c:pt idx="103">
                  <c:v>215.22300000000001</c:v>
                </c:pt>
                <c:pt idx="104">
                  <c:v>222.29300000000001</c:v>
                </c:pt>
                <c:pt idx="105">
                  <c:v>230.76</c:v>
                </c:pt>
                <c:pt idx="106">
                  <c:v>240.51300000000001</c:v>
                </c:pt>
                <c:pt idx="107">
                  <c:v>251.31800000000001</c:v>
                </c:pt>
                <c:pt idx="108">
                  <c:v>262.79799999999869</c:v>
                </c:pt>
                <c:pt idx="109">
                  <c:v>274.43899999998666</c:v>
                </c:pt>
                <c:pt idx="110">
                  <c:v>285.72599999999869</c:v>
                </c:pt>
                <c:pt idx="111">
                  <c:v>296.25099999999969</c:v>
                </c:pt>
                <c:pt idx="112">
                  <c:v>305.8</c:v>
                </c:pt>
                <c:pt idx="113">
                  <c:v>314.51799999999969</c:v>
                </c:pt>
                <c:pt idx="114">
                  <c:v>322.92200000000003</c:v>
                </c:pt>
                <c:pt idx="115">
                  <c:v>332.01099999999963</c:v>
                </c:pt>
                <c:pt idx="116">
                  <c:v>342.90999999999963</c:v>
                </c:pt>
                <c:pt idx="117">
                  <c:v>356.90299999999894</c:v>
                </c:pt>
                <c:pt idx="118">
                  <c:v>375.02199999999863</c:v>
                </c:pt>
                <c:pt idx="119">
                  <c:v>397.88900000000001</c:v>
                </c:pt>
                <c:pt idx="120">
                  <c:v>425.6</c:v>
                </c:pt>
                <c:pt idx="121">
                  <c:v>457.47999999999894</c:v>
                </c:pt>
                <c:pt idx="122">
                  <c:v>492.29199999998809</c:v>
                </c:pt>
                <c:pt idx="123">
                  <c:v>528.23500000000001</c:v>
                </c:pt>
                <c:pt idx="124">
                  <c:v>563.25099999999998</c:v>
                </c:pt>
                <c:pt idx="125">
                  <c:v>595.15</c:v>
                </c:pt>
                <c:pt idx="126">
                  <c:v>622.05599999999947</c:v>
                </c:pt>
                <c:pt idx="127">
                  <c:v>642.375</c:v>
                </c:pt>
                <c:pt idx="128">
                  <c:v>655.28800000000354</c:v>
                </c:pt>
                <c:pt idx="129">
                  <c:v>660.88</c:v>
                </c:pt>
                <c:pt idx="130">
                  <c:v>660.40499999999997</c:v>
                </c:pt>
                <c:pt idx="131">
                  <c:v>656.26499999999999</c:v>
                </c:pt>
                <c:pt idx="132">
                  <c:v>651.75400000000002</c:v>
                </c:pt>
                <c:pt idx="133">
                  <c:v>650.38</c:v>
                </c:pt>
                <c:pt idx="134">
                  <c:v>655.29200000000003</c:v>
                </c:pt>
                <c:pt idx="135">
                  <c:v>668.52699999999948</c:v>
                </c:pt>
                <c:pt idx="136">
                  <c:v>690.30799999999749</c:v>
                </c:pt>
                <c:pt idx="137">
                  <c:v>718.53399999999999</c:v>
                </c:pt>
                <c:pt idx="138">
                  <c:v>749.17300000000353</c:v>
                </c:pt>
                <c:pt idx="139">
                  <c:v>776.78099999999995</c:v>
                </c:pt>
                <c:pt idx="140">
                  <c:v>795.29100000000005</c:v>
                </c:pt>
                <c:pt idx="141">
                  <c:v>799.577</c:v>
                </c:pt>
                <c:pt idx="142">
                  <c:v>786.29600000000005</c:v>
                </c:pt>
                <c:pt idx="143">
                  <c:v>754.73099999999999</c:v>
                </c:pt>
                <c:pt idx="144">
                  <c:v>706.68000000000052</c:v>
                </c:pt>
                <c:pt idx="145">
                  <c:v>646.31399999999996</c:v>
                </c:pt>
                <c:pt idx="146">
                  <c:v>578.67400000000055</c:v>
                </c:pt>
                <c:pt idx="147">
                  <c:v>509.13</c:v>
                </c:pt>
                <c:pt idx="148">
                  <c:v>442.21899999999869</c:v>
                </c:pt>
                <c:pt idx="149">
                  <c:v>381.32499999999999</c:v>
                </c:pt>
                <c:pt idx="150">
                  <c:v>328.47699999998827</c:v>
                </c:pt>
                <c:pt idx="151">
                  <c:v>284.387</c:v>
                </c:pt>
                <c:pt idx="152">
                  <c:v>248.946</c:v>
                </c:pt>
                <c:pt idx="153">
                  <c:v>221.36100000000027</c:v>
                </c:pt>
                <c:pt idx="154">
                  <c:v>200.49100000000001</c:v>
                </c:pt>
                <c:pt idx="155">
                  <c:v>185.16499999999999</c:v>
                </c:pt>
                <c:pt idx="156">
                  <c:v>174.21199999999999</c:v>
                </c:pt>
                <c:pt idx="157">
                  <c:v>166.58100000000007</c:v>
                </c:pt>
                <c:pt idx="158">
                  <c:v>161.36100000000027</c:v>
                </c:pt>
                <c:pt idx="159">
                  <c:v>157.90800000000004</c:v>
                </c:pt>
                <c:pt idx="160">
                  <c:v>155.66499999999999</c:v>
                </c:pt>
                <c:pt idx="161">
                  <c:v>154.24299999999999</c:v>
                </c:pt>
                <c:pt idx="162">
                  <c:v>153.34800000000001</c:v>
                </c:pt>
                <c:pt idx="163">
                  <c:v>152.797</c:v>
                </c:pt>
                <c:pt idx="164">
                  <c:v>152.43</c:v>
                </c:pt>
                <c:pt idx="165">
                  <c:v>152.23699999999999</c:v>
                </c:pt>
                <c:pt idx="166">
                  <c:v>152.13499999999999</c:v>
                </c:pt>
                <c:pt idx="167">
                  <c:v>159.96200000000007</c:v>
                </c:pt>
                <c:pt idx="168">
                  <c:v>149.33700000000007</c:v>
                </c:pt>
                <c:pt idx="169">
                  <c:v>166.56700000000001</c:v>
                </c:pt>
                <c:pt idx="170">
                  <c:v>157.196</c:v>
                </c:pt>
              </c:numCache>
            </c:numRef>
          </c:yVal>
          <c:smooth val="1"/>
        </c:ser>
        <c:dLbls>
          <c:showLegendKey val="0"/>
          <c:showVal val="0"/>
          <c:showCatName val="0"/>
          <c:showSerName val="0"/>
          <c:showPercent val="0"/>
          <c:showBubbleSize val="0"/>
        </c:dLbls>
        <c:axId val="113740800"/>
        <c:axId val="113747072"/>
      </c:scatterChart>
      <c:valAx>
        <c:axId val="113740800"/>
        <c:scaling>
          <c:orientation val="maxMin"/>
          <c:max val="172"/>
          <c:min val="160"/>
        </c:scaling>
        <c:delete val="0"/>
        <c:axPos val="b"/>
        <c:title>
          <c:tx>
            <c:rich>
              <a:bodyPr/>
              <a:lstStyle/>
              <a:p>
                <a:pPr>
                  <a:defRPr/>
                </a:pPr>
                <a:r>
                  <a:rPr lang="en-AU"/>
                  <a:t>Binding energy (eV)</a:t>
                </a:r>
              </a:p>
            </c:rich>
          </c:tx>
          <c:layout/>
          <c:overlay val="0"/>
        </c:title>
        <c:numFmt formatCode="General" sourceLinked="1"/>
        <c:majorTickMark val="out"/>
        <c:minorTickMark val="none"/>
        <c:tickLblPos val="nextTo"/>
        <c:crossAx val="113747072"/>
        <c:crosses val="autoZero"/>
        <c:crossBetween val="midCat"/>
        <c:majorUnit val="2"/>
      </c:valAx>
      <c:valAx>
        <c:axId val="113747072"/>
        <c:scaling>
          <c:orientation val="minMax"/>
          <c:min val="150"/>
        </c:scaling>
        <c:delete val="0"/>
        <c:axPos val="l"/>
        <c:majorGridlines>
          <c:spPr>
            <a:ln>
              <a:noFill/>
            </a:ln>
          </c:spPr>
        </c:majorGridlines>
        <c:numFmt formatCode="General" sourceLinked="1"/>
        <c:majorTickMark val="out"/>
        <c:minorTickMark val="none"/>
        <c:tickLblPos val="none"/>
        <c:crossAx val="113740800"/>
        <c:crosses val="max"/>
        <c:crossBetween val="midCat"/>
      </c:valAx>
      <c:spPr>
        <a:ln>
          <a:solidFill>
            <a:schemeClr val="tx1"/>
          </a:solid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20246734397679"/>
          <c:y val="6.4694166086642024E-2"/>
          <c:w val="0.7636756168359945"/>
          <c:h val="0.73954693707624053"/>
        </c:manualLayout>
      </c:layout>
      <c:scatterChart>
        <c:scatterStyle val="smoothMarker"/>
        <c:varyColors val="0"/>
        <c:ser>
          <c:idx val="5"/>
          <c:order val="2"/>
          <c:tx>
            <c:v>% Zn</c:v>
          </c:tx>
          <c:spPr>
            <a:ln w="12700">
              <a:solidFill>
                <a:schemeClr val="accent1"/>
              </a:solidFill>
            </a:ln>
          </c:spPr>
          <c:marker>
            <c:symbol val="diamond"/>
            <c:size val="5"/>
            <c:spPr>
              <a:solidFill>
                <a:schemeClr val="accent1"/>
              </a:solidFill>
              <a:ln>
                <a:solidFill>
                  <a:srgbClr val="4F81BD"/>
                </a:solidFill>
              </a:ln>
            </c:spPr>
          </c:marker>
          <c:xVal>
            <c:numRef>
              <c:f>'E DOSAGE'!$A$27:$A$31</c:f>
              <c:numCache>
                <c:formatCode>General</c:formatCode>
                <c:ptCount val="5"/>
                <c:pt idx="0">
                  <c:v>0.2</c:v>
                </c:pt>
                <c:pt idx="1">
                  <c:v>0.5</c:v>
                </c:pt>
                <c:pt idx="2">
                  <c:v>1</c:v>
                </c:pt>
                <c:pt idx="3">
                  <c:v>2</c:v>
                </c:pt>
                <c:pt idx="4">
                  <c:v>5</c:v>
                </c:pt>
              </c:numCache>
            </c:numRef>
          </c:xVal>
          <c:yVal>
            <c:numRef>
              <c:f>'E DOSAGE'!$E$27:$E$31</c:f>
              <c:numCache>
                <c:formatCode>General</c:formatCode>
                <c:ptCount val="5"/>
                <c:pt idx="0">
                  <c:v>0</c:v>
                </c:pt>
                <c:pt idx="1">
                  <c:v>0</c:v>
                </c:pt>
                <c:pt idx="2">
                  <c:v>2.0128398795728843</c:v>
                </c:pt>
                <c:pt idx="3">
                  <c:v>4.6790453152544735</c:v>
                </c:pt>
                <c:pt idx="4">
                  <c:v>7.3433012085031875</c:v>
                </c:pt>
              </c:numCache>
            </c:numRef>
          </c:yVal>
          <c:smooth val="1"/>
        </c:ser>
        <c:ser>
          <c:idx val="7"/>
          <c:order val="3"/>
          <c:tx>
            <c:v>% Pb</c:v>
          </c:tx>
          <c:spPr>
            <a:ln w="12700">
              <a:solidFill>
                <a:schemeClr val="accent2"/>
              </a:solidFill>
            </a:ln>
          </c:spPr>
          <c:marker>
            <c:symbol val="square"/>
            <c:size val="5"/>
            <c:spPr>
              <a:solidFill>
                <a:schemeClr val="accent2"/>
              </a:solidFill>
              <a:ln>
                <a:solidFill>
                  <a:srgbClr val="C0504D"/>
                </a:solidFill>
              </a:ln>
            </c:spPr>
          </c:marker>
          <c:xVal>
            <c:numRef>
              <c:f>'E DOSAGE'!$A$38:$A$42</c:f>
              <c:numCache>
                <c:formatCode>General</c:formatCode>
                <c:ptCount val="5"/>
                <c:pt idx="0">
                  <c:v>0.2</c:v>
                </c:pt>
                <c:pt idx="1">
                  <c:v>0.5</c:v>
                </c:pt>
                <c:pt idx="2">
                  <c:v>1</c:v>
                </c:pt>
                <c:pt idx="3">
                  <c:v>2</c:v>
                </c:pt>
                <c:pt idx="4">
                  <c:v>5</c:v>
                </c:pt>
              </c:numCache>
            </c:numRef>
          </c:xVal>
          <c:yVal>
            <c:numRef>
              <c:f>'E DOSAGE'!$E$38:$E$42</c:f>
              <c:numCache>
                <c:formatCode>General</c:formatCode>
                <c:ptCount val="5"/>
                <c:pt idx="0">
                  <c:v>2.0349790499403393</c:v>
                </c:pt>
                <c:pt idx="1">
                  <c:v>8.5102346969255489</c:v>
                </c:pt>
                <c:pt idx="2">
                  <c:v>18.454727671823768</c:v>
                </c:pt>
                <c:pt idx="3">
                  <c:v>28.539476641059387</c:v>
                </c:pt>
                <c:pt idx="4">
                  <c:v>68.980874516701348</c:v>
                </c:pt>
              </c:numCache>
            </c:numRef>
          </c:yVal>
          <c:smooth val="1"/>
        </c:ser>
        <c:ser>
          <c:idx val="4"/>
          <c:order val="0"/>
          <c:tx>
            <c:v>% Zn</c:v>
          </c:tx>
          <c:spPr>
            <a:ln w="12700">
              <a:solidFill>
                <a:schemeClr val="accent3"/>
              </a:solidFill>
            </a:ln>
          </c:spPr>
          <c:marker>
            <c:symbol val="triangle"/>
            <c:size val="5"/>
            <c:spPr>
              <a:solidFill>
                <a:schemeClr val="accent3"/>
              </a:solidFill>
              <a:ln>
                <a:solidFill>
                  <a:schemeClr val="accent3"/>
                </a:solidFill>
              </a:ln>
            </c:spPr>
          </c:marker>
          <c:xVal>
            <c:numRef>
              <c:f>'ETB DOSAGE'!$A$27:$A$31</c:f>
              <c:numCache>
                <c:formatCode>General</c:formatCode>
                <c:ptCount val="5"/>
                <c:pt idx="0">
                  <c:v>0.2</c:v>
                </c:pt>
                <c:pt idx="1">
                  <c:v>0.5</c:v>
                </c:pt>
                <c:pt idx="2">
                  <c:v>1</c:v>
                </c:pt>
                <c:pt idx="3">
                  <c:v>2</c:v>
                </c:pt>
                <c:pt idx="4">
                  <c:v>5</c:v>
                </c:pt>
              </c:numCache>
            </c:numRef>
          </c:xVal>
          <c:yVal>
            <c:numRef>
              <c:f>'ETB DOSAGE'!$E$27:$E$31</c:f>
              <c:numCache>
                <c:formatCode>General</c:formatCode>
                <c:ptCount val="5"/>
                <c:pt idx="0">
                  <c:v>0</c:v>
                </c:pt>
                <c:pt idx="1">
                  <c:v>4.0074876008594948</c:v>
                </c:pt>
                <c:pt idx="2">
                  <c:v>5.8385444768511769</c:v>
                </c:pt>
                <c:pt idx="3">
                  <c:v>11.174778069070271</c:v>
                </c:pt>
                <c:pt idx="4">
                  <c:v>34.052886887690264</c:v>
                </c:pt>
              </c:numCache>
            </c:numRef>
          </c:yVal>
          <c:smooth val="1"/>
        </c:ser>
        <c:ser>
          <c:idx val="6"/>
          <c:order val="1"/>
          <c:tx>
            <c:v>% Pb</c:v>
          </c:tx>
          <c:spPr>
            <a:ln w="12700">
              <a:solidFill>
                <a:schemeClr val="accent4"/>
              </a:solidFill>
            </a:ln>
          </c:spPr>
          <c:marker>
            <c:symbol val="x"/>
            <c:size val="5"/>
            <c:spPr>
              <a:noFill/>
              <a:ln>
                <a:solidFill>
                  <a:srgbClr val="8064A2"/>
                </a:solidFill>
              </a:ln>
            </c:spPr>
          </c:marker>
          <c:xVal>
            <c:numRef>
              <c:f>'ETB DOSAGE'!$A$38:$A$42</c:f>
              <c:numCache>
                <c:formatCode>General</c:formatCode>
                <c:ptCount val="5"/>
                <c:pt idx="0">
                  <c:v>0.2</c:v>
                </c:pt>
                <c:pt idx="1">
                  <c:v>0.5</c:v>
                </c:pt>
                <c:pt idx="2">
                  <c:v>1</c:v>
                </c:pt>
                <c:pt idx="3">
                  <c:v>2</c:v>
                </c:pt>
                <c:pt idx="4">
                  <c:v>5</c:v>
                </c:pt>
              </c:numCache>
            </c:numRef>
          </c:xVal>
          <c:yVal>
            <c:numRef>
              <c:f>'ETB DOSAGE'!$E$38:$E$42</c:f>
              <c:numCache>
                <c:formatCode>General</c:formatCode>
                <c:ptCount val="5"/>
                <c:pt idx="0">
                  <c:v>7.8283352027775868</c:v>
                </c:pt>
                <c:pt idx="1">
                  <c:v>23.040372605910321</c:v>
                </c:pt>
                <c:pt idx="2">
                  <c:v>47.06871934038854</c:v>
                </c:pt>
                <c:pt idx="3">
                  <c:v>73.737898268162766</c:v>
                </c:pt>
                <c:pt idx="4">
                  <c:v>95.738778468076077</c:v>
                </c:pt>
              </c:numCache>
            </c:numRef>
          </c:yVal>
          <c:smooth val="1"/>
        </c:ser>
        <c:dLbls>
          <c:showLegendKey val="0"/>
          <c:showVal val="0"/>
          <c:showCatName val="0"/>
          <c:showSerName val="0"/>
          <c:showPercent val="0"/>
          <c:showBubbleSize val="0"/>
        </c:dLbls>
        <c:axId val="114245632"/>
        <c:axId val="114247936"/>
      </c:scatterChart>
      <c:valAx>
        <c:axId val="114245632"/>
        <c:scaling>
          <c:orientation val="minMax"/>
        </c:scaling>
        <c:delete val="0"/>
        <c:axPos val="b"/>
        <c:title>
          <c:tx>
            <c:rich>
              <a:bodyPr/>
              <a:lstStyle/>
              <a:p>
                <a:pPr>
                  <a:defRPr sz="900"/>
                </a:pPr>
                <a:r>
                  <a:rPr lang="en-US" sz="900"/>
                  <a:t>Sorbent Dosage (g/L)</a:t>
                </a:r>
              </a:p>
            </c:rich>
          </c:tx>
          <c:layout>
            <c:manualLayout>
              <c:xMode val="edge"/>
              <c:yMode val="edge"/>
              <c:x val="0.31225931301402998"/>
              <c:y val="0.90387011893631131"/>
            </c:manualLayout>
          </c:layout>
          <c:overlay val="0"/>
        </c:title>
        <c:numFmt formatCode="General" sourceLinked="1"/>
        <c:majorTickMark val="out"/>
        <c:minorTickMark val="none"/>
        <c:tickLblPos val="nextTo"/>
        <c:crossAx val="114247936"/>
        <c:crosses val="autoZero"/>
        <c:crossBetween val="midCat"/>
        <c:majorUnit val="1"/>
      </c:valAx>
      <c:valAx>
        <c:axId val="114247936"/>
        <c:scaling>
          <c:orientation val="minMax"/>
          <c:max val="100"/>
          <c:min val="0"/>
        </c:scaling>
        <c:delete val="0"/>
        <c:axPos val="l"/>
        <c:title>
          <c:tx>
            <c:rich>
              <a:bodyPr rot="-5400000" vert="horz"/>
              <a:lstStyle/>
              <a:p>
                <a:pPr>
                  <a:defRPr sz="900"/>
                </a:pPr>
                <a:r>
                  <a:rPr lang="en-MY" sz="900"/>
                  <a:t>Sorption capacity (%)</a:t>
                </a:r>
              </a:p>
            </c:rich>
          </c:tx>
          <c:layout/>
          <c:overlay val="0"/>
        </c:title>
        <c:numFmt formatCode="General" sourceLinked="1"/>
        <c:majorTickMark val="out"/>
        <c:minorTickMark val="none"/>
        <c:tickLblPos val="nextTo"/>
        <c:txPr>
          <a:bodyPr/>
          <a:lstStyle/>
          <a:p>
            <a:pPr>
              <a:defRPr sz="900"/>
            </a:pPr>
            <a:endParaRPr lang="en-US"/>
          </a:p>
        </c:txPr>
        <c:crossAx val="114245632"/>
        <c:crosses val="autoZero"/>
        <c:crossBetween val="midCat"/>
        <c:majorUnit val="10"/>
      </c:valAx>
    </c:plotArea>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71041740454492"/>
          <c:y val="6.4736346516007529E-2"/>
          <c:w val="0.55285426806481119"/>
          <c:h val="0.74966635526491388"/>
        </c:manualLayout>
      </c:layout>
      <c:scatterChart>
        <c:scatterStyle val="smoothMarker"/>
        <c:varyColors val="0"/>
        <c:ser>
          <c:idx val="2"/>
          <c:order val="0"/>
          <c:tx>
            <c:v>Zn (ETB)</c:v>
          </c:tx>
          <c:spPr>
            <a:ln w="12700"/>
          </c:spPr>
          <c:xVal>
            <c:numRef>
              <c:f>'ETB pH'!$A$27:$A$31</c:f>
              <c:numCache>
                <c:formatCode>General</c:formatCode>
                <c:ptCount val="5"/>
                <c:pt idx="0">
                  <c:v>3.36</c:v>
                </c:pt>
                <c:pt idx="1">
                  <c:v>4.38</c:v>
                </c:pt>
                <c:pt idx="2">
                  <c:v>5.6</c:v>
                </c:pt>
                <c:pt idx="3">
                  <c:v>6.6</c:v>
                </c:pt>
                <c:pt idx="4">
                  <c:v>7.08</c:v>
                </c:pt>
              </c:numCache>
            </c:numRef>
          </c:xVal>
          <c:yVal>
            <c:numRef>
              <c:f>'ETB pH'!$E$27:$E$31</c:f>
              <c:numCache>
                <c:formatCode>General</c:formatCode>
                <c:ptCount val="5"/>
                <c:pt idx="0">
                  <c:v>6.2644122267856819</c:v>
                </c:pt>
                <c:pt idx="1">
                  <c:v>8.8804349678571768</c:v>
                </c:pt>
                <c:pt idx="2">
                  <c:v>11.00319032678572</c:v>
                </c:pt>
                <c:pt idx="3">
                  <c:v>10.026749866071423</c:v>
                </c:pt>
                <c:pt idx="4">
                  <c:v>13.074555867857139</c:v>
                </c:pt>
              </c:numCache>
            </c:numRef>
          </c:yVal>
          <c:smooth val="1"/>
        </c:ser>
        <c:ser>
          <c:idx val="3"/>
          <c:order val="1"/>
          <c:tx>
            <c:v>Pb (ETB)</c:v>
          </c:tx>
          <c:spPr>
            <a:ln w="12700"/>
          </c:spPr>
          <c:xVal>
            <c:numRef>
              <c:f>'ETB pH'!$A$38:$A$42</c:f>
              <c:numCache>
                <c:formatCode>General</c:formatCode>
                <c:ptCount val="5"/>
                <c:pt idx="0">
                  <c:v>3.4499999999999997</c:v>
                </c:pt>
                <c:pt idx="1">
                  <c:v>4</c:v>
                </c:pt>
                <c:pt idx="2">
                  <c:v>4.91</c:v>
                </c:pt>
                <c:pt idx="3">
                  <c:v>6.06</c:v>
                </c:pt>
                <c:pt idx="4">
                  <c:v>7.02</c:v>
                </c:pt>
              </c:numCache>
            </c:numRef>
          </c:xVal>
          <c:yVal>
            <c:numRef>
              <c:f>'ETB pH'!$E$38:$E$42</c:f>
              <c:numCache>
                <c:formatCode>General</c:formatCode>
                <c:ptCount val="5"/>
                <c:pt idx="0">
                  <c:v>51.525080732142861</c:v>
                </c:pt>
                <c:pt idx="1">
                  <c:v>58.442302414285763</c:v>
                </c:pt>
                <c:pt idx="2">
                  <c:v>46.600231210714284</c:v>
                </c:pt>
                <c:pt idx="3">
                  <c:v>58.353135342857257</c:v>
                </c:pt>
                <c:pt idx="4">
                  <c:v>78.459859724999987</c:v>
                </c:pt>
              </c:numCache>
            </c:numRef>
          </c:yVal>
          <c:smooth val="1"/>
        </c:ser>
        <c:ser>
          <c:idx val="0"/>
          <c:order val="2"/>
          <c:tx>
            <c:v>Zn (Chitosan)</c:v>
          </c:tx>
          <c:spPr>
            <a:ln w="12700"/>
          </c:spPr>
          <c:xVal>
            <c:numRef>
              <c:f>'E pH'!$A$27:$A$31</c:f>
              <c:numCache>
                <c:formatCode>General</c:formatCode>
                <c:ptCount val="5"/>
                <c:pt idx="0">
                  <c:v>3.46</c:v>
                </c:pt>
                <c:pt idx="1">
                  <c:v>4.3599999999999985</c:v>
                </c:pt>
                <c:pt idx="2">
                  <c:v>5.4300000000000024</c:v>
                </c:pt>
                <c:pt idx="3">
                  <c:v>6.8</c:v>
                </c:pt>
                <c:pt idx="4">
                  <c:v>7.1499999999999995</c:v>
                </c:pt>
              </c:numCache>
            </c:numRef>
          </c:xVal>
          <c:yVal>
            <c:numRef>
              <c:f>'E pH'!$E$27:$E$31</c:f>
              <c:numCache>
                <c:formatCode>General</c:formatCode>
                <c:ptCount val="5"/>
                <c:pt idx="0">
                  <c:v>5.3893095797468344</c:v>
                </c:pt>
                <c:pt idx="1">
                  <c:v>0.89124360759493104</c:v>
                </c:pt>
                <c:pt idx="2">
                  <c:v>1.7556159797468402</c:v>
                </c:pt>
                <c:pt idx="3">
                  <c:v>1.4502683316455627</c:v>
                </c:pt>
                <c:pt idx="4">
                  <c:v>11.765603650632906</c:v>
                </c:pt>
              </c:numCache>
            </c:numRef>
          </c:yVal>
          <c:smooth val="1"/>
        </c:ser>
        <c:ser>
          <c:idx val="1"/>
          <c:order val="3"/>
          <c:tx>
            <c:v>Pb (Chitosan)</c:v>
          </c:tx>
          <c:spPr>
            <a:ln w="12700"/>
          </c:spPr>
          <c:xVal>
            <c:numRef>
              <c:f>'E pH'!$A$38:$A$42</c:f>
              <c:numCache>
                <c:formatCode>General</c:formatCode>
                <c:ptCount val="5"/>
                <c:pt idx="0">
                  <c:v>3.4899999999999998</c:v>
                </c:pt>
                <c:pt idx="1">
                  <c:v>4.3</c:v>
                </c:pt>
                <c:pt idx="2">
                  <c:v>5.0599999999999996</c:v>
                </c:pt>
                <c:pt idx="3">
                  <c:v>6.13</c:v>
                </c:pt>
                <c:pt idx="4">
                  <c:v>7.03</c:v>
                </c:pt>
              </c:numCache>
            </c:numRef>
          </c:xVal>
          <c:yVal>
            <c:numRef>
              <c:f>'E pH'!$E$38:$E$42</c:f>
              <c:numCache>
                <c:formatCode>General</c:formatCode>
                <c:ptCount val="5"/>
                <c:pt idx="0">
                  <c:v>47.114691949366986</c:v>
                </c:pt>
                <c:pt idx="1">
                  <c:v>52.400396506329081</c:v>
                </c:pt>
                <c:pt idx="2">
                  <c:v>55.079116101265832</c:v>
                </c:pt>
                <c:pt idx="3">
                  <c:v>59.880081265822547</c:v>
                </c:pt>
                <c:pt idx="4">
                  <c:v>72.486840151898718</c:v>
                </c:pt>
              </c:numCache>
            </c:numRef>
          </c:yVal>
          <c:smooth val="1"/>
        </c:ser>
        <c:dLbls>
          <c:showLegendKey val="0"/>
          <c:showVal val="0"/>
          <c:showCatName val="0"/>
          <c:showSerName val="0"/>
          <c:showPercent val="0"/>
          <c:showBubbleSize val="0"/>
        </c:dLbls>
        <c:axId val="114282880"/>
        <c:axId val="114284800"/>
      </c:scatterChart>
      <c:valAx>
        <c:axId val="114282880"/>
        <c:scaling>
          <c:orientation val="minMax"/>
          <c:max val="8"/>
          <c:min val="3"/>
        </c:scaling>
        <c:delete val="0"/>
        <c:axPos val="b"/>
        <c:title>
          <c:tx>
            <c:rich>
              <a:bodyPr/>
              <a:lstStyle/>
              <a:p>
                <a:pPr>
                  <a:defRPr/>
                </a:pPr>
                <a:r>
                  <a:rPr lang="en-US"/>
                  <a:t>Initial pH</a:t>
                </a:r>
              </a:p>
            </c:rich>
          </c:tx>
          <c:layout>
            <c:manualLayout>
              <c:xMode val="edge"/>
              <c:yMode val="edge"/>
              <c:x val="0.34961868334821306"/>
              <c:y val="0.90380744250189093"/>
            </c:manualLayout>
          </c:layout>
          <c:overlay val="0"/>
        </c:title>
        <c:numFmt formatCode="General" sourceLinked="1"/>
        <c:majorTickMark val="out"/>
        <c:minorTickMark val="none"/>
        <c:tickLblPos val="nextTo"/>
        <c:crossAx val="114284800"/>
        <c:crosses val="autoZero"/>
        <c:crossBetween val="midCat"/>
        <c:majorUnit val="1"/>
      </c:valAx>
      <c:valAx>
        <c:axId val="114284800"/>
        <c:scaling>
          <c:orientation val="minMax"/>
        </c:scaling>
        <c:delete val="0"/>
        <c:axPos val="l"/>
        <c:title>
          <c:tx>
            <c:rich>
              <a:bodyPr rot="-5400000" vert="horz"/>
              <a:lstStyle/>
              <a:p>
                <a:pPr>
                  <a:defRPr/>
                </a:pPr>
                <a:r>
                  <a:rPr lang="en-AU"/>
                  <a:t>Sorption capacity (mg/g)</a:t>
                </a:r>
              </a:p>
            </c:rich>
          </c:tx>
          <c:layout/>
          <c:overlay val="0"/>
        </c:title>
        <c:numFmt formatCode="General" sourceLinked="1"/>
        <c:majorTickMark val="out"/>
        <c:minorTickMark val="none"/>
        <c:tickLblPos val="nextTo"/>
        <c:crossAx val="114282880"/>
        <c:crosses val="autoZero"/>
        <c:crossBetween val="midCat"/>
      </c:valAx>
    </c:plotArea>
    <c:legend>
      <c:legendPos val="r"/>
      <c:layout/>
      <c:overlay val="0"/>
      <c:txPr>
        <a:bodyPr/>
        <a:lstStyle/>
        <a:p>
          <a:pPr algn="r">
            <a:defRPr/>
          </a:pPr>
          <a:endParaRPr lang="en-US"/>
        </a:p>
      </c:txPr>
    </c:legend>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2152777777778"/>
          <c:y val="3.0460390502846154E-2"/>
          <c:w val="0.70096609477124161"/>
          <c:h val="0.75628162920120168"/>
        </c:manualLayout>
      </c:layout>
      <c:scatterChart>
        <c:scatterStyle val="lineMarker"/>
        <c:varyColors val="0"/>
        <c:ser>
          <c:idx val="0"/>
          <c:order val="0"/>
          <c:tx>
            <c:v>Pb(II)</c:v>
          </c:tx>
          <c:spPr>
            <a:ln w="12700">
              <a:solidFill>
                <a:schemeClr val="tx1"/>
              </a:solidFill>
            </a:ln>
          </c:spPr>
          <c:marker>
            <c:symbol val="x"/>
            <c:size val="7"/>
            <c:spPr>
              <a:noFill/>
              <a:ln>
                <a:solidFill>
                  <a:schemeClr val="accent4"/>
                </a:solidFill>
              </a:ln>
            </c:spPr>
          </c:marker>
          <c:xVal>
            <c:numRef>
              <c:f>'Pb kinetics'!$A$3:$A$15</c:f>
              <c:numCache>
                <c:formatCode>General</c:formatCode>
                <c:ptCount val="13"/>
                <c:pt idx="0">
                  <c:v>0</c:v>
                </c:pt>
                <c:pt idx="1">
                  <c:v>1</c:v>
                </c:pt>
                <c:pt idx="2">
                  <c:v>5</c:v>
                </c:pt>
                <c:pt idx="3">
                  <c:v>10</c:v>
                </c:pt>
                <c:pt idx="4">
                  <c:v>20</c:v>
                </c:pt>
                <c:pt idx="5">
                  <c:v>50</c:v>
                </c:pt>
                <c:pt idx="6">
                  <c:v>100</c:v>
                </c:pt>
                <c:pt idx="7">
                  <c:v>200</c:v>
                </c:pt>
                <c:pt idx="8">
                  <c:v>250</c:v>
                </c:pt>
                <c:pt idx="9">
                  <c:v>500</c:v>
                </c:pt>
                <c:pt idx="10">
                  <c:v>1000</c:v>
                </c:pt>
                <c:pt idx="11">
                  <c:v>2000</c:v>
                </c:pt>
                <c:pt idx="12">
                  <c:v>5030</c:v>
                </c:pt>
              </c:numCache>
            </c:numRef>
          </c:xVal>
          <c:yVal>
            <c:numRef>
              <c:f>'Pb kinetics'!$F$3:$F$15</c:f>
              <c:numCache>
                <c:formatCode>General</c:formatCode>
                <c:ptCount val="13"/>
                <c:pt idx="2">
                  <c:v>0</c:v>
                </c:pt>
                <c:pt idx="3">
                  <c:v>17.314925089285776</c:v>
                </c:pt>
                <c:pt idx="4">
                  <c:v>26.224360007142856</c:v>
                </c:pt>
                <c:pt idx="5">
                  <c:v>38.427813342857213</c:v>
                </c:pt>
                <c:pt idx="6">
                  <c:v>51.180710871428573</c:v>
                </c:pt>
                <c:pt idx="7">
                  <c:v>60.51713082857156</c:v>
                </c:pt>
                <c:pt idx="8">
                  <c:v>64.414909467857498</c:v>
                </c:pt>
                <c:pt idx="9">
                  <c:v>74.659386867856753</c:v>
                </c:pt>
                <c:pt idx="10">
                  <c:v>78.478691957142857</c:v>
                </c:pt>
                <c:pt idx="11">
                  <c:v>87.234856585714297</c:v>
                </c:pt>
                <c:pt idx="12">
                  <c:v>85.149236260714275</c:v>
                </c:pt>
              </c:numCache>
            </c:numRef>
          </c:yVal>
          <c:smooth val="0"/>
        </c:ser>
        <c:dLbls>
          <c:showLegendKey val="0"/>
          <c:showVal val="0"/>
          <c:showCatName val="0"/>
          <c:showSerName val="0"/>
          <c:showPercent val="0"/>
          <c:showBubbleSize val="0"/>
        </c:dLbls>
        <c:axId val="113850624"/>
        <c:axId val="113853184"/>
      </c:scatterChart>
      <c:valAx>
        <c:axId val="113850624"/>
        <c:scaling>
          <c:orientation val="minMax"/>
        </c:scaling>
        <c:delete val="0"/>
        <c:axPos val="b"/>
        <c:title>
          <c:tx>
            <c:rich>
              <a:bodyPr/>
              <a:lstStyle/>
              <a:p>
                <a:pPr>
                  <a:defRPr/>
                </a:pPr>
                <a:r>
                  <a:rPr lang="en-MY"/>
                  <a:t>Contact time (minutes)</a:t>
                </a:r>
              </a:p>
            </c:rich>
          </c:tx>
          <c:layout/>
          <c:overlay val="0"/>
        </c:title>
        <c:numFmt formatCode="General" sourceLinked="1"/>
        <c:majorTickMark val="out"/>
        <c:minorTickMark val="none"/>
        <c:tickLblPos val="nextTo"/>
        <c:crossAx val="113853184"/>
        <c:crosses val="autoZero"/>
        <c:crossBetween val="midCat"/>
      </c:valAx>
      <c:valAx>
        <c:axId val="113853184"/>
        <c:scaling>
          <c:orientation val="minMax"/>
        </c:scaling>
        <c:delete val="0"/>
        <c:axPos val="l"/>
        <c:title>
          <c:tx>
            <c:rich>
              <a:bodyPr rot="-5400000" vert="horz"/>
              <a:lstStyle/>
              <a:p>
                <a:pPr>
                  <a:defRPr/>
                </a:pPr>
                <a:r>
                  <a:rPr lang="en-US"/>
                  <a:t>Pb(II) sorption capacity (mg/g)</a:t>
                </a:r>
              </a:p>
            </c:rich>
          </c:tx>
          <c:layout>
            <c:manualLayout>
              <c:xMode val="edge"/>
              <c:yMode val="edge"/>
              <c:x val="0"/>
              <c:y val="8.9940787945745421E-2"/>
            </c:manualLayout>
          </c:layout>
          <c:overlay val="0"/>
        </c:title>
        <c:numFmt formatCode="General" sourceLinked="1"/>
        <c:majorTickMark val="out"/>
        <c:minorTickMark val="none"/>
        <c:tickLblPos val="nextTo"/>
        <c:crossAx val="113850624"/>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65155228758167"/>
          <c:y val="3.0460390502846164E-2"/>
          <c:w val="0.71588112745098054"/>
          <c:h val="0.75628162920120168"/>
        </c:manualLayout>
      </c:layout>
      <c:scatterChart>
        <c:scatterStyle val="lineMarker"/>
        <c:varyColors val="0"/>
        <c:ser>
          <c:idx val="1"/>
          <c:order val="0"/>
          <c:tx>
            <c:v>Zn(II)</c:v>
          </c:tx>
          <c:spPr>
            <a:ln w="12700">
              <a:solidFill>
                <a:srgbClr val="9BBB59"/>
              </a:solidFill>
            </a:ln>
          </c:spPr>
          <c:marker>
            <c:symbol val="triangle"/>
            <c:size val="7"/>
            <c:spPr>
              <a:solidFill>
                <a:schemeClr val="accent3"/>
              </a:solidFill>
              <a:ln>
                <a:solidFill>
                  <a:schemeClr val="accent3"/>
                </a:solidFill>
              </a:ln>
            </c:spPr>
          </c:marker>
          <c:xVal>
            <c:numRef>
              <c:f>'Zn kinetics'!$A$3:$A$15</c:f>
              <c:numCache>
                <c:formatCode>General</c:formatCode>
                <c:ptCount val="13"/>
                <c:pt idx="0">
                  <c:v>0</c:v>
                </c:pt>
                <c:pt idx="1">
                  <c:v>1</c:v>
                </c:pt>
                <c:pt idx="2">
                  <c:v>5</c:v>
                </c:pt>
                <c:pt idx="3">
                  <c:v>10</c:v>
                </c:pt>
                <c:pt idx="4">
                  <c:v>20</c:v>
                </c:pt>
                <c:pt idx="5">
                  <c:v>50</c:v>
                </c:pt>
                <c:pt idx="6">
                  <c:v>100</c:v>
                </c:pt>
                <c:pt idx="7">
                  <c:v>200</c:v>
                </c:pt>
                <c:pt idx="8">
                  <c:v>250</c:v>
                </c:pt>
                <c:pt idx="9">
                  <c:v>500</c:v>
                </c:pt>
                <c:pt idx="10">
                  <c:v>1000</c:v>
                </c:pt>
                <c:pt idx="11">
                  <c:v>2000</c:v>
                </c:pt>
                <c:pt idx="12">
                  <c:v>5030</c:v>
                </c:pt>
              </c:numCache>
            </c:numRef>
          </c:xVal>
          <c:yVal>
            <c:numRef>
              <c:f>'Zn kinetics'!$F$3:$F$15</c:f>
              <c:numCache>
                <c:formatCode>General</c:formatCode>
                <c:ptCount val="13"/>
                <c:pt idx="5">
                  <c:v>1.0171137141509476</c:v>
                </c:pt>
                <c:pt idx="6">
                  <c:v>3.9392464556603777</c:v>
                </c:pt>
                <c:pt idx="7">
                  <c:v>3.8983527424528392</c:v>
                </c:pt>
                <c:pt idx="8">
                  <c:v>5.7177173716981065</c:v>
                </c:pt>
                <c:pt idx="9">
                  <c:v>4.7704954103773733</c:v>
                </c:pt>
                <c:pt idx="10">
                  <c:v>4.5114641207547361</c:v>
                </c:pt>
                <c:pt idx="11">
                  <c:v>5.197738610377348</c:v>
                </c:pt>
                <c:pt idx="12">
                  <c:v>4.8569907141509452</c:v>
                </c:pt>
              </c:numCache>
            </c:numRef>
          </c:yVal>
          <c:smooth val="0"/>
        </c:ser>
        <c:dLbls>
          <c:showLegendKey val="0"/>
          <c:showVal val="0"/>
          <c:showCatName val="0"/>
          <c:showSerName val="0"/>
          <c:showPercent val="0"/>
          <c:showBubbleSize val="0"/>
        </c:dLbls>
        <c:axId val="113881088"/>
        <c:axId val="113883392"/>
      </c:scatterChart>
      <c:valAx>
        <c:axId val="113881088"/>
        <c:scaling>
          <c:orientation val="minMax"/>
        </c:scaling>
        <c:delete val="0"/>
        <c:axPos val="b"/>
        <c:title>
          <c:tx>
            <c:rich>
              <a:bodyPr/>
              <a:lstStyle/>
              <a:p>
                <a:pPr>
                  <a:defRPr/>
                </a:pPr>
                <a:r>
                  <a:rPr lang="en-MY"/>
                  <a:t>Contact time (minutes)</a:t>
                </a:r>
              </a:p>
            </c:rich>
          </c:tx>
          <c:layout/>
          <c:overlay val="0"/>
        </c:title>
        <c:numFmt formatCode="General" sourceLinked="1"/>
        <c:majorTickMark val="out"/>
        <c:minorTickMark val="none"/>
        <c:tickLblPos val="nextTo"/>
        <c:crossAx val="113883392"/>
        <c:crosses val="autoZero"/>
        <c:crossBetween val="midCat"/>
      </c:valAx>
      <c:valAx>
        <c:axId val="113883392"/>
        <c:scaling>
          <c:orientation val="minMax"/>
        </c:scaling>
        <c:delete val="0"/>
        <c:axPos val="l"/>
        <c:title>
          <c:tx>
            <c:rich>
              <a:bodyPr rot="-5400000" vert="horz"/>
              <a:lstStyle/>
              <a:p>
                <a:pPr>
                  <a:defRPr/>
                </a:pPr>
                <a:r>
                  <a:rPr lang="en-US"/>
                  <a:t>Zn(II) sorption capacity (mg/g)</a:t>
                </a:r>
              </a:p>
            </c:rich>
          </c:tx>
          <c:layout/>
          <c:overlay val="0"/>
        </c:title>
        <c:numFmt formatCode="General" sourceLinked="1"/>
        <c:majorTickMark val="out"/>
        <c:minorTickMark val="none"/>
        <c:tickLblPos val="nextTo"/>
        <c:crossAx val="113881088"/>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6433271445875"/>
          <c:y val="4.736937405036884E-2"/>
          <c:w val="0.72287482053416552"/>
          <c:h val="0.76547415451856571"/>
        </c:manualLayout>
      </c:layout>
      <c:scatterChart>
        <c:scatterStyle val="lineMarker"/>
        <c:varyColors val="0"/>
        <c:ser>
          <c:idx val="4"/>
          <c:order val="2"/>
          <c:tx>
            <c:v>Zn (ETB)</c:v>
          </c:tx>
          <c:spPr>
            <a:ln w="28575">
              <a:noFill/>
            </a:ln>
          </c:spPr>
          <c:marker>
            <c:symbol val="triangle"/>
            <c:size val="5"/>
            <c:spPr>
              <a:solidFill>
                <a:schemeClr val="accent3"/>
              </a:solidFill>
              <a:ln>
                <a:solidFill>
                  <a:schemeClr val="accent3"/>
                </a:solidFill>
              </a:ln>
            </c:spPr>
          </c:marker>
          <c:trendline>
            <c:spPr>
              <a:ln w="3175"/>
            </c:spPr>
            <c:trendlineType val="linear"/>
            <c:dispRSqr val="0"/>
            <c:dispEq val="0"/>
          </c:trendline>
          <c:xVal>
            <c:numRef>
              <c:f>'ETB ISOTHERM'!$J$44:$J$54</c:f>
              <c:numCache>
                <c:formatCode>General</c:formatCode>
                <c:ptCount val="11"/>
                <c:pt idx="0">
                  <c:v>0.85353555179269469</c:v>
                </c:pt>
                <c:pt idx="1">
                  <c:v>0.54415169887180448</c:v>
                </c:pt>
                <c:pt idx="2">
                  <c:v>0.33071308857188197</c:v>
                </c:pt>
                <c:pt idx="3">
                  <c:v>0.26948660649611933</c:v>
                </c:pt>
                <c:pt idx="4">
                  <c:v>0.15843666042487647</c:v>
                </c:pt>
                <c:pt idx="5">
                  <c:v>0.10853226408188975</c:v>
                </c:pt>
                <c:pt idx="6">
                  <c:v>7.5717895392960782E-2</c:v>
                </c:pt>
                <c:pt idx="7">
                  <c:v>5.056663307914596E-2</c:v>
                </c:pt>
                <c:pt idx="8">
                  <c:v>3.4116182731252935E-2</c:v>
                </c:pt>
                <c:pt idx="9">
                  <c:v>2.4414307364297082E-2</c:v>
                </c:pt>
                <c:pt idx="10">
                  <c:v>1.9557534049939613E-2</c:v>
                </c:pt>
              </c:numCache>
            </c:numRef>
          </c:xVal>
          <c:yVal>
            <c:numRef>
              <c:f>'ETB ISOTHERM'!$I$44:$I$54</c:f>
              <c:numCache>
                <c:formatCode>General</c:formatCode>
                <c:ptCount val="11"/>
                <c:pt idx="0">
                  <c:v>1.2586620202647534</c:v>
                </c:pt>
                <c:pt idx="1">
                  <c:v>0.87054213268931524</c:v>
                </c:pt>
                <c:pt idx="2">
                  <c:v>0.81672954209021764</c:v>
                </c:pt>
                <c:pt idx="3">
                  <c:v>0.63798586339052832</c:v>
                </c:pt>
                <c:pt idx="4">
                  <c:v>0.51235871644920949</c:v>
                </c:pt>
                <c:pt idx="5">
                  <c:v>0.45983598372895562</c:v>
                </c:pt>
                <c:pt idx="6">
                  <c:v>0.27848289090446676</c:v>
                </c:pt>
                <c:pt idx="7">
                  <c:v>0.27569976212525077</c:v>
                </c:pt>
                <c:pt idx="8">
                  <c:v>0.1776390101080576</c:v>
                </c:pt>
                <c:pt idx="9">
                  <c:v>0.15384423746258688</c:v>
                </c:pt>
                <c:pt idx="10">
                  <c:v>0.12252366914537871</c:v>
                </c:pt>
              </c:numCache>
            </c:numRef>
          </c:yVal>
          <c:smooth val="0"/>
        </c:ser>
        <c:ser>
          <c:idx val="5"/>
          <c:order val="3"/>
          <c:tx>
            <c:v>Pb (ETB)</c:v>
          </c:tx>
          <c:spPr>
            <a:ln w="28575">
              <a:noFill/>
            </a:ln>
          </c:spPr>
          <c:marker>
            <c:symbol val="x"/>
            <c:size val="5"/>
            <c:spPr>
              <a:noFill/>
              <a:ln>
                <a:solidFill>
                  <a:srgbClr val="8064A2"/>
                </a:solidFill>
              </a:ln>
            </c:spPr>
          </c:marker>
          <c:trendline>
            <c:trendlineType val="linear"/>
            <c:dispRSqr val="0"/>
            <c:dispEq val="0"/>
          </c:trendline>
          <c:xVal>
            <c:numRef>
              <c:f>'ETB ISOTHERM'!$J$67:$J$73</c:f>
              <c:numCache>
                <c:formatCode>General</c:formatCode>
                <c:ptCount val="7"/>
                <c:pt idx="0">
                  <c:v>0.98180946524234503</c:v>
                </c:pt>
                <c:pt idx="1">
                  <c:v>0.74248428413586376</c:v>
                </c:pt>
                <c:pt idx="2">
                  <c:v>0.49042701137562439</c:v>
                </c:pt>
                <c:pt idx="3">
                  <c:v>0.26719420764255375</c:v>
                </c:pt>
                <c:pt idx="4">
                  <c:v>0.12644252392811153</c:v>
                </c:pt>
                <c:pt idx="5">
                  <c:v>7.5368226468689861E-2</c:v>
                </c:pt>
                <c:pt idx="6">
                  <c:v>3.8171672878510955E-2</c:v>
                </c:pt>
              </c:numCache>
            </c:numRef>
          </c:xVal>
          <c:yVal>
            <c:numRef>
              <c:f>'ETB ISOTHERM'!$I$67:$I$73</c:f>
              <c:numCache>
                <c:formatCode>General</c:formatCode>
                <c:ptCount val="7"/>
                <c:pt idx="0">
                  <c:v>6.2593080553569033E-2</c:v>
                </c:pt>
                <c:pt idx="1">
                  <c:v>4.6918363262003784E-2</c:v>
                </c:pt>
                <c:pt idx="2">
                  <c:v>3.1298622789860141E-2</c:v>
                </c:pt>
                <c:pt idx="3">
                  <c:v>2.4094427495869687E-2</c:v>
                </c:pt>
                <c:pt idx="4">
                  <c:v>1.6723441568803801E-2</c:v>
                </c:pt>
                <c:pt idx="5">
                  <c:v>1.3019023681776484E-2</c:v>
                </c:pt>
                <c:pt idx="6">
                  <c:v>1.1666629380119172E-2</c:v>
                </c:pt>
              </c:numCache>
            </c:numRef>
          </c:yVal>
          <c:smooth val="0"/>
        </c:ser>
        <c:ser>
          <c:idx val="2"/>
          <c:order val="0"/>
          <c:tx>
            <c:v>Zn (E)</c:v>
          </c:tx>
          <c:spPr>
            <a:ln w="28575">
              <a:noFill/>
            </a:ln>
          </c:spPr>
          <c:marker>
            <c:symbol val="diamond"/>
            <c:size val="5"/>
            <c:spPr>
              <a:solidFill>
                <a:schemeClr val="accent1"/>
              </a:solidFill>
              <a:ln>
                <a:solidFill>
                  <a:schemeClr val="accent1"/>
                </a:solidFill>
              </a:ln>
            </c:spPr>
          </c:marker>
          <c:trendline>
            <c:spPr>
              <a:ln w="3175"/>
            </c:spPr>
            <c:trendlineType val="linear"/>
            <c:dispRSqr val="0"/>
            <c:dispEq val="0"/>
          </c:trendline>
          <c:xVal>
            <c:numRef>
              <c:f>'E ISOTHERM'!$J$46:$J$54</c:f>
              <c:numCache>
                <c:formatCode>General</c:formatCode>
                <c:ptCount val="9"/>
                <c:pt idx="0">
                  <c:v>0.20979444688981908</c:v>
                </c:pt>
                <c:pt idx="1">
                  <c:v>0.16762073387979914</c:v>
                </c:pt>
                <c:pt idx="2">
                  <c:v>0.11184260717010208</c:v>
                </c:pt>
                <c:pt idx="3">
                  <c:v>8.0370639426862317E-2</c:v>
                </c:pt>
                <c:pt idx="4">
                  <c:v>5.6049386396764128E-2</c:v>
                </c:pt>
                <c:pt idx="5">
                  <c:v>4.2781466879282699E-2</c:v>
                </c:pt>
                <c:pt idx="6">
                  <c:v>2.7016198299502844E-2</c:v>
                </c:pt>
                <c:pt idx="7">
                  <c:v>2.06799813623736E-2</c:v>
                </c:pt>
                <c:pt idx="8">
                  <c:v>1.7145608740689783E-2</c:v>
                </c:pt>
              </c:numCache>
            </c:numRef>
          </c:xVal>
          <c:yVal>
            <c:numRef>
              <c:f>'E ISOTHERM'!$I$46:$I$54</c:f>
              <c:numCache>
                <c:formatCode>General</c:formatCode>
                <c:ptCount val="9"/>
                <c:pt idx="0">
                  <c:v>2.4259756399536445</c:v>
                </c:pt>
                <c:pt idx="1">
                  <c:v>1.9628739516261653</c:v>
                </c:pt>
                <c:pt idx="2">
                  <c:v>1.298724827333698</c:v>
                </c:pt>
                <c:pt idx="3">
                  <c:v>1.5846008772379321</c:v>
                </c:pt>
                <c:pt idx="4">
                  <c:v>0.63653392297349753</c:v>
                </c:pt>
                <c:pt idx="5">
                  <c:v>0.41509963245128073</c:v>
                </c:pt>
                <c:pt idx="6">
                  <c:v>0.46940410195255938</c:v>
                </c:pt>
                <c:pt idx="7">
                  <c:v>0.27794603105899629</c:v>
                </c:pt>
                <c:pt idx="8">
                  <c:v>0.16371624462409337</c:v>
                </c:pt>
              </c:numCache>
            </c:numRef>
          </c:yVal>
          <c:smooth val="0"/>
        </c:ser>
        <c:ser>
          <c:idx val="3"/>
          <c:order val="1"/>
          <c:tx>
            <c:v>Pb (E)</c:v>
          </c:tx>
          <c:spPr>
            <a:ln w="28575">
              <a:noFill/>
            </a:ln>
          </c:spPr>
          <c:marker>
            <c:symbol val="square"/>
            <c:size val="5"/>
            <c:spPr>
              <a:solidFill>
                <a:schemeClr val="accent2"/>
              </a:solidFill>
              <a:ln>
                <a:solidFill>
                  <a:schemeClr val="accent2"/>
                </a:solidFill>
              </a:ln>
            </c:spPr>
          </c:marker>
          <c:trendline>
            <c:trendlineType val="linear"/>
            <c:dispRSqr val="0"/>
            <c:dispEq val="0"/>
          </c:trendline>
          <c:xVal>
            <c:numRef>
              <c:f>'E ISOTHERM'!$J$66:$J$73</c:f>
              <c:numCache>
                <c:formatCode>General</c:formatCode>
                <c:ptCount val="8"/>
                <c:pt idx="0">
                  <c:v>0.14898344033804742</c:v>
                </c:pt>
                <c:pt idx="1">
                  <c:v>0.10187979480144795</c:v>
                </c:pt>
                <c:pt idx="2">
                  <c:v>7.0175830497725689E-2</c:v>
                </c:pt>
                <c:pt idx="3">
                  <c:v>5.058650845223539E-2</c:v>
                </c:pt>
                <c:pt idx="4">
                  <c:v>3.7032692786709488E-2</c:v>
                </c:pt>
                <c:pt idx="5">
                  <c:v>2.4359316595192866E-2</c:v>
                </c:pt>
                <c:pt idx="6">
                  <c:v>1.7743704209790691E-2</c:v>
                </c:pt>
                <c:pt idx="7">
                  <c:v>1.4186076219053021E-2</c:v>
                </c:pt>
              </c:numCache>
            </c:numRef>
          </c:xVal>
          <c:yVal>
            <c:numRef>
              <c:f>'E ISOTHERM'!$I$66:$I$73</c:f>
              <c:numCache>
                <c:formatCode>General</c:formatCode>
                <c:ptCount val="8"/>
                <c:pt idx="0">
                  <c:v>0.16847450887085735</c:v>
                </c:pt>
                <c:pt idx="1">
                  <c:v>0.10767346587078759</c:v>
                </c:pt>
                <c:pt idx="2">
                  <c:v>9.41873104005269E-2</c:v>
                </c:pt>
                <c:pt idx="3">
                  <c:v>5.4447351215305154E-2</c:v>
                </c:pt>
                <c:pt idx="4">
                  <c:v>4.253923305747917E-2</c:v>
                </c:pt>
                <c:pt idx="5">
                  <c:v>2.9044253211110694E-2</c:v>
                </c:pt>
                <c:pt idx="6">
                  <c:v>2.3018538310362803E-2</c:v>
                </c:pt>
                <c:pt idx="7">
                  <c:v>1.8437591680982992E-2</c:v>
                </c:pt>
              </c:numCache>
            </c:numRef>
          </c:yVal>
          <c:smooth val="0"/>
        </c:ser>
        <c:dLbls>
          <c:showLegendKey val="0"/>
          <c:showVal val="0"/>
          <c:showCatName val="0"/>
          <c:showSerName val="0"/>
          <c:showPercent val="0"/>
          <c:showBubbleSize val="0"/>
        </c:dLbls>
        <c:axId val="113917312"/>
        <c:axId val="113931776"/>
      </c:scatterChart>
      <c:valAx>
        <c:axId val="113917312"/>
        <c:scaling>
          <c:orientation val="minMax"/>
          <c:max val="1"/>
        </c:scaling>
        <c:delete val="0"/>
        <c:axPos val="b"/>
        <c:title>
          <c:tx>
            <c:rich>
              <a:bodyPr/>
              <a:lstStyle/>
              <a:p>
                <a:pPr>
                  <a:defRPr/>
                </a:pPr>
                <a:r>
                  <a:rPr lang="en-US"/>
                  <a:t>1/Ce</a:t>
                </a:r>
              </a:p>
            </c:rich>
          </c:tx>
          <c:layout/>
          <c:overlay val="0"/>
        </c:title>
        <c:numFmt formatCode="General" sourceLinked="1"/>
        <c:majorTickMark val="out"/>
        <c:minorTickMark val="none"/>
        <c:tickLblPos val="nextTo"/>
        <c:crossAx val="113931776"/>
        <c:crosses val="autoZero"/>
        <c:crossBetween val="midCat"/>
      </c:valAx>
      <c:valAx>
        <c:axId val="113931776"/>
        <c:scaling>
          <c:orientation val="minMax"/>
          <c:max val="2.5"/>
        </c:scaling>
        <c:delete val="0"/>
        <c:axPos val="l"/>
        <c:title>
          <c:tx>
            <c:rich>
              <a:bodyPr rot="-5400000" vert="horz"/>
              <a:lstStyle/>
              <a:p>
                <a:pPr>
                  <a:defRPr/>
                </a:pPr>
                <a:r>
                  <a:rPr lang="en-US"/>
                  <a:t>1/q</a:t>
                </a:r>
              </a:p>
            </c:rich>
          </c:tx>
          <c:layout/>
          <c:overlay val="0"/>
        </c:title>
        <c:numFmt formatCode="#,##0.0" sourceLinked="0"/>
        <c:majorTickMark val="out"/>
        <c:minorTickMark val="none"/>
        <c:tickLblPos val="nextTo"/>
        <c:crossAx val="113917312"/>
        <c:crosses val="autoZero"/>
        <c:crossBetween val="midCat"/>
      </c:valAx>
    </c:plotArea>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02151201688021"/>
          <c:y val="6.5297113862195402E-2"/>
          <c:w val="0.54015394215428969"/>
          <c:h val="0.88644668797823079"/>
        </c:manualLayout>
      </c:layout>
      <c:scatterChart>
        <c:scatterStyle val="lineMarker"/>
        <c:varyColors val="0"/>
        <c:ser>
          <c:idx val="2"/>
          <c:order val="0"/>
          <c:tx>
            <c:v>Zn (ETB)</c:v>
          </c:tx>
          <c:spPr>
            <a:ln w="28575">
              <a:noFill/>
            </a:ln>
          </c:spPr>
          <c:marker>
            <c:symbol val="triangle"/>
            <c:size val="5"/>
          </c:marker>
          <c:trendline>
            <c:trendlineType val="linear"/>
            <c:dispRSqr val="0"/>
            <c:dispEq val="0"/>
          </c:trendline>
          <c:trendline>
            <c:trendlineType val="linear"/>
            <c:dispRSqr val="0"/>
            <c:dispEq val="0"/>
          </c:trendline>
          <c:xVal>
            <c:numRef>
              <c:f>'ETB ISOTHERM'!$L$44:$L$54</c:f>
              <c:numCache>
                <c:formatCode>General</c:formatCode>
                <c:ptCount val="11"/>
                <c:pt idx="0">
                  <c:v>0.15836808349365691</c:v>
                </c:pt>
                <c:pt idx="1">
                  <c:v>0.60852721277969279</c:v>
                </c:pt>
                <c:pt idx="2">
                  <c:v>1.1065040813927072</c:v>
                </c:pt>
                <c:pt idx="3">
                  <c:v>1.3112365874705776</c:v>
                </c:pt>
                <c:pt idx="4">
                  <c:v>1.842400384304157</c:v>
                </c:pt>
                <c:pt idx="5">
                  <c:v>2.220707785395732</c:v>
                </c:pt>
                <c:pt idx="6">
                  <c:v>2.580740747626332</c:v>
                </c:pt>
                <c:pt idx="7">
                  <c:v>2.9844633455185394</c:v>
                </c:pt>
                <c:pt idx="8">
                  <c:v>3.3779834403650097</c:v>
                </c:pt>
                <c:pt idx="9">
                  <c:v>3.7125859511399404</c:v>
                </c:pt>
                <c:pt idx="10">
                  <c:v>3.9343946933895726</c:v>
                </c:pt>
              </c:numCache>
            </c:numRef>
          </c:xVal>
          <c:yVal>
            <c:numRef>
              <c:f>'ETB ISOTHERM'!$K$44:$K$54</c:f>
              <c:numCache>
                <c:formatCode>General</c:formatCode>
                <c:ptCount val="11"/>
                <c:pt idx="0">
                  <c:v>-0.23004926808138695</c:v>
                </c:pt>
                <c:pt idx="1">
                  <c:v>0.13863912038305451</c:v>
                </c:pt>
                <c:pt idx="2">
                  <c:v>0.20244727676052407</c:v>
                </c:pt>
                <c:pt idx="3">
                  <c:v>0.44943915357792952</c:v>
                </c:pt>
                <c:pt idx="4">
                  <c:v>0.66873028119602751</c:v>
                </c:pt>
                <c:pt idx="5">
                  <c:v>0.77688541019156354</c:v>
                </c:pt>
                <c:pt idx="6">
                  <c:v>1.2783986545199566</c:v>
                </c:pt>
                <c:pt idx="7">
                  <c:v>1.2884428237556211</c:v>
                </c:pt>
                <c:pt idx="8">
                  <c:v>1.7280018210345949</c:v>
                </c:pt>
                <c:pt idx="9">
                  <c:v>1.8718146334723598</c:v>
                </c:pt>
                <c:pt idx="10">
                  <c:v>2.0994510501481587</c:v>
                </c:pt>
              </c:numCache>
            </c:numRef>
          </c:yVal>
          <c:smooth val="0"/>
        </c:ser>
        <c:ser>
          <c:idx val="3"/>
          <c:order val="1"/>
          <c:tx>
            <c:v>Pb (ETB)</c:v>
          </c:tx>
          <c:spPr>
            <a:ln w="28575">
              <a:noFill/>
            </a:ln>
          </c:spPr>
          <c:marker>
            <c:symbol val="x"/>
            <c:size val="5"/>
          </c:marker>
          <c:trendline>
            <c:trendlineType val="linear"/>
            <c:dispRSqr val="0"/>
            <c:dispEq val="0"/>
          </c:trendline>
          <c:trendline>
            <c:trendlineType val="linear"/>
            <c:dispRSqr val="0"/>
            <c:dispEq val="0"/>
          </c:trendline>
          <c:xVal>
            <c:numRef>
              <c:f>'ETB ISOTHERM'!$L$67:$L$73</c:f>
              <c:numCache>
                <c:formatCode>General</c:formatCode>
                <c:ptCount val="7"/>
                <c:pt idx="0">
                  <c:v>1.8358016701513925E-2</c:v>
                </c:pt>
                <c:pt idx="1">
                  <c:v>0.29775357467627322</c:v>
                </c:pt>
                <c:pt idx="2">
                  <c:v>0.71247881558412762</c:v>
                </c:pt>
                <c:pt idx="3">
                  <c:v>1.3197795155390717</c:v>
                </c:pt>
                <c:pt idx="4">
                  <c:v>2.0679674303651754</c:v>
                </c:pt>
                <c:pt idx="5">
                  <c:v>2.5853694924014965</c:v>
                </c:pt>
                <c:pt idx="6">
                  <c:v>3.2656615861350495</c:v>
                </c:pt>
              </c:numCache>
            </c:numRef>
          </c:xVal>
          <c:yVal>
            <c:numRef>
              <c:f>'ETB ISOTHERM'!$K$67:$K$73</c:f>
              <c:numCache>
                <c:formatCode>General</c:formatCode>
                <c:ptCount val="7"/>
                <c:pt idx="0">
                  <c:v>2.7711005412734839</c:v>
                </c:pt>
                <c:pt idx="1">
                  <c:v>3.0593461393943153</c:v>
                </c:pt>
                <c:pt idx="2">
                  <c:v>3.4641811827280304</c:v>
                </c:pt>
                <c:pt idx="3">
                  <c:v>3.7257746894597457</c:v>
                </c:pt>
                <c:pt idx="4">
                  <c:v>4.0909438570520189</c:v>
                </c:pt>
                <c:pt idx="5">
                  <c:v>4.3413436310519806</c:v>
                </c:pt>
                <c:pt idx="6">
                  <c:v>4.4510227021557274</c:v>
                </c:pt>
              </c:numCache>
            </c:numRef>
          </c:yVal>
          <c:smooth val="0"/>
        </c:ser>
        <c:ser>
          <c:idx val="4"/>
          <c:order val="2"/>
          <c:tx>
            <c:v>Zn (E)</c:v>
          </c:tx>
          <c:spPr>
            <a:ln w="28575">
              <a:noFill/>
            </a:ln>
          </c:spPr>
          <c:marker>
            <c:symbol val="diamond"/>
            <c:size val="5"/>
            <c:spPr>
              <a:solidFill>
                <a:schemeClr val="accent1"/>
              </a:solidFill>
              <a:ln>
                <a:solidFill>
                  <a:schemeClr val="accent1"/>
                </a:solidFill>
              </a:ln>
            </c:spPr>
          </c:marker>
          <c:trendline>
            <c:trendlineType val="linear"/>
            <c:dispRSqr val="0"/>
            <c:dispEq val="0"/>
          </c:trendline>
          <c:xVal>
            <c:numRef>
              <c:f>'E ISOTHERM'!$L$47:$L$54</c:f>
              <c:numCache>
                <c:formatCode>General</c:formatCode>
                <c:ptCount val="8"/>
                <c:pt idx="0">
                  <c:v>1.7860513880856723</c:v>
                </c:pt>
                <c:pt idx="1">
                  <c:v>2.1906626891615693</c:v>
                </c:pt>
                <c:pt idx="2">
                  <c:v>2.5211063507500611</c:v>
                </c:pt>
                <c:pt idx="3">
                  <c:v>2.8815220769500445</c:v>
                </c:pt>
                <c:pt idx="4">
                  <c:v>3.1516502870124401</c:v>
                </c:pt>
                <c:pt idx="5">
                  <c:v>3.6113186558494528</c:v>
                </c:pt>
                <c:pt idx="6">
                  <c:v>3.8785891305815028</c:v>
                </c:pt>
                <c:pt idx="7">
                  <c:v>4.0660131882621666</c:v>
                </c:pt>
              </c:numCache>
            </c:numRef>
          </c:xVal>
          <c:yVal>
            <c:numRef>
              <c:f>'E ISOTHERM'!$K$47:$K$54</c:f>
              <c:numCache>
                <c:formatCode>General</c:formatCode>
                <c:ptCount val="8"/>
                <c:pt idx="0">
                  <c:v>-0.67440970112166776</c:v>
                </c:pt>
                <c:pt idx="1">
                  <c:v>-0.26138288101724361</c:v>
                </c:pt>
                <c:pt idx="2">
                  <c:v>-0.46033256315097942</c:v>
                </c:pt>
                <c:pt idx="3">
                  <c:v>0.45171756629567617</c:v>
                </c:pt>
                <c:pt idx="4">
                  <c:v>0.87923670936973997</c:v>
                </c:pt>
                <c:pt idx="5">
                  <c:v>0.75629125688895393</c:v>
                </c:pt>
                <c:pt idx="6">
                  <c:v>1.2803283170190354</c:v>
                </c:pt>
                <c:pt idx="7">
                  <c:v>1.8096205654166775</c:v>
                </c:pt>
              </c:numCache>
            </c:numRef>
          </c:yVal>
          <c:smooth val="0"/>
        </c:ser>
        <c:ser>
          <c:idx val="5"/>
          <c:order val="3"/>
          <c:tx>
            <c:v>Pb (E)</c:v>
          </c:tx>
          <c:spPr>
            <a:ln w="28575">
              <a:noFill/>
            </a:ln>
          </c:spPr>
          <c:marker>
            <c:symbol val="square"/>
            <c:size val="5"/>
            <c:spPr>
              <a:solidFill>
                <a:schemeClr val="accent2"/>
              </a:solidFill>
              <a:ln>
                <a:solidFill>
                  <a:schemeClr val="accent2"/>
                </a:solidFill>
              </a:ln>
            </c:spPr>
          </c:marker>
          <c:trendline>
            <c:trendlineType val="linear"/>
            <c:dispRSqr val="0"/>
            <c:dispEq val="0"/>
          </c:trendline>
          <c:xVal>
            <c:numRef>
              <c:f>'E ISOTHERM'!$L$66:$L$73</c:f>
              <c:numCache>
                <c:formatCode>General</c:formatCode>
                <c:ptCount val="8"/>
                <c:pt idx="0">
                  <c:v>1.9039201178838603</c:v>
                </c:pt>
                <c:pt idx="1">
                  <c:v>2.2839616429929741</c:v>
                </c:pt>
                <c:pt idx="2">
                  <c:v>2.6567513221376622</c:v>
                </c:pt>
                <c:pt idx="3">
                  <c:v>2.9840703696199302</c:v>
                </c:pt>
                <c:pt idx="4">
                  <c:v>3.2959541676427415</c:v>
                </c:pt>
                <c:pt idx="5">
                  <c:v>3.7148408909185013</c:v>
                </c:pt>
                <c:pt idx="6">
                  <c:v>4.0317245183851007</c:v>
                </c:pt>
                <c:pt idx="7">
                  <c:v>4.255494343380569</c:v>
                </c:pt>
              </c:numCache>
            </c:numRef>
          </c:xVal>
          <c:yVal>
            <c:numRef>
              <c:f>'E ISOTHERM'!$K$66:$K$73</c:f>
              <c:numCache>
                <c:formatCode>General</c:formatCode>
                <c:ptCount val="8"/>
                <c:pt idx="0">
                  <c:v>1.7809708232996324</c:v>
                </c:pt>
                <c:pt idx="1">
                  <c:v>2.2286520959188278</c:v>
                </c:pt>
                <c:pt idx="2">
                  <c:v>2.3624698155978265</c:v>
                </c:pt>
                <c:pt idx="3">
                  <c:v>2.9105210769699923</c:v>
                </c:pt>
                <c:pt idx="4">
                  <c:v>3.1573284981107141</c:v>
                </c:pt>
                <c:pt idx="5">
                  <c:v>3.5389346393121284</c:v>
                </c:pt>
                <c:pt idx="6">
                  <c:v>3.7714553742133887</c:v>
                </c:pt>
                <c:pt idx="7">
                  <c:v>3.9933636723665709</c:v>
                </c:pt>
              </c:numCache>
            </c:numRef>
          </c:yVal>
          <c:smooth val="0"/>
        </c:ser>
        <c:dLbls>
          <c:showLegendKey val="0"/>
          <c:showVal val="0"/>
          <c:showCatName val="0"/>
          <c:showSerName val="0"/>
          <c:showPercent val="0"/>
          <c:showBubbleSize val="0"/>
        </c:dLbls>
        <c:axId val="114003968"/>
        <c:axId val="114005888"/>
      </c:scatterChart>
      <c:valAx>
        <c:axId val="114003968"/>
        <c:scaling>
          <c:orientation val="minMax"/>
          <c:max val="5"/>
        </c:scaling>
        <c:delete val="0"/>
        <c:axPos val="b"/>
        <c:title>
          <c:tx>
            <c:rich>
              <a:bodyPr/>
              <a:lstStyle/>
              <a:p>
                <a:pPr>
                  <a:defRPr/>
                </a:pPr>
                <a:r>
                  <a:rPr lang="en-US"/>
                  <a:t>lnCe</a:t>
                </a:r>
              </a:p>
            </c:rich>
          </c:tx>
          <c:layout/>
          <c:overlay val="0"/>
        </c:title>
        <c:numFmt formatCode="General" sourceLinked="1"/>
        <c:majorTickMark val="out"/>
        <c:minorTickMark val="none"/>
        <c:tickLblPos val="nextTo"/>
        <c:crossAx val="114005888"/>
        <c:crosses val="autoZero"/>
        <c:crossBetween val="midCat"/>
        <c:majorUnit val="1"/>
      </c:valAx>
      <c:valAx>
        <c:axId val="114005888"/>
        <c:scaling>
          <c:orientation val="minMax"/>
          <c:min val="-1"/>
        </c:scaling>
        <c:delete val="0"/>
        <c:axPos val="l"/>
        <c:title>
          <c:tx>
            <c:rich>
              <a:bodyPr rot="-5400000" vert="horz"/>
              <a:lstStyle/>
              <a:p>
                <a:pPr>
                  <a:defRPr/>
                </a:pPr>
                <a:r>
                  <a:rPr lang="en-US"/>
                  <a:t>lnq</a:t>
                </a:r>
              </a:p>
            </c:rich>
          </c:tx>
          <c:layout/>
          <c:overlay val="0"/>
        </c:title>
        <c:numFmt formatCode="General" sourceLinked="1"/>
        <c:majorTickMark val="out"/>
        <c:minorTickMark val="none"/>
        <c:tickLblPos val="nextTo"/>
        <c:crossAx val="114003968"/>
        <c:crosses val="autoZero"/>
        <c:crossBetween val="midCat"/>
      </c:valAx>
    </c:plotArea>
    <c:legend>
      <c:legendPos val="r"/>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overlay val="0"/>
    </c:legend>
    <c:plotVisOnly val="1"/>
    <c:dispBlanksAs val="gap"/>
    <c:showDLblsOverMax val="0"/>
  </c:chart>
  <c:spPr>
    <a:noFill/>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0.08242</cdr:x>
      <cdr:y>0.06435</cdr:y>
    </cdr:from>
    <cdr:to>
      <cdr:x>0.39011</cdr:x>
      <cdr:y>0.17949</cdr:y>
    </cdr:to>
    <cdr:sp macro="" textlink="">
      <cdr:nvSpPr>
        <cdr:cNvPr id="2" name="TextBox 1"/>
        <cdr:cNvSpPr txBox="1"/>
      </cdr:nvSpPr>
      <cdr:spPr>
        <a:xfrm xmlns:a="http://schemas.openxmlformats.org/drawingml/2006/main">
          <a:off x="219456" y="138989"/>
          <a:ext cx="819302" cy="2487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1100" b="1"/>
            <a:t>N 1s</a:t>
          </a:r>
        </a:p>
      </cdr:txBody>
    </cdr:sp>
  </cdr:relSizeAnchor>
  <cdr:relSizeAnchor xmlns:cdr="http://schemas.openxmlformats.org/drawingml/2006/chartDrawing">
    <cdr:from>
      <cdr:x>0.36576</cdr:x>
      <cdr:y>0.08809</cdr:y>
    </cdr:from>
    <cdr:to>
      <cdr:x>0.52136</cdr:x>
      <cdr:y>0.18322</cdr:y>
    </cdr:to>
    <cdr:sp macro="" textlink="">
      <cdr:nvSpPr>
        <cdr:cNvPr id="3" name="TextBox 1"/>
        <cdr:cNvSpPr txBox="1"/>
      </cdr:nvSpPr>
      <cdr:spPr>
        <a:xfrm xmlns:a="http://schemas.openxmlformats.org/drawingml/2006/main">
          <a:off x="921715" y="190195"/>
          <a:ext cx="392112" cy="2053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-NH</a:t>
          </a:r>
          <a:r>
            <a:rPr lang="en-AU" sz="800" baseline="-25000"/>
            <a:t>2</a:t>
          </a:r>
        </a:p>
      </cdr:txBody>
    </cdr:sp>
  </cdr:relSizeAnchor>
  <cdr:relSizeAnchor xmlns:cdr="http://schemas.openxmlformats.org/drawingml/2006/chartDrawing">
    <cdr:from>
      <cdr:x>0.20849</cdr:x>
      <cdr:y>0.5185</cdr:y>
    </cdr:from>
    <cdr:to>
      <cdr:x>0.38151</cdr:x>
      <cdr:y>0.61362</cdr:y>
    </cdr:to>
    <cdr:sp macro="" textlink="">
      <cdr:nvSpPr>
        <cdr:cNvPr id="4" name="TextBox 1"/>
        <cdr:cNvSpPr txBox="1"/>
      </cdr:nvSpPr>
      <cdr:spPr>
        <a:xfrm xmlns:a="http://schemas.openxmlformats.org/drawingml/2006/main">
          <a:off x="525387" y="1119440"/>
          <a:ext cx="436011" cy="2053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-NH</a:t>
          </a:r>
          <a:r>
            <a:rPr lang="en-AU" sz="800" baseline="-25000"/>
            <a:t>3</a:t>
          </a:r>
          <a:r>
            <a:rPr lang="en-AU" sz="800" baseline="300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0.08242</cdr:x>
      <cdr:y>0.06773</cdr:y>
    </cdr:from>
    <cdr:to>
      <cdr:x>0.39011</cdr:x>
      <cdr:y>0.18288</cdr:y>
    </cdr:to>
    <cdr:sp macro="" textlink="">
      <cdr:nvSpPr>
        <cdr:cNvPr id="2" name="TextBox 1"/>
        <cdr:cNvSpPr txBox="1"/>
      </cdr:nvSpPr>
      <cdr:spPr>
        <a:xfrm xmlns:a="http://schemas.openxmlformats.org/drawingml/2006/main">
          <a:off x="219457" y="146304"/>
          <a:ext cx="819302" cy="2487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100" b="1"/>
            <a:t>S 2p</a:t>
          </a:r>
        </a:p>
      </cdr:txBody>
    </cdr:sp>
  </cdr:relSizeAnchor>
  <cdr:relSizeAnchor xmlns:cdr="http://schemas.openxmlformats.org/drawingml/2006/chartDrawing">
    <cdr:from>
      <cdr:x>0.26655</cdr:x>
      <cdr:y>0.49462</cdr:y>
    </cdr:from>
    <cdr:to>
      <cdr:x>0.42215</cdr:x>
      <cdr:y>0.58975</cdr:y>
    </cdr:to>
    <cdr:sp macro="" textlink="">
      <cdr:nvSpPr>
        <cdr:cNvPr id="3" name="TextBox 1"/>
        <cdr:cNvSpPr txBox="1"/>
      </cdr:nvSpPr>
      <cdr:spPr>
        <a:xfrm xmlns:a="http://schemas.openxmlformats.org/drawingml/2006/main">
          <a:off x="671698" y="1067875"/>
          <a:ext cx="392112" cy="2053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-SO</a:t>
          </a:r>
          <a:r>
            <a:rPr lang="en-AU" sz="800" baseline="-25000"/>
            <a:t>3</a:t>
          </a:r>
          <a:r>
            <a:rPr lang="en-AU" sz="800" baseline="30000"/>
            <a:t>-</a:t>
          </a:r>
        </a:p>
      </cdr:txBody>
    </cdr:sp>
  </cdr:relSizeAnchor>
  <cdr:relSizeAnchor xmlns:cdr="http://schemas.openxmlformats.org/drawingml/2006/chartDrawing">
    <cdr:from>
      <cdr:x>0.48218</cdr:x>
      <cdr:y>0.47695</cdr:y>
    </cdr:from>
    <cdr:to>
      <cdr:x>0.63778</cdr:x>
      <cdr:y>0.57207</cdr:y>
    </cdr:to>
    <cdr:sp macro="" textlink="">
      <cdr:nvSpPr>
        <cdr:cNvPr id="4" name="TextBox 1"/>
        <cdr:cNvSpPr txBox="1"/>
      </cdr:nvSpPr>
      <cdr:spPr>
        <a:xfrm xmlns:a="http://schemas.openxmlformats.org/drawingml/2006/main">
          <a:off x="1215094" y="1029745"/>
          <a:ext cx="392112" cy="2053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-S-S-</a:t>
          </a:r>
          <a:endParaRPr lang="en-AU" sz="800" baseline="-25000"/>
        </a:p>
      </cdr:txBody>
    </cdr:sp>
  </cdr:relSizeAnchor>
  <cdr:relSizeAnchor xmlns:cdr="http://schemas.openxmlformats.org/drawingml/2006/chartDrawing">
    <cdr:from>
      <cdr:x>0.51381</cdr:x>
      <cdr:y>0.08471</cdr:y>
    </cdr:from>
    <cdr:to>
      <cdr:x>0.83513</cdr:x>
      <cdr:y>0.17983</cdr:y>
    </cdr:to>
    <cdr:sp macro="" textlink="">
      <cdr:nvSpPr>
        <cdr:cNvPr id="5" name="TextBox 1"/>
        <cdr:cNvSpPr txBox="1"/>
      </cdr:nvSpPr>
      <cdr:spPr>
        <a:xfrm xmlns:a="http://schemas.openxmlformats.org/drawingml/2006/main">
          <a:off x="1294790" y="182880"/>
          <a:ext cx="809741" cy="2053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AU" sz="800"/>
            <a:t>-SH or &gt;C=S</a:t>
          </a:r>
          <a:endParaRPr lang="en-AU" sz="800" baseline="-25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D131-802F-4D6C-B956-79ABBF3C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7195</Words>
  <Characters>41015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5</cp:revision>
  <cp:lastPrinted>2015-06-04T06:05:00Z</cp:lastPrinted>
  <dcterms:created xsi:type="dcterms:W3CDTF">2015-06-04T05:01:00Z</dcterms:created>
  <dcterms:modified xsi:type="dcterms:W3CDTF">2015-06-04T06:08:00Z</dcterms:modified>
</cp:coreProperties>
</file>