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7E" w:rsidRDefault="00A0167E" w:rsidP="00A0167E">
      <w:pPr>
        <w:spacing w:after="0" w:line="240" w:lineRule="auto"/>
        <w:ind w:right="288"/>
        <w:rPr>
          <w:rFonts w:ascii="Times New Roman" w:hAnsi="Times New Roman"/>
          <w:sz w:val="24"/>
          <w:szCs w:val="24"/>
          <w:lang w:eastAsia="en-GB"/>
        </w:rPr>
      </w:pPr>
      <w:r>
        <w:rPr>
          <w:rFonts w:ascii="Times New Roman" w:hAnsi="Times New Roman"/>
          <w:sz w:val="24"/>
          <w:szCs w:val="24"/>
          <w:lang w:eastAsia="en-GB"/>
        </w:rPr>
        <w:t xml:space="preserve">Malaysian Journal of Analytical </w:t>
      </w:r>
      <w:r w:rsidR="00C0707C">
        <w:rPr>
          <w:rFonts w:ascii="Times New Roman" w:hAnsi="Times New Roman"/>
          <w:sz w:val="24"/>
          <w:szCs w:val="24"/>
          <w:lang w:eastAsia="en-GB"/>
        </w:rPr>
        <w:t>Scienc</w:t>
      </w:r>
      <w:r w:rsidR="009A60AC">
        <w:rPr>
          <w:rFonts w:ascii="Times New Roman" w:hAnsi="Times New Roman"/>
          <w:sz w:val="24"/>
          <w:szCs w:val="24"/>
          <w:lang w:eastAsia="en-GB"/>
        </w:rPr>
        <w:t>es Vol 19 No 2 (2015): 428 – 436</w:t>
      </w:r>
    </w:p>
    <w:p w:rsidR="00A0167E" w:rsidRDefault="00A0167E" w:rsidP="00A0167E">
      <w:pPr>
        <w:spacing w:after="0" w:line="240" w:lineRule="auto"/>
        <w:ind w:right="288"/>
        <w:rPr>
          <w:rFonts w:ascii="Times New Roman" w:hAnsi="Times New Roman"/>
          <w:sz w:val="24"/>
          <w:szCs w:val="24"/>
          <w:lang w:eastAsia="en-GB"/>
        </w:rPr>
      </w:pPr>
    </w:p>
    <w:p w:rsidR="00A0167E" w:rsidRDefault="00A0167E" w:rsidP="00A0167E">
      <w:pPr>
        <w:spacing w:after="0" w:line="240" w:lineRule="auto"/>
        <w:ind w:right="288"/>
        <w:rPr>
          <w:rFonts w:ascii="Times New Roman" w:hAnsi="Times New Roman"/>
          <w:sz w:val="24"/>
          <w:szCs w:val="24"/>
          <w:lang w:eastAsia="en-GB"/>
        </w:rPr>
      </w:pPr>
    </w:p>
    <w:p w:rsidR="00A0167E" w:rsidRPr="00A0167E" w:rsidRDefault="00A0167E" w:rsidP="00A0167E">
      <w:pPr>
        <w:spacing w:after="0" w:line="240" w:lineRule="auto"/>
        <w:ind w:right="288"/>
        <w:rPr>
          <w:rFonts w:ascii="Times New Roman" w:hAnsi="Times New Roman"/>
          <w:sz w:val="24"/>
          <w:szCs w:val="24"/>
          <w:lang w:eastAsia="en-GB"/>
        </w:rPr>
      </w:pPr>
    </w:p>
    <w:p w:rsidR="00A0167E" w:rsidRPr="0066745B" w:rsidRDefault="00A0167E" w:rsidP="00A0167E">
      <w:pPr>
        <w:spacing w:after="0" w:line="240" w:lineRule="auto"/>
        <w:ind w:right="288"/>
        <w:jc w:val="center"/>
        <w:rPr>
          <w:rFonts w:ascii="Times New Roman" w:hAnsi="Times New Roman"/>
          <w:sz w:val="28"/>
          <w:szCs w:val="28"/>
          <w:lang w:eastAsia="en-GB"/>
        </w:rPr>
      </w:pPr>
      <w:r w:rsidRPr="0066745B">
        <w:rPr>
          <w:rFonts w:ascii="Times New Roman" w:hAnsi="Times New Roman"/>
          <w:sz w:val="28"/>
          <w:szCs w:val="28"/>
          <w:lang w:eastAsia="en-GB"/>
        </w:rPr>
        <w:t>MECHANISTIC STUDIES OF SOLID STATE SELF-HEALING SYSTEMS</w:t>
      </w:r>
    </w:p>
    <w:p w:rsidR="00A0167E" w:rsidRPr="00802DCC" w:rsidRDefault="00A0167E" w:rsidP="00A0167E">
      <w:pPr>
        <w:spacing w:after="0" w:line="240" w:lineRule="auto"/>
        <w:jc w:val="center"/>
        <w:rPr>
          <w:rFonts w:ascii="Times New Roman" w:hAnsi="Times New Roman"/>
          <w:noProof/>
          <w:sz w:val="24"/>
          <w:szCs w:val="24"/>
          <w:lang w:bidi="ar-SA"/>
        </w:rPr>
      </w:pPr>
    </w:p>
    <w:p w:rsidR="00A0167E" w:rsidRPr="0066745B" w:rsidRDefault="00A0167E" w:rsidP="00A0167E">
      <w:pPr>
        <w:spacing w:after="0" w:line="240" w:lineRule="auto"/>
        <w:jc w:val="center"/>
        <w:rPr>
          <w:rFonts w:ascii="Times New Roman" w:hAnsi="Times New Roman"/>
          <w:bCs/>
          <w:sz w:val="24"/>
          <w:szCs w:val="24"/>
        </w:rPr>
      </w:pPr>
      <w:r w:rsidRPr="0066745B">
        <w:rPr>
          <w:rFonts w:ascii="Times New Roman" w:hAnsi="Times New Roman"/>
          <w:bCs/>
          <w:sz w:val="24"/>
          <w:szCs w:val="24"/>
        </w:rPr>
        <w:t>(Kajian Mekanistik Sistem Swa-Pemulihan Dalam Keadaan Pepejal)</w:t>
      </w:r>
    </w:p>
    <w:p w:rsidR="00A0167E" w:rsidRPr="00802DCC" w:rsidRDefault="00A0167E" w:rsidP="00A0167E">
      <w:pPr>
        <w:spacing w:after="0" w:line="240" w:lineRule="auto"/>
        <w:jc w:val="center"/>
        <w:rPr>
          <w:rFonts w:ascii="Times New Roman" w:hAnsi="Times New Roman"/>
          <w:noProof/>
          <w:sz w:val="20"/>
          <w:szCs w:val="20"/>
          <w:lang w:bidi="ar-SA"/>
        </w:rPr>
      </w:pPr>
    </w:p>
    <w:p w:rsidR="00A0167E" w:rsidRPr="00D93BD6" w:rsidRDefault="00A0167E" w:rsidP="00A0167E">
      <w:pPr>
        <w:spacing w:after="0" w:line="240" w:lineRule="auto"/>
        <w:jc w:val="center"/>
        <w:rPr>
          <w:rFonts w:ascii="Times New Roman" w:hAnsi="Times New Roman"/>
          <w:sz w:val="20"/>
          <w:szCs w:val="18"/>
          <w:shd w:val="clear" w:color="auto" w:fill="FFFFFF"/>
        </w:rPr>
      </w:pPr>
      <w:r w:rsidRPr="00D93BD6">
        <w:rPr>
          <w:rFonts w:ascii="Times New Roman" w:hAnsi="Times New Roman"/>
          <w:sz w:val="20"/>
          <w:szCs w:val="18"/>
          <w:shd w:val="clear" w:color="auto" w:fill="FFFFFF"/>
        </w:rPr>
        <w:t>Mohd Suzeren Md Jamil</w:t>
      </w:r>
      <w:r w:rsidRPr="00D93BD6">
        <w:rPr>
          <w:rFonts w:ascii="Times New Roman" w:hAnsi="Times New Roman"/>
          <w:sz w:val="20"/>
          <w:szCs w:val="18"/>
          <w:shd w:val="clear" w:color="auto" w:fill="FFFFFF"/>
          <w:vertAlign w:val="superscript"/>
        </w:rPr>
        <w:t>1</w:t>
      </w:r>
      <w:r w:rsidRPr="00D93BD6">
        <w:rPr>
          <w:rFonts w:ascii="Times New Roman" w:hAnsi="Times New Roman"/>
          <w:sz w:val="20"/>
          <w:szCs w:val="18"/>
          <w:shd w:val="clear" w:color="auto" w:fill="FFFFFF"/>
        </w:rPr>
        <w:t>*, Siti Mastura Makenan</w:t>
      </w:r>
      <w:r w:rsidRPr="00D93BD6">
        <w:rPr>
          <w:rFonts w:ascii="Times New Roman" w:hAnsi="Times New Roman"/>
          <w:sz w:val="20"/>
          <w:szCs w:val="18"/>
          <w:shd w:val="clear" w:color="auto" w:fill="FFFFFF"/>
          <w:vertAlign w:val="superscript"/>
        </w:rPr>
        <w:t>1</w:t>
      </w:r>
      <w:r w:rsidRPr="00D93BD6">
        <w:rPr>
          <w:rFonts w:ascii="Times New Roman" w:hAnsi="Times New Roman"/>
          <w:sz w:val="20"/>
          <w:szCs w:val="18"/>
          <w:shd w:val="clear" w:color="auto" w:fill="FFFFFF"/>
        </w:rPr>
        <w:t>, Noor Nabilah Muhamad</w:t>
      </w:r>
      <w:r w:rsidRPr="00D93BD6">
        <w:rPr>
          <w:rFonts w:ascii="Times New Roman" w:hAnsi="Times New Roman"/>
          <w:sz w:val="20"/>
          <w:szCs w:val="18"/>
          <w:shd w:val="clear" w:color="auto" w:fill="FFFFFF"/>
          <w:vertAlign w:val="superscript"/>
        </w:rPr>
        <w:t>1</w:t>
      </w:r>
      <w:r>
        <w:rPr>
          <w:rFonts w:ascii="Times New Roman" w:hAnsi="Times New Roman"/>
          <w:sz w:val="20"/>
          <w:szCs w:val="18"/>
          <w:shd w:val="clear" w:color="auto" w:fill="FFFFFF"/>
        </w:rPr>
        <w:t>, Azwani Mat Lazim</w:t>
      </w:r>
      <w:r w:rsidR="00FB6019" w:rsidRPr="00FB6019">
        <w:rPr>
          <w:rFonts w:ascii="Times New Roman" w:hAnsi="Times New Roman"/>
          <w:sz w:val="20"/>
          <w:szCs w:val="18"/>
          <w:shd w:val="clear" w:color="auto" w:fill="FFFFFF"/>
          <w:vertAlign w:val="superscript"/>
        </w:rPr>
        <w:t>1</w:t>
      </w:r>
      <w:r>
        <w:rPr>
          <w:rFonts w:ascii="Times New Roman" w:hAnsi="Times New Roman"/>
          <w:sz w:val="20"/>
          <w:szCs w:val="18"/>
          <w:shd w:val="clear" w:color="auto" w:fill="FFFFFF"/>
        </w:rPr>
        <w:t>,</w:t>
      </w:r>
    </w:p>
    <w:p w:rsidR="00A0167E" w:rsidRPr="00D93BD6" w:rsidRDefault="00A0167E" w:rsidP="00A0167E">
      <w:pPr>
        <w:spacing w:after="0" w:line="240" w:lineRule="auto"/>
        <w:jc w:val="center"/>
        <w:rPr>
          <w:rFonts w:ascii="Times New Roman" w:hAnsi="Times New Roman"/>
          <w:sz w:val="20"/>
          <w:szCs w:val="18"/>
          <w:shd w:val="clear" w:color="auto" w:fill="FFFFFF"/>
          <w:vertAlign w:val="superscript"/>
        </w:rPr>
      </w:pPr>
      <w:r w:rsidRPr="00D93BD6">
        <w:rPr>
          <w:rFonts w:ascii="Times New Roman" w:hAnsi="Times New Roman"/>
          <w:sz w:val="20"/>
          <w:szCs w:val="18"/>
          <w:shd w:val="clear" w:color="auto" w:fill="FFFFFF"/>
        </w:rPr>
        <w:t>Frank Jones</w:t>
      </w:r>
      <w:r w:rsidRPr="00D93BD6">
        <w:rPr>
          <w:rFonts w:ascii="Times New Roman" w:hAnsi="Times New Roman"/>
          <w:sz w:val="20"/>
          <w:szCs w:val="18"/>
          <w:shd w:val="clear" w:color="auto" w:fill="FFFFFF"/>
          <w:vertAlign w:val="superscript"/>
        </w:rPr>
        <w:t xml:space="preserve">2 </w:t>
      </w:r>
    </w:p>
    <w:p w:rsidR="00A0167E" w:rsidRPr="00A0167E" w:rsidRDefault="00A0167E" w:rsidP="00A0167E">
      <w:pPr>
        <w:spacing w:after="0" w:line="240" w:lineRule="auto"/>
        <w:jc w:val="center"/>
        <w:rPr>
          <w:rFonts w:ascii="Times New Roman" w:hAnsi="Times New Roman"/>
          <w:noProof/>
          <w:sz w:val="20"/>
          <w:szCs w:val="20"/>
          <w:lang w:bidi="ar-SA"/>
        </w:rPr>
      </w:pPr>
    </w:p>
    <w:p w:rsidR="00A0167E" w:rsidRPr="00A0167E" w:rsidRDefault="00A0167E" w:rsidP="00A0167E">
      <w:pPr>
        <w:spacing w:after="0" w:line="240" w:lineRule="auto"/>
        <w:ind w:left="360"/>
        <w:jc w:val="center"/>
        <w:rPr>
          <w:rFonts w:ascii="Times New Roman" w:hAnsi="Times New Roman"/>
          <w:i/>
          <w:iCs/>
          <w:sz w:val="20"/>
          <w:szCs w:val="20"/>
          <w:shd w:val="clear" w:color="auto" w:fill="FFFFFF"/>
        </w:rPr>
      </w:pPr>
      <w:r w:rsidRPr="00A0167E">
        <w:rPr>
          <w:rFonts w:ascii="Times New Roman" w:hAnsi="Times New Roman"/>
          <w:i/>
          <w:iCs/>
          <w:sz w:val="20"/>
          <w:szCs w:val="20"/>
          <w:vertAlign w:val="superscript"/>
          <w:lang w:eastAsia="en-GB"/>
        </w:rPr>
        <w:t>1</w:t>
      </w:r>
      <w:r w:rsidRPr="00A0167E">
        <w:rPr>
          <w:rFonts w:ascii="Times New Roman" w:hAnsi="Times New Roman"/>
          <w:i/>
          <w:iCs/>
          <w:sz w:val="20"/>
          <w:szCs w:val="20"/>
          <w:shd w:val="clear" w:color="auto" w:fill="FFFFFF"/>
        </w:rPr>
        <w:t xml:space="preserve">School of Chemical Sciences and Food Technology, Faculty of Science and Technology, </w:t>
      </w:r>
    </w:p>
    <w:p w:rsidR="00A0167E" w:rsidRPr="00A0167E" w:rsidRDefault="00A0167E" w:rsidP="00A0167E">
      <w:pPr>
        <w:spacing w:after="0" w:line="240" w:lineRule="auto"/>
        <w:ind w:left="360"/>
        <w:jc w:val="center"/>
        <w:rPr>
          <w:rFonts w:ascii="Times New Roman" w:hAnsi="Times New Roman"/>
          <w:i/>
          <w:iCs/>
          <w:sz w:val="20"/>
          <w:szCs w:val="20"/>
          <w:shd w:val="clear" w:color="auto" w:fill="FFFFFF"/>
        </w:rPr>
      </w:pPr>
      <w:r w:rsidRPr="00A0167E">
        <w:rPr>
          <w:rFonts w:ascii="Times New Roman" w:hAnsi="Times New Roman"/>
          <w:i/>
          <w:iCs/>
          <w:sz w:val="20"/>
          <w:szCs w:val="20"/>
          <w:shd w:val="clear" w:color="auto" w:fill="FFFFFF"/>
        </w:rPr>
        <w:t>Universiti Kebangsaan Malaysia, 43600 Bangi, Selangor, Malaysia</w:t>
      </w:r>
      <w:bookmarkStart w:id="0" w:name="_GoBack"/>
      <w:bookmarkEnd w:id="0"/>
    </w:p>
    <w:p w:rsidR="00A0167E" w:rsidRPr="00A0167E" w:rsidRDefault="00A0167E" w:rsidP="00A0167E">
      <w:pPr>
        <w:spacing w:after="0" w:line="240" w:lineRule="auto"/>
        <w:jc w:val="center"/>
        <w:rPr>
          <w:rFonts w:ascii="Times New Roman" w:hAnsi="Times New Roman"/>
          <w:i/>
          <w:iCs/>
          <w:sz w:val="20"/>
          <w:szCs w:val="20"/>
          <w:lang w:eastAsia="en-GB"/>
        </w:rPr>
      </w:pPr>
      <w:r w:rsidRPr="00A0167E">
        <w:rPr>
          <w:rFonts w:ascii="Times New Roman" w:hAnsi="Times New Roman"/>
          <w:i/>
          <w:iCs/>
          <w:sz w:val="20"/>
          <w:szCs w:val="20"/>
          <w:vertAlign w:val="superscript"/>
          <w:lang w:eastAsia="en-GB"/>
        </w:rPr>
        <w:t>2</w:t>
      </w:r>
      <w:r w:rsidRPr="00A0167E">
        <w:rPr>
          <w:rFonts w:ascii="Times New Roman" w:hAnsi="Times New Roman"/>
          <w:i/>
          <w:iCs/>
          <w:sz w:val="20"/>
          <w:szCs w:val="20"/>
          <w:lang w:eastAsia="en-GB"/>
        </w:rPr>
        <w:t xml:space="preserve">Department of Material Science &amp; Engineering, </w:t>
      </w:r>
    </w:p>
    <w:p w:rsidR="00A0167E" w:rsidRPr="00A0167E" w:rsidRDefault="00A0167E" w:rsidP="00A0167E">
      <w:pPr>
        <w:spacing w:after="0" w:line="240" w:lineRule="auto"/>
        <w:jc w:val="center"/>
        <w:rPr>
          <w:rFonts w:ascii="Times New Roman" w:hAnsi="Times New Roman"/>
          <w:i/>
          <w:iCs/>
          <w:sz w:val="20"/>
          <w:szCs w:val="20"/>
          <w:lang w:eastAsia="en-GB"/>
        </w:rPr>
      </w:pPr>
      <w:r w:rsidRPr="00A0167E">
        <w:rPr>
          <w:rFonts w:ascii="Times New Roman" w:hAnsi="Times New Roman"/>
          <w:i/>
          <w:iCs/>
          <w:sz w:val="20"/>
          <w:szCs w:val="20"/>
          <w:lang w:eastAsia="en-GB"/>
        </w:rPr>
        <w:t>University of Sheffield, S1 3JD, United Kingdom</w:t>
      </w:r>
    </w:p>
    <w:p w:rsidR="00A0167E" w:rsidRPr="00A0167E" w:rsidRDefault="00A0167E" w:rsidP="00A0167E">
      <w:pPr>
        <w:spacing w:after="0" w:line="240" w:lineRule="auto"/>
        <w:jc w:val="center"/>
        <w:rPr>
          <w:rFonts w:ascii="Times New Roman" w:hAnsi="Times New Roman"/>
          <w:noProof/>
          <w:sz w:val="20"/>
          <w:szCs w:val="20"/>
          <w:lang w:bidi="ar-SA"/>
        </w:rPr>
      </w:pPr>
    </w:p>
    <w:p w:rsidR="00A0167E" w:rsidRPr="00A0167E" w:rsidRDefault="00A0167E" w:rsidP="00A0167E">
      <w:pPr>
        <w:spacing w:after="0" w:line="240" w:lineRule="auto"/>
        <w:jc w:val="center"/>
        <w:rPr>
          <w:rFonts w:ascii="Times New Roman" w:hAnsi="Times New Roman"/>
          <w:sz w:val="20"/>
          <w:szCs w:val="20"/>
          <w:lang w:eastAsia="en-GB"/>
        </w:rPr>
      </w:pPr>
      <w:r w:rsidRPr="00A0167E">
        <w:rPr>
          <w:rFonts w:ascii="Times New Roman" w:hAnsi="Times New Roman"/>
          <w:i/>
          <w:noProof/>
          <w:sz w:val="20"/>
          <w:szCs w:val="20"/>
          <w:lang w:bidi="ar-SA"/>
        </w:rPr>
        <w:t xml:space="preserve">*Corresponding author: </w:t>
      </w:r>
      <w:r w:rsidRPr="00A0167E">
        <w:rPr>
          <w:rFonts w:ascii="Times New Roman" w:hAnsi="Times New Roman"/>
          <w:i/>
          <w:iCs/>
          <w:sz w:val="20"/>
          <w:szCs w:val="20"/>
          <w:lang w:eastAsia="en-GB"/>
        </w:rPr>
        <w:t xml:space="preserve">suzeren@ukm.edu.my </w:t>
      </w:r>
    </w:p>
    <w:p w:rsidR="00A0167E" w:rsidRPr="00A0167E" w:rsidRDefault="00A0167E" w:rsidP="00A0167E">
      <w:pPr>
        <w:spacing w:after="0" w:line="240" w:lineRule="auto"/>
        <w:jc w:val="center"/>
        <w:rPr>
          <w:rFonts w:ascii="Times New Roman" w:hAnsi="Times New Roman"/>
          <w:i/>
          <w:noProof/>
          <w:sz w:val="20"/>
          <w:szCs w:val="20"/>
          <w:lang w:bidi="ar-SA"/>
        </w:rPr>
      </w:pPr>
    </w:p>
    <w:p w:rsidR="00A0167E" w:rsidRPr="00A0167E" w:rsidRDefault="00A0167E" w:rsidP="00A0167E">
      <w:pPr>
        <w:spacing w:after="0" w:line="240" w:lineRule="auto"/>
        <w:jc w:val="center"/>
        <w:rPr>
          <w:rFonts w:ascii="Times New Roman" w:hAnsi="Times New Roman"/>
          <w:i/>
          <w:noProof/>
          <w:sz w:val="20"/>
          <w:szCs w:val="20"/>
          <w:lang w:bidi="ar-SA"/>
        </w:rPr>
      </w:pPr>
    </w:p>
    <w:p w:rsidR="00A0167E" w:rsidRPr="00A0167E" w:rsidRDefault="00A0167E" w:rsidP="00A0167E">
      <w:pPr>
        <w:spacing w:after="0" w:line="240" w:lineRule="auto"/>
        <w:jc w:val="center"/>
        <w:rPr>
          <w:rFonts w:ascii="Times New Roman" w:hAnsi="Times New Roman"/>
          <w:noProof/>
          <w:sz w:val="20"/>
          <w:szCs w:val="20"/>
          <w:lang w:bidi="ar-SA"/>
        </w:rPr>
      </w:pPr>
      <w:r w:rsidRPr="00A0167E">
        <w:rPr>
          <w:rFonts w:ascii="Times New Roman" w:hAnsi="Times New Roman"/>
          <w:noProof/>
          <w:sz w:val="20"/>
          <w:szCs w:val="20"/>
          <w:lang w:bidi="ar-SA"/>
        </w:rPr>
        <w:t>Received: 8 December 2014; Accepted: 14 January 2015</w:t>
      </w:r>
    </w:p>
    <w:p w:rsidR="00A0167E" w:rsidRPr="00A0167E" w:rsidRDefault="00A0167E" w:rsidP="00A0167E">
      <w:pPr>
        <w:spacing w:after="0" w:line="240" w:lineRule="auto"/>
        <w:jc w:val="center"/>
        <w:rPr>
          <w:rFonts w:ascii="Times New Roman" w:hAnsi="Times New Roman"/>
          <w:noProof/>
          <w:sz w:val="20"/>
          <w:szCs w:val="20"/>
          <w:lang w:bidi="ar-SA"/>
        </w:rPr>
      </w:pPr>
    </w:p>
    <w:p w:rsidR="00A0167E" w:rsidRPr="00A0167E" w:rsidRDefault="00A0167E" w:rsidP="00A0167E">
      <w:pPr>
        <w:spacing w:after="0" w:line="240" w:lineRule="auto"/>
        <w:jc w:val="center"/>
        <w:rPr>
          <w:rFonts w:ascii="Times New Roman" w:hAnsi="Times New Roman"/>
          <w:noProof/>
          <w:sz w:val="20"/>
          <w:szCs w:val="20"/>
          <w:lang w:bidi="ar-SA"/>
        </w:rPr>
      </w:pPr>
    </w:p>
    <w:p w:rsidR="00A0167E" w:rsidRPr="00A0167E" w:rsidRDefault="00A0167E" w:rsidP="00A0167E">
      <w:pPr>
        <w:spacing w:after="0" w:line="240" w:lineRule="auto"/>
        <w:jc w:val="center"/>
        <w:rPr>
          <w:rFonts w:ascii="Times New Roman" w:hAnsi="Times New Roman"/>
          <w:b/>
          <w:noProof/>
          <w:sz w:val="20"/>
          <w:szCs w:val="20"/>
          <w:lang w:bidi="ar-SA"/>
        </w:rPr>
      </w:pPr>
      <w:r w:rsidRPr="00A0167E">
        <w:rPr>
          <w:rFonts w:ascii="Times New Roman" w:hAnsi="Times New Roman"/>
          <w:b/>
          <w:noProof/>
          <w:sz w:val="20"/>
          <w:szCs w:val="20"/>
          <w:lang w:bidi="ar-SA"/>
        </w:rPr>
        <w:t>Abstract</w:t>
      </w:r>
    </w:p>
    <w:p w:rsidR="00A0167E" w:rsidRPr="00A0167E" w:rsidRDefault="00A0167E" w:rsidP="00A0167E">
      <w:pPr>
        <w:spacing w:after="0" w:line="240" w:lineRule="auto"/>
        <w:jc w:val="both"/>
        <w:rPr>
          <w:rFonts w:ascii="Times New Roman" w:hAnsi="Times New Roman"/>
          <w:sz w:val="20"/>
          <w:szCs w:val="20"/>
        </w:rPr>
      </w:pPr>
      <w:r w:rsidRPr="00A0167E">
        <w:rPr>
          <w:rFonts w:ascii="Times New Roman" w:hAnsi="Times New Roman"/>
          <w:sz w:val="20"/>
          <w:szCs w:val="20"/>
        </w:rPr>
        <w:t>The kinetics of diffusion and healing efficiency of healable resins at different healing times or with different concentrations of healing agent (HA) were studied. The reduction in healing efficiency at concentrations of HA greater than 8.0 weight total percentage was demonstrated to be caused by phase separation. Thus, the HA need to be soluble in the epoxy resin network for optimum healing efficiency.</w:t>
      </w:r>
    </w:p>
    <w:p w:rsidR="00A0167E" w:rsidRPr="00A0167E" w:rsidRDefault="00A0167E" w:rsidP="00A0167E">
      <w:pPr>
        <w:spacing w:after="0" w:line="240" w:lineRule="auto"/>
        <w:jc w:val="both"/>
        <w:rPr>
          <w:rFonts w:ascii="Times New Roman" w:hAnsi="Times New Roman"/>
          <w:sz w:val="20"/>
          <w:szCs w:val="20"/>
        </w:rPr>
      </w:pPr>
    </w:p>
    <w:p w:rsidR="00A0167E" w:rsidRPr="00A0167E" w:rsidRDefault="00A0167E" w:rsidP="00A0167E">
      <w:pPr>
        <w:tabs>
          <w:tab w:val="left" w:pos="3480"/>
        </w:tabs>
        <w:spacing w:after="0" w:line="240" w:lineRule="auto"/>
        <w:jc w:val="both"/>
        <w:rPr>
          <w:rFonts w:ascii="Times New Roman" w:hAnsi="Times New Roman"/>
          <w:sz w:val="20"/>
          <w:szCs w:val="20"/>
          <w:highlight w:val="yellow"/>
        </w:rPr>
      </w:pPr>
      <w:r w:rsidRPr="00A0167E">
        <w:rPr>
          <w:rFonts w:ascii="Times New Roman" w:hAnsi="Times New Roman"/>
          <w:b/>
          <w:bCs/>
          <w:sz w:val="20"/>
          <w:szCs w:val="20"/>
          <w:lang w:eastAsia="en-GB"/>
        </w:rPr>
        <w:t>Keywords</w:t>
      </w:r>
      <w:r w:rsidRPr="00A0167E">
        <w:rPr>
          <w:rFonts w:ascii="Times New Roman" w:hAnsi="Times New Roman"/>
          <w:sz w:val="20"/>
          <w:szCs w:val="20"/>
          <w:lang w:eastAsia="en-GB"/>
        </w:rPr>
        <w:t>: self-</w:t>
      </w:r>
      <w:r w:rsidRPr="00A0167E">
        <w:rPr>
          <w:rFonts w:ascii="Times New Roman" w:hAnsi="Times New Roman"/>
          <w:sz w:val="20"/>
          <w:szCs w:val="20"/>
        </w:rPr>
        <w:t xml:space="preserve">healing; healing efficiency; healing agent </w:t>
      </w:r>
    </w:p>
    <w:p w:rsidR="00A0167E" w:rsidRPr="00A0167E" w:rsidRDefault="00A0167E" w:rsidP="00A0167E">
      <w:pPr>
        <w:spacing w:after="0" w:line="240" w:lineRule="auto"/>
        <w:jc w:val="center"/>
        <w:rPr>
          <w:rFonts w:ascii="Times New Roman" w:hAnsi="Times New Roman"/>
          <w:noProof/>
          <w:sz w:val="20"/>
          <w:szCs w:val="20"/>
          <w:lang w:bidi="ar-SA"/>
        </w:rPr>
      </w:pPr>
    </w:p>
    <w:p w:rsidR="00A0167E" w:rsidRPr="00A0167E" w:rsidRDefault="00A0167E" w:rsidP="00A0167E">
      <w:pPr>
        <w:spacing w:after="0" w:line="240" w:lineRule="auto"/>
        <w:jc w:val="center"/>
        <w:rPr>
          <w:rFonts w:ascii="Times New Roman" w:hAnsi="Times New Roman"/>
          <w:b/>
          <w:noProof/>
          <w:sz w:val="20"/>
          <w:szCs w:val="20"/>
          <w:lang w:bidi="ar-SA"/>
        </w:rPr>
      </w:pPr>
      <w:r w:rsidRPr="00A0167E">
        <w:rPr>
          <w:rFonts w:ascii="Times New Roman" w:hAnsi="Times New Roman"/>
          <w:b/>
          <w:noProof/>
          <w:sz w:val="20"/>
          <w:szCs w:val="20"/>
          <w:lang w:bidi="ar-SA"/>
        </w:rPr>
        <w:t>Abstrak</w:t>
      </w:r>
    </w:p>
    <w:p w:rsidR="00A0167E" w:rsidRPr="00A0167E" w:rsidRDefault="00A0167E" w:rsidP="00A0167E">
      <w:pPr>
        <w:spacing w:after="0" w:line="240" w:lineRule="auto"/>
        <w:jc w:val="both"/>
        <w:rPr>
          <w:rFonts w:ascii="Times New Roman" w:hAnsi="Times New Roman"/>
          <w:sz w:val="20"/>
          <w:szCs w:val="20"/>
        </w:rPr>
      </w:pPr>
      <w:r w:rsidRPr="00A0167E">
        <w:rPr>
          <w:rFonts w:ascii="Times New Roman" w:hAnsi="Times New Roman"/>
          <w:sz w:val="20"/>
          <w:szCs w:val="20"/>
        </w:rPr>
        <w:t>Kinetik penyusupan dan keberkesanan pemulihan resin pemulihan pada masa pemulihan yang berbeza atau dengan kepekatan agen pemulihan (HA) yang berbeza telah dikaji. Penurunan keberkesanan pemulihan pada kepekatan HA yang lebih tinggi daripada 8.0 peratus berat keseluruhan adalah disebabkan oleh pemisahan fasa. Oleh itu, HA perlu larut dalam jaringan resin epoksi untuk keberkesanan pemulihan yang optimim.</w:t>
      </w:r>
    </w:p>
    <w:p w:rsidR="00A0167E" w:rsidRPr="00A0167E" w:rsidRDefault="00A0167E" w:rsidP="00A0167E">
      <w:pPr>
        <w:spacing w:after="0" w:line="240" w:lineRule="auto"/>
        <w:jc w:val="both"/>
        <w:rPr>
          <w:rFonts w:ascii="Times New Roman" w:hAnsi="Times New Roman"/>
          <w:sz w:val="20"/>
          <w:szCs w:val="20"/>
        </w:rPr>
      </w:pPr>
    </w:p>
    <w:p w:rsidR="00FF075F" w:rsidRDefault="00A0167E" w:rsidP="00A0167E">
      <w:pPr>
        <w:spacing w:after="0" w:line="240" w:lineRule="auto"/>
        <w:jc w:val="both"/>
        <w:rPr>
          <w:rFonts w:ascii="Times New Roman" w:hAnsi="Times New Roman"/>
          <w:iCs/>
          <w:sz w:val="20"/>
          <w:szCs w:val="20"/>
          <w:lang w:val="ms-MY"/>
        </w:rPr>
      </w:pPr>
      <w:r w:rsidRPr="00A0167E">
        <w:rPr>
          <w:rFonts w:ascii="Times New Roman" w:hAnsi="Times New Roman"/>
          <w:b/>
          <w:bCs/>
          <w:iCs/>
          <w:sz w:val="20"/>
          <w:szCs w:val="20"/>
          <w:lang w:val="ms-MY"/>
        </w:rPr>
        <w:t>Kata Kunci</w:t>
      </w:r>
      <w:r w:rsidRPr="00A0167E">
        <w:rPr>
          <w:rFonts w:ascii="Times New Roman" w:hAnsi="Times New Roman"/>
          <w:iCs/>
          <w:sz w:val="20"/>
          <w:szCs w:val="20"/>
          <w:lang w:val="ms-MY"/>
        </w:rPr>
        <w:t xml:space="preserve"> :swa-pemulihan; keberkesanan pemulihan; agen pemulihan</w:t>
      </w:r>
    </w:p>
    <w:p w:rsidR="00A0167E" w:rsidRDefault="00A0167E" w:rsidP="00A0167E">
      <w:pPr>
        <w:spacing w:after="0" w:line="240" w:lineRule="auto"/>
        <w:jc w:val="both"/>
        <w:rPr>
          <w:rFonts w:ascii="Times New Roman" w:hAnsi="Times New Roman"/>
          <w:iCs/>
          <w:sz w:val="20"/>
          <w:szCs w:val="20"/>
          <w:lang w:val="ms-MY"/>
        </w:rPr>
      </w:pPr>
    </w:p>
    <w:p w:rsidR="00A0167E" w:rsidRPr="00802DCC" w:rsidRDefault="00A0167E" w:rsidP="00A0167E">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A0167E" w:rsidRPr="006E19F0" w:rsidRDefault="00A0167E" w:rsidP="00A0167E">
      <w:pPr>
        <w:pStyle w:val="ListParagraph"/>
        <w:numPr>
          <w:ilvl w:val="0"/>
          <w:numId w:val="1"/>
        </w:numPr>
        <w:spacing w:after="0" w:line="240" w:lineRule="auto"/>
        <w:ind w:left="360"/>
        <w:jc w:val="both"/>
        <w:rPr>
          <w:rFonts w:ascii="Times New Roman" w:hAnsi="Times New Roman"/>
          <w:noProof/>
          <w:sz w:val="20"/>
          <w:szCs w:val="20"/>
        </w:rPr>
      </w:pPr>
      <w:bookmarkStart w:id="1" w:name="_ENREF_1"/>
      <w:r w:rsidRPr="006E19F0">
        <w:rPr>
          <w:rFonts w:ascii="Times New Roman" w:hAnsi="Times New Roman"/>
          <w:noProof/>
          <w:sz w:val="20"/>
          <w:szCs w:val="20"/>
        </w:rPr>
        <w:t xml:space="preserve">Chawla, K. K., </w:t>
      </w:r>
      <w:r w:rsidRPr="006E19F0">
        <w:rPr>
          <w:rFonts w:ascii="Times New Roman" w:hAnsi="Times New Roman"/>
          <w:i/>
          <w:noProof/>
          <w:sz w:val="20"/>
          <w:szCs w:val="20"/>
        </w:rPr>
        <w:t>Composite materials: Science and engineering, Second edition</w:t>
      </w:r>
      <w:r w:rsidRPr="006E19F0">
        <w:rPr>
          <w:rFonts w:ascii="Times New Roman" w:hAnsi="Times New Roman"/>
          <w:noProof/>
          <w:sz w:val="20"/>
          <w:szCs w:val="20"/>
        </w:rPr>
        <w:t>. 1998, New York: Springer-Verlag.</w:t>
      </w:r>
      <w:bookmarkStart w:id="2" w:name="_ENREF_2"/>
      <w:bookmarkEnd w:id="1"/>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Shyr, T. &amp; Pan, Y. (2003). Impact resistant and damage characteristics of composite laminates. </w:t>
      </w:r>
      <w:r w:rsidRPr="006E19F0">
        <w:rPr>
          <w:rFonts w:ascii="Times New Roman" w:hAnsi="Times New Roman"/>
          <w:i/>
          <w:noProof/>
          <w:sz w:val="20"/>
          <w:szCs w:val="20"/>
        </w:rPr>
        <w:t xml:space="preserve">Composite Structures, </w:t>
      </w:r>
      <w:r w:rsidRPr="006E19F0">
        <w:rPr>
          <w:rFonts w:ascii="Times New Roman" w:hAnsi="Times New Roman"/>
          <w:noProof/>
          <w:sz w:val="20"/>
          <w:szCs w:val="20"/>
        </w:rPr>
        <w:t>62: 193-203.</w:t>
      </w:r>
      <w:bookmarkStart w:id="3" w:name="_ENREF_3"/>
      <w:bookmarkEnd w:id="2"/>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Mitrovic, M., Hahn, H. T., Carman, G. P., &amp; Shyprykevich, P. (1999). Effect of loading parameters on the fatigue behavior of impact damage composite laminates. </w:t>
      </w:r>
      <w:r w:rsidRPr="006E19F0">
        <w:rPr>
          <w:rFonts w:ascii="Times New Roman" w:hAnsi="Times New Roman"/>
          <w:i/>
          <w:noProof/>
          <w:sz w:val="20"/>
          <w:szCs w:val="20"/>
        </w:rPr>
        <w:t xml:space="preserve">Composite Science and Technology, </w:t>
      </w:r>
      <w:r w:rsidRPr="006E19F0">
        <w:rPr>
          <w:rFonts w:ascii="Times New Roman" w:hAnsi="Times New Roman"/>
          <w:noProof/>
          <w:sz w:val="20"/>
          <w:szCs w:val="20"/>
        </w:rPr>
        <w:t>59: 2059-2078.</w:t>
      </w:r>
      <w:bookmarkStart w:id="4" w:name="_ENREF_4"/>
      <w:bookmarkEnd w:id="3"/>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Dry, C. (1996). Procedures developed for self-repair of polymer matrix composite materials. </w:t>
      </w:r>
      <w:r w:rsidRPr="006E19F0">
        <w:rPr>
          <w:rFonts w:ascii="Times New Roman" w:hAnsi="Times New Roman"/>
          <w:i/>
          <w:noProof/>
          <w:sz w:val="20"/>
          <w:szCs w:val="20"/>
        </w:rPr>
        <w:t xml:space="preserve">Composite Structures, </w:t>
      </w:r>
      <w:r w:rsidRPr="006E19F0">
        <w:rPr>
          <w:rFonts w:ascii="Times New Roman" w:hAnsi="Times New Roman"/>
          <w:noProof/>
          <w:sz w:val="20"/>
          <w:szCs w:val="20"/>
        </w:rPr>
        <w:t>35(3): 263-269.</w:t>
      </w:r>
      <w:bookmarkStart w:id="5" w:name="_ENREF_5"/>
      <w:bookmarkEnd w:id="4"/>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Chen, X., Dam, M. A., Ono, K., Mal, A., Shen, H., Nutt, S. R., Sheran, K., &amp; Wudl, F. (2002). A thermally re-mendable cross-linked polymeric material. </w:t>
      </w:r>
      <w:r w:rsidRPr="006E19F0">
        <w:rPr>
          <w:rFonts w:ascii="Times New Roman" w:hAnsi="Times New Roman"/>
          <w:i/>
          <w:noProof/>
          <w:sz w:val="20"/>
          <w:szCs w:val="20"/>
        </w:rPr>
        <w:t xml:space="preserve">Science, </w:t>
      </w:r>
      <w:r w:rsidRPr="006E19F0">
        <w:rPr>
          <w:rFonts w:ascii="Times New Roman" w:hAnsi="Times New Roman"/>
          <w:noProof/>
          <w:sz w:val="20"/>
          <w:szCs w:val="20"/>
        </w:rPr>
        <w:t>295(5560): 1698-1702.</w:t>
      </w:r>
      <w:bookmarkStart w:id="6" w:name="_ENREF_6"/>
      <w:bookmarkEnd w:id="5"/>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Hayes, S. A., Jones, F. R., Marshiya, K., &amp; Zhang, W. (2007). A self-healing thermosetting composite material. </w:t>
      </w:r>
      <w:r w:rsidRPr="006E19F0">
        <w:rPr>
          <w:rFonts w:ascii="Times New Roman" w:hAnsi="Times New Roman"/>
          <w:i/>
          <w:noProof/>
          <w:sz w:val="20"/>
          <w:szCs w:val="20"/>
        </w:rPr>
        <w:t xml:space="preserve">Composites Part A: Applied Science and Manufacturing, </w:t>
      </w:r>
      <w:r w:rsidRPr="006E19F0">
        <w:rPr>
          <w:rFonts w:ascii="Times New Roman" w:hAnsi="Times New Roman"/>
          <w:noProof/>
          <w:sz w:val="20"/>
          <w:szCs w:val="20"/>
        </w:rPr>
        <w:t>38(4): 1116-1120.</w:t>
      </w:r>
      <w:bookmarkStart w:id="7" w:name="_ENREF_7"/>
      <w:bookmarkEnd w:id="6"/>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lastRenderedPageBreak/>
        <w:t xml:space="preserve">White, S. R., Sottos, N. R., Geubelle, P. H., Moore, J. S., Kessler, M. R., Sriram, S. R., Brown, E. N., &amp; Viswanathan, S. (2001). Autonomic healing of polymer composites. </w:t>
      </w:r>
      <w:r w:rsidRPr="006E19F0">
        <w:rPr>
          <w:rFonts w:ascii="Times New Roman" w:hAnsi="Times New Roman"/>
          <w:i/>
          <w:noProof/>
          <w:sz w:val="20"/>
          <w:szCs w:val="20"/>
        </w:rPr>
        <w:t xml:space="preserve">Nature Materials, </w:t>
      </w:r>
      <w:r w:rsidRPr="006E19F0">
        <w:rPr>
          <w:rFonts w:ascii="Times New Roman" w:hAnsi="Times New Roman"/>
          <w:noProof/>
          <w:sz w:val="20"/>
          <w:szCs w:val="20"/>
        </w:rPr>
        <w:t>409: 794-797.</w:t>
      </w:r>
      <w:bookmarkStart w:id="8" w:name="_ENREF_8"/>
      <w:bookmarkEnd w:id="7"/>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Kalista, S. J., </w:t>
      </w:r>
      <w:r w:rsidRPr="006E19F0">
        <w:rPr>
          <w:rFonts w:ascii="Times New Roman" w:hAnsi="Times New Roman"/>
          <w:i/>
          <w:noProof/>
          <w:sz w:val="20"/>
          <w:szCs w:val="20"/>
        </w:rPr>
        <w:t>Self-healing of thermoplastic poly(ethylene-co-methacrylic acid) copolymers following projectile puncture</w:t>
      </w:r>
      <w:r w:rsidRPr="006E19F0">
        <w:rPr>
          <w:rFonts w:ascii="Times New Roman" w:hAnsi="Times New Roman"/>
          <w:noProof/>
          <w:sz w:val="20"/>
          <w:szCs w:val="20"/>
        </w:rPr>
        <w:t xml:space="preserve">, in </w:t>
      </w:r>
      <w:r w:rsidRPr="006E19F0">
        <w:rPr>
          <w:rFonts w:ascii="Times New Roman" w:hAnsi="Times New Roman"/>
          <w:i/>
          <w:noProof/>
          <w:sz w:val="20"/>
          <w:szCs w:val="20"/>
        </w:rPr>
        <w:t>Virginia Polytechnic Institute and State University</w:t>
      </w:r>
      <w:r w:rsidRPr="006E19F0">
        <w:rPr>
          <w:rFonts w:ascii="Times New Roman" w:hAnsi="Times New Roman"/>
          <w:noProof/>
          <w:sz w:val="20"/>
          <w:szCs w:val="20"/>
        </w:rPr>
        <w:t>2003.</w:t>
      </w:r>
      <w:bookmarkStart w:id="9" w:name="_ENREF_9"/>
      <w:bookmarkEnd w:id="8"/>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Bergman, S. D. &amp; Wudl, F., </w:t>
      </w:r>
      <w:r w:rsidRPr="006E19F0">
        <w:rPr>
          <w:rFonts w:ascii="Times New Roman" w:hAnsi="Times New Roman"/>
          <w:i/>
          <w:noProof/>
          <w:sz w:val="20"/>
          <w:szCs w:val="20"/>
        </w:rPr>
        <w:t>Re-mendable polymers</w:t>
      </w:r>
      <w:r w:rsidRPr="006E19F0">
        <w:rPr>
          <w:rFonts w:ascii="Times New Roman" w:hAnsi="Times New Roman"/>
          <w:noProof/>
          <w:sz w:val="20"/>
          <w:szCs w:val="20"/>
        </w:rPr>
        <w:t xml:space="preserve">, in </w:t>
      </w:r>
      <w:r w:rsidRPr="006E19F0">
        <w:rPr>
          <w:rFonts w:ascii="Times New Roman" w:hAnsi="Times New Roman"/>
          <w:i/>
          <w:noProof/>
          <w:sz w:val="20"/>
          <w:szCs w:val="20"/>
        </w:rPr>
        <w:t>Self healing materials: An alternative approach to 20 centuries</w:t>
      </w:r>
      <w:r w:rsidRPr="006E19F0">
        <w:rPr>
          <w:rFonts w:ascii="Times New Roman" w:hAnsi="Times New Roman"/>
          <w:noProof/>
          <w:sz w:val="20"/>
          <w:szCs w:val="20"/>
        </w:rPr>
        <w:t>, Van Der Zwaag, S., Editor. 2007, Springer. p. 45-68.</w:t>
      </w:r>
      <w:bookmarkStart w:id="10" w:name="_ENREF_10"/>
      <w:bookmarkEnd w:id="9"/>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Jones, F. R., Zhang, W., &amp; Hayes, S. A., </w:t>
      </w:r>
      <w:r w:rsidRPr="006E19F0">
        <w:rPr>
          <w:rFonts w:ascii="Times New Roman" w:hAnsi="Times New Roman"/>
          <w:i/>
          <w:noProof/>
          <w:sz w:val="20"/>
          <w:szCs w:val="20"/>
        </w:rPr>
        <w:t>Thermally induced self healing of thermosetting resins and matrices in smart composites</w:t>
      </w:r>
      <w:r w:rsidRPr="006E19F0">
        <w:rPr>
          <w:rFonts w:ascii="Times New Roman" w:hAnsi="Times New Roman"/>
          <w:noProof/>
          <w:sz w:val="20"/>
          <w:szCs w:val="20"/>
        </w:rPr>
        <w:t xml:space="preserve">, in </w:t>
      </w:r>
      <w:r w:rsidRPr="006E19F0">
        <w:rPr>
          <w:rFonts w:ascii="Times New Roman" w:hAnsi="Times New Roman"/>
          <w:i/>
          <w:noProof/>
          <w:sz w:val="20"/>
          <w:szCs w:val="20"/>
        </w:rPr>
        <w:t>Self healing materials: An alternative approach to 20 centuries</w:t>
      </w:r>
      <w:r w:rsidRPr="006E19F0">
        <w:rPr>
          <w:rFonts w:ascii="Times New Roman" w:hAnsi="Times New Roman"/>
          <w:noProof/>
          <w:sz w:val="20"/>
          <w:szCs w:val="20"/>
        </w:rPr>
        <w:t>, Van Der Zwaag, S., Editor. 2007, Springer: The Netherland. p. 69-93.</w:t>
      </w:r>
      <w:bookmarkStart w:id="11" w:name="_ENREF_11"/>
      <w:bookmarkEnd w:id="10"/>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Hayes, S. A., Zhang, W., Branthwaite, M., &amp; Jones, F. R. (2007). Self-healing of damage in fibre-reinforced polymer-matrix composites. </w:t>
      </w:r>
      <w:r w:rsidRPr="006E19F0">
        <w:rPr>
          <w:rFonts w:ascii="Times New Roman" w:hAnsi="Times New Roman"/>
          <w:i/>
          <w:noProof/>
          <w:sz w:val="20"/>
          <w:szCs w:val="20"/>
        </w:rPr>
        <w:t xml:space="preserve">Journal of The Royal Society Interface, </w:t>
      </w:r>
      <w:r w:rsidRPr="006E19F0">
        <w:rPr>
          <w:rFonts w:ascii="Times New Roman" w:hAnsi="Times New Roman"/>
          <w:noProof/>
          <w:sz w:val="20"/>
          <w:szCs w:val="20"/>
        </w:rPr>
        <w:t>4(13): 381-7.</w:t>
      </w:r>
      <w:bookmarkStart w:id="12" w:name="_ENREF_12"/>
      <w:bookmarkEnd w:id="11"/>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Chen, X., Wudl, F., Mal, A. K., Shen, H., &amp; Nutt, S. R. (2003). New thermally remendable highly cross-linked polymeric materials. </w:t>
      </w:r>
      <w:r w:rsidRPr="006E19F0">
        <w:rPr>
          <w:rFonts w:ascii="Times New Roman" w:hAnsi="Times New Roman"/>
          <w:i/>
          <w:noProof/>
          <w:sz w:val="20"/>
          <w:szCs w:val="20"/>
        </w:rPr>
        <w:t xml:space="preserve">Macromolecules, </w:t>
      </w:r>
      <w:r w:rsidRPr="006E19F0">
        <w:rPr>
          <w:rFonts w:ascii="Times New Roman" w:hAnsi="Times New Roman"/>
          <w:noProof/>
          <w:sz w:val="20"/>
          <w:szCs w:val="20"/>
        </w:rPr>
        <w:t>36(6): 1802-1807.</w:t>
      </w:r>
      <w:bookmarkStart w:id="13" w:name="_ENREF_13"/>
      <w:bookmarkEnd w:id="12"/>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Rahmathullah, M. A. M. &amp; Palmese, G. R. (2009). Crack-healing behavior of epoxy-amine thermosets. </w:t>
      </w:r>
      <w:r w:rsidRPr="006E19F0">
        <w:rPr>
          <w:rFonts w:ascii="Times New Roman" w:hAnsi="Times New Roman"/>
          <w:i/>
          <w:noProof/>
          <w:sz w:val="20"/>
          <w:szCs w:val="20"/>
        </w:rPr>
        <w:t xml:space="preserve">Journal of Applied Polymer Science, </w:t>
      </w:r>
      <w:r w:rsidRPr="006E19F0">
        <w:rPr>
          <w:rFonts w:ascii="Times New Roman" w:hAnsi="Times New Roman"/>
          <w:noProof/>
          <w:sz w:val="20"/>
          <w:szCs w:val="20"/>
        </w:rPr>
        <w:t>113(4): 2191-2201.</w:t>
      </w:r>
      <w:bookmarkStart w:id="14" w:name="_ENREF_14"/>
      <w:bookmarkEnd w:id="13"/>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Oprea, S., Vlad, S., Stanciu, A., &amp; Macoveanu, M. (2000). Epoxy urethane acrylate. </w:t>
      </w:r>
      <w:r w:rsidRPr="006E19F0">
        <w:rPr>
          <w:rFonts w:ascii="Times New Roman" w:hAnsi="Times New Roman"/>
          <w:i/>
          <w:noProof/>
          <w:sz w:val="20"/>
          <w:szCs w:val="20"/>
        </w:rPr>
        <w:t xml:space="preserve">European Polymer Journal, </w:t>
      </w:r>
      <w:r w:rsidRPr="006E19F0">
        <w:rPr>
          <w:rFonts w:ascii="Times New Roman" w:hAnsi="Times New Roman"/>
          <w:noProof/>
          <w:sz w:val="20"/>
          <w:szCs w:val="20"/>
        </w:rPr>
        <w:t>76: 373-378.</w:t>
      </w:r>
      <w:bookmarkStart w:id="15" w:name="_ENREF_15"/>
      <w:bookmarkEnd w:id="14"/>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Yang, B., Shi, H., Pramoda, K. P., &amp; Goh, S. H. (2007). Enhancement of stiffness, strength, ductility and toughness of poly(ethylene oxide) using phenoxy-grafted multiwalled carbon nanotubes. </w:t>
      </w:r>
      <w:r w:rsidRPr="006E19F0">
        <w:rPr>
          <w:rFonts w:ascii="Times New Roman" w:hAnsi="Times New Roman"/>
          <w:i/>
          <w:noProof/>
          <w:sz w:val="20"/>
          <w:szCs w:val="20"/>
        </w:rPr>
        <w:t xml:space="preserve">Nanotechnology, </w:t>
      </w:r>
      <w:r w:rsidRPr="006E19F0">
        <w:rPr>
          <w:rFonts w:ascii="Times New Roman" w:hAnsi="Times New Roman"/>
          <w:noProof/>
          <w:sz w:val="20"/>
          <w:szCs w:val="20"/>
        </w:rPr>
        <w:t>18: 1-7.</w:t>
      </w:r>
      <w:bookmarkStart w:id="16" w:name="_ENREF_16"/>
      <w:bookmarkEnd w:id="15"/>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Chattopadhyay, D. K., Siva Sankar Panda, &amp; Raju, K. V. S. N. (2005). Thermal and mechanical properties of epoxy acrylate/methacrylates UV cured coating. </w:t>
      </w:r>
      <w:r w:rsidRPr="006E19F0">
        <w:rPr>
          <w:rFonts w:ascii="Times New Roman" w:hAnsi="Times New Roman"/>
          <w:i/>
          <w:noProof/>
          <w:sz w:val="20"/>
          <w:szCs w:val="20"/>
        </w:rPr>
        <w:t xml:space="preserve">Progress in Organic Coating, </w:t>
      </w:r>
      <w:r w:rsidRPr="006E19F0">
        <w:rPr>
          <w:rFonts w:ascii="Times New Roman" w:hAnsi="Times New Roman"/>
          <w:noProof/>
          <w:sz w:val="20"/>
          <w:szCs w:val="20"/>
        </w:rPr>
        <w:t>54: 10-19.</w:t>
      </w:r>
      <w:bookmarkStart w:id="17" w:name="_ENREF_17"/>
      <w:bookmarkEnd w:id="16"/>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Barrère-Tricca, C., Halary, J. L., &amp; Dal Maso, F. (2002). Relationship between epoxy resin properties and weepage of glass-reinforced filament-wound pipes. </w:t>
      </w:r>
      <w:r w:rsidRPr="006E19F0">
        <w:rPr>
          <w:rFonts w:ascii="Times New Roman" w:hAnsi="Times New Roman"/>
          <w:i/>
          <w:noProof/>
          <w:sz w:val="20"/>
          <w:szCs w:val="20"/>
        </w:rPr>
        <w:t xml:space="preserve">Oil &amp; Gas Science and Technology, </w:t>
      </w:r>
      <w:r w:rsidRPr="006E19F0">
        <w:rPr>
          <w:rFonts w:ascii="Times New Roman" w:hAnsi="Times New Roman"/>
          <w:noProof/>
          <w:sz w:val="20"/>
          <w:szCs w:val="20"/>
        </w:rPr>
        <w:t>57: 169-175.</w:t>
      </w:r>
      <w:bookmarkStart w:id="18" w:name="_ENREF_18"/>
      <w:bookmarkEnd w:id="17"/>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Boogh, L. &amp; Mezzenge, R., </w:t>
      </w:r>
      <w:r w:rsidRPr="006E19F0">
        <w:rPr>
          <w:rFonts w:ascii="Times New Roman" w:hAnsi="Times New Roman"/>
          <w:i/>
          <w:noProof/>
          <w:sz w:val="20"/>
          <w:szCs w:val="20"/>
        </w:rPr>
        <w:t>Processing principles for thermoset composites</w:t>
      </w:r>
      <w:r w:rsidRPr="006E19F0">
        <w:rPr>
          <w:rFonts w:ascii="Times New Roman" w:hAnsi="Times New Roman"/>
          <w:noProof/>
          <w:sz w:val="20"/>
          <w:szCs w:val="20"/>
        </w:rPr>
        <w:t xml:space="preserve">, in </w:t>
      </w:r>
      <w:r w:rsidRPr="006E19F0">
        <w:rPr>
          <w:rFonts w:ascii="Times New Roman" w:hAnsi="Times New Roman"/>
          <w:i/>
          <w:noProof/>
          <w:sz w:val="20"/>
          <w:szCs w:val="20"/>
        </w:rPr>
        <w:t>Comprehensive composites materials</w:t>
      </w:r>
      <w:r w:rsidRPr="006E19F0">
        <w:rPr>
          <w:rFonts w:ascii="Times New Roman" w:hAnsi="Times New Roman"/>
          <w:noProof/>
          <w:sz w:val="20"/>
          <w:szCs w:val="20"/>
        </w:rPr>
        <w:t>, Kelly, A. &amp;  Zweben, C. H., Editors. 2000, Elsevier Science: The Amsterdam.</w:t>
      </w:r>
      <w:bookmarkStart w:id="19" w:name="_ENREF_19"/>
      <w:bookmarkEnd w:id="18"/>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i/>
          <w:noProof/>
          <w:sz w:val="20"/>
          <w:szCs w:val="20"/>
        </w:rPr>
        <w:t>BS ISO 13586:2000. Plastics- Determination of fracture toughness (G</w:t>
      </w:r>
      <w:r w:rsidRPr="006E19F0">
        <w:rPr>
          <w:rFonts w:ascii="Times New Roman" w:hAnsi="Times New Roman"/>
          <w:i/>
          <w:noProof/>
          <w:sz w:val="20"/>
          <w:szCs w:val="20"/>
          <w:vertAlign w:val="subscript"/>
        </w:rPr>
        <w:t>1C</w:t>
      </w:r>
      <w:r w:rsidRPr="006E19F0">
        <w:rPr>
          <w:rFonts w:ascii="Times New Roman" w:hAnsi="Times New Roman"/>
          <w:i/>
          <w:noProof/>
          <w:sz w:val="20"/>
          <w:szCs w:val="20"/>
        </w:rPr>
        <w:t xml:space="preserve"> and K</w:t>
      </w:r>
      <w:r w:rsidRPr="006E19F0">
        <w:rPr>
          <w:rFonts w:ascii="Times New Roman" w:hAnsi="Times New Roman"/>
          <w:i/>
          <w:noProof/>
          <w:sz w:val="20"/>
          <w:szCs w:val="20"/>
          <w:vertAlign w:val="subscript"/>
        </w:rPr>
        <w:t>1C</w:t>
      </w:r>
      <w:r w:rsidRPr="006E19F0">
        <w:rPr>
          <w:rFonts w:ascii="Times New Roman" w:hAnsi="Times New Roman"/>
          <w:i/>
          <w:noProof/>
          <w:sz w:val="20"/>
          <w:szCs w:val="20"/>
        </w:rPr>
        <w:t>) - linear elastic fracture mechanics (LEFM) approach</w:t>
      </w:r>
      <w:r w:rsidRPr="006E19F0">
        <w:rPr>
          <w:rFonts w:ascii="Times New Roman" w:hAnsi="Times New Roman"/>
          <w:noProof/>
          <w:sz w:val="20"/>
          <w:szCs w:val="20"/>
        </w:rPr>
        <w:t xml:space="preserve">: British Standards Institute </w:t>
      </w:r>
      <w:bookmarkStart w:id="20" w:name="_ENREF_20"/>
      <w:bookmarkEnd w:id="19"/>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Zhang, W., </w:t>
      </w:r>
      <w:r w:rsidRPr="006E19F0">
        <w:rPr>
          <w:rFonts w:ascii="Times New Roman" w:hAnsi="Times New Roman"/>
          <w:i/>
          <w:noProof/>
          <w:sz w:val="20"/>
          <w:szCs w:val="20"/>
        </w:rPr>
        <w:t>Self healing epoxy resin and composites</w:t>
      </w:r>
      <w:r w:rsidRPr="006E19F0">
        <w:rPr>
          <w:rFonts w:ascii="Times New Roman" w:hAnsi="Times New Roman"/>
          <w:noProof/>
          <w:sz w:val="20"/>
          <w:szCs w:val="20"/>
        </w:rPr>
        <w:t xml:space="preserve">, in </w:t>
      </w:r>
      <w:r w:rsidRPr="006E19F0">
        <w:rPr>
          <w:rFonts w:ascii="Times New Roman" w:hAnsi="Times New Roman"/>
          <w:i/>
          <w:noProof/>
          <w:sz w:val="20"/>
          <w:szCs w:val="20"/>
        </w:rPr>
        <w:t>University of sheffield</w:t>
      </w:r>
      <w:r w:rsidRPr="006E19F0">
        <w:rPr>
          <w:rFonts w:ascii="Times New Roman" w:hAnsi="Times New Roman"/>
          <w:noProof/>
          <w:sz w:val="20"/>
          <w:szCs w:val="20"/>
        </w:rPr>
        <w:t>2008.</w:t>
      </w:r>
      <w:bookmarkStart w:id="21" w:name="_ENREF_21"/>
      <w:bookmarkEnd w:id="20"/>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Vickerman, J. C. &amp; Briggs, D., </w:t>
      </w:r>
      <w:r w:rsidRPr="006E19F0">
        <w:rPr>
          <w:rFonts w:ascii="Times New Roman" w:hAnsi="Times New Roman"/>
          <w:i/>
          <w:noProof/>
          <w:sz w:val="20"/>
          <w:szCs w:val="20"/>
        </w:rPr>
        <w:t>TOF-SIMS: Surface analysis by mass spectroscopy</w:t>
      </w:r>
      <w:r w:rsidRPr="006E19F0">
        <w:rPr>
          <w:rFonts w:ascii="Times New Roman" w:hAnsi="Times New Roman"/>
          <w:noProof/>
          <w:sz w:val="20"/>
          <w:szCs w:val="20"/>
        </w:rPr>
        <w:t>. 2001, Chichester: IM Publications.</w:t>
      </w:r>
      <w:bookmarkStart w:id="22" w:name="_ENREF_22"/>
      <w:bookmarkEnd w:id="21"/>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Swait, T. J., </w:t>
      </w:r>
      <w:r w:rsidRPr="006E19F0">
        <w:rPr>
          <w:rFonts w:ascii="Times New Roman" w:hAnsi="Times New Roman"/>
          <w:i/>
          <w:noProof/>
          <w:sz w:val="20"/>
          <w:szCs w:val="20"/>
        </w:rPr>
        <w:t>Interfacial optimisation of glass fibre reinforced composites by plasma polymerisation</w:t>
      </w:r>
      <w:r w:rsidRPr="006E19F0">
        <w:rPr>
          <w:rFonts w:ascii="Times New Roman" w:hAnsi="Times New Roman"/>
          <w:noProof/>
          <w:sz w:val="20"/>
          <w:szCs w:val="20"/>
        </w:rPr>
        <w:t xml:space="preserve">, in </w:t>
      </w:r>
      <w:r w:rsidRPr="006E19F0">
        <w:rPr>
          <w:rFonts w:ascii="Times New Roman" w:hAnsi="Times New Roman"/>
          <w:i/>
          <w:noProof/>
          <w:sz w:val="20"/>
          <w:szCs w:val="20"/>
        </w:rPr>
        <w:t>University of Sheffield</w:t>
      </w:r>
      <w:r w:rsidRPr="006E19F0">
        <w:rPr>
          <w:rFonts w:ascii="Times New Roman" w:hAnsi="Times New Roman"/>
          <w:noProof/>
          <w:sz w:val="20"/>
          <w:szCs w:val="20"/>
        </w:rPr>
        <w:t>2009.</w:t>
      </w:r>
      <w:bookmarkStart w:id="23" w:name="_ENREF_23"/>
      <w:bookmarkEnd w:id="22"/>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Wool, R. P. (2008). Self-healing materials: A review. </w:t>
      </w:r>
      <w:r w:rsidRPr="006E19F0">
        <w:rPr>
          <w:rFonts w:ascii="Times New Roman" w:hAnsi="Times New Roman"/>
          <w:i/>
          <w:noProof/>
          <w:sz w:val="20"/>
          <w:szCs w:val="20"/>
        </w:rPr>
        <w:t xml:space="preserve">Soft Matter, </w:t>
      </w:r>
      <w:r w:rsidRPr="006E19F0">
        <w:rPr>
          <w:rFonts w:ascii="Times New Roman" w:hAnsi="Times New Roman"/>
          <w:noProof/>
          <w:sz w:val="20"/>
          <w:szCs w:val="20"/>
        </w:rPr>
        <w:t>4(3): 400-418.</w:t>
      </w:r>
      <w:bookmarkStart w:id="24" w:name="_ENREF_24"/>
      <w:bookmarkEnd w:id="23"/>
    </w:p>
    <w:p w:rsid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Wool, R. P. &amp; O'Connor, K. M. (1981). A theory of crack healing in polymers. </w:t>
      </w:r>
      <w:r w:rsidRPr="006E19F0">
        <w:rPr>
          <w:rFonts w:ascii="Times New Roman" w:hAnsi="Times New Roman"/>
          <w:i/>
          <w:noProof/>
          <w:sz w:val="20"/>
          <w:szCs w:val="20"/>
        </w:rPr>
        <w:t xml:space="preserve">Journal of Applied Physics, </w:t>
      </w:r>
      <w:r w:rsidRPr="006E19F0">
        <w:rPr>
          <w:rFonts w:ascii="Times New Roman" w:hAnsi="Times New Roman"/>
          <w:noProof/>
          <w:sz w:val="20"/>
          <w:szCs w:val="20"/>
        </w:rPr>
        <w:t>52(10): 5953-5963.</w:t>
      </w:r>
      <w:bookmarkStart w:id="25" w:name="_ENREF_25"/>
      <w:bookmarkEnd w:id="24"/>
    </w:p>
    <w:p w:rsidR="00A0167E" w:rsidRPr="00A0167E" w:rsidRDefault="00A0167E" w:rsidP="00A0167E">
      <w:pPr>
        <w:pStyle w:val="ListParagraph"/>
        <w:numPr>
          <w:ilvl w:val="0"/>
          <w:numId w:val="1"/>
        </w:numPr>
        <w:spacing w:after="0" w:line="240" w:lineRule="auto"/>
        <w:ind w:left="360"/>
        <w:jc w:val="both"/>
        <w:rPr>
          <w:rFonts w:ascii="Times New Roman" w:hAnsi="Times New Roman"/>
          <w:noProof/>
          <w:sz w:val="20"/>
          <w:szCs w:val="20"/>
        </w:rPr>
      </w:pPr>
      <w:r w:rsidRPr="006E19F0">
        <w:rPr>
          <w:rFonts w:ascii="Times New Roman" w:hAnsi="Times New Roman"/>
          <w:noProof/>
          <w:sz w:val="20"/>
          <w:szCs w:val="20"/>
        </w:rPr>
        <w:t xml:space="preserve">Luo, X., Ou, R., Eberly, D. E., Singhal, A., Viratyaporn, W., &amp; Mather, P. T. (2009). A thermoplastic/thermoset blend exhibiting thermal mending and reversible adhesion. </w:t>
      </w:r>
      <w:r w:rsidRPr="006E19F0">
        <w:rPr>
          <w:rFonts w:ascii="Times New Roman" w:hAnsi="Times New Roman"/>
          <w:i/>
          <w:noProof/>
          <w:sz w:val="20"/>
          <w:szCs w:val="20"/>
        </w:rPr>
        <w:t xml:space="preserve">Applied Materials and Intefaces, </w:t>
      </w:r>
      <w:r w:rsidRPr="006E19F0">
        <w:rPr>
          <w:rFonts w:ascii="Times New Roman" w:hAnsi="Times New Roman"/>
          <w:noProof/>
          <w:sz w:val="20"/>
          <w:szCs w:val="20"/>
        </w:rPr>
        <w:t>1(3): 612-620.</w:t>
      </w:r>
      <w:bookmarkEnd w:id="25"/>
    </w:p>
    <w:sectPr w:rsidR="00A0167E" w:rsidRPr="00A0167E" w:rsidSect="00A0167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3364D"/>
    <w:multiLevelType w:val="hybridMultilevel"/>
    <w:tmpl w:val="A7B8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7E"/>
    <w:rsid w:val="009A60AC"/>
    <w:rsid w:val="00A0167E"/>
    <w:rsid w:val="00B16FF3"/>
    <w:rsid w:val="00C0707C"/>
    <w:rsid w:val="00D0718B"/>
    <w:rsid w:val="00D40B1F"/>
    <w:rsid w:val="00FB6019"/>
    <w:rsid w:val="00FF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7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7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2015-03-25T03:14:00Z</dcterms:created>
  <dcterms:modified xsi:type="dcterms:W3CDTF">2015-04-07T03:59:00Z</dcterms:modified>
</cp:coreProperties>
</file>