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2D" w:rsidRDefault="0029072D" w:rsidP="0029072D">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w:t>
      </w:r>
      <w:r w:rsidR="00512B89">
        <w:rPr>
          <w:rFonts w:ascii="Times New Roman" w:hAnsi="Times New Roman"/>
          <w:sz w:val="24"/>
          <w:szCs w:val="24"/>
        </w:rPr>
        <w:t xml:space="preserve"> Sciences Vol 19 No 2 (2015): 397 – 401</w:t>
      </w:r>
    </w:p>
    <w:p w:rsidR="0029072D" w:rsidRDefault="0029072D" w:rsidP="0029072D">
      <w:pPr>
        <w:spacing w:after="0" w:line="240" w:lineRule="auto"/>
        <w:rPr>
          <w:rFonts w:ascii="Times New Roman" w:hAnsi="Times New Roman"/>
          <w:sz w:val="24"/>
          <w:szCs w:val="24"/>
        </w:rPr>
      </w:pPr>
    </w:p>
    <w:p w:rsidR="0029072D" w:rsidRDefault="0029072D" w:rsidP="0029072D">
      <w:pPr>
        <w:spacing w:after="0" w:line="240" w:lineRule="auto"/>
        <w:rPr>
          <w:rFonts w:ascii="Times New Roman" w:hAnsi="Times New Roman"/>
          <w:sz w:val="24"/>
          <w:szCs w:val="24"/>
        </w:rPr>
      </w:pPr>
    </w:p>
    <w:p w:rsidR="0029072D" w:rsidRPr="0029072D" w:rsidRDefault="0029072D" w:rsidP="0029072D">
      <w:pPr>
        <w:spacing w:after="0" w:line="240" w:lineRule="auto"/>
        <w:rPr>
          <w:rFonts w:ascii="Times New Roman" w:hAnsi="Times New Roman"/>
          <w:sz w:val="24"/>
          <w:szCs w:val="24"/>
        </w:rPr>
      </w:pPr>
    </w:p>
    <w:p w:rsidR="0029072D" w:rsidRPr="00DF2917" w:rsidRDefault="0029072D" w:rsidP="0029072D">
      <w:pPr>
        <w:spacing w:after="0" w:line="240" w:lineRule="auto"/>
        <w:jc w:val="center"/>
        <w:rPr>
          <w:rFonts w:ascii="Times New Roman" w:hAnsi="Times New Roman"/>
          <w:caps/>
          <w:sz w:val="28"/>
        </w:rPr>
      </w:pPr>
      <w:r w:rsidRPr="00DF2917">
        <w:rPr>
          <w:rFonts w:ascii="Times New Roman" w:hAnsi="Times New Roman"/>
          <w:caps/>
          <w:sz w:val="28"/>
        </w:rPr>
        <w:t xml:space="preserve">forensic analysis of BLUE ballpoint pen inks USING ultraviolet-visible spectrometer and ultra-performance liquid chromatograph </w:t>
      </w:r>
    </w:p>
    <w:p w:rsidR="0029072D" w:rsidRPr="00802DCC" w:rsidRDefault="0029072D" w:rsidP="0029072D">
      <w:pPr>
        <w:spacing w:after="0" w:line="240" w:lineRule="auto"/>
        <w:jc w:val="center"/>
        <w:rPr>
          <w:rFonts w:ascii="Times New Roman" w:hAnsi="Times New Roman"/>
          <w:noProof/>
          <w:sz w:val="24"/>
          <w:szCs w:val="24"/>
          <w:lang w:bidi="ar-SA"/>
        </w:rPr>
      </w:pPr>
    </w:p>
    <w:p w:rsidR="0029072D" w:rsidRPr="00DF2917" w:rsidRDefault="002C4AC4" w:rsidP="0029072D">
      <w:pPr>
        <w:spacing w:after="0" w:line="240" w:lineRule="auto"/>
        <w:jc w:val="center"/>
        <w:rPr>
          <w:rFonts w:ascii="Times New Roman" w:hAnsi="Times New Roman"/>
          <w:sz w:val="24"/>
          <w:szCs w:val="24"/>
        </w:rPr>
      </w:pPr>
      <w:r>
        <w:rPr>
          <w:rFonts w:ascii="Times New Roman" w:hAnsi="Times New Roman"/>
          <w:sz w:val="24"/>
          <w:szCs w:val="24"/>
        </w:rPr>
        <w:t>(Anali</w:t>
      </w:r>
      <w:r w:rsidR="0029072D" w:rsidRPr="00DF2917">
        <w:rPr>
          <w:rFonts w:ascii="Times New Roman" w:hAnsi="Times New Roman"/>
          <w:sz w:val="24"/>
          <w:szCs w:val="24"/>
        </w:rPr>
        <w:t xml:space="preserve">sis Forensik Pen Mata Bulat </w:t>
      </w:r>
      <w:r>
        <w:rPr>
          <w:rFonts w:ascii="Times New Roman" w:hAnsi="Times New Roman"/>
          <w:sz w:val="24"/>
          <w:szCs w:val="24"/>
        </w:rPr>
        <w:t xml:space="preserve">Dakwat </w:t>
      </w:r>
      <w:r w:rsidR="0029072D" w:rsidRPr="00DF2917">
        <w:rPr>
          <w:rFonts w:ascii="Times New Roman" w:hAnsi="Times New Roman"/>
          <w:sz w:val="24"/>
          <w:szCs w:val="24"/>
        </w:rPr>
        <w:t>Biru Menggunakan Spektrometer Ultralembayung-Nampak dan Kromatografi Cecair Berprestasi Ultra)</w:t>
      </w:r>
    </w:p>
    <w:p w:rsidR="0029072D" w:rsidRPr="00802DCC" w:rsidRDefault="0029072D" w:rsidP="0029072D">
      <w:pPr>
        <w:spacing w:after="0" w:line="240" w:lineRule="auto"/>
        <w:jc w:val="center"/>
        <w:rPr>
          <w:rFonts w:ascii="Times New Roman" w:hAnsi="Times New Roman"/>
          <w:noProof/>
          <w:sz w:val="20"/>
          <w:szCs w:val="20"/>
          <w:lang w:bidi="ar-SA"/>
        </w:rPr>
      </w:pPr>
    </w:p>
    <w:p w:rsidR="0029072D" w:rsidRDefault="0029072D" w:rsidP="0029072D">
      <w:pPr>
        <w:spacing w:after="0" w:line="240" w:lineRule="auto"/>
        <w:jc w:val="center"/>
        <w:rPr>
          <w:rFonts w:ascii="Times New Roman" w:hAnsi="Times New Roman"/>
          <w:sz w:val="20"/>
          <w:szCs w:val="20"/>
        </w:rPr>
      </w:pPr>
      <w:r w:rsidRPr="00B14E85">
        <w:rPr>
          <w:rFonts w:ascii="Times New Roman" w:hAnsi="Times New Roman"/>
          <w:sz w:val="20"/>
          <w:szCs w:val="20"/>
        </w:rPr>
        <w:t>Loong Chuen Lee</w:t>
      </w:r>
      <w:r>
        <w:rPr>
          <w:rFonts w:ascii="Times New Roman" w:hAnsi="Times New Roman"/>
          <w:sz w:val="20"/>
          <w:szCs w:val="20"/>
        </w:rPr>
        <w:t>*</w:t>
      </w:r>
      <w:r w:rsidRPr="00B14E85">
        <w:rPr>
          <w:rFonts w:ascii="Times New Roman" w:hAnsi="Times New Roman"/>
          <w:sz w:val="20"/>
          <w:szCs w:val="20"/>
        </w:rPr>
        <w:t>, Karldiv Tarvin Singh Shandu, Nor Syahir</w:t>
      </w:r>
      <w:r>
        <w:rPr>
          <w:rFonts w:ascii="Times New Roman" w:hAnsi="Times New Roman"/>
          <w:sz w:val="20"/>
          <w:szCs w:val="20"/>
        </w:rPr>
        <w:t xml:space="preserve">ah Mohamad Razi, Ab Aziz Ishak, </w:t>
      </w:r>
    </w:p>
    <w:p w:rsidR="0029072D" w:rsidRDefault="0029072D" w:rsidP="0029072D">
      <w:pPr>
        <w:spacing w:after="0"/>
        <w:jc w:val="center"/>
        <w:rPr>
          <w:rFonts w:ascii="Times New Roman" w:hAnsi="Times New Roman"/>
          <w:sz w:val="20"/>
          <w:szCs w:val="20"/>
        </w:rPr>
      </w:pPr>
      <w:r w:rsidRPr="00B14E85">
        <w:rPr>
          <w:rFonts w:ascii="Times New Roman" w:hAnsi="Times New Roman"/>
          <w:sz w:val="20"/>
          <w:szCs w:val="20"/>
        </w:rPr>
        <w:t>Khairul Osman</w:t>
      </w:r>
    </w:p>
    <w:p w:rsidR="0029072D" w:rsidRPr="0029072D" w:rsidRDefault="0029072D" w:rsidP="0029072D">
      <w:pPr>
        <w:spacing w:after="0" w:line="240" w:lineRule="auto"/>
        <w:jc w:val="center"/>
        <w:rPr>
          <w:rFonts w:ascii="Times New Roman" w:hAnsi="Times New Roman"/>
          <w:noProof/>
          <w:sz w:val="20"/>
          <w:szCs w:val="20"/>
          <w:lang w:bidi="ar-SA"/>
        </w:rPr>
      </w:pPr>
    </w:p>
    <w:p w:rsidR="0029072D" w:rsidRPr="0029072D" w:rsidRDefault="0029072D" w:rsidP="0029072D">
      <w:pPr>
        <w:spacing w:after="0" w:line="240" w:lineRule="auto"/>
        <w:jc w:val="center"/>
        <w:rPr>
          <w:rFonts w:ascii="Times New Roman" w:hAnsi="Times New Roman"/>
          <w:i/>
          <w:sz w:val="20"/>
          <w:szCs w:val="20"/>
        </w:rPr>
      </w:pPr>
      <w:r w:rsidRPr="0029072D">
        <w:rPr>
          <w:rFonts w:ascii="Times New Roman" w:hAnsi="Times New Roman"/>
          <w:i/>
          <w:sz w:val="20"/>
          <w:szCs w:val="20"/>
        </w:rPr>
        <w:t xml:space="preserve">Forensic Science Program, School of Diagnostic &amp; Applied Health Sciences, </w:t>
      </w:r>
    </w:p>
    <w:p w:rsidR="0029072D" w:rsidRPr="0029072D" w:rsidRDefault="0029072D" w:rsidP="0029072D">
      <w:pPr>
        <w:spacing w:after="0" w:line="240" w:lineRule="auto"/>
        <w:jc w:val="center"/>
        <w:rPr>
          <w:rFonts w:ascii="Times New Roman" w:hAnsi="Times New Roman"/>
          <w:i/>
          <w:sz w:val="20"/>
          <w:szCs w:val="20"/>
        </w:rPr>
      </w:pPr>
      <w:r w:rsidRPr="0029072D">
        <w:rPr>
          <w:rFonts w:ascii="Times New Roman" w:hAnsi="Times New Roman"/>
          <w:i/>
          <w:sz w:val="20"/>
          <w:szCs w:val="20"/>
        </w:rPr>
        <w:t xml:space="preserve">Faculty of Health Sciences, </w:t>
      </w:r>
    </w:p>
    <w:p w:rsidR="0029072D" w:rsidRPr="0029072D" w:rsidRDefault="0029072D" w:rsidP="0029072D">
      <w:pPr>
        <w:spacing w:after="0" w:line="240" w:lineRule="auto"/>
        <w:jc w:val="center"/>
        <w:rPr>
          <w:rFonts w:ascii="Times New Roman" w:hAnsi="Times New Roman"/>
          <w:i/>
          <w:sz w:val="20"/>
          <w:szCs w:val="20"/>
        </w:rPr>
      </w:pPr>
      <w:r w:rsidRPr="0029072D">
        <w:rPr>
          <w:rFonts w:ascii="Times New Roman" w:hAnsi="Times New Roman"/>
          <w:i/>
          <w:sz w:val="20"/>
          <w:szCs w:val="20"/>
        </w:rPr>
        <w:t>Universiti Kebangsaan Malaysia, Jalan Raja Muda Abdul Aziz, 50300 Kuala Lumpur, Malaysia</w:t>
      </w:r>
    </w:p>
    <w:p w:rsidR="0029072D" w:rsidRPr="0029072D" w:rsidRDefault="0029072D" w:rsidP="0029072D">
      <w:pPr>
        <w:spacing w:after="0" w:line="240" w:lineRule="auto"/>
        <w:jc w:val="center"/>
        <w:rPr>
          <w:rFonts w:ascii="Times New Roman" w:hAnsi="Times New Roman"/>
          <w:noProof/>
          <w:sz w:val="20"/>
          <w:szCs w:val="20"/>
          <w:lang w:bidi="ar-SA"/>
        </w:rPr>
      </w:pPr>
    </w:p>
    <w:p w:rsidR="0029072D" w:rsidRPr="0029072D" w:rsidRDefault="0029072D" w:rsidP="0029072D">
      <w:pPr>
        <w:spacing w:after="0" w:line="240" w:lineRule="auto"/>
        <w:jc w:val="center"/>
        <w:rPr>
          <w:rFonts w:ascii="Times New Roman" w:hAnsi="Times New Roman"/>
          <w:i/>
          <w:noProof/>
          <w:sz w:val="20"/>
          <w:szCs w:val="20"/>
          <w:lang w:bidi="ar-SA"/>
        </w:rPr>
      </w:pPr>
      <w:r w:rsidRPr="0029072D">
        <w:rPr>
          <w:rFonts w:ascii="Times New Roman" w:hAnsi="Times New Roman"/>
          <w:i/>
          <w:noProof/>
          <w:sz w:val="20"/>
          <w:szCs w:val="20"/>
          <w:lang w:bidi="ar-SA"/>
        </w:rPr>
        <w:t xml:space="preserve">*Corresponding author: </w:t>
      </w:r>
      <w:r w:rsidRPr="0029072D">
        <w:rPr>
          <w:rFonts w:ascii="Times New Roman" w:hAnsi="Times New Roman"/>
          <w:i/>
          <w:sz w:val="20"/>
          <w:szCs w:val="20"/>
        </w:rPr>
        <w:t>lc_lee@ukm.edu.my</w:t>
      </w:r>
    </w:p>
    <w:p w:rsidR="0029072D" w:rsidRPr="0029072D" w:rsidRDefault="0029072D" w:rsidP="0029072D">
      <w:pPr>
        <w:spacing w:after="0" w:line="240" w:lineRule="auto"/>
        <w:jc w:val="center"/>
        <w:rPr>
          <w:rFonts w:ascii="Times New Roman" w:hAnsi="Times New Roman"/>
          <w:i/>
          <w:noProof/>
          <w:sz w:val="20"/>
          <w:szCs w:val="20"/>
          <w:lang w:bidi="ar-SA"/>
        </w:rPr>
      </w:pPr>
    </w:p>
    <w:p w:rsidR="0029072D" w:rsidRPr="0029072D" w:rsidRDefault="0029072D" w:rsidP="0029072D">
      <w:pPr>
        <w:spacing w:after="0" w:line="240" w:lineRule="auto"/>
        <w:jc w:val="center"/>
        <w:rPr>
          <w:rFonts w:ascii="Times New Roman" w:hAnsi="Times New Roman"/>
          <w:i/>
          <w:noProof/>
          <w:sz w:val="20"/>
          <w:szCs w:val="20"/>
          <w:lang w:bidi="ar-SA"/>
        </w:rPr>
      </w:pPr>
    </w:p>
    <w:p w:rsidR="0029072D" w:rsidRPr="0029072D" w:rsidRDefault="0029072D" w:rsidP="0029072D">
      <w:pPr>
        <w:spacing w:after="0" w:line="240" w:lineRule="auto"/>
        <w:jc w:val="center"/>
        <w:rPr>
          <w:rFonts w:ascii="Times New Roman" w:hAnsi="Times New Roman"/>
          <w:noProof/>
          <w:sz w:val="20"/>
          <w:szCs w:val="20"/>
          <w:lang w:bidi="ar-SA"/>
        </w:rPr>
      </w:pPr>
      <w:r w:rsidRPr="0029072D">
        <w:rPr>
          <w:rFonts w:ascii="Times New Roman" w:hAnsi="Times New Roman"/>
          <w:noProof/>
          <w:sz w:val="20"/>
          <w:szCs w:val="20"/>
          <w:lang w:bidi="ar-SA"/>
        </w:rPr>
        <w:t>Received: 7 January 2015; Accepted: 25 February 2015</w:t>
      </w:r>
    </w:p>
    <w:p w:rsidR="0029072D" w:rsidRPr="0029072D" w:rsidRDefault="0029072D" w:rsidP="0029072D">
      <w:pPr>
        <w:spacing w:after="0" w:line="240" w:lineRule="auto"/>
        <w:jc w:val="center"/>
        <w:rPr>
          <w:rFonts w:ascii="Times New Roman" w:hAnsi="Times New Roman"/>
          <w:noProof/>
          <w:sz w:val="20"/>
          <w:szCs w:val="20"/>
          <w:lang w:bidi="ar-SA"/>
        </w:rPr>
      </w:pPr>
    </w:p>
    <w:p w:rsidR="0029072D" w:rsidRPr="0029072D" w:rsidRDefault="0029072D" w:rsidP="0029072D">
      <w:pPr>
        <w:spacing w:after="0" w:line="240" w:lineRule="auto"/>
        <w:jc w:val="center"/>
        <w:rPr>
          <w:rFonts w:ascii="Times New Roman" w:hAnsi="Times New Roman"/>
          <w:noProof/>
          <w:sz w:val="20"/>
          <w:szCs w:val="20"/>
          <w:lang w:bidi="ar-SA"/>
        </w:rPr>
      </w:pPr>
    </w:p>
    <w:p w:rsidR="0029072D" w:rsidRPr="0029072D" w:rsidRDefault="0029072D" w:rsidP="0029072D">
      <w:pPr>
        <w:spacing w:after="0" w:line="240" w:lineRule="auto"/>
        <w:jc w:val="center"/>
        <w:rPr>
          <w:rFonts w:ascii="Times New Roman" w:hAnsi="Times New Roman"/>
          <w:b/>
          <w:noProof/>
          <w:sz w:val="20"/>
          <w:szCs w:val="20"/>
          <w:lang w:bidi="ar-SA"/>
        </w:rPr>
      </w:pPr>
      <w:r w:rsidRPr="0029072D">
        <w:rPr>
          <w:rFonts w:ascii="Times New Roman" w:hAnsi="Times New Roman"/>
          <w:b/>
          <w:noProof/>
          <w:sz w:val="20"/>
          <w:szCs w:val="20"/>
          <w:lang w:bidi="ar-SA"/>
        </w:rPr>
        <w:t>Abstract</w:t>
      </w:r>
    </w:p>
    <w:p w:rsidR="0029072D" w:rsidRPr="0029072D" w:rsidRDefault="0029072D" w:rsidP="0029072D">
      <w:pPr>
        <w:spacing w:after="0" w:line="240" w:lineRule="auto"/>
        <w:jc w:val="both"/>
        <w:rPr>
          <w:rFonts w:ascii="Times New Roman" w:hAnsi="Times New Roman"/>
          <w:sz w:val="20"/>
          <w:szCs w:val="20"/>
        </w:rPr>
      </w:pPr>
      <w:r w:rsidRPr="0029072D">
        <w:rPr>
          <w:rFonts w:ascii="Times New Roman" w:hAnsi="Times New Roman"/>
          <w:sz w:val="20"/>
          <w:szCs w:val="20"/>
        </w:rPr>
        <w:t xml:space="preserve">Twelve varieties of blue ballpoint pens were selected and analyzed using UV-Vis spectrometer and ultra-performance liquid chromatography (UPLC). The aim of the study was to determine discrimination power (DP) of these methods in differentiating pen inks collected from the market in Malaysia. Discrimination analysis of 66 possible pen-pair of blue ballpoint pens was carried out via one-way ANOVA based on obtained chromatogram and spectra. A total of 18 peaks were determined as coming from inks based on the chromatographic data extracted at three different wavelengths (279, 370 and 400 nm). While for the UV-Vis spectrometer analysis, presence of peaks at 303, 545, 577 and 584 nm wavelengths were recorded. UV-Vis spectral data were mainly produced by the colorant components (i.e., dyes) found in inks and UPLC may detect ink components other than dyes, i.e., additives. As conclusion, the DP for UV-Vis and UPLC were determined to be 72.12% and 98.48%, respectively. This manuscript demonstrates the potential of UPLC for discriminating pen inks based on non-dye components. Additionally, the dye components in inks do not seem to play important role in discrimination of pen inks. </w:t>
      </w:r>
    </w:p>
    <w:p w:rsidR="0029072D" w:rsidRPr="0029072D" w:rsidRDefault="0029072D" w:rsidP="0029072D">
      <w:pPr>
        <w:spacing w:after="0" w:line="240" w:lineRule="auto"/>
        <w:jc w:val="both"/>
        <w:rPr>
          <w:rFonts w:ascii="Times New Roman" w:hAnsi="Times New Roman"/>
          <w:b/>
          <w:sz w:val="20"/>
          <w:szCs w:val="20"/>
        </w:rPr>
      </w:pPr>
    </w:p>
    <w:p w:rsidR="0029072D" w:rsidRPr="0029072D" w:rsidRDefault="0029072D" w:rsidP="0029072D">
      <w:pPr>
        <w:spacing w:after="0" w:line="240" w:lineRule="auto"/>
        <w:ind w:left="994" w:hanging="994"/>
        <w:jc w:val="both"/>
        <w:rPr>
          <w:rFonts w:ascii="Times New Roman" w:hAnsi="Times New Roman"/>
          <w:sz w:val="20"/>
          <w:szCs w:val="20"/>
        </w:rPr>
      </w:pPr>
      <w:r w:rsidRPr="0029072D">
        <w:rPr>
          <w:rFonts w:ascii="Times New Roman" w:hAnsi="Times New Roman"/>
          <w:b/>
          <w:sz w:val="20"/>
          <w:szCs w:val="20"/>
        </w:rPr>
        <w:t xml:space="preserve">Keywords: </w:t>
      </w:r>
      <w:r w:rsidRPr="0029072D">
        <w:rPr>
          <w:rFonts w:ascii="Times New Roman" w:hAnsi="Times New Roman"/>
          <w:b/>
          <w:sz w:val="20"/>
          <w:szCs w:val="20"/>
        </w:rPr>
        <w:tab/>
      </w:r>
      <w:r w:rsidRPr="0029072D">
        <w:rPr>
          <w:rFonts w:ascii="Times New Roman" w:hAnsi="Times New Roman"/>
          <w:sz w:val="20"/>
          <w:szCs w:val="20"/>
        </w:rPr>
        <w:t>forensic ink analysis, ballpoi</w:t>
      </w:r>
      <w:r w:rsidR="00160432">
        <w:rPr>
          <w:rFonts w:ascii="Times New Roman" w:hAnsi="Times New Roman"/>
          <w:sz w:val="20"/>
          <w:szCs w:val="20"/>
        </w:rPr>
        <w:t>nt pen inks, UV-Vis spectro</w:t>
      </w:r>
      <w:r w:rsidRPr="0029072D">
        <w:rPr>
          <w:rFonts w:ascii="Times New Roman" w:hAnsi="Times New Roman"/>
          <w:sz w:val="20"/>
          <w:szCs w:val="20"/>
        </w:rPr>
        <w:t>meter, ultra-performance liquid chromatography, discrimination power</w:t>
      </w:r>
    </w:p>
    <w:p w:rsidR="0029072D" w:rsidRPr="0029072D" w:rsidRDefault="0029072D" w:rsidP="0029072D">
      <w:pPr>
        <w:spacing w:after="0" w:line="240" w:lineRule="auto"/>
        <w:jc w:val="center"/>
        <w:rPr>
          <w:rFonts w:ascii="Times New Roman" w:hAnsi="Times New Roman"/>
          <w:noProof/>
          <w:sz w:val="20"/>
          <w:szCs w:val="20"/>
          <w:lang w:bidi="ar-SA"/>
        </w:rPr>
      </w:pPr>
    </w:p>
    <w:p w:rsidR="0029072D" w:rsidRPr="0029072D" w:rsidRDefault="0029072D" w:rsidP="0029072D">
      <w:pPr>
        <w:spacing w:after="0" w:line="240" w:lineRule="auto"/>
        <w:jc w:val="center"/>
        <w:rPr>
          <w:rFonts w:ascii="Times New Roman" w:hAnsi="Times New Roman"/>
          <w:b/>
          <w:noProof/>
          <w:sz w:val="20"/>
          <w:szCs w:val="20"/>
          <w:lang w:bidi="ar-SA"/>
        </w:rPr>
      </w:pPr>
      <w:r w:rsidRPr="0029072D">
        <w:rPr>
          <w:rFonts w:ascii="Times New Roman" w:hAnsi="Times New Roman"/>
          <w:b/>
          <w:noProof/>
          <w:sz w:val="20"/>
          <w:szCs w:val="20"/>
          <w:lang w:bidi="ar-SA"/>
        </w:rPr>
        <w:t>Abstrak</w:t>
      </w:r>
    </w:p>
    <w:p w:rsidR="0029072D" w:rsidRPr="0029072D" w:rsidRDefault="0029072D" w:rsidP="0029072D">
      <w:pPr>
        <w:spacing w:after="0" w:line="240" w:lineRule="auto"/>
        <w:jc w:val="both"/>
        <w:rPr>
          <w:rFonts w:ascii="Times New Roman" w:hAnsi="Times New Roman"/>
          <w:sz w:val="20"/>
          <w:szCs w:val="20"/>
        </w:rPr>
      </w:pPr>
      <w:r w:rsidRPr="0029072D">
        <w:rPr>
          <w:rFonts w:ascii="Times New Roman" w:hAnsi="Times New Roman"/>
          <w:sz w:val="20"/>
          <w:szCs w:val="20"/>
        </w:rPr>
        <w:t>Dua belas jenis pen mata bulat biru yang terpilih telah di</w:t>
      </w:r>
      <w:r w:rsidR="00C633EF">
        <w:rPr>
          <w:rFonts w:ascii="Times New Roman" w:hAnsi="Times New Roman"/>
          <w:sz w:val="20"/>
          <w:szCs w:val="20"/>
        </w:rPr>
        <w:t>analisis menggunakan spektro</w:t>
      </w:r>
      <w:bookmarkStart w:id="0" w:name="_GoBack"/>
      <w:bookmarkEnd w:id="0"/>
      <w:r w:rsidRPr="0029072D">
        <w:rPr>
          <w:rFonts w:ascii="Times New Roman" w:hAnsi="Times New Roman"/>
          <w:sz w:val="20"/>
          <w:szCs w:val="20"/>
        </w:rPr>
        <w:t xml:space="preserve">meter Ultralembayung-Nampak dan kromatografi cecair berprestasi ultra. Tujuan kajian ini adalah untuk menentukan kuasa pembezalayanan kaedah tersebut dalam membezalayan dakwat pen yang dikumpulkan dari pasaran di Malaysia. Analisis pembezalayan terhadap 66 pasangan pen mata bulat biru telah dijalankan melalui ANOVA sehala berdasarkan kromatogram dan spektrum yang diperolehi. Sejumlah 18 puncak telah ditentukan adalah berasal dari dakwat berdasarkan data kromtogram yang diekstrak pada tiga panjang gelombang yang berlainan (279, 370 and 400 nm). Manakala untuk analisis spektrometer UV-Nampak, kehadiran puncak pada panjang gelombang 303, 545, 577 and 584 nm telah direkodkan. Data spektra UV-Nampak adalah dihasilkan terutamanya dari komponen pewarna, i.e. pewarna. yang dijumpai dalam dakwat dan UPLC besar kemungkinnya mengesan komponen dakwat </w:t>
      </w:r>
      <w:r w:rsidRPr="0029072D">
        <w:rPr>
          <w:rFonts w:ascii="Times New Roman" w:hAnsi="Times New Roman"/>
          <w:sz w:val="20"/>
          <w:szCs w:val="20"/>
        </w:rPr>
        <w:lastRenderedPageBreak/>
        <w:t xml:space="preserve">selain daripada pewarna, i.e., bahan tambah. Sebagai kesimpulan, kuasa pembezalayan bagi UV-Nampak dan UPLC masing-masing telah ditentukan sebagai 72.12% and 98.48%. Manuskrip ini mendemonstrasikan potensi UPLC untuk membezalayan dakwat pen berdasarkan komponen bukan-pewarna. Tambahan, komponen pewarna dalam dakwat tidak kelihatan memain peranan penting dalam pembezalayan dakwat pen. </w:t>
      </w:r>
    </w:p>
    <w:p w:rsidR="0029072D" w:rsidRPr="0029072D" w:rsidRDefault="0029072D" w:rsidP="0029072D">
      <w:pPr>
        <w:spacing w:after="0" w:line="240" w:lineRule="auto"/>
        <w:jc w:val="both"/>
        <w:rPr>
          <w:rFonts w:ascii="Times New Roman" w:hAnsi="Times New Roman"/>
          <w:sz w:val="20"/>
          <w:szCs w:val="20"/>
        </w:rPr>
      </w:pPr>
    </w:p>
    <w:p w:rsidR="00256A73" w:rsidRDefault="0029072D" w:rsidP="0029072D">
      <w:pPr>
        <w:spacing w:after="0" w:line="240" w:lineRule="auto"/>
        <w:ind w:left="1170" w:hanging="1170"/>
        <w:jc w:val="both"/>
        <w:rPr>
          <w:rFonts w:ascii="Times New Roman" w:hAnsi="Times New Roman"/>
          <w:sz w:val="20"/>
          <w:szCs w:val="20"/>
        </w:rPr>
      </w:pPr>
      <w:r w:rsidRPr="0029072D">
        <w:rPr>
          <w:rFonts w:ascii="Times New Roman" w:hAnsi="Times New Roman"/>
          <w:b/>
          <w:sz w:val="20"/>
          <w:szCs w:val="20"/>
        </w:rPr>
        <w:t xml:space="preserve">Kata kunci:  </w:t>
      </w:r>
      <w:r w:rsidRPr="0029072D">
        <w:rPr>
          <w:rFonts w:ascii="Times New Roman" w:hAnsi="Times New Roman"/>
          <w:b/>
          <w:sz w:val="20"/>
          <w:szCs w:val="20"/>
        </w:rPr>
        <w:tab/>
      </w:r>
      <w:r w:rsidRPr="0029072D">
        <w:rPr>
          <w:rFonts w:ascii="Times New Roman" w:hAnsi="Times New Roman"/>
          <w:sz w:val="20"/>
          <w:szCs w:val="20"/>
        </w:rPr>
        <w:t>analisis dakwat forensik, dakwat pen mata bulat, spektrometer UV-Nampak, kromatografi cecair prestasi ultra, kuasa pembezalayan</w:t>
      </w:r>
    </w:p>
    <w:p w:rsidR="0029072D" w:rsidRDefault="0029072D" w:rsidP="0029072D">
      <w:pPr>
        <w:spacing w:after="0" w:line="240" w:lineRule="auto"/>
        <w:ind w:left="1170" w:hanging="1170"/>
        <w:jc w:val="both"/>
        <w:rPr>
          <w:rFonts w:ascii="Times New Roman" w:hAnsi="Times New Roman"/>
          <w:sz w:val="20"/>
          <w:szCs w:val="20"/>
        </w:rPr>
      </w:pPr>
    </w:p>
    <w:p w:rsidR="0029072D" w:rsidRPr="00802DCC" w:rsidRDefault="0029072D" w:rsidP="0029072D">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Kher, A., Mulholland, M., Green, E. &amp; Reedy, B. (2006) Forensic classification of ballpoint pen inks using high performance liquid chromatography and infrared spectroscopy with principal components analysis and linear discriminant analysis. </w:t>
      </w:r>
      <w:r w:rsidRPr="00864994">
        <w:rPr>
          <w:rFonts w:ascii="Times New Roman" w:hAnsi="Times New Roman"/>
          <w:i/>
          <w:sz w:val="20"/>
          <w:szCs w:val="20"/>
        </w:rPr>
        <w:t>Vibrational Spectroscopy</w:t>
      </w:r>
      <w:r w:rsidRPr="00864994">
        <w:rPr>
          <w:rFonts w:ascii="Times New Roman" w:hAnsi="Times New Roman"/>
          <w:sz w:val="20"/>
          <w:szCs w:val="20"/>
        </w:rPr>
        <w:t xml:space="preserve"> 40(2): 270-277.</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Weyermann, C., Bucher, L., Majcherczyk, P., Mazzella, W., Roux, C. &amp; Esseiva, P. (2012) Statistiscal discrimination of black gel pen inks analysed by laser desoprtion/ionization mass spectrometry. </w:t>
      </w:r>
      <w:r w:rsidRPr="00864994">
        <w:rPr>
          <w:rFonts w:ascii="Times New Roman" w:hAnsi="Times New Roman"/>
          <w:i/>
          <w:sz w:val="20"/>
          <w:szCs w:val="20"/>
        </w:rPr>
        <w:t>Forensic Science International</w:t>
      </w:r>
      <w:r w:rsidRPr="00864994">
        <w:rPr>
          <w:rFonts w:ascii="Times New Roman" w:hAnsi="Times New Roman"/>
          <w:sz w:val="20"/>
          <w:szCs w:val="20"/>
        </w:rPr>
        <w:t xml:space="preserve"> 217: 127-133.</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Hofer, R. (2004) Dating of ballpoint pen ink. </w:t>
      </w:r>
      <w:r w:rsidRPr="00864994">
        <w:rPr>
          <w:rFonts w:ascii="Times New Roman" w:hAnsi="Times New Roman"/>
          <w:i/>
          <w:sz w:val="20"/>
          <w:szCs w:val="20"/>
        </w:rPr>
        <w:t>Journal of Forensic Sciences</w:t>
      </w:r>
      <w:r w:rsidRPr="00864994">
        <w:rPr>
          <w:rFonts w:ascii="Times New Roman" w:hAnsi="Times New Roman"/>
          <w:sz w:val="20"/>
          <w:szCs w:val="20"/>
        </w:rPr>
        <w:t xml:space="preserve"> 49(6): 1353-1357.</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 Senior, E. Hamed, M. Masoud, E. Shehata. 2012. Characterization and dating of blue ballpoint pen inks using PCA of UV-Vis absorption spectra, IR spectroscopy and HPTLC </w:t>
      </w:r>
      <w:r w:rsidRPr="00864994">
        <w:rPr>
          <w:rFonts w:ascii="Times New Roman" w:hAnsi="Times New Roman"/>
          <w:i/>
          <w:sz w:val="20"/>
          <w:szCs w:val="20"/>
        </w:rPr>
        <w:t>Journal of Forensic Sciences</w:t>
      </w:r>
      <w:r w:rsidRPr="00864994">
        <w:rPr>
          <w:rFonts w:ascii="Times New Roman" w:hAnsi="Times New Roman"/>
          <w:sz w:val="20"/>
          <w:szCs w:val="20"/>
        </w:rPr>
        <w:t xml:space="preserve"> 57(4): 1097-1093.</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Weyermann, C., Marquis, R., Mazzella, W. &amp; Spengler, B. (2007) Differentiation of Blue Ballpoint Pen Inks by Laser Desorption Ionization Mass Spectrometry and High</w:t>
      </w:r>
      <w:r w:rsidRPr="00864994">
        <w:rPr>
          <w:rFonts w:ascii="Cambria Math" w:hAnsi="Cambria Math" w:cs="Cambria Math"/>
          <w:sz w:val="20"/>
          <w:szCs w:val="20"/>
        </w:rPr>
        <w:t>‐</w:t>
      </w:r>
      <w:r w:rsidRPr="00864994">
        <w:rPr>
          <w:rFonts w:ascii="Times New Roman" w:hAnsi="Times New Roman"/>
          <w:sz w:val="20"/>
          <w:szCs w:val="20"/>
        </w:rPr>
        <w:t>Performance Thin</w:t>
      </w:r>
      <w:r w:rsidRPr="00864994">
        <w:rPr>
          <w:rFonts w:ascii="Cambria Math" w:hAnsi="Cambria Math" w:cs="Cambria Math"/>
          <w:sz w:val="20"/>
          <w:szCs w:val="20"/>
        </w:rPr>
        <w:t>‐</w:t>
      </w:r>
      <w:r w:rsidRPr="00864994">
        <w:rPr>
          <w:rFonts w:ascii="Times New Roman" w:hAnsi="Times New Roman"/>
          <w:sz w:val="20"/>
          <w:szCs w:val="20"/>
        </w:rPr>
        <w:t xml:space="preserve">Layer Chromatography. </w:t>
      </w:r>
      <w:r w:rsidRPr="00864994">
        <w:rPr>
          <w:rFonts w:ascii="Times New Roman" w:hAnsi="Times New Roman"/>
          <w:i/>
          <w:sz w:val="20"/>
          <w:szCs w:val="20"/>
        </w:rPr>
        <w:t>Journal of Forensic Sciences</w:t>
      </w:r>
      <w:r w:rsidRPr="00864994">
        <w:rPr>
          <w:rFonts w:ascii="Times New Roman" w:hAnsi="Times New Roman"/>
          <w:sz w:val="20"/>
          <w:szCs w:val="20"/>
        </w:rPr>
        <w:t xml:space="preserve"> 52(1): 216-218.</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 xml:space="preserve">Thanasoulias, N. C., Parisis, N. A. &amp; Evmiridis, N. P. (2003) Multivariate chemometrics for the forensic discrimination of blue ball-point pen inks based on their Vis spectra. </w:t>
      </w:r>
      <w:r w:rsidRPr="00864994">
        <w:rPr>
          <w:rFonts w:ascii="Times New Roman" w:hAnsi="Times New Roman"/>
          <w:i/>
          <w:sz w:val="20"/>
          <w:szCs w:val="20"/>
        </w:rPr>
        <w:t xml:space="preserve">Forensic Science International </w:t>
      </w:r>
      <w:r w:rsidRPr="00864994">
        <w:rPr>
          <w:rFonts w:ascii="Times New Roman" w:hAnsi="Times New Roman"/>
          <w:sz w:val="20"/>
          <w:szCs w:val="20"/>
        </w:rPr>
        <w:t>138(1-3): 75-84.</w:t>
      </w:r>
    </w:p>
    <w:p w:rsidR="0029072D" w:rsidRPr="00864994" w:rsidRDefault="0029072D" w:rsidP="0029072D">
      <w:pPr>
        <w:numPr>
          <w:ilvl w:val="0"/>
          <w:numId w:val="1"/>
        </w:numPr>
        <w:spacing w:after="0" w:line="240" w:lineRule="auto"/>
        <w:ind w:left="360"/>
        <w:jc w:val="both"/>
        <w:rPr>
          <w:rFonts w:ascii="Times New Roman" w:hAnsi="Times New Roman"/>
          <w:sz w:val="20"/>
          <w:szCs w:val="20"/>
        </w:rPr>
      </w:pPr>
      <w:r w:rsidRPr="00864994">
        <w:rPr>
          <w:rFonts w:ascii="Times New Roman" w:hAnsi="Times New Roman"/>
          <w:sz w:val="20"/>
          <w:szCs w:val="20"/>
        </w:rPr>
        <w:t>Lee, P.. &amp; Di Gioia, A.. (2005a). Acquity UPLC seapration of triarylmethane ink dyes (part 1). Waters Corporation, Application note 720001262EN.</w:t>
      </w:r>
    </w:p>
    <w:p w:rsidR="0029072D" w:rsidRPr="0029072D" w:rsidRDefault="0029072D" w:rsidP="0029072D">
      <w:pPr>
        <w:spacing w:after="0" w:line="240" w:lineRule="auto"/>
        <w:jc w:val="both"/>
        <w:rPr>
          <w:rFonts w:ascii="Times New Roman" w:hAnsi="Times New Roman"/>
          <w:sz w:val="20"/>
          <w:szCs w:val="20"/>
        </w:rPr>
      </w:pPr>
    </w:p>
    <w:sectPr w:rsidR="0029072D" w:rsidRPr="0029072D" w:rsidSect="0029072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2148"/>
    <w:multiLevelType w:val="hybridMultilevel"/>
    <w:tmpl w:val="F09E7F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2D"/>
    <w:rsid w:val="00160432"/>
    <w:rsid w:val="00256A73"/>
    <w:rsid w:val="0029072D"/>
    <w:rsid w:val="002C4AC4"/>
    <w:rsid w:val="00512B89"/>
    <w:rsid w:val="00C633E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2015-03-24T04:20:00Z</dcterms:created>
  <dcterms:modified xsi:type="dcterms:W3CDTF">2015-04-02T03:51:00Z</dcterms:modified>
</cp:coreProperties>
</file>