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4762A" w:rsidRPr="00802DCC" w:rsidRDefault="001B35D1" w:rsidP="000100A2">
      <w:pPr>
        <w:spacing w:after="0" w:line="240" w:lineRule="auto"/>
        <w:jc w:val="center"/>
        <w:rPr>
          <w:rFonts w:ascii="Times New Roman" w:hAnsi="Times New Roman"/>
          <w:noProof/>
          <w:lang w:bidi="ar-SA"/>
        </w:rPr>
      </w:pPr>
      <w:r>
        <w:rPr>
          <w:rFonts w:ascii="Times New Roman" w:hAnsi="Times New Roman"/>
          <w:noProof/>
          <w:lang w:bidi="ar-SA"/>
        </w:rPr>
        <mc:AlternateContent>
          <mc:Choice Requires="wps">
            <w:drawing>
              <wp:anchor distT="0" distB="0" distL="114300" distR="114300" simplePos="0" relativeHeight="251657728" behindDoc="1" locked="0" layoutInCell="1" allowOverlap="1">
                <wp:simplePos x="0" y="0"/>
                <wp:positionH relativeFrom="column">
                  <wp:posOffset>0</wp:posOffset>
                </wp:positionH>
                <wp:positionV relativeFrom="paragraph">
                  <wp:posOffset>-17780</wp:posOffset>
                </wp:positionV>
                <wp:extent cx="5943600" cy="491490"/>
                <wp:effectExtent l="9525" t="10795" r="9525" b="120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91490"/>
                        </a:xfrm>
                        <a:prstGeom prst="rect">
                          <a:avLst/>
                        </a:prstGeom>
                        <a:solidFill>
                          <a:srgbClr val="17365D"/>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1.4pt;width:468pt;height:3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" fillcolor="#17365d" strokeweight="1.5pt"/>
            </w:pict>
          </mc:Fallback>
        </mc:AlternateContent>
      </w:r>
      <w:r>
        <w:rPr>
          <w:rFonts w:ascii="Times New Roman" w:hAnsi="Times New Roman"/>
          <w:noProof/>
          <w:lang w:bidi="ar-SA"/>
        </w:rPr>
        <w:drawing>
          <wp:inline distT="0" distB="0" distL="0" distR="0">
            <wp:extent cx="1457325" cy="485775"/>
            <wp:effectExtent l="0" t="0" r="9525" b="9525"/>
            <wp:docPr id="1" name="Picture 1" descr="jurnal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rnal_tit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p>
    <w:p w:rsidR="00136AC1" w:rsidRPr="00136AC1" w:rsidRDefault="00136AC1" w:rsidP="006B1068">
      <w:pPr>
        <w:spacing w:after="0" w:line="240" w:lineRule="auto"/>
        <w:jc w:val="center"/>
        <w:rPr>
          <w:rFonts w:ascii="Times New Roman" w:hAnsi="Times New Roman"/>
          <w:noProof/>
          <w:sz w:val="20"/>
          <w:szCs w:val="20"/>
          <w:lang w:bidi="ar-SA"/>
        </w:rPr>
      </w:pPr>
    </w:p>
    <w:p w:rsidR="00751AEE" w:rsidRPr="009753FB" w:rsidRDefault="00751AEE" w:rsidP="00751AEE">
      <w:pPr>
        <w:spacing w:after="0" w:line="240" w:lineRule="auto"/>
        <w:jc w:val="center"/>
        <w:rPr>
          <w:rFonts w:ascii="Times New Roman" w:hAnsi="Times New Roman"/>
          <w:sz w:val="28"/>
          <w:szCs w:val="28"/>
        </w:rPr>
      </w:pPr>
      <w:r w:rsidRPr="009753FB">
        <w:rPr>
          <w:rFonts w:ascii="Times New Roman" w:hAnsi="Times New Roman"/>
          <w:sz w:val="28"/>
          <w:szCs w:val="28"/>
        </w:rPr>
        <w:t xml:space="preserve">BIOMIMETIC SYNTHESIS OF SILVER NANOPARTICLES USING THE LICHEN </w:t>
      </w:r>
      <w:r w:rsidRPr="009753FB">
        <w:rPr>
          <w:rFonts w:ascii="Times New Roman" w:hAnsi="Times New Roman"/>
          <w:i/>
          <w:sz w:val="28"/>
          <w:szCs w:val="28"/>
        </w:rPr>
        <w:t xml:space="preserve">Ramalina dumeticola </w:t>
      </w:r>
      <w:r w:rsidRPr="009753FB">
        <w:rPr>
          <w:rFonts w:ascii="Times New Roman" w:hAnsi="Times New Roman"/>
          <w:sz w:val="28"/>
          <w:szCs w:val="28"/>
        </w:rPr>
        <w:t>AND THE ANTIBACTERIAL ACTIVITY</w:t>
      </w:r>
    </w:p>
    <w:p w:rsidR="006768E9" w:rsidRPr="00802DCC" w:rsidRDefault="006768E9" w:rsidP="00751AEE">
      <w:pPr>
        <w:spacing w:after="0" w:line="240" w:lineRule="auto"/>
        <w:jc w:val="center"/>
        <w:rPr>
          <w:rFonts w:ascii="Times New Roman" w:hAnsi="Times New Roman"/>
          <w:noProof/>
          <w:sz w:val="24"/>
          <w:szCs w:val="24"/>
          <w:lang w:bidi="ar-SA"/>
        </w:rPr>
      </w:pPr>
    </w:p>
    <w:p w:rsidR="00751AEE" w:rsidRPr="009753FB" w:rsidRDefault="00751AEE" w:rsidP="00751AEE">
      <w:pPr>
        <w:spacing w:after="0" w:line="240" w:lineRule="auto"/>
        <w:jc w:val="center"/>
        <w:rPr>
          <w:rFonts w:ascii="Times New Roman" w:hAnsi="Times New Roman"/>
          <w:b/>
          <w:sz w:val="24"/>
          <w:szCs w:val="24"/>
        </w:rPr>
      </w:pPr>
      <w:r w:rsidRPr="009753FB">
        <w:rPr>
          <w:rFonts w:ascii="Times New Roman" w:hAnsi="Times New Roman"/>
          <w:sz w:val="24"/>
          <w:szCs w:val="24"/>
        </w:rPr>
        <w:t xml:space="preserve">(Sintesis Biomimetik Nanozarah Perak Menggunakan Liken </w:t>
      </w:r>
      <w:r w:rsidRPr="009753FB">
        <w:rPr>
          <w:rFonts w:ascii="Times New Roman" w:hAnsi="Times New Roman"/>
          <w:i/>
          <w:sz w:val="24"/>
          <w:szCs w:val="24"/>
        </w:rPr>
        <w:t>Ramalina dumeticola</w:t>
      </w:r>
      <w:r w:rsidRPr="009753FB">
        <w:rPr>
          <w:rFonts w:ascii="Times New Roman" w:hAnsi="Times New Roman"/>
          <w:sz w:val="24"/>
          <w:szCs w:val="24"/>
        </w:rPr>
        <w:t xml:space="preserve"> dan Aktiviti Antibakteria)</w:t>
      </w:r>
    </w:p>
    <w:p w:rsidR="006768E9" w:rsidRPr="00802DCC" w:rsidRDefault="006768E9" w:rsidP="00751AEE">
      <w:pPr>
        <w:spacing w:after="0" w:line="240" w:lineRule="auto"/>
        <w:jc w:val="center"/>
        <w:rPr>
          <w:rFonts w:ascii="Times New Roman" w:hAnsi="Times New Roman"/>
          <w:noProof/>
          <w:sz w:val="20"/>
          <w:szCs w:val="20"/>
          <w:lang w:bidi="ar-SA"/>
        </w:rPr>
      </w:pPr>
    </w:p>
    <w:p w:rsidR="00751AEE" w:rsidRPr="003872BD" w:rsidRDefault="00751AEE" w:rsidP="00751AEE">
      <w:pPr>
        <w:spacing w:after="0" w:line="240" w:lineRule="auto"/>
        <w:jc w:val="center"/>
        <w:rPr>
          <w:rFonts w:ascii="Times New Roman" w:hAnsi="Times New Roman"/>
          <w:sz w:val="20"/>
          <w:szCs w:val="20"/>
          <w:vertAlign w:val="superscript"/>
        </w:rPr>
      </w:pPr>
      <w:r w:rsidRPr="003872BD">
        <w:rPr>
          <w:rFonts w:ascii="Times New Roman" w:hAnsi="Times New Roman"/>
          <w:sz w:val="20"/>
          <w:szCs w:val="20"/>
        </w:rPr>
        <w:t>Laily B Din</w:t>
      </w:r>
      <w:r w:rsidRPr="003872BD">
        <w:rPr>
          <w:rFonts w:ascii="Times New Roman" w:hAnsi="Times New Roman"/>
          <w:sz w:val="20"/>
          <w:szCs w:val="20"/>
          <w:vertAlign w:val="superscript"/>
        </w:rPr>
        <w:t>1</w:t>
      </w:r>
      <w:r w:rsidRPr="00751AEE">
        <w:rPr>
          <w:rFonts w:ascii="Times New Roman" w:hAnsi="Times New Roman"/>
          <w:sz w:val="20"/>
          <w:szCs w:val="20"/>
        </w:rPr>
        <w:t>*,</w:t>
      </w:r>
      <w:r w:rsidRPr="003872BD">
        <w:rPr>
          <w:rFonts w:ascii="Times New Roman" w:hAnsi="Times New Roman"/>
          <w:sz w:val="20"/>
          <w:szCs w:val="20"/>
        </w:rPr>
        <w:t xml:space="preserve"> Ropisah Mie</w:t>
      </w:r>
      <w:r w:rsidRPr="003872BD">
        <w:rPr>
          <w:rFonts w:ascii="Times New Roman" w:hAnsi="Times New Roman"/>
          <w:sz w:val="20"/>
          <w:szCs w:val="20"/>
          <w:vertAlign w:val="superscript"/>
        </w:rPr>
        <w:t>1,3</w:t>
      </w:r>
      <w:r w:rsidRPr="003872BD">
        <w:rPr>
          <w:rFonts w:ascii="Times New Roman" w:hAnsi="Times New Roman"/>
          <w:sz w:val="20"/>
          <w:szCs w:val="20"/>
        </w:rPr>
        <w:t>, Mohd Wahid Samsudin</w:t>
      </w:r>
      <w:r w:rsidRPr="003872BD">
        <w:rPr>
          <w:rFonts w:ascii="Times New Roman" w:hAnsi="Times New Roman"/>
          <w:sz w:val="20"/>
          <w:szCs w:val="20"/>
          <w:vertAlign w:val="superscript"/>
        </w:rPr>
        <w:t>1</w:t>
      </w:r>
      <w:r w:rsidRPr="003872BD">
        <w:rPr>
          <w:rFonts w:ascii="Times New Roman" w:hAnsi="Times New Roman"/>
          <w:sz w:val="20"/>
          <w:szCs w:val="20"/>
        </w:rPr>
        <w:t>, Azizan Ahmad</w:t>
      </w:r>
      <w:r w:rsidRPr="003872BD">
        <w:rPr>
          <w:rFonts w:ascii="Times New Roman" w:hAnsi="Times New Roman"/>
          <w:sz w:val="20"/>
          <w:szCs w:val="20"/>
          <w:vertAlign w:val="superscript"/>
        </w:rPr>
        <w:t>1</w:t>
      </w:r>
      <w:r w:rsidRPr="003872BD">
        <w:rPr>
          <w:rFonts w:ascii="Times New Roman" w:hAnsi="Times New Roman"/>
          <w:sz w:val="20"/>
          <w:szCs w:val="20"/>
        </w:rPr>
        <w:t>, Nazlina Ibrahim</w:t>
      </w:r>
      <w:r w:rsidRPr="003872BD">
        <w:rPr>
          <w:rFonts w:ascii="Times New Roman" w:hAnsi="Times New Roman"/>
          <w:sz w:val="20"/>
          <w:szCs w:val="20"/>
          <w:vertAlign w:val="superscript"/>
        </w:rPr>
        <w:t>2</w:t>
      </w:r>
    </w:p>
    <w:p w:rsidR="006768E9" w:rsidRPr="00802DCC" w:rsidRDefault="006768E9" w:rsidP="00751AEE">
      <w:pPr>
        <w:spacing w:after="0" w:line="240" w:lineRule="auto"/>
        <w:jc w:val="center"/>
        <w:rPr>
          <w:rFonts w:ascii="Times New Roman" w:hAnsi="Times New Roman"/>
          <w:noProof/>
          <w:sz w:val="18"/>
          <w:szCs w:val="18"/>
          <w:lang w:bidi="ar-SA"/>
        </w:rPr>
      </w:pPr>
    </w:p>
    <w:p w:rsidR="00751AEE" w:rsidRPr="003872BD" w:rsidRDefault="00751AEE" w:rsidP="00751AEE">
      <w:pPr>
        <w:spacing w:after="0" w:line="240" w:lineRule="auto"/>
        <w:jc w:val="center"/>
        <w:rPr>
          <w:rFonts w:ascii="Times New Roman" w:hAnsi="Times New Roman"/>
          <w:i/>
          <w:sz w:val="18"/>
          <w:szCs w:val="18"/>
        </w:rPr>
      </w:pPr>
      <w:r w:rsidRPr="003872BD">
        <w:rPr>
          <w:rFonts w:ascii="Times New Roman" w:hAnsi="Times New Roman"/>
          <w:i/>
          <w:sz w:val="18"/>
          <w:szCs w:val="18"/>
          <w:vertAlign w:val="superscript"/>
        </w:rPr>
        <w:t>1</w:t>
      </w:r>
      <w:r w:rsidRPr="003872BD">
        <w:rPr>
          <w:rFonts w:ascii="Times New Roman" w:hAnsi="Times New Roman"/>
          <w:i/>
          <w:sz w:val="18"/>
          <w:szCs w:val="18"/>
        </w:rPr>
        <w:t xml:space="preserve">School of Chemical Sciences and Food Technology, </w:t>
      </w:r>
    </w:p>
    <w:p w:rsidR="00751AEE" w:rsidRDefault="00751AEE" w:rsidP="00751AEE">
      <w:pPr>
        <w:spacing w:after="0" w:line="240" w:lineRule="auto"/>
        <w:jc w:val="center"/>
        <w:rPr>
          <w:rFonts w:ascii="Times New Roman" w:hAnsi="Times New Roman"/>
          <w:i/>
          <w:sz w:val="18"/>
          <w:szCs w:val="18"/>
        </w:rPr>
      </w:pPr>
      <w:r w:rsidRPr="003872BD">
        <w:rPr>
          <w:rFonts w:ascii="Times New Roman" w:hAnsi="Times New Roman"/>
          <w:i/>
          <w:sz w:val="18"/>
          <w:szCs w:val="18"/>
          <w:vertAlign w:val="superscript"/>
        </w:rPr>
        <w:t>2</w:t>
      </w:r>
      <w:r w:rsidRPr="003872BD">
        <w:rPr>
          <w:rFonts w:ascii="Times New Roman" w:hAnsi="Times New Roman"/>
          <w:i/>
          <w:sz w:val="18"/>
          <w:szCs w:val="18"/>
        </w:rPr>
        <w:t xml:space="preserve">School of Biosciences and Biotechnology, </w:t>
      </w:r>
    </w:p>
    <w:p w:rsidR="00751AEE" w:rsidRDefault="00751AEE" w:rsidP="00751AEE">
      <w:pPr>
        <w:spacing w:after="0" w:line="240" w:lineRule="auto"/>
        <w:jc w:val="center"/>
        <w:rPr>
          <w:rFonts w:ascii="Times New Roman" w:hAnsi="Times New Roman"/>
          <w:i/>
          <w:sz w:val="18"/>
          <w:szCs w:val="18"/>
        </w:rPr>
      </w:pPr>
      <w:r w:rsidRPr="003872BD">
        <w:rPr>
          <w:rFonts w:ascii="Times New Roman" w:hAnsi="Times New Roman"/>
          <w:i/>
          <w:sz w:val="18"/>
          <w:szCs w:val="18"/>
        </w:rPr>
        <w:t xml:space="preserve">Faculty of Science and Technology, </w:t>
      </w:r>
    </w:p>
    <w:p w:rsidR="00751AEE" w:rsidRPr="003872BD" w:rsidRDefault="00751AEE" w:rsidP="00751AEE">
      <w:pPr>
        <w:spacing w:after="0" w:line="240" w:lineRule="auto"/>
        <w:jc w:val="center"/>
        <w:rPr>
          <w:rFonts w:ascii="Times New Roman" w:hAnsi="Times New Roman"/>
          <w:i/>
          <w:sz w:val="18"/>
          <w:szCs w:val="18"/>
        </w:rPr>
      </w:pPr>
      <w:r w:rsidRPr="003872BD">
        <w:rPr>
          <w:rFonts w:ascii="Times New Roman" w:hAnsi="Times New Roman"/>
          <w:i/>
          <w:sz w:val="18"/>
          <w:szCs w:val="18"/>
        </w:rPr>
        <w:t xml:space="preserve">Universiti Kebangsaan Malaysia, 43600 </w:t>
      </w:r>
      <w:r>
        <w:rPr>
          <w:rFonts w:ascii="Times New Roman" w:hAnsi="Times New Roman"/>
          <w:i/>
          <w:sz w:val="18"/>
          <w:szCs w:val="18"/>
        </w:rPr>
        <w:t>UKM Bangi, Selangor, Malaysia</w:t>
      </w:r>
    </w:p>
    <w:p w:rsidR="00751AEE" w:rsidRDefault="00751AEE" w:rsidP="00751AEE">
      <w:pPr>
        <w:spacing w:after="0" w:line="240" w:lineRule="auto"/>
        <w:jc w:val="center"/>
        <w:rPr>
          <w:rFonts w:ascii="Times New Roman" w:hAnsi="Times New Roman"/>
          <w:i/>
          <w:sz w:val="18"/>
          <w:szCs w:val="18"/>
        </w:rPr>
      </w:pPr>
      <w:r w:rsidRPr="003872BD">
        <w:rPr>
          <w:rFonts w:ascii="Times New Roman" w:hAnsi="Times New Roman"/>
          <w:i/>
          <w:sz w:val="18"/>
          <w:szCs w:val="18"/>
          <w:vertAlign w:val="superscript"/>
        </w:rPr>
        <w:t>3</w:t>
      </w:r>
      <w:r w:rsidRPr="003872BD">
        <w:rPr>
          <w:rFonts w:ascii="Times New Roman" w:hAnsi="Times New Roman"/>
          <w:i/>
          <w:sz w:val="18"/>
          <w:szCs w:val="18"/>
        </w:rPr>
        <w:t xml:space="preserve">Faculty of Applied Sciences, </w:t>
      </w:r>
    </w:p>
    <w:p w:rsidR="00751AEE" w:rsidRDefault="00751AEE" w:rsidP="00751AEE">
      <w:pPr>
        <w:spacing w:after="0" w:line="240" w:lineRule="auto"/>
        <w:jc w:val="center"/>
        <w:rPr>
          <w:rFonts w:ascii="Times New Roman" w:hAnsi="Times New Roman"/>
          <w:i/>
          <w:sz w:val="18"/>
          <w:szCs w:val="18"/>
        </w:rPr>
      </w:pPr>
      <w:r w:rsidRPr="003872BD">
        <w:rPr>
          <w:rFonts w:ascii="Times New Roman" w:hAnsi="Times New Roman"/>
          <w:i/>
          <w:sz w:val="18"/>
          <w:szCs w:val="18"/>
        </w:rPr>
        <w:t xml:space="preserve">Universiti Teknologi MARA, Negeri Sembilan Branch, </w:t>
      </w:r>
    </w:p>
    <w:p w:rsidR="00751AEE" w:rsidRPr="003872BD" w:rsidRDefault="00751AEE" w:rsidP="00751AEE">
      <w:pPr>
        <w:spacing w:after="0" w:line="240" w:lineRule="auto"/>
        <w:jc w:val="center"/>
        <w:rPr>
          <w:rFonts w:ascii="Times New Roman" w:hAnsi="Times New Roman"/>
          <w:i/>
          <w:sz w:val="18"/>
          <w:szCs w:val="18"/>
        </w:rPr>
      </w:pPr>
      <w:r w:rsidRPr="003872BD">
        <w:rPr>
          <w:rFonts w:ascii="Times New Roman" w:hAnsi="Times New Roman"/>
          <w:i/>
          <w:sz w:val="18"/>
          <w:szCs w:val="18"/>
        </w:rPr>
        <w:t>72000 Kuala P</w:t>
      </w:r>
      <w:r>
        <w:rPr>
          <w:rFonts w:ascii="Times New Roman" w:hAnsi="Times New Roman"/>
          <w:i/>
          <w:sz w:val="18"/>
          <w:szCs w:val="18"/>
        </w:rPr>
        <w:t>ilah, Negeri Sembilan, Malaysia</w:t>
      </w:r>
    </w:p>
    <w:p w:rsidR="006768E9" w:rsidRPr="00802DCC" w:rsidRDefault="006768E9" w:rsidP="00751AEE">
      <w:pPr>
        <w:spacing w:after="0" w:line="240" w:lineRule="auto"/>
        <w:jc w:val="center"/>
        <w:rPr>
          <w:rFonts w:ascii="Times New Roman" w:hAnsi="Times New Roman"/>
          <w:noProof/>
          <w:sz w:val="18"/>
          <w:szCs w:val="18"/>
          <w:lang w:bidi="ar-SA"/>
        </w:rPr>
      </w:pPr>
    </w:p>
    <w:p w:rsidR="006768E9" w:rsidRPr="00751AEE" w:rsidRDefault="006768E9" w:rsidP="00751AEE">
      <w:pPr>
        <w:spacing w:after="0" w:line="240" w:lineRule="auto"/>
        <w:jc w:val="center"/>
        <w:rPr>
          <w:rFonts w:ascii="Times New Roman" w:hAnsi="Times New Roman"/>
          <w:i/>
          <w:sz w:val="18"/>
          <w:szCs w:val="18"/>
          <w:lang w:val="it-IT"/>
        </w:rPr>
      </w:pPr>
      <w:r w:rsidRPr="00802DCC">
        <w:rPr>
          <w:rFonts w:ascii="Times New Roman" w:hAnsi="Times New Roman"/>
          <w:i/>
          <w:noProof/>
          <w:sz w:val="18"/>
          <w:szCs w:val="18"/>
          <w:lang w:bidi="ar-SA"/>
        </w:rPr>
        <w:t>*Corresponding author:</w:t>
      </w:r>
      <w:r w:rsidR="00136AC1">
        <w:rPr>
          <w:rFonts w:ascii="Times New Roman" w:hAnsi="Times New Roman"/>
          <w:i/>
          <w:noProof/>
          <w:sz w:val="18"/>
          <w:szCs w:val="18"/>
          <w:lang w:bidi="ar-SA"/>
        </w:rPr>
        <w:t xml:space="preserve"> </w:t>
      </w:r>
      <w:r w:rsidR="00751AEE" w:rsidRPr="00751AEE">
        <w:rPr>
          <w:rFonts w:ascii="Times New Roman" w:hAnsi="Times New Roman"/>
          <w:i/>
          <w:sz w:val="18"/>
          <w:szCs w:val="18"/>
          <w:lang w:val="it-IT"/>
        </w:rPr>
        <w:t>lbdin@ukm.edu.my</w:t>
      </w:r>
    </w:p>
    <w:p w:rsidR="00E41EE7" w:rsidRDefault="00E41EE7" w:rsidP="006B1068">
      <w:pPr>
        <w:spacing w:after="0" w:line="240" w:lineRule="auto"/>
        <w:jc w:val="center"/>
        <w:rPr>
          <w:rFonts w:ascii="Times New Roman" w:hAnsi="Times New Roman"/>
          <w:i/>
          <w:noProof/>
          <w:sz w:val="18"/>
          <w:szCs w:val="18"/>
          <w:lang w:bidi="ar-SA"/>
        </w:rPr>
      </w:pPr>
    </w:p>
    <w:p w:rsidR="00E41EE7" w:rsidRDefault="00E41EE7" w:rsidP="006B1068">
      <w:pPr>
        <w:spacing w:after="0" w:line="240" w:lineRule="auto"/>
        <w:jc w:val="center"/>
        <w:rPr>
          <w:rFonts w:ascii="Times New Roman" w:hAnsi="Times New Roman"/>
          <w:i/>
          <w:noProof/>
          <w:sz w:val="18"/>
          <w:szCs w:val="18"/>
          <w:lang w:bidi="ar-SA"/>
        </w:rPr>
      </w:pPr>
    </w:p>
    <w:p w:rsidR="00E41EE7" w:rsidRPr="00E41EE7" w:rsidRDefault="00E41EE7" w:rsidP="006B1068">
      <w:pPr>
        <w:spacing w:after="0" w:line="240" w:lineRule="auto"/>
        <w:jc w:val="center"/>
        <w:rPr>
          <w:rFonts w:ascii="Times New Roman" w:hAnsi="Times New Roman"/>
          <w:noProof/>
          <w:sz w:val="18"/>
          <w:szCs w:val="18"/>
          <w:lang w:bidi="ar-SA"/>
        </w:rPr>
      </w:pPr>
      <w:r w:rsidRPr="00E41EE7">
        <w:rPr>
          <w:rFonts w:ascii="Times New Roman" w:hAnsi="Times New Roman"/>
          <w:noProof/>
          <w:sz w:val="18"/>
          <w:szCs w:val="18"/>
          <w:lang w:bidi="ar-SA"/>
        </w:rPr>
        <w:t xml:space="preserve">Received: </w:t>
      </w:r>
      <w:r w:rsidR="007471EC">
        <w:rPr>
          <w:rFonts w:ascii="Times New Roman" w:hAnsi="Times New Roman"/>
          <w:noProof/>
          <w:sz w:val="18"/>
          <w:szCs w:val="18"/>
          <w:lang w:bidi="ar-SA"/>
        </w:rPr>
        <w:t>6 January 2015</w:t>
      </w:r>
      <w:r w:rsidRPr="00E41EE7">
        <w:rPr>
          <w:rFonts w:ascii="Times New Roman" w:hAnsi="Times New Roman"/>
          <w:noProof/>
          <w:sz w:val="18"/>
          <w:szCs w:val="18"/>
          <w:lang w:bidi="ar-SA"/>
        </w:rPr>
        <w:t>; Accepted:</w:t>
      </w:r>
      <w:r w:rsidR="007471EC">
        <w:rPr>
          <w:rFonts w:ascii="Times New Roman" w:hAnsi="Times New Roman"/>
          <w:noProof/>
          <w:sz w:val="18"/>
          <w:szCs w:val="18"/>
          <w:lang w:bidi="ar-SA"/>
        </w:rPr>
        <w:t xml:space="preserve"> 10 February 2015</w:t>
      </w:r>
    </w:p>
    <w:p w:rsidR="006768E9" w:rsidRPr="00802DCC" w:rsidRDefault="006768E9" w:rsidP="006B1068">
      <w:pPr>
        <w:spacing w:after="0" w:line="240" w:lineRule="auto"/>
        <w:jc w:val="center"/>
        <w:rPr>
          <w:rFonts w:ascii="Times New Roman" w:hAnsi="Times New Roman"/>
          <w:noProof/>
          <w:sz w:val="18"/>
          <w:szCs w:val="18"/>
          <w:lang w:bidi="ar-SA"/>
        </w:rPr>
      </w:pPr>
    </w:p>
    <w:p w:rsidR="006768E9" w:rsidRPr="00802DCC" w:rsidRDefault="006768E9" w:rsidP="006B1068">
      <w:pPr>
        <w:spacing w:after="0" w:line="240" w:lineRule="auto"/>
        <w:jc w:val="center"/>
        <w:rPr>
          <w:rFonts w:ascii="Times New Roman" w:hAnsi="Times New Roman"/>
          <w:noProof/>
          <w:sz w:val="18"/>
          <w:szCs w:val="18"/>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18"/>
          <w:szCs w:val="18"/>
          <w:lang w:bidi="ar-SA"/>
        </w:rPr>
        <w:t>Abstract</w:t>
      </w:r>
    </w:p>
    <w:p w:rsidR="00751AEE" w:rsidRPr="003872BD" w:rsidRDefault="00751AEE" w:rsidP="00751AEE">
      <w:pPr>
        <w:spacing w:after="0" w:line="240" w:lineRule="auto"/>
        <w:jc w:val="both"/>
        <w:rPr>
          <w:rFonts w:ascii="Times New Roman" w:hAnsi="Times New Roman"/>
          <w:bCs/>
          <w:sz w:val="18"/>
          <w:szCs w:val="18"/>
        </w:rPr>
      </w:pPr>
      <w:r w:rsidRPr="003872BD">
        <w:rPr>
          <w:rFonts w:ascii="Times New Roman" w:hAnsi="Times New Roman"/>
          <w:bCs/>
          <w:sz w:val="18"/>
          <w:szCs w:val="18"/>
        </w:rPr>
        <w:t xml:space="preserve">Silver nanoparticles (AgNPs) has been successfully synthesized by reduction of silver nitrate with an aqueous extract of the lichen </w:t>
      </w:r>
      <w:r w:rsidRPr="003872BD">
        <w:rPr>
          <w:rFonts w:ascii="Times New Roman" w:hAnsi="Times New Roman"/>
          <w:bCs/>
          <w:i/>
          <w:iCs/>
          <w:sz w:val="18"/>
          <w:szCs w:val="18"/>
        </w:rPr>
        <w:t>Ramalina dumeticola</w:t>
      </w:r>
      <w:r w:rsidRPr="003872BD">
        <w:rPr>
          <w:rFonts w:ascii="Times New Roman" w:hAnsi="Times New Roman"/>
          <w:bCs/>
          <w:sz w:val="18"/>
          <w:szCs w:val="18"/>
        </w:rPr>
        <w:t xml:space="preserve">. The aqueous extract of </w:t>
      </w:r>
      <w:r w:rsidRPr="003872BD">
        <w:rPr>
          <w:rFonts w:ascii="Times New Roman" w:hAnsi="Times New Roman"/>
          <w:bCs/>
          <w:i/>
          <w:iCs/>
          <w:sz w:val="18"/>
          <w:szCs w:val="18"/>
        </w:rPr>
        <w:t>Ramalina dumeticola</w:t>
      </w:r>
      <w:r w:rsidRPr="003872BD">
        <w:rPr>
          <w:rFonts w:ascii="Times New Roman" w:hAnsi="Times New Roman"/>
          <w:bCs/>
          <w:sz w:val="18"/>
          <w:szCs w:val="18"/>
        </w:rPr>
        <w:t xml:space="preserve"> was treated with 45 mL of 1 mM silver nitrate at room temperature (24-25 °C) for 24 hours. The ultraviolet-visible (UV-Vis) absorption spectroscopy has been used to monitor the formation of AgNPs. Physical appearance of AgNPs characterized by transmission electron microscopy (TEM) showed formation of AgNPs with average particle size of 13 nm. X-ray diffraction (XRD) techniques displayed the AgNPs as cubic structure. The UV-Vis absorption spectroscopy results showed a strong resonance centered on the surface of AgNPs at approximately 433 nm. The </w:t>
      </w:r>
      <w:r w:rsidRPr="003872BD">
        <w:rPr>
          <w:rFonts w:ascii="Times New Roman" w:hAnsi="Times New Roman"/>
          <w:bCs/>
          <w:i/>
          <w:iCs/>
          <w:sz w:val="18"/>
          <w:szCs w:val="18"/>
        </w:rPr>
        <w:t>in vitro</w:t>
      </w:r>
      <w:r w:rsidRPr="003872BD">
        <w:rPr>
          <w:rFonts w:ascii="Times New Roman" w:hAnsi="Times New Roman"/>
          <w:bCs/>
          <w:sz w:val="18"/>
          <w:szCs w:val="18"/>
        </w:rPr>
        <w:t xml:space="preserve"> antibacterial activity of the synthesized AgNPs was investigated against eight bacterial strains using a disc diffusion method and it’s showed inhibition against all of them. The results revealed that the above AgNPs have potential as antibacterial agent.</w:t>
      </w:r>
    </w:p>
    <w:p w:rsidR="00751AEE" w:rsidRPr="003872BD" w:rsidRDefault="00751AEE" w:rsidP="00751AEE">
      <w:pPr>
        <w:spacing w:after="0" w:line="240" w:lineRule="auto"/>
        <w:jc w:val="both"/>
        <w:rPr>
          <w:rFonts w:ascii="Times New Roman" w:hAnsi="Times New Roman"/>
          <w:bCs/>
          <w:sz w:val="18"/>
          <w:szCs w:val="18"/>
        </w:rPr>
      </w:pPr>
    </w:p>
    <w:p w:rsidR="006768E9" w:rsidRPr="00802DCC" w:rsidRDefault="00751AEE" w:rsidP="006B1068">
      <w:pPr>
        <w:spacing w:after="0" w:line="240" w:lineRule="auto"/>
        <w:rPr>
          <w:rFonts w:ascii="Times New Roman" w:hAnsi="Times New Roman"/>
          <w:sz w:val="18"/>
          <w:szCs w:val="18"/>
        </w:rPr>
      </w:pPr>
      <w:r w:rsidRPr="003872BD">
        <w:rPr>
          <w:rFonts w:ascii="Times New Roman" w:hAnsi="Times New Roman"/>
          <w:b/>
          <w:sz w:val="18"/>
          <w:szCs w:val="18"/>
        </w:rPr>
        <w:t>Keywords</w:t>
      </w:r>
      <w:r>
        <w:rPr>
          <w:rFonts w:ascii="Times New Roman" w:hAnsi="Times New Roman"/>
          <w:sz w:val="18"/>
          <w:szCs w:val="18"/>
        </w:rPr>
        <w:t>: l</w:t>
      </w:r>
      <w:r w:rsidRPr="003872BD">
        <w:rPr>
          <w:rFonts w:ascii="Times New Roman" w:hAnsi="Times New Roman"/>
          <w:sz w:val="18"/>
          <w:szCs w:val="18"/>
        </w:rPr>
        <w:t xml:space="preserve">ichen extract, </w:t>
      </w:r>
      <w:r w:rsidRPr="003872BD">
        <w:rPr>
          <w:rFonts w:ascii="Times New Roman" w:hAnsi="Times New Roman"/>
          <w:bCs/>
          <w:i/>
          <w:iCs/>
          <w:sz w:val="18"/>
          <w:szCs w:val="18"/>
        </w:rPr>
        <w:t>Ramalina dumeticola</w:t>
      </w:r>
      <w:r w:rsidRPr="003872BD">
        <w:rPr>
          <w:rFonts w:ascii="Times New Roman" w:hAnsi="Times New Roman"/>
          <w:bCs/>
          <w:sz w:val="18"/>
          <w:szCs w:val="18"/>
        </w:rPr>
        <w:t xml:space="preserve">, </w:t>
      </w:r>
      <w:r w:rsidRPr="003872BD">
        <w:rPr>
          <w:rFonts w:ascii="Times New Roman" w:hAnsi="Times New Roman"/>
          <w:sz w:val="18"/>
          <w:szCs w:val="18"/>
        </w:rPr>
        <w:t>silver nanopa</w:t>
      </w:r>
      <w:r>
        <w:rPr>
          <w:rFonts w:ascii="Times New Roman" w:hAnsi="Times New Roman"/>
          <w:sz w:val="18"/>
          <w:szCs w:val="18"/>
        </w:rPr>
        <w:t>rticles, antibacterial activity</w:t>
      </w:r>
      <w:r w:rsidR="00136AC1">
        <w:rPr>
          <w:rFonts w:ascii="Times New Roman" w:hAnsi="Times New Roman"/>
          <w:noProof/>
          <w:sz w:val="18"/>
          <w:szCs w:val="18"/>
          <w:lang w:bidi="ar-SA"/>
        </w:rPr>
        <w:t xml:space="preserve"> </w:t>
      </w:r>
    </w:p>
    <w:p w:rsidR="006768E9" w:rsidRPr="00802DCC" w:rsidRDefault="006768E9" w:rsidP="006B1068">
      <w:pPr>
        <w:spacing w:after="0" w:line="240" w:lineRule="auto"/>
        <w:jc w:val="center"/>
        <w:rPr>
          <w:rFonts w:ascii="Times New Roman" w:hAnsi="Times New Roman"/>
          <w:noProof/>
          <w:sz w:val="18"/>
          <w:szCs w:val="18"/>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18"/>
          <w:szCs w:val="18"/>
          <w:lang w:bidi="ar-SA"/>
        </w:rPr>
        <w:t>Abstrak</w:t>
      </w:r>
    </w:p>
    <w:p w:rsidR="00751AEE" w:rsidRPr="003872BD" w:rsidRDefault="00751AEE" w:rsidP="00751AEE">
      <w:pPr>
        <w:spacing w:after="0" w:line="240" w:lineRule="auto"/>
        <w:jc w:val="both"/>
        <w:rPr>
          <w:rFonts w:ascii="Times New Roman" w:hAnsi="Times New Roman"/>
          <w:bCs/>
          <w:sz w:val="18"/>
          <w:szCs w:val="18"/>
        </w:rPr>
      </w:pPr>
      <w:r w:rsidRPr="003872BD">
        <w:rPr>
          <w:rFonts w:ascii="Times New Roman" w:hAnsi="Times New Roman"/>
          <w:bCs/>
          <w:sz w:val="18"/>
          <w:szCs w:val="18"/>
        </w:rPr>
        <w:t xml:space="preserve">Nanozarah perak (NZAg) berjaya disintesis melalui penurunan argentum nitrat dengan ekstrak akueus liken </w:t>
      </w:r>
      <w:r w:rsidRPr="003872BD">
        <w:rPr>
          <w:rFonts w:ascii="Times New Roman" w:hAnsi="Times New Roman"/>
          <w:bCs/>
          <w:i/>
          <w:sz w:val="18"/>
          <w:szCs w:val="18"/>
        </w:rPr>
        <w:t>Ramalina dumeticola</w:t>
      </w:r>
      <w:r w:rsidRPr="003872BD">
        <w:rPr>
          <w:rFonts w:ascii="Times New Roman" w:hAnsi="Times New Roman"/>
          <w:bCs/>
          <w:sz w:val="18"/>
          <w:szCs w:val="18"/>
        </w:rPr>
        <w:t xml:space="preserve">. Ekstrak akueus </w:t>
      </w:r>
      <w:r w:rsidRPr="003872BD">
        <w:rPr>
          <w:rFonts w:ascii="Times New Roman" w:hAnsi="Times New Roman"/>
          <w:bCs/>
          <w:i/>
          <w:iCs/>
          <w:sz w:val="18"/>
          <w:szCs w:val="18"/>
        </w:rPr>
        <w:t>Ramalina dumeticola</w:t>
      </w:r>
      <w:r w:rsidRPr="003872BD">
        <w:rPr>
          <w:rFonts w:ascii="Times New Roman" w:hAnsi="Times New Roman"/>
          <w:bCs/>
          <w:sz w:val="18"/>
          <w:szCs w:val="18"/>
        </w:rPr>
        <w:t xml:space="preserve"> diolah dengan 45 mL larutan argentum nitrat 1 mM pada suhu bilik (24-25 °C) selama 24 jam. Spektroskopi penyerapan ultraungu-boleh nampak (UU-BN) digunakan untuk mengawasi pembentukan NZAg. Penampakan fizikal NZAg dicirikan dengan mikroskopi transmisi elektron (MTE) yang menunjukkan pembentukan NZAg pada saiz zarah purata 13 nm. Teknik pembelauan sinar-X (PSX) memperlihatkan NZAg sebagai struktur kubik. Hasil spekroskopi penyerapan UU-BN menunjukkan resonans kuat yang berpusat pada permukaan NZAg pada kira-kira 433 nm. Aktiviti antibakteria </w:t>
      </w:r>
      <w:r w:rsidRPr="003872BD">
        <w:rPr>
          <w:rFonts w:ascii="Times New Roman" w:hAnsi="Times New Roman"/>
          <w:bCs/>
          <w:i/>
          <w:sz w:val="18"/>
          <w:szCs w:val="18"/>
        </w:rPr>
        <w:t>in-vitro</w:t>
      </w:r>
      <w:r w:rsidRPr="003872BD">
        <w:rPr>
          <w:rFonts w:ascii="Times New Roman" w:hAnsi="Times New Roman"/>
          <w:bCs/>
          <w:sz w:val="18"/>
          <w:szCs w:val="18"/>
        </w:rPr>
        <w:t xml:space="preserve"> NZAg yang disintesis disiasat melawan lapan strain bakteria menggunakan kaedah peresapan cakera dan ia menunjukkan perencatan terhadap kesemuanya. Hasil ini mendedahkan bahawa NZAg di atas mempunyai potensi sebagai agen antibakteria.</w:t>
      </w:r>
    </w:p>
    <w:p w:rsidR="00751AEE" w:rsidRPr="003872BD" w:rsidRDefault="00751AEE" w:rsidP="00751AEE">
      <w:pPr>
        <w:spacing w:after="0" w:line="240" w:lineRule="auto"/>
        <w:jc w:val="both"/>
        <w:rPr>
          <w:rFonts w:ascii="Times New Roman" w:hAnsi="Times New Roman"/>
          <w:bCs/>
          <w:sz w:val="18"/>
          <w:szCs w:val="18"/>
        </w:rPr>
      </w:pPr>
    </w:p>
    <w:p w:rsidR="00751AEE" w:rsidRPr="003872BD" w:rsidRDefault="00751AEE" w:rsidP="00751AEE">
      <w:pPr>
        <w:spacing w:after="0" w:line="240" w:lineRule="auto"/>
        <w:jc w:val="both"/>
        <w:rPr>
          <w:rFonts w:ascii="Times New Roman" w:hAnsi="Times New Roman"/>
          <w:sz w:val="18"/>
          <w:szCs w:val="18"/>
        </w:rPr>
      </w:pPr>
      <w:r w:rsidRPr="003872BD">
        <w:rPr>
          <w:rFonts w:ascii="Times New Roman" w:hAnsi="Times New Roman"/>
          <w:b/>
          <w:sz w:val="18"/>
          <w:szCs w:val="18"/>
        </w:rPr>
        <w:t>Kata kunci</w:t>
      </w:r>
      <w:r>
        <w:rPr>
          <w:rFonts w:ascii="Times New Roman" w:hAnsi="Times New Roman"/>
          <w:sz w:val="18"/>
          <w:szCs w:val="18"/>
        </w:rPr>
        <w:t>: e</w:t>
      </w:r>
      <w:r w:rsidRPr="003872BD">
        <w:rPr>
          <w:rFonts w:ascii="Times New Roman" w:hAnsi="Times New Roman"/>
          <w:sz w:val="18"/>
          <w:szCs w:val="18"/>
        </w:rPr>
        <w:t xml:space="preserve">kstrak liken, </w:t>
      </w:r>
      <w:r w:rsidRPr="003872BD">
        <w:rPr>
          <w:rFonts w:ascii="Times New Roman" w:hAnsi="Times New Roman"/>
          <w:bCs/>
          <w:i/>
          <w:iCs/>
          <w:sz w:val="18"/>
          <w:szCs w:val="18"/>
        </w:rPr>
        <w:t>Ramalina dumeticola</w:t>
      </w:r>
      <w:r w:rsidRPr="003872BD">
        <w:rPr>
          <w:rFonts w:ascii="Times New Roman" w:hAnsi="Times New Roman"/>
          <w:bCs/>
          <w:sz w:val="18"/>
          <w:szCs w:val="18"/>
        </w:rPr>
        <w:t>, nanozarah perak, aktiviti antibakteria</w:t>
      </w:r>
    </w:p>
    <w:p w:rsidR="00E41EE7" w:rsidRPr="00531BCF" w:rsidRDefault="00E41EE7" w:rsidP="004A1431">
      <w:pPr>
        <w:spacing w:after="0" w:line="240" w:lineRule="auto"/>
        <w:jc w:val="center"/>
        <w:rPr>
          <w:rFonts w:ascii="Times New Roman" w:hAnsi="Times New Roman"/>
          <w:noProof/>
          <w:sz w:val="20"/>
          <w:szCs w:val="20"/>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Introduction</w:t>
      </w:r>
    </w:p>
    <w:p w:rsidR="004A1431" w:rsidRDefault="004A1431" w:rsidP="004A1431">
      <w:pPr>
        <w:spacing w:after="0" w:line="240" w:lineRule="auto"/>
        <w:jc w:val="both"/>
        <w:rPr>
          <w:rFonts w:ascii="Times New Roman" w:hAnsi="Times New Roman"/>
          <w:bCs/>
          <w:sz w:val="20"/>
          <w:szCs w:val="20"/>
        </w:rPr>
      </w:pPr>
      <w:r w:rsidRPr="003872BD">
        <w:rPr>
          <w:rFonts w:ascii="Times New Roman" w:hAnsi="Times New Roman"/>
          <w:bCs/>
          <w:sz w:val="20"/>
          <w:szCs w:val="20"/>
        </w:rPr>
        <w:t xml:space="preserve">The development of easy, reliable and eco-friendly methods helps to increase interest in the synthesis and application of nanoparticles that are beneficial for mankind. Silver nanoparticles (AgNPs) are of great scientific </w:t>
      </w:r>
      <w:r w:rsidRPr="003872BD">
        <w:rPr>
          <w:rFonts w:ascii="Times New Roman" w:hAnsi="Times New Roman"/>
          <w:bCs/>
          <w:sz w:val="20"/>
          <w:szCs w:val="20"/>
        </w:rPr>
        <w:lastRenderedPageBreak/>
        <w:t>interest due to their significant role in biological systems, living organisms and medicine [1,</w:t>
      </w:r>
      <w:r>
        <w:rPr>
          <w:rFonts w:ascii="Times New Roman" w:hAnsi="Times New Roman"/>
          <w:bCs/>
          <w:sz w:val="20"/>
          <w:szCs w:val="20"/>
        </w:rPr>
        <w:t xml:space="preserve"> </w:t>
      </w:r>
      <w:r w:rsidRPr="003872BD">
        <w:rPr>
          <w:rFonts w:ascii="Times New Roman" w:hAnsi="Times New Roman"/>
          <w:bCs/>
          <w:sz w:val="20"/>
          <w:szCs w:val="20"/>
        </w:rPr>
        <w:t xml:space="preserve">2]. They are beneficial as antimicrobials and therapeutic agents [3-5], and the development of AgNPs as an antibacterial agent is in progress. Previous techniques such as radiation assisted, thermal decomposition, sonochemical and electrochemical used in the production of AgNPs somehow lead to the presence of toxic chemicals on the surface of AgNPs and unsuitable for medical application [6]. Therefore, biomimetic method which focusing on the use of resources from nature such as plant extracts, bacteria and fungi provide an alternative for pharmaceutical and biomedical applications [7-9]. Metabolites found in plant extracts or nature sources such as papaya extract [10], </w:t>
      </w:r>
      <w:r w:rsidRPr="003872BD">
        <w:rPr>
          <w:rFonts w:ascii="Times New Roman" w:hAnsi="Times New Roman"/>
          <w:i/>
          <w:sz w:val="20"/>
          <w:szCs w:val="20"/>
        </w:rPr>
        <w:t>Lippia citriodora</w:t>
      </w:r>
      <w:r w:rsidRPr="003872BD">
        <w:rPr>
          <w:rFonts w:ascii="Times New Roman" w:hAnsi="Times New Roman"/>
          <w:sz w:val="20"/>
          <w:szCs w:val="20"/>
        </w:rPr>
        <w:t xml:space="preserve"> extract</w:t>
      </w:r>
      <w:r w:rsidRPr="003872BD">
        <w:rPr>
          <w:rFonts w:ascii="Times New Roman" w:hAnsi="Times New Roman"/>
          <w:sz w:val="20"/>
          <w:szCs w:val="20"/>
          <w:vertAlign w:val="superscript"/>
        </w:rPr>
        <w:t xml:space="preserve"> </w:t>
      </w:r>
      <w:r w:rsidRPr="003872BD">
        <w:rPr>
          <w:rFonts w:ascii="Times New Roman" w:hAnsi="Times New Roman"/>
          <w:sz w:val="20"/>
          <w:szCs w:val="20"/>
        </w:rPr>
        <w:t xml:space="preserve">[11], </w:t>
      </w:r>
      <w:r w:rsidRPr="003872BD">
        <w:rPr>
          <w:rFonts w:ascii="Times New Roman" w:hAnsi="Times New Roman"/>
          <w:i/>
          <w:sz w:val="20"/>
          <w:szCs w:val="20"/>
        </w:rPr>
        <w:t>Boswellia serrata</w:t>
      </w:r>
      <w:r w:rsidRPr="003872BD">
        <w:rPr>
          <w:rFonts w:ascii="Times New Roman" w:hAnsi="Times New Roman"/>
          <w:sz w:val="20"/>
          <w:szCs w:val="20"/>
        </w:rPr>
        <w:t xml:space="preserve"> extract [12], </w:t>
      </w:r>
      <w:r w:rsidRPr="003872BD">
        <w:rPr>
          <w:rFonts w:ascii="Times New Roman" w:hAnsi="Times New Roman"/>
          <w:i/>
          <w:sz w:val="20"/>
          <w:szCs w:val="20"/>
        </w:rPr>
        <w:t>Rumex hymenosepalus</w:t>
      </w:r>
      <w:r w:rsidRPr="003872BD">
        <w:rPr>
          <w:rFonts w:ascii="Times New Roman" w:hAnsi="Times New Roman"/>
          <w:sz w:val="20"/>
          <w:szCs w:val="20"/>
        </w:rPr>
        <w:t xml:space="preserve"> extract [13] and </w:t>
      </w:r>
      <w:r w:rsidRPr="003872BD">
        <w:rPr>
          <w:rFonts w:ascii="Times New Roman" w:hAnsi="Times New Roman"/>
          <w:i/>
          <w:sz w:val="20"/>
          <w:szCs w:val="20"/>
        </w:rPr>
        <w:t>Parmotrema praesorediosum</w:t>
      </w:r>
      <w:r w:rsidRPr="003872BD">
        <w:rPr>
          <w:rFonts w:ascii="Times New Roman" w:hAnsi="Times New Roman"/>
          <w:sz w:val="20"/>
          <w:szCs w:val="20"/>
        </w:rPr>
        <w:t xml:space="preserve"> extract [14] have been proven to be an effective capping and stabilizing agents for AgNPs [15]. </w:t>
      </w:r>
    </w:p>
    <w:p w:rsidR="004A1431" w:rsidRDefault="004A1431" w:rsidP="004A1431">
      <w:pPr>
        <w:spacing w:after="0" w:line="240" w:lineRule="auto"/>
        <w:jc w:val="both"/>
        <w:rPr>
          <w:rFonts w:ascii="Times New Roman" w:hAnsi="Times New Roman"/>
          <w:bCs/>
          <w:sz w:val="20"/>
          <w:szCs w:val="20"/>
        </w:rPr>
      </w:pPr>
    </w:p>
    <w:p w:rsidR="004A1431" w:rsidRDefault="004A1431" w:rsidP="004A1431">
      <w:pPr>
        <w:spacing w:after="0" w:line="240" w:lineRule="auto"/>
        <w:jc w:val="both"/>
        <w:rPr>
          <w:rFonts w:ascii="Times New Roman" w:hAnsi="Times New Roman"/>
          <w:bCs/>
          <w:sz w:val="20"/>
          <w:szCs w:val="20"/>
        </w:rPr>
      </w:pPr>
      <w:r w:rsidRPr="003872BD">
        <w:rPr>
          <w:rFonts w:ascii="Times New Roman" w:hAnsi="Times New Roman"/>
          <w:sz w:val="20"/>
          <w:szCs w:val="20"/>
        </w:rPr>
        <w:t xml:space="preserve">In this study, we attempted to explore the use of lichen </w:t>
      </w:r>
      <w:r w:rsidRPr="003872BD">
        <w:rPr>
          <w:rFonts w:ascii="Times New Roman" w:hAnsi="Times New Roman"/>
          <w:bCs/>
          <w:i/>
          <w:iCs/>
          <w:sz w:val="20"/>
          <w:szCs w:val="20"/>
        </w:rPr>
        <w:t>Ramalina dumeticola</w:t>
      </w:r>
      <w:r w:rsidRPr="003872BD">
        <w:rPr>
          <w:rFonts w:ascii="Times New Roman" w:hAnsi="Times New Roman"/>
          <w:bCs/>
          <w:sz w:val="20"/>
          <w:szCs w:val="20"/>
        </w:rPr>
        <w:t xml:space="preserve"> </w:t>
      </w:r>
      <w:r w:rsidRPr="003872BD">
        <w:rPr>
          <w:rFonts w:ascii="Times New Roman" w:hAnsi="Times New Roman"/>
          <w:sz w:val="20"/>
          <w:szCs w:val="20"/>
        </w:rPr>
        <w:t xml:space="preserve">extract as a reducing agent of silver ions in the production of AgNPs. We </w:t>
      </w:r>
      <w:r w:rsidRPr="003872BD">
        <w:rPr>
          <w:rFonts w:ascii="Times New Roman" w:hAnsi="Times New Roman"/>
          <w:bCs/>
          <w:sz w:val="20"/>
          <w:szCs w:val="20"/>
        </w:rPr>
        <w:t xml:space="preserve">report the synthesis of AgNPs from the reduction of silver nitrate and the aqueous extract of the lichen </w:t>
      </w:r>
      <w:r w:rsidRPr="003872BD">
        <w:rPr>
          <w:rFonts w:ascii="Times New Roman" w:hAnsi="Times New Roman"/>
          <w:bCs/>
          <w:i/>
          <w:iCs/>
          <w:sz w:val="20"/>
          <w:szCs w:val="20"/>
        </w:rPr>
        <w:t>Ramalina dumeticola</w:t>
      </w:r>
      <w:r w:rsidRPr="003872BD">
        <w:rPr>
          <w:rFonts w:ascii="Times New Roman" w:hAnsi="Times New Roman"/>
          <w:bCs/>
          <w:sz w:val="20"/>
          <w:szCs w:val="20"/>
        </w:rPr>
        <w:t xml:space="preserve"> was used as a reductant as well as a stabilizer. The physical characterization and antibacterial activity of the synthesized AgNPs against eight pathogenic microorganisms were evaluated in this study.</w:t>
      </w:r>
    </w:p>
    <w:p w:rsidR="006768E9" w:rsidRPr="00802DCC" w:rsidRDefault="006768E9" w:rsidP="004A1431">
      <w:pPr>
        <w:spacing w:after="0" w:line="240" w:lineRule="auto"/>
        <w:jc w:val="center"/>
        <w:rPr>
          <w:rFonts w:ascii="Times New Roman" w:hAnsi="Times New Roman"/>
          <w:noProof/>
          <w:sz w:val="20"/>
          <w:szCs w:val="20"/>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Materials and Methods</w:t>
      </w:r>
    </w:p>
    <w:p w:rsidR="00786330" w:rsidRPr="003872BD" w:rsidRDefault="00786330" w:rsidP="00786330">
      <w:pPr>
        <w:spacing w:after="0" w:line="240" w:lineRule="auto"/>
        <w:jc w:val="both"/>
        <w:rPr>
          <w:rFonts w:ascii="Times New Roman" w:hAnsi="Times New Roman"/>
          <w:b/>
          <w:sz w:val="20"/>
          <w:szCs w:val="20"/>
        </w:rPr>
      </w:pPr>
      <w:r w:rsidRPr="003872BD">
        <w:rPr>
          <w:rFonts w:ascii="Times New Roman" w:hAnsi="Times New Roman"/>
          <w:b/>
          <w:sz w:val="20"/>
          <w:szCs w:val="20"/>
        </w:rPr>
        <w:t xml:space="preserve">Materials </w:t>
      </w:r>
    </w:p>
    <w:p w:rsidR="00786330" w:rsidRPr="003872BD" w:rsidRDefault="00786330" w:rsidP="00786330">
      <w:pPr>
        <w:spacing w:after="0" w:line="240" w:lineRule="auto"/>
        <w:jc w:val="center"/>
        <w:rPr>
          <w:rFonts w:ascii="Times New Roman" w:hAnsi="Times New Roman"/>
          <w:sz w:val="20"/>
          <w:szCs w:val="20"/>
        </w:rPr>
      </w:pPr>
      <w:r w:rsidRPr="003872BD">
        <w:rPr>
          <w:rFonts w:ascii="Times New Roman" w:hAnsi="Times New Roman"/>
          <w:i/>
          <w:sz w:val="20"/>
          <w:szCs w:val="20"/>
        </w:rPr>
        <w:t>Ramalina dumeticola</w:t>
      </w:r>
      <w:r w:rsidRPr="003872BD">
        <w:rPr>
          <w:rFonts w:ascii="Times New Roman" w:hAnsi="Times New Roman"/>
          <w:sz w:val="20"/>
          <w:szCs w:val="20"/>
        </w:rPr>
        <w:t xml:space="preserve"> was collected from highland area at Fraser Hills, Pahang Malaysia. A voucher specimen UKMBBFR1 was deposited at the herbarium of Universiti Kebangsaan Malaysia (UKM), Silver nitrate was purchased from Merck, Germany. For the antibacterial assays, Mueller-Hinton Agar (MHA), Mueller-Hinton Broth (MHB) and Nutrient Broth (NB) were purchased from Oxoid Ltd., UK.</w:t>
      </w:r>
    </w:p>
    <w:p w:rsidR="00786330" w:rsidRPr="003872BD" w:rsidRDefault="00786330" w:rsidP="00786330">
      <w:pPr>
        <w:spacing w:after="0" w:line="240" w:lineRule="auto"/>
        <w:jc w:val="both"/>
        <w:rPr>
          <w:rFonts w:ascii="Times New Roman" w:hAnsi="Times New Roman"/>
          <w:b/>
          <w:sz w:val="20"/>
          <w:szCs w:val="20"/>
        </w:rPr>
      </w:pPr>
    </w:p>
    <w:p w:rsidR="00786330" w:rsidRPr="003872BD" w:rsidRDefault="00786330" w:rsidP="00786330">
      <w:pPr>
        <w:spacing w:after="0" w:line="240" w:lineRule="auto"/>
        <w:jc w:val="both"/>
        <w:rPr>
          <w:rFonts w:ascii="Times New Roman" w:hAnsi="Times New Roman"/>
          <w:b/>
          <w:bCs/>
          <w:sz w:val="20"/>
          <w:szCs w:val="20"/>
        </w:rPr>
      </w:pPr>
      <w:r w:rsidRPr="003872BD">
        <w:rPr>
          <w:rFonts w:ascii="Times New Roman" w:hAnsi="Times New Roman"/>
          <w:b/>
          <w:sz w:val="20"/>
          <w:szCs w:val="20"/>
        </w:rPr>
        <w:t>Biomimetic synthesis of AgNPs</w:t>
      </w:r>
    </w:p>
    <w:p w:rsidR="00786330" w:rsidRPr="003872BD" w:rsidRDefault="00786330" w:rsidP="00786330">
      <w:pPr>
        <w:spacing w:after="0" w:line="240" w:lineRule="auto"/>
        <w:jc w:val="both"/>
        <w:rPr>
          <w:rFonts w:ascii="Times New Roman" w:hAnsi="Times New Roman"/>
          <w:sz w:val="20"/>
          <w:szCs w:val="20"/>
        </w:rPr>
      </w:pPr>
      <w:r w:rsidRPr="003872BD">
        <w:rPr>
          <w:rFonts w:ascii="Times New Roman" w:hAnsi="Times New Roman"/>
          <w:sz w:val="20"/>
          <w:szCs w:val="20"/>
        </w:rPr>
        <w:t xml:space="preserve">Dried powder of the lichen, </w:t>
      </w:r>
      <w:r w:rsidRPr="003872BD">
        <w:rPr>
          <w:rFonts w:ascii="Times New Roman" w:hAnsi="Times New Roman"/>
          <w:i/>
          <w:sz w:val="20"/>
          <w:szCs w:val="20"/>
        </w:rPr>
        <w:t>Ramalina dumeticola</w:t>
      </w:r>
      <w:r w:rsidRPr="003872BD">
        <w:rPr>
          <w:rFonts w:ascii="Times New Roman" w:hAnsi="Times New Roman"/>
          <w:sz w:val="20"/>
          <w:szCs w:val="20"/>
        </w:rPr>
        <w:t xml:space="preserve"> (3.0 g) was mixed with 45 mL of ultrahigh purity (Milli-Q) water. The mixture was heated for 20 minutes at 80°C to denature the enzymes. The solution was filtered through a filter paper to remove plant residues. For the synthesis of AgNPs, about 10 mL of the lichen aqueous extract was carefully added into 30 mL of 1 mM silver nitrate solution and allowed to react at room temperature of 24-25°C for 24 hours. The ultrahigh purity water was used to avoid the presence of chloride ions and to prevent the formation of silver chloride precipitate. The appearance of yellowish brown color of the solution suggested the formation of AgNPs. The solution containing the AgNPs was centrifuged at 5000 rpm for 20 minutes. The pellet was resuspended in 20 mL ultrahigh purity water and the centrifugation process was repeated thrice to get rid of any non-reacted biological material. The purified pellet was then freeze dried to get AgNPs powder. A dried AgNPs powder was further used for characterization studies.   </w:t>
      </w:r>
    </w:p>
    <w:p w:rsidR="00786330" w:rsidRPr="003872BD" w:rsidRDefault="00786330" w:rsidP="00786330">
      <w:pPr>
        <w:spacing w:after="0" w:line="240" w:lineRule="auto"/>
        <w:jc w:val="both"/>
        <w:rPr>
          <w:rFonts w:ascii="Times New Roman" w:hAnsi="Times New Roman"/>
          <w:sz w:val="20"/>
          <w:szCs w:val="20"/>
        </w:rPr>
      </w:pPr>
    </w:p>
    <w:p w:rsidR="00786330" w:rsidRPr="003872BD" w:rsidRDefault="00786330" w:rsidP="00786330">
      <w:pPr>
        <w:spacing w:after="0" w:line="240" w:lineRule="auto"/>
        <w:jc w:val="both"/>
        <w:rPr>
          <w:rFonts w:ascii="Times New Roman" w:hAnsi="Times New Roman"/>
          <w:b/>
          <w:sz w:val="20"/>
          <w:szCs w:val="20"/>
        </w:rPr>
      </w:pPr>
      <w:r w:rsidRPr="003872BD">
        <w:rPr>
          <w:rFonts w:ascii="Times New Roman" w:hAnsi="Times New Roman"/>
          <w:b/>
          <w:sz w:val="20"/>
          <w:szCs w:val="20"/>
        </w:rPr>
        <w:t>Characterization of AgNPs</w:t>
      </w:r>
    </w:p>
    <w:p w:rsidR="00786330" w:rsidRPr="003872BD" w:rsidRDefault="00786330" w:rsidP="00786330">
      <w:pPr>
        <w:spacing w:after="0" w:line="240" w:lineRule="auto"/>
        <w:jc w:val="both"/>
        <w:rPr>
          <w:rFonts w:ascii="Times New Roman" w:hAnsi="Times New Roman"/>
          <w:sz w:val="20"/>
          <w:szCs w:val="20"/>
        </w:rPr>
      </w:pPr>
      <w:r w:rsidRPr="003872BD">
        <w:rPr>
          <w:rFonts w:ascii="Times New Roman" w:hAnsi="Times New Roman"/>
          <w:sz w:val="20"/>
          <w:szCs w:val="20"/>
        </w:rPr>
        <w:t>The reduction of silver ions was monitored by measuring the ultraviolet-visible (UV-Vis) spectra of the solution. The UV-Vis spectral analysis was conducted using a UV 2450 Shimadzu double-beam spectrophotometer, operated at a resolution of 2 nm in the range from 300 to 600 nm. The formation of AgNPs was confirmed by transmission electron microscopy (TEM), energy-dispersive spectroscopy (EDS) and X-ray diffractometry (XRD). TEM analysis of AgNPs was performed using a Philips CM12 instrument operated at an accelerating voltage at 80 kV. The size distribution of the AgNPs was calculated from the TEM images by measuring the diameter of approximately 50 nanoparticles. Furthermore, the presence of elemental silver was confirmed through EDS and phase identification of AgNPs was done using an X’Pert Pro X-ray diffractometer operating at a voltage of 40 kV and a running current of 30 mA with Cu K</w:t>
      </w:r>
      <w:r w:rsidRPr="003872BD">
        <w:rPr>
          <w:rFonts w:ascii="Times New Roman" w:hAnsi="Times New Roman"/>
          <w:sz w:val="20"/>
          <w:szCs w:val="20"/>
          <w:vertAlign w:val="subscript"/>
        </w:rPr>
        <w:t>α</w:t>
      </w:r>
      <w:r w:rsidRPr="003872BD">
        <w:rPr>
          <w:rFonts w:ascii="Times New Roman" w:hAnsi="Times New Roman"/>
          <w:sz w:val="20"/>
          <w:szCs w:val="20"/>
        </w:rPr>
        <w:t xml:space="preserve"> radiation in a θ-2θ configuration.  </w:t>
      </w:r>
    </w:p>
    <w:p w:rsidR="00786330" w:rsidRPr="003872BD" w:rsidRDefault="00786330" w:rsidP="00786330">
      <w:pPr>
        <w:spacing w:after="0" w:line="240" w:lineRule="auto"/>
        <w:jc w:val="both"/>
        <w:rPr>
          <w:rFonts w:ascii="Times New Roman" w:hAnsi="Times New Roman"/>
          <w:sz w:val="20"/>
          <w:szCs w:val="20"/>
        </w:rPr>
      </w:pPr>
    </w:p>
    <w:p w:rsidR="00786330" w:rsidRPr="003872BD" w:rsidRDefault="00786330" w:rsidP="00786330">
      <w:pPr>
        <w:spacing w:after="0" w:line="240" w:lineRule="auto"/>
        <w:jc w:val="both"/>
        <w:rPr>
          <w:rFonts w:ascii="Times New Roman" w:hAnsi="Times New Roman"/>
          <w:b/>
          <w:sz w:val="20"/>
          <w:szCs w:val="20"/>
        </w:rPr>
      </w:pPr>
      <w:r w:rsidRPr="003872BD">
        <w:rPr>
          <w:rFonts w:ascii="Times New Roman" w:hAnsi="Times New Roman"/>
          <w:b/>
          <w:sz w:val="20"/>
          <w:szCs w:val="20"/>
        </w:rPr>
        <w:t xml:space="preserve">Evaluation of the antibacterial activity of AgNPs </w:t>
      </w:r>
    </w:p>
    <w:p w:rsidR="00786330" w:rsidRPr="003872BD" w:rsidRDefault="00786330" w:rsidP="00786330">
      <w:pPr>
        <w:spacing w:after="0" w:line="240" w:lineRule="auto"/>
        <w:jc w:val="both"/>
        <w:rPr>
          <w:rFonts w:ascii="Times New Roman" w:hAnsi="Times New Roman"/>
          <w:sz w:val="20"/>
          <w:szCs w:val="20"/>
        </w:rPr>
      </w:pPr>
      <w:r w:rsidRPr="003872BD">
        <w:rPr>
          <w:rFonts w:ascii="Times New Roman" w:hAnsi="Times New Roman"/>
          <w:sz w:val="20"/>
          <w:szCs w:val="20"/>
        </w:rPr>
        <w:t xml:space="preserve">The antibacterial activity of AgNPs was evaluated against eight pathogenic bacteria including four Gram-positive </w:t>
      </w:r>
      <w:r w:rsidRPr="003872BD">
        <w:rPr>
          <w:rFonts w:ascii="Times New Roman" w:hAnsi="Times New Roman"/>
          <w:i/>
          <w:sz w:val="20"/>
          <w:szCs w:val="20"/>
        </w:rPr>
        <w:t xml:space="preserve">(Staphylococcus epidermidis, methicillin-resistant Staphylococcus aureus (MRSA), Bacillus subtilis </w:t>
      </w:r>
      <w:r w:rsidRPr="003872BD">
        <w:rPr>
          <w:rFonts w:ascii="Times New Roman" w:hAnsi="Times New Roman"/>
          <w:sz w:val="20"/>
          <w:szCs w:val="20"/>
        </w:rPr>
        <w:t>and</w:t>
      </w:r>
      <w:r w:rsidRPr="003872BD">
        <w:rPr>
          <w:rFonts w:ascii="Times New Roman" w:hAnsi="Times New Roman"/>
          <w:i/>
          <w:sz w:val="20"/>
          <w:szCs w:val="20"/>
        </w:rPr>
        <w:t xml:space="preserve"> Streptococcus faecalis</w:t>
      </w:r>
      <w:r w:rsidRPr="003872BD">
        <w:rPr>
          <w:rFonts w:ascii="Times New Roman" w:hAnsi="Times New Roman"/>
          <w:sz w:val="20"/>
          <w:szCs w:val="20"/>
        </w:rPr>
        <w:t>) and four Gram-negative (</w:t>
      </w:r>
      <w:r w:rsidRPr="003872BD">
        <w:rPr>
          <w:rFonts w:ascii="Times New Roman" w:hAnsi="Times New Roman"/>
          <w:i/>
          <w:sz w:val="20"/>
          <w:szCs w:val="20"/>
        </w:rPr>
        <w:t xml:space="preserve">Proteus vulgaris, Pseudomonas aeruginosa, Serratia marcescens </w:t>
      </w:r>
      <w:r w:rsidRPr="003872BD">
        <w:rPr>
          <w:rFonts w:ascii="Times New Roman" w:hAnsi="Times New Roman"/>
          <w:sz w:val="20"/>
          <w:szCs w:val="20"/>
        </w:rPr>
        <w:t>and</w:t>
      </w:r>
      <w:r w:rsidRPr="003872BD">
        <w:rPr>
          <w:rFonts w:ascii="Times New Roman" w:hAnsi="Times New Roman"/>
          <w:i/>
          <w:sz w:val="20"/>
          <w:szCs w:val="20"/>
        </w:rPr>
        <w:t xml:space="preserve"> Salmonella typhi</w:t>
      </w:r>
      <w:r w:rsidRPr="003872BD">
        <w:rPr>
          <w:rFonts w:ascii="Times New Roman" w:hAnsi="Times New Roman"/>
          <w:sz w:val="20"/>
          <w:szCs w:val="20"/>
        </w:rPr>
        <w:t>)</w:t>
      </w:r>
      <w:r w:rsidRPr="003872BD">
        <w:rPr>
          <w:rFonts w:ascii="Times New Roman" w:hAnsi="Times New Roman"/>
          <w:i/>
          <w:sz w:val="20"/>
          <w:szCs w:val="20"/>
        </w:rPr>
        <w:t xml:space="preserve"> </w:t>
      </w:r>
      <w:r w:rsidRPr="003872BD">
        <w:rPr>
          <w:rFonts w:ascii="Times New Roman" w:hAnsi="Times New Roman"/>
          <w:sz w:val="20"/>
          <w:szCs w:val="20"/>
        </w:rPr>
        <w:t xml:space="preserve">by using the disc diffusion method [16]. Gentamycin (30 µg discs) was used as the positive control and sterile distilled water as the negative control. Sterile paper discs were placed on the agar plates, and 10 </w:t>
      </w:r>
      <w:r w:rsidRPr="003872BD">
        <w:rPr>
          <w:rFonts w:ascii="Times New Roman" w:hAnsi="Times New Roman"/>
          <w:sz w:val="20"/>
          <w:szCs w:val="20"/>
        </w:rPr>
        <w:lastRenderedPageBreak/>
        <w:t>µL of 100 µg/mL (w/v) of the AgNPs were applied to the discs. All the plates were incubated at 37°C for 18-24 hours and the antibacterial activity was assessed based on the inhibition zone formed around the discs.</w:t>
      </w:r>
    </w:p>
    <w:p w:rsidR="006768E9" w:rsidRPr="00802DCC" w:rsidRDefault="006768E9" w:rsidP="00786330">
      <w:pPr>
        <w:spacing w:after="0" w:line="240" w:lineRule="auto"/>
        <w:jc w:val="center"/>
        <w:rPr>
          <w:rFonts w:ascii="Times New Roman" w:hAnsi="Times New Roman"/>
          <w:noProof/>
          <w:sz w:val="20"/>
          <w:szCs w:val="20"/>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Results and Discussion</w:t>
      </w:r>
    </w:p>
    <w:p w:rsidR="00786330" w:rsidRPr="003872BD" w:rsidRDefault="00786330" w:rsidP="00786330">
      <w:pPr>
        <w:spacing w:after="0" w:line="240" w:lineRule="auto"/>
        <w:jc w:val="both"/>
        <w:rPr>
          <w:rFonts w:ascii="Times New Roman" w:hAnsi="Times New Roman"/>
          <w:sz w:val="20"/>
          <w:szCs w:val="20"/>
        </w:rPr>
      </w:pPr>
      <w:r w:rsidRPr="003872BD">
        <w:rPr>
          <w:rFonts w:ascii="Times New Roman" w:eastAsia="E-BZ" w:hAnsi="Times New Roman"/>
          <w:sz w:val="20"/>
          <w:szCs w:val="20"/>
        </w:rPr>
        <w:t xml:space="preserve">Reduction of silver ions into AgNPs during exposure to the plant extracts or natural resources can be monitored by change in colour. Krishnaraj et al reported the surface plasmon resonance phenomenon of nanoparticles exhibited dark reddish-brown colour in aqueous solution [17]. </w:t>
      </w:r>
      <w:r w:rsidRPr="003872BD">
        <w:rPr>
          <w:rFonts w:ascii="Times New Roman" w:hAnsi="Times New Roman"/>
          <w:sz w:val="20"/>
          <w:szCs w:val="20"/>
        </w:rPr>
        <w:t xml:space="preserve">Figure 1 shows the color changes when the aqueous extract of </w:t>
      </w:r>
      <w:r w:rsidRPr="003872BD">
        <w:rPr>
          <w:rFonts w:ascii="Times New Roman" w:hAnsi="Times New Roman"/>
          <w:i/>
          <w:sz w:val="20"/>
          <w:szCs w:val="20"/>
        </w:rPr>
        <w:t>Ramalina dumeticola</w:t>
      </w:r>
      <w:r w:rsidRPr="003872BD">
        <w:rPr>
          <w:rFonts w:ascii="Times New Roman" w:hAnsi="Times New Roman"/>
          <w:sz w:val="20"/>
          <w:szCs w:val="20"/>
        </w:rPr>
        <w:t xml:space="preserve"> was mixed with a 1 mM of silver nitrate solution. The mixture was kept at room temperature for 24 hours. The appearance of a yellowish brown color in the reaction vessel indicated the formation of AgNPs [18]. According to Shankar et al, AgNPs exhibit a yellowish brown color in aqueous solution due to the excitation of surface plasmon resonance in the AgNPs [19].</w:t>
      </w:r>
    </w:p>
    <w:p w:rsidR="00786330" w:rsidRPr="003872BD" w:rsidRDefault="00786330" w:rsidP="00786330">
      <w:pPr>
        <w:spacing w:after="0" w:line="240" w:lineRule="auto"/>
        <w:jc w:val="both"/>
        <w:rPr>
          <w:rFonts w:ascii="Times New Roman" w:hAnsi="Times New Roman"/>
          <w:sz w:val="20"/>
          <w:szCs w:val="20"/>
        </w:rPr>
      </w:pPr>
    </w:p>
    <w:p w:rsidR="00786330" w:rsidRPr="003872BD" w:rsidRDefault="00786330" w:rsidP="00786330">
      <w:pPr>
        <w:spacing w:after="0" w:line="240" w:lineRule="auto"/>
        <w:jc w:val="both"/>
        <w:rPr>
          <w:rFonts w:ascii="Times New Roman" w:hAnsi="Times New Roman"/>
          <w:sz w:val="20"/>
          <w:szCs w:val="20"/>
        </w:rPr>
      </w:pPr>
    </w:p>
    <w:p w:rsidR="00786330" w:rsidRPr="003872BD" w:rsidRDefault="00786330" w:rsidP="00786330">
      <w:pPr>
        <w:spacing w:after="0" w:line="240" w:lineRule="auto"/>
        <w:jc w:val="center"/>
        <w:rPr>
          <w:rFonts w:ascii="Times New Roman" w:hAnsi="Times New Roman"/>
          <w:noProof/>
          <w:sz w:val="20"/>
          <w:szCs w:val="20"/>
        </w:rPr>
      </w:pPr>
      <w:r>
        <w:rPr>
          <w:rFonts w:ascii="Times New Roman" w:hAnsi="Times New Roman"/>
          <w:noProof/>
          <w:sz w:val="20"/>
          <w:szCs w:val="20"/>
          <w:lang w:bidi="ar-SA"/>
        </w:rPr>
        <w:drawing>
          <wp:inline distT="0" distB="0" distL="0" distR="0">
            <wp:extent cx="3876675" cy="3048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30447" t="21381" r="32053" b="5930"/>
                    <a:stretch>
                      <a:fillRect/>
                    </a:stretch>
                  </pic:blipFill>
                  <pic:spPr bwMode="auto">
                    <a:xfrm>
                      <a:off x="0" y="0"/>
                      <a:ext cx="3876675" cy="3048000"/>
                    </a:xfrm>
                    <a:prstGeom prst="rect">
                      <a:avLst/>
                    </a:prstGeom>
                    <a:noFill/>
                    <a:ln>
                      <a:noFill/>
                    </a:ln>
                  </pic:spPr>
                </pic:pic>
              </a:graphicData>
            </a:graphic>
          </wp:inline>
        </w:drawing>
      </w:r>
    </w:p>
    <w:p w:rsidR="00786330" w:rsidRPr="003872BD" w:rsidRDefault="00786330" w:rsidP="00786330">
      <w:pPr>
        <w:spacing w:after="0" w:line="240" w:lineRule="auto"/>
        <w:jc w:val="center"/>
        <w:rPr>
          <w:rFonts w:ascii="Times New Roman" w:hAnsi="Times New Roman"/>
          <w:sz w:val="20"/>
          <w:szCs w:val="20"/>
        </w:rPr>
      </w:pPr>
    </w:p>
    <w:p w:rsidR="00786330" w:rsidRPr="003872BD" w:rsidRDefault="00786330" w:rsidP="00786330">
      <w:pPr>
        <w:spacing w:after="0" w:line="240" w:lineRule="auto"/>
        <w:ind w:left="810" w:hanging="810"/>
        <w:jc w:val="both"/>
        <w:rPr>
          <w:rFonts w:ascii="Times New Roman" w:hAnsi="Times New Roman"/>
          <w:sz w:val="20"/>
          <w:szCs w:val="20"/>
        </w:rPr>
      </w:pPr>
      <w:r w:rsidRPr="003872BD">
        <w:rPr>
          <w:rFonts w:ascii="Times New Roman" w:hAnsi="Times New Roman"/>
          <w:sz w:val="20"/>
          <w:szCs w:val="20"/>
        </w:rPr>
        <w:t>Figure 1</w:t>
      </w:r>
      <w:r>
        <w:rPr>
          <w:rFonts w:ascii="Times New Roman" w:hAnsi="Times New Roman"/>
          <w:sz w:val="20"/>
          <w:szCs w:val="20"/>
        </w:rPr>
        <w:t xml:space="preserve">.  </w:t>
      </w:r>
      <w:r w:rsidRPr="003872BD">
        <w:rPr>
          <w:rFonts w:ascii="Times New Roman" w:hAnsi="Times New Roman"/>
          <w:sz w:val="20"/>
          <w:szCs w:val="20"/>
        </w:rPr>
        <w:t>The 1 mM AgNO</w:t>
      </w:r>
      <w:r w:rsidRPr="003872BD">
        <w:rPr>
          <w:rFonts w:ascii="Times New Roman" w:hAnsi="Times New Roman"/>
          <w:sz w:val="20"/>
          <w:szCs w:val="20"/>
          <w:vertAlign w:val="subscript"/>
        </w:rPr>
        <w:t xml:space="preserve">3 </w:t>
      </w:r>
      <w:r w:rsidRPr="003872BD">
        <w:rPr>
          <w:rFonts w:ascii="Times New Roman" w:hAnsi="Times New Roman"/>
          <w:sz w:val="20"/>
          <w:szCs w:val="20"/>
        </w:rPr>
        <w:t>solution</w:t>
      </w:r>
      <w:r w:rsidRPr="003872BD">
        <w:rPr>
          <w:rFonts w:ascii="Times New Roman" w:hAnsi="Times New Roman"/>
          <w:sz w:val="20"/>
          <w:szCs w:val="20"/>
          <w:vertAlign w:val="subscript"/>
        </w:rPr>
        <w:t xml:space="preserve"> </w:t>
      </w:r>
      <w:r w:rsidRPr="003872BD">
        <w:rPr>
          <w:rFonts w:ascii="Times New Roman" w:hAnsi="Times New Roman"/>
          <w:sz w:val="20"/>
          <w:szCs w:val="20"/>
        </w:rPr>
        <w:t xml:space="preserve">(a), aqueous extract of </w:t>
      </w:r>
      <w:r w:rsidRPr="003872BD">
        <w:rPr>
          <w:rFonts w:ascii="Times New Roman" w:hAnsi="Times New Roman"/>
          <w:i/>
          <w:sz w:val="20"/>
          <w:szCs w:val="20"/>
        </w:rPr>
        <w:t>Ramalina dumeticola</w:t>
      </w:r>
      <w:r w:rsidRPr="003872BD">
        <w:rPr>
          <w:rFonts w:ascii="Times New Roman" w:hAnsi="Times New Roman"/>
          <w:sz w:val="20"/>
          <w:szCs w:val="20"/>
        </w:rPr>
        <w:t xml:space="preserve"> (b) and the mixture of </w:t>
      </w:r>
      <w:r w:rsidRPr="003872BD">
        <w:rPr>
          <w:rFonts w:ascii="Times New Roman" w:hAnsi="Times New Roman"/>
          <w:i/>
          <w:sz w:val="20"/>
          <w:szCs w:val="20"/>
        </w:rPr>
        <w:t>Ramalina dumeticola</w:t>
      </w:r>
      <w:r w:rsidRPr="003872BD">
        <w:rPr>
          <w:rFonts w:ascii="Times New Roman" w:hAnsi="Times New Roman"/>
          <w:sz w:val="20"/>
          <w:szCs w:val="20"/>
        </w:rPr>
        <w:t xml:space="preserve"> in 1 mM AgNO</w:t>
      </w:r>
      <w:r w:rsidRPr="003872BD">
        <w:rPr>
          <w:rFonts w:ascii="Times New Roman" w:hAnsi="Times New Roman"/>
          <w:sz w:val="20"/>
          <w:szCs w:val="20"/>
          <w:vertAlign w:val="subscript"/>
        </w:rPr>
        <w:t xml:space="preserve">3 </w:t>
      </w:r>
      <w:r w:rsidRPr="003872BD">
        <w:rPr>
          <w:rFonts w:ascii="Times New Roman" w:hAnsi="Times New Roman"/>
          <w:sz w:val="20"/>
          <w:szCs w:val="20"/>
        </w:rPr>
        <w:t>after 24 h of reaction (c).</w:t>
      </w:r>
    </w:p>
    <w:p w:rsidR="00786330" w:rsidRDefault="00786330" w:rsidP="00786330">
      <w:pPr>
        <w:autoSpaceDE w:val="0"/>
        <w:autoSpaceDN w:val="0"/>
        <w:adjustRightInd w:val="0"/>
        <w:spacing w:after="0" w:line="240" w:lineRule="auto"/>
        <w:jc w:val="both"/>
        <w:rPr>
          <w:rFonts w:ascii="Times New Roman" w:hAnsi="Times New Roman"/>
          <w:sz w:val="20"/>
          <w:szCs w:val="20"/>
        </w:rPr>
      </w:pPr>
    </w:p>
    <w:p w:rsidR="00786330" w:rsidRPr="003872BD" w:rsidRDefault="00786330" w:rsidP="00786330">
      <w:pPr>
        <w:autoSpaceDE w:val="0"/>
        <w:autoSpaceDN w:val="0"/>
        <w:adjustRightInd w:val="0"/>
        <w:spacing w:after="0" w:line="240" w:lineRule="auto"/>
        <w:jc w:val="both"/>
        <w:rPr>
          <w:rFonts w:ascii="Times New Roman" w:hAnsi="Times New Roman"/>
          <w:sz w:val="20"/>
          <w:szCs w:val="20"/>
        </w:rPr>
      </w:pPr>
    </w:p>
    <w:p w:rsidR="00786330" w:rsidRPr="003872BD" w:rsidRDefault="00786330" w:rsidP="00786330">
      <w:pPr>
        <w:autoSpaceDE w:val="0"/>
        <w:autoSpaceDN w:val="0"/>
        <w:adjustRightInd w:val="0"/>
        <w:spacing w:after="0" w:line="240" w:lineRule="auto"/>
        <w:jc w:val="both"/>
        <w:rPr>
          <w:rFonts w:ascii="Times New Roman" w:hAnsi="Times New Roman"/>
          <w:sz w:val="20"/>
          <w:szCs w:val="20"/>
        </w:rPr>
      </w:pPr>
      <w:r w:rsidRPr="003872BD">
        <w:rPr>
          <w:rFonts w:ascii="Times New Roman" w:hAnsi="Times New Roman"/>
          <w:sz w:val="20"/>
          <w:szCs w:val="20"/>
        </w:rPr>
        <w:t xml:space="preserve">The synthesized AgNPs were further characterized by UV-Vis spectroscopy. As illustrated in the UV-Vis spectrum, the surface plasmon resonance of AgNPs was centered at approximately 433 nm (Figure 2), indicating the presence of AgNPs in the solution. Based on Mulvaney, the formation of AgNPs in aqueous solution can be monitored using UV-Vis spectra which displayed the characteristic surface plasmon resonance band of AgNPs ranging from 400 to 450 nm [20]. The absorbance of AgNPs depends mainly upon size and shape [21]. The technique outlined above has proven to be very useful for the analysis of nanoparticles [22-24]. </w:t>
      </w:r>
    </w:p>
    <w:p w:rsidR="00786330" w:rsidRDefault="00786330" w:rsidP="00786330">
      <w:pPr>
        <w:spacing w:after="0" w:line="240" w:lineRule="auto"/>
        <w:jc w:val="both"/>
        <w:rPr>
          <w:rFonts w:ascii="Times New Roman" w:hAnsi="Times New Roman"/>
          <w:sz w:val="20"/>
          <w:szCs w:val="20"/>
        </w:rPr>
      </w:pPr>
    </w:p>
    <w:p w:rsidR="00786330" w:rsidRPr="003872BD" w:rsidRDefault="00786330" w:rsidP="00786330">
      <w:pPr>
        <w:spacing w:after="0" w:line="240" w:lineRule="auto"/>
        <w:jc w:val="both"/>
        <w:rPr>
          <w:rFonts w:ascii="Times New Roman" w:hAnsi="Times New Roman"/>
          <w:sz w:val="20"/>
          <w:szCs w:val="20"/>
        </w:rPr>
      </w:pPr>
      <w:r w:rsidRPr="003872BD">
        <w:rPr>
          <w:rFonts w:ascii="Times New Roman" w:hAnsi="Times New Roman"/>
          <w:sz w:val="20"/>
          <w:szCs w:val="20"/>
        </w:rPr>
        <w:t xml:space="preserve">Transmission Electron Microscopy (TEM) was used to analyze the morphology and size distribution of the AgNPs. TEM image in Figure 3 shows that the particles were polydispersed and mostly spherical. The particle size histograms of AgNPs (illustrated on the right-hand side of Figure 3) suggested that the particles ranged in size from 6 to 28 nm with an average diameter of 13 nm. </w:t>
      </w:r>
    </w:p>
    <w:p w:rsidR="00786330" w:rsidRDefault="00786330" w:rsidP="00786330">
      <w:pPr>
        <w:spacing w:after="0" w:line="240" w:lineRule="auto"/>
        <w:jc w:val="both"/>
        <w:rPr>
          <w:rFonts w:ascii="Times New Roman" w:hAnsi="Times New Roman"/>
          <w:sz w:val="20"/>
          <w:szCs w:val="20"/>
        </w:rPr>
      </w:pPr>
    </w:p>
    <w:p w:rsidR="00786330" w:rsidRDefault="00786330" w:rsidP="00786330">
      <w:pPr>
        <w:spacing w:after="0" w:line="240" w:lineRule="auto"/>
        <w:jc w:val="both"/>
        <w:rPr>
          <w:rFonts w:ascii="Times New Roman" w:hAnsi="Times New Roman"/>
          <w:sz w:val="20"/>
          <w:szCs w:val="20"/>
        </w:rPr>
      </w:pPr>
    </w:p>
    <w:p w:rsidR="00786330" w:rsidRPr="003872BD" w:rsidRDefault="00786330" w:rsidP="00786330">
      <w:pPr>
        <w:spacing w:after="0" w:line="240" w:lineRule="auto"/>
        <w:jc w:val="both"/>
        <w:rPr>
          <w:rFonts w:ascii="Times New Roman" w:hAnsi="Times New Roman"/>
          <w:sz w:val="20"/>
          <w:szCs w:val="20"/>
        </w:rPr>
      </w:pPr>
    </w:p>
    <w:p w:rsidR="00786330" w:rsidRPr="003872BD" w:rsidRDefault="00786330" w:rsidP="00786330">
      <w:pPr>
        <w:spacing w:after="0" w:line="240" w:lineRule="auto"/>
        <w:jc w:val="center"/>
        <w:rPr>
          <w:rFonts w:ascii="Times New Roman" w:hAnsi="Times New Roman"/>
          <w:noProof/>
          <w:sz w:val="20"/>
          <w:szCs w:val="20"/>
        </w:rPr>
      </w:pPr>
      <w:r>
        <w:rPr>
          <w:rFonts w:ascii="Times New Roman" w:hAnsi="Times New Roman"/>
          <w:noProof/>
          <w:sz w:val="20"/>
          <w:szCs w:val="20"/>
          <w:lang w:bidi="ar-SA"/>
        </w:rPr>
        <w:lastRenderedPageBreak/>
        <w:drawing>
          <wp:inline distT="0" distB="0" distL="0" distR="0">
            <wp:extent cx="3829050" cy="2543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18109" t="13113" r="19391" b="8780"/>
                    <a:stretch>
                      <a:fillRect/>
                    </a:stretch>
                  </pic:blipFill>
                  <pic:spPr bwMode="auto">
                    <a:xfrm>
                      <a:off x="0" y="0"/>
                      <a:ext cx="3829050" cy="2543175"/>
                    </a:xfrm>
                    <a:prstGeom prst="rect">
                      <a:avLst/>
                    </a:prstGeom>
                    <a:noFill/>
                    <a:ln>
                      <a:noFill/>
                    </a:ln>
                  </pic:spPr>
                </pic:pic>
              </a:graphicData>
            </a:graphic>
          </wp:inline>
        </w:drawing>
      </w:r>
    </w:p>
    <w:p w:rsidR="00786330" w:rsidRPr="003872BD" w:rsidRDefault="00786330" w:rsidP="00786330">
      <w:pPr>
        <w:spacing w:before="120" w:after="0" w:line="240" w:lineRule="auto"/>
        <w:jc w:val="center"/>
        <w:rPr>
          <w:rFonts w:ascii="Times New Roman" w:hAnsi="Times New Roman"/>
          <w:sz w:val="20"/>
          <w:szCs w:val="20"/>
        </w:rPr>
      </w:pPr>
      <w:r w:rsidRPr="003872BD">
        <w:rPr>
          <w:rFonts w:ascii="Times New Roman" w:hAnsi="Times New Roman"/>
          <w:sz w:val="20"/>
          <w:szCs w:val="20"/>
        </w:rPr>
        <w:t>Figure 2</w:t>
      </w:r>
      <w:r>
        <w:rPr>
          <w:rFonts w:ascii="Times New Roman" w:hAnsi="Times New Roman"/>
          <w:sz w:val="20"/>
          <w:szCs w:val="20"/>
        </w:rPr>
        <w:t xml:space="preserve">.  </w:t>
      </w:r>
      <w:r w:rsidRPr="003872BD">
        <w:rPr>
          <w:rFonts w:ascii="Times New Roman" w:hAnsi="Times New Roman"/>
          <w:sz w:val="20"/>
          <w:szCs w:val="20"/>
        </w:rPr>
        <w:t xml:space="preserve">UV-Vis absorption spectrum of AgNPs synthesized using aqueous extract of </w:t>
      </w:r>
      <w:r w:rsidRPr="003872BD">
        <w:rPr>
          <w:rFonts w:ascii="Times New Roman" w:hAnsi="Times New Roman"/>
          <w:i/>
          <w:sz w:val="20"/>
          <w:szCs w:val="20"/>
        </w:rPr>
        <w:t>Ramalina dumeticola</w:t>
      </w:r>
      <w:r w:rsidRPr="003872BD">
        <w:rPr>
          <w:rFonts w:ascii="Times New Roman" w:hAnsi="Times New Roman"/>
          <w:sz w:val="20"/>
          <w:szCs w:val="20"/>
        </w:rPr>
        <w:t>.</w:t>
      </w:r>
    </w:p>
    <w:p w:rsidR="00786330" w:rsidRPr="003872BD" w:rsidRDefault="00786330" w:rsidP="00786330">
      <w:pPr>
        <w:spacing w:after="0" w:line="240" w:lineRule="auto"/>
        <w:jc w:val="both"/>
        <w:rPr>
          <w:rFonts w:ascii="Times New Roman" w:hAnsi="Times New Roman"/>
          <w:sz w:val="20"/>
          <w:szCs w:val="20"/>
        </w:rPr>
      </w:pPr>
    </w:p>
    <w:p w:rsidR="00786330" w:rsidRPr="003872BD" w:rsidRDefault="00786330" w:rsidP="00786330">
      <w:pPr>
        <w:spacing w:after="0" w:line="240" w:lineRule="auto"/>
        <w:jc w:val="both"/>
        <w:rPr>
          <w:rFonts w:ascii="Times New Roman" w:hAnsi="Times New Roman"/>
          <w:sz w:val="20"/>
          <w:szCs w:val="20"/>
        </w:rPr>
      </w:pPr>
    </w:p>
    <w:p w:rsidR="00786330" w:rsidRPr="003872BD" w:rsidRDefault="00786330" w:rsidP="00786330">
      <w:pPr>
        <w:spacing w:after="0" w:line="240" w:lineRule="auto"/>
        <w:jc w:val="center"/>
        <w:rPr>
          <w:rFonts w:ascii="Times New Roman" w:hAnsi="Times New Roman"/>
          <w:sz w:val="20"/>
          <w:szCs w:val="20"/>
        </w:rPr>
      </w:pPr>
      <w:r>
        <w:rPr>
          <w:rFonts w:ascii="Times New Roman" w:hAnsi="Times New Roman"/>
          <w:noProof/>
          <w:sz w:val="20"/>
          <w:szCs w:val="20"/>
          <w:lang w:bidi="ar-SA"/>
        </w:rPr>
        <w:drawing>
          <wp:inline distT="0" distB="0" distL="0" distR="0">
            <wp:extent cx="5400675" cy="2971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13058" t="19560" r="13402" b="16257"/>
                    <a:stretch>
                      <a:fillRect/>
                    </a:stretch>
                  </pic:blipFill>
                  <pic:spPr bwMode="auto">
                    <a:xfrm>
                      <a:off x="0" y="0"/>
                      <a:ext cx="5400675" cy="2971800"/>
                    </a:xfrm>
                    <a:prstGeom prst="rect">
                      <a:avLst/>
                    </a:prstGeom>
                    <a:noFill/>
                    <a:ln>
                      <a:noFill/>
                    </a:ln>
                  </pic:spPr>
                </pic:pic>
              </a:graphicData>
            </a:graphic>
          </wp:inline>
        </w:drawing>
      </w:r>
    </w:p>
    <w:p w:rsidR="00786330" w:rsidRDefault="00786330" w:rsidP="00786330">
      <w:pPr>
        <w:spacing w:after="0" w:line="240" w:lineRule="auto"/>
        <w:jc w:val="center"/>
        <w:rPr>
          <w:rFonts w:ascii="Times New Roman" w:hAnsi="Times New Roman"/>
          <w:sz w:val="20"/>
          <w:szCs w:val="20"/>
        </w:rPr>
      </w:pPr>
    </w:p>
    <w:p w:rsidR="00786330" w:rsidRPr="003872BD" w:rsidRDefault="00786330" w:rsidP="00786330">
      <w:pPr>
        <w:spacing w:after="0" w:line="240" w:lineRule="auto"/>
        <w:ind w:left="810" w:hanging="810"/>
        <w:jc w:val="both"/>
        <w:rPr>
          <w:rFonts w:ascii="Times New Roman" w:hAnsi="Times New Roman"/>
          <w:sz w:val="20"/>
          <w:szCs w:val="20"/>
        </w:rPr>
      </w:pPr>
      <w:r w:rsidRPr="003872BD">
        <w:rPr>
          <w:rFonts w:ascii="Times New Roman" w:hAnsi="Times New Roman"/>
          <w:sz w:val="20"/>
          <w:szCs w:val="20"/>
        </w:rPr>
        <w:t>Figure 3</w:t>
      </w:r>
      <w:r>
        <w:rPr>
          <w:rFonts w:ascii="Times New Roman" w:hAnsi="Times New Roman"/>
          <w:sz w:val="20"/>
          <w:szCs w:val="20"/>
        </w:rPr>
        <w:t xml:space="preserve">. </w:t>
      </w:r>
      <w:r w:rsidRPr="003872BD">
        <w:rPr>
          <w:rFonts w:ascii="Times New Roman" w:hAnsi="Times New Roman"/>
          <w:sz w:val="20"/>
          <w:szCs w:val="20"/>
        </w:rPr>
        <w:t xml:space="preserve">TEM image of AgNPs obtained using </w:t>
      </w:r>
      <w:r w:rsidRPr="003872BD">
        <w:rPr>
          <w:rFonts w:ascii="Times New Roman" w:hAnsi="Times New Roman"/>
          <w:i/>
          <w:sz w:val="20"/>
          <w:szCs w:val="20"/>
        </w:rPr>
        <w:t>Ramalina dumeticola</w:t>
      </w:r>
      <w:r w:rsidRPr="003872BD">
        <w:rPr>
          <w:rFonts w:ascii="Times New Roman" w:hAnsi="Times New Roman"/>
          <w:sz w:val="20"/>
          <w:szCs w:val="20"/>
        </w:rPr>
        <w:t xml:space="preserve"> extract after 24 h of reaction (left) and the particle size distribution (right).</w:t>
      </w:r>
    </w:p>
    <w:p w:rsidR="00786330" w:rsidRDefault="00786330" w:rsidP="00786330">
      <w:pPr>
        <w:spacing w:after="0" w:line="240" w:lineRule="auto"/>
        <w:rPr>
          <w:rFonts w:ascii="Times New Roman" w:hAnsi="Times New Roman"/>
          <w:sz w:val="20"/>
          <w:szCs w:val="20"/>
        </w:rPr>
      </w:pPr>
    </w:p>
    <w:p w:rsidR="00786330" w:rsidRPr="003872BD" w:rsidRDefault="00786330" w:rsidP="00786330">
      <w:pPr>
        <w:spacing w:after="0" w:line="240" w:lineRule="auto"/>
        <w:rPr>
          <w:rFonts w:ascii="Times New Roman" w:hAnsi="Times New Roman"/>
          <w:sz w:val="20"/>
          <w:szCs w:val="20"/>
        </w:rPr>
      </w:pPr>
    </w:p>
    <w:p w:rsidR="00786330" w:rsidRPr="003872BD" w:rsidRDefault="00786330" w:rsidP="00786330">
      <w:pPr>
        <w:spacing w:after="0" w:line="240" w:lineRule="auto"/>
        <w:jc w:val="both"/>
        <w:rPr>
          <w:rFonts w:ascii="Times New Roman" w:eastAsia="E-BZ" w:hAnsi="Times New Roman"/>
          <w:sz w:val="20"/>
          <w:szCs w:val="20"/>
        </w:rPr>
      </w:pPr>
      <w:r w:rsidRPr="003872BD">
        <w:rPr>
          <w:rFonts w:ascii="Times New Roman" w:hAnsi="Times New Roman"/>
          <w:sz w:val="20"/>
          <w:szCs w:val="20"/>
        </w:rPr>
        <w:t xml:space="preserve">Figure 4 shows XRD patterns for AgNPs synthesized by </w:t>
      </w:r>
      <w:r w:rsidRPr="003872BD">
        <w:rPr>
          <w:rFonts w:ascii="Times New Roman" w:hAnsi="Times New Roman"/>
          <w:i/>
          <w:sz w:val="20"/>
          <w:szCs w:val="20"/>
        </w:rPr>
        <w:t>Ramalina dumeticola</w:t>
      </w:r>
      <w:r w:rsidRPr="003872BD">
        <w:rPr>
          <w:rFonts w:ascii="Times New Roman" w:hAnsi="Times New Roman"/>
          <w:sz w:val="20"/>
          <w:szCs w:val="20"/>
        </w:rPr>
        <w:t xml:space="preserve">. Four intense peaks were observed at 2θ = 38.1°, 44.3°, 64.4°, 77.4°, which correspond to the (111), (200), (220), and (311) crystallographic planes of face-centered cubic (fcc) silver, respectively. </w:t>
      </w:r>
      <w:r w:rsidRPr="003872BD">
        <w:rPr>
          <w:rFonts w:ascii="Times New Roman" w:eastAsia="E-BZ" w:hAnsi="Times New Roman"/>
          <w:sz w:val="20"/>
          <w:szCs w:val="20"/>
        </w:rPr>
        <w:t xml:space="preserve">This result was consistent with the results of Jain et al [10], Cruz et al [11], Mie et al [14] and Gilaki [25]. </w:t>
      </w:r>
      <w:r w:rsidRPr="003872BD">
        <w:rPr>
          <w:rFonts w:ascii="Times New Roman" w:hAnsi="Times New Roman"/>
          <w:sz w:val="20"/>
          <w:szCs w:val="20"/>
        </w:rPr>
        <w:t>The crystallite domain size was calculated from the width of the XRD peaks, using the Debye-Scherrer equation: D = (0.94λ)/(β cos θ), where D is mean crystallite domain size, λ is the wavelength of Cu</w:t>
      </w:r>
      <w:r w:rsidRPr="003872BD">
        <w:rPr>
          <w:rFonts w:ascii="Times New Roman" w:hAnsi="Times New Roman"/>
          <w:sz w:val="20"/>
          <w:szCs w:val="20"/>
          <w:vertAlign w:val="subscript"/>
        </w:rPr>
        <w:t>kα</w:t>
      </w:r>
      <w:r w:rsidRPr="003872BD">
        <w:rPr>
          <w:rFonts w:ascii="Times New Roman" w:hAnsi="Times New Roman"/>
          <w:sz w:val="20"/>
          <w:szCs w:val="20"/>
        </w:rPr>
        <w:t xml:space="preserve">, β is the full width at half maximum (FWHM) and θ is the Bragg diffraction angle. The (111) plane was chosen to calculate crystalline size. From the Debye-Scherrer equation, the average crystallite size of </w:t>
      </w:r>
      <w:r w:rsidRPr="003872BD">
        <w:rPr>
          <w:rFonts w:ascii="Times New Roman" w:hAnsi="Times New Roman"/>
          <w:sz w:val="20"/>
          <w:szCs w:val="20"/>
        </w:rPr>
        <w:lastRenderedPageBreak/>
        <w:t>synthesized AgNPs was 17.1 nm, which is in a good agreement with the particle size determined by TEM analysis.</w:t>
      </w:r>
      <w:r w:rsidRPr="003872BD">
        <w:rPr>
          <w:rFonts w:ascii="Times New Roman" w:eastAsia="E-BZ" w:hAnsi="Times New Roman"/>
          <w:sz w:val="20"/>
          <w:szCs w:val="20"/>
        </w:rPr>
        <w:t xml:space="preserve"> X-ray Diffraction analysis is commonly used for determining the chemical composition and crystal structure of a material; therefore, detecting the presence of silver nanoparticles in plants extracts can be achieved by using XRD [26]. </w:t>
      </w:r>
    </w:p>
    <w:p w:rsidR="00786330" w:rsidRDefault="00786330" w:rsidP="00786330">
      <w:pPr>
        <w:spacing w:after="0" w:line="240" w:lineRule="auto"/>
        <w:jc w:val="both"/>
        <w:rPr>
          <w:rFonts w:ascii="Times New Roman" w:eastAsia="E-BZ" w:hAnsi="Times New Roman"/>
          <w:sz w:val="20"/>
          <w:szCs w:val="20"/>
        </w:rPr>
      </w:pPr>
    </w:p>
    <w:p w:rsidR="00786330" w:rsidRPr="003872BD" w:rsidRDefault="00786330" w:rsidP="00786330">
      <w:pPr>
        <w:spacing w:after="0" w:line="240" w:lineRule="auto"/>
        <w:jc w:val="both"/>
        <w:rPr>
          <w:rFonts w:ascii="Times New Roman" w:eastAsia="E-BZ" w:hAnsi="Times New Roman"/>
          <w:sz w:val="20"/>
          <w:szCs w:val="20"/>
        </w:rPr>
      </w:pPr>
    </w:p>
    <w:p w:rsidR="00786330" w:rsidRPr="003872BD" w:rsidRDefault="00786330" w:rsidP="00786330">
      <w:pPr>
        <w:spacing w:after="0" w:line="240" w:lineRule="auto"/>
        <w:jc w:val="center"/>
        <w:rPr>
          <w:rFonts w:ascii="Times New Roman" w:hAnsi="Times New Roman"/>
          <w:noProof/>
          <w:sz w:val="20"/>
          <w:szCs w:val="20"/>
          <w:lang w:eastAsia="en-SG"/>
        </w:rPr>
      </w:pPr>
      <w:r>
        <w:rPr>
          <w:rFonts w:ascii="Times New Roman" w:hAnsi="Times New Roman"/>
          <w:noProof/>
          <w:sz w:val="20"/>
          <w:szCs w:val="20"/>
          <w:lang w:bidi="ar-SA"/>
        </w:rPr>
        <w:drawing>
          <wp:inline distT="0" distB="0" distL="0" distR="0">
            <wp:extent cx="4829175" cy="2628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13782" t="5960" r="14285"/>
                    <a:stretch>
                      <a:fillRect/>
                    </a:stretch>
                  </pic:blipFill>
                  <pic:spPr bwMode="auto">
                    <a:xfrm>
                      <a:off x="0" y="0"/>
                      <a:ext cx="4829175" cy="2628900"/>
                    </a:xfrm>
                    <a:prstGeom prst="rect">
                      <a:avLst/>
                    </a:prstGeom>
                    <a:noFill/>
                    <a:ln>
                      <a:noFill/>
                    </a:ln>
                  </pic:spPr>
                </pic:pic>
              </a:graphicData>
            </a:graphic>
          </wp:inline>
        </w:drawing>
      </w:r>
    </w:p>
    <w:p w:rsidR="00786330" w:rsidRPr="003872BD" w:rsidRDefault="00786330" w:rsidP="00786330">
      <w:pPr>
        <w:spacing w:after="0" w:line="240" w:lineRule="auto"/>
        <w:jc w:val="center"/>
        <w:rPr>
          <w:rFonts w:ascii="Times New Roman" w:hAnsi="Times New Roman"/>
          <w:noProof/>
          <w:sz w:val="20"/>
          <w:szCs w:val="20"/>
          <w:lang w:eastAsia="en-SG"/>
        </w:rPr>
      </w:pPr>
    </w:p>
    <w:p w:rsidR="00786330" w:rsidRPr="003872BD" w:rsidRDefault="00786330" w:rsidP="00786330">
      <w:pPr>
        <w:spacing w:after="0" w:line="240" w:lineRule="auto"/>
        <w:jc w:val="center"/>
        <w:rPr>
          <w:rFonts w:ascii="Times New Roman" w:hAnsi="Times New Roman"/>
          <w:noProof/>
          <w:sz w:val="20"/>
          <w:szCs w:val="20"/>
        </w:rPr>
      </w:pPr>
      <w:r w:rsidRPr="003872BD">
        <w:rPr>
          <w:rFonts w:ascii="Times New Roman" w:hAnsi="Times New Roman"/>
          <w:noProof/>
          <w:sz w:val="20"/>
          <w:szCs w:val="20"/>
        </w:rPr>
        <w:t>Figure 4</w:t>
      </w:r>
      <w:r>
        <w:rPr>
          <w:rFonts w:ascii="Times New Roman" w:hAnsi="Times New Roman"/>
          <w:noProof/>
          <w:sz w:val="20"/>
          <w:szCs w:val="20"/>
        </w:rPr>
        <w:t xml:space="preserve">.  </w:t>
      </w:r>
      <w:r w:rsidRPr="003872BD">
        <w:rPr>
          <w:rFonts w:ascii="Times New Roman" w:hAnsi="Times New Roman"/>
          <w:noProof/>
          <w:sz w:val="20"/>
          <w:szCs w:val="20"/>
        </w:rPr>
        <w:t>X-ray diffra</w:t>
      </w:r>
      <w:r>
        <w:rPr>
          <w:rFonts w:ascii="Times New Roman" w:hAnsi="Times New Roman"/>
          <w:noProof/>
          <w:sz w:val="20"/>
          <w:szCs w:val="20"/>
        </w:rPr>
        <w:t>ction pattern of prepared AgNPs</w:t>
      </w:r>
    </w:p>
    <w:p w:rsidR="00786330" w:rsidRDefault="00786330" w:rsidP="00786330">
      <w:pPr>
        <w:spacing w:after="0" w:line="240" w:lineRule="auto"/>
        <w:jc w:val="both"/>
        <w:rPr>
          <w:rFonts w:ascii="Times New Roman" w:hAnsi="Times New Roman"/>
          <w:sz w:val="20"/>
          <w:szCs w:val="20"/>
        </w:rPr>
      </w:pPr>
    </w:p>
    <w:p w:rsidR="00786330" w:rsidRDefault="00786330" w:rsidP="00786330">
      <w:pPr>
        <w:spacing w:after="0" w:line="240" w:lineRule="auto"/>
        <w:jc w:val="both"/>
        <w:rPr>
          <w:rFonts w:ascii="Times New Roman" w:hAnsi="Times New Roman"/>
          <w:sz w:val="20"/>
          <w:szCs w:val="20"/>
        </w:rPr>
      </w:pPr>
    </w:p>
    <w:p w:rsidR="00786330" w:rsidRPr="003872BD" w:rsidRDefault="00786330" w:rsidP="00786330">
      <w:pPr>
        <w:spacing w:after="120" w:line="240" w:lineRule="auto"/>
        <w:ind w:left="720" w:hanging="720"/>
        <w:jc w:val="center"/>
        <w:rPr>
          <w:rFonts w:ascii="Times New Roman" w:hAnsi="Times New Roman"/>
          <w:sz w:val="20"/>
          <w:szCs w:val="20"/>
        </w:rPr>
      </w:pPr>
      <w:r>
        <w:rPr>
          <w:rFonts w:ascii="Times New Roman" w:hAnsi="Times New Roman"/>
          <w:sz w:val="20"/>
          <w:szCs w:val="20"/>
        </w:rPr>
        <w:t xml:space="preserve">Table 1.  </w:t>
      </w:r>
      <w:r w:rsidRPr="003872BD">
        <w:rPr>
          <w:rFonts w:ascii="Times New Roman" w:hAnsi="Times New Roman"/>
          <w:sz w:val="20"/>
          <w:szCs w:val="20"/>
        </w:rPr>
        <w:t xml:space="preserve">Mean zone of inhibition (mm) of AgNPs synthesized by </w:t>
      </w:r>
      <w:r w:rsidRPr="003872BD">
        <w:rPr>
          <w:rFonts w:ascii="Times New Roman" w:hAnsi="Times New Roman"/>
          <w:i/>
          <w:sz w:val="20"/>
          <w:szCs w:val="20"/>
        </w:rPr>
        <w:t xml:space="preserve">Ramalina  dumeticola </w:t>
      </w:r>
      <w:r w:rsidRPr="003872BD">
        <w:rPr>
          <w:rFonts w:ascii="Times New Roman" w:hAnsi="Times New Roman"/>
          <w:sz w:val="20"/>
          <w:szCs w:val="20"/>
        </w:rPr>
        <w:t>against eight pathogenic microorganisms. Diameter of disc is 6 mm.</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28"/>
        <w:gridCol w:w="3145"/>
        <w:gridCol w:w="2861"/>
      </w:tblGrid>
      <w:tr w:rsidR="00786330" w:rsidRPr="003872BD" w:rsidTr="009923D3">
        <w:trPr>
          <w:trHeight w:val="361"/>
        </w:trPr>
        <w:tc>
          <w:tcPr>
            <w:tcW w:w="2828" w:type="dxa"/>
            <w:vMerge w:val="restart"/>
            <w:tcBorders>
              <w:top w:val="single" w:sz="4" w:space="0" w:color="auto"/>
              <w:left w:val="nil"/>
              <w:bottom w:val="nil"/>
              <w:right w:val="nil"/>
            </w:tcBorders>
          </w:tcPr>
          <w:p w:rsidR="00786330" w:rsidRPr="003872BD" w:rsidRDefault="00786330" w:rsidP="009923D3">
            <w:pPr>
              <w:spacing w:after="0" w:line="240" w:lineRule="auto"/>
              <w:jc w:val="both"/>
              <w:rPr>
                <w:rFonts w:ascii="Times New Roman" w:hAnsi="Times New Roman"/>
                <w:b/>
                <w:sz w:val="20"/>
                <w:szCs w:val="20"/>
              </w:rPr>
            </w:pPr>
          </w:p>
          <w:p w:rsidR="00786330" w:rsidRPr="003872BD" w:rsidRDefault="00786330" w:rsidP="009923D3">
            <w:pPr>
              <w:spacing w:after="0" w:line="240" w:lineRule="auto"/>
              <w:jc w:val="both"/>
              <w:rPr>
                <w:rFonts w:ascii="Times New Roman" w:hAnsi="Times New Roman"/>
                <w:b/>
                <w:sz w:val="20"/>
                <w:szCs w:val="20"/>
              </w:rPr>
            </w:pPr>
            <w:r w:rsidRPr="003872BD">
              <w:rPr>
                <w:rFonts w:ascii="Times New Roman" w:hAnsi="Times New Roman"/>
                <w:b/>
                <w:sz w:val="20"/>
                <w:szCs w:val="20"/>
              </w:rPr>
              <w:t xml:space="preserve">Bacteria </w:t>
            </w:r>
          </w:p>
        </w:tc>
        <w:tc>
          <w:tcPr>
            <w:tcW w:w="6006" w:type="dxa"/>
            <w:gridSpan w:val="2"/>
            <w:tcBorders>
              <w:top w:val="single" w:sz="4" w:space="0" w:color="auto"/>
              <w:left w:val="nil"/>
              <w:bottom w:val="single" w:sz="4" w:space="0" w:color="auto"/>
              <w:right w:val="nil"/>
            </w:tcBorders>
          </w:tcPr>
          <w:p w:rsidR="00786330" w:rsidRPr="003872BD" w:rsidRDefault="00786330" w:rsidP="00786330">
            <w:pPr>
              <w:spacing w:before="120" w:after="0" w:line="240" w:lineRule="auto"/>
              <w:jc w:val="center"/>
              <w:rPr>
                <w:rFonts w:ascii="Times New Roman" w:hAnsi="Times New Roman"/>
                <w:b/>
                <w:sz w:val="20"/>
                <w:szCs w:val="20"/>
              </w:rPr>
            </w:pPr>
            <w:r w:rsidRPr="003872BD">
              <w:rPr>
                <w:rFonts w:ascii="Times New Roman" w:hAnsi="Times New Roman"/>
                <w:b/>
                <w:sz w:val="20"/>
                <w:szCs w:val="20"/>
              </w:rPr>
              <w:t>Zone of inhibition (mm)</w:t>
            </w:r>
          </w:p>
        </w:tc>
      </w:tr>
      <w:tr w:rsidR="00786330" w:rsidRPr="003872BD" w:rsidTr="009923D3">
        <w:trPr>
          <w:trHeight w:val="303"/>
        </w:trPr>
        <w:tc>
          <w:tcPr>
            <w:tcW w:w="2828" w:type="dxa"/>
            <w:vMerge/>
            <w:tcBorders>
              <w:top w:val="nil"/>
              <w:left w:val="nil"/>
              <w:bottom w:val="single" w:sz="4" w:space="0" w:color="000000"/>
              <w:right w:val="nil"/>
            </w:tcBorders>
          </w:tcPr>
          <w:p w:rsidR="00786330" w:rsidRPr="003872BD" w:rsidRDefault="00786330" w:rsidP="009923D3">
            <w:pPr>
              <w:spacing w:after="0" w:line="240" w:lineRule="auto"/>
              <w:jc w:val="both"/>
              <w:rPr>
                <w:rFonts w:ascii="Times New Roman" w:hAnsi="Times New Roman"/>
                <w:b/>
                <w:sz w:val="20"/>
                <w:szCs w:val="20"/>
              </w:rPr>
            </w:pPr>
          </w:p>
        </w:tc>
        <w:tc>
          <w:tcPr>
            <w:tcW w:w="3145" w:type="dxa"/>
            <w:tcBorders>
              <w:top w:val="single" w:sz="4" w:space="0" w:color="auto"/>
              <w:left w:val="nil"/>
              <w:bottom w:val="single" w:sz="4" w:space="0" w:color="000000"/>
              <w:right w:val="nil"/>
            </w:tcBorders>
          </w:tcPr>
          <w:p w:rsidR="00786330" w:rsidRPr="003872BD" w:rsidRDefault="00786330" w:rsidP="00786330">
            <w:pPr>
              <w:spacing w:before="120" w:after="120" w:line="240" w:lineRule="auto"/>
              <w:jc w:val="center"/>
              <w:rPr>
                <w:rFonts w:ascii="Times New Roman" w:hAnsi="Times New Roman"/>
                <w:b/>
                <w:sz w:val="20"/>
                <w:szCs w:val="20"/>
              </w:rPr>
            </w:pPr>
            <w:r w:rsidRPr="003872BD">
              <w:rPr>
                <w:rFonts w:ascii="Times New Roman" w:hAnsi="Times New Roman"/>
                <w:b/>
                <w:sz w:val="20"/>
                <w:szCs w:val="20"/>
              </w:rPr>
              <w:t xml:space="preserve">100 µg/mL aqueous extract </w:t>
            </w:r>
          </w:p>
        </w:tc>
        <w:tc>
          <w:tcPr>
            <w:tcW w:w="2861" w:type="dxa"/>
            <w:tcBorders>
              <w:top w:val="single" w:sz="4" w:space="0" w:color="auto"/>
              <w:left w:val="nil"/>
              <w:bottom w:val="single" w:sz="4" w:space="0" w:color="000000"/>
              <w:right w:val="nil"/>
            </w:tcBorders>
          </w:tcPr>
          <w:p w:rsidR="00786330" w:rsidRPr="003872BD" w:rsidRDefault="00786330" w:rsidP="00786330">
            <w:pPr>
              <w:spacing w:before="120" w:after="120" w:line="240" w:lineRule="auto"/>
              <w:jc w:val="center"/>
              <w:rPr>
                <w:rFonts w:ascii="Times New Roman" w:hAnsi="Times New Roman"/>
                <w:b/>
                <w:sz w:val="20"/>
                <w:szCs w:val="20"/>
              </w:rPr>
            </w:pPr>
            <w:r w:rsidRPr="003872BD">
              <w:rPr>
                <w:rFonts w:ascii="Times New Roman" w:hAnsi="Times New Roman"/>
                <w:b/>
                <w:sz w:val="20"/>
                <w:szCs w:val="20"/>
              </w:rPr>
              <w:t>100 µg/mL AgNPs</w:t>
            </w:r>
          </w:p>
        </w:tc>
      </w:tr>
      <w:tr w:rsidR="00786330" w:rsidRPr="003872BD" w:rsidTr="009923D3">
        <w:trPr>
          <w:trHeight w:val="321"/>
        </w:trPr>
        <w:tc>
          <w:tcPr>
            <w:tcW w:w="2828" w:type="dxa"/>
            <w:tcBorders>
              <w:top w:val="single" w:sz="4" w:space="0" w:color="000000"/>
              <w:left w:val="nil"/>
              <w:bottom w:val="nil"/>
              <w:right w:val="nil"/>
            </w:tcBorders>
          </w:tcPr>
          <w:p w:rsidR="00786330" w:rsidRPr="003872BD" w:rsidRDefault="00786330" w:rsidP="00786330">
            <w:pPr>
              <w:spacing w:before="120" w:after="0" w:line="240" w:lineRule="auto"/>
              <w:jc w:val="both"/>
              <w:rPr>
                <w:rFonts w:ascii="Times New Roman" w:hAnsi="Times New Roman"/>
                <w:sz w:val="20"/>
                <w:szCs w:val="20"/>
              </w:rPr>
            </w:pPr>
            <w:r w:rsidRPr="003872BD">
              <w:rPr>
                <w:rFonts w:ascii="Times New Roman" w:hAnsi="Times New Roman"/>
                <w:i/>
                <w:sz w:val="20"/>
                <w:szCs w:val="20"/>
                <w:lang w:val="ms-MY"/>
              </w:rPr>
              <w:t>Proteus vulgaris</w:t>
            </w:r>
          </w:p>
        </w:tc>
        <w:tc>
          <w:tcPr>
            <w:tcW w:w="3145" w:type="dxa"/>
            <w:tcBorders>
              <w:top w:val="single" w:sz="4" w:space="0" w:color="000000"/>
              <w:left w:val="nil"/>
              <w:bottom w:val="nil"/>
              <w:right w:val="nil"/>
            </w:tcBorders>
          </w:tcPr>
          <w:p w:rsidR="00786330" w:rsidRPr="003872BD" w:rsidRDefault="00786330" w:rsidP="00786330">
            <w:pPr>
              <w:spacing w:before="120" w:after="0" w:line="240" w:lineRule="auto"/>
              <w:jc w:val="center"/>
              <w:rPr>
                <w:rFonts w:ascii="Times New Roman" w:hAnsi="Times New Roman"/>
                <w:sz w:val="20"/>
                <w:szCs w:val="20"/>
              </w:rPr>
            </w:pPr>
            <w:r w:rsidRPr="003872BD">
              <w:rPr>
                <w:rFonts w:ascii="Times New Roman" w:hAnsi="Times New Roman"/>
                <w:sz w:val="20"/>
                <w:szCs w:val="20"/>
              </w:rPr>
              <w:t xml:space="preserve">6  </w:t>
            </w:r>
          </w:p>
        </w:tc>
        <w:tc>
          <w:tcPr>
            <w:tcW w:w="2861" w:type="dxa"/>
            <w:tcBorders>
              <w:top w:val="single" w:sz="4" w:space="0" w:color="000000"/>
              <w:left w:val="nil"/>
              <w:bottom w:val="nil"/>
              <w:right w:val="nil"/>
            </w:tcBorders>
          </w:tcPr>
          <w:p w:rsidR="00786330" w:rsidRPr="003872BD" w:rsidRDefault="00786330" w:rsidP="00786330">
            <w:pPr>
              <w:spacing w:before="120" w:after="0" w:line="240" w:lineRule="auto"/>
              <w:jc w:val="center"/>
              <w:rPr>
                <w:rFonts w:ascii="Times New Roman" w:hAnsi="Times New Roman"/>
                <w:sz w:val="20"/>
                <w:szCs w:val="20"/>
              </w:rPr>
            </w:pPr>
            <w:r w:rsidRPr="003872BD">
              <w:rPr>
                <w:rFonts w:ascii="Times New Roman" w:hAnsi="Times New Roman"/>
                <w:sz w:val="20"/>
                <w:szCs w:val="20"/>
              </w:rPr>
              <w:t>10.5±0.7</w:t>
            </w:r>
          </w:p>
        </w:tc>
      </w:tr>
      <w:tr w:rsidR="00786330" w:rsidRPr="003872BD" w:rsidTr="009923D3">
        <w:trPr>
          <w:trHeight w:val="321"/>
        </w:trPr>
        <w:tc>
          <w:tcPr>
            <w:tcW w:w="2828" w:type="dxa"/>
            <w:tcBorders>
              <w:top w:val="nil"/>
              <w:left w:val="nil"/>
              <w:bottom w:val="nil"/>
              <w:right w:val="nil"/>
            </w:tcBorders>
          </w:tcPr>
          <w:p w:rsidR="00786330" w:rsidRPr="003872BD" w:rsidRDefault="00786330" w:rsidP="009923D3">
            <w:pPr>
              <w:spacing w:after="0" w:line="240" w:lineRule="auto"/>
              <w:jc w:val="both"/>
              <w:rPr>
                <w:rFonts w:ascii="Times New Roman" w:hAnsi="Times New Roman"/>
                <w:sz w:val="20"/>
                <w:szCs w:val="20"/>
              </w:rPr>
            </w:pPr>
            <w:r w:rsidRPr="003872BD">
              <w:rPr>
                <w:rFonts w:ascii="Times New Roman" w:hAnsi="Times New Roman"/>
                <w:i/>
                <w:sz w:val="20"/>
                <w:szCs w:val="20"/>
                <w:lang w:val="ms-MY"/>
              </w:rPr>
              <w:t>Pseudomonas aeruginosa</w:t>
            </w:r>
          </w:p>
        </w:tc>
        <w:tc>
          <w:tcPr>
            <w:tcW w:w="3145" w:type="dxa"/>
            <w:tcBorders>
              <w:top w:val="nil"/>
              <w:left w:val="nil"/>
              <w:bottom w:val="nil"/>
              <w:right w:val="nil"/>
            </w:tcBorders>
          </w:tcPr>
          <w:p w:rsidR="00786330" w:rsidRPr="003872BD" w:rsidRDefault="00786330" w:rsidP="009923D3">
            <w:pPr>
              <w:spacing w:after="0" w:line="240" w:lineRule="auto"/>
              <w:jc w:val="center"/>
              <w:rPr>
                <w:rFonts w:ascii="Times New Roman" w:hAnsi="Times New Roman"/>
                <w:sz w:val="20"/>
                <w:szCs w:val="20"/>
              </w:rPr>
            </w:pPr>
            <w:r w:rsidRPr="003872BD">
              <w:rPr>
                <w:rFonts w:ascii="Times New Roman" w:hAnsi="Times New Roman"/>
                <w:sz w:val="20"/>
                <w:szCs w:val="20"/>
              </w:rPr>
              <w:t xml:space="preserve">6 </w:t>
            </w:r>
          </w:p>
        </w:tc>
        <w:tc>
          <w:tcPr>
            <w:tcW w:w="2861" w:type="dxa"/>
            <w:tcBorders>
              <w:top w:val="nil"/>
              <w:left w:val="nil"/>
              <w:bottom w:val="nil"/>
              <w:right w:val="nil"/>
            </w:tcBorders>
          </w:tcPr>
          <w:p w:rsidR="00786330" w:rsidRPr="003872BD" w:rsidRDefault="00786330" w:rsidP="009923D3">
            <w:pPr>
              <w:spacing w:after="0" w:line="240" w:lineRule="auto"/>
              <w:jc w:val="center"/>
              <w:rPr>
                <w:rFonts w:ascii="Times New Roman" w:hAnsi="Times New Roman"/>
                <w:sz w:val="20"/>
                <w:szCs w:val="20"/>
              </w:rPr>
            </w:pPr>
            <w:r w:rsidRPr="003872BD">
              <w:rPr>
                <w:rFonts w:ascii="Times New Roman" w:hAnsi="Times New Roman"/>
                <w:sz w:val="20"/>
                <w:szCs w:val="20"/>
              </w:rPr>
              <w:t>9.5±3.5</w:t>
            </w:r>
          </w:p>
        </w:tc>
      </w:tr>
      <w:tr w:rsidR="00786330" w:rsidRPr="003872BD" w:rsidTr="009923D3">
        <w:trPr>
          <w:trHeight w:val="321"/>
        </w:trPr>
        <w:tc>
          <w:tcPr>
            <w:tcW w:w="2828" w:type="dxa"/>
            <w:tcBorders>
              <w:top w:val="nil"/>
              <w:left w:val="nil"/>
              <w:bottom w:val="nil"/>
              <w:right w:val="nil"/>
            </w:tcBorders>
          </w:tcPr>
          <w:p w:rsidR="00786330" w:rsidRPr="003872BD" w:rsidRDefault="00786330" w:rsidP="009923D3">
            <w:pPr>
              <w:spacing w:after="0" w:line="240" w:lineRule="auto"/>
              <w:jc w:val="both"/>
              <w:rPr>
                <w:rFonts w:ascii="Times New Roman" w:hAnsi="Times New Roman"/>
                <w:sz w:val="20"/>
                <w:szCs w:val="20"/>
              </w:rPr>
            </w:pPr>
            <w:r w:rsidRPr="003872BD">
              <w:rPr>
                <w:rFonts w:ascii="Times New Roman" w:hAnsi="Times New Roman"/>
                <w:i/>
                <w:sz w:val="20"/>
                <w:szCs w:val="20"/>
                <w:lang w:val="ms-MY"/>
              </w:rPr>
              <w:t>Serratia marcescens</w:t>
            </w:r>
          </w:p>
        </w:tc>
        <w:tc>
          <w:tcPr>
            <w:tcW w:w="3145" w:type="dxa"/>
            <w:tcBorders>
              <w:top w:val="nil"/>
              <w:left w:val="nil"/>
              <w:bottom w:val="nil"/>
              <w:right w:val="nil"/>
            </w:tcBorders>
          </w:tcPr>
          <w:p w:rsidR="00786330" w:rsidRPr="003872BD" w:rsidRDefault="00786330" w:rsidP="009923D3">
            <w:pPr>
              <w:spacing w:after="0" w:line="240" w:lineRule="auto"/>
              <w:jc w:val="center"/>
              <w:rPr>
                <w:rFonts w:ascii="Times New Roman" w:hAnsi="Times New Roman"/>
                <w:sz w:val="20"/>
                <w:szCs w:val="20"/>
              </w:rPr>
            </w:pPr>
            <w:r w:rsidRPr="003872BD">
              <w:rPr>
                <w:rFonts w:ascii="Times New Roman" w:hAnsi="Times New Roman"/>
                <w:sz w:val="20"/>
                <w:szCs w:val="20"/>
              </w:rPr>
              <w:t xml:space="preserve">6 </w:t>
            </w:r>
          </w:p>
        </w:tc>
        <w:tc>
          <w:tcPr>
            <w:tcW w:w="2861" w:type="dxa"/>
            <w:tcBorders>
              <w:top w:val="nil"/>
              <w:left w:val="nil"/>
              <w:bottom w:val="nil"/>
              <w:right w:val="nil"/>
            </w:tcBorders>
          </w:tcPr>
          <w:p w:rsidR="00786330" w:rsidRPr="003872BD" w:rsidRDefault="00786330" w:rsidP="009923D3">
            <w:pPr>
              <w:spacing w:after="0" w:line="240" w:lineRule="auto"/>
              <w:jc w:val="center"/>
              <w:rPr>
                <w:rFonts w:ascii="Times New Roman" w:hAnsi="Times New Roman"/>
                <w:sz w:val="20"/>
                <w:szCs w:val="20"/>
              </w:rPr>
            </w:pPr>
            <w:r w:rsidRPr="003872BD">
              <w:rPr>
                <w:rFonts w:ascii="Times New Roman" w:hAnsi="Times New Roman"/>
                <w:sz w:val="20"/>
                <w:szCs w:val="20"/>
              </w:rPr>
              <w:t>7.5±0.7</w:t>
            </w:r>
          </w:p>
        </w:tc>
      </w:tr>
      <w:tr w:rsidR="00786330" w:rsidRPr="003872BD" w:rsidTr="009923D3">
        <w:trPr>
          <w:trHeight w:val="321"/>
        </w:trPr>
        <w:tc>
          <w:tcPr>
            <w:tcW w:w="2828" w:type="dxa"/>
            <w:tcBorders>
              <w:top w:val="nil"/>
              <w:left w:val="nil"/>
              <w:bottom w:val="nil"/>
              <w:right w:val="nil"/>
            </w:tcBorders>
          </w:tcPr>
          <w:p w:rsidR="00786330" w:rsidRPr="003872BD" w:rsidRDefault="00786330" w:rsidP="009923D3">
            <w:pPr>
              <w:spacing w:after="0" w:line="240" w:lineRule="auto"/>
              <w:jc w:val="both"/>
              <w:rPr>
                <w:rFonts w:ascii="Times New Roman" w:hAnsi="Times New Roman"/>
                <w:sz w:val="20"/>
                <w:szCs w:val="20"/>
              </w:rPr>
            </w:pPr>
            <w:r w:rsidRPr="003872BD">
              <w:rPr>
                <w:rFonts w:ascii="Times New Roman" w:hAnsi="Times New Roman"/>
                <w:i/>
                <w:sz w:val="20"/>
                <w:szCs w:val="20"/>
                <w:lang w:val="ms-MY"/>
              </w:rPr>
              <w:t>Salmonella typhi</w:t>
            </w:r>
          </w:p>
        </w:tc>
        <w:tc>
          <w:tcPr>
            <w:tcW w:w="3145" w:type="dxa"/>
            <w:tcBorders>
              <w:top w:val="nil"/>
              <w:left w:val="nil"/>
              <w:bottom w:val="nil"/>
              <w:right w:val="nil"/>
            </w:tcBorders>
          </w:tcPr>
          <w:p w:rsidR="00786330" w:rsidRPr="003872BD" w:rsidRDefault="00786330" w:rsidP="009923D3">
            <w:pPr>
              <w:spacing w:after="0" w:line="240" w:lineRule="auto"/>
              <w:jc w:val="center"/>
              <w:rPr>
                <w:rFonts w:ascii="Times New Roman" w:hAnsi="Times New Roman"/>
                <w:sz w:val="20"/>
                <w:szCs w:val="20"/>
              </w:rPr>
            </w:pPr>
            <w:r w:rsidRPr="003872BD">
              <w:rPr>
                <w:rFonts w:ascii="Times New Roman" w:hAnsi="Times New Roman"/>
                <w:sz w:val="20"/>
                <w:szCs w:val="20"/>
              </w:rPr>
              <w:t xml:space="preserve">6 </w:t>
            </w:r>
          </w:p>
        </w:tc>
        <w:tc>
          <w:tcPr>
            <w:tcW w:w="2861" w:type="dxa"/>
            <w:tcBorders>
              <w:top w:val="nil"/>
              <w:left w:val="nil"/>
              <w:bottom w:val="nil"/>
              <w:right w:val="nil"/>
            </w:tcBorders>
          </w:tcPr>
          <w:p w:rsidR="00786330" w:rsidRPr="003872BD" w:rsidRDefault="00786330" w:rsidP="009923D3">
            <w:pPr>
              <w:spacing w:after="0" w:line="240" w:lineRule="auto"/>
              <w:jc w:val="center"/>
              <w:rPr>
                <w:rFonts w:ascii="Times New Roman" w:hAnsi="Times New Roman"/>
                <w:sz w:val="20"/>
                <w:szCs w:val="20"/>
              </w:rPr>
            </w:pPr>
            <w:r w:rsidRPr="003872BD">
              <w:rPr>
                <w:rFonts w:ascii="Times New Roman" w:hAnsi="Times New Roman"/>
                <w:sz w:val="20"/>
                <w:szCs w:val="20"/>
              </w:rPr>
              <w:t>8.5±2.1</w:t>
            </w:r>
          </w:p>
        </w:tc>
      </w:tr>
      <w:tr w:rsidR="00786330" w:rsidRPr="003872BD" w:rsidTr="009923D3">
        <w:trPr>
          <w:trHeight w:val="321"/>
        </w:trPr>
        <w:tc>
          <w:tcPr>
            <w:tcW w:w="2828" w:type="dxa"/>
            <w:tcBorders>
              <w:top w:val="nil"/>
              <w:left w:val="nil"/>
              <w:bottom w:val="nil"/>
              <w:right w:val="nil"/>
            </w:tcBorders>
          </w:tcPr>
          <w:p w:rsidR="00786330" w:rsidRPr="003872BD" w:rsidRDefault="00786330" w:rsidP="009923D3">
            <w:pPr>
              <w:spacing w:after="0" w:line="240" w:lineRule="auto"/>
              <w:jc w:val="both"/>
              <w:rPr>
                <w:rFonts w:ascii="Times New Roman" w:hAnsi="Times New Roman"/>
                <w:sz w:val="20"/>
                <w:szCs w:val="20"/>
              </w:rPr>
            </w:pPr>
            <w:r w:rsidRPr="003872BD">
              <w:rPr>
                <w:rFonts w:ascii="Times New Roman" w:hAnsi="Times New Roman"/>
                <w:i/>
                <w:sz w:val="20"/>
                <w:szCs w:val="20"/>
                <w:lang w:val="ms-MY"/>
              </w:rPr>
              <w:t>Staphylococcus epidermidis</w:t>
            </w:r>
          </w:p>
        </w:tc>
        <w:tc>
          <w:tcPr>
            <w:tcW w:w="3145" w:type="dxa"/>
            <w:tcBorders>
              <w:top w:val="nil"/>
              <w:left w:val="nil"/>
              <w:bottom w:val="nil"/>
              <w:right w:val="nil"/>
            </w:tcBorders>
          </w:tcPr>
          <w:p w:rsidR="00786330" w:rsidRPr="003872BD" w:rsidRDefault="00786330" w:rsidP="009923D3">
            <w:pPr>
              <w:spacing w:after="0" w:line="240" w:lineRule="auto"/>
              <w:jc w:val="center"/>
              <w:rPr>
                <w:rFonts w:ascii="Times New Roman" w:hAnsi="Times New Roman"/>
                <w:sz w:val="20"/>
                <w:szCs w:val="20"/>
              </w:rPr>
            </w:pPr>
            <w:r w:rsidRPr="003872BD">
              <w:rPr>
                <w:rFonts w:ascii="Times New Roman" w:hAnsi="Times New Roman"/>
                <w:sz w:val="20"/>
                <w:szCs w:val="20"/>
              </w:rPr>
              <w:t xml:space="preserve">6 </w:t>
            </w:r>
          </w:p>
        </w:tc>
        <w:tc>
          <w:tcPr>
            <w:tcW w:w="2861" w:type="dxa"/>
            <w:tcBorders>
              <w:top w:val="nil"/>
              <w:left w:val="nil"/>
              <w:bottom w:val="nil"/>
              <w:right w:val="nil"/>
            </w:tcBorders>
          </w:tcPr>
          <w:p w:rsidR="00786330" w:rsidRPr="003872BD" w:rsidRDefault="00786330" w:rsidP="009923D3">
            <w:pPr>
              <w:spacing w:after="0" w:line="240" w:lineRule="auto"/>
              <w:jc w:val="center"/>
              <w:rPr>
                <w:rFonts w:ascii="Times New Roman" w:hAnsi="Times New Roman"/>
                <w:sz w:val="20"/>
                <w:szCs w:val="20"/>
              </w:rPr>
            </w:pPr>
            <w:r w:rsidRPr="003872BD">
              <w:rPr>
                <w:rFonts w:ascii="Times New Roman" w:hAnsi="Times New Roman"/>
                <w:sz w:val="20"/>
                <w:szCs w:val="20"/>
              </w:rPr>
              <w:t>7±0.0</w:t>
            </w:r>
          </w:p>
        </w:tc>
      </w:tr>
      <w:tr w:rsidR="00786330" w:rsidRPr="003872BD" w:rsidTr="009923D3">
        <w:trPr>
          <w:trHeight w:val="321"/>
        </w:trPr>
        <w:tc>
          <w:tcPr>
            <w:tcW w:w="2828" w:type="dxa"/>
            <w:tcBorders>
              <w:top w:val="nil"/>
              <w:left w:val="nil"/>
              <w:bottom w:val="nil"/>
              <w:right w:val="nil"/>
            </w:tcBorders>
          </w:tcPr>
          <w:p w:rsidR="00786330" w:rsidRPr="003872BD" w:rsidRDefault="00786330" w:rsidP="009923D3">
            <w:pPr>
              <w:spacing w:after="0" w:line="240" w:lineRule="auto"/>
              <w:jc w:val="both"/>
              <w:rPr>
                <w:rFonts w:ascii="Times New Roman" w:hAnsi="Times New Roman"/>
                <w:sz w:val="20"/>
                <w:szCs w:val="20"/>
              </w:rPr>
            </w:pPr>
            <w:r w:rsidRPr="003872BD">
              <w:rPr>
                <w:rFonts w:ascii="Times New Roman" w:hAnsi="Times New Roman"/>
                <w:i/>
                <w:sz w:val="20"/>
                <w:szCs w:val="20"/>
                <w:lang w:val="ms-MY"/>
              </w:rPr>
              <w:t>MRSA</w:t>
            </w:r>
          </w:p>
        </w:tc>
        <w:tc>
          <w:tcPr>
            <w:tcW w:w="3145" w:type="dxa"/>
            <w:tcBorders>
              <w:top w:val="nil"/>
              <w:left w:val="nil"/>
              <w:bottom w:val="nil"/>
              <w:right w:val="nil"/>
            </w:tcBorders>
          </w:tcPr>
          <w:p w:rsidR="00786330" w:rsidRPr="003872BD" w:rsidRDefault="00786330" w:rsidP="009923D3">
            <w:pPr>
              <w:spacing w:after="0" w:line="240" w:lineRule="auto"/>
              <w:jc w:val="center"/>
              <w:rPr>
                <w:rFonts w:ascii="Times New Roman" w:hAnsi="Times New Roman"/>
                <w:sz w:val="20"/>
                <w:szCs w:val="20"/>
              </w:rPr>
            </w:pPr>
            <w:r w:rsidRPr="003872BD">
              <w:rPr>
                <w:rFonts w:ascii="Times New Roman" w:hAnsi="Times New Roman"/>
                <w:sz w:val="20"/>
                <w:szCs w:val="20"/>
              </w:rPr>
              <w:t xml:space="preserve">6 </w:t>
            </w:r>
          </w:p>
        </w:tc>
        <w:tc>
          <w:tcPr>
            <w:tcW w:w="2861" w:type="dxa"/>
            <w:tcBorders>
              <w:top w:val="nil"/>
              <w:left w:val="nil"/>
              <w:bottom w:val="nil"/>
              <w:right w:val="nil"/>
            </w:tcBorders>
          </w:tcPr>
          <w:p w:rsidR="00786330" w:rsidRPr="003872BD" w:rsidRDefault="00786330" w:rsidP="009923D3">
            <w:pPr>
              <w:spacing w:after="0" w:line="240" w:lineRule="auto"/>
              <w:jc w:val="center"/>
              <w:rPr>
                <w:rFonts w:ascii="Times New Roman" w:hAnsi="Times New Roman"/>
                <w:sz w:val="20"/>
                <w:szCs w:val="20"/>
              </w:rPr>
            </w:pPr>
            <w:r w:rsidRPr="003872BD">
              <w:rPr>
                <w:rFonts w:ascii="Times New Roman" w:hAnsi="Times New Roman"/>
                <w:sz w:val="20"/>
                <w:szCs w:val="20"/>
              </w:rPr>
              <w:t>9.5±0.7</w:t>
            </w:r>
          </w:p>
        </w:tc>
      </w:tr>
      <w:tr w:rsidR="00786330" w:rsidRPr="003872BD" w:rsidTr="009923D3">
        <w:trPr>
          <w:trHeight w:val="321"/>
        </w:trPr>
        <w:tc>
          <w:tcPr>
            <w:tcW w:w="2828" w:type="dxa"/>
            <w:tcBorders>
              <w:top w:val="nil"/>
              <w:left w:val="nil"/>
              <w:bottom w:val="nil"/>
              <w:right w:val="nil"/>
            </w:tcBorders>
          </w:tcPr>
          <w:p w:rsidR="00786330" w:rsidRPr="003872BD" w:rsidRDefault="00786330" w:rsidP="009923D3">
            <w:pPr>
              <w:spacing w:after="0" w:line="240" w:lineRule="auto"/>
              <w:jc w:val="both"/>
              <w:rPr>
                <w:rFonts w:ascii="Times New Roman" w:hAnsi="Times New Roman"/>
                <w:sz w:val="20"/>
                <w:szCs w:val="20"/>
              </w:rPr>
            </w:pPr>
            <w:r w:rsidRPr="003872BD">
              <w:rPr>
                <w:rFonts w:ascii="Times New Roman" w:hAnsi="Times New Roman"/>
                <w:i/>
                <w:sz w:val="20"/>
                <w:szCs w:val="20"/>
                <w:lang w:val="ms-MY"/>
              </w:rPr>
              <w:t xml:space="preserve">Bacillus subtilis  </w:t>
            </w:r>
          </w:p>
        </w:tc>
        <w:tc>
          <w:tcPr>
            <w:tcW w:w="3145" w:type="dxa"/>
            <w:tcBorders>
              <w:top w:val="nil"/>
              <w:left w:val="nil"/>
              <w:bottom w:val="nil"/>
              <w:right w:val="nil"/>
            </w:tcBorders>
          </w:tcPr>
          <w:p w:rsidR="00786330" w:rsidRPr="003872BD" w:rsidRDefault="00786330" w:rsidP="009923D3">
            <w:pPr>
              <w:spacing w:after="0" w:line="240" w:lineRule="auto"/>
              <w:jc w:val="center"/>
              <w:rPr>
                <w:rFonts w:ascii="Times New Roman" w:hAnsi="Times New Roman"/>
                <w:sz w:val="20"/>
                <w:szCs w:val="20"/>
              </w:rPr>
            </w:pPr>
            <w:r w:rsidRPr="003872BD">
              <w:rPr>
                <w:rFonts w:ascii="Times New Roman" w:hAnsi="Times New Roman"/>
                <w:sz w:val="20"/>
                <w:szCs w:val="20"/>
              </w:rPr>
              <w:t xml:space="preserve">6 </w:t>
            </w:r>
          </w:p>
        </w:tc>
        <w:tc>
          <w:tcPr>
            <w:tcW w:w="2861" w:type="dxa"/>
            <w:tcBorders>
              <w:top w:val="nil"/>
              <w:left w:val="nil"/>
              <w:bottom w:val="nil"/>
              <w:right w:val="nil"/>
            </w:tcBorders>
          </w:tcPr>
          <w:p w:rsidR="00786330" w:rsidRPr="003872BD" w:rsidRDefault="00786330" w:rsidP="009923D3">
            <w:pPr>
              <w:spacing w:after="0" w:line="240" w:lineRule="auto"/>
              <w:jc w:val="center"/>
              <w:rPr>
                <w:rFonts w:ascii="Times New Roman" w:hAnsi="Times New Roman"/>
                <w:sz w:val="20"/>
                <w:szCs w:val="20"/>
              </w:rPr>
            </w:pPr>
            <w:r w:rsidRPr="003872BD">
              <w:rPr>
                <w:rFonts w:ascii="Times New Roman" w:hAnsi="Times New Roman"/>
                <w:sz w:val="20"/>
                <w:szCs w:val="20"/>
              </w:rPr>
              <w:t>7.5±0.0</w:t>
            </w:r>
          </w:p>
        </w:tc>
      </w:tr>
      <w:tr w:rsidR="00786330" w:rsidRPr="003872BD" w:rsidTr="009923D3">
        <w:trPr>
          <w:trHeight w:val="321"/>
        </w:trPr>
        <w:tc>
          <w:tcPr>
            <w:tcW w:w="2828" w:type="dxa"/>
            <w:tcBorders>
              <w:top w:val="nil"/>
              <w:left w:val="nil"/>
              <w:bottom w:val="single" w:sz="4" w:space="0" w:color="000000"/>
              <w:right w:val="nil"/>
            </w:tcBorders>
          </w:tcPr>
          <w:p w:rsidR="00786330" w:rsidRPr="003872BD" w:rsidRDefault="00786330" w:rsidP="00786330">
            <w:pPr>
              <w:spacing w:after="120" w:line="240" w:lineRule="auto"/>
              <w:jc w:val="both"/>
              <w:rPr>
                <w:rFonts w:ascii="Times New Roman" w:hAnsi="Times New Roman"/>
                <w:sz w:val="20"/>
                <w:szCs w:val="20"/>
              </w:rPr>
            </w:pPr>
            <w:r w:rsidRPr="003872BD">
              <w:rPr>
                <w:rFonts w:ascii="Times New Roman" w:hAnsi="Times New Roman"/>
                <w:i/>
                <w:sz w:val="20"/>
                <w:szCs w:val="20"/>
                <w:lang w:val="ms-MY"/>
              </w:rPr>
              <w:t>Streptococcus faecalis</w:t>
            </w:r>
          </w:p>
        </w:tc>
        <w:tc>
          <w:tcPr>
            <w:tcW w:w="3145" w:type="dxa"/>
            <w:tcBorders>
              <w:top w:val="nil"/>
              <w:left w:val="nil"/>
              <w:bottom w:val="single" w:sz="4" w:space="0" w:color="000000"/>
              <w:right w:val="nil"/>
            </w:tcBorders>
          </w:tcPr>
          <w:p w:rsidR="00786330" w:rsidRPr="003872BD" w:rsidRDefault="00786330" w:rsidP="00786330">
            <w:pPr>
              <w:spacing w:after="120" w:line="240" w:lineRule="auto"/>
              <w:jc w:val="center"/>
              <w:rPr>
                <w:rFonts w:ascii="Times New Roman" w:hAnsi="Times New Roman"/>
                <w:sz w:val="20"/>
                <w:szCs w:val="20"/>
              </w:rPr>
            </w:pPr>
            <w:r w:rsidRPr="003872BD">
              <w:rPr>
                <w:rFonts w:ascii="Times New Roman" w:hAnsi="Times New Roman"/>
                <w:sz w:val="20"/>
                <w:szCs w:val="20"/>
              </w:rPr>
              <w:t xml:space="preserve">6 </w:t>
            </w:r>
          </w:p>
        </w:tc>
        <w:tc>
          <w:tcPr>
            <w:tcW w:w="2861" w:type="dxa"/>
            <w:tcBorders>
              <w:top w:val="nil"/>
              <w:left w:val="nil"/>
              <w:bottom w:val="single" w:sz="4" w:space="0" w:color="000000"/>
              <w:right w:val="nil"/>
            </w:tcBorders>
          </w:tcPr>
          <w:p w:rsidR="00786330" w:rsidRPr="003872BD" w:rsidRDefault="00786330" w:rsidP="00786330">
            <w:pPr>
              <w:spacing w:after="120" w:line="240" w:lineRule="auto"/>
              <w:jc w:val="center"/>
              <w:rPr>
                <w:rFonts w:ascii="Times New Roman" w:hAnsi="Times New Roman"/>
                <w:sz w:val="20"/>
                <w:szCs w:val="20"/>
              </w:rPr>
            </w:pPr>
            <w:r w:rsidRPr="003872BD">
              <w:rPr>
                <w:rFonts w:ascii="Times New Roman" w:hAnsi="Times New Roman"/>
                <w:sz w:val="20"/>
                <w:szCs w:val="20"/>
              </w:rPr>
              <w:t>7.5±0.0</w:t>
            </w:r>
          </w:p>
        </w:tc>
      </w:tr>
    </w:tbl>
    <w:p w:rsidR="00786330" w:rsidRPr="003872BD" w:rsidRDefault="00786330" w:rsidP="00786330">
      <w:pPr>
        <w:spacing w:after="0" w:line="240" w:lineRule="auto"/>
        <w:jc w:val="both"/>
        <w:rPr>
          <w:rFonts w:ascii="Times New Roman" w:hAnsi="Times New Roman"/>
          <w:b/>
          <w:sz w:val="20"/>
          <w:szCs w:val="20"/>
        </w:rPr>
      </w:pPr>
    </w:p>
    <w:p w:rsidR="00786330" w:rsidRPr="003872BD" w:rsidRDefault="00786330" w:rsidP="00786330">
      <w:pPr>
        <w:spacing w:after="0" w:line="240" w:lineRule="auto"/>
        <w:jc w:val="both"/>
        <w:rPr>
          <w:rFonts w:ascii="Times New Roman" w:hAnsi="Times New Roman"/>
          <w:sz w:val="20"/>
          <w:szCs w:val="20"/>
        </w:rPr>
      </w:pPr>
    </w:p>
    <w:p w:rsidR="00786330" w:rsidRPr="003872BD" w:rsidRDefault="00786330" w:rsidP="00786330">
      <w:pPr>
        <w:spacing w:after="0" w:line="240" w:lineRule="auto"/>
        <w:jc w:val="both"/>
        <w:rPr>
          <w:rFonts w:ascii="Times New Roman" w:hAnsi="Times New Roman"/>
          <w:sz w:val="20"/>
          <w:szCs w:val="20"/>
        </w:rPr>
      </w:pPr>
      <w:r w:rsidRPr="003872BD">
        <w:rPr>
          <w:rFonts w:ascii="Times New Roman" w:hAnsi="Times New Roman"/>
          <w:sz w:val="20"/>
          <w:szCs w:val="20"/>
          <w:lang w:val="ms-MY"/>
        </w:rPr>
        <w:t xml:space="preserve">For antibacterial effects of AgNPs, our results </w:t>
      </w:r>
      <w:r w:rsidRPr="003872BD">
        <w:rPr>
          <w:rFonts w:ascii="Times New Roman" w:hAnsi="Times New Roman"/>
          <w:sz w:val="20"/>
          <w:szCs w:val="20"/>
        </w:rPr>
        <w:t xml:space="preserve">reveal that AgNPs synthesized using an aqueous extract of </w:t>
      </w:r>
      <w:r w:rsidRPr="003872BD">
        <w:rPr>
          <w:rFonts w:ascii="Times New Roman" w:hAnsi="Times New Roman"/>
          <w:i/>
          <w:iCs/>
          <w:sz w:val="20"/>
          <w:szCs w:val="20"/>
        </w:rPr>
        <w:t>Ramalina dumeticola</w:t>
      </w:r>
      <w:r w:rsidRPr="003872BD">
        <w:rPr>
          <w:rFonts w:ascii="Times New Roman" w:hAnsi="Times New Roman"/>
          <w:sz w:val="20"/>
          <w:szCs w:val="20"/>
        </w:rPr>
        <w:t xml:space="preserve"> have potential antibacterial activity against Gram-positive and Gram-negative bacteria. Figure 5 shows the antibacterial activity of AgNPs against </w:t>
      </w:r>
      <w:r w:rsidRPr="003872BD">
        <w:rPr>
          <w:rFonts w:ascii="Times New Roman" w:hAnsi="Times New Roman"/>
          <w:i/>
          <w:sz w:val="20"/>
          <w:szCs w:val="20"/>
          <w:lang w:val="ms-MY"/>
        </w:rPr>
        <w:t>P. vulgaris</w:t>
      </w:r>
      <w:r w:rsidRPr="003872BD">
        <w:rPr>
          <w:rFonts w:ascii="Times New Roman" w:hAnsi="Times New Roman"/>
          <w:sz w:val="20"/>
          <w:szCs w:val="20"/>
        </w:rPr>
        <w:t xml:space="preserve"> and </w:t>
      </w:r>
      <w:r w:rsidRPr="003872BD">
        <w:rPr>
          <w:rFonts w:ascii="Times New Roman" w:hAnsi="Times New Roman"/>
          <w:i/>
          <w:sz w:val="20"/>
          <w:szCs w:val="20"/>
          <w:lang w:val="ms-MY"/>
        </w:rPr>
        <w:t xml:space="preserve">B. subtilis. </w:t>
      </w:r>
      <w:r w:rsidRPr="003872BD">
        <w:rPr>
          <w:rFonts w:ascii="Times New Roman" w:hAnsi="Times New Roman"/>
          <w:sz w:val="20"/>
          <w:szCs w:val="20"/>
        </w:rPr>
        <w:t xml:space="preserve">The diameters of the inhibition zones for the all tested pathogens are listed in Table 1. At a concentration of 100 µg/mL, the AgNPs efficiently inhibited the growth of Gram-negative bacteria and show limited antibacterial action against Gram-positive bacteria. According </w:t>
      </w:r>
      <w:r w:rsidRPr="003872BD">
        <w:rPr>
          <w:rFonts w:ascii="Times New Roman" w:hAnsi="Times New Roman"/>
          <w:sz w:val="20"/>
          <w:szCs w:val="20"/>
        </w:rPr>
        <w:lastRenderedPageBreak/>
        <w:t>to Kim et al, the antibacterial effects of AgNPs may be associated with the characteristics of certain bacterial species [4]. A literature survey shows that smaller AgNPs having a large surface area available for interaction would have stronger antibacterial effects than larger AgNPs [27]. It is also possible that AgNPs not only interact with the membrane surface, but may also penetrate inside bacteria [28]. AgNPs are better at anchoring to or penetrating the cell wall of Gram-negative bacteria due to the thinner peptidoglycan layer compared to Gram-positive bacteria. However, the exact mechanism by which silver ions and AgNPs exert their antibacterial effect remains to be identified.</w:t>
      </w:r>
    </w:p>
    <w:p w:rsidR="00786330" w:rsidRDefault="00786330" w:rsidP="00786330">
      <w:pPr>
        <w:spacing w:after="0" w:line="240" w:lineRule="auto"/>
        <w:jc w:val="both"/>
        <w:rPr>
          <w:rFonts w:ascii="Times New Roman" w:hAnsi="Times New Roman"/>
          <w:sz w:val="20"/>
          <w:szCs w:val="20"/>
        </w:rPr>
      </w:pPr>
    </w:p>
    <w:p w:rsidR="00786330" w:rsidRPr="003872BD" w:rsidRDefault="00786330" w:rsidP="00786330">
      <w:pPr>
        <w:spacing w:after="0" w:line="240" w:lineRule="auto"/>
        <w:jc w:val="both"/>
        <w:rPr>
          <w:rFonts w:ascii="Times New Roman" w:hAnsi="Times New Roman"/>
          <w:sz w:val="20"/>
          <w:szCs w:val="20"/>
        </w:rPr>
      </w:pPr>
    </w:p>
    <w:p w:rsidR="00786330" w:rsidRPr="003872BD" w:rsidRDefault="00786330" w:rsidP="00786330">
      <w:pPr>
        <w:spacing w:after="0" w:line="240" w:lineRule="auto"/>
        <w:jc w:val="center"/>
        <w:rPr>
          <w:rFonts w:ascii="Times New Roman" w:hAnsi="Times New Roman"/>
          <w:noProof/>
          <w:sz w:val="20"/>
          <w:szCs w:val="20"/>
        </w:rPr>
      </w:pPr>
      <w:r>
        <w:rPr>
          <w:rFonts w:ascii="Times New Roman" w:hAnsi="Times New Roman"/>
          <w:noProof/>
          <w:sz w:val="20"/>
          <w:szCs w:val="20"/>
          <w:lang w:bidi="ar-SA"/>
        </w:rPr>
        <w:drawing>
          <wp:inline distT="0" distB="0" distL="0" distR="0">
            <wp:extent cx="5334000" cy="266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14745" t="8553" r="19231" b="29305"/>
                    <a:stretch>
                      <a:fillRect/>
                    </a:stretch>
                  </pic:blipFill>
                  <pic:spPr bwMode="auto">
                    <a:xfrm>
                      <a:off x="0" y="0"/>
                      <a:ext cx="5334000" cy="2667000"/>
                    </a:xfrm>
                    <a:prstGeom prst="rect">
                      <a:avLst/>
                    </a:prstGeom>
                    <a:noFill/>
                    <a:ln>
                      <a:noFill/>
                    </a:ln>
                  </pic:spPr>
                </pic:pic>
              </a:graphicData>
            </a:graphic>
          </wp:inline>
        </w:drawing>
      </w:r>
    </w:p>
    <w:p w:rsidR="00786330" w:rsidRDefault="00786330" w:rsidP="00786330">
      <w:pPr>
        <w:spacing w:after="0" w:line="240" w:lineRule="auto"/>
        <w:ind w:left="900" w:hanging="900"/>
        <w:jc w:val="both"/>
        <w:rPr>
          <w:rFonts w:ascii="Times New Roman" w:hAnsi="Times New Roman"/>
          <w:sz w:val="20"/>
          <w:szCs w:val="20"/>
        </w:rPr>
      </w:pPr>
    </w:p>
    <w:p w:rsidR="00786330" w:rsidRPr="003872BD" w:rsidRDefault="00786330" w:rsidP="00786330">
      <w:pPr>
        <w:spacing w:after="0" w:line="240" w:lineRule="auto"/>
        <w:ind w:left="810" w:hanging="810"/>
        <w:jc w:val="both"/>
        <w:rPr>
          <w:rFonts w:ascii="Times New Roman" w:hAnsi="Times New Roman"/>
          <w:sz w:val="20"/>
          <w:szCs w:val="20"/>
        </w:rPr>
      </w:pPr>
      <w:r w:rsidRPr="003872BD">
        <w:rPr>
          <w:rFonts w:ascii="Times New Roman" w:hAnsi="Times New Roman"/>
          <w:sz w:val="20"/>
          <w:szCs w:val="20"/>
        </w:rPr>
        <w:t>Figure 5</w:t>
      </w:r>
      <w:r>
        <w:rPr>
          <w:rFonts w:ascii="Times New Roman" w:hAnsi="Times New Roman"/>
          <w:sz w:val="20"/>
          <w:szCs w:val="20"/>
        </w:rPr>
        <w:t xml:space="preserve">.  </w:t>
      </w:r>
      <w:r w:rsidRPr="003872BD">
        <w:rPr>
          <w:rFonts w:ascii="Times New Roman" w:hAnsi="Times New Roman"/>
          <w:sz w:val="20"/>
          <w:szCs w:val="20"/>
        </w:rPr>
        <w:t xml:space="preserve">Antibacterial activities assay against </w:t>
      </w:r>
      <w:r w:rsidRPr="003872BD">
        <w:rPr>
          <w:rFonts w:ascii="Times New Roman" w:hAnsi="Times New Roman"/>
          <w:i/>
          <w:sz w:val="20"/>
          <w:szCs w:val="20"/>
          <w:lang w:val="ms-MY"/>
        </w:rPr>
        <w:t xml:space="preserve">Proteus vulgaris </w:t>
      </w:r>
      <w:r w:rsidRPr="003872BD">
        <w:rPr>
          <w:rFonts w:ascii="Times New Roman" w:hAnsi="Times New Roman"/>
          <w:sz w:val="20"/>
          <w:szCs w:val="20"/>
          <w:lang w:val="ms-MY"/>
        </w:rPr>
        <w:t xml:space="preserve">and </w:t>
      </w:r>
      <w:r w:rsidRPr="003872BD">
        <w:rPr>
          <w:rFonts w:ascii="Times New Roman" w:hAnsi="Times New Roman"/>
          <w:i/>
          <w:sz w:val="20"/>
          <w:szCs w:val="20"/>
          <w:lang w:val="ms-MY"/>
        </w:rPr>
        <w:t xml:space="preserve">Bacillus subtilis </w:t>
      </w:r>
      <w:r w:rsidRPr="003872BD">
        <w:rPr>
          <w:rFonts w:ascii="Times New Roman" w:hAnsi="Times New Roman"/>
          <w:sz w:val="20"/>
          <w:szCs w:val="20"/>
        </w:rPr>
        <w:t xml:space="preserve">by the disc diffusion method. (a) Distilled water, (b) synthesized AgNPs (c) the </w:t>
      </w:r>
      <w:r w:rsidRPr="003872BD">
        <w:rPr>
          <w:rFonts w:ascii="Times New Roman" w:hAnsi="Times New Roman"/>
          <w:i/>
          <w:sz w:val="20"/>
          <w:szCs w:val="20"/>
        </w:rPr>
        <w:t xml:space="preserve">Ramalina dumeticola </w:t>
      </w:r>
      <w:r w:rsidRPr="003872BD">
        <w:rPr>
          <w:rFonts w:ascii="Times New Roman" w:hAnsi="Times New Roman"/>
          <w:sz w:val="20"/>
          <w:szCs w:val="20"/>
        </w:rPr>
        <w:t>aqueous extract.</w:t>
      </w:r>
    </w:p>
    <w:p w:rsidR="00786330" w:rsidRPr="003872BD" w:rsidRDefault="00786330" w:rsidP="00786330">
      <w:pPr>
        <w:spacing w:after="0" w:line="240" w:lineRule="auto"/>
        <w:jc w:val="both"/>
        <w:rPr>
          <w:rFonts w:ascii="Times New Roman" w:hAnsi="Times New Roman"/>
          <w:sz w:val="20"/>
          <w:szCs w:val="20"/>
        </w:rPr>
      </w:pPr>
    </w:p>
    <w:p w:rsidR="006768E9" w:rsidRPr="00802DCC" w:rsidRDefault="006768E9" w:rsidP="006B1068">
      <w:pPr>
        <w:spacing w:after="0" w:line="240" w:lineRule="auto"/>
        <w:jc w:val="center"/>
        <w:rPr>
          <w:rFonts w:ascii="Times New Roman" w:hAnsi="Times New Roman"/>
          <w:noProof/>
          <w:sz w:val="20"/>
          <w:szCs w:val="20"/>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Conclusion</w:t>
      </w:r>
    </w:p>
    <w:p w:rsidR="00786330" w:rsidRDefault="00786330" w:rsidP="00786330">
      <w:pPr>
        <w:autoSpaceDE w:val="0"/>
        <w:autoSpaceDN w:val="0"/>
        <w:adjustRightInd w:val="0"/>
        <w:spacing w:after="0" w:line="240" w:lineRule="auto"/>
        <w:jc w:val="both"/>
        <w:rPr>
          <w:rFonts w:ascii="Times New Roman" w:hAnsi="Times New Roman"/>
          <w:sz w:val="20"/>
          <w:szCs w:val="20"/>
        </w:rPr>
      </w:pPr>
      <w:r w:rsidRPr="003872BD">
        <w:rPr>
          <w:rFonts w:ascii="Times New Roman" w:eastAsia="E-BZ" w:hAnsi="Times New Roman"/>
          <w:sz w:val="20"/>
          <w:szCs w:val="20"/>
        </w:rPr>
        <w:t xml:space="preserve">Our results reveal that silver nanoparticles synthesized using an </w:t>
      </w:r>
      <w:r w:rsidRPr="003872BD">
        <w:rPr>
          <w:rFonts w:ascii="Times New Roman" w:hAnsi="Times New Roman"/>
          <w:sz w:val="20"/>
          <w:szCs w:val="20"/>
        </w:rPr>
        <w:t xml:space="preserve">aqueous extract of lichen </w:t>
      </w:r>
      <w:r w:rsidRPr="003872BD">
        <w:rPr>
          <w:rFonts w:ascii="Times New Roman" w:hAnsi="Times New Roman"/>
          <w:i/>
          <w:sz w:val="20"/>
          <w:szCs w:val="20"/>
        </w:rPr>
        <w:t>Ramalina dumeticola</w:t>
      </w:r>
      <w:r w:rsidRPr="003872BD">
        <w:rPr>
          <w:rFonts w:ascii="Times New Roman" w:hAnsi="Times New Roman"/>
          <w:sz w:val="20"/>
          <w:szCs w:val="20"/>
        </w:rPr>
        <w:t xml:space="preserve"> shows potential antibacterial activity against all tested Gram-positive and Gram-negative bacteria. The synthesized AgNPs had an average particle size of 13 nm with a cubic structure. Thus, the application of synthesized AgNPs based on these findings may lead to valuable discoveries in various fields such as in medical devices as well as the pharmaceutical and biomedical industries.</w:t>
      </w:r>
    </w:p>
    <w:p w:rsidR="006768E9" w:rsidRPr="00802DCC" w:rsidRDefault="006768E9" w:rsidP="00786330">
      <w:pPr>
        <w:spacing w:after="0" w:line="240" w:lineRule="auto"/>
        <w:jc w:val="center"/>
        <w:rPr>
          <w:rFonts w:ascii="Times New Roman" w:hAnsi="Times New Roman"/>
          <w:noProof/>
          <w:sz w:val="20"/>
          <w:szCs w:val="20"/>
          <w:lang w:bidi="ar-SA"/>
        </w:rPr>
      </w:pPr>
    </w:p>
    <w:p w:rsidR="006768E9" w:rsidRPr="00802DCC" w:rsidRDefault="008C77F2"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Acknowledgement</w:t>
      </w:r>
    </w:p>
    <w:p w:rsidR="00786330" w:rsidRPr="003872BD" w:rsidRDefault="00786330" w:rsidP="00786330">
      <w:pPr>
        <w:spacing w:after="0" w:line="240" w:lineRule="auto"/>
        <w:jc w:val="both"/>
        <w:rPr>
          <w:rFonts w:ascii="Times New Roman" w:hAnsi="Times New Roman"/>
          <w:sz w:val="20"/>
          <w:szCs w:val="20"/>
        </w:rPr>
      </w:pPr>
      <w:r w:rsidRPr="003872BD">
        <w:rPr>
          <w:rFonts w:ascii="Times New Roman" w:hAnsi="Times New Roman"/>
          <w:sz w:val="20"/>
          <w:szCs w:val="20"/>
        </w:rPr>
        <w:t xml:space="preserve">This research was financially supported by the Ministry of Higher Education, Malaysia under the Exploratory Research Grant Scheme (ERGS/1/2012/STG01/UKM/01/3). </w:t>
      </w:r>
      <w:r w:rsidRPr="003872BD">
        <w:rPr>
          <w:rFonts w:ascii="Times New Roman" w:hAnsi="Times New Roman"/>
          <w:sz w:val="20"/>
          <w:szCs w:val="20"/>
          <w:lang w:eastAsia="x-none"/>
        </w:rPr>
        <w:t>We would also like to thank Centre for Research &amp; Instrumentation U</w:t>
      </w:r>
      <w:r w:rsidRPr="003872BD">
        <w:rPr>
          <w:rFonts w:ascii="Times New Roman" w:hAnsi="Times New Roman"/>
          <w:sz w:val="20"/>
          <w:szCs w:val="20"/>
        </w:rPr>
        <w:t xml:space="preserve">KM, Faculty of Science &amp; Technology UKM and UiTM Negeri Sembilan for providing research facilities. </w:t>
      </w:r>
    </w:p>
    <w:p w:rsidR="006768E9" w:rsidRPr="00802DCC" w:rsidRDefault="006768E9" w:rsidP="00786330">
      <w:pPr>
        <w:spacing w:after="0" w:line="240" w:lineRule="auto"/>
        <w:jc w:val="center"/>
        <w:rPr>
          <w:rFonts w:ascii="Times New Roman" w:hAnsi="Times New Roman"/>
          <w:noProof/>
          <w:sz w:val="20"/>
          <w:szCs w:val="20"/>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References</w:t>
      </w:r>
    </w:p>
    <w:p w:rsidR="00DA54C2" w:rsidRPr="00DA54C2" w:rsidRDefault="00DA54C2" w:rsidP="00DA54C2">
      <w:pPr>
        <w:pStyle w:val="ListParagraph"/>
        <w:numPr>
          <w:ilvl w:val="0"/>
          <w:numId w:val="3"/>
        </w:numPr>
        <w:autoSpaceDE w:val="0"/>
        <w:autoSpaceDN w:val="0"/>
        <w:adjustRightInd w:val="0"/>
        <w:spacing w:after="0" w:line="240" w:lineRule="auto"/>
        <w:ind w:left="360"/>
        <w:jc w:val="both"/>
        <w:rPr>
          <w:rFonts w:ascii="Times New Roman" w:eastAsia="E-BZ" w:hAnsi="Times New Roman"/>
          <w:sz w:val="20"/>
          <w:szCs w:val="20"/>
        </w:rPr>
      </w:pPr>
      <w:r w:rsidRPr="00DA54C2">
        <w:rPr>
          <w:rFonts w:ascii="Times New Roman" w:eastAsia="E-BZ" w:hAnsi="Times New Roman"/>
          <w:sz w:val="20"/>
          <w:szCs w:val="20"/>
        </w:rPr>
        <w:t xml:space="preserve">Gurunathan, S., Kalishwaralal, K., Vaidyanathan, R., Deepak, V., Pandian, S. R. K. &amp; Muniyandi, J. (2009). Biosynthesis, purification and characterization of silver nanoparticles using </w:t>
      </w:r>
      <w:r w:rsidRPr="00DA54C2">
        <w:rPr>
          <w:rFonts w:ascii="Times New Roman" w:eastAsia="E-BX" w:hAnsi="Times New Roman"/>
          <w:i/>
          <w:sz w:val="20"/>
          <w:szCs w:val="20"/>
        </w:rPr>
        <w:t>Escherichia coli</w:t>
      </w:r>
      <w:r w:rsidRPr="00DA54C2">
        <w:rPr>
          <w:rFonts w:ascii="Times New Roman" w:eastAsia="E-BZ" w:hAnsi="Times New Roman"/>
          <w:sz w:val="20"/>
          <w:szCs w:val="20"/>
        </w:rPr>
        <w:t xml:space="preserve">. </w:t>
      </w:r>
      <w:r w:rsidRPr="00DA54C2">
        <w:rPr>
          <w:rFonts w:ascii="Times New Roman" w:eastAsia="E-BX" w:hAnsi="Times New Roman"/>
          <w:i/>
          <w:sz w:val="20"/>
          <w:szCs w:val="20"/>
        </w:rPr>
        <w:t xml:space="preserve">Colloids Surf B, </w:t>
      </w:r>
      <w:r w:rsidRPr="00DA54C2">
        <w:rPr>
          <w:rFonts w:ascii="Times New Roman" w:eastAsia="E-HZ" w:hAnsi="Times New Roman"/>
          <w:sz w:val="20"/>
          <w:szCs w:val="20"/>
        </w:rPr>
        <w:t>74</w:t>
      </w:r>
      <w:r w:rsidRPr="00DA54C2">
        <w:rPr>
          <w:rFonts w:ascii="Times New Roman" w:eastAsia="E-BZ" w:hAnsi="Times New Roman"/>
          <w:sz w:val="20"/>
          <w:szCs w:val="20"/>
        </w:rPr>
        <w:t>: 328-335.</w:t>
      </w:r>
    </w:p>
    <w:p w:rsidR="00DA54C2" w:rsidRPr="00DA54C2" w:rsidRDefault="00DA54C2" w:rsidP="00DA54C2">
      <w:pPr>
        <w:pStyle w:val="ListParagraph"/>
        <w:numPr>
          <w:ilvl w:val="0"/>
          <w:numId w:val="3"/>
        </w:numPr>
        <w:autoSpaceDE w:val="0"/>
        <w:autoSpaceDN w:val="0"/>
        <w:adjustRightInd w:val="0"/>
        <w:spacing w:after="0" w:line="240" w:lineRule="auto"/>
        <w:ind w:left="360"/>
        <w:jc w:val="both"/>
        <w:rPr>
          <w:rFonts w:ascii="Times New Roman" w:eastAsia="E-BZ" w:hAnsi="Times New Roman"/>
          <w:sz w:val="20"/>
          <w:szCs w:val="20"/>
        </w:rPr>
      </w:pPr>
      <w:r w:rsidRPr="00DA54C2">
        <w:rPr>
          <w:rFonts w:ascii="Times New Roman" w:eastAsia="E-BZ" w:hAnsi="Times New Roman"/>
          <w:sz w:val="20"/>
          <w:szCs w:val="20"/>
        </w:rPr>
        <w:t xml:space="preserve">Parashar, V., Parashar, R., Sharma, B. &amp; Pandey, A.C. (2009). Parthenium leaf extract mediated synthesis of silver nanoparticles: a novel approach towards weed utilization. </w:t>
      </w:r>
      <w:r w:rsidRPr="00DA54C2">
        <w:rPr>
          <w:rFonts w:ascii="Times New Roman" w:eastAsia="E-BX" w:hAnsi="Times New Roman"/>
          <w:i/>
          <w:sz w:val="20"/>
          <w:szCs w:val="20"/>
        </w:rPr>
        <w:t>Digest Journal of Nanomaterials &amp; Biostructures,</w:t>
      </w:r>
      <w:r w:rsidRPr="00DA54C2">
        <w:rPr>
          <w:rFonts w:ascii="Times New Roman" w:eastAsia="E-BX" w:hAnsi="Times New Roman"/>
          <w:sz w:val="20"/>
          <w:szCs w:val="20"/>
        </w:rPr>
        <w:t xml:space="preserve"> </w:t>
      </w:r>
      <w:r w:rsidRPr="00DA54C2">
        <w:rPr>
          <w:rFonts w:ascii="Times New Roman" w:eastAsia="E-HZ" w:hAnsi="Times New Roman"/>
          <w:sz w:val="20"/>
          <w:szCs w:val="20"/>
        </w:rPr>
        <w:t>4</w:t>
      </w:r>
      <w:r w:rsidRPr="00DA54C2">
        <w:rPr>
          <w:rFonts w:ascii="Times New Roman" w:eastAsia="E-BZ" w:hAnsi="Times New Roman"/>
          <w:sz w:val="20"/>
          <w:szCs w:val="20"/>
        </w:rPr>
        <w:t>: 45-50.</w:t>
      </w:r>
    </w:p>
    <w:p w:rsidR="00DA54C2" w:rsidRPr="003872BD" w:rsidRDefault="00DA54C2" w:rsidP="00DA54C2">
      <w:pPr>
        <w:numPr>
          <w:ilvl w:val="0"/>
          <w:numId w:val="2"/>
        </w:numPr>
        <w:tabs>
          <w:tab w:val="left" w:pos="540"/>
        </w:tabs>
        <w:spacing w:after="0" w:line="240" w:lineRule="auto"/>
        <w:ind w:left="360"/>
        <w:jc w:val="both"/>
        <w:rPr>
          <w:rFonts w:ascii="Times New Roman" w:hAnsi="Times New Roman"/>
          <w:sz w:val="20"/>
          <w:szCs w:val="20"/>
        </w:rPr>
      </w:pPr>
      <w:r w:rsidRPr="003872BD">
        <w:rPr>
          <w:rFonts w:ascii="Times New Roman" w:hAnsi="Times New Roman"/>
          <w:sz w:val="20"/>
          <w:szCs w:val="20"/>
        </w:rPr>
        <w:lastRenderedPageBreak/>
        <w:t xml:space="preserve">Rai, M., Yadav, A. &amp; Gade, A. (2009). Silver nanoparticles as a new generation of antimicrobials. </w:t>
      </w:r>
      <w:r w:rsidRPr="003872BD">
        <w:rPr>
          <w:rFonts w:ascii="Times New Roman" w:hAnsi="Times New Roman"/>
          <w:i/>
          <w:sz w:val="20"/>
          <w:szCs w:val="20"/>
        </w:rPr>
        <w:t xml:space="preserve">Biotechnol Advances, </w:t>
      </w:r>
      <w:r w:rsidRPr="003872BD">
        <w:rPr>
          <w:rFonts w:ascii="Times New Roman" w:hAnsi="Times New Roman"/>
          <w:sz w:val="20"/>
          <w:szCs w:val="20"/>
        </w:rPr>
        <w:t>27: 76-83.</w:t>
      </w:r>
    </w:p>
    <w:p w:rsidR="00DA54C2" w:rsidRPr="003872BD" w:rsidRDefault="00DA54C2" w:rsidP="00DA54C2">
      <w:pPr>
        <w:numPr>
          <w:ilvl w:val="0"/>
          <w:numId w:val="2"/>
        </w:numPr>
        <w:tabs>
          <w:tab w:val="left" w:pos="540"/>
        </w:tabs>
        <w:spacing w:after="0" w:line="240" w:lineRule="auto"/>
        <w:ind w:left="360"/>
        <w:jc w:val="both"/>
        <w:rPr>
          <w:rFonts w:ascii="Times New Roman" w:hAnsi="Times New Roman"/>
          <w:sz w:val="20"/>
          <w:szCs w:val="20"/>
        </w:rPr>
      </w:pPr>
      <w:r w:rsidRPr="003872BD">
        <w:rPr>
          <w:rFonts w:ascii="Times New Roman" w:hAnsi="Times New Roman"/>
          <w:sz w:val="20"/>
          <w:szCs w:val="20"/>
        </w:rPr>
        <w:t xml:space="preserve">Kim, J. S., Kuk, E., Kim, J. H., Park, S. J., Lee, H. J., Kim, S. H., Park, Y. K., Park, Y. H., Hwang, C. Y., Kim, Y. K., Lee, Y. S., Jeong, D. H. &amp; Cho, M. H. (2007). Antimicrobial effects of silver nanoparticles. </w:t>
      </w:r>
      <w:r w:rsidRPr="003872BD">
        <w:rPr>
          <w:rFonts w:ascii="Times New Roman" w:hAnsi="Times New Roman"/>
          <w:i/>
          <w:sz w:val="20"/>
          <w:szCs w:val="20"/>
        </w:rPr>
        <w:t xml:space="preserve">Nanomedicine: Nanotechnology, Biology and Medicine, </w:t>
      </w:r>
      <w:r w:rsidRPr="003872BD">
        <w:rPr>
          <w:rFonts w:ascii="Times New Roman" w:hAnsi="Times New Roman"/>
          <w:sz w:val="20"/>
          <w:szCs w:val="20"/>
        </w:rPr>
        <w:t xml:space="preserve">3: 95-101. </w:t>
      </w:r>
    </w:p>
    <w:p w:rsidR="00DA54C2" w:rsidRPr="003872BD" w:rsidRDefault="00DA54C2" w:rsidP="00DA54C2">
      <w:pPr>
        <w:numPr>
          <w:ilvl w:val="0"/>
          <w:numId w:val="2"/>
        </w:numPr>
        <w:tabs>
          <w:tab w:val="left" w:pos="540"/>
        </w:tabs>
        <w:spacing w:after="0" w:line="240" w:lineRule="auto"/>
        <w:ind w:left="360"/>
        <w:jc w:val="both"/>
        <w:rPr>
          <w:rFonts w:ascii="Times New Roman" w:hAnsi="Times New Roman"/>
          <w:sz w:val="20"/>
          <w:szCs w:val="20"/>
        </w:rPr>
      </w:pPr>
      <w:r w:rsidRPr="003872BD">
        <w:rPr>
          <w:rFonts w:ascii="Times New Roman" w:hAnsi="Times New Roman"/>
          <w:sz w:val="20"/>
          <w:szCs w:val="20"/>
        </w:rPr>
        <w:t xml:space="preserve">Suman, T.Y., Rajasree, S.R.R., Kanchana, A. &amp; Elezabeth, S.B. (2013). Biosynthesis, characterization and cytotoxic effect of plant plant mediated silver nanoparticles using </w:t>
      </w:r>
      <w:r w:rsidRPr="003872BD">
        <w:rPr>
          <w:rFonts w:ascii="Times New Roman" w:hAnsi="Times New Roman"/>
          <w:i/>
          <w:sz w:val="20"/>
          <w:szCs w:val="20"/>
        </w:rPr>
        <w:t>Morinda citrifolia</w:t>
      </w:r>
      <w:r w:rsidRPr="003872BD">
        <w:rPr>
          <w:rFonts w:ascii="Times New Roman" w:hAnsi="Times New Roman"/>
          <w:sz w:val="20"/>
          <w:szCs w:val="20"/>
        </w:rPr>
        <w:t xml:space="preserve"> root extract. </w:t>
      </w:r>
      <w:r w:rsidRPr="003872BD">
        <w:rPr>
          <w:rFonts w:ascii="Times New Roman" w:hAnsi="Times New Roman"/>
          <w:i/>
          <w:sz w:val="20"/>
          <w:szCs w:val="20"/>
        </w:rPr>
        <w:t xml:space="preserve">Colloids and Surfaces B: Biointerfaces, </w:t>
      </w:r>
      <w:r w:rsidRPr="003872BD">
        <w:rPr>
          <w:rFonts w:ascii="Times New Roman" w:hAnsi="Times New Roman"/>
          <w:sz w:val="20"/>
          <w:szCs w:val="20"/>
        </w:rPr>
        <w:t xml:space="preserve">106: 74-78.  </w:t>
      </w:r>
    </w:p>
    <w:p w:rsidR="00DA54C2" w:rsidRPr="003872BD" w:rsidRDefault="00DA54C2" w:rsidP="00DA54C2">
      <w:pPr>
        <w:numPr>
          <w:ilvl w:val="0"/>
          <w:numId w:val="2"/>
        </w:numPr>
        <w:spacing w:after="0" w:line="240" w:lineRule="auto"/>
        <w:ind w:left="360"/>
        <w:jc w:val="both"/>
        <w:rPr>
          <w:rFonts w:ascii="Times New Roman" w:hAnsi="Times New Roman"/>
          <w:sz w:val="20"/>
          <w:szCs w:val="20"/>
          <w:lang w:eastAsia="x-none"/>
        </w:rPr>
      </w:pPr>
      <w:r w:rsidRPr="003872BD">
        <w:rPr>
          <w:rFonts w:ascii="Times New Roman" w:hAnsi="Times New Roman"/>
          <w:sz w:val="20"/>
          <w:szCs w:val="20"/>
          <w:lang w:eastAsia="x-none"/>
        </w:rPr>
        <w:t xml:space="preserve">Fahlman, Ds. (2007). </w:t>
      </w:r>
      <w:r w:rsidRPr="003872BD">
        <w:rPr>
          <w:rFonts w:ascii="Times New Roman" w:hAnsi="Times New Roman"/>
          <w:i/>
          <w:sz w:val="20"/>
          <w:szCs w:val="20"/>
          <w:lang w:eastAsia="x-none"/>
        </w:rPr>
        <w:t>Material Chemistry</w:t>
      </w:r>
      <w:r w:rsidRPr="003872BD">
        <w:rPr>
          <w:rFonts w:ascii="Times New Roman" w:hAnsi="Times New Roman"/>
          <w:sz w:val="20"/>
          <w:szCs w:val="20"/>
          <w:lang w:eastAsia="x-none"/>
        </w:rPr>
        <w:t xml:space="preserve">. Springer  </w:t>
      </w:r>
    </w:p>
    <w:p w:rsidR="00DA54C2" w:rsidRPr="003872BD" w:rsidRDefault="00DA54C2" w:rsidP="00DA54C2">
      <w:pPr>
        <w:numPr>
          <w:ilvl w:val="0"/>
          <w:numId w:val="2"/>
        </w:numPr>
        <w:spacing w:after="0" w:line="240" w:lineRule="auto"/>
        <w:ind w:left="360"/>
        <w:jc w:val="both"/>
        <w:rPr>
          <w:rFonts w:ascii="Times New Roman" w:hAnsi="Times New Roman"/>
          <w:sz w:val="20"/>
          <w:szCs w:val="20"/>
          <w:lang w:eastAsia="x-none"/>
        </w:rPr>
      </w:pPr>
      <w:r w:rsidRPr="003872BD">
        <w:rPr>
          <w:rFonts w:ascii="Times New Roman" w:hAnsi="Times New Roman"/>
          <w:sz w:val="20"/>
          <w:szCs w:val="20"/>
          <w:lang w:eastAsia="x-none"/>
        </w:rPr>
        <w:t xml:space="preserve">Deepika, H., Jacob, L., Mallikarjuna, Nadagouda, N. &amp; Varma, R.S. (2013) Greener technique for the synthesis of silver nanoparticles using plant extracts, enzymes, bacteria, biodegradable polymers and Microwaves. </w:t>
      </w:r>
      <w:r w:rsidRPr="003872BD">
        <w:rPr>
          <w:rFonts w:ascii="Times New Roman" w:hAnsi="Times New Roman"/>
          <w:i/>
          <w:sz w:val="20"/>
          <w:szCs w:val="20"/>
          <w:lang w:eastAsia="x-none"/>
        </w:rPr>
        <w:t xml:space="preserve">Sustainable Chemistry &amp; Engineering, </w:t>
      </w:r>
      <w:r w:rsidRPr="003872BD">
        <w:rPr>
          <w:rFonts w:ascii="Times New Roman" w:hAnsi="Times New Roman"/>
          <w:sz w:val="20"/>
          <w:szCs w:val="20"/>
          <w:lang w:eastAsia="x-none"/>
        </w:rPr>
        <w:t xml:space="preserve">1(7): 703-712.  </w:t>
      </w:r>
    </w:p>
    <w:p w:rsidR="00DA54C2" w:rsidRPr="003872BD" w:rsidRDefault="00DA54C2" w:rsidP="00DA54C2">
      <w:pPr>
        <w:numPr>
          <w:ilvl w:val="0"/>
          <w:numId w:val="2"/>
        </w:numPr>
        <w:spacing w:after="0" w:line="240" w:lineRule="auto"/>
        <w:ind w:left="360"/>
        <w:jc w:val="both"/>
        <w:rPr>
          <w:rFonts w:ascii="Times New Roman" w:hAnsi="Times New Roman"/>
          <w:sz w:val="20"/>
          <w:szCs w:val="20"/>
          <w:lang w:eastAsia="x-none"/>
        </w:rPr>
      </w:pPr>
      <w:r w:rsidRPr="003872BD">
        <w:rPr>
          <w:rFonts w:ascii="Times New Roman" w:hAnsi="Times New Roman"/>
          <w:sz w:val="20"/>
          <w:szCs w:val="20"/>
          <w:lang w:eastAsia="x-none"/>
        </w:rPr>
        <w:t xml:space="preserve">Rad, M.S., Rad, J.S., Gholam, A.H., Abdolhossein, M. &amp; Dhrubo, J.S. (2013) Biological synthesis of gold and silver nanoparticles by </w:t>
      </w:r>
      <w:r w:rsidRPr="003872BD">
        <w:rPr>
          <w:rFonts w:ascii="Times New Roman" w:hAnsi="Times New Roman"/>
          <w:i/>
          <w:sz w:val="20"/>
          <w:szCs w:val="20"/>
          <w:lang w:eastAsia="x-none"/>
        </w:rPr>
        <w:t>Nitraria schoberi</w:t>
      </w:r>
      <w:r w:rsidRPr="003872BD">
        <w:rPr>
          <w:rFonts w:ascii="Times New Roman" w:hAnsi="Times New Roman"/>
          <w:sz w:val="20"/>
          <w:szCs w:val="20"/>
          <w:lang w:eastAsia="x-none"/>
        </w:rPr>
        <w:t xml:space="preserve"> fruits. </w:t>
      </w:r>
      <w:r w:rsidRPr="003872BD">
        <w:rPr>
          <w:rFonts w:ascii="Times New Roman" w:hAnsi="Times New Roman"/>
          <w:i/>
          <w:sz w:val="20"/>
          <w:szCs w:val="20"/>
          <w:lang w:eastAsia="x-none"/>
        </w:rPr>
        <w:t xml:space="preserve">American Journal of Advanced Drug Delivery, </w:t>
      </w:r>
      <w:r w:rsidRPr="003872BD">
        <w:rPr>
          <w:rFonts w:ascii="Times New Roman" w:hAnsi="Times New Roman"/>
          <w:sz w:val="20"/>
          <w:szCs w:val="20"/>
          <w:lang w:eastAsia="x-none"/>
        </w:rPr>
        <w:t>2: 174-179.</w:t>
      </w:r>
    </w:p>
    <w:p w:rsidR="00DA54C2" w:rsidRPr="003872BD" w:rsidRDefault="00DA54C2" w:rsidP="00DA54C2">
      <w:pPr>
        <w:numPr>
          <w:ilvl w:val="0"/>
          <w:numId w:val="2"/>
        </w:numPr>
        <w:spacing w:after="0" w:line="240" w:lineRule="auto"/>
        <w:ind w:left="360"/>
        <w:jc w:val="both"/>
        <w:rPr>
          <w:rFonts w:ascii="Times New Roman" w:hAnsi="Times New Roman"/>
          <w:sz w:val="20"/>
          <w:szCs w:val="20"/>
          <w:lang w:eastAsia="x-none"/>
        </w:rPr>
      </w:pPr>
      <w:r w:rsidRPr="003872BD">
        <w:rPr>
          <w:rFonts w:ascii="Times New Roman" w:hAnsi="Times New Roman"/>
          <w:sz w:val="20"/>
          <w:szCs w:val="20"/>
          <w:lang w:eastAsia="x-none"/>
        </w:rPr>
        <w:t xml:space="preserve">Johnson, I. &amp; Prabu, H.J. (2015). Green synthesis and characterization of silver nanopaerticles by leaf extracts of </w:t>
      </w:r>
      <w:r w:rsidRPr="003872BD">
        <w:rPr>
          <w:rFonts w:ascii="Times New Roman" w:hAnsi="Times New Roman"/>
          <w:i/>
          <w:sz w:val="20"/>
          <w:szCs w:val="20"/>
          <w:lang w:eastAsia="x-none"/>
        </w:rPr>
        <w:t>Cycas circinalis</w:t>
      </w:r>
      <w:r w:rsidRPr="003872BD">
        <w:rPr>
          <w:rFonts w:ascii="Times New Roman" w:hAnsi="Times New Roman"/>
          <w:sz w:val="20"/>
          <w:szCs w:val="20"/>
          <w:lang w:eastAsia="x-none"/>
        </w:rPr>
        <w:t xml:space="preserve">, </w:t>
      </w:r>
      <w:r w:rsidRPr="003872BD">
        <w:rPr>
          <w:rFonts w:ascii="Times New Roman" w:hAnsi="Times New Roman"/>
          <w:i/>
          <w:sz w:val="20"/>
          <w:szCs w:val="20"/>
          <w:lang w:eastAsia="x-none"/>
        </w:rPr>
        <w:t>Ficus amplissima</w:t>
      </w:r>
      <w:r w:rsidRPr="003872BD">
        <w:rPr>
          <w:rFonts w:ascii="Times New Roman" w:hAnsi="Times New Roman"/>
          <w:sz w:val="20"/>
          <w:szCs w:val="20"/>
          <w:lang w:eastAsia="x-none"/>
        </w:rPr>
        <w:t xml:space="preserve">, </w:t>
      </w:r>
      <w:r w:rsidRPr="003872BD">
        <w:rPr>
          <w:rFonts w:ascii="Times New Roman" w:hAnsi="Times New Roman"/>
          <w:i/>
          <w:sz w:val="20"/>
          <w:szCs w:val="20"/>
          <w:lang w:eastAsia="x-none"/>
        </w:rPr>
        <w:t>Commellina benghalensis</w:t>
      </w:r>
      <w:r w:rsidRPr="003872BD">
        <w:rPr>
          <w:rFonts w:ascii="Times New Roman" w:hAnsi="Times New Roman"/>
          <w:sz w:val="20"/>
          <w:szCs w:val="20"/>
          <w:lang w:eastAsia="x-none"/>
        </w:rPr>
        <w:t xml:space="preserve"> and </w:t>
      </w:r>
      <w:r w:rsidRPr="003872BD">
        <w:rPr>
          <w:rFonts w:ascii="Times New Roman" w:hAnsi="Times New Roman"/>
          <w:i/>
          <w:sz w:val="20"/>
          <w:szCs w:val="20"/>
          <w:lang w:eastAsia="x-none"/>
        </w:rPr>
        <w:t>Lippia nodiflora</w:t>
      </w:r>
      <w:r w:rsidRPr="003872BD">
        <w:rPr>
          <w:rFonts w:ascii="Times New Roman" w:hAnsi="Times New Roman"/>
          <w:sz w:val="20"/>
          <w:szCs w:val="20"/>
          <w:lang w:eastAsia="x-none"/>
        </w:rPr>
        <w:t xml:space="preserve">. </w:t>
      </w:r>
      <w:r w:rsidRPr="003872BD">
        <w:rPr>
          <w:rFonts w:ascii="Times New Roman" w:hAnsi="Times New Roman"/>
          <w:i/>
          <w:sz w:val="20"/>
          <w:szCs w:val="20"/>
          <w:lang w:eastAsia="x-none"/>
        </w:rPr>
        <w:t xml:space="preserve">International Nano Letter, </w:t>
      </w:r>
      <w:r w:rsidRPr="003872BD">
        <w:rPr>
          <w:rFonts w:ascii="Times New Roman" w:hAnsi="Times New Roman"/>
          <w:sz w:val="20"/>
          <w:szCs w:val="20"/>
          <w:lang w:eastAsia="x-none"/>
        </w:rPr>
        <w:t xml:space="preserve">5: 43-51. </w:t>
      </w:r>
    </w:p>
    <w:p w:rsidR="00DA54C2" w:rsidRPr="003872BD" w:rsidRDefault="00DA54C2" w:rsidP="00DA54C2">
      <w:pPr>
        <w:numPr>
          <w:ilvl w:val="0"/>
          <w:numId w:val="2"/>
        </w:numPr>
        <w:spacing w:after="0" w:line="240" w:lineRule="auto"/>
        <w:ind w:left="360"/>
        <w:jc w:val="both"/>
        <w:rPr>
          <w:rFonts w:ascii="Times New Roman" w:hAnsi="Times New Roman"/>
          <w:sz w:val="20"/>
          <w:szCs w:val="20"/>
          <w:lang w:eastAsia="x-none"/>
        </w:rPr>
      </w:pPr>
      <w:r w:rsidRPr="003872BD">
        <w:rPr>
          <w:rFonts w:ascii="Times New Roman" w:hAnsi="Times New Roman"/>
          <w:sz w:val="20"/>
          <w:szCs w:val="20"/>
        </w:rPr>
        <w:t xml:space="preserve">Jain, D., Daima, H. K., Kachhwaha, S. &amp; Kothari, S. L. (2009) </w:t>
      </w:r>
      <w:r w:rsidRPr="003872BD">
        <w:rPr>
          <w:rFonts w:ascii="Times New Roman" w:hAnsi="Times New Roman"/>
          <w:bCs/>
          <w:sz w:val="20"/>
          <w:szCs w:val="20"/>
        </w:rPr>
        <w:t xml:space="preserve">Synthesis of plant-mediated silver nanoparticles using papaya fruit extract and evaluation of their anti microbial activities. </w:t>
      </w:r>
      <w:r w:rsidRPr="003872BD">
        <w:rPr>
          <w:rFonts w:ascii="Times New Roman" w:hAnsi="Times New Roman"/>
          <w:i/>
          <w:sz w:val="20"/>
          <w:szCs w:val="20"/>
        </w:rPr>
        <w:t xml:space="preserve">Digest Journal of Nanomaterials and Biostructure, </w:t>
      </w:r>
      <w:r w:rsidRPr="003872BD">
        <w:rPr>
          <w:rFonts w:ascii="Times New Roman" w:hAnsi="Times New Roman"/>
          <w:sz w:val="20"/>
          <w:szCs w:val="20"/>
        </w:rPr>
        <w:t>4(3): 557-563.</w:t>
      </w:r>
    </w:p>
    <w:p w:rsidR="00DA54C2" w:rsidRPr="003872BD" w:rsidRDefault="00DA54C2" w:rsidP="00DA54C2">
      <w:pPr>
        <w:numPr>
          <w:ilvl w:val="0"/>
          <w:numId w:val="2"/>
        </w:numPr>
        <w:spacing w:after="0" w:line="240" w:lineRule="auto"/>
        <w:ind w:left="360"/>
        <w:jc w:val="both"/>
        <w:rPr>
          <w:rFonts w:ascii="Times New Roman" w:hAnsi="Times New Roman"/>
          <w:sz w:val="20"/>
          <w:szCs w:val="20"/>
          <w:lang w:eastAsia="x-none"/>
        </w:rPr>
      </w:pPr>
      <w:r w:rsidRPr="003872BD">
        <w:rPr>
          <w:rFonts w:ascii="Times New Roman" w:hAnsi="Times New Roman"/>
          <w:sz w:val="20"/>
          <w:szCs w:val="20"/>
        </w:rPr>
        <w:t xml:space="preserve">Cruz, D., Fale, P. L., Mourato, A., Vaz, P. D., Serralheiro, M. L. &amp; Lino, A. R. L. (2010). Preparation and physicochemical characterization of Ag nanoparticles biosynthesized by </w:t>
      </w:r>
      <w:r w:rsidRPr="003872BD">
        <w:rPr>
          <w:rFonts w:ascii="Times New Roman" w:hAnsi="Times New Roman"/>
          <w:i/>
          <w:sz w:val="20"/>
          <w:szCs w:val="20"/>
        </w:rPr>
        <w:t>Lippia citriodora</w:t>
      </w:r>
      <w:r w:rsidRPr="003872BD">
        <w:rPr>
          <w:rFonts w:ascii="Times New Roman" w:hAnsi="Times New Roman"/>
          <w:sz w:val="20"/>
          <w:szCs w:val="20"/>
        </w:rPr>
        <w:t xml:space="preserve"> (Lemon Verbena). </w:t>
      </w:r>
      <w:r w:rsidRPr="003872BD">
        <w:rPr>
          <w:rFonts w:ascii="Times New Roman" w:hAnsi="Times New Roman"/>
          <w:i/>
          <w:sz w:val="20"/>
          <w:szCs w:val="20"/>
        </w:rPr>
        <w:t xml:space="preserve">Colloids and Surfaces B: Biointerfaces, </w:t>
      </w:r>
      <w:r w:rsidRPr="003872BD">
        <w:rPr>
          <w:rFonts w:ascii="Times New Roman" w:hAnsi="Times New Roman"/>
          <w:sz w:val="20"/>
          <w:szCs w:val="20"/>
        </w:rPr>
        <w:t>81: 67-73.</w:t>
      </w:r>
    </w:p>
    <w:p w:rsidR="00DA54C2" w:rsidRPr="003872BD" w:rsidRDefault="00DA54C2" w:rsidP="00DA54C2">
      <w:pPr>
        <w:numPr>
          <w:ilvl w:val="0"/>
          <w:numId w:val="2"/>
        </w:numPr>
        <w:spacing w:after="0" w:line="240" w:lineRule="auto"/>
        <w:ind w:left="360"/>
        <w:jc w:val="both"/>
        <w:rPr>
          <w:rFonts w:ascii="Times New Roman" w:hAnsi="Times New Roman"/>
          <w:sz w:val="20"/>
          <w:szCs w:val="20"/>
          <w:lang w:eastAsia="x-none"/>
        </w:rPr>
      </w:pPr>
      <w:r w:rsidRPr="003872BD">
        <w:rPr>
          <w:rFonts w:ascii="Times New Roman" w:hAnsi="Times New Roman"/>
          <w:sz w:val="20"/>
          <w:szCs w:val="20"/>
        </w:rPr>
        <w:t>Kora, A.J., Sashidar, R.B. &amp; Arunachalam, J. (2012). Aqueous extract of gum olibanum (</w:t>
      </w:r>
      <w:r w:rsidRPr="003872BD">
        <w:rPr>
          <w:rFonts w:ascii="Times New Roman" w:hAnsi="Times New Roman"/>
          <w:i/>
          <w:sz w:val="20"/>
          <w:szCs w:val="20"/>
        </w:rPr>
        <w:t>Boswellia serrata</w:t>
      </w:r>
      <w:r w:rsidRPr="003872BD">
        <w:rPr>
          <w:rFonts w:ascii="Times New Roman" w:hAnsi="Times New Roman"/>
          <w:sz w:val="20"/>
          <w:szCs w:val="20"/>
        </w:rPr>
        <w:t xml:space="preserve">) : A reductant and stabilizer for the biosynthesis of antibacterial silver nanoparticles. </w:t>
      </w:r>
      <w:r w:rsidRPr="003872BD">
        <w:rPr>
          <w:rFonts w:ascii="Times New Roman" w:hAnsi="Times New Roman"/>
          <w:i/>
          <w:sz w:val="20"/>
          <w:szCs w:val="20"/>
        </w:rPr>
        <w:t xml:space="preserve">Process Biochemistry, </w:t>
      </w:r>
      <w:r w:rsidRPr="003872BD">
        <w:rPr>
          <w:rFonts w:ascii="Times New Roman" w:hAnsi="Times New Roman"/>
          <w:sz w:val="20"/>
          <w:szCs w:val="20"/>
        </w:rPr>
        <w:t>47: 1516-1520.</w:t>
      </w:r>
    </w:p>
    <w:p w:rsidR="00DA54C2" w:rsidRPr="003872BD" w:rsidRDefault="00DA54C2" w:rsidP="00DA54C2">
      <w:pPr>
        <w:numPr>
          <w:ilvl w:val="0"/>
          <w:numId w:val="2"/>
        </w:numPr>
        <w:spacing w:after="0" w:line="240" w:lineRule="auto"/>
        <w:ind w:left="360"/>
        <w:jc w:val="both"/>
        <w:rPr>
          <w:rFonts w:ascii="Times New Roman" w:hAnsi="Times New Roman"/>
          <w:sz w:val="20"/>
          <w:szCs w:val="20"/>
          <w:lang w:eastAsia="x-none"/>
        </w:rPr>
      </w:pPr>
      <w:r w:rsidRPr="003872BD">
        <w:rPr>
          <w:rFonts w:ascii="Times New Roman" w:hAnsi="Times New Roman"/>
          <w:sz w:val="20"/>
          <w:szCs w:val="20"/>
        </w:rPr>
        <w:t>Rodriguez-Leon, E., Iniguez-Palomares, R., Navarro, R.E, Herrera-Urbina, R., Tanori, J., Iniguez-Palomares, C. &amp; Maldonado, A. (2013) Synthesis of silver nanoparticles using reducing agents obtained from natural sources (</w:t>
      </w:r>
      <w:r w:rsidRPr="003872BD">
        <w:rPr>
          <w:rFonts w:ascii="Times New Roman" w:hAnsi="Times New Roman"/>
          <w:i/>
          <w:sz w:val="20"/>
          <w:szCs w:val="20"/>
        </w:rPr>
        <w:t>Rumex hymenosepalus</w:t>
      </w:r>
      <w:r w:rsidRPr="003872BD">
        <w:rPr>
          <w:rFonts w:ascii="Times New Roman" w:hAnsi="Times New Roman"/>
          <w:sz w:val="20"/>
          <w:szCs w:val="20"/>
        </w:rPr>
        <w:t xml:space="preserve"> extracts). </w:t>
      </w:r>
      <w:r w:rsidRPr="003872BD">
        <w:rPr>
          <w:rFonts w:ascii="Times New Roman" w:hAnsi="Times New Roman"/>
          <w:i/>
          <w:sz w:val="20"/>
          <w:szCs w:val="20"/>
        </w:rPr>
        <w:t xml:space="preserve">Nanoscale Research Letters, </w:t>
      </w:r>
      <w:r w:rsidRPr="003872BD">
        <w:rPr>
          <w:rFonts w:ascii="Times New Roman" w:hAnsi="Times New Roman"/>
          <w:sz w:val="20"/>
          <w:szCs w:val="20"/>
        </w:rPr>
        <w:t xml:space="preserve">8: 318-326. </w:t>
      </w:r>
    </w:p>
    <w:p w:rsidR="00DA54C2" w:rsidRPr="003872BD" w:rsidRDefault="00DA54C2" w:rsidP="00DA54C2">
      <w:pPr>
        <w:numPr>
          <w:ilvl w:val="0"/>
          <w:numId w:val="2"/>
        </w:numPr>
        <w:tabs>
          <w:tab w:val="left" w:pos="540"/>
        </w:tabs>
        <w:spacing w:after="0" w:line="240" w:lineRule="auto"/>
        <w:ind w:left="360"/>
        <w:jc w:val="both"/>
        <w:rPr>
          <w:rFonts w:ascii="Times New Roman" w:hAnsi="Times New Roman"/>
          <w:sz w:val="20"/>
          <w:szCs w:val="20"/>
          <w:lang w:eastAsia="x-none"/>
        </w:rPr>
      </w:pPr>
      <w:r w:rsidRPr="003872BD">
        <w:rPr>
          <w:rFonts w:ascii="Times New Roman" w:hAnsi="Times New Roman"/>
          <w:sz w:val="20"/>
          <w:szCs w:val="20"/>
          <w:lang w:eastAsia="x-none"/>
        </w:rPr>
        <w:t xml:space="preserve">Mie, R., Samsudin, M. W., Din, L. B., Ahmad, A., Ibrahim, N. &amp; Adnan, S. N. A. (2014). Synthesis of silver nanoparticles with antibacterial activity using the lichen </w:t>
      </w:r>
      <w:r w:rsidRPr="003872BD">
        <w:rPr>
          <w:rFonts w:ascii="Times New Roman" w:hAnsi="Times New Roman"/>
          <w:i/>
          <w:sz w:val="20"/>
          <w:szCs w:val="20"/>
          <w:lang w:eastAsia="x-none"/>
        </w:rPr>
        <w:t>Parmotrema praesorediosum</w:t>
      </w:r>
      <w:r w:rsidRPr="003872BD">
        <w:rPr>
          <w:rFonts w:ascii="Times New Roman" w:hAnsi="Times New Roman"/>
          <w:sz w:val="20"/>
          <w:szCs w:val="20"/>
          <w:lang w:eastAsia="x-none"/>
        </w:rPr>
        <w:t xml:space="preserve">. </w:t>
      </w:r>
      <w:r w:rsidRPr="003872BD">
        <w:rPr>
          <w:rFonts w:ascii="Times New Roman" w:hAnsi="Times New Roman"/>
          <w:i/>
          <w:sz w:val="20"/>
          <w:szCs w:val="20"/>
          <w:lang w:eastAsia="x-none"/>
        </w:rPr>
        <w:t>International Journal of Nanomedicine</w:t>
      </w:r>
      <w:r w:rsidRPr="003872BD">
        <w:rPr>
          <w:rFonts w:ascii="Times New Roman" w:hAnsi="Times New Roman"/>
          <w:sz w:val="20"/>
          <w:szCs w:val="20"/>
          <w:lang w:eastAsia="x-none"/>
        </w:rPr>
        <w:t xml:space="preserve">, 9: 121-127. </w:t>
      </w:r>
    </w:p>
    <w:p w:rsidR="00DA54C2" w:rsidRPr="003872BD" w:rsidRDefault="00DA54C2" w:rsidP="00DA54C2">
      <w:pPr>
        <w:numPr>
          <w:ilvl w:val="0"/>
          <w:numId w:val="2"/>
        </w:numPr>
        <w:spacing w:after="0" w:line="240" w:lineRule="auto"/>
        <w:ind w:left="360"/>
        <w:jc w:val="both"/>
        <w:rPr>
          <w:rFonts w:ascii="Times New Roman" w:hAnsi="Times New Roman"/>
          <w:sz w:val="20"/>
          <w:szCs w:val="20"/>
        </w:rPr>
      </w:pPr>
      <w:r w:rsidRPr="003872BD">
        <w:rPr>
          <w:rFonts w:ascii="Times New Roman" w:hAnsi="Times New Roman"/>
          <w:sz w:val="20"/>
          <w:szCs w:val="20"/>
        </w:rPr>
        <w:t xml:space="preserve">Chandran, N., Padmanaban, S. &amp; Sahadevan, R. (2012). </w:t>
      </w:r>
      <w:r w:rsidRPr="003872BD">
        <w:rPr>
          <w:rFonts w:ascii="Times New Roman" w:hAnsi="Times New Roman"/>
          <w:i/>
          <w:sz w:val="20"/>
          <w:szCs w:val="20"/>
        </w:rPr>
        <w:t xml:space="preserve">International Journal of Nanomaterials and Biostructures, </w:t>
      </w:r>
      <w:r w:rsidRPr="003872BD">
        <w:rPr>
          <w:rFonts w:ascii="Times New Roman" w:hAnsi="Times New Roman"/>
          <w:sz w:val="20"/>
          <w:szCs w:val="20"/>
        </w:rPr>
        <w:t xml:space="preserve">2(2): 16-21. </w:t>
      </w:r>
    </w:p>
    <w:p w:rsidR="00DA54C2" w:rsidRPr="003872BD" w:rsidRDefault="00DA54C2" w:rsidP="00DA54C2">
      <w:pPr>
        <w:numPr>
          <w:ilvl w:val="0"/>
          <w:numId w:val="2"/>
        </w:numPr>
        <w:autoSpaceDE w:val="0"/>
        <w:autoSpaceDN w:val="0"/>
        <w:adjustRightInd w:val="0"/>
        <w:spacing w:after="0" w:line="240" w:lineRule="auto"/>
        <w:ind w:left="360"/>
        <w:jc w:val="both"/>
        <w:rPr>
          <w:rFonts w:ascii="Times New Roman" w:hAnsi="Times New Roman"/>
          <w:sz w:val="20"/>
          <w:szCs w:val="20"/>
        </w:rPr>
      </w:pPr>
      <w:r w:rsidRPr="003872BD">
        <w:rPr>
          <w:rFonts w:ascii="Times New Roman" w:hAnsi="Times New Roman"/>
          <w:sz w:val="20"/>
          <w:szCs w:val="20"/>
        </w:rPr>
        <w:t>Clinical and Laboratory Standards Institute.</w:t>
      </w:r>
      <w:r>
        <w:rPr>
          <w:rFonts w:ascii="Times New Roman" w:hAnsi="Times New Roman"/>
          <w:sz w:val="20"/>
          <w:szCs w:val="20"/>
        </w:rPr>
        <w:t xml:space="preserve"> (2006) </w:t>
      </w:r>
      <w:r w:rsidRPr="003872BD">
        <w:rPr>
          <w:rFonts w:ascii="Times New Roman" w:hAnsi="Times New Roman"/>
          <w:i/>
          <w:sz w:val="20"/>
          <w:szCs w:val="20"/>
        </w:rPr>
        <w:t xml:space="preserve">M7-A7, </w:t>
      </w:r>
      <w:r w:rsidRPr="003872BD">
        <w:rPr>
          <w:rFonts w:ascii="Times New Roman" w:hAnsi="Times New Roman"/>
          <w:i/>
          <w:iCs/>
          <w:sz w:val="20"/>
          <w:szCs w:val="20"/>
        </w:rPr>
        <w:t>Methods for dilution antimicrobial susceptibility tests for bacteria that grow aerobically; approved standard</w:t>
      </w:r>
      <w:r w:rsidRPr="003872BD">
        <w:rPr>
          <w:rFonts w:ascii="Times New Roman" w:hAnsi="Times New Roman"/>
          <w:iCs/>
          <w:sz w:val="20"/>
          <w:szCs w:val="20"/>
        </w:rPr>
        <w:t xml:space="preserve"> - seventh edition</w:t>
      </w:r>
      <w:r w:rsidRPr="003872BD">
        <w:rPr>
          <w:rFonts w:ascii="Times New Roman" w:hAnsi="Times New Roman"/>
          <w:sz w:val="20"/>
          <w:szCs w:val="20"/>
        </w:rPr>
        <w:t>. Wayne, PA: CLSI.</w:t>
      </w:r>
    </w:p>
    <w:p w:rsidR="00DA54C2" w:rsidRPr="003872BD" w:rsidRDefault="00DA54C2" w:rsidP="00DA54C2">
      <w:pPr>
        <w:numPr>
          <w:ilvl w:val="0"/>
          <w:numId w:val="2"/>
        </w:numPr>
        <w:autoSpaceDE w:val="0"/>
        <w:autoSpaceDN w:val="0"/>
        <w:adjustRightInd w:val="0"/>
        <w:spacing w:after="0" w:line="240" w:lineRule="auto"/>
        <w:ind w:left="360"/>
        <w:jc w:val="both"/>
        <w:rPr>
          <w:rFonts w:ascii="Times New Roman" w:eastAsia="E-BZ" w:hAnsi="Times New Roman"/>
          <w:sz w:val="20"/>
          <w:szCs w:val="20"/>
        </w:rPr>
      </w:pPr>
      <w:r w:rsidRPr="003872BD">
        <w:rPr>
          <w:rFonts w:ascii="Times New Roman" w:eastAsia="E-BZ" w:hAnsi="Times New Roman"/>
          <w:sz w:val="20"/>
          <w:szCs w:val="20"/>
        </w:rPr>
        <w:t xml:space="preserve">Krishnaraj, C., Jagan, E. G., Rajasekar, S., Selvakumar, P., Kalaichelvan, P. T. &amp; Mohan, N. (2010). Synthesis of silver nanoparticles using </w:t>
      </w:r>
      <w:r w:rsidRPr="003872BD">
        <w:rPr>
          <w:rFonts w:ascii="Times New Roman" w:eastAsia="E-BX" w:hAnsi="Times New Roman"/>
          <w:i/>
          <w:sz w:val="20"/>
          <w:szCs w:val="20"/>
        </w:rPr>
        <w:t>Acalypha indica</w:t>
      </w:r>
      <w:r w:rsidRPr="003872BD">
        <w:rPr>
          <w:rFonts w:ascii="Times New Roman" w:eastAsia="E-BX" w:hAnsi="Times New Roman"/>
          <w:sz w:val="20"/>
          <w:szCs w:val="20"/>
        </w:rPr>
        <w:t xml:space="preserve"> </w:t>
      </w:r>
      <w:r w:rsidRPr="003872BD">
        <w:rPr>
          <w:rFonts w:ascii="Times New Roman" w:eastAsia="E-BZ" w:hAnsi="Times New Roman"/>
          <w:sz w:val="20"/>
          <w:szCs w:val="20"/>
        </w:rPr>
        <w:t xml:space="preserve">leaf extracts and its antibacterial activity against water borne pathogens. </w:t>
      </w:r>
      <w:r w:rsidRPr="003872BD">
        <w:rPr>
          <w:rFonts w:ascii="Times New Roman" w:eastAsia="E-BX" w:hAnsi="Times New Roman"/>
          <w:i/>
          <w:sz w:val="20"/>
          <w:szCs w:val="20"/>
        </w:rPr>
        <w:t xml:space="preserve">Colloids Surf B, </w:t>
      </w:r>
      <w:r w:rsidRPr="003872BD">
        <w:rPr>
          <w:rFonts w:ascii="Times New Roman" w:eastAsia="E-BX" w:hAnsi="Times New Roman"/>
          <w:sz w:val="20"/>
          <w:szCs w:val="20"/>
        </w:rPr>
        <w:t>7</w:t>
      </w:r>
      <w:r w:rsidRPr="003872BD">
        <w:rPr>
          <w:rFonts w:ascii="Times New Roman" w:eastAsia="E-HZ" w:hAnsi="Times New Roman"/>
          <w:sz w:val="20"/>
          <w:szCs w:val="20"/>
        </w:rPr>
        <w:t>6</w:t>
      </w:r>
      <w:r w:rsidRPr="003872BD">
        <w:rPr>
          <w:rFonts w:ascii="Times New Roman" w:eastAsia="E-BZ" w:hAnsi="Times New Roman"/>
          <w:sz w:val="20"/>
          <w:szCs w:val="20"/>
        </w:rPr>
        <w:t>: 50-56.</w:t>
      </w:r>
    </w:p>
    <w:p w:rsidR="00DA54C2" w:rsidRPr="003872BD" w:rsidRDefault="00DA54C2" w:rsidP="00DA54C2">
      <w:pPr>
        <w:numPr>
          <w:ilvl w:val="0"/>
          <w:numId w:val="2"/>
        </w:numPr>
        <w:tabs>
          <w:tab w:val="left" w:pos="540"/>
        </w:tabs>
        <w:spacing w:after="0" w:line="240" w:lineRule="auto"/>
        <w:ind w:left="360"/>
        <w:jc w:val="both"/>
        <w:rPr>
          <w:rFonts w:ascii="Times New Roman" w:hAnsi="Times New Roman"/>
          <w:sz w:val="20"/>
          <w:szCs w:val="20"/>
        </w:rPr>
      </w:pPr>
      <w:r w:rsidRPr="003872BD">
        <w:rPr>
          <w:rFonts w:ascii="Times New Roman" w:hAnsi="Times New Roman"/>
          <w:sz w:val="20"/>
          <w:szCs w:val="20"/>
        </w:rPr>
        <w:t xml:space="preserve">Ahmad, A., Mukherjee, P., Senapati, S., Mandal, D., Islam, K. M. &amp; Kumar, R. (2003). </w:t>
      </w:r>
      <w:r w:rsidRPr="003872BD">
        <w:rPr>
          <w:rFonts w:ascii="Times New Roman" w:eastAsia="TimesNewRoman" w:hAnsi="Times New Roman"/>
          <w:sz w:val="20"/>
          <w:szCs w:val="20"/>
        </w:rPr>
        <w:t xml:space="preserve">Extracellular Biosynthesis of Silver Nanoparticles using the Fungus </w:t>
      </w:r>
      <w:r w:rsidRPr="003872BD">
        <w:rPr>
          <w:rFonts w:ascii="Times New Roman" w:hAnsi="Times New Roman"/>
          <w:i/>
          <w:iCs/>
          <w:sz w:val="20"/>
          <w:szCs w:val="20"/>
        </w:rPr>
        <w:t xml:space="preserve">Fusarium Oxysporum. </w:t>
      </w:r>
      <w:r w:rsidRPr="003872BD">
        <w:rPr>
          <w:rFonts w:ascii="Times New Roman" w:hAnsi="Times New Roman"/>
          <w:i/>
          <w:sz w:val="20"/>
          <w:szCs w:val="20"/>
        </w:rPr>
        <w:t>Colloids and Surfaces B: Biointerfaces</w:t>
      </w:r>
      <w:r w:rsidRPr="003872BD">
        <w:rPr>
          <w:rFonts w:ascii="Times New Roman" w:hAnsi="Times New Roman"/>
          <w:sz w:val="20"/>
          <w:szCs w:val="20"/>
        </w:rPr>
        <w:t>, 28(4): 313-318.</w:t>
      </w:r>
    </w:p>
    <w:p w:rsidR="00DA54C2" w:rsidRPr="003872BD" w:rsidRDefault="00DA54C2" w:rsidP="00DA54C2">
      <w:pPr>
        <w:numPr>
          <w:ilvl w:val="0"/>
          <w:numId w:val="2"/>
        </w:numPr>
        <w:autoSpaceDE w:val="0"/>
        <w:autoSpaceDN w:val="0"/>
        <w:adjustRightInd w:val="0"/>
        <w:spacing w:after="0" w:line="240" w:lineRule="auto"/>
        <w:ind w:left="360"/>
        <w:jc w:val="both"/>
        <w:rPr>
          <w:rFonts w:ascii="Times New Roman" w:eastAsia="TimesNewRoman" w:hAnsi="Times New Roman"/>
          <w:sz w:val="20"/>
          <w:szCs w:val="20"/>
        </w:rPr>
      </w:pPr>
      <w:r w:rsidRPr="003872BD">
        <w:rPr>
          <w:rFonts w:ascii="Times New Roman" w:hAnsi="Times New Roman"/>
          <w:sz w:val="20"/>
          <w:szCs w:val="20"/>
        </w:rPr>
        <w:t xml:space="preserve">Shankar, S. S., Rai, A., Ankamwar, B., Singh, A., Ahmad, A. &amp; Sastry, M. (2004). </w:t>
      </w:r>
      <w:r w:rsidRPr="003872BD">
        <w:rPr>
          <w:rFonts w:ascii="Times New Roman" w:eastAsia="TimesNewRoman" w:hAnsi="Times New Roman"/>
          <w:sz w:val="20"/>
          <w:szCs w:val="20"/>
        </w:rPr>
        <w:t>Biological Synthesis of Triangular Gold Nanoprisms</w:t>
      </w:r>
      <w:r w:rsidRPr="003872BD">
        <w:rPr>
          <w:rFonts w:ascii="Times New Roman" w:hAnsi="Times New Roman"/>
          <w:sz w:val="20"/>
          <w:szCs w:val="20"/>
        </w:rPr>
        <w:t xml:space="preserve">. </w:t>
      </w:r>
      <w:r w:rsidRPr="003872BD">
        <w:rPr>
          <w:rFonts w:ascii="Times New Roman" w:hAnsi="Times New Roman"/>
          <w:i/>
          <w:iCs/>
          <w:sz w:val="20"/>
          <w:szCs w:val="20"/>
        </w:rPr>
        <w:t>Nature Materials</w:t>
      </w:r>
      <w:r w:rsidRPr="003872BD">
        <w:rPr>
          <w:rFonts w:ascii="Times New Roman" w:eastAsia="TimesNewRoman" w:hAnsi="Times New Roman"/>
          <w:sz w:val="20"/>
          <w:szCs w:val="20"/>
        </w:rPr>
        <w:t>, 3: 482-488.</w:t>
      </w:r>
    </w:p>
    <w:p w:rsidR="00DA54C2" w:rsidRPr="003872BD" w:rsidRDefault="00DA54C2" w:rsidP="00DA54C2">
      <w:pPr>
        <w:numPr>
          <w:ilvl w:val="0"/>
          <w:numId w:val="2"/>
        </w:numPr>
        <w:tabs>
          <w:tab w:val="left" w:pos="540"/>
        </w:tabs>
        <w:spacing w:after="0" w:line="240" w:lineRule="auto"/>
        <w:ind w:left="360"/>
        <w:jc w:val="both"/>
        <w:rPr>
          <w:rFonts w:ascii="Times New Roman" w:hAnsi="Times New Roman"/>
          <w:sz w:val="20"/>
          <w:szCs w:val="20"/>
        </w:rPr>
      </w:pPr>
      <w:r w:rsidRPr="003872BD">
        <w:rPr>
          <w:rFonts w:ascii="Times New Roman" w:hAnsi="Times New Roman"/>
          <w:sz w:val="20"/>
          <w:szCs w:val="20"/>
        </w:rPr>
        <w:t xml:space="preserve">Mulvaney, P. (1996). Surface palsmon spectroscopy of nanosized metal particles. </w:t>
      </w:r>
      <w:r w:rsidRPr="003872BD">
        <w:rPr>
          <w:rFonts w:ascii="Times New Roman" w:hAnsi="Times New Roman"/>
          <w:i/>
          <w:sz w:val="20"/>
          <w:szCs w:val="20"/>
        </w:rPr>
        <w:t xml:space="preserve">Langmuir </w:t>
      </w:r>
      <w:r w:rsidRPr="003872BD">
        <w:rPr>
          <w:rFonts w:ascii="Times New Roman" w:hAnsi="Times New Roman"/>
          <w:sz w:val="20"/>
          <w:szCs w:val="20"/>
        </w:rPr>
        <w:t>12: 788-800.</w:t>
      </w:r>
    </w:p>
    <w:p w:rsidR="00DA54C2" w:rsidRPr="003872BD" w:rsidRDefault="00DA54C2" w:rsidP="00DA54C2">
      <w:pPr>
        <w:numPr>
          <w:ilvl w:val="0"/>
          <w:numId w:val="2"/>
        </w:numPr>
        <w:tabs>
          <w:tab w:val="left" w:pos="540"/>
        </w:tabs>
        <w:spacing w:after="0" w:line="240" w:lineRule="auto"/>
        <w:ind w:left="360"/>
        <w:jc w:val="both"/>
        <w:rPr>
          <w:rFonts w:ascii="Times New Roman" w:hAnsi="Times New Roman"/>
          <w:sz w:val="20"/>
          <w:szCs w:val="20"/>
        </w:rPr>
      </w:pPr>
      <w:r w:rsidRPr="003872BD">
        <w:rPr>
          <w:rFonts w:ascii="Times New Roman" w:hAnsi="Times New Roman"/>
          <w:sz w:val="20"/>
          <w:szCs w:val="20"/>
        </w:rPr>
        <w:t xml:space="preserve">Kerker, M. (1985). The optics of colloidal silver: something old and something new. </w:t>
      </w:r>
      <w:r w:rsidRPr="003872BD">
        <w:rPr>
          <w:rFonts w:ascii="Times New Roman" w:hAnsi="Times New Roman"/>
          <w:i/>
          <w:sz w:val="20"/>
          <w:szCs w:val="20"/>
        </w:rPr>
        <w:t xml:space="preserve">J Colloid Interface Sci, </w:t>
      </w:r>
      <w:r w:rsidRPr="003872BD">
        <w:rPr>
          <w:rFonts w:ascii="Times New Roman" w:hAnsi="Times New Roman"/>
          <w:sz w:val="20"/>
          <w:szCs w:val="20"/>
        </w:rPr>
        <w:t>105: 297-314.</w:t>
      </w:r>
    </w:p>
    <w:p w:rsidR="00DA54C2" w:rsidRPr="003872BD" w:rsidRDefault="00DA54C2" w:rsidP="00DA54C2">
      <w:pPr>
        <w:numPr>
          <w:ilvl w:val="0"/>
          <w:numId w:val="2"/>
        </w:numPr>
        <w:tabs>
          <w:tab w:val="left" w:pos="540"/>
        </w:tabs>
        <w:spacing w:after="0" w:line="240" w:lineRule="auto"/>
        <w:ind w:left="360"/>
        <w:jc w:val="both"/>
        <w:rPr>
          <w:rFonts w:ascii="Times New Roman" w:hAnsi="Times New Roman"/>
          <w:sz w:val="20"/>
          <w:szCs w:val="20"/>
        </w:rPr>
      </w:pPr>
      <w:r w:rsidRPr="003872BD">
        <w:rPr>
          <w:rFonts w:ascii="Times New Roman" w:hAnsi="Times New Roman"/>
          <w:sz w:val="20"/>
          <w:szCs w:val="20"/>
        </w:rPr>
        <w:t xml:space="preserve">Henglein, A. (1993). Physicochemical properties of small metal particles in solution: microelectrode reactions, chemisorption, composite metal particles, and the atom-to-metal transition. </w:t>
      </w:r>
      <w:r w:rsidRPr="003872BD">
        <w:rPr>
          <w:rFonts w:ascii="Times New Roman" w:hAnsi="Times New Roman"/>
          <w:i/>
          <w:sz w:val="20"/>
          <w:szCs w:val="20"/>
        </w:rPr>
        <w:t xml:space="preserve">J Phys Chem.  </w:t>
      </w:r>
      <w:r w:rsidRPr="003872BD">
        <w:rPr>
          <w:rFonts w:ascii="Times New Roman" w:hAnsi="Times New Roman"/>
          <w:sz w:val="20"/>
          <w:szCs w:val="20"/>
        </w:rPr>
        <w:t>97: 5457-5471.</w:t>
      </w:r>
    </w:p>
    <w:p w:rsidR="00DA54C2" w:rsidRPr="003872BD" w:rsidRDefault="00DA54C2" w:rsidP="00DA54C2">
      <w:pPr>
        <w:numPr>
          <w:ilvl w:val="0"/>
          <w:numId w:val="2"/>
        </w:numPr>
        <w:tabs>
          <w:tab w:val="left" w:pos="540"/>
        </w:tabs>
        <w:spacing w:after="0" w:line="240" w:lineRule="auto"/>
        <w:ind w:left="360"/>
        <w:jc w:val="both"/>
        <w:rPr>
          <w:rFonts w:ascii="Times New Roman" w:hAnsi="Times New Roman"/>
          <w:sz w:val="20"/>
          <w:szCs w:val="20"/>
        </w:rPr>
      </w:pPr>
      <w:r w:rsidRPr="003872BD">
        <w:rPr>
          <w:rFonts w:ascii="Times New Roman" w:hAnsi="Times New Roman"/>
          <w:sz w:val="20"/>
          <w:szCs w:val="20"/>
        </w:rPr>
        <w:t>Sastry, M., Mayya, K. S. &amp; Bandyopadhyay, K.</w:t>
      </w:r>
      <w:r>
        <w:rPr>
          <w:rFonts w:ascii="Times New Roman" w:hAnsi="Times New Roman"/>
          <w:sz w:val="20"/>
          <w:szCs w:val="20"/>
        </w:rPr>
        <w:t xml:space="preserve"> (1997). </w:t>
      </w:r>
      <w:r w:rsidRPr="003872BD">
        <w:rPr>
          <w:rFonts w:ascii="Times New Roman" w:hAnsi="Times New Roman"/>
          <w:sz w:val="20"/>
          <w:szCs w:val="20"/>
        </w:rPr>
        <w:t xml:space="preserve">pH-dependent changes in the optical properties of carboxylic acid derivatized silver colloidal particles. </w:t>
      </w:r>
      <w:r w:rsidRPr="003872BD">
        <w:rPr>
          <w:rFonts w:ascii="Times New Roman" w:hAnsi="Times New Roman"/>
          <w:i/>
          <w:sz w:val="20"/>
          <w:szCs w:val="20"/>
        </w:rPr>
        <w:t xml:space="preserve">Colloid Surf A, </w:t>
      </w:r>
      <w:r w:rsidRPr="003872BD">
        <w:rPr>
          <w:rFonts w:ascii="Times New Roman" w:hAnsi="Times New Roman"/>
          <w:sz w:val="20"/>
          <w:szCs w:val="20"/>
        </w:rPr>
        <w:t>127: 221-228.</w:t>
      </w:r>
    </w:p>
    <w:p w:rsidR="00DA54C2" w:rsidRPr="003872BD" w:rsidRDefault="00DA54C2" w:rsidP="00DA54C2">
      <w:pPr>
        <w:numPr>
          <w:ilvl w:val="0"/>
          <w:numId w:val="2"/>
        </w:numPr>
        <w:autoSpaceDE w:val="0"/>
        <w:autoSpaceDN w:val="0"/>
        <w:adjustRightInd w:val="0"/>
        <w:spacing w:after="0" w:line="240" w:lineRule="auto"/>
        <w:ind w:left="360"/>
        <w:jc w:val="both"/>
        <w:rPr>
          <w:rFonts w:ascii="Times New Roman" w:hAnsi="Times New Roman"/>
          <w:sz w:val="20"/>
          <w:szCs w:val="20"/>
        </w:rPr>
      </w:pPr>
      <w:r w:rsidRPr="003872BD">
        <w:rPr>
          <w:rFonts w:ascii="Times New Roman" w:hAnsi="Times New Roman"/>
          <w:sz w:val="20"/>
          <w:szCs w:val="20"/>
        </w:rPr>
        <w:t xml:space="preserve">Sastry, M., Patil, V. &amp; Sainkar, S. R. (1998). Electrostatically controlled diffusion of carboxylic acid derivatized silver colloidal particles in thermally evaporated fatty amine films. </w:t>
      </w:r>
      <w:r w:rsidRPr="003872BD">
        <w:rPr>
          <w:rFonts w:ascii="Times New Roman" w:hAnsi="Times New Roman"/>
          <w:i/>
          <w:sz w:val="20"/>
          <w:szCs w:val="20"/>
        </w:rPr>
        <w:t>J Phys Chem B</w:t>
      </w:r>
      <w:r w:rsidRPr="003872BD">
        <w:rPr>
          <w:rFonts w:ascii="Times New Roman" w:hAnsi="Times New Roman"/>
          <w:sz w:val="20"/>
          <w:szCs w:val="20"/>
        </w:rPr>
        <w:t>, 102: 1404-1410.</w:t>
      </w:r>
    </w:p>
    <w:p w:rsidR="00DA54C2" w:rsidRPr="003872BD" w:rsidRDefault="00DA54C2" w:rsidP="00DA54C2">
      <w:pPr>
        <w:numPr>
          <w:ilvl w:val="0"/>
          <w:numId w:val="2"/>
        </w:numPr>
        <w:autoSpaceDE w:val="0"/>
        <w:autoSpaceDN w:val="0"/>
        <w:adjustRightInd w:val="0"/>
        <w:spacing w:after="0" w:line="240" w:lineRule="auto"/>
        <w:ind w:left="360"/>
        <w:jc w:val="both"/>
        <w:rPr>
          <w:rFonts w:ascii="Times New Roman" w:hAnsi="Times New Roman"/>
          <w:sz w:val="20"/>
          <w:szCs w:val="20"/>
        </w:rPr>
      </w:pPr>
      <w:r w:rsidRPr="003872BD">
        <w:rPr>
          <w:rFonts w:ascii="Times New Roman" w:hAnsi="Times New Roman"/>
          <w:sz w:val="20"/>
          <w:szCs w:val="20"/>
        </w:rPr>
        <w:lastRenderedPageBreak/>
        <w:t xml:space="preserve">Gilaki, M. (2010). Biosynthesis of silver nanoparticles using plant extracts. </w:t>
      </w:r>
      <w:r w:rsidRPr="003872BD">
        <w:rPr>
          <w:rFonts w:ascii="Times New Roman" w:hAnsi="Times New Roman"/>
          <w:i/>
          <w:sz w:val="20"/>
          <w:szCs w:val="20"/>
        </w:rPr>
        <w:t xml:space="preserve">Journal of Biological Science, </w:t>
      </w:r>
      <w:r w:rsidRPr="003872BD">
        <w:rPr>
          <w:rFonts w:ascii="Times New Roman" w:hAnsi="Times New Roman"/>
          <w:sz w:val="20"/>
          <w:szCs w:val="20"/>
        </w:rPr>
        <w:t>10(5): 465-467.</w:t>
      </w:r>
    </w:p>
    <w:p w:rsidR="00DA54C2" w:rsidRPr="003872BD" w:rsidRDefault="00DA54C2" w:rsidP="00DA54C2">
      <w:pPr>
        <w:numPr>
          <w:ilvl w:val="0"/>
          <w:numId w:val="2"/>
        </w:numPr>
        <w:autoSpaceDE w:val="0"/>
        <w:autoSpaceDN w:val="0"/>
        <w:adjustRightInd w:val="0"/>
        <w:spacing w:after="0" w:line="240" w:lineRule="auto"/>
        <w:ind w:left="360"/>
        <w:jc w:val="both"/>
        <w:rPr>
          <w:rFonts w:ascii="Times New Roman" w:eastAsia="E-BZ" w:hAnsi="Times New Roman"/>
          <w:sz w:val="20"/>
          <w:szCs w:val="20"/>
        </w:rPr>
      </w:pPr>
      <w:r w:rsidRPr="003872BD">
        <w:rPr>
          <w:rFonts w:ascii="Times New Roman" w:eastAsia="E-BZ" w:hAnsi="Times New Roman"/>
          <w:sz w:val="20"/>
          <w:szCs w:val="20"/>
        </w:rPr>
        <w:t xml:space="preserve">Panneerselvam, C., Ponarulselvam, S., Murugan, K., Kalimuthu, K. &amp; Thangamani, S. (2102). Synthesis of silver nanoparticles using leaves of </w:t>
      </w:r>
      <w:r w:rsidRPr="003872BD">
        <w:rPr>
          <w:rFonts w:ascii="Times New Roman" w:eastAsia="E-BX" w:hAnsi="Times New Roman"/>
          <w:i/>
          <w:sz w:val="20"/>
          <w:szCs w:val="20"/>
        </w:rPr>
        <w:t xml:space="preserve">Catharanthus roseus </w:t>
      </w:r>
      <w:r w:rsidRPr="003872BD">
        <w:rPr>
          <w:rFonts w:ascii="Times New Roman" w:eastAsia="E-BZ" w:hAnsi="Times New Roman"/>
          <w:i/>
          <w:sz w:val="20"/>
          <w:szCs w:val="20"/>
        </w:rPr>
        <w:t>Linn</w:t>
      </w:r>
      <w:r w:rsidRPr="003872BD">
        <w:rPr>
          <w:rFonts w:ascii="Times New Roman" w:eastAsia="E-BZ" w:hAnsi="Times New Roman"/>
          <w:sz w:val="20"/>
          <w:szCs w:val="20"/>
        </w:rPr>
        <w:t xml:space="preserve">. G. Don and their antiplasmodial activities. </w:t>
      </w:r>
      <w:r w:rsidRPr="003872BD">
        <w:rPr>
          <w:rFonts w:ascii="Times New Roman" w:eastAsia="E-BX" w:hAnsi="Times New Roman"/>
          <w:i/>
          <w:sz w:val="20"/>
          <w:szCs w:val="20"/>
        </w:rPr>
        <w:t xml:space="preserve">Asian Pac J Trop Biomed, </w:t>
      </w:r>
      <w:r w:rsidRPr="003872BD">
        <w:rPr>
          <w:rFonts w:ascii="Times New Roman" w:eastAsia="E-HZ" w:hAnsi="Times New Roman"/>
          <w:sz w:val="20"/>
          <w:szCs w:val="20"/>
        </w:rPr>
        <w:t>7</w:t>
      </w:r>
      <w:r w:rsidRPr="003872BD">
        <w:rPr>
          <w:rFonts w:ascii="Times New Roman" w:eastAsia="E-BZ" w:hAnsi="Times New Roman"/>
          <w:sz w:val="20"/>
          <w:szCs w:val="20"/>
        </w:rPr>
        <w:t>: 574-580.</w:t>
      </w:r>
    </w:p>
    <w:p w:rsidR="00DA54C2" w:rsidRPr="003872BD" w:rsidRDefault="00DA54C2" w:rsidP="00DA54C2">
      <w:pPr>
        <w:numPr>
          <w:ilvl w:val="0"/>
          <w:numId w:val="2"/>
        </w:numPr>
        <w:autoSpaceDE w:val="0"/>
        <w:autoSpaceDN w:val="0"/>
        <w:adjustRightInd w:val="0"/>
        <w:spacing w:after="0" w:line="240" w:lineRule="auto"/>
        <w:ind w:left="360"/>
        <w:jc w:val="both"/>
        <w:rPr>
          <w:rFonts w:ascii="Times New Roman" w:hAnsi="Times New Roman"/>
          <w:sz w:val="20"/>
          <w:szCs w:val="20"/>
        </w:rPr>
      </w:pPr>
      <w:r w:rsidRPr="003872BD">
        <w:rPr>
          <w:rFonts w:ascii="Times New Roman" w:hAnsi="Times New Roman"/>
          <w:sz w:val="20"/>
          <w:szCs w:val="20"/>
        </w:rPr>
        <w:t xml:space="preserve">Kvitek, L., Panacek, A., Soukupova, J., Kolar, M., Vecerova, R., Prucek, R. (2008). Effect of surfactants and polymers on stability and antibacterial activity of silver nanoparticles (NPs).  </w:t>
      </w:r>
      <w:r w:rsidRPr="003872BD">
        <w:rPr>
          <w:rFonts w:ascii="Times New Roman" w:hAnsi="Times New Roman"/>
          <w:i/>
          <w:sz w:val="20"/>
          <w:szCs w:val="20"/>
        </w:rPr>
        <w:t>J Phys Chem C</w:t>
      </w:r>
      <w:r w:rsidRPr="003872BD">
        <w:rPr>
          <w:rFonts w:ascii="Times New Roman" w:hAnsi="Times New Roman"/>
          <w:sz w:val="20"/>
          <w:szCs w:val="20"/>
        </w:rPr>
        <w:t>, 112: 5825-5834.</w:t>
      </w:r>
    </w:p>
    <w:p w:rsidR="00E66197" w:rsidRPr="00DA54C2" w:rsidRDefault="00DA54C2" w:rsidP="00DA54C2">
      <w:pPr>
        <w:numPr>
          <w:ilvl w:val="0"/>
          <w:numId w:val="2"/>
        </w:numPr>
        <w:autoSpaceDE w:val="0"/>
        <w:autoSpaceDN w:val="0"/>
        <w:adjustRightInd w:val="0"/>
        <w:spacing w:after="0" w:line="240" w:lineRule="auto"/>
        <w:ind w:left="360"/>
        <w:jc w:val="both"/>
        <w:rPr>
          <w:rFonts w:ascii="Times New Roman" w:hAnsi="Times New Roman"/>
          <w:noProof/>
          <w:lang w:bidi="ar-SA"/>
        </w:rPr>
      </w:pPr>
      <w:r w:rsidRPr="003872BD">
        <w:rPr>
          <w:rFonts w:ascii="Times New Roman" w:hAnsi="Times New Roman"/>
          <w:sz w:val="20"/>
          <w:szCs w:val="20"/>
        </w:rPr>
        <w:t xml:space="preserve">Morones, J. R., Elechiguerra, J. L., Camacho, A., Holt, K., Kouri, J. &amp; Ramirez, J. T. (2005). The bactericidal effect of silver nanoparticles. </w:t>
      </w:r>
      <w:r w:rsidRPr="003872BD">
        <w:rPr>
          <w:rFonts w:ascii="Times New Roman" w:hAnsi="Times New Roman"/>
          <w:i/>
          <w:sz w:val="20"/>
          <w:szCs w:val="20"/>
        </w:rPr>
        <w:t>Nanotechnology</w:t>
      </w:r>
      <w:r w:rsidRPr="003872BD">
        <w:rPr>
          <w:rFonts w:ascii="Times New Roman" w:hAnsi="Times New Roman"/>
          <w:sz w:val="20"/>
          <w:szCs w:val="20"/>
        </w:rPr>
        <w:t xml:space="preserve">, 16: </w:t>
      </w:r>
      <w:r w:rsidRPr="003872BD">
        <w:rPr>
          <w:rFonts w:ascii="Times New Roman" w:eastAsia="E-BZ" w:hAnsi="Times New Roman"/>
          <w:sz w:val="20"/>
          <w:szCs w:val="20"/>
        </w:rPr>
        <w:t>2347-2353</w:t>
      </w:r>
      <w:r>
        <w:rPr>
          <w:rFonts w:ascii="Times New Roman" w:eastAsia="E-BZ" w:hAnsi="Times New Roman"/>
          <w:sz w:val="20"/>
          <w:szCs w:val="20"/>
        </w:rPr>
        <w:t>.</w:t>
      </w:r>
    </w:p>
    <w:p w:rsidR="00DA54C2" w:rsidRPr="00136AC1" w:rsidRDefault="00DA54C2" w:rsidP="00DA54C2">
      <w:pPr>
        <w:autoSpaceDE w:val="0"/>
        <w:autoSpaceDN w:val="0"/>
        <w:adjustRightInd w:val="0"/>
        <w:spacing w:after="0" w:line="240" w:lineRule="auto"/>
        <w:ind w:left="360"/>
        <w:jc w:val="both"/>
        <w:rPr>
          <w:rFonts w:ascii="Times New Roman" w:hAnsi="Times New Roman"/>
          <w:noProof/>
          <w:lang w:bidi="ar-SA"/>
        </w:rPr>
      </w:pPr>
    </w:p>
    <w:sectPr w:rsidR="00DA54C2" w:rsidRPr="00136AC1" w:rsidSect="008F1D55">
      <w:headerReference w:type="even" r:id="rId15"/>
      <w:headerReference w:type="default" r:id="rId16"/>
      <w:footerReference w:type="even" r:id="rId17"/>
      <w:footerReference w:type="default" r:id="rId18"/>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942" w:rsidRDefault="000C2942" w:rsidP="00FB4C59">
      <w:pPr>
        <w:spacing w:after="0" w:line="240" w:lineRule="auto"/>
      </w:pPr>
      <w:r>
        <w:separator/>
      </w:r>
    </w:p>
  </w:endnote>
  <w:endnote w:type="continuationSeparator" w:id="0">
    <w:p w:rsidR="000C2942" w:rsidRDefault="000C2942"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E-BZ">
    <w:altName w:val="MS Mincho"/>
    <w:panose1 w:val="00000000000000000000"/>
    <w:charset w:val="80"/>
    <w:family w:val="auto"/>
    <w:notTrueType/>
    <w:pitch w:val="default"/>
    <w:sig w:usb0="00000001" w:usb1="08070000" w:usb2="00000010" w:usb3="00000000" w:csb0="00020000" w:csb1="00000000"/>
  </w:font>
  <w:font w:name="E-BX">
    <w:altName w:val="Arial Unicode MS"/>
    <w:panose1 w:val="00000000000000000000"/>
    <w:charset w:val="86"/>
    <w:family w:val="auto"/>
    <w:notTrueType/>
    <w:pitch w:val="default"/>
    <w:sig w:usb0="00000001" w:usb1="080E0000" w:usb2="00000010" w:usb3="00000000" w:csb0="00040000" w:csb1="00000000"/>
  </w:font>
  <w:font w:name="E-HZ">
    <w:altName w:val="Arial Unicode MS"/>
    <w:panose1 w:val="00000000000000000000"/>
    <w:charset w:val="86"/>
    <w:family w:val="auto"/>
    <w:notTrueType/>
    <w:pitch w:val="default"/>
    <w:sig w:usb0="00000001" w:usb1="080E0000" w:usb2="00000010" w:usb3="00000000" w:csb0="00040000"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7F2" w:rsidRPr="00136AC1" w:rsidRDefault="00A14DB9" w:rsidP="008C77F2">
    <w:pPr>
      <w:pStyle w:val="Footer"/>
      <w:rPr>
        <w:rFonts w:ascii="Times New Roman" w:hAnsi="Times New Roman"/>
        <w:lang w:val="en-US"/>
      </w:rPr>
    </w:pPr>
    <w:r w:rsidRPr="00A14DB9">
      <w:rPr>
        <w:rFonts w:ascii="Times New Roman" w:hAnsi="Times New Roman"/>
      </w:rPr>
      <w:fldChar w:fldCharType="begin"/>
    </w:r>
    <w:r w:rsidRPr="00A14DB9">
      <w:rPr>
        <w:rFonts w:ascii="Times New Roman" w:hAnsi="Times New Roman"/>
      </w:rPr>
      <w:instrText xml:space="preserve"> PAGE   \* MERGEFORMAT </w:instrText>
    </w:r>
    <w:r w:rsidRPr="00A14DB9">
      <w:rPr>
        <w:rFonts w:ascii="Times New Roman" w:hAnsi="Times New Roman"/>
      </w:rPr>
      <w:fldChar w:fldCharType="separate"/>
    </w:r>
    <w:r w:rsidR="008F1D55">
      <w:rPr>
        <w:rFonts w:ascii="Times New Roman" w:hAnsi="Times New Roman"/>
        <w:noProof/>
      </w:rPr>
      <w:t>8</w:t>
    </w:r>
    <w:r w:rsidRPr="00A14DB9">
      <w:rPr>
        <w:rFonts w:ascii="Times New Roman" w:hAnsi="Times New Roman"/>
      </w:rPr>
      <w:fldChar w:fldCharType="end"/>
    </w:r>
  </w:p>
  <w:p w:rsidR="008C77F2" w:rsidRPr="008C77F2" w:rsidRDefault="008C77F2">
    <w:pPr>
      <w:pStyle w:val="Footer"/>
      <w:rPr>
        <w:rFonts w:ascii="Times New Roman" w:hAnsi="Times New Roman"/>
        <w:lang w:val="en-US"/>
      </w:rPr>
    </w:pP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7F2" w:rsidRPr="00B75BF6" w:rsidRDefault="00A14DB9" w:rsidP="008C77F2">
    <w:pPr>
      <w:pStyle w:val="Footer"/>
      <w:jc w:val="right"/>
      <w:rPr>
        <w:rFonts w:ascii="Times New Roman" w:hAnsi="Times New Roman"/>
        <w:lang w:val="en-US"/>
      </w:rPr>
    </w:pPr>
    <w:r w:rsidRPr="00A14DB9">
      <w:rPr>
        <w:rFonts w:ascii="Times New Roman" w:hAnsi="Times New Roman"/>
      </w:rPr>
      <w:fldChar w:fldCharType="begin"/>
    </w:r>
    <w:r w:rsidRPr="00A14DB9">
      <w:rPr>
        <w:rFonts w:ascii="Times New Roman" w:hAnsi="Times New Roman"/>
      </w:rPr>
      <w:instrText xml:space="preserve"> PAGE   \* MERGEFORMAT </w:instrText>
    </w:r>
    <w:r w:rsidRPr="00A14DB9">
      <w:rPr>
        <w:rFonts w:ascii="Times New Roman" w:hAnsi="Times New Roman"/>
      </w:rPr>
      <w:fldChar w:fldCharType="separate"/>
    </w:r>
    <w:r w:rsidR="008F1D55">
      <w:rPr>
        <w:rFonts w:ascii="Times New Roman" w:hAnsi="Times New Roman"/>
        <w:noProof/>
      </w:rPr>
      <w:t>1</w:t>
    </w:r>
    <w:r w:rsidRPr="00A14DB9">
      <w:rPr>
        <w:rFonts w:ascii="Times New Roman" w:hAnsi="Times New Roman"/>
      </w:rPr>
      <w:fldChar w:fldCharType="end"/>
    </w:r>
  </w:p>
  <w:p w:rsidR="008C77F2" w:rsidRPr="008C77F2" w:rsidRDefault="008C77F2">
    <w:pPr>
      <w:pStyle w:val="Footer"/>
      <w:jc w:val="right"/>
      <w:rPr>
        <w:rFonts w:ascii="Times New Roman" w:hAnsi="Times New Roman"/>
        <w:lang w:val="en-US"/>
      </w:rPr>
    </w:pPr>
  </w:p>
  <w:p w:rsidR="00D75B35" w:rsidRDefault="00D75B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942" w:rsidRDefault="000C2942" w:rsidP="00FB4C59">
      <w:pPr>
        <w:spacing w:after="0" w:line="240" w:lineRule="auto"/>
      </w:pPr>
      <w:r>
        <w:separator/>
      </w:r>
    </w:p>
  </w:footnote>
  <w:footnote w:type="continuationSeparator" w:id="0">
    <w:p w:rsidR="000C2942" w:rsidRDefault="000C2942"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4C2" w:rsidRPr="00DA54C2" w:rsidRDefault="00DA54C2" w:rsidP="00DA54C2">
    <w:pPr>
      <w:spacing w:after="0" w:line="240" w:lineRule="auto"/>
      <w:ind w:left="1530" w:hanging="1530"/>
      <w:rPr>
        <w:rFonts w:ascii="Times New Roman" w:hAnsi="Times New Roman"/>
        <w:sz w:val="20"/>
        <w:szCs w:val="20"/>
      </w:rPr>
    </w:pPr>
    <w:r>
      <w:rPr>
        <w:rFonts w:ascii="Times New Roman" w:hAnsi="Times New Roman"/>
        <w:sz w:val="20"/>
        <w:szCs w:val="20"/>
      </w:rPr>
      <w:t>Laily B Din et al</w:t>
    </w:r>
    <w:r w:rsidR="00A14DB9" w:rsidRPr="00DA54C2">
      <w:rPr>
        <w:rFonts w:ascii="Times New Roman" w:hAnsi="Times New Roman"/>
        <w:sz w:val="20"/>
        <w:szCs w:val="20"/>
      </w:rPr>
      <w:t xml:space="preserve">:  </w:t>
    </w:r>
    <w:r w:rsidRPr="00DA54C2">
      <w:rPr>
        <w:rFonts w:ascii="Times New Roman" w:hAnsi="Times New Roman"/>
        <w:sz w:val="20"/>
        <w:szCs w:val="20"/>
      </w:rPr>
      <w:t xml:space="preserve">BIOMIMETIC SYNTHESIS OF SILVER NANOPARTICLES USING THE LICHEN </w:t>
    </w:r>
    <w:r w:rsidRPr="00DA54C2">
      <w:rPr>
        <w:rFonts w:ascii="Times New Roman" w:hAnsi="Times New Roman"/>
        <w:i/>
        <w:sz w:val="20"/>
        <w:szCs w:val="20"/>
      </w:rPr>
      <w:t xml:space="preserve">Ramalina dumeticola </w:t>
    </w:r>
    <w:r w:rsidRPr="00DA54C2">
      <w:rPr>
        <w:rFonts w:ascii="Times New Roman" w:hAnsi="Times New Roman"/>
        <w:sz w:val="20"/>
        <w:szCs w:val="20"/>
      </w:rPr>
      <w:t>AND THE ANTIBACTERIAL ACTIVITY</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7F2" w:rsidRPr="00DA54C2" w:rsidRDefault="00D75B35" w:rsidP="008C77F2">
    <w:pPr>
      <w:pStyle w:val="Header"/>
      <w:jc w:val="right"/>
      <w:rPr>
        <w:rFonts w:ascii="Times New Roman" w:hAnsi="Times New Roman"/>
        <w:i/>
        <w:lang w:val="en-US"/>
      </w:rPr>
    </w:pPr>
    <w:r w:rsidRPr="00D75B35">
      <w:rPr>
        <w:rFonts w:ascii="Times New Roman" w:hAnsi="Times New Roman"/>
        <w:i/>
      </w:rPr>
      <w:t xml:space="preserve">Malaysian Journal of </w:t>
    </w:r>
    <w:r w:rsidR="00BC3ED2">
      <w:rPr>
        <w:rFonts w:ascii="Times New Roman" w:hAnsi="Times New Roman"/>
        <w:i/>
      </w:rPr>
      <w:t>Analytical Sciences, Vol 1</w:t>
    </w:r>
    <w:r w:rsidR="00531BCF">
      <w:rPr>
        <w:rFonts w:ascii="Times New Roman" w:hAnsi="Times New Roman"/>
        <w:i/>
        <w:lang w:val="en-US"/>
      </w:rPr>
      <w:t>9</w:t>
    </w:r>
    <w:r w:rsidR="00BC3ED2">
      <w:rPr>
        <w:rFonts w:ascii="Times New Roman" w:hAnsi="Times New Roman"/>
        <w:i/>
      </w:rPr>
      <w:t xml:space="preserve"> No </w:t>
    </w:r>
    <w:r w:rsidR="002C30C6">
      <w:rPr>
        <w:rFonts w:ascii="Times New Roman" w:hAnsi="Times New Roman"/>
        <w:i/>
        <w:lang w:val="en-US"/>
      </w:rPr>
      <w:t>2</w:t>
    </w:r>
    <w:r w:rsidR="00012278">
      <w:rPr>
        <w:rFonts w:ascii="Times New Roman" w:hAnsi="Times New Roman"/>
        <w:i/>
      </w:rPr>
      <w:t xml:space="preserve"> (201</w:t>
    </w:r>
    <w:r w:rsidR="00531BCF">
      <w:rPr>
        <w:rFonts w:ascii="Times New Roman" w:hAnsi="Times New Roman"/>
        <w:i/>
        <w:lang w:val="en-US"/>
      </w:rPr>
      <w:t>5</w:t>
    </w:r>
    <w:r w:rsidRPr="00D75B35">
      <w:rPr>
        <w:rFonts w:ascii="Times New Roman" w:hAnsi="Times New Roman"/>
        <w:i/>
      </w:rPr>
      <w:t xml:space="preserve">): </w:t>
    </w:r>
  </w:p>
  <w:p w:rsidR="008C77F2" w:rsidRPr="008C77F2" w:rsidRDefault="008C77F2" w:rsidP="00D75B35">
    <w:pPr>
      <w:pStyle w:val="Header"/>
      <w:jc w:val="right"/>
      <w:rPr>
        <w:rFonts w:ascii="Times New Roman" w:hAnsi="Times New Roman"/>
        <w:i/>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8F7BCD"/>
    <w:multiLevelType w:val="hybridMultilevel"/>
    <w:tmpl w:val="7DC6AEFC"/>
    <w:lvl w:ilvl="0" w:tplc="7F9607CC">
      <w:start w:val="3"/>
      <w:numFmt w:val="decimal"/>
      <w:lvlText w:val="%1."/>
      <w:lvlJc w:val="left"/>
      <w:pPr>
        <w:ind w:left="720" w:hanging="360"/>
      </w:pPr>
      <w:rPr>
        <w:rFonts w:ascii="Times New Roman" w:hAnsi="Times New Roman" w:cs="Times New Roman" w:hint="default"/>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905079"/>
    <w:multiLevelType w:val="hybridMultilevel"/>
    <w:tmpl w:val="01289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100A2"/>
    <w:rsid w:val="00012278"/>
    <w:rsid w:val="000C2942"/>
    <w:rsid w:val="000F4FCC"/>
    <w:rsid w:val="00117BCD"/>
    <w:rsid w:val="00136AC1"/>
    <w:rsid w:val="001B35D1"/>
    <w:rsid w:val="001D035A"/>
    <w:rsid w:val="001E6B6A"/>
    <w:rsid w:val="00295A67"/>
    <w:rsid w:val="002B188F"/>
    <w:rsid w:val="002C30C6"/>
    <w:rsid w:val="002F2505"/>
    <w:rsid w:val="00317C2D"/>
    <w:rsid w:val="00330EFD"/>
    <w:rsid w:val="00361BAF"/>
    <w:rsid w:val="003D585B"/>
    <w:rsid w:val="003E7DA6"/>
    <w:rsid w:val="00461C5C"/>
    <w:rsid w:val="004A1431"/>
    <w:rsid w:val="00522681"/>
    <w:rsid w:val="00531BCF"/>
    <w:rsid w:val="005367DB"/>
    <w:rsid w:val="00544B69"/>
    <w:rsid w:val="00546B62"/>
    <w:rsid w:val="005E552B"/>
    <w:rsid w:val="006768E9"/>
    <w:rsid w:val="006B1068"/>
    <w:rsid w:val="006C64F5"/>
    <w:rsid w:val="006C780C"/>
    <w:rsid w:val="006D0052"/>
    <w:rsid w:val="006D695E"/>
    <w:rsid w:val="00725A6A"/>
    <w:rsid w:val="007471EC"/>
    <w:rsid w:val="00751AEE"/>
    <w:rsid w:val="00762D11"/>
    <w:rsid w:val="00786330"/>
    <w:rsid w:val="00802DCC"/>
    <w:rsid w:val="00805D1F"/>
    <w:rsid w:val="0082181A"/>
    <w:rsid w:val="00822688"/>
    <w:rsid w:val="00862958"/>
    <w:rsid w:val="008B1EAF"/>
    <w:rsid w:val="008B3A1F"/>
    <w:rsid w:val="008B470E"/>
    <w:rsid w:val="008C77F2"/>
    <w:rsid w:val="008E5BBF"/>
    <w:rsid w:val="008F1D55"/>
    <w:rsid w:val="009B140D"/>
    <w:rsid w:val="00A14DB9"/>
    <w:rsid w:val="00A42874"/>
    <w:rsid w:val="00A43654"/>
    <w:rsid w:val="00A4762A"/>
    <w:rsid w:val="00B1121C"/>
    <w:rsid w:val="00B2639F"/>
    <w:rsid w:val="00B2770A"/>
    <w:rsid w:val="00B314AD"/>
    <w:rsid w:val="00B61719"/>
    <w:rsid w:val="00BB58AF"/>
    <w:rsid w:val="00BC3ED2"/>
    <w:rsid w:val="00BF0954"/>
    <w:rsid w:val="00C31E76"/>
    <w:rsid w:val="00C43D22"/>
    <w:rsid w:val="00C5417D"/>
    <w:rsid w:val="00CA513F"/>
    <w:rsid w:val="00D4023F"/>
    <w:rsid w:val="00D75B35"/>
    <w:rsid w:val="00D878E4"/>
    <w:rsid w:val="00D9792A"/>
    <w:rsid w:val="00DA54C2"/>
    <w:rsid w:val="00E41EE7"/>
    <w:rsid w:val="00E66197"/>
    <w:rsid w:val="00F24A99"/>
    <w:rsid w:val="00F31093"/>
    <w:rsid w:val="00F50BDF"/>
    <w:rsid w:val="00F97683"/>
    <w:rsid w:val="00FB4C59"/>
    <w:rsid w:val="00FD0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uiPriority w:val="99"/>
    <w:unhideWhenUsed/>
    <w:rsid w:val="00751AE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uiPriority w:val="99"/>
    <w:unhideWhenUsed/>
    <w:rsid w:val="00751AE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541EB-4E84-42E9-ACF3-F5EF76F6D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8</Pages>
  <Words>2972</Words>
  <Characters>16945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UKM</Company>
  <LinksUpToDate>false</LinksUpToDate>
  <CharactersWithSpaces>19878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Harun Hj Hamzah</dc:creator>
  <cp:lastModifiedBy>ANALIS</cp:lastModifiedBy>
  <cp:revision>7</cp:revision>
  <cp:lastPrinted>2015-03-21T12:31:00Z</cp:lastPrinted>
  <dcterms:created xsi:type="dcterms:W3CDTF">2015-03-21T11:17:00Z</dcterms:created>
  <dcterms:modified xsi:type="dcterms:W3CDTF">2015-03-25T15:59:00Z</dcterms:modified>
</cp:coreProperties>
</file>