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2A" w:rsidRPr="00802DCC" w:rsidRDefault="001B35D1" w:rsidP="000100A2">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136AC1" w:rsidRPr="00136AC1" w:rsidRDefault="00136AC1" w:rsidP="006B1068">
      <w:pPr>
        <w:spacing w:after="0" w:line="240" w:lineRule="auto"/>
        <w:jc w:val="center"/>
        <w:rPr>
          <w:rFonts w:ascii="Times New Roman" w:hAnsi="Times New Roman"/>
          <w:noProof/>
          <w:sz w:val="20"/>
          <w:szCs w:val="20"/>
          <w:lang w:bidi="ar-SA"/>
        </w:rPr>
      </w:pPr>
    </w:p>
    <w:p w:rsidR="001F49DA" w:rsidRPr="00F75416" w:rsidRDefault="001F49DA" w:rsidP="001F49DA">
      <w:pPr>
        <w:tabs>
          <w:tab w:val="left" w:pos="142"/>
        </w:tabs>
        <w:spacing w:after="0" w:line="240" w:lineRule="auto"/>
        <w:jc w:val="center"/>
        <w:rPr>
          <w:rFonts w:ascii="Times New Roman" w:hAnsi="Times New Roman"/>
          <w:sz w:val="28"/>
          <w:szCs w:val="28"/>
        </w:rPr>
      </w:pPr>
      <w:r w:rsidRPr="00F75416">
        <w:rPr>
          <w:rFonts w:ascii="Times New Roman" w:hAnsi="Times New Roman"/>
          <w:sz w:val="28"/>
          <w:szCs w:val="28"/>
        </w:rPr>
        <w:t>EFFECT OF PH BUFFER ON SELF-HEALING HYDROGEL</w:t>
      </w:r>
    </w:p>
    <w:p w:rsidR="001F49DA" w:rsidRPr="00F447A7" w:rsidRDefault="001F49DA" w:rsidP="001F49DA">
      <w:pPr>
        <w:spacing w:after="0" w:line="240" w:lineRule="auto"/>
        <w:jc w:val="center"/>
        <w:rPr>
          <w:rFonts w:ascii="Times New Roman" w:hAnsi="Times New Roman"/>
          <w:noProof/>
          <w:sz w:val="24"/>
          <w:szCs w:val="24"/>
          <w:lang w:bidi="ar-SA"/>
        </w:rPr>
      </w:pPr>
    </w:p>
    <w:p w:rsidR="001F49DA" w:rsidRPr="00F75416" w:rsidRDefault="001F49DA" w:rsidP="001F49DA">
      <w:pPr>
        <w:spacing w:after="0" w:line="240" w:lineRule="auto"/>
        <w:jc w:val="center"/>
        <w:rPr>
          <w:rFonts w:ascii="Times New Roman" w:hAnsi="Times New Roman"/>
          <w:sz w:val="24"/>
          <w:szCs w:val="24"/>
        </w:rPr>
      </w:pPr>
      <w:r w:rsidRPr="00F75416">
        <w:rPr>
          <w:rFonts w:ascii="Times New Roman" w:hAnsi="Times New Roman"/>
          <w:sz w:val="24"/>
          <w:szCs w:val="24"/>
        </w:rPr>
        <w:t>(Kesan Penggunaan Larutan Penimbal pH Terhadap Swa Pemulihan Hidrogel)</w:t>
      </w:r>
    </w:p>
    <w:p w:rsidR="001F49DA" w:rsidRPr="00F447A7" w:rsidRDefault="001F49DA" w:rsidP="001F49DA">
      <w:pPr>
        <w:spacing w:after="0" w:line="240" w:lineRule="auto"/>
        <w:jc w:val="center"/>
        <w:rPr>
          <w:rFonts w:ascii="Times New Roman" w:hAnsi="Times New Roman"/>
          <w:noProof/>
          <w:sz w:val="20"/>
          <w:szCs w:val="20"/>
          <w:lang w:bidi="ar-SA"/>
        </w:rPr>
      </w:pPr>
    </w:p>
    <w:p w:rsidR="001F49DA" w:rsidRPr="00253F93" w:rsidRDefault="00253F93" w:rsidP="001F49DA">
      <w:pPr>
        <w:keepNext/>
        <w:autoSpaceDE w:val="0"/>
        <w:autoSpaceDN w:val="0"/>
        <w:adjustRightInd w:val="0"/>
        <w:spacing w:after="0" w:line="240" w:lineRule="auto"/>
        <w:jc w:val="center"/>
        <w:rPr>
          <w:rFonts w:ascii="Times New Roman" w:hAnsi="Times New Roman"/>
          <w:sz w:val="20"/>
          <w:szCs w:val="20"/>
        </w:rPr>
      </w:pPr>
      <w:r w:rsidRPr="00253F93">
        <w:rPr>
          <w:rFonts w:ascii="Times New Roman" w:eastAsia="Calibri" w:hAnsi="Times New Roman"/>
          <w:color w:val="000000"/>
          <w:sz w:val="20"/>
          <w:szCs w:val="20"/>
          <w:lang w:bidi="ar-SA"/>
        </w:rPr>
        <w:t>Najiyyah Abdullah Sirajuddin, Mohd Suzeren Md Jamil</w:t>
      </w:r>
      <w:r>
        <w:rPr>
          <w:rFonts w:ascii="Times New Roman" w:eastAsia="Calibri" w:hAnsi="Times New Roman"/>
          <w:color w:val="000000"/>
          <w:sz w:val="20"/>
          <w:szCs w:val="20"/>
          <w:lang w:bidi="ar-SA"/>
        </w:rPr>
        <w:t>*</w:t>
      </w:r>
      <w:bookmarkStart w:id="0" w:name="_GoBack"/>
      <w:bookmarkEnd w:id="0"/>
      <w:r w:rsidRPr="00253F93">
        <w:rPr>
          <w:rFonts w:ascii="Times New Roman" w:eastAsia="Calibri" w:hAnsi="Times New Roman"/>
          <w:color w:val="000000"/>
          <w:sz w:val="20"/>
          <w:szCs w:val="20"/>
          <w:lang w:bidi="ar-SA"/>
        </w:rPr>
        <w:t>, Mohamad Azwani Shah Mat Lazim</w:t>
      </w:r>
    </w:p>
    <w:p w:rsidR="001F49DA" w:rsidRPr="00F447A7" w:rsidRDefault="001F49DA" w:rsidP="001F49DA">
      <w:pPr>
        <w:spacing w:after="0" w:line="240" w:lineRule="auto"/>
        <w:jc w:val="center"/>
        <w:rPr>
          <w:rFonts w:ascii="Times New Roman" w:hAnsi="Times New Roman"/>
          <w:noProof/>
          <w:sz w:val="18"/>
          <w:szCs w:val="18"/>
          <w:lang w:bidi="ar-SA"/>
        </w:rPr>
      </w:pPr>
    </w:p>
    <w:p w:rsidR="001F49DA" w:rsidRDefault="001F49DA" w:rsidP="001F49DA">
      <w:pPr>
        <w:keepNext/>
        <w:autoSpaceDE w:val="0"/>
        <w:autoSpaceDN w:val="0"/>
        <w:adjustRightInd w:val="0"/>
        <w:spacing w:after="0" w:line="240" w:lineRule="auto"/>
        <w:jc w:val="center"/>
        <w:rPr>
          <w:rFonts w:ascii="Times New Roman" w:hAnsi="Times New Roman"/>
          <w:i/>
          <w:iCs/>
          <w:sz w:val="18"/>
          <w:szCs w:val="18"/>
        </w:rPr>
      </w:pPr>
      <w:r>
        <w:rPr>
          <w:rFonts w:ascii="Times New Roman" w:hAnsi="Times New Roman"/>
          <w:i/>
          <w:iCs/>
          <w:sz w:val="18"/>
          <w:szCs w:val="18"/>
        </w:rPr>
        <w:t xml:space="preserve">School of Chemical Sciences and Food Technology, </w:t>
      </w:r>
    </w:p>
    <w:p w:rsidR="001F49DA" w:rsidRDefault="001F49DA" w:rsidP="001F49DA">
      <w:pPr>
        <w:keepNext/>
        <w:autoSpaceDE w:val="0"/>
        <w:autoSpaceDN w:val="0"/>
        <w:adjustRightInd w:val="0"/>
        <w:spacing w:after="0" w:line="240" w:lineRule="auto"/>
        <w:jc w:val="center"/>
        <w:rPr>
          <w:rFonts w:ascii="Times New Roman" w:hAnsi="Times New Roman"/>
          <w:i/>
          <w:iCs/>
          <w:sz w:val="18"/>
          <w:szCs w:val="18"/>
        </w:rPr>
      </w:pPr>
      <w:r w:rsidRPr="00A35F70">
        <w:rPr>
          <w:rFonts w:ascii="Times New Roman" w:hAnsi="Times New Roman"/>
          <w:i/>
          <w:iCs/>
          <w:sz w:val="18"/>
          <w:szCs w:val="18"/>
        </w:rPr>
        <w:t xml:space="preserve">Faculty Science &amp; Technology, </w:t>
      </w:r>
    </w:p>
    <w:p w:rsidR="001F49DA" w:rsidRDefault="001F49DA" w:rsidP="001F49DA">
      <w:pPr>
        <w:keepNext/>
        <w:autoSpaceDE w:val="0"/>
        <w:autoSpaceDN w:val="0"/>
        <w:adjustRightInd w:val="0"/>
        <w:spacing w:after="0" w:line="240" w:lineRule="auto"/>
        <w:jc w:val="center"/>
        <w:rPr>
          <w:rFonts w:ascii="Times New Roman" w:hAnsi="Times New Roman"/>
          <w:i/>
          <w:iCs/>
          <w:sz w:val="18"/>
          <w:szCs w:val="18"/>
        </w:rPr>
      </w:pPr>
      <w:r w:rsidRPr="00A35F70">
        <w:rPr>
          <w:rFonts w:ascii="Times New Roman" w:hAnsi="Times New Roman"/>
          <w:i/>
          <w:iCs/>
          <w:sz w:val="18"/>
          <w:szCs w:val="18"/>
        </w:rPr>
        <w:t xml:space="preserve">Universiti Kebangsaan Malaysia, </w:t>
      </w:r>
      <w:r>
        <w:rPr>
          <w:rFonts w:ascii="Times New Roman" w:hAnsi="Times New Roman"/>
          <w:i/>
          <w:iCs/>
          <w:sz w:val="18"/>
          <w:szCs w:val="18"/>
        </w:rPr>
        <w:t>43600 UKM Bangi, Selangor, Malaysia</w:t>
      </w:r>
    </w:p>
    <w:p w:rsidR="001F49DA" w:rsidRPr="00F447A7" w:rsidRDefault="001F49DA" w:rsidP="001F49DA">
      <w:pPr>
        <w:spacing w:after="0" w:line="240" w:lineRule="auto"/>
        <w:jc w:val="center"/>
        <w:rPr>
          <w:rFonts w:ascii="Times New Roman" w:hAnsi="Times New Roman"/>
          <w:noProof/>
          <w:sz w:val="18"/>
          <w:szCs w:val="18"/>
          <w:lang w:bidi="ar-SA"/>
        </w:rPr>
      </w:pPr>
    </w:p>
    <w:p w:rsidR="001F49DA" w:rsidRPr="00F447A7" w:rsidRDefault="001F49DA" w:rsidP="001F49DA">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Pr="009D047B">
        <w:rPr>
          <w:rFonts w:ascii="Times New Roman" w:hAnsi="Times New Roman"/>
          <w:i/>
          <w:iCs/>
          <w:sz w:val="18"/>
          <w:szCs w:val="18"/>
        </w:rPr>
        <w:t>suzeren@ukm.edu.my</w:t>
      </w:r>
    </w:p>
    <w:p w:rsidR="001F49DA" w:rsidRPr="00F447A7" w:rsidRDefault="001F49DA" w:rsidP="001F49DA">
      <w:pPr>
        <w:spacing w:after="0" w:line="240" w:lineRule="auto"/>
        <w:jc w:val="center"/>
        <w:rPr>
          <w:rFonts w:ascii="Times New Roman" w:hAnsi="Times New Roman"/>
          <w:noProof/>
          <w:sz w:val="18"/>
          <w:szCs w:val="18"/>
          <w:lang w:bidi="ar-SA"/>
        </w:rPr>
      </w:pPr>
    </w:p>
    <w:p w:rsidR="001F49DA" w:rsidRDefault="001F49DA" w:rsidP="001F49DA">
      <w:pPr>
        <w:spacing w:after="0" w:line="240" w:lineRule="auto"/>
        <w:jc w:val="center"/>
        <w:rPr>
          <w:rFonts w:ascii="Times New Roman" w:hAnsi="Times New Roman"/>
          <w:noProof/>
          <w:sz w:val="18"/>
          <w:szCs w:val="18"/>
          <w:lang w:bidi="ar-SA"/>
        </w:rPr>
      </w:pPr>
    </w:p>
    <w:p w:rsidR="001F49DA" w:rsidRDefault="001F49DA" w:rsidP="001F49DA">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8 December 2014; Accepted: 14 January 2015</w:t>
      </w:r>
    </w:p>
    <w:p w:rsidR="001F49DA" w:rsidRDefault="001F49DA" w:rsidP="001F49DA">
      <w:pPr>
        <w:spacing w:after="0" w:line="240" w:lineRule="auto"/>
        <w:jc w:val="center"/>
        <w:rPr>
          <w:rFonts w:ascii="Times New Roman" w:hAnsi="Times New Roman"/>
          <w:noProof/>
          <w:sz w:val="18"/>
          <w:szCs w:val="18"/>
          <w:lang w:bidi="ar-SA"/>
        </w:rPr>
      </w:pPr>
    </w:p>
    <w:p w:rsidR="001F49DA" w:rsidRPr="00F447A7" w:rsidRDefault="001F49DA" w:rsidP="001F49DA">
      <w:pPr>
        <w:spacing w:after="0" w:line="240" w:lineRule="auto"/>
        <w:jc w:val="center"/>
        <w:rPr>
          <w:rFonts w:ascii="Times New Roman" w:hAnsi="Times New Roman"/>
          <w:noProof/>
          <w:sz w:val="18"/>
          <w:szCs w:val="18"/>
          <w:lang w:bidi="ar-SA"/>
        </w:rPr>
      </w:pPr>
    </w:p>
    <w:p w:rsidR="001F49DA" w:rsidRPr="00F447A7" w:rsidRDefault="001F49DA" w:rsidP="001F49DA">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1F49DA" w:rsidRPr="00E9268D" w:rsidRDefault="001F49DA" w:rsidP="001F49DA">
      <w:pPr>
        <w:autoSpaceDE w:val="0"/>
        <w:autoSpaceDN w:val="0"/>
        <w:adjustRightInd w:val="0"/>
        <w:spacing w:after="0" w:line="240" w:lineRule="auto"/>
        <w:jc w:val="both"/>
        <w:rPr>
          <w:rFonts w:ascii="Times New Roman" w:hAnsi="Times New Roman"/>
          <w:sz w:val="18"/>
          <w:szCs w:val="18"/>
        </w:rPr>
      </w:pPr>
      <w:r w:rsidRPr="00E9268D">
        <w:rPr>
          <w:rFonts w:ascii="Times New Roman" w:hAnsi="Times New Roman"/>
          <w:sz w:val="18"/>
          <w:szCs w:val="18"/>
        </w:rPr>
        <w:t>Autonomous healing of damage is a common phenomenon in living organisms but is hardly ever encountered in synthetic materials. Disulﬁde chemistry is used to introduce a self-healing ability in a covalently cross-linked hydrogel. This result is achieved by introducing disulﬁde groups in the network that are able to exchange, leading to renewal of cross-links across the damaged surfaces. ATR results showed that C=C had disappeared once the gel was formed and the percentage of gel fraction is 86%. The gel being cut shows highest healing efficiency in borax-sodium hydroxide buffer (pH 10) which is 95%. The combination of this unique self-healing properties and applicability for a large variety of polymers makes this approach ideal for biomedical applications.</w:t>
      </w:r>
    </w:p>
    <w:p w:rsidR="001F49DA" w:rsidRPr="00E9268D" w:rsidRDefault="001F49DA" w:rsidP="001F49DA">
      <w:pPr>
        <w:autoSpaceDE w:val="0"/>
        <w:autoSpaceDN w:val="0"/>
        <w:adjustRightInd w:val="0"/>
        <w:spacing w:after="0" w:line="240" w:lineRule="auto"/>
        <w:jc w:val="both"/>
        <w:rPr>
          <w:rFonts w:ascii="Times New Roman" w:hAnsi="Times New Roman"/>
          <w:sz w:val="18"/>
          <w:szCs w:val="18"/>
        </w:rPr>
      </w:pPr>
    </w:p>
    <w:p w:rsidR="001F49DA" w:rsidRDefault="001F49DA" w:rsidP="001F49DA">
      <w:pPr>
        <w:autoSpaceDE w:val="0"/>
        <w:autoSpaceDN w:val="0"/>
        <w:adjustRightInd w:val="0"/>
        <w:spacing w:after="0" w:line="240" w:lineRule="auto"/>
        <w:rPr>
          <w:rFonts w:ascii="Times New Roman" w:hAnsi="Times New Roman"/>
          <w:sz w:val="18"/>
          <w:szCs w:val="18"/>
        </w:rPr>
      </w:pPr>
      <w:r w:rsidRPr="00E9268D">
        <w:rPr>
          <w:rFonts w:ascii="Times New Roman" w:hAnsi="Times New Roman"/>
          <w:b/>
          <w:sz w:val="18"/>
          <w:szCs w:val="18"/>
        </w:rPr>
        <w:t>Keywords</w:t>
      </w:r>
      <w:r>
        <w:rPr>
          <w:rFonts w:ascii="Times New Roman" w:hAnsi="Times New Roman"/>
          <w:sz w:val="18"/>
          <w:szCs w:val="18"/>
        </w:rPr>
        <w:t xml:space="preserve"> : d</w:t>
      </w:r>
      <w:r w:rsidRPr="00E9268D">
        <w:rPr>
          <w:rFonts w:ascii="Times New Roman" w:hAnsi="Times New Roman"/>
          <w:sz w:val="18"/>
          <w:szCs w:val="18"/>
        </w:rPr>
        <w:t>isulfide bond, basic</w:t>
      </w:r>
      <w:r>
        <w:rPr>
          <w:rFonts w:ascii="Times New Roman" w:hAnsi="Times New Roman"/>
          <w:sz w:val="18"/>
          <w:szCs w:val="18"/>
        </w:rPr>
        <w:t xml:space="preserve"> medium, self-healing hydrogel</w:t>
      </w:r>
    </w:p>
    <w:p w:rsidR="001F49DA" w:rsidRDefault="001F49DA" w:rsidP="001F49DA">
      <w:pPr>
        <w:spacing w:after="0" w:line="240" w:lineRule="auto"/>
        <w:jc w:val="center"/>
        <w:rPr>
          <w:rFonts w:ascii="Times New Roman" w:hAnsi="Times New Roman"/>
          <w:b/>
          <w:noProof/>
          <w:sz w:val="18"/>
          <w:szCs w:val="18"/>
          <w:lang w:bidi="ar-SA"/>
        </w:rPr>
      </w:pPr>
    </w:p>
    <w:p w:rsidR="001F49DA" w:rsidRPr="00F447A7" w:rsidRDefault="001F49DA" w:rsidP="001F49DA">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1F49DA" w:rsidRPr="00E6066E" w:rsidRDefault="001F49DA" w:rsidP="001F49DA">
      <w:pPr>
        <w:autoSpaceDE w:val="0"/>
        <w:autoSpaceDN w:val="0"/>
        <w:adjustRightInd w:val="0"/>
        <w:spacing w:after="0" w:line="240" w:lineRule="auto"/>
        <w:jc w:val="both"/>
        <w:rPr>
          <w:rFonts w:ascii="Times New Roman" w:hAnsi="Times New Roman"/>
          <w:sz w:val="18"/>
          <w:szCs w:val="18"/>
        </w:rPr>
      </w:pPr>
      <w:r w:rsidRPr="00E6066E">
        <w:rPr>
          <w:rFonts w:ascii="Times New Roman" w:hAnsi="Times New Roman"/>
          <w:sz w:val="18"/>
          <w:szCs w:val="18"/>
        </w:rPr>
        <w:t>Pemulihan autonomik ke atas sebarang kerosakan atau kecederaan merupakan suatu fenomena yang berlaku pada organisma hidup tetapi sukar untuk diaplikasikan pada bahan sintetik. Keupayaan swa pemulihan dapat dicapai dengan menggunakan ikatan kovalen dinamik iaitu ikatan disulfida ke dalam suatu jaringan polimer. Ini kerana ikatan disulfida berupaya untuk putus dan cantum sekaligus dapat membawa kepada pembentukan semula taut silang pada permukaan yang terjejas. Hasil daripada ATR menunjukkan puncak C=C pada monomer telah hilang apabila gel sudah terbentuk dan peratusan keberhasilan gel adalah sebanyak 86%. Keberkesanan pemulihan paling tinggi adalah pada gel yang telah direndam dalam larutan penimbal borax-natrium hidrosida (pH 10) iaitu sebanyak 95%. Gabungan uniq antara ciri-ciri swa pemulihan dan kebolehupayaan tinggi dalam swa pemulihan menjadikan hidrogel ini amat sesuai untuk digunakan dalam aplikasi bioperubatan.</w:t>
      </w:r>
    </w:p>
    <w:p w:rsidR="001F49DA" w:rsidRPr="00E6066E" w:rsidRDefault="001F49DA" w:rsidP="001F49DA">
      <w:pPr>
        <w:autoSpaceDE w:val="0"/>
        <w:autoSpaceDN w:val="0"/>
        <w:adjustRightInd w:val="0"/>
        <w:spacing w:after="0" w:line="240" w:lineRule="auto"/>
        <w:jc w:val="both"/>
        <w:rPr>
          <w:rFonts w:ascii="Times New Roman" w:hAnsi="Times New Roman"/>
          <w:sz w:val="18"/>
          <w:szCs w:val="18"/>
        </w:rPr>
      </w:pPr>
    </w:p>
    <w:p w:rsidR="001F49DA" w:rsidRDefault="001F49DA" w:rsidP="001F49DA">
      <w:pPr>
        <w:autoSpaceDE w:val="0"/>
        <w:autoSpaceDN w:val="0"/>
        <w:adjustRightInd w:val="0"/>
        <w:spacing w:after="0" w:line="240" w:lineRule="auto"/>
        <w:jc w:val="both"/>
        <w:rPr>
          <w:rFonts w:ascii="Times New Roman" w:hAnsi="Times New Roman"/>
          <w:sz w:val="18"/>
          <w:szCs w:val="18"/>
        </w:rPr>
      </w:pPr>
      <w:r>
        <w:rPr>
          <w:rFonts w:ascii="Times New Roman" w:hAnsi="Times New Roman"/>
          <w:b/>
          <w:sz w:val="18"/>
          <w:szCs w:val="18"/>
        </w:rPr>
        <w:t>Kata k</w:t>
      </w:r>
      <w:r w:rsidRPr="00E6066E">
        <w:rPr>
          <w:rFonts w:ascii="Times New Roman" w:hAnsi="Times New Roman"/>
          <w:b/>
          <w:sz w:val="18"/>
          <w:szCs w:val="18"/>
        </w:rPr>
        <w:t>unci</w:t>
      </w:r>
      <w:r w:rsidRPr="00E6066E">
        <w:rPr>
          <w:rFonts w:ascii="Times New Roman" w:hAnsi="Times New Roman"/>
          <w:sz w:val="18"/>
          <w:szCs w:val="18"/>
        </w:rPr>
        <w:t>: Ikatan disulfida, medium alkali, swa pemulihan hidrogel</w:t>
      </w:r>
    </w:p>
    <w:p w:rsidR="001F49DA" w:rsidRDefault="001F49DA" w:rsidP="001F49DA">
      <w:pPr>
        <w:spacing w:after="0" w:line="240" w:lineRule="auto"/>
        <w:jc w:val="center"/>
        <w:rPr>
          <w:rFonts w:ascii="Times New Roman" w:hAnsi="Times New Roman"/>
          <w:noProof/>
          <w:sz w:val="20"/>
          <w:szCs w:val="20"/>
          <w:lang w:bidi="ar-SA"/>
        </w:rPr>
      </w:pPr>
    </w:p>
    <w:p w:rsidR="001F49DA" w:rsidRPr="00BE7C30" w:rsidRDefault="001F49DA" w:rsidP="001F49DA">
      <w:pPr>
        <w:spacing w:after="0" w:line="240" w:lineRule="auto"/>
        <w:jc w:val="center"/>
        <w:rPr>
          <w:rFonts w:ascii="Times New Roman" w:hAnsi="Times New Roman"/>
          <w:noProof/>
          <w:sz w:val="20"/>
          <w:szCs w:val="20"/>
          <w:lang w:bidi="ar-SA"/>
        </w:rPr>
      </w:pPr>
    </w:p>
    <w:p w:rsidR="001F49DA" w:rsidRPr="00F447A7" w:rsidRDefault="001F49DA" w:rsidP="001F49D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1F49DA" w:rsidRDefault="001F49DA" w:rsidP="001F49DA">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t>Recent years have witnesses an increasing interest in the development of “smart materials” that can sense changes in their environment. Consequently, “smart materials” have been developed in order to deliver longer product life spans and reduced maintainance and life-cycle costs which it is able to detect damage and repair themselves accordingly, in a controlled fashion with minimum possible human intervention [1-6]. Several concepts have been developed to provide the self-healing property to the material, such as microcapsule based systems, microvascular systems and nonareservoirs [7]. Composite systems often require the contact of the crack to the nano/microdomains that contain a crosslinker, catalyst or monomer and initiates a polymerization that blocks or heals the crack. However, the irreversible systems can heal only once, which is a potential drawback. Therefore, there is an increasing interest on reversible systems which can break and heal repeatedly upon external stimuli [8].</w:t>
      </w:r>
    </w:p>
    <w:p w:rsidR="001F49DA" w:rsidRDefault="001F49DA" w:rsidP="001F49DA">
      <w:pPr>
        <w:autoSpaceDE w:val="0"/>
        <w:autoSpaceDN w:val="0"/>
        <w:adjustRightInd w:val="0"/>
        <w:spacing w:after="0" w:line="240" w:lineRule="auto"/>
        <w:jc w:val="both"/>
        <w:rPr>
          <w:rFonts w:ascii="Times New Roman" w:hAnsi="Times New Roman"/>
          <w:sz w:val="20"/>
          <w:szCs w:val="20"/>
        </w:rPr>
      </w:pPr>
    </w:p>
    <w:p w:rsidR="001F49DA" w:rsidRPr="00EA3F99" w:rsidRDefault="001F49DA" w:rsidP="001F49DA">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lastRenderedPageBreak/>
        <w:t xml:space="preserve">Polymer gels are considered as a potential “smart” or “intelligent” matter with a specific stimuli-responsive performance. The stimulus includes sovent composition, pH, temperature, addition of salts, electric field, light irradiation, and so forth [9]. Early 2012, Phadke and his colleague demonstrated the permanently cross-linked hydrogels by using A6ACA as a model systems can be engineered to exhibit self-healing in an aqueous environment. They achieve this feature by arming the hydrogel network with flexible-pendant side chains carrying an optimal balance of hydrophilic and hydrophobics moities that allows the side chain to mediate hydrogen bonds across the hydrogel interfaces with minimal steruc hindrance and hydrophilic collapse. In their cases, the healable hydrogel is highlu pH dependent with strong healing observed below pH 3, weak healing at pH 4 and no healing above pH 4.5. This indicates that only highly protonated hydrogels are capable of healing if hydrogen bonding is involves [10]. </w:t>
      </w:r>
    </w:p>
    <w:p w:rsidR="001F49DA" w:rsidRDefault="001F49DA" w:rsidP="001F49DA">
      <w:pPr>
        <w:spacing w:after="0" w:line="240" w:lineRule="auto"/>
        <w:jc w:val="both"/>
        <w:rPr>
          <w:rFonts w:ascii="Times New Roman" w:hAnsi="Times New Roman"/>
          <w:noProof/>
          <w:sz w:val="20"/>
          <w:szCs w:val="20"/>
          <w:lang w:bidi="ar-SA"/>
        </w:rPr>
      </w:pPr>
    </w:p>
    <w:p w:rsidR="001F49DA" w:rsidRDefault="001F49DA" w:rsidP="001F49DA">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t>Deng et al. [11] have prepared the hydrogel by combining acylhydrazone and disulfide bonds together in the same system. The hydrogel can automatically repair damage to it under both acidic (pH 3 and 6) and basic (pH 9) conditions through acylhydrazone exchange or disulfide exchange reactions. Disulfide bond firmation is usually favored at basic pH, and the presence of an oxidizing agent such as oxidized glutathion increases the rate or oxidative folding, whereas the presence of denaturants such as urea or guanidine hydrochloride (GdnHCl) hampers the folding process [12].</w:t>
      </w:r>
    </w:p>
    <w:p w:rsidR="001F49DA" w:rsidRDefault="001F49DA" w:rsidP="001F49DA">
      <w:pPr>
        <w:autoSpaceDE w:val="0"/>
        <w:autoSpaceDN w:val="0"/>
        <w:adjustRightInd w:val="0"/>
        <w:spacing w:after="0" w:line="240" w:lineRule="auto"/>
        <w:jc w:val="both"/>
        <w:rPr>
          <w:rFonts w:ascii="Times New Roman" w:hAnsi="Times New Roman"/>
          <w:sz w:val="20"/>
          <w:szCs w:val="20"/>
        </w:rPr>
      </w:pPr>
    </w:p>
    <w:p w:rsidR="001F49DA" w:rsidRDefault="001F49DA" w:rsidP="001F49DA">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t xml:space="preserve">In the present study, a covalently crosslinked cystine hydrogel was prepared, and reducible decomposition of hydrogels in the physical condition was assessed. The effects of pH buffer that can healed the damage poly(HEMA) hydrogel was investigated. </w:t>
      </w:r>
      <w:r w:rsidRPr="007F63EB">
        <w:rPr>
          <w:rFonts w:ascii="Times New Roman" w:hAnsi="Times New Roman"/>
          <w:sz w:val="20"/>
          <w:szCs w:val="20"/>
        </w:rPr>
        <w:t>The redox-responsive by using reducing and oxidizing agents of poly(HEMA) hydrogel will be revealed in another report.</w:t>
      </w:r>
      <w:r w:rsidRPr="00EA3F99">
        <w:rPr>
          <w:rFonts w:ascii="Times New Roman" w:hAnsi="Times New Roman"/>
          <w:sz w:val="20"/>
          <w:szCs w:val="20"/>
        </w:rPr>
        <w:t xml:space="preserve"> These work is a promising as a unique materials that can encourage the biomedical and tissue engineering field to be more developed in the future.</w:t>
      </w:r>
    </w:p>
    <w:p w:rsidR="001F49DA" w:rsidRPr="00F447A7" w:rsidRDefault="001F49DA" w:rsidP="001F49DA">
      <w:pPr>
        <w:spacing w:after="0" w:line="240" w:lineRule="auto"/>
        <w:jc w:val="center"/>
        <w:rPr>
          <w:rFonts w:ascii="Times New Roman" w:hAnsi="Times New Roman"/>
          <w:noProof/>
          <w:sz w:val="20"/>
          <w:szCs w:val="20"/>
          <w:lang w:bidi="ar-SA"/>
        </w:rPr>
      </w:pPr>
    </w:p>
    <w:p w:rsidR="001F49DA" w:rsidRPr="00F447A7" w:rsidRDefault="001F49DA" w:rsidP="001F49D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1F49DA" w:rsidRPr="00EA3F99" w:rsidRDefault="001F49DA" w:rsidP="001F49DA">
      <w:pPr>
        <w:autoSpaceDE w:val="0"/>
        <w:autoSpaceDN w:val="0"/>
        <w:adjustRightInd w:val="0"/>
        <w:spacing w:after="0" w:line="240" w:lineRule="auto"/>
        <w:jc w:val="both"/>
        <w:rPr>
          <w:rFonts w:ascii="Times New Roman" w:hAnsi="Times New Roman"/>
          <w:b/>
          <w:bCs/>
          <w:sz w:val="20"/>
          <w:szCs w:val="20"/>
        </w:rPr>
      </w:pPr>
      <w:r w:rsidRPr="00EA3F99">
        <w:rPr>
          <w:rFonts w:ascii="Times New Roman" w:hAnsi="Times New Roman"/>
          <w:b/>
          <w:bCs/>
          <w:sz w:val="20"/>
          <w:szCs w:val="20"/>
        </w:rPr>
        <w:t>Materials</w:t>
      </w:r>
      <w:r>
        <w:rPr>
          <w:rFonts w:ascii="Times New Roman" w:hAnsi="Times New Roman"/>
          <w:b/>
          <w:bCs/>
          <w:sz w:val="20"/>
          <w:szCs w:val="20"/>
        </w:rPr>
        <w:t xml:space="preserve"> and Sample Preparation</w:t>
      </w:r>
    </w:p>
    <w:p w:rsidR="001F49DA" w:rsidRDefault="001F49DA" w:rsidP="001F49DA">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t>Monomer 2-hydroxyethyl methacrylate (HEMA) with Mw 130.14 g/mol, potassium persulfate, (KPS ACS reagent with Mw 270.32 g/mol), L-cystine (with Mw 240.30 g/mol), N’, N’- Methylenebis(acrylamide) (MBA) (with Mw 154.17 g/mol), and solvent dimethyl sulfoxide (DMSO with Mw 78.13 g/mol) were purchased from Sigma Aldrich (Malaysia). Buffer solution were purchased from R&amp;M Chemicals; Phthalate (pH 4.00 ± 0.02 at 20</w:t>
      </w:r>
      <w:r w:rsidRPr="00EA3F99">
        <w:rPr>
          <w:rFonts w:ascii="Times New Roman" w:hAnsi="Times New Roman"/>
          <w:sz w:val="20"/>
          <w:szCs w:val="20"/>
          <w:vertAlign w:val="superscript"/>
        </w:rPr>
        <w:t>o</w:t>
      </w:r>
      <w:r w:rsidRPr="00EA3F99">
        <w:rPr>
          <w:rFonts w:ascii="Times New Roman" w:hAnsi="Times New Roman"/>
          <w:sz w:val="20"/>
          <w:szCs w:val="20"/>
        </w:rPr>
        <w:t>C), Phosphates (pH 7.00 ± 0.02 at 20</w:t>
      </w:r>
      <w:r w:rsidRPr="00EA3F99">
        <w:rPr>
          <w:rFonts w:ascii="Times New Roman" w:hAnsi="Times New Roman"/>
          <w:sz w:val="20"/>
          <w:szCs w:val="20"/>
          <w:vertAlign w:val="superscript"/>
        </w:rPr>
        <w:t>o</w:t>
      </w:r>
      <w:r w:rsidRPr="00EA3F99">
        <w:rPr>
          <w:rFonts w:ascii="Times New Roman" w:hAnsi="Times New Roman"/>
          <w:sz w:val="20"/>
          <w:szCs w:val="20"/>
        </w:rPr>
        <w:t>C and Borax-Sodium Hydroxide (pH 10.00 ± 0.05 at 20</w:t>
      </w:r>
      <w:r w:rsidRPr="00EA3F99">
        <w:rPr>
          <w:rFonts w:ascii="Times New Roman" w:hAnsi="Times New Roman"/>
          <w:sz w:val="20"/>
          <w:szCs w:val="20"/>
          <w:vertAlign w:val="superscript"/>
        </w:rPr>
        <w:t>o</w:t>
      </w:r>
      <w:r w:rsidRPr="00EA3F99">
        <w:rPr>
          <w:rFonts w:ascii="Times New Roman" w:hAnsi="Times New Roman"/>
          <w:sz w:val="20"/>
          <w:szCs w:val="20"/>
        </w:rPr>
        <w:t xml:space="preserve">C). All chemicals were used as received. </w:t>
      </w:r>
    </w:p>
    <w:p w:rsidR="001F49DA" w:rsidRDefault="001F49DA" w:rsidP="001F49DA">
      <w:pPr>
        <w:autoSpaceDE w:val="0"/>
        <w:autoSpaceDN w:val="0"/>
        <w:adjustRightInd w:val="0"/>
        <w:spacing w:after="0" w:line="240" w:lineRule="auto"/>
        <w:jc w:val="both"/>
        <w:rPr>
          <w:rFonts w:ascii="Times New Roman" w:hAnsi="Times New Roman"/>
          <w:sz w:val="20"/>
          <w:szCs w:val="20"/>
        </w:rPr>
      </w:pPr>
    </w:p>
    <w:p w:rsidR="001F49DA" w:rsidRPr="00EA3F99" w:rsidRDefault="001F49DA" w:rsidP="001F49DA">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t xml:space="preserve">The hydrogel were prepared in aqueous solutions at 22 </w:t>
      </w:r>
      <w:r w:rsidRPr="00EA3F99">
        <w:rPr>
          <w:rFonts w:ascii="Times New Roman" w:hAnsi="Times New Roman"/>
          <w:sz w:val="20"/>
          <w:szCs w:val="20"/>
          <w:vertAlign w:val="superscript"/>
        </w:rPr>
        <w:t>o</w:t>
      </w:r>
      <w:r w:rsidRPr="00EA3F99">
        <w:rPr>
          <w:rFonts w:ascii="Times New Roman" w:hAnsi="Times New Roman"/>
          <w:sz w:val="20"/>
          <w:szCs w:val="20"/>
        </w:rPr>
        <w:t xml:space="preserve">C in the presence of 0.09 M KPS initiator, 4 M HEMA monomer and 0.04 M L-cystine cross-linker. The reaction was carried out in the beaker and the solution was then poured into petri dish. The polymerization was conducted at 45 </w:t>
      </w:r>
      <w:r w:rsidRPr="00EA3F99">
        <w:rPr>
          <w:rFonts w:ascii="Times New Roman" w:hAnsi="Times New Roman"/>
          <w:sz w:val="20"/>
          <w:szCs w:val="20"/>
          <w:vertAlign w:val="superscript"/>
        </w:rPr>
        <w:t>o</w:t>
      </w:r>
      <w:r w:rsidRPr="00EA3F99">
        <w:rPr>
          <w:rFonts w:ascii="Times New Roman" w:hAnsi="Times New Roman"/>
          <w:sz w:val="20"/>
          <w:szCs w:val="20"/>
        </w:rPr>
        <w:t>C for 5 hours. Hydrogel without disulfide cross-linker was prepared using the same procedure but different in concentration of cross-linker; 0.05 M MBA.</w:t>
      </w:r>
    </w:p>
    <w:p w:rsidR="001F49DA" w:rsidRPr="00EA3F99" w:rsidRDefault="001F49DA" w:rsidP="001F49DA">
      <w:pPr>
        <w:autoSpaceDE w:val="0"/>
        <w:autoSpaceDN w:val="0"/>
        <w:adjustRightInd w:val="0"/>
        <w:spacing w:after="0" w:line="240" w:lineRule="auto"/>
        <w:jc w:val="both"/>
        <w:rPr>
          <w:rFonts w:ascii="Times New Roman" w:hAnsi="Times New Roman"/>
          <w:sz w:val="20"/>
          <w:szCs w:val="20"/>
        </w:rPr>
      </w:pPr>
    </w:p>
    <w:p w:rsidR="001F49DA" w:rsidRPr="00EA3F99" w:rsidRDefault="001F49DA" w:rsidP="001F49DA">
      <w:pPr>
        <w:autoSpaceDE w:val="0"/>
        <w:autoSpaceDN w:val="0"/>
        <w:adjustRightInd w:val="0"/>
        <w:spacing w:after="0" w:line="240" w:lineRule="auto"/>
        <w:jc w:val="both"/>
        <w:rPr>
          <w:rFonts w:ascii="Times New Roman" w:hAnsi="Times New Roman"/>
          <w:b/>
          <w:bCs/>
          <w:sz w:val="20"/>
          <w:szCs w:val="20"/>
        </w:rPr>
      </w:pPr>
      <w:r w:rsidRPr="00EA3F99">
        <w:rPr>
          <w:rFonts w:ascii="Times New Roman" w:hAnsi="Times New Roman"/>
          <w:b/>
          <w:bCs/>
          <w:sz w:val="20"/>
          <w:szCs w:val="20"/>
        </w:rPr>
        <w:t>Healing Procedure</w:t>
      </w:r>
    </w:p>
    <w:p w:rsidR="001F49DA" w:rsidRPr="00EA3F99" w:rsidRDefault="001F49DA" w:rsidP="001F49DA">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t xml:space="preserve">Both samples which gel with and without disulfide cross-linker was cut into two pieces using scissors and two halves from each of the original hydrogels were put together rapidly to have their freshly created fracture surfaces brought into contact. Then, each sample was soaked in each buffer medium (without pH, Phthalate, Phosphates and Borax-Sodium Hydroxide) for 24 hours at room temperature. These healing procedure experiments were totally done in the same size of petri dish. </w:t>
      </w:r>
    </w:p>
    <w:p w:rsidR="001F49DA" w:rsidRPr="00EA3F99" w:rsidRDefault="001F49DA" w:rsidP="001F49DA">
      <w:pPr>
        <w:autoSpaceDE w:val="0"/>
        <w:autoSpaceDN w:val="0"/>
        <w:adjustRightInd w:val="0"/>
        <w:spacing w:after="0" w:line="240" w:lineRule="auto"/>
        <w:jc w:val="both"/>
        <w:rPr>
          <w:rFonts w:ascii="Times New Roman" w:hAnsi="Times New Roman"/>
          <w:sz w:val="20"/>
          <w:szCs w:val="20"/>
        </w:rPr>
      </w:pPr>
    </w:p>
    <w:p w:rsidR="001F49DA" w:rsidRPr="00EA3F99" w:rsidRDefault="001F49DA" w:rsidP="001F49DA">
      <w:pPr>
        <w:autoSpaceDE w:val="0"/>
        <w:autoSpaceDN w:val="0"/>
        <w:adjustRightInd w:val="0"/>
        <w:spacing w:after="0" w:line="240" w:lineRule="auto"/>
        <w:jc w:val="both"/>
        <w:rPr>
          <w:rFonts w:ascii="Times New Roman" w:hAnsi="Times New Roman"/>
          <w:b/>
          <w:sz w:val="20"/>
          <w:szCs w:val="20"/>
        </w:rPr>
      </w:pPr>
      <w:r w:rsidRPr="00EA3F99">
        <w:rPr>
          <w:rFonts w:ascii="Times New Roman" w:hAnsi="Times New Roman"/>
          <w:b/>
          <w:sz w:val="20"/>
          <w:szCs w:val="20"/>
        </w:rPr>
        <w:t>Determination of gel fraction</w:t>
      </w:r>
    </w:p>
    <w:p w:rsidR="001F49DA" w:rsidRPr="00EA3F99" w:rsidRDefault="001F49DA" w:rsidP="001F49DA">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t>Freshly prepared hydrogels was dried to a constant weight in a convection oven at 60</w:t>
      </w:r>
      <w:r w:rsidRPr="00EA3F99">
        <w:rPr>
          <w:rFonts w:ascii="Times New Roman" w:hAnsi="Times New Roman"/>
          <w:sz w:val="20"/>
          <w:szCs w:val="20"/>
          <w:vertAlign w:val="superscript"/>
        </w:rPr>
        <w:t>o</w:t>
      </w:r>
      <w:r w:rsidRPr="00EA3F99">
        <w:rPr>
          <w:rFonts w:ascii="Times New Roman" w:hAnsi="Times New Roman"/>
          <w:sz w:val="20"/>
          <w:szCs w:val="20"/>
        </w:rPr>
        <w:t>C. Dried hydrogels were then extracted at room temperature in DMSO /distilled water for 2 days. The extraction process was done to remove any sol that may be present in the hydrogel. The extracted hydrogels were then dried again in the oven at 60</w:t>
      </w:r>
      <w:r w:rsidRPr="00EA3F99">
        <w:rPr>
          <w:rFonts w:ascii="Times New Roman" w:hAnsi="Times New Roman"/>
          <w:sz w:val="20"/>
          <w:szCs w:val="20"/>
          <w:vertAlign w:val="superscript"/>
        </w:rPr>
        <w:t>o</w:t>
      </w:r>
      <w:r w:rsidRPr="00EA3F99">
        <w:rPr>
          <w:rFonts w:ascii="Times New Roman" w:hAnsi="Times New Roman"/>
          <w:sz w:val="20"/>
          <w:szCs w:val="20"/>
        </w:rPr>
        <w:t>C until a constant weight is achieved. The percent (%) of gel fraction was calculated using the equation as below (</w:t>
      </w:r>
      <w:r w:rsidRPr="00E6066E">
        <w:rPr>
          <w:rFonts w:ascii="Times New Roman" w:hAnsi="Times New Roman"/>
          <w:bCs/>
          <w:sz w:val="20"/>
          <w:szCs w:val="20"/>
        </w:rPr>
        <w:t>equation 1</w:t>
      </w:r>
      <w:r w:rsidRPr="00EA3F99">
        <w:rPr>
          <w:rFonts w:ascii="Times New Roman" w:hAnsi="Times New Roman"/>
          <w:sz w:val="20"/>
          <w:szCs w:val="20"/>
        </w:rPr>
        <w:t>):</w:t>
      </w:r>
    </w:p>
    <w:p w:rsidR="001F49DA" w:rsidRPr="00EA3F99" w:rsidRDefault="001F49DA" w:rsidP="001F49DA">
      <w:pPr>
        <w:autoSpaceDE w:val="0"/>
        <w:autoSpaceDN w:val="0"/>
        <w:adjustRightInd w:val="0"/>
        <w:spacing w:after="0" w:line="240" w:lineRule="auto"/>
        <w:jc w:val="both"/>
        <w:rPr>
          <w:rFonts w:ascii="Times New Roman" w:hAnsi="Times New Roman"/>
          <w:sz w:val="20"/>
          <w:szCs w:val="20"/>
        </w:rPr>
      </w:pPr>
    </w:p>
    <w:p w:rsidR="001F49DA" w:rsidRPr="00EA3F99" w:rsidRDefault="00253F93" w:rsidP="001F49DA">
      <w:pPr>
        <w:autoSpaceDE w:val="0"/>
        <w:autoSpaceDN w:val="0"/>
        <w:adjustRightInd w:val="0"/>
        <w:spacing w:after="0" w:line="240" w:lineRule="auto"/>
        <w:ind w:firstLine="900"/>
        <w:jc w:val="both"/>
        <w:rPr>
          <w:rFonts w:ascii="Times New Roman" w:eastAsiaTheme="minorEastAsia" w:hAnsi="Times New Roman"/>
          <w:sz w:val="20"/>
          <w:szCs w:val="20"/>
        </w:rPr>
      </w:pPr>
      <m:oMath>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d</m:t>
                </m:r>
              </m:sub>
            </m:sSub>
          </m:num>
          <m:den>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0</m:t>
                </m:r>
              </m:sub>
            </m:sSub>
          </m:den>
        </m:f>
        <m:r>
          <m:rPr>
            <m:sty m:val="p"/>
          </m:rPr>
          <w:rPr>
            <w:rFonts w:ascii="Cambria Math" w:hAnsi="Cambria Math"/>
            <w:sz w:val="20"/>
            <w:szCs w:val="20"/>
          </w:rPr>
          <m:t>x</m:t>
        </m:r>
        <m:r>
          <w:rPr>
            <w:rFonts w:ascii="Cambria Math" w:hAnsi="Cambria Math"/>
            <w:sz w:val="20"/>
            <w:szCs w:val="20"/>
          </w:rPr>
          <m:t xml:space="preserve"> 100</m:t>
        </m:r>
      </m:oMath>
      <w:r w:rsidR="001F49DA">
        <w:rPr>
          <w:rFonts w:ascii="Times New Roman" w:eastAsiaTheme="minorEastAsia" w:hAnsi="Times New Roman"/>
          <w:sz w:val="20"/>
          <w:szCs w:val="20"/>
        </w:rPr>
        <w:tab/>
      </w:r>
      <w:r w:rsidR="001F49DA">
        <w:rPr>
          <w:rFonts w:ascii="Times New Roman" w:eastAsiaTheme="minorEastAsia" w:hAnsi="Times New Roman"/>
          <w:sz w:val="20"/>
          <w:szCs w:val="20"/>
        </w:rPr>
        <w:tab/>
      </w:r>
      <w:r w:rsidR="001F49DA">
        <w:rPr>
          <w:rFonts w:ascii="Times New Roman" w:eastAsiaTheme="minorEastAsia" w:hAnsi="Times New Roman"/>
          <w:sz w:val="20"/>
          <w:szCs w:val="20"/>
        </w:rPr>
        <w:tab/>
      </w:r>
      <w:r w:rsidR="001F49DA">
        <w:rPr>
          <w:rFonts w:ascii="Times New Roman" w:eastAsiaTheme="minorEastAsia" w:hAnsi="Times New Roman"/>
          <w:sz w:val="20"/>
          <w:szCs w:val="20"/>
        </w:rPr>
        <w:tab/>
      </w:r>
      <w:r w:rsidR="001F49DA">
        <w:rPr>
          <w:rFonts w:ascii="Times New Roman" w:eastAsiaTheme="minorEastAsia" w:hAnsi="Times New Roman"/>
          <w:sz w:val="20"/>
          <w:szCs w:val="20"/>
        </w:rPr>
        <w:tab/>
      </w:r>
      <w:r w:rsidR="001F49DA">
        <w:rPr>
          <w:rFonts w:ascii="Times New Roman" w:eastAsiaTheme="minorEastAsia" w:hAnsi="Times New Roman"/>
          <w:sz w:val="20"/>
          <w:szCs w:val="20"/>
        </w:rPr>
        <w:tab/>
      </w:r>
      <w:r w:rsidR="001F49DA">
        <w:rPr>
          <w:rFonts w:ascii="Times New Roman" w:eastAsiaTheme="minorEastAsia" w:hAnsi="Times New Roman"/>
          <w:sz w:val="20"/>
          <w:szCs w:val="20"/>
        </w:rPr>
        <w:tab/>
        <w:t xml:space="preserve">                                                    </w:t>
      </w:r>
      <w:r w:rsidR="001F49DA" w:rsidRPr="00EA3F99">
        <w:rPr>
          <w:rFonts w:ascii="Times New Roman" w:eastAsiaTheme="minorEastAsia" w:hAnsi="Times New Roman"/>
          <w:sz w:val="20"/>
          <w:szCs w:val="20"/>
        </w:rPr>
        <w:t>(1)</w:t>
      </w:r>
    </w:p>
    <w:p w:rsidR="001F49DA" w:rsidRPr="00EA3F99" w:rsidRDefault="001F49DA" w:rsidP="001F49DA">
      <w:pPr>
        <w:autoSpaceDE w:val="0"/>
        <w:autoSpaceDN w:val="0"/>
        <w:adjustRightInd w:val="0"/>
        <w:spacing w:after="0" w:line="240" w:lineRule="auto"/>
        <w:jc w:val="both"/>
        <w:rPr>
          <w:rFonts w:ascii="Times New Roman" w:eastAsiaTheme="minorEastAsia" w:hAnsi="Times New Roman"/>
          <w:sz w:val="20"/>
          <w:szCs w:val="20"/>
        </w:rPr>
      </w:pPr>
      <w:r w:rsidRPr="00EA3F99">
        <w:rPr>
          <w:rFonts w:ascii="Times New Roman" w:eastAsiaTheme="minorEastAsia" w:hAnsi="Times New Roman"/>
          <w:sz w:val="20"/>
          <w:szCs w:val="20"/>
        </w:rPr>
        <w:lastRenderedPageBreak/>
        <w:t>where G</w:t>
      </w:r>
      <w:r w:rsidRPr="00EA3F99">
        <w:rPr>
          <w:rFonts w:ascii="Times New Roman" w:eastAsiaTheme="minorEastAsia" w:hAnsi="Times New Roman"/>
          <w:sz w:val="20"/>
          <w:szCs w:val="20"/>
          <w:vertAlign w:val="subscript"/>
        </w:rPr>
        <w:t>0</w:t>
      </w:r>
      <w:r w:rsidRPr="00EA3F99">
        <w:rPr>
          <w:rFonts w:ascii="Times New Roman" w:eastAsiaTheme="minorEastAsia" w:hAnsi="Times New Roman"/>
          <w:sz w:val="20"/>
          <w:szCs w:val="20"/>
        </w:rPr>
        <w:t xml:space="preserve"> is the dried initial weight before extraction and G</w:t>
      </w:r>
      <w:r w:rsidRPr="00EA3F99">
        <w:rPr>
          <w:rFonts w:ascii="Times New Roman" w:eastAsiaTheme="minorEastAsia" w:hAnsi="Times New Roman"/>
          <w:sz w:val="20"/>
          <w:szCs w:val="20"/>
          <w:vertAlign w:val="subscript"/>
        </w:rPr>
        <w:t>d</w:t>
      </w:r>
      <w:r w:rsidRPr="00EA3F99">
        <w:rPr>
          <w:rFonts w:ascii="Times New Roman" w:eastAsiaTheme="minorEastAsia" w:hAnsi="Times New Roman"/>
          <w:sz w:val="20"/>
          <w:szCs w:val="20"/>
        </w:rPr>
        <w:t xml:space="preserve"> is constant dried weight of hydrogels after extraction [13].</w:t>
      </w:r>
    </w:p>
    <w:p w:rsidR="001F49DA" w:rsidRPr="00EA3F99" w:rsidRDefault="001F49DA" w:rsidP="001F49DA">
      <w:pPr>
        <w:autoSpaceDE w:val="0"/>
        <w:autoSpaceDN w:val="0"/>
        <w:adjustRightInd w:val="0"/>
        <w:spacing w:after="0" w:line="240" w:lineRule="auto"/>
        <w:jc w:val="both"/>
        <w:rPr>
          <w:rFonts w:ascii="Times New Roman" w:hAnsi="Times New Roman"/>
          <w:sz w:val="20"/>
          <w:szCs w:val="20"/>
        </w:rPr>
      </w:pPr>
    </w:p>
    <w:p w:rsidR="001F49DA" w:rsidRPr="00EA3F99" w:rsidRDefault="001F49DA" w:rsidP="001F49DA">
      <w:pPr>
        <w:autoSpaceDE w:val="0"/>
        <w:autoSpaceDN w:val="0"/>
        <w:adjustRightInd w:val="0"/>
        <w:spacing w:after="0" w:line="240" w:lineRule="auto"/>
        <w:jc w:val="both"/>
        <w:rPr>
          <w:rFonts w:ascii="Times New Roman" w:hAnsi="Times New Roman"/>
          <w:b/>
          <w:bCs/>
          <w:sz w:val="20"/>
          <w:szCs w:val="20"/>
        </w:rPr>
      </w:pPr>
      <w:r w:rsidRPr="00EA3F99">
        <w:rPr>
          <w:rFonts w:ascii="Times New Roman" w:hAnsi="Times New Roman"/>
          <w:b/>
          <w:bCs/>
          <w:sz w:val="20"/>
          <w:szCs w:val="20"/>
        </w:rPr>
        <w:t>Mechanical measurement</w:t>
      </w:r>
    </w:p>
    <w:p w:rsidR="001F49DA" w:rsidRPr="00EA3F99" w:rsidRDefault="001F49DA" w:rsidP="001F49DA">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t xml:space="preserve">The dried gel was cut into dumbbell shape and was tested with Testometric M500-50CT Universal Testing Machine. Tensile test were performed on gel before and after healing condition. The load cell used was 10 kN with speed 15 mm/min. This mechanical testing was done on 5 samples for each condition. Dimension with all length ratios used confirm to the standard of </w:t>
      </w:r>
      <w:r w:rsidRPr="00EA3F99">
        <w:rPr>
          <w:rFonts w:ascii="Times New Roman" w:hAnsi="Times New Roman"/>
          <w:sz w:val="20"/>
          <w:szCs w:val="20"/>
          <w:highlight w:val="white"/>
        </w:rPr>
        <w:t>American Society for Testing and Materials</w:t>
      </w:r>
      <w:r w:rsidRPr="00EA3F99">
        <w:rPr>
          <w:rFonts w:ascii="Times New Roman" w:hAnsi="Times New Roman"/>
          <w:sz w:val="20"/>
          <w:szCs w:val="20"/>
        </w:rPr>
        <w:t xml:space="preserve"> [14]. In order to evaluate the healing behaviour quantitatively, healing efficiency can be expressed as the percentage ratio of stress, R(σ), before and after healing as shown in </w:t>
      </w:r>
      <w:r w:rsidRPr="00E6066E">
        <w:rPr>
          <w:rFonts w:ascii="Times New Roman" w:hAnsi="Times New Roman"/>
          <w:sz w:val="20"/>
          <w:szCs w:val="20"/>
        </w:rPr>
        <w:t>equation 2</w:t>
      </w:r>
      <w:r w:rsidRPr="00EA3F99">
        <w:rPr>
          <w:rFonts w:ascii="Times New Roman" w:hAnsi="Times New Roman"/>
          <w:sz w:val="20"/>
          <w:szCs w:val="20"/>
        </w:rPr>
        <w:t xml:space="preserve"> [15].</w:t>
      </w:r>
    </w:p>
    <w:p w:rsidR="001F49DA" w:rsidRPr="00070FB5" w:rsidRDefault="001F49DA" w:rsidP="001F49DA">
      <w:pPr>
        <w:autoSpaceDE w:val="0"/>
        <w:autoSpaceDN w:val="0"/>
        <w:adjustRightInd w:val="0"/>
        <w:spacing w:after="0" w:line="240" w:lineRule="auto"/>
        <w:jc w:val="both"/>
        <w:rPr>
          <w:rFonts w:ascii="Times New Roman" w:hAnsi="Times New Roman"/>
          <w:sz w:val="20"/>
          <w:szCs w:val="20"/>
        </w:rPr>
      </w:pPr>
    </w:p>
    <w:p w:rsidR="001F49DA" w:rsidRDefault="001F49DA" w:rsidP="001F49DA">
      <w:pPr>
        <w:autoSpaceDE w:val="0"/>
        <w:autoSpaceDN w:val="0"/>
        <w:adjustRightInd w:val="0"/>
        <w:spacing w:after="0" w:line="240" w:lineRule="auto"/>
        <w:ind w:firstLine="900"/>
        <w:jc w:val="both"/>
        <w:rPr>
          <w:rFonts w:ascii="Times New Roman" w:hAnsi="Times New Roman"/>
          <w:sz w:val="20"/>
          <w:szCs w:val="20"/>
        </w:rPr>
      </w:pPr>
      <m:oMath>
        <m:r>
          <m:rPr>
            <m:sty m:val="p"/>
          </m:rPr>
          <w:rPr>
            <w:rFonts w:ascii="Cambria Math" w:hAnsi="Cambria Math"/>
            <w:color w:val="000000"/>
            <w:sz w:val="20"/>
            <w:szCs w:val="20"/>
          </w:rPr>
          <m:t>R</m:t>
        </m:r>
        <m:d>
          <m:dPr>
            <m:ctrlPr>
              <w:rPr>
                <w:rFonts w:ascii="Cambria Math" w:hAnsi="Cambria Math"/>
                <w:i/>
                <w:color w:val="000000"/>
                <w:sz w:val="20"/>
                <w:szCs w:val="20"/>
              </w:rPr>
            </m:ctrlPr>
          </m:dPr>
          <m:e>
            <m:r>
              <w:rPr>
                <w:rFonts w:ascii="Cambria Math" w:hAnsi="Cambria Math"/>
                <w:color w:val="000000"/>
                <w:sz w:val="20"/>
                <w:szCs w:val="20"/>
              </w:rPr>
              <m:t>σ</m:t>
            </m:r>
          </m:e>
        </m:d>
        <m:r>
          <w:rPr>
            <w:rFonts w:ascii="Cambria Math" w:hAnsi="Cambria Math"/>
            <w:color w:val="000000"/>
            <w:sz w:val="20"/>
            <w:szCs w:val="20"/>
          </w:rPr>
          <m:t xml:space="preserve">= </m:t>
        </m:r>
        <m:f>
          <m:fPr>
            <m:ctrlPr>
              <w:rPr>
                <w:rFonts w:ascii="Cambria Math" w:hAnsi="Cambria Math"/>
                <w:i/>
                <w:color w:val="000000"/>
                <w:sz w:val="20"/>
                <w:szCs w:val="20"/>
              </w:rPr>
            </m:ctrlPr>
          </m:fPr>
          <m:num>
            <m:sSub>
              <m:sSubPr>
                <m:ctrlPr>
                  <w:rPr>
                    <w:rFonts w:ascii="Cambria Math" w:hAnsi="Cambria Math"/>
                    <w:i/>
                    <w:color w:val="000000"/>
                    <w:sz w:val="20"/>
                    <w:szCs w:val="20"/>
                  </w:rPr>
                </m:ctrlPr>
              </m:sSubPr>
              <m:e>
                <m:r>
                  <w:rPr>
                    <w:rFonts w:ascii="Cambria Math" w:hAnsi="Cambria Math"/>
                    <w:color w:val="000000"/>
                    <w:sz w:val="20"/>
                    <w:szCs w:val="20"/>
                  </w:rPr>
                  <m:t>σ</m:t>
                </m:r>
              </m:e>
              <m:sub>
                <m:r>
                  <w:rPr>
                    <w:rFonts w:ascii="Cambria Math" w:hAnsi="Cambria Math"/>
                    <w:color w:val="000000"/>
                    <w:sz w:val="20"/>
                    <w:szCs w:val="20"/>
                  </w:rPr>
                  <m:t>healed</m:t>
                </m:r>
              </m:sub>
            </m:sSub>
          </m:num>
          <m:den>
            <m:sSub>
              <m:sSubPr>
                <m:ctrlPr>
                  <w:rPr>
                    <w:rFonts w:ascii="Cambria Math" w:hAnsi="Cambria Math"/>
                    <w:i/>
                    <w:color w:val="000000"/>
                    <w:sz w:val="20"/>
                    <w:szCs w:val="20"/>
                  </w:rPr>
                </m:ctrlPr>
              </m:sSubPr>
              <m:e>
                <m:r>
                  <w:rPr>
                    <w:rFonts w:ascii="Cambria Math" w:hAnsi="Cambria Math"/>
                    <w:color w:val="000000"/>
                    <w:sz w:val="20"/>
                    <w:szCs w:val="20"/>
                  </w:rPr>
                  <m:t>σ</m:t>
                </m:r>
              </m:e>
              <m:sub>
                <m:r>
                  <w:rPr>
                    <w:rFonts w:ascii="Cambria Math" w:hAnsi="Cambria Math"/>
                    <w:color w:val="000000"/>
                    <w:sz w:val="20"/>
                    <w:szCs w:val="20"/>
                  </w:rPr>
                  <m:t>initial</m:t>
                </m:r>
              </m:sub>
            </m:sSub>
          </m:den>
        </m:f>
        <m:r>
          <w:rPr>
            <w:rFonts w:ascii="Cambria Math" w:hAnsi="Cambria Math"/>
            <w:color w:val="000000"/>
            <w:sz w:val="20"/>
            <w:szCs w:val="20"/>
          </w:rPr>
          <m:t xml:space="preserve"> x 100</m:t>
        </m:r>
      </m:oMath>
      <w:r w:rsidRPr="00070FB5">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Pr="00EA3F99">
        <w:rPr>
          <w:rFonts w:ascii="Times New Roman" w:hAnsi="Times New Roman"/>
          <w:sz w:val="20"/>
          <w:szCs w:val="20"/>
        </w:rPr>
        <w:t>(2)</w:t>
      </w:r>
    </w:p>
    <w:p w:rsidR="001F49DA" w:rsidRDefault="001F49DA" w:rsidP="001F49DA">
      <w:pPr>
        <w:autoSpaceDE w:val="0"/>
        <w:autoSpaceDN w:val="0"/>
        <w:adjustRightInd w:val="0"/>
        <w:spacing w:after="0" w:line="240" w:lineRule="auto"/>
        <w:jc w:val="both"/>
        <w:rPr>
          <w:rFonts w:ascii="Times New Roman" w:hAnsi="Times New Roman"/>
          <w:b/>
          <w:bCs/>
          <w:sz w:val="20"/>
          <w:szCs w:val="20"/>
        </w:rPr>
      </w:pPr>
    </w:p>
    <w:p w:rsidR="001F49DA" w:rsidRPr="00EA3F99" w:rsidRDefault="001F49DA" w:rsidP="001F49DA">
      <w:pPr>
        <w:autoSpaceDE w:val="0"/>
        <w:autoSpaceDN w:val="0"/>
        <w:adjustRightInd w:val="0"/>
        <w:spacing w:after="0" w:line="240" w:lineRule="auto"/>
        <w:jc w:val="both"/>
        <w:rPr>
          <w:rFonts w:ascii="Times New Roman" w:hAnsi="Times New Roman"/>
          <w:b/>
          <w:bCs/>
          <w:sz w:val="20"/>
          <w:szCs w:val="20"/>
        </w:rPr>
      </w:pPr>
      <w:r w:rsidRPr="00EA3F99">
        <w:rPr>
          <w:rFonts w:ascii="Times New Roman" w:hAnsi="Times New Roman"/>
          <w:b/>
          <w:bCs/>
          <w:sz w:val="20"/>
          <w:szCs w:val="20"/>
        </w:rPr>
        <w:t>Rheological measurement</w:t>
      </w:r>
    </w:p>
    <w:p w:rsidR="001F49DA" w:rsidRPr="00EA3F99" w:rsidRDefault="001F49DA" w:rsidP="001F49DA">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t xml:space="preserve">The temperature sweep measurement were performed on Anton Paar Rheoplus/32 Rheometer with oscillatory measurements at 1 Hz, while the temperature was increased at the rate of 5 </w:t>
      </w:r>
      <w:r w:rsidRPr="00EA3F99">
        <w:rPr>
          <w:rFonts w:ascii="Times New Roman" w:hAnsi="Times New Roman"/>
          <w:sz w:val="20"/>
          <w:szCs w:val="20"/>
          <w:vertAlign w:val="superscript"/>
        </w:rPr>
        <w:t>o</w:t>
      </w:r>
      <w:r w:rsidRPr="00EA3F99">
        <w:rPr>
          <w:rFonts w:ascii="Times New Roman" w:hAnsi="Times New Roman"/>
          <w:sz w:val="20"/>
          <w:szCs w:val="20"/>
        </w:rPr>
        <w:t xml:space="preserve">C/min between 25-120 </w:t>
      </w:r>
      <w:r w:rsidRPr="00EA3F99">
        <w:rPr>
          <w:rFonts w:ascii="Times New Roman" w:hAnsi="Times New Roman"/>
          <w:sz w:val="20"/>
          <w:szCs w:val="20"/>
          <w:vertAlign w:val="superscript"/>
        </w:rPr>
        <w:t>o</w:t>
      </w:r>
      <w:r w:rsidRPr="00EA3F99">
        <w:rPr>
          <w:rFonts w:ascii="Times New Roman" w:hAnsi="Times New Roman"/>
          <w:sz w:val="20"/>
          <w:szCs w:val="20"/>
        </w:rPr>
        <w:t xml:space="preserve">C and the thickness dimension used was 1 mm. </w:t>
      </w:r>
    </w:p>
    <w:p w:rsidR="001F49DA" w:rsidRPr="00EA3F99" w:rsidRDefault="001F49DA" w:rsidP="001F49DA">
      <w:pPr>
        <w:autoSpaceDE w:val="0"/>
        <w:autoSpaceDN w:val="0"/>
        <w:adjustRightInd w:val="0"/>
        <w:spacing w:after="0" w:line="240" w:lineRule="auto"/>
        <w:jc w:val="both"/>
        <w:rPr>
          <w:rFonts w:ascii="Times New Roman" w:hAnsi="Times New Roman"/>
          <w:sz w:val="20"/>
          <w:szCs w:val="20"/>
        </w:rPr>
      </w:pPr>
    </w:p>
    <w:p w:rsidR="001F49DA" w:rsidRPr="00EA3F99" w:rsidRDefault="001F49DA" w:rsidP="001F49DA">
      <w:pPr>
        <w:autoSpaceDE w:val="0"/>
        <w:autoSpaceDN w:val="0"/>
        <w:adjustRightInd w:val="0"/>
        <w:spacing w:after="0" w:line="240" w:lineRule="auto"/>
        <w:jc w:val="both"/>
        <w:rPr>
          <w:rFonts w:ascii="Times New Roman" w:hAnsi="Times New Roman"/>
          <w:b/>
          <w:bCs/>
          <w:sz w:val="20"/>
          <w:szCs w:val="20"/>
        </w:rPr>
      </w:pPr>
      <w:r w:rsidRPr="00EA3F99">
        <w:rPr>
          <w:rFonts w:ascii="Times New Roman" w:hAnsi="Times New Roman"/>
          <w:b/>
          <w:bCs/>
          <w:sz w:val="20"/>
          <w:szCs w:val="20"/>
        </w:rPr>
        <w:t>Morphological study</w:t>
      </w:r>
    </w:p>
    <w:p w:rsidR="001F49DA" w:rsidRDefault="001F49DA" w:rsidP="001F49DA">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t>Photos for self-healing hydrogel with and without disulfide in each condition were taken accordingly.</w:t>
      </w:r>
    </w:p>
    <w:p w:rsidR="001F49DA" w:rsidRPr="00F447A7" w:rsidRDefault="001F49DA" w:rsidP="001F49DA">
      <w:pPr>
        <w:spacing w:after="0" w:line="240" w:lineRule="auto"/>
        <w:jc w:val="center"/>
        <w:rPr>
          <w:rFonts w:ascii="Times New Roman" w:hAnsi="Times New Roman"/>
          <w:noProof/>
          <w:sz w:val="20"/>
          <w:szCs w:val="20"/>
          <w:lang w:bidi="ar-SA"/>
        </w:rPr>
      </w:pPr>
    </w:p>
    <w:p w:rsidR="001F49DA" w:rsidRPr="00F447A7" w:rsidRDefault="001F49DA" w:rsidP="001F49D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1F49DA" w:rsidRDefault="001F49DA" w:rsidP="001F49DA">
      <w:pPr>
        <w:autoSpaceDE w:val="0"/>
        <w:autoSpaceDN w:val="0"/>
        <w:adjustRightInd w:val="0"/>
        <w:spacing w:after="0" w:line="240" w:lineRule="auto"/>
        <w:jc w:val="both"/>
        <w:rPr>
          <w:rFonts w:ascii="Times New Roman" w:hAnsi="Times New Roman"/>
          <w:sz w:val="20"/>
          <w:szCs w:val="20"/>
        </w:rPr>
      </w:pPr>
      <w:r w:rsidRPr="001A3906">
        <w:rPr>
          <w:rFonts w:ascii="Times New Roman" w:hAnsi="Times New Roman"/>
          <w:sz w:val="20"/>
          <w:szCs w:val="20"/>
        </w:rPr>
        <w:t xml:space="preserve">A self-healing system in hydrogel materials was achieved by bonding and de-bonding of disulfide bond by direct attack of the hydroxyl groups that presence in the pH buffer. This system based on cross-linked hydrogel of poly(2-hydroxyethyl methacrylate) was prepared. </w:t>
      </w:r>
    </w:p>
    <w:p w:rsidR="001F49DA" w:rsidRPr="001A3906" w:rsidRDefault="001F49DA" w:rsidP="001F49DA">
      <w:pPr>
        <w:autoSpaceDE w:val="0"/>
        <w:autoSpaceDN w:val="0"/>
        <w:adjustRightInd w:val="0"/>
        <w:spacing w:after="0" w:line="240" w:lineRule="auto"/>
        <w:jc w:val="both"/>
        <w:rPr>
          <w:rFonts w:ascii="Times New Roman" w:hAnsi="Times New Roman"/>
          <w:sz w:val="20"/>
          <w:szCs w:val="20"/>
        </w:rPr>
      </w:pPr>
    </w:p>
    <w:p w:rsidR="001F49DA" w:rsidRPr="001A3906" w:rsidRDefault="001F49DA" w:rsidP="001F49DA">
      <w:pPr>
        <w:spacing w:after="0" w:line="240" w:lineRule="auto"/>
        <w:jc w:val="both"/>
        <w:rPr>
          <w:rFonts w:ascii="Times New Roman" w:hAnsi="Times New Roman"/>
          <w:b/>
          <w:sz w:val="20"/>
          <w:szCs w:val="20"/>
        </w:rPr>
      </w:pPr>
      <w:r w:rsidRPr="001A3906">
        <w:rPr>
          <w:rFonts w:ascii="Times New Roman" w:hAnsi="Times New Roman"/>
          <w:b/>
          <w:sz w:val="20"/>
          <w:szCs w:val="20"/>
        </w:rPr>
        <w:t>Gel Fraction</w:t>
      </w:r>
    </w:p>
    <w:p w:rsidR="001F49DA" w:rsidRDefault="001F49DA" w:rsidP="001F49DA">
      <w:pPr>
        <w:spacing w:after="0" w:line="240" w:lineRule="auto"/>
        <w:jc w:val="both"/>
        <w:rPr>
          <w:rFonts w:ascii="Times New Roman" w:hAnsi="Times New Roman"/>
          <w:sz w:val="20"/>
          <w:szCs w:val="20"/>
        </w:rPr>
      </w:pPr>
      <w:r w:rsidRPr="001A3906">
        <w:rPr>
          <w:rFonts w:ascii="Times New Roman" w:hAnsi="Times New Roman"/>
          <w:sz w:val="20"/>
          <w:szCs w:val="20"/>
        </w:rPr>
        <w:t>Crosslinking of poly(HEMA) hydrogel involves two possible reactions which are free radical polymerization and condensation process. Based on ATR spectrum, free radical polymerization was confirmed to be occur in this study since the C=C peak from monomer had disappeared when hydrogel was formed [16]. Further investigation was done to know the percentage of gel fraction. Percentage of gel fraction for this study is 86% which is considerably high thus approved the crosslinking of poly(HEMA) hydrogel.</w:t>
      </w:r>
    </w:p>
    <w:p w:rsidR="001F49DA" w:rsidRPr="001A3906" w:rsidRDefault="001F49DA" w:rsidP="001F49DA">
      <w:pPr>
        <w:spacing w:after="0" w:line="240" w:lineRule="auto"/>
        <w:jc w:val="both"/>
        <w:rPr>
          <w:rFonts w:ascii="Times New Roman" w:hAnsi="Times New Roman"/>
          <w:sz w:val="20"/>
          <w:szCs w:val="20"/>
        </w:rPr>
      </w:pPr>
    </w:p>
    <w:p w:rsidR="001F49DA" w:rsidRPr="001A3906" w:rsidRDefault="001F49DA" w:rsidP="001F49DA">
      <w:pPr>
        <w:autoSpaceDE w:val="0"/>
        <w:autoSpaceDN w:val="0"/>
        <w:adjustRightInd w:val="0"/>
        <w:spacing w:after="0" w:line="240" w:lineRule="auto"/>
        <w:jc w:val="both"/>
        <w:rPr>
          <w:rFonts w:ascii="Times New Roman" w:hAnsi="Times New Roman"/>
          <w:b/>
          <w:sz w:val="20"/>
          <w:szCs w:val="20"/>
        </w:rPr>
      </w:pPr>
      <w:r w:rsidRPr="001A3906">
        <w:rPr>
          <w:rFonts w:ascii="Times New Roman" w:hAnsi="Times New Roman"/>
          <w:b/>
          <w:sz w:val="20"/>
          <w:szCs w:val="20"/>
        </w:rPr>
        <w:t>Buffer effect on thiol-disulfide interchange reactions</w:t>
      </w:r>
    </w:p>
    <w:p w:rsidR="001F49DA" w:rsidRDefault="001F49DA" w:rsidP="001F49DA">
      <w:pPr>
        <w:autoSpaceDE w:val="0"/>
        <w:autoSpaceDN w:val="0"/>
        <w:adjustRightInd w:val="0"/>
        <w:spacing w:after="0" w:line="240" w:lineRule="auto"/>
        <w:jc w:val="both"/>
        <w:rPr>
          <w:rFonts w:ascii="Times New Roman" w:hAnsi="Times New Roman"/>
          <w:sz w:val="20"/>
          <w:szCs w:val="20"/>
        </w:rPr>
      </w:pPr>
      <w:r w:rsidRPr="001A3906">
        <w:rPr>
          <w:rFonts w:ascii="Times New Roman" w:hAnsi="Times New Roman"/>
          <w:sz w:val="20"/>
          <w:szCs w:val="20"/>
        </w:rPr>
        <w:t xml:space="preserve">Buffers used to formulate proteins should not serve as substrates or inhibitors. They should exhibit little or no change in pH with/without temperature, show insignificant penetration through biological membranes, and have maximum buffer capacity at a pH where the protein exhibits optimal stability [17]. In this study, buffer at certain pH must be able to heal the cut surface of poly(HEMA) hydrogel. </w:t>
      </w:r>
    </w:p>
    <w:p w:rsidR="001F49DA" w:rsidRDefault="001F49DA" w:rsidP="001F49DA">
      <w:pPr>
        <w:autoSpaceDE w:val="0"/>
        <w:autoSpaceDN w:val="0"/>
        <w:adjustRightInd w:val="0"/>
        <w:spacing w:after="0" w:line="240" w:lineRule="auto"/>
        <w:jc w:val="both"/>
        <w:rPr>
          <w:rFonts w:ascii="Times New Roman" w:hAnsi="Times New Roman"/>
          <w:sz w:val="20"/>
          <w:szCs w:val="20"/>
        </w:rPr>
      </w:pPr>
    </w:p>
    <w:p w:rsidR="001F49DA" w:rsidRDefault="001F49DA" w:rsidP="001F49DA">
      <w:pPr>
        <w:autoSpaceDE w:val="0"/>
        <w:autoSpaceDN w:val="0"/>
        <w:adjustRightInd w:val="0"/>
        <w:spacing w:after="0" w:line="240" w:lineRule="auto"/>
        <w:jc w:val="both"/>
        <w:rPr>
          <w:rFonts w:ascii="Times New Roman" w:hAnsi="Times New Roman"/>
          <w:sz w:val="20"/>
          <w:szCs w:val="20"/>
        </w:rPr>
      </w:pPr>
      <w:r w:rsidRPr="004B3086">
        <w:rPr>
          <w:rFonts w:ascii="Times New Roman" w:hAnsi="Times New Roman"/>
          <w:sz w:val="20"/>
          <w:szCs w:val="20"/>
        </w:rPr>
        <w:t xml:space="preserve">From Figure 1, the </w:t>
      </w:r>
      <w:r w:rsidRPr="00A4213C">
        <w:rPr>
          <w:rFonts w:ascii="Times New Roman" w:hAnsi="Times New Roman"/>
          <w:i/>
          <w:sz w:val="20"/>
          <w:szCs w:val="20"/>
        </w:rPr>
        <w:t>Tg</w:t>
      </w:r>
      <w:r w:rsidRPr="004B3086">
        <w:rPr>
          <w:rFonts w:ascii="Times New Roman" w:hAnsi="Times New Roman"/>
          <w:sz w:val="20"/>
          <w:szCs w:val="20"/>
        </w:rPr>
        <w:t xml:space="preserve"> of poly(HEMA) hydrogel seems to be decreased. The glass transition temperature of hydrogel without soaked in any buffer is at 49</w:t>
      </w:r>
      <w:r w:rsidRPr="004B3086">
        <w:rPr>
          <w:rFonts w:ascii="Times New Roman" w:hAnsi="Times New Roman"/>
          <w:sz w:val="20"/>
          <w:szCs w:val="20"/>
          <w:vertAlign w:val="superscript"/>
        </w:rPr>
        <w:t>o</w:t>
      </w:r>
      <w:r w:rsidRPr="004B3086">
        <w:rPr>
          <w:rFonts w:ascii="Times New Roman" w:hAnsi="Times New Roman"/>
          <w:sz w:val="20"/>
          <w:szCs w:val="20"/>
        </w:rPr>
        <w:t>C. Meanwhile, after soaked with phthalate, phosphate and borax buffer, the Tg is decreased to 47.8</w:t>
      </w:r>
      <w:r w:rsidRPr="004B3086">
        <w:rPr>
          <w:rFonts w:ascii="Times New Roman" w:hAnsi="Times New Roman"/>
          <w:sz w:val="20"/>
          <w:szCs w:val="20"/>
          <w:vertAlign w:val="superscript"/>
        </w:rPr>
        <w:t>o</w:t>
      </w:r>
      <w:r w:rsidRPr="004B3086">
        <w:rPr>
          <w:rFonts w:ascii="Times New Roman" w:hAnsi="Times New Roman"/>
          <w:sz w:val="20"/>
          <w:szCs w:val="20"/>
        </w:rPr>
        <w:t>C, 45.6</w:t>
      </w:r>
      <w:r w:rsidRPr="004B3086">
        <w:rPr>
          <w:rFonts w:ascii="Times New Roman" w:hAnsi="Times New Roman"/>
          <w:sz w:val="20"/>
          <w:szCs w:val="20"/>
          <w:vertAlign w:val="superscript"/>
        </w:rPr>
        <w:t>o</w:t>
      </w:r>
      <w:r w:rsidRPr="004B3086">
        <w:rPr>
          <w:rFonts w:ascii="Times New Roman" w:hAnsi="Times New Roman"/>
          <w:sz w:val="20"/>
          <w:szCs w:val="20"/>
        </w:rPr>
        <w:t>C and 41.2</w:t>
      </w:r>
      <w:r w:rsidRPr="004B3086">
        <w:rPr>
          <w:rFonts w:ascii="Times New Roman" w:hAnsi="Times New Roman"/>
          <w:sz w:val="20"/>
          <w:szCs w:val="20"/>
          <w:vertAlign w:val="superscript"/>
        </w:rPr>
        <w:t>o</w:t>
      </w:r>
      <w:r w:rsidRPr="004B3086">
        <w:rPr>
          <w:rFonts w:ascii="Times New Roman" w:hAnsi="Times New Roman"/>
          <w:sz w:val="20"/>
          <w:szCs w:val="20"/>
        </w:rPr>
        <w:t>C, respectively [17-20].</w:t>
      </w:r>
    </w:p>
    <w:p w:rsidR="001F49DA" w:rsidRDefault="001F49DA" w:rsidP="001F49DA">
      <w:pPr>
        <w:autoSpaceDE w:val="0"/>
        <w:autoSpaceDN w:val="0"/>
        <w:adjustRightInd w:val="0"/>
        <w:spacing w:after="0" w:line="240" w:lineRule="auto"/>
        <w:jc w:val="both"/>
        <w:rPr>
          <w:rFonts w:ascii="Times New Roman" w:hAnsi="Times New Roman"/>
          <w:sz w:val="20"/>
          <w:szCs w:val="20"/>
        </w:rPr>
      </w:pPr>
    </w:p>
    <w:p w:rsidR="001F49DA" w:rsidRPr="004B3086" w:rsidRDefault="001F49DA" w:rsidP="001F49DA">
      <w:pPr>
        <w:autoSpaceDE w:val="0"/>
        <w:autoSpaceDN w:val="0"/>
        <w:adjustRightInd w:val="0"/>
        <w:spacing w:after="0" w:line="240" w:lineRule="auto"/>
        <w:jc w:val="both"/>
        <w:rPr>
          <w:rFonts w:ascii="Times New Roman" w:hAnsi="Times New Roman"/>
          <w:sz w:val="20"/>
          <w:szCs w:val="20"/>
        </w:rPr>
      </w:pPr>
      <w:r w:rsidRPr="004B3086">
        <w:rPr>
          <w:rFonts w:ascii="Times New Roman" w:hAnsi="Times New Roman"/>
          <w:sz w:val="20"/>
          <w:szCs w:val="20"/>
        </w:rPr>
        <w:t xml:space="preserve">The </w:t>
      </w:r>
      <w:r w:rsidRPr="00A4213C">
        <w:rPr>
          <w:rFonts w:ascii="Times New Roman" w:hAnsi="Times New Roman"/>
          <w:i/>
          <w:sz w:val="20"/>
          <w:szCs w:val="20"/>
        </w:rPr>
        <w:t>Tg</w:t>
      </w:r>
      <w:r w:rsidRPr="004B3086">
        <w:rPr>
          <w:rFonts w:ascii="Times New Roman" w:hAnsi="Times New Roman"/>
          <w:sz w:val="20"/>
          <w:szCs w:val="20"/>
        </w:rPr>
        <w:t xml:space="preserve"> depends on molecular weight, side branches, steric hindrance, covalent and noncovalent bonding (disulfide bonding, hydrogen bonding, hydrophobic interactions) within the molecular ratio of amorphous and crystalline regions, presence of plasticizer, copolymers and other physical conditions such as pressure [21]. In this case, the decreasing in </w:t>
      </w:r>
      <w:r w:rsidRPr="00A4213C">
        <w:rPr>
          <w:rFonts w:ascii="Times New Roman" w:hAnsi="Times New Roman"/>
          <w:i/>
          <w:sz w:val="20"/>
          <w:szCs w:val="20"/>
        </w:rPr>
        <w:t>Tg</w:t>
      </w:r>
      <w:r w:rsidRPr="004B3086">
        <w:rPr>
          <w:rFonts w:ascii="Times New Roman" w:hAnsi="Times New Roman"/>
          <w:sz w:val="20"/>
          <w:szCs w:val="20"/>
        </w:rPr>
        <w:t xml:space="preserve"> might due to the degradation of disulfide bond thus affected degree of cross-linking which closely related to the Tg value. </w:t>
      </w:r>
    </w:p>
    <w:p w:rsidR="001F49DA" w:rsidRPr="00E6066E" w:rsidRDefault="001F49DA" w:rsidP="001F49DA">
      <w:pPr>
        <w:autoSpaceDE w:val="0"/>
        <w:autoSpaceDN w:val="0"/>
        <w:adjustRightInd w:val="0"/>
        <w:spacing w:after="0" w:line="240" w:lineRule="auto"/>
        <w:jc w:val="both"/>
        <w:rPr>
          <w:rFonts w:ascii="Times New Roman" w:hAnsi="Times New Roman"/>
          <w:sz w:val="20"/>
          <w:szCs w:val="20"/>
        </w:rPr>
      </w:pPr>
      <w:r w:rsidRPr="004B3086">
        <w:rPr>
          <w:rFonts w:ascii="Times New Roman" w:hAnsi="Times New Roman"/>
          <w:sz w:val="20"/>
          <w:szCs w:val="20"/>
        </w:rPr>
        <w:t xml:space="preserve">Besides, the water presence in the buffer can be one of the </w:t>
      </w:r>
      <w:r w:rsidRPr="00A4213C">
        <w:rPr>
          <w:rFonts w:ascii="Times New Roman" w:hAnsi="Times New Roman"/>
          <w:i/>
          <w:sz w:val="20"/>
          <w:szCs w:val="20"/>
        </w:rPr>
        <w:t>Tg</w:t>
      </w:r>
      <w:r w:rsidRPr="004B3086">
        <w:rPr>
          <w:rFonts w:ascii="Times New Roman" w:hAnsi="Times New Roman"/>
          <w:sz w:val="20"/>
          <w:szCs w:val="20"/>
        </w:rPr>
        <w:t xml:space="preserve"> value decreaes as moisture played an important role in lowering the temperature at which the networking reaction occurs. The plasticizing effects of water is known to enhance the mobility of the amorphous molecules. It appears that moisture facilitates the initiation of the reaction at a given temperature, but once th ereaction occurs, the degree of cross-linking is independent of moisture content [22].</w:t>
      </w:r>
    </w:p>
    <w:p w:rsidR="001F49DA" w:rsidRPr="001A3906" w:rsidRDefault="001F49DA" w:rsidP="001F49DA">
      <w:pPr>
        <w:autoSpaceDE w:val="0"/>
        <w:autoSpaceDN w:val="0"/>
        <w:adjustRightInd w:val="0"/>
        <w:spacing w:after="0" w:line="240" w:lineRule="auto"/>
        <w:rPr>
          <w:rFonts w:ascii="Times New Roman" w:hAnsi="Times New Roman"/>
          <w:sz w:val="20"/>
          <w:szCs w:val="20"/>
        </w:rPr>
      </w:pPr>
    </w:p>
    <w:p w:rsidR="001F49DA" w:rsidRDefault="001F49DA" w:rsidP="001F49DA">
      <w:pPr>
        <w:spacing w:after="0" w:line="240" w:lineRule="auto"/>
        <w:jc w:val="center"/>
      </w:pPr>
      <w:r w:rsidRPr="001A3906">
        <w:rPr>
          <w:noProof/>
          <w:sz w:val="20"/>
          <w:szCs w:val="20"/>
          <w:lang w:bidi="ar-SA"/>
        </w:rPr>
        <mc:AlternateContent>
          <mc:Choice Requires="wps">
            <w:drawing>
              <wp:anchor distT="0" distB="0" distL="114300" distR="114300" simplePos="0" relativeHeight="251659776" behindDoc="0" locked="0" layoutInCell="1" allowOverlap="1" wp14:anchorId="4BD80AD5" wp14:editId="3A246DD0">
                <wp:simplePos x="0" y="0"/>
                <wp:positionH relativeFrom="column">
                  <wp:posOffset>2003425</wp:posOffset>
                </wp:positionH>
                <wp:positionV relativeFrom="paragraph">
                  <wp:posOffset>-5715</wp:posOffset>
                </wp:positionV>
                <wp:extent cx="327025" cy="307340"/>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07340"/>
                        </a:xfrm>
                        <a:prstGeom prst="rect">
                          <a:avLst/>
                        </a:prstGeom>
                        <a:noFill/>
                        <a:ln w="9525">
                          <a:noFill/>
                          <a:miter lim="800000"/>
                          <a:headEnd/>
                          <a:tailEnd/>
                        </a:ln>
                      </wps:spPr>
                      <wps:txbx>
                        <w:txbxContent>
                          <w:p w:rsidR="001F49DA" w:rsidRPr="001A3906" w:rsidRDefault="001F49DA" w:rsidP="001F49DA">
                            <w:pPr>
                              <w:rPr>
                                <w:rFonts w:ascii="Times New Roman" w:hAnsi="Times New Roman"/>
                                <w:sz w:val="20"/>
                                <w:szCs w:val="20"/>
                              </w:rPr>
                            </w:pPr>
                            <w:r w:rsidRPr="001A3906">
                              <w:rPr>
                                <w:rFonts w:ascii="Times New Roman" w:hAnsi="Times New Roman"/>
                                <w:sz w:val="20"/>
                                <w:szCs w:val="20"/>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1026" type="#_x0000_t202" style="position:absolute;left:0;text-align:left;margin-left:157.75pt;margin-top:-.45pt;width:25.75pt;height:2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" filled="f" stroked="f">
                <v:textbox>
                  <w:txbxContent>
                    <w:p w:rsidR="001F49DA" w:rsidRPr="001A3906" w:rsidRDefault="001F49DA" w:rsidP="001F49DA">
                      <w:pPr>
                        <w:rPr>
                          <w:rFonts w:ascii="Times New Roman" w:hAnsi="Times New Roman"/>
                          <w:sz w:val="20"/>
                          <w:szCs w:val="20"/>
                        </w:rPr>
                      </w:pPr>
                      <w:r w:rsidRPr="001A3906">
                        <w:rPr>
                          <w:rFonts w:ascii="Times New Roman" w:hAnsi="Times New Roman"/>
                          <w:sz w:val="20"/>
                          <w:szCs w:val="20"/>
                        </w:rPr>
                        <w:t>a)</w:t>
                      </w:r>
                    </w:p>
                  </w:txbxContent>
                </v:textbox>
              </v:shape>
            </w:pict>
          </mc:Fallback>
        </mc:AlternateContent>
      </w:r>
      <w:r w:rsidRPr="001A3906">
        <w:rPr>
          <w:noProof/>
          <w:sz w:val="20"/>
          <w:szCs w:val="20"/>
          <w:lang w:bidi="ar-SA"/>
        </w:rPr>
        <mc:AlternateContent>
          <mc:Choice Requires="wps">
            <w:drawing>
              <wp:anchor distT="0" distB="0" distL="114300" distR="114300" simplePos="0" relativeHeight="251660800" behindDoc="0" locked="0" layoutInCell="1" allowOverlap="1" wp14:anchorId="229595A3" wp14:editId="5F9A5638">
                <wp:simplePos x="0" y="0"/>
                <wp:positionH relativeFrom="column">
                  <wp:posOffset>3820160</wp:posOffset>
                </wp:positionH>
                <wp:positionV relativeFrom="paragraph">
                  <wp:posOffset>1270</wp:posOffset>
                </wp:positionV>
                <wp:extent cx="327025" cy="281305"/>
                <wp:effectExtent l="0" t="0" r="0" b="4445"/>
                <wp:wrapNone/>
                <wp:docPr id="4106"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81305"/>
                        </a:xfrm>
                        <a:prstGeom prst="rect">
                          <a:avLst/>
                        </a:prstGeom>
                        <a:noFill/>
                        <a:ln w="9525">
                          <a:noFill/>
                          <a:miter lim="800000"/>
                          <a:headEnd/>
                          <a:tailEnd/>
                        </a:ln>
                      </wps:spPr>
                      <wps:txbx>
                        <w:txbxContent>
                          <w:p w:rsidR="001F49DA" w:rsidRPr="001A3906" w:rsidRDefault="001F49DA" w:rsidP="001F49DA">
                            <w:pPr>
                              <w:rPr>
                                <w:rFonts w:ascii="Times New Roman" w:hAnsi="Times New Roman"/>
                                <w:sz w:val="20"/>
                                <w:szCs w:val="20"/>
                              </w:rPr>
                            </w:pPr>
                            <w:r w:rsidRPr="001A3906">
                              <w:rPr>
                                <w:rFonts w:ascii="Times New Roman" w:hAnsi="Times New Roman"/>
                                <w:sz w:val="20"/>
                                <w:szCs w:val="20"/>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4106" o:spid="_x0000_s1027" type="#_x0000_t202" style="position:absolute;left:0;text-align:left;margin-left:300.8pt;margin-top:.1pt;width:25.75pt;height:2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" filled="f" stroked="f">
                <v:textbox>
                  <w:txbxContent>
                    <w:p w:rsidR="001F49DA" w:rsidRPr="001A3906" w:rsidRDefault="001F49DA" w:rsidP="001F49DA">
                      <w:pPr>
                        <w:rPr>
                          <w:rFonts w:ascii="Times New Roman" w:hAnsi="Times New Roman"/>
                          <w:sz w:val="20"/>
                          <w:szCs w:val="20"/>
                        </w:rPr>
                      </w:pPr>
                      <w:r w:rsidRPr="001A3906">
                        <w:rPr>
                          <w:rFonts w:ascii="Times New Roman" w:hAnsi="Times New Roman"/>
                          <w:sz w:val="20"/>
                          <w:szCs w:val="20"/>
                        </w:rPr>
                        <w:t>b)</w:t>
                      </w:r>
                    </w:p>
                  </w:txbxContent>
                </v:textbox>
              </v:shape>
            </w:pict>
          </mc:Fallback>
        </mc:AlternateContent>
      </w:r>
      <w:r>
        <w:rPr>
          <w:noProof/>
          <w:lang w:bidi="ar-SA"/>
        </w:rPr>
        <mc:AlternateContent>
          <mc:Choice Requires="wps">
            <w:drawing>
              <wp:anchor distT="0" distB="0" distL="114300" distR="114300" simplePos="0" relativeHeight="251663872" behindDoc="0" locked="0" layoutInCell="1" allowOverlap="1" wp14:anchorId="3EEA918A" wp14:editId="47DE23E3">
                <wp:simplePos x="0" y="0"/>
                <wp:positionH relativeFrom="column">
                  <wp:posOffset>3338830</wp:posOffset>
                </wp:positionH>
                <wp:positionV relativeFrom="paragraph">
                  <wp:posOffset>846142</wp:posOffset>
                </wp:positionV>
                <wp:extent cx="626745" cy="272415"/>
                <wp:effectExtent l="0" t="0" r="0" b="0"/>
                <wp:wrapNone/>
                <wp:docPr id="4117" name="Text Box 4117"/>
                <wp:cNvGraphicFramePr/>
                <a:graphic xmlns:a="http://schemas.openxmlformats.org/drawingml/2006/main">
                  <a:graphicData uri="http://schemas.microsoft.com/office/word/2010/wordprocessingShape">
                    <wps:wsp>
                      <wps:cNvSpPr txBox="1"/>
                      <wps:spPr>
                        <a:xfrm>
                          <a:off x="0" y="0"/>
                          <a:ext cx="62674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49DA" w:rsidRDefault="001F49DA" w:rsidP="001F49DA">
                            <w:pPr>
                              <w:jc w:val="center"/>
                              <w:rPr>
                                <w:rFonts w:ascii="Times New Roman" w:hAnsi="Times New Roman"/>
                                <w:sz w:val="18"/>
                                <w:szCs w:val="18"/>
                              </w:rPr>
                            </w:pPr>
                            <w:r>
                              <w:rPr>
                                <w:rFonts w:ascii="Times New Roman" w:hAnsi="Times New Roman"/>
                                <w:sz w:val="18"/>
                                <w:szCs w:val="18"/>
                              </w:rPr>
                              <w:t>47.8</w:t>
                            </w:r>
                            <w:r>
                              <w:rPr>
                                <w:rFonts w:ascii="Times New Roman" w:hAnsi="Times New Roman"/>
                                <w:sz w:val="18"/>
                                <w:szCs w:val="18"/>
                                <w:vertAlign w:val="superscript"/>
                              </w:rPr>
                              <w:t>o</w:t>
                            </w:r>
                            <w:r>
                              <w:rPr>
                                <w:rFonts w:ascii="Times New Roman" w:hAnsi="Times New Roman"/>
                                <w:sz w:val="18"/>
                                <w:szCs w:val="18"/>
                              </w:rPr>
                              <w:t>C</w:t>
                            </w:r>
                          </w:p>
                          <w:p w:rsidR="001F49DA" w:rsidRDefault="001F49DA" w:rsidP="001F49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7" o:spid="_x0000_s1028" type="#_x0000_t202" style="position:absolute;left:0;text-align:left;margin-left:262.9pt;margin-top:66.65pt;width:49.35pt;height:21.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" filled="f" stroked="f" strokeweight=".5pt">
                <v:textbox>
                  <w:txbxContent>
                    <w:p w:rsidR="001F49DA" w:rsidRDefault="001F49DA" w:rsidP="001F49DA">
                      <w:pPr>
                        <w:jc w:val="center"/>
                        <w:rPr>
                          <w:rFonts w:ascii="Times New Roman" w:hAnsi="Times New Roman"/>
                          <w:sz w:val="18"/>
                          <w:szCs w:val="18"/>
                        </w:rPr>
                      </w:pPr>
                      <w:r>
                        <w:rPr>
                          <w:rFonts w:ascii="Times New Roman" w:hAnsi="Times New Roman"/>
                          <w:sz w:val="18"/>
                          <w:szCs w:val="18"/>
                        </w:rPr>
                        <w:t>47.8</w:t>
                      </w:r>
                      <w:r>
                        <w:rPr>
                          <w:rFonts w:ascii="Times New Roman" w:hAnsi="Times New Roman"/>
                          <w:sz w:val="18"/>
                          <w:szCs w:val="18"/>
                          <w:vertAlign w:val="superscript"/>
                        </w:rPr>
                        <w:t>o</w:t>
                      </w:r>
                      <w:r>
                        <w:rPr>
                          <w:rFonts w:ascii="Times New Roman" w:hAnsi="Times New Roman"/>
                          <w:sz w:val="18"/>
                          <w:szCs w:val="18"/>
                        </w:rPr>
                        <w:t>C</w:t>
                      </w:r>
                    </w:p>
                    <w:p w:rsidR="001F49DA" w:rsidRDefault="001F49DA" w:rsidP="001F49DA"/>
                  </w:txbxContent>
                </v:textbox>
              </v:shape>
            </w:pict>
          </mc:Fallback>
        </mc:AlternateContent>
      </w:r>
      <w:r>
        <w:rPr>
          <w:noProof/>
          <w:lang w:bidi="ar-SA"/>
        </w:rPr>
        <mc:AlternateContent>
          <mc:Choice Requires="wps">
            <w:drawing>
              <wp:anchor distT="0" distB="0" distL="114300" distR="114300" simplePos="0" relativeHeight="251664896" behindDoc="0" locked="0" layoutInCell="1" allowOverlap="1" wp14:anchorId="3013A39E" wp14:editId="7C78AA4E">
                <wp:simplePos x="0" y="0"/>
                <wp:positionH relativeFrom="column">
                  <wp:posOffset>3678868</wp:posOffset>
                </wp:positionH>
                <wp:positionV relativeFrom="paragraph">
                  <wp:posOffset>215900</wp:posOffset>
                </wp:positionV>
                <wp:extent cx="0" cy="629285"/>
                <wp:effectExtent l="0" t="0" r="19050" b="18415"/>
                <wp:wrapNone/>
                <wp:docPr id="4111" name="Straight Connector 4111"/>
                <wp:cNvGraphicFramePr/>
                <a:graphic xmlns:a="http://schemas.openxmlformats.org/drawingml/2006/main">
                  <a:graphicData uri="http://schemas.microsoft.com/office/word/2010/wordprocessingShape">
                    <wps:wsp>
                      <wps:cNvCnPr/>
                      <wps:spPr>
                        <a:xfrm>
                          <a:off x="0" y="0"/>
                          <a:ext cx="0" cy="629285"/>
                        </a:xfrm>
                        <a:prstGeom prst="line">
                          <a:avLst/>
                        </a:prstGeom>
                        <a:ln>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11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9.65pt,17pt" to="289.6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" strokecolor="#7f7f7f [1612]">
                <v:stroke dashstyle="3 1"/>
              </v:line>
            </w:pict>
          </mc:Fallback>
        </mc:AlternateContent>
      </w:r>
      <w:r>
        <w:rPr>
          <w:noProof/>
          <w:lang w:bidi="ar-SA"/>
        </w:rPr>
        <mc:AlternateContent>
          <mc:Choice Requires="wpg">
            <w:drawing>
              <wp:anchor distT="0" distB="0" distL="114300" distR="114300" simplePos="0" relativeHeight="251665920" behindDoc="0" locked="0" layoutInCell="1" allowOverlap="1" wp14:anchorId="3C2A5E3C" wp14:editId="406DECDA">
                <wp:simplePos x="0" y="0"/>
                <wp:positionH relativeFrom="column">
                  <wp:posOffset>1696085</wp:posOffset>
                </wp:positionH>
                <wp:positionV relativeFrom="paragraph">
                  <wp:posOffset>407992</wp:posOffset>
                </wp:positionV>
                <wp:extent cx="491490" cy="706120"/>
                <wp:effectExtent l="0" t="0" r="0" b="0"/>
                <wp:wrapNone/>
                <wp:docPr id="289" name="Group 289"/>
                <wp:cNvGraphicFramePr/>
                <a:graphic xmlns:a="http://schemas.openxmlformats.org/drawingml/2006/main">
                  <a:graphicData uri="http://schemas.microsoft.com/office/word/2010/wordprocessingGroup">
                    <wpg:wgp>
                      <wpg:cNvGrpSpPr/>
                      <wpg:grpSpPr>
                        <a:xfrm>
                          <a:off x="0" y="0"/>
                          <a:ext cx="491490" cy="706120"/>
                          <a:chOff x="0" y="0"/>
                          <a:chExt cx="491490" cy="919380"/>
                        </a:xfrm>
                      </wpg:grpSpPr>
                      <wps:wsp>
                        <wps:cNvPr id="17" name="Straight Connector 17"/>
                        <wps:cNvCnPr>
                          <a:cxnSpLocks/>
                        </wps:cNvCnPr>
                        <wps:spPr>
                          <a:xfrm>
                            <a:off x="216568" y="0"/>
                            <a:ext cx="0" cy="650826"/>
                          </a:xfrm>
                          <a:prstGeom prst="line">
                            <a:avLst/>
                          </a:prstGeom>
                          <a:ln>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 name="Text Box 2"/>
                        <wps:cNvSpPr txBox="1">
                          <a:spLocks noChangeArrowheads="1"/>
                        </wps:cNvSpPr>
                        <wps:spPr bwMode="auto">
                          <a:xfrm>
                            <a:off x="0" y="635603"/>
                            <a:ext cx="491490" cy="283777"/>
                          </a:xfrm>
                          <a:prstGeom prst="rect">
                            <a:avLst/>
                          </a:prstGeom>
                          <a:noFill/>
                          <a:ln w="9525">
                            <a:noFill/>
                            <a:miter lim="800000"/>
                            <a:headEnd/>
                            <a:tailEnd/>
                          </a:ln>
                        </wps:spPr>
                        <wps:txbx>
                          <w:txbxContent>
                            <w:p w:rsidR="001F49DA" w:rsidRDefault="001F49DA" w:rsidP="001F49DA">
                              <w:pPr>
                                <w:rPr>
                                  <w:rFonts w:ascii="Times New Roman" w:hAnsi="Times New Roman"/>
                                  <w:sz w:val="18"/>
                                  <w:szCs w:val="18"/>
                                </w:rPr>
                              </w:pPr>
                              <w:r>
                                <w:rPr>
                                  <w:rFonts w:ascii="Times New Roman" w:hAnsi="Times New Roman"/>
                                  <w:sz w:val="18"/>
                                  <w:szCs w:val="18"/>
                                </w:rPr>
                                <w:t>49</w:t>
                              </w:r>
                              <w:r>
                                <w:rPr>
                                  <w:rFonts w:ascii="Times New Roman" w:hAnsi="Times New Roman"/>
                                  <w:sz w:val="18"/>
                                  <w:szCs w:val="18"/>
                                  <w:vertAlign w:val="superscript"/>
                                </w:rPr>
                                <w:t>o</w:t>
                              </w:r>
                              <w:r>
                                <w:rPr>
                                  <w:rFonts w:ascii="Times New Roman" w:hAnsi="Times New Roman"/>
                                  <w:sz w:val="18"/>
                                  <w:szCs w:val="18"/>
                                </w:rPr>
                                <w:t>C</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id="Group 289" o:spid="_x0000_s1029" style="position:absolute;left:0;text-align:left;margin-left:133.55pt;margin-top:32.15pt;width:38.7pt;height:55.6pt;z-index:251665920;mso-height-relative:margin" coordsize="4914,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">
                <v:line id="Straight Connector 17" o:spid="_x0000_s1030" style="position:absolute;visibility:visible;mso-wrap-style:square" from="2165,0" to="2165,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Gxfb4AAADbAAAADwAAAGRycy9kb3ducmV2LnhtbERPS4vCMBC+C/sfwgheRFMXfFWjLMK6&#10;Xm1370MzpsVmUppY67/fCIK3+fies933thYdtb5yrGA2TUAQF05XbBT85t+TFQgfkDXWjknBgzzs&#10;dx+DLaba3flMXRaMiCHsU1RQhtCkUvqiJIt+6hriyF1cazFE2BqpW7zHcFvLzyRZSIsVx4YSGzqU&#10;VFyzm1WQm+P6esz+bD4fzw+F/TGd74xSo2H/tQERqA9v8ct90nH+Ep6/xAPk7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3UbF9vgAAANsAAAAPAAAAAAAAAAAAAAAAAKEC&#10;AABkcnMvZG93bnJldi54bWxQSwUGAAAAAAQABAD5AAAAjAMAAAAA&#10;" strokecolor="#a5a5a5 [2092]">
                  <v:stroke dashstyle="3 1"/>
                  <o:lock v:ext="edit" shapetype="f"/>
                </v:line>
                <v:shape id="Text Box 2" o:spid="_x0000_s1031" type="#_x0000_t202" style="position:absolute;top:6356;width:4914;height:2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1F49DA" w:rsidRDefault="001F49DA" w:rsidP="001F49DA">
                        <w:pPr>
                          <w:rPr>
                            <w:rFonts w:ascii="Times New Roman" w:hAnsi="Times New Roman"/>
                            <w:sz w:val="18"/>
                            <w:szCs w:val="18"/>
                          </w:rPr>
                        </w:pPr>
                        <w:r>
                          <w:rPr>
                            <w:rFonts w:ascii="Times New Roman" w:hAnsi="Times New Roman"/>
                            <w:sz w:val="18"/>
                            <w:szCs w:val="18"/>
                          </w:rPr>
                          <w:t>49</w:t>
                        </w:r>
                        <w:r>
                          <w:rPr>
                            <w:rFonts w:ascii="Times New Roman" w:hAnsi="Times New Roman"/>
                            <w:sz w:val="18"/>
                            <w:szCs w:val="18"/>
                            <w:vertAlign w:val="superscript"/>
                          </w:rPr>
                          <w:t>o</w:t>
                        </w:r>
                        <w:r>
                          <w:rPr>
                            <w:rFonts w:ascii="Times New Roman" w:hAnsi="Times New Roman"/>
                            <w:sz w:val="18"/>
                            <w:szCs w:val="18"/>
                          </w:rPr>
                          <w:t>C</w:t>
                        </w:r>
                      </w:p>
                    </w:txbxContent>
                  </v:textbox>
                </v:shape>
              </v:group>
            </w:pict>
          </mc:Fallback>
        </mc:AlternateContent>
      </w:r>
      <w:r>
        <w:object w:dxaOrig="6775" w:dyaOrig="5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06.5pt" o:ole="">
            <v:imagedata r:id="rId10" o:title=""/>
          </v:shape>
          <o:OLEObject Type="Embed" ProgID="SigmaPlotGraphicObject.11" ShapeID="_x0000_i1025" DrawAspect="Content" ObjectID="_1489478164" r:id="rId11"/>
        </w:object>
      </w:r>
      <w:r>
        <w:t xml:space="preserve"> </w:t>
      </w:r>
      <w:r>
        <w:object w:dxaOrig="6775" w:dyaOrig="5429">
          <v:shape id="_x0000_i1026" type="#_x0000_t75" style="width:136.5pt;height:110.25pt" o:ole="">
            <v:imagedata r:id="rId12" o:title=""/>
          </v:shape>
          <o:OLEObject Type="Embed" ProgID="SigmaPlotGraphicObject.11" ShapeID="_x0000_i1026" DrawAspect="Content" ObjectID="_1489478165" r:id="rId13"/>
        </w:object>
      </w:r>
    </w:p>
    <w:p w:rsidR="001F49DA" w:rsidRDefault="001F49DA" w:rsidP="001F49DA">
      <w:pPr>
        <w:spacing w:after="0" w:line="240" w:lineRule="auto"/>
        <w:jc w:val="center"/>
      </w:pPr>
    </w:p>
    <w:p w:rsidR="001F49DA" w:rsidRDefault="001F49DA" w:rsidP="001F49DA">
      <w:pPr>
        <w:spacing w:after="0" w:line="240" w:lineRule="auto"/>
        <w:jc w:val="center"/>
        <w:rPr>
          <w:rFonts w:ascii="Times New Roman" w:hAnsi="Times New Roman"/>
          <w:sz w:val="24"/>
          <w:szCs w:val="24"/>
          <w:lang w:val="en-GB"/>
        </w:rPr>
      </w:pPr>
      <w:r>
        <w:rPr>
          <w:noProof/>
          <w:lang w:bidi="ar-SA"/>
        </w:rPr>
        <mc:AlternateContent>
          <mc:Choice Requires="wps">
            <w:drawing>
              <wp:anchor distT="0" distB="0" distL="114300" distR="114300" simplePos="0" relativeHeight="251662848" behindDoc="0" locked="0" layoutInCell="1" allowOverlap="1" wp14:anchorId="5303FA00" wp14:editId="5A9ABD39">
                <wp:simplePos x="0" y="0"/>
                <wp:positionH relativeFrom="column">
                  <wp:posOffset>3773170</wp:posOffset>
                </wp:positionH>
                <wp:positionV relativeFrom="paragraph">
                  <wp:posOffset>55880</wp:posOffset>
                </wp:positionV>
                <wp:extent cx="327025" cy="408940"/>
                <wp:effectExtent l="0" t="0" r="0" b="0"/>
                <wp:wrapNone/>
                <wp:docPr id="4118" name="Text Box 4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408940"/>
                        </a:xfrm>
                        <a:prstGeom prst="rect">
                          <a:avLst/>
                        </a:prstGeom>
                        <a:noFill/>
                        <a:ln w="9525">
                          <a:noFill/>
                          <a:miter lim="800000"/>
                          <a:headEnd/>
                          <a:tailEnd/>
                        </a:ln>
                      </wps:spPr>
                      <wps:txbx>
                        <w:txbxContent>
                          <w:p w:rsidR="001F49DA" w:rsidRPr="001A3906" w:rsidRDefault="001F49DA" w:rsidP="001F49DA">
                            <w:pPr>
                              <w:rPr>
                                <w:rFonts w:ascii="Times New Roman" w:hAnsi="Times New Roman"/>
                                <w:sz w:val="20"/>
                                <w:szCs w:val="20"/>
                              </w:rPr>
                            </w:pPr>
                            <w:r w:rsidRPr="001A3906">
                              <w:rPr>
                                <w:rFonts w:ascii="Times New Roman" w:hAnsi="Times New Roman"/>
                                <w:sz w:val="20"/>
                                <w:szCs w:val="20"/>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4118" o:spid="_x0000_s1032" type="#_x0000_t202" style="position:absolute;left:0;text-align:left;margin-left:297.1pt;margin-top:4.4pt;width:25.75pt;height:3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" filled="f" stroked="f">
                <v:textbox>
                  <w:txbxContent>
                    <w:p w:rsidR="001F49DA" w:rsidRPr="001A3906" w:rsidRDefault="001F49DA" w:rsidP="001F49DA">
                      <w:pPr>
                        <w:rPr>
                          <w:rFonts w:ascii="Times New Roman" w:hAnsi="Times New Roman"/>
                          <w:sz w:val="20"/>
                          <w:szCs w:val="20"/>
                        </w:rPr>
                      </w:pPr>
                      <w:r w:rsidRPr="001A3906">
                        <w:rPr>
                          <w:rFonts w:ascii="Times New Roman" w:hAnsi="Times New Roman"/>
                          <w:sz w:val="20"/>
                          <w:szCs w:val="20"/>
                        </w:rPr>
                        <w:t>d)</w:t>
                      </w:r>
                    </w:p>
                  </w:txbxContent>
                </v:textbox>
              </v:shape>
            </w:pict>
          </mc:Fallback>
        </mc:AlternateContent>
      </w:r>
      <w:r>
        <w:rPr>
          <w:noProof/>
          <w:lang w:bidi="ar-SA"/>
        </w:rPr>
        <mc:AlternateContent>
          <mc:Choice Requires="wps">
            <w:drawing>
              <wp:anchor distT="0" distB="0" distL="114300" distR="114300" simplePos="0" relativeHeight="251661824" behindDoc="0" locked="0" layoutInCell="1" allowOverlap="1" wp14:anchorId="7D5A0AC5" wp14:editId="025C2A52">
                <wp:simplePos x="0" y="0"/>
                <wp:positionH relativeFrom="column">
                  <wp:posOffset>2105660</wp:posOffset>
                </wp:positionH>
                <wp:positionV relativeFrom="paragraph">
                  <wp:posOffset>62865</wp:posOffset>
                </wp:positionV>
                <wp:extent cx="327025" cy="408940"/>
                <wp:effectExtent l="0" t="0" r="0" b="0"/>
                <wp:wrapNone/>
                <wp:docPr id="4109" name="Text Box 4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408940"/>
                        </a:xfrm>
                        <a:prstGeom prst="rect">
                          <a:avLst/>
                        </a:prstGeom>
                        <a:noFill/>
                        <a:ln w="9525">
                          <a:noFill/>
                          <a:miter lim="800000"/>
                          <a:headEnd/>
                          <a:tailEnd/>
                        </a:ln>
                      </wps:spPr>
                      <wps:txbx>
                        <w:txbxContent>
                          <w:p w:rsidR="001F49DA" w:rsidRPr="001A3906" w:rsidRDefault="001F49DA" w:rsidP="001F49DA">
                            <w:pPr>
                              <w:rPr>
                                <w:rFonts w:ascii="Times New Roman" w:hAnsi="Times New Roman"/>
                                <w:sz w:val="20"/>
                                <w:szCs w:val="20"/>
                              </w:rPr>
                            </w:pPr>
                            <w:r w:rsidRPr="001A3906">
                              <w:rPr>
                                <w:rFonts w:ascii="Times New Roman" w:hAnsi="Times New Roman"/>
                                <w:sz w:val="20"/>
                                <w:szCs w:val="20"/>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4109" o:spid="_x0000_s1033" type="#_x0000_t202" style="position:absolute;left:0;text-align:left;margin-left:165.8pt;margin-top:4.95pt;width:25.75pt;height:32.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" filled="f" stroked="f">
                <v:textbox>
                  <w:txbxContent>
                    <w:p w:rsidR="001F49DA" w:rsidRPr="001A3906" w:rsidRDefault="001F49DA" w:rsidP="001F49DA">
                      <w:pPr>
                        <w:rPr>
                          <w:rFonts w:ascii="Times New Roman" w:hAnsi="Times New Roman"/>
                          <w:sz w:val="20"/>
                          <w:szCs w:val="20"/>
                        </w:rPr>
                      </w:pPr>
                      <w:r w:rsidRPr="001A3906">
                        <w:rPr>
                          <w:rFonts w:ascii="Times New Roman" w:hAnsi="Times New Roman"/>
                          <w:sz w:val="20"/>
                          <w:szCs w:val="20"/>
                        </w:rPr>
                        <w:t>c)</w:t>
                      </w:r>
                    </w:p>
                  </w:txbxContent>
                </v:textbox>
              </v:shape>
            </w:pict>
          </mc:Fallback>
        </mc:AlternateContent>
      </w:r>
    </w:p>
    <w:p w:rsidR="001F49DA" w:rsidRDefault="001F49DA" w:rsidP="001F49DA">
      <w:pPr>
        <w:tabs>
          <w:tab w:val="left" w:pos="3804"/>
        </w:tabs>
        <w:spacing w:after="0" w:line="240" w:lineRule="auto"/>
        <w:jc w:val="center"/>
      </w:pPr>
      <w:r>
        <w:rPr>
          <w:noProof/>
          <w:lang w:bidi="ar-SA"/>
        </w:rPr>
        <mc:AlternateContent>
          <mc:Choice Requires="wps">
            <w:drawing>
              <wp:anchor distT="0" distB="0" distL="114300" distR="114300" simplePos="0" relativeHeight="251666944" behindDoc="0" locked="0" layoutInCell="1" allowOverlap="1" wp14:anchorId="0227F0E5" wp14:editId="51513963">
                <wp:simplePos x="0" y="0"/>
                <wp:positionH relativeFrom="column">
                  <wp:posOffset>3172773</wp:posOffset>
                </wp:positionH>
                <wp:positionV relativeFrom="paragraph">
                  <wp:posOffset>878840</wp:posOffset>
                </wp:positionV>
                <wp:extent cx="504190" cy="354330"/>
                <wp:effectExtent l="0" t="0" r="0" b="7620"/>
                <wp:wrapNone/>
                <wp:docPr id="4105" name="Text Box 4105"/>
                <wp:cNvGraphicFramePr/>
                <a:graphic xmlns:a="http://schemas.openxmlformats.org/drawingml/2006/main">
                  <a:graphicData uri="http://schemas.microsoft.com/office/word/2010/wordprocessingShape">
                    <wps:wsp>
                      <wps:cNvSpPr txBox="1"/>
                      <wps:spPr>
                        <a:xfrm>
                          <a:off x="0" y="0"/>
                          <a:ext cx="504190"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49DA" w:rsidRDefault="001F49DA" w:rsidP="001F49DA">
                            <w:pPr>
                              <w:jc w:val="center"/>
                              <w:rPr>
                                <w:rFonts w:ascii="Times New Roman" w:hAnsi="Times New Roman"/>
                                <w:sz w:val="18"/>
                                <w:szCs w:val="18"/>
                              </w:rPr>
                            </w:pPr>
                            <w:r>
                              <w:rPr>
                                <w:rFonts w:ascii="Times New Roman" w:hAnsi="Times New Roman"/>
                                <w:sz w:val="18"/>
                                <w:szCs w:val="18"/>
                              </w:rPr>
                              <w:t>41.2</w:t>
                            </w:r>
                            <w:r>
                              <w:rPr>
                                <w:rFonts w:ascii="Times New Roman" w:hAnsi="Times New Roman"/>
                                <w:sz w:val="18"/>
                                <w:szCs w:val="18"/>
                                <w:vertAlign w:val="superscript"/>
                              </w:rPr>
                              <w:t>o</w:t>
                            </w:r>
                            <w:r>
                              <w:rPr>
                                <w:rFonts w:ascii="Times New Roman" w:hAnsi="Times New Roman"/>
                                <w:sz w:val="18"/>
                                <w:szCs w:val="18"/>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105" o:spid="_x0000_s1034" type="#_x0000_t202" style="position:absolute;left:0;text-align:left;margin-left:249.8pt;margin-top:69.2pt;width:39.7pt;height:27.9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" filled="f" stroked="f" strokeweight=".5pt">
                <v:textbox>
                  <w:txbxContent>
                    <w:p w:rsidR="001F49DA" w:rsidRDefault="001F49DA" w:rsidP="001F49DA">
                      <w:pPr>
                        <w:jc w:val="center"/>
                        <w:rPr>
                          <w:rFonts w:ascii="Times New Roman" w:hAnsi="Times New Roman"/>
                          <w:sz w:val="18"/>
                          <w:szCs w:val="18"/>
                        </w:rPr>
                      </w:pPr>
                      <w:r>
                        <w:rPr>
                          <w:rFonts w:ascii="Times New Roman" w:hAnsi="Times New Roman"/>
                          <w:sz w:val="18"/>
                          <w:szCs w:val="18"/>
                        </w:rPr>
                        <w:t>41.2</w:t>
                      </w:r>
                      <w:r>
                        <w:rPr>
                          <w:rFonts w:ascii="Times New Roman" w:hAnsi="Times New Roman"/>
                          <w:sz w:val="18"/>
                          <w:szCs w:val="18"/>
                          <w:vertAlign w:val="superscript"/>
                        </w:rPr>
                        <w:t>o</w:t>
                      </w:r>
                      <w:r>
                        <w:rPr>
                          <w:rFonts w:ascii="Times New Roman" w:hAnsi="Times New Roman"/>
                          <w:sz w:val="18"/>
                          <w:szCs w:val="18"/>
                        </w:rPr>
                        <w:t>C</w:t>
                      </w:r>
                    </w:p>
                  </w:txbxContent>
                </v:textbox>
              </v:shape>
            </w:pict>
          </mc:Fallback>
        </mc:AlternateContent>
      </w:r>
      <w:r>
        <w:rPr>
          <w:noProof/>
          <w:lang w:bidi="ar-SA"/>
        </w:rPr>
        <mc:AlternateContent>
          <mc:Choice Requires="wps">
            <w:drawing>
              <wp:anchor distT="0" distB="0" distL="114300" distR="114300" simplePos="0" relativeHeight="251667968" behindDoc="0" locked="0" layoutInCell="1" allowOverlap="1" wp14:anchorId="34136DA6" wp14:editId="68624C40">
                <wp:simplePos x="0" y="0"/>
                <wp:positionH relativeFrom="column">
                  <wp:posOffset>3548418</wp:posOffset>
                </wp:positionH>
                <wp:positionV relativeFrom="paragraph">
                  <wp:posOffset>218573</wp:posOffset>
                </wp:positionV>
                <wp:extent cx="0" cy="716839"/>
                <wp:effectExtent l="0" t="0" r="19050" b="26670"/>
                <wp:wrapNone/>
                <wp:docPr id="4104" name="Straight Connector 4104"/>
                <wp:cNvGraphicFramePr/>
                <a:graphic xmlns:a="http://schemas.openxmlformats.org/drawingml/2006/main">
                  <a:graphicData uri="http://schemas.microsoft.com/office/word/2010/wordprocessingShape">
                    <wps:wsp>
                      <wps:cNvCnPr/>
                      <wps:spPr>
                        <a:xfrm>
                          <a:off x="0" y="0"/>
                          <a:ext cx="0" cy="716839"/>
                        </a:xfrm>
                        <a:prstGeom prst="line">
                          <a:avLst/>
                        </a:prstGeom>
                        <a:ln>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10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9.4pt,17.2pt" to="279.4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" strokecolor="#7f7f7f [1612]">
                <v:stroke dashstyle="3 1"/>
              </v:line>
            </w:pict>
          </mc:Fallback>
        </mc:AlternateContent>
      </w:r>
      <w:r>
        <w:rPr>
          <w:noProof/>
          <w:lang w:bidi="ar-SA"/>
        </w:rPr>
        <mc:AlternateContent>
          <mc:Choice Requires="wps">
            <w:drawing>
              <wp:anchor distT="0" distB="0" distL="114300" distR="114300" simplePos="0" relativeHeight="251668992" behindDoc="0" locked="0" layoutInCell="1" allowOverlap="1" wp14:anchorId="1E141003" wp14:editId="02B717FD">
                <wp:simplePos x="0" y="0"/>
                <wp:positionH relativeFrom="column">
                  <wp:posOffset>1700208</wp:posOffset>
                </wp:positionH>
                <wp:positionV relativeFrom="paragraph">
                  <wp:posOffset>843280</wp:posOffset>
                </wp:positionV>
                <wp:extent cx="504190" cy="354330"/>
                <wp:effectExtent l="0" t="0" r="0" b="7620"/>
                <wp:wrapNone/>
                <wp:docPr id="4108" name="Text Box 4108"/>
                <wp:cNvGraphicFramePr/>
                <a:graphic xmlns:a="http://schemas.openxmlformats.org/drawingml/2006/main">
                  <a:graphicData uri="http://schemas.microsoft.com/office/word/2010/wordprocessingShape">
                    <wps:wsp>
                      <wps:cNvSpPr txBox="1"/>
                      <wps:spPr>
                        <a:xfrm>
                          <a:off x="0" y="0"/>
                          <a:ext cx="504190"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49DA" w:rsidRDefault="001F49DA" w:rsidP="001F49DA">
                            <w:pPr>
                              <w:jc w:val="center"/>
                              <w:rPr>
                                <w:rFonts w:ascii="Times New Roman" w:hAnsi="Times New Roman"/>
                                <w:sz w:val="18"/>
                                <w:szCs w:val="18"/>
                              </w:rPr>
                            </w:pPr>
                            <w:r>
                              <w:rPr>
                                <w:rFonts w:ascii="Times New Roman" w:hAnsi="Times New Roman"/>
                                <w:sz w:val="18"/>
                                <w:szCs w:val="18"/>
                              </w:rPr>
                              <w:t>45.6</w:t>
                            </w:r>
                            <w:r>
                              <w:rPr>
                                <w:rFonts w:ascii="Times New Roman" w:hAnsi="Times New Roman"/>
                                <w:sz w:val="18"/>
                                <w:szCs w:val="18"/>
                                <w:vertAlign w:val="superscript"/>
                              </w:rPr>
                              <w:t>o</w:t>
                            </w:r>
                            <w:r>
                              <w:rPr>
                                <w:rFonts w:ascii="Times New Roman" w:hAnsi="Times New Roman"/>
                                <w:sz w:val="18"/>
                                <w:szCs w:val="18"/>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108" o:spid="_x0000_s1035" type="#_x0000_t202" style="position:absolute;left:0;text-align:left;margin-left:133.85pt;margin-top:66.4pt;width:39.7pt;height:27.9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" filled="f" stroked="f" strokeweight=".5pt">
                <v:textbox>
                  <w:txbxContent>
                    <w:p w:rsidR="001F49DA" w:rsidRDefault="001F49DA" w:rsidP="001F49DA">
                      <w:pPr>
                        <w:jc w:val="center"/>
                        <w:rPr>
                          <w:rFonts w:ascii="Times New Roman" w:hAnsi="Times New Roman"/>
                          <w:sz w:val="18"/>
                          <w:szCs w:val="18"/>
                        </w:rPr>
                      </w:pPr>
                      <w:r>
                        <w:rPr>
                          <w:rFonts w:ascii="Times New Roman" w:hAnsi="Times New Roman"/>
                          <w:sz w:val="18"/>
                          <w:szCs w:val="18"/>
                        </w:rPr>
                        <w:t>45.6</w:t>
                      </w:r>
                      <w:r>
                        <w:rPr>
                          <w:rFonts w:ascii="Times New Roman" w:hAnsi="Times New Roman"/>
                          <w:sz w:val="18"/>
                          <w:szCs w:val="18"/>
                          <w:vertAlign w:val="superscript"/>
                        </w:rPr>
                        <w:t>o</w:t>
                      </w:r>
                      <w:r>
                        <w:rPr>
                          <w:rFonts w:ascii="Times New Roman" w:hAnsi="Times New Roman"/>
                          <w:sz w:val="18"/>
                          <w:szCs w:val="18"/>
                        </w:rPr>
                        <w:t>C</w:t>
                      </w:r>
                    </w:p>
                  </w:txbxContent>
                </v:textbox>
              </v:shape>
            </w:pict>
          </mc:Fallback>
        </mc:AlternateContent>
      </w:r>
      <w:r>
        <w:rPr>
          <w:noProof/>
          <w:lang w:bidi="ar-SA"/>
        </w:rPr>
        <mc:AlternateContent>
          <mc:Choice Requires="wps">
            <w:drawing>
              <wp:anchor distT="0" distB="0" distL="114300" distR="114300" simplePos="0" relativeHeight="251670016" behindDoc="0" locked="0" layoutInCell="1" allowOverlap="1" wp14:anchorId="451FF0AB" wp14:editId="7560ACF5">
                <wp:simplePos x="0" y="0"/>
                <wp:positionH relativeFrom="column">
                  <wp:posOffset>1928173</wp:posOffset>
                </wp:positionH>
                <wp:positionV relativeFrom="paragraph">
                  <wp:posOffset>223520</wp:posOffset>
                </wp:positionV>
                <wp:extent cx="0" cy="612775"/>
                <wp:effectExtent l="0" t="0" r="19050" b="0"/>
                <wp:wrapNone/>
                <wp:docPr id="4107" name="Straight Connector 4107"/>
                <wp:cNvGraphicFramePr/>
                <a:graphic xmlns:a="http://schemas.openxmlformats.org/drawingml/2006/main">
                  <a:graphicData uri="http://schemas.microsoft.com/office/word/2010/wordprocessingShape">
                    <wps:wsp>
                      <wps:cNvCnPr/>
                      <wps:spPr>
                        <a:xfrm>
                          <a:off x="0" y="0"/>
                          <a:ext cx="0" cy="612775"/>
                        </a:xfrm>
                        <a:prstGeom prst="line">
                          <a:avLst/>
                        </a:prstGeom>
                        <a:ln>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10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1.8pt,17.6pt" to="151.8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" strokecolor="#7f7f7f [1612]">
                <v:stroke dashstyle="3 1"/>
              </v:line>
            </w:pict>
          </mc:Fallback>
        </mc:AlternateContent>
      </w:r>
      <w:r>
        <w:object w:dxaOrig="6775" w:dyaOrig="5429">
          <v:shape id="_x0000_i1027" type="#_x0000_t75" style="width:130.5pt;height:105pt" o:ole="">
            <v:imagedata r:id="rId14" o:title=""/>
          </v:shape>
          <o:OLEObject Type="Embed" ProgID="SigmaPlotGraphicObject.11" ShapeID="_x0000_i1027" DrawAspect="Content" ObjectID="_1489478166" r:id="rId15"/>
        </w:object>
      </w:r>
      <w:r>
        <w:t xml:space="preserve"> </w:t>
      </w:r>
      <w:r>
        <w:object w:dxaOrig="6775" w:dyaOrig="5429">
          <v:shape id="_x0000_i1028" type="#_x0000_t75" style="width:138.75pt;height:110.25pt" o:ole="">
            <v:imagedata r:id="rId16" o:title=""/>
          </v:shape>
          <o:OLEObject Type="Embed" ProgID="SigmaPlotGraphicObject.11" ShapeID="_x0000_i1028" DrawAspect="Content" ObjectID="_1489478167" r:id="rId17"/>
        </w:object>
      </w:r>
    </w:p>
    <w:p w:rsidR="001F49DA" w:rsidRPr="00E6066E" w:rsidRDefault="001F49DA" w:rsidP="001F49DA">
      <w:pPr>
        <w:spacing w:after="0" w:line="240" w:lineRule="auto"/>
        <w:ind w:left="900" w:hanging="900"/>
        <w:jc w:val="both"/>
        <w:rPr>
          <w:sz w:val="20"/>
          <w:szCs w:val="20"/>
        </w:rPr>
      </w:pPr>
      <w:r>
        <w:rPr>
          <w:rFonts w:ascii="Times New Roman" w:hAnsi="Times New Roman"/>
          <w:sz w:val="20"/>
          <w:szCs w:val="20"/>
        </w:rPr>
        <w:t xml:space="preserve">Figure 1.  </w:t>
      </w:r>
      <w:r w:rsidRPr="00E6066E">
        <w:rPr>
          <w:rFonts w:ascii="Times New Roman" w:hAnsi="Times New Roman"/>
          <w:sz w:val="20"/>
          <w:szCs w:val="20"/>
        </w:rPr>
        <w:t xml:space="preserve">The </w:t>
      </w:r>
      <w:r w:rsidRPr="00E6066E">
        <w:rPr>
          <w:rFonts w:ascii="Times New Roman" w:hAnsi="Times New Roman"/>
          <w:i/>
          <w:sz w:val="20"/>
          <w:szCs w:val="20"/>
        </w:rPr>
        <w:t>Tg</w:t>
      </w:r>
      <w:r w:rsidRPr="00E6066E">
        <w:rPr>
          <w:rFonts w:ascii="Times New Roman" w:hAnsi="Times New Roman"/>
          <w:sz w:val="20"/>
          <w:szCs w:val="20"/>
        </w:rPr>
        <w:t xml:space="preserve"> of poly(HEMA) hydrogel after being tested a) without any buffer solution and soaked with b) phthalate buffer (pH 4), c) Phoshate buffer (pH 7) and d) Borax-Sodium hydroxide buffer (pH 10).</w:t>
      </w:r>
    </w:p>
    <w:p w:rsidR="001F49DA" w:rsidRDefault="001F49DA" w:rsidP="001F49DA">
      <w:pPr>
        <w:autoSpaceDE w:val="0"/>
        <w:autoSpaceDN w:val="0"/>
        <w:adjustRightInd w:val="0"/>
        <w:spacing w:after="0" w:line="240" w:lineRule="auto"/>
        <w:jc w:val="both"/>
        <w:rPr>
          <w:rFonts w:ascii="Times New Roman" w:hAnsi="Times New Roman"/>
          <w:sz w:val="20"/>
          <w:szCs w:val="20"/>
        </w:rPr>
      </w:pPr>
    </w:p>
    <w:p w:rsidR="001F49DA" w:rsidRPr="009D047B" w:rsidRDefault="001F49DA" w:rsidP="001F49DA">
      <w:pPr>
        <w:autoSpaceDE w:val="0"/>
        <w:autoSpaceDN w:val="0"/>
        <w:adjustRightInd w:val="0"/>
        <w:spacing w:after="0" w:line="240" w:lineRule="auto"/>
        <w:jc w:val="both"/>
        <w:rPr>
          <w:rFonts w:ascii="Times New Roman" w:hAnsi="Times New Roman"/>
          <w:sz w:val="20"/>
          <w:szCs w:val="20"/>
        </w:rPr>
      </w:pPr>
    </w:p>
    <w:p w:rsidR="001F49DA" w:rsidRDefault="001F49DA" w:rsidP="001F49DA">
      <w:pPr>
        <w:autoSpaceDE w:val="0"/>
        <w:autoSpaceDN w:val="0"/>
        <w:adjustRightInd w:val="0"/>
        <w:spacing w:after="0" w:line="240" w:lineRule="auto"/>
        <w:jc w:val="both"/>
        <w:rPr>
          <w:rFonts w:ascii="Times New Roman" w:hAnsi="Times New Roman"/>
          <w:b/>
          <w:sz w:val="20"/>
          <w:szCs w:val="20"/>
        </w:rPr>
      </w:pPr>
      <w:r w:rsidRPr="004B3086">
        <w:rPr>
          <w:rFonts w:ascii="Times New Roman" w:hAnsi="Times New Roman"/>
          <w:b/>
          <w:sz w:val="20"/>
          <w:szCs w:val="20"/>
        </w:rPr>
        <w:t>Role of base medium buffer on self-healing poly(HEMA) hydrogel</w:t>
      </w:r>
    </w:p>
    <w:p w:rsidR="001F49DA" w:rsidRDefault="001F49DA" w:rsidP="001F49DA">
      <w:pPr>
        <w:autoSpaceDE w:val="0"/>
        <w:autoSpaceDN w:val="0"/>
        <w:adjustRightInd w:val="0"/>
        <w:spacing w:after="0" w:line="240" w:lineRule="auto"/>
        <w:jc w:val="both"/>
        <w:rPr>
          <w:rFonts w:ascii="Times New Roman" w:hAnsi="Times New Roman"/>
          <w:sz w:val="20"/>
          <w:szCs w:val="20"/>
        </w:rPr>
      </w:pPr>
      <w:r w:rsidRPr="004B3086">
        <w:rPr>
          <w:rFonts w:ascii="Times New Roman" w:hAnsi="Times New Roman"/>
          <w:sz w:val="20"/>
          <w:szCs w:val="20"/>
        </w:rPr>
        <w:t>Deng and his colleagues [11] claimed that disulfide bond demonstrated the hydrogel self-healable under basic condition. In this study, poly(HEMA) hydrogel shows the highest percentage of healing efficiency in borax-sodium hydroxide buffer which is a basic medium followed by phosphate buffer (Table 1). This is because chemical degradation of disulfide bonds has been studied in both peptides and proteins with most of the disulfide bond degradation observed under neutral and basic conditions [12].</w:t>
      </w:r>
    </w:p>
    <w:p w:rsidR="001F49DA" w:rsidRDefault="001F49DA" w:rsidP="001F49DA">
      <w:pPr>
        <w:autoSpaceDE w:val="0"/>
        <w:autoSpaceDN w:val="0"/>
        <w:adjustRightInd w:val="0"/>
        <w:spacing w:after="0" w:line="240" w:lineRule="auto"/>
        <w:jc w:val="both"/>
        <w:rPr>
          <w:rFonts w:ascii="Times New Roman" w:hAnsi="Times New Roman"/>
          <w:b/>
          <w:sz w:val="20"/>
          <w:szCs w:val="20"/>
        </w:rPr>
      </w:pPr>
    </w:p>
    <w:p w:rsidR="001F49DA" w:rsidRPr="00E6066E" w:rsidRDefault="001F49DA" w:rsidP="001F49DA">
      <w:pPr>
        <w:autoSpaceDE w:val="0"/>
        <w:autoSpaceDN w:val="0"/>
        <w:adjustRightInd w:val="0"/>
        <w:spacing w:after="0" w:line="240" w:lineRule="auto"/>
        <w:jc w:val="both"/>
        <w:rPr>
          <w:rFonts w:ascii="Times New Roman" w:hAnsi="Times New Roman"/>
          <w:b/>
          <w:sz w:val="20"/>
          <w:szCs w:val="20"/>
        </w:rPr>
      </w:pPr>
    </w:p>
    <w:p w:rsidR="001F49DA" w:rsidRPr="009D047B" w:rsidRDefault="001F49DA" w:rsidP="001F49DA">
      <w:pPr>
        <w:autoSpaceDE w:val="0"/>
        <w:autoSpaceDN w:val="0"/>
        <w:adjustRightInd w:val="0"/>
        <w:spacing w:after="120" w:line="240" w:lineRule="auto"/>
        <w:jc w:val="center"/>
        <w:rPr>
          <w:rFonts w:ascii="Times New Roman" w:hAnsi="Times New Roman"/>
          <w:sz w:val="20"/>
          <w:szCs w:val="20"/>
        </w:rPr>
      </w:pPr>
      <w:r>
        <w:rPr>
          <w:rFonts w:ascii="Times New Roman" w:hAnsi="Times New Roman"/>
          <w:sz w:val="20"/>
          <w:szCs w:val="20"/>
        </w:rPr>
        <w:t xml:space="preserve">Table 1.  </w:t>
      </w:r>
      <w:r w:rsidRPr="00F41155">
        <w:rPr>
          <w:rFonts w:ascii="Times New Roman" w:hAnsi="Times New Roman"/>
          <w:sz w:val="20"/>
          <w:szCs w:val="20"/>
        </w:rPr>
        <w:t>Percentage of healing efficiency at different medium</w:t>
      </w:r>
    </w:p>
    <w:tbl>
      <w:tblPr>
        <w:tblStyle w:val="LightShading1"/>
        <w:tblW w:w="0" w:type="auto"/>
        <w:jc w:val="center"/>
        <w:tblLook w:val="04A0" w:firstRow="1" w:lastRow="0" w:firstColumn="1" w:lastColumn="0" w:noHBand="0" w:noVBand="1"/>
      </w:tblPr>
      <w:tblGrid>
        <w:gridCol w:w="3180"/>
        <w:gridCol w:w="1921"/>
        <w:gridCol w:w="2579"/>
      </w:tblGrid>
      <w:tr w:rsidR="001F49DA" w:rsidRPr="009D047B" w:rsidTr="00390E93">
        <w:trPr>
          <w:cnfStyle w:val="100000000000" w:firstRow="1" w:lastRow="0" w:firstColumn="0" w:lastColumn="0" w:oddVBand="0" w:evenVBand="0" w:oddHBand="0"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1F49DA" w:rsidRPr="009D047B" w:rsidRDefault="001F49DA" w:rsidP="00390E93">
            <w:pPr>
              <w:spacing w:before="120" w:after="0" w:line="240" w:lineRule="auto"/>
              <w:rPr>
                <w:rFonts w:ascii="Times New Roman" w:hAnsi="Times New Roman" w:cs="Times New Roman"/>
                <w:bCs w:val="0"/>
                <w:noProof/>
                <w:sz w:val="20"/>
                <w:szCs w:val="20"/>
              </w:rPr>
            </w:pPr>
            <w:r w:rsidRPr="009D047B">
              <w:rPr>
                <w:rFonts w:ascii="Times New Roman" w:hAnsi="Times New Roman" w:cs="Times New Roman"/>
                <w:bCs w:val="0"/>
                <w:noProof/>
                <w:sz w:val="20"/>
                <w:szCs w:val="20"/>
              </w:rPr>
              <w:t>Medium (buffer)</w:t>
            </w:r>
          </w:p>
        </w:tc>
        <w:tc>
          <w:tcPr>
            <w:tcW w:w="1921" w:type="dxa"/>
            <w:hideMark/>
          </w:tcPr>
          <w:p w:rsidR="001F49DA" w:rsidRPr="009D047B" w:rsidRDefault="001F49DA" w:rsidP="00390E93">
            <w:pPr>
              <w:spacing w:before="12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noProof/>
                <w:sz w:val="20"/>
                <w:szCs w:val="20"/>
              </w:rPr>
            </w:pPr>
            <w:r w:rsidRPr="009D047B">
              <w:rPr>
                <w:rFonts w:ascii="Times New Roman" w:hAnsi="Times New Roman" w:cs="Times New Roman"/>
                <w:bCs w:val="0"/>
                <w:noProof/>
                <w:sz w:val="20"/>
                <w:szCs w:val="20"/>
              </w:rPr>
              <w:t>Maximum Stress (N/mm</w:t>
            </w:r>
            <w:r w:rsidRPr="009D047B">
              <w:rPr>
                <w:rFonts w:ascii="Times New Roman" w:hAnsi="Times New Roman" w:cs="Times New Roman"/>
                <w:bCs w:val="0"/>
                <w:noProof/>
                <w:sz w:val="20"/>
                <w:szCs w:val="20"/>
                <w:vertAlign w:val="superscript"/>
              </w:rPr>
              <w:t>2</w:t>
            </w:r>
            <w:r w:rsidRPr="009D047B">
              <w:rPr>
                <w:rFonts w:ascii="Times New Roman" w:hAnsi="Times New Roman" w:cs="Times New Roman"/>
                <w:bCs w:val="0"/>
                <w:noProof/>
                <w:sz w:val="20"/>
                <w:szCs w:val="20"/>
              </w:rPr>
              <w:t>)</w:t>
            </w:r>
          </w:p>
        </w:tc>
        <w:tc>
          <w:tcPr>
            <w:tcW w:w="2579" w:type="dxa"/>
            <w:hideMark/>
          </w:tcPr>
          <w:p w:rsidR="001F49DA" w:rsidRPr="009D047B" w:rsidRDefault="001F49DA" w:rsidP="00390E93">
            <w:pPr>
              <w:spacing w:before="120"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noProof/>
                <w:sz w:val="20"/>
                <w:szCs w:val="20"/>
              </w:rPr>
            </w:pPr>
            <m:oMathPara>
              <m:oMath>
                <m:r>
                  <m:rPr>
                    <m:sty m:val="b"/>
                  </m:rPr>
                  <w:rPr>
                    <w:rFonts w:ascii="Cambria Math" w:hAnsi="Cambria Math" w:cs="Times New Roman"/>
                    <w:sz w:val="20"/>
                    <w:szCs w:val="20"/>
                    <w:lang w:val="en-GB"/>
                  </w:rPr>
                  <m:t>R</m:t>
                </m:r>
                <m:d>
                  <m:dPr>
                    <m:ctrlPr>
                      <w:rPr>
                        <w:rFonts w:ascii="Cambria Math" w:hAnsi="Cambria Math" w:cs="Times New Roman"/>
                        <w:bCs w:val="0"/>
                        <w:i/>
                        <w:sz w:val="20"/>
                        <w:szCs w:val="20"/>
                        <w:lang w:val="en-GB"/>
                      </w:rPr>
                    </m:ctrlPr>
                  </m:dPr>
                  <m:e>
                    <m:r>
                      <m:rPr>
                        <m:sty m:val="bi"/>
                      </m:rPr>
                      <w:rPr>
                        <w:rFonts w:ascii="Cambria Math" w:hAnsi="Cambria Math" w:cs="Times New Roman"/>
                        <w:sz w:val="20"/>
                        <w:szCs w:val="20"/>
                        <w:lang w:val="en-GB"/>
                      </w:rPr>
                      <m:t>σ</m:t>
                    </m:r>
                  </m:e>
                </m:d>
                <m:r>
                  <m:rPr>
                    <m:sty m:val="bi"/>
                  </m:rPr>
                  <w:rPr>
                    <w:rFonts w:ascii="Cambria Math" w:hAnsi="Cambria Math" w:cs="Times New Roman"/>
                    <w:sz w:val="20"/>
                    <w:szCs w:val="20"/>
                    <w:lang w:val="en-GB"/>
                  </w:rPr>
                  <m:t xml:space="preserve">= </m:t>
                </m:r>
                <m:f>
                  <m:fPr>
                    <m:ctrlPr>
                      <w:rPr>
                        <w:rFonts w:ascii="Cambria Math" w:hAnsi="Cambria Math" w:cs="Times New Roman"/>
                        <w:bCs w:val="0"/>
                        <w:i/>
                        <w:sz w:val="20"/>
                        <w:szCs w:val="20"/>
                        <w:lang w:val="en-GB"/>
                      </w:rPr>
                    </m:ctrlPr>
                  </m:fPr>
                  <m:num>
                    <m:sSub>
                      <m:sSubPr>
                        <m:ctrlPr>
                          <w:rPr>
                            <w:rFonts w:ascii="Cambria Math" w:hAnsi="Cambria Math" w:cs="Times New Roman"/>
                            <w:bCs w:val="0"/>
                            <w:i/>
                            <w:sz w:val="20"/>
                            <w:szCs w:val="20"/>
                            <w:lang w:val="en-GB"/>
                          </w:rPr>
                        </m:ctrlPr>
                      </m:sSubPr>
                      <m:e>
                        <m:r>
                          <m:rPr>
                            <m:sty m:val="bi"/>
                          </m:rPr>
                          <w:rPr>
                            <w:rFonts w:ascii="Cambria Math" w:hAnsi="Cambria Math" w:cs="Times New Roman"/>
                            <w:sz w:val="20"/>
                            <w:szCs w:val="20"/>
                            <w:lang w:val="en-GB"/>
                          </w:rPr>
                          <m:t>σ</m:t>
                        </m:r>
                      </m:e>
                      <m:sub>
                        <m:r>
                          <m:rPr>
                            <m:sty m:val="bi"/>
                          </m:rPr>
                          <w:rPr>
                            <w:rFonts w:ascii="Cambria Math" w:hAnsi="Cambria Math" w:cs="Times New Roman"/>
                            <w:sz w:val="20"/>
                            <w:szCs w:val="20"/>
                            <w:lang w:val="en-GB"/>
                          </w:rPr>
                          <m:t>healed</m:t>
                        </m:r>
                      </m:sub>
                    </m:sSub>
                  </m:num>
                  <m:den>
                    <m:sSub>
                      <m:sSubPr>
                        <m:ctrlPr>
                          <w:rPr>
                            <w:rFonts w:ascii="Cambria Math" w:hAnsi="Cambria Math" w:cs="Times New Roman"/>
                            <w:bCs w:val="0"/>
                            <w:i/>
                            <w:sz w:val="20"/>
                            <w:szCs w:val="20"/>
                            <w:lang w:val="en-GB"/>
                          </w:rPr>
                        </m:ctrlPr>
                      </m:sSubPr>
                      <m:e>
                        <m:r>
                          <m:rPr>
                            <m:sty m:val="bi"/>
                          </m:rPr>
                          <w:rPr>
                            <w:rFonts w:ascii="Cambria Math" w:hAnsi="Cambria Math" w:cs="Times New Roman"/>
                            <w:sz w:val="20"/>
                            <w:szCs w:val="20"/>
                            <w:lang w:val="en-GB"/>
                          </w:rPr>
                          <m:t>σ</m:t>
                        </m:r>
                      </m:e>
                      <m:sub>
                        <m:r>
                          <m:rPr>
                            <m:sty m:val="bi"/>
                          </m:rPr>
                          <w:rPr>
                            <w:rFonts w:ascii="Cambria Math" w:hAnsi="Cambria Math" w:cs="Times New Roman"/>
                            <w:sz w:val="20"/>
                            <w:szCs w:val="20"/>
                            <w:lang w:val="en-GB"/>
                          </w:rPr>
                          <m:t>initial</m:t>
                        </m:r>
                      </m:sub>
                    </m:sSub>
                  </m:den>
                </m:f>
                <m:r>
                  <m:rPr>
                    <m:sty m:val="bi"/>
                  </m:rPr>
                  <w:rPr>
                    <w:rFonts w:ascii="Cambria Math" w:hAnsi="Cambria Math" w:cs="Times New Roman"/>
                    <w:sz w:val="20"/>
                    <w:szCs w:val="20"/>
                    <w:lang w:val="en-GB"/>
                  </w:rPr>
                  <m:t xml:space="preserve"> x 100</m:t>
                </m:r>
              </m:oMath>
            </m:oMathPara>
          </w:p>
        </w:tc>
      </w:tr>
      <w:tr w:rsidR="001F49DA" w:rsidRPr="009D047B" w:rsidTr="00390E93">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3180" w:type="dxa"/>
            <w:tcBorders>
              <w:top w:val="nil"/>
              <w:bottom w:val="nil"/>
            </w:tcBorders>
            <w:shd w:val="clear" w:color="auto" w:fill="auto"/>
            <w:hideMark/>
          </w:tcPr>
          <w:p w:rsidR="001F49DA" w:rsidRPr="009D047B" w:rsidRDefault="001F49DA" w:rsidP="00390E93">
            <w:pPr>
              <w:spacing w:before="120" w:after="0" w:line="240" w:lineRule="auto"/>
              <w:rPr>
                <w:rFonts w:ascii="Times New Roman" w:hAnsi="Times New Roman" w:cs="Times New Roman"/>
                <w:b w:val="0"/>
                <w:noProof/>
                <w:sz w:val="20"/>
                <w:szCs w:val="20"/>
              </w:rPr>
            </w:pPr>
            <w:r w:rsidRPr="009D047B">
              <w:rPr>
                <w:rFonts w:ascii="Times New Roman" w:hAnsi="Times New Roman" w:cs="Times New Roman"/>
                <w:b w:val="0"/>
                <w:noProof/>
                <w:sz w:val="20"/>
                <w:szCs w:val="20"/>
              </w:rPr>
              <w:t>Without buffer</w:t>
            </w:r>
          </w:p>
        </w:tc>
        <w:tc>
          <w:tcPr>
            <w:tcW w:w="1921" w:type="dxa"/>
            <w:tcBorders>
              <w:top w:val="nil"/>
              <w:bottom w:val="nil"/>
            </w:tcBorders>
            <w:shd w:val="clear" w:color="auto" w:fill="auto"/>
            <w:hideMark/>
          </w:tcPr>
          <w:p w:rsidR="001F49DA" w:rsidRPr="009D047B" w:rsidRDefault="001F49DA" w:rsidP="00390E93">
            <w:pPr>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9D047B">
              <w:rPr>
                <w:rFonts w:ascii="Times New Roman" w:hAnsi="Times New Roman" w:cs="Times New Roman"/>
                <w:noProof/>
                <w:sz w:val="20"/>
                <w:szCs w:val="20"/>
              </w:rPr>
              <w:t>0.20 ± 0.63</w:t>
            </w:r>
          </w:p>
        </w:tc>
        <w:tc>
          <w:tcPr>
            <w:tcW w:w="2579" w:type="dxa"/>
            <w:tcBorders>
              <w:top w:val="nil"/>
              <w:bottom w:val="nil"/>
            </w:tcBorders>
            <w:shd w:val="clear" w:color="auto" w:fill="auto"/>
            <w:hideMark/>
          </w:tcPr>
          <w:p w:rsidR="001F49DA" w:rsidRPr="009D047B" w:rsidRDefault="001F49DA" w:rsidP="00390E93">
            <w:pPr>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9D047B">
              <w:rPr>
                <w:rFonts w:ascii="Times New Roman" w:hAnsi="Times New Roman" w:cs="Times New Roman"/>
                <w:noProof/>
                <w:sz w:val="20"/>
                <w:szCs w:val="20"/>
              </w:rPr>
              <w:t>14 %</w:t>
            </w:r>
          </w:p>
        </w:tc>
      </w:tr>
      <w:tr w:rsidR="001F49DA" w:rsidRPr="009D047B" w:rsidTr="00390E93">
        <w:trPr>
          <w:trHeight w:val="344"/>
          <w:jc w:val="center"/>
        </w:trPr>
        <w:tc>
          <w:tcPr>
            <w:cnfStyle w:val="001000000000" w:firstRow="0" w:lastRow="0" w:firstColumn="1" w:lastColumn="0" w:oddVBand="0" w:evenVBand="0" w:oddHBand="0" w:evenHBand="0" w:firstRowFirstColumn="0" w:firstRowLastColumn="0" w:lastRowFirstColumn="0" w:lastRowLastColumn="0"/>
            <w:tcW w:w="3180" w:type="dxa"/>
            <w:tcBorders>
              <w:top w:val="nil"/>
              <w:left w:val="nil"/>
              <w:bottom w:val="nil"/>
              <w:right w:val="nil"/>
            </w:tcBorders>
            <w:shd w:val="clear" w:color="auto" w:fill="auto"/>
            <w:hideMark/>
          </w:tcPr>
          <w:p w:rsidR="001F49DA" w:rsidRPr="009D047B" w:rsidRDefault="001F49DA" w:rsidP="00390E93">
            <w:pPr>
              <w:spacing w:before="120" w:after="0" w:line="240" w:lineRule="auto"/>
              <w:rPr>
                <w:rFonts w:ascii="Times New Roman" w:hAnsi="Times New Roman" w:cs="Times New Roman"/>
                <w:b w:val="0"/>
                <w:noProof/>
                <w:sz w:val="20"/>
                <w:szCs w:val="20"/>
              </w:rPr>
            </w:pPr>
            <w:r w:rsidRPr="009D047B">
              <w:rPr>
                <w:rFonts w:ascii="Times New Roman" w:hAnsi="Times New Roman" w:cs="Times New Roman"/>
                <w:b w:val="0"/>
                <w:noProof/>
                <w:sz w:val="20"/>
                <w:szCs w:val="20"/>
              </w:rPr>
              <w:t>Phthalate (pH 4)</w:t>
            </w:r>
          </w:p>
        </w:tc>
        <w:tc>
          <w:tcPr>
            <w:tcW w:w="1921" w:type="dxa"/>
            <w:tcBorders>
              <w:top w:val="nil"/>
              <w:left w:val="nil"/>
              <w:bottom w:val="nil"/>
              <w:right w:val="nil"/>
            </w:tcBorders>
            <w:shd w:val="clear" w:color="auto" w:fill="auto"/>
            <w:hideMark/>
          </w:tcPr>
          <w:p w:rsidR="001F49DA" w:rsidRPr="009D047B" w:rsidRDefault="001F49DA" w:rsidP="00390E93">
            <w:pPr>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9D047B">
              <w:rPr>
                <w:rFonts w:ascii="Times New Roman" w:hAnsi="Times New Roman" w:cs="Times New Roman"/>
                <w:noProof/>
                <w:sz w:val="20"/>
                <w:szCs w:val="20"/>
              </w:rPr>
              <w:t>0.28 ± 0.19</w:t>
            </w:r>
          </w:p>
        </w:tc>
        <w:tc>
          <w:tcPr>
            <w:tcW w:w="2579" w:type="dxa"/>
            <w:tcBorders>
              <w:top w:val="nil"/>
              <w:left w:val="nil"/>
              <w:bottom w:val="nil"/>
              <w:right w:val="nil"/>
            </w:tcBorders>
            <w:shd w:val="clear" w:color="auto" w:fill="auto"/>
            <w:hideMark/>
          </w:tcPr>
          <w:p w:rsidR="001F49DA" w:rsidRPr="009D047B" w:rsidRDefault="001F49DA" w:rsidP="00390E93">
            <w:pPr>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9D047B">
              <w:rPr>
                <w:rFonts w:ascii="Times New Roman" w:hAnsi="Times New Roman" w:cs="Times New Roman"/>
                <w:noProof/>
                <w:sz w:val="20"/>
                <w:szCs w:val="20"/>
              </w:rPr>
              <w:t>19 %</w:t>
            </w:r>
          </w:p>
        </w:tc>
      </w:tr>
      <w:tr w:rsidR="001F49DA" w:rsidRPr="009D047B" w:rsidTr="00390E93">
        <w:trPr>
          <w:cnfStyle w:val="000000100000" w:firstRow="0" w:lastRow="0" w:firstColumn="0" w:lastColumn="0" w:oddVBand="0" w:evenVBand="0" w:oddHBand="1" w:evenHBand="0" w:firstRowFirstColumn="0" w:firstRowLastColumn="0" w:lastRowFirstColumn="0" w:lastRowLastColumn="0"/>
          <w:trHeight w:val="84"/>
          <w:jc w:val="center"/>
        </w:trPr>
        <w:tc>
          <w:tcPr>
            <w:cnfStyle w:val="001000000000" w:firstRow="0" w:lastRow="0" w:firstColumn="1" w:lastColumn="0" w:oddVBand="0" w:evenVBand="0" w:oddHBand="0" w:evenHBand="0" w:firstRowFirstColumn="0" w:firstRowLastColumn="0" w:lastRowFirstColumn="0" w:lastRowLastColumn="0"/>
            <w:tcW w:w="3180" w:type="dxa"/>
            <w:tcBorders>
              <w:top w:val="nil"/>
              <w:bottom w:val="nil"/>
            </w:tcBorders>
            <w:shd w:val="clear" w:color="auto" w:fill="auto"/>
            <w:hideMark/>
          </w:tcPr>
          <w:p w:rsidR="001F49DA" w:rsidRPr="009D047B" w:rsidRDefault="001F49DA" w:rsidP="00390E93">
            <w:pPr>
              <w:spacing w:before="120" w:after="0" w:line="240" w:lineRule="auto"/>
              <w:rPr>
                <w:rFonts w:ascii="Times New Roman" w:hAnsi="Times New Roman" w:cs="Times New Roman"/>
                <w:b w:val="0"/>
                <w:noProof/>
                <w:sz w:val="20"/>
                <w:szCs w:val="20"/>
              </w:rPr>
            </w:pPr>
            <w:r w:rsidRPr="009D047B">
              <w:rPr>
                <w:rFonts w:ascii="Times New Roman" w:hAnsi="Times New Roman" w:cs="Times New Roman"/>
                <w:b w:val="0"/>
                <w:noProof/>
                <w:sz w:val="20"/>
                <w:szCs w:val="20"/>
              </w:rPr>
              <w:t>Phosphate (pH 7)</w:t>
            </w:r>
          </w:p>
        </w:tc>
        <w:tc>
          <w:tcPr>
            <w:tcW w:w="1921" w:type="dxa"/>
            <w:tcBorders>
              <w:top w:val="nil"/>
              <w:bottom w:val="nil"/>
            </w:tcBorders>
            <w:shd w:val="clear" w:color="auto" w:fill="auto"/>
            <w:hideMark/>
          </w:tcPr>
          <w:p w:rsidR="001F49DA" w:rsidRPr="009D047B" w:rsidRDefault="001F49DA" w:rsidP="00390E93">
            <w:pPr>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9D047B">
              <w:rPr>
                <w:rFonts w:ascii="Times New Roman" w:hAnsi="Times New Roman" w:cs="Times New Roman"/>
                <w:noProof/>
                <w:sz w:val="20"/>
                <w:szCs w:val="20"/>
              </w:rPr>
              <w:t>0.52 ± 0.20</w:t>
            </w:r>
          </w:p>
        </w:tc>
        <w:tc>
          <w:tcPr>
            <w:tcW w:w="2579" w:type="dxa"/>
            <w:tcBorders>
              <w:top w:val="nil"/>
              <w:bottom w:val="nil"/>
            </w:tcBorders>
            <w:shd w:val="clear" w:color="auto" w:fill="auto"/>
            <w:hideMark/>
          </w:tcPr>
          <w:p w:rsidR="001F49DA" w:rsidRPr="009D047B" w:rsidRDefault="001F49DA" w:rsidP="00390E93">
            <w:pPr>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9D047B">
              <w:rPr>
                <w:rFonts w:ascii="Times New Roman" w:hAnsi="Times New Roman" w:cs="Times New Roman"/>
                <w:noProof/>
                <w:sz w:val="20"/>
                <w:szCs w:val="20"/>
              </w:rPr>
              <w:t>35 %</w:t>
            </w:r>
          </w:p>
        </w:tc>
      </w:tr>
      <w:tr w:rsidR="001F49DA" w:rsidRPr="009D047B" w:rsidTr="00390E93">
        <w:trPr>
          <w:trHeight w:val="344"/>
          <w:jc w:val="center"/>
        </w:trPr>
        <w:tc>
          <w:tcPr>
            <w:cnfStyle w:val="001000000000" w:firstRow="0" w:lastRow="0" w:firstColumn="1" w:lastColumn="0" w:oddVBand="0" w:evenVBand="0" w:oddHBand="0" w:evenHBand="0" w:firstRowFirstColumn="0" w:firstRowLastColumn="0" w:lastRowFirstColumn="0" w:lastRowLastColumn="0"/>
            <w:tcW w:w="3180" w:type="dxa"/>
            <w:tcBorders>
              <w:top w:val="nil"/>
              <w:left w:val="nil"/>
              <w:bottom w:val="single" w:sz="8" w:space="0" w:color="000000" w:themeColor="text1"/>
              <w:right w:val="nil"/>
            </w:tcBorders>
            <w:shd w:val="clear" w:color="auto" w:fill="auto"/>
            <w:hideMark/>
          </w:tcPr>
          <w:p w:rsidR="001F49DA" w:rsidRPr="009D047B" w:rsidRDefault="001F49DA" w:rsidP="00390E93">
            <w:pPr>
              <w:spacing w:before="120" w:after="120" w:line="240" w:lineRule="auto"/>
              <w:rPr>
                <w:rFonts w:ascii="Times New Roman" w:hAnsi="Times New Roman" w:cs="Times New Roman"/>
                <w:b w:val="0"/>
                <w:noProof/>
                <w:sz w:val="20"/>
                <w:szCs w:val="20"/>
              </w:rPr>
            </w:pPr>
            <w:r w:rsidRPr="009D047B">
              <w:rPr>
                <w:rFonts w:ascii="Times New Roman" w:hAnsi="Times New Roman" w:cs="Times New Roman"/>
                <w:b w:val="0"/>
                <w:sz w:val="20"/>
                <w:szCs w:val="20"/>
              </w:rPr>
              <w:t>Borax-Sodium Hydroxide</w:t>
            </w:r>
            <w:r w:rsidRPr="009D047B">
              <w:rPr>
                <w:rFonts w:ascii="Times New Roman" w:hAnsi="Times New Roman" w:cs="Times New Roman"/>
                <w:b w:val="0"/>
                <w:noProof/>
                <w:sz w:val="20"/>
                <w:szCs w:val="20"/>
              </w:rPr>
              <w:t xml:space="preserve"> </w:t>
            </w:r>
            <w:r>
              <w:rPr>
                <w:rFonts w:ascii="Times New Roman" w:hAnsi="Times New Roman" w:cs="Times New Roman"/>
                <w:b w:val="0"/>
                <w:noProof/>
                <w:sz w:val="20"/>
                <w:szCs w:val="20"/>
              </w:rPr>
              <w:t xml:space="preserve"> </w:t>
            </w:r>
            <w:r w:rsidRPr="009D047B">
              <w:rPr>
                <w:rFonts w:ascii="Times New Roman" w:hAnsi="Times New Roman" w:cs="Times New Roman"/>
                <w:b w:val="0"/>
                <w:noProof/>
                <w:sz w:val="20"/>
                <w:szCs w:val="20"/>
              </w:rPr>
              <w:t>(pH 10)</w:t>
            </w:r>
          </w:p>
        </w:tc>
        <w:tc>
          <w:tcPr>
            <w:tcW w:w="1921" w:type="dxa"/>
            <w:tcBorders>
              <w:top w:val="nil"/>
              <w:left w:val="nil"/>
              <w:bottom w:val="single" w:sz="8" w:space="0" w:color="000000" w:themeColor="text1"/>
              <w:right w:val="nil"/>
            </w:tcBorders>
            <w:shd w:val="clear" w:color="auto" w:fill="auto"/>
            <w:hideMark/>
          </w:tcPr>
          <w:p w:rsidR="001F49DA" w:rsidRPr="009D047B" w:rsidRDefault="001F49DA" w:rsidP="00390E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9D047B">
              <w:rPr>
                <w:rFonts w:ascii="Times New Roman" w:hAnsi="Times New Roman" w:cs="Times New Roman"/>
                <w:noProof/>
                <w:sz w:val="20"/>
                <w:szCs w:val="20"/>
              </w:rPr>
              <w:t>1.40 ± 0.10</w:t>
            </w:r>
          </w:p>
        </w:tc>
        <w:tc>
          <w:tcPr>
            <w:tcW w:w="2579" w:type="dxa"/>
            <w:tcBorders>
              <w:top w:val="nil"/>
              <w:left w:val="nil"/>
              <w:bottom w:val="single" w:sz="8" w:space="0" w:color="000000" w:themeColor="text1"/>
              <w:right w:val="nil"/>
            </w:tcBorders>
            <w:shd w:val="clear" w:color="auto" w:fill="auto"/>
            <w:hideMark/>
          </w:tcPr>
          <w:p w:rsidR="001F49DA" w:rsidRPr="009D047B" w:rsidRDefault="001F49DA" w:rsidP="00390E9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9D047B">
              <w:rPr>
                <w:rFonts w:ascii="Times New Roman" w:hAnsi="Times New Roman" w:cs="Times New Roman"/>
                <w:noProof/>
                <w:sz w:val="20"/>
                <w:szCs w:val="20"/>
              </w:rPr>
              <w:t>95 %</w:t>
            </w:r>
          </w:p>
        </w:tc>
      </w:tr>
    </w:tbl>
    <w:p w:rsidR="001F49DA" w:rsidRDefault="001F49DA" w:rsidP="001F49DA">
      <w:pPr>
        <w:autoSpaceDE w:val="0"/>
        <w:autoSpaceDN w:val="0"/>
        <w:adjustRightInd w:val="0"/>
        <w:spacing w:after="0" w:line="240" w:lineRule="auto"/>
        <w:jc w:val="both"/>
        <w:rPr>
          <w:rFonts w:ascii="Times New Roman" w:hAnsi="Times New Roman"/>
          <w:sz w:val="20"/>
          <w:szCs w:val="20"/>
        </w:rPr>
      </w:pPr>
    </w:p>
    <w:p w:rsidR="001F49DA" w:rsidRPr="009D047B" w:rsidRDefault="001F49DA" w:rsidP="001F49DA">
      <w:pPr>
        <w:autoSpaceDE w:val="0"/>
        <w:autoSpaceDN w:val="0"/>
        <w:adjustRightInd w:val="0"/>
        <w:spacing w:after="0" w:line="240" w:lineRule="auto"/>
        <w:jc w:val="both"/>
        <w:rPr>
          <w:rFonts w:ascii="Times New Roman" w:hAnsi="Times New Roman"/>
          <w:sz w:val="20"/>
          <w:szCs w:val="20"/>
        </w:rPr>
      </w:pPr>
    </w:p>
    <w:p w:rsidR="001F49DA" w:rsidRDefault="001F49DA" w:rsidP="001F49DA">
      <w:pPr>
        <w:autoSpaceDE w:val="0"/>
        <w:autoSpaceDN w:val="0"/>
        <w:adjustRightInd w:val="0"/>
        <w:spacing w:after="0" w:line="240" w:lineRule="auto"/>
        <w:jc w:val="both"/>
        <w:rPr>
          <w:rFonts w:ascii="Times New Roman" w:hAnsi="Times New Roman"/>
          <w:bCs/>
          <w:sz w:val="20"/>
          <w:szCs w:val="20"/>
        </w:rPr>
      </w:pPr>
      <w:r w:rsidRPr="004B3086">
        <w:rPr>
          <w:rFonts w:ascii="Times New Roman" w:hAnsi="Times New Roman"/>
          <w:bCs/>
          <w:sz w:val="20"/>
          <w:szCs w:val="20"/>
        </w:rPr>
        <w:t>The tensile test showed that borax-sodium hydroxide buffer which is a basic medium gives the highest percentage of healing efficiency of 95%, with an ultimate tensile strength at 1.40 N/mm</w:t>
      </w:r>
      <w:r w:rsidRPr="004B3086">
        <w:rPr>
          <w:rFonts w:ascii="Times New Roman" w:hAnsi="Times New Roman"/>
          <w:bCs/>
          <w:sz w:val="20"/>
          <w:szCs w:val="20"/>
          <w:vertAlign w:val="superscript"/>
        </w:rPr>
        <w:t>2</w:t>
      </w:r>
      <w:r w:rsidRPr="004B3086">
        <w:rPr>
          <w:rFonts w:ascii="Times New Roman" w:hAnsi="Times New Roman"/>
          <w:bCs/>
          <w:sz w:val="20"/>
          <w:szCs w:val="20"/>
        </w:rPr>
        <w:t>, as shown in Figure 2. The results obtained were in agreement with mechanism degradation of disulfide bond described below [12] (Figure 3).</w:t>
      </w:r>
    </w:p>
    <w:p w:rsidR="001F49DA" w:rsidRDefault="001F49DA" w:rsidP="001F49DA">
      <w:pPr>
        <w:autoSpaceDE w:val="0"/>
        <w:autoSpaceDN w:val="0"/>
        <w:adjustRightInd w:val="0"/>
        <w:spacing w:after="0" w:line="240" w:lineRule="auto"/>
        <w:jc w:val="both"/>
        <w:rPr>
          <w:rFonts w:ascii="Times New Roman" w:hAnsi="Times New Roman"/>
          <w:bCs/>
          <w:sz w:val="20"/>
          <w:szCs w:val="20"/>
        </w:rPr>
      </w:pPr>
    </w:p>
    <w:p w:rsidR="001F49DA" w:rsidRPr="00E6066E" w:rsidRDefault="001F49DA" w:rsidP="001F49DA">
      <w:pPr>
        <w:autoSpaceDE w:val="0"/>
        <w:autoSpaceDN w:val="0"/>
        <w:adjustRightInd w:val="0"/>
        <w:spacing w:after="0" w:line="240" w:lineRule="auto"/>
        <w:jc w:val="both"/>
        <w:rPr>
          <w:rFonts w:ascii="Times New Roman" w:hAnsi="Times New Roman"/>
          <w:bCs/>
          <w:sz w:val="20"/>
          <w:szCs w:val="20"/>
        </w:rPr>
      </w:pPr>
      <w:r w:rsidRPr="004B3086">
        <w:rPr>
          <w:rFonts w:ascii="Times New Roman" w:hAnsi="Times New Roman"/>
          <w:sz w:val="20"/>
          <w:szCs w:val="20"/>
        </w:rPr>
        <w:lastRenderedPageBreak/>
        <w:t>The hydroxyl attack of the disulfide bond produces sulfenic acid and thiolate anion (1, Fig. 3). The thiolate anion 1 can proceed to attack another disulfide bond on another protein molecule to produce a thiolate dimer intermediate 2 (pathway a, Fig. 3). This intermediate (2) undergoes three possible reactions as shown in pathways b, c, and d. In pathway b, intra-molecular nucleophilic attack of the sulfenic acid by the thiolate anion produces dimer 3 with two intermolecular disulfide bonds. Intermediate 2 can form sulfenic acid dimer 4 by abstracting a proton from water (pathway c). Higher molecular weight oligomers such as trimer 5 can be produced via intermolecular disulfide bond reactions utilizing pathway d. The thiolate anion 1 can also undergo an intermolecular reaction between the sulfur atom of the sulfenic acid group and a disulfide in another molecule to produce an intermediate dimer 6, as shown in pathway e. The resulting thiolate 6 oligomerizes by reacting with another protein molecule to generate a trimer 7 (pathway f); further intermolecular reactions lead to higher molecular weight oligomers. Intermediate 6 can also react with water to form a dimer molecule (8) with two free thiols.</w:t>
      </w:r>
    </w:p>
    <w:p w:rsidR="001F49DA" w:rsidRDefault="001F49DA" w:rsidP="001F49DA">
      <w:pPr>
        <w:autoSpaceDE w:val="0"/>
        <w:autoSpaceDN w:val="0"/>
        <w:adjustRightInd w:val="0"/>
        <w:spacing w:after="0" w:line="240" w:lineRule="auto"/>
        <w:jc w:val="both"/>
        <w:rPr>
          <w:rFonts w:ascii="Calibri" w:hAnsi="Calibri" w:cs="Calibri"/>
        </w:rPr>
      </w:pPr>
    </w:p>
    <w:p w:rsidR="001F49DA" w:rsidRDefault="001F49DA" w:rsidP="001F49DA">
      <w:pPr>
        <w:pStyle w:val="ListParagraph"/>
        <w:spacing w:after="0" w:line="240" w:lineRule="auto"/>
        <w:jc w:val="center"/>
      </w:pPr>
      <w:r>
        <w:rPr>
          <w:noProof/>
          <w:lang w:bidi="ar-SA"/>
        </w:rPr>
        <mc:AlternateContent>
          <mc:Choice Requires="wps">
            <w:drawing>
              <wp:anchor distT="0" distB="0" distL="114300" distR="114300" simplePos="0" relativeHeight="251672064" behindDoc="0" locked="0" layoutInCell="1" allowOverlap="1" wp14:anchorId="2CC9DDDE" wp14:editId="57516B62">
                <wp:simplePos x="0" y="0"/>
                <wp:positionH relativeFrom="column">
                  <wp:posOffset>981075</wp:posOffset>
                </wp:positionH>
                <wp:positionV relativeFrom="paragraph">
                  <wp:posOffset>247650</wp:posOffset>
                </wp:positionV>
                <wp:extent cx="314325" cy="3238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noFill/>
                        <a:ln w="9525">
                          <a:noFill/>
                          <a:miter lim="800000"/>
                          <a:headEnd/>
                          <a:tailEnd/>
                        </a:ln>
                      </wps:spPr>
                      <wps:txbx>
                        <w:txbxContent>
                          <w:p w:rsidR="001F49DA" w:rsidRPr="004B3086" w:rsidRDefault="001F49DA" w:rsidP="001F49DA">
                            <w:pPr>
                              <w:rPr>
                                <w:rFonts w:ascii="Times New Roman" w:hAnsi="Times New Roman"/>
                                <w:sz w:val="20"/>
                                <w:szCs w:val="20"/>
                              </w:rPr>
                            </w:pPr>
                            <w:r w:rsidRPr="004B3086">
                              <w:rPr>
                                <w:rFonts w:ascii="Times New Roman" w:hAnsi="Times New Roman"/>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36" type="#_x0000_t202" style="position:absolute;left:0;text-align:left;margin-left:77.25pt;margin-top:19.5pt;width:24.75pt;height: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" filled="f" stroked="f">
                <v:textbox>
                  <w:txbxContent>
                    <w:p w:rsidR="001F49DA" w:rsidRPr="004B3086" w:rsidRDefault="001F49DA" w:rsidP="001F49DA">
                      <w:pPr>
                        <w:rPr>
                          <w:rFonts w:ascii="Times New Roman" w:hAnsi="Times New Roman"/>
                          <w:sz w:val="20"/>
                          <w:szCs w:val="20"/>
                        </w:rPr>
                      </w:pPr>
                      <w:r w:rsidRPr="004B3086">
                        <w:rPr>
                          <w:rFonts w:ascii="Times New Roman" w:hAnsi="Times New Roman"/>
                          <w:sz w:val="20"/>
                          <w:szCs w:val="20"/>
                        </w:rPr>
                        <w:t>a)</w:t>
                      </w:r>
                    </w:p>
                  </w:txbxContent>
                </v:textbox>
              </v:shape>
            </w:pict>
          </mc:Fallback>
        </mc:AlternateContent>
      </w:r>
      <w:r>
        <w:rPr>
          <w:noProof/>
          <w:lang w:bidi="ar-SA"/>
        </w:rPr>
        <mc:AlternateContent>
          <mc:Choice Requires="wps">
            <w:drawing>
              <wp:anchor distT="0" distB="0" distL="114300" distR="114300" simplePos="0" relativeHeight="251671040" behindDoc="0" locked="0" layoutInCell="1" allowOverlap="1" wp14:anchorId="6991715B" wp14:editId="0BB69956">
                <wp:simplePos x="0" y="0"/>
                <wp:positionH relativeFrom="column">
                  <wp:posOffset>952500</wp:posOffset>
                </wp:positionH>
                <wp:positionV relativeFrom="paragraph">
                  <wp:posOffset>2390775</wp:posOffset>
                </wp:positionV>
                <wp:extent cx="342900" cy="3238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850"/>
                        </a:xfrm>
                        <a:prstGeom prst="rect">
                          <a:avLst/>
                        </a:prstGeom>
                        <a:noFill/>
                        <a:ln w="9525">
                          <a:noFill/>
                          <a:miter lim="800000"/>
                          <a:headEnd/>
                          <a:tailEnd/>
                        </a:ln>
                      </wps:spPr>
                      <wps:txbx>
                        <w:txbxContent>
                          <w:p w:rsidR="001F49DA" w:rsidRPr="004B3086" w:rsidRDefault="001F49DA" w:rsidP="001F49DA">
                            <w:pPr>
                              <w:rPr>
                                <w:rFonts w:ascii="Times New Roman" w:hAnsi="Times New Roman"/>
                                <w:sz w:val="20"/>
                                <w:szCs w:val="20"/>
                              </w:rPr>
                            </w:pPr>
                            <w:r w:rsidRPr="004B3086">
                              <w:rPr>
                                <w:rFonts w:ascii="Times New Roman" w:hAnsi="Times New Roman"/>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37" type="#_x0000_t202" style="position:absolute;left:0;text-align:left;margin-left:75pt;margin-top:188.25pt;width:27pt;height: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" filled="f" stroked="f">
                <v:textbox>
                  <w:txbxContent>
                    <w:p w:rsidR="001F49DA" w:rsidRPr="004B3086" w:rsidRDefault="001F49DA" w:rsidP="001F49DA">
                      <w:pPr>
                        <w:rPr>
                          <w:rFonts w:ascii="Times New Roman" w:hAnsi="Times New Roman"/>
                          <w:sz w:val="20"/>
                          <w:szCs w:val="20"/>
                        </w:rPr>
                      </w:pPr>
                      <w:r w:rsidRPr="004B3086">
                        <w:rPr>
                          <w:rFonts w:ascii="Times New Roman" w:hAnsi="Times New Roman"/>
                          <w:sz w:val="20"/>
                          <w:szCs w:val="20"/>
                        </w:rPr>
                        <w:t>b)</w:t>
                      </w:r>
                    </w:p>
                  </w:txbxContent>
                </v:textbox>
              </v:shape>
            </w:pict>
          </mc:Fallback>
        </mc:AlternateContent>
      </w:r>
      <w:r>
        <w:object w:dxaOrig="2970" w:dyaOrig="2595">
          <v:shape id="_x0000_i1029" type="#_x0000_t75" style="width:216.75pt;height:189.75pt" o:ole="">
            <v:imagedata r:id="rId18" o:title=""/>
          </v:shape>
          <o:OLEObject Type="Embed" ProgID="SigmaPlotGraphicObject.11" ShapeID="_x0000_i1029" DrawAspect="Content" ObjectID="_1489478168" r:id="rId19"/>
        </w:object>
      </w:r>
      <w:r w:rsidRPr="00F41155">
        <w:rPr>
          <w:noProof/>
          <w:lang w:bidi="ar-SA"/>
        </w:rPr>
        <mc:AlternateContent>
          <mc:Choice Requires="wpg">
            <w:drawing>
              <wp:inline distT="0" distB="0" distL="0" distR="0" wp14:anchorId="77253395" wp14:editId="6938D5EF">
                <wp:extent cx="3429000" cy="1819910"/>
                <wp:effectExtent l="0" t="0" r="0" b="8890"/>
                <wp:docPr id="6" name="Group 13"/>
                <wp:cNvGraphicFramePr/>
                <a:graphic xmlns:a="http://schemas.openxmlformats.org/drawingml/2006/main">
                  <a:graphicData uri="http://schemas.microsoft.com/office/word/2010/wordprocessingGroup">
                    <wpg:wgp>
                      <wpg:cNvGrpSpPr/>
                      <wpg:grpSpPr>
                        <a:xfrm>
                          <a:off x="0" y="0"/>
                          <a:ext cx="3429000" cy="1819910"/>
                          <a:chOff x="0" y="0"/>
                          <a:chExt cx="4598459" cy="2463706"/>
                        </a:xfrm>
                      </wpg:grpSpPr>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8459" cy="2463706"/>
                          </a:xfrm>
                          <a:prstGeom prst="rect">
                            <a:avLst/>
                          </a:prstGeom>
                          <a:noFill/>
                          <a:ln>
                            <a:noFill/>
                          </a:ln>
                        </pic:spPr>
                      </pic:pic>
                      <wps:wsp>
                        <wps:cNvPr id="12" name="Straight Arrow Connector 12"/>
                        <wps:cNvCnPr/>
                        <wps:spPr>
                          <a:xfrm flipH="1" flipV="1">
                            <a:off x="1675417" y="1215549"/>
                            <a:ext cx="266700"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3" name="Text Box 8"/>
                        <wps:cNvSpPr txBox="1">
                          <a:spLocks noChangeArrowheads="1"/>
                        </wps:cNvSpPr>
                        <wps:spPr bwMode="auto">
                          <a:xfrm>
                            <a:off x="1808767" y="1156494"/>
                            <a:ext cx="960527" cy="447675"/>
                          </a:xfrm>
                          <a:prstGeom prst="rect">
                            <a:avLst/>
                          </a:prstGeom>
                          <a:noFill/>
                          <a:ln w="9525">
                            <a:noFill/>
                            <a:miter lim="800000"/>
                            <a:headEnd/>
                            <a:tailEnd/>
                          </a:ln>
                        </wps:spPr>
                        <wps:txbx>
                          <w:txbxContent>
                            <w:p w:rsidR="001F49DA" w:rsidRPr="00F41155" w:rsidRDefault="001F49DA" w:rsidP="001F49DA">
                              <w:pPr>
                                <w:pStyle w:val="Header"/>
                                <w:spacing w:after="200" w:line="276" w:lineRule="auto"/>
                                <w:jc w:val="center"/>
                                <w:rPr>
                                  <w:sz w:val="16"/>
                                  <w:szCs w:val="16"/>
                                </w:rPr>
                              </w:pPr>
                              <w:r w:rsidRPr="00F41155">
                                <w:rPr>
                                  <w:rFonts w:ascii="Times New Roman" w:eastAsia="Calibri" w:hAnsi="Times New Roman"/>
                                  <w:color w:val="000000" w:themeColor="text1"/>
                                  <w:kern w:val="24"/>
                                  <w:sz w:val="16"/>
                                  <w:szCs w:val="16"/>
                                </w:rPr>
                                <w:t>Second healing</w:t>
                              </w:r>
                            </w:p>
                          </w:txbxContent>
                        </wps:txbx>
                        <wps:bodyPr rot="0" vert="horz" wrap="square" lIns="91440" tIns="45720" rIns="91440" bIns="45720" anchor="t" anchorCtr="0">
                          <a:noAutofit/>
                        </wps:bodyPr>
                      </wps:wsp>
                      <wps:wsp>
                        <wps:cNvPr id="14" name="Text Box 24"/>
                        <wps:cNvSpPr txBox="1">
                          <a:spLocks noChangeArrowheads="1"/>
                        </wps:cNvSpPr>
                        <wps:spPr bwMode="auto">
                          <a:xfrm>
                            <a:off x="2602862" y="652918"/>
                            <a:ext cx="1013402" cy="765492"/>
                          </a:xfrm>
                          <a:prstGeom prst="rect">
                            <a:avLst/>
                          </a:prstGeom>
                          <a:noFill/>
                          <a:ln w="9525">
                            <a:noFill/>
                            <a:miter lim="800000"/>
                            <a:headEnd/>
                            <a:tailEnd/>
                          </a:ln>
                        </wps:spPr>
                        <wps:txbx>
                          <w:txbxContent>
                            <w:p w:rsidR="001F49DA" w:rsidRPr="00236C30" w:rsidRDefault="001F49DA" w:rsidP="001F49DA">
                              <w:pPr>
                                <w:pStyle w:val="Header"/>
                                <w:spacing w:after="200" w:line="276" w:lineRule="auto"/>
                                <w:jc w:val="center"/>
                                <w:rPr>
                                  <w:sz w:val="16"/>
                                  <w:szCs w:val="16"/>
                                </w:rPr>
                              </w:pPr>
                              <w:r w:rsidRPr="00236C30">
                                <w:rPr>
                                  <w:rFonts w:ascii="Times New Roman" w:eastAsia="Calibri" w:hAnsi="Times New Roman"/>
                                  <w:color w:val="000000" w:themeColor="text1"/>
                                  <w:kern w:val="24"/>
                                  <w:sz w:val="16"/>
                                  <w:szCs w:val="16"/>
                                </w:rPr>
                                <w:t>First healing</w:t>
                              </w:r>
                            </w:p>
                          </w:txbxContent>
                        </wps:txbx>
                        <wps:bodyPr rot="0" vert="horz" wrap="square" lIns="91440" tIns="45720" rIns="91440" bIns="45720" anchor="t" anchorCtr="0">
                          <a:noAutofit/>
                        </wps:bodyPr>
                      </wps:wsp>
                      <wps:wsp>
                        <wps:cNvPr id="15" name="Straight Arrow Connector 15"/>
                        <wps:cNvCnPr/>
                        <wps:spPr>
                          <a:xfrm flipV="1">
                            <a:off x="2799367" y="587612"/>
                            <a:ext cx="257175" cy="123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6" name="Text Box 307"/>
                        <wps:cNvSpPr txBox="1">
                          <a:spLocks noChangeArrowheads="1"/>
                        </wps:cNvSpPr>
                        <wps:spPr bwMode="auto">
                          <a:xfrm>
                            <a:off x="3616264" y="513021"/>
                            <a:ext cx="869027" cy="637484"/>
                          </a:xfrm>
                          <a:prstGeom prst="rect">
                            <a:avLst/>
                          </a:prstGeom>
                          <a:noFill/>
                          <a:ln w="9525">
                            <a:noFill/>
                            <a:miter lim="800000"/>
                            <a:headEnd/>
                            <a:tailEnd/>
                          </a:ln>
                        </wps:spPr>
                        <wps:txbx>
                          <w:txbxContent>
                            <w:p w:rsidR="001F49DA" w:rsidRPr="00236C30" w:rsidRDefault="001F49DA" w:rsidP="001F49DA">
                              <w:pPr>
                                <w:pStyle w:val="Header"/>
                                <w:spacing w:after="200" w:line="276" w:lineRule="auto"/>
                                <w:jc w:val="center"/>
                                <w:rPr>
                                  <w:sz w:val="14"/>
                                  <w:szCs w:val="14"/>
                                </w:rPr>
                              </w:pPr>
                              <w:r w:rsidRPr="00236C30">
                                <w:rPr>
                                  <w:rFonts w:ascii="Times New Roman" w:eastAsia="Calibri" w:hAnsi="Times New Roman"/>
                                  <w:color w:val="000000" w:themeColor="text1"/>
                                  <w:kern w:val="24"/>
                                  <w:sz w:val="14"/>
                                  <w:szCs w:val="14"/>
                                </w:rPr>
                                <w:t>Before healing</w:t>
                              </w:r>
                            </w:p>
                          </w:txbxContent>
                        </wps:txbx>
                        <wps:bodyPr rot="0" vert="horz" wrap="square" lIns="91440" tIns="45720" rIns="91440" bIns="45720" anchor="t" anchorCtr="0">
                          <a:noAutofit/>
                        </wps:bodyPr>
                      </wps:wsp>
                      <wps:wsp>
                        <wps:cNvPr id="19" name="Straight Arrow Connector 19"/>
                        <wps:cNvCnPr/>
                        <wps:spPr>
                          <a:xfrm flipV="1">
                            <a:off x="4156679" y="363251"/>
                            <a:ext cx="0" cy="224361"/>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inline>
            </w:drawing>
          </mc:Choice>
          <mc:Fallback>
            <w:pict>
              <v:group id="Group 13" o:spid="_x0000_s1038" style="width:270pt;height:143.3pt;mso-position-horizontal-relative:char;mso-position-vertical-relative:line" coordsize="45984,24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">
                <v:shape id="Picture 7" o:spid="_x0000_s1039" type="#_x0000_t75" style="position:absolute;width:45984;height:24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jREfCAAAA2gAAAA8AAABkcnMvZG93bnJldi54bWxEj81uwjAQhO+V+g7WVuqtceDQViEGIRBS&#10;DlygPMAqXpxAvA6xyU+fvq6ExHE0M99o8tVoG9FT52vHCmZJCoK4dLpmo+D0s/v4BuEDssbGMSmY&#10;yMNq+fqSY6bdwAfqj8GICGGfoYIqhDaT0pcVWfSJa4mjd3adxRBlZ6TucIhw28h5mn5KizXHhQpb&#10;2lRUXo93q8BdzGHaUkrT6Vb+FnttzO42KPX+Nq4XIAKN4Rl+tAut4Av+r8Qb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I0RHwgAAANoAAAAPAAAAAAAAAAAAAAAAAJ8C&#10;AABkcnMvZG93bnJldi54bWxQSwUGAAAAAAQABAD3AAAAjgMAAAAA&#10;">
                  <v:imagedata r:id="rId21" o:title=""/>
                </v:shape>
                <v:shapetype id="_x0000_t32" coordsize="21600,21600" o:spt="32" o:oned="t" path="m,l21600,21600e" filled="f">
                  <v:path arrowok="t" fillok="f" o:connecttype="none"/>
                  <o:lock v:ext="edit" shapetype="t"/>
                </v:shapetype>
                <v:shape id="Straight Arrow Connector 12" o:spid="_x0000_s1040" type="#_x0000_t32" style="position:absolute;left:16754;top:12155;width:2667;height:4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w1TcIAAADbAAAADwAAAGRycy9kb3ducmV2LnhtbERPPWvDMBDdC/kP4gLdGjkZinEjm1Io&#10;BJKldmg6XqWLbWKdHEux3X9fFQLd7vE+b1vMthMjDb51rGC9SkAQa2darhUcq/enFIQPyAY7x6Tg&#10;hzwU+eJhi5lxE3/QWIZaxBD2GSpoQugzKb1uyKJfuZ44cmc3WAwRDrU0A04x3HZykyTP0mLLsaHB&#10;nt4a0pfyZhXo7nt/5XO6vlT+9HU6UKo/7UGpx+X8+gIi0Bz+xXf3zsT5G/j7JR4g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w1TcIAAADbAAAADwAAAAAAAAAAAAAA&#10;AAChAgAAZHJzL2Rvd25yZXYueG1sUEsFBgAAAAAEAAQA+QAAAJADAAAAAA==&#10;">
                  <v:stroke endarrow="open"/>
                </v:shape>
                <v:shape id="Text Box 8" o:spid="_x0000_s1041" type="#_x0000_t202" style="position:absolute;left:18087;top:11564;width:960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1F49DA" w:rsidRPr="00F41155" w:rsidRDefault="001F49DA" w:rsidP="001F49DA">
                        <w:pPr>
                          <w:pStyle w:val="Header"/>
                          <w:spacing w:after="200" w:line="276" w:lineRule="auto"/>
                          <w:jc w:val="center"/>
                          <w:rPr>
                            <w:sz w:val="16"/>
                            <w:szCs w:val="16"/>
                          </w:rPr>
                        </w:pPr>
                        <w:r w:rsidRPr="00F41155">
                          <w:rPr>
                            <w:rFonts w:ascii="Times New Roman" w:eastAsia="Calibri" w:hAnsi="Times New Roman"/>
                            <w:color w:val="000000" w:themeColor="text1"/>
                            <w:kern w:val="24"/>
                            <w:sz w:val="16"/>
                            <w:szCs w:val="16"/>
                          </w:rPr>
                          <w:t>Second healing</w:t>
                        </w:r>
                      </w:p>
                    </w:txbxContent>
                  </v:textbox>
                </v:shape>
                <v:shape id="Text Box 24" o:spid="_x0000_s1042" type="#_x0000_t202" style="position:absolute;left:26028;top:6529;width:10134;height:7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1F49DA" w:rsidRPr="00236C30" w:rsidRDefault="001F49DA" w:rsidP="001F49DA">
                        <w:pPr>
                          <w:pStyle w:val="Header"/>
                          <w:spacing w:after="200" w:line="276" w:lineRule="auto"/>
                          <w:jc w:val="center"/>
                          <w:rPr>
                            <w:sz w:val="16"/>
                            <w:szCs w:val="16"/>
                          </w:rPr>
                        </w:pPr>
                        <w:r w:rsidRPr="00236C30">
                          <w:rPr>
                            <w:rFonts w:ascii="Times New Roman" w:eastAsia="Calibri" w:hAnsi="Times New Roman"/>
                            <w:color w:val="000000" w:themeColor="text1"/>
                            <w:kern w:val="24"/>
                            <w:sz w:val="16"/>
                            <w:szCs w:val="16"/>
                          </w:rPr>
                          <w:t>First healing</w:t>
                        </w:r>
                      </w:p>
                    </w:txbxContent>
                  </v:textbox>
                </v:shape>
                <v:shape id="Straight Arrow Connector 15" o:spid="_x0000_s1043" type="#_x0000_t32" style="position:absolute;left:27993;top:5876;width:2572;height:1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EV9sIAAADbAAAADwAAAGRycy9kb3ducmV2LnhtbERPTYvCMBC9L/gfwgheFk11UaQaRQRB&#10;lgXR9eJtaKZNsZnUJta6v36zIOxtHu9zluvOVqKlxpeOFYxHCQjizOmSCwXn791wDsIHZI2VY1Lw&#10;JA/rVe9tial2Dz5SewqFiCHsU1RgQqhTKX1myKIfuZo4crlrLIYIm0LqBh8x3FZykiQzabHk2GCw&#10;pq2h7Hq6WwXvx0tZ5Pn96+k/fg7z5PNwM1mr1KDfbRYgAnXhX/xy73WcP4W/X+I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EV9sIAAADbAAAADwAAAAAAAAAAAAAA&#10;AAChAgAAZHJzL2Rvd25yZXYueG1sUEsFBgAAAAAEAAQA+QAAAJADAAAAAA==&#10;">
                  <v:stroke endarrow="open"/>
                </v:shape>
                <v:shape id="Text Box 307" o:spid="_x0000_s1044" type="#_x0000_t202" style="position:absolute;left:36162;top:5130;width:8690;height: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1F49DA" w:rsidRPr="00236C30" w:rsidRDefault="001F49DA" w:rsidP="001F49DA">
                        <w:pPr>
                          <w:pStyle w:val="Header"/>
                          <w:spacing w:after="200" w:line="276" w:lineRule="auto"/>
                          <w:jc w:val="center"/>
                          <w:rPr>
                            <w:sz w:val="14"/>
                            <w:szCs w:val="14"/>
                          </w:rPr>
                        </w:pPr>
                        <w:r w:rsidRPr="00236C30">
                          <w:rPr>
                            <w:rFonts w:ascii="Times New Roman" w:eastAsia="Calibri" w:hAnsi="Times New Roman"/>
                            <w:color w:val="000000" w:themeColor="text1"/>
                            <w:kern w:val="24"/>
                            <w:sz w:val="14"/>
                            <w:szCs w:val="14"/>
                          </w:rPr>
                          <w:t>Before healing</w:t>
                        </w:r>
                      </w:p>
                    </w:txbxContent>
                  </v:textbox>
                </v:shape>
                <v:shape id="Straight Arrow Connector 19" o:spid="_x0000_s1045" type="#_x0000_t32" style="position:absolute;left:41566;top:3632;width:0;height:22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f88MAAADbAAAADwAAAGRycy9kb3ducmV2LnhtbERPTWvCQBC9C/0PyxR6Ed20Qompm1AK&#10;hSKCqL30NmQn2dDsbJpdY/TXu0LB2zze56yK0bZioN43jhU8zxMQxKXTDdcKvg+fsxSED8gaW8ek&#10;4EweivxhssJMuxPvaNiHWsQQ9hkqMCF0mZS+NGTRz11HHLnK9RZDhH0tdY+nGG5b+ZIkr9Jiw7HB&#10;YEcfhsrf/dEqmO5+mrqqjpuzX1y2abLe/plyUOrpcXx/AxFoDHfxv/tLx/lLuP0SD5D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H/PDAAAA2wAAAA8AAAAAAAAAAAAA&#10;AAAAoQIAAGRycy9kb3ducmV2LnhtbFBLBQYAAAAABAAEAPkAAACRAwAAAAA=&#10;">
                  <v:stroke endarrow="open"/>
                </v:shape>
                <w10:anchorlock/>
              </v:group>
            </w:pict>
          </mc:Fallback>
        </mc:AlternateContent>
      </w:r>
    </w:p>
    <w:p w:rsidR="001F49DA" w:rsidRDefault="001F49DA" w:rsidP="001F49DA">
      <w:pPr>
        <w:pStyle w:val="ListParagraph"/>
        <w:spacing w:after="0" w:line="240" w:lineRule="auto"/>
        <w:jc w:val="center"/>
      </w:pPr>
    </w:p>
    <w:p w:rsidR="001F49DA" w:rsidRPr="00F41155" w:rsidRDefault="001F49DA" w:rsidP="001F49DA">
      <w:pPr>
        <w:spacing w:after="0" w:line="240" w:lineRule="auto"/>
        <w:ind w:left="810" w:hanging="810"/>
        <w:jc w:val="both"/>
        <w:rPr>
          <w:rFonts w:ascii="Times New Roman" w:hAnsi="Times New Roman"/>
          <w:sz w:val="20"/>
          <w:szCs w:val="20"/>
        </w:rPr>
      </w:pPr>
      <w:r w:rsidRPr="00F41155">
        <w:rPr>
          <w:rFonts w:ascii="Times New Roman" w:hAnsi="Times New Roman"/>
          <w:sz w:val="20"/>
          <w:szCs w:val="20"/>
        </w:rPr>
        <w:t>Figure 2</w:t>
      </w:r>
      <w:r>
        <w:rPr>
          <w:rFonts w:ascii="Times New Roman" w:hAnsi="Times New Roman"/>
          <w:sz w:val="20"/>
          <w:szCs w:val="20"/>
        </w:rPr>
        <w:t>.</w:t>
      </w:r>
      <w:r w:rsidRPr="00F41155">
        <w:rPr>
          <w:rFonts w:ascii="Times New Roman" w:hAnsi="Times New Roman"/>
          <w:sz w:val="20"/>
          <w:szCs w:val="20"/>
        </w:rPr>
        <w:t xml:space="preserve"> </w:t>
      </w:r>
      <w:r>
        <w:rPr>
          <w:rFonts w:ascii="Times New Roman" w:hAnsi="Times New Roman"/>
          <w:sz w:val="20"/>
          <w:szCs w:val="20"/>
        </w:rPr>
        <w:t xml:space="preserve"> </w:t>
      </w:r>
      <w:r w:rsidRPr="00F41155">
        <w:rPr>
          <w:rFonts w:ascii="Times New Roman" w:hAnsi="Times New Roman"/>
          <w:sz w:val="20"/>
          <w:szCs w:val="20"/>
        </w:rPr>
        <w:t>a) Pattern of self-healing poly(HEMA) hydrogel in different medium and b) Stress-strain curves of self-healing poly(HEMA) hydrogel in base medium.</w:t>
      </w:r>
    </w:p>
    <w:p w:rsidR="001F49DA" w:rsidRDefault="001F49DA" w:rsidP="001F49DA">
      <w:pPr>
        <w:autoSpaceDE w:val="0"/>
        <w:autoSpaceDN w:val="0"/>
        <w:adjustRightInd w:val="0"/>
        <w:spacing w:after="0" w:line="240" w:lineRule="auto"/>
        <w:jc w:val="center"/>
        <w:rPr>
          <w:rFonts w:ascii="Calibri" w:hAnsi="Calibri" w:cs="Calibri"/>
        </w:rPr>
      </w:pPr>
      <w:r>
        <w:object w:dxaOrig="9345" w:dyaOrig="11655">
          <v:shape id="_x0000_i1030" type="#_x0000_t75" style="width:407.25pt;height:396pt" o:ole="">
            <v:imagedata r:id="rId22" o:title=""/>
          </v:shape>
          <o:OLEObject Type="Embed" ProgID="ChemDraw.Document.6.0" ShapeID="_x0000_i1030" DrawAspect="Content" ObjectID="_1489478169" r:id="rId23"/>
        </w:object>
      </w:r>
    </w:p>
    <w:p w:rsidR="001F49DA" w:rsidRDefault="001F49DA" w:rsidP="001F49DA">
      <w:pPr>
        <w:autoSpaceDE w:val="0"/>
        <w:autoSpaceDN w:val="0"/>
        <w:adjustRightInd w:val="0"/>
        <w:spacing w:after="0" w:line="240" w:lineRule="auto"/>
        <w:ind w:left="810" w:hanging="810"/>
        <w:jc w:val="both"/>
        <w:rPr>
          <w:rFonts w:ascii="Times New Roman" w:hAnsi="Times New Roman"/>
          <w:sz w:val="20"/>
          <w:szCs w:val="20"/>
        </w:rPr>
      </w:pPr>
    </w:p>
    <w:p w:rsidR="001F49DA" w:rsidRDefault="001F49DA" w:rsidP="001F49DA">
      <w:pPr>
        <w:autoSpaceDE w:val="0"/>
        <w:autoSpaceDN w:val="0"/>
        <w:adjustRightInd w:val="0"/>
        <w:spacing w:after="0" w:line="240" w:lineRule="auto"/>
        <w:ind w:left="900" w:hanging="900"/>
        <w:jc w:val="both"/>
        <w:rPr>
          <w:rFonts w:ascii="Calibri" w:hAnsi="Calibri" w:cs="Calibri"/>
        </w:rPr>
      </w:pPr>
      <w:r>
        <w:rPr>
          <w:rFonts w:ascii="Times New Roman" w:hAnsi="Times New Roman"/>
          <w:sz w:val="20"/>
          <w:szCs w:val="20"/>
        </w:rPr>
        <w:t xml:space="preserve">Figure 3. </w:t>
      </w:r>
      <w:r>
        <w:rPr>
          <w:rFonts w:ascii="Times New Roman" w:hAnsi="Times New Roman"/>
          <w:sz w:val="20"/>
          <w:szCs w:val="20"/>
        </w:rPr>
        <w:tab/>
      </w:r>
      <w:r w:rsidRPr="004B3086">
        <w:rPr>
          <w:rFonts w:ascii="Times New Roman" w:hAnsi="Times New Roman"/>
          <w:sz w:val="20"/>
          <w:szCs w:val="20"/>
        </w:rPr>
        <w:t>The mechanism of degradation of disulfide bonds in homopolymer under neutral and basic conditions. The degradation of the disulfide bond involves a direct attack on the sulfur atom by hydroxyl anions</w:t>
      </w:r>
      <w:r>
        <w:rPr>
          <w:rFonts w:ascii="Times New Roman" w:hAnsi="Times New Roman"/>
          <w:sz w:val="20"/>
          <w:szCs w:val="20"/>
        </w:rPr>
        <w:t>.</w:t>
      </w:r>
    </w:p>
    <w:p w:rsidR="001F49DA" w:rsidRDefault="001F49DA" w:rsidP="001F49DA">
      <w:pPr>
        <w:autoSpaceDE w:val="0"/>
        <w:autoSpaceDN w:val="0"/>
        <w:adjustRightInd w:val="0"/>
        <w:spacing w:after="0" w:line="240" w:lineRule="auto"/>
        <w:ind w:left="810" w:hanging="810"/>
        <w:jc w:val="both"/>
        <w:rPr>
          <w:rFonts w:ascii="Times New Roman" w:hAnsi="Times New Roman"/>
          <w:sz w:val="20"/>
          <w:szCs w:val="20"/>
        </w:rPr>
      </w:pPr>
    </w:p>
    <w:p w:rsidR="001F49DA" w:rsidRPr="009457CD" w:rsidRDefault="001F49DA" w:rsidP="001F49DA">
      <w:pPr>
        <w:autoSpaceDE w:val="0"/>
        <w:autoSpaceDN w:val="0"/>
        <w:adjustRightInd w:val="0"/>
        <w:spacing w:after="0" w:line="240" w:lineRule="auto"/>
        <w:ind w:left="810" w:hanging="810"/>
        <w:jc w:val="both"/>
        <w:rPr>
          <w:rFonts w:ascii="Times New Roman" w:hAnsi="Times New Roman"/>
          <w:sz w:val="20"/>
          <w:szCs w:val="20"/>
        </w:rPr>
      </w:pPr>
    </w:p>
    <w:p w:rsidR="001F49DA" w:rsidRDefault="001F49DA" w:rsidP="001F49DA">
      <w:pPr>
        <w:spacing w:after="0" w:line="240" w:lineRule="auto"/>
        <w:jc w:val="both"/>
        <w:rPr>
          <w:rFonts w:ascii="Times New Roman" w:hAnsi="Times New Roman"/>
          <w:b/>
          <w:sz w:val="20"/>
          <w:szCs w:val="20"/>
        </w:rPr>
      </w:pPr>
      <w:r w:rsidRPr="004B3086">
        <w:rPr>
          <w:rFonts w:ascii="Times New Roman" w:hAnsi="Times New Roman"/>
          <w:b/>
          <w:sz w:val="20"/>
          <w:szCs w:val="20"/>
        </w:rPr>
        <w:t>Morphological observation</w:t>
      </w:r>
    </w:p>
    <w:p w:rsidR="001F49DA" w:rsidRDefault="001F49DA" w:rsidP="001F49DA">
      <w:pPr>
        <w:spacing w:after="0" w:line="240" w:lineRule="auto"/>
        <w:jc w:val="both"/>
        <w:rPr>
          <w:rFonts w:ascii="Times New Roman" w:hAnsi="Times New Roman"/>
          <w:sz w:val="20"/>
          <w:szCs w:val="20"/>
        </w:rPr>
      </w:pPr>
      <w:r w:rsidRPr="004B3086">
        <w:rPr>
          <w:rFonts w:ascii="Times New Roman" w:hAnsi="Times New Roman"/>
          <w:sz w:val="20"/>
          <w:szCs w:val="20"/>
        </w:rPr>
        <w:t>As we have mentioned before, a control hydrogel was prepared to ensure that the self-healing hydrogel via buffer solution were only occur in the presence of disulfide bond. Figure 4 below shows the self-healing poly(HEMA) hydrogel with methylene bis-acrylamide (MBA) as the crosslinker while Figure 5 shows the self-healing with cystine as the crosslinker.</w:t>
      </w:r>
    </w:p>
    <w:p w:rsidR="001F49DA" w:rsidRDefault="001F49DA" w:rsidP="001F49DA">
      <w:pPr>
        <w:spacing w:after="0" w:line="240" w:lineRule="auto"/>
        <w:jc w:val="both"/>
        <w:rPr>
          <w:rFonts w:ascii="Times New Roman" w:hAnsi="Times New Roman"/>
          <w:sz w:val="20"/>
          <w:szCs w:val="20"/>
        </w:rPr>
      </w:pPr>
    </w:p>
    <w:p w:rsidR="001F49DA" w:rsidRDefault="001F49DA" w:rsidP="001F49DA">
      <w:pPr>
        <w:spacing w:after="0" w:line="240" w:lineRule="auto"/>
        <w:jc w:val="both"/>
        <w:rPr>
          <w:rFonts w:ascii="Times New Roman" w:hAnsi="Times New Roman"/>
          <w:sz w:val="20"/>
          <w:szCs w:val="20"/>
        </w:rPr>
      </w:pPr>
    </w:p>
    <w:p w:rsidR="001F49DA" w:rsidRDefault="001F49DA" w:rsidP="001F49DA">
      <w:pPr>
        <w:spacing w:after="0" w:line="240" w:lineRule="auto"/>
        <w:jc w:val="both"/>
        <w:rPr>
          <w:rFonts w:ascii="Times New Roman" w:hAnsi="Times New Roman"/>
          <w:sz w:val="20"/>
          <w:szCs w:val="20"/>
        </w:rPr>
      </w:pPr>
    </w:p>
    <w:p w:rsidR="001F49DA" w:rsidRDefault="001F49DA" w:rsidP="001F49DA">
      <w:pPr>
        <w:spacing w:after="0" w:line="240" w:lineRule="auto"/>
        <w:jc w:val="both"/>
        <w:rPr>
          <w:rFonts w:ascii="Times New Roman" w:hAnsi="Times New Roman"/>
          <w:sz w:val="20"/>
          <w:szCs w:val="20"/>
        </w:rPr>
      </w:pPr>
    </w:p>
    <w:p w:rsidR="001F49DA" w:rsidRDefault="001F49DA" w:rsidP="001F49DA">
      <w:pPr>
        <w:spacing w:after="0" w:line="240" w:lineRule="auto"/>
        <w:jc w:val="both"/>
        <w:rPr>
          <w:rFonts w:ascii="Times New Roman" w:hAnsi="Times New Roman"/>
          <w:sz w:val="20"/>
          <w:szCs w:val="20"/>
        </w:rPr>
      </w:pPr>
    </w:p>
    <w:p w:rsidR="001F49DA" w:rsidRDefault="001F49DA" w:rsidP="001F49DA">
      <w:pPr>
        <w:spacing w:after="0" w:line="240" w:lineRule="auto"/>
        <w:jc w:val="both"/>
        <w:rPr>
          <w:rFonts w:ascii="Times New Roman" w:hAnsi="Times New Roman"/>
          <w:sz w:val="20"/>
          <w:szCs w:val="20"/>
        </w:rPr>
      </w:pPr>
    </w:p>
    <w:p w:rsidR="001F49DA" w:rsidRDefault="001F49DA" w:rsidP="001F49DA">
      <w:pPr>
        <w:spacing w:after="0" w:line="240" w:lineRule="auto"/>
        <w:jc w:val="both"/>
        <w:rPr>
          <w:rFonts w:ascii="Times New Roman" w:hAnsi="Times New Roman"/>
          <w:sz w:val="20"/>
          <w:szCs w:val="20"/>
        </w:rPr>
      </w:pPr>
    </w:p>
    <w:p w:rsidR="001F49DA" w:rsidRDefault="001F49DA" w:rsidP="001F49DA">
      <w:pPr>
        <w:spacing w:after="0" w:line="240" w:lineRule="auto"/>
        <w:jc w:val="both"/>
        <w:rPr>
          <w:rFonts w:ascii="Times New Roman" w:hAnsi="Times New Roman"/>
          <w:sz w:val="20"/>
          <w:szCs w:val="20"/>
        </w:rPr>
      </w:pPr>
    </w:p>
    <w:p w:rsidR="001F49DA" w:rsidRDefault="001F49DA" w:rsidP="001F49DA">
      <w:pPr>
        <w:spacing w:after="0" w:line="240" w:lineRule="auto"/>
        <w:jc w:val="both"/>
        <w:rPr>
          <w:rFonts w:ascii="Times New Roman" w:hAnsi="Times New Roman"/>
          <w:sz w:val="20"/>
          <w:szCs w:val="20"/>
        </w:rPr>
      </w:pPr>
    </w:p>
    <w:p w:rsidR="001F49DA" w:rsidRPr="00E6066E" w:rsidRDefault="001F49DA" w:rsidP="001F49DA">
      <w:pPr>
        <w:spacing w:after="0" w:line="240" w:lineRule="auto"/>
        <w:jc w:val="both"/>
        <w:rPr>
          <w:rFonts w:ascii="Times New Roman" w:hAnsi="Times New Roman"/>
          <w:b/>
          <w:sz w:val="20"/>
          <w:szCs w:val="20"/>
        </w:rPr>
      </w:pPr>
    </w:p>
    <w:tbl>
      <w:tblPr>
        <w:tblStyle w:val="TableGrid"/>
        <w:tblW w:w="0" w:type="auto"/>
        <w:jc w:val="center"/>
        <w:tblInd w:w="-416" w:type="dxa"/>
        <w:tblLayout w:type="fixed"/>
        <w:tblLook w:val="04A0" w:firstRow="1" w:lastRow="0" w:firstColumn="1" w:lastColumn="0" w:noHBand="0" w:noVBand="1"/>
      </w:tblPr>
      <w:tblGrid>
        <w:gridCol w:w="1658"/>
        <w:gridCol w:w="2402"/>
        <w:gridCol w:w="2752"/>
      </w:tblGrid>
      <w:tr w:rsidR="001F49DA" w:rsidTr="00390E93">
        <w:trPr>
          <w:jc w:val="center"/>
        </w:trPr>
        <w:tc>
          <w:tcPr>
            <w:tcW w:w="1658" w:type="dxa"/>
            <w:tcBorders>
              <w:left w:val="nil"/>
              <w:bottom w:val="single" w:sz="4" w:space="0" w:color="auto"/>
              <w:right w:val="nil"/>
            </w:tcBorders>
          </w:tcPr>
          <w:p w:rsidR="001F49DA" w:rsidRDefault="001F49DA" w:rsidP="00390E93">
            <w:pPr>
              <w:spacing w:before="120" w:after="120" w:line="240" w:lineRule="auto"/>
              <w:rPr>
                <w:rFonts w:ascii="Times New Roman" w:hAnsi="Times New Roman" w:cs="Times New Roman"/>
                <w:sz w:val="20"/>
                <w:szCs w:val="20"/>
              </w:rPr>
            </w:pPr>
            <w:r>
              <w:rPr>
                <w:rFonts w:ascii="Times New Roman" w:hAnsi="Times New Roman" w:cs="Times New Roman"/>
                <w:sz w:val="20"/>
                <w:szCs w:val="20"/>
              </w:rPr>
              <w:t>Conditions</w:t>
            </w:r>
          </w:p>
        </w:tc>
        <w:tc>
          <w:tcPr>
            <w:tcW w:w="2402" w:type="dxa"/>
            <w:tcBorders>
              <w:left w:val="nil"/>
              <w:bottom w:val="single" w:sz="4" w:space="0" w:color="auto"/>
              <w:right w:val="nil"/>
            </w:tcBorders>
          </w:tcPr>
          <w:p w:rsidR="001F49DA" w:rsidRDefault="001F49DA" w:rsidP="00390E93">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Before healing</w:t>
            </w:r>
          </w:p>
        </w:tc>
        <w:tc>
          <w:tcPr>
            <w:tcW w:w="2752" w:type="dxa"/>
            <w:tcBorders>
              <w:left w:val="nil"/>
              <w:bottom w:val="single" w:sz="4" w:space="0" w:color="auto"/>
              <w:right w:val="nil"/>
            </w:tcBorders>
          </w:tcPr>
          <w:p w:rsidR="001F49DA" w:rsidRDefault="001F49DA" w:rsidP="00390E93">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After healing</w:t>
            </w:r>
          </w:p>
        </w:tc>
      </w:tr>
      <w:tr w:rsidR="001F49DA" w:rsidTr="00390E93">
        <w:trPr>
          <w:jc w:val="center"/>
        </w:trPr>
        <w:tc>
          <w:tcPr>
            <w:tcW w:w="1658" w:type="dxa"/>
            <w:tcBorders>
              <w:top w:val="single" w:sz="4" w:space="0" w:color="auto"/>
              <w:left w:val="nil"/>
              <w:bottom w:val="nil"/>
              <w:right w:val="nil"/>
            </w:tcBorders>
          </w:tcPr>
          <w:p w:rsidR="001F49DA" w:rsidRDefault="001F49DA" w:rsidP="00390E93">
            <w:pPr>
              <w:spacing w:before="120" w:after="120" w:line="240" w:lineRule="auto"/>
              <w:rPr>
                <w:rFonts w:ascii="Times New Roman" w:hAnsi="Times New Roman" w:cs="Times New Roman"/>
                <w:sz w:val="20"/>
                <w:szCs w:val="20"/>
              </w:rPr>
            </w:pPr>
          </w:p>
          <w:p w:rsidR="001F49DA" w:rsidRDefault="001F49DA" w:rsidP="00390E93">
            <w:pPr>
              <w:spacing w:before="120" w:after="120" w:line="240" w:lineRule="auto"/>
              <w:rPr>
                <w:rFonts w:ascii="Times New Roman" w:hAnsi="Times New Roman" w:cs="Times New Roman"/>
                <w:sz w:val="20"/>
                <w:szCs w:val="20"/>
              </w:rPr>
            </w:pPr>
            <w:r>
              <w:rPr>
                <w:rFonts w:ascii="Times New Roman" w:hAnsi="Times New Roman" w:cs="Times New Roman"/>
                <w:sz w:val="20"/>
                <w:szCs w:val="20"/>
              </w:rPr>
              <w:t>Without buffer</w:t>
            </w:r>
          </w:p>
        </w:tc>
        <w:tc>
          <w:tcPr>
            <w:tcW w:w="2402" w:type="dxa"/>
            <w:vMerge w:val="restart"/>
            <w:tcBorders>
              <w:top w:val="single" w:sz="4" w:space="0" w:color="auto"/>
              <w:left w:val="nil"/>
              <w:bottom w:val="nil"/>
              <w:right w:val="nil"/>
            </w:tcBorders>
          </w:tcPr>
          <w:p w:rsidR="001F49DA" w:rsidRDefault="001F49DA" w:rsidP="00390E93">
            <w:pPr>
              <w:spacing w:before="120" w:after="120" w:line="240" w:lineRule="auto"/>
              <w:jc w:val="both"/>
              <w:rPr>
                <w:rFonts w:ascii="Times New Roman" w:hAnsi="Times New Roman" w:cs="Times New Roman"/>
                <w:sz w:val="20"/>
                <w:szCs w:val="20"/>
              </w:rPr>
            </w:pPr>
            <w:r>
              <w:rPr>
                <w:noProof/>
                <w:lang w:bidi="ar-SA"/>
              </w:rPr>
              <w:drawing>
                <wp:inline distT="0" distB="0" distL="0" distR="0" wp14:anchorId="451EB6FD" wp14:editId="465EDDB4">
                  <wp:extent cx="1635760" cy="3127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51935"/>
                          <a:stretch/>
                        </pic:blipFill>
                        <pic:spPr bwMode="auto">
                          <a:xfrm>
                            <a:off x="0" y="0"/>
                            <a:ext cx="1635992" cy="31278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2" w:type="dxa"/>
            <w:vMerge w:val="restart"/>
            <w:tcBorders>
              <w:top w:val="single" w:sz="4" w:space="0" w:color="auto"/>
              <w:left w:val="nil"/>
              <w:bottom w:val="nil"/>
              <w:right w:val="nil"/>
            </w:tcBorders>
          </w:tcPr>
          <w:p w:rsidR="001F49DA" w:rsidRDefault="001F49DA" w:rsidP="00390E93">
            <w:pPr>
              <w:spacing w:before="120" w:after="120" w:line="240" w:lineRule="auto"/>
              <w:jc w:val="both"/>
              <w:rPr>
                <w:rFonts w:ascii="Times New Roman" w:hAnsi="Times New Roman" w:cs="Times New Roman"/>
                <w:sz w:val="20"/>
                <w:szCs w:val="20"/>
              </w:rPr>
            </w:pPr>
            <w:r>
              <w:rPr>
                <w:noProof/>
                <w:lang w:bidi="ar-SA"/>
              </w:rPr>
              <w:drawing>
                <wp:inline distT="0" distB="0" distL="0" distR="0" wp14:anchorId="0E643688" wp14:editId="358CB967">
                  <wp:extent cx="1731930" cy="31457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49406"/>
                          <a:stretch/>
                        </pic:blipFill>
                        <pic:spPr bwMode="auto">
                          <a:xfrm>
                            <a:off x="0" y="0"/>
                            <a:ext cx="1731930" cy="31457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49DA" w:rsidTr="00390E93">
        <w:trPr>
          <w:jc w:val="center"/>
        </w:trPr>
        <w:tc>
          <w:tcPr>
            <w:tcW w:w="1658" w:type="dxa"/>
            <w:tcBorders>
              <w:top w:val="nil"/>
              <w:left w:val="nil"/>
              <w:bottom w:val="nil"/>
              <w:right w:val="nil"/>
            </w:tcBorders>
          </w:tcPr>
          <w:p w:rsidR="001F49DA" w:rsidRDefault="001F49DA" w:rsidP="00390E93">
            <w:pPr>
              <w:spacing w:after="0" w:line="240" w:lineRule="auto"/>
              <w:rPr>
                <w:rFonts w:ascii="Times New Roman" w:hAnsi="Times New Roman" w:cs="Times New Roman"/>
                <w:sz w:val="20"/>
                <w:szCs w:val="20"/>
              </w:rPr>
            </w:pPr>
          </w:p>
          <w:p w:rsidR="001F49DA" w:rsidRDefault="001F49DA" w:rsidP="00390E93">
            <w:pPr>
              <w:spacing w:after="0" w:line="240" w:lineRule="auto"/>
              <w:rPr>
                <w:rFonts w:ascii="Times New Roman" w:hAnsi="Times New Roman" w:cs="Times New Roman"/>
                <w:sz w:val="20"/>
                <w:szCs w:val="20"/>
              </w:rPr>
            </w:pPr>
          </w:p>
          <w:p w:rsidR="001F49DA" w:rsidRDefault="001F49DA" w:rsidP="00390E93">
            <w:pPr>
              <w:spacing w:after="0" w:line="240" w:lineRule="auto"/>
              <w:rPr>
                <w:rFonts w:ascii="Times New Roman" w:hAnsi="Times New Roman" w:cs="Times New Roman"/>
                <w:sz w:val="20"/>
                <w:szCs w:val="20"/>
              </w:rPr>
            </w:pPr>
          </w:p>
          <w:p w:rsidR="001F49DA" w:rsidRDefault="001F49DA" w:rsidP="00390E93">
            <w:pPr>
              <w:spacing w:after="0" w:line="240" w:lineRule="auto"/>
              <w:rPr>
                <w:rFonts w:ascii="Times New Roman" w:hAnsi="Times New Roman" w:cs="Times New Roman"/>
                <w:sz w:val="20"/>
                <w:szCs w:val="20"/>
              </w:rPr>
            </w:pPr>
          </w:p>
          <w:p w:rsidR="001F49DA" w:rsidRDefault="001F49DA" w:rsidP="00390E93">
            <w:pPr>
              <w:spacing w:after="0" w:line="240" w:lineRule="auto"/>
              <w:rPr>
                <w:rFonts w:ascii="Times New Roman" w:hAnsi="Times New Roman" w:cs="Times New Roman"/>
                <w:sz w:val="20"/>
                <w:szCs w:val="20"/>
              </w:rPr>
            </w:pPr>
            <w:r w:rsidRPr="004B3086">
              <w:rPr>
                <w:rFonts w:ascii="Times New Roman" w:hAnsi="Times New Roman" w:cs="Times New Roman"/>
                <w:sz w:val="20"/>
                <w:szCs w:val="20"/>
              </w:rPr>
              <w:t xml:space="preserve">Phthalate buffer </w:t>
            </w:r>
          </w:p>
          <w:p w:rsidR="001F49DA" w:rsidRDefault="001F49DA" w:rsidP="00390E93">
            <w:pPr>
              <w:spacing w:after="0" w:line="240" w:lineRule="auto"/>
              <w:rPr>
                <w:rFonts w:ascii="Times New Roman" w:hAnsi="Times New Roman" w:cs="Times New Roman"/>
                <w:sz w:val="20"/>
                <w:szCs w:val="20"/>
              </w:rPr>
            </w:pPr>
            <w:r w:rsidRPr="004B3086">
              <w:rPr>
                <w:rFonts w:ascii="Times New Roman" w:hAnsi="Times New Roman" w:cs="Times New Roman"/>
                <w:sz w:val="20"/>
                <w:szCs w:val="20"/>
              </w:rPr>
              <w:t>(pH 4)</w:t>
            </w:r>
          </w:p>
        </w:tc>
        <w:tc>
          <w:tcPr>
            <w:tcW w:w="2402" w:type="dxa"/>
            <w:vMerge/>
            <w:tcBorders>
              <w:top w:val="nil"/>
              <w:left w:val="nil"/>
              <w:bottom w:val="nil"/>
              <w:right w:val="nil"/>
            </w:tcBorders>
          </w:tcPr>
          <w:p w:rsidR="001F49DA" w:rsidRDefault="001F49DA" w:rsidP="00390E93">
            <w:pPr>
              <w:spacing w:after="0" w:line="240" w:lineRule="auto"/>
              <w:jc w:val="both"/>
              <w:rPr>
                <w:rFonts w:ascii="Times New Roman" w:hAnsi="Times New Roman" w:cs="Times New Roman"/>
                <w:sz w:val="20"/>
                <w:szCs w:val="20"/>
              </w:rPr>
            </w:pPr>
          </w:p>
        </w:tc>
        <w:tc>
          <w:tcPr>
            <w:tcW w:w="2752" w:type="dxa"/>
            <w:vMerge/>
            <w:tcBorders>
              <w:top w:val="nil"/>
              <w:left w:val="nil"/>
              <w:bottom w:val="nil"/>
              <w:right w:val="nil"/>
            </w:tcBorders>
          </w:tcPr>
          <w:p w:rsidR="001F49DA" w:rsidRDefault="001F49DA" w:rsidP="00390E93">
            <w:pPr>
              <w:spacing w:after="0" w:line="240" w:lineRule="auto"/>
              <w:jc w:val="both"/>
              <w:rPr>
                <w:rFonts w:ascii="Times New Roman" w:hAnsi="Times New Roman" w:cs="Times New Roman"/>
                <w:sz w:val="20"/>
                <w:szCs w:val="20"/>
              </w:rPr>
            </w:pPr>
          </w:p>
        </w:tc>
      </w:tr>
      <w:tr w:rsidR="001F49DA" w:rsidTr="00390E93">
        <w:trPr>
          <w:jc w:val="center"/>
        </w:trPr>
        <w:tc>
          <w:tcPr>
            <w:tcW w:w="1658" w:type="dxa"/>
            <w:tcBorders>
              <w:top w:val="nil"/>
              <w:left w:val="nil"/>
              <w:bottom w:val="nil"/>
              <w:right w:val="nil"/>
            </w:tcBorders>
          </w:tcPr>
          <w:p w:rsidR="001F49DA" w:rsidRDefault="001F49DA" w:rsidP="00390E93">
            <w:pPr>
              <w:spacing w:after="0" w:line="240" w:lineRule="auto"/>
              <w:rPr>
                <w:rFonts w:ascii="Times New Roman" w:hAnsi="Times New Roman" w:cs="Times New Roman"/>
                <w:sz w:val="20"/>
                <w:szCs w:val="20"/>
              </w:rPr>
            </w:pPr>
          </w:p>
          <w:p w:rsidR="001F49DA" w:rsidRDefault="001F49DA" w:rsidP="00390E93">
            <w:pPr>
              <w:spacing w:after="0" w:line="240" w:lineRule="auto"/>
              <w:rPr>
                <w:rFonts w:ascii="Times New Roman" w:hAnsi="Times New Roman" w:cs="Times New Roman"/>
                <w:sz w:val="20"/>
                <w:szCs w:val="20"/>
              </w:rPr>
            </w:pPr>
          </w:p>
          <w:p w:rsidR="001F49DA" w:rsidRDefault="001F49DA" w:rsidP="00390E93">
            <w:pPr>
              <w:spacing w:after="0" w:line="240" w:lineRule="auto"/>
              <w:rPr>
                <w:rFonts w:ascii="Times New Roman" w:hAnsi="Times New Roman" w:cs="Times New Roman"/>
                <w:sz w:val="20"/>
                <w:szCs w:val="20"/>
              </w:rPr>
            </w:pPr>
          </w:p>
          <w:p w:rsidR="001F49DA" w:rsidRDefault="001F49DA" w:rsidP="00390E93">
            <w:pPr>
              <w:spacing w:after="0" w:line="240" w:lineRule="auto"/>
              <w:rPr>
                <w:rFonts w:ascii="Times New Roman" w:hAnsi="Times New Roman" w:cs="Times New Roman"/>
                <w:sz w:val="20"/>
                <w:szCs w:val="20"/>
              </w:rPr>
            </w:pPr>
            <w:r w:rsidRPr="004B3086">
              <w:rPr>
                <w:rFonts w:ascii="Times New Roman" w:hAnsi="Times New Roman" w:cs="Times New Roman"/>
                <w:sz w:val="20"/>
                <w:szCs w:val="20"/>
              </w:rPr>
              <w:t xml:space="preserve">Phosphate buffer </w:t>
            </w:r>
          </w:p>
          <w:p w:rsidR="001F49DA" w:rsidRDefault="001F49DA" w:rsidP="00390E93">
            <w:pPr>
              <w:spacing w:after="0" w:line="240" w:lineRule="auto"/>
              <w:rPr>
                <w:rFonts w:ascii="Times New Roman" w:hAnsi="Times New Roman" w:cs="Times New Roman"/>
                <w:sz w:val="20"/>
                <w:szCs w:val="20"/>
              </w:rPr>
            </w:pPr>
            <w:r w:rsidRPr="004B3086">
              <w:rPr>
                <w:rFonts w:ascii="Times New Roman" w:hAnsi="Times New Roman" w:cs="Times New Roman"/>
                <w:sz w:val="20"/>
                <w:szCs w:val="20"/>
              </w:rPr>
              <w:t>(pH 7)</w:t>
            </w:r>
          </w:p>
        </w:tc>
        <w:tc>
          <w:tcPr>
            <w:tcW w:w="2402" w:type="dxa"/>
            <w:vMerge/>
            <w:tcBorders>
              <w:top w:val="nil"/>
              <w:left w:val="nil"/>
              <w:bottom w:val="nil"/>
              <w:right w:val="nil"/>
            </w:tcBorders>
          </w:tcPr>
          <w:p w:rsidR="001F49DA" w:rsidRDefault="001F49DA" w:rsidP="00390E93">
            <w:pPr>
              <w:spacing w:after="0" w:line="240" w:lineRule="auto"/>
              <w:jc w:val="both"/>
              <w:rPr>
                <w:rFonts w:ascii="Times New Roman" w:hAnsi="Times New Roman" w:cs="Times New Roman"/>
                <w:sz w:val="20"/>
                <w:szCs w:val="20"/>
              </w:rPr>
            </w:pPr>
          </w:p>
        </w:tc>
        <w:tc>
          <w:tcPr>
            <w:tcW w:w="2752" w:type="dxa"/>
            <w:vMerge/>
            <w:tcBorders>
              <w:top w:val="nil"/>
              <w:left w:val="nil"/>
              <w:bottom w:val="nil"/>
              <w:right w:val="nil"/>
            </w:tcBorders>
          </w:tcPr>
          <w:p w:rsidR="001F49DA" w:rsidRDefault="001F49DA" w:rsidP="00390E93">
            <w:pPr>
              <w:spacing w:after="0" w:line="240" w:lineRule="auto"/>
              <w:jc w:val="both"/>
              <w:rPr>
                <w:rFonts w:ascii="Times New Roman" w:hAnsi="Times New Roman" w:cs="Times New Roman"/>
                <w:sz w:val="20"/>
                <w:szCs w:val="20"/>
              </w:rPr>
            </w:pPr>
          </w:p>
        </w:tc>
      </w:tr>
      <w:tr w:rsidR="001F49DA" w:rsidTr="00390E93">
        <w:trPr>
          <w:jc w:val="center"/>
        </w:trPr>
        <w:tc>
          <w:tcPr>
            <w:tcW w:w="1658" w:type="dxa"/>
            <w:tcBorders>
              <w:top w:val="nil"/>
              <w:left w:val="nil"/>
              <w:bottom w:val="nil"/>
              <w:right w:val="nil"/>
            </w:tcBorders>
          </w:tcPr>
          <w:p w:rsidR="001F49DA" w:rsidRDefault="001F49DA" w:rsidP="00390E93">
            <w:pPr>
              <w:spacing w:after="0" w:line="240" w:lineRule="auto"/>
              <w:rPr>
                <w:rFonts w:ascii="Times New Roman" w:hAnsi="Times New Roman" w:cs="Times New Roman"/>
                <w:sz w:val="20"/>
                <w:szCs w:val="20"/>
              </w:rPr>
            </w:pPr>
          </w:p>
          <w:p w:rsidR="001F49DA" w:rsidRDefault="001F49DA" w:rsidP="00390E93">
            <w:pPr>
              <w:spacing w:after="0" w:line="240" w:lineRule="auto"/>
              <w:rPr>
                <w:rFonts w:ascii="Times New Roman" w:hAnsi="Times New Roman" w:cs="Times New Roman"/>
                <w:sz w:val="20"/>
                <w:szCs w:val="20"/>
              </w:rPr>
            </w:pPr>
          </w:p>
          <w:p w:rsidR="001F49DA" w:rsidRDefault="001F49DA" w:rsidP="00390E93">
            <w:pPr>
              <w:spacing w:after="0" w:line="240" w:lineRule="auto"/>
              <w:rPr>
                <w:rFonts w:ascii="Times New Roman" w:hAnsi="Times New Roman" w:cs="Times New Roman"/>
                <w:sz w:val="20"/>
                <w:szCs w:val="20"/>
              </w:rPr>
            </w:pPr>
          </w:p>
          <w:p w:rsidR="001F49DA" w:rsidRDefault="001F49DA" w:rsidP="00390E93">
            <w:pPr>
              <w:spacing w:after="0" w:line="240" w:lineRule="auto"/>
              <w:rPr>
                <w:rFonts w:ascii="Times New Roman" w:hAnsi="Times New Roman" w:cs="Times New Roman"/>
                <w:sz w:val="20"/>
                <w:szCs w:val="20"/>
              </w:rPr>
            </w:pPr>
            <w:r w:rsidRPr="004B3086">
              <w:rPr>
                <w:rFonts w:ascii="Times New Roman" w:hAnsi="Times New Roman" w:cs="Times New Roman"/>
                <w:sz w:val="20"/>
                <w:szCs w:val="20"/>
              </w:rPr>
              <w:t xml:space="preserve">Borax-Sodium hydroxide buffer </w:t>
            </w:r>
          </w:p>
          <w:p w:rsidR="001F49DA" w:rsidRDefault="001F49DA" w:rsidP="00390E93">
            <w:pPr>
              <w:spacing w:after="0" w:line="240" w:lineRule="auto"/>
              <w:rPr>
                <w:rFonts w:ascii="Times New Roman" w:hAnsi="Times New Roman" w:cs="Times New Roman"/>
                <w:sz w:val="20"/>
                <w:szCs w:val="20"/>
              </w:rPr>
            </w:pPr>
            <w:r w:rsidRPr="004B3086">
              <w:rPr>
                <w:rFonts w:ascii="Times New Roman" w:hAnsi="Times New Roman" w:cs="Times New Roman"/>
                <w:sz w:val="20"/>
                <w:szCs w:val="20"/>
              </w:rPr>
              <w:t>(pH 10)</w:t>
            </w:r>
          </w:p>
        </w:tc>
        <w:tc>
          <w:tcPr>
            <w:tcW w:w="2402" w:type="dxa"/>
            <w:vMerge/>
            <w:tcBorders>
              <w:top w:val="nil"/>
              <w:left w:val="nil"/>
              <w:bottom w:val="nil"/>
              <w:right w:val="nil"/>
            </w:tcBorders>
          </w:tcPr>
          <w:p w:rsidR="001F49DA" w:rsidRDefault="001F49DA" w:rsidP="00390E93">
            <w:pPr>
              <w:spacing w:after="0" w:line="240" w:lineRule="auto"/>
              <w:jc w:val="both"/>
              <w:rPr>
                <w:rFonts w:ascii="Times New Roman" w:hAnsi="Times New Roman" w:cs="Times New Roman"/>
                <w:sz w:val="20"/>
                <w:szCs w:val="20"/>
              </w:rPr>
            </w:pPr>
          </w:p>
        </w:tc>
        <w:tc>
          <w:tcPr>
            <w:tcW w:w="2752" w:type="dxa"/>
            <w:vMerge/>
            <w:tcBorders>
              <w:top w:val="nil"/>
              <w:left w:val="nil"/>
              <w:bottom w:val="nil"/>
              <w:right w:val="nil"/>
            </w:tcBorders>
          </w:tcPr>
          <w:p w:rsidR="001F49DA" w:rsidRDefault="001F49DA" w:rsidP="00390E93">
            <w:pPr>
              <w:spacing w:after="0" w:line="240" w:lineRule="auto"/>
              <w:jc w:val="both"/>
              <w:rPr>
                <w:rFonts w:ascii="Times New Roman" w:hAnsi="Times New Roman" w:cs="Times New Roman"/>
                <w:sz w:val="20"/>
                <w:szCs w:val="20"/>
              </w:rPr>
            </w:pPr>
          </w:p>
        </w:tc>
      </w:tr>
    </w:tbl>
    <w:p w:rsidR="001F49DA" w:rsidRDefault="001F49DA" w:rsidP="001F49DA">
      <w:pPr>
        <w:spacing w:after="0" w:line="240" w:lineRule="auto"/>
        <w:jc w:val="center"/>
        <w:rPr>
          <w:rFonts w:ascii="Times New Roman" w:hAnsi="Times New Roman"/>
          <w:sz w:val="20"/>
          <w:szCs w:val="20"/>
        </w:rPr>
      </w:pPr>
    </w:p>
    <w:p w:rsidR="001F49DA" w:rsidRDefault="001F49DA" w:rsidP="001F49DA">
      <w:pPr>
        <w:spacing w:after="0" w:line="240" w:lineRule="auto"/>
        <w:jc w:val="center"/>
        <w:rPr>
          <w:rFonts w:ascii="Times New Roman" w:hAnsi="Times New Roman"/>
          <w:sz w:val="20"/>
          <w:szCs w:val="20"/>
        </w:rPr>
      </w:pPr>
      <w:r>
        <w:rPr>
          <w:rFonts w:ascii="Times New Roman" w:hAnsi="Times New Roman"/>
          <w:sz w:val="20"/>
          <w:szCs w:val="20"/>
        </w:rPr>
        <w:t xml:space="preserve">Figure 4. </w:t>
      </w:r>
      <w:r w:rsidRPr="004B3086">
        <w:rPr>
          <w:rFonts w:ascii="Times New Roman" w:hAnsi="Times New Roman"/>
          <w:sz w:val="20"/>
          <w:szCs w:val="20"/>
        </w:rPr>
        <w:t>Self-healing hydrogel was not occur in every medium tested</w:t>
      </w:r>
      <w:r>
        <w:rPr>
          <w:rFonts w:ascii="Times New Roman" w:hAnsi="Times New Roman"/>
          <w:sz w:val="20"/>
          <w:szCs w:val="20"/>
        </w:rPr>
        <w:t>.</w:t>
      </w:r>
    </w:p>
    <w:p w:rsidR="001F49DA" w:rsidRDefault="001F49DA" w:rsidP="001F49DA">
      <w:pPr>
        <w:spacing w:after="0" w:line="240" w:lineRule="auto"/>
        <w:jc w:val="center"/>
        <w:rPr>
          <w:rFonts w:ascii="Times New Roman" w:hAnsi="Times New Roman"/>
          <w:sz w:val="20"/>
          <w:szCs w:val="20"/>
        </w:rPr>
      </w:pPr>
    </w:p>
    <w:p w:rsidR="001F49DA" w:rsidRPr="004B3086" w:rsidRDefault="001F49DA" w:rsidP="001F49DA">
      <w:pPr>
        <w:spacing w:after="0" w:line="240" w:lineRule="auto"/>
        <w:jc w:val="center"/>
        <w:rPr>
          <w:rFonts w:ascii="Times New Roman" w:hAnsi="Times New Roman"/>
          <w:sz w:val="20"/>
          <w:szCs w:val="20"/>
        </w:rPr>
      </w:pPr>
    </w:p>
    <w:tbl>
      <w:tblPr>
        <w:tblStyle w:val="TableGrid"/>
        <w:tblW w:w="0" w:type="auto"/>
        <w:jc w:val="center"/>
        <w:tblInd w:w="-399" w:type="dxa"/>
        <w:tblLayout w:type="fixed"/>
        <w:tblLook w:val="04A0" w:firstRow="1" w:lastRow="0" w:firstColumn="1" w:lastColumn="0" w:noHBand="0" w:noVBand="1"/>
      </w:tblPr>
      <w:tblGrid>
        <w:gridCol w:w="1500"/>
        <w:gridCol w:w="141"/>
        <w:gridCol w:w="1985"/>
        <w:gridCol w:w="3169"/>
      </w:tblGrid>
      <w:tr w:rsidR="001F49DA" w:rsidTr="00390E93">
        <w:trPr>
          <w:jc w:val="center"/>
        </w:trPr>
        <w:tc>
          <w:tcPr>
            <w:tcW w:w="1500" w:type="dxa"/>
            <w:tcBorders>
              <w:left w:val="nil"/>
              <w:bottom w:val="single" w:sz="4" w:space="0" w:color="auto"/>
              <w:right w:val="nil"/>
            </w:tcBorders>
          </w:tcPr>
          <w:p w:rsidR="001F49DA" w:rsidRDefault="001F49DA" w:rsidP="00390E93">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Conditions</w:t>
            </w:r>
          </w:p>
        </w:tc>
        <w:tc>
          <w:tcPr>
            <w:tcW w:w="2126" w:type="dxa"/>
            <w:gridSpan w:val="2"/>
            <w:tcBorders>
              <w:left w:val="nil"/>
              <w:bottom w:val="single" w:sz="4" w:space="0" w:color="auto"/>
              <w:right w:val="nil"/>
            </w:tcBorders>
          </w:tcPr>
          <w:p w:rsidR="001F49DA" w:rsidRDefault="001F49DA" w:rsidP="00390E93">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  Before healing</w:t>
            </w:r>
          </w:p>
        </w:tc>
        <w:tc>
          <w:tcPr>
            <w:tcW w:w="3169" w:type="dxa"/>
            <w:tcBorders>
              <w:left w:val="nil"/>
              <w:bottom w:val="single" w:sz="4" w:space="0" w:color="auto"/>
              <w:right w:val="nil"/>
            </w:tcBorders>
          </w:tcPr>
          <w:p w:rsidR="001F49DA" w:rsidRDefault="001F49DA" w:rsidP="00390E93">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After healing</w:t>
            </w:r>
          </w:p>
        </w:tc>
      </w:tr>
      <w:tr w:rsidR="001F49DA" w:rsidTr="00390E93">
        <w:trPr>
          <w:jc w:val="center"/>
        </w:trPr>
        <w:tc>
          <w:tcPr>
            <w:tcW w:w="1641" w:type="dxa"/>
            <w:gridSpan w:val="2"/>
            <w:tcBorders>
              <w:left w:val="nil"/>
              <w:bottom w:val="nil"/>
              <w:right w:val="nil"/>
            </w:tcBorders>
          </w:tcPr>
          <w:p w:rsidR="001F49DA" w:rsidRDefault="001F49DA" w:rsidP="00390E93">
            <w:pPr>
              <w:spacing w:before="120" w:after="0" w:line="240" w:lineRule="auto"/>
              <w:jc w:val="both"/>
              <w:rPr>
                <w:rFonts w:ascii="Times New Roman" w:hAnsi="Times New Roman" w:cs="Times New Roman"/>
                <w:sz w:val="20"/>
                <w:szCs w:val="20"/>
              </w:rPr>
            </w:pPr>
          </w:p>
          <w:p w:rsidR="001F49DA" w:rsidRDefault="001F49DA" w:rsidP="00390E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Without buffer</w:t>
            </w:r>
          </w:p>
        </w:tc>
        <w:tc>
          <w:tcPr>
            <w:tcW w:w="1985" w:type="dxa"/>
            <w:vMerge w:val="restart"/>
            <w:tcBorders>
              <w:left w:val="nil"/>
              <w:right w:val="nil"/>
            </w:tcBorders>
          </w:tcPr>
          <w:p w:rsidR="001F49DA" w:rsidRDefault="001F49DA" w:rsidP="00390E93">
            <w:pPr>
              <w:spacing w:before="120" w:after="0" w:line="240" w:lineRule="auto"/>
              <w:jc w:val="both"/>
              <w:rPr>
                <w:rFonts w:ascii="Times New Roman" w:hAnsi="Times New Roman" w:cs="Times New Roman"/>
                <w:sz w:val="20"/>
                <w:szCs w:val="20"/>
              </w:rPr>
            </w:pPr>
            <w:r>
              <w:rPr>
                <w:noProof/>
                <w:lang w:bidi="ar-SA"/>
              </w:rPr>
              <w:drawing>
                <wp:inline distT="0" distB="0" distL="0" distR="0" wp14:anchorId="462778F1" wp14:editId="73578A5E">
                  <wp:extent cx="1236394" cy="2589530"/>
                  <wp:effectExtent l="0" t="0" r="825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r="64127"/>
                          <a:stretch/>
                        </pic:blipFill>
                        <pic:spPr bwMode="auto">
                          <a:xfrm>
                            <a:off x="0" y="0"/>
                            <a:ext cx="1236588" cy="25899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9" w:type="dxa"/>
            <w:vMerge w:val="restart"/>
            <w:tcBorders>
              <w:left w:val="nil"/>
              <w:right w:val="nil"/>
            </w:tcBorders>
          </w:tcPr>
          <w:p w:rsidR="001F49DA" w:rsidRDefault="001F49DA" w:rsidP="00390E93">
            <w:pPr>
              <w:spacing w:before="120" w:after="0" w:line="240" w:lineRule="auto"/>
              <w:jc w:val="both"/>
              <w:rPr>
                <w:rFonts w:ascii="Times New Roman" w:hAnsi="Times New Roman" w:cs="Times New Roman"/>
                <w:sz w:val="20"/>
                <w:szCs w:val="20"/>
              </w:rPr>
            </w:pPr>
            <w:r>
              <w:rPr>
                <w:noProof/>
                <w:lang w:bidi="ar-SA"/>
              </w:rPr>
              <w:drawing>
                <wp:inline distT="0" distB="0" distL="0" distR="0" wp14:anchorId="1D9F3FCB" wp14:editId="015F0AD8">
                  <wp:extent cx="1905635" cy="25895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36259"/>
                          <a:stretch/>
                        </pic:blipFill>
                        <pic:spPr bwMode="auto">
                          <a:xfrm>
                            <a:off x="0" y="0"/>
                            <a:ext cx="1907382" cy="25919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49DA" w:rsidTr="00390E93">
        <w:trPr>
          <w:jc w:val="center"/>
        </w:trPr>
        <w:tc>
          <w:tcPr>
            <w:tcW w:w="1641" w:type="dxa"/>
            <w:gridSpan w:val="2"/>
            <w:tcBorders>
              <w:top w:val="nil"/>
              <w:left w:val="nil"/>
              <w:bottom w:val="nil"/>
              <w:right w:val="nil"/>
            </w:tcBorders>
          </w:tcPr>
          <w:p w:rsidR="001F49DA" w:rsidRDefault="001F49DA" w:rsidP="00390E93">
            <w:pPr>
              <w:spacing w:before="120" w:after="0" w:line="240" w:lineRule="auto"/>
              <w:jc w:val="both"/>
              <w:rPr>
                <w:rFonts w:ascii="Times New Roman" w:hAnsi="Times New Roman" w:cs="Times New Roman"/>
                <w:sz w:val="20"/>
                <w:szCs w:val="20"/>
              </w:rPr>
            </w:pPr>
          </w:p>
          <w:p w:rsidR="001F49DA" w:rsidRDefault="001F49DA" w:rsidP="00390E93">
            <w:pPr>
              <w:spacing w:after="0" w:line="240" w:lineRule="auto"/>
              <w:jc w:val="both"/>
              <w:rPr>
                <w:rFonts w:ascii="Times New Roman" w:hAnsi="Times New Roman" w:cs="Times New Roman"/>
                <w:sz w:val="20"/>
                <w:szCs w:val="20"/>
              </w:rPr>
            </w:pPr>
          </w:p>
          <w:p w:rsidR="001F49DA" w:rsidRDefault="001F49DA" w:rsidP="00390E93">
            <w:pPr>
              <w:spacing w:after="0" w:line="240" w:lineRule="auto"/>
              <w:jc w:val="both"/>
              <w:rPr>
                <w:rFonts w:ascii="Times New Roman" w:hAnsi="Times New Roman" w:cs="Times New Roman"/>
                <w:sz w:val="20"/>
                <w:szCs w:val="20"/>
              </w:rPr>
            </w:pPr>
          </w:p>
          <w:p w:rsidR="001F49DA" w:rsidRDefault="001F49DA" w:rsidP="00390E93">
            <w:pPr>
              <w:spacing w:after="0" w:line="240" w:lineRule="auto"/>
              <w:jc w:val="both"/>
              <w:rPr>
                <w:rFonts w:ascii="Times New Roman" w:hAnsi="Times New Roman" w:cs="Times New Roman"/>
                <w:sz w:val="20"/>
                <w:szCs w:val="20"/>
              </w:rPr>
            </w:pPr>
            <w:r w:rsidRPr="004B3086">
              <w:rPr>
                <w:rFonts w:ascii="Times New Roman" w:hAnsi="Times New Roman" w:cs="Times New Roman"/>
                <w:sz w:val="20"/>
                <w:szCs w:val="20"/>
              </w:rPr>
              <w:t xml:space="preserve">Phthalate buffer </w:t>
            </w:r>
          </w:p>
          <w:p w:rsidR="001F49DA" w:rsidRDefault="001F49DA" w:rsidP="00390E93">
            <w:pPr>
              <w:spacing w:after="0" w:line="240" w:lineRule="auto"/>
              <w:jc w:val="both"/>
              <w:rPr>
                <w:rFonts w:ascii="Times New Roman" w:hAnsi="Times New Roman" w:cs="Times New Roman"/>
                <w:sz w:val="20"/>
                <w:szCs w:val="20"/>
              </w:rPr>
            </w:pPr>
            <w:r w:rsidRPr="004B3086">
              <w:rPr>
                <w:rFonts w:ascii="Times New Roman" w:hAnsi="Times New Roman" w:cs="Times New Roman"/>
                <w:sz w:val="20"/>
                <w:szCs w:val="20"/>
              </w:rPr>
              <w:t>(pH 4)</w:t>
            </w:r>
          </w:p>
        </w:tc>
        <w:tc>
          <w:tcPr>
            <w:tcW w:w="1985" w:type="dxa"/>
            <w:vMerge/>
            <w:tcBorders>
              <w:left w:val="nil"/>
              <w:right w:val="nil"/>
            </w:tcBorders>
          </w:tcPr>
          <w:p w:rsidR="001F49DA" w:rsidRDefault="001F49DA" w:rsidP="00390E93">
            <w:pPr>
              <w:spacing w:before="120" w:after="0" w:line="240" w:lineRule="auto"/>
              <w:jc w:val="both"/>
              <w:rPr>
                <w:rFonts w:ascii="Times New Roman" w:hAnsi="Times New Roman" w:cs="Times New Roman"/>
                <w:sz w:val="20"/>
                <w:szCs w:val="20"/>
              </w:rPr>
            </w:pPr>
          </w:p>
        </w:tc>
        <w:tc>
          <w:tcPr>
            <w:tcW w:w="3169" w:type="dxa"/>
            <w:vMerge/>
            <w:tcBorders>
              <w:left w:val="nil"/>
              <w:right w:val="nil"/>
            </w:tcBorders>
          </w:tcPr>
          <w:p w:rsidR="001F49DA" w:rsidRDefault="001F49DA" w:rsidP="00390E93">
            <w:pPr>
              <w:spacing w:before="120" w:after="0" w:line="240" w:lineRule="auto"/>
              <w:jc w:val="both"/>
              <w:rPr>
                <w:rFonts w:ascii="Times New Roman" w:hAnsi="Times New Roman" w:cs="Times New Roman"/>
                <w:sz w:val="20"/>
                <w:szCs w:val="20"/>
              </w:rPr>
            </w:pPr>
          </w:p>
        </w:tc>
      </w:tr>
      <w:tr w:rsidR="001F49DA" w:rsidTr="00390E93">
        <w:trPr>
          <w:jc w:val="center"/>
        </w:trPr>
        <w:tc>
          <w:tcPr>
            <w:tcW w:w="1641" w:type="dxa"/>
            <w:gridSpan w:val="2"/>
            <w:tcBorders>
              <w:top w:val="nil"/>
              <w:left w:val="nil"/>
              <w:bottom w:val="nil"/>
              <w:right w:val="nil"/>
            </w:tcBorders>
          </w:tcPr>
          <w:p w:rsidR="001F49DA" w:rsidRDefault="001F49DA" w:rsidP="00390E93">
            <w:pPr>
              <w:spacing w:before="120" w:after="0" w:line="240" w:lineRule="auto"/>
              <w:jc w:val="both"/>
              <w:rPr>
                <w:rFonts w:ascii="Times New Roman" w:hAnsi="Times New Roman" w:cs="Times New Roman"/>
                <w:sz w:val="20"/>
                <w:szCs w:val="20"/>
              </w:rPr>
            </w:pPr>
          </w:p>
          <w:p w:rsidR="001F49DA" w:rsidRDefault="001F49DA" w:rsidP="00390E93">
            <w:pPr>
              <w:spacing w:after="0" w:line="240" w:lineRule="auto"/>
              <w:jc w:val="both"/>
              <w:rPr>
                <w:rFonts w:ascii="Times New Roman" w:hAnsi="Times New Roman" w:cs="Times New Roman"/>
                <w:sz w:val="20"/>
                <w:szCs w:val="20"/>
              </w:rPr>
            </w:pPr>
            <w:r w:rsidRPr="004B3086">
              <w:rPr>
                <w:rFonts w:ascii="Times New Roman" w:hAnsi="Times New Roman" w:cs="Times New Roman"/>
                <w:sz w:val="20"/>
                <w:szCs w:val="20"/>
              </w:rPr>
              <w:t xml:space="preserve">Phosphate buffer </w:t>
            </w:r>
          </w:p>
          <w:p w:rsidR="001F49DA" w:rsidRDefault="001F49DA" w:rsidP="00390E93">
            <w:pPr>
              <w:spacing w:after="0" w:line="240" w:lineRule="auto"/>
              <w:jc w:val="both"/>
              <w:rPr>
                <w:rFonts w:ascii="Times New Roman" w:hAnsi="Times New Roman" w:cs="Times New Roman"/>
                <w:sz w:val="20"/>
                <w:szCs w:val="20"/>
              </w:rPr>
            </w:pPr>
            <w:r w:rsidRPr="004B3086">
              <w:rPr>
                <w:rFonts w:ascii="Times New Roman" w:hAnsi="Times New Roman" w:cs="Times New Roman"/>
                <w:sz w:val="20"/>
                <w:szCs w:val="20"/>
              </w:rPr>
              <w:t>(pH 7)</w:t>
            </w:r>
          </w:p>
        </w:tc>
        <w:tc>
          <w:tcPr>
            <w:tcW w:w="1985" w:type="dxa"/>
            <w:vMerge/>
            <w:tcBorders>
              <w:left w:val="nil"/>
              <w:right w:val="nil"/>
            </w:tcBorders>
          </w:tcPr>
          <w:p w:rsidR="001F49DA" w:rsidRDefault="001F49DA" w:rsidP="00390E93">
            <w:pPr>
              <w:spacing w:before="120" w:after="0" w:line="240" w:lineRule="auto"/>
              <w:jc w:val="both"/>
              <w:rPr>
                <w:rFonts w:ascii="Times New Roman" w:hAnsi="Times New Roman" w:cs="Times New Roman"/>
                <w:sz w:val="20"/>
                <w:szCs w:val="20"/>
              </w:rPr>
            </w:pPr>
          </w:p>
        </w:tc>
        <w:tc>
          <w:tcPr>
            <w:tcW w:w="3169" w:type="dxa"/>
            <w:vMerge/>
            <w:tcBorders>
              <w:left w:val="nil"/>
              <w:right w:val="nil"/>
            </w:tcBorders>
          </w:tcPr>
          <w:p w:rsidR="001F49DA" w:rsidRDefault="001F49DA" w:rsidP="00390E93">
            <w:pPr>
              <w:spacing w:before="120" w:after="0" w:line="240" w:lineRule="auto"/>
              <w:jc w:val="both"/>
              <w:rPr>
                <w:rFonts w:ascii="Times New Roman" w:hAnsi="Times New Roman" w:cs="Times New Roman"/>
                <w:sz w:val="20"/>
                <w:szCs w:val="20"/>
              </w:rPr>
            </w:pPr>
          </w:p>
        </w:tc>
      </w:tr>
      <w:tr w:rsidR="001F49DA" w:rsidTr="00390E93">
        <w:trPr>
          <w:jc w:val="center"/>
        </w:trPr>
        <w:tc>
          <w:tcPr>
            <w:tcW w:w="1641" w:type="dxa"/>
            <w:gridSpan w:val="2"/>
            <w:tcBorders>
              <w:top w:val="nil"/>
              <w:left w:val="nil"/>
              <w:bottom w:val="nil"/>
              <w:right w:val="nil"/>
            </w:tcBorders>
          </w:tcPr>
          <w:p w:rsidR="001F49DA" w:rsidRDefault="001F49DA" w:rsidP="00390E93">
            <w:pPr>
              <w:spacing w:before="120" w:after="0" w:line="240" w:lineRule="auto"/>
              <w:jc w:val="both"/>
              <w:rPr>
                <w:rFonts w:ascii="Times New Roman" w:hAnsi="Times New Roman" w:cs="Times New Roman"/>
                <w:sz w:val="20"/>
                <w:szCs w:val="20"/>
              </w:rPr>
            </w:pPr>
          </w:p>
          <w:p w:rsidR="001F49DA" w:rsidRDefault="001F49DA" w:rsidP="00390E93">
            <w:pPr>
              <w:spacing w:after="0" w:line="240" w:lineRule="auto"/>
              <w:jc w:val="both"/>
              <w:rPr>
                <w:rFonts w:ascii="Times New Roman" w:hAnsi="Times New Roman" w:cs="Times New Roman"/>
                <w:sz w:val="20"/>
                <w:szCs w:val="20"/>
              </w:rPr>
            </w:pPr>
          </w:p>
          <w:p w:rsidR="001F49DA" w:rsidRDefault="001F49DA" w:rsidP="00390E93">
            <w:pPr>
              <w:spacing w:after="0" w:line="240" w:lineRule="auto"/>
              <w:jc w:val="both"/>
              <w:rPr>
                <w:rFonts w:ascii="Times New Roman" w:hAnsi="Times New Roman" w:cs="Times New Roman"/>
                <w:sz w:val="20"/>
                <w:szCs w:val="20"/>
              </w:rPr>
            </w:pPr>
            <w:r w:rsidRPr="004B3086">
              <w:rPr>
                <w:rFonts w:ascii="Times New Roman" w:hAnsi="Times New Roman" w:cs="Times New Roman"/>
                <w:sz w:val="20"/>
                <w:szCs w:val="20"/>
              </w:rPr>
              <w:t>Borax-Sodium hydroxide buffer (pH 10)</w:t>
            </w:r>
          </w:p>
        </w:tc>
        <w:tc>
          <w:tcPr>
            <w:tcW w:w="1985" w:type="dxa"/>
            <w:vMerge/>
            <w:tcBorders>
              <w:left w:val="nil"/>
              <w:bottom w:val="nil"/>
              <w:right w:val="nil"/>
            </w:tcBorders>
          </w:tcPr>
          <w:p w:rsidR="001F49DA" w:rsidRDefault="001F49DA" w:rsidP="00390E93">
            <w:pPr>
              <w:spacing w:before="120" w:after="0" w:line="240" w:lineRule="auto"/>
              <w:jc w:val="both"/>
              <w:rPr>
                <w:rFonts w:ascii="Times New Roman" w:hAnsi="Times New Roman" w:cs="Times New Roman"/>
                <w:sz w:val="20"/>
                <w:szCs w:val="20"/>
              </w:rPr>
            </w:pPr>
          </w:p>
        </w:tc>
        <w:tc>
          <w:tcPr>
            <w:tcW w:w="3169" w:type="dxa"/>
            <w:vMerge/>
            <w:tcBorders>
              <w:left w:val="nil"/>
              <w:bottom w:val="nil"/>
              <w:right w:val="nil"/>
            </w:tcBorders>
          </w:tcPr>
          <w:p w:rsidR="001F49DA" w:rsidRDefault="001F49DA" w:rsidP="00390E93">
            <w:pPr>
              <w:spacing w:before="120" w:after="0" w:line="240" w:lineRule="auto"/>
              <w:jc w:val="both"/>
              <w:rPr>
                <w:rFonts w:ascii="Times New Roman" w:hAnsi="Times New Roman" w:cs="Times New Roman"/>
                <w:sz w:val="20"/>
                <w:szCs w:val="20"/>
              </w:rPr>
            </w:pPr>
          </w:p>
        </w:tc>
      </w:tr>
    </w:tbl>
    <w:p w:rsidR="001F49DA" w:rsidRDefault="001F49DA" w:rsidP="001F49DA">
      <w:pPr>
        <w:spacing w:after="0" w:line="240" w:lineRule="auto"/>
        <w:jc w:val="center"/>
        <w:rPr>
          <w:rFonts w:ascii="Times New Roman" w:hAnsi="Times New Roman"/>
          <w:sz w:val="20"/>
          <w:szCs w:val="20"/>
        </w:rPr>
      </w:pPr>
    </w:p>
    <w:p w:rsidR="001F49DA" w:rsidRPr="004B3086" w:rsidRDefault="001F49DA" w:rsidP="001F49DA">
      <w:pPr>
        <w:spacing w:after="0" w:line="240" w:lineRule="auto"/>
        <w:jc w:val="center"/>
        <w:rPr>
          <w:rFonts w:ascii="Times New Roman" w:hAnsi="Times New Roman"/>
          <w:sz w:val="20"/>
          <w:szCs w:val="20"/>
        </w:rPr>
      </w:pPr>
      <w:r>
        <w:rPr>
          <w:rFonts w:ascii="Times New Roman" w:hAnsi="Times New Roman"/>
          <w:sz w:val="20"/>
          <w:szCs w:val="20"/>
        </w:rPr>
        <w:t xml:space="preserve">Figure 5.  </w:t>
      </w:r>
      <w:r w:rsidRPr="004B3086">
        <w:rPr>
          <w:rFonts w:ascii="Times New Roman" w:hAnsi="Times New Roman"/>
          <w:sz w:val="20"/>
          <w:szCs w:val="20"/>
        </w:rPr>
        <w:t>Presence of the disulfide cross-linker have made the self-healing property is achievable</w:t>
      </w:r>
    </w:p>
    <w:p w:rsidR="001F49DA" w:rsidRPr="00F447A7" w:rsidRDefault="001F49DA" w:rsidP="001F49DA">
      <w:pPr>
        <w:spacing w:after="0" w:line="240" w:lineRule="auto"/>
        <w:jc w:val="center"/>
        <w:rPr>
          <w:rFonts w:ascii="Times New Roman" w:hAnsi="Times New Roman"/>
          <w:noProof/>
          <w:sz w:val="20"/>
          <w:szCs w:val="20"/>
          <w:lang w:bidi="ar-SA"/>
        </w:rPr>
      </w:pPr>
    </w:p>
    <w:p w:rsidR="001F49DA" w:rsidRPr="00F447A7" w:rsidRDefault="001F49DA" w:rsidP="001F49D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Conclusion</w:t>
      </w:r>
    </w:p>
    <w:p w:rsidR="001F49DA" w:rsidRDefault="001F49DA" w:rsidP="001F49DA">
      <w:pPr>
        <w:autoSpaceDE w:val="0"/>
        <w:autoSpaceDN w:val="0"/>
        <w:adjustRightInd w:val="0"/>
        <w:spacing w:after="0" w:line="240" w:lineRule="auto"/>
        <w:jc w:val="both"/>
        <w:rPr>
          <w:rFonts w:ascii="Times New Roman" w:hAnsi="Times New Roman"/>
          <w:sz w:val="20"/>
          <w:szCs w:val="20"/>
        </w:rPr>
      </w:pPr>
      <w:r w:rsidRPr="00DB72EA">
        <w:rPr>
          <w:rFonts w:ascii="Times New Roman" w:hAnsi="Times New Roman"/>
          <w:sz w:val="20"/>
          <w:szCs w:val="20"/>
        </w:rPr>
        <w:t xml:space="preserve">Self-healable poly(HEMA) hydrogel occur in the basic medium (presence of hydroxyl group) as it displays the highest percentage of healing efficiency (95%) compared to the other medium, along with the best self-healing durability. This study represents a most fundamental level approach to the development of new stimuli-responsive materials. Eventually, this study approach opens the door to the development of new structurally dynamic systems that use a multitude of components designed to work synergistically and lead to the evolution of new, increasingly complex materials behavior and responses. </w:t>
      </w:r>
    </w:p>
    <w:p w:rsidR="001F49DA" w:rsidRPr="00F447A7" w:rsidRDefault="001F49DA" w:rsidP="001F49DA">
      <w:pPr>
        <w:spacing w:after="0" w:line="240" w:lineRule="auto"/>
        <w:jc w:val="center"/>
        <w:rPr>
          <w:rFonts w:ascii="Times New Roman" w:hAnsi="Times New Roman"/>
          <w:noProof/>
          <w:sz w:val="20"/>
          <w:szCs w:val="20"/>
          <w:lang w:bidi="ar-SA"/>
        </w:rPr>
      </w:pPr>
    </w:p>
    <w:p w:rsidR="001F49DA" w:rsidRPr="00F447A7" w:rsidRDefault="001F49DA" w:rsidP="001F49D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1F49DA" w:rsidRPr="00D77EB7" w:rsidRDefault="001F49DA" w:rsidP="001F49DA">
      <w:pPr>
        <w:spacing w:after="0" w:line="240" w:lineRule="auto"/>
        <w:jc w:val="both"/>
        <w:rPr>
          <w:rFonts w:ascii="Times New Roman" w:eastAsia="Calibri" w:hAnsi="Times New Roman"/>
          <w:color w:val="000000"/>
          <w:sz w:val="20"/>
          <w:szCs w:val="20"/>
        </w:rPr>
      </w:pPr>
      <w:r w:rsidRPr="00DB72EA">
        <w:rPr>
          <w:rFonts w:ascii="Times New Roman" w:eastAsia="Calibri" w:hAnsi="Times New Roman"/>
          <w:color w:val="000000"/>
          <w:sz w:val="20"/>
          <w:szCs w:val="20"/>
        </w:rPr>
        <w:t>The authors acknowledge the financial support of this study by Government of Malaysia through FRGS/1/2012/SE07/UKM/03/1, GGPM-2012-014 and ERGS/1/2012/TK04/UKM/03/3 grant. The authors also wish to thank the Universiti Kebangsaan Malaysia for the continuous support of this project.</w:t>
      </w:r>
    </w:p>
    <w:p w:rsidR="001F49DA" w:rsidRPr="00F447A7" w:rsidRDefault="001F49DA" w:rsidP="001F49DA">
      <w:pPr>
        <w:spacing w:after="0" w:line="240" w:lineRule="auto"/>
        <w:jc w:val="center"/>
        <w:rPr>
          <w:rFonts w:ascii="Times New Roman" w:hAnsi="Times New Roman"/>
          <w:noProof/>
          <w:sz w:val="20"/>
          <w:szCs w:val="20"/>
          <w:lang w:bidi="ar-SA"/>
        </w:rPr>
      </w:pPr>
    </w:p>
    <w:p w:rsidR="001F49DA" w:rsidRPr="00F447A7" w:rsidRDefault="001F49DA" w:rsidP="001F49D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1F49DA" w:rsidRPr="00D77EB7" w:rsidRDefault="001F49DA" w:rsidP="001F49DA">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Moulin, E., Cormos, G., &amp; Giuseppone, N. (2012). Dynamic combinational chemistry as a tool for the design of functional materials and devices. </w:t>
      </w:r>
      <w:r w:rsidRPr="00D77EB7">
        <w:rPr>
          <w:rFonts w:ascii="Times New Roman" w:hAnsi="Times New Roman"/>
          <w:i/>
          <w:sz w:val="20"/>
          <w:szCs w:val="20"/>
        </w:rPr>
        <w:t>Chemical Society reviews</w:t>
      </w:r>
      <w:r w:rsidRPr="00D77EB7">
        <w:rPr>
          <w:rFonts w:ascii="Times New Roman" w:hAnsi="Times New Roman"/>
          <w:sz w:val="20"/>
          <w:szCs w:val="20"/>
        </w:rPr>
        <w:t>, 41(3): 1031–1049.</w:t>
      </w:r>
    </w:p>
    <w:p w:rsidR="001F49DA" w:rsidRPr="00D77EB7" w:rsidRDefault="001F49DA" w:rsidP="001F49DA">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Cougon, F. B. L. &amp; Sanders, J. K. M. (2012). Evolution of dynamic combinational chemsitry. </w:t>
      </w:r>
      <w:r w:rsidRPr="00D77EB7">
        <w:rPr>
          <w:rFonts w:ascii="Times New Roman" w:hAnsi="Times New Roman"/>
          <w:i/>
          <w:sz w:val="20"/>
          <w:szCs w:val="20"/>
        </w:rPr>
        <w:t>Accounts of Chemical Research,</w:t>
      </w:r>
      <w:r w:rsidRPr="00D77EB7">
        <w:rPr>
          <w:rFonts w:ascii="Times New Roman" w:hAnsi="Times New Roman"/>
          <w:sz w:val="20"/>
          <w:szCs w:val="20"/>
        </w:rPr>
        <w:t xml:space="preserve"> 45: 2211–2221.</w:t>
      </w:r>
    </w:p>
    <w:p w:rsidR="001F49DA" w:rsidRPr="00D77EB7" w:rsidRDefault="001F49DA" w:rsidP="001F49DA">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Giuseppone, N. (2012). Toward self-constructing materials: A systems chemistry approach. </w:t>
      </w:r>
      <w:r w:rsidRPr="00D77EB7">
        <w:rPr>
          <w:rFonts w:ascii="Times New Roman" w:hAnsi="Times New Roman"/>
          <w:i/>
          <w:sz w:val="20"/>
          <w:szCs w:val="20"/>
        </w:rPr>
        <w:t>Accounts of Chemical Reseasrch</w:t>
      </w:r>
      <w:r w:rsidRPr="00D77EB7">
        <w:rPr>
          <w:rFonts w:ascii="Times New Roman" w:hAnsi="Times New Roman"/>
          <w:sz w:val="20"/>
          <w:szCs w:val="20"/>
        </w:rPr>
        <w:t>, 45(12): 2178–2188.</w:t>
      </w:r>
    </w:p>
    <w:p w:rsidR="001F49DA" w:rsidRPr="00D77EB7" w:rsidRDefault="001F49DA" w:rsidP="001F49DA">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Otto, S. (2012). Dynamic molecular networks: From synthetic receptors to self-replicators. </w:t>
      </w:r>
      <w:r w:rsidRPr="00D77EB7">
        <w:rPr>
          <w:rFonts w:ascii="Times New Roman" w:hAnsi="Times New Roman"/>
          <w:i/>
          <w:sz w:val="20"/>
          <w:szCs w:val="20"/>
        </w:rPr>
        <w:t>Accounts of Chemical Research</w:t>
      </w:r>
      <w:r w:rsidRPr="00D77EB7">
        <w:rPr>
          <w:rFonts w:ascii="Times New Roman" w:hAnsi="Times New Roman"/>
          <w:sz w:val="20"/>
          <w:szCs w:val="20"/>
        </w:rPr>
        <w:t>, 45(12): 2200–2210.</w:t>
      </w:r>
    </w:p>
    <w:p w:rsidR="001F49DA" w:rsidRPr="00D77EB7" w:rsidRDefault="001F49DA" w:rsidP="001F49DA">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Barboiu, M. (2010). Dynamic interactive systems: Dynamic selection in hybrid organic-inorganic constitutional networks. </w:t>
      </w:r>
      <w:r w:rsidRPr="00D77EB7">
        <w:rPr>
          <w:rFonts w:ascii="Times New Roman" w:hAnsi="Times New Roman"/>
          <w:i/>
          <w:sz w:val="20"/>
          <w:szCs w:val="20"/>
        </w:rPr>
        <w:t>Chemical Communications</w:t>
      </w:r>
      <w:r w:rsidRPr="00D77EB7">
        <w:rPr>
          <w:rFonts w:ascii="Times New Roman" w:hAnsi="Times New Roman"/>
          <w:sz w:val="20"/>
          <w:szCs w:val="20"/>
        </w:rPr>
        <w:t>, 46: 7466–7476.</w:t>
      </w:r>
    </w:p>
    <w:p w:rsidR="001F49DA" w:rsidRPr="00D77EB7" w:rsidRDefault="001F49DA" w:rsidP="001F49DA">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Aida, T., Meijer, E. W., &amp; Stupp, S. I. (2012). Functional supramolecular polymers. </w:t>
      </w:r>
      <w:r w:rsidRPr="00D77EB7">
        <w:rPr>
          <w:rFonts w:ascii="Times New Roman" w:hAnsi="Times New Roman"/>
          <w:i/>
          <w:sz w:val="20"/>
          <w:szCs w:val="20"/>
        </w:rPr>
        <w:t>Science,</w:t>
      </w:r>
      <w:r w:rsidRPr="00D77EB7">
        <w:rPr>
          <w:rFonts w:ascii="Times New Roman" w:hAnsi="Times New Roman"/>
          <w:sz w:val="20"/>
          <w:szCs w:val="20"/>
        </w:rPr>
        <w:t xml:space="preserve"> 335(6070): 813–817.</w:t>
      </w:r>
    </w:p>
    <w:p w:rsidR="001F49DA" w:rsidRPr="00D77EB7" w:rsidRDefault="001F49DA" w:rsidP="001F49DA">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Lanzara, G., Yoon, Y., Liu, H., Peng, S., &amp; Lee, W. I. (2009). Carbon nanotube reservoirs for self-healing materials. </w:t>
      </w:r>
      <w:r w:rsidRPr="00D77EB7">
        <w:rPr>
          <w:rFonts w:ascii="Times New Roman" w:hAnsi="Times New Roman"/>
          <w:i/>
          <w:sz w:val="20"/>
          <w:szCs w:val="20"/>
        </w:rPr>
        <w:t>Nanotechnology</w:t>
      </w:r>
      <w:r w:rsidRPr="00D77EB7">
        <w:rPr>
          <w:rFonts w:ascii="Times New Roman" w:hAnsi="Times New Roman"/>
          <w:sz w:val="20"/>
          <w:szCs w:val="20"/>
        </w:rPr>
        <w:t>, 20(33): 335704.</w:t>
      </w:r>
    </w:p>
    <w:p w:rsidR="001F49DA" w:rsidRPr="00D77EB7" w:rsidRDefault="001F49DA" w:rsidP="001F49DA">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lang w:val="en-GB"/>
        </w:rPr>
        <w:t xml:space="preserve">Bergman, S. D., &amp; Wudl, F. (2008). Mendable polymers. </w:t>
      </w:r>
      <w:r w:rsidRPr="00D77EB7">
        <w:rPr>
          <w:rFonts w:ascii="Times New Roman" w:hAnsi="Times New Roman"/>
          <w:i/>
          <w:sz w:val="20"/>
          <w:szCs w:val="20"/>
          <w:lang w:val="en-GB"/>
        </w:rPr>
        <w:t>Journal of Materials Chemistry,</w:t>
      </w:r>
      <w:r w:rsidRPr="00D77EB7">
        <w:rPr>
          <w:rFonts w:ascii="Times New Roman" w:hAnsi="Times New Roman"/>
          <w:sz w:val="20"/>
          <w:szCs w:val="20"/>
          <w:lang w:val="en-GB"/>
        </w:rPr>
        <w:t xml:space="preserve"> 18: 41-62.</w:t>
      </w:r>
    </w:p>
    <w:p w:rsidR="001F49DA" w:rsidRPr="00D77EB7" w:rsidRDefault="001F49DA" w:rsidP="001F49DA">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Shibayama, M., &amp; Tanaka, T. (1993). Volume phase transition and related phenomena of polymer gels. </w:t>
      </w:r>
      <w:r w:rsidRPr="00D77EB7">
        <w:rPr>
          <w:rFonts w:ascii="Times New Roman" w:hAnsi="Times New Roman"/>
          <w:i/>
          <w:sz w:val="20"/>
          <w:szCs w:val="20"/>
        </w:rPr>
        <w:t>Advances in Polymer Science</w:t>
      </w:r>
      <w:r w:rsidRPr="00D77EB7">
        <w:rPr>
          <w:rFonts w:ascii="Times New Roman" w:hAnsi="Times New Roman"/>
          <w:sz w:val="20"/>
          <w:szCs w:val="20"/>
        </w:rPr>
        <w:t>, 109: 1–62.</w:t>
      </w:r>
    </w:p>
    <w:p w:rsidR="001F49DA" w:rsidRPr="00D77EB7" w:rsidRDefault="001F49DA" w:rsidP="001F49DA">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lang w:val="en-GB"/>
        </w:rPr>
        <w:t xml:space="preserve">Phadke, A., Zhang, C., Arman, B., Hsu, C.-C., Mashelkar, R. A., Lele, A. K., Tauber, M. J., Arya, G., &amp; Varghese, S. (2012). Rapid self-healing hydrogels. </w:t>
      </w:r>
      <w:r w:rsidRPr="00D77EB7">
        <w:rPr>
          <w:rFonts w:ascii="Times New Roman" w:hAnsi="Times New Roman"/>
          <w:i/>
          <w:sz w:val="20"/>
          <w:szCs w:val="20"/>
          <w:lang w:val="en-GB"/>
        </w:rPr>
        <w:t>Proceeding of the National Academy Science of U.S.A,.</w:t>
      </w:r>
      <w:r w:rsidRPr="00D77EB7">
        <w:rPr>
          <w:rFonts w:ascii="Times New Roman" w:hAnsi="Times New Roman"/>
          <w:sz w:val="20"/>
          <w:szCs w:val="20"/>
          <w:lang w:val="en-GB"/>
        </w:rPr>
        <w:t xml:space="preserve"> 109: 4383−4388.</w:t>
      </w:r>
    </w:p>
    <w:p w:rsidR="001F49DA" w:rsidRPr="00D77EB7" w:rsidRDefault="001F49DA" w:rsidP="001F49DA">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lang w:val="en-GB"/>
        </w:rPr>
        <w:t xml:space="preserve">Deng, G., Li, F., Yu, H., Liu, F., Liu, C., Sun, W., Jiang, H. &amp; Chen, Y. (2012). Dynamic hydrogels with an environmental adaptive self-healing ability and dual responsive sol-gel transitions. </w:t>
      </w:r>
      <w:r w:rsidRPr="00D77EB7">
        <w:rPr>
          <w:rFonts w:ascii="Times New Roman" w:hAnsi="Times New Roman"/>
          <w:i/>
          <w:sz w:val="20"/>
          <w:szCs w:val="20"/>
          <w:lang w:val="en-GB"/>
        </w:rPr>
        <w:t>ACS Macro Letters,</w:t>
      </w:r>
      <w:r w:rsidRPr="00D77EB7">
        <w:rPr>
          <w:rFonts w:ascii="Times New Roman" w:hAnsi="Times New Roman"/>
          <w:sz w:val="20"/>
          <w:szCs w:val="20"/>
          <w:lang w:val="en-GB"/>
        </w:rPr>
        <w:t xml:space="preserve"> 1: 275−279.</w:t>
      </w:r>
    </w:p>
    <w:p w:rsidR="001F49DA" w:rsidRPr="00D77EB7" w:rsidRDefault="001F49DA" w:rsidP="001F49DA">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Trivedi, M. V., Laurence, J. S., &amp; Siahaan, T. J. (2009). The role of thiols and disulfides on protein stability. </w:t>
      </w:r>
      <w:r w:rsidRPr="00D77EB7">
        <w:rPr>
          <w:rFonts w:ascii="Times New Roman" w:hAnsi="Times New Roman"/>
          <w:i/>
          <w:sz w:val="20"/>
          <w:szCs w:val="20"/>
        </w:rPr>
        <w:t>Current Protein and Peptide Science</w:t>
      </w:r>
      <w:r w:rsidRPr="00D77EB7">
        <w:rPr>
          <w:rFonts w:ascii="Times New Roman" w:hAnsi="Times New Roman"/>
          <w:sz w:val="20"/>
          <w:szCs w:val="20"/>
        </w:rPr>
        <w:t>, 10: 614-625.</w:t>
      </w:r>
    </w:p>
    <w:p w:rsidR="001F49DA" w:rsidRPr="00D77EB7" w:rsidRDefault="001F49DA" w:rsidP="001F49DA">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eastAsiaTheme="minorEastAsia" w:hAnsi="Times New Roman"/>
          <w:sz w:val="20"/>
          <w:szCs w:val="20"/>
        </w:rPr>
        <w:t xml:space="preserve">Mohd Amin, M. C. I., Ahmad, N., Halib, N., &amp; Ahmad, I. (2012). Synthesis and characterization of thermo- and pH-responsive bacterial cellulose/acrylic acid hydrogels for drug delivery. </w:t>
      </w:r>
      <w:r w:rsidRPr="00D77EB7">
        <w:rPr>
          <w:rFonts w:ascii="Times New Roman" w:eastAsiaTheme="minorEastAsia" w:hAnsi="Times New Roman"/>
          <w:i/>
          <w:sz w:val="20"/>
          <w:szCs w:val="20"/>
        </w:rPr>
        <w:t>Carbohydrate Polymers</w:t>
      </w:r>
      <w:r w:rsidRPr="00D77EB7">
        <w:rPr>
          <w:rFonts w:ascii="Times New Roman" w:eastAsiaTheme="minorEastAsia" w:hAnsi="Times New Roman"/>
          <w:sz w:val="20"/>
          <w:szCs w:val="20"/>
        </w:rPr>
        <w:t>, 88: 465-473.</w:t>
      </w:r>
    </w:p>
    <w:p w:rsidR="001F49DA" w:rsidRPr="00D77EB7" w:rsidRDefault="001F49DA" w:rsidP="001F49DA">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ASTM D5045-99 (2007). Standard test methods for plane-strain fracture toughness and strain energy release rate of plastic materials. American Society for Testing and Materials.</w:t>
      </w:r>
    </w:p>
    <w:p w:rsidR="001F49DA" w:rsidRPr="00D77EB7" w:rsidRDefault="001F49DA" w:rsidP="001F49DA">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lang w:val="en-GB"/>
        </w:rPr>
        <w:t xml:space="preserve">Yamaguchi, M., Ono, S., &amp; Okamoto, K. (2009). Interdiffusion of dangling chains in weak gel and its application to self-repairing material. </w:t>
      </w:r>
      <w:r w:rsidRPr="00D77EB7">
        <w:rPr>
          <w:rFonts w:ascii="Times New Roman" w:hAnsi="Times New Roman"/>
          <w:i/>
          <w:sz w:val="20"/>
          <w:szCs w:val="20"/>
          <w:lang w:val="en-GB"/>
        </w:rPr>
        <w:t>Materials Science Engineering B,</w:t>
      </w:r>
      <w:r w:rsidRPr="00D77EB7">
        <w:rPr>
          <w:rFonts w:ascii="Times New Roman" w:hAnsi="Times New Roman"/>
          <w:sz w:val="20"/>
          <w:szCs w:val="20"/>
          <w:lang w:val="en-GB"/>
        </w:rPr>
        <w:t xml:space="preserve"> 162(3): 189–194.</w:t>
      </w:r>
    </w:p>
    <w:p w:rsidR="001F49DA" w:rsidRPr="00D77EB7" w:rsidRDefault="001F49DA" w:rsidP="001F49DA">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Sirajuddin, N. A., Md Jamil, M. S., &amp; Mat Lazim, M. A. S. (2014). Effect of cross-link density and the healing efficiency of self-healing poly(2-hydroxyethyl methacrylate) hydrogel. </w:t>
      </w:r>
      <w:r w:rsidRPr="00D77EB7">
        <w:rPr>
          <w:rFonts w:ascii="Times New Roman" w:hAnsi="Times New Roman"/>
          <w:i/>
          <w:sz w:val="20"/>
          <w:szCs w:val="20"/>
        </w:rPr>
        <w:t>e-Polymers</w:t>
      </w:r>
      <w:r w:rsidRPr="00D77EB7">
        <w:rPr>
          <w:rFonts w:ascii="Times New Roman" w:hAnsi="Times New Roman"/>
          <w:sz w:val="20"/>
          <w:szCs w:val="20"/>
        </w:rPr>
        <w:t>, 14(4): 289-294.</w:t>
      </w:r>
    </w:p>
    <w:p w:rsidR="001F49DA" w:rsidRPr="00D77EB7" w:rsidRDefault="001F49DA" w:rsidP="001F49DA">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Ugwu, S. O., &amp; Apte, S. P. (2004). The effect of buffers on protein conformational stability. </w:t>
      </w:r>
      <w:r w:rsidRPr="00D77EB7">
        <w:rPr>
          <w:rFonts w:ascii="Times New Roman" w:hAnsi="Times New Roman"/>
          <w:i/>
          <w:sz w:val="20"/>
          <w:szCs w:val="20"/>
        </w:rPr>
        <w:t>Pharmaceutical Technology</w:t>
      </w:r>
      <w:r w:rsidRPr="00D77EB7">
        <w:rPr>
          <w:rFonts w:ascii="Times New Roman" w:hAnsi="Times New Roman"/>
          <w:sz w:val="20"/>
          <w:szCs w:val="20"/>
        </w:rPr>
        <w:t>, 86-113.</w:t>
      </w:r>
    </w:p>
    <w:p w:rsidR="001F49DA" w:rsidRPr="00D77EB7" w:rsidRDefault="001F49DA" w:rsidP="001F49DA">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Brownsey, G. J., Noel, T. R., Parker, R., &amp; Ring, S. G. (2003). The glass transition behavior of the globular protein bovine serum albumin. </w:t>
      </w:r>
      <w:r w:rsidRPr="00D77EB7">
        <w:rPr>
          <w:rFonts w:ascii="Times New Roman" w:hAnsi="Times New Roman"/>
          <w:i/>
          <w:sz w:val="20"/>
          <w:szCs w:val="20"/>
        </w:rPr>
        <w:t>Biophysical Journal</w:t>
      </w:r>
      <w:r w:rsidRPr="00D77EB7">
        <w:rPr>
          <w:rFonts w:ascii="Times New Roman" w:hAnsi="Times New Roman"/>
          <w:sz w:val="20"/>
          <w:szCs w:val="20"/>
        </w:rPr>
        <w:t>, 85: 3943-3950.</w:t>
      </w:r>
    </w:p>
    <w:p w:rsidR="001F49DA" w:rsidRPr="00D77EB7" w:rsidRDefault="001F49DA" w:rsidP="001F49DA">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lastRenderedPageBreak/>
        <w:t xml:space="preserve">Saluja, A., Badkar, A. V., Zeng, D. L., Nema, S., &amp; Kalonia, D. S. (2007). Ultrasonic storage modulus as a novel parameter for analyzing protein-protein interactions in high protein concentration solutions: Correlation with static and dynamic light scattering measurements. </w:t>
      </w:r>
      <w:r w:rsidRPr="00D77EB7">
        <w:rPr>
          <w:rFonts w:ascii="Times New Roman" w:hAnsi="Times New Roman"/>
          <w:i/>
          <w:sz w:val="20"/>
          <w:szCs w:val="20"/>
        </w:rPr>
        <w:t>Biophysical Journal</w:t>
      </w:r>
      <w:r w:rsidRPr="00D77EB7">
        <w:rPr>
          <w:rFonts w:ascii="Times New Roman" w:hAnsi="Times New Roman"/>
          <w:sz w:val="20"/>
          <w:szCs w:val="20"/>
        </w:rPr>
        <w:t>, 92: 234-244.</w:t>
      </w:r>
    </w:p>
    <w:p w:rsidR="001F49DA" w:rsidRPr="00D77EB7" w:rsidRDefault="001F49DA" w:rsidP="001F49DA">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Reis, J., Sitaula, R., &amp; Bhowmick, S. (2009). Water activity and glass transition temperatures of disaccharide based buffers for desiccation preservation of biologics. </w:t>
      </w:r>
      <w:r w:rsidRPr="00D77EB7">
        <w:rPr>
          <w:rFonts w:ascii="Times New Roman" w:hAnsi="Times New Roman"/>
          <w:i/>
          <w:sz w:val="20"/>
          <w:szCs w:val="20"/>
        </w:rPr>
        <w:t>Journal of Biomedical Science and Engineering,</w:t>
      </w:r>
      <w:r w:rsidRPr="00D77EB7">
        <w:rPr>
          <w:rFonts w:ascii="Times New Roman" w:hAnsi="Times New Roman"/>
          <w:sz w:val="20"/>
          <w:szCs w:val="20"/>
        </w:rPr>
        <w:t xml:space="preserve"> 2: 594-605.</w:t>
      </w:r>
    </w:p>
    <w:p w:rsidR="001F49DA" w:rsidRPr="00D77EB7" w:rsidRDefault="001F49DA" w:rsidP="001F49DA">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Sperling, L. H. </w:t>
      </w:r>
      <w:r w:rsidRPr="00D77EB7">
        <w:rPr>
          <w:rFonts w:ascii="Times New Roman" w:hAnsi="Times New Roman"/>
          <w:i/>
          <w:sz w:val="20"/>
          <w:szCs w:val="20"/>
        </w:rPr>
        <w:t>Glass-rubber transition behavior</w:t>
      </w:r>
      <w:r w:rsidRPr="00D77EB7">
        <w:rPr>
          <w:rFonts w:ascii="Times New Roman" w:hAnsi="Times New Roman"/>
          <w:sz w:val="20"/>
          <w:szCs w:val="20"/>
        </w:rPr>
        <w:t xml:space="preserve"> in </w:t>
      </w:r>
      <w:r w:rsidRPr="00D77EB7">
        <w:rPr>
          <w:rFonts w:ascii="Times New Roman" w:hAnsi="Times New Roman"/>
          <w:i/>
          <w:sz w:val="20"/>
          <w:szCs w:val="20"/>
        </w:rPr>
        <w:t>Introduction to Physical Polymer Science.</w:t>
      </w:r>
      <w:r w:rsidRPr="00D77EB7">
        <w:rPr>
          <w:rFonts w:ascii="Times New Roman" w:hAnsi="Times New Roman"/>
          <w:sz w:val="20"/>
          <w:szCs w:val="20"/>
        </w:rPr>
        <w:t xml:space="preserve"> L. H. Sperling, ed. (1986). Wiley Interscience: New York. p. 224-295.</w:t>
      </w:r>
    </w:p>
    <w:p w:rsidR="00F31093" w:rsidRPr="001F49DA" w:rsidRDefault="001F49DA" w:rsidP="006B1068">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Madeka, H., &amp; Kokini, J. L. (1996). Effect of glass transition and cross-linking on rheological properties of zein: Development of a preliminary state diagram. </w:t>
      </w:r>
      <w:r w:rsidRPr="00D77EB7">
        <w:rPr>
          <w:rFonts w:ascii="Times New Roman" w:hAnsi="Times New Roman"/>
          <w:i/>
          <w:sz w:val="20"/>
          <w:szCs w:val="20"/>
        </w:rPr>
        <w:t>Cereal Chemistry</w:t>
      </w:r>
      <w:r w:rsidRPr="00D77EB7">
        <w:rPr>
          <w:rFonts w:ascii="Times New Roman" w:hAnsi="Times New Roman"/>
          <w:sz w:val="20"/>
          <w:szCs w:val="20"/>
        </w:rPr>
        <w:t>, 73(4): 433-438.</w:t>
      </w:r>
      <w:r w:rsidR="00E66197" w:rsidRPr="001F49DA">
        <w:rPr>
          <w:rFonts w:ascii="Times New Roman" w:hAnsi="Times New Roman"/>
          <w:noProof/>
          <w:lang w:bidi="ar-SA"/>
        </w:rPr>
        <w:t xml:space="preserve">                                                          </w:t>
      </w:r>
      <w:r w:rsidR="0082181A" w:rsidRPr="001F49DA">
        <w:rPr>
          <w:rFonts w:ascii="Times New Roman" w:hAnsi="Times New Roman"/>
          <w:noProof/>
          <w:lang w:bidi="ar-SA"/>
        </w:rPr>
        <w:t xml:space="preserve">                       </w:t>
      </w:r>
    </w:p>
    <w:p w:rsidR="00E66197" w:rsidRPr="00136AC1" w:rsidRDefault="00E66197" w:rsidP="00136AC1">
      <w:pPr>
        <w:spacing w:after="0" w:line="240" w:lineRule="auto"/>
        <w:rPr>
          <w:rFonts w:ascii="Times New Roman" w:hAnsi="Times New Roman"/>
          <w:noProof/>
          <w:lang w:bidi="ar-SA"/>
        </w:rPr>
      </w:pPr>
    </w:p>
    <w:sectPr w:rsidR="00E66197" w:rsidRPr="00136AC1" w:rsidSect="001F49DA">
      <w:headerReference w:type="even" r:id="rId26"/>
      <w:headerReference w:type="default" r:id="rId27"/>
      <w:footerReference w:type="even" r:id="rId28"/>
      <w:footerReference w:type="default" r:id="rId29"/>
      <w:pgSz w:w="12240" w:h="15840" w:code="1"/>
      <w:pgMar w:top="1800" w:right="1469" w:bottom="1699" w:left="1440" w:header="706" w:footer="706" w:gutter="0"/>
      <w:pgNumType w:start="44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942" w:rsidRDefault="000C2942" w:rsidP="00FB4C59">
      <w:pPr>
        <w:spacing w:after="0" w:line="240" w:lineRule="auto"/>
      </w:pPr>
      <w:r>
        <w:separator/>
      </w:r>
    </w:p>
  </w:endnote>
  <w:endnote w:type="continuationSeparator" w:id="0">
    <w:p w:rsidR="000C2942" w:rsidRDefault="000C294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136AC1" w:rsidRDefault="00A14DB9" w:rsidP="008C77F2">
    <w:pPr>
      <w:pStyle w:val="Footer"/>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253F93">
      <w:rPr>
        <w:rFonts w:ascii="Times New Roman" w:hAnsi="Times New Roman"/>
        <w:noProof/>
      </w:rPr>
      <w:t>446</w:t>
    </w:r>
    <w:r w:rsidRPr="00A14DB9">
      <w:rPr>
        <w:rFonts w:ascii="Times New Roman" w:hAnsi="Times New Roman"/>
      </w:rPr>
      <w:fldChar w:fldCharType="end"/>
    </w:r>
  </w:p>
  <w:p w:rsidR="008C77F2" w:rsidRPr="008C77F2" w:rsidRDefault="008C77F2">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B75BF6" w:rsidRDefault="00A14DB9" w:rsidP="008C77F2">
    <w:pPr>
      <w:pStyle w:val="Footer"/>
      <w:jc w:val="right"/>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253F93">
      <w:rPr>
        <w:rFonts w:ascii="Times New Roman" w:hAnsi="Times New Roman"/>
        <w:noProof/>
      </w:rPr>
      <w:t>447</w:t>
    </w:r>
    <w:r w:rsidRPr="00A14DB9">
      <w:rPr>
        <w:rFonts w:ascii="Times New Roman" w:hAnsi="Times New Roman"/>
      </w:rPr>
      <w:fldChar w:fldCharType="end"/>
    </w:r>
  </w:p>
  <w:p w:rsidR="008C77F2" w:rsidRPr="008C77F2" w:rsidRDefault="008C77F2">
    <w:pPr>
      <w:pStyle w:val="Footer"/>
      <w:jc w:val="right"/>
      <w:rPr>
        <w:rFonts w:ascii="Times New Roman" w:hAnsi="Times New Roman"/>
        <w:lang w:val="en-US"/>
      </w:rPr>
    </w:pPr>
  </w:p>
  <w:p w:rsidR="00D75B35" w:rsidRDefault="00D75B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942" w:rsidRDefault="000C2942" w:rsidP="00FB4C59">
      <w:pPr>
        <w:spacing w:after="0" w:line="240" w:lineRule="auto"/>
      </w:pPr>
      <w:r>
        <w:separator/>
      </w:r>
    </w:p>
  </w:footnote>
  <w:footnote w:type="continuationSeparator" w:id="0">
    <w:p w:rsidR="000C2942" w:rsidRDefault="000C2942"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DA" w:rsidRPr="001F49DA" w:rsidRDefault="00253F93" w:rsidP="001F49DA">
    <w:pPr>
      <w:tabs>
        <w:tab w:val="left" w:pos="142"/>
      </w:tabs>
      <w:spacing w:after="0" w:line="240" w:lineRule="auto"/>
      <w:rPr>
        <w:rFonts w:ascii="Times New Roman" w:hAnsi="Times New Roman"/>
        <w:sz w:val="20"/>
        <w:szCs w:val="20"/>
      </w:rPr>
    </w:pPr>
    <w:r>
      <w:rPr>
        <w:rFonts w:ascii="Times New Roman" w:hAnsi="Times New Roman"/>
        <w:sz w:val="20"/>
        <w:szCs w:val="20"/>
      </w:rPr>
      <w:t xml:space="preserve">Najiyyah </w:t>
    </w:r>
    <w:r w:rsidR="001F49DA">
      <w:rPr>
        <w:rFonts w:ascii="Times New Roman" w:hAnsi="Times New Roman"/>
        <w:sz w:val="20"/>
        <w:szCs w:val="20"/>
      </w:rPr>
      <w:t xml:space="preserve"> et al</w:t>
    </w:r>
    <w:r w:rsidR="00A14DB9" w:rsidRPr="001F49DA">
      <w:rPr>
        <w:rFonts w:ascii="Times New Roman" w:hAnsi="Times New Roman"/>
        <w:sz w:val="20"/>
        <w:szCs w:val="20"/>
      </w:rPr>
      <w:t xml:space="preserve">:  </w:t>
    </w:r>
    <w:r w:rsidR="001F49DA" w:rsidRPr="001F49DA">
      <w:rPr>
        <w:rFonts w:ascii="Times New Roman" w:hAnsi="Times New Roman"/>
        <w:sz w:val="20"/>
        <w:szCs w:val="20"/>
      </w:rPr>
      <w:t>EFFECT OF PH BUFFER ON SELF-HEALING HYDROGEL</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1F49DA" w:rsidRDefault="00D75B35" w:rsidP="008C77F2">
    <w:pPr>
      <w:pStyle w:val="Header"/>
      <w:jc w:val="right"/>
      <w:rPr>
        <w:rFonts w:ascii="Times New Roman" w:hAnsi="Times New Roman"/>
        <w:i/>
        <w:lang w:val="en-US"/>
      </w:rPr>
    </w:pPr>
    <w:r w:rsidRPr="00D75B35">
      <w:rPr>
        <w:rFonts w:ascii="Times New Roman" w:hAnsi="Times New Roman"/>
        <w:i/>
      </w:rPr>
      <w:t xml:space="preserve">Malaysian Journal of </w:t>
    </w:r>
    <w:r w:rsidR="00BC3ED2">
      <w:rPr>
        <w:rFonts w:ascii="Times New Roman" w:hAnsi="Times New Roman"/>
        <w:i/>
      </w:rPr>
      <w:t>Analytical Sciences, Vol 1</w:t>
    </w:r>
    <w:r w:rsidR="00531BCF">
      <w:rPr>
        <w:rFonts w:ascii="Times New Roman" w:hAnsi="Times New Roman"/>
        <w:i/>
        <w:lang w:val="en-US"/>
      </w:rPr>
      <w:t>9</w:t>
    </w:r>
    <w:r w:rsidR="00BC3ED2">
      <w:rPr>
        <w:rFonts w:ascii="Times New Roman" w:hAnsi="Times New Roman"/>
        <w:i/>
      </w:rPr>
      <w:t xml:space="preserve"> No </w:t>
    </w:r>
    <w:r w:rsidR="002C30C6">
      <w:rPr>
        <w:rFonts w:ascii="Times New Roman" w:hAnsi="Times New Roman"/>
        <w:i/>
        <w:lang w:val="en-US"/>
      </w:rPr>
      <w:t>2</w:t>
    </w:r>
    <w:r w:rsidR="00012278">
      <w:rPr>
        <w:rFonts w:ascii="Times New Roman" w:hAnsi="Times New Roman"/>
        <w:i/>
      </w:rPr>
      <w:t xml:space="preserve"> (201</w:t>
    </w:r>
    <w:r w:rsidR="00531BCF">
      <w:rPr>
        <w:rFonts w:ascii="Times New Roman" w:hAnsi="Times New Roman"/>
        <w:i/>
        <w:lang w:val="en-US"/>
      </w:rPr>
      <w:t>5</w:t>
    </w:r>
    <w:r w:rsidRPr="00D75B35">
      <w:rPr>
        <w:rFonts w:ascii="Times New Roman" w:hAnsi="Times New Roman"/>
        <w:i/>
      </w:rPr>
      <w:t xml:space="preserve">): </w:t>
    </w:r>
    <w:r w:rsidR="001F49DA">
      <w:rPr>
        <w:rFonts w:ascii="Times New Roman" w:hAnsi="Times New Roman"/>
        <w:i/>
        <w:lang w:val="en-US"/>
      </w:rPr>
      <w:t>445 - 453</w:t>
    </w:r>
  </w:p>
  <w:p w:rsidR="008C77F2" w:rsidRPr="008C77F2" w:rsidRDefault="008C77F2" w:rsidP="00D75B35">
    <w:pPr>
      <w:pStyle w:val="Header"/>
      <w:jc w:val="right"/>
      <w:rPr>
        <w:rFonts w:ascii="Times New Roman" w:hAnsi="Times New Roman"/>
        <w:i/>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52443E1D"/>
    <w:multiLevelType w:val="hybridMultilevel"/>
    <w:tmpl w:val="2B6C1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100A2"/>
    <w:rsid w:val="00012278"/>
    <w:rsid w:val="000C2942"/>
    <w:rsid w:val="000F4FCC"/>
    <w:rsid w:val="00117BCD"/>
    <w:rsid w:val="00136AC1"/>
    <w:rsid w:val="001B35D1"/>
    <w:rsid w:val="001D035A"/>
    <w:rsid w:val="001E6B6A"/>
    <w:rsid w:val="001F49DA"/>
    <w:rsid w:val="00253F93"/>
    <w:rsid w:val="00295A67"/>
    <w:rsid w:val="002B188F"/>
    <w:rsid w:val="002C30C6"/>
    <w:rsid w:val="002F2505"/>
    <w:rsid w:val="00317C2D"/>
    <w:rsid w:val="00330EFD"/>
    <w:rsid w:val="00361BAF"/>
    <w:rsid w:val="003D585B"/>
    <w:rsid w:val="003E7DA6"/>
    <w:rsid w:val="00461C5C"/>
    <w:rsid w:val="00522681"/>
    <w:rsid w:val="00531BCF"/>
    <w:rsid w:val="005367DB"/>
    <w:rsid w:val="00544B69"/>
    <w:rsid w:val="005E552B"/>
    <w:rsid w:val="006768E9"/>
    <w:rsid w:val="006B1068"/>
    <w:rsid w:val="006C64F5"/>
    <w:rsid w:val="006C780C"/>
    <w:rsid w:val="006D0052"/>
    <w:rsid w:val="006D695E"/>
    <w:rsid w:val="00725A6A"/>
    <w:rsid w:val="00762D11"/>
    <w:rsid w:val="00802DCC"/>
    <w:rsid w:val="00805D1F"/>
    <w:rsid w:val="0082181A"/>
    <w:rsid w:val="00822688"/>
    <w:rsid w:val="00862958"/>
    <w:rsid w:val="008B1EAF"/>
    <w:rsid w:val="008B3A1F"/>
    <w:rsid w:val="008B470E"/>
    <w:rsid w:val="008C77F2"/>
    <w:rsid w:val="008E5BBF"/>
    <w:rsid w:val="009B140D"/>
    <w:rsid w:val="00A14DB9"/>
    <w:rsid w:val="00A42874"/>
    <w:rsid w:val="00A43654"/>
    <w:rsid w:val="00A4762A"/>
    <w:rsid w:val="00B1121C"/>
    <w:rsid w:val="00B2639F"/>
    <w:rsid w:val="00B2770A"/>
    <w:rsid w:val="00B314AD"/>
    <w:rsid w:val="00BB58AF"/>
    <w:rsid w:val="00BC3ED2"/>
    <w:rsid w:val="00BE1EB4"/>
    <w:rsid w:val="00BF0954"/>
    <w:rsid w:val="00C31E76"/>
    <w:rsid w:val="00C43D22"/>
    <w:rsid w:val="00C5417D"/>
    <w:rsid w:val="00CA513F"/>
    <w:rsid w:val="00D4023F"/>
    <w:rsid w:val="00D75B35"/>
    <w:rsid w:val="00D878E4"/>
    <w:rsid w:val="00D9792A"/>
    <w:rsid w:val="00E41EE7"/>
    <w:rsid w:val="00E66197"/>
    <w:rsid w:val="00F24A99"/>
    <w:rsid w:val="00F31093"/>
    <w:rsid w:val="00F50BDF"/>
    <w:rsid w:val="00F97683"/>
    <w:rsid w:val="00FB4C59"/>
    <w:rsid w:val="00FD0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1F49DA"/>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1F49D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1F49DA"/>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1F49D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DEDF4-6EB2-44AC-9CFE-2B9A0A0A6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3038</Words>
  <Characters>17318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UKM</Company>
  <LinksUpToDate>false</LinksUpToDate>
  <CharactersWithSpaces>20316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Hj Hamzah</dc:creator>
  <cp:lastModifiedBy>ANALIS</cp:lastModifiedBy>
  <cp:revision>4</cp:revision>
  <dcterms:created xsi:type="dcterms:W3CDTF">2015-04-01T02:08:00Z</dcterms:created>
  <dcterms:modified xsi:type="dcterms:W3CDTF">2015-04-02T03:10:00Z</dcterms:modified>
</cp:coreProperties>
</file>