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D1E74" w14:textId="77777777" w:rsidR="00B11579" w:rsidRDefault="00B11579" w:rsidP="00B11579">
      <w:pPr>
        <w:jc w:val="center"/>
        <w:rPr>
          <w:rFonts w:ascii="Times New Roman" w:hAnsi="Times New Roman"/>
          <w:b/>
          <w:sz w:val="28"/>
          <w:szCs w:val="28"/>
        </w:rPr>
      </w:pPr>
      <w:r w:rsidRPr="00E45221">
        <w:rPr>
          <w:rFonts w:ascii="Times New Roman" w:hAnsi="Times New Roman"/>
          <w:b/>
          <w:sz w:val="28"/>
          <w:szCs w:val="28"/>
        </w:rPr>
        <w:t>OPTIMIZATION STUDY FOR BUTANOL EXTRACTION FROM BUTANOL-WATER USING FATTY ACID METHYL ESTER (FAME) AS SOLVENT</w:t>
      </w:r>
    </w:p>
    <w:p w14:paraId="2F3FFFFB" w14:textId="77777777" w:rsidR="00E45221" w:rsidRPr="00E45221" w:rsidRDefault="00E45221" w:rsidP="00B11579">
      <w:pPr>
        <w:jc w:val="center"/>
        <w:rPr>
          <w:rFonts w:ascii="Times New Roman" w:hAnsi="Times New Roman"/>
          <w:b/>
          <w:sz w:val="28"/>
          <w:szCs w:val="28"/>
        </w:rPr>
      </w:pPr>
    </w:p>
    <w:p w14:paraId="5B963130" w14:textId="77777777" w:rsidR="00B11579" w:rsidRPr="00BC4B99" w:rsidRDefault="00B11579" w:rsidP="00B11579">
      <w:pPr>
        <w:pStyle w:val="Default"/>
        <w:jc w:val="center"/>
        <w:rPr>
          <w:sz w:val="28"/>
          <w:szCs w:val="28"/>
        </w:rPr>
      </w:pPr>
      <w:r w:rsidRPr="00BC4B99">
        <w:rPr>
          <w:sz w:val="28"/>
          <w:szCs w:val="28"/>
        </w:rPr>
        <w:t>(</w:t>
      </w:r>
      <w:proofErr w:type="spellStart"/>
      <w:r w:rsidRPr="00BC4B99">
        <w:rPr>
          <w:sz w:val="28"/>
          <w:szCs w:val="28"/>
        </w:rPr>
        <w:t>Kajian</w:t>
      </w:r>
      <w:proofErr w:type="spellEnd"/>
      <w:r w:rsidRPr="00BC4B99">
        <w:rPr>
          <w:sz w:val="28"/>
          <w:szCs w:val="28"/>
        </w:rPr>
        <w:t xml:space="preserve"> </w:t>
      </w:r>
      <w:proofErr w:type="spellStart"/>
      <w:r w:rsidRPr="00BC4B99">
        <w:rPr>
          <w:sz w:val="28"/>
          <w:szCs w:val="28"/>
        </w:rPr>
        <w:t>Pengoptimuman</w:t>
      </w:r>
      <w:proofErr w:type="spellEnd"/>
      <w:r w:rsidRPr="00BC4B99">
        <w:rPr>
          <w:sz w:val="28"/>
          <w:szCs w:val="28"/>
        </w:rPr>
        <w:t xml:space="preserve"> </w:t>
      </w:r>
      <w:proofErr w:type="spellStart"/>
      <w:r w:rsidRPr="00BC4B99">
        <w:rPr>
          <w:color w:val="212121"/>
          <w:sz w:val="28"/>
          <w:szCs w:val="28"/>
          <w:shd w:val="clear" w:color="auto" w:fill="FFFFFF"/>
        </w:rPr>
        <w:t>Pengekstrakan</w:t>
      </w:r>
      <w:proofErr w:type="spellEnd"/>
      <w:r w:rsidRPr="00BC4B99">
        <w:rPr>
          <w:color w:val="212121"/>
          <w:sz w:val="28"/>
          <w:szCs w:val="28"/>
          <w:shd w:val="clear" w:color="auto" w:fill="FFFFFF"/>
        </w:rPr>
        <w:t xml:space="preserve"> </w:t>
      </w:r>
      <w:proofErr w:type="spellStart"/>
      <w:r w:rsidRPr="00BC4B99">
        <w:rPr>
          <w:color w:val="212121"/>
          <w:sz w:val="28"/>
          <w:szCs w:val="28"/>
          <w:shd w:val="clear" w:color="auto" w:fill="FFFFFF"/>
        </w:rPr>
        <w:t>Butanol</w:t>
      </w:r>
      <w:proofErr w:type="spellEnd"/>
      <w:r w:rsidRPr="00BC4B99">
        <w:rPr>
          <w:color w:val="212121"/>
          <w:sz w:val="28"/>
          <w:szCs w:val="28"/>
          <w:shd w:val="clear" w:color="auto" w:fill="FFFFFF"/>
        </w:rPr>
        <w:t xml:space="preserve"> </w:t>
      </w:r>
      <w:proofErr w:type="spellStart"/>
      <w:r w:rsidRPr="00BC4B99">
        <w:rPr>
          <w:color w:val="212121"/>
          <w:sz w:val="28"/>
          <w:szCs w:val="28"/>
          <w:shd w:val="clear" w:color="auto" w:fill="FFFFFF"/>
        </w:rPr>
        <w:t>Daripada</w:t>
      </w:r>
      <w:proofErr w:type="spellEnd"/>
      <w:r w:rsidRPr="00BC4B99">
        <w:rPr>
          <w:color w:val="212121"/>
          <w:sz w:val="28"/>
          <w:szCs w:val="28"/>
          <w:shd w:val="clear" w:color="auto" w:fill="FFFFFF"/>
        </w:rPr>
        <w:t xml:space="preserve"> </w:t>
      </w:r>
      <w:proofErr w:type="spellStart"/>
      <w:proofErr w:type="gramStart"/>
      <w:r w:rsidRPr="00BC4B99">
        <w:rPr>
          <w:color w:val="212121"/>
          <w:sz w:val="28"/>
          <w:szCs w:val="28"/>
          <w:shd w:val="clear" w:color="auto" w:fill="FFFFFF"/>
        </w:rPr>
        <w:t>Campuran</w:t>
      </w:r>
      <w:proofErr w:type="spellEnd"/>
      <w:r w:rsidRPr="00BC4B99">
        <w:rPr>
          <w:color w:val="212121"/>
          <w:sz w:val="28"/>
          <w:szCs w:val="28"/>
          <w:shd w:val="clear" w:color="auto" w:fill="FFFFFF"/>
        </w:rPr>
        <w:t xml:space="preserve"> </w:t>
      </w:r>
      <w:r w:rsidRPr="00BC4B99">
        <w:rPr>
          <w:sz w:val="28"/>
          <w:szCs w:val="28"/>
        </w:rPr>
        <w:t xml:space="preserve"> </w:t>
      </w:r>
      <w:proofErr w:type="spellStart"/>
      <w:r w:rsidRPr="00BC4B99">
        <w:rPr>
          <w:sz w:val="28"/>
          <w:szCs w:val="28"/>
          <w:shd w:val="clear" w:color="auto" w:fill="FFFFFF"/>
        </w:rPr>
        <w:t>Butanol</w:t>
      </w:r>
      <w:proofErr w:type="spellEnd"/>
      <w:proofErr w:type="gramEnd"/>
      <w:r w:rsidRPr="00BC4B99">
        <w:rPr>
          <w:sz w:val="28"/>
          <w:szCs w:val="28"/>
          <w:shd w:val="clear" w:color="auto" w:fill="FFFFFF"/>
        </w:rPr>
        <w:t>-Air</w:t>
      </w:r>
      <w:r w:rsidRPr="00BC4B99">
        <w:rPr>
          <w:rStyle w:val="apple-converted-space"/>
          <w:sz w:val="28"/>
          <w:szCs w:val="28"/>
          <w:shd w:val="clear" w:color="auto" w:fill="FFFFFF"/>
        </w:rPr>
        <w:t> </w:t>
      </w:r>
      <w:proofErr w:type="spellStart"/>
      <w:r w:rsidRPr="00BC4B99">
        <w:rPr>
          <w:sz w:val="28"/>
          <w:szCs w:val="28"/>
        </w:rPr>
        <w:t>Menggunakan</w:t>
      </w:r>
      <w:proofErr w:type="spellEnd"/>
      <w:r w:rsidRPr="00BC4B99">
        <w:rPr>
          <w:sz w:val="28"/>
          <w:szCs w:val="28"/>
        </w:rPr>
        <w:t xml:space="preserve"> </w:t>
      </w:r>
      <w:proofErr w:type="spellStart"/>
      <w:r w:rsidRPr="00BC4B99">
        <w:rPr>
          <w:sz w:val="28"/>
          <w:szCs w:val="28"/>
        </w:rPr>
        <w:t>Asid</w:t>
      </w:r>
      <w:proofErr w:type="spellEnd"/>
      <w:r w:rsidRPr="00BC4B99">
        <w:rPr>
          <w:sz w:val="28"/>
          <w:szCs w:val="28"/>
        </w:rPr>
        <w:t xml:space="preserve"> </w:t>
      </w:r>
      <w:proofErr w:type="spellStart"/>
      <w:r w:rsidRPr="00BC4B99">
        <w:rPr>
          <w:color w:val="auto"/>
          <w:sz w:val="28"/>
          <w:szCs w:val="28"/>
        </w:rPr>
        <w:t>Lemak</w:t>
      </w:r>
      <w:proofErr w:type="spellEnd"/>
      <w:r w:rsidRPr="00BC4B99">
        <w:rPr>
          <w:sz w:val="28"/>
          <w:szCs w:val="28"/>
        </w:rPr>
        <w:t xml:space="preserve"> </w:t>
      </w:r>
      <w:proofErr w:type="spellStart"/>
      <w:r w:rsidRPr="00BC4B99">
        <w:rPr>
          <w:sz w:val="28"/>
          <w:szCs w:val="28"/>
        </w:rPr>
        <w:t>Metil</w:t>
      </w:r>
      <w:proofErr w:type="spellEnd"/>
      <w:r w:rsidRPr="00BC4B99">
        <w:rPr>
          <w:sz w:val="28"/>
          <w:szCs w:val="28"/>
        </w:rPr>
        <w:t xml:space="preserve"> Ester (FAME)</w:t>
      </w:r>
      <w:r w:rsidRPr="00BC4B99">
        <w:rPr>
          <w:rStyle w:val="apple-converted-space"/>
          <w:sz w:val="28"/>
          <w:szCs w:val="28"/>
        </w:rPr>
        <w:t> </w:t>
      </w:r>
      <w:proofErr w:type="spellStart"/>
      <w:r w:rsidRPr="00BC4B99">
        <w:rPr>
          <w:sz w:val="28"/>
          <w:szCs w:val="28"/>
          <w:shd w:val="clear" w:color="auto" w:fill="FFFFFF"/>
        </w:rPr>
        <w:t>Sebagai</w:t>
      </w:r>
      <w:proofErr w:type="spellEnd"/>
      <w:r w:rsidRPr="00BC4B99">
        <w:rPr>
          <w:sz w:val="28"/>
          <w:szCs w:val="28"/>
        </w:rPr>
        <w:t xml:space="preserve"> </w:t>
      </w:r>
      <w:proofErr w:type="spellStart"/>
      <w:r w:rsidRPr="00BC4B99">
        <w:rPr>
          <w:sz w:val="28"/>
          <w:szCs w:val="28"/>
        </w:rPr>
        <w:t>Pelarut</w:t>
      </w:r>
      <w:proofErr w:type="spellEnd"/>
      <w:r w:rsidRPr="00BC4B99">
        <w:rPr>
          <w:sz w:val="28"/>
          <w:szCs w:val="28"/>
        </w:rPr>
        <w:t>)</w:t>
      </w:r>
    </w:p>
    <w:p w14:paraId="2BE9F19B" w14:textId="77777777" w:rsidR="00B11579" w:rsidRPr="0028752D" w:rsidRDefault="00B11579" w:rsidP="00B11579">
      <w:pPr>
        <w:pStyle w:val="Default"/>
        <w:jc w:val="center"/>
        <w:rPr>
          <w:sz w:val="23"/>
          <w:szCs w:val="23"/>
        </w:rPr>
      </w:pPr>
    </w:p>
    <w:p w14:paraId="48E681C1" w14:textId="77777777" w:rsidR="00B11579" w:rsidRDefault="00B11579" w:rsidP="00B11579">
      <w:pPr>
        <w:widowControl w:val="0"/>
        <w:adjustRightInd w:val="0"/>
        <w:jc w:val="center"/>
        <w:rPr>
          <w:rFonts w:ascii="Times New Roman" w:hAnsi="Times New Roman"/>
          <w:spacing w:val="-2"/>
          <w:sz w:val="20"/>
          <w:szCs w:val="20"/>
        </w:rPr>
      </w:pPr>
      <w:proofErr w:type="spellStart"/>
      <w:r w:rsidRPr="00F0533D">
        <w:rPr>
          <w:rFonts w:ascii="Times New Roman" w:hAnsi="Times New Roman"/>
          <w:spacing w:val="-2"/>
          <w:sz w:val="20"/>
          <w:szCs w:val="20"/>
        </w:rPr>
        <w:t>Nurul</w:t>
      </w:r>
      <w:proofErr w:type="spellEnd"/>
      <w:r w:rsidRPr="00F0533D">
        <w:rPr>
          <w:rFonts w:ascii="Times New Roman" w:hAnsi="Times New Roman"/>
          <w:spacing w:val="-2"/>
          <w:sz w:val="20"/>
          <w:szCs w:val="20"/>
        </w:rPr>
        <w:t xml:space="preserve"> </w:t>
      </w:r>
      <w:proofErr w:type="spellStart"/>
      <w:r w:rsidRPr="00F0533D">
        <w:rPr>
          <w:rFonts w:ascii="Times New Roman" w:hAnsi="Times New Roman"/>
          <w:spacing w:val="-2"/>
          <w:sz w:val="20"/>
          <w:szCs w:val="20"/>
        </w:rPr>
        <w:t>Izzati</w:t>
      </w:r>
      <w:proofErr w:type="spellEnd"/>
      <w:r w:rsidRPr="00F0533D">
        <w:rPr>
          <w:rFonts w:ascii="Times New Roman" w:hAnsi="Times New Roman"/>
          <w:spacing w:val="-2"/>
          <w:sz w:val="20"/>
          <w:szCs w:val="20"/>
        </w:rPr>
        <w:t xml:space="preserve"> </w:t>
      </w:r>
      <w:proofErr w:type="spellStart"/>
      <w:r w:rsidRPr="00F0533D">
        <w:rPr>
          <w:rFonts w:ascii="Times New Roman" w:hAnsi="Times New Roman"/>
          <w:spacing w:val="-2"/>
          <w:sz w:val="20"/>
          <w:szCs w:val="20"/>
        </w:rPr>
        <w:t>Ab</w:t>
      </w:r>
      <w:proofErr w:type="spellEnd"/>
      <w:r w:rsidRPr="00F0533D">
        <w:rPr>
          <w:rFonts w:ascii="Times New Roman" w:hAnsi="Times New Roman"/>
          <w:spacing w:val="-2"/>
          <w:sz w:val="20"/>
          <w:szCs w:val="20"/>
        </w:rPr>
        <w:t xml:space="preserve"> </w:t>
      </w:r>
      <w:proofErr w:type="gramStart"/>
      <w:r w:rsidRPr="00F0533D">
        <w:rPr>
          <w:rFonts w:ascii="Times New Roman" w:hAnsi="Times New Roman"/>
          <w:spacing w:val="-2"/>
          <w:sz w:val="20"/>
          <w:szCs w:val="20"/>
        </w:rPr>
        <w:t>Rahim</w:t>
      </w:r>
      <w:r w:rsidRPr="00F0533D">
        <w:rPr>
          <w:rFonts w:ascii="Times New Roman" w:hAnsi="Times New Roman"/>
          <w:spacing w:val="-2"/>
          <w:sz w:val="20"/>
          <w:szCs w:val="20"/>
          <w:vertAlign w:val="subscript"/>
        </w:rPr>
        <w:t xml:space="preserve"> </w:t>
      </w:r>
      <w:r w:rsidRPr="00F0533D">
        <w:rPr>
          <w:rFonts w:ascii="Times New Roman" w:hAnsi="Times New Roman"/>
          <w:spacing w:val="4"/>
          <w:sz w:val="20"/>
          <w:szCs w:val="20"/>
        </w:rPr>
        <w:t>,</w:t>
      </w:r>
      <w:proofErr w:type="gramEnd"/>
      <w:r w:rsidRPr="00F0533D">
        <w:rPr>
          <w:rFonts w:ascii="Times New Roman" w:hAnsi="Times New Roman"/>
          <w:sz w:val="20"/>
          <w:szCs w:val="20"/>
        </w:rPr>
        <w:t xml:space="preserve"> </w:t>
      </w:r>
      <w:proofErr w:type="spellStart"/>
      <w:r w:rsidRPr="00F0533D">
        <w:rPr>
          <w:rFonts w:ascii="Times New Roman" w:hAnsi="Times New Roman"/>
          <w:sz w:val="20"/>
          <w:szCs w:val="20"/>
        </w:rPr>
        <w:t>Mohd</w:t>
      </w:r>
      <w:proofErr w:type="spellEnd"/>
      <w:r w:rsidRPr="00F0533D">
        <w:rPr>
          <w:rFonts w:ascii="Times New Roman" w:hAnsi="Times New Roman"/>
          <w:sz w:val="20"/>
          <w:szCs w:val="20"/>
        </w:rPr>
        <w:t xml:space="preserve"> </w:t>
      </w:r>
      <w:proofErr w:type="spellStart"/>
      <w:r w:rsidRPr="00F0533D">
        <w:rPr>
          <w:rFonts w:ascii="Times New Roman" w:hAnsi="Times New Roman"/>
          <w:sz w:val="20"/>
          <w:szCs w:val="20"/>
        </w:rPr>
        <w:t>Irfan</w:t>
      </w:r>
      <w:proofErr w:type="spellEnd"/>
      <w:r w:rsidRPr="00F0533D">
        <w:rPr>
          <w:rFonts w:ascii="Times New Roman" w:hAnsi="Times New Roman"/>
          <w:sz w:val="20"/>
          <w:szCs w:val="20"/>
        </w:rPr>
        <w:t xml:space="preserve"> </w:t>
      </w:r>
      <w:proofErr w:type="spellStart"/>
      <w:r w:rsidRPr="00F0533D">
        <w:rPr>
          <w:rFonts w:ascii="Times New Roman" w:hAnsi="Times New Roman"/>
          <w:sz w:val="20"/>
          <w:szCs w:val="20"/>
        </w:rPr>
        <w:t>Hatim</w:t>
      </w:r>
      <w:proofErr w:type="spellEnd"/>
      <w:r w:rsidRPr="00F0533D">
        <w:rPr>
          <w:rFonts w:ascii="Times New Roman" w:hAnsi="Times New Roman"/>
          <w:sz w:val="20"/>
          <w:szCs w:val="20"/>
        </w:rPr>
        <w:t xml:space="preserve"> Mohamed </w:t>
      </w:r>
      <w:proofErr w:type="spellStart"/>
      <w:r w:rsidRPr="00F0533D">
        <w:rPr>
          <w:rFonts w:ascii="Times New Roman" w:hAnsi="Times New Roman"/>
          <w:sz w:val="20"/>
          <w:szCs w:val="20"/>
        </w:rPr>
        <w:t>Dzahir</w:t>
      </w:r>
      <w:proofErr w:type="spellEnd"/>
      <w:r>
        <w:rPr>
          <w:rFonts w:ascii="Times New Roman" w:hAnsi="Times New Roman"/>
          <w:spacing w:val="-2"/>
          <w:sz w:val="20"/>
          <w:szCs w:val="20"/>
          <w:vertAlign w:val="superscript"/>
        </w:rPr>
        <w:t>*</w:t>
      </w:r>
      <w:r w:rsidRPr="009A7361">
        <w:rPr>
          <w:rFonts w:ascii="Times New Roman" w:hAnsi="Times New Roman"/>
          <w:spacing w:val="-2"/>
          <w:sz w:val="20"/>
          <w:szCs w:val="20"/>
        </w:rPr>
        <w:t>,</w:t>
      </w:r>
      <w:r w:rsidRPr="00F0533D">
        <w:rPr>
          <w:rFonts w:ascii="Times New Roman" w:hAnsi="Times New Roman"/>
          <w:spacing w:val="-2"/>
          <w:sz w:val="20"/>
          <w:szCs w:val="20"/>
          <w:vertAlign w:val="subscript"/>
        </w:rPr>
        <w:t xml:space="preserve"> </w:t>
      </w:r>
      <w:r w:rsidRPr="00F0533D">
        <w:rPr>
          <w:rFonts w:ascii="Times New Roman" w:hAnsi="Times New Roman"/>
          <w:spacing w:val="-2"/>
          <w:sz w:val="20"/>
          <w:szCs w:val="20"/>
        </w:rPr>
        <w:t xml:space="preserve">Wan </w:t>
      </w:r>
      <w:proofErr w:type="spellStart"/>
      <w:r w:rsidRPr="00F0533D">
        <w:rPr>
          <w:rFonts w:ascii="Times New Roman" w:hAnsi="Times New Roman"/>
          <w:spacing w:val="-2"/>
          <w:sz w:val="20"/>
          <w:szCs w:val="20"/>
        </w:rPr>
        <w:t>Nurul</w:t>
      </w:r>
      <w:proofErr w:type="spellEnd"/>
      <w:r w:rsidRPr="00F0533D">
        <w:rPr>
          <w:rFonts w:ascii="Times New Roman" w:hAnsi="Times New Roman"/>
          <w:spacing w:val="-2"/>
          <w:sz w:val="20"/>
          <w:szCs w:val="20"/>
        </w:rPr>
        <w:t xml:space="preserve"> </w:t>
      </w:r>
      <w:proofErr w:type="spellStart"/>
      <w:r w:rsidRPr="00F0533D">
        <w:rPr>
          <w:rFonts w:ascii="Times New Roman" w:hAnsi="Times New Roman"/>
          <w:spacing w:val="-2"/>
          <w:sz w:val="20"/>
          <w:szCs w:val="20"/>
        </w:rPr>
        <w:t>Hidayah</w:t>
      </w:r>
      <w:proofErr w:type="spellEnd"/>
      <w:r w:rsidRPr="00F0533D">
        <w:rPr>
          <w:rFonts w:ascii="Times New Roman" w:hAnsi="Times New Roman"/>
          <w:spacing w:val="-2"/>
          <w:sz w:val="20"/>
          <w:szCs w:val="20"/>
        </w:rPr>
        <w:t xml:space="preserve"> Wan Othman</w:t>
      </w:r>
    </w:p>
    <w:p w14:paraId="454BFA2E" w14:textId="77777777" w:rsidR="00E45221" w:rsidRPr="00F0533D" w:rsidRDefault="00E45221" w:rsidP="00B11579">
      <w:pPr>
        <w:widowControl w:val="0"/>
        <w:adjustRightInd w:val="0"/>
        <w:jc w:val="center"/>
        <w:rPr>
          <w:rFonts w:ascii="Times New Roman" w:hAnsi="Times New Roman"/>
          <w:spacing w:val="12"/>
          <w:position w:val="10"/>
          <w:sz w:val="20"/>
          <w:szCs w:val="20"/>
          <w:vertAlign w:val="subscript"/>
        </w:rPr>
      </w:pPr>
    </w:p>
    <w:p w14:paraId="0EC980D1" w14:textId="77777777" w:rsidR="00E45221" w:rsidRDefault="00B11579" w:rsidP="00B11579">
      <w:pPr>
        <w:widowControl w:val="0"/>
        <w:adjustRightInd w:val="0"/>
        <w:jc w:val="center"/>
        <w:rPr>
          <w:rFonts w:ascii="Times New Roman" w:hAnsi="Times New Roman"/>
          <w:i/>
          <w:iCs/>
          <w:sz w:val="18"/>
          <w:szCs w:val="18"/>
        </w:rPr>
      </w:pPr>
      <w:r w:rsidRPr="0028752D">
        <w:rPr>
          <w:rFonts w:ascii="Times New Roman" w:hAnsi="Times New Roman"/>
          <w:i/>
          <w:iCs/>
          <w:sz w:val="18"/>
          <w:szCs w:val="18"/>
        </w:rPr>
        <w:t xml:space="preserve">School of Bioprocess Engineering, </w:t>
      </w:r>
    </w:p>
    <w:p w14:paraId="663F478A" w14:textId="77777777" w:rsidR="00E45221" w:rsidRDefault="00B11579" w:rsidP="00B11579">
      <w:pPr>
        <w:widowControl w:val="0"/>
        <w:adjustRightInd w:val="0"/>
        <w:jc w:val="center"/>
        <w:rPr>
          <w:rFonts w:ascii="Times New Roman" w:hAnsi="Times New Roman"/>
          <w:i/>
          <w:iCs/>
          <w:sz w:val="18"/>
          <w:szCs w:val="18"/>
        </w:rPr>
      </w:pPr>
      <w:proofErr w:type="spellStart"/>
      <w:r w:rsidRPr="0028752D">
        <w:rPr>
          <w:rFonts w:ascii="Times New Roman" w:hAnsi="Times New Roman"/>
          <w:i/>
          <w:iCs/>
          <w:sz w:val="18"/>
          <w:szCs w:val="18"/>
        </w:rPr>
        <w:t>Universiti</w:t>
      </w:r>
      <w:proofErr w:type="spellEnd"/>
      <w:r w:rsidRPr="0028752D">
        <w:rPr>
          <w:rFonts w:ascii="Times New Roman" w:hAnsi="Times New Roman"/>
          <w:i/>
          <w:iCs/>
          <w:sz w:val="18"/>
          <w:szCs w:val="18"/>
        </w:rPr>
        <w:t xml:space="preserve"> Malaysia Perlis,</w:t>
      </w:r>
    </w:p>
    <w:p w14:paraId="6C3B6152" w14:textId="77777777" w:rsidR="00E45221" w:rsidRDefault="00B11579" w:rsidP="00B11579">
      <w:pPr>
        <w:widowControl w:val="0"/>
        <w:adjustRightInd w:val="0"/>
        <w:jc w:val="center"/>
        <w:rPr>
          <w:rFonts w:ascii="Times New Roman" w:hAnsi="Times New Roman"/>
          <w:i/>
          <w:iCs/>
          <w:sz w:val="18"/>
          <w:szCs w:val="18"/>
        </w:rPr>
      </w:pPr>
      <w:proofErr w:type="spellStart"/>
      <w:r w:rsidRPr="0028752D">
        <w:rPr>
          <w:rFonts w:ascii="Times New Roman" w:hAnsi="Times New Roman"/>
          <w:i/>
          <w:iCs/>
          <w:sz w:val="18"/>
          <w:szCs w:val="18"/>
        </w:rPr>
        <w:t>Kompleks</w:t>
      </w:r>
      <w:proofErr w:type="spellEnd"/>
      <w:r w:rsidRPr="0028752D">
        <w:rPr>
          <w:rFonts w:ascii="Times New Roman" w:hAnsi="Times New Roman"/>
          <w:i/>
          <w:iCs/>
          <w:sz w:val="18"/>
          <w:szCs w:val="18"/>
        </w:rPr>
        <w:t xml:space="preserve"> </w:t>
      </w:r>
      <w:proofErr w:type="spellStart"/>
      <w:r w:rsidRPr="0028752D">
        <w:rPr>
          <w:rFonts w:ascii="Times New Roman" w:hAnsi="Times New Roman"/>
          <w:i/>
          <w:iCs/>
          <w:sz w:val="18"/>
          <w:szCs w:val="18"/>
        </w:rPr>
        <w:t>Pengajian</w:t>
      </w:r>
      <w:proofErr w:type="spellEnd"/>
      <w:r w:rsidRPr="0028752D">
        <w:rPr>
          <w:rFonts w:ascii="Times New Roman" w:hAnsi="Times New Roman"/>
          <w:i/>
          <w:iCs/>
          <w:sz w:val="18"/>
          <w:szCs w:val="18"/>
        </w:rPr>
        <w:t xml:space="preserve"> </w:t>
      </w:r>
      <w:proofErr w:type="spellStart"/>
      <w:r w:rsidRPr="0028752D">
        <w:rPr>
          <w:rFonts w:ascii="Times New Roman" w:hAnsi="Times New Roman"/>
          <w:i/>
          <w:iCs/>
          <w:sz w:val="18"/>
          <w:szCs w:val="18"/>
        </w:rPr>
        <w:t>Jejawi</w:t>
      </w:r>
      <w:proofErr w:type="spellEnd"/>
      <w:r w:rsidRPr="0028752D">
        <w:rPr>
          <w:rFonts w:ascii="Times New Roman" w:hAnsi="Times New Roman"/>
          <w:i/>
          <w:iCs/>
          <w:sz w:val="18"/>
          <w:szCs w:val="18"/>
        </w:rPr>
        <w:t xml:space="preserve"> 3,</w:t>
      </w:r>
    </w:p>
    <w:p w14:paraId="4E0C96AA" w14:textId="3D117130" w:rsidR="00B11579" w:rsidRPr="0028752D" w:rsidRDefault="00B11579" w:rsidP="00B11579">
      <w:pPr>
        <w:widowControl w:val="0"/>
        <w:adjustRightInd w:val="0"/>
        <w:jc w:val="center"/>
        <w:rPr>
          <w:rFonts w:ascii="Times New Roman" w:hAnsi="Times New Roman"/>
          <w:i/>
          <w:iCs/>
          <w:sz w:val="18"/>
          <w:szCs w:val="18"/>
        </w:rPr>
      </w:pPr>
      <w:r w:rsidRPr="0028752D">
        <w:rPr>
          <w:rFonts w:ascii="Times New Roman" w:hAnsi="Times New Roman"/>
          <w:i/>
          <w:iCs/>
          <w:sz w:val="18"/>
          <w:szCs w:val="18"/>
        </w:rPr>
        <w:t xml:space="preserve">02600 </w:t>
      </w:r>
      <w:proofErr w:type="spellStart"/>
      <w:r w:rsidRPr="0028752D">
        <w:rPr>
          <w:rFonts w:ascii="Times New Roman" w:hAnsi="Times New Roman"/>
          <w:i/>
          <w:iCs/>
          <w:sz w:val="18"/>
          <w:szCs w:val="18"/>
        </w:rPr>
        <w:t>Arau</w:t>
      </w:r>
      <w:proofErr w:type="spellEnd"/>
      <w:r w:rsidRPr="0028752D">
        <w:rPr>
          <w:rFonts w:ascii="Times New Roman" w:hAnsi="Times New Roman"/>
          <w:i/>
          <w:iCs/>
          <w:sz w:val="18"/>
          <w:szCs w:val="18"/>
        </w:rPr>
        <w:t>, Perlis, Malaysia</w:t>
      </w:r>
    </w:p>
    <w:p w14:paraId="53FCD185" w14:textId="77777777" w:rsidR="00B11579" w:rsidRPr="00F9572D" w:rsidRDefault="00B11579" w:rsidP="00B11579">
      <w:pPr>
        <w:pStyle w:val="Default"/>
        <w:rPr>
          <w:sz w:val="20"/>
          <w:szCs w:val="20"/>
        </w:rPr>
      </w:pPr>
    </w:p>
    <w:p w14:paraId="24FECC63" w14:textId="77777777" w:rsidR="00B11579" w:rsidRPr="00F9572D" w:rsidRDefault="00B11579" w:rsidP="00B11579">
      <w:pPr>
        <w:pStyle w:val="Default"/>
        <w:jc w:val="center"/>
        <w:rPr>
          <w:i/>
          <w:iCs/>
          <w:sz w:val="20"/>
          <w:szCs w:val="20"/>
        </w:rPr>
      </w:pPr>
      <w:r w:rsidRPr="00F9572D">
        <w:rPr>
          <w:i/>
          <w:iCs/>
          <w:sz w:val="20"/>
          <w:szCs w:val="20"/>
        </w:rPr>
        <w:t>*Corresponding author: irfan@unimap.edu.my</w:t>
      </w:r>
    </w:p>
    <w:p w14:paraId="5DF3A91C" w14:textId="77777777" w:rsidR="00B11579" w:rsidRPr="0028752D" w:rsidRDefault="00B11579" w:rsidP="00B11579">
      <w:pPr>
        <w:pStyle w:val="Default"/>
        <w:jc w:val="center"/>
        <w:rPr>
          <w:sz w:val="18"/>
          <w:szCs w:val="18"/>
        </w:rPr>
      </w:pPr>
    </w:p>
    <w:p w14:paraId="67AB8B62" w14:textId="77777777" w:rsidR="00B11579" w:rsidRPr="00F0533D" w:rsidRDefault="00B11579" w:rsidP="00B11579">
      <w:pPr>
        <w:pStyle w:val="Default"/>
        <w:jc w:val="center"/>
        <w:rPr>
          <w:sz w:val="20"/>
          <w:szCs w:val="20"/>
        </w:rPr>
      </w:pPr>
      <w:r w:rsidRPr="00D0500C">
        <w:rPr>
          <w:b/>
          <w:bCs/>
          <w:sz w:val="18"/>
          <w:szCs w:val="18"/>
        </w:rPr>
        <w:t>Abstract</w:t>
      </w:r>
    </w:p>
    <w:p w14:paraId="3ACAE8AB" w14:textId="0CB8B220" w:rsidR="00B11579" w:rsidRDefault="00B11579" w:rsidP="00B11579">
      <w:pPr>
        <w:pStyle w:val="Default"/>
        <w:jc w:val="both"/>
        <w:rPr>
          <w:bCs/>
          <w:sz w:val="18"/>
          <w:szCs w:val="18"/>
        </w:rPr>
      </w:pPr>
      <w:r>
        <w:rPr>
          <w:bCs/>
          <w:sz w:val="18"/>
          <w:szCs w:val="18"/>
        </w:rPr>
        <w:t>The oil crisis, warned the humanity’s depends on oil was not sustainable and recently, there are plenty of renewable resources had been developed.</w:t>
      </w:r>
      <w:r>
        <w:rPr>
          <w:b/>
          <w:bCs/>
          <w:sz w:val="18"/>
          <w:szCs w:val="18"/>
        </w:rPr>
        <w:t xml:space="preserve"> </w:t>
      </w:r>
      <w:r>
        <w:rPr>
          <w:bCs/>
          <w:sz w:val="18"/>
          <w:szCs w:val="18"/>
        </w:rPr>
        <w:t xml:space="preserve">Much attention has been given to the solvent extraction process to separate </w:t>
      </w:r>
      <w:proofErr w:type="spellStart"/>
      <w:r>
        <w:rPr>
          <w:bCs/>
          <w:sz w:val="18"/>
          <w:szCs w:val="18"/>
        </w:rPr>
        <w:t>butanol</w:t>
      </w:r>
      <w:proofErr w:type="spellEnd"/>
      <w:r>
        <w:rPr>
          <w:bCs/>
          <w:sz w:val="18"/>
          <w:szCs w:val="18"/>
        </w:rPr>
        <w:t xml:space="preserve"> from </w:t>
      </w:r>
      <w:proofErr w:type="spellStart"/>
      <w:r>
        <w:rPr>
          <w:bCs/>
          <w:sz w:val="18"/>
          <w:szCs w:val="18"/>
        </w:rPr>
        <w:t>butanol</w:t>
      </w:r>
      <w:proofErr w:type="spellEnd"/>
      <w:r>
        <w:rPr>
          <w:bCs/>
          <w:sz w:val="18"/>
          <w:szCs w:val="18"/>
        </w:rPr>
        <w:t xml:space="preserve">-water mixture using fatty acid methyl ester (FAME) as a solvent. In this respect, the use of FAME as a green solvent which are locally available has greater potential for </w:t>
      </w:r>
      <w:proofErr w:type="spellStart"/>
      <w:r>
        <w:rPr>
          <w:bCs/>
          <w:sz w:val="18"/>
          <w:szCs w:val="18"/>
        </w:rPr>
        <w:t>butanol</w:t>
      </w:r>
      <w:proofErr w:type="spellEnd"/>
      <w:r>
        <w:rPr>
          <w:bCs/>
          <w:sz w:val="18"/>
          <w:szCs w:val="18"/>
        </w:rPr>
        <w:t xml:space="preserve"> extraction process. Therefore, an experimental work has been carried out to study its feasibility as a potential solvent. A single stage extraction process as performed to evaluate the ability to achieve optimal extract </w:t>
      </w:r>
      <w:proofErr w:type="spellStart"/>
      <w:r>
        <w:rPr>
          <w:bCs/>
          <w:sz w:val="18"/>
          <w:szCs w:val="18"/>
        </w:rPr>
        <w:t>butanol</w:t>
      </w:r>
      <w:proofErr w:type="spellEnd"/>
      <w:r>
        <w:rPr>
          <w:bCs/>
          <w:sz w:val="18"/>
          <w:szCs w:val="18"/>
        </w:rPr>
        <w:t xml:space="preserve">. The extraction process was carried out to evaluate the distribution coefficient of </w:t>
      </w:r>
      <w:proofErr w:type="spellStart"/>
      <w:r>
        <w:rPr>
          <w:bCs/>
          <w:sz w:val="18"/>
          <w:szCs w:val="18"/>
        </w:rPr>
        <w:t>butanol</w:t>
      </w:r>
      <w:proofErr w:type="spellEnd"/>
      <w:r>
        <w:rPr>
          <w:bCs/>
          <w:sz w:val="18"/>
          <w:szCs w:val="18"/>
        </w:rPr>
        <w:t xml:space="preserve"> with the effects of other parameters such as reaction temperature (50-70 </w:t>
      </w:r>
      <w:proofErr w:type="spellStart"/>
      <w:r>
        <w:rPr>
          <w:bCs/>
          <w:sz w:val="18"/>
          <w:szCs w:val="18"/>
          <w:vertAlign w:val="superscript"/>
        </w:rPr>
        <w:t>o</w:t>
      </w:r>
      <w:r>
        <w:rPr>
          <w:bCs/>
          <w:sz w:val="18"/>
          <w:szCs w:val="18"/>
        </w:rPr>
        <w:t>C</w:t>
      </w:r>
      <w:proofErr w:type="spellEnd"/>
      <w:r>
        <w:rPr>
          <w:bCs/>
          <w:sz w:val="18"/>
          <w:szCs w:val="18"/>
        </w:rPr>
        <w:t xml:space="preserve">) and </w:t>
      </w:r>
      <w:proofErr w:type="spellStart"/>
      <w:r>
        <w:rPr>
          <w:bCs/>
          <w:sz w:val="18"/>
          <w:szCs w:val="18"/>
        </w:rPr>
        <w:t>butanol</w:t>
      </w:r>
      <w:proofErr w:type="spellEnd"/>
      <w:r>
        <w:rPr>
          <w:bCs/>
          <w:sz w:val="18"/>
          <w:szCs w:val="18"/>
        </w:rPr>
        <w:t xml:space="preserve">-water mixture to solvent ratio (1:1, 1:1.5, 1:2). The constant parameter is the stirring speed (300 rpm). Response Surface Methodology (RSM) in conjunction with the Central Composition Design (CCD) as employed to statistically evaluate and optimize the </w:t>
      </w:r>
      <w:proofErr w:type="spellStart"/>
      <w:r>
        <w:rPr>
          <w:bCs/>
          <w:sz w:val="18"/>
          <w:szCs w:val="18"/>
        </w:rPr>
        <w:t>butanol</w:t>
      </w:r>
      <w:proofErr w:type="spellEnd"/>
      <w:r>
        <w:rPr>
          <w:bCs/>
          <w:sz w:val="18"/>
          <w:szCs w:val="18"/>
        </w:rPr>
        <w:t xml:space="preserve"> extraction process. It was found that the distribution coefficient has achieved an optimum level of 1.92% at the following conditions: (i) </w:t>
      </w:r>
      <w:proofErr w:type="spellStart"/>
      <w:r>
        <w:rPr>
          <w:bCs/>
          <w:sz w:val="18"/>
          <w:szCs w:val="18"/>
        </w:rPr>
        <w:t>butanol</w:t>
      </w:r>
      <w:proofErr w:type="spellEnd"/>
      <w:r>
        <w:rPr>
          <w:bCs/>
          <w:sz w:val="18"/>
          <w:szCs w:val="18"/>
        </w:rPr>
        <w:t xml:space="preserve">-water mixtures to solvent ratio (1:1.48) and (ii) reaction temperature (62.75 </w:t>
      </w:r>
      <w:proofErr w:type="spellStart"/>
      <w:r>
        <w:rPr>
          <w:bCs/>
          <w:sz w:val="18"/>
          <w:szCs w:val="18"/>
          <w:vertAlign w:val="superscript"/>
        </w:rPr>
        <w:t>o</w:t>
      </w:r>
      <w:r>
        <w:rPr>
          <w:bCs/>
          <w:sz w:val="18"/>
          <w:szCs w:val="18"/>
        </w:rPr>
        <w:t>C</w:t>
      </w:r>
      <w:proofErr w:type="spellEnd"/>
      <w:r>
        <w:rPr>
          <w:bCs/>
          <w:sz w:val="18"/>
          <w:szCs w:val="18"/>
        </w:rPr>
        <w:t xml:space="preserve">). </w:t>
      </w:r>
    </w:p>
    <w:p w14:paraId="2496238F" w14:textId="77777777" w:rsidR="00E45221" w:rsidRDefault="00E45221" w:rsidP="00B11579">
      <w:pPr>
        <w:pStyle w:val="Default"/>
        <w:jc w:val="both"/>
        <w:rPr>
          <w:bCs/>
          <w:sz w:val="18"/>
          <w:szCs w:val="18"/>
        </w:rPr>
      </w:pPr>
    </w:p>
    <w:p w14:paraId="1F381009" w14:textId="77777777" w:rsidR="00B11579" w:rsidRPr="0028752D" w:rsidRDefault="00B11579" w:rsidP="00B11579">
      <w:pPr>
        <w:pStyle w:val="Default"/>
        <w:jc w:val="both"/>
        <w:rPr>
          <w:bCs/>
          <w:sz w:val="18"/>
          <w:szCs w:val="18"/>
        </w:rPr>
      </w:pPr>
      <w:r w:rsidRPr="0028752D">
        <w:rPr>
          <w:b/>
          <w:bCs/>
          <w:sz w:val="18"/>
          <w:szCs w:val="18"/>
        </w:rPr>
        <w:t xml:space="preserve">Keywords: </w:t>
      </w:r>
      <w:r w:rsidRPr="0028752D">
        <w:rPr>
          <w:sz w:val="18"/>
          <w:szCs w:val="18"/>
        </w:rPr>
        <w:t xml:space="preserve">Liquid-liquid extraction, </w:t>
      </w:r>
      <w:proofErr w:type="spellStart"/>
      <w:r w:rsidRPr="0028752D">
        <w:rPr>
          <w:sz w:val="18"/>
          <w:szCs w:val="18"/>
        </w:rPr>
        <w:t>butanol</w:t>
      </w:r>
      <w:proofErr w:type="spellEnd"/>
      <w:r w:rsidRPr="0028752D">
        <w:rPr>
          <w:sz w:val="18"/>
          <w:szCs w:val="18"/>
        </w:rPr>
        <w:t xml:space="preserve"> separation, green solvent, FAME</w:t>
      </w:r>
    </w:p>
    <w:p w14:paraId="44CBE909" w14:textId="77777777" w:rsidR="00B11579" w:rsidRPr="00D0500C" w:rsidRDefault="00B11579" w:rsidP="00B11579">
      <w:pPr>
        <w:pStyle w:val="Default"/>
        <w:jc w:val="both"/>
        <w:rPr>
          <w:sz w:val="18"/>
          <w:szCs w:val="18"/>
        </w:rPr>
      </w:pPr>
    </w:p>
    <w:p w14:paraId="5DB7C7D9" w14:textId="77777777" w:rsidR="00B11579" w:rsidRPr="00D0500C" w:rsidRDefault="00B11579" w:rsidP="00B11579">
      <w:pPr>
        <w:pStyle w:val="Default"/>
        <w:jc w:val="center"/>
        <w:rPr>
          <w:b/>
          <w:bCs/>
          <w:sz w:val="18"/>
          <w:szCs w:val="18"/>
        </w:rPr>
      </w:pPr>
      <w:proofErr w:type="spellStart"/>
      <w:r w:rsidRPr="00D0500C">
        <w:rPr>
          <w:b/>
          <w:bCs/>
          <w:sz w:val="18"/>
          <w:szCs w:val="18"/>
        </w:rPr>
        <w:t>Abstrak</w:t>
      </w:r>
      <w:proofErr w:type="spellEnd"/>
    </w:p>
    <w:p w14:paraId="74EE2495" w14:textId="60AF234E" w:rsidR="00B11579" w:rsidRDefault="00B11579" w:rsidP="00B11579">
      <w:pPr>
        <w:jc w:val="both"/>
        <w:rPr>
          <w:rFonts w:ascii="Times New Roman" w:hAnsi="Times New Roman"/>
          <w:sz w:val="18"/>
          <w:szCs w:val="18"/>
        </w:rPr>
      </w:pPr>
      <w:proofErr w:type="spellStart"/>
      <w:r w:rsidRPr="0028752D">
        <w:rPr>
          <w:rFonts w:ascii="Times New Roman" w:hAnsi="Times New Roman"/>
          <w:sz w:val="18"/>
          <w:szCs w:val="18"/>
        </w:rPr>
        <w:t>Krisis</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pengurangan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minyak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memberi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amaran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kebergantungan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kepada</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minyak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tidak</w:t>
      </w:r>
      <w:proofErr w:type="spellEnd"/>
      <w:r w:rsidRPr="0028752D">
        <w:rPr>
          <w:rFonts w:ascii="Times New Roman" w:hAnsi="Times New Roman"/>
          <w:sz w:val="18"/>
          <w:szCs w:val="18"/>
        </w:rPr>
        <w:t xml:space="preserve"> </w:t>
      </w:r>
      <w:proofErr w:type="spellStart"/>
      <w:proofErr w:type="gramStart"/>
      <w:r w:rsidRPr="0028752D">
        <w:rPr>
          <w:rFonts w:ascii="Times New Roman" w:hAnsi="Times New Roman"/>
          <w:sz w:val="18"/>
          <w:szCs w:val="18"/>
        </w:rPr>
        <w:t>akan</w:t>
      </w:r>
      <w:proofErr w:type="spellEnd"/>
      <w:proofErr w:type="gramEnd"/>
      <w:r w:rsidRPr="0028752D">
        <w:rPr>
          <w:rFonts w:ascii="Times New Roman" w:hAnsi="Times New Roman"/>
          <w:sz w:val="18"/>
          <w:szCs w:val="18"/>
        </w:rPr>
        <w:t xml:space="preserve"> </w:t>
      </w:r>
      <w:proofErr w:type="spellStart"/>
      <w:r w:rsidRPr="0028752D">
        <w:rPr>
          <w:rFonts w:ascii="Times New Roman" w:hAnsi="Times New Roman"/>
          <w:sz w:val="18"/>
          <w:szCs w:val="18"/>
        </w:rPr>
        <w:t>berkekalan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kini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terdapat</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banyak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sumber</w:t>
      </w:r>
      <w:proofErr w:type="spellEnd"/>
      <w:r w:rsidRPr="0028752D">
        <w:rPr>
          <w:rFonts w:ascii="Times New Roman" w:hAnsi="Times New Roman"/>
          <w:sz w:val="18"/>
          <w:szCs w:val="18"/>
        </w:rPr>
        <w:t xml:space="preserve"> yang </w:t>
      </w:r>
      <w:proofErr w:type="spellStart"/>
      <w:r w:rsidRPr="0028752D">
        <w:rPr>
          <w:rFonts w:ascii="Times New Roman" w:hAnsi="Times New Roman"/>
          <w:sz w:val="18"/>
          <w:szCs w:val="18"/>
        </w:rPr>
        <w:t>boleh</w:t>
      </w:r>
      <w:proofErr w:type="spellEnd"/>
      <w:r>
        <w:rPr>
          <w:rFonts w:ascii="Times New Roman" w:hAnsi="Times New Roman"/>
          <w:sz w:val="18"/>
          <w:szCs w:val="18"/>
        </w:rPr>
        <w:t xml:space="preserve"> </w:t>
      </w:r>
      <w:proofErr w:type="spellStart"/>
      <w:r>
        <w:rPr>
          <w:rFonts w:ascii="Times New Roman" w:hAnsi="Times New Roman"/>
          <w:sz w:val="18"/>
          <w:szCs w:val="18"/>
        </w:rPr>
        <w:t>diperbaharui</w:t>
      </w:r>
      <w:proofErr w:type="spellEnd"/>
      <w:r>
        <w:rPr>
          <w:rFonts w:ascii="Times New Roman" w:hAnsi="Times New Roman"/>
          <w:sz w:val="18"/>
          <w:szCs w:val="18"/>
        </w:rPr>
        <w:t xml:space="preserve"> </w:t>
      </w:r>
      <w:proofErr w:type="spellStart"/>
      <w:r>
        <w:rPr>
          <w:rFonts w:ascii="Times New Roman" w:hAnsi="Times New Roman"/>
          <w:sz w:val="18"/>
          <w:szCs w:val="18"/>
        </w:rPr>
        <w:t>telah</w:t>
      </w:r>
      <w:proofErr w:type="spellEnd"/>
      <w:r>
        <w:rPr>
          <w:rFonts w:ascii="Times New Roman" w:hAnsi="Times New Roman"/>
          <w:sz w:val="18"/>
          <w:szCs w:val="18"/>
        </w:rPr>
        <w:t xml:space="preserve"> </w:t>
      </w:r>
      <w:proofErr w:type="spellStart"/>
      <w:r>
        <w:rPr>
          <w:rFonts w:ascii="Times New Roman" w:hAnsi="Times New Roman"/>
          <w:sz w:val="18"/>
          <w:szCs w:val="18"/>
        </w:rPr>
        <w:t>dibangunkan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Tumpuan</w:t>
      </w:r>
      <w:proofErr w:type="spellEnd"/>
      <w:r w:rsidRPr="0028752D">
        <w:rPr>
          <w:rFonts w:ascii="Times New Roman" w:hAnsi="Times New Roman"/>
          <w:sz w:val="18"/>
          <w:szCs w:val="18"/>
        </w:rPr>
        <w:t xml:space="preserve"> yang </w:t>
      </w:r>
      <w:proofErr w:type="spellStart"/>
      <w:r w:rsidRPr="0028752D">
        <w:rPr>
          <w:rFonts w:ascii="Times New Roman" w:hAnsi="Times New Roman"/>
          <w:sz w:val="18"/>
          <w:szCs w:val="18"/>
        </w:rPr>
        <w:t>khusus</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diberikan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kepada</w:t>
      </w:r>
      <w:proofErr w:type="spellEnd"/>
      <w:r w:rsidRPr="0028752D">
        <w:rPr>
          <w:rFonts w:ascii="Times New Roman" w:hAnsi="Times New Roman"/>
          <w:sz w:val="18"/>
          <w:szCs w:val="18"/>
        </w:rPr>
        <w:t xml:space="preserve"> proses </w:t>
      </w:r>
      <w:proofErr w:type="spellStart"/>
      <w:r w:rsidRPr="0028752D">
        <w:rPr>
          <w:rFonts w:ascii="Times New Roman" w:hAnsi="Times New Roman"/>
          <w:sz w:val="18"/>
          <w:szCs w:val="18"/>
        </w:rPr>
        <w:t>pengekstrakan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pelarut</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untuk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memisahkan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butanol</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dari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campuran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butanol</w:t>
      </w:r>
      <w:proofErr w:type="spellEnd"/>
      <w:r w:rsidRPr="0028752D">
        <w:rPr>
          <w:rFonts w:ascii="Times New Roman" w:hAnsi="Times New Roman"/>
          <w:sz w:val="18"/>
          <w:szCs w:val="18"/>
        </w:rPr>
        <w:t xml:space="preserve">-air </w:t>
      </w:r>
      <w:proofErr w:type="spellStart"/>
      <w:r w:rsidRPr="0028752D">
        <w:rPr>
          <w:rFonts w:ascii="Times New Roman" w:hAnsi="Times New Roman"/>
          <w:sz w:val="18"/>
          <w:szCs w:val="18"/>
        </w:rPr>
        <w:t>menggunakan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metil</w:t>
      </w:r>
      <w:proofErr w:type="spellEnd"/>
      <w:r w:rsidRPr="0028752D">
        <w:rPr>
          <w:rFonts w:ascii="Times New Roman" w:hAnsi="Times New Roman"/>
          <w:sz w:val="18"/>
          <w:szCs w:val="18"/>
        </w:rPr>
        <w:t xml:space="preserve"> ester </w:t>
      </w:r>
      <w:proofErr w:type="spellStart"/>
      <w:r w:rsidRPr="0028752D">
        <w:rPr>
          <w:rFonts w:ascii="Times New Roman" w:hAnsi="Times New Roman"/>
          <w:sz w:val="18"/>
          <w:szCs w:val="18"/>
        </w:rPr>
        <w:t>asid</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lemak</w:t>
      </w:r>
      <w:proofErr w:type="spellEnd"/>
      <w:r w:rsidRPr="0028752D">
        <w:rPr>
          <w:rFonts w:ascii="Times New Roman" w:hAnsi="Times New Roman"/>
          <w:sz w:val="18"/>
          <w:szCs w:val="18"/>
        </w:rPr>
        <w:t xml:space="preserve"> (FAME) </w:t>
      </w:r>
      <w:proofErr w:type="spellStart"/>
      <w:r w:rsidRPr="0028752D">
        <w:rPr>
          <w:rFonts w:ascii="Times New Roman" w:hAnsi="Times New Roman"/>
          <w:sz w:val="18"/>
          <w:szCs w:val="18"/>
        </w:rPr>
        <w:t>sebagai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satu</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pelarut</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Oleh</w:t>
      </w:r>
      <w:proofErr w:type="spellEnd"/>
      <w:r w:rsidRPr="0028752D">
        <w:rPr>
          <w:rFonts w:ascii="Times New Roman" w:hAnsi="Times New Roman"/>
          <w:sz w:val="18"/>
          <w:szCs w:val="18"/>
        </w:rPr>
        <w:t xml:space="preserve"> yang </w:t>
      </w:r>
      <w:proofErr w:type="spellStart"/>
      <w:r w:rsidRPr="0028752D">
        <w:rPr>
          <w:rFonts w:ascii="Times New Roman" w:hAnsi="Times New Roman"/>
          <w:sz w:val="18"/>
          <w:szCs w:val="18"/>
        </w:rPr>
        <w:t>demikian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penggunaan</w:t>
      </w:r>
      <w:proofErr w:type="spellEnd"/>
      <w:r w:rsidRPr="0028752D">
        <w:rPr>
          <w:rFonts w:ascii="Times New Roman" w:hAnsi="Times New Roman"/>
          <w:sz w:val="18"/>
          <w:szCs w:val="18"/>
        </w:rPr>
        <w:t xml:space="preserve"> FAME </w:t>
      </w:r>
      <w:proofErr w:type="spellStart"/>
      <w:r w:rsidRPr="0028752D">
        <w:rPr>
          <w:rFonts w:ascii="Times New Roman" w:hAnsi="Times New Roman"/>
          <w:sz w:val="18"/>
          <w:szCs w:val="18"/>
        </w:rPr>
        <w:t>sebagai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satu</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pelarut</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semula</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jadi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mudah</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didapati</w:t>
      </w:r>
      <w:proofErr w:type="spellEnd"/>
      <w:r w:rsidRPr="0028752D">
        <w:rPr>
          <w:rFonts w:ascii="Times New Roman" w:hAnsi="Times New Roman"/>
          <w:sz w:val="18"/>
          <w:szCs w:val="18"/>
        </w:rPr>
        <w:t xml:space="preserve"> di </w:t>
      </w:r>
      <w:proofErr w:type="spellStart"/>
      <w:r w:rsidRPr="0028752D">
        <w:rPr>
          <w:rFonts w:ascii="Times New Roman" w:hAnsi="Times New Roman"/>
          <w:sz w:val="18"/>
          <w:szCs w:val="18"/>
        </w:rPr>
        <w:t>sini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mempunyai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lebih</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banyak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potensi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untuk</w:t>
      </w:r>
      <w:proofErr w:type="spellEnd"/>
      <w:r w:rsidRPr="0028752D">
        <w:rPr>
          <w:rFonts w:ascii="Times New Roman" w:hAnsi="Times New Roman"/>
          <w:sz w:val="18"/>
          <w:szCs w:val="18"/>
        </w:rPr>
        <w:t xml:space="preserve"> proses </w:t>
      </w:r>
      <w:proofErr w:type="spellStart"/>
      <w:r w:rsidRPr="0028752D">
        <w:rPr>
          <w:rFonts w:ascii="Times New Roman" w:hAnsi="Times New Roman"/>
          <w:sz w:val="18"/>
          <w:szCs w:val="18"/>
        </w:rPr>
        <w:t>pengekstrakan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butanol</w:t>
      </w:r>
      <w:proofErr w:type="spellEnd"/>
      <w:r w:rsidRPr="0028752D">
        <w:rPr>
          <w:rFonts w:ascii="Times New Roman" w:hAnsi="Times New Roman"/>
          <w:sz w:val="18"/>
          <w:szCs w:val="18"/>
        </w:rPr>
        <w:t xml:space="preserve">. </w:t>
      </w:r>
      <w:proofErr w:type="spellStart"/>
      <w:proofErr w:type="gramStart"/>
      <w:r w:rsidRPr="0028752D">
        <w:rPr>
          <w:rFonts w:ascii="Times New Roman" w:hAnsi="Times New Roman"/>
          <w:sz w:val="18"/>
          <w:szCs w:val="18"/>
        </w:rPr>
        <w:t>Lantaran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itu</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satu</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eksperimen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telah</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dijalankan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untuk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mengkaji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potensi</w:t>
      </w:r>
      <w:proofErr w:type="spellEnd"/>
      <w:r w:rsidRPr="0028752D">
        <w:rPr>
          <w:rFonts w:ascii="Times New Roman" w:hAnsi="Times New Roman"/>
          <w:sz w:val="18"/>
          <w:szCs w:val="18"/>
        </w:rPr>
        <w:t xml:space="preserve"> FAME </w:t>
      </w:r>
      <w:proofErr w:type="spellStart"/>
      <w:r w:rsidRPr="0028752D">
        <w:rPr>
          <w:rFonts w:ascii="Times New Roman" w:hAnsi="Times New Roman"/>
          <w:sz w:val="18"/>
          <w:szCs w:val="18"/>
        </w:rPr>
        <w:t>sebagai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satu</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bahan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pelarut</w:t>
      </w:r>
      <w:proofErr w:type="spellEnd"/>
      <w:r w:rsidRPr="0028752D">
        <w:rPr>
          <w:rFonts w:ascii="Times New Roman" w:hAnsi="Times New Roman"/>
          <w:sz w:val="18"/>
          <w:szCs w:val="18"/>
        </w:rPr>
        <w:t>.</w:t>
      </w:r>
      <w:proofErr w:type="gramEnd"/>
      <w:r w:rsidRPr="0028752D">
        <w:rPr>
          <w:rFonts w:ascii="Times New Roman" w:hAnsi="Times New Roman"/>
          <w:sz w:val="18"/>
          <w:szCs w:val="18"/>
        </w:rPr>
        <w:t xml:space="preserve"> </w:t>
      </w:r>
      <w:proofErr w:type="spellStart"/>
      <w:r w:rsidRPr="0028752D">
        <w:rPr>
          <w:rFonts w:ascii="Times New Roman" w:hAnsi="Times New Roman"/>
          <w:sz w:val="18"/>
          <w:szCs w:val="18"/>
        </w:rPr>
        <w:t>Satu</w:t>
      </w:r>
      <w:proofErr w:type="spellEnd"/>
      <w:r w:rsidRPr="0028752D">
        <w:rPr>
          <w:rFonts w:ascii="Times New Roman" w:hAnsi="Times New Roman"/>
          <w:sz w:val="18"/>
          <w:szCs w:val="18"/>
        </w:rPr>
        <w:t xml:space="preserve"> proses </w:t>
      </w:r>
      <w:proofErr w:type="spellStart"/>
      <w:r w:rsidRPr="0028752D">
        <w:rPr>
          <w:rFonts w:ascii="Times New Roman" w:hAnsi="Times New Roman"/>
          <w:sz w:val="18"/>
          <w:szCs w:val="18"/>
        </w:rPr>
        <w:t>pengekstrakan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peringkat</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dijalankan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untuk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mengkaji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keupayaan</w:t>
      </w:r>
      <w:proofErr w:type="spellEnd"/>
      <w:r w:rsidRPr="0028752D">
        <w:rPr>
          <w:rFonts w:ascii="Times New Roman" w:hAnsi="Times New Roman"/>
          <w:sz w:val="18"/>
          <w:szCs w:val="18"/>
        </w:rPr>
        <w:t xml:space="preserve"> optimum </w:t>
      </w:r>
      <w:proofErr w:type="spellStart"/>
      <w:r w:rsidRPr="0028752D">
        <w:rPr>
          <w:rFonts w:ascii="Times New Roman" w:hAnsi="Times New Roman"/>
          <w:sz w:val="18"/>
          <w:szCs w:val="18"/>
        </w:rPr>
        <w:t>pengunaan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butanol</w:t>
      </w:r>
      <w:proofErr w:type="spellEnd"/>
      <w:r w:rsidRPr="0028752D">
        <w:rPr>
          <w:rFonts w:ascii="Times New Roman" w:hAnsi="Times New Roman"/>
          <w:sz w:val="18"/>
          <w:szCs w:val="18"/>
        </w:rPr>
        <w:t xml:space="preserve">. Proses </w:t>
      </w:r>
      <w:proofErr w:type="spellStart"/>
      <w:r w:rsidRPr="0028752D">
        <w:rPr>
          <w:rFonts w:ascii="Times New Roman" w:hAnsi="Times New Roman"/>
          <w:sz w:val="18"/>
          <w:szCs w:val="18"/>
        </w:rPr>
        <w:t>pengekstrakan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dijalankan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untuk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menilai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pekali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taburan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butanol</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dengan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kesan</w:t>
      </w:r>
      <w:proofErr w:type="spellEnd"/>
      <w:r w:rsidRPr="0028752D">
        <w:rPr>
          <w:rFonts w:ascii="Times New Roman" w:hAnsi="Times New Roman"/>
          <w:sz w:val="18"/>
          <w:szCs w:val="18"/>
        </w:rPr>
        <w:t xml:space="preserve"> </w:t>
      </w:r>
      <w:proofErr w:type="gramStart"/>
      <w:r w:rsidRPr="0028752D">
        <w:rPr>
          <w:rFonts w:ascii="Times New Roman" w:hAnsi="Times New Roman"/>
          <w:sz w:val="18"/>
          <w:szCs w:val="18"/>
        </w:rPr>
        <w:t xml:space="preserve">parameter  </w:t>
      </w:r>
      <w:proofErr w:type="spellStart"/>
      <w:r w:rsidRPr="0028752D">
        <w:rPr>
          <w:rFonts w:ascii="Times New Roman" w:hAnsi="Times New Roman"/>
          <w:sz w:val="18"/>
          <w:szCs w:val="18"/>
        </w:rPr>
        <w:t>seperti</w:t>
      </w:r>
      <w:proofErr w:type="spellEnd"/>
      <w:proofErr w:type="gramEnd"/>
      <w:r w:rsidRPr="0028752D">
        <w:rPr>
          <w:rFonts w:ascii="Times New Roman" w:hAnsi="Times New Roman"/>
          <w:sz w:val="18"/>
          <w:szCs w:val="18"/>
        </w:rPr>
        <w:t xml:space="preserve"> </w:t>
      </w:r>
      <w:proofErr w:type="spellStart"/>
      <w:r w:rsidRPr="0028752D">
        <w:rPr>
          <w:rFonts w:ascii="Times New Roman" w:hAnsi="Times New Roman"/>
          <w:sz w:val="18"/>
          <w:szCs w:val="18"/>
        </w:rPr>
        <w:t>suhu</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tindak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balas</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campuran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butanol</w:t>
      </w:r>
      <w:proofErr w:type="spellEnd"/>
      <w:r w:rsidRPr="0028752D">
        <w:rPr>
          <w:rFonts w:ascii="Times New Roman" w:hAnsi="Times New Roman"/>
          <w:sz w:val="18"/>
          <w:szCs w:val="18"/>
        </w:rPr>
        <w:t xml:space="preserve">-air </w:t>
      </w:r>
      <w:proofErr w:type="spellStart"/>
      <w:r w:rsidRPr="0028752D">
        <w:rPr>
          <w:rFonts w:ascii="Times New Roman" w:hAnsi="Times New Roman"/>
          <w:sz w:val="18"/>
          <w:szCs w:val="18"/>
        </w:rPr>
        <w:t>kepada</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nisbah</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pelarut</w:t>
      </w:r>
      <w:proofErr w:type="spellEnd"/>
      <w:r w:rsidRPr="0028752D">
        <w:rPr>
          <w:rFonts w:ascii="Times New Roman" w:hAnsi="Times New Roman"/>
          <w:sz w:val="18"/>
          <w:szCs w:val="18"/>
        </w:rPr>
        <w:t xml:space="preserve"> (1:1, 1:1.5, 1:2). Parameter </w:t>
      </w:r>
      <w:proofErr w:type="gramStart"/>
      <w:r w:rsidRPr="0028752D">
        <w:rPr>
          <w:rFonts w:ascii="Times New Roman" w:hAnsi="Times New Roman"/>
          <w:sz w:val="18"/>
          <w:szCs w:val="18"/>
        </w:rPr>
        <w:t xml:space="preserve">yang  </w:t>
      </w:r>
      <w:proofErr w:type="spellStart"/>
      <w:r w:rsidRPr="0028752D">
        <w:rPr>
          <w:rFonts w:ascii="Times New Roman" w:hAnsi="Times New Roman"/>
          <w:sz w:val="18"/>
          <w:szCs w:val="18"/>
        </w:rPr>
        <w:t>dimalarkan</w:t>
      </w:r>
      <w:proofErr w:type="spellEnd"/>
      <w:proofErr w:type="gramEnd"/>
      <w:r w:rsidRPr="0028752D">
        <w:rPr>
          <w:rFonts w:ascii="Times New Roman" w:hAnsi="Times New Roman"/>
          <w:sz w:val="18"/>
          <w:szCs w:val="18"/>
        </w:rPr>
        <w:t xml:space="preserve"> </w:t>
      </w:r>
      <w:proofErr w:type="spellStart"/>
      <w:r w:rsidRPr="0028752D">
        <w:rPr>
          <w:rFonts w:ascii="Times New Roman" w:hAnsi="Times New Roman"/>
          <w:sz w:val="18"/>
          <w:szCs w:val="18"/>
        </w:rPr>
        <w:t>adalah</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kelajuan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kacauan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Kaedah</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Tindakbalas</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Permukaan</w:t>
      </w:r>
      <w:proofErr w:type="spellEnd"/>
      <w:r w:rsidRPr="0028752D">
        <w:rPr>
          <w:rFonts w:ascii="Times New Roman" w:hAnsi="Times New Roman"/>
          <w:sz w:val="18"/>
          <w:szCs w:val="18"/>
        </w:rPr>
        <w:t xml:space="preserve"> (RSM) </w:t>
      </w:r>
      <w:proofErr w:type="spellStart"/>
      <w:r w:rsidRPr="0028752D">
        <w:rPr>
          <w:rFonts w:ascii="Times New Roman" w:hAnsi="Times New Roman"/>
          <w:sz w:val="18"/>
          <w:szCs w:val="18"/>
        </w:rPr>
        <w:t>bersama-sama</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dengan</w:t>
      </w:r>
      <w:proofErr w:type="spellEnd"/>
      <w:r w:rsidRPr="0028752D">
        <w:rPr>
          <w:rFonts w:ascii="Times New Roman" w:hAnsi="Times New Roman"/>
          <w:sz w:val="18"/>
          <w:szCs w:val="18"/>
        </w:rPr>
        <w:t xml:space="preserve"> ‘</w:t>
      </w:r>
      <w:r w:rsidRPr="0028752D">
        <w:rPr>
          <w:rFonts w:ascii="Times New Roman" w:hAnsi="Times New Roman"/>
          <w:i/>
          <w:sz w:val="18"/>
          <w:szCs w:val="18"/>
        </w:rPr>
        <w:t>Central Composition Design‘</w:t>
      </w:r>
      <w:r w:rsidRPr="0028752D">
        <w:rPr>
          <w:rFonts w:ascii="Times New Roman" w:hAnsi="Times New Roman"/>
          <w:sz w:val="18"/>
          <w:szCs w:val="18"/>
        </w:rPr>
        <w:t xml:space="preserve">(CCD) </w:t>
      </w:r>
      <w:proofErr w:type="spellStart"/>
      <w:r w:rsidRPr="0028752D">
        <w:rPr>
          <w:rFonts w:ascii="Times New Roman" w:hAnsi="Times New Roman"/>
          <w:sz w:val="18"/>
          <w:szCs w:val="18"/>
        </w:rPr>
        <w:t>dilaksanakan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untuk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menilai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dan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mengoptimumkan</w:t>
      </w:r>
      <w:proofErr w:type="spellEnd"/>
      <w:r w:rsidRPr="0028752D">
        <w:rPr>
          <w:rFonts w:ascii="Times New Roman" w:hAnsi="Times New Roman"/>
          <w:sz w:val="18"/>
          <w:szCs w:val="18"/>
        </w:rPr>
        <w:t xml:space="preserve"> proses </w:t>
      </w:r>
      <w:proofErr w:type="spellStart"/>
      <w:r w:rsidRPr="0028752D">
        <w:rPr>
          <w:rFonts w:ascii="Times New Roman" w:hAnsi="Times New Roman"/>
          <w:sz w:val="18"/>
          <w:szCs w:val="18"/>
        </w:rPr>
        <w:t>pengekstrakan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butanol</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Hasil</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kajian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menunjukkan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pekali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taburan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telah</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mencapai</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satu</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tahap</w:t>
      </w:r>
      <w:proofErr w:type="spellEnd"/>
      <w:r w:rsidRPr="0028752D">
        <w:rPr>
          <w:rFonts w:ascii="Times New Roman" w:hAnsi="Times New Roman"/>
          <w:sz w:val="18"/>
          <w:szCs w:val="18"/>
        </w:rPr>
        <w:t xml:space="preserve"> optimum </w:t>
      </w:r>
      <w:proofErr w:type="spellStart"/>
      <w:r w:rsidRPr="0028752D">
        <w:rPr>
          <w:rFonts w:ascii="Times New Roman" w:hAnsi="Times New Roman"/>
          <w:sz w:val="18"/>
          <w:szCs w:val="18"/>
        </w:rPr>
        <w:t>iaitu</w:t>
      </w:r>
      <w:proofErr w:type="spellEnd"/>
      <w:r w:rsidRPr="0028752D">
        <w:rPr>
          <w:rFonts w:ascii="Times New Roman" w:hAnsi="Times New Roman"/>
          <w:sz w:val="18"/>
          <w:szCs w:val="18"/>
        </w:rPr>
        <w:t xml:space="preserve"> 1.92% di </w:t>
      </w:r>
      <w:proofErr w:type="spellStart"/>
      <w:r w:rsidRPr="0028752D">
        <w:rPr>
          <w:rFonts w:ascii="Times New Roman" w:hAnsi="Times New Roman"/>
          <w:sz w:val="18"/>
          <w:szCs w:val="18"/>
        </w:rPr>
        <w:t>syarat-syarat</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berikut</w:t>
      </w:r>
      <w:proofErr w:type="spellEnd"/>
      <w:r w:rsidRPr="0028752D">
        <w:rPr>
          <w:rFonts w:ascii="Times New Roman" w:hAnsi="Times New Roman"/>
          <w:sz w:val="18"/>
          <w:szCs w:val="18"/>
        </w:rPr>
        <w:t xml:space="preserve">: (i) </w:t>
      </w:r>
      <w:proofErr w:type="spellStart"/>
      <w:r w:rsidRPr="0028752D">
        <w:rPr>
          <w:rFonts w:ascii="Times New Roman" w:hAnsi="Times New Roman"/>
          <w:sz w:val="18"/>
          <w:szCs w:val="18"/>
        </w:rPr>
        <w:t>campuran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butanol</w:t>
      </w:r>
      <w:proofErr w:type="spellEnd"/>
      <w:r w:rsidRPr="0028752D">
        <w:rPr>
          <w:rFonts w:ascii="Times New Roman" w:hAnsi="Times New Roman"/>
          <w:sz w:val="18"/>
          <w:szCs w:val="18"/>
        </w:rPr>
        <w:t xml:space="preserve">-air </w:t>
      </w:r>
      <w:proofErr w:type="spellStart"/>
      <w:r w:rsidRPr="0028752D">
        <w:rPr>
          <w:rFonts w:ascii="Times New Roman" w:hAnsi="Times New Roman"/>
          <w:sz w:val="18"/>
          <w:szCs w:val="18"/>
        </w:rPr>
        <w:t>kepada</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nisbah</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pelarut</w:t>
      </w:r>
      <w:proofErr w:type="spellEnd"/>
      <w:r w:rsidRPr="0028752D">
        <w:rPr>
          <w:rFonts w:ascii="Times New Roman" w:hAnsi="Times New Roman"/>
          <w:sz w:val="18"/>
          <w:szCs w:val="18"/>
        </w:rPr>
        <w:t xml:space="preserve"> (1:1.48) </w:t>
      </w:r>
      <w:proofErr w:type="spellStart"/>
      <w:r w:rsidRPr="0028752D">
        <w:rPr>
          <w:rFonts w:ascii="Times New Roman" w:hAnsi="Times New Roman"/>
          <w:sz w:val="18"/>
          <w:szCs w:val="18"/>
        </w:rPr>
        <w:t>dan</w:t>
      </w:r>
      <w:proofErr w:type="spellEnd"/>
      <w:r w:rsidRPr="0028752D">
        <w:rPr>
          <w:rFonts w:ascii="Times New Roman" w:hAnsi="Times New Roman"/>
          <w:sz w:val="18"/>
          <w:szCs w:val="18"/>
        </w:rPr>
        <w:t xml:space="preserve"> (ii</w:t>
      </w:r>
      <w:proofErr w:type="gramStart"/>
      <w:r w:rsidRPr="0028752D">
        <w:rPr>
          <w:rFonts w:ascii="Times New Roman" w:hAnsi="Times New Roman"/>
          <w:sz w:val="18"/>
          <w:szCs w:val="18"/>
        </w:rPr>
        <w:t>)</w:t>
      </w:r>
      <w:proofErr w:type="spellStart"/>
      <w:r w:rsidRPr="0028752D">
        <w:rPr>
          <w:rFonts w:ascii="Times New Roman" w:hAnsi="Times New Roman"/>
          <w:sz w:val="18"/>
          <w:szCs w:val="18"/>
        </w:rPr>
        <w:t>suhu</w:t>
      </w:r>
      <w:proofErr w:type="spellEnd"/>
      <w:proofErr w:type="gramEnd"/>
      <w:r w:rsidRPr="0028752D">
        <w:rPr>
          <w:rFonts w:ascii="Times New Roman" w:hAnsi="Times New Roman"/>
          <w:sz w:val="18"/>
          <w:szCs w:val="18"/>
        </w:rPr>
        <w:t xml:space="preserve"> </w:t>
      </w:r>
      <w:proofErr w:type="spellStart"/>
      <w:r w:rsidRPr="0028752D">
        <w:rPr>
          <w:rFonts w:ascii="Times New Roman" w:hAnsi="Times New Roman"/>
          <w:sz w:val="18"/>
          <w:szCs w:val="18"/>
        </w:rPr>
        <w:t>tindak</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balas</w:t>
      </w:r>
      <w:proofErr w:type="spellEnd"/>
      <w:r w:rsidRPr="0028752D">
        <w:rPr>
          <w:rFonts w:ascii="Times New Roman" w:hAnsi="Times New Roman"/>
          <w:sz w:val="18"/>
          <w:szCs w:val="18"/>
        </w:rPr>
        <w:t xml:space="preserve"> (62.75 </w:t>
      </w:r>
      <w:proofErr w:type="spellStart"/>
      <w:r w:rsidRPr="0028752D">
        <w:rPr>
          <w:rFonts w:ascii="Times New Roman" w:hAnsi="Times New Roman"/>
          <w:sz w:val="18"/>
          <w:szCs w:val="18"/>
          <w:vertAlign w:val="superscript"/>
        </w:rPr>
        <w:t>o</w:t>
      </w:r>
      <w:r w:rsidRPr="0028752D">
        <w:rPr>
          <w:rFonts w:ascii="Times New Roman" w:hAnsi="Times New Roman"/>
          <w:sz w:val="18"/>
          <w:szCs w:val="18"/>
        </w:rPr>
        <w:t>C</w:t>
      </w:r>
      <w:proofErr w:type="spellEnd"/>
      <w:r w:rsidRPr="0028752D">
        <w:rPr>
          <w:rFonts w:ascii="Times New Roman" w:hAnsi="Times New Roman"/>
          <w:sz w:val="18"/>
          <w:szCs w:val="18"/>
        </w:rPr>
        <w:t xml:space="preserve">). </w:t>
      </w:r>
    </w:p>
    <w:p w14:paraId="2EDEE5B0" w14:textId="77777777" w:rsidR="00E45221" w:rsidRDefault="00E45221" w:rsidP="00B11579">
      <w:pPr>
        <w:jc w:val="both"/>
        <w:rPr>
          <w:rFonts w:ascii="Times New Roman" w:hAnsi="Times New Roman"/>
          <w:sz w:val="18"/>
          <w:szCs w:val="18"/>
        </w:rPr>
      </w:pPr>
    </w:p>
    <w:p w14:paraId="6EFE5825" w14:textId="77777777" w:rsidR="00B11579" w:rsidRPr="0028752D" w:rsidRDefault="00B11579" w:rsidP="00B11579">
      <w:pPr>
        <w:rPr>
          <w:rFonts w:ascii="Times New Roman" w:hAnsi="Times New Roman"/>
          <w:sz w:val="18"/>
          <w:szCs w:val="18"/>
        </w:rPr>
      </w:pPr>
      <w:r w:rsidRPr="0028752D">
        <w:rPr>
          <w:rFonts w:ascii="Times New Roman" w:hAnsi="Times New Roman"/>
          <w:b/>
          <w:bCs/>
          <w:sz w:val="18"/>
          <w:szCs w:val="18"/>
        </w:rPr>
        <w:t xml:space="preserve">Kata </w:t>
      </w:r>
      <w:proofErr w:type="spellStart"/>
      <w:r w:rsidRPr="0028752D">
        <w:rPr>
          <w:rFonts w:ascii="Times New Roman" w:hAnsi="Times New Roman"/>
          <w:b/>
          <w:bCs/>
          <w:sz w:val="18"/>
          <w:szCs w:val="18"/>
        </w:rPr>
        <w:t>kunci</w:t>
      </w:r>
      <w:proofErr w:type="spellEnd"/>
      <w:r w:rsidRPr="0028752D">
        <w:rPr>
          <w:rFonts w:ascii="Times New Roman" w:hAnsi="Times New Roman"/>
          <w:b/>
          <w:bCs/>
          <w:sz w:val="18"/>
          <w:szCs w:val="18"/>
        </w:rPr>
        <w:t xml:space="preserve">: </w:t>
      </w:r>
      <w:proofErr w:type="spellStart"/>
      <w:r w:rsidRPr="0028752D">
        <w:rPr>
          <w:rFonts w:ascii="Times New Roman" w:hAnsi="Times New Roman"/>
          <w:sz w:val="18"/>
          <w:szCs w:val="18"/>
        </w:rPr>
        <w:t>Pengekstrakan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Cecair-cecair</w:t>
      </w:r>
      <w:proofErr w:type="spellEnd"/>
      <w:r w:rsidRPr="0028752D">
        <w:rPr>
          <w:rFonts w:ascii="Times New Roman" w:hAnsi="Times New Roman"/>
          <w:sz w:val="18"/>
          <w:szCs w:val="18"/>
        </w:rPr>
        <w:t xml:space="preserve"> Tunggal, </w:t>
      </w:r>
      <w:proofErr w:type="spellStart"/>
      <w:r w:rsidRPr="0028752D">
        <w:rPr>
          <w:rFonts w:ascii="Times New Roman" w:hAnsi="Times New Roman"/>
          <w:sz w:val="18"/>
          <w:szCs w:val="18"/>
        </w:rPr>
        <w:t>pemisahan</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butanol</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pelarut</w:t>
      </w:r>
      <w:proofErr w:type="spellEnd"/>
      <w:r w:rsidRPr="0028752D">
        <w:rPr>
          <w:rFonts w:ascii="Times New Roman" w:hAnsi="Times New Roman"/>
          <w:sz w:val="18"/>
          <w:szCs w:val="18"/>
        </w:rPr>
        <w:t xml:space="preserve"> </w:t>
      </w:r>
      <w:proofErr w:type="spellStart"/>
      <w:r w:rsidRPr="0028752D">
        <w:rPr>
          <w:rFonts w:ascii="Times New Roman" w:hAnsi="Times New Roman"/>
          <w:sz w:val="18"/>
          <w:szCs w:val="18"/>
        </w:rPr>
        <w:t>semulajadi</w:t>
      </w:r>
      <w:proofErr w:type="spellEnd"/>
      <w:r w:rsidRPr="0028752D">
        <w:rPr>
          <w:rFonts w:ascii="Times New Roman" w:hAnsi="Times New Roman"/>
          <w:sz w:val="18"/>
          <w:szCs w:val="18"/>
        </w:rPr>
        <w:t>, FAME</w:t>
      </w:r>
    </w:p>
    <w:p w14:paraId="7E21C3DE" w14:textId="77777777" w:rsidR="00B11579" w:rsidRDefault="00B11579">
      <w:pPr>
        <w:rPr>
          <w:rFonts w:ascii="Times" w:hAnsi="Times"/>
        </w:rPr>
      </w:pPr>
    </w:p>
    <w:p w14:paraId="0A2E837F" w14:textId="32F79F83" w:rsidR="00B11579" w:rsidRPr="00F9572D" w:rsidRDefault="00B11579" w:rsidP="00D0500C">
      <w:pPr>
        <w:widowControl w:val="0"/>
        <w:autoSpaceDE w:val="0"/>
        <w:autoSpaceDN w:val="0"/>
        <w:adjustRightInd w:val="0"/>
        <w:spacing w:line="239" w:lineRule="auto"/>
        <w:jc w:val="center"/>
        <w:rPr>
          <w:rFonts w:ascii="Times New Roman" w:hAnsi="Times New Roman"/>
          <w:b/>
        </w:rPr>
      </w:pPr>
      <w:r w:rsidRPr="00F9572D">
        <w:rPr>
          <w:rFonts w:ascii="Times New Roman" w:hAnsi="Times New Roman"/>
          <w:b/>
          <w:bCs/>
          <w:sz w:val="20"/>
          <w:szCs w:val="20"/>
        </w:rPr>
        <w:t>Introduction</w:t>
      </w:r>
    </w:p>
    <w:p w14:paraId="35774D72" w14:textId="77777777" w:rsidR="00B11579" w:rsidRDefault="00B11579" w:rsidP="00B11579">
      <w:pPr>
        <w:widowControl w:val="0"/>
        <w:autoSpaceDE w:val="0"/>
        <w:autoSpaceDN w:val="0"/>
        <w:adjustRightInd w:val="0"/>
        <w:spacing w:line="45" w:lineRule="exact"/>
        <w:rPr>
          <w:rFonts w:ascii="Times New Roman" w:hAnsi="Times New Roman"/>
        </w:rPr>
      </w:pPr>
    </w:p>
    <w:p w14:paraId="1EABC300" w14:textId="77777777" w:rsidR="00E45221" w:rsidRDefault="00B11579" w:rsidP="00B11579">
      <w:pPr>
        <w:widowControl w:val="0"/>
        <w:overflowPunct w:val="0"/>
        <w:autoSpaceDE w:val="0"/>
        <w:autoSpaceDN w:val="0"/>
        <w:adjustRightInd w:val="0"/>
        <w:spacing w:line="229" w:lineRule="auto"/>
        <w:jc w:val="both"/>
        <w:rPr>
          <w:rFonts w:ascii="Times New Roman" w:hAnsi="Times New Roman"/>
          <w:sz w:val="20"/>
          <w:szCs w:val="20"/>
        </w:rPr>
      </w:pPr>
      <w:r>
        <w:rPr>
          <w:rFonts w:ascii="Times New Roman" w:hAnsi="Times New Roman"/>
          <w:sz w:val="20"/>
          <w:szCs w:val="20"/>
        </w:rPr>
        <w:t>Recently, bio-fuel offers the technology by fermentation process such as bio-ethanol and bio-</w:t>
      </w:r>
      <w:proofErr w:type="spellStart"/>
      <w:r>
        <w:rPr>
          <w:rFonts w:ascii="Times New Roman" w:hAnsi="Times New Roman"/>
          <w:sz w:val="20"/>
          <w:szCs w:val="20"/>
        </w:rPr>
        <w:t>butanol</w:t>
      </w:r>
      <w:proofErr w:type="spellEnd"/>
      <w:r>
        <w:rPr>
          <w:rFonts w:ascii="Times New Roman" w:hAnsi="Times New Roman"/>
          <w:sz w:val="20"/>
          <w:szCs w:val="20"/>
        </w:rPr>
        <w:t xml:space="preserve">. However, this has attracted renewed attention lately due to the expended of oil price and depletion of fossil fuels. The climate issues had become higher priorities in modern times and searching the alternative sustainable energy sources was highly worked out [1]. Compare to ethanol, </w:t>
      </w:r>
      <w:proofErr w:type="spellStart"/>
      <w:r>
        <w:rPr>
          <w:rFonts w:ascii="Times New Roman" w:hAnsi="Times New Roman"/>
          <w:sz w:val="20"/>
          <w:szCs w:val="20"/>
        </w:rPr>
        <w:t>butanol</w:t>
      </w:r>
      <w:proofErr w:type="spellEnd"/>
      <w:r>
        <w:rPr>
          <w:rFonts w:ascii="Times New Roman" w:hAnsi="Times New Roman"/>
          <w:sz w:val="20"/>
          <w:szCs w:val="20"/>
        </w:rPr>
        <w:t xml:space="preserve"> offers several advantages as a biofuel such as higher energy content, lower </w:t>
      </w:r>
      <w:proofErr w:type="spellStart"/>
      <w:r>
        <w:rPr>
          <w:rFonts w:ascii="Times New Roman" w:hAnsi="Times New Roman"/>
          <w:sz w:val="20"/>
          <w:szCs w:val="20"/>
        </w:rPr>
        <w:t>vapour</w:t>
      </w:r>
      <w:proofErr w:type="spellEnd"/>
      <w:r>
        <w:rPr>
          <w:rFonts w:ascii="Times New Roman" w:hAnsi="Times New Roman"/>
          <w:sz w:val="20"/>
          <w:szCs w:val="20"/>
        </w:rPr>
        <w:t xml:space="preserve"> pressure and lower </w:t>
      </w:r>
      <w:proofErr w:type="spellStart"/>
      <w:r>
        <w:rPr>
          <w:rFonts w:ascii="Times New Roman" w:hAnsi="Times New Roman"/>
          <w:sz w:val="20"/>
          <w:szCs w:val="20"/>
        </w:rPr>
        <w:t>hygroscopy</w:t>
      </w:r>
      <w:proofErr w:type="spellEnd"/>
      <w:r>
        <w:rPr>
          <w:rFonts w:ascii="Times New Roman" w:hAnsi="Times New Roman"/>
          <w:sz w:val="20"/>
          <w:szCs w:val="20"/>
        </w:rPr>
        <w:t xml:space="preserve"> which can be worked as a transport fuel. Currently, </w:t>
      </w:r>
      <w:proofErr w:type="spellStart"/>
      <w:r>
        <w:rPr>
          <w:rFonts w:ascii="Times New Roman" w:hAnsi="Times New Roman"/>
          <w:sz w:val="20"/>
          <w:szCs w:val="20"/>
        </w:rPr>
        <w:t>butanol</w:t>
      </w:r>
      <w:proofErr w:type="spellEnd"/>
      <w:r>
        <w:rPr>
          <w:rFonts w:ascii="Times New Roman" w:hAnsi="Times New Roman"/>
          <w:sz w:val="20"/>
          <w:szCs w:val="20"/>
        </w:rPr>
        <w:t xml:space="preserve"> is considered as an alternative biofuel [2]. Preparation </w:t>
      </w:r>
      <w:proofErr w:type="spellStart"/>
      <w:r>
        <w:rPr>
          <w:rFonts w:ascii="Times New Roman" w:hAnsi="Times New Roman"/>
          <w:sz w:val="20"/>
          <w:szCs w:val="20"/>
        </w:rPr>
        <w:t>butanol</w:t>
      </w:r>
      <w:proofErr w:type="spellEnd"/>
      <w:r>
        <w:rPr>
          <w:rFonts w:ascii="Times New Roman" w:hAnsi="Times New Roman"/>
          <w:sz w:val="20"/>
          <w:szCs w:val="20"/>
        </w:rPr>
        <w:t xml:space="preserve"> by anaerobic fermentation is one of the most senior industrial. Production of </w:t>
      </w:r>
      <w:proofErr w:type="spellStart"/>
      <w:r>
        <w:rPr>
          <w:rFonts w:ascii="Times New Roman" w:hAnsi="Times New Roman"/>
          <w:sz w:val="20"/>
          <w:szCs w:val="20"/>
        </w:rPr>
        <w:t>butanol</w:t>
      </w:r>
      <w:proofErr w:type="spellEnd"/>
      <w:r>
        <w:rPr>
          <w:rFonts w:ascii="Times New Roman" w:hAnsi="Times New Roman"/>
          <w:sz w:val="20"/>
          <w:szCs w:val="20"/>
        </w:rPr>
        <w:t xml:space="preserve"> through fermentation experiences intense product induced inhibition [1]. Among all biofuel alternatives, </w:t>
      </w:r>
      <w:proofErr w:type="spellStart"/>
      <w:r>
        <w:rPr>
          <w:rFonts w:ascii="Times New Roman" w:hAnsi="Times New Roman"/>
          <w:sz w:val="20"/>
          <w:szCs w:val="20"/>
        </w:rPr>
        <w:t>butanol</w:t>
      </w:r>
      <w:proofErr w:type="spellEnd"/>
      <w:r>
        <w:rPr>
          <w:rFonts w:ascii="Times New Roman" w:hAnsi="Times New Roman"/>
          <w:sz w:val="20"/>
          <w:szCs w:val="20"/>
        </w:rPr>
        <w:t xml:space="preserve"> obtained through the acetone-</w:t>
      </w:r>
      <w:proofErr w:type="spellStart"/>
      <w:r>
        <w:rPr>
          <w:rFonts w:ascii="Times New Roman" w:hAnsi="Times New Roman"/>
          <w:sz w:val="20"/>
          <w:szCs w:val="20"/>
        </w:rPr>
        <w:t>butanol</w:t>
      </w:r>
      <w:proofErr w:type="spellEnd"/>
      <w:r>
        <w:rPr>
          <w:rFonts w:ascii="Times New Roman" w:hAnsi="Times New Roman"/>
          <w:sz w:val="20"/>
          <w:szCs w:val="20"/>
        </w:rPr>
        <w:t xml:space="preserve">-ethanol (ABE) process through a biological approach, is considered one of the replacement fuels with the most potential [3]. The solvent can be removed easily from the fermentation broth by using the liquid-liquid extraction process. In this </w:t>
      </w:r>
      <w:r>
        <w:rPr>
          <w:rFonts w:ascii="Times New Roman" w:hAnsi="Times New Roman"/>
          <w:sz w:val="20"/>
          <w:szCs w:val="20"/>
        </w:rPr>
        <w:lastRenderedPageBreak/>
        <w:t xml:space="preserve">process, the water-insoluble organic solvent is mixed with the fermentation broth. </w:t>
      </w:r>
      <w:proofErr w:type="spellStart"/>
      <w:r>
        <w:rPr>
          <w:rFonts w:ascii="Times New Roman" w:hAnsi="Times New Roman"/>
          <w:sz w:val="20"/>
          <w:szCs w:val="20"/>
        </w:rPr>
        <w:t>Butanol</w:t>
      </w:r>
      <w:proofErr w:type="spellEnd"/>
      <w:r>
        <w:rPr>
          <w:rFonts w:ascii="Times New Roman" w:hAnsi="Times New Roman"/>
          <w:sz w:val="20"/>
          <w:szCs w:val="20"/>
        </w:rPr>
        <w:t xml:space="preserve"> can be selectively concentrated in the organic phase due to it more soluble in organic (</w:t>
      </w:r>
      <w:proofErr w:type="spellStart"/>
      <w:r>
        <w:rPr>
          <w:rFonts w:ascii="Times New Roman" w:hAnsi="Times New Roman"/>
          <w:sz w:val="20"/>
          <w:szCs w:val="20"/>
        </w:rPr>
        <w:t>extractant</w:t>
      </w:r>
      <w:proofErr w:type="spellEnd"/>
      <w:r>
        <w:rPr>
          <w:rFonts w:ascii="Times New Roman" w:hAnsi="Times New Roman"/>
          <w:sz w:val="20"/>
          <w:szCs w:val="20"/>
        </w:rPr>
        <w:t xml:space="preserve">) phase than in the aqueous (fermentation broth) phase. As </w:t>
      </w:r>
      <w:proofErr w:type="spellStart"/>
      <w:r>
        <w:rPr>
          <w:rFonts w:ascii="Times New Roman" w:hAnsi="Times New Roman"/>
          <w:sz w:val="20"/>
          <w:szCs w:val="20"/>
        </w:rPr>
        <w:t>extractant</w:t>
      </w:r>
      <w:proofErr w:type="spellEnd"/>
      <w:r>
        <w:rPr>
          <w:rFonts w:ascii="Times New Roman" w:hAnsi="Times New Roman"/>
          <w:sz w:val="20"/>
          <w:szCs w:val="20"/>
        </w:rPr>
        <w:t xml:space="preserve"> and fermentation are immiscible, the solvent can easily be separated from the fermentation broth after </w:t>
      </w:r>
      <w:proofErr w:type="spellStart"/>
      <w:r>
        <w:rPr>
          <w:rFonts w:ascii="Times New Roman" w:hAnsi="Times New Roman"/>
          <w:sz w:val="20"/>
          <w:szCs w:val="20"/>
        </w:rPr>
        <w:t>butanol</w:t>
      </w:r>
      <w:proofErr w:type="spellEnd"/>
      <w:r>
        <w:rPr>
          <w:rFonts w:ascii="Times New Roman" w:hAnsi="Times New Roman"/>
          <w:sz w:val="20"/>
          <w:szCs w:val="20"/>
        </w:rPr>
        <w:t xml:space="preserve"> extraction [4].  Various separation techniques have been studied on the </w:t>
      </w:r>
      <w:proofErr w:type="spellStart"/>
      <w:r>
        <w:rPr>
          <w:rFonts w:ascii="Times New Roman" w:hAnsi="Times New Roman"/>
          <w:sz w:val="20"/>
          <w:szCs w:val="20"/>
        </w:rPr>
        <w:t>butanol</w:t>
      </w:r>
      <w:proofErr w:type="spellEnd"/>
      <w:r>
        <w:rPr>
          <w:rFonts w:ascii="Times New Roman" w:hAnsi="Times New Roman"/>
          <w:sz w:val="20"/>
          <w:szCs w:val="20"/>
        </w:rPr>
        <w:t xml:space="preserve">-water mixtures separation; one of the techniques is single </w:t>
      </w:r>
      <w:r w:rsidR="00E45221">
        <w:rPr>
          <w:rFonts w:ascii="Times New Roman" w:hAnsi="Times New Roman"/>
          <w:sz w:val="20"/>
          <w:szCs w:val="20"/>
        </w:rPr>
        <w:t>stage liquid-liquid extraction.</w:t>
      </w:r>
    </w:p>
    <w:p w14:paraId="3721D261" w14:textId="77777777" w:rsidR="00E45221" w:rsidRDefault="00E45221" w:rsidP="00B11579">
      <w:pPr>
        <w:widowControl w:val="0"/>
        <w:overflowPunct w:val="0"/>
        <w:autoSpaceDE w:val="0"/>
        <w:autoSpaceDN w:val="0"/>
        <w:adjustRightInd w:val="0"/>
        <w:spacing w:line="229" w:lineRule="auto"/>
        <w:jc w:val="both"/>
        <w:rPr>
          <w:rFonts w:ascii="Times New Roman" w:hAnsi="Times New Roman"/>
          <w:sz w:val="20"/>
          <w:szCs w:val="20"/>
        </w:rPr>
      </w:pPr>
    </w:p>
    <w:p w14:paraId="29E1E2AD" w14:textId="3E64ABDB" w:rsidR="00B11579" w:rsidRDefault="00B11579" w:rsidP="00B11579">
      <w:pPr>
        <w:widowControl w:val="0"/>
        <w:overflowPunct w:val="0"/>
        <w:autoSpaceDE w:val="0"/>
        <w:autoSpaceDN w:val="0"/>
        <w:adjustRightInd w:val="0"/>
        <w:spacing w:line="229" w:lineRule="auto"/>
        <w:jc w:val="both"/>
        <w:rPr>
          <w:rFonts w:ascii="Times New Roman" w:hAnsi="Times New Roman"/>
          <w:sz w:val="20"/>
          <w:szCs w:val="20"/>
        </w:rPr>
      </w:pPr>
      <w:r>
        <w:rPr>
          <w:rFonts w:ascii="Times New Roman" w:hAnsi="Times New Roman"/>
          <w:sz w:val="20"/>
          <w:szCs w:val="20"/>
        </w:rPr>
        <w:t xml:space="preserve">The purity of </w:t>
      </w:r>
      <w:proofErr w:type="spellStart"/>
      <w:r>
        <w:rPr>
          <w:rFonts w:ascii="Times New Roman" w:hAnsi="Times New Roman"/>
          <w:sz w:val="20"/>
          <w:szCs w:val="20"/>
        </w:rPr>
        <w:t>butanol</w:t>
      </w:r>
      <w:proofErr w:type="spellEnd"/>
      <w:r>
        <w:rPr>
          <w:rFonts w:ascii="Times New Roman" w:hAnsi="Times New Roman"/>
          <w:sz w:val="20"/>
          <w:szCs w:val="20"/>
        </w:rPr>
        <w:t xml:space="preserve"> is influenced by the addition of solvent. A number of solvents have been studied on the basis of </w:t>
      </w:r>
      <w:proofErr w:type="spellStart"/>
      <w:r>
        <w:rPr>
          <w:rFonts w:ascii="Times New Roman" w:hAnsi="Times New Roman"/>
          <w:sz w:val="20"/>
          <w:szCs w:val="20"/>
        </w:rPr>
        <w:t>butanol</w:t>
      </w:r>
      <w:proofErr w:type="spellEnd"/>
      <w:r>
        <w:rPr>
          <w:rFonts w:ascii="Times New Roman" w:hAnsi="Times New Roman"/>
          <w:sz w:val="20"/>
          <w:szCs w:val="20"/>
        </w:rPr>
        <w:t xml:space="preserve"> selectivity, partition coefficient, their toxicity and the biocompatibility. These solvents include methyl ester, ionic liquid and 2-ethyl-1-hexanol. </w:t>
      </w:r>
      <w:r w:rsidRPr="00C4510D">
        <w:rPr>
          <w:rFonts w:ascii="Times New Roman" w:hAnsi="Times New Roman"/>
          <w:sz w:val="20"/>
          <w:szCs w:val="20"/>
        </w:rPr>
        <w:t xml:space="preserve">Preliminary research from the previous journals has been studied to identify the screening of potential solvents for separation of </w:t>
      </w:r>
      <w:proofErr w:type="spellStart"/>
      <w:r w:rsidRPr="00C4510D">
        <w:rPr>
          <w:rFonts w:ascii="Times New Roman" w:hAnsi="Times New Roman"/>
          <w:sz w:val="20"/>
          <w:szCs w:val="20"/>
        </w:rPr>
        <w:t>butanol</w:t>
      </w:r>
      <w:proofErr w:type="spellEnd"/>
      <w:r w:rsidRPr="00C4510D">
        <w:rPr>
          <w:rFonts w:ascii="Times New Roman" w:hAnsi="Times New Roman"/>
          <w:sz w:val="20"/>
          <w:szCs w:val="20"/>
        </w:rPr>
        <w:t>-water mixture. For this purpose the factors such as locality and environment-friendly types of solvent is considered. These solvents include 2-ethyl-1-hexanol, methyl ester and ionic liquid. A</w:t>
      </w:r>
      <w:r>
        <w:rPr>
          <w:rFonts w:ascii="Times New Roman" w:hAnsi="Times New Roman"/>
          <w:sz w:val="20"/>
          <w:szCs w:val="20"/>
        </w:rPr>
        <w:t xml:space="preserve">mong these, ionic liquid </w:t>
      </w:r>
      <w:r w:rsidRPr="00C4510D">
        <w:rPr>
          <w:rFonts w:ascii="Times New Roman" w:hAnsi="Times New Roman"/>
          <w:sz w:val="20"/>
          <w:szCs w:val="20"/>
        </w:rPr>
        <w:t xml:space="preserve">attracted considerable attention as the clean designable solvents. Ionic liquid is a type of green solvent for </w:t>
      </w:r>
      <w:proofErr w:type="spellStart"/>
      <w:r w:rsidRPr="00C4510D">
        <w:rPr>
          <w:rFonts w:ascii="Times New Roman" w:hAnsi="Times New Roman"/>
          <w:sz w:val="20"/>
          <w:szCs w:val="20"/>
        </w:rPr>
        <w:t>butanol</w:t>
      </w:r>
      <w:proofErr w:type="spellEnd"/>
      <w:r w:rsidRPr="00C4510D">
        <w:rPr>
          <w:rFonts w:ascii="Times New Roman" w:hAnsi="Times New Roman"/>
          <w:sz w:val="20"/>
          <w:szCs w:val="20"/>
        </w:rPr>
        <w:t xml:space="preserve"> separation because its </w:t>
      </w:r>
      <w:r>
        <w:rPr>
          <w:rFonts w:ascii="Times New Roman" w:hAnsi="Times New Roman"/>
          <w:sz w:val="20"/>
          <w:szCs w:val="20"/>
        </w:rPr>
        <w:t xml:space="preserve">low </w:t>
      </w:r>
      <w:r w:rsidRPr="00C4510D">
        <w:rPr>
          <w:rFonts w:ascii="Times New Roman" w:hAnsi="Times New Roman"/>
          <w:sz w:val="20"/>
          <w:szCs w:val="20"/>
        </w:rPr>
        <w:t xml:space="preserve">toxicity to </w:t>
      </w:r>
      <w:proofErr w:type="spellStart"/>
      <w:r w:rsidRPr="00C4510D">
        <w:rPr>
          <w:rFonts w:ascii="Times New Roman" w:hAnsi="Times New Roman"/>
          <w:sz w:val="20"/>
          <w:szCs w:val="20"/>
        </w:rPr>
        <w:t>butanol</w:t>
      </w:r>
      <w:proofErr w:type="spellEnd"/>
      <w:r w:rsidRPr="00C4510D">
        <w:rPr>
          <w:rFonts w:ascii="Times New Roman" w:hAnsi="Times New Roman"/>
          <w:sz w:val="20"/>
          <w:szCs w:val="20"/>
        </w:rPr>
        <w:t xml:space="preserve">. </w:t>
      </w:r>
      <w:r>
        <w:rPr>
          <w:rFonts w:ascii="Times New Roman" w:hAnsi="Times New Roman"/>
          <w:sz w:val="20"/>
          <w:szCs w:val="20"/>
        </w:rPr>
        <w:t>Whereas,</w:t>
      </w:r>
      <w:r w:rsidRPr="00C4510D">
        <w:rPr>
          <w:rFonts w:ascii="Times New Roman" w:hAnsi="Times New Roman"/>
          <w:sz w:val="20"/>
          <w:szCs w:val="20"/>
        </w:rPr>
        <w:t xml:space="preserve"> 2-ethyl-1-hexanol was considered as the best solvent for extract </w:t>
      </w:r>
      <w:proofErr w:type="spellStart"/>
      <w:r w:rsidRPr="00C4510D">
        <w:rPr>
          <w:rFonts w:ascii="Times New Roman" w:hAnsi="Times New Roman"/>
          <w:sz w:val="20"/>
          <w:szCs w:val="20"/>
        </w:rPr>
        <w:t>butanol</w:t>
      </w:r>
      <w:proofErr w:type="spellEnd"/>
      <w:r w:rsidRPr="00C4510D">
        <w:rPr>
          <w:rFonts w:ascii="Times New Roman" w:hAnsi="Times New Roman"/>
          <w:sz w:val="20"/>
          <w:szCs w:val="20"/>
        </w:rPr>
        <w:t xml:space="preserve"> due to an increase of contact surface area. </w:t>
      </w:r>
      <w:r>
        <w:rPr>
          <w:rFonts w:ascii="Times New Roman" w:hAnsi="Times New Roman"/>
          <w:sz w:val="20"/>
          <w:szCs w:val="20"/>
        </w:rPr>
        <w:t>M</w:t>
      </w:r>
      <w:r w:rsidRPr="00C4510D">
        <w:rPr>
          <w:rFonts w:ascii="Times New Roman" w:hAnsi="Times New Roman"/>
          <w:sz w:val="20"/>
          <w:szCs w:val="20"/>
        </w:rPr>
        <w:t>ethyl ester</w:t>
      </w:r>
      <w:r>
        <w:rPr>
          <w:rFonts w:ascii="Times New Roman" w:hAnsi="Times New Roman"/>
          <w:sz w:val="20"/>
          <w:szCs w:val="20"/>
        </w:rPr>
        <w:t xml:space="preserve"> on the other hand</w:t>
      </w:r>
      <w:r w:rsidRPr="00C4510D">
        <w:rPr>
          <w:rFonts w:ascii="Times New Roman" w:hAnsi="Times New Roman"/>
          <w:sz w:val="20"/>
          <w:szCs w:val="20"/>
        </w:rPr>
        <w:t xml:space="preserve"> is an interesting solvent since it can be produced from agricultural product that is available in Malaysia</w:t>
      </w:r>
      <w:r>
        <w:rPr>
          <w:rFonts w:ascii="Times New Roman" w:hAnsi="Times New Roman"/>
          <w:sz w:val="20"/>
          <w:szCs w:val="20"/>
        </w:rPr>
        <w:t xml:space="preserve"> [5,6]</w:t>
      </w:r>
    </w:p>
    <w:p w14:paraId="59C1DF69" w14:textId="77777777" w:rsidR="00B11579" w:rsidRDefault="00B11579" w:rsidP="00B11579">
      <w:pPr>
        <w:widowControl w:val="0"/>
        <w:overflowPunct w:val="0"/>
        <w:autoSpaceDE w:val="0"/>
        <w:autoSpaceDN w:val="0"/>
        <w:adjustRightInd w:val="0"/>
        <w:spacing w:line="229" w:lineRule="auto"/>
        <w:jc w:val="both"/>
        <w:rPr>
          <w:rFonts w:ascii="Times New Roman" w:hAnsi="Times New Roman"/>
          <w:sz w:val="20"/>
          <w:szCs w:val="20"/>
        </w:rPr>
      </w:pPr>
    </w:p>
    <w:p w14:paraId="7DA4B3CE" w14:textId="77777777" w:rsidR="00B11579" w:rsidRDefault="00B11579" w:rsidP="00B11579">
      <w:pPr>
        <w:widowControl w:val="0"/>
        <w:overflowPunct w:val="0"/>
        <w:autoSpaceDE w:val="0"/>
        <w:autoSpaceDN w:val="0"/>
        <w:adjustRightInd w:val="0"/>
        <w:spacing w:line="229" w:lineRule="auto"/>
        <w:jc w:val="both"/>
        <w:rPr>
          <w:rFonts w:ascii="Times New Roman" w:hAnsi="Times New Roman"/>
          <w:sz w:val="20"/>
          <w:szCs w:val="20"/>
        </w:rPr>
      </w:pPr>
      <w:r>
        <w:rPr>
          <w:rFonts w:ascii="Times New Roman" w:hAnsi="Times New Roman"/>
          <w:sz w:val="20"/>
          <w:szCs w:val="20"/>
        </w:rPr>
        <w:t xml:space="preserve">In this study, methyl ester has been used as a solvent because of its partition coefficient (up to 3), low viscosity and low toxicity [7]. Although, methyl ester cannot perform a higher </w:t>
      </w:r>
      <w:proofErr w:type="spellStart"/>
      <w:r>
        <w:rPr>
          <w:rFonts w:ascii="Times New Roman" w:hAnsi="Times New Roman"/>
          <w:sz w:val="20"/>
          <w:szCs w:val="20"/>
        </w:rPr>
        <w:t>butanol</w:t>
      </w:r>
      <w:proofErr w:type="spellEnd"/>
      <w:r>
        <w:rPr>
          <w:rFonts w:ascii="Times New Roman" w:hAnsi="Times New Roman"/>
          <w:sz w:val="20"/>
          <w:szCs w:val="20"/>
        </w:rPr>
        <w:t xml:space="preserve"> production, but it was selectively preferred due to its characteristics as a green solvent and locality factor.  In addition, methyl ester is an interesting solvent since it can be produced from agricultural product. Therefore, in this study the solvent ratio to </w:t>
      </w:r>
      <w:proofErr w:type="spellStart"/>
      <w:r>
        <w:rPr>
          <w:rFonts w:ascii="Times New Roman" w:hAnsi="Times New Roman"/>
          <w:sz w:val="20"/>
          <w:szCs w:val="20"/>
        </w:rPr>
        <w:t>butanol</w:t>
      </w:r>
      <w:proofErr w:type="spellEnd"/>
      <w:r>
        <w:rPr>
          <w:rFonts w:ascii="Times New Roman" w:hAnsi="Times New Roman"/>
          <w:sz w:val="20"/>
          <w:szCs w:val="20"/>
        </w:rPr>
        <w:t xml:space="preserve">-water mixture and the temperature are investigated to separate the </w:t>
      </w:r>
      <w:proofErr w:type="spellStart"/>
      <w:r>
        <w:rPr>
          <w:rFonts w:ascii="Times New Roman" w:hAnsi="Times New Roman"/>
          <w:sz w:val="20"/>
          <w:szCs w:val="20"/>
        </w:rPr>
        <w:t>butanol</w:t>
      </w:r>
      <w:proofErr w:type="spellEnd"/>
      <w:r>
        <w:rPr>
          <w:rFonts w:ascii="Times New Roman" w:hAnsi="Times New Roman"/>
          <w:sz w:val="20"/>
          <w:szCs w:val="20"/>
        </w:rPr>
        <w:t xml:space="preserve"> using single stage liquid-liquid extraction process. </w:t>
      </w:r>
    </w:p>
    <w:p w14:paraId="39EA4273" w14:textId="77777777" w:rsidR="00D0500C" w:rsidRDefault="00D0500C" w:rsidP="00D0500C">
      <w:pPr>
        <w:widowControl w:val="0"/>
        <w:autoSpaceDE w:val="0"/>
        <w:autoSpaceDN w:val="0"/>
        <w:adjustRightInd w:val="0"/>
        <w:spacing w:line="239" w:lineRule="auto"/>
        <w:rPr>
          <w:rFonts w:ascii="Times New Roman" w:hAnsi="Times New Roman"/>
          <w:b/>
          <w:bCs/>
          <w:sz w:val="20"/>
          <w:szCs w:val="20"/>
        </w:rPr>
      </w:pPr>
    </w:p>
    <w:p w14:paraId="63ED1631" w14:textId="08E1E50F" w:rsidR="00B11579" w:rsidRDefault="00E45221" w:rsidP="00D0500C">
      <w:pPr>
        <w:widowControl w:val="0"/>
        <w:autoSpaceDE w:val="0"/>
        <w:autoSpaceDN w:val="0"/>
        <w:adjustRightInd w:val="0"/>
        <w:spacing w:line="239" w:lineRule="auto"/>
        <w:jc w:val="center"/>
        <w:rPr>
          <w:rFonts w:ascii="Times New Roman" w:hAnsi="Times New Roman"/>
          <w:b/>
          <w:bCs/>
          <w:sz w:val="20"/>
          <w:szCs w:val="20"/>
        </w:rPr>
      </w:pPr>
      <w:r>
        <w:rPr>
          <w:rFonts w:ascii="Times New Roman" w:hAnsi="Times New Roman"/>
          <w:b/>
          <w:bCs/>
          <w:sz w:val="20"/>
          <w:szCs w:val="20"/>
        </w:rPr>
        <w:t>Materials and Methods</w:t>
      </w:r>
    </w:p>
    <w:p w14:paraId="5C899F94" w14:textId="77777777" w:rsidR="00B11579" w:rsidRPr="00F9572D" w:rsidRDefault="00B11579" w:rsidP="00B11579">
      <w:pPr>
        <w:widowControl w:val="0"/>
        <w:autoSpaceDE w:val="0"/>
        <w:autoSpaceDN w:val="0"/>
        <w:adjustRightInd w:val="0"/>
        <w:spacing w:line="239" w:lineRule="auto"/>
        <w:rPr>
          <w:rFonts w:ascii="Times New Roman" w:hAnsi="Times New Roman"/>
          <w:b/>
          <w:sz w:val="20"/>
          <w:szCs w:val="20"/>
        </w:rPr>
      </w:pPr>
      <w:r w:rsidRPr="00F9572D">
        <w:rPr>
          <w:rFonts w:ascii="Times New Roman" w:hAnsi="Times New Roman"/>
          <w:b/>
          <w:sz w:val="20"/>
          <w:szCs w:val="20"/>
        </w:rPr>
        <w:t>Materials</w:t>
      </w:r>
    </w:p>
    <w:p w14:paraId="26BBDACB" w14:textId="77777777" w:rsidR="00B11579" w:rsidRDefault="00B11579" w:rsidP="00B11579">
      <w:pPr>
        <w:widowControl w:val="0"/>
        <w:autoSpaceDE w:val="0"/>
        <w:autoSpaceDN w:val="0"/>
        <w:adjustRightInd w:val="0"/>
        <w:spacing w:line="43" w:lineRule="exact"/>
        <w:rPr>
          <w:rFonts w:ascii="Times New Roman" w:hAnsi="Times New Roman"/>
        </w:rPr>
      </w:pPr>
    </w:p>
    <w:p w14:paraId="0FC5520D" w14:textId="77777777" w:rsidR="00B11579" w:rsidRDefault="00B11579" w:rsidP="00B11579">
      <w:pPr>
        <w:widowControl w:val="0"/>
        <w:overflowPunct w:val="0"/>
        <w:autoSpaceDE w:val="0"/>
        <w:autoSpaceDN w:val="0"/>
        <w:adjustRightInd w:val="0"/>
        <w:spacing w:line="223" w:lineRule="auto"/>
        <w:ind w:right="40"/>
        <w:jc w:val="both"/>
        <w:rPr>
          <w:rFonts w:ascii="Times New Roman" w:hAnsi="Times New Roman"/>
          <w:sz w:val="20"/>
          <w:szCs w:val="20"/>
        </w:rPr>
      </w:pPr>
      <w:r w:rsidRPr="004A0601">
        <w:rPr>
          <w:rFonts w:ascii="Times New Roman" w:hAnsi="Times New Roman"/>
          <w:sz w:val="20"/>
          <w:szCs w:val="20"/>
        </w:rPr>
        <w:t xml:space="preserve">All the chemicals were directly used as received without further purification. Methyl ester is produced by </w:t>
      </w:r>
      <w:proofErr w:type="spellStart"/>
      <w:r w:rsidRPr="004A0601">
        <w:rPr>
          <w:rFonts w:ascii="Times New Roman" w:hAnsi="Times New Roman"/>
          <w:sz w:val="20"/>
          <w:szCs w:val="20"/>
        </w:rPr>
        <w:t>transesterification</w:t>
      </w:r>
      <w:proofErr w:type="spellEnd"/>
      <w:r w:rsidRPr="004A0601">
        <w:rPr>
          <w:rFonts w:ascii="Times New Roman" w:hAnsi="Times New Roman"/>
          <w:sz w:val="20"/>
          <w:szCs w:val="20"/>
        </w:rPr>
        <w:t xml:space="preserve"> of vegetable cooking oil with constant speed rate (300 rpm). The vegetable cooking oil </w:t>
      </w:r>
      <w:r>
        <w:rPr>
          <w:rFonts w:ascii="Times New Roman" w:hAnsi="Times New Roman"/>
          <w:sz w:val="20"/>
          <w:szCs w:val="20"/>
        </w:rPr>
        <w:t>was</w:t>
      </w:r>
      <w:r w:rsidRPr="004A0601">
        <w:rPr>
          <w:rFonts w:ascii="Times New Roman" w:hAnsi="Times New Roman"/>
          <w:sz w:val="20"/>
          <w:szCs w:val="20"/>
        </w:rPr>
        <w:t xml:space="preserve"> dissolved along with the mixture of sodium hydroxide, </w:t>
      </w:r>
      <w:proofErr w:type="spellStart"/>
      <w:r w:rsidRPr="004A0601">
        <w:rPr>
          <w:rFonts w:ascii="Times New Roman" w:hAnsi="Times New Roman"/>
          <w:sz w:val="20"/>
          <w:szCs w:val="20"/>
        </w:rPr>
        <w:t>NaOH</w:t>
      </w:r>
      <w:proofErr w:type="spellEnd"/>
      <w:r>
        <w:rPr>
          <w:rFonts w:ascii="Times New Roman" w:hAnsi="Times New Roman"/>
          <w:sz w:val="20"/>
          <w:szCs w:val="20"/>
        </w:rPr>
        <w:t xml:space="preserve"> (</w:t>
      </w:r>
      <w:proofErr w:type="spellStart"/>
      <w:r>
        <w:rPr>
          <w:rFonts w:ascii="Times New Roman" w:hAnsi="Times New Roman"/>
          <w:sz w:val="20"/>
          <w:szCs w:val="20"/>
        </w:rPr>
        <w:t>HmbG</w:t>
      </w:r>
      <w:proofErr w:type="spellEnd"/>
      <w:r>
        <w:rPr>
          <w:rFonts w:ascii="Times New Roman" w:hAnsi="Times New Roman"/>
          <w:sz w:val="20"/>
          <w:szCs w:val="20"/>
        </w:rPr>
        <w:t>) and methanol, CH</w:t>
      </w:r>
      <w:r w:rsidRPr="00A41653">
        <w:rPr>
          <w:rFonts w:ascii="Times New Roman" w:hAnsi="Times New Roman"/>
          <w:sz w:val="20"/>
          <w:szCs w:val="20"/>
          <w:vertAlign w:val="subscript"/>
        </w:rPr>
        <w:t>3</w:t>
      </w:r>
      <w:r>
        <w:rPr>
          <w:rFonts w:ascii="Times New Roman" w:hAnsi="Times New Roman"/>
          <w:sz w:val="20"/>
          <w:szCs w:val="20"/>
        </w:rPr>
        <w:t>OH</w:t>
      </w:r>
      <w:r w:rsidRPr="004A0601">
        <w:rPr>
          <w:rFonts w:ascii="Times New Roman" w:hAnsi="Times New Roman"/>
          <w:sz w:val="20"/>
          <w:szCs w:val="20"/>
        </w:rPr>
        <w:t xml:space="preserve"> (reagent grade AR</w:t>
      </w:r>
      <w:r>
        <w:rPr>
          <w:rFonts w:ascii="Times New Roman" w:hAnsi="Times New Roman"/>
          <w:sz w:val="20"/>
          <w:szCs w:val="20"/>
        </w:rPr>
        <w:t xml:space="preserve">),  which made up to a different total volume data in DOE at the different reaction time [7]. The </w:t>
      </w:r>
      <w:proofErr w:type="spellStart"/>
      <w:r>
        <w:rPr>
          <w:rFonts w:ascii="Times New Roman" w:hAnsi="Times New Roman"/>
          <w:sz w:val="20"/>
          <w:szCs w:val="20"/>
        </w:rPr>
        <w:t>butanol</w:t>
      </w:r>
      <w:proofErr w:type="spellEnd"/>
      <w:r>
        <w:rPr>
          <w:rFonts w:ascii="Times New Roman" w:hAnsi="Times New Roman"/>
          <w:sz w:val="20"/>
          <w:szCs w:val="20"/>
        </w:rPr>
        <w:t>, n-</w:t>
      </w:r>
      <w:proofErr w:type="spellStart"/>
      <w:r>
        <w:rPr>
          <w:rFonts w:ascii="Times New Roman" w:hAnsi="Times New Roman"/>
          <w:sz w:val="20"/>
          <w:szCs w:val="20"/>
        </w:rPr>
        <w:t>butanol</w:t>
      </w:r>
      <w:proofErr w:type="spellEnd"/>
      <w:r>
        <w:rPr>
          <w:rFonts w:ascii="Times New Roman" w:hAnsi="Times New Roman"/>
          <w:sz w:val="20"/>
          <w:szCs w:val="20"/>
        </w:rPr>
        <w:t xml:space="preserve"> (reagent grade AR)–water, deionized water mixture used represent the mixture </w:t>
      </w:r>
      <w:proofErr w:type="spellStart"/>
      <w:r>
        <w:rPr>
          <w:rFonts w:ascii="Times New Roman" w:hAnsi="Times New Roman"/>
          <w:sz w:val="20"/>
          <w:szCs w:val="20"/>
        </w:rPr>
        <w:t>butanol</w:t>
      </w:r>
      <w:proofErr w:type="spellEnd"/>
      <w:r>
        <w:rPr>
          <w:rFonts w:ascii="Times New Roman" w:hAnsi="Times New Roman"/>
          <w:sz w:val="20"/>
          <w:szCs w:val="20"/>
        </w:rPr>
        <w:t xml:space="preserve">-water from ABE fermentation broth. </w:t>
      </w:r>
    </w:p>
    <w:p w14:paraId="1FE967F5" w14:textId="77777777" w:rsidR="00B11579" w:rsidRDefault="00B11579" w:rsidP="00B11579">
      <w:pPr>
        <w:widowControl w:val="0"/>
        <w:overflowPunct w:val="0"/>
        <w:autoSpaceDE w:val="0"/>
        <w:autoSpaceDN w:val="0"/>
        <w:adjustRightInd w:val="0"/>
        <w:spacing w:line="223" w:lineRule="auto"/>
        <w:ind w:right="40"/>
        <w:jc w:val="both"/>
        <w:rPr>
          <w:rFonts w:ascii="Times New Roman" w:hAnsi="Times New Roman"/>
          <w:sz w:val="20"/>
          <w:szCs w:val="20"/>
        </w:rPr>
      </w:pPr>
    </w:p>
    <w:p w14:paraId="44BF8744" w14:textId="77777777" w:rsidR="00AA5D3E" w:rsidRDefault="00AA5D3E" w:rsidP="00B11579">
      <w:pPr>
        <w:widowControl w:val="0"/>
        <w:overflowPunct w:val="0"/>
        <w:autoSpaceDE w:val="0"/>
        <w:autoSpaceDN w:val="0"/>
        <w:adjustRightInd w:val="0"/>
        <w:spacing w:line="223" w:lineRule="auto"/>
        <w:ind w:right="40"/>
        <w:jc w:val="both"/>
        <w:rPr>
          <w:rFonts w:ascii="Times New Roman" w:hAnsi="Times New Roman"/>
          <w:sz w:val="20"/>
          <w:szCs w:val="20"/>
        </w:rPr>
      </w:pPr>
    </w:p>
    <w:p w14:paraId="5845F46D" w14:textId="77777777" w:rsidR="00B11579" w:rsidRPr="00F9572D" w:rsidRDefault="00B11579" w:rsidP="00B11579">
      <w:pPr>
        <w:widowControl w:val="0"/>
        <w:overflowPunct w:val="0"/>
        <w:autoSpaceDE w:val="0"/>
        <w:autoSpaceDN w:val="0"/>
        <w:adjustRightInd w:val="0"/>
        <w:spacing w:line="223" w:lineRule="auto"/>
        <w:ind w:right="40"/>
        <w:jc w:val="both"/>
        <w:rPr>
          <w:rFonts w:ascii="Times New Roman" w:hAnsi="Times New Roman"/>
          <w:b/>
          <w:sz w:val="20"/>
          <w:szCs w:val="20"/>
        </w:rPr>
      </w:pPr>
      <w:r w:rsidRPr="00F9572D">
        <w:rPr>
          <w:rFonts w:ascii="Times New Roman" w:hAnsi="Times New Roman"/>
          <w:b/>
          <w:sz w:val="20"/>
          <w:szCs w:val="20"/>
        </w:rPr>
        <w:t>Experimental procedure</w:t>
      </w:r>
    </w:p>
    <w:p w14:paraId="0EBECBF2" w14:textId="41D58E52" w:rsidR="00B11579" w:rsidRPr="009A7361" w:rsidRDefault="00E45221" w:rsidP="00B11579">
      <w:pPr>
        <w:widowControl w:val="0"/>
        <w:overflowPunct w:val="0"/>
        <w:autoSpaceDE w:val="0"/>
        <w:autoSpaceDN w:val="0"/>
        <w:adjustRightInd w:val="0"/>
        <w:spacing w:line="223" w:lineRule="auto"/>
        <w:ind w:right="40"/>
        <w:jc w:val="both"/>
        <w:rPr>
          <w:rFonts w:ascii="Times New Roman" w:hAnsi="Times New Roman"/>
          <w:sz w:val="20"/>
          <w:szCs w:val="20"/>
        </w:rPr>
      </w:pPr>
      <w:r>
        <w:rPr>
          <w:rFonts w:ascii="Times New Roman" w:hAnsi="Times New Roman"/>
          <w:sz w:val="20"/>
          <w:szCs w:val="20"/>
        </w:rPr>
        <w:t xml:space="preserve">This study consisted of </w:t>
      </w:r>
      <w:r w:rsidR="00B11579">
        <w:rPr>
          <w:rFonts w:ascii="Times New Roman" w:hAnsi="Times New Roman"/>
          <w:sz w:val="20"/>
          <w:szCs w:val="20"/>
        </w:rPr>
        <w:t xml:space="preserve">two parts: the first part is liquid-liquid extraction process. In this part the mixture of </w:t>
      </w:r>
      <w:proofErr w:type="spellStart"/>
      <w:r w:rsidR="00B11579">
        <w:rPr>
          <w:rFonts w:ascii="Times New Roman" w:hAnsi="Times New Roman"/>
          <w:sz w:val="20"/>
          <w:szCs w:val="20"/>
        </w:rPr>
        <w:t>butanol</w:t>
      </w:r>
      <w:proofErr w:type="spellEnd"/>
      <w:r w:rsidR="00B11579">
        <w:rPr>
          <w:rFonts w:ascii="Times New Roman" w:hAnsi="Times New Roman"/>
          <w:sz w:val="20"/>
          <w:szCs w:val="20"/>
        </w:rPr>
        <w:t xml:space="preserve">-water is mixing with fatty acid methyl ester (FAME) to separate the </w:t>
      </w:r>
      <w:proofErr w:type="spellStart"/>
      <w:r w:rsidR="00B11579">
        <w:rPr>
          <w:rFonts w:ascii="Times New Roman" w:hAnsi="Times New Roman"/>
          <w:sz w:val="20"/>
          <w:szCs w:val="20"/>
        </w:rPr>
        <w:t>butanol</w:t>
      </w:r>
      <w:proofErr w:type="spellEnd"/>
      <w:r w:rsidR="00B11579">
        <w:rPr>
          <w:rFonts w:ascii="Times New Roman" w:hAnsi="Times New Roman"/>
          <w:sz w:val="20"/>
          <w:szCs w:val="20"/>
        </w:rPr>
        <w:t xml:space="preserve"> from by-product, glycerol and other impurities by a single stage liquid </w:t>
      </w:r>
      <w:proofErr w:type="spellStart"/>
      <w:r w:rsidR="00B11579">
        <w:rPr>
          <w:rFonts w:ascii="Times New Roman" w:hAnsi="Times New Roman"/>
          <w:sz w:val="20"/>
          <w:szCs w:val="20"/>
        </w:rPr>
        <w:t>liquid</w:t>
      </w:r>
      <w:proofErr w:type="spellEnd"/>
      <w:r w:rsidR="00B11579">
        <w:rPr>
          <w:rFonts w:ascii="Times New Roman" w:hAnsi="Times New Roman"/>
          <w:sz w:val="20"/>
          <w:szCs w:val="20"/>
        </w:rPr>
        <w:t xml:space="preserve"> extraction process. </w:t>
      </w:r>
      <w:proofErr w:type="spellStart"/>
      <w:r w:rsidR="00B11579">
        <w:rPr>
          <w:rFonts w:ascii="Times New Roman" w:hAnsi="Times New Roman"/>
          <w:sz w:val="20"/>
          <w:szCs w:val="20"/>
        </w:rPr>
        <w:t>Butanol</w:t>
      </w:r>
      <w:proofErr w:type="spellEnd"/>
      <w:r w:rsidR="00B11579">
        <w:rPr>
          <w:rFonts w:ascii="Times New Roman" w:hAnsi="Times New Roman"/>
          <w:sz w:val="20"/>
          <w:szCs w:val="20"/>
        </w:rPr>
        <w:t xml:space="preserve">-water mixtures were prepared before mixed with FAME by diluting with deionized water. </w:t>
      </w:r>
      <w:r w:rsidR="00B11579" w:rsidRPr="000B7221">
        <w:rPr>
          <w:rFonts w:ascii="Times New Roman" w:hAnsi="Times New Roman"/>
          <w:sz w:val="20"/>
          <w:szCs w:val="20"/>
        </w:rPr>
        <w:t>The process</w:t>
      </w:r>
      <w:r w:rsidR="00B11579">
        <w:rPr>
          <w:rFonts w:ascii="Times New Roman" w:hAnsi="Times New Roman"/>
          <w:sz w:val="20"/>
          <w:szCs w:val="20"/>
        </w:rPr>
        <w:t xml:space="preserve"> will </w:t>
      </w:r>
      <w:r w:rsidR="00B11579" w:rsidRPr="000B7221">
        <w:rPr>
          <w:rFonts w:ascii="Times New Roman" w:hAnsi="Times New Roman"/>
          <w:sz w:val="20"/>
          <w:szCs w:val="20"/>
        </w:rPr>
        <w:t>perform in</w:t>
      </w:r>
      <w:r w:rsidR="00B11579">
        <w:rPr>
          <w:rFonts w:ascii="Times New Roman" w:hAnsi="Times New Roman"/>
          <w:sz w:val="20"/>
          <w:szCs w:val="20"/>
        </w:rPr>
        <w:t xml:space="preserve"> a</w:t>
      </w:r>
      <w:r w:rsidR="00B11579" w:rsidRPr="000B7221">
        <w:rPr>
          <w:rFonts w:ascii="Times New Roman" w:hAnsi="Times New Roman"/>
          <w:sz w:val="20"/>
          <w:szCs w:val="20"/>
        </w:rPr>
        <w:t xml:space="preserve"> double-necked flask with equipped with </w:t>
      </w:r>
      <w:r w:rsidR="00B11579">
        <w:rPr>
          <w:rFonts w:ascii="Times New Roman" w:hAnsi="Times New Roman"/>
          <w:sz w:val="20"/>
          <w:szCs w:val="20"/>
        </w:rPr>
        <w:t xml:space="preserve">a </w:t>
      </w:r>
      <w:r w:rsidR="00B11579" w:rsidRPr="000B7221">
        <w:rPr>
          <w:rFonts w:ascii="Times New Roman" w:hAnsi="Times New Roman"/>
          <w:sz w:val="20"/>
          <w:szCs w:val="20"/>
        </w:rPr>
        <w:t xml:space="preserve">reflux condenser, temperature sensor, and agitation. Time taken for each session was 30 minutes with the different </w:t>
      </w:r>
      <w:proofErr w:type="spellStart"/>
      <w:r w:rsidR="00B11579" w:rsidRPr="000B7221">
        <w:rPr>
          <w:rFonts w:ascii="Times New Roman" w:hAnsi="Times New Roman"/>
          <w:sz w:val="20"/>
          <w:szCs w:val="20"/>
        </w:rPr>
        <w:t>butanol</w:t>
      </w:r>
      <w:proofErr w:type="spellEnd"/>
      <w:r w:rsidR="00B11579" w:rsidRPr="000B7221">
        <w:rPr>
          <w:rFonts w:ascii="Times New Roman" w:hAnsi="Times New Roman"/>
          <w:sz w:val="20"/>
          <w:szCs w:val="20"/>
        </w:rPr>
        <w:t>-water mixtures to solvent ratio and reaction temperature. The stirring speed was kept constant at 300 rpm. After that the mixtu</w:t>
      </w:r>
      <w:r w:rsidR="00B11579">
        <w:rPr>
          <w:rFonts w:ascii="Times New Roman" w:hAnsi="Times New Roman"/>
          <w:sz w:val="20"/>
          <w:szCs w:val="20"/>
        </w:rPr>
        <w:t>res were poured into a separator</w:t>
      </w:r>
      <w:r w:rsidR="00B11579" w:rsidRPr="000B7221">
        <w:rPr>
          <w:rFonts w:ascii="Times New Roman" w:hAnsi="Times New Roman"/>
          <w:sz w:val="20"/>
          <w:szCs w:val="20"/>
        </w:rPr>
        <w:t xml:space="preserve"> funnel and allow cooling until it’s separated into two layer</w:t>
      </w:r>
      <w:r w:rsidR="00B11579">
        <w:rPr>
          <w:rFonts w:ascii="Times New Roman" w:hAnsi="Times New Roman"/>
          <w:sz w:val="20"/>
          <w:szCs w:val="20"/>
        </w:rPr>
        <w:t>s</w:t>
      </w:r>
      <w:r w:rsidR="00B11579" w:rsidRPr="000B7221">
        <w:rPr>
          <w:rFonts w:ascii="Times New Roman" w:hAnsi="Times New Roman"/>
          <w:sz w:val="20"/>
          <w:szCs w:val="20"/>
        </w:rPr>
        <w:t xml:space="preserve">. The upper layer is known as </w:t>
      </w:r>
      <w:proofErr w:type="spellStart"/>
      <w:r w:rsidR="00B11579" w:rsidRPr="000B7221">
        <w:rPr>
          <w:rFonts w:ascii="Times New Roman" w:hAnsi="Times New Roman"/>
          <w:sz w:val="20"/>
          <w:szCs w:val="20"/>
        </w:rPr>
        <w:t>extractant</w:t>
      </w:r>
      <w:proofErr w:type="spellEnd"/>
      <w:r w:rsidR="00B11579" w:rsidRPr="000B7221">
        <w:rPr>
          <w:rFonts w:ascii="Times New Roman" w:hAnsi="Times New Roman"/>
          <w:sz w:val="20"/>
          <w:szCs w:val="20"/>
        </w:rPr>
        <w:t xml:space="preserve"> while the bottom layer known as </w:t>
      </w:r>
      <w:proofErr w:type="spellStart"/>
      <w:r w:rsidR="00B11579" w:rsidRPr="000B7221">
        <w:rPr>
          <w:rFonts w:ascii="Times New Roman" w:hAnsi="Times New Roman"/>
          <w:sz w:val="20"/>
          <w:szCs w:val="20"/>
        </w:rPr>
        <w:t>raffinate</w:t>
      </w:r>
      <w:proofErr w:type="spellEnd"/>
      <w:r w:rsidR="00B11579">
        <w:rPr>
          <w:rFonts w:ascii="Times New Roman" w:hAnsi="Times New Roman"/>
          <w:sz w:val="20"/>
          <w:szCs w:val="20"/>
        </w:rPr>
        <w:t xml:space="preserve"> [5,8]</w:t>
      </w:r>
      <w:r w:rsidR="00B11579" w:rsidRPr="000B7221">
        <w:rPr>
          <w:rFonts w:ascii="Times New Roman" w:hAnsi="Times New Roman"/>
          <w:sz w:val="20"/>
          <w:szCs w:val="20"/>
        </w:rPr>
        <w:t>.</w:t>
      </w:r>
      <w:r w:rsidR="00B11579">
        <w:rPr>
          <w:rFonts w:ascii="Times New Roman" w:hAnsi="Times New Roman"/>
          <w:sz w:val="20"/>
          <w:szCs w:val="20"/>
        </w:rPr>
        <w:t xml:space="preserve"> </w:t>
      </w:r>
      <w:r w:rsidR="00B11579" w:rsidRPr="002A146A">
        <w:rPr>
          <w:rFonts w:ascii="Times New Roman" w:hAnsi="Times New Roman"/>
          <w:sz w:val="20"/>
          <w:szCs w:val="20"/>
        </w:rPr>
        <w:t xml:space="preserve">The second part of this research is quality analysis of </w:t>
      </w:r>
      <w:proofErr w:type="spellStart"/>
      <w:r w:rsidR="00B11579">
        <w:rPr>
          <w:rFonts w:ascii="Times New Roman" w:hAnsi="Times New Roman"/>
          <w:sz w:val="20"/>
          <w:szCs w:val="20"/>
        </w:rPr>
        <w:t>butanol</w:t>
      </w:r>
      <w:proofErr w:type="spellEnd"/>
      <w:r w:rsidR="00B11579">
        <w:rPr>
          <w:rFonts w:ascii="Times New Roman" w:hAnsi="Times New Roman"/>
          <w:sz w:val="20"/>
          <w:szCs w:val="20"/>
        </w:rPr>
        <w:t xml:space="preserve"> products</w:t>
      </w:r>
      <w:r w:rsidR="00B11579" w:rsidRPr="002A146A">
        <w:rPr>
          <w:rFonts w:ascii="Times New Roman" w:hAnsi="Times New Roman"/>
          <w:sz w:val="20"/>
          <w:szCs w:val="20"/>
        </w:rPr>
        <w:t xml:space="preserve"> from its distribution coefficient.</w:t>
      </w:r>
      <w:r w:rsidR="00B11579">
        <w:rPr>
          <w:rFonts w:ascii="Times New Roman" w:hAnsi="Times New Roman"/>
          <w:sz w:val="20"/>
          <w:szCs w:val="20"/>
        </w:rPr>
        <w:t xml:space="preserve"> Each layer was </w:t>
      </w:r>
      <w:proofErr w:type="spellStart"/>
      <w:r w:rsidR="00B11579">
        <w:rPr>
          <w:rFonts w:ascii="Times New Roman" w:hAnsi="Times New Roman"/>
          <w:sz w:val="20"/>
          <w:szCs w:val="20"/>
        </w:rPr>
        <w:t>analysed</w:t>
      </w:r>
      <w:proofErr w:type="spellEnd"/>
      <w:r w:rsidR="00B11579">
        <w:rPr>
          <w:rFonts w:ascii="Times New Roman" w:hAnsi="Times New Roman"/>
          <w:sz w:val="20"/>
          <w:szCs w:val="20"/>
        </w:rPr>
        <w:t xml:space="preserve"> using gas chromatography (GC) before calculation was made to obtain distribution coefficient. </w:t>
      </w:r>
    </w:p>
    <w:p w14:paraId="48A2CE4B" w14:textId="77777777" w:rsidR="00B11579" w:rsidRDefault="00B11579" w:rsidP="00B11579">
      <w:pPr>
        <w:widowControl w:val="0"/>
        <w:autoSpaceDE w:val="0"/>
        <w:autoSpaceDN w:val="0"/>
        <w:adjustRightInd w:val="0"/>
        <w:spacing w:line="239" w:lineRule="auto"/>
        <w:ind w:left="3700"/>
        <w:rPr>
          <w:rFonts w:ascii="Times New Roman" w:hAnsi="Times New Roman"/>
          <w:b/>
          <w:bCs/>
          <w:sz w:val="20"/>
          <w:szCs w:val="20"/>
        </w:rPr>
      </w:pPr>
    </w:p>
    <w:p w14:paraId="28D0E2BF" w14:textId="77777777" w:rsidR="00B11579" w:rsidRDefault="00B11579" w:rsidP="00B11579">
      <w:pPr>
        <w:widowControl w:val="0"/>
        <w:autoSpaceDE w:val="0"/>
        <w:autoSpaceDN w:val="0"/>
        <w:adjustRightInd w:val="0"/>
        <w:spacing w:line="239" w:lineRule="auto"/>
        <w:jc w:val="center"/>
        <w:rPr>
          <w:rFonts w:ascii="Times New Roman" w:hAnsi="Times New Roman"/>
          <w:b/>
          <w:bCs/>
          <w:sz w:val="20"/>
          <w:szCs w:val="20"/>
        </w:rPr>
      </w:pPr>
      <w:r>
        <w:rPr>
          <w:rFonts w:ascii="Times New Roman" w:hAnsi="Times New Roman"/>
          <w:b/>
          <w:bCs/>
          <w:sz w:val="20"/>
          <w:szCs w:val="20"/>
        </w:rPr>
        <w:t>Results and Discussion</w:t>
      </w:r>
    </w:p>
    <w:p w14:paraId="70978882" w14:textId="77777777" w:rsidR="00B11579" w:rsidRDefault="00B11579" w:rsidP="00B11579">
      <w:pPr>
        <w:widowControl w:val="0"/>
        <w:autoSpaceDE w:val="0"/>
        <w:autoSpaceDN w:val="0"/>
        <w:adjustRightInd w:val="0"/>
        <w:spacing w:line="239" w:lineRule="auto"/>
        <w:jc w:val="both"/>
        <w:rPr>
          <w:rFonts w:ascii="Times New Roman" w:hAnsi="Times New Roman"/>
          <w:sz w:val="20"/>
          <w:szCs w:val="20"/>
        </w:rPr>
      </w:pPr>
      <w:r w:rsidRPr="002A146A">
        <w:rPr>
          <w:rFonts w:ascii="Times New Roman" w:hAnsi="Times New Roman"/>
          <w:sz w:val="20"/>
          <w:szCs w:val="20"/>
        </w:rPr>
        <w:t xml:space="preserve">The complete design matrix corresponding to </w:t>
      </w:r>
      <w:r w:rsidRPr="00E8233F">
        <w:rPr>
          <w:rFonts w:ascii="Times New Roman" w:hAnsi="Times New Roman"/>
          <w:sz w:val="20"/>
          <w:szCs w:val="20"/>
        </w:rPr>
        <w:t>central composite design</w:t>
      </w:r>
      <w:r w:rsidRPr="002A146A">
        <w:rPr>
          <w:rFonts w:ascii="Times New Roman" w:hAnsi="Times New Roman"/>
          <w:sz w:val="20"/>
          <w:szCs w:val="20"/>
        </w:rPr>
        <w:t xml:space="preserve"> </w:t>
      </w:r>
      <w:r>
        <w:rPr>
          <w:rFonts w:ascii="Times New Roman" w:hAnsi="Times New Roman"/>
          <w:sz w:val="20"/>
          <w:szCs w:val="20"/>
        </w:rPr>
        <w:t>(</w:t>
      </w:r>
      <w:r w:rsidRPr="002A146A">
        <w:rPr>
          <w:rFonts w:ascii="Times New Roman" w:hAnsi="Times New Roman"/>
          <w:sz w:val="20"/>
          <w:szCs w:val="20"/>
        </w:rPr>
        <w:t>CCD</w:t>
      </w:r>
      <w:r>
        <w:rPr>
          <w:rFonts w:ascii="Times New Roman" w:hAnsi="Times New Roman"/>
          <w:sz w:val="20"/>
          <w:szCs w:val="20"/>
        </w:rPr>
        <w:t>)</w:t>
      </w:r>
      <w:r w:rsidRPr="002A146A">
        <w:rPr>
          <w:rFonts w:ascii="Times New Roman" w:hAnsi="Times New Roman"/>
          <w:sz w:val="20"/>
          <w:szCs w:val="20"/>
        </w:rPr>
        <w:t xml:space="preserve"> design terms of real and coded independent variable and </w:t>
      </w:r>
      <w:r>
        <w:rPr>
          <w:rFonts w:ascii="Times New Roman" w:hAnsi="Times New Roman"/>
          <w:sz w:val="20"/>
          <w:szCs w:val="20"/>
        </w:rPr>
        <w:t>the results</w:t>
      </w:r>
      <w:r w:rsidRPr="002A146A">
        <w:rPr>
          <w:rFonts w:ascii="Times New Roman" w:hAnsi="Times New Roman"/>
          <w:sz w:val="20"/>
          <w:szCs w:val="20"/>
        </w:rPr>
        <w:t xml:space="preserve"> are given in Table </w:t>
      </w:r>
      <w:r>
        <w:rPr>
          <w:rFonts w:ascii="Times New Roman" w:hAnsi="Times New Roman"/>
          <w:sz w:val="20"/>
          <w:szCs w:val="20"/>
        </w:rPr>
        <w:t>1</w:t>
      </w:r>
      <w:r w:rsidRPr="002A146A">
        <w:rPr>
          <w:rFonts w:ascii="Times New Roman" w:hAnsi="Times New Roman"/>
          <w:sz w:val="20"/>
          <w:szCs w:val="20"/>
        </w:rPr>
        <w:t>. The experiments were run random</w:t>
      </w:r>
      <w:r>
        <w:rPr>
          <w:rFonts w:ascii="Times New Roman" w:hAnsi="Times New Roman"/>
          <w:sz w:val="20"/>
          <w:szCs w:val="20"/>
        </w:rPr>
        <w:t>ly</w:t>
      </w:r>
      <w:r w:rsidRPr="002A146A">
        <w:rPr>
          <w:rFonts w:ascii="Times New Roman" w:hAnsi="Times New Roman"/>
          <w:sz w:val="20"/>
          <w:szCs w:val="20"/>
        </w:rPr>
        <w:t xml:space="preserve"> in order to minimize errors from the systematic trends in the variables.</w:t>
      </w:r>
    </w:p>
    <w:p w14:paraId="6B040AD2" w14:textId="77777777" w:rsidR="00D0500C" w:rsidRDefault="00D0500C" w:rsidP="00B11579">
      <w:pPr>
        <w:widowControl w:val="0"/>
        <w:overflowPunct w:val="0"/>
        <w:autoSpaceDE w:val="0"/>
        <w:autoSpaceDN w:val="0"/>
        <w:adjustRightInd w:val="0"/>
        <w:spacing w:line="229" w:lineRule="auto"/>
        <w:jc w:val="both"/>
        <w:rPr>
          <w:rFonts w:ascii="Times New Roman" w:hAnsi="Times New Roman"/>
        </w:rPr>
      </w:pPr>
    </w:p>
    <w:p w14:paraId="38C1C445" w14:textId="77777777" w:rsidR="00E45221" w:rsidRDefault="00E45221" w:rsidP="00B11579">
      <w:pPr>
        <w:widowControl w:val="0"/>
        <w:overflowPunct w:val="0"/>
        <w:autoSpaceDE w:val="0"/>
        <w:autoSpaceDN w:val="0"/>
        <w:adjustRightInd w:val="0"/>
        <w:spacing w:line="229" w:lineRule="auto"/>
        <w:jc w:val="both"/>
        <w:rPr>
          <w:rFonts w:ascii="Times New Roman" w:hAnsi="Times New Roman"/>
        </w:rPr>
      </w:pPr>
    </w:p>
    <w:p w14:paraId="7C9354CB" w14:textId="77777777" w:rsidR="00E45221" w:rsidRDefault="00E45221" w:rsidP="00B11579">
      <w:pPr>
        <w:widowControl w:val="0"/>
        <w:overflowPunct w:val="0"/>
        <w:autoSpaceDE w:val="0"/>
        <w:autoSpaceDN w:val="0"/>
        <w:adjustRightInd w:val="0"/>
        <w:spacing w:line="229" w:lineRule="auto"/>
        <w:jc w:val="both"/>
        <w:rPr>
          <w:rFonts w:ascii="Times New Roman" w:hAnsi="Times New Roman"/>
        </w:rPr>
      </w:pPr>
    </w:p>
    <w:p w14:paraId="3B28E5C2" w14:textId="77777777" w:rsidR="00E45221" w:rsidRDefault="00E45221" w:rsidP="00B11579">
      <w:pPr>
        <w:widowControl w:val="0"/>
        <w:overflowPunct w:val="0"/>
        <w:autoSpaceDE w:val="0"/>
        <w:autoSpaceDN w:val="0"/>
        <w:adjustRightInd w:val="0"/>
        <w:spacing w:line="229" w:lineRule="auto"/>
        <w:jc w:val="both"/>
        <w:rPr>
          <w:rFonts w:ascii="Times New Roman" w:hAnsi="Times New Roman"/>
        </w:rPr>
      </w:pPr>
    </w:p>
    <w:p w14:paraId="2B03209D" w14:textId="77777777" w:rsidR="00E45221" w:rsidRDefault="00E45221" w:rsidP="00B11579">
      <w:pPr>
        <w:widowControl w:val="0"/>
        <w:overflowPunct w:val="0"/>
        <w:autoSpaceDE w:val="0"/>
        <w:autoSpaceDN w:val="0"/>
        <w:adjustRightInd w:val="0"/>
        <w:spacing w:line="229" w:lineRule="auto"/>
        <w:jc w:val="both"/>
        <w:rPr>
          <w:rFonts w:ascii="Times New Roman" w:hAnsi="Times New Roman"/>
        </w:rPr>
      </w:pPr>
    </w:p>
    <w:p w14:paraId="3206F869" w14:textId="77777777" w:rsidR="00E45221" w:rsidRDefault="00E45221" w:rsidP="00B11579">
      <w:pPr>
        <w:widowControl w:val="0"/>
        <w:overflowPunct w:val="0"/>
        <w:autoSpaceDE w:val="0"/>
        <w:autoSpaceDN w:val="0"/>
        <w:adjustRightInd w:val="0"/>
        <w:spacing w:line="229" w:lineRule="auto"/>
        <w:jc w:val="both"/>
        <w:rPr>
          <w:rFonts w:ascii="Times New Roman" w:hAnsi="Times New Roman"/>
        </w:rPr>
      </w:pPr>
    </w:p>
    <w:p w14:paraId="507491A9" w14:textId="77777777" w:rsidR="00E45221" w:rsidRDefault="00E45221" w:rsidP="00B11579">
      <w:pPr>
        <w:widowControl w:val="0"/>
        <w:overflowPunct w:val="0"/>
        <w:autoSpaceDE w:val="0"/>
        <w:autoSpaceDN w:val="0"/>
        <w:adjustRightInd w:val="0"/>
        <w:spacing w:line="229" w:lineRule="auto"/>
        <w:jc w:val="both"/>
        <w:rPr>
          <w:rFonts w:ascii="Times New Roman" w:hAnsi="Times New Roman"/>
        </w:rPr>
      </w:pPr>
    </w:p>
    <w:p w14:paraId="2304DF1B" w14:textId="77777777" w:rsidR="00E45221" w:rsidRDefault="00E45221" w:rsidP="00B11579">
      <w:pPr>
        <w:widowControl w:val="0"/>
        <w:overflowPunct w:val="0"/>
        <w:autoSpaceDE w:val="0"/>
        <w:autoSpaceDN w:val="0"/>
        <w:adjustRightInd w:val="0"/>
        <w:spacing w:line="229" w:lineRule="auto"/>
        <w:jc w:val="both"/>
        <w:rPr>
          <w:rFonts w:ascii="Times New Roman" w:hAnsi="Times New Roman"/>
        </w:rPr>
      </w:pPr>
    </w:p>
    <w:p w14:paraId="0CEFD911" w14:textId="77777777" w:rsidR="00E45221" w:rsidRDefault="00E45221" w:rsidP="00B11579">
      <w:pPr>
        <w:widowControl w:val="0"/>
        <w:overflowPunct w:val="0"/>
        <w:autoSpaceDE w:val="0"/>
        <w:autoSpaceDN w:val="0"/>
        <w:adjustRightInd w:val="0"/>
        <w:spacing w:line="229" w:lineRule="auto"/>
        <w:jc w:val="both"/>
        <w:rPr>
          <w:rFonts w:ascii="Times New Roman" w:hAnsi="Times New Roman"/>
        </w:rPr>
      </w:pPr>
    </w:p>
    <w:p w14:paraId="7FF78BAB" w14:textId="0F0F2110" w:rsidR="00B11579" w:rsidRDefault="00B11579" w:rsidP="00B11579">
      <w:pPr>
        <w:widowControl w:val="0"/>
        <w:autoSpaceDE w:val="0"/>
        <w:autoSpaceDN w:val="0"/>
        <w:adjustRightInd w:val="0"/>
        <w:jc w:val="center"/>
        <w:rPr>
          <w:rFonts w:ascii="Times New Roman" w:hAnsi="Times New Roman"/>
          <w:sz w:val="20"/>
          <w:szCs w:val="20"/>
        </w:rPr>
      </w:pPr>
      <w:proofErr w:type="gramStart"/>
      <w:r w:rsidRPr="00F9572D">
        <w:rPr>
          <w:rFonts w:ascii="Times New Roman" w:hAnsi="Times New Roman"/>
          <w:bCs/>
          <w:sz w:val="20"/>
          <w:szCs w:val="20"/>
        </w:rPr>
        <w:lastRenderedPageBreak/>
        <w:t>Table</w:t>
      </w:r>
      <w:r>
        <w:rPr>
          <w:rFonts w:ascii="Times New Roman" w:hAnsi="Times New Roman"/>
          <w:bCs/>
          <w:sz w:val="20"/>
          <w:szCs w:val="20"/>
        </w:rPr>
        <w:t xml:space="preserve"> </w:t>
      </w:r>
      <w:r w:rsidRPr="00F9572D">
        <w:rPr>
          <w:rFonts w:ascii="Times New Roman" w:hAnsi="Times New Roman"/>
          <w:bCs/>
          <w:sz w:val="20"/>
          <w:szCs w:val="20"/>
        </w:rPr>
        <w:t>1.</w:t>
      </w:r>
      <w:proofErr w:type="gramEnd"/>
      <w:r w:rsidRPr="00F9572D">
        <w:rPr>
          <w:rFonts w:ascii="Times New Roman" w:hAnsi="Times New Roman"/>
          <w:b/>
          <w:bCs/>
          <w:sz w:val="20"/>
          <w:szCs w:val="20"/>
        </w:rPr>
        <w:t xml:space="preserve"> </w:t>
      </w:r>
      <w:r w:rsidRPr="00F9572D">
        <w:rPr>
          <w:rFonts w:ascii="Times New Roman" w:hAnsi="Times New Roman"/>
          <w:sz w:val="20"/>
          <w:szCs w:val="20"/>
        </w:rPr>
        <w:t>Central composite design for response surface methodology</w:t>
      </w:r>
      <w:r>
        <w:rPr>
          <w:rFonts w:ascii="Times New Roman" w:hAnsi="Times New Roman"/>
          <w:sz w:val="20"/>
          <w:szCs w:val="20"/>
        </w:rPr>
        <w:t xml:space="preserve"> </w:t>
      </w:r>
      <w:r w:rsidR="00B35C24">
        <w:rPr>
          <w:rFonts w:ascii="Times New Roman" w:hAnsi="Times New Roman"/>
          <w:sz w:val="20"/>
          <w:szCs w:val="20"/>
        </w:rPr>
        <w:t>(e</w:t>
      </w:r>
      <w:r w:rsidRPr="00F9572D">
        <w:rPr>
          <w:rFonts w:ascii="Times New Roman" w:hAnsi="Times New Roman"/>
          <w:sz w:val="20"/>
          <w:szCs w:val="20"/>
        </w:rPr>
        <w:t>xtraction process)</w:t>
      </w:r>
    </w:p>
    <w:p w14:paraId="56B61103" w14:textId="77777777" w:rsidR="00B11579" w:rsidRPr="007E0D02" w:rsidRDefault="00B11579" w:rsidP="00B11579">
      <w:pPr>
        <w:widowControl w:val="0"/>
        <w:autoSpaceDE w:val="0"/>
        <w:autoSpaceDN w:val="0"/>
        <w:adjustRightInd w:val="0"/>
        <w:jc w:val="center"/>
        <w:rPr>
          <w:rFonts w:ascii="Times New Roman" w:hAnsi="Times New Roman"/>
          <w:sz w:val="20"/>
          <w:szCs w:val="20"/>
        </w:rPr>
      </w:pPr>
    </w:p>
    <w:tbl>
      <w:tblPr>
        <w:tblStyle w:val="TableGrid"/>
        <w:tblW w:w="487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796"/>
        <w:gridCol w:w="1572"/>
        <w:gridCol w:w="1843"/>
        <w:gridCol w:w="1561"/>
        <w:gridCol w:w="1529"/>
      </w:tblGrid>
      <w:tr w:rsidR="00DC7A0C" w:rsidRPr="00626829" w14:paraId="78387B01" w14:textId="77777777" w:rsidTr="00B35C24">
        <w:trPr>
          <w:trHeight w:val="271"/>
        </w:trPr>
        <w:tc>
          <w:tcPr>
            <w:tcW w:w="1082" w:type="pct"/>
            <w:tcBorders>
              <w:bottom w:val="single" w:sz="4" w:space="0" w:color="auto"/>
            </w:tcBorders>
          </w:tcPr>
          <w:p w14:paraId="565142C9" w14:textId="60E49C5C" w:rsidR="00DC7A0C" w:rsidRPr="00FA113A" w:rsidRDefault="00DC7A0C" w:rsidP="00DC7A0C">
            <w:pPr>
              <w:widowControl w:val="0"/>
              <w:autoSpaceDE w:val="0"/>
              <w:autoSpaceDN w:val="0"/>
              <w:adjustRightInd w:val="0"/>
              <w:spacing w:line="270" w:lineRule="exact"/>
              <w:ind w:right="120"/>
              <w:jc w:val="center"/>
              <w:rPr>
                <w:rFonts w:ascii="Times New Roman" w:hAnsi="Times New Roman"/>
                <w:b/>
                <w:bCs/>
                <w:w w:val="99"/>
                <w:sz w:val="20"/>
                <w:szCs w:val="20"/>
              </w:rPr>
            </w:pPr>
            <w:r>
              <w:rPr>
                <w:rFonts w:ascii="Times New Roman" w:hAnsi="Times New Roman"/>
                <w:b/>
                <w:bCs/>
                <w:w w:val="99"/>
                <w:sz w:val="20"/>
                <w:szCs w:val="20"/>
              </w:rPr>
              <w:t>Run Order</w:t>
            </w:r>
          </w:p>
        </w:tc>
        <w:tc>
          <w:tcPr>
            <w:tcW w:w="947" w:type="pct"/>
            <w:tcBorders>
              <w:bottom w:val="single" w:sz="4" w:space="0" w:color="auto"/>
            </w:tcBorders>
          </w:tcPr>
          <w:p w14:paraId="426BA262" w14:textId="77777777" w:rsidR="00DC7A0C" w:rsidRDefault="00DC7A0C" w:rsidP="00DC7A0C">
            <w:pPr>
              <w:widowControl w:val="0"/>
              <w:autoSpaceDE w:val="0"/>
              <w:autoSpaceDN w:val="0"/>
              <w:adjustRightInd w:val="0"/>
              <w:jc w:val="center"/>
              <w:rPr>
                <w:rFonts w:ascii="Times New Roman" w:hAnsi="Times New Roman"/>
                <w:b/>
                <w:sz w:val="18"/>
                <w:szCs w:val="18"/>
              </w:rPr>
            </w:pPr>
            <w:r>
              <w:rPr>
                <w:rFonts w:ascii="Times New Roman" w:hAnsi="Times New Roman"/>
                <w:b/>
                <w:sz w:val="18"/>
                <w:szCs w:val="18"/>
              </w:rPr>
              <w:t>Reaction</w:t>
            </w:r>
          </w:p>
          <w:p w14:paraId="067C0957" w14:textId="4F978FC1" w:rsidR="00DC7A0C" w:rsidRPr="00FA113A" w:rsidRDefault="00DC7A0C" w:rsidP="00DC7A0C">
            <w:pPr>
              <w:widowControl w:val="0"/>
              <w:autoSpaceDE w:val="0"/>
              <w:autoSpaceDN w:val="0"/>
              <w:adjustRightInd w:val="0"/>
              <w:spacing w:line="266" w:lineRule="exact"/>
              <w:ind w:right="320"/>
              <w:jc w:val="center"/>
              <w:rPr>
                <w:rFonts w:ascii="Times New Roman" w:hAnsi="Times New Roman"/>
                <w:sz w:val="20"/>
                <w:szCs w:val="20"/>
              </w:rPr>
            </w:pPr>
            <w:r w:rsidRPr="00DC7A0C">
              <w:rPr>
                <w:rFonts w:ascii="Times New Roman" w:hAnsi="Times New Roman"/>
                <w:b/>
                <w:sz w:val="18"/>
                <w:szCs w:val="18"/>
              </w:rPr>
              <w:t>Temperature</w:t>
            </w:r>
            <w:r>
              <w:rPr>
                <w:rFonts w:ascii="Times New Roman" w:hAnsi="Times New Roman"/>
                <w:b/>
                <w:sz w:val="18"/>
                <w:szCs w:val="18"/>
              </w:rPr>
              <w:t xml:space="preserve"> </w:t>
            </w:r>
            <w:r w:rsidRPr="00DC7A0C">
              <w:rPr>
                <w:rFonts w:ascii="Times New Roman" w:hAnsi="Times New Roman"/>
                <w:b/>
                <w:sz w:val="18"/>
                <w:szCs w:val="18"/>
              </w:rPr>
              <w:t>(</w:t>
            </w:r>
            <w:proofErr w:type="spellStart"/>
            <w:r w:rsidRPr="00DC7A0C">
              <w:rPr>
                <w:rFonts w:ascii="Times New Roman" w:hAnsi="Times New Roman"/>
                <w:b/>
                <w:sz w:val="18"/>
                <w:szCs w:val="18"/>
                <w:vertAlign w:val="superscript"/>
              </w:rPr>
              <w:t>o</w:t>
            </w:r>
            <w:r w:rsidRPr="00DC7A0C">
              <w:rPr>
                <w:rFonts w:ascii="Times New Roman" w:hAnsi="Times New Roman"/>
                <w:b/>
                <w:sz w:val="18"/>
                <w:szCs w:val="18"/>
              </w:rPr>
              <w:t>C</w:t>
            </w:r>
            <w:proofErr w:type="spellEnd"/>
            <w:r w:rsidRPr="00DC7A0C">
              <w:rPr>
                <w:rFonts w:ascii="Times New Roman" w:hAnsi="Times New Roman"/>
                <w:b/>
                <w:sz w:val="18"/>
                <w:szCs w:val="18"/>
              </w:rPr>
              <w:t>)</w:t>
            </w:r>
          </w:p>
        </w:tc>
        <w:tc>
          <w:tcPr>
            <w:tcW w:w="1110" w:type="pct"/>
            <w:tcBorders>
              <w:bottom w:val="single" w:sz="4" w:space="0" w:color="auto"/>
            </w:tcBorders>
          </w:tcPr>
          <w:p w14:paraId="4435ABE6" w14:textId="1FAC4709" w:rsidR="00DC7A0C" w:rsidRDefault="00DC7A0C" w:rsidP="00DC7A0C">
            <w:pPr>
              <w:widowControl w:val="0"/>
              <w:autoSpaceDE w:val="0"/>
              <w:autoSpaceDN w:val="0"/>
              <w:adjustRightInd w:val="0"/>
              <w:jc w:val="center"/>
              <w:rPr>
                <w:rFonts w:ascii="Times New Roman" w:hAnsi="Times New Roman"/>
                <w:b/>
                <w:sz w:val="18"/>
                <w:szCs w:val="18"/>
              </w:rPr>
            </w:pPr>
            <w:r w:rsidRPr="00DC7A0C">
              <w:rPr>
                <w:rFonts w:ascii="Times New Roman" w:hAnsi="Times New Roman"/>
                <w:b/>
                <w:sz w:val="18"/>
                <w:szCs w:val="18"/>
              </w:rPr>
              <w:t>BM to solvent ratio</w:t>
            </w:r>
            <w:r>
              <w:rPr>
                <w:rFonts w:ascii="Times New Roman" w:hAnsi="Times New Roman"/>
                <w:b/>
                <w:sz w:val="18"/>
                <w:szCs w:val="18"/>
              </w:rPr>
              <w:t xml:space="preserve"> (ml)</w:t>
            </w:r>
          </w:p>
          <w:p w14:paraId="5F7F0CCB" w14:textId="77777777" w:rsidR="00DC7A0C" w:rsidRPr="00FA113A" w:rsidRDefault="00DC7A0C" w:rsidP="00DC7A0C">
            <w:pPr>
              <w:widowControl w:val="0"/>
              <w:autoSpaceDE w:val="0"/>
              <w:autoSpaceDN w:val="0"/>
              <w:adjustRightInd w:val="0"/>
              <w:spacing w:line="266" w:lineRule="exact"/>
              <w:ind w:left="180"/>
              <w:jc w:val="center"/>
              <w:rPr>
                <w:rFonts w:ascii="Times New Roman" w:hAnsi="Times New Roman"/>
                <w:w w:val="99"/>
                <w:sz w:val="20"/>
                <w:szCs w:val="20"/>
              </w:rPr>
            </w:pPr>
          </w:p>
        </w:tc>
        <w:tc>
          <w:tcPr>
            <w:tcW w:w="940" w:type="pct"/>
            <w:tcBorders>
              <w:bottom w:val="single" w:sz="4" w:space="0" w:color="auto"/>
            </w:tcBorders>
          </w:tcPr>
          <w:p w14:paraId="281ABECF" w14:textId="1BD62012" w:rsidR="00DC7A0C" w:rsidRPr="00FA113A" w:rsidRDefault="00DC7A0C" w:rsidP="00DC7A0C">
            <w:pPr>
              <w:widowControl w:val="0"/>
              <w:autoSpaceDE w:val="0"/>
              <w:autoSpaceDN w:val="0"/>
              <w:adjustRightInd w:val="0"/>
              <w:spacing w:line="266" w:lineRule="exact"/>
              <w:jc w:val="center"/>
              <w:rPr>
                <w:rFonts w:ascii="Times New Roman" w:hAnsi="Times New Roman"/>
                <w:w w:val="99"/>
                <w:sz w:val="20"/>
                <w:szCs w:val="20"/>
              </w:rPr>
            </w:pPr>
            <w:r>
              <w:rPr>
                <w:rFonts w:ascii="Times New Roman" w:hAnsi="Times New Roman"/>
                <w:b/>
                <w:bCs/>
                <w:sz w:val="18"/>
                <w:szCs w:val="18"/>
              </w:rPr>
              <w:t xml:space="preserve">Distribution </w:t>
            </w:r>
            <w:r w:rsidRPr="00DC7A0C">
              <w:rPr>
                <w:rFonts w:ascii="Times New Roman" w:hAnsi="Times New Roman"/>
                <w:b/>
                <w:bCs/>
                <w:sz w:val="18"/>
                <w:szCs w:val="18"/>
              </w:rPr>
              <w:t>Coefficient</w:t>
            </w:r>
            <w:r>
              <w:rPr>
                <w:rFonts w:ascii="Times New Roman" w:hAnsi="Times New Roman"/>
                <w:b/>
                <w:bCs/>
                <w:sz w:val="18"/>
                <w:szCs w:val="18"/>
              </w:rPr>
              <w:t xml:space="preserve"> </w:t>
            </w:r>
            <w:r w:rsidRPr="00DC7A0C">
              <w:rPr>
                <w:rFonts w:ascii="Times New Roman" w:hAnsi="Times New Roman"/>
                <w:b/>
                <w:bCs/>
                <w:w w:val="99"/>
                <w:sz w:val="18"/>
                <w:szCs w:val="18"/>
              </w:rPr>
              <w:t>(%)</w:t>
            </w:r>
          </w:p>
        </w:tc>
        <w:tc>
          <w:tcPr>
            <w:tcW w:w="922" w:type="pct"/>
            <w:tcBorders>
              <w:bottom w:val="single" w:sz="4" w:space="0" w:color="auto"/>
            </w:tcBorders>
          </w:tcPr>
          <w:p w14:paraId="2516D6BB" w14:textId="20C2813C" w:rsidR="00DC7A0C" w:rsidRPr="00FA113A" w:rsidRDefault="00DC7A0C" w:rsidP="00DC7A0C">
            <w:pPr>
              <w:widowControl w:val="0"/>
              <w:autoSpaceDE w:val="0"/>
              <w:autoSpaceDN w:val="0"/>
              <w:adjustRightInd w:val="0"/>
              <w:spacing w:line="266" w:lineRule="exact"/>
              <w:jc w:val="center"/>
              <w:rPr>
                <w:rFonts w:ascii="Times New Roman" w:hAnsi="Times New Roman"/>
                <w:w w:val="99"/>
                <w:sz w:val="20"/>
                <w:szCs w:val="20"/>
              </w:rPr>
            </w:pPr>
            <w:r>
              <w:rPr>
                <w:rFonts w:ascii="Times New Roman" w:hAnsi="Times New Roman"/>
                <w:b/>
                <w:bCs/>
                <w:sz w:val="18"/>
                <w:szCs w:val="18"/>
              </w:rPr>
              <w:t xml:space="preserve">Predicted </w:t>
            </w:r>
            <w:r w:rsidRPr="00DC7A0C">
              <w:rPr>
                <w:rFonts w:ascii="Times New Roman" w:hAnsi="Times New Roman"/>
                <w:b/>
                <w:bCs/>
                <w:sz w:val="18"/>
                <w:szCs w:val="18"/>
              </w:rPr>
              <w:t>Distribution</w:t>
            </w:r>
            <w:r>
              <w:rPr>
                <w:rFonts w:ascii="Times New Roman" w:hAnsi="Times New Roman"/>
                <w:b/>
                <w:bCs/>
                <w:sz w:val="18"/>
                <w:szCs w:val="18"/>
              </w:rPr>
              <w:t xml:space="preserve"> </w:t>
            </w:r>
            <w:r w:rsidRPr="00DC7A0C">
              <w:rPr>
                <w:rFonts w:ascii="Times New Roman" w:hAnsi="Times New Roman"/>
                <w:b/>
                <w:bCs/>
                <w:sz w:val="18"/>
                <w:szCs w:val="18"/>
              </w:rPr>
              <w:t>Coefficient</w:t>
            </w:r>
            <w:r>
              <w:rPr>
                <w:rFonts w:ascii="Times New Roman" w:hAnsi="Times New Roman"/>
                <w:b/>
                <w:bCs/>
                <w:sz w:val="18"/>
                <w:szCs w:val="18"/>
              </w:rPr>
              <w:t xml:space="preserve"> </w:t>
            </w:r>
            <w:r w:rsidRPr="00DC7A0C">
              <w:rPr>
                <w:rFonts w:ascii="Times New Roman" w:hAnsi="Times New Roman"/>
                <w:b/>
                <w:bCs/>
                <w:sz w:val="18"/>
                <w:szCs w:val="18"/>
              </w:rPr>
              <w:t>(%)</w:t>
            </w:r>
          </w:p>
        </w:tc>
      </w:tr>
      <w:tr w:rsidR="00DC7A0C" w:rsidRPr="00626829" w14:paraId="014CC9EE" w14:textId="77777777" w:rsidTr="00B35C24">
        <w:trPr>
          <w:trHeight w:val="271"/>
        </w:trPr>
        <w:tc>
          <w:tcPr>
            <w:tcW w:w="1082" w:type="pct"/>
            <w:tcBorders>
              <w:top w:val="single" w:sz="4" w:space="0" w:color="auto"/>
            </w:tcBorders>
          </w:tcPr>
          <w:p w14:paraId="2D09C8B8" w14:textId="77777777" w:rsidR="00DC7A0C" w:rsidRPr="00DC7A0C" w:rsidRDefault="00DC7A0C" w:rsidP="00AA5D3E">
            <w:pPr>
              <w:widowControl w:val="0"/>
              <w:autoSpaceDE w:val="0"/>
              <w:autoSpaceDN w:val="0"/>
              <w:adjustRightInd w:val="0"/>
              <w:spacing w:line="270" w:lineRule="exact"/>
              <w:ind w:right="120"/>
              <w:jc w:val="center"/>
              <w:rPr>
                <w:rFonts w:ascii="Times New Roman" w:hAnsi="Times New Roman"/>
                <w:sz w:val="20"/>
                <w:szCs w:val="20"/>
              </w:rPr>
            </w:pPr>
            <w:r w:rsidRPr="00DC7A0C">
              <w:rPr>
                <w:rFonts w:ascii="Times New Roman" w:hAnsi="Times New Roman"/>
                <w:bCs/>
                <w:w w:val="99"/>
                <w:sz w:val="20"/>
                <w:szCs w:val="20"/>
              </w:rPr>
              <w:t>1</w:t>
            </w:r>
          </w:p>
        </w:tc>
        <w:tc>
          <w:tcPr>
            <w:tcW w:w="947" w:type="pct"/>
            <w:tcBorders>
              <w:top w:val="single" w:sz="4" w:space="0" w:color="auto"/>
            </w:tcBorders>
          </w:tcPr>
          <w:p w14:paraId="6B6615CE" w14:textId="77777777" w:rsidR="00DC7A0C" w:rsidRPr="00FA113A" w:rsidRDefault="00DC7A0C" w:rsidP="00AA5D3E">
            <w:pPr>
              <w:widowControl w:val="0"/>
              <w:autoSpaceDE w:val="0"/>
              <w:autoSpaceDN w:val="0"/>
              <w:adjustRightInd w:val="0"/>
              <w:spacing w:line="266" w:lineRule="exact"/>
              <w:ind w:right="320"/>
              <w:jc w:val="right"/>
              <w:rPr>
                <w:rFonts w:ascii="Times New Roman" w:hAnsi="Times New Roman"/>
                <w:sz w:val="20"/>
                <w:szCs w:val="20"/>
              </w:rPr>
            </w:pPr>
            <w:r w:rsidRPr="00FA113A">
              <w:rPr>
                <w:rFonts w:ascii="Times New Roman" w:hAnsi="Times New Roman"/>
                <w:sz w:val="20"/>
                <w:szCs w:val="20"/>
              </w:rPr>
              <w:t>70</w:t>
            </w:r>
          </w:p>
        </w:tc>
        <w:tc>
          <w:tcPr>
            <w:tcW w:w="1110" w:type="pct"/>
            <w:tcBorders>
              <w:top w:val="single" w:sz="4" w:space="0" w:color="auto"/>
            </w:tcBorders>
          </w:tcPr>
          <w:p w14:paraId="465F7BB1" w14:textId="77777777" w:rsidR="00DC7A0C" w:rsidRPr="00FA113A" w:rsidRDefault="00DC7A0C" w:rsidP="00AA5D3E">
            <w:pPr>
              <w:widowControl w:val="0"/>
              <w:autoSpaceDE w:val="0"/>
              <w:autoSpaceDN w:val="0"/>
              <w:adjustRightInd w:val="0"/>
              <w:spacing w:line="266" w:lineRule="exact"/>
              <w:ind w:left="180"/>
              <w:jc w:val="center"/>
              <w:rPr>
                <w:rFonts w:ascii="Times New Roman" w:hAnsi="Times New Roman"/>
                <w:sz w:val="20"/>
                <w:szCs w:val="20"/>
              </w:rPr>
            </w:pPr>
            <w:r w:rsidRPr="00FA113A">
              <w:rPr>
                <w:rFonts w:ascii="Times New Roman" w:hAnsi="Times New Roman"/>
                <w:w w:val="99"/>
                <w:sz w:val="20"/>
                <w:szCs w:val="20"/>
              </w:rPr>
              <w:t>100</w:t>
            </w:r>
          </w:p>
        </w:tc>
        <w:tc>
          <w:tcPr>
            <w:tcW w:w="940" w:type="pct"/>
            <w:tcBorders>
              <w:top w:val="single" w:sz="4" w:space="0" w:color="auto"/>
            </w:tcBorders>
          </w:tcPr>
          <w:p w14:paraId="581918E1" w14:textId="77777777" w:rsidR="00DC7A0C" w:rsidRPr="00FA113A" w:rsidRDefault="00DC7A0C" w:rsidP="00AA5D3E">
            <w:pPr>
              <w:widowControl w:val="0"/>
              <w:autoSpaceDE w:val="0"/>
              <w:autoSpaceDN w:val="0"/>
              <w:adjustRightInd w:val="0"/>
              <w:spacing w:line="266" w:lineRule="exact"/>
              <w:jc w:val="center"/>
              <w:rPr>
                <w:rFonts w:ascii="Times New Roman" w:hAnsi="Times New Roman"/>
                <w:sz w:val="20"/>
                <w:szCs w:val="20"/>
              </w:rPr>
            </w:pPr>
            <w:r w:rsidRPr="00FA113A">
              <w:rPr>
                <w:rFonts w:ascii="Times New Roman" w:hAnsi="Times New Roman"/>
                <w:w w:val="99"/>
                <w:sz w:val="20"/>
                <w:szCs w:val="20"/>
              </w:rPr>
              <w:t>1.24</w:t>
            </w:r>
          </w:p>
        </w:tc>
        <w:tc>
          <w:tcPr>
            <w:tcW w:w="922" w:type="pct"/>
            <w:tcBorders>
              <w:top w:val="single" w:sz="4" w:space="0" w:color="auto"/>
            </w:tcBorders>
          </w:tcPr>
          <w:p w14:paraId="55DC58F0" w14:textId="77777777" w:rsidR="00DC7A0C" w:rsidRPr="00FA113A" w:rsidRDefault="00DC7A0C" w:rsidP="00AA5D3E">
            <w:pPr>
              <w:widowControl w:val="0"/>
              <w:autoSpaceDE w:val="0"/>
              <w:autoSpaceDN w:val="0"/>
              <w:adjustRightInd w:val="0"/>
              <w:spacing w:line="266" w:lineRule="exact"/>
              <w:jc w:val="center"/>
              <w:rPr>
                <w:rFonts w:ascii="Times New Roman" w:hAnsi="Times New Roman"/>
                <w:sz w:val="20"/>
                <w:szCs w:val="20"/>
              </w:rPr>
            </w:pPr>
            <w:r w:rsidRPr="00FA113A">
              <w:rPr>
                <w:rFonts w:ascii="Times New Roman" w:hAnsi="Times New Roman"/>
                <w:w w:val="99"/>
                <w:sz w:val="20"/>
                <w:szCs w:val="20"/>
              </w:rPr>
              <w:t>1.19</w:t>
            </w:r>
          </w:p>
        </w:tc>
      </w:tr>
      <w:tr w:rsidR="00DC7A0C" w:rsidRPr="00626829" w14:paraId="51E45540" w14:textId="77777777" w:rsidTr="00B35C24">
        <w:trPr>
          <w:trHeight w:val="276"/>
        </w:trPr>
        <w:tc>
          <w:tcPr>
            <w:tcW w:w="1082" w:type="pct"/>
          </w:tcPr>
          <w:p w14:paraId="560E850F"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2</w:t>
            </w:r>
          </w:p>
        </w:tc>
        <w:tc>
          <w:tcPr>
            <w:tcW w:w="947" w:type="pct"/>
          </w:tcPr>
          <w:p w14:paraId="06136ECA"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50</w:t>
            </w:r>
          </w:p>
        </w:tc>
        <w:tc>
          <w:tcPr>
            <w:tcW w:w="1110" w:type="pct"/>
          </w:tcPr>
          <w:p w14:paraId="328DE2CC"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100</w:t>
            </w:r>
          </w:p>
        </w:tc>
        <w:tc>
          <w:tcPr>
            <w:tcW w:w="940" w:type="pct"/>
          </w:tcPr>
          <w:p w14:paraId="0842746B"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0.4</w:t>
            </w:r>
            <w:r>
              <w:rPr>
                <w:rFonts w:ascii="Times New Roman" w:hAnsi="Times New Roman"/>
                <w:w w:val="99"/>
                <w:sz w:val="20"/>
                <w:szCs w:val="20"/>
              </w:rPr>
              <w:t>2</w:t>
            </w:r>
          </w:p>
        </w:tc>
        <w:tc>
          <w:tcPr>
            <w:tcW w:w="922" w:type="pct"/>
          </w:tcPr>
          <w:p w14:paraId="7878EB35"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0.47</w:t>
            </w:r>
          </w:p>
        </w:tc>
      </w:tr>
      <w:tr w:rsidR="00DC7A0C" w:rsidRPr="00626829" w14:paraId="3CFEDD3D" w14:textId="77777777" w:rsidTr="00B35C24">
        <w:trPr>
          <w:trHeight w:val="276"/>
        </w:trPr>
        <w:tc>
          <w:tcPr>
            <w:tcW w:w="1082" w:type="pct"/>
          </w:tcPr>
          <w:p w14:paraId="1366729D"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3</w:t>
            </w:r>
          </w:p>
        </w:tc>
        <w:tc>
          <w:tcPr>
            <w:tcW w:w="947" w:type="pct"/>
          </w:tcPr>
          <w:p w14:paraId="5C47ACC0"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50</w:t>
            </w:r>
          </w:p>
        </w:tc>
        <w:tc>
          <w:tcPr>
            <w:tcW w:w="1110" w:type="pct"/>
          </w:tcPr>
          <w:p w14:paraId="44BB3909"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50</w:t>
            </w:r>
          </w:p>
        </w:tc>
        <w:tc>
          <w:tcPr>
            <w:tcW w:w="940" w:type="pct"/>
          </w:tcPr>
          <w:p w14:paraId="5D87EEB3"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0.9</w:t>
            </w:r>
            <w:r>
              <w:rPr>
                <w:rFonts w:ascii="Times New Roman" w:hAnsi="Times New Roman"/>
                <w:w w:val="99"/>
                <w:sz w:val="20"/>
                <w:szCs w:val="20"/>
              </w:rPr>
              <w:t>2</w:t>
            </w:r>
          </w:p>
        </w:tc>
        <w:tc>
          <w:tcPr>
            <w:tcW w:w="922" w:type="pct"/>
          </w:tcPr>
          <w:p w14:paraId="42DD4077"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0.89</w:t>
            </w:r>
          </w:p>
        </w:tc>
      </w:tr>
      <w:tr w:rsidR="00DC7A0C" w:rsidRPr="00626829" w14:paraId="290D942F" w14:textId="77777777" w:rsidTr="00B35C24">
        <w:trPr>
          <w:trHeight w:val="276"/>
        </w:trPr>
        <w:tc>
          <w:tcPr>
            <w:tcW w:w="1082" w:type="pct"/>
          </w:tcPr>
          <w:p w14:paraId="23761A08"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4</w:t>
            </w:r>
          </w:p>
        </w:tc>
        <w:tc>
          <w:tcPr>
            <w:tcW w:w="947" w:type="pct"/>
          </w:tcPr>
          <w:p w14:paraId="04D166B2"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70</w:t>
            </w:r>
          </w:p>
        </w:tc>
        <w:tc>
          <w:tcPr>
            <w:tcW w:w="1110" w:type="pct"/>
          </w:tcPr>
          <w:p w14:paraId="705D8092"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50</w:t>
            </w:r>
          </w:p>
        </w:tc>
        <w:tc>
          <w:tcPr>
            <w:tcW w:w="940" w:type="pct"/>
          </w:tcPr>
          <w:p w14:paraId="4E1A4CEF"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1.2</w:t>
            </w:r>
            <w:r>
              <w:rPr>
                <w:rFonts w:ascii="Times New Roman" w:hAnsi="Times New Roman"/>
                <w:w w:val="99"/>
                <w:sz w:val="20"/>
                <w:szCs w:val="20"/>
              </w:rPr>
              <w:t>5</w:t>
            </w:r>
          </w:p>
        </w:tc>
        <w:tc>
          <w:tcPr>
            <w:tcW w:w="922" w:type="pct"/>
          </w:tcPr>
          <w:p w14:paraId="62065C3E"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1.10</w:t>
            </w:r>
          </w:p>
        </w:tc>
      </w:tr>
      <w:tr w:rsidR="00DC7A0C" w:rsidRPr="00626829" w14:paraId="6F392B1C" w14:textId="77777777" w:rsidTr="00B35C24">
        <w:trPr>
          <w:trHeight w:val="276"/>
        </w:trPr>
        <w:tc>
          <w:tcPr>
            <w:tcW w:w="1082" w:type="pct"/>
          </w:tcPr>
          <w:p w14:paraId="1379A752"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5</w:t>
            </w:r>
          </w:p>
        </w:tc>
        <w:tc>
          <w:tcPr>
            <w:tcW w:w="947" w:type="pct"/>
          </w:tcPr>
          <w:p w14:paraId="3D14AFC2"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60</w:t>
            </w:r>
          </w:p>
        </w:tc>
        <w:tc>
          <w:tcPr>
            <w:tcW w:w="1110" w:type="pct"/>
          </w:tcPr>
          <w:p w14:paraId="5DA77D71"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75</w:t>
            </w:r>
          </w:p>
        </w:tc>
        <w:tc>
          <w:tcPr>
            <w:tcW w:w="940" w:type="pct"/>
          </w:tcPr>
          <w:p w14:paraId="7D843B54"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1.9</w:t>
            </w:r>
            <w:r>
              <w:rPr>
                <w:rFonts w:ascii="Times New Roman" w:hAnsi="Times New Roman"/>
                <w:w w:val="99"/>
                <w:sz w:val="20"/>
                <w:szCs w:val="20"/>
              </w:rPr>
              <w:t>8</w:t>
            </w:r>
          </w:p>
        </w:tc>
        <w:tc>
          <w:tcPr>
            <w:tcW w:w="922" w:type="pct"/>
          </w:tcPr>
          <w:p w14:paraId="54E4F934"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1.94</w:t>
            </w:r>
          </w:p>
        </w:tc>
      </w:tr>
      <w:tr w:rsidR="00DC7A0C" w:rsidRPr="00626829" w14:paraId="06B21217" w14:textId="77777777" w:rsidTr="00B35C24">
        <w:trPr>
          <w:trHeight w:val="276"/>
        </w:trPr>
        <w:tc>
          <w:tcPr>
            <w:tcW w:w="1082" w:type="pct"/>
          </w:tcPr>
          <w:p w14:paraId="1AFDC67C"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6</w:t>
            </w:r>
          </w:p>
        </w:tc>
        <w:tc>
          <w:tcPr>
            <w:tcW w:w="947" w:type="pct"/>
          </w:tcPr>
          <w:p w14:paraId="14B4431D"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60</w:t>
            </w:r>
          </w:p>
        </w:tc>
        <w:tc>
          <w:tcPr>
            <w:tcW w:w="1110" w:type="pct"/>
          </w:tcPr>
          <w:p w14:paraId="627F6E9F"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100</w:t>
            </w:r>
          </w:p>
        </w:tc>
        <w:tc>
          <w:tcPr>
            <w:tcW w:w="940" w:type="pct"/>
          </w:tcPr>
          <w:p w14:paraId="4DC3C7B7"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1.2</w:t>
            </w:r>
            <w:r>
              <w:rPr>
                <w:rFonts w:ascii="Times New Roman" w:hAnsi="Times New Roman"/>
                <w:w w:val="99"/>
                <w:sz w:val="20"/>
                <w:szCs w:val="20"/>
              </w:rPr>
              <w:t>5</w:t>
            </w:r>
          </w:p>
        </w:tc>
        <w:tc>
          <w:tcPr>
            <w:tcW w:w="922" w:type="pct"/>
          </w:tcPr>
          <w:p w14:paraId="6AD19E48"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1.24</w:t>
            </w:r>
          </w:p>
        </w:tc>
      </w:tr>
      <w:tr w:rsidR="00DC7A0C" w:rsidRPr="00626829" w14:paraId="6460631D" w14:textId="77777777" w:rsidTr="00B35C24">
        <w:trPr>
          <w:trHeight w:val="276"/>
        </w:trPr>
        <w:tc>
          <w:tcPr>
            <w:tcW w:w="1082" w:type="pct"/>
          </w:tcPr>
          <w:p w14:paraId="7EF83526"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7</w:t>
            </w:r>
          </w:p>
        </w:tc>
        <w:tc>
          <w:tcPr>
            <w:tcW w:w="947" w:type="pct"/>
          </w:tcPr>
          <w:p w14:paraId="131BE586"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50</w:t>
            </w:r>
          </w:p>
        </w:tc>
        <w:tc>
          <w:tcPr>
            <w:tcW w:w="1110" w:type="pct"/>
          </w:tcPr>
          <w:p w14:paraId="3040FCC1"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75</w:t>
            </w:r>
          </w:p>
        </w:tc>
        <w:tc>
          <w:tcPr>
            <w:tcW w:w="940" w:type="pct"/>
          </w:tcPr>
          <w:p w14:paraId="482D3EFF"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1.3</w:t>
            </w:r>
            <w:r>
              <w:rPr>
                <w:rFonts w:ascii="Times New Roman" w:hAnsi="Times New Roman"/>
                <w:w w:val="99"/>
                <w:sz w:val="20"/>
                <w:szCs w:val="20"/>
              </w:rPr>
              <w:t>2</w:t>
            </w:r>
          </w:p>
        </w:tc>
        <w:tc>
          <w:tcPr>
            <w:tcW w:w="922" w:type="pct"/>
          </w:tcPr>
          <w:p w14:paraId="0AD69009"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1.29</w:t>
            </w:r>
          </w:p>
        </w:tc>
      </w:tr>
      <w:tr w:rsidR="00DC7A0C" w:rsidRPr="00626829" w14:paraId="352E0469" w14:textId="77777777" w:rsidTr="00B35C24">
        <w:trPr>
          <w:trHeight w:val="276"/>
        </w:trPr>
        <w:tc>
          <w:tcPr>
            <w:tcW w:w="1082" w:type="pct"/>
          </w:tcPr>
          <w:p w14:paraId="54D88A8B"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8</w:t>
            </w:r>
          </w:p>
        </w:tc>
        <w:tc>
          <w:tcPr>
            <w:tcW w:w="947" w:type="pct"/>
          </w:tcPr>
          <w:p w14:paraId="1247E492"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60</w:t>
            </w:r>
          </w:p>
        </w:tc>
        <w:tc>
          <w:tcPr>
            <w:tcW w:w="1110" w:type="pct"/>
          </w:tcPr>
          <w:p w14:paraId="6B1861FE"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50</w:t>
            </w:r>
          </w:p>
        </w:tc>
        <w:tc>
          <w:tcPr>
            <w:tcW w:w="940" w:type="pct"/>
          </w:tcPr>
          <w:p w14:paraId="21744CE1"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1.2</w:t>
            </w:r>
            <w:r>
              <w:rPr>
                <w:rFonts w:ascii="Times New Roman" w:hAnsi="Times New Roman"/>
                <w:w w:val="99"/>
                <w:sz w:val="20"/>
                <w:szCs w:val="20"/>
              </w:rPr>
              <w:t>4</w:t>
            </w:r>
          </w:p>
        </w:tc>
        <w:tc>
          <w:tcPr>
            <w:tcW w:w="922" w:type="pct"/>
          </w:tcPr>
          <w:p w14:paraId="05B6141B"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1.41</w:t>
            </w:r>
          </w:p>
        </w:tc>
      </w:tr>
      <w:tr w:rsidR="00DC7A0C" w:rsidRPr="00626829" w14:paraId="25251B3E" w14:textId="77777777" w:rsidTr="00B35C24">
        <w:trPr>
          <w:trHeight w:val="276"/>
        </w:trPr>
        <w:tc>
          <w:tcPr>
            <w:tcW w:w="1082" w:type="pct"/>
          </w:tcPr>
          <w:p w14:paraId="65F93A8C"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9</w:t>
            </w:r>
          </w:p>
        </w:tc>
        <w:tc>
          <w:tcPr>
            <w:tcW w:w="947" w:type="pct"/>
          </w:tcPr>
          <w:p w14:paraId="25480712"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70</w:t>
            </w:r>
          </w:p>
        </w:tc>
        <w:tc>
          <w:tcPr>
            <w:tcW w:w="1110" w:type="pct"/>
          </w:tcPr>
          <w:p w14:paraId="5743FAD4"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75</w:t>
            </w:r>
          </w:p>
        </w:tc>
        <w:tc>
          <w:tcPr>
            <w:tcW w:w="940" w:type="pct"/>
          </w:tcPr>
          <w:p w14:paraId="65FA872E"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1.5</w:t>
            </w:r>
            <w:r>
              <w:rPr>
                <w:rFonts w:ascii="Times New Roman" w:hAnsi="Times New Roman"/>
                <w:w w:val="99"/>
                <w:sz w:val="20"/>
                <w:szCs w:val="20"/>
              </w:rPr>
              <w:t>6</w:t>
            </w:r>
          </w:p>
        </w:tc>
        <w:tc>
          <w:tcPr>
            <w:tcW w:w="922" w:type="pct"/>
          </w:tcPr>
          <w:p w14:paraId="5720ECB1"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1.76</w:t>
            </w:r>
          </w:p>
        </w:tc>
      </w:tr>
      <w:tr w:rsidR="00DC7A0C" w:rsidRPr="00626829" w14:paraId="2AEE7D49" w14:textId="77777777" w:rsidTr="00B35C24">
        <w:trPr>
          <w:trHeight w:val="276"/>
        </w:trPr>
        <w:tc>
          <w:tcPr>
            <w:tcW w:w="1082" w:type="pct"/>
          </w:tcPr>
          <w:p w14:paraId="6D4D4273"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10</w:t>
            </w:r>
          </w:p>
        </w:tc>
        <w:tc>
          <w:tcPr>
            <w:tcW w:w="947" w:type="pct"/>
          </w:tcPr>
          <w:p w14:paraId="47FB25DF"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60</w:t>
            </w:r>
          </w:p>
        </w:tc>
        <w:tc>
          <w:tcPr>
            <w:tcW w:w="1110" w:type="pct"/>
          </w:tcPr>
          <w:p w14:paraId="08E8ABAA"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75</w:t>
            </w:r>
          </w:p>
        </w:tc>
        <w:tc>
          <w:tcPr>
            <w:tcW w:w="940" w:type="pct"/>
          </w:tcPr>
          <w:p w14:paraId="610E4F74"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1.8</w:t>
            </w:r>
            <w:r>
              <w:rPr>
                <w:rFonts w:ascii="Times New Roman" w:hAnsi="Times New Roman"/>
                <w:w w:val="99"/>
                <w:sz w:val="20"/>
                <w:szCs w:val="20"/>
              </w:rPr>
              <w:t>1</w:t>
            </w:r>
          </w:p>
        </w:tc>
        <w:tc>
          <w:tcPr>
            <w:tcW w:w="922" w:type="pct"/>
          </w:tcPr>
          <w:p w14:paraId="7D0B05E8"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1.94</w:t>
            </w:r>
          </w:p>
        </w:tc>
      </w:tr>
      <w:tr w:rsidR="00DC7A0C" w:rsidRPr="00626829" w14:paraId="19ABF16D" w14:textId="77777777" w:rsidTr="00B35C24">
        <w:trPr>
          <w:trHeight w:val="276"/>
        </w:trPr>
        <w:tc>
          <w:tcPr>
            <w:tcW w:w="1082" w:type="pct"/>
          </w:tcPr>
          <w:p w14:paraId="0030DC8E"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11</w:t>
            </w:r>
          </w:p>
        </w:tc>
        <w:tc>
          <w:tcPr>
            <w:tcW w:w="947" w:type="pct"/>
          </w:tcPr>
          <w:p w14:paraId="6D89D587"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60</w:t>
            </w:r>
          </w:p>
        </w:tc>
        <w:tc>
          <w:tcPr>
            <w:tcW w:w="1110" w:type="pct"/>
          </w:tcPr>
          <w:p w14:paraId="5BD180BF"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75</w:t>
            </w:r>
          </w:p>
        </w:tc>
        <w:tc>
          <w:tcPr>
            <w:tcW w:w="940" w:type="pct"/>
          </w:tcPr>
          <w:p w14:paraId="0F450C69"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2.4</w:t>
            </w:r>
            <w:r>
              <w:rPr>
                <w:rFonts w:ascii="Times New Roman" w:hAnsi="Times New Roman"/>
                <w:w w:val="99"/>
                <w:sz w:val="20"/>
                <w:szCs w:val="20"/>
              </w:rPr>
              <w:t>4</w:t>
            </w:r>
          </w:p>
        </w:tc>
        <w:tc>
          <w:tcPr>
            <w:tcW w:w="922" w:type="pct"/>
          </w:tcPr>
          <w:p w14:paraId="66F9D6A2"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1.94</w:t>
            </w:r>
          </w:p>
        </w:tc>
      </w:tr>
      <w:tr w:rsidR="00DC7A0C" w:rsidRPr="00626829" w14:paraId="0434A6F2" w14:textId="77777777" w:rsidTr="00B35C24">
        <w:trPr>
          <w:trHeight w:val="276"/>
        </w:trPr>
        <w:tc>
          <w:tcPr>
            <w:tcW w:w="1082" w:type="pct"/>
          </w:tcPr>
          <w:p w14:paraId="2D017B84"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12</w:t>
            </w:r>
          </w:p>
        </w:tc>
        <w:tc>
          <w:tcPr>
            <w:tcW w:w="947" w:type="pct"/>
          </w:tcPr>
          <w:p w14:paraId="2CEC2FD3" w14:textId="77777777" w:rsidR="00DC7A0C" w:rsidRPr="00FA113A" w:rsidRDefault="00DC7A0C" w:rsidP="00AA5D3E">
            <w:pPr>
              <w:widowControl w:val="0"/>
              <w:autoSpaceDE w:val="0"/>
              <w:autoSpaceDN w:val="0"/>
              <w:adjustRightInd w:val="0"/>
              <w:spacing w:line="271" w:lineRule="exact"/>
              <w:ind w:right="320"/>
              <w:jc w:val="right"/>
              <w:rPr>
                <w:rFonts w:ascii="Times New Roman" w:hAnsi="Times New Roman"/>
                <w:sz w:val="20"/>
                <w:szCs w:val="20"/>
              </w:rPr>
            </w:pPr>
            <w:r w:rsidRPr="00FA113A">
              <w:rPr>
                <w:rFonts w:ascii="Times New Roman" w:hAnsi="Times New Roman"/>
                <w:sz w:val="20"/>
                <w:szCs w:val="20"/>
              </w:rPr>
              <w:t>60</w:t>
            </w:r>
          </w:p>
        </w:tc>
        <w:tc>
          <w:tcPr>
            <w:tcW w:w="1110" w:type="pct"/>
          </w:tcPr>
          <w:p w14:paraId="7BF38651" w14:textId="77777777" w:rsidR="00DC7A0C" w:rsidRPr="00FA113A" w:rsidRDefault="00DC7A0C" w:rsidP="00AA5D3E">
            <w:pPr>
              <w:widowControl w:val="0"/>
              <w:autoSpaceDE w:val="0"/>
              <w:autoSpaceDN w:val="0"/>
              <w:adjustRightInd w:val="0"/>
              <w:spacing w:line="271" w:lineRule="exact"/>
              <w:ind w:left="180"/>
              <w:jc w:val="center"/>
              <w:rPr>
                <w:rFonts w:ascii="Times New Roman" w:hAnsi="Times New Roman"/>
                <w:sz w:val="20"/>
                <w:szCs w:val="20"/>
              </w:rPr>
            </w:pPr>
            <w:r w:rsidRPr="00FA113A">
              <w:rPr>
                <w:rFonts w:ascii="Times New Roman" w:hAnsi="Times New Roman"/>
                <w:w w:val="99"/>
                <w:sz w:val="20"/>
                <w:szCs w:val="20"/>
              </w:rPr>
              <w:t>75</w:t>
            </w:r>
          </w:p>
        </w:tc>
        <w:tc>
          <w:tcPr>
            <w:tcW w:w="940" w:type="pct"/>
          </w:tcPr>
          <w:p w14:paraId="4874DB5E" w14:textId="77777777" w:rsidR="00DC7A0C" w:rsidRPr="00FA113A" w:rsidRDefault="00DC7A0C" w:rsidP="00AA5D3E">
            <w:pPr>
              <w:widowControl w:val="0"/>
              <w:autoSpaceDE w:val="0"/>
              <w:autoSpaceDN w:val="0"/>
              <w:adjustRightInd w:val="0"/>
              <w:spacing w:line="271" w:lineRule="exact"/>
              <w:jc w:val="center"/>
              <w:rPr>
                <w:rFonts w:ascii="Times New Roman" w:hAnsi="Times New Roman"/>
                <w:sz w:val="20"/>
                <w:szCs w:val="20"/>
              </w:rPr>
            </w:pPr>
            <w:r w:rsidRPr="00FA113A">
              <w:rPr>
                <w:rFonts w:ascii="Times New Roman" w:hAnsi="Times New Roman"/>
                <w:w w:val="99"/>
                <w:sz w:val="20"/>
                <w:szCs w:val="20"/>
              </w:rPr>
              <w:t>1.9</w:t>
            </w:r>
            <w:r>
              <w:rPr>
                <w:rFonts w:ascii="Times New Roman" w:hAnsi="Times New Roman"/>
                <w:w w:val="99"/>
                <w:sz w:val="20"/>
                <w:szCs w:val="20"/>
              </w:rPr>
              <w:t>6</w:t>
            </w:r>
          </w:p>
        </w:tc>
        <w:tc>
          <w:tcPr>
            <w:tcW w:w="922" w:type="pct"/>
          </w:tcPr>
          <w:p w14:paraId="46108E6C" w14:textId="77777777" w:rsidR="00DC7A0C" w:rsidRPr="00FA113A" w:rsidRDefault="00DC7A0C" w:rsidP="00AA5D3E">
            <w:pPr>
              <w:widowControl w:val="0"/>
              <w:autoSpaceDE w:val="0"/>
              <w:autoSpaceDN w:val="0"/>
              <w:adjustRightInd w:val="0"/>
              <w:spacing w:line="271" w:lineRule="exact"/>
              <w:jc w:val="center"/>
              <w:rPr>
                <w:rFonts w:ascii="Times New Roman" w:hAnsi="Times New Roman"/>
                <w:sz w:val="20"/>
                <w:szCs w:val="20"/>
              </w:rPr>
            </w:pPr>
            <w:r w:rsidRPr="00FA113A">
              <w:rPr>
                <w:rFonts w:ascii="Times New Roman" w:hAnsi="Times New Roman"/>
                <w:w w:val="99"/>
                <w:sz w:val="20"/>
                <w:szCs w:val="20"/>
              </w:rPr>
              <w:t>1.94</w:t>
            </w:r>
          </w:p>
        </w:tc>
      </w:tr>
      <w:tr w:rsidR="00DC7A0C" w:rsidRPr="00626829" w14:paraId="5A87B2A1" w14:textId="77777777" w:rsidTr="00B35C24">
        <w:trPr>
          <w:trHeight w:val="283"/>
        </w:trPr>
        <w:tc>
          <w:tcPr>
            <w:tcW w:w="1082" w:type="pct"/>
          </w:tcPr>
          <w:p w14:paraId="45A4E850" w14:textId="77777777" w:rsidR="00DC7A0C" w:rsidRPr="00DC7A0C" w:rsidRDefault="00DC7A0C" w:rsidP="00AA5D3E">
            <w:pPr>
              <w:widowControl w:val="0"/>
              <w:autoSpaceDE w:val="0"/>
              <w:autoSpaceDN w:val="0"/>
              <w:adjustRightInd w:val="0"/>
              <w:ind w:right="120"/>
              <w:jc w:val="center"/>
              <w:rPr>
                <w:rFonts w:ascii="Times New Roman" w:hAnsi="Times New Roman"/>
                <w:sz w:val="20"/>
                <w:szCs w:val="20"/>
              </w:rPr>
            </w:pPr>
            <w:r w:rsidRPr="00DC7A0C">
              <w:rPr>
                <w:rFonts w:ascii="Times New Roman" w:hAnsi="Times New Roman"/>
                <w:bCs/>
                <w:w w:val="99"/>
                <w:sz w:val="20"/>
                <w:szCs w:val="20"/>
              </w:rPr>
              <w:t>13</w:t>
            </w:r>
          </w:p>
        </w:tc>
        <w:tc>
          <w:tcPr>
            <w:tcW w:w="947" w:type="pct"/>
          </w:tcPr>
          <w:p w14:paraId="62711469" w14:textId="77777777" w:rsidR="00DC7A0C" w:rsidRPr="00FA113A" w:rsidRDefault="00DC7A0C" w:rsidP="00AA5D3E">
            <w:pPr>
              <w:widowControl w:val="0"/>
              <w:autoSpaceDE w:val="0"/>
              <w:autoSpaceDN w:val="0"/>
              <w:adjustRightInd w:val="0"/>
              <w:spacing w:line="270" w:lineRule="exact"/>
              <w:ind w:right="320"/>
              <w:jc w:val="right"/>
              <w:rPr>
                <w:rFonts w:ascii="Times New Roman" w:hAnsi="Times New Roman"/>
                <w:sz w:val="20"/>
                <w:szCs w:val="20"/>
              </w:rPr>
            </w:pPr>
            <w:r w:rsidRPr="00FA113A">
              <w:rPr>
                <w:rFonts w:ascii="Times New Roman" w:hAnsi="Times New Roman"/>
                <w:sz w:val="20"/>
                <w:szCs w:val="20"/>
              </w:rPr>
              <w:t>60</w:t>
            </w:r>
          </w:p>
        </w:tc>
        <w:tc>
          <w:tcPr>
            <w:tcW w:w="1110" w:type="pct"/>
          </w:tcPr>
          <w:p w14:paraId="2728E7B3" w14:textId="77777777" w:rsidR="00DC7A0C" w:rsidRPr="00FA113A" w:rsidRDefault="00DC7A0C" w:rsidP="00AA5D3E">
            <w:pPr>
              <w:widowControl w:val="0"/>
              <w:autoSpaceDE w:val="0"/>
              <w:autoSpaceDN w:val="0"/>
              <w:adjustRightInd w:val="0"/>
              <w:spacing w:line="270" w:lineRule="exact"/>
              <w:ind w:left="180"/>
              <w:jc w:val="center"/>
              <w:rPr>
                <w:rFonts w:ascii="Times New Roman" w:hAnsi="Times New Roman"/>
                <w:sz w:val="20"/>
                <w:szCs w:val="20"/>
              </w:rPr>
            </w:pPr>
            <w:r w:rsidRPr="00FA113A">
              <w:rPr>
                <w:rFonts w:ascii="Times New Roman" w:hAnsi="Times New Roman"/>
                <w:w w:val="99"/>
                <w:sz w:val="20"/>
                <w:szCs w:val="20"/>
              </w:rPr>
              <w:t>75</w:t>
            </w:r>
          </w:p>
        </w:tc>
        <w:tc>
          <w:tcPr>
            <w:tcW w:w="940" w:type="pct"/>
          </w:tcPr>
          <w:p w14:paraId="674D728D"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1.6</w:t>
            </w:r>
            <w:r>
              <w:rPr>
                <w:rFonts w:ascii="Times New Roman" w:hAnsi="Times New Roman"/>
                <w:w w:val="99"/>
                <w:sz w:val="20"/>
                <w:szCs w:val="20"/>
              </w:rPr>
              <w:t>7</w:t>
            </w:r>
          </w:p>
        </w:tc>
        <w:tc>
          <w:tcPr>
            <w:tcW w:w="922" w:type="pct"/>
          </w:tcPr>
          <w:p w14:paraId="213071BA" w14:textId="77777777" w:rsidR="00DC7A0C" w:rsidRPr="00FA113A" w:rsidRDefault="00DC7A0C" w:rsidP="00AA5D3E">
            <w:pPr>
              <w:widowControl w:val="0"/>
              <w:autoSpaceDE w:val="0"/>
              <w:autoSpaceDN w:val="0"/>
              <w:adjustRightInd w:val="0"/>
              <w:spacing w:line="270" w:lineRule="exact"/>
              <w:jc w:val="center"/>
              <w:rPr>
                <w:rFonts w:ascii="Times New Roman" w:hAnsi="Times New Roman"/>
                <w:sz w:val="20"/>
                <w:szCs w:val="20"/>
              </w:rPr>
            </w:pPr>
            <w:r w:rsidRPr="00FA113A">
              <w:rPr>
                <w:rFonts w:ascii="Times New Roman" w:hAnsi="Times New Roman"/>
                <w:w w:val="99"/>
                <w:sz w:val="20"/>
                <w:szCs w:val="20"/>
              </w:rPr>
              <w:t>1.94</w:t>
            </w:r>
          </w:p>
        </w:tc>
      </w:tr>
    </w:tbl>
    <w:p w14:paraId="27BC8811" w14:textId="77777777" w:rsidR="00AA5D3E" w:rsidRDefault="00AA5D3E">
      <w:pPr>
        <w:rPr>
          <w:rFonts w:ascii="Times" w:hAnsi="Times"/>
        </w:rPr>
      </w:pPr>
    </w:p>
    <w:p w14:paraId="12DC70C7" w14:textId="77777777" w:rsidR="00AA5D3E" w:rsidRPr="00E8233F" w:rsidRDefault="00AA5D3E" w:rsidP="00AA5D3E">
      <w:pPr>
        <w:widowControl w:val="0"/>
        <w:autoSpaceDE w:val="0"/>
        <w:autoSpaceDN w:val="0"/>
        <w:adjustRightInd w:val="0"/>
        <w:jc w:val="both"/>
        <w:rPr>
          <w:rFonts w:ascii="Times New Roman" w:hAnsi="Times New Roman"/>
          <w:sz w:val="20"/>
          <w:szCs w:val="20"/>
        </w:rPr>
      </w:pPr>
      <w:r w:rsidRPr="00E8233F">
        <w:rPr>
          <w:rFonts w:ascii="Times New Roman" w:hAnsi="Times New Roman"/>
          <w:sz w:val="20"/>
          <w:szCs w:val="20"/>
        </w:rPr>
        <w:t>Experimental data obtained from central CCD were analyzed</w:t>
      </w:r>
      <w:r>
        <w:rPr>
          <w:rFonts w:ascii="Times New Roman" w:hAnsi="Times New Roman"/>
          <w:sz w:val="20"/>
          <w:szCs w:val="20"/>
        </w:rPr>
        <w:t xml:space="preserve"> </w:t>
      </w:r>
      <w:r w:rsidRPr="00E8233F">
        <w:rPr>
          <w:rFonts w:ascii="Times New Roman" w:hAnsi="Times New Roman"/>
          <w:sz w:val="20"/>
          <w:szCs w:val="20"/>
        </w:rPr>
        <w:t>using response surface methodology (RSM). The second-order polynomial equation</w:t>
      </w:r>
      <w:r>
        <w:rPr>
          <w:rFonts w:ascii="Times New Roman" w:hAnsi="Times New Roman"/>
          <w:sz w:val="20"/>
          <w:szCs w:val="20"/>
        </w:rPr>
        <w:t xml:space="preserve"> </w:t>
      </w:r>
      <w:r w:rsidRPr="00E8233F">
        <w:rPr>
          <w:rFonts w:ascii="Times New Roman" w:hAnsi="Times New Roman"/>
          <w:sz w:val="20"/>
          <w:szCs w:val="20"/>
        </w:rPr>
        <w:t>model for prediction of the optimal point between the response variable (</w:t>
      </w:r>
      <w:proofErr w:type="spellStart"/>
      <w:r w:rsidRPr="00E8233F">
        <w:rPr>
          <w:rFonts w:ascii="Times New Roman" w:hAnsi="Times New Roman"/>
          <w:sz w:val="20"/>
          <w:szCs w:val="20"/>
        </w:rPr>
        <w:t>butanol</w:t>
      </w:r>
      <w:proofErr w:type="spellEnd"/>
      <w:r w:rsidRPr="00E8233F">
        <w:rPr>
          <w:rFonts w:ascii="Times New Roman" w:hAnsi="Times New Roman"/>
          <w:sz w:val="20"/>
          <w:szCs w:val="20"/>
        </w:rPr>
        <w:t xml:space="preserve"> yield)</w:t>
      </w:r>
      <w:r>
        <w:rPr>
          <w:rFonts w:ascii="Times New Roman" w:hAnsi="Times New Roman"/>
          <w:sz w:val="20"/>
          <w:szCs w:val="20"/>
        </w:rPr>
        <w:t xml:space="preserve"> </w:t>
      </w:r>
      <w:r w:rsidRPr="00E8233F">
        <w:rPr>
          <w:rFonts w:ascii="Times New Roman" w:hAnsi="Times New Roman"/>
          <w:sz w:val="20"/>
          <w:szCs w:val="20"/>
        </w:rPr>
        <w:t xml:space="preserve">and the independent variables of </w:t>
      </w:r>
      <w:proofErr w:type="spellStart"/>
      <w:r w:rsidRPr="00E8233F">
        <w:rPr>
          <w:rFonts w:ascii="Times New Roman" w:hAnsi="Times New Roman"/>
          <w:sz w:val="20"/>
          <w:szCs w:val="20"/>
        </w:rPr>
        <w:t>transesterification</w:t>
      </w:r>
      <w:proofErr w:type="spellEnd"/>
      <w:r w:rsidRPr="00E8233F">
        <w:rPr>
          <w:rFonts w:ascii="Times New Roman" w:hAnsi="Times New Roman"/>
          <w:sz w:val="20"/>
          <w:szCs w:val="20"/>
        </w:rPr>
        <w:t xml:space="preserve"> reaction is expressed by Equation</w:t>
      </w:r>
      <w:r>
        <w:rPr>
          <w:rFonts w:ascii="Times New Roman" w:hAnsi="Times New Roman"/>
          <w:sz w:val="20"/>
          <w:szCs w:val="20"/>
        </w:rPr>
        <w:t xml:space="preserve"> </w:t>
      </w:r>
      <w:r w:rsidRPr="00E8233F">
        <w:rPr>
          <w:rFonts w:ascii="Times New Roman" w:hAnsi="Times New Roman"/>
          <w:b/>
          <w:sz w:val="20"/>
          <w:szCs w:val="20"/>
        </w:rPr>
        <w:t>1</w:t>
      </w:r>
      <w:r w:rsidRPr="00E8233F">
        <w:rPr>
          <w:rFonts w:ascii="Times New Roman" w:hAnsi="Times New Roman"/>
          <w:sz w:val="20"/>
          <w:szCs w:val="20"/>
        </w:rPr>
        <w:t>, where Y is the predicted response; β</w:t>
      </w:r>
      <w:r w:rsidRPr="00E8233F">
        <w:rPr>
          <w:rFonts w:ascii="Times New Roman" w:hAnsi="Times New Roman"/>
          <w:sz w:val="20"/>
          <w:szCs w:val="20"/>
          <w:vertAlign w:val="subscript"/>
        </w:rPr>
        <w:t>0</w:t>
      </w:r>
      <w:r w:rsidRPr="00E8233F">
        <w:rPr>
          <w:rFonts w:ascii="Times New Roman" w:hAnsi="Times New Roman"/>
          <w:sz w:val="20"/>
          <w:szCs w:val="20"/>
        </w:rPr>
        <w:t>, β</w:t>
      </w:r>
      <w:r w:rsidRPr="00E8233F">
        <w:rPr>
          <w:rFonts w:ascii="Times New Roman" w:hAnsi="Times New Roman"/>
          <w:sz w:val="20"/>
          <w:szCs w:val="20"/>
          <w:vertAlign w:val="subscript"/>
        </w:rPr>
        <w:t>i</w:t>
      </w:r>
      <w:r w:rsidRPr="00E8233F">
        <w:rPr>
          <w:rFonts w:ascii="Times New Roman" w:hAnsi="Times New Roman"/>
          <w:sz w:val="20"/>
          <w:szCs w:val="20"/>
        </w:rPr>
        <w:t>, β</w:t>
      </w:r>
      <w:r w:rsidRPr="00E8233F">
        <w:rPr>
          <w:rFonts w:ascii="Times New Roman" w:hAnsi="Times New Roman"/>
          <w:sz w:val="20"/>
          <w:szCs w:val="20"/>
          <w:vertAlign w:val="subscript"/>
        </w:rPr>
        <w:t>j</w:t>
      </w:r>
      <w:r w:rsidRPr="00E8233F">
        <w:rPr>
          <w:rFonts w:ascii="Times New Roman" w:hAnsi="Times New Roman"/>
          <w:sz w:val="20"/>
          <w:szCs w:val="20"/>
        </w:rPr>
        <w:t>, β</w:t>
      </w:r>
      <w:r w:rsidRPr="00E8233F">
        <w:rPr>
          <w:rFonts w:ascii="Times New Roman" w:hAnsi="Times New Roman"/>
          <w:sz w:val="20"/>
          <w:szCs w:val="20"/>
          <w:vertAlign w:val="subscript"/>
        </w:rPr>
        <w:t>ii</w:t>
      </w:r>
      <w:r w:rsidRPr="00E8233F">
        <w:rPr>
          <w:rFonts w:ascii="Times New Roman" w:hAnsi="Times New Roman"/>
          <w:sz w:val="20"/>
          <w:szCs w:val="20"/>
        </w:rPr>
        <w:t>, β</w:t>
      </w:r>
      <w:proofErr w:type="spellStart"/>
      <w:r w:rsidRPr="00E8233F">
        <w:rPr>
          <w:rFonts w:ascii="Times New Roman" w:hAnsi="Times New Roman"/>
          <w:sz w:val="20"/>
          <w:szCs w:val="20"/>
          <w:vertAlign w:val="subscript"/>
        </w:rPr>
        <w:t>jj</w:t>
      </w:r>
      <w:proofErr w:type="spellEnd"/>
      <w:r w:rsidRPr="00E8233F">
        <w:rPr>
          <w:rFonts w:ascii="Times New Roman" w:hAnsi="Times New Roman"/>
          <w:sz w:val="20"/>
          <w:szCs w:val="20"/>
        </w:rPr>
        <w:t>, β</w:t>
      </w:r>
      <w:proofErr w:type="spellStart"/>
      <w:r w:rsidRPr="00E8233F">
        <w:rPr>
          <w:rFonts w:ascii="Times New Roman" w:hAnsi="Times New Roman"/>
          <w:sz w:val="20"/>
          <w:szCs w:val="20"/>
          <w:vertAlign w:val="subscript"/>
        </w:rPr>
        <w:t>ij</w:t>
      </w:r>
      <w:proofErr w:type="spellEnd"/>
      <w:r w:rsidRPr="00E8233F">
        <w:rPr>
          <w:rFonts w:ascii="Times New Roman" w:hAnsi="Times New Roman"/>
          <w:sz w:val="20"/>
          <w:szCs w:val="20"/>
        </w:rPr>
        <w:t xml:space="preserve"> are the constant coefficients; x</w:t>
      </w:r>
      <w:r w:rsidRPr="00E8233F">
        <w:rPr>
          <w:rFonts w:ascii="Times New Roman" w:hAnsi="Times New Roman"/>
          <w:sz w:val="20"/>
          <w:szCs w:val="20"/>
          <w:vertAlign w:val="subscript"/>
        </w:rPr>
        <w:t>i</w:t>
      </w:r>
      <w:r w:rsidRPr="00E8233F">
        <w:rPr>
          <w:rFonts w:ascii="Times New Roman" w:hAnsi="Times New Roman"/>
          <w:sz w:val="20"/>
          <w:szCs w:val="20"/>
        </w:rPr>
        <w:t xml:space="preserve"> and </w:t>
      </w:r>
      <w:proofErr w:type="spellStart"/>
      <w:r w:rsidRPr="00E8233F">
        <w:rPr>
          <w:rFonts w:ascii="Times New Roman" w:hAnsi="Times New Roman"/>
          <w:sz w:val="20"/>
          <w:szCs w:val="20"/>
        </w:rPr>
        <w:t>x</w:t>
      </w:r>
      <w:r w:rsidRPr="00E8233F">
        <w:rPr>
          <w:rFonts w:ascii="Times New Roman" w:hAnsi="Times New Roman"/>
          <w:sz w:val="20"/>
          <w:szCs w:val="20"/>
          <w:vertAlign w:val="subscript"/>
        </w:rPr>
        <w:t>j</w:t>
      </w:r>
      <w:proofErr w:type="spellEnd"/>
      <w:r w:rsidRPr="00E8233F">
        <w:rPr>
          <w:rFonts w:ascii="Times New Roman" w:hAnsi="Times New Roman"/>
          <w:sz w:val="20"/>
          <w:szCs w:val="20"/>
        </w:rPr>
        <w:t xml:space="preserve"> are the coded independent variables or f</w:t>
      </w:r>
      <w:r>
        <w:rPr>
          <w:rFonts w:ascii="Times New Roman" w:hAnsi="Times New Roman"/>
          <w:sz w:val="20"/>
          <w:szCs w:val="20"/>
        </w:rPr>
        <w:t>actors, while ξ is random error:</w:t>
      </w:r>
    </w:p>
    <w:p w14:paraId="2DDF353F" w14:textId="77777777" w:rsidR="00AA5D3E" w:rsidRPr="00E8233F" w:rsidRDefault="00AA5D3E" w:rsidP="00AA5D3E">
      <w:pPr>
        <w:widowControl w:val="0"/>
        <w:overflowPunct w:val="0"/>
        <w:autoSpaceDE w:val="0"/>
        <w:autoSpaceDN w:val="0"/>
        <w:adjustRightInd w:val="0"/>
        <w:ind w:right="140" w:firstLine="120"/>
        <w:jc w:val="both"/>
        <w:rPr>
          <w:rFonts w:ascii="Times New Roman" w:hAnsi="Times New Roman"/>
          <w:sz w:val="20"/>
          <w:szCs w:val="20"/>
        </w:rPr>
      </w:pPr>
    </w:p>
    <w:p w14:paraId="670A7924" w14:textId="3C26393A" w:rsidR="00AA5D3E" w:rsidRPr="00E8233F" w:rsidRDefault="00AA5D3E" w:rsidP="00AA5D3E">
      <w:pPr>
        <w:widowControl w:val="0"/>
        <w:tabs>
          <w:tab w:val="left" w:pos="3020"/>
          <w:tab w:val="left" w:pos="4680"/>
          <w:tab w:val="left" w:pos="6080"/>
        </w:tabs>
        <w:autoSpaceDE w:val="0"/>
        <w:autoSpaceDN w:val="0"/>
        <w:adjustRightInd w:val="0"/>
        <w:jc w:val="both"/>
        <w:rPr>
          <w:rFonts w:ascii="Times New Roman" w:hAnsi="Times New Roman"/>
          <w:b/>
          <w:sz w:val="20"/>
          <w:szCs w:val="20"/>
        </w:rPr>
      </w:pPr>
      <w:r w:rsidRPr="00E8233F">
        <w:rPr>
          <w:rFonts w:ascii="Times New Roman" w:hAnsi="Times New Roman"/>
          <w:b/>
          <w:i/>
          <w:iCs/>
          <w:sz w:val="20"/>
          <w:szCs w:val="20"/>
        </w:rPr>
        <w:t>Y = β</w:t>
      </w:r>
      <w:r w:rsidRPr="00E8233F">
        <w:rPr>
          <w:rFonts w:ascii="Times New Roman" w:hAnsi="Times New Roman"/>
          <w:b/>
          <w:i/>
          <w:iCs/>
          <w:sz w:val="20"/>
          <w:szCs w:val="20"/>
          <w:vertAlign w:val="subscript"/>
        </w:rPr>
        <w:t>0</w:t>
      </w:r>
      <w:r w:rsidRPr="00E8233F">
        <w:rPr>
          <w:rFonts w:ascii="Times New Roman" w:hAnsi="Times New Roman"/>
          <w:b/>
          <w:i/>
          <w:iCs/>
          <w:sz w:val="20"/>
          <w:szCs w:val="20"/>
        </w:rPr>
        <w:t xml:space="preserve"> + </w:t>
      </w:r>
      <w:r w:rsidRPr="00E8233F">
        <w:rPr>
          <w:rFonts w:ascii="Times New Roman" w:hAnsi="Times New Roman"/>
          <w:b/>
          <w:sz w:val="20"/>
          <w:szCs w:val="20"/>
        </w:rPr>
        <w:t>∑</w:t>
      </w:r>
      <w:proofErr w:type="spellStart"/>
      <w:r w:rsidRPr="00E8233F">
        <w:rPr>
          <w:rFonts w:ascii="Times New Roman" w:hAnsi="Times New Roman"/>
          <w:b/>
          <w:sz w:val="20"/>
          <w:szCs w:val="20"/>
          <w:vertAlign w:val="superscript"/>
        </w:rPr>
        <w:t>k</w:t>
      </w:r>
      <w:r w:rsidRPr="00E8233F">
        <w:rPr>
          <w:rFonts w:ascii="Times New Roman" w:hAnsi="Times New Roman"/>
          <w:b/>
          <w:sz w:val="20"/>
          <w:szCs w:val="20"/>
          <w:vertAlign w:val="subscript"/>
        </w:rPr>
        <w:t>j</w:t>
      </w:r>
      <w:proofErr w:type="spellEnd"/>
      <w:r w:rsidRPr="00E8233F">
        <w:rPr>
          <w:rFonts w:ascii="Times New Roman" w:hAnsi="Times New Roman"/>
          <w:b/>
          <w:sz w:val="20"/>
          <w:szCs w:val="20"/>
          <w:vertAlign w:val="subscript"/>
        </w:rPr>
        <w:t xml:space="preserve"> = 1 </w:t>
      </w:r>
      <w:proofErr w:type="gramStart"/>
      <w:r w:rsidRPr="00E8233F">
        <w:rPr>
          <w:rFonts w:ascii="Times New Roman" w:hAnsi="Times New Roman"/>
          <w:b/>
          <w:i/>
          <w:iCs/>
          <w:sz w:val="20"/>
          <w:szCs w:val="20"/>
        </w:rPr>
        <w:t>β</w:t>
      </w:r>
      <w:proofErr w:type="spellStart"/>
      <w:r w:rsidRPr="00E8233F">
        <w:rPr>
          <w:rFonts w:ascii="Times New Roman" w:hAnsi="Times New Roman"/>
          <w:b/>
          <w:i/>
          <w:iCs/>
          <w:sz w:val="20"/>
          <w:szCs w:val="20"/>
        </w:rPr>
        <w:t>ixi</w:t>
      </w:r>
      <w:proofErr w:type="spellEnd"/>
      <w:r w:rsidRPr="00E8233F">
        <w:rPr>
          <w:rFonts w:ascii="Times New Roman" w:hAnsi="Times New Roman"/>
          <w:b/>
          <w:i/>
          <w:iCs/>
          <w:sz w:val="20"/>
          <w:szCs w:val="20"/>
        </w:rPr>
        <w:t xml:space="preserve"> </w:t>
      </w:r>
      <w:r w:rsidRPr="00E8233F">
        <w:rPr>
          <w:rFonts w:ascii="Times New Roman" w:hAnsi="Times New Roman"/>
          <w:b/>
          <w:sz w:val="20"/>
          <w:szCs w:val="20"/>
          <w:vertAlign w:val="subscript"/>
        </w:rPr>
        <w:t xml:space="preserve"> </w:t>
      </w:r>
      <w:r w:rsidRPr="00E8233F">
        <w:rPr>
          <w:rFonts w:ascii="Times New Roman" w:hAnsi="Times New Roman"/>
          <w:b/>
          <w:i/>
          <w:iCs/>
          <w:sz w:val="20"/>
          <w:szCs w:val="20"/>
        </w:rPr>
        <w:t>+</w:t>
      </w:r>
      <w:proofErr w:type="gramEnd"/>
      <w:r w:rsidRPr="00E8233F">
        <w:rPr>
          <w:rFonts w:ascii="Times New Roman" w:hAnsi="Times New Roman"/>
          <w:b/>
          <w:i/>
          <w:iCs/>
          <w:sz w:val="20"/>
          <w:szCs w:val="20"/>
        </w:rPr>
        <w:t xml:space="preserve">  </w:t>
      </w:r>
      <w:r w:rsidRPr="00E8233F">
        <w:rPr>
          <w:rFonts w:ascii="Times New Roman" w:hAnsi="Times New Roman"/>
          <w:b/>
          <w:sz w:val="20"/>
          <w:szCs w:val="20"/>
        </w:rPr>
        <w:t>∑ ∑</w:t>
      </w:r>
      <w:proofErr w:type="spellStart"/>
      <w:r w:rsidRPr="00E8233F">
        <w:rPr>
          <w:rFonts w:ascii="Times New Roman" w:hAnsi="Times New Roman"/>
          <w:b/>
          <w:i/>
          <w:sz w:val="20"/>
          <w:szCs w:val="20"/>
          <w:vertAlign w:val="subscript"/>
        </w:rPr>
        <w:t>kj</w:t>
      </w:r>
      <w:proofErr w:type="spellEnd"/>
      <w:r w:rsidRPr="00E8233F">
        <w:rPr>
          <w:rFonts w:ascii="Times New Roman" w:hAnsi="Times New Roman"/>
          <w:b/>
          <w:i/>
          <w:iCs/>
          <w:sz w:val="20"/>
          <w:szCs w:val="20"/>
        </w:rPr>
        <w:t>βijxij</w:t>
      </w:r>
      <w:r w:rsidRPr="00E8233F">
        <w:rPr>
          <w:rFonts w:ascii="Times New Roman" w:hAnsi="Times New Roman"/>
          <w:b/>
          <w:sz w:val="20"/>
          <w:szCs w:val="20"/>
        </w:rPr>
        <w:t xml:space="preserve"> </w:t>
      </w:r>
      <w:r w:rsidRPr="00E8233F">
        <w:rPr>
          <w:rFonts w:ascii="Times New Roman" w:hAnsi="Times New Roman"/>
          <w:b/>
          <w:i/>
          <w:iCs/>
          <w:sz w:val="20"/>
          <w:szCs w:val="20"/>
        </w:rPr>
        <w:t xml:space="preserve">+ </w:t>
      </w:r>
      <w:r w:rsidRPr="00E8233F">
        <w:rPr>
          <w:rFonts w:ascii="Times New Roman" w:hAnsi="Times New Roman"/>
          <w:b/>
          <w:sz w:val="20"/>
          <w:szCs w:val="20"/>
        </w:rPr>
        <w:t>∑</w:t>
      </w:r>
      <w:proofErr w:type="spellStart"/>
      <w:r w:rsidRPr="00E8233F">
        <w:rPr>
          <w:rFonts w:ascii="Times New Roman" w:hAnsi="Times New Roman"/>
          <w:b/>
          <w:sz w:val="20"/>
          <w:szCs w:val="20"/>
          <w:vertAlign w:val="superscript"/>
        </w:rPr>
        <w:t>k</w:t>
      </w:r>
      <w:r w:rsidRPr="00E8233F">
        <w:rPr>
          <w:rFonts w:ascii="Times New Roman" w:hAnsi="Times New Roman"/>
          <w:b/>
          <w:sz w:val="20"/>
          <w:szCs w:val="20"/>
          <w:vertAlign w:val="subscript"/>
        </w:rPr>
        <w:t>j</w:t>
      </w:r>
      <w:proofErr w:type="spellEnd"/>
      <w:r w:rsidRPr="00E8233F">
        <w:rPr>
          <w:rFonts w:ascii="Times New Roman" w:hAnsi="Times New Roman"/>
          <w:b/>
          <w:sz w:val="20"/>
          <w:szCs w:val="20"/>
        </w:rPr>
        <w:t xml:space="preserve"> = </w:t>
      </w:r>
      <w:r w:rsidRPr="00E8233F">
        <w:rPr>
          <w:rFonts w:ascii="Times New Roman" w:hAnsi="Times New Roman"/>
          <w:b/>
          <w:sz w:val="20"/>
          <w:szCs w:val="20"/>
          <w:vertAlign w:val="subscript"/>
        </w:rPr>
        <w:t xml:space="preserve">1 </w:t>
      </w:r>
      <w:r w:rsidRPr="00E8233F">
        <w:rPr>
          <w:rFonts w:ascii="Times New Roman" w:hAnsi="Times New Roman"/>
          <w:b/>
          <w:i/>
          <w:iCs/>
          <w:sz w:val="20"/>
          <w:szCs w:val="20"/>
        </w:rPr>
        <w:t>βjjx</w:t>
      </w:r>
      <w:r w:rsidRPr="00E8233F">
        <w:rPr>
          <w:rFonts w:ascii="Times New Roman" w:hAnsi="Times New Roman"/>
          <w:b/>
          <w:i/>
          <w:iCs/>
          <w:sz w:val="20"/>
          <w:szCs w:val="20"/>
          <w:vertAlign w:val="superscript"/>
        </w:rPr>
        <w:t>2</w:t>
      </w:r>
      <w:r w:rsidRPr="00E8233F">
        <w:rPr>
          <w:rFonts w:ascii="Times New Roman" w:hAnsi="Times New Roman"/>
          <w:b/>
          <w:sz w:val="20"/>
          <w:szCs w:val="20"/>
          <w:vertAlign w:val="subscript"/>
        </w:rPr>
        <w:t>j</w:t>
      </w:r>
      <w:r w:rsidRPr="00E8233F">
        <w:rPr>
          <w:rFonts w:ascii="Times New Roman" w:hAnsi="Times New Roman"/>
          <w:b/>
          <w:i/>
          <w:iCs/>
          <w:sz w:val="20"/>
          <w:szCs w:val="20"/>
        </w:rPr>
        <w:t xml:space="preserve">+ ξ     </w:t>
      </w:r>
      <w:r>
        <w:rPr>
          <w:rFonts w:ascii="Times New Roman" w:hAnsi="Times New Roman"/>
          <w:b/>
          <w:i/>
          <w:iCs/>
          <w:sz w:val="20"/>
          <w:szCs w:val="20"/>
        </w:rPr>
        <w:t xml:space="preserve">               </w:t>
      </w:r>
      <w:r w:rsidR="00B35C24">
        <w:rPr>
          <w:rFonts w:ascii="Times New Roman" w:hAnsi="Times New Roman"/>
          <w:b/>
          <w:i/>
          <w:iCs/>
          <w:sz w:val="20"/>
          <w:szCs w:val="20"/>
        </w:rPr>
        <w:tab/>
      </w:r>
      <w:r w:rsidR="00B35C24">
        <w:rPr>
          <w:rFonts w:ascii="Times New Roman" w:hAnsi="Times New Roman"/>
          <w:b/>
          <w:i/>
          <w:iCs/>
          <w:sz w:val="20"/>
          <w:szCs w:val="20"/>
        </w:rPr>
        <w:tab/>
      </w:r>
      <w:r w:rsidR="00B35C24">
        <w:rPr>
          <w:rFonts w:ascii="Times New Roman" w:hAnsi="Times New Roman"/>
          <w:b/>
          <w:i/>
          <w:iCs/>
          <w:sz w:val="20"/>
          <w:szCs w:val="20"/>
        </w:rPr>
        <w:tab/>
      </w:r>
      <w:r w:rsidR="00B35C24">
        <w:rPr>
          <w:rFonts w:ascii="Times New Roman" w:hAnsi="Times New Roman"/>
          <w:b/>
          <w:i/>
          <w:iCs/>
          <w:sz w:val="20"/>
          <w:szCs w:val="20"/>
        </w:rPr>
        <w:tab/>
        <w:t xml:space="preserve">  </w:t>
      </w:r>
      <w:r>
        <w:rPr>
          <w:rFonts w:ascii="Times New Roman" w:hAnsi="Times New Roman"/>
          <w:b/>
          <w:i/>
          <w:iCs/>
          <w:sz w:val="20"/>
          <w:szCs w:val="20"/>
        </w:rPr>
        <w:t xml:space="preserve"> </w:t>
      </w:r>
      <w:r>
        <w:rPr>
          <w:rFonts w:ascii="Times New Roman" w:hAnsi="Times New Roman"/>
          <w:b/>
          <w:iCs/>
          <w:sz w:val="20"/>
          <w:szCs w:val="20"/>
        </w:rPr>
        <w:t>(1)</w:t>
      </w:r>
      <w:r>
        <w:rPr>
          <w:rFonts w:ascii="Times New Roman" w:hAnsi="Times New Roman"/>
          <w:b/>
          <w:i/>
          <w:iCs/>
          <w:sz w:val="20"/>
          <w:szCs w:val="20"/>
        </w:rPr>
        <w:tab/>
      </w:r>
      <w:r>
        <w:rPr>
          <w:rFonts w:ascii="Times New Roman" w:hAnsi="Times New Roman"/>
          <w:b/>
          <w:i/>
          <w:iCs/>
          <w:sz w:val="20"/>
          <w:szCs w:val="20"/>
        </w:rPr>
        <w:tab/>
      </w:r>
      <w:r>
        <w:rPr>
          <w:rFonts w:ascii="Times New Roman" w:hAnsi="Times New Roman"/>
          <w:b/>
          <w:i/>
          <w:iCs/>
          <w:sz w:val="20"/>
          <w:szCs w:val="20"/>
        </w:rPr>
        <w:tab/>
      </w:r>
      <w:r>
        <w:rPr>
          <w:rFonts w:ascii="Times New Roman" w:hAnsi="Times New Roman"/>
          <w:b/>
          <w:i/>
          <w:iCs/>
          <w:sz w:val="20"/>
          <w:szCs w:val="20"/>
        </w:rPr>
        <w:tab/>
      </w:r>
      <w:r>
        <w:rPr>
          <w:rFonts w:ascii="Times New Roman" w:hAnsi="Times New Roman"/>
          <w:b/>
          <w:i/>
          <w:iCs/>
          <w:sz w:val="20"/>
          <w:szCs w:val="20"/>
        </w:rPr>
        <w:tab/>
      </w:r>
    </w:p>
    <w:p w14:paraId="17D65051" w14:textId="77777777" w:rsidR="00AA5D3E" w:rsidRPr="00E8233F" w:rsidRDefault="00AA5D3E" w:rsidP="00AA5D3E">
      <w:pPr>
        <w:widowControl w:val="0"/>
        <w:autoSpaceDE w:val="0"/>
        <w:autoSpaceDN w:val="0"/>
        <w:adjustRightInd w:val="0"/>
        <w:spacing w:line="200" w:lineRule="exact"/>
        <w:jc w:val="both"/>
        <w:rPr>
          <w:rFonts w:ascii="Times New Roman" w:hAnsi="Times New Roman"/>
          <w:sz w:val="20"/>
          <w:szCs w:val="20"/>
        </w:rPr>
      </w:pPr>
    </w:p>
    <w:p w14:paraId="13D3FF08" w14:textId="77777777" w:rsidR="00AA5D3E" w:rsidRPr="00E8233F" w:rsidRDefault="00AA5D3E" w:rsidP="00AA5D3E">
      <w:pPr>
        <w:widowControl w:val="0"/>
        <w:overflowPunct w:val="0"/>
        <w:autoSpaceDE w:val="0"/>
        <w:autoSpaceDN w:val="0"/>
        <w:adjustRightInd w:val="0"/>
        <w:ind w:right="24"/>
        <w:jc w:val="both"/>
        <w:rPr>
          <w:rFonts w:ascii="Times New Roman" w:hAnsi="Times New Roman"/>
          <w:sz w:val="20"/>
          <w:szCs w:val="20"/>
        </w:rPr>
      </w:pPr>
      <w:r w:rsidRPr="00E8233F">
        <w:rPr>
          <w:rFonts w:ascii="Times New Roman" w:hAnsi="Times New Roman"/>
          <w:sz w:val="20"/>
          <w:szCs w:val="20"/>
        </w:rPr>
        <w:t>The quality of fit for the model was evaluated by the coefficients of determination (R</w:t>
      </w:r>
      <w:r w:rsidRPr="00E8233F">
        <w:rPr>
          <w:rFonts w:ascii="Times New Roman" w:hAnsi="Times New Roman"/>
          <w:sz w:val="20"/>
          <w:szCs w:val="20"/>
          <w:vertAlign w:val="superscript"/>
        </w:rPr>
        <w:t>2</w:t>
      </w:r>
      <w:r w:rsidRPr="00E8233F">
        <w:rPr>
          <w:rFonts w:ascii="Times New Roman" w:hAnsi="Times New Roman"/>
          <w:sz w:val="20"/>
          <w:szCs w:val="20"/>
        </w:rPr>
        <w:t>) and its regression coefficient significant analysis of variances</w:t>
      </w:r>
      <w:r>
        <w:rPr>
          <w:rFonts w:ascii="Times New Roman" w:hAnsi="Times New Roman"/>
          <w:sz w:val="20"/>
          <w:szCs w:val="20"/>
        </w:rPr>
        <w:t xml:space="preserve"> </w:t>
      </w:r>
      <w:r w:rsidRPr="00E8233F">
        <w:rPr>
          <w:rFonts w:ascii="Times New Roman" w:hAnsi="Times New Roman"/>
          <w:sz w:val="20"/>
          <w:szCs w:val="20"/>
        </w:rPr>
        <w:t>(ANOVA) was checked with the Fisher’s test F-test). Response surfaces and contour plots were developed using the quadratic polynomial equation obtained from regression analysis of experimental data by keeping of the independent variables at a constant value whi</w:t>
      </w:r>
      <w:r>
        <w:rPr>
          <w:rFonts w:ascii="Times New Roman" w:hAnsi="Times New Roman"/>
          <w:sz w:val="20"/>
          <w:szCs w:val="20"/>
        </w:rPr>
        <w:t>le changing the other variables.</w:t>
      </w:r>
    </w:p>
    <w:p w14:paraId="46EB93F2" w14:textId="77777777" w:rsidR="00AA5D3E" w:rsidRDefault="00AA5D3E" w:rsidP="00AA5D3E">
      <w:pPr>
        <w:widowControl w:val="0"/>
        <w:overflowPunct w:val="0"/>
        <w:autoSpaceDE w:val="0"/>
        <w:autoSpaceDN w:val="0"/>
        <w:adjustRightInd w:val="0"/>
        <w:spacing w:line="299" w:lineRule="auto"/>
        <w:ind w:right="24"/>
        <w:jc w:val="both"/>
        <w:rPr>
          <w:rFonts w:ascii="Times New Roman" w:hAnsi="Times New Roman"/>
          <w:sz w:val="20"/>
          <w:szCs w:val="20"/>
        </w:rPr>
      </w:pPr>
    </w:p>
    <w:p w14:paraId="06BCC4F4" w14:textId="08080C5C" w:rsidR="00AA5D3E" w:rsidRDefault="00AA5D3E" w:rsidP="00B35C24">
      <w:pPr>
        <w:jc w:val="both"/>
        <w:rPr>
          <w:rFonts w:ascii="Times New Roman" w:hAnsi="Times New Roman"/>
          <w:sz w:val="20"/>
          <w:szCs w:val="20"/>
        </w:rPr>
      </w:pPr>
      <w:r w:rsidRPr="00946CCD">
        <w:rPr>
          <w:rFonts w:ascii="Times New Roman" w:hAnsi="Times New Roman"/>
          <w:sz w:val="20"/>
          <w:szCs w:val="20"/>
        </w:rPr>
        <w:t>Among the models that fitted to the response (linear, two factor interaction (2FI), quadratic and cubic polynomial), the quadratic vs. 2FI model was selected as a best model due to its highest order polynomial with</w:t>
      </w:r>
      <w:r>
        <w:rPr>
          <w:rFonts w:ascii="Times New Roman" w:hAnsi="Times New Roman"/>
          <w:sz w:val="20"/>
          <w:szCs w:val="20"/>
        </w:rPr>
        <w:t xml:space="preserve"> the</w:t>
      </w:r>
      <w:r w:rsidRPr="00946CCD">
        <w:rPr>
          <w:rFonts w:ascii="Times New Roman" w:hAnsi="Times New Roman"/>
          <w:sz w:val="20"/>
          <w:szCs w:val="20"/>
        </w:rPr>
        <w:t xml:space="preserve"> signification of additional terms and the model was not aliased. This quadratic vs. 2FI model was suggested by the RSM software as shown in Table 4.2. The model equation based on the coded values (A and B as reaction temperature and </w:t>
      </w:r>
      <w:proofErr w:type="spellStart"/>
      <w:r w:rsidRPr="00946CCD">
        <w:rPr>
          <w:rFonts w:ascii="Times New Roman" w:hAnsi="Times New Roman"/>
          <w:sz w:val="20"/>
          <w:szCs w:val="20"/>
        </w:rPr>
        <w:t>butanol</w:t>
      </w:r>
      <w:proofErr w:type="spellEnd"/>
      <w:r w:rsidRPr="00946CCD">
        <w:rPr>
          <w:rFonts w:ascii="Times New Roman" w:hAnsi="Times New Roman"/>
          <w:sz w:val="20"/>
          <w:szCs w:val="20"/>
        </w:rPr>
        <w:t xml:space="preserve">-water mixtures to solvent ratio, respectively) for the distribution coefficient was expressed by Equation 4.2. Positive sign in front of the terms indicates </w:t>
      </w:r>
      <w:r>
        <w:rPr>
          <w:rFonts w:ascii="Times New Roman" w:hAnsi="Times New Roman"/>
          <w:sz w:val="20"/>
          <w:szCs w:val="20"/>
        </w:rPr>
        <w:t xml:space="preserve">a </w:t>
      </w:r>
      <w:r w:rsidRPr="00946CCD">
        <w:rPr>
          <w:rFonts w:ascii="Times New Roman" w:hAnsi="Times New Roman"/>
          <w:sz w:val="20"/>
          <w:szCs w:val="20"/>
        </w:rPr>
        <w:t xml:space="preserve">synergistic effect in increase </w:t>
      </w:r>
      <w:proofErr w:type="spellStart"/>
      <w:r w:rsidRPr="00946CCD">
        <w:rPr>
          <w:rFonts w:ascii="Times New Roman" w:hAnsi="Times New Roman"/>
          <w:sz w:val="20"/>
          <w:szCs w:val="20"/>
        </w:rPr>
        <w:t>butanol</w:t>
      </w:r>
      <w:proofErr w:type="spellEnd"/>
      <w:r w:rsidRPr="00946CCD">
        <w:rPr>
          <w:rFonts w:ascii="Times New Roman" w:hAnsi="Times New Roman"/>
          <w:sz w:val="20"/>
          <w:szCs w:val="20"/>
        </w:rPr>
        <w:t xml:space="preserve"> production, whereas negative sig</w:t>
      </w:r>
      <w:r>
        <w:rPr>
          <w:rFonts w:ascii="Times New Roman" w:hAnsi="Times New Roman"/>
          <w:sz w:val="20"/>
          <w:szCs w:val="20"/>
        </w:rPr>
        <w:t>n indicates antagonistic effect.</w:t>
      </w:r>
    </w:p>
    <w:p w14:paraId="0F917D96" w14:textId="77777777" w:rsidR="00AA5D3E" w:rsidRPr="0009456B" w:rsidRDefault="00AA5D3E" w:rsidP="00AA5D3E">
      <w:pPr>
        <w:widowControl w:val="0"/>
        <w:autoSpaceDE w:val="0"/>
        <w:autoSpaceDN w:val="0"/>
        <w:adjustRightInd w:val="0"/>
        <w:jc w:val="both"/>
        <w:rPr>
          <w:rFonts w:ascii="Times New Roman" w:hAnsi="Times New Roman"/>
          <w:sz w:val="18"/>
          <w:szCs w:val="18"/>
        </w:rPr>
      </w:pPr>
    </w:p>
    <w:p w14:paraId="1608CFCF" w14:textId="68312A59" w:rsidR="00AA5D3E" w:rsidRDefault="00AA5D3E" w:rsidP="00AA5D3E">
      <w:pPr>
        <w:widowControl w:val="0"/>
        <w:autoSpaceDE w:val="0"/>
        <w:autoSpaceDN w:val="0"/>
        <w:adjustRightInd w:val="0"/>
        <w:jc w:val="center"/>
        <w:rPr>
          <w:rFonts w:ascii="Times New Roman" w:hAnsi="Times New Roman"/>
          <w:sz w:val="20"/>
          <w:szCs w:val="20"/>
        </w:rPr>
      </w:pPr>
      <w:r w:rsidRPr="00AA5D3E">
        <w:rPr>
          <w:rFonts w:ascii="Times New Roman" w:hAnsi="Times New Roman"/>
          <w:bCs/>
          <w:sz w:val="20"/>
          <w:szCs w:val="20"/>
        </w:rPr>
        <w:t>Table 2.</w:t>
      </w:r>
      <w:r w:rsidRPr="00AA5D3E">
        <w:rPr>
          <w:rFonts w:ascii="Times New Roman" w:hAnsi="Times New Roman"/>
          <w:sz w:val="20"/>
          <w:szCs w:val="20"/>
        </w:rPr>
        <w:t xml:space="preserve"> Sequential model sum of squares</w:t>
      </w:r>
    </w:p>
    <w:p w14:paraId="216E398B" w14:textId="77777777" w:rsidR="00B35C24" w:rsidRPr="00AA5D3E" w:rsidRDefault="00B35C24" w:rsidP="00AA5D3E">
      <w:pPr>
        <w:widowControl w:val="0"/>
        <w:autoSpaceDE w:val="0"/>
        <w:autoSpaceDN w:val="0"/>
        <w:adjustRightInd w:val="0"/>
        <w:jc w:val="center"/>
        <w:rPr>
          <w:rFonts w:ascii="Times New Roman" w:hAnsi="Times New Roman"/>
          <w:sz w:val="20"/>
          <w:szCs w:val="20"/>
        </w:rPr>
      </w:pP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259"/>
        <w:gridCol w:w="1229"/>
        <w:gridCol w:w="1273"/>
        <w:gridCol w:w="909"/>
        <w:gridCol w:w="1419"/>
        <w:gridCol w:w="1218"/>
      </w:tblGrid>
      <w:tr w:rsidR="00AA5D3E" w:rsidRPr="00AA5D3E" w14:paraId="2702CC11" w14:textId="77777777" w:rsidTr="00B35C24">
        <w:trPr>
          <w:trHeight w:val="570"/>
        </w:trPr>
        <w:tc>
          <w:tcPr>
            <w:tcW w:w="1360" w:type="pct"/>
            <w:tcBorders>
              <w:top w:val="single" w:sz="4" w:space="0" w:color="auto"/>
              <w:bottom w:val="nil"/>
            </w:tcBorders>
            <w:vAlign w:val="bottom"/>
          </w:tcPr>
          <w:p w14:paraId="6B19072C" w14:textId="77777777" w:rsidR="00AA5D3E" w:rsidRPr="00B35C24" w:rsidRDefault="00AA5D3E" w:rsidP="00B35C24">
            <w:pPr>
              <w:widowControl w:val="0"/>
              <w:autoSpaceDE w:val="0"/>
              <w:autoSpaceDN w:val="0"/>
              <w:adjustRightInd w:val="0"/>
              <w:jc w:val="center"/>
              <w:rPr>
                <w:rFonts w:ascii="Times New Roman" w:hAnsi="Times New Roman"/>
                <w:b/>
                <w:sz w:val="18"/>
                <w:szCs w:val="18"/>
              </w:rPr>
            </w:pPr>
            <w:r w:rsidRPr="00B35C24">
              <w:rPr>
                <w:rFonts w:ascii="Times New Roman" w:hAnsi="Times New Roman"/>
                <w:b/>
                <w:bCs/>
                <w:sz w:val="18"/>
                <w:szCs w:val="18"/>
              </w:rPr>
              <w:t>Source</w:t>
            </w:r>
          </w:p>
        </w:tc>
        <w:tc>
          <w:tcPr>
            <w:tcW w:w="740" w:type="pct"/>
            <w:tcBorders>
              <w:top w:val="single" w:sz="4" w:space="0" w:color="auto"/>
              <w:bottom w:val="nil"/>
            </w:tcBorders>
            <w:vAlign w:val="bottom"/>
          </w:tcPr>
          <w:p w14:paraId="3A350E0F" w14:textId="77777777" w:rsidR="00AA5D3E" w:rsidRPr="00B35C24" w:rsidRDefault="00AA5D3E" w:rsidP="00B35C24">
            <w:pPr>
              <w:widowControl w:val="0"/>
              <w:autoSpaceDE w:val="0"/>
              <w:autoSpaceDN w:val="0"/>
              <w:adjustRightInd w:val="0"/>
              <w:ind w:left="240"/>
              <w:jc w:val="both"/>
              <w:rPr>
                <w:rFonts w:ascii="Times New Roman" w:hAnsi="Times New Roman"/>
                <w:b/>
                <w:sz w:val="18"/>
                <w:szCs w:val="18"/>
              </w:rPr>
            </w:pPr>
            <w:r w:rsidRPr="00B35C24">
              <w:rPr>
                <w:rFonts w:ascii="Times New Roman" w:hAnsi="Times New Roman"/>
                <w:b/>
                <w:bCs/>
                <w:sz w:val="18"/>
                <w:szCs w:val="18"/>
              </w:rPr>
              <w:t>Sum</w:t>
            </w:r>
          </w:p>
        </w:tc>
        <w:tc>
          <w:tcPr>
            <w:tcW w:w="766" w:type="pct"/>
            <w:tcBorders>
              <w:top w:val="single" w:sz="4" w:space="0" w:color="auto"/>
              <w:bottom w:val="nil"/>
            </w:tcBorders>
            <w:vAlign w:val="bottom"/>
          </w:tcPr>
          <w:p w14:paraId="20691EA8" w14:textId="5FC91639" w:rsidR="00AA5D3E" w:rsidRPr="00B35C24" w:rsidRDefault="00AA5D3E" w:rsidP="00B35C24">
            <w:pPr>
              <w:widowControl w:val="0"/>
              <w:autoSpaceDE w:val="0"/>
              <w:autoSpaceDN w:val="0"/>
              <w:adjustRightInd w:val="0"/>
              <w:ind w:left="220"/>
              <w:jc w:val="center"/>
              <w:rPr>
                <w:rFonts w:ascii="Times New Roman" w:hAnsi="Times New Roman"/>
                <w:b/>
                <w:sz w:val="18"/>
                <w:szCs w:val="18"/>
              </w:rPr>
            </w:pPr>
            <w:proofErr w:type="spellStart"/>
            <w:r w:rsidRPr="00B35C24">
              <w:rPr>
                <w:rFonts w:ascii="Times New Roman" w:hAnsi="Times New Roman"/>
                <w:b/>
                <w:bCs/>
                <w:sz w:val="18"/>
                <w:szCs w:val="18"/>
              </w:rPr>
              <w:t>df</w:t>
            </w:r>
            <w:proofErr w:type="spellEnd"/>
          </w:p>
        </w:tc>
        <w:tc>
          <w:tcPr>
            <w:tcW w:w="547" w:type="pct"/>
            <w:tcBorders>
              <w:top w:val="single" w:sz="4" w:space="0" w:color="auto"/>
              <w:bottom w:val="nil"/>
            </w:tcBorders>
            <w:vAlign w:val="bottom"/>
          </w:tcPr>
          <w:p w14:paraId="7BC9D843" w14:textId="77777777" w:rsidR="00AA5D3E" w:rsidRPr="00B35C24" w:rsidRDefault="00AA5D3E" w:rsidP="00B35C24">
            <w:pPr>
              <w:widowControl w:val="0"/>
              <w:autoSpaceDE w:val="0"/>
              <w:autoSpaceDN w:val="0"/>
              <w:adjustRightInd w:val="0"/>
              <w:ind w:left="280"/>
              <w:jc w:val="both"/>
              <w:rPr>
                <w:rFonts w:ascii="Times New Roman" w:hAnsi="Times New Roman"/>
                <w:b/>
                <w:sz w:val="18"/>
                <w:szCs w:val="18"/>
              </w:rPr>
            </w:pPr>
            <w:r w:rsidRPr="00B35C24">
              <w:rPr>
                <w:rFonts w:ascii="Times New Roman" w:hAnsi="Times New Roman"/>
                <w:b/>
                <w:bCs/>
                <w:sz w:val="18"/>
                <w:szCs w:val="18"/>
              </w:rPr>
              <w:t>Mean</w:t>
            </w:r>
          </w:p>
        </w:tc>
        <w:tc>
          <w:tcPr>
            <w:tcW w:w="854" w:type="pct"/>
            <w:tcBorders>
              <w:top w:val="single" w:sz="4" w:space="0" w:color="auto"/>
              <w:bottom w:val="nil"/>
            </w:tcBorders>
            <w:vAlign w:val="bottom"/>
          </w:tcPr>
          <w:p w14:paraId="097A7C40" w14:textId="77777777" w:rsidR="00AA5D3E" w:rsidRPr="00B35C24" w:rsidRDefault="00AA5D3E" w:rsidP="00B35C24">
            <w:pPr>
              <w:widowControl w:val="0"/>
              <w:autoSpaceDE w:val="0"/>
              <w:autoSpaceDN w:val="0"/>
              <w:adjustRightInd w:val="0"/>
              <w:ind w:left="360"/>
              <w:jc w:val="both"/>
              <w:rPr>
                <w:rFonts w:ascii="Times New Roman" w:hAnsi="Times New Roman"/>
                <w:b/>
                <w:sz w:val="18"/>
                <w:szCs w:val="18"/>
              </w:rPr>
            </w:pPr>
            <w:r w:rsidRPr="00B35C24">
              <w:rPr>
                <w:rFonts w:ascii="Times New Roman" w:hAnsi="Times New Roman"/>
                <w:b/>
                <w:bCs/>
                <w:sz w:val="18"/>
                <w:szCs w:val="18"/>
              </w:rPr>
              <w:t>F value</w:t>
            </w:r>
          </w:p>
        </w:tc>
        <w:tc>
          <w:tcPr>
            <w:tcW w:w="733" w:type="pct"/>
            <w:tcBorders>
              <w:top w:val="single" w:sz="4" w:space="0" w:color="auto"/>
              <w:bottom w:val="nil"/>
            </w:tcBorders>
            <w:vAlign w:val="bottom"/>
          </w:tcPr>
          <w:p w14:paraId="3AFD6B1B" w14:textId="20F8E5C0" w:rsidR="00AA5D3E" w:rsidRPr="00B35C24" w:rsidRDefault="00AA5D3E" w:rsidP="00B35C24">
            <w:pPr>
              <w:widowControl w:val="0"/>
              <w:autoSpaceDE w:val="0"/>
              <w:autoSpaceDN w:val="0"/>
              <w:adjustRightInd w:val="0"/>
              <w:ind w:left="200"/>
              <w:jc w:val="both"/>
              <w:rPr>
                <w:rFonts w:ascii="Times New Roman" w:hAnsi="Times New Roman"/>
                <w:b/>
                <w:bCs/>
                <w:sz w:val="18"/>
                <w:szCs w:val="18"/>
              </w:rPr>
            </w:pPr>
            <w:r w:rsidRPr="00B35C24">
              <w:rPr>
                <w:rFonts w:ascii="Times New Roman" w:hAnsi="Times New Roman"/>
                <w:b/>
                <w:bCs/>
                <w:sz w:val="18"/>
                <w:szCs w:val="18"/>
              </w:rPr>
              <w:t>Prob. &gt; F</w:t>
            </w:r>
          </w:p>
        </w:tc>
      </w:tr>
      <w:tr w:rsidR="00AA5D3E" w:rsidRPr="00AA5D3E" w14:paraId="57E96869" w14:textId="77777777" w:rsidTr="00B35C24">
        <w:trPr>
          <w:trHeight w:val="228"/>
        </w:trPr>
        <w:tc>
          <w:tcPr>
            <w:tcW w:w="1360" w:type="pct"/>
            <w:tcBorders>
              <w:top w:val="nil"/>
              <w:bottom w:val="single" w:sz="4" w:space="0" w:color="auto"/>
            </w:tcBorders>
            <w:vAlign w:val="bottom"/>
          </w:tcPr>
          <w:p w14:paraId="315B792D" w14:textId="77777777" w:rsidR="00AA5D3E" w:rsidRPr="00B35C24" w:rsidRDefault="00AA5D3E" w:rsidP="00B35C24">
            <w:pPr>
              <w:widowControl w:val="0"/>
              <w:autoSpaceDE w:val="0"/>
              <w:autoSpaceDN w:val="0"/>
              <w:adjustRightInd w:val="0"/>
              <w:jc w:val="both"/>
              <w:rPr>
                <w:rFonts w:ascii="Times New Roman" w:hAnsi="Times New Roman"/>
                <w:b/>
                <w:sz w:val="18"/>
                <w:szCs w:val="18"/>
              </w:rPr>
            </w:pPr>
          </w:p>
        </w:tc>
        <w:tc>
          <w:tcPr>
            <w:tcW w:w="740" w:type="pct"/>
            <w:tcBorders>
              <w:top w:val="nil"/>
              <w:bottom w:val="single" w:sz="4" w:space="0" w:color="auto"/>
            </w:tcBorders>
            <w:vAlign w:val="bottom"/>
          </w:tcPr>
          <w:p w14:paraId="1D447463" w14:textId="77777777" w:rsidR="00AA5D3E" w:rsidRPr="00B35C24" w:rsidRDefault="00AA5D3E" w:rsidP="00B35C24">
            <w:pPr>
              <w:widowControl w:val="0"/>
              <w:autoSpaceDE w:val="0"/>
              <w:autoSpaceDN w:val="0"/>
              <w:adjustRightInd w:val="0"/>
              <w:ind w:left="240"/>
              <w:jc w:val="both"/>
              <w:rPr>
                <w:rFonts w:ascii="Times New Roman" w:hAnsi="Times New Roman"/>
                <w:b/>
                <w:sz w:val="18"/>
                <w:szCs w:val="18"/>
              </w:rPr>
            </w:pPr>
            <w:r w:rsidRPr="00B35C24">
              <w:rPr>
                <w:rFonts w:ascii="Times New Roman" w:hAnsi="Times New Roman"/>
                <w:b/>
                <w:bCs/>
                <w:sz w:val="18"/>
                <w:szCs w:val="18"/>
              </w:rPr>
              <w:t>Squares</w:t>
            </w:r>
          </w:p>
        </w:tc>
        <w:tc>
          <w:tcPr>
            <w:tcW w:w="766" w:type="pct"/>
            <w:tcBorders>
              <w:top w:val="nil"/>
              <w:bottom w:val="single" w:sz="4" w:space="0" w:color="auto"/>
            </w:tcBorders>
            <w:vAlign w:val="bottom"/>
          </w:tcPr>
          <w:p w14:paraId="6631C6EA" w14:textId="77777777" w:rsidR="00AA5D3E" w:rsidRPr="00B35C24" w:rsidRDefault="00AA5D3E" w:rsidP="00B35C24">
            <w:pPr>
              <w:widowControl w:val="0"/>
              <w:autoSpaceDE w:val="0"/>
              <w:autoSpaceDN w:val="0"/>
              <w:adjustRightInd w:val="0"/>
              <w:jc w:val="both"/>
              <w:rPr>
                <w:rFonts w:ascii="Times New Roman" w:hAnsi="Times New Roman"/>
                <w:b/>
                <w:sz w:val="18"/>
                <w:szCs w:val="18"/>
              </w:rPr>
            </w:pPr>
          </w:p>
        </w:tc>
        <w:tc>
          <w:tcPr>
            <w:tcW w:w="547" w:type="pct"/>
            <w:tcBorders>
              <w:top w:val="nil"/>
              <w:bottom w:val="single" w:sz="4" w:space="0" w:color="auto"/>
            </w:tcBorders>
            <w:vAlign w:val="bottom"/>
          </w:tcPr>
          <w:p w14:paraId="1EA8EDC1" w14:textId="77777777" w:rsidR="00AA5D3E" w:rsidRPr="00B35C24" w:rsidRDefault="00AA5D3E" w:rsidP="00B35C24">
            <w:pPr>
              <w:widowControl w:val="0"/>
              <w:autoSpaceDE w:val="0"/>
              <w:autoSpaceDN w:val="0"/>
              <w:adjustRightInd w:val="0"/>
              <w:ind w:left="280"/>
              <w:jc w:val="both"/>
              <w:rPr>
                <w:rFonts w:ascii="Times New Roman" w:hAnsi="Times New Roman"/>
                <w:b/>
                <w:sz w:val="18"/>
                <w:szCs w:val="18"/>
              </w:rPr>
            </w:pPr>
            <w:r w:rsidRPr="00B35C24">
              <w:rPr>
                <w:rFonts w:ascii="Times New Roman" w:hAnsi="Times New Roman"/>
                <w:b/>
                <w:bCs/>
                <w:sz w:val="18"/>
                <w:szCs w:val="18"/>
              </w:rPr>
              <w:t>square</w:t>
            </w:r>
          </w:p>
        </w:tc>
        <w:tc>
          <w:tcPr>
            <w:tcW w:w="854" w:type="pct"/>
            <w:tcBorders>
              <w:top w:val="nil"/>
              <w:bottom w:val="single" w:sz="4" w:space="0" w:color="auto"/>
            </w:tcBorders>
            <w:vAlign w:val="bottom"/>
          </w:tcPr>
          <w:p w14:paraId="51B5CA6C" w14:textId="77777777" w:rsidR="00AA5D3E" w:rsidRPr="00B35C24" w:rsidRDefault="00AA5D3E" w:rsidP="00B35C24">
            <w:pPr>
              <w:widowControl w:val="0"/>
              <w:autoSpaceDE w:val="0"/>
              <w:autoSpaceDN w:val="0"/>
              <w:adjustRightInd w:val="0"/>
              <w:jc w:val="both"/>
              <w:rPr>
                <w:rFonts w:ascii="Times New Roman" w:hAnsi="Times New Roman"/>
                <w:b/>
                <w:sz w:val="18"/>
                <w:szCs w:val="18"/>
              </w:rPr>
            </w:pPr>
          </w:p>
        </w:tc>
        <w:tc>
          <w:tcPr>
            <w:tcW w:w="733" w:type="pct"/>
            <w:tcBorders>
              <w:top w:val="nil"/>
              <w:bottom w:val="single" w:sz="4" w:space="0" w:color="auto"/>
            </w:tcBorders>
            <w:vAlign w:val="bottom"/>
          </w:tcPr>
          <w:p w14:paraId="46236BBF" w14:textId="77777777" w:rsidR="00AA5D3E" w:rsidRPr="00B35C24" w:rsidRDefault="00AA5D3E" w:rsidP="00B35C24">
            <w:pPr>
              <w:widowControl w:val="0"/>
              <w:autoSpaceDE w:val="0"/>
              <w:autoSpaceDN w:val="0"/>
              <w:adjustRightInd w:val="0"/>
              <w:jc w:val="both"/>
              <w:rPr>
                <w:rFonts w:ascii="Times New Roman" w:hAnsi="Times New Roman"/>
                <w:b/>
                <w:sz w:val="18"/>
                <w:szCs w:val="18"/>
              </w:rPr>
            </w:pPr>
          </w:p>
        </w:tc>
      </w:tr>
      <w:tr w:rsidR="00AA5D3E" w:rsidRPr="00AA5D3E" w14:paraId="4E8DF74B" w14:textId="77777777" w:rsidTr="00B35C24">
        <w:trPr>
          <w:trHeight w:val="275"/>
        </w:trPr>
        <w:tc>
          <w:tcPr>
            <w:tcW w:w="1360" w:type="pct"/>
            <w:tcBorders>
              <w:top w:val="single" w:sz="4" w:space="0" w:color="auto"/>
            </w:tcBorders>
            <w:vAlign w:val="bottom"/>
          </w:tcPr>
          <w:p w14:paraId="30575ECF" w14:textId="77777777" w:rsidR="00AA5D3E" w:rsidRPr="00AA5D3E" w:rsidRDefault="00AA5D3E" w:rsidP="00B35C24">
            <w:pPr>
              <w:widowControl w:val="0"/>
              <w:autoSpaceDE w:val="0"/>
              <w:autoSpaceDN w:val="0"/>
              <w:adjustRightInd w:val="0"/>
              <w:ind w:left="100"/>
              <w:jc w:val="both"/>
              <w:rPr>
                <w:rFonts w:ascii="Times New Roman" w:hAnsi="Times New Roman"/>
                <w:sz w:val="18"/>
                <w:szCs w:val="18"/>
              </w:rPr>
            </w:pPr>
            <w:r w:rsidRPr="00AA5D3E">
              <w:rPr>
                <w:rFonts w:ascii="Times New Roman" w:hAnsi="Times New Roman"/>
                <w:bCs/>
                <w:sz w:val="18"/>
                <w:szCs w:val="18"/>
              </w:rPr>
              <w:t xml:space="preserve">Mean </w:t>
            </w:r>
            <w:proofErr w:type="spellStart"/>
            <w:r w:rsidRPr="00AA5D3E">
              <w:rPr>
                <w:rFonts w:ascii="Times New Roman" w:hAnsi="Times New Roman"/>
                <w:bCs/>
                <w:sz w:val="18"/>
                <w:szCs w:val="18"/>
              </w:rPr>
              <w:t>vs</w:t>
            </w:r>
            <w:proofErr w:type="spellEnd"/>
            <w:r w:rsidRPr="00AA5D3E">
              <w:rPr>
                <w:rFonts w:ascii="Times New Roman" w:hAnsi="Times New Roman"/>
                <w:bCs/>
                <w:sz w:val="18"/>
                <w:szCs w:val="18"/>
              </w:rPr>
              <w:t xml:space="preserve"> Total</w:t>
            </w:r>
          </w:p>
        </w:tc>
        <w:tc>
          <w:tcPr>
            <w:tcW w:w="740" w:type="pct"/>
            <w:tcBorders>
              <w:top w:val="single" w:sz="4" w:space="0" w:color="auto"/>
            </w:tcBorders>
            <w:vAlign w:val="bottom"/>
          </w:tcPr>
          <w:p w14:paraId="22DCFCCC" w14:textId="77777777" w:rsidR="00AA5D3E" w:rsidRPr="00AA5D3E" w:rsidRDefault="00AA5D3E" w:rsidP="00B35C24">
            <w:pPr>
              <w:widowControl w:val="0"/>
              <w:autoSpaceDE w:val="0"/>
              <w:autoSpaceDN w:val="0"/>
              <w:adjustRightInd w:val="0"/>
              <w:ind w:left="240"/>
              <w:jc w:val="both"/>
              <w:rPr>
                <w:rFonts w:ascii="Times New Roman" w:hAnsi="Times New Roman"/>
                <w:sz w:val="18"/>
                <w:szCs w:val="18"/>
              </w:rPr>
            </w:pPr>
            <w:r w:rsidRPr="00AA5D3E">
              <w:rPr>
                <w:rFonts w:ascii="Times New Roman" w:hAnsi="Times New Roman"/>
                <w:sz w:val="18"/>
                <w:szCs w:val="18"/>
              </w:rPr>
              <w:t>27.89</w:t>
            </w:r>
          </w:p>
        </w:tc>
        <w:tc>
          <w:tcPr>
            <w:tcW w:w="766" w:type="pct"/>
            <w:tcBorders>
              <w:top w:val="single" w:sz="4" w:space="0" w:color="auto"/>
            </w:tcBorders>
            <w:vAlign w:val="bottom"/>
          </w:tcPr>
          <w:p w14:paraId="12DAF089" w14:textId="77777777" w:rsidR="00AA5D3E" w:rsidRPr="00AA5D3E" w:rsidRDefault="00AA5D3E" w:rsidP="00B35C24">
            <w:pPr>
              <w:widowControl w:val="0"/>
              <w:autoSpaceDE w:val="0"/>
              <w:autoSpaceDN w:val="0"/>
              <w:adjustRightInd w:val="0"/>
              <w:ind w:left="640"/>
              <w:jc w:val="both"/>
              <w:rPr>
                <w:rFonts w:ascii="Times New Roman" w:hAnsi="Times New Roman"/>
                <w:sz w:val="18"/>
                <w:szCs w:val="18"/>
              </w:rPr>
            </w:pPr>
            <w:r w:rsidRPr="00AA5D3E">
              <w:rPr>
                <w:rFonts w:ascii="Times New Roman" w:hAnsi="Times New Roman"/>
                <w:sz w:val="18"/>
                <w:szCs w:val="18"/>
              </w:rPr>
              <w:t>1</w:t>
            </w:r>
          </w:p>
        </w:tc>
        <w:tc>
          <w:tcPr>
            <w:tcW w:w="547" w:type="pct"/>
            <w:tcBorders>
              <w:top w:val="single" w:sz="4" w:space="0" w:color="auto"/>
            </w:tcBorders>
            <w:vAlign w:val="bottom"/>
          </w:tcPr>
          <w:p w14:paraId="744A63C0" w14:textId="77777777" w:rsidR="00AA5D3E" w:rsidRPr="00AA5D3E" w:rsidRDefault="00AA5D3E" w:rsidP="00B35C24">
            <w:pPr>
              <w:widowControl w:val="0"/>
              <w:autoSpaceDE w:val="0"/>
              <w:autoSpaceDN w:val="0"/>
              <w:adjustRightInd w:val="0"/>
              <w:ind w:left="280"/>
              <w:jc w:val="both"/>
              <w:rPr>
                <w:rFonts w:ascii="Times New Roman" w:hAnsi="Times New Roman"/>
                <w:sz w:val="18"/>
                <w:szCs w:val="18"/>
              </w:rPr>
            </w:pPr>
            <w:r w:rsidRPr="00AA5D3E">
              <w:rPr>
                <w:rFonts w:ascii="Times New Roman" w:hAnsi="Times New Roman"/>
                <w:sz w:val="18"/>
                <w:szCs w:val="18"/>
              </w:rPr>
              <w:t>27.89</w:t>
            </w:r>
          </w:p>
        </w:tc>
        <w:tc>
          <w:tcPr>
            <w:tcW w:w="854" w:type="pct"/>
            <w:tcBorders>
              <w:top w:val="single" w:sz="4" w:space="0" w:color="auto"/>
            </w:tcBorders>
            <w:vAlign w:val="bottom"/>
          </w:tcPr>
          <w:p w14:paraId="64E1AE7D" w14:textId="77777777" w:rsidR="00AA5D3E" w:rsidRPr="00AA5D3E" w:rsidRDefault="00AA5D3E" w:rsidP="00B35C24">
            <w:pPr>
              <w:widowControl w:val="0"/>
              <w:autoSpaceDE w:val="0"/>
              <w:autoSpaceDN w:val="0"/>
              <w:adjustRightInd w:val="0"/>
              <w:jc w:val="both"/>
              <w:rPr>
                <w:rFonts w:ascii="Times New Roman" w:hAnsi="Times New Roman"/>
                <w:sz w:val="18"/>
                <w:szCs w:val="18"/>
              </w:rPr>
            </w:pPr>
          </w:p>
        </w:tc>
        <w:tc>
          <w:tcPr>
            <w:tcW w:w="733" w:type="pct"/>
            <w:tcBorders>
              <w:top w:val="single" w:sz="4" w:space="0" w:color="auto"/>
            </w:tcBorders>
            <w:vAlign w:val="bottom"/>
          </w:tcPr>
          <w:p w14:paraId="40EFE76C" w14:textId="77777777" w:rsidR="00AA5D3E" w:rsidRPr="00AA5D3E" w:rsidRDefault="00AA5D3E" w:rsidP="00B35C24">
            <w:pPr>
              <w:widowControl w:val="0"/>
              <w:autoSpaceDE w:val="0"/>
              <w:autoSpaceDN w:val="0"/>
              <w:adjustRightInd w:val="0"/>
              <w:jc w:val="both"/>
              <w:rPr>
                <w:rFonts w:ascii="Times New Roman" w:hAnsi="Times New Roman"/>
                <w:sz w:val="18"/>
                <w:szCs w:val="18"/>
              </w:rPr>
            </w:pPr>
          </w:p>
        </w:tc>
      </w:tr>
      <w:tr w:rsidR="00AA5D3E" w:rsidRPr="00AA5D3E" w14:paraId="4A091BA8" w14:textId="77777777" w:rsidTr="00B35C24">
        <w:trPr>
          <w:trHeight w:val="80"/>
        </w:trPr>
        <w:tc>
          <w:tcPr>
            <w:tcW w:w="1360" w:type="pct"/>
            <w:vAlign w:val="bottom"/>
          </w:tcPr>
          <w:p w14:paraId="3754E904" w14:textId="77777777" w:rsidR="00AA5D3E" w:rsidRPr="00AA5D3E" w:rsidRDefault="00AA5D3E" w:rsidP="00B35C24">
            <w:pPr>
              <w:widowControl w:val="0"/>
              <w:autoSpaceDE w:val="0"/>
              <w:autoSpaceDN w:val="0"/>
              <w:adjustRightInd w:val="0"/>
              <w:ind w:left="100"/>
              <w:jc w:val="both"/>
              <w:rPr>
                <w:rFonts w:ascii="Times New Roman" w:hAnsi="Times New Roman"/>
                <w:sz w:val="18"/>
                <w:szCs w:val="18"/>
              </w:rPr>
            </w:pPr>
            <w:r w:rsidRPr="00AA5D3E">
              <w:rPr>
                <w:rFonts w:ascii="Times New Roman" w:hAnsi="Times New Roman"/>
                <w:bCs/>
                <w:sz w:val="18"/>
                <w:szCs w:val="18"/>
              </w:rPr>
              <w:t xml:space="preserve">Linear </w:t>
            </w:r>
            <w:proofErr w:type="spellStart"/>
            <w:r w:rsidRPr="00AA5D3E">
              <w:rPr>
                <w:rFonts w:ascii="Times New Roman" w:hAnsi="Times New Roman"/>
                <w:bCs/>
                <w:sz w:val="18"/>
                <w:szCs w:val="18"/>
              </w:rPr>
              <w:t>vs</w:t>
            </w:r>
            <w:proofErr w:type="spellEnd"/>
            <w:r w:rsidRPr="00AA5D3E">
              <w:rPr>
                <w:rFonts w:ascii="Times New Roman" w:hAnsi="Times New Roman"/>
                <w:bCs/>
                <w:sz w:val="18"/>
                <w:szCs w:val="18"/>
              </w:rPr>
              <w:t xml:space="preserve"> Mean</w:t>
            </w:r>
          </w:p>
        </w:tc>
        <w:tc>
          <w:tcPr>
            <w:tcW w:w="740" w:type="pct"/>
            <w:vAlign w:val="bottom"/>
          </w:tcPr>
          <w:p w14:paraId="4F7C0017" w14:textId="77777777" w:rsidR="00AA5D3E" w:rsidRPr="00AA5D3E" w:rsidRDefault="00AA5D3E" w:rsidP="00B35C24">
            <w:pPr>
              <w:widowControl w:val="0"/>
              <w:autoSpaceDE w:val="0"/>
              <w:autoSpaceDN w:val="0"/>
              <w:adjustRightInd w:val="0"/>
              <w:ind w:left="240"/>
              <w:jc w:val="both"/>
              <w:rPr>
                <w:rFonts w:ascii="Times New Roman" w:hAnsi="Times New Roman"/>
                <w:sz w:val="18"/>
                <w:szCs w:val="18"/>
              </w:rPr>
            </w:pPr>
            <w:r w:rsidRPr="00AA5D3E">
              <w:rPr>
                <w:rFonts w:ascii="Times New Roman" w:hAnsi="Times New Roman"/>
                <w:sz w:val="18"/>
                <w:szCs w:val="18"/>
              </w:rPr>
              <w:t>0.37</w:t>
            </w:r>
          </w:p>
        </w:tc>
        <w:tc>
          <w:tcPr>
            <w:tcW w:w="766" w:type="pct"/>
            <w:vAlign w:val="bottom"/>
          </w:tcPr>
          <w:p w14:paraId="631C50B0" w14:textId="77777777" w:rsidR="00AA5D3E" w:rsidRPr="00AA5D3E" w:rsidRDefault="00AA5D3E" w:rsidP="00B35C24">
            <w:pPr>
              <w:widowControl w:val="0"/>
              <w:autoSpaceDE w:val="0"/>
              <w:autoSpaceDN w:val="0"/>
              <w:adjustRightInd w:val="0"/>
              <w:ind w:left="640"/>
              <w:jc w:val="both"/>
              <w:rPr>
                <w:rFonts w:ascii="Times New Roman" w:hAnsi="Times New Roman"/>
                <w:sz w:val="18"/>
                <w:szCs w:val="18"/>
              </w:rPr>
            </w:pPr>
            <w:r w:rsidRPr="00AA5D3E">
              <w:rPr>
                <w:rFonts w:ascii="Times New Roman" w:hAnsi="Times New Roman"/>
                <w:sz w:val="18"/>
                <w:szCs w:val="18"/>
              </w:rPr>
              <w:t>2</w:t>
            </w:r>
          </w:p>
        </w:tc>
        <w:tc>
          <w:tcPr>
            <w:tcW w:w="547" w:type="pct"/>
            <w:vAlign w:val="bottom"/>
          </w:tcPr>
          <w:p w14:paraId="50506413" w14:textId="77777777" w:rsidR="00AA5D3E" w:rsidRPr="00AA5D3E" w:rsidRDefault="00AA5D3E" w:rsidP="00B35C24">
            <w:pPr>
              <w:widowControl w:val="0"/>
              <w:autoSpaceDE w:val="0"/>
              <w:autoSpaceDN w:val="0"/>
              <w:adjustRightInd w:val="0"/>
              <w:ind w:left="280"/>
              <w:jc w:val="both"/>
              <w:rPr>
                <w:rFonts w:ascii="Times New Roman" w:hAnsi="Times New Roman"/>
                <w:sz w:val="18"/>
                <w:szCs w:val="18"/>
              </w:rPr>
            </w:pPr>
            <w:r w:rsidRPr="00AA5D3E">
              <w:rPr>
                <w:rFonts w:ascii="Times New Roman" w:hAnsi="Times New Roman"/>
                <w:sz w:val="18"/>
                <w:szCs w:val="18"/>
              </w:rPr>
              <w:t>0.18</w:t>
            </w:r>
          </w:p>
        </w:tc>
        <w:tc>
          <w:tcPr>
            <w:tcW w:w="854" w:type="pct"/>
            <w:vAlign w:val="bottom"/>
          </w:tcPr>
          <w:p w14:paraId="371C1B93" w14:textId="77777777" w:rsidR="00AA5D3E" w:rsidRPr="00AA5D3E" w:rsidRDefault="00AA5D3E" w:rsidP="00B35C24">
            <w:pPr>
              <w:widowControl w:val="0"/>
              <w:autoSpaceDE w:val="0"/>
              <w:autoSpaceDN w:val="0"/>
              <w:adjustRightInd w:val="0"/>
              <w:ind w:left="360"/>
              <w:jc w:val="both"/>
              <w:rPr>
                <w:rFonts w:ascii="Times New Roman" w:hAnsi="Times New Roman"/>
                <w:sz w:val="18"/>
                <w:szCs w:val="18"/>
              </w:rPr>
            </w:pPr>
            <w:r w:rsidRPr="00AA5D3E">
              <w:rPr>
                <w:rFonts w:ascii="Times New Roman" w:hAnsi="Times New Roman"/>
                <w:sz w:val="18"/>
                <w:szCs w:val="18"/>
              </w:rPr>
              <w:t>0.64</w:t>
            </w:r>
          </w:p>
        </w:tc>
        <w:tc>
          <w:tcPr>
            <w:tcW w:w="733" w:type="pct"/>
            <w:vAlign w:val="bottom"/>
          </w:tcPr>
          <w:p w14:paraId="4C5A94BE" w14:textId="77777777" w:rsidR="00AA5D3E" w:rsidRPr="00AA5D3E" w:rsidRDefault="00AA5D3E" w:rsidP="00B35C24">
            <w:pPr>
              <w:widowControl w:val="0"/>
              <w:autoSpaceDE w:val="0"/>
              <w:autoSpaceDN w:val="0"/>
              <w:adjustRightInd w:val="0"/>
              <w:ind w:left="200"/>
              <w:jc w:val="both"/>
              <w:rPr>
                <w:rFonts w:ascii="Times New Roman" w:hAnsi="Times New Roman"/>
                <w:sz w:val="18"/>
                <w:szCs w:val="18"/>
              </w:rPr>
            </w:pPr>
            <w:r w:rsidRPr="00AA5D3E">
              <w:rPr>
                <w:rFonts w:ascii="Times New Roman" w:hAnsi="Times New Roman"/>
                <w:sz w:val="18"/>
                <w:szCs w:val="18"/>
              </w:rPr>
              <w:t>0.5497</w:t>
            </w:r>
          </w:p>
        </w:tc>
      </w:tr>
      <w:tr w:rsidR="00AA5D3E" w:rsidRPr="00626829" w14:paraId="52287B9D" w14:textId="77777777" w:rsidTr="00B35C24">
        <w:trPr>
          <w:trHeight w:val="80"/>
        </w:trPr>
        <w:tc>
          <w:tcPr>
            <w:tcW w:w="1360" w:type="pct"/>
            <w:vAlign w:val="bottom"/>
          </w:tcPr>
          <w:p w14:paraId="5A76E5AE" w14:textId="77777777" w:rsidR="00AA5D3E" w:rsidRPr="00AA5D3E" w:rsidRDefault="00AA5D3E" w:rsidP="00B35C24">
            <w:pPr>
              <w:widowControl w:val="0"/>
              <w:autoSpaceDE w:val="0"/>
              <w:autoSpaceDN w:val="0"/>
              <w:adjustRightInd w:val="0"/>
              <w:ind w:left="100"/>
              <w:jc w:val="both"/>
              <w:rPr>
                <w:rFonts w:ascii="Times New Roman" w:hAnsi="Times New Roman"/>
                <w:sz w:val="18"/>
                <w:szCs w:val="18"/>
              </w:rPr>
            </w:pPr>
            <w:r w:rsidRPr="00AA5D3E">
              <w:rPr>
                <w:rFonts w:ascii="Times New Roman" w:hAnsi="Times New Roman"/>
                <w:bCs/>
                <w:sz w:val="18"/>
                <w:szCs w:val="18"/>
              </w:rPr>
              <w:t xml:space="preserve">2FI </w:t>
            </w:r>
            <w:proofErr w:type="spellStart"/>
            <w:r w:rsidRPr="00AA5D3E">
              <w:rPr>
                <w:rFonts w:ascii="Times New Roman" w:hAnsi="Times New Roman"/>
                <w:bCs/>
                <w:sz w:val="18"/>
                <w:szCs w:val="18"/>
              </w:rPr>
              <w:t>vs</w:t>
            </w:r>
            <w:proofErr w:type="spellEnd"/>
            <w:r w:rsidRPr="00AA5D3E">
              <w:rPr>
                <w:rFonts w:ascii="Times New Roman" w:hAnsi="Times New Roman"/>
                <w:bCs/>
                <w:sz w:val="18"/>
                <w:szCs w:val="18"/>
              </w:rPr>
              <w:t xml:space="preserve"> Linear</w:t>
            </w:r>
          </w:p>
        </w:tc>
        <w:tc>
          <w:tcPr>
            <w:tcW w:w="740" w:type="pct"/>
            <w:vAlign w:val="bottom"/>
          </w:tcPr>
          <w:p w14:paraId="1E562266" w14:textId="77777777" w:rsidR="00AA5D3E" w:rsidRPr="00AA5D3E" w:rsidRDefault="00AA5D3E" w:rsidP="00B35C24">
            <w:pPr>
              <w:widowControl w:val="0"/>
              <w:autoSpaceDE w:val="0"/>
              <w:autoSpaceDN w:val="0"/>
              <w:adjustRightInd w:val="0"/>
              <w:ind w:left="240"/>
              <w:jc w:val="both"/>
              <w:rPr>
                <w:rFonts w:ascii="Times New Roman" w:hAnsi="Times New Roman"/>
                <w:sz w:val="18"/>
                <w:szCs w:val="18"/>
              </w:rPr>
            </w:pPr>
            <w:r w:rsidRPr="00AA5D3E">
              <w:rPr>
                <w:rFonts w:ascii="Times New Roman" w:hAnsi="Times New Roman"/>
                <w:sz w:val="18"/>
                <w:szCs w:val="18"/>
              </w:rPr>
              <w:t>0.062</w:t>
            </w:r>
          </w:p>
        </w:tc>
        <w:tc>
          <w:tcPr>
            <w:tcW w:w="766" w:type="pct"/>
            <w:vAlign w:val="bottom"/>
          </w:tcPr>
          <w:p w14:paraId="697262E4" w14:textId="77777777" w:rsidR="00AA5D3E" w:rsidRPr="00AA5D3E" w:rsidRDefault="00AA5D3E" w:rsidP="00B35C24">
            <w:pPr>
              <w:widowControl w:val="0"/>
              <w:autoSpaceDE w:val="0"/>
              <w:autoSpaceDN w:val="0"/>
              <w:adjustRightInd w:val="0"/>
              <w:ind w:left="640"/>
              <w:jc w:val="both"/>
              <w:rPr>
                <w:rFonts w:ascii="Times New Roman" w:hAnsi="Times New Roman"/>
                <w:sz w:val="18"/>
                <w:szCs w:val="18"/>
              </w:rPr>
            </w:pPr>
            <w:r w:rsidRPr="00AA5D3E">
              <w:rPr>
                <w:rFonts w:ascii="Times New Roman" w:hAnsi="Times New Roman"/>
                <w:sz w:val="18"/>
                <w:szCs w:val="18"/>
              </w:rPr>
              <w:t>1</w:t>
            </w:r>
          </w:p>
        </w:tc>
        <w:tc>
          <w:tcPr>
            <w:tcW w:w="547" w:type="pct"/>
            <w:vAlign w:val="bottom"/>
          </w:tcPr>
          <w:p w14:paraId="6448BBBD" w14:textId="77777777" w:rsidR="00AA5D3E" w:rsidRPr="00AA5D3E" w:rsidRDefault="00AA5D3E" w:rsidP="00B35C24">
            <w:pPr>
              <w:widowControl w:val="0"/>
              <w:autoSpaceDE w:val="0"/>
              <w:autoSpaceDN w:val="0"/>
              <w:adjustRightInd w:val="0"/>
              <w:ind w:left="280"/>
              <w:jc w:val="both"/>
              <w:rPr>
                <w:rFonts w:ascii="Times New Roman" w:hAnsi="Times New Roman"/>
                <w:sz w:val="18"/>
                <w:szCs w:val="18"/>
              </w:rPr>
            </w:pPr>
            <w:r w:rsidRPr="00AA5D3E">
              <w:rPr>
                <w:rFonts w:ascii="Times New Roman" w:hAnsi="Times New Roman"/>
                <w:sz w:val="18"/>
                <w:szCs w:val="18"/>
              </w:rPr>
              <w:t>0.062</w:t>
            </w:r>
          </w:p>
        </w:tc>
        <w:tc>
          <w:tcPr>
            <w:tcW w:w="854" w:type="pct"/>
            <w:vAlign w:val="bottom"/>
          </w:tcPr>
          <w:p w14:paraId="5557259D" w14:textId="77777777" w:rsidR="00AA5D3E" w:rsidRPr="00AA5D3E" w:rsidRDefault="00AA5D3E" w:rsidP="00B35C24">
            <w:pPr>
              <w:widowControl w:val="0"/>
              <w:autoSpaceDE w:val="0"/>
              <w:autoSpaceDN w:val="0"/>
              <w:adjustRightInd w:val="0"/>
              <w:ind w:left="360"/>
              <w:jc w:val="both"/>
              <w:rPr>
                <w:rFonts w:ascii="Times New Roman" w:hAnsi="Times New Roman"/>
                <w:sz w:val="18"/>
                <w:szCs w:val="18"/>
              </w:rPr>
            </w:pPr>
            <w:r w:rsidRPr="00AA5D3E">
              <w:rPr>
                <w:rFonts w:ascii="Times New Roman" w:hAnsi="Times New Roman"/>
                <w:sz w:val="18"/>
                <w:szCs w:val="18"/>
              </w:rPr>
              <w:t>0.20</w:t>
            </w:r>
          </w:p>
        </w:tc>
        <w:tc>
          <w:tcPr>
            <w:tcW w:w="733" w:type="pct"/>
            <w:vAlign w:val="bottom"/>
          </w:tcPr>
          <w:p w14:paraId="0B4ADDB7" w14:textId="77777777" w:rsidR="00AA5D3E" w:rsidRPr="00AA5D3E" w:rsidRDefault="00AA5D3E" w:rsidP="00B35C24">
            <w:pPr>
              <w:widowControl w:val="0"/>
              <w:autoSpaceDE w:val="0"/>
              <w:autoSpaceDN w:val="0"/>
              <w:adjustRightInd w:val="0"/>
              <w:ind w:left="200"/>
              <w:jc w:val="both"/>
              <w:rPr>
                <w:rFonts w:ascii="Times New Roman" w:hAnsi="Times New Roman"/>
                <w:sz w:val="18"/>
                <w:szCs w:val="18"/>
              </w:rPr>
            </w:pPr>
            <w:r w:rsidRPr="00AA5D3E">
              <w:rPr>
                <w:rFonts w:ascii="Times New Roman" w:hAnsi="Times New Roman"/>
                <w:sz w:val="18"/>
                <w:szCs w:val="18"/>
              </w:rPr>
              <w:t>0.6671</w:t>
            </w:r>
          </w:p>
        </w:tc>
      </w:tr>
      <w:tr w:rsidR="00AA5D3E" w:rsidRPr="00626829" w14:paraId="56A8250A" w14:textId="77777777" w:rsidTr="00B35C24">
        <w:trPr>
          <w:trHeight w:val="80"/>
        </w:trPr>
        <w:tc>
          <w:tcPr>
            <w:tcW w:w="1360" w:type="pct"/>
            <w:vAlign w:val="bottom"/>
          </w:tcPr>
          <w:p w14:paraId="761B1078" w14:textId="77777777" w:rsidR="00AA5D3E" w:rsidRPr="00AA5D3E" w:rsidRDefault="00AA5D3E" w:rsidP="00B35C24">
            <w:pPr>
              <w:widowControl w:val="0"/>
              <w:autoSpaceDE w:val="0"/>
              <w:autoSpaceDN w:val="0"/>
              <w:adjustRightInd w:val="0"/>
              <w:ind w:left="100"/>
              <w:jc w:val="both"/>
              <w:rPr>
                <w:rFonts w:ascii="Times New Roman" w:hAnsi="Times New Roman"/>
                <w:sz w:val="18"/>
                <w:szCs w:val="18"/>
              </w:rPr>
            </w:pPr>
            <w:r w:rsidRPr="00AA5D3E">
              <w:rPr>
                <w:rFonts w:ascii="Times New Roman" w:hAnsi="Times New Roman"/>
                <w:bCs/>
                <w:sz w:val="18"/>
                <w:szCs w:val="18"/>
              </w:rPr>
              <w:t xml:space="preserve">Quadratic </w:t>
            </w:r>
            <w:proofErr w:type="spellStart"/>
            <w:r w:rsidRPr="00AA5D3E">
              <w:rPr>
                <w:rFonts w:ascii="Times New Roman" w:hAnsi="Times New Roman"/>
                <w:bCs/>
                <w:sz w:val="18"/>
                <w:szCs w:val="18"/>
              </w:rPr>
              <w:t>vs</w:t>
            </w:r>
            <w:proofErr w:type="spellEnd"/>
            <w:r w:rsidRPr="00AA5D3E">
              <w:rPr>
                <w:rFonts w:ascii="Times New Roman" w:hAnsi="Times New Roman"/>
                <w:bCs/>
                <w:sz w:val="18"/>
                <w:szCs w:val="18"/>
              </w:rPr>
              <w:t xml:space="preserve"> 2FI</w:t>
            </w:r>
          </w:p>
        </w:tc>
        <w:tc>
          <w:tcPr>
            <w:tcW w:w="740" w:type="pct"/>
            <w:vAlign w:val="bottom"/>
          </w:tcPr>
          <w:p w14:paraId="0753D504" w14:textId="77777777" w:rsidR="00AA5D3E" w:rsidRPr="00AA5D3E" w:rsidRDefault="00AA5D3E" w:rsidP="00B35C24">
            <w:pPr>
              <w:widowControl w:val="0"/>
              <w:autoSpaceDE w:val="0"/>
              <w:autoSpaceDN w:val="0"/>
              <w:adjustRightInd w:val="0"/>
              <w:ind w:left="240"/>
              <w:jc w:val="both"/>
              <w:rPr>
                <w:rFonts w:ascii="Times New Roman" w:hAnsi="Times New Roman"/>
                <w:sz w:val="18"/>
                <w:szCs w:val="18"/>
              </w:rPr>
            </w:pPr>
            <w:r w:rsidRPr="00AA5D3E">
              <w:rPr>
                <w:rFonts w:ascii="Times New Roman" w:hAnsi="Times New Roman"/>
                <w:sz w:val="18"/>
                <w:szCs w:val="18"/>
              </w:rPr>
              <w:t>2.38</w:t>
            </w:r>
          </w:p>
        </w:tc>
        <w:tc>
          <w:tcPr>
            <w:tcW w:w="766" w:type="pct"/>
            <w:vAlign w:val="bottom"/>
          </w:tcPr>
          <w:p w14:paraId="361FB306" w14:textId="77777777" w:rsidR="00AA5D3E" w:rsidRPr="00AA5D3E" w:rsidRDefault="00AA5D3E" w:rsidP="00B35C24">
            <w:pPr>
              <w:widowControl w:val="0"/>
              <w:autoSpaceDE w:val="0"/>
              <w:autoSpaceDN w:val="0"/>
              <w:adjustRightInd w:val="0"/>
              <w:ind w:left="640"/>
              <w:jc w:val="both"/>
              <w:rPr>
                <w:rFonts w:ascii="Times New Roman" w:hAnsi="Times New Roman"/>
                <w:sz w:val="18"/>
                <w:szCs w:val="18"/>
              </w:rPr>
            </w:pPr>
            <w:r w:rsidRPr="00AA5D3E">
              <w:rPr>
                <w:rFonts w:ascii="Times New Roman" w:hAnsi="Times New Roman"/>
                <w:sz w:val="18"/>
                <w:szCs w:val="18"/>
              </w:rPr>
              <w:t>2</w:t>
            </w:r>
          </w:p>
        </w:tc>
        <w:tc>
          <w:tcPr>
            <w:tcW w:w="547" w:type="pct"/>
            <w:vAlign w:val="bottom"/>
          </w:tcPr>
          <w:p w14:paraId="7923CC56" w14:textId="77777777" w:rsidR="00AA5D3E" w:rsidRPr="00AA5D3E" w:rsidRDefault="00AA5D3E" w:rsidP="00B35C24">
            <w:pPr>
              <w:widowControl w:val="0"/>
              <w:autoSpaceDE w:val="0"/>
              <w:autoSpaceDN w:val="0"/>
              <w:adjustRightInd w:val="0"/>
              <w:ind w:left="280"/>
              <w:jc w:val="both"/>
              <w:rPr>
                <w:rFonts w:ascii="Times New Roman" w:hAnsi="Times New Roman"/>
                <w:sz w:val="18"/>
                <w:szCs w:val="18"/>
              </w:rPr>
            </w:pPr>
            <w:r w:rsidRPr="00AA5D3E">
              <w:rPr>
                <w:rFonts w:ascii="Times New Roman" w:hAnsi="Times New Roman"/>
                <w:sz w:val="18"/>
                <w:szCs w:val="18"/>
              </w:rPr>
              <w:t>1.19</w:t>
            </w:r>
          </w:p>
        </w:tc>
        <w:tc>
          <w:tcPr>
            <w:tcW w:w="854" w:type="pct"/>
            <w:vAlign w:val="bottom"/>
          </w:tcPr>
          <w:p w14:paraId="6D62F34E" w14:textId="77777777" w:rsidR="00AA5D3E" w:rsidRPr="00AA5D3E" w:rsidRDefault="00AA5D3E" w:rsidP="00B35C24">
            <w:pPr>
              <w:widowControl w:val="0"/>
              <w:autoSpaceDE w:val="0"/>
              <w:autoSpaceDN w:val="0"/>
              <w:adjustRightInd w:val="0"/>
              <w:ind w:left="360"/>
              <w:jc w:val="both"/>
              <w:rPr>
                <w:rFonts w:ascii="Times New Roman" w:hAnsi="Times New Roman"/>
                <w:sz w:val="18"/>
                <w:szCs w:val="18"/>
              </w:rPr>
            </w:pPr>
            <w:r w:rsidRPr="00AA5D3E">
              <w:rPr>
                <w:rFonts w:ascii="Times New Roman" w:hAnsi="Times New Roman"/>
                <w:sz w:val="18"/>
                <w:szCs w:val="18"/>
              </w:rPr>
              <w:t>18.91</w:t>
            </w:r>
          </w:p>
        </w:tc>
        <w:tc>
          <w:tcPr>
            <w:tcW w:w="733" w:type="pct"/>
            <w:vAlign w:val="bottom"/>
          </w:tcPr>
          <w:p w14:paraId="081CDF1E" w14:textId="77777777" w:rsidR="00AA5D3E" w:rsidRPr="00AA5D3E" w:rsidRDefault="00AA5D3E" w:rsidP="00B35C24">
            <w:pPr>
              <w:widowControl w:val="0"/>
              <w:autoSpaceDE w:val="0"/>
              <w:autoSpaceDN w:val="0"/>
              <w:adjustRightInd w:val="0"/>
              <w:ind w:left="200"/>
              <w:jc w:val="both"/>
              <w:rPr>
                <w:rFonts w:ascii="Times New Roman" w:hAnsi="Times New Roman"/>
                <w:sz w:val="18"/>
                <w:szCs w:val="18"/>
              </w:rPr>
            </w:pPr>
            <w:r w:rsidRPr="00AA5D3E">
              <w:rPr>
                <w:rFonts w:ascii="Times New Roman" w:hAnsi="Times New Roman"/>
                <w:sz w:val="18"/>
                <w:szCs w:val="18"/>
              </w:rPr>
              <w:t>0.0015</w:t>
            </w:r>
          </w:p>
        </w:tc>
      </w:tr>
      <w:tr w:rsidR="00AA5D3E" w:rsidRPr="00626829" w14:paraId="02DBED0C" w14:textId="77777777" w:rsidTr="00B35C24">
        <w:trPr>
          <w:trHeight w:val="80"/>
        </w:trPr>
        <w:tc>
          <w:tcPr>
            <w:tcW w:w="1360" w:type="pct"/>
            <w:vAlign w:val="bottom"/>
          </w:tcPr>
          <w:p w14:paraId="0BA1D1BE" w14:textId="77777777" w:rsidR="00AA5D3E" w:rsidRPr="00AA5D3E" w:rsidRDefault="00AA5D3E" w:rsidP="00B35C24">
            <w:pPr>
              <w:widowControl w:val="0"/>
              <w:autoSpaceDE w:val="0"/>
              <w:autoSpaceDN w:val="0"/>
              <w:adjustRightInd w:val="0"/>
              <w:ind w:left="100"/>
              <w:jc w:val="both"/>
              <w:rPr>
                <w:rFonts w:ascii="Times New Roman" w:hAnsi="Times New Roman"/>
                <w:sz w:val="18"/>
                <w:szCs w:val="18"/>
              </w:rPr>
            </w:pPr>
            <w:r w:rsidRPr="00AA5D3E">
              <w:rPr>
                <w:rFonts w:ascii="Times New Roman" w:hAnsi="Times New Roman"/>
                <w:bCs/>
                <w:sz w:val="18"/>
                <w:szCs w:val="18"/>
              </w:rPr>
              <w:t xml:space="preserve">Cubic </w:t>
            </w:r>
            <w:proofErr w:type="spellStart"/>
            <w:r w:rsidRPr="00AA5D3E">
              <w:rPr>
                <w:rFonts w:ascii="Times New Roman" w:hAnsi="Times New Roman"/>
                <w:bCs/>
                <w:sz w:val="18"/>
                <w:szCs w:val="18"/>
              </w:rPr>
              <w:t>vs</w:t>
            </w:r>
            <w:proofErr w:type="spellEnd"/>
            <w:r w:rsidRPr="00AA5D3E">
              <w:rPr>
                <w:rFonts w:ascii="Times New Roman" w:hAnsi="Times New Roman"/>
                <w:bCs/>
                <w:sz w:val="18"/>
                <w:szCs w:val="18"/>
              </w:rPr>
              <w:t xml:space="preserve"> Quadratic</w:t>
            </w:r>
          </w:p>
        </w:tc>
        <w:tc>
          <w:tcPr>
            <w:tcW w:w="740" w:type="pct"/>
            <w:vAlign w:val="bottom"/>
          </w:tcPr>
          <w:p w14:paraId="59F82915" w14:textId="77777777" w:rsidR="00AA5D3E" w:rsidRPr="00AA5D3E" w:rsidRDefault="00AA5D3E" w:rsidP="00B35C24">
            <w:pPr>
              <w:widowControl w:val="0"/>
              <w:autoSpaceDE w:val="0"/>
              <w:autoSpaceDN w:val="0"/>
              <w:adjustRightInd w:val="0"/>
              <w:ind w:left="240"/>
              <w:jc w:val="both"/>
              <w:rPr>
                <w:rFonts w:ascii="Times New Roman" w:hAnsi="Times New Roman"/>
                <w:sz w:val="18"/>
                <w:szCs w:val="18"/>
              </w:rPr>
            </w:pPr>
            <w:r w:rsidRPr="00AA5D3E">
              <w:rPr>
                <w:rFonts w:ascii="Times New Roman" w:hAnsi="Times New Roman"/>
                <w:sz w:val="18"/>
                <w:szCs w:val="18"/>
              </w:rPr>
              <w:t>0.062</w:t>
            </w:r>
          </w:p>
        </w:tc>
        <w:tc>
          <w:tcPr>
            <w:tcW w:w="766" w:type="pct"/>
            <w:vAlign w:val="bottom"/>
          </w:tcPr>
          <w:p w14:paraId="204CFA46" w14:textId="77777777" w:rsidR="00AA5D3E" w:rsidRPr="00AA5D3E" w:rsidRDefault="00AA5D3E" w:rsidP="00B35C24">
            <w:pPr>
              <w:widowControl w:val="0"/>
              <w:autoSpaceDE w:val="0"/>
              <w:autoSpaceDN w:val="0"/>
              <w:adjustRightInd w:val="0"/>
              <w:ind w:left="640"/>
              <w:jc w:val="both"/>
              <w:rPr>
                <w:rFonts w:ascii="Times New Roman" w:hAnsi="Times New Roman"/>
                <w:sz w:val="18"/>
                <w:szCs w:val="18"/>
              </w:rPr>
            </w:pPr>
            <w:r w:rsidRPr="00AA5D3E">
              <w:rPr>
                <w:rFonts w:ascii="Times New Roman" w:hAnsi="Times New Roman"/>
                <w:sz w:val="18"/>
                <w:szCs w:val="18"/>
              </w:rPr>
              <w:t>2</w:t>
            </w:r>
          </w:p>
        </w:tc>
        <w:tc>
          <w:tcPr>
            <w:tcW w:w="547" w:type="pct"/>
            <w:vAlign w:val="bottom"/>
          </w:tcPr>
          <w:p w14:paraId="442A1BA2" w14:textId="77777777" w:rsidR="00AA5D3E" w:rsidRPr="00AA5D3E" w:rsidRDefault="00AA5D3E" w:rsidP="00B35C24">
            <w:pPr>
              <w:widowControl w:val="0"/>
              <w:autoSpaceDE w:val="0"/>
              <w:autoSpaceDN w:val="0"/>
              <w:adjustRightInd w:val="0"/>
              <w:ind w:left="280"/>
              <w:jc w:val="both"/>
              <w:rPr>
                <w:rFonts w:ascii="Times New Roman" w:hAnsi="Times New Roman"/>
                <w:sz w:val="18"/>
                <w:szCs w:val="18"/>
              </w:rPr>
            </w:pPr>
            <w:r w:rsidRPr="00AA5D3E">
              <w:rPr>
                <w:rFonts w:ascii="Times New Roman" w:hAnsi="Times New Roman"/>
                <w:sz w:val="18"/>
                <w:szCs w:val="18"/>
              </w:rPr>
              <w:t>0.031</w:t>
            </w:r>
          </w:p>
        </w:tc>
        <w:tc>
          <w:tcPr>
            <w:tcW w:w="854" w:type="pct"/>
            <w:vAlign w:val="bottom"/>
          </w:tcPr>
          <w:p w14:paraId="1E72E547" w14:textId="77777777" w:rsidR="00AA5D3E" w:rsidRPr="00AA5D3E" w:rsidRDefault="00AA5D3E" w:rsidP="00B35C24">
            <w:pPr>
              <w:widowControl w:val="0"/>
              <w:autoSpaceDE w:val="0"/>
              <w:autoSpaceDN w:val="0"/>
              <w:adjustRightInd w:val="0"/>
              <w:ind w:left="360"/>
              <w:jc w:val="both"/>
              <w:rPr>
                <w:rFonts w:ascii="Times New Roman" w:hAnsi="Times New Roman"/>
                <w:sz w:val="18"/>
                <w:szCs w:val="18"/>
              </w:rPr>
            </w:pPr>
            <w:r w:rsidRPr="00AA5D3E">
              <w:rPr>
                <w:rFonts w:ascii="Times New Roman" w:hAnsi="Times New Roman"/>
                <w:sz w:val="18"/>
                <w:szCs w:val="18"/>
              </w:rPr>
              <w:t>0.41</w:t>
            </w:r>
          </w:p>
        </w:tc>
        <w:tc>
          <w:tcPr>
            <w:tcW w:w="733" w:type="pct"/>
            <w:vAlign w:val="bottom"/>
          </w:tcPr>
          <w:p w14:paraId="38D29CF3" w14:textId="77777777" w:rsidR="00AA5D3E" w:rsidRPr="00AA5D3E" w:rsidRDefault="00AA5D3E" w:rsidP="00B35C24">
            <w:pPr>
              <w:widowControl w:val="0"/>
              <w:autoSpaceDE w:val="0"/>
              <w:autoSpaceDN w:val="0"/>
              <w:adjustRightInd w:val="0"/>
              <w:ind w:left="200"/>
              <w:jc w:val="both"/>
              <w:rPr>
                <w:rFonts w:ascii="Times New Roman" w:hAnsi="Times New Roman"/>
                <w:sz w:val="18"/>
                <w:szCs w:val="18"/>
              </w:rPr>
            </w:pPr>
            <w:r w:rsidRPr="00AA5D3E">
              <w:rPr>
                <w:rFonts w:ascii="Times New Roman" w:hAnsi="Times New Roman"/>
                <w:sz w:val="18"/>
                <w:szCs w:val="18"/>
              </w:rPr>
              <w:t>0.6852</w:t>
            </w:r>
          </w:p>
        </w:tc>
      </w:tr>
      <w:tr w:rsidR="00AA5D3E" w:rsidRPr="00626829" w14:paraId="412B8284" w14:textId="77777777" w:rsidTr="00B35C24">
        <w:trPr>
          <w:trHeight w:val="80"/>
        </w:trPr>
        <w:tc>
          <w:tcPr>
            <w:tcW w:w="1360" w:type="pct"/>
            <w:vAlign w:val="bottom"/>
          </w:tcPr>
          <w:p w14:paraId="4A21A5DF" w14:textId="77777777" w:rsidR="00AA5D3E" w:rsidRPr="00AA5D3E" w:rsidRDefault="00AA5D3E" w:rsidP="00B35C24">
            <w:pPr>
              <w:widowControl w:val="0"/>
              <w:autoSpaceDE w:val="0"/>
              <w:autoSpaceDN w:val="0"/>
              <w:adjustRightInd w:val="0"/>
              <w:ind w:left="100"/>
              <w:jc w:val="both"/>
              <w:rPr>
                <w:rFonts w:ascii="Times New Roman" w:hAnsi="Times New Roman"/>
                <w:sz w:val="18"/>
                <w:szCs w:val="18"/>
              </w:rPr>
            </w:pPr>
            <w:r w:rsidRPr="00AA5D3E">
              <w:rPr>
                <w:rFonts w:ascii="Times New Roman" w:hAnsi="Times New Roman"/>
                <w:bCs/>
                <w:sz w:val="18"/>
                <w:szCs w:val="18"/>
              </w:rPr>
              <w:t>Residual</w:t>
            </w:r>
          </w:p>
        </w:tc>
        <w:tc>
          <w:tcPr>
            <w:tcW w:w="740" w:type="pct"/>
            <w:vAlign w:val="bottom"/>
          </w:tcPr>
          <w:p w14:paraId="07E544EB" w14:textId="77777777" w:rsidR="00AA5D3E" w:rsidRPr="00AA5D3E" w:rsidRDefault="00AA5D3E" w:rsidP="00B35C24">
            <w:pPr>
              <w:widowControl w:val="0"/>
              <w:autoSpaceDE w:val="0"/>
              <w:autoSpaceDN w:val="0"/>
              <w:adjustRightInd w:val="0"/>
              <w:ind w:left="240"/>
              <w:jc w:val="both"/>
              <w:rPr>
                <w:rFonts w:ascii="Times New Roman" w:hAnsi="Times New Roman"/>
                <w:sz w:val="18"/>
                <w:szCs w:val="18"/>
              </w:rPr>
            </w:pPr>
            <w:r w:rsidRPr="00AA5D3E">
              <w:rPr>
                <w:rFonts w:ascii="Times New Roman" w:hAnsi="Times New Roman"/>
                <w:sz w:val="18"/>
                <w:szCs w:val="18"/>
              </w:rPr>
              <w:t>0.38</w:t>
            </w:r>
          </w:p>
        </w:tc>
        <w:tc>
          <w:tcPr>
            <w:tcW w:w="766" w:type="pct"/>
            <w:vAlign w:val="bottom"/>
          </w:tcPr>
          <w:p w14:paraId="01919AE1" w14:textId="77777777" w:rsidR="00AA5D3E" w:rsidRPr="00AA5D3E" w:rsidRDefault="00AA5D3E" w:rsidP="00B35C24">
            <w:pPr>
              <w:widowControl w:val="0"/>
              <w:autoSpaceDE w:val="0"/>
              <w:autoSpaceDN w:val="0"/>
              <w:adjustRightInd w:val="0"/>
              <w:ind w:left="640"/>
              <w:jc w:val="both"/>
              <w:rPr>
                <w:rFonts w:ascii="Times New Roman" w:hAnsi="Times New Roman"/>
                <w:sz w:val="18"/>
                <w:szCs w:val="18"/>
              </w:rPr>
            </w:pPr>
            <w:r w:rsidRPr="00AA5D3E">
              <w:rPr>
                <w:rFonts w:ascii="Times New Roman" w:hAnsi="Times New Roman"/>
                <w:sz w:val="18"/>
                <w:szCs w:val="18"/>
              </w:rPr>
              <w:t>5</w:t>
            </w:r>
          </w:p>
        </w:tc>
        <w:tc>
          <w:tcPr>
            <w:tcW w:w="547" w:type="pct"/>
            <w:vAlign w:val="bottom"/>
          </w:tcPr>
          <w:p w14:paraId="49EF635C" w14:textId="77777777" w:rsidR="00AA5D3E" w:rsidRPr="00AA5D3E" w:rsidRDefault="00AA5D3E" w:rsidP="00B35C24">
            <w:pPr>
              <w:widowControl w:val="0"/>
              <w:autoSpaceDE w:val="0"/>
              <w:autoSpaceDN w:val="0"/>
              <w:adjustRightInd w:val="0"/>
              <w:ind w:left="280"/>
              <w:jc w:val="both"/>
              <w:rPr>
                <w:rFonts w:ascii="Times New Roman" w:hAnsi="Times New Roman"/>
                <w:sz w:val="18"/>
                <w:szCs w:val="18"/>
              </w:rPr>
            </w:pPr>
            <w:r w:rsidRPr="00AA5D3E">
              <w:rPr>
                <w:rFonts w:ascii="Times New Roman" w:hAnsi="Times New Roman"/>
                <w:sz w:val="18"/>
                <w:szCs w:val="18"/>
              </w:rPr>
              <w:t>0.076</w:t>
            </w:r>
          </w:p>
        </w:tc>
        <w:tc>
          <w:tcPr>
            <w:tcW w:w="854" w:type="pct"/>
            <w:vAlign w:val="bottom"/>
          </w:tcPr>
          <w:p w14:paraId="7FC38E0C" w14:textId="77777777" w:rsidR="00AA5D3E" w:rsidRPr="00AA5D3E" w:rsidRDefault="00AA5D3E" w:rsidP="00B35C24">
            <w:pPr>
              <w:widowControl w:val="0"/>
              <w:autoSpaceDE w:val="0"/>
              <w:autoSpaceDN w:val="0"/>
              <w:adjustRightInd w:val="0"/>
              <w:jc w:val="both"/>
              <w:rPr>
                <w:rFonts w:ascii="Times New Roman" w:hAnsi="Times New Roman"/>
                <w:sz w:val="18"/>
                <w:szCs w:val="18"/>
              </w:rPr>
            </w:pPr>
          </w:p>
        </w:tc>
        <w:tc>
          <w:tcPr>
            <w:tcW w:w="733" w:type="pct"/>
            <w:vAlign w:val="bottom"/>
          </w:tcPr>
          <w:p w14:paraId="0C2D4E8F" w14:textId="77777777" w:rsidR="00AA5D3E" w:rsidRPr="00AA5D3E" w:rsidRDefault="00AA5D3E" w:rsidP="00B35C24">
            <w:pPr>
              <w:widowControl w:val="0"/>
              <w:autoSpaceDE w:val="0"/>
              <w:autoSpaceDN w:val="0"/>
              <w:adjustRightInd w:val="0"/>
              <w:jc w:val="both"/>
              <w:rPr>
                <w:rFonts w:ascii="Times New Roman" w:hAnsi="Times New Roman"/>
                <w:sz w:val="18"/>
                <w:szCs w:val="18"/>
              </w:rPr>
            </w:pPr>
          </w:p>
        </w:tc>
      </w:tr>
      <w:tr w:rsidR="00AA5D3E" w:rsidRPr="00626829" w14:paraId="2CEBABF9" w14:textId="77777777" w:rsidTr="00B35C24">
        <w:trPr>
          <w:trHeight w:val="80"/>
        </w:trPr>
        <w:tc>
          <w:tcPr>
            <w:tcW w:w="1360" w:type="pct"/>
            <w:tcBorders>
              <w:bottom w:val="single" w:sz="4" w:space="0" w:color="auto"/>
            </w:tcBorders>
            <w:vAlign w:val="bottom"/>
          </w:tcPr>
          <w:p w14:paraId="3D3ACF21" w14:textId="77777777" w:rsidR="00AA5D3E" w:rsidRPr="00AA5D3E" w:rsidRDefault="00AA5D3E" w:rsidP="00B35C24">
            <w:pPr>
              <w:widowControl w:val="0"/>
              <w:autoSpaceDE w:val="0"/>
              <w:autoSpaceDN w:val="0"/>
              <w:adjustRightInd w:val="0"/>
              <w:ind w:left="100"/>
              <w:jc w:val="both"/>
              <w:rPr>
                <w:rFonts w:ascii="Times New Roman" w:hAnsi="Times New Roman"/>
                <w:sz w:val="20"/>
                <w:szCs w:val="20"/>
              </w:rPr>
            </w:pPr>
            <w:r w:rsidRPr="00AA5D3E">
              <w:rPr>
                <w:rFonts w:ascii="Times New Roman" w:hAnsi="Times New Roman"/>
                <w:bCs/>
                <w:sz w:val="20"/>
                <w:szCs w:val="20"/>
              </w:rPr>
              <w:t>Total</w:t>
            </w:r>
          </w:p>
        </w:tc>
        <w:tc>
          <w:tcPr>
            <w:tcW w:w="740" w:type="pct"/>
            <w:tcBorders>
              <w:bottom w:val="single" w:sz="4" w:space="0" w:color="auto"/>
            </w:tcBorders>
            <w:vAlign w:val="bottom"/>
          </w:tcPr>
          <w:p w14:paraId="14290247" w14:textId="77777777" w:rsidR="00AA5D3E" w:rsidRPr="00626829" w:rsidRDefault="00AA5D3E" w:rsidP="00B35C24">
            <w:pPr>
              <w:widowControl w:val="0"/>
              <w:autoSpaceDE w:val="0"/>
              <w:autoSpaceDN w:val="0"/>
              <w:adjustRightInd w:val="0"/>
              <w:ind w:left="240"/>
              <w:jc w:val="both"/>
              <w:rPr>
                <w:rFonts w:ascii="Times New Roman" w:hAnsi="Times New Roman"/>
                <w:sz w:val="20"/>
                <w:szCs w:val="20"/>
              </w:rPr>
            </w:pPr>
            <w:r w:rsidRPr="00626829">
              <w:rPr>
                <w:rFonts w:ascii="Times New Roman" w:hAnsi="Times New Roman"/>
                <w:sz w:val="20"/>
                <w:szCs w:val="20"/>
              </w:rPr>
              <w:t>31.15</w:t>
            </w:r>
          </w:p>
        </w:tc>
        <w:tc>
          <w:tcPr>
            <w:tcW w:w="766" w:type="pct"/>
            <w:tcBorders>
              <w:bottom w:val="single" w:sz="4" w:space="0" w:color="auto"/>
            </w:tcBorders>
            <w:vAlign w:val="bottom"/>
          </w:tcPr>
          <w:p w14:paraId="044916BE" w14:textId="77777777" w:rsidR="00AA5D3E" w:rsidRPr="00626829" w:rsidRDefault="00AA5D3E" w:rsidP="00B35C24">
            <w:pPr>
              <w:widowControl w:val="0"/>
              <w:autoSpaceDE w:val="0"/>
              <w:autoSpaceDN w:val="0"/>
              <w:adjustRightInd w:val="0"/>
              <w:ind w:left="640"/>
              <w:jc w:val="both"/>
              <w:rPr>
                <w:rFonts w:ascii="Times New Roman" w:hAnsi="Times New Roman"/>
                <w:sz w:val="20"/>
                <w:szCs w:val="20"/>
              </w:rPr>
            </w:pPr>
            <w:r w:rsidRPr="00626829">
              <w:rPr>
                <w:rFonts w:ascii="Times New Roman" w:hAnsi="Times New Roman"/>
                <w:sz w:val="20"/>
                <w:szCs w:val="20"/>
              </w:rPr>
              <w:t>13</w:t>
            </w:r>
          </w:p>
        </w:tc>
        <w:tc>
          <w:tcPr>
            <w:tcW w:w="547" w:type="pct"/>
            <w:tcBorders>
              <w:bottom w:val="single" w:sz="4" w:space="0" w:color="auto"/>
            </w:tcBorders>
            <w:vAlign w:val="bottom"/>
          </w:tcPr>
          <w:p w14:paraId="02FA2C4D" w14:textId="77777777" w:rsidR="00AA5D3E" w:rsidRPr="00626829" w:rsidRDefault="00AA5D3E" w:rsidP="00B35C24">
            <w:pPr>
              <w:widowControl w:val="0"/>
              <w:autoSpaceDE w:val="0"/>
              <w:autoSpaceDN w:val="0"/>
              <w:adjustRightInd w:val="0"/>
              <w:ind w:left="280"/>
              <w:jc w:val="both"/>
              <w:rPr>
                <w:rFonts w:ascii="Times New Roman" w:hAnsi="Times New Roman"/>
                <w:sz w:val="20"/>
                <w:szCs w:val="20"/>
              </w:rPr>
            </w:pPr>
            <w:r w:rsidRPr="00626829">
              <w:rPr>
                <w:rFonts w:ascii="Times New Roman" w:hAnsi="Times New Roman"/>
                <w:sz w:val="20"/>
                <w:szCs w:val="20"/>
              </w:rPr>
              <w:t>2.40</w:t>
            </w:r>
          </w:p>
        </w:tc>
        <w:tc>
          <w:tcPr>
            <w:tcW w:w="854" w:type="pct"/>
            <w:tcBorders>
              <w:bottom w:val="single" w:sz="4" w:space="0" w:color="auto"/>
            </w:tcBorders>
            <w:vAlign w:val="bottom"/>
          </w:tcPr>
          <w:p w14:paraId="52823F11" w14:textId="77777777" w:rsidR="00AA5D3E" w:rsidRPr="00626829" w:rsidRDefault="00AA5D3E" w:rsidP="00B35C24">
            <w:pPr>
              <w:widowControl w:val="0"/>
              <w:autoSpaceDE w:val="0"/>
              <w:autoSpaceDN w:val="0"/>
              <w:adjustRightInd w:val="0"/>
              <w:jc w:val="both"/>
              <w:rPr>
                <w:rFonts w:ascii="Times New Roman" w:hAnsi="Times New Roman"/>
                <w:sz w:val="20"/>
                <w:szCs w:val="20"/>
              </w:rPr>
            </w:pPr>
          </w:p>
        </w:tc>
        <w:tc>
          <w:tcPr>
            <w:tcW w:w="733" w:type="pct"/>
            <w:tcBorders>
              <w:bottom w:val="single" w:sz="4" w:space="0" w:color="auto"/>
            </w:tcBorders>
            <w:vAlign w:val="bottom"/>
          </w:tcPr>
          <w:p w14:paraId="69BA58C0" w14:textId="77777777" w:rsidR="00AA5D3E" w:rsidRPr="00626829" w:rsidRDefault="00AA5D3E" w:rsidP="00B35C24">
            <w:pPr>
              <w:widowControl w:val="0"/>
              <w:autoSpaceDE w:val="0"/>
              <w:autoSpaceDN w:val="0"/>
              <w:adjustRightInd w:val="0"/>
              <w:jc w:val="both"/>
              <w:rPr>
                <w:rFonts w:ascii="Times New Roman" w:hAnsi="Times New Roman"/>
                <w:sz w:val="20"/>
                <w:szCs w:val="20"/>
              </w:rPr>
            </w:pPr>
          </w:p>
        </w:tc>
      </w:tr>
    </w:tbl>
    <w:p w14:paraId="14C2C879" w14:textId="77777777" w:rsidR="00AA5D3E" w:rsidRDefault="00AA5D3E" w:rsidP="00AA5D3E">
      <w:pPr>
        <w:rPr>
          <w:rFonts w:ascii="Times" w:hAnsi="Times"/>
        </w:rPr>
      </w:pPr>
    </w:p>
    <w:p w14:paraId="557EB001" w14:textId="77777777" w:rsidR="00AA5D3E" w:rsidRDefault="00AA5D3E" w:rsidP="00AA5D3E">
      <w:pPr>
        <w:rPr>
          <w:rFonts w:ascii="Times" w:hAnsi="Times"/>
        </w:rPr>
      </w:pPr>
    </w:p>
    <w:p w14:paraId="6312797F" w14:textId="77777777" w:rsidR="00AA5D3E" w:rsidRDefault="00AA5D3E" w:rsidP="00AA5D3E">
      <w:pPr>
        <w:widowControl w:val="0"/>
        <w:overflowPunct w:val="0"/>
        <w:autoSpaceDE w:val="0"/>
        <w:autoSpaceDN w:val="0"/>
        <w:adjustRightInd w:val="0"/>
        <w:ind w:right="24"/>
        <w:jc w:val="both"/>
        <w:rPr>
          <w:rFonts w:ascii="Times New Roman" w:hAnsi="Times New Roman"/>
          <w:sz w:val="20"/>
          <w:szCs w:val="20"/>
        </w:rPr>
      </w:pPr>
      <w:r w:rsidRPr="00946CCD">
        <w:rPr>
          <w:rFonts w:ascii="Times New Roman" w:hAnsi="Times New Roman"/>
          <w:sz w:val="20"/>
          <w:szCs w:val="20"/>
        </w:rPr>
        <w:lastRenderedPageBreak/>
        <w:t>The model in Equation 2 shows the significant coefficients of A, B, AB, A</w:t>
      </w:r>
      <w:r w:rsidRPr="00946CCD">
        <w:rPr>
          <w:rFonts w:ascii="Times New Roman" w:hAnsi="Times New Roman"/>
          <w:sz w:val="20"/>
          <w:szCs w:val="20"/>
          <w:vertAlign w:val="superscript"/>
        </w:rPr>
        <w:t>2</w:t>
      </w:r>
      <w:r w:rsidRPr="00946CCD">
        <w:rPr>
          <w:rFonts w:ascii="Times New Roman" w:hAnsi="Times New Roman"/>
          <w:sz w:val="20"/>
          <w:szCs w:val="20"/>
        </w:rPr>
        <w:t>, and B</w:t>
      </w:r>
      <w:r w:rsidRPr="00946CCD">
        <w:rPr>
          <w:rFonts w:ascii="Times New Roman" w:hAnsi="Times New Roman"/>
          <w:sz w:val="20"/>
          <w:szCs w:val="20"/>
          <w:vertAlign w:val="superscript"/>
        </w:rPr>
        <w:t>2</w:t>
      </w:r>
      <w:r w:rsidRPr="00946CCD">
        <w:rPr>
          <w:rFonts w:ascii="Times New Roman" w:hAnsi="Times New Roman"/>
          <w:sz w:val="20"/>
          <w:szCs w:val="20"/>
        </w:rPr>
        <w:t xml:space="preserve"> indicated a linear effect to increase the distribution coeffi</w:t>
      </w:r>
      <w:r>
        <w:rPr>
          <w:rFonts w:ascii="Times New Roman" w:hAnsi="Times New Roman"/>
          <w:sz w:val="20"/>
          <w:szCs w:val="20"/>
        </w:rPr>
        <w:t>ci</w:t>
      </w:r>
      <w:r w:rsidRPr="00946CCD">
        <w:rPr>
          <w:rFonts w:ascii="Times New Roman" w:hAnsi="Times New Roman"/>
          <w:sz w:val="20"/>
          <w:szCs w:val="20"/>
        </w:rPr>
        <w:t xml:space="preserve">ent. The result of statistical </w:t>
      </w:r>
      <w:r>
        <w:rPr>
          <w:rFonts w:ascii="Times New Roman" w:hAnsi="Times New Roman"/>
          <w:sz w:val="20"/>
          <w:szCs w:val="20"/>
        </w:rPr>
        <w:t>ANOVA, which</w:t>
      </w:r>
      <w:r w:rsidRPr="00946CCD">
        <w:rPr>
          <w:rFonts w:ascii="Times New Roman" w:hAnsi="Times New Roman"/>
          <w:sz w:val="20"/>
          <w:szCs w:val="20"/>
        </w:rPr>
        <w:t xml:space="preserve"> was carried out to determine the significance and </w:t>
      </w:r>
      <w:r>
        <w:rPr>
          <w:rFonts w:ascii="Times New Roman" w:hAnsi="Times New Roman"/>
          <w:sz w:val="20"/>
          <w:szCs w:val="20"/>
        </w:rPr>
        <w:t>the fitness</w:t>
      </w:r>
      <w:r w:rsidRPr="00946CCD">
        <w:rPr>
          <w:rFonts w:ascii="Times New Roman" w:hAnsi="Times New Roman"/>
          <w:sz w:val="20"/>
          <w:szCs w:val="20"/>
        </w:rPr>
        <w:t xml:space="preserve"> of the quadratic model as well the effect of significant individual terms and their interaction on </w:t>
      </w:r>
      <w:r>
        <w:rPr>
          <w:rFonts w:ascii="Times New Roman" w:hAnsi="Times New Roman"/>
          <w:sz w:val="20"/>
          <w:szCs w:val="20"/>
        </w:rPr>
        <w:t>choosing</w:t>
      </w:r>
      <w:r w:rsidRPr="00946CCD">
        <w:rPr>
          <w:rFonts w:ascii="Times New Roman" w:hAnsi="Times New Roman"/>
          <w:sz w:val="20"/>
          <w:szCs w:val="20"/>
        </w:rPr>
        <w:t xml:space="preserve"> responses was presented in Table 3.</w:t>
      </w:r>
    </w:p>
    <w:p w14:paraId="172C0914" w14:textId="77777777" w:rsidR="00B35C24" w:rsidRDefault="00B35C24" w:rsidP="00AA5D3E">
      <w:pPr>
        <w:widowControl w:val="0"/>
        <w:overflowPunct w:val="0"/>
        <w:autoSpaceDE w:val="0"/>
        <w:autoSpaceDN w:val="0"/>
        <w:adjustRightInd w:val="0"/>
        <w:ind w:right="24"/>
        <w:jc w:val="both"/>
        <w:rPr>
          <w:rFonts w:ascii="Times New Roman" w:hAnsi="Times New Roman"/>
          <w:sz w:val="20"/>
          <w:szCs w:val="20"/>
        </w:rPr>
      </w:pPr>
    </w:p>
    <w:p w14:paraId="0F64F8F2" w14:textId="5B312892" w:rsidR="00B35C24" w:rsidRPr="00B35C24" w:rsidRDefault="00B35C24" w:rsidP="00AA5D3E">
      <w:pPr>
        <w:widowControl w:val="0"/>
        <w:overflowPunct w:val="0"/>
        <w:autoSpaceDE w:val="0"/>
        <w:autoSpaceDN w:val="0"/>
        <w:adjustRightInd w:val="0"/>
        <w:ind w:right="24"/>
        <w:jc w:val="both"/>
        <w:rPr>
          <w:rFonts w:ascii="Times New Roman" w:hAnsi="Times New Roman"/>
          <w:sz w:val="20"/>
          <w:szCs w:val="20"/>
        </w:rPr>
      </w:pPr>
      <w:r w:rsidRPr="00C30FDE">
        <w:rPr>
          <w:rFonts w:ascii="Times New Roman" w:hAnsi="Times New Roman"/>
          <w:b/>
          <w:i/>
          <w:iCs/>
          <w:w w:val="98"/>
          <w:sz w:val="20"/>
          <w:szCs w:val="20"/>
        </w:rPr>
        <w:t>Y= 1.94 + 0.23x</w:t>
      </w:r>
      <w:r w:rsidRPr="00C30FDE">
        <w:rPr>
          <w:rFonts w:ascii="Times New Roman" w:hAnsi="Times New Roman"/>
          <w:b/>
          <w:i/>
          <w:iCs/>
          <w:w w:val="98"/>
          <w:sz w:val="20"/>
          <w:szCs w:val="20"/>
          <w:vertAlign w:val="subscript"/>
        </w:rPr>
        <w:t>i</w:t>
      </w:r>
      <w:r w:rsidRPr="00C30FDE">
        <w:rPr>
          <w:rFonts w:ascii="Times New Roman" w:hAnsi="Times New Roman"/>
          <w:b/>
          <w:i/>
          <w:iCs/>
          <w:w w:val="98"/>
          <w:sz w:val="20"/>
          <w:szCs w:val="20"/>
        </w:rPr>
        <w:t xml:space="preserve"> – 0.084x</w:t>
      </w:r>
      <w:r w:rsidRPr="00C30FDE">
        <w:rPr>
          <w:rFonts w:ascii="Times New Roman" w:hAnsi="Times New Roman"/>
          <w:b/>
          <w:i/>
          <w:iCs/>
          <w:w w:val="98"/>
          <w:sz w:val="20"/>
          <w:szCs w:val="20"/>
          <w:vertAlign w:val="subscript"/>
        </w:rPr>
        <w:t>j</w:t>
      </w:r>
      <w:r w:rsidRPr="00C30FDE">
        <w:rPr>
          <w:rFonts w:ascii="Times New Roman" w:hAnsi="Times New Roman"/>
          <w:b/>
          <w:i/>
          <w:iCs/>
          <w:w w:val="98"/>
          <w:sz w:val="20"/>
          <w:szCs w:val="20"/>
        </w:rPr>
        <w:t xml:space="preserve"> + 0.12x</w:t>
      </w:r>
      <w:r w:rsidRPr="00C30FDE">
        <w:rPr>
          <w:rFonts w:ascii="Times New Roman" w:hAnsi="Times New Roman"/>
          <w:b/>
          <w:i/>
          <w:iCs/>
          <w:w w:val="98"/>
          <w:sz w:val="20"/>
          <w:szCs w:val="20"/>
          <w:vertAlign w:val="subscript"/>
        </w:rPr>
        <w:t>i</w:t>
      </w:r>
      <w:r w:rsidRPr="00C30FDE">
        <w:rPr>
          <w:rFonts w:ascii="Times New Roman" w:hAnsi="Times New Roman"/>
          <w:b/>
          <w:i/>
          <w:iCs/>
          <w:w w:val="98"/>
          <w:sz w:val="20"/>
          <w:szCs w:val="20"/>
        </w:rPr>
        <w:t>x</w:t>
      </w:r>
      <w:r w:rsidRPr="00C30FDE">
        <w:rPr>
          <w:rFonts w:ascii="Times New Roman" w:hAnsi="Times New Roman"/>
          <w:b/>
          <w:i/>
          <w:iCs/>
          <w:w w:val="98"/>
          <w:sz w:val="20"/>
          <w:szCs w:val="20"/>
          <w:vertAlign w:val="subscript"/>
        </w:rPr>
        <w:t>j</w:t>
      </w:r>
      <w:r w:rsidRPr="00C30FDE">
        <w:rPr>
          <w:rFonts w:ascii="Times New Roman" w:hAnsi="Times New Roman"/>
          <w:b/>
          <w:i/>
          <w:iCs/>
          <w:w w:val="98"/>
          <w:sz w:val="20"/>
          <w:szCs w:val="20"/>
        </w:rPr>
        <w:t xml:space="preserve"> – 0.41x</w:t>
      </w:r>
      <w:r w:rsidRPr="00C30FDE">
        <w:rPr>
          <w:rFonts w:ascii="Times New Roman" w:hAnsi="Times New Roman"/>
          <w:b/>
          <w:i/>
          <w:iCs/>
          <w:w w:val="98"/>
          <w:sz w:val="20"/>
          <w:szCs w:val="20"/>
          <w:vertAlign w:val="superscript"/>
        </w:rPr>
        <w:t>2</w:t>
      </w:r>
      <w:r w:rsidRPr="00C30FDE">
        <w:rPr>
          <w:rFonts w:ascii="Times New Roman" w:hAnsi="Times New Roman"/>
          <w:b/>
          <w:i/>
          <w:iCs/>
          <w:w w:val="98"/>
          <w:sz w:val="20"/>
          <w:szCs w:val="20"/>
          <w:vertAlign w:val="subscript"/>
        </w:rPr>
        <w:t xml:space="preserve">i </w:t>
      </w:r>
      <w:r w:rsidRPr="00C30FDE">
        <w:rPr>
          <w:rFonts w:ascii="Times New Roman" w:hAnsi="Times New Roman"/>
          <w:b/>
          <w:i/>
          <w:iCs/>
          <w:w w:val="94"/>
          <w:sz w:val="20"/>
          <w:szCs w:val="20"/>
        </w:rPr>
        <w:t>– 0.61x</w:t>
      </w:r>
      <w:r w:rsidRPr="00C30FDE">
        <w:rPr>
          <w:rFonts w:ascii="Times New Roman" w:hAnsi="Times New Roman"/>
          <w:b/>
          <w:i/>
          <w:iCs/>
          <w:w w:val="94"/>
          <w:sz w:val="20"/>
          <w:szCs w:val="20"/>
          <w:vertAlign w:val="superscript"/>
        </w:rPr>
        <w:t>2</w:t>
      </w:r>
      <w:r w:rsidRPr="00C30FDE">
        <w:rPr>
          <w:rFonts w:ascii="Times New Roman" w:hAnsi="Times New Roman"/>
          <w:b/>
          <w:i/>
          <w:iCs/>
          <w:w w:val="94"/>
          <w:sz w:val="20"/>
          <w:szCs w:val="20"/>
          <w:vertAlign w:val="subscript"/>
        </w:rPr>
        <w:t>j</w:t>
      </w:r>
      <w:r>
        <w:rPr>
          <w:rFonts w:ascii="Times New Roman" w:hAnsi="Times New Roman"/>
          <w:b/>
          <w:i/>
          <w:iCs/>
          <w:w w:val="94"/>
          <w:sz w:val="20"/>
          <w:szCs w:val="20"/>
          <w:vertAlign w:val="subscript"/>
        </w:rPr>
        <w:t xml:space="preserve"> </w:t>
      </w:r>
      <w:r>
        <w:rPr>
          <w:rFonts w:ascii="Times New Roman" w:hAnsi="Times New Roman"/>
          <w:b/>
          <w:i/>
          <w:iCs/>
          <w:w w:val="94"/>
          <w:sz w:val="20"/>
          <w:szCs w:val="20"/>
          <w:vertAlign w:val="subscript"/>
        </w:rPr>
        <w:tab/>
      </w:r>
      <w:r>
        <w:rPr>
          <w:rFonts w:ascii="Times New Roman" w:hAnsi="Times New Roman"/>
          <w:b/>
          <w:i/>
          <w:iCs/>
          <w:w w:val="94"/>
          <w:sz w:val="20"/>
          <w:szCs w:val="20"/>
          <w:vertAlign w:val="subscript"/>
        </w:rPr>
        <w:tab/>
      </w:r>
      <w:r>
        <w:rPr>
          <w:rFonts w:ascii="Times New Roman" w:hAnsi="Times New Roman"/>
          <w:b/>
          <w:i/>
          <w:iCs/>
          <w:w w:val="94"/>
          <w:sz w:val="20"/>
          <w:szCs w:val="20"/>
          <w:vertAlign w:val="subscript"/>
        </w:rPr>
        <w:tab/>
      </w:r>
      <w:r>
        <w:rPr>
          <w:rFonts w:ascii="Times New Roman" w:hAnsi="Times New Roman"/>
          <w:b/>
          <w:i/>
          <w:iCs/>
          <w:w w:val="94"/>
          <w:sz w:val="20"/>
          <w:szCs w:val="20"/>
          <w:vertAlign w:val="subscript"/>
        </w:rPr>
        <w:tab/>
      </w:r>
      <w:r>
        <w:rPr>
          <w:rFonts w:ascii="Times New Roman" w:hAnsi="Times New Roman"/>
          <w:b/>
          <w:i/>
          <w:iCs/>
          <w:w w:val="94"/>
          <w:sz w:val="20"/>
          <w:szCs w:val="20"/>
          <w:vertAlign w:val="subscript"/>
        </w:rPr>
        <w:tab/>
        <w:t xml:space="preserve"> </w:t>
      </w:r>
      <w:r>
        <w:rPr>
          <w:rFonts w:ascii="Times New Roman" w:hAnsi="Times New Roman"/>
          <w:b/>
          <w:iCs/>
          <w:w w:val="94"/>
          <w:sz w:val="20"/>
          <w:szCs w:val="20"/>
        </w:rPr>
        <w:t xml:space="preserve">  </w:t>
      </w:r>
      <w:r w:rsidRPr="00B35C24">
        <w:rPr>
          <w:rFonts w:ascii="Times New Roman" w:hAnsi="Times New Roman"/>
          <w:b/>
          <w:iCs/>
          <w:w w:val="94"/>
          <w:sz w:val="20"/>
          <w:szCs w:val="20"/>
        </w:rPr>
        <w:t>(2)</w:t>
      </w:r>
    </w:p>
    <w:p w14:paraId="18B159D8" w14:textId="77777777" w:rsidR="00B35C24" w:rsidRDefault="00B35C24" w:rsidP="00AA5D3E">
      <w:pPr>
        <w:widowControl w:val="0"/>
        <w:autoSpaceDE w:val="0"/>
        <w:autoSpaceDN w:val="0"/>
        <w:adjustRightInd w:val="0"/>
        <w:jc w:val="center"/>
        <w:rPr>
          <w:rFonts w:ascii="Times New Roman" w:hAnsi="Times New Roman"/>
          <w:bCs/>
          <w:sz w:val="18"/>
          <w:szCs w:val="18"/>
        </w:rPr>
      </w:pPr>
    </w:p>
    <w:p w14:paraId="3F9225D2" w14:textId="77777777" w:rsidR="00AA5D3E" w:rsidRPr="00AA5D3E" w:rsidRDefault="00AA5D3E" w:rsidP="00AA5D3E">
      <w:pPr>
        <w:widowControl w:val="0"/>
        <w:autoSpaceDE w:val="0"/>
        <w:autoSpaceDN w:val="0"/>
        <w:adjustRightInd w:val="0"/>
        <w:jc w:val="center"/>
        <w:rPr>
          <w:rFonts w:ascii="Times New Roman" w:hAnsi="Times New Roman"/>
          <w:sz w:val="18"/>
          <w:szCs w:val="18"/>
        </w:rPr>
      </w:pPr>
      <w:proofErr w:type="gramStart"/>
      <w:r w:rsidRPr="00AA5D3E">
        <w:rPr>
          <w:rFonts w:ascii="Times New Roman" w:hAnsi="Times New Roman"/>
          <w:bCs/>
          <w:sz w:val="18"/>
          <w:szCs w:val="18"/>
        </w:rPr>
        <w:t>Table 3.</w:t>
      </w:r>
      <w:proofErr w:type="gramEnd"/>
      <w:r w:rsidRPr="00AA5D3E">
        <w:rPr>
          <w:rFonts w:ascii="Times New Roman" w:hAnsi="Times New Roman"/>
          <w:bCs/>
          <w:sz w:val="18"/>
          <w:szCs w:val="18"/>
        </w:rPr>
        <w:t xml:space="preserve"> </w:t>
      </w:r>
      <w:proofErr w:type="gramStart"/>
      <w:r w:rsidRPr="00AA5D3E">
        <w:rPr>
          <w:rFonts w:ascii="Times New Roman" w:hAnsi="Times New Roman"/>
          <w:sz w:val="18"/>
          <w:szCs w:val="18"/>
        </w:rPr>
        <w:t>Analysis of variance (ANOVA) for model regression.</w:t>
      </w:r>
      <w:proofErr w:type="gramEnd"/>
    </w:p>
    <w:p w14:paraId="64C1BFD4" w14:textId="77777777" w:rsidR="00AA5D3E" w:rsidRDefault="00AA5D3E" w:rsidP="00AA5D3E">
      <w:pPr>
        <w:widowControl w:val="0"/>
        <w:tabs>
          <w:tab w:val="left" w:pos="5959"/>
        </w:tabs>
        <w:autoSpaceDE w:val="0"/>
        <w:autoSpaceDN w:val="0"/>
        <w:adjustRightInd w:val="0"/>
        <w:spacing w:line="124" w:lineRule="exact"/>
        <w:rPr>
          <w:rFonts w:ascii="Times New Roman" w:hAnsi="Times New Roman"/>
        </w:rPr>
      </w:pPr>
      <w:r>
        <w:rPr>
          <w:rFonts w:ascii="Times New Roman" w:hAnsi="Times New Roman"/>
        </w:rPr>
        <w:tab/>
      </w:r>
    </w:p>
    <w:tbl>
      <w:tblPr>
        <w:tblW w:w="5000" w:type="pct"/>
        <w:jc w:val="center"/>
        <w:tblCellMar>
          <w:left w:w="0" w:type="dxa"/>
          <w:right w:w="0" w:type="dxa"/>
        </w:tblCellMar>
        <w:tblLook w:val="0000" w:firstRow="0" w:lastRow="0" w:firstColumn="0" w:lastColumn="0" w:noHBand="0" w:noVBand="0"/>
      </w:tblPr>
      <w:tblGrid>
        <w:gridCol w:w="26"/>
        <w:gridCol w:w="1515"/>
        <w:gridCol w:w="1027"/>
        <w:gridCol w:w="684"/>
        <w:gridCol w:w="1367"/>
        <w:gridCol w:w="1025"/>
        <w:gridCol w:w="1027"/>
        <w:gridCol w:w="1636"/>
      </w:tblGrid>
      <w:tr w:rsidR="00AA5D3E" w:rsidRPr="009B7513" w14:paraId="2E9E82AE" w14:textId="77777777" w:rsidTr="00B35C24">
        <w:trPr>
          <w:trHeight w:val="292"/>
          <w:jc w:val="center"/>
        </w:trPr>
        <w:tc>
          <w:tcPr>
            <w:tcW w:w="15" w:type="pct"/>
            <w:tcBorders>
              <w:top w:val="nil"/>
              <w:left w:val="nil"/>
              <w:bottom w:val="nil"/>
              <w:right w:val="nil"/>
            </w:tcBorders>
            <w:vAlign w:val="bottom"/>
          </w:tcPr>
          <w:p w14:paraId="77E92059" w14:textId="77777777" w:rsidR="00AA5D3E" w:rsidRPr="009B7513" w:rsidRDefault="00AA5D3E" w:rsidP="00AA5D3E">
            <w:pPr>
              <w:widowControl w:val="0"/>
              <w:autoSpaceDE w:val="0"/>
              <w:autoSpaceDN w:val="0"/>
              <w:adjustRightInd w:val="0"/>
              <w:rPr>
                <w:rFonts w:ascii="Times New Roman" w:hAnsi="Times New Roman"/>
              </w:rPr>
            </w:pPr>
          </w:p>
        </w:tc>
        <w:tc>
          <w:tcPr>
            <w:tcW w:w="912" w:type="pct"/>
            <w:tcBorders>
              <w:top w:val="single" w:sz="8" w:space="0" w:color="auto"/>
              <w:left w:val="nil"/>
              <w:bottom w:val="nil"/>
              <w:right w:val="nil"/>
            </w:tcBorders>
            <w:vAlign w:val="bottom"/>
          </w:tcPr>
          <w:p w14:paraId="458AEB98"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
                <w:bCs/>
                <w:sz w:val="18"/>
                <w:szCs w:val="18"/>
              </w:rPr>
              <w:t>Source</w:t>
            </w:r>
          </w:p>
        </w:tc>
        <w:tc>
          <w:tcPr>
            <w:tcW w:w="618" w:type="pct"/>
            <w:tcBorders>
              <w:top w:val="single" w:sz="8" w:space="0" w:color="auto"/>
              <w:left w:val="nil"/>
              <w:bottom w:val="nil"/>
              <w:right w:val="nil"/>
            </w:tcBorders>
            <w:vAlign w:val="bottom"/>
          </w:tcPr>
          <w:p w14:paraId="7D7D0A65"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
                <w:bCs/>
                <w:sz w:val="18"/>
                <w:szCs w:val="18"/>
              </w:rPr>
              <w:t>Sum of</w:t>
            </w:r>
          </w:p>
        </w:tc>
        <w:tc>
          <w:tcPr>
            <w:tcW w:w="412" w:type="pct"/>
            <w:tcBorders>
              <w:top w:val="single" w:sz="8" w:space="0" w:color="auto"/>
              <w:left w:val="nil"/>
              <w:bottom w:val="nil"/>
              <w:right w:val="nil"/>
            </w:tcBorders>
            <w:vAlign w:val="bottom"/>
          </w:tcPr>
          <w:p w14:paraId="4104BF46" w14:textId="77777777" w:rsidR="00AA5D3E" w:rsidRPr="00AA5D3E" w:rsidRDefault="00AA5D3E" w:rsidP="00AA5D3E">
            <w:pPr>
              <w:widowControl w:val="0"/>
              <w:autoSpaceDE w:val="0"/>
              <w:autoSpaceDN w:val="0"/>
              <w:adjustRightInd w:val="0"/>
              <w:ind w:left="200"/>
              <w:rPr>
                <w:rFonts w:ascii="Times New Roman" w:hAnsi="Times New Roman"/>
                <w:sz w:val="18"/>
                <w:szCs w:val="18"/>
              </w:rPr>
            </w:pPr>
            <w:proofErr w:type="spellStart"/>
            <w:r w:rsidRPr="00AA5D3E">
              <w:rPr>
                <w:rFonts w:ascii="Times New Roman" w:hAnsi="Times New Roman"/>
                <w:b/>
                <w:bCs/>
                <w:sz w:val="18"/>
                <w:szCs w:val="18"/>
              </w:rPr>
              <w:t>Df</w:t>
            </w:r>
            <w:proofErr w:type="spellEnd"/>
          </w:p>
        </w:tc>
        <w:tc>
          <w:tcPr>
            <w:tcW w:w="823" w:type="pct"/>
            <w:tcBorders>
              <w:top w:val="single" w:sz="8" w:space="0" w:color="auto"/>
              <w:left w:val="nil"/>
              <w:bottom w:val="nil"/>
              <w:right w:val="nil"/>
            </w:tcBorders>
            <w:vAlign w:val="bottom"/>
          </w:tcPr>
          <w:p w14:paraId="6E2AC08F" w14:textId="77777777" w:rsidR="00AA5D3E" w:rsidRPr="00AA5D3E" w:rsidRDefault="00AA5D3E" w:rsidP="00AA5D3E">
            <w:pPr>
              <w:widowControl w:val="0"/>
              <w:autoSpaceDE w:val="0"/>
              <w:autoSpaceDN w:val="0"/>
              <w:adjustRightInd w:val="0"/>
              <w:ind w:left="360"/>
              <w:rPr>
                <w:rFonts w:ascii="Times New Roman" w:hAnsi="Times New Roman"/>
                <w:sz w:val="18"/>
                <w:szCs w:val="18"/>
              </w:rPr>
            </w:pPr>
            <w:r w:rsidRPr="00AA5D3E">
              <w:rPr>
                <w:rFonts w:ascii="Times New Roman" w:hAnsi="Times New Roman"/>
                <w:b/>
                <w:bCs/>
                <w:sz w:val="18"/>
                <w:szCs w:val="18"/>
              </w:rPr>
              <w:t>Mean</w:t>
            </w:r>
          </w:p>
        </w:tc>
        <w:tc>
          <w:tcPr>
            <w:tcW w:w="617" w:type="pct"/>
            <w:tcBorders>
              <w:top w:val="single" w:sz="8" w:space="0" w:color="auto"/>
              <w:left w:val="nil"/>
              <w:bottom w:val="nil"/>
              <w:right w:val="nil"/>
            </w:tcBorders>
            <w:vAlign w:val="bottom"/>
          </w:tcPr>
          <w:p w14:paraId="792A2FDF" w14:textId="2FD603DE" w:rsidR="00AA5D3E" w:rsidRPr="00AA5D3E" w:rsidRDefault="00AA5D3E" w:rsidP="00444FDB">
            <w:pPr>
              <w:widowControl w:val="0"/>
              <w:autoSpaceDE w:val="0"/>
              <w:autoSpaceDN w:val="0"/>
              <w:adjustRightInd w:val="0"/>
              <w:ind w:left="280"/>
              <w:rPr>
                <w:rFonts w:ascii="Times New Roman" w:hAnsi="Times New Roman"/>
                <w:sz w:val="18"/>
                <w:szCs w:val="18"/>
              </w:rPr>
            </w:pPr>
            <w:r w:rsidRPr="00AA5D3E">
              <w:rPr>
                <w:rFonts w:ascii="Times New Roman" w:hAnsi="Times New Roman"/>
                <w:b/>
                <w:bCs/>
                <w:sz w:val="18"/>
                <w:szCs w:val="18"/>
              </w:rPr>
              <w:t>F</w:t>
            </w:r>
            <w:r w:rsidR="00444FDB">
              <w:rPr>
                <w:rFonts w:ascii="Times New Roman" w:hAnsi="Times New Roman"/>
                <w:b/>
                <w:bCs/>
                <w:sz w:val="18"/>
                <w:szCs w:val="18"/>
              </w:rPr>
              <w:t xml:space="preserve"> Value</w:t>
            </w:r>
          </w:p>
        </w:tc>
        <w:tc>
          <w:tcPr>
            <w:tcW w:w="618" w:type="pct"/>
            <w:tcBorders>
              <w:top w:val="single" w:sz="8" w:space="0" w:color="auto"/>
              <w:left w:val="nil"/>
              <w:bottom w:val="nil"/>
              <w:right w:val="nil"/>
            </w:tcBorders>
            <w:vAlign w:val="bottom"/>
          </w:tcPr>
          <w:p w14:paraId="627B7D03" w14:textId="77777777" w:rsidR="00AA5D3E" w:rsidRPr="00AA5D3E" w:rsidRDefault="00AA5D3E" w:rsidP="00444FDB">
            <w:pPr>
              <w:widowControl w:val="0"/>
              <w:autoSpaceDE w:val="0"/>
              <w:autoSpaceDN w:val="0"/>
              <w:adjustRightInd w:val="0"/>
              <w:jc w:val="center"/>
              <w:rPr>
                <w:rFonts w:ascii="Times New Roman" w:hAnsi="Times New Roman"/>
                <w:sz w:val="18"/>
                <w:szCs w:val="18"/>
              </w:rPr>
            </w:pPr>
            <w:r w:rsidRPr="00AA5D3E">
              <w:rPr>
                <w:rFonts w:ascii="Times New Roman" w:hAnsi="Times New Roman"/>
                <w:b/>
                <w:bCs/>
                <w:sz w:val="18"/>
                <w:szCs w:val="18"/>
              </w:rPr>
              <w:t>p-value</w:t>
            </w:r>
          </w:p>
        </w:tc>
        <w:tc>
          <w:tcPr>
            <w:tcW w:w="987" w:type="pct"/>
            <w:tcBorders>
              <w:top w:val="single" w:sz="8" w:space="0" w:color="auto"/>
              <w:left w:val="nil"/>
              <w:bottom w:val="nil"/>
              <w:right w:val="nil"/>
            </w:tcBorders>
            <w:vAlign w:val="bottom"/>
          </w:tcPr>
          <w:p w14:paraId="3677D7CC"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40A8A8F8" w14:textId="77777777" w:rsidTr="00B35C24">
        <w:trPr>
          <w:trHeight w:val="277"/>
          <w:jc w:val="center"/>
        </w:trPr>
        <w:tc>
          <w:tcPr>
            <w:tcW w:w="15" w:type="pct"/>
            <w:tcBorders>
              <w:top w:val="nil"/>
              <w:left w:val="nil"/>
              <w:bottom w:val="nil"/>
              <w:right w:val="nil"/>
            </w:tcBorders>
            <w:vAlign w:val="bottom"/>
          </w:tcPr>
          <w:p w14:paraId="12081153" w14:textId="77777777" w:rsidR="00AA5D3E" w:rsidRPr="009B7513" w:rsidRDefault="00AA5D3E" w:rsidP="00AA5D3E">
            <w:pPr>
              <w:widowControl w:val="0"/>
              <w:autoSpaceDE w:val="0"/>
              <w:autoSpaceDN w:val="0"/>
              <w:adjustRightInd w:val="0"/>
              <w:rPr>
                <w:rFonts w:ascii="Times New Roman" w:hAnsi="Times New Roman"/>
              </w:rPr>
            </w:pPr>
          </w:p>
        </w:tc>
        <w:tc>
          <w:tcPr>
            <w:tcW w:w="912" w:type="pct"/>
            <w:tcBorders>
              <w:top w:val="nil"/>
              <w:left w:val="nil"/>
              <w:bottom w:val="nil"/>
              <w:right w:val="nil"/>
            </w:tcBorders>
            <w:vAlign w:val="bottom"/>
          </w:tcPr>
          <w:p w14:paraId="5A8D54E6"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7AFEDAC9"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
                <w:bCs/>
                <w:sz w:val="18"/>
                <w:szCs w:val="18"/>
              </w:rPr>
              <w:t>Squares</w:t>
            </w:r>
          </w:p>
        </w:tc>
        <w:tc>
          <w:tcPr>
            <w:tcW w:w="412" w:type="pct"/>
            <w:tcBorders>
              <w:top w:val="nil"/>
              <w:left w:val="nil"/>
              <w:bottom w:val="nil"/>
              <w:right w:val="nil"/>
            </w:tcBorders>
            <w:vAlign w:val="bottom"/>
          </w:tcPr>
          <w:p w14:paraId="1E1C4C0E"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nil"/>
              <w:right w:val="nil"/>
            </w:tcBorders>
            <w:vAlign w:val="bottom"/>
          </w:tcPr>
          <w:p w14:paraId="3E9E7274" w14:textId="77777777" w:rsidR="00AA5D3E" w:rsidRPr="00AA5D3E" w:rsidRDefault="00AA5D3E" w:rsidP="00AA5D3E">
            <w:pPr>
              <w:widowControl w:val="0"/>
              <w:autoSpaceDE w:val="0"/>
              <w:autoSpaceDN w:val="0"/>
              <w:adjustRightInd w:val="0"/>
              <w:ind w:left="360"/>
              <w:rPr>
                <w:rFonts w:ascii="Times New Roman" w:hAnsi="Times New Roman"/>
                <w:sz w:val="18"/>
                <w:szCs w:val="18"/>
              </w:rPr>
            </w:pPr>
            <w:r w:rsidRPr="00AA5D3E">
              <w:rPr>
                <w:rFonts w:ascii="Times New Roman" w:hAnsi="Times New Roman"/>
                <w:b/>
                <w:bCs/>
                <w:sz w:val="18"/>
                <w:szCs w:val="18"/>
              </w:rPr>
              <w:t>Square</w:t>
            </w:r>
          </w:p>
        </w:tc>
        <w:tc>
          <w:tcPr>
            <w:tcW w:w="617" w:type="pct"/>
            <w:tcBorders>
              <w:top w:val="nil"/>
              <w:left w:val="nil"/>
              <w:bottom w:val="nil"/>
              <w:right w:val="nil"/>
            </w:tcBorders>
            <w:vAlign w:val="bottom"/>
          </w:tcPr>
          <w:p w14:paraId="5F999CE9" w14:textId="6A468E82" w:rsidR="00AA5D3E" w:rsidRPr="00AA5D3E" w:rsidRDefault="00AA5D3E" w:rsidP="00444FDB">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23258F82" w14:textId="1F0F9409" w:rsidR="00AA5D3E" w:rsidRPr="00AA5D3E" w:rsidRDefault="00AA5D3E" w:rsidP="00444FDB">
            <w:pPr>
              <w:widowControl w:val="0"/>
              <w:autoSpaceDE w:val="0"/>
              <w:autoSpaceDN w:val="0"/>
              <w:adjustRightInd w:val="0"/>
              <w:jc w:val="center"/>
              <w:rPr>
                <w:rFonts w:ascii="Times New Roman" w:hAnsi="Times New Roman"/>
                <w:sz w:val="18"/>
                <w:szCs w:val="18"/>
              </w:rPr>
            </w:pPr>
            <w:proofErr w:type="spellStart"/>
            <w:r w:rsidRPr="00AA5D3E">
              <w:rPr>
                <w:rFonts w:ascii="Times New Roman" w:hAnsi="Times New Roman"/>
                <w:b/>
                <w:bCs/>
                <w:sz w:val="18"/>
                <w:szCs w:val="18"/>
              </w:rPr>
              <w:t>Prob</w:t>
            </w:r>
            <w:proofErr w:type="spellEnd"/>
            <w:r w:rsidRPr="00AA5D3E">
              <w:rPr>
                <w:rFonts w:ascii="Times New Roman" w:hAnsi="Times New Roman"/>
                <w:b/>
                <w:bCs/>
                <w:sz w:val="18"/>
                <w:szCs w:val="18"/>
              </w:rPr>
              <w:t xml:space="preserve"> &gt;</w:t>
            </w:r>
            <w:r w:rsidR="00444FDB">
              <w:rPr>
                <w:rFonts w:ascii="Times New Roman" w:hAnsi="Times New Roman"/>
                <w:b/>
                <w:bCs/>
                <w:sz w:val="18"/>
                <w:szCs w:val="18"/>
              </w:rPr>
              <w:t xml:space="preserve"> F</w:t>
            </w:r>
            <w:bookmarkStart w:id="0" w:name="_GoBack"/>
            <w:bookmarkEnd w:id="0"/>
          </w:p>
        </w:tc>
        <w:tc>
          <w:tcPr>
            <w:tcW w:w="987" w:type="pct"/>
            <w:tcBorders>
              <w:top w:val="nil"/>
              <w:left w:val="nil"/>
              <w:bottom w:val="nil"/>
              <w:right w:val="nil"/>
            </w:tcBorders>
            <w:vAlign w:val="bottom"/>
          </w:tcPr>
          <w:p w14:paraId="72FF212D"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691E504A" w14:textId="77777777" w:rsidTr="00B35C24">
        <w:trPr>
          <w:trHeight w:val="280"/>
          <w:jc w:val="center"/>
        </w:trPr>
        <w:tc>
          <w:tcPr>
            <w:tcW w:w="15" w:type="pct"/>
            <w:tcBorders>
              <w:top w:val="nil"/>
              <w:left w:val="nil"/>
              <w:bottom w:val="nil"/>
              <w:right w:val="nil"/>
            </w:tcBorders>
            <w:vAlign w:val="bottom"/>
          </w:tcPr>
          <w:p w14:paraId="2167020B" w14:textId="77777777" w:rsidR="00AA5D3E" w:rsidRPr="009B7513" w:rsidRDefault="00AA5D3E" w:rsidP="00AA5D3E">
            <w:pPr>
              <w:widowControl w:val="0"/>
              <w:autoSpaceDE w:val="0"/>
              <w:autoSpaceDN w:val="0"/>
              <w:adjustRightInd w:val="0"/>
              <w:rPr>
                <w:rFonts w:ascii="Times New Roman" w:hAnsi="Times New Roman"/>
              </w:rPr>
            </w:pPr>
          </w:p>
        </w:tc>
        <w:tc>
          <w:tcPr>
            <w:tcW w:w="912" w:type="pct"/>
            <w:tcBorders>
              <w:top w:val="nil"/>
              <w:left w:val="nil"/>
              <w:bottom w:val="single" w:sz="8" w:space="0" w:color="auto"/>
              <w:right w:val="nil"/>
            </w:tcBorders>
            <w:vAlign w:val="bottom"/>
          </w:tcPr>
          <w:p w14:paraId="07C63292"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single" w:sz="8" w:space="0" w:color="auto"/>
              <w:right w:val="nil"/>
            </w:tcBorders>
            <w:vAlign w:val="bottom"/>
          </w:tcPr>
          <w:p w14:paraId="598EC4F5"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412" w:type="pct"/>
            <w:tcBorders>
              <w:top w:val="nil"/>
              <w:left w:val="nil"/>
              <w:bottom w:val="single" w:sz="8" w:space="0" w:color="auto"/>
              <w:right w:val="nil"/>
            </w:tcBorders>
            <w:vAlign w:val="bottom"/>
          </w:tcPr>
          <w:p w14:paraId="5526D481"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single" w:sz="8" w:space="0" w:color="auto"/>
              <w:right w:val="nil"/>
            </w:tcBorders>
            <w:vAlign w:val="bottom"/>
          </w:tcPr>
          <w:p w14:paraId="4DB3291C"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7" w:type="pct"/>
            <w:tcBorders>
              <w:top w:val="nil"/>
              <w:left w:val="nil"/>
              <w:bottom w:val="single" w:sz="8" w:space="0" w:color="auto"/>
              <w:right w:val="nil"/>
            </w:tcBorders>
            <w:vAlign w:val="bottom"/>
          </w:tcPr>
          <w:p w14:paraId="6D3D059D"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single" w:sz="8" w:space="0" w:color="auto"/>
              <w:right w:val="nil"/>
            </w:tcBorders>
            <w:vAlign w:val="bottom"/>
          </w:tcPr>
          <w:p w14:paraId="590D4E32" w14:textId="405F320B" w:rsidR="00AA5D3E" w:rsidRPr="00AA5D3E" w:rsidRDefault="00AA5D3E" w:rsidP="00444FDB">
            <w:pPr>
              <w:widowControl w:val="0"/>
              <w:autoSpaceDE w:val="0"/>
              <w:autoSpaceDN w:val="0"/>
              <w:adjustRightInd w:val="0"/>
              <w:ind w:left="160"/>
              <w:jc w:val="center"/>
              <w:rPr>
                <w:rFonts w:ascii="Times New Roman" w:hAnsi="Times New Roman"/>
                <w:sz w:val="18"/>
                <w:szCs w:val="18"/>
              </w:rPr>
            </w:pPr>
          </w:p>
        </w:tc>
        <w:tc>
          <w:tcPr>
            <w:tcW w:w="987" w:type="pct"/>
            <w:tcBorders>
              <w:top w:val="nil"/>
              <w:left w:val="nil"/>
              <w:bottom w:val="single" w:sz="8" w:space="0" w:color="auto"/>
              <w:right w:val="nil"/>
            </w:tcBorders>
            <w:vAlign w:val="bottom"/>
          </w:tcPr>
          <w:p w14:paraId="6E7DBF3C"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3A1493A9" w14:textId="77777777" w:rsidTr="00B35C24">
        <w:trPr>
          <w:trHeight w:val="271"/>
          <w:jc w:val="center"/>
        </w:trPr>
        <w:tc>
          <w:tcPr>
            <w:tcW w:w="15" w:type="pct"/>
            <w:tcBorders>
              <w:top w:val="nil"/>
              <w:left w:val="nil"/>
              <w:bottom w:val="nil"/>
              <w:right w:val="nil"/>
            </w:tcBorders>
            <w:vAlign w:val="bottom"/>
          </w:tcPr>
          <w:p w14:paraId="4AFB0B83"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1BF57842" w14:textId="77777777" w:rsidR="00AA5D3E" w:rsidRPr="00AA5D3E" w:rsidRDefault="00AA5D3E" w:rsidP="00AA5D3E">
            <w:pPr>
              <w:widowControl w:val="0"/>
              <w:autoSpaceDE w:val="0"/>
              <w:autoSpaceDN w:val="0"/>
              <w:adjustRightInd w:val="0"/>
              <w:spacing w:line="270" w:lineRule="exact"/>
              <w:ind w:left="100"/>
              <w:rPr>
                <w:rFonts w:ascii="Times New Roman" w:hAnsi="Times New Roman"/>
                <w:sz w:val="18"/>
                <w:szCs w:val="18"/>
              </w:rPr>
            </w:pPr>
            <w:r w:rsidRPr="00AA5D3E">
              <w:rPr>
                <w:rFonts w:ascii="Times New Roman" w:hAnsi="Times New Roman"/>
                <w:bCs/>
                <w:sz w:val="18"/>
                <w:szCs w:val="18"/>
              </w:rPr>
              <w:t>Model</w:t>
            </w:r>
          </w:p>
        </w:tc>
        <w:tc>
          <w:tcPr>
            <w:tcW w:w="618" w:type="pct"/>
            <w:tcBorders>
              <w:top w:val="nil"/>
              <w:left w:val="nil"/>
              <w:bottom w:val="nil"/>
              <w:right w:val="nil"/>
            </w:tcBorders>
            <w:vAlign w:val="bottom"/>
          </w:tcPr>
          <w:p w14:paraId="33134362" w14:textId="77777777" w:rsidR="00AA5D3E" w:rsidRPr="00AA5D3E" w:rsidRDefault="00AA5D3E" w:rsidP="00AA5D3E">
            <w:pPr>
              <w:widowControl w:val="0"/>
              <w:autoSpaceDE w:val="0"/>
              <w:autoSpaceDN w:val="0"/>
              <w:adjustRightInd w:val="0"/>
              <w:spacing w:line="266" w:lineRule="exact"/>
              <w:ind w:left="100"/>
              <w:rPr>
                <w:rFonts w:ascii="Times New Roman" w:hAnsi="Times New Roman"/>
                <w:sz w:val="18"/>
                <w:szCs w:val="18"/>
              </w:rPr>
            </w:pPr>
            <w:r w:rsidRPr="00AA5D3E">
              <w:rPr>
                <w:rFonts w:ascii="Times New Roman" w:hAnsi="Times New Roman"/>
                <w:sz w:val="18"/>
                <w:szCs w:val="18"/>
              </w:rPr>
              <w:t>2.81</w:t>
            </w:r>
          </w:p>
        </w:tc>
        <w:tc>
          <w:tcPr>
            <w:tcW w:w="412" w:type="pct"/>
            <w:tcBorders>
              <w:top w:val="nil"/>
              <w:left w:val="nil"/>
              <w:bottom w:val="nil"/>
              <w:right w:val="nil"/>
            </w:tcBorders>
            <w:vAlign w:val="bottom"/>
          </w:tcPr>
          <w:p w14:paraId="050CE46A" w14:textId="77777777" w:rsidR="00AA5D3E" w:rsidRPr="00AA5D3E" w:rsidRDefault="00AA5D3E" w:rsidP="00AA5D3E">
            <w:pPr>
              <w:widowControl w:val="0"/>
              <w:autoSpaceDE w:val="0"/>
              <w:autoSpaceDN w:val="0"/>
              <w:adjustRightInd w:val="0"/>
              <w:spacing w:line="266" w:lineRule="exact"/>
              <w:ind w:left="200"/>
              <w:rPr>
                <w:rFonts w:ascii="Times New Roman" w:hAnsi="Times New Roman"/>
                <w:sz w:val="18"/>
                <w:szCs w:val="18"/>
              </w:rPr>
            </w:pPr>
            <w:r w:rsidRPr="00AA5D3E">
              <w:rPr>
                <w:rFonts w:ascii="Times New Roman" w:hAnsi="Times New Roman"/>
                <w:sz w:val="18"/>
                <w:szCs w:val="18"/>
              </w:rPr>
              <w:t>5</w:t>
            </w:r>
          </w:p>
        </w:tc>
        <w:tc>
          <w:tcPr>
            <w:tcW w:w="823" w:type="pct"/>
            <w:tcBorders>
              <w:top w:val="nil"/>
              <w:left w:val="nil"/>
              <w:bottom w:val="nil"/>
              <w:right w:val="nil"/>
            </w:tcBorders>
            <w:vAlign w:val="bottom"/>
          </w:tcPr>
          <w:p w14:paraId="5AA379DE" w14:textId="77777777" w:rsidR="00AA5D3E" w:rsidRPr="00AA5D3E" w:rsidRDefault="00AA5D3E" w:rsidP="00AA5D3E">
            <w:pPr>
              <w:widowControl w:val="0"/>
              <w:autoSpaceDE w:val="0"/>
              <w:autoSpaceDN w:val="0"/>
              <w:adjustRightInd w:val="0"/>
              <w:spacing w:line="266" w:lineRule="exact"/>
              <w:ind w:left="360"/>
              <w:rPr>
                <w:rFonts w:ascii="Times New Roman" w:hAnsi="Times New Roman"/>
                <w:sz w:val="18"/>
                <w:szCs w:val="18"/>
              </w:rPr>
            </w:pPr>
            <w:r w:rsidRPr="00AA5D3E">
              <w:rPr>
                <w:rFonts w:ascii="Times New Roman" w:hAnsi="Times New Roman"/>
                <w:sz w:val="18"/>
                <w:szCs w:val="18"/>
              </w:rPr>
              <w:t>0.56</w:t>
            </w:r>
          </w:p>
        </w:tc>
        <w:tc>
          <w:tcPr>
            <w:tcW w:w="617" w:type="pct"/>
            <w:tcBorders>
              <w:top w:val="nil"/>
              <w:left w:val="nil"/>
              <w:bottom w:val="nil"/>
              <w:right w:val="nil"/>
            </w:tcBorders>
            <w:vAlign w:val="bottom"/>
          </w:tcPr>
          <w:p w14:paraId="4C871ECD" w14:textId="77777777" w:rsidR="00AA5D3E" w:rsidRPr="00AA5D3E" w:rsidRDefault="00AA5D3E" w:rsidP="00AA5D3E">
            <w:pPr>
              <w:widowControl w:val="0"/>
              <w:autoSpaceDE w:val="0"/>
              <w:autoSpaceDN w:val="0"/>
              <w:adjustRightInd w:val="0"/>
              <w:spacing w:line="266" w:lineRule="exact"/>
              <w:ind w:left="280"/>
              <w:rPr>
                <w:rFonts w:ascii="Times New Roman" w:hAnsi="Times New Roman"/>
                <w:sz w:val="18"/>
                <w:szCs w:val="18"/>
              </w:rPr>
            </w:pPr>
            <w:r w:rsidRPr="00AA5D3E">
              <w:rPr>
                <w:rFonts w:ascii="Times New Roman" w:hAnsi="Times New Roman"/>
                <w:sz w:val="18"/>
                <w:szCs w:val="18"/>
              </w:rPr>
              <w:t>8.92</w:t>
            </w:r>
          </w:p>
        </w:tc>
        <w:tc>
          <w:tcPr>
            <w:tcW w:w="618" w:type="pct"/>
            <w:tcBorders>
              <w:top w:val="nil"/>
              <w:left w:val="nil"/>
              <w:bottom w:val="nil"/>
              <w:right w:val="nil"/>
            </w:tcBorders>
            <w:vAlign w:val="bottom"/>
          </w:tcPr>
          <w:p w14:paraId="76B5808D" w14:textId="77777777" w:rsidR="00AA5D3E" w:rsidRPr="00AA5D3E" w:rsidRDefault="00AA5D3E" w:rsidP="00AA5D3E">
            <w:pPr>
              <w:widowControl w:val="0"/>
              <w:autoSpaceDE w:val="0"/>
              <w:autoSpaceDN w:val="0"/>
              <w:adjustRightInd w:val="0"/>
              <w:spacing w:line="266" w:lineRule="exact"/>
              <w:ind w:left="160"/>
              <w:rPr>
                <w:rFonts w:ascii="Times New Roman" w:hAnsi="Times New Roman"/>
                <w:sz w:val="18"/>
                <w:szCs w:val="18"/>
              </w:rPr>
            </w:pPr>
            <w:r w:rsidRPr="00AA5D3E">
              <w:rPr>
                <w:rFonts w:ascii="Times New Roman" w:hAnsi="Times New Roman"/>
                <w:sz w:val="18"/>
                <w:szCs w:val="18"/>
              </w:rPr>
              <w:t>0.0060</w:t>
            </w:r>
          </w:p>
        </w:tc>
        <w:tc>
          <w:tcPr>
            <w:tcW w:w="987" w:type="pct"/>
            <w:tcBorders>
              <w:top w:val="nil"/>
              <w:left w:val="nil"/>
              <w:bottom w:val="nil"/>
              <w:right w:val="nil"/>
            </w:tcBorders>
            <w:vAlign w:val="bottom"/>
          </w:tcPr>
          <w:p w14:paraId="2C119883" w14:textId="77777777" w:rsidR="00AA5D3E" w:rsidRPr="00EF3EEC" w:rsidRDefault="00AA5D3E" w:rsidP="00AA5D3E">
            <w:pPr>
              <w:widowControl w:val="0"/>
              <w:autoSpaceDE w:val="0"/>
              <w:autoSpaceDN w:val="0"/>
              <w:adjustRightInd w:val="0"/>
              <w:spacing w:line="266" w:lineRule="exact"/>
              <w:ind w:left="180"/>
              <w:rPr>
                <w:rFonts w:ascii="Times New Roman" w:hAnsi="Times New Roman"/>
                <w:sz w:val="20"/>
                <w:szCs w:val="20"/>
              </w:rPr>
            </w:pPr>
            <w:r w:rsidRPr="00EF3EEC">
              <w:rPr>
                <w:rFonts w:ascii="Times New Roman" w:hAnsi="Times New Roman"/>
                <w:sz w:val="20"/>
                <w:szCs w:val="20"/>
              </w:rPr>
              <w:t>Significant</w:t>
            </w:r>
          </w:p>
        </w:tc>
      </w:tr>
      <w:tr w:rsidR="00AA5D3E" w:rsidRPr="009B7513" w14:paraId="36F297D0" w14:textId="77777777" w:rsidTr="00B35C24">
        <w:trPr>
          <w:trHeight w:val="276"/>
          <w:jc w:val="center"/>
        </w:trPr>
        <w:tc>
          <w:tcPr>
            <w:tcW w:w="15" w:type="pct"/>
            <w:tcBorders>
              <w:top w:val="nil"/>
              <w:left w:val="nil"/>
              <w:bottom w:val="nil"/>
              <w:right w:val="nil"/>
            </w:tcBorders>
            <w:vAlign w:val="bottom"/>
          </w:tcPr>
          <w:p w14:paraId="42718B78"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1900429A"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Cs/>
                <w:sz w:val="18"/>
                <w:szCs w:val="18"/>
              </w:rPr>
              <w:t>A-Reaction</w:t>
            </w:r>
          </w:p>
        </w:tc>
        <w:tc>
          <w:tcPr>
            <w:tcW w:w="618" w:type="pct"/>
            <w:tcBorders>
              <w:top w:val="nil"/>
              <w:left w:val="nil"/>
              <w:bottom w:val="nil"/>
              <w:right w:val="nil"/>
            </w:tcBorders>
            <w:vAlign w:val="bottom"/>
          </w:tcPr>
          <w:p w14:paraId="3A07D6C7" w14:textId="77777777" w:rsidR="00AA5D3E" w:rsidRPr="00AA5D3E" w:rsidRDefault="00AA5D3E" w:rsidP="00AA5D3E">
            <w:pPr>
              <w:widowControl w:val="0"/>
              <w:autoSpaceDE w:val="0"/>
              <w:autoSpaceDN w:val="0"/>
              <w:adjustRightInd w:val="0"/>
              <w:spacing w:line="270" w:lineRule="exact"/>
              <w:ind w:left="100"/>
              <w:rPr>
                <w:rFonts w:ascii="Times New Roman" w:hAnsi="Times New Roman"/>
                <w:sz w:val="18"/>
                <w:szCs w:val="18"/>
              </w:rPr>
            </w:pPr>
            <w:r w:rsidRPr="00AA5D3E">
              <w:rPr>
                <w:rFonts w:ascii="Times New Roman" w:hAnsi="Times New Roman"/>
                <w:sz w:val="18"/>
                <w:szCs w:val="18"/>
              </w:rPr>
              <w:t>032</w:t>
            </w:r>
          </w:p>
        </w:tc>
        <w:tc>
          <w:tcPr>
            <w:tcW w:w="412" w:type="pct"/>
            <w:tcBorders>
              <w:top w:val="nil"/>
              <w:left w:val="nil"/>
              <w:bottom w:val="nil"/>
              <w:right w:val="nil"/>
            </w:tcBorders>
            <w:vAlign w:val="bottom"/>
          </w:tcPr>
          <w:p w14:paraId="59C7590C" w14:textId="77777777" w:rsidR="00AA5D3E" w:rsidRPr="00AA5D3E" w:rsidRDefault="00AA5D3E" w:rsidP="00AA5D3E">
            <w:pPr>
              <w:widowControl w:val="0"/>
              <w:autoSpaceDE w:val="0"/>
              <w:autoSpaceDN w:val="0"/>
              <w:adjustRightInd w:val="0"/>
              <w:spacing w:line="270" w:lineRule="exact"/>
              <w:ind w:left="200"/>
              <w:rPr>
                <w:rFonts w:ascii="Times New Roman" w:hAnsi="Times New Roman"/>
                <w:sz w:val="18"/>
                <w:szCs w:val="18"/>
              </w:rPr>
            </w:pPr>
            <w:r w:rsidRPr="00AA5D3E">
              <w:rPr>
                <w:rFonts w:ascii="Times New Roman" w:hAnsi="Times New Roman"/>
                <w:sz w:val="18"/>
                <w:szCs w:val="18"/>
              </w:rPr>
              <w:t>1</w:t>
            </w:r>
          </w:p>
        </w:tc>
        <w:tc>
          <w:tcPr>
            <w:tcW w:w="823" w:type="pct"/>
            <w:tcBorders>
              <w:top w:val="nil"/>
              <w:left w:val="nil"/>
              <w:bottom w:val="nil"/>
              <w:right w:val="nil"/>
            </w:tcBorders>
            <w:vAlign w:val="bottom"/>
          </w:tcPr>
          <w:p w14:paraId="4FB00982" w14:textId="77777777" w:rsidR="00AA5D3E" w:rsidRPr="00AA5D3E" w:rsidRDefault="00AA5D3E" w:rsidP="00AA5D3E">
            <w:pPr>
              <w:widowControl w:val="0"/>
              <w:autoSpaceDE w:val="0"/>
              <w:autoSpaceDN w:val="0"/>
              <w:adjustRightInd w:val="0"/>
              <w:spacing w:line="270" w:lineRule="exact"/>
              <w:ind w:left="360"/>
              <w:rPr>
                <w:rFonts w:ascii="Times New Roman" w:hAnsi="Times New Roman"/>
                <w:sz w:val="18"/>
                <w:szCs w:val="18"/>
              </w:rPr>
            </w:pPr>
            <w:r w:rsidRPr="00AA5D3E">
              <w:rPr>
                <w:rFonts w:ascii="Times New Roman" w:hAnsi="Times New Roman"/>
                <w:sz w:val="18"/>
                <w:szCs w:val="18"/>
              </w:rPr>
              <w:t>0.32</w:t>
            </w:r>
          </w:p>
        </w:tc>
        <w:tc>
          <w:tcPr>
            <w:tcW w:w="617" w:type="pct"/>
            <w:tcBorders>
              <w:top w:val="nil"/>
              <w:left w:val="nil"/>
              <w:bottom w:val="nil"/>
              <w:right w:val="nil"/>
            </w:tcBorders>
            <w:vAlign w:val="bottom"/>
          </w:tcPr>
          <w:p w14:paraId="2F69AC80" w14:textId="77777777" w:rsidR="00AA5D3E" w:rsidRPr="00AA5D3E" w:rsidRDefault="00AA5D3E" w:rsidP="00AA5D3E">
            <w:pPr>
              <w:widowControl w:val="0"/>
              <w:autoSpaceDE w:val="0"/>
              <w:autoSpaceDN w:val="0"/>
              <w:adjustRightInd w:val="0"/>
              <w:spacing w:line="270" w:lineRule="exact"/>
              <w:ind w:left="280"/>
              <w:rPr>
                <w:rFonts w:ascii="Times New Roman" w:hAnsi="Times New Roman"/>
                <w:sz w:val="18"/>
                <w:szCs w:val="18"/>
              </w:rPr>
            </w:pPr>
            <w:r w:rsidRPr="00AA5D3E">
              <w:rPr>
                <w:rFonts w:ascii="Times New Roman" w:hAnsi="Times New Roman"/>
                <w:sz w:val="18"/>
                <w:szCs w:val="18"/>
              </w:rPr>
              <w:t>5.15</w:t>
            </w:r>
          </w:p>
        </w:tc>
        <w:tc>
          <w:tcPr>
            <w:tcW w:w="618" w:type="pct"/>
            <w:tcBorders>
              <w:top w:val="nil"/>
              <w:left w:val="nil"/>
              <w:bottom w:val="nil"/>
              <w:right w:val="nil"/>
            </w:tcBorders>
            <w:vAlign w:val="bottom"/>
          </w:tcPr>
          <w:p w14:paraId="040B700A" w14:textId="77777777" w:rsidR="00AA5D3E" w:rsidRPr="00AA5D3E" w:rsidRDefault="00AA5D3E" w:rsidP="00AA5D3E">
            <w:pPr>
              <w:widowControl w:val="0"/>
              <w:autoSpaceDE w:val="0"/>
              <w:autoSpaceDN w:val="0"/>
              <w:adjustRightInd w:val="0"/>
              <w:spacing w:line="270" w:lineRule="exact"/>
              <w:ind w:left="160"/>
              <w:rPr>
                <w:rFonts w:ascii="Times New Roman" w:hAnsi="Times New Roman"/>
                <w:sz w:val="18"/>
                <w:szCs w:val="18"/>
              </w:rPr>
            </w:pPr>
            <w:r w:rsidRPr="00AA5D3E">
              <w:rPr>
                <w:rFonts w:ascii="Times New Roman" w:hAnsi="Times New Roman"/>
                <w:sz w:val="18"/>
                <w:szCs w:val="18"/>
              </w:rPr>
              <w:t>0.0575</w:t>
            </w:r>
          </w:p>
        </w:tc>
        <w:tc>
          <w:tcPr>
            <w:tcW w:w="987" w:type="pct"/>
            <w:tcBorders>
              <w:top w:val="nil"/>
              <w:left w:val="nil"/>
              <w:bottom w:val="nil"/>
              <w:right w:val="nil"/>
            </w:tcBorders>
            <w:vAlign w:val="bottom"/>
          </w:tcPr>
          <w:p w14:paraId="45D5D253"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24E7B28E" w14:textId="77777777" w:rsidTr="00B35C24">
        <w:trPr>
          <w:trHeight w:val="276"/>
          <w:jc w:val="center"/>
        </w:trPr>
        <w:tc>
          <w:tcPr>
            <w:tcW w:w="15" w:type="pct"/>
            <w:tcBorders>
              <w:top w:val="nil"/>
              <w:left w:val="nil"/>
              <w:bottom w:val="nil"/>
              <w:right w:val="nil"/>
            </w:tcBorders>
            <w:vAlign w:val="bottom"/>
          </w:tcPr>
          <w:p w14:paraId="13B6E25A"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6A165DBA"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Cs/>
                <w:sz w:val="18"/>
                <w:szCs w:val="18"/>
              </w:rPr>
              <w:t>Temperature</w:t>
            </w:r>
          </w:p>
        </w:tc>
        <w:tc>
          <w:tcPr>
            <w:tcW w:w="618" w:type="pct"/>
            <w:tcBorders>
              <w:top w:val="nil"/>
              <w:left w:val="nil"/>
              <w:bottom w:val="nil"/>
              <w:right w:val="nil"/>
            </w:tcBorders>
            <w:vAlign w:val="bottom"/>
          </w:tcPr>
          <w:p w14:paraId="771689E6"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412" w:type="pct"/>
            <w:tcBorders>
              <w:top w:val="nil"/>
              <w:left w:val="nil"/>
              <w:bottom w:val="nil"/>
              <w:right w:val="nil"/>
            </w:tcBorders>
            <w:vAlign w:val="bottom"/>
          </w:tcPr>
          <w:p w14:paraId="36B53AE2"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nil"/>
              <w:right w:val="nil"/>
            </w:tcBorders>
            <w:vAlign w:val="bottom"/>
          </w:tcPr>
          <w:p w14:paraId="61A0D388"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7" w:type="pct"/>
            <w:tcBorders>
              <w:top w:val="nil"/>
              <w:left w:val="nil"/>
              <w:bottom w:val="nil"/>
              <w:right w:val="nil"/>
            </w:tcBorders>
            <w:vAlign w:val="bottom"/>
          </w:tcPr>
          <w:p w14:paraId="71DFE3AB"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352DFA1A"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3FE08F56"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30C8229F" w14:textId="77777777" w:rsidTr="00B35C24">
        <w:trPr>
          <w:trHeight w:val="276"/>
          <w:jc w:val="center"/>
        </w:trPr>
        <w:tc>
          <w:tcPr>
            <w:tcW w:w="15" w:type="pct"/>
            <w:tcBorders>
              <w:top w:val="nil"/>
              <w:left w:val="nil"/>
              <w:bottom w:val="nil"/>
              <w:right w:val="nil"/>
            </w:tcBorders>
            <w:vAlign w:val="bottom"/>
          </w:tcPr>
          <w:p w14:paraId="67B9C308"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5C7BF4C1"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Cs/>
                <w:sz w:val="18"/>
                <w:szCs w:val="18"/>
              </w:rPr>
              <w:t>B- BW to</w:t>
            </w:r>
          </w:p>
        </w:tc>
        <w:tc>
          <w:tcPr>
            <w:tcW w:w="618" w:type="pct"/>
            <w:tcBorders>
              <w:top w:val="nil"/>
              <w:left w:val="nil"/>
              <w:bottom w:val="nil"/>
              <w:right w:val="nil"/>
            </w:tcBorders>
            <w:vAlign w:val="bottom"/>
          </w:tcPr>
          <w:p w14:paraId="1A696AB4" w14:textId="77777777" w:rsidR="00AA5D3E" w:rsidRPr="00AA5D3E" w:rsidRDefault="00AA5D3E" w:rsidP="00AA5D3E">
            <w:pPr>
              <w:widowControl w:val="0"/>
              <w:autoSpaceDE w:val="0"/>
              <w:autoSpaceDN w:val="0"/>
              <w:adjustRightInd w:val="0"/>
              <w:spacing w:line="270" w:lineRule="exact"/>
              <w:ind w:left="100"/>
              <w:rPr>
                <w:rFonts w:ascii="Times New Roman" w:hAnsi="Times New Roman"/>
                <w:sz w:val="18"/>
                <w:szCs w:val="18"/>
              </w:rPr>
            </w:pPr>
            <w:r w:rsidRPr="00AA5D3E">
              <w:rPr>
                <w:rFonts w:ascii="Times New Roman" w:hAnsi="Times New Roman"/>
                <w:sz w:val="18"/>
                <w:szCs w:val="18"/>
              </w:rPr>
              <w:t>0.042</w:t>
            </w:r>
          </w:p>
        </w:tc>
        <w:tc>
          <w:tcPr>
            <w:tcW w:w="412" w:type="pct"/>
            <w:tcBorders>
              <w:top w:val="nil"/>
              <w:left w:val="nil"/>
              <w:bottom w:val="nil"/>
              <w:right w:val="nil"/>
            </w:tcBorders>
            <w:vAlign w:val="bottom"/>
          </w:tcPr>
          <w:p w14:paraId="592F4605" w14:textId="77777777" w:rsidR="00AA5D3E" w:rsidRPr="00AA5D3E" w:rsidRDefault="00AA5D3E" w:rsidP="00AA5D3E">
            <w:pPr>
              <w:widowControl w:val="0"/>
              <w:autoSpaceDE w:val="0"/>
              <w:autoSpaceDN w:val="0"/>
              <w:adjustRightInd w:val="0"/>
              <w:spacing w:line="270" w:lineRule="exact"/>
              <w:ind w:left="200"/>
              <w:rPr>
                <w:rFonts w:ascii="Times New Roman" w:hAnsi="Times New Roman"/>
                <w:sz w:val="18"/>
                <w:szCs w:val="18"/>
              </w:rPr>
            </w:pPr>
            <w:r w:rsidRPr="00AA5D3E">
              <w:rPr>
                <w:rFonts w:ascii="Times New Roman" w:hAnsi="Times New Roman"/>
                <w:sz w:val="18"/>
                <w:szCs w:val="18"/>
              </w:rPr>
              <w:t>1</w:t>
            </w:r>
          </w:p>
        </w:tc>
        <w:tc>
          <w:tcPr>
            <w:tcW w:w="823" w:type="pct"/>
            <w:tcBorders>
              <w:top w:val="nil"/>
              <w:left w:val="nil"/>
              <w:bottom w:val="nil"/>
              <w:right w:val="nil"/>
            </w:tcBorders>
            <w:vAlign w:val="bottom"/>
          </w:tcPr>
          <w:p w14:paraId="059E045D" w14:textId="77777777" w:rsidR="00AA5D3E" w:rsidRPr="00AA5D3E" w:rsidRDefault="00AA5D3E" w:rsidP="00AA5D3E">
            <w:pPr>
              <w:widowControl w:val="0"/>
              <w:autoSpaceDE w:val="0"/>
              <w:autoSpaceDN w:val="0"/>
              <w:adjustRightInd w:val="0"/>
              <w:spacing w:line="270" w:lineRule="exact"/>
              <w:ind w:left="360"/>
              <w:rPr>
                <w:rFonts w:ascii="Times New Roman" w:hAnsi="Times New Roman"/>
                <w:sz w:val="18"/>
                <w:szCs w:val="18"/>
              </w:rPr>
            </w:pPr>
            <w:r w:rsidRPr="00AA5D3E">
              <w:rPr>
                <w:rFonts w:ascii="Times New Roman" w:hAnsi="Times New Roman"/>
                <w:sz w:val="18"/>
                <w:szCs w:val="18"/>
              </w:rPr>
              <w:t>0.042</w:t>
            </w:r>
          </w:p>
        </w:tc>
        <w:tc>
          <w:tcPr>
            <w:tcW w:w="617" w:type="pct"/>
            <w:tcBorders>
              <w:top w:val="nil"/>
              <w:left w:val="nil"/>
              <w:bottom w:val="nil"/>
              <w:right w:val="nil"/>
            </w:tcBorders>
            <w:vAlign w:val="bottom"/>
          </w:tcPr>
          <w:p w14:paraId="1A1A0F65" w14:textId="77777777" w:rsidR="00AA5D3E" w:rsidRPr="00AA5D3E" w:rsidRDefault="00AA5D3E" w:rsidP="00AA5D3E">
            <w:pPr>
              <w:widowControl w:val="0"/>
              <w:autoSpaceDE w:val="0"/>
              <w:autoSpaceDN w:val="0"/>
              <w:adjustRightInd w:val="0"/>
              <w:spacing w:line="270" w:lineRule="exact"/>
              <w:ind w:left="280"/>
              <w:rPr>
                <w:rFonts w:ascii="Times New Roman" w:hAnsi="Times New Roman"/>
                <w:sz w:val="18"/>
                <w:szCs w:val="18"/>
              </w:rPr>
            </w:pPr>
            <w:r w:rsidRPr="00AA5D3E">
              <w:rPr>
                <w:rFonts w:ascii="Times New Roman" w:hAnsi="Times New Roman"/>
                <w:sz w:val="18"/>
                <w:szCs w:val="18"/>
              </w:rPr>
              <w:t>0.67</w:t>
            </w:r>
          </w:p>
        </w:tc>
        <w:tc>
          <w:tcPr>
            <w:tcW w:w="618" w:type="pct"/>
            <w:tcBorders>
              <w:top w:val="nil"/>
              <w:left w:val="nil"/>
              <w:bottom w:val="nil"/>
              <w:right w:val="nil"/>
            </w:tcBorders>
            <w:vAlign w:val="bottom"/>
          </w:tcPr>
          <w:p w14:paraId="74CD6497" w14:textId="77777777" w:rsidR="00AA5D3E" w:rsidRPr="00AA5D3E" w:rsidRDefault="00AA5D3E" w:rsidP="00AA5D3E">
            <w:pPr>
              <w:widowControl w:val="0"/>
              <w:autoSpaceDE w:val="0"/>
              <w:autoSpaceDN w:val="0"/>
              <w:adjustRightInd w:val="0"/>
              <w:spacing w:line="270" w:lineRule="exact"/>
              <w:ind w:left="160"/>
              <w:rPr>
                <w:rFonts w:ascii="Times New Roman" w:hAnsi="Times New Roman"/>
                <w:sz w:val="18"/>
                <w:szCs w:val="18"/>
              </w:rPr>
            </w:pPr>
            <w:r w:rsidRPr="00AA5D3E">
              <w:rPr>
                <w:rFonts w:ascii="Times New Roman" w:hAnsi="Times New Roman"/>
                <w:sz w:val="18"/>
                <w:szCs w:val="18"/>
              </w:rPr>
              <w:t>0.4398</w:t>
            </w:r>
          </w:p>
        </w:tc>
        <w:tc>
          <w:tcPr>
            <w:tcW w:w="987" w:type="pct"/>
            <w:tcBorders>
              <w:top w:val="nil"/>
              <w:left w:val="nil"/>
              <w:bottom w:val="nil"/>
              <w:right w:val="nil"/>
            </w:tcBorders>
            <w:vAlign w:val="bottom"/>
          </w:tcPr>
          <w:p w14:paraId="0698D8F7"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0FADA9C4" w14:textId="77777777" w:rsidTr="00B35C24">
        <w:trPr>
          <w:trHeight w:val="276"/>
          <w:jc w:val="center"/>
        </w:trPr>
        <w:tc>
          <w:tcPr>
            <w:tcW w:w="15" w:type="pct"/>
            <w:tcBorders>
              <w:top w:val="nil"/>
              <w:left w:val="nil"/>
              <w:bottom w:val="nil"/>
              <w:right w:val="nil"/>
            </w:tcBorders>
            <w:vAlign w:val="bottom"/>
          </w:tcPr>
          <w:p w14:paraId="08E4EBA8"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513140DB"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Cs/>
                <w:sz w:val="18"/>
                <w:szCs w:val="18"/>
              </w:rPr>
              <w:t>solvent ratio</w:t>
            </w:r>
          </w:p>
        </w:tc>
        <w:tc>
          <w:tcPr>
            <w:tcW w:w="618" w:type="pct"/>
            <w:tcBorders>
              <w:top w:val="nil"/>
              <w:left w:val="nil"/>
              <w:bottom w:val="nil"/>
              <w:right w:val="nil"/>
            </w:tcBorders>
            <w:vAlign w:val="bottom"/>
          </w:tcPr>
          <w:p w14:paraId="6991ED91"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412" w:type="pct"/>
            <w:tcBorders>
              <w:top w:val="nil"/>
              <w:left w:val="nil"/>
              <w:bottom w:val="nil"/>
              <w:right w:val="nil"/>
            </w:tcBorders>
            <w:vAlign w:val="bottom"/>
          </w:tcPr>
          <w:p w14:paraId="1E53D5FA"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nil"/>
              <w:right w:val="nil"/>
            </w:tcBorders>
            <w:vAlign w:val="bottom"/>
          </w:tcPr>
          <w:p w14:paraId="1144ACCB"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7" w:type="pct"/>
            <w:tcBorders>
              <w:top w:val="nil"/>
              <w:left w:val="nil"/>
              <w:bottom w:val="nil"/>
              <w:right w:val="nil"/>
            </w:tcBorders>
            <w:vAlign w:val="bottom"/>
          </w:tcPr>
          <w:p w14:paraId="12A59A7A"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7623ECAB"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5B3B5EB8"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512DDE8D" w14:textId="77777777" w:rsidTr="00B35C24">
        <w:trPr>
          <w:trHeight w:val="276"/>
          <w:jc w:val="center"/>
        </w:trPr>
        <w:tc>
          <w:tcPr>
            <w:tcW w:w="15" w:type="pct"/>
            <w:tcBorders>
              <w:top w:val="nil"/>
              <w:left w:val="nil"/>
              <w:bottom w:val="nil"/>
              <w:right w:val="nil"/>
            </w:tcBorders>
            <w:vAlign w:val="bottom"/>
          </w:tcPr>
          <w:p w14:paraId="14566D6B"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52B05199"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Cs/>
                <w:sz w:val="18"/>
                <w:szCs w:val="18"/>
              </w:rPr>
              <w:t>AB</w:t>
            </w:r>
          </w:p>
        </w:tc>
        <w:tc>
          <w:tcPr>
            <w:tcW w:w="618" w:type="pct"/>
            <w:tcBorders>
              <w:top w:val="nil"/>
              <w:left w:val="nil"/>
              <w:bottom w:val="nil"/>
              <w:right w:val="nil"/>
            </w:tcBorders>
            <w:vAlign w:val="bottom"/>
          </w:tcPr>
          <w:p w14:paraId="51374F78" w14:textId="77777777" w:rsidR="00AA5D3E" w:rsidRPr="00AA5D3E" w:rsidRDefault="00AA5D3E" w:rsidP="00AA5D3E">
            <w:pPr>
              <w:widowControl w:val="0"/>
              <w:autoSpaceDE w:val="0"/>
              <w:autoSpaceDN w:val="0"/>
              <w:adjustRightInd w:val="0"/>
              <w:spacing w:line="270" w:lineRule="exact"/>
              <w:ind w:left="100"/>
              <w:rPr>
                <w:rFonts w:ascii="Times New Roman" w:hAnsi="Times New Roman"/>
                <w:sz w:val="18"/>
                <w:szCs w:val="18"/>
              </w:rPr>
            </w:pPr>
            <w:r w:rsidRPr="00AA5D3E">
              <w:rPr>
                <w:rFonts w:ascii="Times New Roman" w:hAnsi="Times New Roman"/>
                <w:sz w:val="18"/>
                <w:szCs w:val="18"/>
              </w:rPr>
              <w:t>0.062</w:t>
            </w:r>
          </w:p>
        </w:tc>
        <w:tc>
          <w:tcPr>
            <w:tcW w:w="412" w:type="pct"/>
            <w:tcBorders>
              <w:top w:val="nil"/>
              <w:left w:val="nil"/>
              <w:bottom w:val="nil"/>
              <w:right w:val="nil"/>
            </w:tcBorders>
            <w:vAlign w:val="bottom"/>
          </w:tcPr>
          <w:p w14:paraId="51F09638" w14:textId="77777777" w:rsidR="00AA5D3E" w:rsidRPr="00AA5D3E" w:rsidRDefault="00AA5D3E" w:rsidP="00AA5D3E">
            <w:pPr>
              <w:widowControl w:val="0"/>
              <w:autoSpaceDE w:val="0"/>
              <w:autoSpaceDN w:val="0"/>
              <w:adjustRightInd w:val="0"/>
              <w:spacing w:line="270" w:lineRule="exact"/>
              <w:ind w:left="200"/>
              <w:rPr>
                <w:rFonts w:ascii="Times New Roman" w:hAnsi="Times New Roman"/>
                <w:sz w:val="18"/>
                <w:szCs w:val="18"/>
              </w:rPr>
            </w:pPr>
            <w:r w:rsidRPr="00AA5D3E">
              <w:rPr>
                <w:rFonts w:ascii="Times New Roman" w:hAnsi="Times New Roman"/>
                <w:sz w:val="18"/>
                <w:szCs w:val="18"/>
              </w:rPr>
              <w:t>1</w:t>
            </w:r>
          </w:p>
        </w:tc>
        <w:tc>
          <w:tcPr>
            <w:tcW w:w="823" w:type="pct"/>
            <w:tcBorders>
              <w:top w:val="nil"/>
              <w:left w:val="nil"/>
              <w:bottom w:val="nil"/>
              <w:right w:val="nil"/>
            </w:tcBorders>
            <w:vAlign w:val="bottom"/>
          </w:tcPr>
          <w:p w14:paraId="15BFC434" w14:textId="77777777" w:rsidR="00AA5D3E" w:rsidRPr="00AA5D3E" w:rsidRDefault="00AA5D3E" w:rsidP="00AA5D3E">
            <w:pPr>
              <w:widowControl w:val="0"/>
              <w:autoSpaceDE w:val="0"/>
              <w:autoSpaceDN w:val="0"/>
              <w:adjustRightInd w:val="0"/>
              <w:spacing w:line="270" w:lineRule="exact"/>
              <w:ind w:left="360"/>
              <w:rPr>
                <w:rFonts w:ascii="Times New Roman" w:hAnsi="Times New Roman"/>
                <w:sz w:val="18"/>
                <w:szCs w:val="18"/>
              </w:rPr>
            </w:pPr>
            <w:r w:rsidRPr="00AA5D3E">
              <w:rPr>
                <w:rFonts w:ascii="Times New Roman" w:hAnsi="Times New Roman"/>
                <w:sz w:val="18"/>
                <w:szCs w:val="18"/>
              </w:rPr>
              <w:t>0.062</w:t>
            </w:r>
          </w:p>
        </w:tc>
        <w:tc>
          <w:tcPr>
            <w:tcW w:w="617" w:type="pct"/>
            <w:tcBorders>
              <w:top w:val="nil"/>
              <w:left w:val="nil"/>
              <w:bottom w:val="nil"/>
              <w:right w:val="nil"/>
            </w:tcBorders>
            <w:vAlign w:val="bottom"/>
          </w:tcPr>
          <w:p w14:paraId="78D6BAE8" w14:textId="77777777" w:rsidR="00AA5D3E" w:rsidRPr="00AA5D3E" w:rsidRDefault="00AA5D3E" w:rsidP="00AA5D3E">
            <w:pPr>
              <w:widowControl w:val="0"/>
              <w:autoSpaceDE w:val="0"/>
              <w:autoSpaceDN w:val="0"/>
              <w:adjustRightInd w:val="0"/>
              <w:spacing w:line="270" w:lineRule="exact"/>
              <w:ind w:left="280"/>
              <w:rPr>
                <w:rFonts w:ascii="Times New Roman" w:hAnsi="Times New Roman"/>
                <w:sz w:val="18"/>
                <w:szCs w:val="18"/>
              </w:rPr>
            </w:pPr>
            <w:r w:rsidRPr="00AA5D3E">
              <w:rPr>
                <w:rFonts w:ascii="Times New Roman" w:hAnsi="Times New Roman"/>
                <w:sz w:val="18"/>
                <w:szCs w:val="18"/>
              </w:rPr>
              <w:t>0.98</w:t>
            </w:r>
          </w:p>
        </w:tc>
        <w:tc>
          <w:tcPr>
            <w:tcW w:w="618" w:type="pct"/>
            <w:tcBorders>
              <w:top w:val="nil"/>
              <w:left w:val="nil"/>
              <w:bottom w:val="nil"/>
              <w:right w:val="nil"/>
            </w:tcBorders>
            <w:vAlign w:val="bottom"/>
          </w:tcPr>
          <w:p w14:paraId="60CD4313" w14:textId="77777777" w:rsidR="00AA5D3E" w:rsidRPr="00AA5D3E" w:rsidRDefault="00AA5D3E" w:rsidP="00AA5D3E">
            <w:pPr>
              <w:widowControl w:val="0"/>
              <w:autoSpaceDE w:val="0"/>
              <w:autoSpaceDN w:val="0"/>
              <w:adjustRightInd w:val="0"/>
              <w:spacing w:line="270" w:lineRule="exact"/>
              <w:ind w:left="160"/>
              <w:rPr>
                <w:rFonts w:ascii="Times New Roman" w:hAnsi="Times New Roman"/>
                <w:sz w:val="18"/>
                <w:szCs w:val="18"/>
              </w:rPr>
            </w:pPr>
            <w:r w:rsidRPr="00AA5D3E">
              <w:rPr>
                <w:rFonts w:ascii="Times New Roman" w:hAnsi="Times New Roman"/>
                <w:sz w:val="18"/>
                <w:szCs w:val="18"/>
              </w:rPr>
              <w:t>0.3542</w:t>
            </w:r>
          </w:p>
        </w:tc>
        <w:tc>
          <w:tcPr>
            <w:tcW w:w="987" w:type="pct"/>
            <w:tcBorders>
              <w:top w:val="nil"/>
              <w:left w:val="nil"/>
              <w:bottom w:val="nil"/>
              <w:right w:val="nil"/>
            </w:tcBorders>
            <w:vAlign w:val="bottom"/>
          </w:tcPr>
          <w:p w14:paraId="3D932637"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7B3CA1F8" w14:textId="77777777" w:rsidTr="00B35C24">
        <w:trPr>
          <w:trHeight w:val="281"/>
          <w:jc w:val="center"/>
        </w:trPr>
        <w:tc>
          <w:tcPr>
            <w:tcW w:w="15" w:type="pct"/>
            <w:tcBorders>
              <w:top w:val="nil"/>
              <w:left w:val="nil"/>
              <w:bottom w:val="nil"/>
              <w:right w:val="nil"/>
            </w:tcBorders>
            <w:vAlign w:val="bottom"/>
          </w:tcPr>
          <w:p w14:paraId="67BFA781"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3E89E95D" w14:textId="77777777" w:rsidR="00AA5D3E" w:rsidRPr="00AA5D3E" w:rsidRDefault="00AA5D3E" w:rsidP="00AA5D3E">
            <w:pPr>
              <w:widowControl w:val="0"/>
              <w:autoSpaceDE w:val="0"/>
              <w:autoSpaceDN w:val="0"/>
              <w:adjustRightInd w:val="0"/>
              <w:spacing w:line="281" w:lineRule="exact"/>
              <w:ind w:left="100"/>
              <w:rPr>
                <w:rFonts w:ascii="Times New Roman" w:hAnsi="Times New Roman"/>
                <w:sz w:val="18"/>
                <w:szCs w:val="18"/>
              </w:rPr>
            </w:pPr>
            <w:r w:rsidRPr="00AA5D3E">
              <w:rPr>
                <w:rFonts w:ascii="Times New Roman" w:hAnsi="Times New Roman"/>
                <w:bCs/>
                <w:sz w:val="18"/>
                <w:szCs w:val="18"/>
              </w:rPr>
              <w:t>A</w:t>
            </w:r>
            <w:r w:rsidRPr="00AA5D3E">
              <w:rPr>
                <w:rFonts w:ascii="Times New Roman" w:hAnsi="Times New Roman"/>
                <w:bCs/>
                <w:sz w:val="18"/>
                <w:szCs w:val="18"/>
                <w:vertAlign w:val="superscript"/>
              </w:rPr>
              <w:t>2</w:t>
            </w:r>
          </w:p>
        </w:tc>
        <w:tc>
          <w:tcPr>
            <w:tcW w:w="618" w:type="pct"/>
            <w:tcBorders>
              <w:top w:val="nil"/>
              <w:left w:val="nil"/>
              <w:bottom w:val="nil"/>
              <w:right w:val="nil"/>
            </w:tcBorders>
            <w:vAlign w:val="bottom"/>
          </w:tcPr>
          <w:p w14:paraId="4BCA6508" w14:textId="77777777" w:rsidR="00AA5D3E" w:rsidRPr="00AA5D3E" w:rsidRDefault="00AA5D3E" w:rsidP="00AA5D3E">
            <w:pPr>
              <w:widowControl w:val="0"/>
              <w:autoSpaceDE w:val="0"/>
              <w:autoSpaceDN w:val="0"/>
              <w:adjustRightInd w:val="0"/>
              <w:spacing w:line="270" w:lineRule="exact"/>
              <w:ind w:left="100"/>
              <w:rPr>
                <w:rFonts w:ascii="Times New Roman" w:hAnsi="Times New Roman"/>
                <w:sz w:val="18"/>
                <w:szCs w:val="18"/>
              </w:rPr>
            </w:pPr>
            <w:r w:rsidRPr="00AA5D3E">
              <w:rPr>
                <w:rFonts w:ascii="Times New Roman" w:hAnsi="Times New Roman"/>
                <w:sz w:val="18"/>
                <w:szCs w:val="18"/>
              </w:rPr>
              <w:t>0.47</w:t>
            </w:r>
          </w:p>
        </w:tc>
        <w:tc>
          <w:tcPr>
            <w:tcW w:w="412" w:type="pct"/>
            <w:tcBorders>
              <w:top w:val="nil"/>
              <w:left w:val="nil"/>
              <w:bottom w:val="nil"/>
              <w:right w:val="nil"/>
            </w:tcBorders>
            <w:vAlign w:val="bottom"/>
          </w:tcPr>
          <w:p w14:paraId="2E92D25A" w14:textId="77777777" w:rsidR="00AA5D3E" w:rsidRPr="00AA5D3E" w:rsidRDefault="00AA5D3E" w:rsidP="00AA5D3E">
            <w:pPr>
              <w:widowControl w:val="0"/>
              <w:autoSpaceDE w:val="0"/>
              <w:autoSpaceDN w:val="0"/>
              <w:adjustRightInd w:val="0"/>
              <w:spacing w:line="270" w:lineRule="exact"/>
              <w:ind w:left="200"/>
              <w:rPr>
                <w:rFonts w:ascii="Times New Roman" w:hAnsi="Times New Roman"/>
                <w:sz w:val="18"/>
                <w:szCs w:val="18"/>
              </w:rPr>
            </w:pPr>
            <w:r w:rsidRPr="00AA5D3E">
              <w:rPr>
                <w:rFonts w:ascii="Times New Roman" w:hAnsi="Times New Roman"/>
                <w:sz w:val="18"/>
                <w:szCs w:val="18"/>
              </w:rPr>
              <w:t>1</w:t>
            </w:r>
          </w:p>
        </w:tc>
        <w:tc>
          <w:tcPr>
            <w:tcW w:w="823" w:type="pct"/>
            <w:tcBorders>
              <w:top w:val="nil"/>
              <w:left w:val="nil"/>
              <w:bottom w:val="nil"/>
              <w:right w:val="nil"/>
            </w:tcBorders>
            <w:vAlign w:val="bottom"/>
          </w:tcPr>
          <w:p w14:paraId="519C967E" w14:textId="77777777" w:rsidR="00AA5D3E" w:rsidRPr="00AA5D3E" w:rsidRDefault="00AA5D3E" w:rsidP="00AA5D3E">
            <w:pPr>
              <w:widowControl w:val="0"/>
              <w:autoSpaceDE w:val="0"/>
              <w:autoSpaceDN w:val="0"/>
              <w:adjustRightInd w:val="0"/>
              <w:spacing w:line="270" w:lineRule="exact"/>
              <w:ind w:left="360"/>
              <w:rPr>
                <w:rFonts w:ascii="Times New Roman" w:hAnsi="Times New Roman"/>
                <w:sz w:val="18"/>
                <w:szCs w:val="18"/>
              </w:rPr>
            </w:pPr>
            <w:r w:rsidRPr="00AA5D3E">
              <w:rPr>
                <w:rFonts w:ascii="Times New Roman" w:hAnsi="Times New Roman"/>
                <w:sz w:val="18"/>
                <w:szCs w:val="18"/>
              </w:rPr>
              <w:t>0.47</w:t>
            </w:r>
          </w:p>
        </w:tc>
        <w:tc>
          <w:tcPr>
            <w:tcW w:w="617" w:type="pct"/>
            <w:tcBorders>
              <w:top w:val="nil"/>
              <w:left w:val="nil"/>
              <w:bottom w:val="nil"/>
              <w:right w:val="nil"/>
            </w:tcBorders>
            <w:vAlign w:val="bottom"/>
          </w:tcPr>
          <w:p w14:paraId="7F464AC4" w14:textId="77777777" w:rsidR="00AA5D3E" w:rsidRPr="00AA5D3E" w:rsidRDefault="00AA5D3E" w:rsidP="00AA5D3E">
            <w:pPr>
              <w:widowControl w:val="0"/>
              <w:autoSpaceDE w:val="0"/>
              <w:autoSpaceDN w:val="0"/>
              <w:adjustRightInd w:val="0"/>
              <w:spacing w:line="270" w:lineRule="exact"/>
              <w:ind w:left="280"/>
              <w:rPr>
                <w:rFonts w:ascii="Times New Roman" w:hAnsi="Times New Roman"/>
                <w:sz w:val="18"/>
                <w:szCs w:val="18"/>
              </w:rPr>
            </w:pPr>
            <w:r w:rsidRPr="00AA5D3E">
              <w:rPr>
                <w:rFonts w:ascii="Times New Roman" w:hAnsi="Times New Roman"/>
                <w:sz w:val="18"/>
                <w:szCs w:val="18"/>
              </w:rPr>
              <w:t>7.48</w:t>
            </w:r>
          </w:p>
        </w:tc>
        <w:tc>
          <w:tcPr>
            <w:tcW w:w="618" w:type="pct"/>
            <w:tcBorders>
              <w:top w:val="nil"/>
              <w:left w:val="nil"/>
              <w:bottom w:val="nil"/>
              <w:right w:val="nil"/>
            </w:tcBorders>
            <w:vAlign w:val="bottom"/>
          </w:tcPr>
          <w:p w14:paraId="46AF5017" w14:textId="77777777" w:rsidR="00AA5D3E" w:rsidRPr="00AA5D3E" w:rsidRDefault="00AA5D3E" w:rsidP="00AA5D3E">
            <w:pPr>
              <w:widowControl w:val="0"/>
              <w:autoSpaceDE w:val="0"/>
              <w:autoSpaceDN w:val="0"/>
              <w:adjustRightInd w:val="0"/>
              <w:spacing w:line="270" w:lineRule="exact"/>
              <w:ind w:left="160"/>
              <w:rPr>
                <w:rFonts w:ascii="Times New Roman" w:hAnsi="Times New Roman"/>
                <w:sz w:val="18"/>
                <w:szCs w:val="18"/>
              </w:rPr>
            </w:pPr>
            <w:r w:rsidRPr="00AA5D3E">
              <w:rPr>
                <w:rFonts w:ascii="Times New Roman" w:hAnsi="Times New Roman"/>
                <w:sz w:val="18"/>
                <w:szCs w:val="18"/>
              </w:rPr>
              <w:t>0.0291</w:t>
            </w:r>
          </w:p>
        </w:tc>
        <w:tc>
          <w:tcPr>
            <w:tcW w:w="987" w:type="pct"/>
            <w:tcBorders>
              <w:top w:val="nil"/>
              <w:left w:val="nil"/>
              <w:bottom w:val="nil"/>
              <w:right w:val="nil"/>
            </w:tcBorders>
            <w:vAlign w:val="bottom"/>
          </w:tcPr>
          <w:p w14:paraId="4EA06B2E"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3AC9C77F" w14:textId="77777777" w:rsidTr="00B35C24">
        <w:trPr>
          <w:trHeight w:val="324"/>
          <w:jc w:val="center"/>
        </w:trPr>
        <w:tc>
          <w:tcPr>
            <w:tcW w:w="15" w:type="pct"/>
            <w:tcBorders>
              <w:top w:val="nil"/>
              <w:left w:val="nil"/>
              <w:bottom w:val="nil"/>
              <w:right w:val="nil"/>
            </w:tcBorders>
            <w:vAlign w:val="bottom"/>
          </w:tcPr>
          <w:p w14:paraId="601E9443"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102AC135" w14:textId="77777777" w:rsidR="00AA5D3E" w:rsidRPr="00AA5D3E" w:rsidRDefault="00AA5D3E" w:rsidP="00AA5D3E">
            <w:pPr>
              <w:widowControl w:val="0"/>
              <w:autoSpaceDE w:val="0"/>
              <w:autoSpaceDN w:val="0"/>
              <w:adjustRightInd w:val="0"/>
              <w:spacing w:line="323" w:lineRule="exact"/>
              <w:ind w:left="100"/>
              <w:rPr>
                <w:rFonts w:ascii="Times New Roman" w:hAnsi="Times New Roman"/>
                <w:sz w:val="18"/>
                <w:szCs w:val="18"/>
              </w:rPr>
            </w:pPr>
            <w:r w:rsidRPr="00AA5D3E">
              <w:rPr>
                <w:rFonts w:ascii="Times New Roman" w:hAnsi="Times New Roman"/>
                <w:bCs/>
                <w:sz w:val="18"/>
                <w:szCs w:val="18"/>
              </w:rPr>
              <w:t>B</w:t>
            </w:r>
            <w:r w:rsidRPr="00AA5D3E">
              <w:rPr>
                <w:rFonts w:ascii="Times New Roman" w:hAnsi="Times New Roman"/>
                <w:bCs/>
                <w:sz w:val="18"/>
                <w:szCs w:val="18"/>
                <w:vertAlign w:val="superscript"/>
              </w:rPr>
              <w:t>2</w:t>
            </w:r>
          </w:p>
        </w:tc>
        <w:tc>
          <w:tcPr>
            <w:tcW w:w="618" w:type="pct"/>
            <w:tcBorders>
              <w:top w:val="nil"/>
              <w:left w:val="nil"/>
              <w:bottom w:val="nil"/>
              <w:right w:val="nil"/>
            </w:tcBorders>
            <w:vAlign w:val="bottom"/>
          </w:tcPr>
          <w:p w14:paraId="5342D330" w14:textId="77777777" w:rsidR="00AA5D3E" w:rsidRPr="00AA5D3E" w:rsidRDefault="00AA5D3E" w:rsidP="00AA5D3E">
            <w:pPr>
              <w:widowControl w:val="0"/>
              <w:autoSpaceDE w:val="0"/>
              <w:autoSpaceDN w:val="0"/>
              <w:adjustRightInd w:val="0"/>
              <w:spacing w:line="266" w:lineRule="exact"/>
              <w:ind w:left="100"/>
              <w:rPr>
                <w:rFonts w:ascii="Times New Roman" w:hAnsi="Times New Roman"/>
                <w:sz w:val="18"/>
                <w:szCs w:val="18"/>
              </w:rPr>
            </w:pPr>
            <w:r w:rsidRPr="00AA5D3E">
              <w:rPr>
                <w:rFonts w:ascii="Times New Roman" w:hAnsi="Times New Roman"/>
                <w:sz w:val="18"/>
                <w:szCs w:val="18"/>
              </w:rPr>
              <w:t>1.03</w:t>
            </w:r>
          </w:p>
        </w:tc>
        <w:tc>
          <w:tcPr>
            <w:tcW w:w="412" w:type="pct"/>
            <w:tcBorders>
              <w:top w:val="nil"/>
              <w:left w:val="nil"/>
              <w:bottom w:val="nil"/>
              <w:right w:val="nil"/>
            </w:tcBorders>
            <w:vAlign w:val="bottom"/>
          </w:tcPr>
          <w:p w14:paraId="45ACB679" w14:textId="77777777" w:rsidR="00AA5D3E" w:rsidRPr="00AA5D3E" w:rsidRDefault="00AA5D3E" w:rsidP="00AA5D3E">
            <w:pPr>
              <w:widowControl w:val="0"/>
              <w:autoSpaceDE w:val="0"/>
              <w:autoSpaceDN w:val="0"/>
              <w:adjustRightInd w:val="0"/>
              <w:spacing w:line="266" w:lineRule="exact"/>
              <w:ind w:left="200"/>
              <w:rPr>
                <w:rFonts w:ascii="Times New Roman" w:hAnsi="Times New Roman"/>
                <w:sz w:val="18"/>
                <w:szCs w:val="18"/>
              </w:rPr>
            </w:pPr>
            <w:r w:rsidRPr="00AA5D3E">
              <w:rPr>
                <w:rFonts w:ascii="Times New Roman" w:hAnsi="Times New Roman"/>
                <w:sz w:val="18"/>
                <w:szCs w:val="18"/>
              </w:rPr>
              <w:t>1</w:t>
            </w:r>
          </w:p>
        </w:tc>
        <w:tc>
          <w:tcPr>
            <w:tcW w:w="823" w:type="pct"/>
            <w:tcBorders>
              <w:top w:val="nil"/>
              <w:left w:val="nil"/>
              <w:bottom w:val="nil"/>
              <w:right w:val="nil"/>
            </w:tcBorders>
            <w:vAlign w:val="bottom"/>
          </w:tcPr>
          <w:p w14:paraId="0DE1183A" w14:textId="77777777" w:rsidR="00AA5D3E" w:rsidRPr="00AA5D3E" w:rsidRDefault="00AA5D3E" w:rsidP="00AA5D3E">
            <w:pPr>
              <w:widowControl w:val="0"/>
              <w:autoSpaceDE w:val="0"/>
              <w:autoSpaceDN w:val="0"/>
              <w:adjustRightInd w:val="0"/>
              <w:spacing w:line="266" w:lineRule="exact"/>
              <w:ind w:left="360"/>
              <w:rPr>
                <w:rFonts w:ascii="Times New Roman" w:hAnsi="Times New Roman"/>
                <w:sz w:val="18"/>
                <w:szCs w:val="18"/>
              </w:rPr>
            </w:pPr>
            <w:r w:rsidRPr="00AA5D3E">
              <w:rPr>
                <w:rFonts w:ascii="Times New Roman" w:hAnsi="Times New Roman"/>
                <w:sz w:val="18"/>
                <w:szCs w:val="18"/>
              </w:rPr>
              <w:t>1.03</w:t>
            </w:r>
          </w:p>
        </w:tc>
        <w:tc>
          <w:tcPr>
            <w:tcW w:w="617" w:type="pct"/>
            <w:tcBorders>
              <w:top w:val="nil"/>
              <w:left w:val="nil"/>
              <w:bottom w:val="nil"/>
              <w:right w:val="nil"/>
            </w:tcBorders>
            <w:vAlign w:val="bottom"/>
          </w:tcPr>
          <w:p w14:paraId="0F6B1B80" w14:textId="77777777" w:rsidR="00AA5D3E" w:rsidRPr="00AA5D3E" w:rsidRDefault="00AA5D3E" w:rsidP="00AA5D3E">
            <w:pPr>
              <w:widowControl w:val="0"/>
              <w:autoSpaceDE w:val="0"/>
              <w:autoSpaceDN w:val="0"/>
              <w:adjustRightInd w:val="0"/>
              <w:spacing w:line="266" w:lineRule="exact"/>
              <w:ind w:left="280"/>
              <w:rPr>
                <w:rFonts w:ascii="Times New Roman" w:hAnsi="Times New Roman"/>
                <w:sz w:val="18"/>
                <w:szCs w:val="18"/>
              </w:rPr>
            </w:pPr>
            <w:r w:rsidRPr="00AA5D3E">
              <w:rPr>
                <w:rFonts w:ascii="Times New Roman" w:hAnsi="Times New Roman"/>
                <w:sz w:val="18"/>
                <w:szCs w:val="18"/>
              </w:rPr>
              <w:t>16.41</w:t>
            </w:r>
          </w:p>
        </w:tc>
        <w:tc>
          <w:tcPr>
            <w:tcW w:w="618" w:type="pct"/>
            <w:tcBorders>
              <w:top w:val="nil"/>
              <w:left w:val="nil"/>
              <w:bottom w:val="nil"/>
              <w:right w:val="nil"/>
            </w:tcBorders>
            <w:vAlign w:val="bottom"/>
          </w:tcPr>
          <w:p w14:paraId="1B0ABA58" w14:textId="77777777" w:rsidR="00AA5D3E" w:rsidRPr="00AA5D3E" w:rsidRDefault="00AA5D3E" w:rsidP="00AA5D3E">
            <w:pPr>
              <w:widowControl w:val="0"/>
              <w:autoSpaceDE w:val="0"/>
              <w:autoSpaceDN w:val="0"/>
              <w:adjustRightInd w:val="0"/>
              <w:spacing w:line="266" w:lineRule="exact"/>
              <w:ind w:left="160"/>
              <w:rPr>
                <w:rFonts w:ascii="Times New Roman" w:hAnsi="Times New Roman"/>
                <w:sz w:val="18"/>
                <w:szCs w:val="18"/>
              </w:rPr>
            </w:pPr>
            <w:r w:rsidRPr="00AA5D3E">
              <w:rPr>
                <w:rFonts w:ascii="Times New Roman" w:hAnsi="Times New Roman"/>
                <w:sz w:val="18"/>
                <w:szCs w:val="18"/>
              </w:rPr>
              <w:t>0.0049</w:t>
            </w:r>
          </w:p>
        </w:tc>
        <w:tc>
          <w:tcPr>
            <w:tcW w:w="987" w:type="pct"/>
            <w:tcBorders>
              <w:top w:val="nil"/>
              <w:left w:val="nil"/>
              <w:bottom w:val="nil"/>
              <w:right w:val="nil"/>
            </w:tcBorders>
            <w:vAlign w:val="bottom"/>
          </w:tcPr>
          <w:p w14:paraId="059B8855"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0A1D4A25" w14:textId="77777777" w:rsidTr="00B35C24">
        <w:trPr>
          <w:trHeight w:val="223"/>
          <w:jc w:val="center"/>
        </w:trPr>
        <w:tc>
          <w:tcPr>
            <w:tcW w:w="15" w:type="pct"/>
            <w:tcBorders>
              <w:top w:val="nil"/>
              <w:left w:val="nil"/>
              <w:bottom w:val="nil"/>
              <w:right w:val="nil"/>
            </w:tcBorders>
            <w:vAlign w:val="bottom"/>
          </w:tcPr>
          <w:p w14:paraId="69F729D4"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4A0C89EC" w14:textId="77777777" w:rsidR="00AA5D3E" w:rsidRPr="00AA5D3E" w:rsidRDefault="00AA5D3E" w:rsidP="00AA5D3E">
            <w:pPr>
              <w:widowControl w:val="0"/>
              <w:autoSpaceDE w:val="0"/>
              <w:autoSpaceDN w:val="0"/>
              <w:adjustRightInd w:val="0"/>
              <w:spacing w:line="222" w:lineRule="exact"/>
              <w:ind w:left="100"/>
              <w:rPr>
                <w:rFonts w:ascii="Times New Roman" w:hAnsi="Times New Roman"/>
                <w:sz w:val="18"/>
                <w:szCs w:val="18"/>
              </w:rPr>
            </w:pPr>
            <w:r w:rsidRPr="00AA5D3E">
              <w:rPr>
                <w:rFonts w:ascii="Times New Roman" w:hAnsi="Times New Roman"/>
                <w:bCs/>
                <w:sz w:val="18"/>
                <w:szCs w:val="18"/>
              </w:rPr>
              <w:t>Residual</w:t>
            </w:r>
          </w:p>
        </w:tc>
        <w:tc>
          <w:tcPr>
            <w:tcW w:w="618" w:type="pct"/>
            <w:tcBorders>
              <w:top w:val="nil"/>
              <w:left w:val="nil"/>
              <w:bottom w:val="nil"/>
              <w:right w:val="nil"/>
            </w:tcBorders>
            <w:vAlign w:val="bottom"/>
          </w:tcPr>
          <w:p w14:paraId="5E140FC1" w14:textId="77777777" w:rsidR="00AA5D3E" w:rsidRPr="00AA5D3E" w:rsidRDefault="00AA5D3E" w:rsidP="00AA5D3E">
            <w:pPr>
              <w:widowControl w:val="0"/>
              <w:autoSpaceDE w:val="0"/>
              <w:autoSpaceDN w:val="0"/>
              <w:adjustRightInd w:val="0"/>
              <w:spacing w:line="217" w:lineRule="exact"/>
              <w:ind w:left="100"/>
              <w:rPr>
                <w:rFonts w:ascii="Times New Roman" w:hAnsi="Times New Roman"/>
                <w:sz w:val="18"/>
                <w:szCs w:val="18"/>
              </w:rPr>
            </w:pPr>
            <w:r w:rsidRPr="00AA5D3E">
              <w:rPr>
                <w:rFonts w:ascii="Times New Roman" w:hAnsi="Times New Roman"/>
                <w:sz w:val="18"/>
                <w:szCs w:val="18"/>
              </w:rPr>
              <w:t>0.44</w:t>
            </w:r>
          </w:p>
        </w:tc>
        <w:tc>
          <w:tcPr>
            <w:tcW w:w="412" w:type="pct"/>
            <w:tcBorders>
              <w:top w:val="nil"/>
              <w:left w:val="nil"/>
              <w:bottom w:val="nil"/>
              <w:right w:val="nil"/>
            </w:tcBorders>
            <w:vAlign w:val="bottom"/>
          </w:tcPr>
          <w:p w14:paraId="42AD43F8" w14:textId="77777777" w:rsidR="00AA5D3E" w:rsidRPr="00AA5D3E" w:rsidRDefault="00AA5D3E" w:rsidP="00AA5D3E">
            <w:pPr>
              <w:widowControl w:val="0"/>
              <w:autoSpaceDE w:val="0"/>
              <w:autoSpaceDN w:val="0"/>
              <w:adjustRightInd w:val="0"/>
              <w:spacing w:line="217" w:lineRule="exact"/>
              <w:ind w:left="200"/>
              <w:rPr>
                <w:rFonts w:ascii="Times New Roman" w:hAnsi="Times New Roman"/>
                <w:sz w:val="18"/>
                <w:szCs w:val="18"/>
              </w:rPr>
            </w:pPr>
            <w:r w:rsidRPr="00AA5D3E">
              <w:rPr>
                <w:rFonts w:ascii="Times New Roman" w:hAnsi="Times New Roman"/>
                <w:sz w:val="18"/>
                <w:szCs w:val="18"/>
              </w:rPr>
              <w:t>7</w:t>
            </w:r>
          </w:p>
        </w:tc>
        <w:tc>
          <w:tcPr>
            <w:tcW w:w="823" w:type="pct"/>
            <w:tcBorders>
              <w:top w:val="nil"/>
              <w:left w:val="nil"/>
              <w:bottom w:val="nil"/>
              <w:right w:val="nil"/>
            </w:tcBorders>
            <w:vAlign w:val="bottom"/>
          </w:tcPr>
          <w:p w14:paraId="0C15474E" w14:textId="77777777" w:rsidR="00AA5D3E" w:rsidRPr="00AA5D3E" w:rsidRDefault="00AA5D3E" w:rsidP="00AA5D3E">
            <w:pPr>
              <w:widowControl w:val="0"/>
              <w:autoSpaceDE w:val="0"/>
              <w:autoSpaceDN w:val="0"/>
              <w:adjustRightInd w:val="0"/>
              <w:spacing w:line="217" w:lineRule="exact"/>
              <w:ind w:left="360"/>
              <w:rPr>
                <w:rFonts w:ascii="Times New Roman" w:hAnsi="Times New Roman"/>
                <w:sz w:val="18"/>
                <w:szCs w:val="18"/>
              </w:rPr>
            </w:pPr>
            <w:r w:rsidRPr="00AA5D3E">
              <w:rPr>
                <w:rFonts w:ascii="Times New Roman" w:hAnsi="Times New Roman"/>
                <w:sz w:val="18"/>
                <w:szCs w:val="18"/>
              </w:rPr>
              <w:t>0.063</w:t>
            </w:r>
          </w:p>
        </w:tc>
        <w:tc>
          <w:tcPr>
            <w:tcW w:w="617" w:type="pct"/>
            <w:tcBorders>
              <w:top w:val="nil"/>
              <w:left w:val="nil"/>
              <w:bottom w:val="nil"/>
              <w:right w:val="nil"/>
            </w:tcBorders>
            <w:vAlign w:val="bottom"/>
          </w:tcPr>
          <w:p w14:paraId="275D3662"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3DFC062C"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0885A526"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5C7956B4" w14:textId="77777777" w:rsidTr="00B35C24">
        <w:trPr>
          <w:trHeight w:val="276"/>
          <w:jc w:val="center"/>
        </w:trPr>
        <w:tc>
          <w:tcPr>
            <w:tcW w:w="15" w:type="pct"/>
            <w:tcBorders>
              <w:top w:val="nil"/>
              <w:left w:val="nil"/>
              <w:bottom w:val="nil"/>
              <w:right w:val="nil"/>
            </w:tcBorders>
            <w:vAlign w:val="bottom"/>
          </w:tcPr>
          <w:p w14:paraId="20B22EC8"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6EB9711D"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Cs/>
                <w:sz w:val="18"/>
                <w:szCs w:val="18"/>
              </w:rPr>
              <w:t>Lack of Fit</w:t>
            </w:r>
          </w:p>
        </w:tc>
        <w:tc>
          <w:tcPr>
            <w:tcW w:w="618" w:type="pct"/>
            <w:tcBorders>
              <w:top w:val="nil"/>
              <w:left w:val="nil"/>
              <w:bottom w:val="nil"/>
              <w:right w:val="nil"/>
            </w:tcBorders>
            <w:vAlign w:val="bottom"/>
          </w:tcPr>
          <w:p w14:paraId="5B356A28" w14:textId="77777777" w:rsidR="00AA5D3E" w:rsidRPr="00AA5D3E" w:rsidRDefault="00AA5D3E" w:rsidP="00AA5D3E">
            <w:pPr>
              <w:widowControl w:val="0"/>
              <w:autoSpaceDE w:val="0"/>
              <w:autoSpaceDN w:val="0"/>
              <w:adjustRightInd w:val="0"/>
              <w:spacing w:line="270" w:lineRule="exact"/>
              <w:ind w:left="100"/>
              <w:rPr>
                <w:rFonts w:ascii="Times New Roman" w:hAnsi="Times New Roman"/>
                <w:sz w:val="18"/>
                <w:szCs w:val="18"/>
              </w:rPr>
            </w:pPr>
            <w:r w:rsidRPr="00AA5D3E">
              <w:rPr>
                <w:rFonts w:ascii="Times New Roman" w:hAnsi="Times New Roman"/>
                <w:sz w:val="18"/>
                <w:szCs w:val="18"/>
              </w:rPr>
              <w:t>0.10</w:t>
            </w:r>
          </w:p>
        </w:tc>
        <w:tc>
          <w:tcPr>
            <w:tcW w:w="412" w:type="pct"/>
            <w:tcBorders>
              <w:top w:val="nil"/>
              <w:left w:val="nil"/>
              <w:bottom w:val="nil"/>
              <w:right w:val="nil"/>
            </w:tcBorders>
            <w:vAlign w:val="bottom"/>
          </w:tcPr>
          <w:p w14:paraId="2B366DDA" w14:textId="77777777" w:rsidR="00AA5D3E" w:rsidRPr="00AA5D3E" w:rsidRDefault="00AA5D3E" w:rsidP="00AA5D3E">
            <w:pPr>
              <w:widowControl w:val="0"/>
              <w:autoSpaceDE w:val="0"/>
              <w:autoSpaceDN w:val="0"/>
              <w:adjustRightInd w:val="0"/>
              <w:spacing w:line="270" w:lineRule="exact"/>
              <w:ind w:left="200"/>
              <w:rPr>
                <w:rFonts w:ascii="Times New Roman" w:hAnsi="Times New Roman"/>
                <w:sz w:val="18"/>
                <w:szCs w:val="18"/>
              </w:rPr>
            </w:pPr>
            <w:r w:rsidRPr="00AA5D3E">
              <w:rPr>
                <w:rFonts w:ascii="Times New Roman" w:hAnsi="Times New Roman"/>
                <w:sz w:val="18"/>
                <w:szCs w:val="18"/>
              </w:rPr>
              <w:t>3</w:t>
            </w:r>
          </w:p>
        </w:tc>
        <w:tc>
          <w:tcPr>
            <w:tcW w:w="823" w:type="pct"/>
            <w:tcBorders>
              <w:top w:val="nil"/>
              <w:left w:val="nil"/>
              <w:bottom w:val="nil"/>
              <w:right w:val="nil"/>
            </w:tcBorders>
            <w:vAlign w:val="bottom"/>
          </w:tcPr>
          <w:p w14:paraId="62211E8F" w14:textId="77777777" w:rsidR="00AA5D3E" w:rsidRPr="00AA5D3E" w:rsidRDefault="00AA5D3E" w:rsidP="00AA5D3E">
            <w:pPr>
              <w:widowControl w:val="0"/>
              <w:autoSpaceDE w:val="0"/>
              <w:autoSpaceDN w:val="0"/>
              <w:adjustRightInd w:val="0"/>
              <w:spacing w:line="270" w:lineRule="exact"/>
              <w:ind w:left="360"/>
              <w:rPr>
                <w:rFonts w:ascii="Times New Roman" w:hAnsi="Times New Roman"/>
                <w:sz w:val="18"/>
                <w:szCs w:val="18"/>
              </w:rPr>
            </w:pPr>
            <w:r w:rsidRPr="00AA5D3E">
              <w:rPr>
                <w:rFonts w:ascii="Times New Roman" w:hAnsi="Times New Roman"/>
                <w:sz w:val="18"/>
                <w:szCs w:val="18"/>
              </w:rPr>
              <w:t>0.034</w:t>
            </w:r>
          </w:p>
        </w:tc>
        <w:tc>
          <w:tcPr>
            <w:tcW w:w="617" w:type="pct"/>
            <w:tcBorders>
              <w:top w:val="nil"/>
              <w:left w:val="nil"/>
              <w:bottom w:val="nil"/>
              <w:right w:val="nil"/>
            </w:tcBorders>
            <w:vAlign w:val="bottom"/>
          </w:tcPr>
          <w:p w14:paraId="2B9E300A" w14:textId="77777777" w:rsidR="00AA5D3E" w:rsidRPr="00AA5D3E" w:rsidRDefault="00AA5D3E" w:rsidP="00AA5D3E">
            <w:pPr>
              <w:widowControl w:val="0"/>
              <w:autoSpaceDE w:val="0"/>
              <w:autoSpaceDN w:val="0"/>
              <w:adjustRightInd w:val="0"/>
              <w:spacing w:line="270" w:lineRule="exact"/>
              <w:ind w:left="280"/>
              <w:rPr>
                <w:rFonts w:ascii="Times New Roman" w:hAnsi="Times New Roman"/>
                <w:sz w:val="18"/>
                <w:szCs w:val="18"/>
              </w:rPr>
            </w:pPr>
            <w:r w:rsidRPr="00AA5D3E">
              <w:rPr>
                <w:rFonts w:ascii="Times New Roman" w:hAnsi="Times New Roman"/>
                <w:sz w:val="18"/>
                <w:szCs w:val="18"/>
              </w:rPr>
              <w:t>0.40</w:t>
            </w:r>
          </w:p>
        </w:tc>
        <w:tc>
          <w:tcPr>
            <w:tcW w:w="618" w:type="pct"/>
            <w:tcBorders>
              <w:top w:val="nil"/>
              <w:left w:val="nil"/>
              <w:bottom w:val="nil"/>
              <w:right w:val="nil"/>
            </w:tcBorders>
            <w:vAlign w:val="bottom"/>
          </w:tcPr>
          <w:p w14:paraId="6EA5AC2C" w14:textId="77777777" w:rsidR="00AA5D3E" w:rsidRPr="00AA5D3E" w:rsidRDefault="00AA5D3E" w:rsidP="00AA5D3E">
            <w:pPr>
              <w:widowControl w:val="0"/>
              <w:autoSpaceDE w:val="0"/>
              <w:autoSpaceDN w:val="0"/>
              <w:adjustRightInd w:val="0"/>
              <w:spacing w:line="270" w:lineRule="exact"/>
              <w:ind w:left="160"/>
              <w:rPr>
                <w:rFonts w:ascii="Times New Roman" w:hAnsi="Times New Roman"/>
                <w:sz w:val="18"/>
                <w:szCs w:val="18"/>
              </w:rPr>
            </w:pPr>
            <w:r w:rsidRPr="00AA5D3E">
              <w:rPr>
                <w:rFonts w:ascii="Times New Roman" w:hAnsi="Times New Roman"/>
                <w:sz w:val="18"/>
                <w:szCs w:val="18"/>
              </w:rPr>
              <w:t>0.7608</w:t>
            </w:r>
          </w:p>
        </w:tc>
        <w:tc>
          <w:tcPr>
            <w:tcW w:w="987" w:type="pct"/>
            <w:tcBorders>
              <w:top w:val="nil"/>
              <w:left w:val="nil"/>
              <w:bottom w:val="nil"/>
              <w:right w:val="nil"/>
            </w:tcBorders>
            <w:vAlign w:val="bottom"/>
          </w:tcPr>
          <w:p w14:paraId="64CB0B32" w14:textId="77777777" w:rsidR="00AA5D3E" w:rsidRPr="00EF3EEC" w:rsidRDefault="00AA5D3E" w:rsidP="00AA5D3E">
            <w:pPr>
              <w:widowControl w:val="0"/>
              <w:autoSpaceDE w:val="0"/>
              <w:autoSpaceDN w:val="0"/>
              <w:adjustRightInd w:val="0"/>
              <w:spacing w:line="270" w:lineRule="exact"/>
              <w:ind w:left="180"/>
              <w:rPr>
                <w:rFonts w:ascii="Times New Roman" w:hAnsi="Times New Roman"/>
                <w:sz w:val="20"/>
                <w:szCs w:val="20"/>
              </w:rPr>
            </w:pPr>
            <w:r w:rsidRPr="00EF3EEC">
              <w:rPr>
                <w:rFonts w:ascii="Times New Roman" w:hAnsi="Times New Roman"/>
                <w:sz w:val="20"/>
                <w:szCs w:val="20"/>
              </w:rPr>
              <w:t>Not</w:t>
            </w:r>
          </w:p>
        </w:tc>
      </w:tr>
      <w:tr w:rsidR="00AA5D3E" w:rsidRPr="009B7513" w14:paraId="08623644" w14:textId="77777777" w:rsidTr="00B35C24">
        <w:trPr>
          <w:trHeight w:val="271"/>
          <w:jc w:val="center"/>
        </w:trPr>
        <w:tc>
          <w:tcPr>
            <w:tcW w:w="15" w:type="pct"/>
            <w:tcBorders>
              <w:top w:val="nil"/>
              <w:left w:val="nil"/>
              <w:bottom w:val="nil"/>
              <w:right w:val="nil"/>
            </w:tcBorders>
            <w:vAlign w:val="bottom"/>
          </w:tcPr>
          <w:p w14:paraId="3600138E"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3BFAF219"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252675D0"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412" w:type="pct"/>
            <w:tcBorders>
              <w:top w:val="nil"/>
              <w:left w:val="nil"/>
              <w:bottom w:val="nil"/>
              <w:right w:val="nil"/>
            </w:tcBorders>
            <w:vAlign w:val="bottom"/>
          </w:tcPr>
          <w:p w14:paraId="4F82600A"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nil"/>
              <w:right w:val="nil"/>
            </w:tcBorders>
            <w:vAlign w:val="bottom"/>
          </w:tcPr>
          <w:p w14:paraId="57AB314E"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7" w:type="pct"/>
            <w:tcBorders>
              <w:top w:val="nil"/>
              <w:left w:val="nil"/>
              <w:bottom w:val="nil"/>
              <w:right w:val="nil"/>
            </w:tcBorders>
            <w:vAlign w:val="bottom"/>
          </w:tcPr>
          <w:p w14:paraId="5D8F56B9"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5EFEEBCB"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74A8BCDC" w14:textId="77777777" w:rsidR="00AA5D3E" w:rsidRPr="00EF3EEC" w:rsidRDefault="00AA5D3E" w:rsidP="00AA5D3E">
            <w:pPr>
              <w:widowControl w:val="0"/>
              <w:autoSpaceDE w:val="0"/>
              <w:autoSpaceDN w:val="0"/>
              <w:adjustRightInd w:val="0"/>
              <w:spacing w:line="270" w:lineRule="exact"/>
              <w:ind w:left="180"/>
              <w:rPr>
                <w:rFonts w:ascii="Times New Roman" w:hAnsi="Times New Roman"/>
                <w:sz w:val="20"/>
                <w:szCs w:val="20"/>
              </w:rPr>
            </w:pPr>
            <w:r w:rsidRPr="00EF3EEC">
              <w:rPr>
                <w:rFonts w:ascii="Times New Roman" w:hAnsi="Times New Roman"/>
                <w:sz w:val="20"/>
                <w:szCs w:val="20"/>
              </w:rPr>
              <w:t>significant</w:t>
            </w:r>
          </w:p>
        </w:tc>
      </w:tr>
      <w:tr w:rsidR="00AA5D3E" w:rsidRPr="009B7513" w14:paraId="675C73BA" w14:textId="77777777" w:rsidTr="00B35C24">
        <w:trPr>
          <w:trHeight w:val="281"/>
          <w:jc w:val="center"/>
        </w:trPr>
        <w:tc>
          <w:tcPr>
            <w:tcW w:w="15" w:type="pct"/>
            <w:tcBorders>
              <w:top w:val="nil"/>
              <w:left w:val="nil"/>
              <w:bottom w:val="nil"/>
              <w:right w:val="nil"/>
            </w:tcBorders>
            <w:vAlign w:val="bottom"/>
          </w:tcPr>
          <w:p w14:paraId="3AC8895F"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3A4AE3F8"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Cs/>
                <w:sz w:val="18"/>
                <w:szCs w:val="18"/>
              </w:rPr>
              <w:t>Pure Error</w:t>
            </w:r>
          </w:p>
        </w:tc>
        <w:tc>
          <w:tcPr>
            <w:tcW w:w="618" w:type="pct"/>
            <w:tcBorders>
              <w:top w:val="nil"/>
              <w:left w:val="nil"/>
              <w:bottom w:val="nil"/>
              <w:right w:val="nil"/>
            </w:tcBorders>
            <w:vAlign w:val="bottom"/>
          </w:tcPr>
          <w:p w14:paraId="66186E7E"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sz w:val="18"/>
                <w:szCs w:val="18"/>
              </w:rPr>
              <w:t>0.34</w:t>
            </w:r>
          </w:p>
        </w:tc>
        <w:tc>
          <w:tcPr>
            <w:tcW w:w="412" w:type="pct"/>
            <w:tcBorders>
              <w:top w:val="nil"/>
              <w:left w:val="nil"/>
              <w:bottom w:val="nil"/>
              <w:right w:val="nil"/>
            </w:tcBorders>
            <w:vAlign w:val="bottom"/>
          </w:tcPr>
          <w:p w14:paraId="5253C9F7" w14:textId="77777777" w:rsidR="00AA5D3E" w:rsidRPr="00AA5D3E" w:rsidRDefault="00AA5D3E" w:rsidP="00AA5D3E">
            <w:pPr>
              <w:widowControl w:val="0"/>
              <w:autoSpaceDE w:val="0"/>
              <w:autoSpaceDN w:val="0"/>
              <w:adjustRightInd w:val="0"/>
              <w:ind w:left="200"/>
              <w:rPr>
                <w:rFonts w:ascii="Times New Roman" w:hAnsi="Times New Roman"/>
                <w:sz w:val="18"/>
                <w:szCs w:val="18"/>
              </w:rPr>
            </w:pPr>
            <w:r w:rsidRPr="00AA5D3E">
              <w:rPr>
                <w:rFonts w:ascii="Times New Roman" w:hAnsi="Times New Roman"/>
                <w:sz w:val="18"/>
                <w:szCs w:val="18"/>
              </w:rPr>
              <w:t>4</w:t>
            </w:r>
          </w:p>
        </w:tc>
        <w:tc>
          <w:tcPr>
            <w:tcW w:w="823" w:type="pct"/>
            <w:tcBorders>
              <w:top w:val="nil"/>
              <w:left w:val="nil"/>
              <w:bottom w:val="nil"/>
              <w:right w:val="nil"/>
            </w:tcBorders>
            <w:vAlign w:val="bottom"/>
          </w:tcPr>
          <w:p w14:paraId="7377DBAC" w14:textId="77777777" w:rsidR="00AA5D3E" w:rsidRPr="00AA5D3E" w:rsidRDefault="00AA5D3E" w:rsidP="00AA5D3E">
            <w:pPr>
              <w:widowControl w:val="0"/>
              <w:autoSpaceDE w:val="0"/>
              <w:autoSpaceDN w:val="0"/>
              <w:adjustRightInd w:val="0"/>
              <w:ind w:left="360"/>
              <w:rPr>
                <w:rFonts w:ascii="Times New Roman" w:hAnsi="Times New Roman"/>
                <w:sz w:val="18"/>
                <w:szCs w:val="18"/>
              </w:rPr>
            </w:pPr>
            <w:r w:rsidRPr="00AA5D3E">
              <w:rPr>
                <w:rFonts w:ascii="Times New Roman" w:hAnsi="Times New Roman"/>
                <w:sz w:val="18"/>
                <w:szCs w:val="18"/>
              </w:rPr>
              <w:t>0.085</w:t>
            </w:r>
          </w:p>
        </w:tc>
        <w:tc>
          <w:tcPr>
            <w:tcW w:w="617" w:type="pct"/>
            <w:tcBorders>
              <w:top w:val="nil"/>
              <w:left w:val="nil"/>
              <w:bottom w:val="nil"/>
              <w:right w:val="nil"/>
            </w:tcBorders>
            <w:vAlign w:val="bottom"/>
          </w:tcPr>
          <w:p w14:paraId="5833589C"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44DB2DB7"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2775A58A"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1E7254FB" w14:textId="77777777" w:rsidTr="00B35C24">
        <w:trPr>
          <w:trHeight w:val="276"/>
          <w:jc w:val="center"/>
        </w:trPr>
        <w:tc>
          <w:tcPr>
            <w:tcW w:w="15" w:type="pct"/>
            <w:tcBorders>
              <w:top w:val="nil"/>
              <w:left w:val="nil"/>
              <w:bottom w:val="nil"/>
              <w:right w:val="nil"/>
            </w:tcBorders>
            <w:vAlign w:val="bottom"/>
          </w:tcPr>
          <w:p w14:paraId="60D0832E"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3A456908" w14:textId="77777777" w:rsidR="00AA5D3E" w:rsidRPr="00AA5D3E" w:rsidRDefault="00AA5D3E" w:rsidP="00AA5D3E">
            <w:pPr>
              <w:widowControl w:val="0"/>
              <w:autoSpaceDE w:val="0"/>
              <w:autoSpaceDN w:val="0"/>
              <w:adjustRightInd w:val="0"/>
              <w:ind w:left="100"/>
              <w:rPr>
                <w:rFonts w:ascii="Times New Roman" w:hAnsi="Times New Roman"/>
                <w:sz w:val="18"/>
                <w:szCs w:val="18"/>
              </w:rPr>
            </w:pPr>
            <w:proofErr w:type="spellStart"/>
            <w:r w:rsidRPr="00AA5D3E">
              <w:rPr>
                <w:rFonts w:ascii="Times New Roman" w:hAnsi="Times New Roman"/>
                <w:bCs/>
                <w:sz w:val="18"/>
                <w:szCs w:val="18"/>
              </w:rPr>
              <w:t>Cor</w:t>
            </w:r>
            <w:proofErr w:type="spellEnd"/>
            <w:r w:rsidRPr="00AA5D3E">
              <w:rPr>
                <w:rFonts w:ascii="Times New Roman" w:hAnsi="Times New Roman"/>
                <w:bCs/>
                <w:sz w:val="18"/>
                <w:szCs w:val="18"/>
              </w:rPr>
              <w:t xml:space="preserve"> Total</w:t>
            </w:r>
          </w:p>
        </w:tc>
        <w:tc>
          <w:tcPr>
            <w:tcW w:w="618" w:type="pct"/>
            <w:tcBorders>
              <w:top w:val="nil"/>
              <w:left w:val="nil"/>
              <w:bottom w:val="nil"/>
              <w:right w:val="nil"/>
            </w:tcBorders>
            <w:vAlign w:val="bottom"/>
          </w:tcPr>
          <w:p w14:paraId="13DB3246" w14:textId="77777777" w:rsidR="00AA5D3E" w:rsidRPr="00AA5D3E" w:rsidRDefault="00AA5D3E" w:rsidP="00AA5D3E">
            <w:pPr>
              <w:widowControl w:val="0"/>
              <w:autoSpaceDE w:val="0"/>
              <w:autoSpaceDN w:val="0"/>
              <w:adjustRightInd w:val="0"/>
              <w:spacing w:line="271" w:lineRule="exact"/>
              <w:ind w:left="100"/>
              <w:rPr>
                <w:rFonts w:ascii="Times New Roman" w:hAnsi="Times New Roman"/>
                <w:sz w:val="18"/>
                <w:szCs w:val="18"/>
              </w:rPr>
            </w:pPr>
            <w:r w:rsidRPr="00AA5D3E">
              <w:rPr>
                <w:rFonts w:ascii="Times New Roman" w:hAnsi="Times New Roman"/>
                <w:sz w:val="18"/>
                <w:szCs w:val="18"/>
              </w:rPr>
              <w:t>3.25</w:t>
            </w:r>
          </w:p>
        </w:tc>
        <w:tc>
          <w:tcPr>
            <w:tcW w:w="412" w:type="pct"/>
            <w:tcBorders>
              <w:top w:val="nil"/>
              <w:left w:val="nil"/>
              <w:bottom w:val="nil"/>
              <w:right w:val="nil"/>
            </w:tcBorders>
            <w:vAlign w:val="bottom"/>
          </w:tcPr>
          <w:p w14:paraId="5B245D27" w14:textId="77777777" w:rsidR="00AA5D3E" w:rsidRPr="00AA5D3E" w:rsidRDefault="00AA5D3E" w:rsidP="00AA5D3E">
            <w:pPr>
              <w:widowControl w:val="0"/>
              <w:autoSpaceDE w:val="0"/>
              <w:autoSpaceDN w:val="0"/>
              <w:adjustRightInd w:val="0"/>
              <w:spacing w:line="271" w:lineRule="exact"/>
              <w:ind w:left="200"/>
              <w:rPr>
                <w:rFonts w:ascii="Times New Roman" w:hAnsi="Times New Roman"/>
                <w:sz w:val="18"/>
                <w:szCs w:val="18"/>
              </w:rPr>
            </w:pPr>
            <w:r w:rsidRPr="00AA5D3E">
              <w:rPr>
                <w:rFonts w:ascii="Times New Roman" w:hAnsi="Times New Roman"/>
                <w:sz w:val="18"/>
                <w:szCs w:val="18"/>
              </w:rPr>
              <w:t>12</w:t>
            </w:r>
          </w:p>
        </w:tc>
        <w:tc>
          <w:tcPr>
            <w:tcW w:w="823" w:type="pct"/>
            <w:tcBorders>
              <w:top w:val="nil"/>
              <w:left w:val="nil"/>
              <w:bottom w:val="nil"/>
              <w:right w:val="nil"/>
            </w:tcBorders>
            <w:vAlign w:val="bottom"/>
          </w:tcPr>
          <w:p w14:paraId="1D168413" w14:textId="77777777" w:rsidR="00AA5D3E" w:rsidRPr="00AA5D3E" w:rsidRDefault="00AA5D3E" w:rsidP="00AA5D3E">
            <w:pPr>
              <w:widowControl w:val="0"/>
              <w:autoSpaceDE w:val="0"/>
              <w:autoSpaceDN w:val="0"/>
              <w:adjustRightInd w:val="0"/>
              <w:spacing w:line="271" w:lineRule="exact"/>
              <w:ind w:left="360"/>
              <w:rPr>
                <w:rFonts w:ascii="Times New Roman" w:hAnsi="Times New Roman"/>
                <w:sz w:val="18"/>
                <w:szCs w:val="18"/>
              </w:rPr>
            </w:pPr>
            <w:r w:rsidRPr="00AA5D3E">
              <w:rPr>
                <w:rFonts w:ascii="Times New Roman" w:hAnsi="Times New Roman"/>
                <w:sz w:val="18"/>
                <w:szCs w:val="18"/>
              </w:rPr>
              <w:t>R-Squared</w:t>
            </w:r>
          </w:p>
        </w:tc>
        <w:tc>
          <w:tcPr>
            <w:tcW w:w="617" w:type="pct"/>
            <w:tcBorders>
              <w:top w:val="nil"/>
              <w:left w:val="nil"/>
              <w:bottom w:val="nil"/>
              <w:right w:val="nil"/>
            </w:tcBorders>
            <w:vAlign w:val="bottom"/>
          </w:tcPr>
          <w:p w14:paraId="03D59DC1" w14:textId="77777777" w:rsidR="00AA5D3E" w:rsidRPr="00AA5D3E" w:rsidRDefault="00AA5D3E" w:rsidP="00AA5D3E">
            <w:pPr>
              <w:widowControl w:val="0"/>
              <w:autoSpaceDE w:val="0"/>
              <w:autoSpaceDN w:val="0"/>
              <w:adjustRightInd w:val="0"/>
              <w:spacing w:line="271" w:lineRule="exact"/>
              <w:ind w:left="280"/>
              <w:rPr>
                <w:rFonts w:ascii="Times New Roman" w:hAnsi="Times New Roman"/>
                <w:sz w:val="18"/>
                <w:szCs w:val="18"/>
              </w:rPr>
            </w:pPr>
            <w:r w:rsidRPr="00AA5D3E">
              <w:rPr>
                <w:rFonts w:ascii="Times New Roman" w:hAnsi="Times New Roman"/>
                <w:sz w:val="18"/>
                <w:szCs w:val="18"/>
              </w:rPr>
              <w:t>0.8644</w:t>
            </w:r>
          </w:p>
        </w:tc>
        <w:tc>
          <w:tcPr>
            <w:tcW w:w="618" w:type="pct"/>
            <w:tcBorders>
              <w:top w:val="nil"/>
              <w:left w:val="nil"/>
              <w:bottom w:val="nil"/>
              <w:right w:val="nil"/>
            </w:tcBorders>
            <w:vAlign w:val="bottom"/>
          </w:tcPr>
          <w:p w14:paraId="3511A837"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016F1B2E"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27CC8B04" w14:textId="77777777" w:rsidTr="00B35C24">
        <w:trPr>
          <w:trHeight w:val="276"/>
          <w:jc w:val="center"/>
        </w:trPr>
        <w:tc>
          <w:tcPr>
            <w:tcW w:w="15" w:type="pct"/>
            <w:tcBorders>
              <w:top w:val="nil"/>
              <w:left w:val="nil"/>
              <w:bottom w:val="nil"/>
              <w:right w:val="nil"/>
            </w:tcBorders>
            <w:vAlign w:val="bottom"/>
          </w:tcPr>
          <w:p w14:paraId="2332ED8A"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73CF89A1"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Cs/>
                <w:sz w:val="18"/>
                <w:szCs w:val="18"/>
              </w:rPr>
              <w:t>Std. Dev.</w:t>
            </w:r>
          </w:p>
        </w:tc>
        <w:tc>
          <w:tcPr>
            <w:tcW w:w="618" w:type="pct"/>
            <w:tcBorders>
              <w:top w:val="nil"/>
              <w:left w:val="nil"/>
              <w:bottom w:val="nil"/>
              <w:right w:val="nil"/>
            </w:tcBorders>
            <w:vAlign w:val="bottom"/>
          </w:tcPr>
          <w:p w14:paraId="7BDFDA69" w14:textId="77777777" w:rsidR="00AA5D3E" w:rsidRPr="00AA5D3E" w:rsidRDefault="00AA5D3E" w:rsidP="00AA5D3E">
            <w:pPr>
              <w:widowControl w:val="0"/>
              <w:autoSpaceDE w:val="0"/>
              <w:autoSpaceDN w:val="0"/>
              <w:adjustRightInd w:val="0"/>
              <w:spacing w:line="270" w:lineRule="exact"/>
              <w:ind w:left="100"/>
              <w:rPr>
                <w:rFonts w:ascii="Times New Roman" w:hAnsi="Times New Roman"/>
                <w:sz w:val="18"/>
                <w:szCs w:val="18"/>
              </w:rPr>
            </w:pPr>
            <w:r w:rsidRPr="00AA5D3E">
              <w:rPr>
                <w:rFonts w:ascii="Times New Roman" w:hAnsi="Times New Roman"/>
                <w:sz w:val="18"/>
                <w:szCs w:val="18"/>
              </w:rPr>
              <w:t>0.25</w:t>
            </w:r>
          </w:p>
        </w:tc>
        <w:tc>
          <w:tcPr>
            <w:tcW w:w="412" w:type="pct"/>
            <w:tcBorders>
              <w:top w:val="nil"/>
              <w:left w:val="nil"/>
              <w:bottom w:val="nil"/>
              <w:right w:val="nil"/>
            </w:tcBorders>
            <w:vAlign w:val="bottom"/>
          </w:tcPr>
          <w:p w14:paraId="55CAEC8C"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nil"/>
              <w:right w:val="nil"/>
            </w:tcBorders>
            <w:vAlign w:val="bottom"/>
          </w:tcPr>
          <w:p w14:paraId="64E1A12E" w14:textId="77777777" w:rsidR="00AA5D3E" w:rsidRPr="00AA5D3E" w:rsidRDefault="00AA5D3E" w:rsidP="00AA5D3E">
            <w:pPr>
              <w:widowControl w:val="0"/>
              <w:autoSpaceDE w:val="0"/>
              <w:autoSpaceDN w:val="0"/>
              <w:adjustRightInd w:val="0"/>
              <w:spacing w:line="270" w:lineRule="exact"/>
              <w:ind w:left="360"/>
              <w:rPr>
                <w:rFonts w:ascii="Times New Roman" w:hAnsi="Times New Roman"/>
                <w:sz w:val="18"/>
                <w:szCs w:val="18"/>
              </w:rPr>
            </w:pPr>
            <w:proofErr w:type="spellStart"/>
            <w:r w:rsidRPr="00AA5D3E">
              <w:rPr>
                <w:rFonts w:ascii="Times New Roman" w:hAnsi="Times New Roman"/>
                <w:sz w:val="18"/>
                <w:szCs w:val="18"/>
              </w:rPr>
              <w:t>Adj</w:t>
            </w:r>
            <w:proofErr w:type="spellEnd"/>
            <w:r w:rsidRPr="00AA5D3E">
              <w:rPr>
                <w:rFonts w:ascii="Times New Roman" w:hAnsi="Times New Roman"/>
                <w:sz w:val="18"/>
                <w:szCs w:val="18"/>
              </w:rPr>
              <w:t xml:space="preserve"> R-</w:t>
            </w:r>
          </w:p>
        </w:tc>
        <w:tc>
          <w:tcPr>
            <w:tcW w:w="617" w:type="pct"/>
            <w:tcBorders>
              <w:top w:val="nil"/>
              <w:left w:val="nil"/>
              <w:bottom w:val="nil"/>
              <w:right w:val="nil"/>
            </w:tcBorders>
            <w:vAlign w:val="bottom"/>
          </w:tcPr>
          <w:p w14:paraId="3EF1583F" w14:textId="77777777" w:rsidR="00AA5D3E" w:rsidRPr="00AA5D3E" w:rsidRDefault="00AA5D3E" w:rsidP="00AA5D3E">
            <w:pPr>
              <w:widowControl w:val="0"/>
              <w:autoSpaceDE w:val="0"/>
              <w:autoSpaceDN w:val="0"/>
              <w:adjustRightInd w:val="0"/>
              <w:spacing w:line="270" w:lineRule="exact"/>
              <w:ind w:left="280"/>
              <w:rPr>
                <w:rFonts w:ascii="Times New Roman" w:hAnsi="Times New Roman"/>
                <w:sz w:val="18"/>
                <w:szCs w:val="18"/>
              </w:rPr>
            </w:pPr>
            <w:r w:rsidRPr="00AA5D3E">
              <w:rPr>
                <w:rFonts w:ascii="Times New Roman" w:hAnsi="Times New Roman"/>
                <w:sz w:val="18"/>
                <w:szCs w:val="18"/>
              </w:rPr>
              <w:t>0.7675</w:t>
            </w:r>
          </w:p>
        </w:tc>
        <w:tc>
          <w:tcPr>
            <w:tcW w:w="618" w:type="pct"/>
            <w:tcBorders>
              <w:top w:val="nil"/>
              <w:left w:val="nil"/>
              <w:bottom w:val="nil"/>
              <w:right w:val="nil"/>
            </w:tcBorders>
            <w:vAlign w:val="bottom"/>
          </w:tcPr>
          <w:p w14:paraId="4BD3505D"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04BED3B5"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70BC9613" w14:textId="77777777" w:rsidTr="00B35C24">
        <w:trPr>
          <w:trHeight w:val="271"/>
          <w:jc w:val="center"/>
        </w:trPr>
        <w:tc>
          <w:tcPr>
            <w:tcW w:w="15" w:type="pct"/>
            <w:tcBorders>
              <w:top w:val="nil"/>
              <w:left w:val="nil"/>
              <w:bottom w:val="nil"/>
              <w:right w:val="nil"/>
            </w:tcBorders>
            <w:vAlign w:val="bottom"/>
          </w:tcPr>
          <w:p w14:paraId="6CFDDE22"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623FBBB4"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4210E43F"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412" w:type="pct"/>
            <w:tcBorders>
              <w:top w:val="nil"/>
              <w:left w:val="nil"/>
              <w:bottom w:val="nil"/>
              <w:right w:val="nil"/>
            </w:tcBorders>
            <w:vAlign w:val="bottom"/>
          </w:tcPr>
          <w:p w14:paraId="1D112865"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nil"/>
              <w:right w:val="nil"/>
            </w:tcBorders>
            <w:vAlign w:val="bottom"/>
          </w:tcPr>
          <w:p w14:paraId="3647668F" w14:textId="77777777" w:rsidR="00AA5D3E" w:rsidRPr="00AA5D3E" w:rsidRDefault="00AA5D3E" w:rsidP="00AA5D3E">
            <w:pPr>
              <w:widowControl w:val="0"/>
              <w:autoSpaceDE w:val="0"/>
              <w:autoSpaceDN w:val="0"/>
              <w:adjustRightInd w:val="0"/>
              <w:spacing w:line="270" w:lineRule="exact"/>
              <w:ind w:left="360"/>
              <w:rPr>
                <w:rFonts w:ascii="Times New Roman" w:hAnsi="Times New Roman"/>
                <w:sz w:val="18"/>
                <w:szCs w:val="18"/>
              </w:rPr>
            </w:pPr>
            <w:r w:rsidRPr="00AA5D3E">
              <w:rPr>
                <w:rFonts w:ascii="Times New Roman" w:hAnsi="Times New Roman"/>
                <w:sz w:val="18"/>
                <w:szCs w:val="18"/>
              </w:rPr>
              <w:t>Squared</w:t>
            </w:r>
          </w:p>
        </w:tc>
        <w:tc>
          <w:tcPr>
            <w:tcW w:w="617" w:type="pct"/>
            <w:tcBorders>
              <w:top w:val="nil"/>
              <w:left w:val="nil"/>
              <w:bottom w:val="nil"/>
              <w:right w:val="nil"/>
            </w:tcBorders>
            <w:vAlign w:val="bottom"/>
          </w:tcPr>
          <w:p w14:paraId="6C365ACE"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7C468F63"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39F7C13A"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7F26161B" w14:textId="77777777" w:rsidTr="00B35C24">
        <w:trPr>
          <w:trHeight w:val="281"/>
          <w:jc w:val="center"/>
        </w:trPr>
        <w:tc>
          <w:tcPr>
            <w:tcW w:w="15" w:type="pct"/>
            <w:tcBorders>
              <w:top w:val="nil"/>
              <w:left w:val="nil"/>
              <w:bottom w:val="nil"/>
              <w:right w:val="nil"/>
            </w:tcBorders>
            <w:vAlign w:val="bottom"/>
          </w:tcPr>
          <w:p w14:paraId="0DD64619"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12" w:type="pct"/>
            <w:tcBorders>
              <w:top w:val="nil"/>
              <w:left w:val="nil"/>
              <w:bottom w:val="nil"/>
              <w:right w:val="nil"/>
            </w:tcBorders>
            <w:vAlign w:val="bottom"/>
          </w:tcPr>
          <w:p w14:paraId="704BF5D6" w14:textId="77777777" w:rsidR="00AA5D3E" w:rsidRPr="00AA5D3E" w:rsidRDefault="00AA5D3E" w:rsidP="00AA5D3E">
            <w:pPr>
              <w:widowControl w:val="0"/>
              <w:autoSpaceDE w:val="0"/>
              <w:autoSpaceDN w:val="0"/>
              <w:adjustRightInd w:val="0"/>
              <w:ind w:left="100"/>
              <w:rPr>
                <w:rFonts w:ascii="Times New Roman" w:hAnsi="Times New Roman"/>
                <w:sz w:val="18"/>
                <w:szCs w:val="18"/>
              </w:rPr>
            </w:pPr>
            <w:r w:rsidRPr="00AA5D3E">
              <w:rPr>
                <w:rFonts w:ascii="Times New Roman" w:hAnsi="Times New Roman"/>
                <w:bCs/>
                <w:sz w:val="18"/>
                <w:szCs w:val="18"/>
              </w:rPr>
              <w:t>Mean</w:t>
            </w:r>
          </w:p>
        </w:tc>
        <w:tc>
          <w:tcPr>
            <w:tcW w:w="618" w:type="pct"/>
            <w:tcBorders>
              <w:top w:val="nil"/>
              <w:left w:val="nil"/>
              <w:bottom w:val="nil"/>
              <w:right w:val="nil"/>
            </w:tcBorders>
            <w:vAlign w:val="bottom"/>
          </w:tcPr>
          <w:p w14:paraId="2D22FAE5" w14:textId="77777777" w:rsidR="00AA5D3E" w:rsidRPr="00AA5D3E" w:rsidRDefault="00AA5D3E" w:rsidP="00AA5D3E">
            <w:pPr>
              <w:widowControl w:val="0"/>
              <w:autoSpaceDE w:val="0"/>
              <w:autoSpaceDN w:val="0"/>
              <w:adjustRightInd w:val="0"/>
              <w:ind w:left="-324" w:firstLine="424"/>
              <w:rPr>
                <w:rFonts w:ascii="Times New Roman" w:hAnsi="Times New Roman"/>
                <w:sz w:val="18"/>
                <w:szCs w:val="18"/>
              </w:rPr>
            </w:pPr>
            <w:r w:rsidRPr="00AA5D3E">
              <w:rPr>
                <w:rFonts w:ascii="Times New Roman" w:hAnsi="Times New Roman"/>
                <w:sz w:val="18"/>
                <w:szCs w:val="18"/>
              </w:rPr>
              <w:t>1.46</w:t>
            </w:r>
          </w:p>
        </w:tc>
        <w:tc>
          <w:tcPr>
            <w:tcW w:w="412" w:type="pct"/>
            <w:tcBorders>
              <w:top w:val="nil"/>
              <w:left w:val="nil"/>
              <w:bottom w:val="nil"/>
              <w:right w:val="nil"/>
            </w:tcBorders>
            <w:vAlign w:val="bottom"/>
          </w:tcPr>
          <w:p w14:paraId="31FFE940"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nil"/>
              <w:right w:val="nil"/>
            </w:tcBorders>
            <w:vAlign w:val="bottom"/>
          </w:tcPr>
          <w:p w14:paraId="41A40FB8" w14:textId="77777777" w:rsidR="00AA5D3E" w:rsidRPr="00AA5D3E" w:rsidRDefault="00AA5D3E" w:rsidP="00AA5D3E">
            <w:pPr>
              <w:widowControl w:val="0"/>
              <w:autoSpaceDE w:val="0"/>
              <w:autoSpaceDN w:val="0"/>
              <w:adjustRightInd w:val="0"/>
              <w:ind w:left="360"/>
              <w:rPr>
                <w:rFonts w:ascii="Times New Roman" w:hAnsi="Times New Roman"/>
                <w:sz w:val="18"/>
                <w:szCs w:val="18"/>
              </w:rPr>
            </w:pPr>
            <w:proofErr w:type="spellStart"/>
            <w:r w:rsidRPr="00AA5D3E">
              <w:rPr>
                <w:rFonts w:ascii="Times New Roman" w:hAnsi="Times New Roman"/>
                <w:sz w:val="18"/>
                <w:szCs w:val="18"/>
              </w:rPr>
              <w:t>Pred</w:t>
            </w:r>
            <w:proofErr w:type="spellEnd"/>
            <w:r w:rsidRPr="00AA5D3E">
              <w:rPr>
                <w:rFonts w:ascii="Times New Roman" w:hAnsi="Times New Roman"/>
                <w:sz w:val="18"/>
                <w:szCs w:val="18"/>
              </w:rPr>
              <w:t xml:space="preserve"> R-</w:t>
            </w:r>
          </w:p>
        </w:tc>
        <w:tc>
          <w:tcPr>
            <w:tcW w:w="617" w:type="pct"/>
            <w:tcBorders>
              <w:top w:val="nil"/>
              <w:left w:val="nil"/>
              <w:bottom w:val="nil"/>
              <w:right w:val="nil"/>
            </w:tcBorders>
            <w:vAlign w:val="bottom"/>
          </w:tcPr>
          <w:p w14:paraId="4DFBED05" w14:textId="77777777" w:rsidR="00AA5D3E" w:rsidRPr="00AA5D3E" w:rsidRDefault="00AA5D3E" w:rsidP="00AA5D3E">
            <w:pPr>
              <w:widowControl w:val="0"/>
              <w:autoSpaceDE w:val="0"/>
              <w:autoSpaceDN w:val="0"/>
              <w:adjustRightInd w:val="0"/>
              <w:ind w:left="280"/>
              <w:rPr>
                <w:rFonts w:ascii="Times New Roman" w:hAnsi="Times New Roman"/>
                <w:sz w:val="18"/>
                <w:szCs w:val="18"/>
              </w:rPr>
            </w:pPr>
            <w:r w:rsidRPr="00AA5D3E">
              <w:rPr>
                <w:rFonts w:ascii="Times New Roman" w:hAnsi="Times New Roman"/>
                <w:sz w:val="18"/>
                <w:szCs w:val="18"/>
              </w:rPr>
              <w:t>0.5701</w:t>
            </w:r>
          </w:p>
        </w:tc>
        <w:tc>
          <w:tcPr>
            <w:tcW w:w="618" w:type="pct"/>
            <w:tcBorders>
              <w:top w:val="nil"/>
              <w:left w:val="nil"/>
              <w:bottom w:val="nil"/>
              <w:right w:val="nil"/>
            </w:tcBorders>
            <w:vAlign w:val="bottom"/>
          </w:tcPr>
          <w:p w14:paraId="54C0B73A"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004200D2"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5CEE5C4C" w14:textId="77777777" w:rsidTr="00B35C24">
        <w:trPr>
          <w:trHeight w:val="271"/>
          <w:jc w:val="center"/>
        </w:trPr>
        <w:tc>
          <w:tcPr>
            <w:tcW w:w="15" w:type="pct"/>
            <w:tcBorders>
              <w:top w:val="nil"/>
              <w:left w:val="nil"/>
              <w:bottom w:val="nil"/>
              <w:right w:val="nil"/>
            </w:tcBorders>
            <w:vAlign w:val="bottom"/>
          </w:tcPr>
          <w:p w14:paraId="732B1540" w14:textId="77777777" w:rsidR="00AA5D3E" w:rsidRPr="009B7513" w:rsidRDefault="00AA5D3E" w:rsidP="00AA5D3E">
            <w:pPr>
              <w:widowControl w:val="0"/>
              <w:autoSpaceDE w:val="0"/>
              <w:autoSpaceDN w:val="0"/>
              <w:adjustRightInd w:val="0"/>
              <w:rPr>
                <w:rFonts w:ascii="Times New Roman" w:hAnsi="Times New Roman"/>
                <w:sz w:val="23"/>
                <w:szCs w:val="23"/>
              </w:rPr>
            </w:pPr>
          </w:p>
        </w:tc>
        <w:tc>
          <w:tcPr>
            <w:tcW w:w="912" w:type="pct"/>
            <w:tcBorders>
              <w:top w:val="nil"/>
              <w:left w:val="nil"/>
              <w:bottom w:val="nil"/>
              <w:right w:val="nil"/>
            </w:tcBorders>
            <w:vAlign w:val="bottom"/>
          </w:tcPr>
          <w:p w14:paraId="56DB21D3"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2FAD72F2"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412" w:type="pct"/>
            <w:tcBorders>
              <w:top w:val="nil"/>
              <w:left w:val="nil"/>
              <w:bottom w:val="nil"/>
              <w:right w:val="nil"/>
            </w:tcBorders>
            <w:vAlign w:val="bottom"/>
          </w:tcPr>
          <w:p w14:paraId="2C1F78D8"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nil"/>
              <w:right w:val="nil"/>
            </w:tcBorders>
            <w:vAlign w:val="bottom"/>
          </w:tcPr>
          <w:p w14:paraId="4E6BC285" w14:textId="77777777" w:rsidR="00AA5D3E" w:rsidRPr="00AA5D3E" w:rsidRDefault="00AA5D3E" w:rsidP="00AA5D3E">
            <w:pPr>
              <w:widowControl w:val="0"/>
              <w:autoSpaceDE w:val="0"/>
              <w:autoSpaceDN w:val="0"/>
              <w:adjustRightInd w:val="0"/>
              <w:spacing w:line="270" w:lineRule="exact"/>
              <w:ind w:left="360"/>
              <w:rPr>
                <w:rFonts w:ascii="Times New Roman" w:hAnsi="Times New Roman"/>
                <w:sz w:val="18"/>
                <w:szCs w:val="18"/>
              </w:rPr>
            </w:pPr>
            <w:r w:rsidRPr="00AA5D3E">
              <w:rPr>
                <w:rFonts w:ascii="Times New Roman" w:hAnsi="Times New Roman"/>
                <w:sz w:val="18"/>
                <w:szCs w:val="18"/>
              </w:rPr>
              <w:t>Squared</w:t>
            </w:r>
          </w:p>
        </w:tc>
        <w:tc>
          <w:tcPr>
            <w:tcW w:w="617" w:type="pct"/>
            <w:tcBorders>
              <w:top w:val="nil"/>
              <w:left w:val="nil"/>
              <w:bottom w:val="nil"/>
              <w:right w:val="nil"/>
            </w:tcBorders>
            <w:vAlign w:val="bottom"/>
          </w:tcPr>
          <w:p w14:paraId="1712502B"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349A5205"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1F495FD6"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3E215152" w14:textId="77777777" w:rsidTr="00B35C24">
        <w:trPr>
          <w:trHeight w:val="276"/>
          <w:jc w:val="center"/>
        </w:trPr>
        <w:tc>
          <w:tcPr>
            <w:tcW w:w="15" w:type="pct"/>
            <w:tcBorders>
              <w:top w:val="nil"/>
              <w:left w:val="nil"/>
              <w:bottom w:val="nil"/>
              <w:right w:val="nil"/>
            </w:tcBorders>
            <w:vAlign w:val="bottom"/>
          </w:tcPr>
          <w:p w14:paraId="3F57BB5B" w14:textId="77777777" w:rsidR="00AA5D3E" w:rsidRPr="009B7513" w:rsidRDefault="00AA5D3E" w:rsidP="00AA5D3E">
            <w:pPr>
              <w:widowControl w:val="0"/>
              <w:autoSpaceDE w:val="0"/>
              <w:autoSpaceDN w:val="0"/>
              <w:adjustRightInd w:val="0"/>
              <w:rPr>
                <w:rFonts w:ascii="Times New Roman" w:hAnsi="Times New Roman"/>
              </w:rPr>
            </w:pPr>
          </w:p>
        </w:tc>
        <w:tc>
          <w:tcPr>
            <w:tcW w:w="912" w:type="pct"/>
            <w:tcBorders>
              <w:top w:val="nil"/>
              <w:left w:val="nil"/>
              <w:bottom w:val="nil"/>
              <w:right w:val="nil"/>
            </w:tcBorders>
            <w:vAlign w:val="bottom"/>
          </w:tcPr>
          <w:p w14:paraId="23BB738B"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nil"/>
              <w:right w:val="nil"/>
            </w:tcBorders>
            <w:vAlign w:val="bottom"/>
          </w:tcPr>
          <w:p w14:paraId="694C5B08"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412" w:type="pct"/>
            <w:tcBorders>
              <w:top w:val="nil"/>
              <w:left w:val="nil"/>
              <w:bottom w:val="nil"/>
              <w:right w:val="nil"/>
            </w:tcBorders>
            <w:vAlign w:val="bottom"/>
          </w:tcPr>
          <w:p w14:paraId="314D434F"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nil"/>
              <w:right w:val="nil"/>
            </w:tcBorders>
            <w:vAlign w:val="bottom"/>
          </w:tcPr>
          <w:p w14:paraId="7C1BFBC5" w14:textId="77777777" w:rsidR="00AA5D3E" w:rsidRPr="00AA5D3E" w:rsidRDefault="00AA5D3E" w:rsidP="00AA5D3E">
            <w:pPr>
              <w:widowControl w:val="0"/>
              <w:autoSpaceDE w:val="0"/>
              <w:autoSpaceDN w:val="0"/>
              <w:adjustRightInd w:val="0"/>
              <w:ind w:left="360"/>
              <w:rPr>
                <w:rFonts w:ascii="Times New Roman" w:hAnsi="Times New Roman"/>
                <w:sz w:val="18"/>
                <w:szCs w:val="18"/>
              </w:rPr>
            </w:pPr>
            <w:proofErr w:type="spellStart"/>
            <w:r w:rsidRPr="00AA5D3E">
              <w:rPr>
                <w:rFonts w:ascii="Times New Roman" w:hAnsi="Times New Roman"/>
                <w:sz w:val="18"/>
                <w:szCs w:val="18"/>
              </w:rPr>
              <w:t>Adeq</w:t>
            </w:r>
            <w:proofErr w:type="spellEnd"/>
          </w:p>
        </w:tc>
        <w:tc>
          <w:tcPr>
            <w:tcW w:w="617" w:type="pct"/>
            <w:tcBorders>
              <w:top w:val="nil"/>
              <w:left w:val="nil"/>
              <w:bottom w:val="nil"/>
              <w:right w:val="nil"/>
            </w:tcBorders>
            <w:vAlign w:val="bottom"/>
          </w:tcPr>
          <w:p w14:paraId="5896BF1C" w14:textId="77777777" w:rsidR="00AA5D3E" w:rsidRPr="00AA5D3E" w:rsidRDefault="00AA5D3E" w:rsidP="00AA5D3E">
            <w:pPr>
              <w:widowControl w:val="0"/>
              <w:autoSpaceDE w:val="0"/>
              <w:autoSpaceDN w:val="0"/>
              <w:adjustRightInd w:val="0"/>
              <w:ind w:left="280"/>
              <w:rPr>
                <w:rFonts w:ascii="Times New Roman" w:hAnsi="Times New Roman"/>
                <w:sz w:val="18"/>
                <w:szCs w:val="18"/>
              </w:rPr>
            </w:pPr>
            <w:r w:rsidRPr="00AA5D3E">
              <w:rPr>
                <w:rFonts w:ascii="Times New Roman" w:hAnsi="Times New Roman"/>
                <w:sz w:val="18"/>
                <w:szCs w:val="18"/>
              </w:rPr>
              <w:t>8.596</w:t>
            </w:r>
          </w:p>
        </w:tc>
        <w:tc>
          <w:tcPr>
            <w:tcW w:w="618" w:type="pct"/>
            <w:tcBorders>
              <w:top w:val="nil"/>
              <w:left w:val="nil"/>
              <w:bottom w:val="nil"/>
              <w:right w:val="nil"/>
            </w:tcBorders>
            <w:vAlign w:val="bottom"/>
          </w:tcPr>
          <w:p w14:paraId="2A2E6978"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nil"/>
              <w:right w:val="nil"/>
            </w:tcBorders>
            <w:vAlign w:val="bottom"/>
          </w:tcPr>
          <w:p w14:paraId="5190E155" w14:textId="77777777" w:rsidR="00AA5D3E" w:rsidRPr="00EF3EEC" w:rsidRDefault="00AA5D3E" w:rsidP="00AA5D3E">
            <w:pPr>
              <w:widowControl w:val="0"/>
              <w:autoSpaceDE w:val="0"/>
              <w:autoSpaceDN w:val="0"/>
              <w:adjustRightInd w:val="0"/>
              <w:rPr>
                <w:rFonts w:ascii="Times New Roman" w:hAnsi="Times New Roman"/>
                <w:sz w:val="20"/>
                <w:szCs w:val="20"/>
              </w:rPr>
            </w:pPr>
          </w:p>
        </w:tc>
      </w:tr>
      <w:tr w:rsidR="00AA5D3E" w:rsidRPr="009B7513" w14:paraId="722A035B" w14:textId="77777777" w:rsidTr="00B35C24">
        <w:trPr>
          <w:trHeight w:val="285"/>
          <w:jc w:val="center"/>
        </w:trPr>
        <w:tc>
          <w:tcPr>
            <w:tcW w:w="15" w:type="pct"/>
            <w:tcBorders>
              <w:top w:val="nil"/>
              <w:left w:val="nil"/>
              <w:bottom w:val="single" w:sz="8" w:space="0" w:color="auto"/>
              <w:right w:val="nil"/>
            </w:tcBorders>
            <w:vAlign w:val="bottom"/>
          </w:tcPr>
          <w:p w14:paraId="1F398FA8" w14:textId="77777777" w:rsidR="00AA5D3E" w:rsidRPr="009B7513" w:rsidRDefault="00AA5D3E" w:rsidP="00AA5D3E">
            <w:pPr>
              <w:widowControl w:val="0"/>
              <w:autoSpaceDE w:val="0"/>
              <w:autoSpaceDN w:val="0"/>
              <w:adjustRightInd w:val="0"/>
              <w:rPr>
                <w:rFonts w:ascii="Times New Roman" w:hAnsi="Times New Roman"/>
              </w:rPr>
            </w:pPr>
          </w:p>
        </w:tc>
        <w:tc>
          <w:tcPr>
            <w:tcW w:w="912" w:type="pct"/>
            <w:tcBorders>
              <w:top w:val="nil"/>
              <w:left w:val="nil"/>
              <w:bottom w:val="single" w:sz="8" w:space="0" w:color="auto"/>
              <w:right w:val="nil"/>
            </w:tcBorders>
            <w:vAlign w:val="bottom"/>
          </w:tcPr>
          <w:p w14:paraId="7E48E3D6"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single" w:sz="8" w:space="0" w:color="auto"/>
              <w:right w:val="nil"/>
            </w:tcBorders>
            <w:vAlign w:val="bottom"/>
          </w:tcPr>
          <w:p w14:paraId="4D5997B4"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412" w:type="pct"/>
            <w:tcBorders>
              <w:top w:val="nil"/>
              <w:left w:val="nil"/>
              <w:bottom w:val="single" w:sz="8" w:space="0" w:color="auto"/>
              <w:right w:val="nil"/>
            </w:tcBorders>
            <w:vAlign w:val="bottom"/>
          </w:tcPr>
          <w:p w14:paraId="011DC41D"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823" w:type="pct"/>
            <w:tcBorders>
              <w:top w:val="nil"/>
              <w:left w:val="nil"/>
              <w:bottom w:val="single" w:sz="8" w:space="0" w:color="auto"/>
              <w:right w:val="nil"/>
            </w:tcBorders>
            <w:vAlign w:val="bottom"/>
          </w:tcPr>
          <w:p w14:paraId="6DF93957" w14:textId="77777777" w:rsidR="00AA5D3E" w:rsidRPr="00AA5D3E" w:rsidRDefault="00AA5D3E" w:rsidP="00AA5D3E">
            <w:pPr>
              <w:widowControl w:val="0"/>
              <w:autoSpaceDE w:val="0"/>
              <w:autoSpaceDN w:val="0"/>
              <w:adjustRightInd w:val="0"/>
              <w:ind w:left="360"/>
              <w:rPr>
                <w:rFonts w:ascii="Times New Roman" w:hAnsi="Times New Roman"/>
                <w:sz w:val="18"/>
                <w:szCs w:val="18"/>
              </w:rPr>
            </w:pPr>
            <w:r w:rsidRPr="00AA5D3E">
              <w:rPr>
                <w:rFonts w:ascii="Times New Roman" w:hAnsi="Times New Roman"/>
                <w:sz w:val="18"/>
                <w:szCs w:val="18"/>
              </w:rPr>
              <w:t>Precision</w:t>
            </w:r>
          </w:p>
        </w:tc>
        <w:tc>
          <w:tcPr>
            <w:tcW w:w="617" w:type="pct"/>
            <w:tcBorders>
              <w:top w:val="nil"/>
              <w:left w:val="nil"/>
              <w:bottom w:val="single" w:sz="8" w:space="0" w:color="auto"/>
              <w:right w:val="nil"/>
            </w:tcBorders>
            <w:vAlign w:val="bottom"/>
          </w:tcPr>
          <w:p w14:paraId="0D19B047"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618" w:type="pct"/>
            <w:tcBorders>
              <w:top w:val="nil"/>
              <w:left w:val="nil"/>
              <w:bottom w:val="single" w:sz="8" w:space="0" w:color="auto"/>
              <w:right w:val="nil"/>
            </w:tcBorders>
            <w:vAlign w:val="bottom"/>
          </w:tcPr>
          <w:p w14:paraId="2D8C4193" w14:textId="77777777" w:rsidR="00AA5D3E" w:rsidRPr="00AA5D3E" w:rsidRDefault="00AA5D3E" w:rsidP="00AA5D3E">
            <w:pPr>
              <w:widowControl w:val="0"/>
              <w:autoSpaceDE w:val="0"/>
              <w:autoSpaceDN w:val="0"/>
              <w:adjustRightInd w:val="0"/>
              <w:rPr>
                <w:rFonts w:ascii="Times New Roman" w:hAnsi="Times New Roman"/>
                <w:sz w:val="18"/>
                <w:szCs w:val="18"/>
              </w:rPr>
            </w:pPr>
          </w:p>
        </w:tc>
        <w:tc>
          <w:tcPr>
            <w:tcW w:w="987" w:type="pct"/>
            <w:tcBorders>
              <w:top w:val="nil"/>
              <w:left w:val="nil"/>
              <w:bottom w:val="single" w:sz="8" w:space="0" w:color="auto"/>
              <w:right w:val="nil"/>
            </w:tcBorders>
            <w:vAlign w:val="bottom"/>
          </w:tcPr>
          <w:p w14:paraId="78BC7D90" w14:textId="77777777" w:rsidR="00AA5D3E" w:rsidRPr="00EF3EEC" w:rsidRDefault="00AA5D3E" w:rsidP="00AA5D3E">
            <w:pPr>
              <w:widowControl w:val="0"/>
              <w:autoSpaceDE w:val="0"/>
              <w:autoSpaceDN w:val="0"/>
              <w:adjustRightInd w:val="0"/>
              <w:rPr>
                <w:rFonts w:ascii="Times New Roman" w:hAnsi="Times New Roman"/>
                <w:sz w:val="20"/>
                <w:szCs w:val="20"/>
              </w:rPr>
            </w:pPr>
          </w:p>
        </w:tc>
      </w:tr>
    </w:tbl>
    <w:p w14:paraId="36EDFD12" w14:textId="77777777" w:rsidR="00AA5D3E" w:rsidRDefault="00AA5D3E" w:rsidP="00AA5D3E">
      <w:pPr>
        <w:rPr>
          <w:rFonts w:ascii="Times" w:hAnsi="Times"/>
        </w:rPr>
      </w:pPr>
    </w:p>
    <w:p w14:paraId="1B9E74EE" w14:textId="77777777" w:rsidR="00D72955" w:rsidRPr="007E0D02" w:rsidRDefault="00D72955" w:rsidP="00D72955">
      <w:pPr>
        <w:widowControl w:val="0"/>
        <w:autoSpaceDE w:val="0"/>
        <w:autoSpaceDN w:val="0"/>
        <w:adjustRightInd w:val="0"/>
        <w:jc w:val="both"/>
        <w:rPr>
          <w:rFonts w:ascii="Times New Roman" w:hAnsi="Times New Roman"/>
          <w:sz w:val="20"/>
          <w:szCs w:val="20"/>
        </w:rPr>
      </w:pPr>
      <w:r w:rsidRPr="007E0D02">
        <w:rPr>
          <w:rFonts w:ascii="Times New Roman" w:hAnsi="Times New Roman"/>
          <w:sz w:val="20"/>
          <w:szCs w:val="20"/>
        </w:rPr>
        <w:t xml:space="preserve">The </w:t>
      </w:r>
      <w:proofErr w:type="spellStart"/>
      <w:r w:rsidRPr="007E0D02">
        <w:rPr>
          <w:rFonts w:ascii="Times New Roman" w:hAnsi="Times New Roman"/>
          <w:sz w:val="20"/>
          <w:szCs w:val="20"/>
        </w:rPr>
        <w:t>regressors</w:t>
      </w:r>
      <w:proofErr w:type="spellEnd"/>
      <w:r w:rsidRPr="007E0D02">
        <w:rPr>
          <w:rFonts w:ascii="Times New Roman" w:hAnsi="Times New Roman"/>
          <w:sz w:val="20"/>
          <w:szCs w:val="20"/>
        </w:rPr>
        <w:t xml:space="preserve"> or terms incorporated in the Model F-value of 8.92 with p-value 0.0060  implies  that  the  model  is  significant  at  95%  confidence  level.  The p-value (probability of error value) is used as a tool to check the significance of each regression coefficient, which also indicates the interaction effect of each across products. </w:t>
      </w:r>
      <w:proofErr w:type="gramStart"/>
      <w:r w:rsidRPr="007E0D02">
        <w:rPr>
          <w:rFonts w:ascii="Times New Roman" w:hAnsi="Times New Roman"/>
          <w:sz w:val="20"/>
          <w:szCs w:val="20"/>
        </w:rPr>
        <w:t>The smaller the p-value, the bigger the significance of the corresponding coefficient [1].</w:t>
      </w:r>
      <w:proofErr w:type="gramEnd"/>
    </w:p>
    <w:p w14:paraId="28F894E5" w14:textId="77777777" w:rsidR="00D72955" w:rsidRPr="007E0D02" w:rsidRDefault="00D72955" w:rsidP="00D72955">
      <w:pPr>
        <w:widowControl w:val="0"/>
        <w:autoSpaceDE w:val="0"/>
        <w:autoSpaceDN w:val="0"/>
        <w:adjustRightInd w:val="0"/>
        <w:jc w:val="both"/>
        <w:rPr>
          <w:rFonts w:ascii="Times New Roman" w:hAnsi="Times New Roman"/>
          <w:sz w:val="20"/>
          <w:szCs w:val="20"/>
        </w:rPr>
      </w:pPr>
    </w:p>
    <w:p w14:paraId="6374E523" w14:textId="77777777" w:rsidR="00D72955" w:rsidRPr="007E0D02" w:rsidRDefault="00D72955" w:rsidP="00D72955">
      <w:pPr>
        <w:widowControl w:val="0"/>
        <w:autoSpaceDE w:val="0"/>
        <w:autoSpaceDN w:val="0"/>
        <w:adjustRightInd w:val="0"/>
        <w:jc w:val="both"/>
        <w:rPr>
          <w:rFonts w:ascii="Times New Roman" w:hAnsi="Times New Roman"/>
          <w:sz w:val="20"/>
          <w:szCs w:val="20"/>
        </w:rPr>
      </w:pPr>
      <w:r w:rsidRPr="007E0D02">
        <w:rPr>
          <w:rFonts w:ascii="Times New Roman" w:hAnsi="Times New Roman"/>
          <w:sz w:val="20"/>
          <w:szCs w:val="20"/>
        </w:rPr>
        <w:t>In  the  case  of  model  terms,  the  p-values  less  than  0.05  indicated  that  the particular model terms were statistically significant. From the ANOVA results, the main</w:t>
      </w:r>
      <w:bookmarkStart w:id="1" w:name="page28"/>
      <w:bookmarkEnd w:id="1"/>
      <w:r w:rsidRPr="007E0D02">
        <w:rPr>
          <w:rFonts w:ascii="Times New Roman" w:hAnsi="Times New Roman"/>
          <w:sz w:val="20"/>
          <w:szCs w:val="20"/>
        </w:rPr>
        <w:t xml:space="preserve"> model terms suggested that variables with significant influence on the distribution coefficient response were reaction temperature (A) and </w:t>
      </w:r>
      <w:proofErr w:type="spellStart"/>
      <w:r w:rsidRPr="007E0D02">
        <w:rPr>
          <w:rFonts w:ascii="Times New Roman" w:hAnsi="Times New Roman"/>
          <w:sz w:val="20"/>
          <w:szCs w:val="20"/>
        </w:rPr>
        <w:t>butanol</w:t>
      </w:r>
      <w:proofErr w:type="spellEnd"/>
      <w:r w:rsidRPr="007E0D02">
        <w:rPr>
          <w:rFonts w:ascii="Times New Roman" w:hAnsi="Times New Roman"/>
          <w:sz w:val="20"/>
          <w:szCs w:val="20"/>
        </w:rPr>
        <w:t>-water mixtures to solvent ratio (B) and the interaction terms were found to exist between the main factors (AB, A</w:t>
      </w:r>
      <w:r w:rsidRPr="007E0D02">
        <w:rPr>
          <w:rFonts w:ascii="Times New Roman" w:hAnsi="Times New Roman"/>
          <w:sz w:val="20"/>
          <w:szCs w:val="20"/>
          <w:vertAlign w:val="superscript"/>
        </w:rPr>
        <w:t>2</w:t>
      </w:r>
      <w:r w:rsidRPr="007E0D02">
        <w:rPr>
          <w:rFonts w:ascii="Times New Roman" w:hAnsi="Times New Roman"/>
          <w:sz w:val="20"/>
          <w:szCs w:val="20"/>
        </w:rPr>
        <w:t>, B</w:t>
      </w:r>
      <w:r w:rsidRPr="007E0D02">
        <w:rPr>
          <w:rFonts w:ascii="Times New Roman" w:hAnsi="Times New Roman"/>
          <w:sz w:val="20"/>
          <w:szCs w:val="20"/>
          <w:vertAlign w:val="superscript"/>
        </w:rPr>
        <w:t>2</w:t>
      </w:r>
      <w:r w:rsidRPr="007E0D02">
        <w:rPr>
          <w:rFonts w:ascii="Times New Roman" w:hAnsi="Times New Roman"/>
          <w:sz w:val="20"/>
          <w:szCs w:val="20"/>
        </w:rPr>
        <w:t>) while there were no significant quadratic terms exist.</w:t>
      </w:r>
    </w:p>
    <w:p w14:paraId="168768A7" w14:textId="77777777" w:rsidR="00D72955" w:rsidRPr="007E0D02" w:rsidRDefault="00D72955" w:rsidP="00D72955">
      <w:pPr>
        <w:widowControl w:val="0"/>
        <w:overflowPunct w:val="0"/>
        <w:autoSpaceDE w:val="0"/>
        <w:autoSpaceDN w:val="0"/>
        <w:adjustRightInd w:val="0"/>
        <w:jc w:val="both"/>
        <w:rPr>
          <w:rFonts w:ascii="Times New Roman" w:hAnsi="Times New Roman"/>
          <w:sz w:val="20"/>
          <w:szCs w:val="20"/>
        </w:rPr>
      </w:pPr>
    </w:p>
    <w:p w14:paraId="63C68896" w14:textId="5AE7DB6D" w:rsidR="00D72955" w:rsidRDefault="00D72955" w:rsidP="00D72955">
      <w:pPr>
        <w:widowControl w:val="0"/>
        <w:overflowPunct w:val="0"/>
        <w:autoSpaceDE w:val="0"/>
        <w:autoSpaceDN w:val="0"/>
        <w:adjustRightInd w:val="0"/>
        <w:jc w:val="both"/>
        <w:rPr>
          <w:rFonts w:ascii="Times New Roman" w:hAnsi="Times New Roman"/>
          <w:sz w:val="20"/>
          <w:szCs w:val="20"/>
        </w:rPr>
      </w:pPr>
      <w:r w:rsidRPr="007E0D02">
        <w:rPr>
          <w:rFonts w:ascii="Times New Roman" w:hAnsi="Times New Roman"/>
          <w:sz w:val="20"/>
          <w:szCs w:val="20"/>
        </w:rPr>
        <w:t>The predicted values versus actual values of the distribution coefficient with adjusted-R</w:t>
      </w:r>
      <w:r w:rsidRPr="007E0D02">
        <w:rPr>
          <w:rFonts w:ascii="Times New Roman" w:hAnsi="Times New Roman"/>
          <w:sz w:val="20"/>
          <w:szCs w:val="20"/>
          <w:vertAlign w:val="superscript"/>
        </w:rPr>
        <w:t>2</w:t>
      </w:r>
      <w:r w:rsidRPr="007E0D02">
        <w:rPr>
          <w:rFonts w:ascii="Times New Roman" w:hAnsi="Times New Roman"/>
          <w:sz w:val="20"/>
          <w:szCs w:val="20"/>
        </w:rPr>
        <w:t xml:space="preserve"> value was 0.8644 indicate the model with 86.44% of variability as Figure 1. The predicted values and experimental values were r</w:t>
      </w:r>
      <w:r w:rsidR="00B35C24">
        <w:rPr>
          <w:rFonts w:ascii="Times New Roman" w:hAnsi="Times New Roman"/>
          <w:sz w:val="20"/>
          <w:szCs w:val="20"/>
        </w:rPr>
        <w:t xml:space="preserve">easonable agreement, where the </w:t>
      </w:r>
      <w:r w:rsidRPr="007E0D02">
        <w:rPr>
          <w:rFonts w:ascii="Times New Roman" w:hAnsi="Times New Roman"/>
          <w:sz w:val="20"/>
          <w:szCs w:val="20"/>
        </w:rPr>
        <w:t>R</w:t>
      </w:r>
      <w:r w:rsidRPr="007E0D02">
        <w:rPr>
          <w:rFonts w:ascii="Times New Roman" w:hAnsi="Times New Roman"/>
          <w:sz w:val="20"/>
          <w:szCs w:val="20"/>
          <w:vertAlign w:val="superscript"/>
        </w:rPr>
        <w:t>2</w:t>
      </w:r>
      <w:r w:rsidRPr="007E0D02">
        <w:rPr>
          <w:rFonts w:ascii="Times New Roman" w:hAnsi="Times New Roman"/>
          <w:sz w:val="20"/>
          <w:szCs w:val="20"/>
        </w:rPr>
        <w:t xml:space="preserve"> value closed to unity, mean that the data fit with the model and given a convincingly good estimate of the response for the system in the range studied.</w:t>
      </w:r>
    </w:p>
    <w:p w14:paraId="67E01BFC" w14:textId="0889397B" w:rsidR="00D72955" w:rsidRDefault="00D72955" w:rsidP="00AA5D3E">
      <w:pPr>
        <w:rPr>
          <w:rFonts w:ascii="Times" w:hAnsi="Times"/>
        </w:rPr>
      </w:pPr>
    </w:p>
    <w:p w14:paraId="66D07F5F" w14:textId="77777777" w:rsidR="00B35C24" w:rsidRDefault="00B35C24" w:rsidP="00AA5D3E">
      <w:pPr>
        <w:rPr>
          <w:rFonts w:ascii="Times" w:hAnsi="Times"/>
        </w:rPr>
      </w:pPr>
    </w:p>
    <w:p w14:paraId="67B344ED" w14:textId="77777777" w:rsidR="00B35C24" w:rsidRDefault="00B35C24" w:rsidP="00AA5D3E">
      <w:pPr>
        <w:rPr>
          <w:rFonts w:ascii="Times" w:hAnsi="Times"/>
        </w:rPr>
      </w:pPr>
    </w:p>
    <w:p w14:paraId="63681F6C" w14:textId="77777777" w:rsidR="00B35C24" w:rsidRDefault="00B35C24" w:rsidP="00AA5D3E">
      <w:pPr>
        <w:rPr>
          <w:rFonts w:ascii="Times" w:hAnsi="Times"/>
        </w:rPr>
      </w:pPr>
    </w:p>
    <w:p w14:paraId="2C8A5E95" w14:textId="77777777" w:rsidR="00B35C24" w:rsidRDefault="00B35C24" w:rsidP="00AA5D3E">
      <w:pPr>
        <w:rPr>
          <w:rFonts w:ascii="Times" w:hAnsi="Times"/>
        </w:rPr>
      </w:pPr>
    </w:p>
    <w:p w14:paraId="535B46A1" w14:textId="77777777" w:rsidR="00B35C24" w:rsidRDefault="00B35C24" w:rsidP="00AA5D3E">
      <w:pPr>
        <w:rPr>
          <w:rFonts w:ascii="Times" w:hAnsi="Times"/>
        </w:rPr>
      </w:pPr>
    </w:p>
    <w:p w14:paraId="6FB179C8" w14:textId="77777777" w:rsidR="00B35C24" w:rsidRDefault="00B35C24" w:rsidP="00AA5D3E">
      <w:pPr>
        <w:rPr>
          <w:rFonts w:ascii="Times" w:hAnsi="Times"/>
        </w:rPr>
      </w:pPr>
    </w:p>
    <w:p w14:paraId="66BB0DE1" w14:textId="136EDEE1" w:rsidR="00D72955" w:rsidRDefault="00D72955" w:rsidP="00AA5D3E">
      <w:pPr>
        <w:rPr>
          <w:rFonts w:ascii="Times" w:hAnsi="Times"/>
        </w:rPr>
      </w:pPr>
      <w:r>
        <w:rPr>
          <w:rFonts w:ascii="Times New Roman" w:hAnsi="Times New Roman"/>
          <w:noProof/>
          <w:sz w:val="18"/>
          <w:szCs w:val="18"/>
        </w:rPr>
        <w:lastRenderedPageBreak/>
        <w:drawing>
          <wp:anchor distT="0" distB="0" distL="114300" distR="114300" simplePos="0" relativeHeight="251665408" behindDoc="1" locked="0" layoutInCell="0" allowOverlap="1" wp14:anchorId="78C894A6" wp14:editId="232FCBE6">
            <wp:simplePos x="0" y="0"/>
            <wp:positionH relativeFrom="column">
              <wp:posOffset>990600</wp:posOffset>
            </wp:positionH>
            <wp:positionV relativeFrom="paragraph">
              <wp:posOffset>-232046</wp:posOffset>
            </wp:positionV>
            <wp:extent cx="3361505" cy="2417082"/>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365219" cy="2419753"/>
                    </a:xfrm>
                    <a:prstGeom prst="rect">
                      <a:avLst/>
                    </a:prstGeom>
                    <a:noFill/>
                  </pic:spPr>
                </pic:pic>
              </a:graphicData>
            </a:graphic>
            <wp14:sizeRelH relativeFrom="margin">
              <wp14:pctWidth>0</wp14:pctWidth>
            </wp14:sizeRelH>
            <wp14:sizeRelV relativeFrom="margin">
              <wp14:pctHeight>0</wp14:pctHeight>
            </wp14:sizeRelV>
          </wp:anchor>
        </w:drawing>
      </w:r>
    </w:p>
    <w:p w14:paraId="3F05F343"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625223AF"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042FE252"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3C0A0CED" w14:textId="73C91331" w:rsidR="00D72955" w:rsidRDefault="00D72955" w:rsidP="00D72955">
      <w:pPr>
        <w:widowControl w:val="0"/>
        <w:overflowPunct w:val="0"/>
        <w:autoSpaceDE w:val="0"/>
        <w:autoSpaceDN w:val="0"/>
        <w:adjustRightInd w:val="0"/>
        <w:jc w:val="both"/>
        <w:rPr>
          <w:rFonts w:ascii="Times New Roman" w:hAnsi="Times New Roman"/>
          <w:sz w:val="18"/>
          <w:szCs w:val="18"/>
        </w:rPr>
      </w:pPr>
    </w:p>
    <w:p w14:paraId="689EAF38"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2AB4F05B"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7A7593F1"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0BB9904C"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68E15DF1"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5848EF5E"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0113D0DA"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703FFDA7"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61F2F44A" w14:textId="63424491" w:rsidR="00D72955" w:rsidRDefault="00D72955" w:rsidP="00D72955">
      <w:pPr>
        <w:widowControl w:val="0"/>
        <w:overflowPunct w:val="0"/>
        <w:autoSpaceDE w:val="0"/>
        <w:autoSpaceDN w:val="0"/>
        <w:adjustRightInd w:val="0"/>
        <w:jc w:val="both"/>
        <w:rPr>
          <w:rFonts w:ascii="Times New Roman" w:hAnsi="Times New Roman"/>
          <w:sz w:val="18"/>
          <w:szCs w:val="18"/>
        </w:rPr>
      </w:pPr>
    </w:p>
    <w:p w14:paraId="4092B398" w14:textId="77777777" w:rsidR="00D72955" w:rsidRDefault="00D72955" w:rsidP="00D72955">
      <w:pPr>
        <w:widowControl w:val="0"/>
        <w:overflowPunct w:val="0"/>
        <w:autoSpaceDE w:val="0"/>
        <w:autoSpaceDN w:val="0"/>
        <w:adjustRightInd w:val="0"/>
        <w:jc w:val="both"/>
        <w:rPr>
          <w:rFonts w:ascii="Times New Roman" w:hAnsi="Times New Roman"/>
          <w:sz w:val="18"/>
          <w:szCs w:val="18"/>
        </w:rPr>
      </w:pPr>
    </w:p>
    <w:p w14:paraId="1153DEB1" w14:textId="77777777" w:rsidR="00B35C24" w:rsidRDefault="00B35C24" w:rsidP="00D72955">
      <w:pPr>
        <w:widowControl w:val="0"/>
        <w:autoSpaceDE w:val="0"/>
        <w:autoSpaceDN w:val="0"/>
        <w:adjustRightInd w:val="0"/>
        <w:spacing w:line="239" w:lineRule="auto"/>
        <w:jc w:val="center"/>
        <w:rPr>
          <w:rFonts w:ascii="Times New Roman" w:hAnsi="Times New Roman"/>
          <w:bCs/>
          <w:sz w:val="20"/>
          <w:szCs w:val="20"/>
        </w:rPr>
      </w:pPr>
    </w:p>
    <w:p w14:paraId="7BAE0B98" w14:textId="77777777" w:rsidR="00B35C24" w:rsidRDefault="00B35C24" w:rsidP="00D72955">
      <w:pPr>
        <w:widowControl w:val="0"/>
        <w:autoSpaceDE w:val="0"/>
        <w:autoSpaceDN w:val="0"/>
        <w:adjustRightInd w:val="0"/>
        <w:spacing w:line="239" w:lineRule="auto"/>
        <w:jc w:val="center"/>
        <w:rPr>
          <w:rFonts w:ascii="Times New Roman" w:hAnsi="Times New Roman"/>
          <w:bCs/>
          <w:sz w:val="20"/>
          <w:szCs w:val="20"/>
        </w:rPr>
      </w:pPr>
    </w:p>
    <w:p w14:paraId="61C5447C" w14:textId="77777777" w:rsidR="00D72955" w:rsidRPr="007E0D02" w:rsidRDefault="00D72955" w:rsidP="00D72955">
      <w:pPr>
        <w:widowControl w:val="0"/>
        <w:autoSpaceDE w:val="0"/>
        <w:autoSpaceDN w:val="0"/>
        <w:adjustRightInd w:val="0"/>
        <w:spacing w:line="239" w:lineRule="auto"/>
        <w:jc w:val="center"/>
        <w:rPr>
          <w:rFonts w:ascii="Times New Roman" w:hAnsi="Times New Roman"/>
          <w:sz w:val="20"/>
          <w:szCs w:val="20"/>
        </w:rPr>
      </w:pPr>
      <w:proofErr w:type="gramStart"/>
      <w:r w:rsidRPr="007E0D02">
        <w:rPr>
          <w:rFonts w:ascii="Times New Roman" w:hAnsi="Times New Roman"/>
          <w:bCs/>
          <w:sz w:val="20"/>
          <w:szCs w:val="20"/>
        </w:rPr>
        <w:t>Figure 1.</w:t>
      </w:r>
      <w:proofErr w:type="gramEnd"/>
      <w:r w:rsidRPr="007E0D02">
        <w:rPr>
          <w:rFonts w:ascii="Times New Roman" w:hAnsi="Times New Roman"/>
          <w:bCs/>
          <w:sz w:val="20"/>
          <w:szCs w:val="20"/>
        </w:rPr>
        <w:t xml:space="preserve">  </w:t>
      </w:r>
      <w:r w:rsidRPr="007E0D02">
        <w:rPr>
          <w:rFonts w:ascii="Times New Roman" w:hAnsi="Times New Roman"/>
          <w:sz w:val="20"/>
          <w:szCs w:val="20"/>
        </w:rPr>
        <w:t xml:space="preserve">Predicted versus actual distribution coefficient of </w:t>
      </w:r>
      <w:proofErr w:type="spellStart"/>
      <w:r w:rsidRPr="007E0D02">
        <w:rPr>
          <w:rFonts w:ascii="Times New Roman" w:hAnsi="Times New Roman"/>
          <w:sz w:val="20"/>
          <w:szCs w:val="20"/>
        </w:rPr>
        <w:t>butanol</w:t>
      </w:r>
      <w:proofErr w:type="spellEnd"/>
      <w:r w:rsidRPr="007E0D02">
        <w:rPr>
          <w:rFonts w:ascii="Times New Roman" w:hAnsi="Times New Roman"/>
          <w:sz w:val="20"/>
          <w:szCs w:val="20"/>
        </w:rPr>
        <w:t>.</w:t>
      </w:r>
    </w:p>
    <w:p w14:paraId="67E1364A" w14:textId="77777777" w:rsidR="00D72955" w:rsidRDefault="00D72955" w:rsidP="00D72955">
      <w:pPr>
        <w:widowControl w:val="0"/>
        <w:autoSpaceDE w:val="0"/>
        <w:autoSpaceDN w:val="0"/>
        <w:adjustRightInd w:val="0"/>
        <w:spacing w:line="239" w:lineRule="auto"/>
        <w:jc w:val="center"/>
        <w:rPr>
          <w:rFonts w:ascii="Times New Roman" w:hAnsi="Times New Roman"/>
        </w:rPr>
      </w:pPr>
    </w:p>
    <w:p w14:paraId="45ECAEA4" w14:textId="77777777" w:rsidR="00D72955" w:rsidRPr="00621AA6" w:rsidRDefault="00D72955" w:rsidP="00D72955">
      <w:pPr>
        <w:widowControl w:val="0"/>
        <w:overflowPunct w:val="0"/>
        <w:autoSpaceDE w:val="0"/>
        <w:autoSpaceDN w:val="0"/>
        <w:adjustRightInd w:val="0"/>
        <w:ind w:right="20"/>
        <w:jc w:val="both"/>
        <w:rPr>
          <w:rFonts w:ascii="Times New Roman" w:hAnsi="Times New Roman"/>
          <w:sz w:val="20"/>
          <w:szCs w:val="20"/>
        </w:rPr>
      </w:pPr>
      <w:r w:rsidRPr="00621AA6">
        <w:rPr>
          <w:rFonts w:ascii="Times New Roman" w:hAnsi="Times New Roman"/>
          <w:sz w:val="20"/>
          <w:szCs w:val="20"/>
        </w:rPr>
        <w:t xml:space="preserve">In addition, investigation on residuals to validate the adequacy of the model was performed. </w:t>
      </w:r>
      <w:r>
        <w:rPr>
          <w:rFonts w:ascii="Times New Roman" w:hAnsi="Times New Roman"/>
          <w:sz w:val="20"/>
          <w:szCs w:val="20"/>
        </w:rPr>
        <w:t>The r</w:t>
      </w:r>
      <w:r w:rsidRPr="00621AA6">
        <w:rPr>
          <w:rFonts w:ascii="Times New Roman" w:hAnsi="Times New Roman"/>
          <w:sz w:val="20"/>
          <w:szCs w:val="20"/>
        </w:rPr>
        <w:t xml:space="preserve">esidual is the difference between the observed response and predicted response. This analysis </w:t>
      </w:r>
      <w:r>
        <w:rPr>
          <w:rFonts w:ascii="Times New Roman" w:hAnsi="Times New Roman"/>
          <w:sz w:val="20"/>
          <w:szCs w:val="20"/>
        </w:rPr>
        <w:t>examined</w:t>
      </w:r>
      <w:r w:rsidRPr="00621AA6">
        <w:rPr>
          <w:rFonts w:ascii="Times New Roman" w:hAnsi="Times New Roman"/>
          <w:sz w:val="20"/>
          <w:szCs w:val="20"/>
        </w:rPr>
        <w:t xml:space="preserve"> using the normal probability plot of the residuals,</w:t>
      </w:r>
      <w:bookmarkStart w:id="2" w:name="page29"/>
      <w:bookmarkEnd w:id="2"/>
      <w:r>
        <w:rPr>
          <w:rFonts w:ascii="Times New Roman" w:hAnsi="Times New Roman"/>
          <w:sz w:val="20"/>
          <w:szCs w:val="20"/>
        </w:rPr>
        <w:t xml:space="preserve"> </w:t>
      </w:r>
      <w:r w:rsidRPr="00621AA6">
        <w:rPr>
          <w:rFonts w:ascii="Times New Roman" w:hAnsi="Times New Roman"/>
          <w:sz w:val="20"/>
          <w:szCs w:val="20"/>
        </w:rPr>
        <w:t xml:space="preserve">which is displayed in Figure </w:t>
      </w:r>
      <w:r>
        <w:rPr>
          <w:rFonts w:ascii="Times New Roman" w:hAnsi="Times New Roman"/>
          <w:sz w:val="20"/>
          <w:szCs w:val="20"/>
        </w:rPr>
        <w:t>2</w:t>
      </w:r>
      <w:r w:rsidRPr="00621AA6">
        <w:rPr>
          <w:rFonts w:ascii="Times New Roman" w:hAnsi="Times New Roman"/>
          <w:sz w:val="20"/>
          <w:szCs w:val="20"/>
        </w:rPr>
        <w:t xml:space="preserve"> and</w:t>
      </w:r>
      <w:r>
        <w:rPr>
          <w:rFonts w:ascii="Times New Roman" w:hAnsi="Times New Roman"/>
          <w:sz w:val="20"/>
          <w:szCs w:val="20"/>
        </w:rPr>
        <w:t xml:space="preserve"> a</w:t>
      </w:r>
      <w:r w:rsidRPr="00621AA6">
        <w:rPr>
          <w:rFonts w:ascii="Times New Roman" w:hAnsi="Times New Roman"/>
          <w:sz w:val="20"/>
          <w:szCs w:val="20"/>
        </w:rPr>
        <w:t xml:space="preserve"> plot of the residuals versus predicted response (Figure 3). The normal probability plot of the residuals indicates that the errors are distributed normally in a straight line and insignificant. On the other hand, the plot of residuals versus predicted response showed a </w:t>
      </w:r>
      <w:proofErr w:type="spellStart"/>
      <w:r w:rsidRPr="00621AA6">
        <w:rPr>
          <w:rFonts w:ascii="Times New Roman" w:hAnsi="Times New Roman"/>
          <w:sz w:val="20"/>
          <w:szCs w:val="20"/>
        </w:rPr>
        <w:t>structureless</w:t>
      </w:r>
      <w:proofErr w:type="spellEnd"/>
      <w:r w:rsidRPr="00621AA6">
        <w:rPr>
          <w:rFonts w:ascii="Times New Roman" w:hAnsi="Times New Roman"/>
          <w:sz w:val="20"/>
          <w:szCs w:val="20"/>
        </w:rPr>
        <w:t xml:space="preserve"> </w:t>
      </w:r>
      <w:r>
        <w:rPr>
          <w:rFonts w:ascii="Times New Roman" w:hAnsi="Times New Roman"/>
          <w:sz w:val="20"/>
          <w:szCs w:val="20"/>
        </w:rPr>
        <w:t>plot, suggesting</w:t>
      </w:r>
      <w:r w:rsidRPr="00621AA6">
        <w:rPr>
          <w:rFonts w:ascii="Times New Roman" w:hAnsi="Times New Roman"/>
          <w:sz w:val="20"/>
          <w:szCs w:val="20"/>
        </w:rPr>
        <w:t xml:space="preserve"> that the model is adequate and that the model does not show any violation of the independence or constant variance assumption.</w:t>
      </w:r>
    </w:p>
    <w:p w14:paraId="7C22668C"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46746838" w14:textId="77777777" w:rsidR="00444FDB" w:rsidRDefault="00444FDB" w:rsidP="00D72955">
      <w:pPr>
        <w:widowControl w:val="0"/>
        <w:autoSpaceDE w:val="0"/>
        <w:autoSpaceDN w:val="0"/>
        <w:adjustRightInd w:val="0"/>
        <w:spacing w:line="239" w:lineRule="auto"/>
        <w:ind w:left="3700"/>
        <w:rPr>
          <w:rFonts w:ascii="Times New Roman" w:hAnsi="Times New Roman"/>
          <w:b/>
          <w:bCs/>
          <w:sz w:val="20"/>
          <w:szCs w:val="20"/>
        </w:rPr>
      </w:pPr>
    </w:p>
    <w:p w14:paraId="4EC50397" w14:textId="298D6899"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r>
        <w:rPr>
          <w:rFonts w:ascii="Times New Roman" w:hAnsi="Times New Roman"/>
          <w:b/>
          <w:bCs/>
          <w:noProof/>
          <w:sz w:val="20"/>
          <w:szCs w:val="20"/>
        </w:rPr>
        <w:drawing>
          <wp:anchor distT="0" distB="0" distL="114300" distR="114300" simplePos="0" relativeHeight="251659264" behindDoc="1" locked="0" layoutInCell="0" allowOverlap="1" wp14:anchorId="4D65E84B" wp14:editId="5A1992B5">
            <wp:simplePos x="0" y="0"/>
            <wp:positionH relativeFrom="column">
              <wp:posOffset>638175</wp:posOffset>
            </wp:positionH>
            <wp:positionV relativeFrom="paragraph">
              <wp:posOffset>99695</wp:posOffset>
            </wp:positionV>
            <wp:extent cx="3857625" cy="2761838"/>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857625" cy="2761838"/>
                    </a:xfrm>
                    <a:prstGeom prst="rect">
                      <a:avLst/>
                    </a:prstGeom>
                    <a:noFill/>
                  </pic:spPr>
                </pic:pic>
              </a:graphicData>
            </a:graphic>
            <wp14:sizeRelH relativeFrom="margin">
              <wp14:pctWidth>0</wp14:pctWidth>
            </wp14:sizeRelH>
            <wp14:sizeRelV relativeFrom="margin">
              <wp14:pctHeight>0</wp14:pctHeight>
            </wp14:sizeRelV>
          </wp:anchor>
        </w:drawing>
      </w:r>
    </w:p>
    <w:p w14:paraId="7727A612"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471B0829"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7314DE0A"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02971AF9"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79F28750"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683E057E"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2E65A63D" w14:textId="656ABEAD"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0CA7487B" w14:textId="7D46AC3B"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089453C1" w14:textId="04B4D4E5"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3D5DC803"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51CEFE12"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0CF5D05C" w14:textId="71FC2F90"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57E15DE3" w14:textId="0EF4F8BE"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7BDBB05E" w14:textId="77777777" w:rsidR="00D72955" w:rsidRDefault="00D72955" w:rsidP="00D72955">
      <w:pPr>
        <w:widowControl w:val="0"/>
        <w:autoSpaceDE w:val="0"/>
        <w:autoSpaceDN w:val="0"/>
        <w:adjustRightInd w:val="0"/>
        <w:jc w:val="center"/>
        <w:rPr>
          <w:rFonts w:ascii="Times New Roman" w:hAnsi="Times New Roman"/>
          <w:b/>
          <w:bCs/>
          <w:sz w:val="20"/>
          <w:szCs w:val="20"/>
        </w:rPr>
      </w:pPr>
    </w:p>
    <w:p w14:paraId="3609FD5C" w14:textId="09A6560B" w:rsidR="00D72955" w:rsidRDefault="00D72955" w:rsidP="00D72955">
      <w:pPr>
        <w:widowControl w:val="0"/>
        <w:autoSpaceDE w:val="0"/>
        <w:autoSpaceDN w:val="0"/>
        <w:adjustRightInd w:val="0"/>
        <w:jc w:val="center"/>
        <w:rPr>
          <w:rFonts w:ascii="Times New Roman" w:hAnsi="Times New Roman"/>
          <w:b/>
          <w:bCs/>
          <w:sz w:val="20"/>
          <w:szCs w:val="20"/>
        </w:rPr>
      </w:pPr>
    </w:p>
    <w:p w14:paraId="38498BF6" w14:textId="77777777" w:rsidR="00D72955" w:rsidRPr="007E0D02" w:rsidRDefault="00D72955" w:rsidP="00D72955">
      <w:pPr>
        <w:widowControl w:val="0"/>
        <w:autoSpaceDE w:val="0"/>
        <w:autoSpaceDN w:val="0"/>
        <w:adjustRightInd w:val="0"/>
        <w:jc w:val="center"/>
        <w:rPr>
          <w:rFonts w:ascii="Times New Roman" w:hAnsi="Times New Roman"/>
          <w:bCs/>
          <w:sz w:val="20"/>
          <w:szCs w:val="20"/>
        </w:rPr>
      </w:pPr>
    </w:p>
    <w:p w14:paraId="7ACF0521" w14:textId="77777777" w:rsidR="00444FDB" w:rsidRDefault="00444FDB" w:rsidP="00D72955">
      <w:pPr>
        <w:widowControl w:val="0"/>
        <w:autoSpaceDE w:val="0"/>
        <w:autoSpaceDN w:val="0"/>
        <w:adjustRightInd w:val="0"/>
        <w:jc w:val="center"/>
        <w:rPr>
          <w:rFonts w:ascii="Times New Roman" w:hAnsi="Times New Roman"/>
          <w:bCs/>
          <w:sz w:val="20"/>
          <w:szCs w:val="20"/>
        </w:rPr>
      </w:pPr>
    </w:p>
    <w:p w14:paraId="7304CC8E" w14:textId="77777777" w:rsidR="00444FDB" w:rsidRDefault="00444FDB" w:rsidP="00D72955">
      <w:pPr>
        <w:widowControl w:val="0"/>
        <w:autoSpaceDE w:val="0"/>
        <w:autoSpaceDN w:val="0"/>
        <w:adjustRightInd w:val="0"/>
        <w:jc w:val="center"/>
        <w:rPr>
          <w:rFonts w:ascii="Times New Roman" w:hAnsi="Times New Roman"/>
          <w:bCs/>
          <w:sz w:val="20"/>
          <w:szCs w:val="20"/>
        </w:rPr>
      </w:pPr>
    </w:p>
    <w:p w14:paraId="1A28504F" w14:textId="77777777" w:rsidR="00444FDB" w:rsidRDefault="00444FDB" w:rsidP="00D72955">
      <w:pPr>
        <w:widowControl w:val="0"/>
        <w:autoSpaceDE w:val="0"/>
        <w:autoSpaceDN w:val="0"/>
        <w:adjustRightInd w:val="0"/>
        <w:jc w:val="center"/>
        <w:rPr>
          <w:rFonts w:ascii="Times New Roman" w:hAnsi="Times New Roman"/>
          <w:bCs/>
          <w:sz w:val="20"/>
          <w:szCs w:val="20"/>
        </w:rPr>
      </w:pPr>
    </w:p>
    <w:p w14:paraId="788B3887" w14:textId="179DAFC2" w:rsidR="00D72955" w:rsidRPr="00444FDB" w:rsidRDefault="00D72955" w:rsidP="00444FDB">
      <w:pPr>
        <w:widowControl w:val="0"/>
        <w:autoSpaceDE w:val="0"/>
        <w:autoSpaceDN w:val="0"/>
        <w:adjustRightInd w:val="0"/>
        <w:jc w:val="center"/>
        <w:rPr>
          <w:rFonts w:ascii="Times New Roman" w:hAnsi="Times New Roman"/>
          <w:bCs/>
          <w:sz w:val="20"/>
          <w:szCs w:val="20"/>
        </w:rPr>
      </w:pPr>
      <w:proofErr w:type="gramStart"/>
      <w:r w:rsidRPr="007E0D02">
        <w:rPr>
          <w:rFonts w:ascii="Times New Roman" w:hAnsi="Times New Roman"/>
          <w:bCs/>
          <w:sz w:val="20"/>
          <w:szCs w:val="20"/>
        </w:rPr>
        <w:t>Figure 2.</w:t>
      </w:r>
      <w:proofErr w:type="gramEnd"/>
      <w:r w:rsidRPr="007E0D02">
        <w:rPr>
          <w:rFonts w:ascii="Times New Roman" w:hAnsi="Times New Roman"/>
          <w:bCs/>
          <w:sz w:val="20"/>
          <w:szCs w:val="20"/>
        </w:rPr>
        <w:t xml:space="preserve"> </w:t>
      </w:r>
      <w:r w:rsidRPr="007E0D02">
        <w:rPr>
          <w:rFonts w:ascii="Times New Roman" w:hAnsi="Times New Roman"/>
          <w:sz w:val="20"/>
          <w:szCs w:val="20"/>
        </w:rPr>
        <w:t>Normal probability plot of residuals</w:t>
      </w:r>
    </w:p>
    <w:p w14:paraId="10047CEB" w14:textId="77777777" w:rsidR="00D72955" w:rsidRDefault="00D72955" w:rsidP="00D72955">
      <w:pPr>
        <w:widowControl w:val="0"/>
        <w:autoSpaceDE w:val="0"/>
        <w:autoSpaceDN w:val="0"/>
        <w:adjustRightInd w:val="0"/>
        <w:jc w:val="center"/>
        <w:rPr>
          <w:rFonts w:ascii="Times New Roman" w:hAnsi="Times New Roman"/>
          <w:sz w:val="18"/>
          <w:szCs w:val="18"/>
        </w:rPr>
      </w:pPr>
    </w:p>
    <w:p w14:paraId="1739102D" w14:textId="77777777" w:rsidR="00D72955" w:rsidRDefault="00D72955" w:rsidP="00D72955">
      <w:pPr>
        <w:widowControl w:val="0"/>
        <w:autoSpaceDE w:val="0"/>
        <w:autoSpaceDN w:val="0"/>
        <w:adjustRightInd w:val="0"/>
        <w:jc w:val="center"/>
        <w:rPr>
          <w:rFonts w:ascii="Times New Roman" w:hAnsi="Times New Roman"/>
          <w:sz w:val="18"/>
          <w:szCs w:val="18"/>
        </w:rPr>
      </w:pPr>
    </w:p>
    <w:p w14:paraId="7342A93F" w14:textId="77777777" w:rsidR="00D72955" w:rsidRDefault="00D72955" w:rsidP="00D72955">
      <w:pPr>
        <w:widowControl w:val="0"/>
        <w:autoSpaceDE w:val="0"/>
        <w:autoSpaceDN w:val="0"/>
        <w:adjustRightInd w:val="0"/>
        <w:jc w:val="center"/>
        <w:rPr>
          <w:rFonts w:ascii="Times New Roman" w:hAnsi="Times New Roman"/>
          <w:sz w:val="18"/>
          <w:szCs w:val="18"/>
        </w:rPr>
      </w:pPr>
    </w:p>
    <w:p w14:paraId="5F63BBB6" w14:textId="77777777" w:rsidR="00D72955" w:rsidRDefault="00D72955" w:rsidP="00D72955">
      <w:pPr>
        <w:widowControl w:val="0"/>
        <w:autoSpaceDE w:val="0"/>
        <w:autoSpaceDN w:val="0"/>
        <w:adjustRightInd w:val="0"/>
        <w:jc w:val="center"/>
        <w:rPr>
          <w:rFonts w:ascii="Times New Roman" w:hAnsi="Times New Roman"/>
          <w:sz w:val="18"/>
          <w:szCs w:val="18"/>
        </w:rPr>
      </w:pPr>
    </w:p>
    <w:p w14:paraId="10252FA1" w14:textId="77777777" w:rsidR="00D72955" w:rsidRDefault="00D72955" w:rsidP="00D72955">
      <w:pPr>
        <w:widowControl w:val="0"/>
        <w:autoSpaceDE w:val="0"/>
        <w:autoSpaceDN w:val="0"/>
        <w:adjustRightInd w:val="0"/>
        <w:jc w:val="center"/>
        <w:rPr>
          <w:rFonts w:ascii="Times New Roman" w:hAnsi="Times New Roman"/>
          <w:sz w:val="18"/>
          <w:szCs w:val="18"/>
        </w:rPr>
      </w:pPr>
    </w:p>
    <w:p w14:paraId="7DA0E649" w14:textId="77777777" w:rsidR="00D72955" w:rsidRDefault="00D72955" w:rsidP="00D72955">
      <w:pPr>
        <w:widowControl w:val="0"/>
        <w:autoSpaceDE w:val="0"/>
        <w:autoSpaceDN w:val="0"/>
        <w:adjustRightInd w:val="0"/>
        <w:jc w:val="center"/>
        <w:rPr>
          <w:rFonts w:ascii="Times New Roman" w:hAnsi="Times New Roman"/>
          <w:sz w:val="18"/>
          <w:szCs w:val="18"/>
        </w:rPr>
      </w:pPr>
    </w:p>
    <w:p w14:paraId="20AF8492" w14:textId="77777777" w:rsidR="00D72955" w:rsidRDefault="00D72955" w:rsidP="00D72955">
      <w:pPr>
        <w:widowControl w:val="0"/>
        <w:autoSpaceDE w:val="0"/>
        <w:autoSpaceDN w:val="0"/>
        <w:adjustRightInd w:val="0"/>
        <w:jc w:val="center"/>
        <w:rPr>
          <w:rFonts w:ascii="Times New Roman" w:hAnsi="Times New Roman"/>
          <w:sz w:val="18"/>
          <w:szCs w:val="18"/>
        </w:rPr>
      </w:pPr>
    </w:p>
    <w:p w14:paraId="087D86DF" w14:textId="77777777" w:rsidR="00D72955" w:rsidRPr="0009456B" w:rsidRDefault="00D72955" w:rsidP="00D72955">
      <w:pPr>
        <w:widowControl w:val="0"/>
        <w:autoSpaceDE w:val="0"/>
        <w:autoSpaceDN w:val="0"/>
        <w:adjustRightInd w:val="0"/>
        <w:jc w:val="center"/>
        <w:rPr>
          <w:rFonts w:ascii="Times New Roman" w:hAnsi="Times New Roman"/>
          <w:sz w:val="18"/>
          <w:szCs w:val="18"/>
        </w:rPr>
      </w:pPr>
    </w:p>
    <w:p w14:paraId="032E48CC" w14:textId="7F8521B7" w:rsidR="00D72955" w:rsidRPr="0009456B" w:rsidRDefault="00D72955" w:rsidP="00D72955">
      <w:pPr>
        <w:widowControl w:val="0"/>
        <w:autoSpaceDE w:val="0"/>
        <w:autoSpaceDN w:val="0"/>
        <w:adjustRightInd w:val="0"/>
        <w:ind w:left="1940"/>
        <w:rPr>
          <w:rFonts w:ascii="Times New Roman" w:hAnsi="Times New Roman"/>
          <w:sz w:val="18"/>
          <w:szCs w:val="18"/>
        </w:rPr>
      </w:pPr>
    </w:p>
    <w:p w14:paraId="21AB614D" w14:textId="77777777" w:rsidR="00D72955" w:rsidRDefault="00D72955" w:rsidP="00D72955">
      <w:pPr>
        <w:widowControl w:val="0"/>
        <w:autoSpaceDE w:val="0"/>
        <w:autoSpaceDN w:val="0"/>
        <w:adjustRightInd w:val="0"/>
        <w:ind w:left="1940"/>
        <w:rPr>
          <w:rFonts w:ascii="Times New Roman" w:hAnsi="Times New Roman"/>
        </w:rPr>
      </w:pPr>
    </w:p>
    <w:p w14:paraId="46C07A60" w14:textId="33C0930B"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61239694" w14:textId="77777777" w:rsidR="00D72955" w:rsidRDefault="00D72955" w:rsidP="00D72955">
      <w:pPr>
        <w:widowControl w:val="0"/>
        <w:autoSpaceDE w:val="0"/>
        <w:autoSpaceDN w:val="0"/>
        <w:adjustRightInd w:val="0"/>
        <w:spacing w:line="239" w:lineRule="auto"/>
        <w:ind w:left="3700"/>
        <w:rPr>
          <w:rFonts w:ascii="Times New Roman" w:hAnsi="Times New Roman"/>
          <w:b/>
          <w:bCs/>
          <w:sz w:val="20"/>
          <w:szCs w:val="20"/>
        </w:rPr>
      </w:pPr>
    </w:p>
    <w:p w14:paraId="2D54A693" w14:textId="77777777"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23872414" w14:textId="5C9E1E3A" w:rsidR="00D72955" w:rsidRDefault="00444FDB" w:rsidP="00D72955">
      <w:pPr>
        <w:widowControl w:val="0"/>
        <w:autoSpaceDE w:val="0"/>
        <w:autoSpaceDN w:val="0"/>
        <w:adjustRightInd w:val="0"/>
        <w:spacing w:line="239" w:lineRule="auto"/>
        <w:ind w:left="3700"/>
        <w:jc w:val="center"/>
        <w:rPr>
          <w:rFonts w:ascii="Times New Roman" w:hAnsi="Times New Roman"/>
          <w:b/>
          <w:bCs/>
          <w:sz w:val="20"/>
          <w:szCs w:val="20"/>
        </w:rPr>
      </w:pPr>
      <w:r>
        <w:rPr>
          <w:rFonts w:ascii="Times New Roman" w:hAnsi="Times New Roman"/>
          <w:noProof/>
          <w:sz w:val="18"/>
          <w:szCs w:val="18"/>
        </w:rPr>
        <w:lastRenderedPageBreak/>
        <w:drawing>
          <wp:anchor distT="0" distB="0" distL="114300" distR="114300" simplePos="0" relativeHeight="251660288" behindDoc="1" locked="0" layoutInCell="0" allowOverlap="1" wp14:anchorId="35EC2F88" wp14:editId="45EBCF42">
            <wp:simplePos x="0" y="0"/>
            <wp:positionH relativeFrom="page">
              <wp:posOffset>1628774</wp:posOffset>
            </wp:positionH>
            <wp:positionV relativeFrom="page">
              <wp:posOffset>790575</wp:posOffset>
            </wp:positionV>
            <wp:extent cx="3629025" cy="28378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629025" cy="2837898"/>
                    </a:xfrm>
                    <a:prstGeom prst="rect">
                      <a:avLst/>
                    </a:prstGeom>
                    <a:noFill/>
                  </pic:spPr>
                </pic:pic>
              </a:graphicData>
            </a:graphic>
            <wp14:sizeRelH relativeFrom="margin">
              <wp14:pctWidth>0</wp14:pctWidth>
            </wp14:sizeRelH>
            <wp14:sizeRelV relativeFrom="margin">
              <wp14:pctHeight>0</wp14:pctHeight>
            </wp14:sizeRelV>
          </wp:anchor>
        </w:drawing>
      </w:r>
    </w:p>
    <w:p w14:paraId="127FE278" w14:textId="38A1307B"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4F1FC8D8" w14:textId="77777777"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1168E99A" w14:textId="751C600F"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00D67857" w14:textId="6F59FEC9"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3ED34858" w14:textId="0D619018"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4A8B2E49" w14:textId="77777777"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587B956A" w14:textId="77777777"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181FD6C2" w14:textId="0C46037B"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187E7C63" w14:textId="77777777"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4776A660" w14:textId="77777777"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2DD9847F" w14:textId="74C096A4" w:rsidR="00D72955" w:rsidRDefault="00D72955" w:rsidP="00444FDB">
      <w:pPr>
        <w:widowControl w:val="0"/>
        <w:autoSpaceDE w:val="0"/>
        <w:autoSpaceDN w:val="0"/>
        <w:adjustRightInd w:val="0"/>
        <w:spacing w:line="239" w:lineRule="auto"/>
        <w:rPr>
          <w:rFonts w:ascii="Times New Roman" w:hAnsi="Times New Roman"/>
          <w:b/>
          <w:bCs/>
          <w:sz w:val="20"/>
          <w:szCs w:val="20"/>
        </w:rPr>
      </w:pPr>
    </w:p>
    <w:p w14:paraId="0CBCCAE4" w14:textId="77777777"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41C03CA2" w14:textId="77777777" w:rsidR="00D72955" w:rsidRDefault="00D72955" w:rsidP="00D72955">
      <w:pPr>
        <w:widowControl w:val="0"/>
        <w:autoSpaceDE w:val="0"/>
        <w:autoSpaceDN w:val="0"/>
        <w:adjustRightInd w:val="0"/>
        <w:spacing w:line="239" w:lineRule="auto"/>
        <w:ind w:left="3700"/>
        <w:jc w:val="center"/>
        <w:rPr>
          <w:rFonts w:ascii="Times New Roman" w:hAnsi="Times New Roman"/>
          <w:b/>
          <w:bCs/>
          <w:sz w:val="20"/>
          <w:szCs w:val="20"/>
        </w:rPr>
      </w:pPr>
    </w:p>
    <w:p w14:paraId="06E2E859" w14:textId="77777777" w:rsidR="00D72955" w:rsidRPr="007E0D02" w:rsidRDefault="00D72955" w:rsidP="00D72955">
      <w:pPr>
        <w:widowControl w:val="0"/>
        <w:autoSpaceDE w:val="0"/>
        <w:autoSpaceDN w:val="0"/>
        <w:adjustRightInd w:val="0"/>
        <w:spacing w:line="239" w:lineRule="auto"/>
        <w:rPr>
          <w:rFonts w:ascii="Times New Roman" w:hAnsi="Times New Roman"/>
          <w:bCs/>
          <w:sz w:val="20"/>
          <w:szCs w:val="20"/>
        </w:rPr>
      </w:pPr>
    </w:p>
    <w:p w14:paraId="49F85B79" w14:textId="77777777" w:rsidR="00D72955" w:rsidRDefault="00D72955" w:rsidP="00D72955">
      <w:pPr>
        <w:widowControl w:val="0"/>
        <w:autoSpaceDE w:val="0"/>
        <w:autoSpaceDN w:val="0"/>
        <w:adjustRightInd w:val="0"/>
        <w:spacing w:line="239" w:lineRule="auto"/>
        <w:jc w:val="center"/>
        <w:rPr>
          <w:rFonts w:ascii="Times New Roman" w:hAnsi="Times New Roman"/>
          <w:bCs/>
          <w:sz w:val="20"/>
          <w:szCs w:val="20"/>
        </w:rPr>
      </w:pPr>
    </w:p>
    <w:p w14:paraId="360B5D9B" w14:textId="77777777" w:rsidR="00D72955" w:rsidRDefault="00D72955" w:rsidP="00D72955">
      <w:pPr>
        <w:widowControl w:val="0"/>
        <w:autoSpaceDE w:val="0"/>
        <w:autoSpaceDN w:val="0"/>
        <w:adjustRightInd w:val="0"/>
        <w:spacing w:line="239" w:lineRule="auto"/>
        <w:jc w:val="center"/>
        <w:rPr>
          <w:rFonts w:ascii="Times New Roman" w:hAnsi="Times New Roman"/>
          <w:bCs/>
          <w:sz w:val="20"/>
          <w:szCs w:val="20"/>
        </w:rPr>
      </w:pPr>
    </w:p>
    <w:p w14:paraId="6D12C864" w14:textId="77777777" w:rsidR="00D72955" w:rsidRDefault="00D72955" w:rsidP="00D72955">
      <w:pPr>
        <w:widowControl w:val="0"/>
        <w:autoSpaceDE w:val="0"/>
        <w:autoSpaceDN w:val="0"/>
        <w:adjustRightInd w:val="0"/>
        <w:spacing w:line="239" w:lineRule="auto"/>
        <w:jc w:val="center"/>
        <w:rPr>
          <w:rFonts w:ascii="Times New Roman" w:hAnsi="Times New Roman"/>
          <w:bCs/>
          <w:sz w:val="20"/>
          <w:szCs w:val="20"/>
        </w:rPr>
      </w:pPr>
    </w:p>
    <w:p w14:paraId="0C55CB83" w14:textId="77777777" w:rsidR="00D72955" w:rsidRDefault="00D72955" w:rsidP="00D72955">
      <w:pPr>
        <w:widowControl w:val="0"/>
        <w:autoSpaceDE w:val="0"/>
        <w:autoSpaceDN w:val="0"/>
        <w:adjustRightInd w:val="0"/>
        <w:spacing w:line="239" w:lineRule="auto"/>
        <w:jc w:val="center"/>
        <w:rPr>
          <w:rFonts w:ascii="Times New Roman" w:hAnsi="Times New Roman"/>
          <w:bCs/>
          <w:sz w:val="20"/>
          <w:szCs w:val="20"/>
        </w:rPr>
      </w:pPr>
    </w:p>
    <w:p w14:paraId="526D2838" w14:textId="77777777" w:rsidR="00D72955" w:rsidRDefault="00D72955" w:rsidP="00D72955">
      <w:pPr>
        <w:widowControl w:val="0"/>
        <w:autoSpaceDE w:val="0"/>
        <w:autoSpaceDN w:val="0"/>
        <w:adjustRightInd w:val="0"/>
        <w:spacing w:line="239" w:lineRule="auto"/>
        <w:jc w:val="center"/>
        <w:rPr>
          <w:rFonts w:ascii="Times New Roman" w:hAnsi="Times New Roman"/>
          <w:bCs/>
          <w:sz w:val="20"/>
          <w:szCs w:val="20"/>
        </w:rPr>
      </w:pPr>
    </w:p>
    <w:p w14:paraId="57DA1330" w14:textId="77777777" w:rsidR="00D72955" w:rsidRPr="007E0D02" w:rsidRDefault="00D72955" w:rsidP="00D72955">
      <w:pPr>
        <w:widowControl w:val="0"/>
        <w:autoSpaceDE w:val="0"/>
        <w:autoSpaceDN w:val="0"/>
        <w:adjustRightInd w:val="0"/>
        <w:spacing w:line="239" w:lineRule="auto"/>
        <w:jc w:val="center"/>
        <w:rPr>
          <w:rFonts w:ascii="Times New Roman" w:hAnsi="Times New Roman"/>
          <w:sz w:val="20"/>
          <w:szCs w:val="20"/>
        </w:rPr>
      </w:pPr>
      <w:r w:rsidRPr="007E0D02">
        <w:rPr>
          <w:rFonts w:ascii="Times New Roman" w:hAnsi="Times New Roman"/>
          <w:bCs/>
          <w:sz w:val="20"/>
          <w:szCs w:val="20"/>
        </w:rPr>
        <w:t xml:space="preserve">Figure 3. </w:t>
      </w:r>
      <w:r w:rsidRPr="007E0D02">
        <w:rPr>
          <w:rFonts w:ascii="Times New Roman" w:hAnsi="Times New Roman"/>
          <w:sz w:val="20"/>
          <w:szCs w:val="20"/>
        </w:rPr>
        <w:t>Plot of the residuals versus the predicted response</w:t>
      </w:r>
    </w:p>
    <w:p w14:paraId="641EF74B" w14:textId="77777777" w:rsidR="00D72955" w:rsidRDefault="00D72955" w:rsidP="00D72955">
      <w:pPr>
        <w:widowControl w:val="0"/>
        <w:autoSpaceDE w:val="0"/>
        <w:autoSpaceDN w:val="0"/>
        <w:adjustRightInd w:val="0"/>
        <w:spacing w:line="239" w:lineRule="auto"/>
        <w:jc w:val="center"/>
        <w:rPr>
          <w:rFonts w:ascii="Times New Roman" w:hAnsi="Times New Roman"/>
        </w:rPr>
      </w:pPr>
    </w:p>
    <w:p w14:paraId="1301F6CE" w14:textId="4A2AF811" w:rsidR="00D72955" w:rsidRPr="005958A3" w:rsidRDefault="00D72955" w:rsidP="00D72955">
      <w:pPr>
        <w:widowControl w:val="0"/>
        <w:overflowPunct w:val="0"/>
        <w:autoSpaceDE w:val="0"/>
        <w:autoSpaceDN w:val="0"/>
        <w:adjustRightInd w:val="0"/>
        <w:jc w:val="both"/>
        <w:rPr>
          <w:rFonts w:ascii="Times New Roman" w:hAnsi="Times New Roman"/>
          <w:sz w:val="20"/>
          <w:szCs w:val="20"/>
        </w:rPr>
      </w:pPr>
      <w:r w:rsidRPr="00FF7885">
        <w:rPr>
          <w:rFonts w:ascii="Times New Roman" w:hAnsi="Times New Roman"/>
          <w:sz w:val="20"/>
          <w:szCs w:val="20"/>
        </w:rPr>
        <w:t xml:space="preserve">The optimization of the single stage liquid-liquid extraction process was performed to seek for an optimum combination of operating conditions at which the highest distribution coefficient is achieved. The variables (reaction temperature and </w:t>
      </w:r>
      <w:proofErr w:type="spellStart"/>
      <w:r w:rsidRPr="00FF7885">
        <w:rPr>
          <w:rFonts w:ascii="Times New Roman" w:hAnsi="Times New Roman"/>
          <w:sz w:val="20"/>
          <w:szCs w:val="20"/>
        </w:rPr>
        <w:t>butanol</w:t>
      </w:r>
      <w:proofErr w:type="spellEnd"/>
      <w:r w:rsidRPr="00FF7885">
        <w:rPr>
          <w:rFonts w:ascii="Times New Roman" w:hAnsi="Times New Roman"/>
          <w:sz w:val="20"/>
          <w:szCs w:val="20"/>
        </w:rPr>
        <w:t>-water mixtures to solvent ratio) were set in a range between low and high levels</w:t>
      </w:r>
      <w:r>
        <w:rPr>
          <w:rFonts w:ascii="Times New Roman" w:hAnsi="Times New Roman"/>
          <w:sz w:val="20"/>
          <w:szCs w:val="20"/>
        </w:rPr>
        <w:t>,</w:t>
      </w:r>
      <w:r w:rsidRPr="00FF7885">
        <w:rPr>
          <w:rFonts w:ascii="Times New Roman" w:hAnsi="Times New Roman"/>
          <w:sz w:val="20"/>
          <w:szCs w:val="20"/>
        </w:rPr>
        <w:t xml:space="preserve"> which coded -1 and +1 to achieve maximum response for the distribut</w:t>
      </w:r>
      <w:r w:rsidR="00444FDB">
        <w:rPr>
          <w:rFonts w:ascii="Times New Roman" w:hAnsi="Times New Roman"/>
          <w:sz w:val="20"/>
          <w:szCs w:val="20"/>
        </w:rPr>
        <w:t>ion coefficient as in Table 4.</w:t>
      </w:r>
      <w:r w:rsidRPr="00FF7885">
        <w:rPr>
          <w:rFonts w:ascii="Times New Roman" w:hAnsi="Times New Roman"/>
          <w:sz w:val="20"/>
          <w:szCs w:val="20"/>
        </w:rPr>
        <w:t xml:space="preserve"> The solutions with these two variables were generated by the software for the desired response of the system based on the model obtained and the experiment data input criteria. The overall optimized conditions for biodiesel yield were obtained as follows; reaction temperature 62.75, and </w:t>
      </w:r>
      <w:proofErr w:type="spellStart"/>
      <w:r w:rsidRPr="00FF7885">
        <w:rPr>
          <w:rFonts w:ascii="Times New Roman" w:hAnsi="Times New Roman"/>
          <w:sz w:val="20"/>
          <w:szCs w:val="20"/>
        </w:rPr>
        <w:t>butanol</w:t>
      </w:r>
      <w:proofErr w:type="spellEnd"/>
      <w:r w:rsidRPr="00FF7885">
        <w:rPr>
          <w:rFonts w:ascii="Times New Roman" w:hAnsi="Times New Roman"/>
          <w:sz w:val="20"/>
          <w:szCs w:val="20"/>
        </w:rPr>
        <w:t>-water mixtures to solvent ratio 1:1.4</w:t>
      </w:r>
      <w:r w:rsidR="00444FDB">
        <w:rPr>
          <w:rFonts w:ascii="Times New Roman" w:hAnsi="Times New Roman"/>
          <w:sz w:val="20"/>
          <w:szCs w:val="20"/>
        </w:rPr>
        <w:t>8 or 50 mL: 73.98 mL (Table 5</w:t>
      </w:r>
      <w:r w:rsidRPr="00FF7885">
        <w:rPr>
          <w:rFonts w:ascii="Times New Roman" w:hAnsi="Times New Roman"/>
          <w:sz w:val="20"/>
          <w:szCs w:val="20"/>
        </w:rPr>
        <w:t>).</w:t>
      </w:r>
    </w:p>
    <w:p w14:paraId="3110591D" w14:textId="77777777" w:rsidR="00D72955" w:rsidRDefault="00D72955" w:rsidP="00AA5D3E">
      <w:pPr>
        <w:rPr>
          <w:rFonts w:ascii="Times" w:hAnsi="Times"/>
        </w:rPr>
      </w:pPr>
    </w:p>
    <w:p w14:paraId="0BECCB67" w14:textId="77777777" w:rsidR="001246D4" w:rsidRPr="007E0D02" w:rsidRDefault="001246D4" w:rsidP="001246D4">
      <w:pPr>
        <w:widowControl w:val="0"/>
        <w:autoSpaceDE w:val="0"/>
        <w:autoSpaceDN w:val="0"/>
        <w:adjustRightInd w:val="0"/>
        <w:jc w:val="center"/>
        <w:rPr>
          <w:rFonts w:ascii="Times New Roman" w:hAnsi="Times New Roman"/>
          <w:sz w:val="20"/>
          <w:szCs w:val="20"/>
        </w:rPr>
      </w:pPr>
      <w:r>
        <w:rPr>
          <w:rFonts w:ascii="Times New Roman" w:hAnsi="Times New Roman"/>
          <w:bCs/>
          <w:sz w:val="20"/>
          <w:szCs w:val="20"/>
        </w:rPr>
        <w:t xml:space="preserve">Table </w:t>
      </w:r>
      <w:r w:rsidRPr="007E0D02">
        <w:rPr>
          <w:rFonts w:ascii="Times New Roman" w:hAnsi="Times New Roman"/>
          <w:bCs/>
          <w:sz w:val="20"/>
          <w:szCs w:val="20"/>
        </w:rPr>
        <w:t xml:space="preserve">4. </w:t>
      </w:r>
      <w:r w:rsidRPr="007E0D02">
        <w:rPr>
          <w:rFonts w:ascii="Times New Roman" w:hAnsi="Times New Roman"/>
          <w:sz w:val="20"/>
          <w:szCs w:val="20"/>
        </w:rPr>
        <w:t>Optimization criteria for highest distribution coefficient</w:t>
      </w:r>
    </w:p>
    <w:p w14:paraId="1643D469" w14:textId="3C4F5636" w:rsidR="001246D4" w:rsidRDefault="001246D4" w:rsidP="001246D4">
      <w:pPr>
        <w:widowControl w:val="0"/>
        <w:autoSpaceDE w:val="0"/>
        <w:autoSpaceDN w:val="0"/>
        <w:adjustRightInd w:val="0"/>
        <w:spacing w:line="164" w:lineRule="exact"/>
        <w:rPr>
          <w:rFonts w:ascii="Times New Roman" w:hAnsi="Times New Roman"/>
        </w:rPr>
      </w:pPr>
    </w:p>
    <w:tbl>
      <w:tblPr>
        <w:tblW w:w="5871" w:type="dxa"/>
        <w:jc w:val="center"/>
        <w:tblLayout w:type="fixed"/>
        <w:tblCellMar>
          <w:left w:w="0" w:type="dxa"/>
          <w:right w:w="0" w:type="dxa"/>
        </w:tblCellMar>
        <w:tblLook w:val="0000" w:firstRow="0" w:lastRow="0" w:firstColumn="0" w:lastColumn="0" w:noHBand="0" w:noVBand="0"/>
      </w:tblPr>
      <w:tblGrid>
        <w:gridCol w:w="20"/>
        <w:gridCol w:w="1823"/>
        <w:gridCol w:w="992"/>
        <w:gridCol w:w="1276"/>
        <w:gridCol w:w="1760"/>
      </w:tblGrid>
      <w:tr w:rsidR="001246D4" w:rsidRPr="009B7513" w14:paraId="4D600BCE" w14:textId="77777777" w:rsidTr="00444FDB">
        <w:trPr>
          <w:trHeight w:val="276"/>
          <w:jc w:val="center"/>
        </w:trPr>
        <w:tc>
          <w:tcPr>
            <w:tcW w:w="20" w:type="dxa"/>
            <w:tcBorders>
              <w:top w:val="single" w:sz="4" w:space="0" w:color="auto"/>
              <w:left w:val="nil"/>
              <w:bottom w:val="nil"/>
              <w:right w:val="nil"/>
            </w:tcBorders>
            <w:vAlign w:val="bottom"/>
          </w:tcPr>
          <w:p w14:paraId="43387724" w14:textId="77777777" w:rsidR="001246D4" w:rsidRPr="009B7513" w:rsidRDefault="001246D4" w:rsidP="001246D4">
            <w:pPr>
              <w:widowControl w:val="0"/>
              <w:autoSpaceDE w:val="0"/>
              <w:autoSpaceDN w:val="0"/>
              <w:adjustRightInd w:val="0"/>
              <w:rPr>
                <w:rFonts w:ascii="Times New Roman" w:hAnsi="Times New Roman"/>
                <w:sz w:val="23"/>
                <w:szCs w:val="23"/>
              </w:rPr>
            </w:pPr>
          </w:p>
        </w:tc>
        <w:tc>
          <w:tcPr>
            <w:tcW w:w="1823" w:type="dxa"/>
            <w:tcBorders>
              <w:top w:val="single" w:sz="4" w:space="0" w:color="auto"/>
              <w:left w:val="nil"/>
              <w:bottom w:val="nil"/>
              <w:right w:val="nil"/>
            </w:tcBorders>
            <w:vAlign w:val="bottom"/>
          </w:tcPr>
          <w:p w14:paraId="683F865A" w14:textId="77777777" w:rsidR="001246D4" w:rsidRPr="0009456B" w:rsidRDefault="001246D4" w:rsidP="001246D4">
            <w:pPr>
              <w:widowControl w:val="0"/>
              <w:autoSpaceDE w:val="0"/>
              <w:autoSpaceDN w:val="0"/>
              <w:adjustRightInd w:val="0"/>
              <w:ind w:left="100"/>
              <w:rPr>
                <w:rFonts w:ascii="Times New Roman" w:hAnsi="Times New Roman"/>
                <w:sz w:val="18"/>
                <w:szCs w:val="18"/>
              </w:rPr>
            </w:pPr>
            <w:r w:rsidRPr="0009456B">
              <w:rPr>
                <w:rFonts w:ascii="Times New Roman" w:hAnsi="Times New Roman"/>
                <w:b/>
                <w:bCs/>
                <w:sz w:val="18"/>
                <w:szCs w:val="18"/>
              </w:rPr>
              <w:t>Name</w:t>
            </w:r>
          </w:p>
        </w:tc>
        <w:tc>
          <w:tcPr>
            <w:tcW w:w="992" w:type="dxa"/>
            <w:tcBorders>
              <w:top w:val="single" w:sz="4" w:space="0" w:color="auto"/>
              <w:left w:val="nil"/>
              <w:bottom w:val="nil"/>
              <w:right w:val="nil"/>
            </w:tcBorders>
            <w:vAlign w:val="bottom"/>
          </w:tcPr>
          <w:p w14:paraId="68122893" w14:textId="77777777" w:rsidR="001246D4" w:rsidRPr="0009456B" w:rsidRDefault="001246D4" w:rsidP="001246D4">
            <w:pPr>
              <w:widowControl w:val="0"/>
              <w:autoSpaceDE w:val="0"/>
              <w:autoSpaceDN w:val="0"/>
              <w:adjustRightInd w:val="0"/>
              <w:ind w:left="100"/>
              <w:rPr>
                <w:rFonts w:ascii="Times New Roman" w:hAnsi="Times New Roman"/>
                <w:sz w:val="18"/>
                <w:szCs w:val="18"/>
              </w:rPr>
            </w:pPr>
            <w:r w:rsidRPr="0009456B">
              <w:rPr>
                <w:rFonts w:ascii="Times New Roman" w:hAnsi="Times New Roman"/>
                <w:b/>
                <w:bCs/>
                <w:sz w:val="18"/>
                <w:szCs w:val="18"/>
              </w:rPr>
              <w:t>Goal</w:t>
            </w:r>
          </w:p>
        </w:tc>
        <w:tc>
          <w:tcPr>
            <w:tcW w:w="1276" w:type="dxa"/>
            <w:tcBorders>
              <w:top w:val="single" w:sz="4" w:space="0" w:color="auto"/>
              <w:left w:val="nil"/>
              <w:bottom w:val="nil"/>
              <w:right w:val="nil"/>
            </w:tcBorders>
            <w:vAlign w:val="bottom"/>
          </w:tcPr>
          <w:p w14:paraId="1BAB6F3D" w14:textId="77777777" w:rsidR="001246D4" w:rsidRPr="0009456B" w:rsidRDefault="001246D4" w:rsidP="001246D4">
            <w:pPr>
              <w:widowControl w:val="0"/>
              <w:autoSpaceDE w:val="0"/>
              <w:autoSpaceDN w:val="0"/>
              <w:adjustRightInd w:val="0"/>
              <w:ind w:left="280"/>
              <w:rPr>
                <w:rFonts w:ascii="Times New Roman" w:hAnsi="Times New Roman"/>
                <w:sz w:val="18"/>
                <w:szCs w:val="18"/>
              </w:rPr>
            </w:pPr>
            <w:r w:rsidRPr="0009456B">
              <w:rPr>
                <w:rFonts w:ascii="Times New Roman" w:hAnsi="Times New Roman"/>
                <w:b/>
                <w:bCs/>
                <w:sz w:val="18"/>
                <w:szCs w:val="18"/>
              </w:rPr>
              <w:t>Lower Limit</w:t>
            </w:r>
          </w:p>
        </w:tc>
        <w:tc>
          <w:tcPr>
            <w:tcW w:w="1760" w:type="dxa"/>
            <w:tcBorders>
              <w:top w:val="single" w:sz="4" w:space="0" w:color="auto"/>
              <w:left w:val="nil"/>
              <w:bottom w:val="nil"/>
              <w:right w:val="nil"/>
            </w:tcBorders>
            <w:vAlign w:val="bottom"/>
          </w:tcPr>
          <w:p w14:paraId="1AD736DA" w14:textId="77777777" w:rsidR="001246D4" w:rsidRPr="0009456B" w:rsidRDefault="001246D4" w:rsidP="001246D4">
            <w:pPr>
              <w:widowControl w:val="0"/>
              <w:autoSpaceDE w:val="0"/>
              <w:autoSpaceDN w:val="0"/>
              <w:adjustRightInd w:val="0"/>
              <w:ind w:left="180"/>
              <w:rPr>
                <w:rFonts w:ascii="Times New Roman" w:hAnsi="Times New Roman"/>
                <w:sz w:val="18"/>
                <w:szCs w:val="18"/>
              </w:rPr>
            </w:pPr>
            <w:r w:rsidRPr="0009456B">
              <w:rPr>
                <w:rFonts w:ascii="Times New Roman" w:hAnsi="Times New Roman"/>
                <w:b/>
                <w:bCs/>
                <w:sz w:val="18"/>
                <w:szCs w:val="18"/>
              </w:rPr>
              <w:t>Upper Limit</w:t>
            </w:r>
          </w:p>
        </w:tc>
      </w:tr>
      <w:tr w:rsidR="001246D4" w:rsidRPr="009B7513" w14:paraId="2E866472" w14:textId="77777777" w:rsidTr="00444FDB">
        <w:trPr>
          <w:trHeight w:val="140"/>
          <w:jc w:val="center"/>
        </w:trPr>
        <w:tc>
          <w:tcPr>
            <w:tcW w:w="20" w:type="dxa"/>
            <w:tcBorders>
              <w:top w:val="nil"/>
              <w:left w:val="nil"/>
              <w:right w:val="nil"/>
            </w:tcBorders>
            <w:vAlign w:val="bottom"/>
          </w:tcPr>
          <w:p w14:paraId="78B1CA07" w14:textId="77777777" w:rsidR="001246D4" w:rsidRPr="009B7513" w:rsidRDefault="001246D4" w:rsidP="001246D4">
            <w:pPr>
              <w:widowControl w:val="0"/>
              <w:autoSpaceDE w:val="0"/>
              <w:autoSpaceDN w:val="0"/>
              <w:adjustRightInd w:val="0"/>
              <w:rPr>
                <w:rFonts w:ascii="Times New Roman" w:hAnsi="Times New Roman"/>
                <w:sz w:val="12"/>
                <w:szCs w:val="12"/>
              </w:rPr>
            </w:pPr>
          </w:p>
        </w:tc>
        <w:tc>
          <w:tcPr>
            <w:tcW w:w="1823" w:type="dxa"/>
            <w:tcBorders>
              <w:top w:val="nil"/>
              <w:left w:val="nil"/>
              <w:bottom w:val="single" w:sz="4" w:space="0" w:color="auto"/>
              <w:right w:val="nil"/>
            </w:tcBorders>
            <w:vAlign w:val="bottom"/>
          </w:tcPr>
          <w:p w14:paraId="57A079D5" w14:textId="77777777" w:rsidR="001246D4" w:rsidRPr="0009456B" w:rsidRDefault="001246D4" w:rsidP="001246D4">
            <w:pPr>
              <w:widowControl w:val="0"/>
              <w:autoSpaceDE w:val="0"/>
              <w:autoSpaceDN w:val="0"/>
              <w:adjustRightInd w:val="0"/>
              <w:rPr>
                <w:rFonts w:ascii="Times New Roman" w:hAnsi="Times New Roman"/>
                <w:sz w:val="18"/>
                <w:szCs w:val="18"/>
              </w:rPr>
            </w:pPr>
          </w:p>
        </w:tc>
        <w:tc>
          <w:tcPr>
            <w:tcW w:w="992" w:type="dxa"/>
            <w:tcBorders>
              <w:top w:val="nil"/>
              <w:left w:val="nil"/>
              <w:bottom w:val="single" w:sz="4" w:space="0" w:color="auto"/>
              <w:right w:val="nil"/>
            </w:tcBorders>
            <w:vAlign w:val="bottom"/>
          </w:tcPr>
          <w:p w14:paraId="426ED3FE" w14:textId="77777777" w:rsidR="001246D4" w:rsidRPr="0009456B" w:rsidRDefault="001246D4" w:rsidP="001246D4">
            <w:pPr>
              <w:widowControl w:val="0"/>
              <w:autoSpaceDE w:val="0"/>
              <w:autoSpaceDN w:val="0"/>
              <w:adjustRightInd w:val="0"/>
              <w:rPr>
                <w:rFonts w:ascii="Times New Roman" w:hAnsi="Times New Roman"/>
                <w:sz w:val="18"/>
                <w:szCs w:val="18"/>
              </w:rPr>
            </w:pPr>
          </w:p>
        </w:tc>
        <w:tc>
          <w:tcPr>
            <w:tcW w:w="1276" w:type="dxa"/>
            <w:tcBorders>
              <w:top w:val="nil"/>
              <w:left w:val="nil"/>
              <w:bottom w:val="single" w:sz="4" w:space="0" w:color="auto"/>
              <w:right w:val="nil"/>
            </w:tcBorders>
            <w:vAlign w:val="bottom"/>
          </w:tcPr>
          <w:p w14:paraId="30C79B87" w14:textId="77777777" w:rsidR="001246D4" w:rsidRPr="0009456B" w:rsidRDefault="001246D4" w:rsidP="001246D4">
            <w:pPr>
              <w:widowControl w:val="0"/>
              <w:autoSpaceDE w:val="0"/>
              <w:autoSpaceDN w:val="0"/>
              <w:adjustRightInd w:val="0"/>
              <w:rPr>
                <w:rFonts w:ascii="Times New Roman" w:hAnsi="Times New Roman"/>
                <w:sz w:val="18"/>
                <w:szCs w:val="18"/>
              </w:rPr>
            </w:pPr>
          </w:p>
        </w:tc>
        <w:tc>
          <w:tcPr>
            <w:tcW w:w="1760" w:type="dxa"/>
            <w:tcBorders>
              <w:top w:val="nil"/>
              <w:left w:val="nil"/>
              <w:bottom w:val="single" w:sz="4" w:space="0" w:color="auto"/>
              <w:right w:val="nil"/>
            </w:tcBorders>
            <w:vAlign w:val="bottom"/>
          </w:tcPr>
          <w:p w14:paraId="74A6653A" w14:textId="77777777" w:rsidR="001246D4" w:rsidRPr="0009456B" w:rsidRDefault="001246D4" w:rsidP="001246D4">
            <w:pPr>
              <w:widowControl w:val="0"/>
              <w:autoSpaceDE w:val="0"/>
              <w:autoSpaceDN w:val="0"/>
              <w:adjustRightInd w:val="0"/>
              <w:rPr>
                <w:rFonts w:ascii="Times New Roman" w:hAnsi="Times New Roman"/>
                <w:sz w:val="18"/>
                <w:szCs w:val="18"/>
              </w:rPr>
            </w:pPr>
          </w:p>
        </w:tc>
      </w:tr>
      <w:tr w:rsidR="001246D4" w:rsidRPr="009B7513" w14:paraId="351BE5F8" w14:textId="77777777" w:rsidTr="00444FDB">
        <w:trPr>
          <w:trHeight w:val="272"/>
          <w:jc w:val="center"/>
        </w:trPr>
        <w:tc>
          <w:tcPr>
            <w:tcW w:w="20" w:type="dxa"/>
            <w:tcBorders>
              <w:top w:val="nil"/>
              <w:left w:val="nil"/>
              <w:bottom w:val="nil"/>
              <w:right w:val="nil"/>
            </w:tcBorders>
            <w:vAlign w:val="bottom"/>
          </w:tcPr>
          <w:p w14:paraId="74C84559" w14:textId="77777777" w:rsidR="001246D4" w:rsidRPr="009B7513" w:rsidRDefault="001246D4" w:rsidP="001246D4">
            <w:pPr>
              <w:widowControl w:val="0"/>
              <w:autoSpaceDE w:val="0"/>
              <w:autoSpaceDN w:val="0"/>
              <w:adjustRightInd w:val="0"/>
              <w:rPr>
                <w:rFonts w:ascii="Times New Roman" w:hAnsi="Times New Roman"/>
                <w:sz w:val="23"/>
                <w:szCs w:val="23"/>
              </w:rPr>
            </w:pPr>
          </w:p>
        </w:tc>
        <w:tc>
          <w:tcPr>
            <w:tcW w:w="1823" w:type="dxa"/>
            <w:tcBorders>
              <w:top w:val="single" w:sz="4" w:space="0" w:color="auto"/>
              <w:left w:val="nil"/>
              <w:bottom w:val="nil"/>
              <w:right w:val="nil"/>
            </w:tcBorders>
            <w:vAlign w:val="bottom"/>
          </w:tcPr>
          <w:p w14:paraId="421962AA" w14:textId="77777777" w:rsidR="001246D4" w:rsidRPr="001246D4" w:rsidRDefault="001246D4" w:rsidP="001246D4">
            <w:pPr>
              <w:widowControl w:val="0"/>
              <w:autoSpaceDE w:val="0"/>
              <w:autoSpaceDN w:val="0"/>
              <w:adjustRightInd w:val="0"/>
              <w:spacing w:line="271" w:lineRule="exact"/>
              <w:ind w:left="100"/>
              <w:rPr>
                <w:rFonts w:ascii="Times New Roman" w:hAnsi="Times New Roman"/>
                <w:sz w:val="18"/>
                <w:szCs w:val="18"/>
              </w:rPr>
            </w:pPr>
            <w:r w:rsidRPr="001246D4">
              <w:rPr>
                <w:rFonts w:ascii="Times New Roman" w:hAnsi="Times New Roman"/>
                <w:bCs/>
                <w:sz w:val="18"/>
                <w:szCs w:val="18"/>
              </w:rPr>
              <w:t>Reaction Temperature</w:t>
            </w:r>
          </w:p>
        </w:tc>
        <w:tc>
          <w:tcPr>
            <w:tcW w:w="992" w:type="dxa"/>
            <w:tcBorders>
              <w:top w:val="single" w:sz="4" w:space="0" w:color="auto"/>
              <w:left w:val="nil"/>
              <w:bottom w:val="nil"/>
              <w:right w:val="nil"/>
            </w:tcBorders>
            <w:vAlign w:val="bottom"/>
          </w:tcPr>
          <w:p w14:paraId="62EAECFF" w14:textId="77777777" w:rsidR="001246D4" w:rsidRPr="007E0D02" w:rsidRDefault="001246D4" w:rsidP="001246D4">
            <w:pPr>
              <w:widowControl w:val="0"/>
              <w:autoSpaceDE w:val="0"/>
              <w:autoSpaceDN w:val="0"/>
              <w:adjustRightInd w:val="0"/>
              <w:spacing w:line="267" w:lineRule="exact"/>
              <w:ind w:left="100"/>
              <w:rPr>
                <w:rFonts w:ascii="Times New Roman" w:hAnsi="Times New Roman"/>
                <w:sz w:val="20"/>
                <w:szCs w:val="20"/>
              </w:rPr>
            </w:pPr>
            <w:r w:rsidRPr="007E0D02">
              <w:rPr>
                <w:rFonts w:ascii="Times New Roman" w:hAnsi="Times New Roman"/>
                <w:sz w:val="20"/>
                <w:szCs w:val="20"/>
              </w:rPr>
              <w:t>Is in range</w:t>
            </w:r>
          </w:p>
        </w:tc>
        <w:tc>
          <w:tcPr>
            <w:tcW w:w="1276" w:type="dxa"/>
            <w:tcBorders>
              <w:top w:val="single" w:sz="4" w:space="0" w:color="auto"/>
              <w:left w:val="nil"/>
              <w:bottom w:val="nil"/>
              <w:right w:val="nil"/>
            </w:tcBorders>
            <w:vAlign w:val="bottom"/>
          </w:tcPr>
          <w:p w14:paraId="6992D949" w14:textId="77777777" w:rsidR="001246D4" w:rsidRPr="007E0D02" w:rsidRDefault="001246D4" w:rsidP="001246D4">
            <w:pPr>
              <w:widowControl w:val="0"/>
              <w:autoSpaceDE w:val="0"/>
              <w:autoSpaceDN w:val="0"/>
              <w:adjustRightInd w:val="0"/>
              <w:spacing w:line="267" w:lineRule="exact"/>
              <w:ind w:left="280"/>
              <w:jc w:val="center"/>
              <w:rPr>
                <w:rFonts w:ascii="Times New Roman" w:hAnsi="Times New Roman"/>
                <w:sz w:val="20"/>
                <w:szCs w:val="20"/>
              </w:rPr>
            </w:pPr>
            <w:r w:rsidRPr="007E0D02">
              <w:rPr>
                <w:rFonts w:ascii="Times New Roman" w:hAnsi="Times New Roman"/>
                <w:sz w:val="20"/>
                <w:szCs w:val="20"/>
              </w:rPr>
              <w:t>50 (-1)</w:t>
            </w:r>
          </w:p>
        </w:tc>
        <w:tc>
          <w:tcPr>
            <w:tcW w:w="1760" w:type="dxa"/>
            <w:tcBorders>
              <w:top w:val="single" w:sz="4" w:space="0" w:color="auto"/>
              <w:left w:val="nil"/>
              <w:bottom w:val="nil"/>
              <w:right w:val="nil"/>
            </w:tcBorders>
            <w:vAlign w:val="bottom"/>
          </w:tcPr>
          <w:p w14:paraId="41A6BFE1" w14:textId="77777777" w:rsidR="001246D4" w:rsidRPr="007E0D02" w:rsidRDefault="001246D4" w:rsidP="001246D4">
            <w:pPr>
              <w:widowControl w:val="0"/>
              <w:autoSpaceDE w:val="0"/>
              <w:autoSpaceDN w:val="0"/>
              <w:adjustRightInd w:val="0"/>
              <w:spacing w:line="267" w:lineRule="exact"/>
              <w:ind w:left="180"/>
              <w:jc w:val="center"/>
              <w:rPr>
                <w:rFonts w:ascii="Times New Roman" w:hAnsi="Times New Roman"/>
                <w:sz w:val="20"/>
                <w:szCs w:val="20"/>
              </w:rPr>
            </w:pPr>
            <w:r w:rsidRPr="007E0D02">
              <w:rPr>
                <w:rFonts w:ascii="Times New Roman" w:hAnsi="Times New Roman"/>
                <w:sz w:val="20"/>
                <w:szCs w:val="20"/>
              </w:rPr>
              <w:t>70 (+)</w:t>
            </w:r>
          </w:p>
        </w:tc>
      </w:tr>
      <w:tr w:rsidR="001246D4" w:rsidRPr="009B7513" w14:paraId="525BCCA7" w14:textId="77777777" w:rsidTr="00444FDB">
        <w:trPr>
          <w:trHeight w:val="415"/>
          <w:jc w:val="center"/>
        </w:trPr>
        <w:tc>
          <w:tcPr>
            <w:tcW w:w="20" w:type="dxa"/>
            <w:tcBorders>
              <w:top w:val="nil"/>
              <w:left w:val="nil"/>
              <w:bottom w:val="nil"/>
              <w:right w:val="nil"/>
            </w:tcBorders>
            <w:vAlign w:val="bottom"/>
          </w:tcPr>
          <w:p w14:paraId="0A521CA9" w14:textId="77777777" w:rsidR="001246D4" w:rsidRPr="009B7513" w:rsidRDefault="001246D4" w:rsidP="001246D4">
            <w:pPr>
              <w:widowControl w:val="0"/>
              <w:autoSpaceDE w:val="0"/>
              <w:autoSpaceDN w:val="0"/>
              <w:adjustRightInd w:val="0"/>
              <w:rPr>
                <w:rFonts w:ascii="Times New Roman" w:hAnsi="Times New Roman"/>
              </w:rPr>
            </w:pPr>
          </w:p>
        </w:tc>
        <w:tc>
          <w:tcPr>
            <w:tcW w:w="1823" w:type="dxa"/>
            <w:tcBorders>
              <w:top w:val="nil"/>
              <w:left w:val="nil"/>
              <w:right w:val="nil"/>
            </w:tcBorders>
            <w:vAlign w:val="bottom"/>
          </w:tcPr>
          <w:p w14:paraId="2704DAF7" w14:textId="77777777" w:rsidR="00444FDB" w:rsidRDefault="00444FDB" w:rsidP="001246D4">
            <w:pPr>
              <w:widowControl w:val="0"/>
              <w:autoSpaceDE w:val="0"/>
              <w:autoSpaceDN w:val="0"/>
              <w:adjustRightInd w:val="0"/>
              <w:ind w:left="100"/>
              <w:rPr>
                <w:rFonts w:ascii="Times New Roman" w:hAnsi="Times New Roman"/>
                <w:bCs/>
                <w:sz w:val="18"/>
                <w:szCs w:val="18"/>
              </w:rPr>
            </w:pPr>
          </w:p>
          <w:p w14:paraId="0B223067" w14:textId="77777777" w:rsidR="001246D4" w:rsidRPr="001246D4" w:rsidRDefault="001246D4" w:rsidP="001246D4">
            <w:pPr>
              <w:widowControl w:val="0"/>
              <w:autoSpaceDE w:val="0"/>
              <w:autoSpaceDN w:val="0"/>
              <w:adjustRightInd w:val="0"/>
              <w:ind w:left="100"/>
              <w:rPr>
                <w:rFonts w:ascii="Times New Roman" w:hAnsi="Times New Roman"/>
                <w:sz w:val="18"/>
                <w:szCs w:val="18"/>
              </w:rPr>
            </w:pPr>
            <w:proofErr w:type="spellStart"/>
            <w:r w:rsidRPr="001246D4">
              <w:rPr>
                <w:rFonts w:ascii="Times New Roman" w:hAnsi="Times New Roman"/>
                <w:bCs/>
                <w:sz w:val="18"/>
                <w:szCs w:val="18"/>
              </w:rPr>
              <w:t>Butanol</w:t>
            </w:r>
            <w:proofErr w:type="spellEnd"/>
            <w:r w:rsidRPr="001246D4">
              <w:rPr>
                <w:rFonts w:ascii="Times New Roman" w:hAnsi="Times New Roman"/>
                <w:bCs/>
                <w:sz w:val="18"/>
                <w:szCs w:val="18"/>
              </w:rPr>
              <w:t>-water mixtures to solvent ratio</w:t>
            </w:r>
          </w:p>
        </w:tc>
        <w:tc>
          <w:tcPr>
            <w:tcW w:w="992" w:type="dxa"/>
            <w:tcBorders>
              <w:top w:val="nil"/>
              <w:left w:val="nil"/>
              <w:right w:val="nil"/>
            </w:tcBorders>
            <w:vAlign w:val="bottom"/>
          </w:tcPr>
          <w:p w14:paraId="39A78AF4" w14:textId="77777777" w:rsidR="001246D4" w:rsidRPr="007E0D02" w:rsidRDefault="001246D4" w:rsidP="001246D4">
            <w:pPr>
              <w:widowControl w:val="0"/>
              <w:autoSpaceDE w:val="0"/>
              <w:autoSpaceDN w:val="0"/>
              <w:adjustRightInd w:val="0"/>
              <w:ind w:left="100"/>
              <w:rPr>
                <w:rFonts w:ascii="Times New Roman" w:hAnsi="Times New Roman"/>
                <w:sz w:val="20"/>
                <w:szCs w:val="20"/>
              </w:rPr>
            </w:pPr>
            <w:r w:rsidRPr="007E0D02">
              <w:rPr>
                <w:rFonts w:ascii="Times New Roman" w:hAnsi="Times New Roman"/>
                <w:sz w:val="20"/>
                <w:szCs w:val="20"/>
              </w:rPr>
              <w:t>Is in range</w:t>
            </w:r>
          </w:p>
        </w:tc>
        <w:tc>
          <w:tcPr>
            <w:tcW w:w="1276" w:type="dxa"/>
            <w:tcBorders>
              <w:top w:val="nil"/>
              <w:left w:val="nil"/>
              <w:right w:val="nil"/>
            </w:tcBorders>
            <w:vAlign w:val="bottom"/>
          </w:tcPr>
          <w:p w14:paraId="6B8A7A92" w14:textId="77777777" w:rsidR="001246D4" w:rsidRPr="007E0D02" w:rsidRDefault="001246D4" w:rsidP="001246D4">
            <w:pPr>
              <w:widowControl w:val="0"/>
              <w:autoSpaceDE w:val="0"/>
              <w:autoSpaceDN w:val="0"/>
              <w:adjustRightInd w:val="0"/>
              <w:ind w:left="280"/>
              <w:jc w:val="center"/>
              <w:rPr>
                <w:rFonts w:ascii="Times New Roman" w:hAnsi="Times New Roman"/>
                <w:sz w:val="20"/>
                <w:szCs w:val="20"/>
              </w:rPr>
            </w:pPr>
            <w:r w:rsidRPr="007E0D02">
              <w:rPr>
                <w:rFonts w:ascii="Times New Roman" w:hAnsi="Times New Roman"/>
                <w:sz w:val="20"/>
                <w:szCs w:val="20"/>
              </w:rPr>
              <w:t>50 (-1)</w:t>
            </w:r>
          </w:p>
        </w:tc>
        <w:tc>
          <w:tcPr>
            <w:tcW w:w="1760" w:type="dxa"/>
            <w:tcBorders>
              <w:top w:val="nil"/>
              <w:left w:val="nil"/>
              <w:right w:val="nil"/>
            </w:tcBorders>
            <w:vAlign w:val="bottom"/>
          </w:tcPr>
          <w:p w14:paraId="3A8D1B44" w14:textId="77777777" w:rsidR="001246D4" w:rsidRPr="007E0D02" w:rsidRDefault="001246D4" w:rsidP="001246D4">
            <w:pPr>
              <w:widowControl w:val="0"/>
              <w:autoSpaceDE w:val="0"/>
              <w:autoSpaceDN w:val="0"/>
              <w:adjustRightInd w:val="0"/>
              <w:ind w:left="180"/>
              <w:jc w:val="center"/>
              <w:rPr>
                <w:rFonts w:ascii="Times New Roman" w:hAnsi="Times New Roman"/>
                <w:sz w:val="20"/>
                <w:szCs w:val="20"/>
              </w:rPr>
            </w:pPr>
            <w:r w:rsidRPr="007E0D02">
              <w:rPr>
                <w:rFonts w:ascii="Times New Roman" w:hAnsi="Times New Roman"/>
                <w:sz w:val="20"/>
                <w:szCs w:val="20"/>
              </w:rPr>
              <w:t>100 (+)</w:t>
            </w:r>
          </w:p>
        </w:tc>
      </w:tr>
      <w:tr w:rsidR="001246D4" w:rsidRPr="009B7513" w14:paraId="6ED21C40" w14:textId="77777777" w:rsidTr="00444FDB">
        <w:trPr>
          <w:trHeight w:val="413"/>
          <w:jc w:val="center"/>
        </w:trPr>
        <w:tc>
          <w:tcPr>
            <w:tcW w:w="20" w:type="dxa"/>
            <w:tcBorders>
              <w:top w:val="nil"/>
              <w:left w:val="nil"/>
              <w:bottom w:val="nil"/>
              <w:right w:val="nil"/>
            </w:tcBorders>
            <w:vAlign w:val="bottom"/>
          </w:tcPr>
          <w:p w14:paraId="26C7116A" w14:textId="77777777" w:rsidR="001246D4" w:rsidRPr="009B7513" w:rsidRDefault="001246D4" w:rsidP="001246D4">
            <w:pPr>
              <w:widowControl w:val="0"/>
              <w:autoSpaceDE w:val="0"/>
              <w:autoSpaceDN w:val="0"/>
              <w:adjustRightInd w:val="0"/>
              <w:rPr>
                <w:rFonts w:ascii="Times New Roman" w:hAnsi="Times New Roman"/>
              </w:rPr>
            </w:pPr>
          </w:p>
        </w:tc>
        <w:tc>
          <w:tcPr>
            <w:tcW w:w="1823" w:type="dxa"/>
            <w:tcBorders>
              <w:top w:val="nil"/>
              <w:left w:val="nil"/>
              <w:bottom w:val="single" w:sz="4" w:space="0" w:color="auto"/>
              <w:right w:val="nil"/>
            </w:tcBorders>
            <w:vAlign w:val="bottom"/>
          </w:tcPr>
          <w:p w14:paraId="00510529" w14:textId="77777777" w:rsidR="00444FDB" w:rsidRDefault="00444FDB" w:rsidP="001246D4">
            <w:pPr>
              <w:widowControl w:val="0"/>
              <w:autoSpaceDE w:val="0"/>
              <w:autoSpaceDN w:val="0"/>
              <w:adjustRightInd w:val="0"/>
              <w:ind w:left="100"/>
              <w:rPr>
                <w:rFonts w:ascii="Times New Roman" w:hAnsi="Times New Roman"/>
                <w:bCs/>
                <w:sz w:val="18"/>
                <w:szCs w:val="18"/>
              </w:rPr>
            </w:pPr>
          </w:p>
          <w:p w14:paraId="3DF3D4D1" w14:textId="77777777" w:rsidR="001246D4" w:rsidRPr="001246D4" w:rsidRDefault="001246D4" w:rsidP="001246D4">
            <w:pPr>
              <w:widowControl w:val="0"/>
              <w:autoSpaceDE w:val="0"/>
              <w:autoSpaceDN w:val="0"/>
              <w:adjustRightInd w:val="0"/>
              <w:ind w:left="100"/>
              <w:rPr>
                <w:rFonts w:ascii="Times New Roman" w:hAnsi="Times New Roman"/>
                <w:sz w:val="18"/>
                <w:szCs w:val="18"/>
              </w:rPr>
            </w:pPr>
            <w:r w:rsidRPr="001246D4">
              <w:rPr>
                <w:rFonts w:ascii="Times New Roman" w:hAnsi="Times New Roman"/>
                <w:bCs/>
                <w:sz w:val="18"/>
                <w:szCs w:val="18"/>
              </w:rPr>
              <w:t>Distribution Coefficient</w:t>
            </w:r>
          </w:p>
        </w:tc>
        <w:tc>
          <w:tcPr>
            <w:tcW w:w="992" w:type="dxa"/>
            <w:tcBorders>
              <w:top w:val="nil"/>
              <w:left w:val="nil"/>
              <w:bottom w:val="single" w:sz="4" w:space="0" w:color="auto"/>
              <w:right w:val="nil"/>
            </w:tcBorders>
            <w:vAlign w:val="bottom"/>
          </w:tcPr>
          <w:p w14:paraId="4E383070" w14:textId="77777777" w:rsidR="001246D4" w:rsidRPr="007E0D02" w:rsidRDefault="001246D4" w:rsidP="001246D4">
            <w:pPr>
              <w:widowControl w:val="0"/>
              <w:autoSpaceDE w:val="0"/>
              <w:autoSpaceDN w:val="0"/>
              <w:adjustRightInd w:val="0"/>
              <w:ind w:left="100"/>
              <w:rPr>
                <w:rFonts w:ascii="Times New Roman" w:hAnsi="Times New Roman"/>
                <w:sz w:val="20"/>
                <w:szCs w:val="20"/>
              </w:rPr>
            </w:pPr>
            <w:r w:rsidRPr="007E0D02">
              <w:rPr>
                <w:rFonts w:ascii="Times New Roman" w:hAnsi="Times New Roman"/>
                <w:sz w:val="20"/>
                <w:szCs w:val="20"/>
              </w:rPr>
              <w:t>Maximize</w:t>
            </w:r>
          </w:p>
        </w:tc>
        <w:tc>
          <w:tcPr>
            <w:tcW w:w="1276" w:type="dxa"/>
            <w:tcBorders>
              <w:top w:val="nil"/>
              <w:left w:val="nil"/>
              <w:bottom w:val="single" w:sz="4" w:space="0" w:color="auto"/>
              <w:right w:val="nil"/>
            </w:tcBorders>
            <w:vAlign w:val="bottom"/>
          </w:tcPr>
          <w:p w14:paraId="5CA722B6" w14:textId="77777777" w:rsidR="001246D4" w:rsidRPr="007E0D02" w:rsidRDefault="001246D4" w:rsidP="001246D4">
            <w:pPr>
              <w:widowControl w:val="0"/>
              <w:autoSpaceDE w:val="0"/>
              <w:autoSpaceDN w:val="0"/>
              <w:adjustRightInd w:val="0"/>
              <w:ind w:left="280"/>
              <w:jc w:val="center"/>
              <w:rPr>
                <w:rFonts w:ascii="Times New Roman" w:hAnsi="Times New Roman"/>
                <w:sz w:val="20"/>
                <w:szCs w:val="20"/>
              </w:rPr>
            </w:pPr>
            <w:r w:rsidRPr="007E0D02">
              <w:rPr>
                <w:rFonts w:ascii="Times New Roman" w:hAnsi="Times New Roman"/>
                <w:sz w:val="20"/>
                <w:szCs w:val="20"/>
              </w:rPr>
              <w:t>0.412</w:t>
            </w:r>
          </w:p>
        </w:tc>
        <w:tc>
          <w:tcPr>
            <w:tcW w:w="1760" w:type="dxa"/>
            <w:tcBorders>
              <w:top w:val="nil"/>
              <w:left w:val="nil"/>
              <w:bottom w:val="single" w:sz="4" w:space="0" w:color="auto"/>
              <w:right w:val="nil"/>
            </w:tcBorders>
            <w:vAlign w:val="bottom"/>
          </w:tcPr>
          <w:p w14:paraId="12EB7AC9" w14:textId="77777777" w:rsidR="001246D4" w:rsidRPr="007E0D02" w:rsidRDefault="001246D4" w:rsidP="001246D4">
            <w:pPr>
              <w:widowControl w:val="0"/>
              <w:autoSpaceDE w:val="0"/>
              <w:autoSpaceDN w:val="0"/>
              <w:adjustRightInd w:val="0"/>
              <w:ind w:left="180"/>
              <w:jc w:val="center"/>
              <w:rPr>
                <w:rFonts w:ascii="Times New Roman" w:hAnsi="Times New Roman"/>
                <w:sz w:val="20"/>
                <w:szCs w:val="20"/>
              </w:rPr>
            </w:pPr>
            <w:r w:rsidRPr="007E0D02">
              <w:rPr>
                <w:rFonts w:ascii="Times New Roman" w:hAnsi="Times New Roman"/>
                <w:sz w:val="20"/>
                <w:szCs w:val="20"/>
              </w:rPr>
              <w:t>2.44</w:t>
            </w:r>
          </w:p>
        </w:tc>
      </w:tr>
      <w:tr w:rsidR="001246D4" w:rsidRPr="009B7513" w14:paraId="5144779D" w14:textId="77777777" w:rsidTr="00444FDB">
        <w:trPr>
          <w:gridAfter w:val="4"/>
          <w:wAfter w:w="5851" w:type="dxa"/>
          <w:trHeight w:val="415"/>
          <w:jc w:val="center"/>
        </w:trPr>
        <w:tc>
          <w:tcPr>
            <w:tcW w:w="20" w:type="dxa"/>
            <w:tcBorders>
              <w:top w:val="nil"/>
              <w:left w:val="nil"/>
              <w:bottom w:val="nil"/>
              <w:right w:val="nil"/>
            </w:tcBorders>
            <w:vAlign w:val="bottom"/>
          </w:tcPr>
          <w:p w14:paraId="0D92BC0A" w14:textId="77777777" w:rsidR="001246D4" w:rsidRPr="009B7513" w:rsidRDefault="001246D4" w:rsidP="001246D4">
            <w:pPr>
              <w:widowControl w:val="0"/>
              <w:autoSpaceDE w:val="0"/>
              <w:autoSpaceDN w:val="0"/>
              <w:adjustRightInd w:val="0"/>
              <w:rPr>
                <w:rFonts w:ascii="Times New Roman" w:hAnsi="Times New Roman"/>
              </w:rPr>
            </w:pPr>
          </w:p>
        </w:tc>
      </w:tr>
      <w:tr w:rsidR="001246D4" w:rsidRPr="009B7513" w14:paraId="083B228A" w14:textId="77777777" w:rsidTr="00444FDB">
        <w:trPr>
          <w:trHeight w:val="86"/>
          <w:jc w:val="center"/>
        </w:trPr>
        <w:tc>
          <w:tcPr>
            <w:tcW w:w="20" w:type="dxa"/>
            <w:tcBorders>
              <w:top w:val="nil"/>
              <w:left w:val="nil"/>
              <w:bottom w:val="single" w:sz="8" w:space="0" w:color="auto"/>
              <w:right w:val="nil"/>
            </w:tcBorders>
            <w:vAlign w:val="bottom"/>
          </w:tcPr>
          <w:p w14:paraId="4AADB3C7" w14:textId="77777777" w:rsidR="001246D4" w:rsidRPr="009B7513" w:rsidRDefault="001246D4" w:rsidP="001246D4">
            <w:pPr>
              <w:widowControl w:val="0"/>
              <w:autoSpaceDE w:val="0"/>
              <w:autoSpaceDN w:val="0"/>
              <w:adjustRightInd w:val="0"/>
              <w:rPr>
                <w:rFonts w:ascii="Times New Roman" w:hAnsi="Times New Roman"/>
                <w:sz w:val="12"/>
                <w:szCs w:val="12"/>
              </w:rPr>
            </w:pPr>
          </w:p>
        </w:tc>
        <w:tc>
          <w:tcPr>
            <w:tcW w:w="1823" w:type="dxa"/>
            <w:tcBorders>
              <w:top w:val="nil"/>
              <w:left w:val="nil"/>
              <w:right w:val="nil"/>
            </w:tcBorders>
            <w:vAlign w:val="bottom"/>
          </w:tcPr>
          <w:p w14:paraId="04D6A8CC" w14:textId="77777777" w:rsidR="001246D4" w:rsidRPr="0003690F" w:rsidRDefault="001246D4" w:rsidP="001246D4">
            <w:pPr>
              <w:widowControl w:val="0"/>
              <w:autoSpaceDE w:val="0"/>
              <w:autoSpaceDN w:val="0"/>
              <w:adjustRightInd w:val="0"/>
              <w:rPr>
                <w:rFonts w:ascii="Times New Roman" w:hAnsi="Times New Roman"/>
                <w:sz w:val="20"/>
                <w:szCs w:val="20"/>
              </w:rPr>
            </w:pPr>
          </w:p>
        </w:tc>
        <w:tc>
          <w:tcPr>
            <w:tcW w:w="992" w:type="dxa"/>
            <w:tcBorders>
              <w:top w:val="nil"/>
              <w:left w:val="nil"/>
              <w:right w:val="nil"/>
            </w:tcBorders>
            <w:vAlign w:val="bottom"/>
          </w:tcPr>
          <w:p w14:paraId="3A1642DF" w14:textId="77777777" w:rsidR="001246D4" w:rsidRPr="0003690F" w:rsidRDefault="001246D4" w:rsidP="001246D4">
            <w:pPr>
              <w:widowControl w:val="0"/>
              <w:autoSpaceDE w:val="0"/>
              <w:autoSpaceDN w:val="0"/>
              <w:adjustRightInd w:val="0"/>
              <w:rPr>
                <w:rFonts w:ascii="Times New Roman" w:hAnsi="Times New Roman"/>
                <w:sz w:val="20"/>
                <w:szCs w:val="20"/>
              </w:rPr>
            </w:pPr>
          </w:p>
        </w:tc>
        <w:tc>
          <w:tcPr>
            <w:tcW w:w="1276" w:type="dxa"/>
            <w:tcBorders>
              <w:top w:val="nil"/>
              <w:left w:val="nil"/>
              <w:right w:val="nil"/>
            </w:tcBorders>
            <w:vAlign w:val="bottom"/>
          </w:tcPr>
          <w:p w14:paraId="031037A9" w14:textId="77777777" w:rsidR="001246D4" w:rsidRPr="0003690F" w:rsidRDefault="001246D4" w:rsidP="001246D4">
            <w:pPr>
              <w:widowControl w:val="0"/>
              <w:autoSpaceDE w:val="0"/>
              <w:autoSpaceDN w:val="0"/>
              <w:adjustRightInd w:val="0"/>
              <w:rPr>
                <w:rFonts w:ascii="Times New Roman" w:hAnsi="Times New Roman"/>
                <w:sz w:val="20"/>
                <w:szCs w:val="20"/>
              </w:rPr>
            </w:pPr>
          </w:p>
        </w:tc>
        <w:tc>
          <w:tcPr>
            <w:tcW w:w="1760" w:type="dxa"/>
            <w:tcBorders>
              <w:top w:val="nil"/>
              <w:left w:val="nil"/>
              <w:right w:val="nil"/>
            </w:tcBorders>
            <w:vAlign w:val="bottom"/>
          </w:tcPr>
          <w:p w14:paraId="20340F49" w14:textId="77777777" w:rsidR="001246D4" w:rsidRPr="0003690F" w:rsidRDefault="001246D4" w:rsidP="001246D4">
            <w:pPr>
              <w:widowControl w:val="0"/>
              <w:autoSpaceDE w:val="0"/>
              <w:autoSpaceDN w:val="0"/>
              <w:adjustRightInd w:val="0"/>
              <w:rPr>
                <w:rFonts w:ascii="Times New Roman" w:hAnsi="Times New Roman"/>
                <w:sz w:val="20"/>
                <w:szCs w:val="20"/>
              </w:rPr>
            </w:pPr>
          </w:p>
        </w:tc>
      </w:tr>
    </w:tbl>
    <w:p w14:paraId="5FA8C965" w14:textId="77777777" w:rsidR="001246D4" w:rsidRPr="007E0D02" w:rsidRDefault="001246D4" w:rsidP="001246D4">
      <w:pPr>
        <w:widowControl w:val="0"/>
        <w:autoSpaceDE w:val="0"/>
        <w:autoSpaceDN w:val="0"/>
        <w:adjustRightInd w:val="0"/>
        <w:spacing w:line="220" w:lineRule="exact"/>
        <w:rPr>
          <w:rFonts w:ascii="Times New Roman" w:hAnsi="Times New Roman"/>
          <w:sz w:val="20"/>
          <w:szCs w:val="20"/>
        </w:rPr>
      </w:pPr>
    </w:p>
    <w:p w14:paraId="6943098C" w14:textId="77777777" w:rsidR="001246D4" w:rsidRPr="007E0D02" w:rsidRDefault="001246D4" w:rsidP="001246D4">
      <w:pPr>
        <w:widowControl w:val="0"/>
        <w:autoSpaceDE w:val="0"/>
        <w:autoSpaceDN w:val="0"/>
        <w:adjustRightInd w:val="0"/>
        <w:jc w:val="center"/>
        <w:rPr>
          <w:rFonts w:ascii="Times New Roman" w:hAnsi="Times New Roman"/>
          <w:sz w:val="20"/>
          <w:szCs w:val="20"/>
        </w:rPr>
      </w:pPr>
      <w:r w:rsidRPr="007E0D02">
        <w:rPr>
          <w:rFonts w:ascii="Times New Roman" w:hAnsi="Times New Roman"/>
          <w:bCs/>
          <w:sz w:val="20"/>
          <w:szCs w:val="20"/>
        </w:rPr>
        <w:t xml:space="preserve">Table 5. </w:t>
      </w:r>
      <w:r w:rsidRPr="007E0D02">
        <w:rPr>
          <w:rFonts w:ascii="Times New Roman" w:hAnsi="Times New Roman"/>
          <w:sz w:val="20"/>
          <w:szCs w:val="20"/>
        </w:rPr>
        <w:t>Results of model validation at the optimum condition</w:t>
      </w:r>
    </w:p>
    <w:p w14:paraId="4BD2223D" w14:textId="77777777" w:rsidR="001246D4" w:rsidRPr="007E0D02" w:rsidRDefault="001246D4" w:rsidP="001246D4">
      <w:pPr>
        <w:widowControl w:val="0"/>
        <w:autoSpaceDE w:val="0"/>
        <w:autoSpaceDN w:val="0"/>
        <w:adjustRightInd w:val="0"/>
        <w:spacing w:line="221" w:lineRule="exact"/>
        <w:rPr>
          <w:rFonts w:ascii="Times New Roman" w:hAnsi="Times New Roman"/>
          <w:sz w:val="20"/>
          <w:szCs w:val="20"/>
        </w:rPr>
      </w:pPr>
      <w:r w:rsidRPr="007E0D02">
        <w:rPr>
          <w:rFonts w:ascii="Times New Roman" w:hAnsi="Times New Roman"/>
          <w:noProof/>
          <w:sz w:val="20"/>
          <w:szCs w:val="20"/>
        </w:rPr>
        <w:drawing>
          <wp:anchor distT="0" distB="0" distL="114300" distR="114300" simplePos="0" relativeHeight="251667456" behindDoc="1" locked="0" layoutInCell="0" allowOverlap="1" wp14:anchorId="7B96087C" wp14:editId="45D065DF">
            <wp:simplePos x="0" y="0"/>
            <wp:positionH relativeFrom="column">
              <wp:posOffset>10795</wp:posOffset>
            </wp:positionH>
            <wp:positionV relativeFrom="paragraph">
              <wp:posOffset>128270</wp:posOffset>
            </wp:positionV>
            <wp:extent cx="5740400" cy="1206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740400" cy="12065"/>
                    </a:xfrm>
                    <a:prstGeom prst="rect">
                      <a:avLst/>
                    </a:prstGeom>
                    <a:noFill/>
                  </pic:spPr>
                </pic:pic>
              </a:graphicData>
            </a:graphic>
          </wp:anchor>
        </w:drawing>
      </w:r>
      <w:r>
        <w:rPr>
          <w:rFonts w:ascii="Times New Roman" w:hAnsi="Times New Roman"/>
          <w:sz w:val="20"/>
          <w:szCs w:val="20"/>
        </w:rPr>
        <w:t>_______</w:t>
      </w:r>
    </w:p>
    <w:tbl>
      <w:tblPr>
        <w:tblW w:w="5000" w:type="pct"/>
        <w:tblCellMar>
          <w:left w:w="0" w:type="dxa"/>
          <w:right w:w="0" w:type="dxa"/>
        </w:tblCellMar>
        <w:tblLook w:val="0000" w:firstRow="0" w:lastRow="0" w:firstColumn="0" w:lastColumn="0" w:noHBand="0" w:noVBand="0"/>
      </w:tblPr>
      <w:tblGrid>
        <w:gridCol w:w="6"/>
        <w:gridCol w:w="930"/>
        <w:gridCol w:w="1880"/>
        <w:gridCol w:w="1482"/>
        <w:gridCol w:w="1482"/>
        <w:gridCol w:w="1387"/>
        <w:gridCol w:w="1140"/>
      </w:tblGrid>
      <w:tr w:rsidR="001246D4" w:rsidRPr="007E0D02" w14:paraId="5BC1B228" w14:textId="77777777" w:rsidTr="00444FDB">
        <w:trPr>
          <w:trHeight w:val="276"/>
        </w:trPr>
        <w:tc>
          <w:tcPr>
            <w:tcW w:w="17" w:type="pct"/>
            <w:tcBorders>
              <w:top w:val="nil"/>
              <w:left w:val="nil"/>
              <w:bottom w:val="nil"/>
            </w:tcBorders>
            <w:vAlign w:val="bottom"/>
          </w:tcPr>
          <w:p w14:paraId="57786AF4"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716" w:type="pct"/>
            <w:tcBorders>
              <w:top w:val="single" w:sz="4" w:space="0" w:color="auto"/>
            </w:tcBorders>
            <w:vAlign w:val="bottom"/>
          </w:tcPr>
          <w:p w14:paraId="41AC08F4" w14:textId="77777777" w:rsidR="001246D4" w:rsidRPr="007E0D02" w:rsidRDefault="001246D4" w:rsidP="001246D4">
            <w:pPr>
              <w:widowControl w:val="0"/>
              <w:autoSpaceDE w:val="0"/>
              <w:autoSpaceDN w:val="0"/>
              <w:adjustRightInd w:val="0"/>
              <w:ind w:left="100"/>
              <w:rPr>
                <w:rFonts w:ascii="Times New Roman" w:hAnsi="Times New Roman"/>
                <w:sz w:val="20"/>
                <w:szCs w:val="20"/>
              </w:rPr>
            </w:pPr>
            <w:r w:rsidRPr="007E0D02">
              <w:rPr>
                <w:rFonts w:ascii="Times New Roman" w:hAnsi="Times New Roman"/>
                <w:b/>
                <w:bCs/>
                <w:sz w:val="20"/>
                <w:szCs w:val="20"/>
              </w:rPr>
              <w:t>Number</w:t>
            </w:r>
          </w:p>
        </w:tc>
        <w:tc>
          <w:tcPr>
            <w:tcW w:w="1216" w:type="pct"/>
            <w:tcBorders>
              <w:top w:val="single" w:sz="4" w:space="0" w:color="auto"/>
            </w:tcBorders>
            <w:vAlign w:val="bottom"/>
          </w:tcPr>
          <w:p w14:paraId="7FE04B35" w14:textId="77777777" w:rsidR="001246D4" w:rsidRPr="007E0D02" w:rsidRDefault="001246D4" w:rsidP="001246D4">
            <w:pPr>
              <w:widowControl w:val="0"/>
              <w:autoSpaceDE w:val="0"/>
              <w:autoSpaceDN w:val="0"/>
              <w:adjustRightInd w:val="0"/>
              <w:ind w:left="140"/>
              <w:rPr>
                <w:rFonts w:ascii="Times New Roman" w:hAnsi="Times New Roman"/>
                <w:sz w:val="20"/>
                <w:szCs w:val="20"/>
              </w:rPr>
            </w:pPr>
            <w:r w:rsidRPr="007E0D02">
              <w:rPr>
                <w:rFonts w:ascii="Times New Roman" w:hAnsi="Times New Roman"/>
                <w:b/>
                <w:bCs/>
                <w:sz w:val="20"/>
                <w:szCs w:val="20"/>
              </w:rPr>
              <w:t>Reaction</w:t>
            </w:r>
          </w:p>
        </w:tc>
        <w:tc>
          <w:tcPr>
            <w:tcW w:w="976" w:type="pct"/>
            <w:tcBorders>
              <w:top w:val="single" w:sz="4" w:space="0" w:color="auto"/>
            </w:tcBorders>
            <w:vAlign w:val="bottom"/>
          </w:tcPr>
          <w:p w14:paraId="5AB236E6" w14:textId="77777777" w:rsidR="001246D4" w:rsidRPr="007E0D02" w:rsidRDefault="001246D4" w:rsidP="001246D4">
            <w:pPr>
              <w:widowControl w:val="0"/>
              <w:autoSpaceDE w:val="0"/>
              <w:autoSpaceDN w:val="0"/>
              <w:adjustRightInd w:val="0"/>
              <w:ind w:left="140"/>
              <w:rPr>
                <w:rFonts w:ascii="Times New Roman" w:hAnsi="Times New Roman"/>
                <w:sz w:val="20"/>
                <w:szCs w:val="20"/>
              </w:rPr>
            </w:pPr>
            <w:r w:rsidRPr="007E0D02">
              <w:rPr>
                <w:rFonts w:ascii="Times New Roman" w:hAnsi="Times New Roman"/>
                <w:b/>
                <w:bCs/>
                <w:sz w:val="20"/>
                <w:szCs w:val="20"/>
              </w:rPr>
              <w:t>BW</w:t>
            </w:r>
          </w:p>
        </w:tc>
        <w:tc>
          <w:tcPr>
            <w:tcW w:w="976" w:type="pct"/>
            <w:tcBorders>
              <w:top w:val="single" w:sz="4" w:space="0" w:color="auto"/>
            </w:tcBorders>
            <w:vAlign w:val="bottom"/>
          </w:tcPr>
          <w:p w14:paraId="01F0FF22" w14:textId="77777777" w:rsidR="001246D4" w:rsidRPr="007E0D02" w:rsidRDefault="001246D4" w:rsidP="001246D4">
            <w:pPr>
              <w:widowControl w:val="0"/>
              <w:autoSpaceDE w:val="0"/>
              <w:autoSpaceDN w:val="0"/>
              <w:adjustRightInd w:val="0"/>
              <w:ind w:left="100"/>
              <w:rPr>
                <w:rFonts w:ascii="Times New Roman" w:hAnsi="Times New Roman"/>
                <w:sz w:val="20"/>
                <w:szCs w:val="20"/>
              </w:rPr>
            </w:pPr>
            <w:r w:rsidRPr="007E0D02">
              <w:rPr>
                <w:rFonts w:ascii="Times New Roman" w:hAnsi="Times New Roman"/>
                <w:b/>
                <w:bCs/>
                <w:sz w:val="20"/>
                <w:szCs w:val="20"/>
              </w:rPr>
              <w:t>Predicted</w:t>
            </w:r>
          </w:p>
        </w:tc>
        <w:tc>
          <w:tcPr>
            <w:tcW w:w="610" w:type="pct"/>
            <w:tcBorders>
              <w:top w:val="single" w:sz="4" w:space="0" w:color="auto"/>
            </w:tcBorders>
            <w:vAlign w:val="bottom"/>
          </w:tcPr>
          <w:p w14:paraId="15786C35" w14:textId="77777777" w:rsidR="001246D4" w:rsidRPr="007E0D02" w:rsidRDefault="001246D4" w:rsidP="001246D4">
            <w:pPr>
              <w:widowControl w:val="0"/>
              <w:autoSpaceDE w:val="0"/>
              <w:autoSpaceDN w:val="0"/>
              <w:adjustRightInd w:val="0"/>
              <w:ind w:left="220"/>
              <w:rPr>
                <w:rFonts w:ascii="Times New Roman" w:hAnsi="Times New Roman"/>
                <w:sz w:val="20"/>
                <w:szCs w:val="20"/>
              </w:rPr>
            </w:pPr>
            <w:r w:rsidRPr="007E0D02">
              <w:rPr>
                <w:rFonts w:ascii="Times New Roman" w:hAnsi="Times New Roman"/>
                <w:b/>
                <w:bCs/>
                <w:sz w:val="20"/>
                <w:szCs w:val="20"/>
              </w:rPr>
              <w:t>Experimental</w:t>
            </w:r>
          </w:p>
        </w:tc>
        <w:tc>
          <w:tcPr>
            <w:tcW w:w="488" w:type="pct"/>
            <w:tcBorders>
              <w:top w:val="single" w:sz="4" w:space="0" w:color="auto"/>
            </w:tcBorders>
            <w:vAlign w:val="bottom"/>
          </w:tcPr>
          <w:p w14:paraId="47DBF137" w14:textId="77777777" w:rsidR="001246D4" w:rsidRPr="007E0D02" w:rsidRDefault="001246D4" w:rsidP="001246D4">
            <w:pPr>
              <w:widowControl w:val="0"/>
              <w:autoSpaceDE w:val="0"/>
              <w:autoSpaceDN w:val="0"/>
              <w:adjustRightInd w:val="0"/>
              <w:ind w:left="140"/>
              <w:rPr>
                <w:rFonts w:ascii="Times New Roman" w:hAnsi="Times New Roman"/>
                <w:sz w:val="20"/>
                <w:szCs w:val="20"/>
              </w:rPr>
            </w:pPr>
            <w:r w:rsidRPr="007E0D02">
              <w:rPr>
                <w:rFonts w:ascii="Times New Roman" w:hAnsi="Times New Roman"/>
                <w:b/>
                <w:bCs/>
                <w:sz w:val="20"/>
                <w:szCs w:val="20"/>
              </w:rPr>
              <w:t>Desirability</w:t>
            </w:r>
          </w:p>
        </w:tc>
      </w:tr>
      <w:tr w:rsidR="001246D4" w:rsidRPr="007E0D02" w14:paraId="317E6482" w14:textId="77777777" w:rsidTr="00444FDB">
        <w:trPr>
          <w:trHeight w:val="202"/>
        </w:trPr>
        <w:tc>
          <w:tcPr>
            <w:tcW w:w="17" w:type="pct"/>
            <w:tcBorders>
              <w:top w:val="nil"/>
              <w:left w:val="nil"/>
              <w:bottom w:val="nil"/>
            </w:tcBorders>
            <w:vAlign w:val="bottom"/>
          </w:tcPr>
          <w:p w14:paraId="30DC86F1"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716" w:type="pct"/>
            <w:vAlign w:val="bottom"/>
          </w:tcPr>
          <w:p w14:paraId="1731A04C"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1216" w:type="pct"/>
            <w:vAlign w:val="bottom"/>
          </w:tcPr>
          <w:p w14:paraId="65DF47CB" w14:textId="77777777" w:rsidR="001246D4" w:rsidRPr="007E0D02" w:rsidRDefault="001246D4" w:rsidP="001246D4">
            <w:pPr>
              <w:widowControl w:val="0"/>
              <w:autoSpaceDE w:val="0"/>
              <w:autoSpaceDN w:val="0"/>
              <w:adjustRightInd w:val="0"/>
              <w:ind w:left="140"/>
              <w:rPr>
                <w:rFonts w:ascii="Times New Roman" w:hAnsi="Times New Roman"/>
                <w:sz w:val="20"/>
                <w:szCs w:val="20"/>
              </w:rPr>
            </w:pPr>
            <w:r w:rsidRPr="007E0D02">
              <w:rPr>
                <w:rFonts w:ascii="Times New Roman" w:hAnsi="Times New Roman"/>
                <w:b/>
                <w:bCs/>
                <w:sz w:val="20"/>
                <w:szCs w:val="20"/>
              </w:rPr>
              <w:t>Temperature</w:t>
            </w:r>
          </w:p>
        </w:tc>
        <w:tc>
          <w:tcPr>
            <w:tcW w:w="976" w:type="pct"/>
            <w:vAlign w:val="bottom"/>
          </w:tcPr>
          <w:p w14:paraId="41D21BD3" w14:textId="2A849B69" w:rsidR="001246D4" w:rsidRPr="007E0D02" w:rsidRDefault="008620FF" w:rsidP="008620FF">
            <w:pPr>
              <w:widowControl w:val="0"/>
              <w:autoSpaceDE w:val="0"/>
              <w:autoSpaceDN w:val="0"/>
              <w:adjustRightInd w:val="0"/>
              <w:rPr>
                <w:rFonts w:ascii="Times New Roman" w:hAnsi="Times New Roman"/>
                <w:sz w:val="20"/>
                <w:szCs w:val="20"/>
              </w:rPr>
            </w:pPr>
            <w:r>
              <w:rPr>
                <w:rFonts w:ascii="Times New Roman" w:hAnsi="Times New Roman"/>
                <w:b/>
                <w:bCs/>
                <w:sz w:val="20"/>
                <w:szCs w:val="20"/>
              </w:rPr>
              <w:t xml:space="preserve"> </w:t>
            </w:r>
            <w:r w:rsidR="001246D4" w:rsidRPr="007E0D02">
              <w:rPr>
                <w:rFonts w:ascii="Times New Roman" w:hAnsi="Times New Roman"/>
                <w:b/>
                <w:bCs/>
                <w:sz w:val="20"/>
                <w:szCs w:val="20"/>
              </w:rPr>
              <w:t>Mixtures to</w:t>
            </w:r>
          </w:p>
        </w:tc>
        <w:tc>
          <w:tcPr>
            <w:tcW w:w="976" w:type="pct"/>
            <w:vAlign w:val="bottom"/>
          </w:tcPr>
          <w:p w14:paraId="348248C4" w14:textId="77777777" w:rsidR="001246D4" w:rsidRPr="007E0D02" w:rsidRDefault="001246D4" w:rsidP="001246D4">
            <w:pPr>
              <w:widowControl w:val="0"/>
              <w:autoSpaceDE w:val="0"/>
              <w:autoSpaceDN w:val="0"/>
              <w:adjustRightInd w:val="0"/>
              <w:ind w:left="100"/>
              <w:rPr>
                <w:rFonts w:ascii="Times New Roman" w:hAnsi="Times New Roman"/>
                <w:sz w:val="20"/>
                <w:szCs w:val="20"/>
              </w:rPr>
            </w:pPr>
            <w:r w:rsidRPr="007E0D02">
              <w:rPr>
                <w:rFonts w:ascii="Times New Roman" w:hAnsi="Times New Roman"/>
                <w:b/>
                <w:bCs/>
                <w:sz w:val="20"/>
                <w:szCs w:val="20"/>
              </w:rPr>
              <w:t>Distribution</w:t>
            </w:r>
          </w:p>
        </w:tc>
        <w:tc>
          <w:tcPr>
            <w:tcW w:w="610" w:type="pct"/>
            <w:vAlign w:val="bottom"/>
          </w:tcPr>
          <w:p w14:paraId="052E5C40" w14:textId="77777777" w:rsidR="001246D4" w:rsidRPr="007E0D02" w:rsidRDefault="001246D4" w:rsidP="001246D4">
            <w:pPr>
              <w:widowControl w:val="0"/>
              <w:autoSpaceDE w:val="0"/>
              <w:autoSpaceDN w:val="0"/>
              <w:adjustRightInd w:val="0"/>
              <w:ind w:left="220"/>
              <w:rPr>
                <w:rFonts w:ascii="Times New Roman" w:hAnsi="Times New Roman"/>
                <w:sz w:val="20"/>
                <w:szCs w:val="20"/>
              </w:rPr>
            </w:pPr>
            <w:r w:rsidRPr="007E0D02">
              <w:rPr>
                <w:rFonts w:ascii="Times New Roman" w:hAnsi="Times New Roman"/>
                <w:b/>
                <w:bCs/>
                <w:sz w:val="20"/>
                <w:szCs w:val="20"/>
              </w:rPr>
              <w:t>Distribution</w:t>
            </w:r>
          </w:p>
        </w:tc>
        <w:tc>
          <w:tcPr>
            <w:tcW w:w="488" w:type="pct"/>
            <w:vAlign w:val="bottom"/>
          </w:tcPr>
          <w:p w14:paraId="5E95BCF1" w14:textId="77777777" w:rsidR="001246D4" w:rsidRPr="007E0D02" w:rsidRDefault="001246D4" w:rsidP="001246D4">
            <w:pPr>
              <w:widowControl w:val="0"/>
              <w:autoSpaceDE w:val="0"/>
              <w:autoSpaceDN w:val="0"/>
              <w:adjustRightInd w:val="0"/>
              <w:rPr>
                <w:rFonts w:ascii="Times New Roman" w:hAnsi="Times New Roman"/>
                <w:sz w:val="20"/>
                <w:szCs w:val="20"/>
              </w:rPr>
            </w:pPr>
          </w:p>
        </w:tc>
      </w:tr>
      <w:tr w:rsidR="001246D4" w:rsidRPr="007E0D02" w14:paraId="317848F5" w14:textId="77777777" w:rsidTr="00444FDB">
        <w:trPr>
          <w:trHeight w:val="192"/>
        </w:trPr>
        <w:tc>
          <w:tcPr>
            <w:tcW w:w="17" w:type="pct"/>
            <w:tcBorders>
              <w:top w:val="nil"/>
              <w:left w:val="nil"/>
              <w:bottom w:val="nil"/>
            </w:tcBorders>
            <w:vAlign w:val="bottom"/>
          </w:tcPr>
          <w:p w14:paraId="58E2ABD6"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716" w:type="pct"/>
            <w:vAlign w:val="bottom"/>
          </w:tcPr>
          <w:p w14:paraId="0AE71E11"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1216" w:type="pct"/>
            <w:vAlign w:val="bottom"/>
          </w:tcPr>
          <w:p w14:paraId="5F79262D" w14:textId="77777777" w:rsidR="001246D4" w:rsidRPr="007E0D02" w:rsidRDefault="001246D4" w:rsidP="001246D4">
            <w:pPr>
              <w:widowControl w:val="0"/>
              <w:autoSpaceDE w:val="0"/>
              <w:autoSpaceDN w:val="0"/>
              <w:adjustRightInd w:val="0"/>
              <w:ind w:left="-289" w:firstLine="289"/>
              <w:rPr>
                <w:rFonts w:ascii="Times New Roman" w:hAnsi="Times New Roman"/>
                <w:sz w:val="20"/>
                <w:szCs w:val="20"/>
              </w:rPr>
            </w:pPr>
          </w:p>
        </w:tc>
        <w:tc>
          <w:tcPr>
            <w:tcW w:w="976" w:type="pct"/>
            <w:vAlign w:val="bottom"/>
          </w:tcPr>
          <w:p w14:paraId="45BA686F" w14:textId="77777777" w:rsidR="001246D4" w:rsidRPr="007E0D02" w:rsidRDefault="001246D4" w:rsidP="001246D4">
            <w:pPr>
              <w:widowControl w:val="0"/>
              <w:autoSpaceDE w:val="0"/>
              <w:autoSpaceDN w:val="0"/>
              <w:adjustRightInd w:val="0"/>
              <w:ind w:left="140"/>
              <w:rPr>
                <w:rFonts w:ascii="Times New Roman" w:hAnsi="Times New Roman"/>
                <w:sz w:val="20"/>
                <w:szCs w:val="20"/>
              </w:rPr>
            </w:pPr>
            <w:r w:rsidRPr="007E0D02">
              <w:rPr>
                <w:rFonts w:ascii="Times New Roman" w:hAnsi="Times New Roman"/>
                <w:b/>
                <w:bCs/>
                <w:sz w:val="20"/>
                <w:szCs w:val="20"/>
              </w:rPr>
              <w:t>Solvent</w:t>
            </w:r>
          </w:p>
        </w:tc>
        <w:tc>
          <w:tcPr>
            <w:tcW w:w="976" w:type="pct"/>
            <w:vAlign w:val="bottom"/>
          </w:tcPr>
          <w:p w14:paraId="1B454D3B" w14:textId="77777777" w:rsidR="001246D4" w:rsidRPr="007E0D02" w:rsidRDefault="001246D4" w:rsidP="001246D4">
            <w:pPr>
              <w:widowControl w:val="0"/>
              <w:autoSpaceDE w:val="0"/>
              <w:autoSpaceDN w:val="0"/>
              <w:adjustRightInd w:val="0"/>
              <w:ind w:left="100"/>
              <w:rPr>
                <w:rFonts w:ascii="Times New Roman" w:hAnsi="Times New Roman"/>
                <w:sz w:val="20"/>
                <w:szCs w:val="20"/>
              </w:rPr>
            </w:pPr>
            <w:r w:rsidRPr="007E0D02">
              <w:rPr>
                <w:rFonts w:ascii="Times New Roman" w:hAnsi="Times New Roman"/>
                <w:b/>
                <w:bCs/>
                <w:sz w:val="20"/>
                <w:szCs w:val="20"/>
              </w:rPr>
              <w:t>Coefficient</w:t>
            </w:r>
          </w:p>
        </w:tc>
        <w:tc>
          <w:tcPr>
            <w:tcW w:w="610" w:type="pct"/>
            <w:vAlign w:val="bottom"/>
          </w:tcPr>
          <w:p w14:paraId="4CB0A148" w14:textId="77777777" w:rsidR="001246D4" w:rsidRPr="007E0D02" w:rsidRDefault="001246D4" w:rsidP="001246D4">
            <w:pPr>
              <w:widowControl w:val="0"/>
              <w:autoSpaceDE w:val="0"/>
              <w:autoSpaceDN w:val="0"/>
              <w:adjustRightInd w:val="0"/>
              <w:ind w:left="220"/>
              <w:rPr>
                <w:rFonts w:ascii="Times New Roman" w:hAnsi="Times New Roman"/>
                <w:sz w:val="20"/>
                <w:szCs w:val="20"/>
              </w:rPr>
            </w:pPr>
            <w:r w:rsidRPr="007E0D02">
              <w:rPr>
                <w:rFonts w:ascii="Times New Roman" w:hAnsi="Times New Roman"/>
                <w:b/>
                <w:bCs/>
                <w:sz w:val="20"/>
                <w:szCs w:val="20"/>
              </w:rPr>
              <w:t>Coefficient</w:t>
            </w:r>
          </w:p>
        </w:tc>
        <w:tc>
          <w:tcPr>
            <w:tcW w:w="488" w:type="pct"/>
            <w:vAlign w:val="bottom"/>
          </w:tcPr>
          <w:p w14:paraId="2F28209F" w14:textId="77777777" w:rsidR="001246D4" w:rsidRPr="007E0D02" w:rsidRDefault="001246D4" w:rsidP="001246D4">
            <w:pPr>
              <w:widowControl w:val="0"/>
              <w:autoSpaceDE w:val="0"/>
              <w:autoSpaceDN w:val="0"/>
              <w:adjustRightInd w:val="0"/>
              <w:rPr>
                <w:rFonts w:ascii="Times New Roman" w:hAnsi="Times New Roman"/>
                <w:sz w:val="20"/>
                <w:szCs w:val="20"/>
              </w:rPr>
            </w:pPr>
          </w:p>
        </w:tc>
      </w:tr>
      <w:tr w:rsidR="001246D4" w:rsidRPr="007E0D02" w14:paraId="0E9E1DCC" w14:textId="77777777" w:rsidTr="00444FDB">
        <w:trPr>
          <w:trHeight w:val="209"/>
        </w:trPr>
        <w:tc>
          <w:tcPr>
            <w:tcW w:w="17" w:type="pct"/>
            <w:tcBorders>
              <w:top w:val="nil"/>
              <w:left w:val="nil"/>
              <w:bottom w:val="nil"/>
            </w:tcBorders>
            <w:vAlign w:val="bottom"/>
          </w:tcPr>
          <w:p w14:paraId="6E93A6A2"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716" w:type="pct"/>
            <w:tcBorders>
              <w:bottom w:val="single" w:sz="4" w:space="0" w:color="auto"/>
            </w:tcBorders>
            <w:vAlign w:val="bottom"/>
          </w:tcPr>
          <w:p w14:paraId="316C8791"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1216" w:type="pct"/>
            <w:tcBorders>
              <w:bottom w:val="single" w:sz="4" w:space="0" w:color="auto"/>
            </w:tcBorders>
            <w:vAlign w:val="bottom"/>
          </w:tcPr>
          <w:p w14:paraId="2B99A31D"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976" w:type="pct"/>
            <w:tcBorders>
              <w:bottom w:val="single" w:sz="4" w:space="0" w:color="auto"/>
            </w:tcBorders>
            <w:vAlign w:val="bottom"/>
          </w:tcPr>
          <w:p w14:paraId="4013566B" w14:textId="77777777" w:rsidR="001246D4" w:rsidRPr="007E0D02" w:rsidRDefault="001246D4" w:rsidP="001246D4">
            <w:pPr>
              <w:widowControl w:val="0"/>
              <w:autoSpaceDE w:val="0"/>
              <w:autoSpaceDN w:val="0"/>
              <w:adjustRightInd w:val="0"/>
              <w:ind w:left="140"/>
              <w:rPr>
                <w:rFonts w:ascii="Times New Roman" w:hAnsi="Times New Roman"/>
                <w:sz w:val="20"/>
                <w:szCs w:val="20"/>
              </w:rPr>
            </w:pPr>
            <w:r w:rsidRPr="007E0D02">
              <w:rPr>
                <w:rFonts w:ascii="Times New Roman" w:hAnsi="Times New Roman"/>
                <w:b/>
                <w:bCs/>
                <w:sz w:val="20"/>
                <w:szCs w:val="20"/>
              </w:rPr>
              <w:t>Ratio</w:t>
            </w:r>
          </w:p>
        </w:tc>
        <w:tc>
          <w:tcPr>
            <w:tcW w:w="976" w:type="pct"/>
            <w:tcBorders>
              <w:bottom w:val="single" w:sz="4" w:space="0" w:color="auto"/>
            </w:tcBorders>
            <w:vAlign w:val="bottom"/>
          </w:tcPr>
          <w:p w14:paraId="40E71A44" w14:textId="77777777" w:rsidR="001246D4" w:rsidRPr="007E0D02" w:rsidRDefault="001246D4" w:rsidP="001246D4">
            <w:pPr>
              <w:widowControl w:val="0"/>
              <w:autoSpaceDE w:val="0"/>
              <w:autoSpaceDN w:val="0"/>
              <w:adjustRightInd w:val="0"/>
              <w:ind w:left="100"/>
              <w:rPr>
                <w:rFonts w:ascii="Times New Roman" w:hAnsi="Times New Roman"/>
                <w:sz w:val="20"/>
                <w:szCs w:val="20"/>
              </w:rPr>
            </w:pPr>
            <w:r w:rsidRPr="007E0D02">
              <w:rPr>
                <w:rFonts w:ascii="Times New Roman" w:hAnsi="Times New Roman"/>
                <w:b/>
                <w:bCs/>
                <w:sz w:val="20"/>
                <w:szCs w:val="20"/>
              </w:rPr>
              <w:t>(%)</w:t>
            </w:r>
          </w:p>
        </w:tc>
        <w:tc>
          <w:tcPr>
            <w:tcW w:w="610" w:type="pct"/>
            <w:tcBorders>
              <w:bottom w:val="single" w:sz="4" w:space="0" w:color="auto"/>
            </w:tcBorders>
            <w:vAlign w:val="bottom"/>
          </w:tcPr>
          <w:p w14:paraId="7CE782E8" w14:textId="77777777" w:rsidR="001246D4" w:rsidRPr="007E0D02" w:rsidRDefault="001246D4" w:rsidP="001246D4">
            <w:pPr>
              <w:widowControl w:val="0"/>
              <w:autoSpaceDE w:val="0"/>
              <w:autoSpaceDN w:val="0"/>
              <w:adjustRightInd w:val="0"/>
              <w:ind w:left="220"/>
              <w:rPr>
                <w:rFonts w:ascii="Times New Roman" w:hAnsi="Times New Roman"/>
                <w:sz w:val="20"/>
                <w:szCs w:val="20"/>
              </w:rPr>
            </w:pPr>
            <w:r w:rsidRPr="007E0D02">
              <w:rPr>
                <w:rFonts w:ascii="Times New Roman" w:hAnsi="Times New Roman"/>
                <w:b/>
                <w:bCs/>
                <w:sz w:val="20"/>
                <w:szCs w:val="20"/>
              </w:rPr>
              <w:t>(%)</w:t>
            </w:r>
          </w:p>
        </w:tc>
        <w:tc>
          <w:tcPr>
            <w:tcW w:w="488" w:type="pct"/>
            <w:tcBorders>
              <w:bottom w:val="single" w:sz="4" w:space="0" w:color="auto"/>
            </w:tcBorders>
            <w:vAlign w:val="bottom"/>
          </w:tcPr>
          <w:p w14:paraId="5896072D" w14:textId="77777777" w:rsidR="001246D4" w:rsidRPr="007E0D02" w:rsidRDefault="001246D4" w:rsidP="001246D4">
            <w:pPr>
              <w:widowControl w:val="0"/>
              <w:autoSpaceDE w:val="0"/>
              <w:autoSpaceDN w:val="0"/>
              <w:adjustRightInd w:val="0"/>
              <w:rPr>
                <w:rFonts w:ascii="Times New Roman" w:hAnsi="Times New Roman"/>
                <w:sz w:val="20"/>
                <w:szCs w:val="20"/>
              </w:rPr>
            </w:pPr>
          </w:p>
        </w:tc>
      </w:tr>
      <w:tr w:rsidR="001246D4" w:rsidRPr="007E0D02" w14:paraId="420B1472" w14:textId="77777777" w:rsidTr="00444FDB">
        <w:trPr>
          <w:trHeight w:val="142"/>
        </w:trPr>
        <w:tc>
          <w:tcPr>
            <w:tcW w:w="17" w:type="pct"/>
            <w:tcBorders>
              <w:top w:val="nil"/>
              <w:left w:val="nil"/>
              <w:bottom w:val="nil"/>
            </w:tcBorders>
            <w:vAlign w:val="bottom"/>
          </w:tcPr>
          <w:p w14:paraId="62E9C36B"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716" w:type="pct"/>
            <w:tcBorders>
              <w:top w:val="single" w:sz="4" w:space="0" w:color="auto"/>
            </w:tcBorders>
            <w:vAlign w:val="bottom"/>
          </w:tcPr>
          <w:p w14:paraId="3CFAD56F"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1216" w:type="pct"/>
            <w:tcBorders>
              <w:top w:val="single" w:sz="4" w:space="0" w:color="auto"/>
            </w:tcBorders>
            <w:vAlign w:val="bottom"/>
          </w:tcPr>
          <w:p w14:paraId="7DDADCEF"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976" w:type="pct"/>
            <w:tcBorders>
              <w:top w:val="single" w:sz="4" w:space="0" w:color="auto"/>
            </w:tcBorders>
            <w:vAlign w:val="bottom"/>
          </w:tcPr>
          <w:p w14:paraId="505AC651"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976" w:type="pct"/>
            <w:tcBorders>
              <w:top w:val="single" w:sz="4" w:space="0" w:color="auto"/>
            </w:tcBorders>
            <w:vAlign w:val="bottom"/>
          </w:tcPr>
          <w:p w14:paraId="4576F741"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610" w:type="pct"/>
            <w:tcBorders>
              <w:top w:val="single" w:sz="4" w:space="0" w:color="auto"/>
            </w:tcBorders>
            <w:vAlign w:val="bottom"/>
          </w:tcPr>
          <w:p w14:paraId="7FF84CAE"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488" w:type="pct"/>
            <w:tcBorders>
              <w:top w:val="single" w:sz="4" w:space="0" w:color="auto"/>
            </w:tcBorders>
            <w:vAlign w:val="bottom"/>
          </w:tcPr>
          <w:p w14:paraId="73A2A7C5" w14:textId="77777777" w:rsidR="001246D4" w:rsidRPr="007E0D02" w:rsidRDefault="001246D4" w:rsidP="001246D4">
            <w:pPr>
              <w:widowControl w:val="0"/>
              <w:autoSpaceDE w:val="0"/>
              <w:autoSpaceDN w:val="0"/>
              <w:adjustRightInd w:val="0"/>
              <w:rPr>
                <w:rFonts w:ascii="Times New Roman" w:hAnsi="Times New Roman"/>
                <w:sz w:val="20"/>
                <w:szCs w:val="20"/>
              </w:rPr>
            </w:pPr>
          </w:p>
        </w:tc>
      </w:tr>
      <w:tr w:rsidR="001246D4" w:rsidRPr="007E0D02" w14:paraId="099C05AB" w14:textId="77777777" w:rsidTr="00444FDB">
        <w:trPr>
          <w:trHeight w:val="272"/>
        </w:trPr>
        <w:tc>
          <w:tcPr>
            <w:tcW w:w="17" w:type="pct"/>
            <w:tcBorders>
              <w:top w:val="nil"/>
              <w:left w:val="nil"/>
              <w:bottom w:val="nil"/>
            </w:tcBorders>
            <w:vAlign w:val="bottom"/>
          </w:tcPr>
          <w:p w14:paraId="3E1C3833"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716" w:type="pct"/>
            <w:vAlign w:val="bottom"/>
          </w:tcPr>
          <w:p w14:paraId="5BA4CDC0" w14:textId="77777777" w:rsidR="001246D4" w:rsidRPr="007E0D02" w:rsidRDefault="001246D4" w:rsidP="001246D4">
            <w:pPr>
              <w:widowControl w:val="0"/>
              <w:autoSpaceDE w:val="0"/>
              <w:autoSpaceDN w:val="0"/>
              <w:adjustRightInd w:val="0"/>
              <w:ind w:left="100"/>
              <w:jc w:val="center"/>
              <w:rPr>
                <w:rFonts w:ascii="Times New Roman" w:hAnsi="Times New Roman"/>
                <w:sz w:val="20"/>
                <w:szCs w:val="20"/>
              </w:rPr>
            </w:pPr>
            <w:r w:rsidRPr="007E0D02">
              <w:rPr>
                <w:rFonts w:ascii="Times New Roman" w:hAnsi="Times New Roman"/>
                <w:bCs/>
                <w:sz w:val="20"/>
                <w:szCs w:val="20"/>
              </w:rPr>
              <w:t>1</w:t>
            </w:r>
          </w:p>
        </w:tc>
        <w:tc>
          <w:tcPr>
            <w:tcW w:w="1216" w:type="pct"/>
            <w:vAlign w:val="bottom"/>
          </w:tcPr>
          <w:p w14:paraId="5C7614B1" w14:textId="77777777" w:rsidR="001246D4" w:rsidRPr="007E0D02" w:rsidRDefault="001246D4" w:rsidP="001246D4">
            <w:pPr>
              <w:widowControl w:val="0"/>
              <w:autoSpaceDE w:val="0"/>
              <w:autoSpaceDN w:val="0"/>
              <w:adjustRightInd w:val="0"/>
              <w:ind w:left="140"/>
              <w:jc w:val="center"/>
              <w:rPr>
                <w:rFonts w:ascii="Times New Roman" w:hAnsi="Times New Roman"/>
                <w:sz w:val="20"/>
                <w:szCs w:val="20"/>
              </w:rPr>
            </w:pPr>
            <w:r w:rsidRPr="007E0D02">
              <w:rPr>
                <w:rFonts w:ascii="Times New Roman" w:hAnsi="Times New Roman"/>
                <w:sz w:val="20"/>
                <w:szCs w:val="20"/>
              </w:rPr>
              <w:t>62.75</w:t>
            </w:r>
          </w:p>
        </w:tc>
        <w:tc>
          <w:tcPr>
            <w:tcW w:w="976" w:type="pct"/>
            <w:vAlign w:val="bottom"/>
          </w:tcPr>
          <w:p w14:paraId="3904B141" w14:textId="77777777" w:rsidR="001246D4" w:rsidRPr="007E0D02" w:rsidRDefault="001246D4" w:rsidP="001246D4">
            <w:pPr>
              <w:widowControl w:val="0"/>
              <w:autoSpaceDE w:val="0"/>
              <w:autoSpaceDN w:val="0"/>
              <w:adjustRightInd w:val="0"/>
              <w:ind w:left="140"/>
              <w:jc w:val="center"/>
              <w:rPr>
                <w:rFonts w:ascii="Times New Roman" w:hAnsi="Times New Roman"/>
                <w:sz w:val="20"/>
                <w:szCs w:val="20"/>
              </w:rPr>
            </w:pPr>
            <w:r w:rsidRPr="007E0D02">
              <w:rPr>
                <w:rFonts w:ascii="Times New Roman" w:hAnsi="Times New Roman"/>
                <w:sz w:val="20"/>
                <w:szCs w:val="20"/>
              </w:rPr>
              <w:t>1:1.48 or</w:t>
            </w:r>
          </w:p>
        </w:tc>
        <w:tc>
          <w:tcPr>
            <w:tcW w:w="976" w:type="pct"/>
            <w:vAlign w:val="bottom"/>
          </w:tcPr>
          <w:p w14:paraId="0410D41F" w14:textId="77777777" w:rsidR="001246D4" w:rsidRPr="007E0D02" w:rsidRDefault="001246D4" w:rsidP="001246D4">
            <w:pPr>
              <w:widowControl w:val="0"/>
              <w:autoSpaceDE w:val="0"/>
              <w:autoSpaceDN w:val="0"/>
              <w:adjustRightInd w:val="0"/>
              <w:ind w:left="100"/>
              <w:jc w:val="center"/>
              <w:rPr>
                <w:rFonts w:ascii="Times New Roman" w:hAnsi="Times New Roman"/>
                <w:sz w:val="20"/>
                <w:szCs w:val="20"/>
              </w:rPr>
            </w:pPr>
            <w:r w:rsidRPr="007E0D02">
              <w:rPr>
                <w:rFonts w:ascii="Times New Roman" w:hAnsi="Times New Roman"/>
                <w:sz w:val="20"/>
                <w:szCs w:val="20"/>
              </w:rPr>
              <w:t>1.97</w:t>
            </w:r>
          </w:p>
        </w:tc>
        <w:tc>
          <w:tcPr>
            <w:tcW w:w="610" w:type="pct"/>
            <w:vAlign w:val="bottom"/>
          </w:tcPr>
          <w:p w14:paraId="14A66402" w14:textId="77777777" w:rsidR="001246D4" w:rsidRPr="007E0D02" w:rsidRDefault="001246D4" w:rsidP="001246D4">
            <w:pPr>
              <w:widowControl w:val="0"/>
              <w:autoSpaceDE w:val="0"/>
              <w:autoSpaceDN w:val="0"/>
              <w:adjustRightInd w:val="0"/>
              <w:ind w:left="220"/>
              <w:jc w:val="center"/>
              <w:rPr>
                <w:rFonts w:ascii="Times New Roman" w:hAnsi="Times New Roman"/>
                <w:sz w:val="20"/>
                <w:szCs w:val="20"/>
              </w:rPr>
            </w:pPr>
            <w:r w:rsidRPr="007E0D02">
              <w:rPr>
                <w:rFonts w:ascii="Times New Roman" w:hAnsi="Times New Roman"/>
                <w:sz w:val="20"/>
                <w:szCs w:val="20"/>
              </w:rPr>
              <w:t>1.92</w:t>
            </w:r>
          </w:p>
        </w:tc>
        <w:tc>
          <w:tcPr>
            <w:tcW w:w="488" w:type="pct"/>
            <w:vAlign w:val="bottom"/>
          </w:tcPr>
          <w:p w14:paraId="4E5763C9" w14:textId="77777777" w:rsidR="001246D4" w:rsidRPr="007E0D02" w:rsidRDefault="001246D4" w:rsidP="001246D4">
            <w:pPr>
              <w:widowControl w:val="0"/>
              <w:autoSpaceDE w:val="0"/>
              <w:autoSpaceDN w:val="0"/>
              <w:adjustRightInd w:val="0"/>
              <w:ind w:left="140"/>
              <w:rPr>
                <w:rFonts w:ascii="Times New Roman" w:hAnsi="Times New Roman"/>
                <w:sz w:val="20"/>
                <w:szCs w:val="20"/>
              </w:rPr>
            </w:pPr>
            <w:r w:rsidRPr="007E0D02">
              <w:rPr>
                <w:rFonts w:ascii="Times New Roman" w:hAnsi="Times New Roman"/>
                <w:sz w:val="20"/>
                <w:szCs w:val="20"/>
              </w:rPr>
              <w:t>0.77</w:t>
            </w:r>
          </w:p>
        </w:tc>
      </w:tr>
      <w:tr w:rsidR="001246D4" w:rsidRPr="007E0D02" w14:paraId="449374F4" w14:textId="77777777" w:rsidTr="00444FDB">
        <w:trPr>
          <w:trHeight w:val="236"/>
        </w:trPr>
        <w:tc>
          <w:tcPr>
            <w:tcW w:w="17" w:type="pct"/>
            <w:tcBorders>
              <w:top w:val="nil"/>
              <w:left w:val="nil"/>
              <w:bottom w:val="nil"/>
            </w:tcBorders>
            <w:vAlign w:val="bottom"/>
          </w:tcPr>
          <w:p w14:paraId="419216F6"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716" w:type="pct"/>
            <w:vAlign w:val="bottom"/>
          </w:tcPr>
          <w:p w14:paraId="1C87AACB" w14:textId="77777777" w:rsidR="001246D4" w:rsidRPr="007E0D02" w:rsidRDefault="001246D4" w:rsidP="001246D4">
            <w:pPr>
              <w:widowControl w:val="0"/>
              <w:autoSpaceDE w:val="0"/>
              <w:autoSpaceDN w:val="0"/>
              <w:adjustRightInd w:val="0"/>
              <w:rPr>
                <w:rFonts w:ascii="Times New Roman" w:hAnsi="Times New Roman"/>
                <w:sz w:val="20"/>
                <w:szCs w:val="20"/>
              </w:rPr>
            </w:pPr>
          </w:p>
        </w:tc>
        <w:tc>
          <w:tcPr>
            <w:tcW w:w="1216" w:type="pct"/>
            <w:vAlign w:val="bottom"/>
          </w:tcPr>
          <w:p w14:paraId="1BAFF5E8" w14:textId="77777777" w:rsidR="001246D4" w:rsidRPr="007E0D02" w:rsidRDefault="001246D4" w:rsidP="001246D4">
            <w:pPr>
              <w:widowControl w:val="0"/>
              <w:autoSpaceDE w:val="0"/>
              <w:autoSpaceDN w:val="0"/>
              <w:adjustRightInd w:val="0"/>
              <w:jc w:val="center"/>
              <w:rPr>
                <w:rFonts w:ascii="Times New Roman" w:hAnsi="Times New Roman"/>
                <w:sz w:val="20"/>
                <w:szCs w:val="20"/>
              </w:rPr>
            </w:pPr>
          </w:p>
        </w:tc>
        <w:tc>
          <w:tcPr>
            <w:tcW w:w="976" w:type="pct"/>
            <w:vAlign w:val="bottom"/>
          </w:tcPr>
          <w:p w14:paraId="487975AF" w14:textId="77777777" w:rsidR="001246D4" w:rsidRPr="007E0D02" w:rsidRDefault="001246D4" w:rsidP="001246D4">
            <w:pPr>
              <w:widowControl w:val="0"/>
              <w:autoSpaceDE w:val="0"/>
              <w:autoSpaceDN w:val="0"/>
              <w:adjustRightInd w:val="0"/>
              <w:ind w:left="140"/>
              <w:jc w:val="center"/>
              <w:rPr>
                <w:rFonts w:ascii="Times New Roman" w:hAnsi="Times New Roman"/>
                <w:sz w:val="20"/>
                <w:szCs w:val="20"/>
              </w:rPr>
            </w:pPr>
            <w:r w:rsidRPr="007E0D02">
              <w:rPr>
                <w:rFonts w:ascii="Times New Roman" w:hAnsi="Times New Roman"/>
                <w:sz w:val="20"/>
                <w:szCs w:val="20"/>
              </w:rPr>
              <w:t>50:73.98 mL</w:t>
            </w:r>
          </w:p>
        </w:tc>
        <w:tc>
          <w:tcPr>
            <w:tcW w:w="976" w:type="pct"/>
            <w:vAlign w:val="bottom"/>
          </w:tcPr>
          <w:p w14:paraId="76A4A173" w14:textId="77777777" w:rsidR="001246D4" w:rsidRPr="007E0D02" w:rsidRDefault="001246D4" w:rsidP="001246D4">
            <w:pPr>
              <w:widowControl w:val="0"/>
              <w:autoSpaceDE w:val="0"/>
              <w:autoSpaceDN w:val="0"/>
              <w:adjustRightInd w:val="0"/>
              <w:jc w:val="center"/>
              <w:rPr>
                <w:rFonts w:ascii="Times New Roman" w:hAnsi="Times New Roman"/>
                <w:sz w:val="20"/>
                <w:szCs w:val="20"/>
              </w:rPr>
            </w:pPr>
          </w:p>
        </w:tc>
        <w:tc>
          <w:tcPr>
            <w:tcW w:w="610" w:type="pct"/>
            <w:vAlign w:val="bottom"/>
          </w:tcPr>
          <w:p w14:paraId="24D2A1AE" w14:textId="77777777" w:rsidR="001246D4" w:rsidRPr="007E0D02" w:rsidRDefault="001246D4" w:rsidP="001246D4">
            <w:pPr>
              <w:widowControl w:val="0"/>
              <w:autoSpaceDE w:val="0"/>
              <w:autoSpaceDN w:val="0"/>
              <w:adjustRightInd w:val="0"/>
              <w:jc w:val="center"/>
              <w:rPr>
                <w:rFonts w:ascii="Times New Roman" w:hAnsi="Times New Roman"/>
                <w:sz w:val="20"/>
                <w:szCs w:val="20"/>
              </w:rPr>
            </w:pPr>
          </w:p>
        </w:tc>
        <w:tc>
          <w:tcPr>
            <w:tcW w:w="488" w:type="pct"/>
            <w:vAlign w:val="bottom"/>
          </w:tcPr>
          <w:p w14:paraId="3F914F13" w14:textId="77777777" w:rsidR="001246D4" w:rsidRPr="007E0D02" w:rsidRDefault="001246D4" w:rsidP="001246D4">
            <w:pPr>
              <w:widowControl w:val="0"/>
              <w:autoSpaceDE w:val="0"/>
              <w:autoSpaceDN w:val="0"/>
              <w:adjustRightInd w:val="0"/>
              <w:rPr>
                <w:rFonts w:ascii="Times New Roman" w:hAnsi="Times New Roman"/>
                <w:sz w:val="20"/>
                <w:szCs w:val="20"/>
              </w:rPr>
            </w:pPr>
          </w:p>
        </w:tc>
      </w:tr>
      <w:tr w:rsidR="001246D4" w:rsidRPr="009B7513" w14:paraId="1F4E49F4" w14:textId="77777777" w:rsidTr="00444FDB">
        <w:trPr>
          <w:trHeight w:val="97"/>
        </w:trPr>
        <w:tc>
          <w:tcPr>
            <w:tcW w:w="17" w:type="pct"/>
            <w:tcBorders>
              <w:top w:val="nil"/>
              <w:left w:val="nil"/>
              <w:bottom w:val="nil"/>
            </w:tcBorders>
            <w:vAlign w:val="bottom"/>
          </w:tcPr>
          <w:p w14:paraId="67FA8171" w14:textId="77777777" w:rsidR="001246D4" w:rsidRPr="009B7513" w:rsidRDefault="001246D4" w:rsidP="001246D4">
            <w:pPr>
              <w:widowControl w:val="0"/>
              <w:autoSpaceDE w:val="0"/>
              <w:autoSpaceDN w:val="0"/>
              <w:adjustRightInd w:val="0"/>
              <w:rPr>
                <w:rFonts w:ascii="Times New Roman" w:hAnsi="Times New Roman"/>
              </w:rPr>
            </w:pPr>
          </w:p>
        </w:tc>
        <w:tc>
          <w:tcPr>
            <w:tcW w:w="716" w:type="pct"/>
            <w:tcBorders>
              <w:bottom w:val="single" w:sz="4" w:space="0" w:color="auto"/>
            </w:tcBorders>
            <w:vAlign w:val="bottom"/>
          </w:tcPr>
          <w:p w14:paraId="1044ACDD" w14:textId="77777777" w:rsidR="001246D4" w:rsidRPr="0009456B" w:rsidRDefault="001246D4" w:rsidP="001246D4">
            <w:pPr>
              <w:widowControl w:val="0"/>
              <w:autoSpaceDE w:val="0"/>
              <w:autoSpaceDN w:val="0"/>
              <w:adjustRightInd w:val="0"/>
              <w:rPr>
                <w:rFonts w:ascii="Times New Roman" w:hAnsi="Times New Roman"/>
                <w:sz w:val="18"/>
                <w:szCs w:val="18"/>
              </w:rPr>
            </w:pPr>
          </w:p>
        </w:tc>
        <w:tc>
          <w:tcPr>
            <w:tcW w:w="1216" w:type="pct"/>
            <w:tcBorders>
              <w:bottom w:val="single" w:sz="4" w:space="0" w:color="auto"/>
            </w:tcBorders>
            <w:vAlign w:val="bottom"/>
          </w:tcPr>
          <w:p w14:paraId="35A84179" w14:textId="77777777" w:rsidR="001246D4" w:rsidRPr="0009456B" w:rsidRDefault="001246D4" w:rsidP="001246D4">
            <w:pPr>
              <w:widowControl w:val="0"/>
              <w:autoSpaceDE w:val="0"/>
              <w:autoSpaceDN w:val="0"/>
              <w:adjustRightInd w:val="0"/>
              <w:rPr>
                <w:rFonts w:ascii="Times New Roman" w:hAnsi="Times New Roman"/>
                <w:sz w:val="18"/>
                <w:szCs w:val="18"/>
              </w:rPr>
            </w:pPr>
          </w:p>
        </w:tc>
        <w:tc>
          <w:tcPr>
            <w:tcW w:w="976" w:type="pct"/>
            <w:tcBorders>
              <w:bottom w:val="single" w:sz="4" w:space="0" w:color="auto"/>
            </w:tcBorders>
            <w:vAlign w:val="bottom"/>
          </w:tcPr>
          <w:p w14:paraId="12E498B9" w14:textId="77777777" w:rsidR="001246D4" w:rsidRPr="0009456B" w:rsidRDefault="001246D4" w:rsidP="001246D4">
            <w:pPr>
              <w:widowControl w:val="0"/>
              <w:autoSpaceDE w:val="0"/>
              <w:autoSpaceDN w:val="0"/>
              <w:adjustRightInd w:val="0"/>
              <w:rPr>
                <w:rFonts w:ascii="Times New Roman" w:hAnsi="Times New Roman"/>
                <w:sz w:val="18"/>
                <w:szCs w:val="18"/>
              </w:rPr>
            </w:pPr>
          </w:p>
        </w:tc>
        <w:tc>
          <w:tcPr>
            <w:tcW w:w="976" w:type="pct"/>
            <w:tcBorders>
              <w:bottom w:val="single" w:sz="4" w:space="0" w:color="auto"/>
            </w:tcBorders>
            <w:vAlign w:val="bottom"/>
          </w:tcPr>
          <w:p w14:paraId="66C3BBE9" w14:textId="77777777" w:rsidR="001246D4" w:rsidRPr="0009456B" w:rsidRDefault="001246D4" w:rsidP="001246D4">
            <w:pPr>
              <w:widowControl w:val="0"/>
              <w:autoSpaceDE w:val="0"/>
              <w:autoSpaceDN w:val="0"/>
              <w:adjustRightInd w:val="0"/>
              <w:rPr>
                <w:rFonts w:ascii="Times New Roman" w:hAnsi="Times New Roman"/>
                <w:sz w:val="18"/>
                <w:szCs w:val="18"/>
              </w:rPr>
            </w:pPr>
          </w:p>
        </w:tc>
        <w:tc>
          <w:tcPr>
            <w:tcW w:w="610" w:type="pct"/>
            <w:tcBorders>
              <w:bottom w:val="single" w:sz="4" w:space="0" w:color="auto"/>
            </w:tcBorders>
            <w:vAlign w:val="bottom"/>
          </w:tcPr>
          <w:p w14:paraId="7E0CB727" w14:textId="77777777" w:rsidR="001246D4" w:rsidRPr="0009456B" w:rsidRDefault="001246D4" w:rsidP="001246D4">
            <w:pPr>
              <w:widowControl w:val="0"/>
              <w:autoSpaceDE w:val="0"/>
              <w:autoSpaceDN w:val="0"/>
              <w:adjustRightInd w:val="0"/>
              <w:rPr>
                <w:rFonts w:ascii="Times New Roman" w:hAnsi="Times New Roman"/>
                <w:sz w:val="18"/>
                <w:szCs w:val="18"/>
              </w:rPr>
            </w:pPr>
          </w:p>
        </w:tc>
        <w:tc>
          <w:tcPr>
            <w:tcW w:w="488" w:type="pct"/>
            <w:tcBorders>
              <w:bottom w:val="single" w:sz="4" w:space="0" w:color="auto"/>
            </w:tcBorders>
            <w:vAlign w:val="bottom"/>
          </w:tcPr>
          <w:p w14:paraId="48DB4762" w14:textId="77777777" w:rsidR="001246D4" w:rsidRPr="0009456B" w:rsidRDefault="001246D4" w:rsidP="001246D4">
            <w:pPr>
              <w:widowControl w:val="0"/>
              <w:autoSpaceDE w:val="0"/>
              <w:autoSpaceDN w:val="0"/>
              <w:adjustRightInd w:val="0"/>
              <w:rPr>
                <w:rFonts w:ascii="Times New Roman" w:hAnsi="Times New Roman"/>
                <w:sz w:val="18"/>
                <w:szCs w:val="18"/>
              </w:rPr>
            </w:pPr>
          </w:p>
        </w:tc>
      </w:tr>
      <w:tr w:rsidR="001246D4" w:rsidRPr="009B7513" w14:paraId="49955FBA" w14:textId="77777777" w:rsidTr="00444FDB">
        <w:trPr>
          <w:trHeight w:val="300"/>
        </w:trPr>
        <w:tc>
          <w:tcPr>
            <w:tcW w:w="17" w:type="pct"/>
            <w:tcBorders>
              <w:top w:val="nil"/>
              <w:left w:val="nil"/>
              <w:bottom w:val="single" w:sz="8" w:space="0" w:color="auto"/>
              <w:right w:val="nil"/>
            </w:tcBorders>
            <w:vAlign w:val="bottom"/>
          </w:tcPr>
          <w:p w14:paraId="1977D6D5" w14:textId="77777777" w:rsidR="001246D4" w:rsidRPr="009B7513" w:rsidRDefault="001246D4" w:rsidP="001246D4">
            <w:pPr>
              <w:widowControl w:val="0"/>
              <w:autoSpaceDE w:val="0"/>
              <w:autoSpaceDN w:val="0"/>
              <w:adjustRightInd w:val="0"/>
              <w:rPr>
                <w:rFonts w:ascii="Times New Roman" w:hAnsi="Times New Roman"/>
                <w:sz w:val="12"/>
                <w:szCs w:val="12"/>
              </w:rPr>
            </w:pPr>
          </w:p>
        </w:tc>
        <w:tc>
          <w:tcPr>
            <w:tcW w:w="716" w:type="pct"/>
            <w:tcBorders>
              <w:top w:val="single" w:sz="4" w:space="0" w:color="auto"/>
              <w:left w:val="nil"/>
              <w:right w:val="nil"/>
            </w:tcBorders>
            <w:vAlign w:val="bottom"/>
          </w:tcPr>
          <w:p w14:paraId="25795DE8" w14:textId="77777777" w:rsidR="00AA24EE" w:rsidRPr="00FF7885" w:rsidRDefault="00AA24EE" w:rsidP="001246D4">
            <w:pPr>
              <w:widowControl w:val="0"/>
              <w:autoSpaceDE w:val="0"/>
              <w:autoSpaceDN w:val="0"/>
              <w:adjustRightInd w:val="0"/>
              <w:rPr>
                <w:rFonts w:ascii="Times New Roman" w:hAnsi="Times New Roman"/>
                <w:sz w:val="20"/>
                <w:szCs w:val="20"/>
              </w:rPr>
            </w:pPr>
          </w:p>
        </w:tc>
        <w:tc>
          <w:tcPr>
            <w:tcW w:w="1216" w:type="pct"/>
            <w:tcBorders>
              <w:top w:val="single" w:sz="4" w:space="0" w:color="auto"/>
              <w:left w:val="nil"/>
              <w:right w:val="nil"/>
            </w:tcBorders>
            <w:vAlign w:val="bottom"/>
          </w:tcPr>
          <w:p w14:paraId="3C144D6C" w14:textId="77777777" w:rsidR="001246D4" w:rsidRPr="00FF7885" w:rsidRDefault="001246D4" w:rsidP="001246D4">
            <w:pPr>
              <w:widowControl w:val="0"/>
              <w:autoSpaceDE w:val="0"/>
              <w:autoSpaceDN w:val="0"/>
              <w:adjustRightInd w:val="0"/>
              <w:rPr>
                <w:rFonts w:ascii="Times New Roman" w:hAnsi="Times New Roman"/>
                <w:sz w:val="20"/>
                <w:szCs w:val="20"/>
              </w:rPr>
            </w:pPr>
          </w:p>
        </w:tc>
        <w:tc>
          <w:tcPr>
            <w:tcW w:w="976" w:type="pct"/>
            <w:tcBorders>
              <w:top w:val="single" w:sz="4" w:space="0" w:color="auto"/>
              <w:left w:val="nil"/>
              <w:right w:val="nil"/>
            </w:tcBorders>
            <w:vAlign w:val="bottom"/>
          </w:tcPr>
          <w:p w14:paraId="71EAEE4A" w14:textId="77777777" w:rsidR="001246D4" w:rsidRPr="00FF7885" w:rsidRDefault="001246D4" w:rsidP="001246D4">
            <w:pPr>
              <w:widowControl w:val="0"/>
              <w:autoSpaceDE w:val="0"/>
              <w:autoSpaceDN w:val="0"/>
              <w:adjustRightInd w:val="0"/>
              <w:rPr>
                <w:rFonts w:ascii="Times New Roman" w:hAnsi="Times New Roman"/>
                <w:sz w:val="20"/>
                <w:szCs w:val="20"/>
              </w:rPr>
            </w:pPr>
          </w:p>
        </w:tc>
        <w:tc>
          <w:tcPr>
            <w:tcW w:w="976" w:type="pct"/>
            <w:tcBorders>
              <w:top w:val="single" w:sz="4" w:space="0" w:color="auto"/>
              <w:left w:val="nil"/>
              <w:right w:val="nil"/>
            </w:tcBorders>
            <w:vAlign w:val="bottom"/>
          </w:tcPr>
          <w:p w14:paraId="5CC486B7" w14:textId="77777777" w:rsidR="001246D4" w:rsidRPr="00FF7885" w:rsidRDefault="001246D4" w:rsidP="001246D4">
            <w:pPr>
              <w:widowControl w:val="0"/>
              <w:autoSpaceDE w:val="0"/>
              <w:autoSpaceDN w:val="0"/>
              <w:adjustRightInd w:val="0"/>
              <w:rPr>
                <w:rFonts w:ascii="Times New Roman" w:hAnsi="Times New Roman"/>
                <w:sz w:val="20"/>
                <w:szCs w:val="20"/>
              </w:rPr>
            </w:pPr>
          </w:p>
        </w:tc>
        <w:tc>
          <w:tcPr>
            <w:tcW w:w="610" w:type="pct"/>
            <w:tcBorders>
              <w:top w:val="single" w:sz="4" w:space="0" w:color="auto"/>
              <w:left w:val="nil"/>
              <w:right w:val="nil"/>
            </w:tcBorders>
            <w:vAlign w:val="bottom"/>
          </w:tcPr>
          <w:p w14:paraId="7A7101CE" w14:textId="77777777" w:rsidR="001246D4" w:rsidRPr="00FF7885" w:rsidRDefault="001246D4" w:rsidP="001246D4">
            <w:pPr>
              <w:widowControl w:val="0"/>
              <w:autoSpaceDE w:val="0"/>
              <w:autoSpaceDN w:val="0"/>
              <w:adjustRightInd w:val="0"/>
              <w:rPr>
                <w:rFonts w:ascii="Times New Roman" w:hAnsi="Times New Roman"/>
                <w:sz w:val="20"/>
                <w:szCs w:val="20"/>
              </w:rPr>
            </w:pPr>
          </w:p>
        </w:tc>
        <w:tc>
          <w:tcPr>
            <w:tcW w:w="488" w:type="pct"/>
            <w:tcBorders>
              <w:top w:val="single" w:sz="4" w:space="0" w:color="auto"/>
              <w:left w:val="nil"/>
              <w:right w:val="nil"/>
            </w:tcBorders>
            <w:vAlign w:val="bottom"/>
          </w:tcPr>
          <w:p w14:paraId="5C5F282E" w14:textId="77777777" w:rsidR="001246D4" w:rsidRPr="00FF7885" w:rsidRDefault="001246D4" w:rsidP="001246D4">
            <w:pPr>
              <w:widowControl w:val="0"/>
              <w:autoSpaceDE w:val="0"/>
              <w:autoSpaceDN w:val="0"/>
              <w:adjustRightInd w:val="0"/>
              <w:rPr>
                <w:rFonts w:ascii="Times New Roman" w:hAnsi="Times New Roman"/>
                <w:sz w:val="20"/>
                <w:szCs w:val="20"/>
              </w:rPr>
            </w:pPr>
          </w:p>
        </w:tc>
      </w:tr>
    </w:tbl>
    <w:p w14:paraId="72D6FD39" w14:textId="567AB240" w:rsidR="00AA24EE" w:rsidRDefault="00AA24EE" w:rsidP="008620FF">
      <w:pPr>
        <w:widowControl w:val="0"/>
        <w:overflowPunct w:val="0"/>
        <w:autoSpaceDE w:val="0"/>
        <w:autoSpaceDN w:val="0"/>
        <w:adjustRightInd w:val="0"/>
        <w:ind w:right="73"/>
        <w:jc w:val="both"/>
        <w:rPr>
          <w:rFonts w:ascii="Times New Roman" w:hAnsi="Times New Roman"/>
          <w:sz w:val="20"/>
          <w:szCs w:val="20"/>
        </w:rPr>
      </w:pPr>
      <w:r w:rsidRPr="00FF7885">
        <w:rPr>
          <w:rFonts w:ascii="Times New Roman" w:hAnsi="Times New Roman"/>
          <w:sz w:val="20"/>
          <w:szCs w:val="20"/>
        </w:rPr>
        <w:t xml:space="preserve">The optimization of distribution coefficient has been done and the suggested parameter values can be seen in Table </w:t>
      </w:r>
      <w:r>
        <w:rPr>
          <w:rFonts w:ascii="Times New Roman" w:hAnsi="Times New Roman"/>
          <w:sz w:val="20"/>
          <w:szCs w:val="20"/>
        </w:rPr>
        <w:t>5</w:t>
      </w:r>
      <w:r w:rsidRPr="00FF7885">
        <w:rPr>
          <w:rFonts w:ascii="Times New Roman" w:hAnsi="Times New Roman"/>
          <w:sz w:val="20"/>
          <w:szCs w:val="20"/>
        </w:rPr>
        <w:t xml:space="preserve">. Based on the table, all the suggested parameters will be fixed and use </w:t>
      </w:r>
      <w:r>
        <w:rPr>
          <w:rFonts w:ascii="Times New Roman" w:hAnsi="Times New Roman"/>
          <w:sz w:val="20"/>
          <w:szCs w:val="20"/>
        </w:rPr>
        <w:t>of</w:t>
      </w:r>
      <w:r w:rsidRPr="00FF7885">
        <w:rPr>
          <w:rFonts w:ascii="Times New Roman" w:hAnsi="Times New Roman"/>
          <w:sz w:val="20"/>
          <w:szCs w:val="20"/>
        </w:rPr>
        <w:t xml:space="preserve"> single stage liquid-liquid extraction process before </w:t>
      </w:r>
      <w:r>
        <w:rPr>
          <w:rFonts w:ascii="Times New Roman" w:hAnsi="Times New Roman"/>
          <w:sz w:val="20"/>
          <w:szCs w:val="20"/>
        </w:rPr>
        <w:t>undergoing</w:t>
      </w:r>
      <w:r w:rsidRPr="00FF7885">
        <w:rPr>
          <w:rFonts w:ascii="Times New Roman" w:hAnsi="Times New Roman"/>
          <w:sz w:val="20"/>
          <w:szCs w:val="20"/>
        </w:rPr>
        <w:t xml:space="preserve"> </w:t>
      </w:r>
      <w:r>
        <w:rPr>
          <w:rFonts w:ascii="Times New Roman" w:hAnsi="Times New Roman"/>
          <w:sz w:val="20"/>
          <w:szCs w:val="20"/>
        </w:rPr>
        <w:t>a separation step</w:t>
      </w:r>
      <w:r w:rsidRPr="00FF7885">
        <w:rPr>
          <w:rFonts w:ascii="Times New Roman" w:hAnsi="Times New Roman"/>
          <w:sz w:val="20"/>
          <w:szCs w:val="20"/>
        </w:rPr>
        <w:t>. The theoretical dist</w:t>
      </w:r>
      <w:r>
        <w:rPr>
          <w:rFonts w:ascii="Times New Roman" w:hAnsi="Times New Roman"/>
          <w:sz w:val="20"/>
          <w:szCs w:val="20"/>
        </w:rPr>
        <w:t>ribution coefficient was 1.97</w:t>
      </w:r>
      <w:r w:rsidRPr="00FF7885">
        <w:rPr>
          <w:rFonts w:ascii="Times New Roman" w:hAnsi="Times New Roman"/>
          <w:sz w:val="20"/>
          <w:szCs w:val="20"/>
        </w:rPr>
        <w:t>%, while the value of</w:t>
      </w:r>
      <w:r>
        <w:rPr>
          <w:rFonts w:ascii="Times New Roman" w:hAnsi="Times New Roman"/>
          <w:sz w:val="20"/>
          <w:szCs w:val="20"/>
        </w:rPr>
        <w:t xml:space="preserve"> the</w:t>
      </w:r>
      <w:r w:rsidRPr="00FF7885">
        <w:rPr>
          <w:rFonts w:ascii="Times New Roman" w:hAnsi="Times New Roman"/>
          <w:sz w:val="20"/>
          <w:szCs w:val="20"/>
        </w:rPr>
        <w:t xml:space="preserve"> experimental dis</w:t>
      </w:r>
      <w:r>
        <w:rPr>
          <w:rFonts w:ascii="Times New Roman" w:hAnsi="Times New Roman"/>
          <w:sz w:val="20"/>
          <w:szCs w:val="20"/>
        </w:rPr>
        <w:t>tribution coefficient was 1.92</w:t>
      </w:r>
      <w:r w:rsidRPr="00FF7885">
        <w:rPr>
          <w:rFonts w:ascii="Times New Roman" w:hAnsi="Times New Roman"/>
          <w:sz w:val="20"/>
          <w:szCs w:val="20"/>
        </w:rPr>
        <w:t>%.</w:t>
      </w:r>
    </w:p>
    <w:p w14:paraId="3C151B9D" w14:textId="77777777" w:rsidR="00AA24EE" w:rsidRPr="00AA24EE" w:rsidRDefault="00AA24EE" w:rsidP="00AA24EE">
      <w:pPr>
        <w:widowControl w:val="0"/>
        <w:overflowPunct w:val="0"/>
        <w:autoSpaceDE w:val="0"/>
        <w:autoSpaceDN w:val="0"/>
        <w:adjustRightInd w:val="0"/>
        <w:ind w:right="420"/>
        <w:jc w:val="both"/>
        <w:rPr>
          <w:rFonts w:ascii="Times New Roman" w:hAnsi="Times New Roman"/>
          <w:sz w:val="20"/>
          <w:szCs w:val="20"/>
        </w:rPr>
      </w:pPr>
    </w:p>
    <w:p w14:paraId="4A178EC6" w14:textId="77777777" w:rsidR="00AA24EE" w:rsidRPr="00466CEC" w:rsidRDefault="00AA24EE" w:rsidP="00AA24EE">
      <w:pPr>
        <w:widowControl w:val="0"/>
        <w:autoSpaceDE w:val="0"/>
        <w:autoSpaceDN w:val="0"/>
        <w:adjustRightInd w:val="0"/>
        <w:jc w:val="center"/>
        <w:rPr>
          <w:rFonts w:ascii="Times New Roman" w:hAnsi="Times New Roman"/>
        </w:rPr>
      </w:pPr>
      <w:r>
        <w:rPr>
          <w:rFonts w:ascii="Times New Roman" w:hAnsi="Times New Roman"/>
          <w:b/>
          <w:bCs/>
          <w:sz w:val="20"/>
          <w:szCs w:val="20"/>
        </w:rPr>
        <w:t>Conclusion</w:t>
      </w:r>
    </w:p>
    <w:p w14:paraId="04CD0D50" w14:textId="77777777" w:rsidR="00AA24EE" w:rsidRPr="0003690F" w:rsidRDefault="00AA24EE" w:rsidP="00AA24EE">
      <w:pPr>
        <w:widowControl w:val="0"/>
        <w:overflowPunct w:val="0"/>
        <w:autoSpaceDE w:val="0"/>
        <w:autoSpaceDN w:val="0"/>
        <w:adjustRightInd w:val="0"/>
        <w:jc w:val="both"/>
        <w:rPr>
          <w:rFonts w:ascii="Times New Roman" w:hAnsi="Times New Roman"/>
          <w:sz w:val="20"/>
          <w:szCs w:val="20"/>
        </w:rPr>
      </w:pPr>
      <w:r w:rsidRPr="0003690F">
        <w:rPr>
          <w:rFonts w:ascii="Times New Roman" w:hAnsi="Times New Roman"/>
          <w:sz w:val="20"/>
          <w:szCs w:val="20"/>
        </w:rPr>
        <w:t xml:space="preserve">Optimization of </w:t>
      </w:r>
      <w:proofErr w:type="spellStart"/>
      <w:r w:rsidRPr="0003690F">
        <w:rPr>
          <w:rFonts w:ascii="Times New Roman" w:hAnsi="Times New Roman"/>
          <w:sz w:val="20"/>
          <w:szCs w:val="20"/>
        </w:rPr>
        <w:t>butanol</w:t>
      </w:r>
      <w:proofErr w:type="spellEnd"/>
      <w:r w:rsidRPr="0003690F">
        <w:rPr>
          <w:rFonts w:ascii="Times New Roman" w:hAnsi="Times New Roman"/>
          <w:sz w:val="20"/>
          <w:szCs w:val="20"/>
        </w:rPr>
        <w:t xml:space="preserve">-water mixtures contributes to </w:t>
      </w:r>
      <w:r>
        <w:rPr>
          <w:rFonts w:ascii="Times New Roman" w:hAnsi="Times New Roman"/>
          <w:sz w:val="20"/>
          <w:szCs w:val="20"/>
        </w:rPr>
        <w:t xml:space="preserve">1.97% </w:t>
      </w:r>
      <w:proofErr w:type="gramStart"/>
      <w:r>
        <w:rPr>
          <w:rStyle w:val="CommentReference"/>
        </w:rPr>
        <w:t>O</w:t>
      </w:r>
      <w:r w:rsidRPr="0003690F">
        <w:rPr>
          <w:rFonts w:ascii="Times New Roman" w:hAnsi="Times New Roman"/>
          <w:sz w:val="20"/>
          <w:szCs w:val="20"/>
        </w:rPr>
        <w:t>f</w:t>
      </w:r>
      <w:proofErr w:type="gramEnd"/>
      <w:r w:rsidRPr="0003690F">
        <w:rPr>
          <w:rFonts w:ascii="Times New Roman" w:hAnsi="Times New Roman"/>
          <w:sz w:val="20"/>
          <w:szCs w:val="20"/>
        </w:rPr>
        <w:t xml:space="preserve"> pred</w:t>
      </w:r>
      <w:r>
        <w:rPr>
          <w:rFonts w:ascii="Times New Roman" w:hAnsi="Times New Roman"/>
          <w:sz w:val="20"/>
          <w:szCs w:val="20"/>
        </w:rPr>
        <w:t xml:space="preserve">icted </w:t>
      </w:r>
      <w:proofErr w:type="spellStart"/>
      <w:r>
        <w:rPr>
          <w:rFonts w:ascii="Times New Roman" w:hAnsi="Times New Roman"/>
          <w:sz w:val="20"/>
          <w:szCs w:val="20"/>
        </w:rPr>
        <w:t>butanol</w:t>
      </w:r>
      <w:proofErr w:type="spellEnd"/>
      <w:r>
        <w:rPr>
          <w:rFonts w:ascii="Times New Roman" w:hAnsi="Times New Roman"/>
          <w:sz w:val="20"/>
          <w:szCs w:val="20"/>
        </w:rPr>
        <w:t xml:space="preserve"> yield, while 1.92</w:t>
      </w:r>
      <w:r w:rsidRPr="0003690F">
        <w:rPr>
          <w:rFonts w:ascii="Times New Roman" w:hAnsi="Times New Roman"/>
          <w:sz w:val="20"/>
          <w:szCs w:val="20"/>
        </w:rPr>
        <w:t xml:space="preserve">% of experimental distribution coefficient of </w:t>
      </w:r>
      <w:proofErr w:type="spellStart"/>
      <w:r w:rsidRPr="0003690F">
        <w:rPr>
          <w:rFonts w:ascii="Times New Roman" w:hAnsi="Times New Roman"/>
          <w:sz w:val="20"/>
          <w:szCs w:val="20"/>
        </w:rPr>
        <w:t>butanol</w:t>
      </w:r>
      <w:proofErr w:type="spellEnd"/>
      <w:r w:rsidRPr="0003690F">
        <w:rPr>
          <w:rFonts w:ascii="Times New Roman" w:hAnsi="Times New Roman"/>
          <w:sz w:val="20"/>
          <w:szCs w:val="20"/>
        </w:rPr>
        <w:t xml:space="preserve"> by manipulating reaction parameters, which are reaction temperature and </w:t>
      </w:r>
      <w:proofErr w:type="spellStart"/>
      <w:r w:rsidRPr="0003690F">
        <w:rPr>
          <w:rFonts w:ascii="Times New Roman" w:hAnsi="Times New Roman"/>
          <w:sz w:val="20"/>
          <w:szCs w:val="20"/>
        </w:rPr>
        <w:t>butanol</w:t>
      </w:r>
      <w:proofErr w:type="spellEnd"/>
      <w:r w:rsidRPr="0003690F">
        <w:rPr>
          <w:rFonts w:ascii="Times New Roman" w:hAnsi="Times New Roman"/>
          <w:sz w:val="20"/>
          <w:szCs w:val="20"/>
        </w:rPr>
        <w:t xml:space="preserve">-water mixtures to solvent ratio. </w:t>
      </w:r>
      <w:r>
        <w:rPr>
          <w:rFonts w:ascii="Times New Roman" w:hAnsi="Times New Roman"/>
          <w:sz w:val="20"/>
          <w:szCs w:val="20"/>
        </w:rPr>
        <w:t>A response of 13 experiments had</w:t>
      </w:r>
      <w:r w:rsidRPr="0003690F">
        <w:rPr>
          <w:rFonts w:ascii="Times New Roman" w:hAnsi="Times New Roman"/>
          <w:sz w:val="20"/>
          <w:szCs w:val="20"/>
        </w:rPr>
        <w:t xml:space="preserve"> been analyzed and evaluated on their interaction between those parameters and its effects towards distribution coefficient. Single stage liquid-liquid extraction process was done using the optimized parameters and undergoes </w:t>
      </w:r>
      <w:r>
        <w:rPr>
          <w:rFonts w:ascii="Times New Roman" w:hAnsi="Times New Roman"/>
          <w:sz w:val="20"/>
          <w:szCs w:val="20"/>
        </w:rPr>
        <w:t xml:space="preserve">a </w:t>
      </w:r>
      <w:r w:rsidRPr="0003690F">
        <w:rPr>
          <w:rFonts w:ascii="Times New Roman" w:hAnsi="Times New Roman"/>
          <w:sz w:val="20"/>
          <w:szCs w:val="20"/>
        </w:rPr>
        <w:t>separation process for the removal of impurities.</w:t>
      </w:r>
    </w:p>
    <w:p w14:paraId="49845F33" w14:textId="77777777" w:rsidR="00AA24EE" w:rsidRPr="0003690F" w:rsidRDefault="00AA24EE" w:rsidP="00AA24EE">
      <w:pPr>
        <w:widowControl w:val="0"/>
        <w:autoSpaceDE w:val="0"/>
        <w:autoSpaceDN w:val="0"/>
        <w:adjustRightInd w:val="0"/>
        <w:rPr>
          <w:rFonts w:ascii="Times New Roman" w:hAnsi="Times New Roman"/>
          <w:sz w:val="20"/>
          <w:szCs w:val="20"/>
        </w:rPr>
      </w:pPr>
    </w:p>
    <w:p w14:paraId="7644F6A6" w14:textId="3C4AD27A" w:rsidR="00AA24EE" w:rsidRDefault="00AA24EE" w:rsidP="00AA24EE">
      <w:pPr>
        <w:widowControl w:val="0"/>
        <w:overflowPunct w:val="0"/>
        <w:autoSpaceDE w:val="0"/>
        <w:autoSpaceDN w:val="0"/>
        <w:adjustRightInd w:val="0"/>
        <w:ind w:right="20"/>
        <w:jc w:val="both"/>
        <w:rPr>
          <w:rFonts w:ascii="Times New Roman" w:hAnsi="Times New Roman"/>
          <w:sz w:val="20"/>
          <w:szCs w:val="20"/>
        </w:rPr>
      </w:pPr>
      <w:r>
        <w:rPr>
          <w:rFonts w:ascii="Times New Roman" w:hAnsi="Times New Roman"/>
          <w:sz w:val="20"/>
          <w:szCs w:val="20"/>
        </w:rPr>
        <w:t>Despite</w:t>
      </w:r>
      <w:r w:rsidRPr="0003690F">
        <w:rPr>
          <w:rFonts w:ascii="Times New Roman" w:hAnsi="Times New Roman"/>
          <w:sz w:val="20"/>
          <w:szCs w:val="20"/>
        </w:rPr>
        <w:t xml:space="preserve"> the performance and efficiency of Fatty acid methyl esters (FAME) as an extraction solvent gave lower </w:t>
      </w:r>
      <w:proofErr w:type="spellStart"/>
      <w:r w:rsidRPr="0003690F">
        <w:rPr>
          <w:rFonts w:ascii="Times New Roman" w:hAnsi="Times New Roman"/>
          <w:sz w:val="20"/>
          <w:szCs w:val="20"/>
        </w:rPr>
        <w:t>butanol</w:t>
      </w:r>
      <w:proofErr w:type="spellEnd"/>
      <w:r w:rsidRPr="0003690F">
        <w:rPr>
          <w:rFonts w:ascii="Times New Roman" w:hAnsi="Times New Roman"/>
          <w:sz w:val="20"/>
          <w:szCs w:val="20"/>
        </w:rPr>
        <w:t xml:space="preserve"> distribution coefficient compared to other commercial solvents, but it is a potential solvent since it can be produced from</w:t>
      </w:r>
      <w:r>
        <w:rPr>
          <w:rFonts w:ascii="Times New Roman" w:hAnsi="Times New Roman"/>
          <w:sz w:val="20"/>
          <w:szCs w:val="20"/>
        </w:rPr>
        <w:t xml:space="preserve"> agricultural product that is available in Malaysia. Moreover, the cost of production of FAME is lower compared to other solvent. The optimum temperature used for the extraction process between 60 to 62</w:t>
      </w:r>
      <w:r w:rsidRPr="0003690F">
        <w:rPr>
          <w:rFonts w:ascii="Times New Roman" w:hAnsi="Times New Roman"/>
          <w:sz w:val="20"/>
          <w:szCs w:val="20"/>
          <w:vertAlign w:val="superscript"/>
        </w:rPr>
        <w:t>o</w:t>
      </w:r>
      <w:r>
        <w:rPr>
          <w:rFonts w:ascii="Times New Roman" w:hAnsi="Times New Roman"/>
          <w:sz w:val="20"/>
          <w:szCs w:val="20"/>
        </w:rPr>
        <w:t>C.</w:t>
      </w:r>
    </w:p>
    <w:p w14:paraId="1D79692A" w14:textId="77777777" w:rsidR="008620FF" w:rsidRDefault="008620FF" w:rsidP="00AA24EE">
      <w:pPr>
        <w:widowControl w:val="0"/>
        <w:overflowPunct w:val="0"/>
        <w:autoSpaceDE w:val="0"/>
        <w:autoSpaceDN w:val="0"/>
        <w:adjustRightInd w:val="0"/>
        <w:ind w:right="20"/>
        <w:jc w:val="both"/>
        <w:rPr>
          <w:rFonts w:ascii="Times New Roman" w:hAnsi="Times New Roman"/>
          <w:sz w:val="20"/>
          <w:szCs w:val="20"/>
        </w:rPr>
      </w:pPr>
    </w:p>
    <w:p w14:paraId="55C437BD" w14:textId="77777777" w:rsidR="008620FF" w:rsidRPr="0003690F" w:rsidRDefault="008620FF" w:rsidP="00AA24EE">
      <w:pPr>
        <w:widowControl w:val="0"/>
        <w:overflowPunct w:val="0"/>
        <w:autoSpaceDE w:val="0"/>
        <w:autoSpaceDN w:val="0"/>
        <w:adjustRightInd w:val="0"/>
        <w:ind w:right="20"/>
        <w:jc w:val="both"/>
        <w:rPr>
          <w:rFonts w:ascii="Times New Roman" w:hAnsi="Times New Roman"/>
          <w:sz w:val="20"/>
          <w:szCs w:val="20"/>
        </w:rPr>
      </w:pPr>
    </w:p>
    <w:p w14:paraId="59D603CF" w14:textId="77777777" w:rsidR="00AA24EE" w:rsidRPr="00466CEC" w:rsidRDefault="00AA24EE" w:rsidP="00AA24EE">
      <w:pPr>
        <w:widowControl w:val="0"/>
        <w:autoSpaceDE w:val="0"/>
        <w:autoSpaceDN w:val="0"/>
        <w:adjustRightInd w:val="0"/>
        <w:spacing w:line="239" w:lineRule="auto"/>
        <w:jc w:val="center"/>
        <w:rPr>
          <w:rFonts w:ascii="Times New Roman" w:hAnsi="Times New Roman"/>
          <w:b/>
          <w:bCs/>
          <w:sz w:val="20"/>
          <w:szCs w:val="20"/>
        </w:rPr>
      </w:pPr>
      <w:r>
        <w:rPr>
          <w:rFonts w:ascii="Times New Roman" w:hAnsi="Times New Roman"/>
          <w:b/>
          <w:bCs/>
          <w:sz w:val="20"/>
          <w:szCs w:val="20"/>
        </w:rPr>
        <w:t>Acknowledgement</w:t>
      </w:r>
    </w:p>
    <w:p w14:paraId="025D0F38" w14:textId="77777777" w:rsidR="00AA24EE" w:rsidRDefault="00AA24EE" w:rsidP="00AA24EE">
      <w:pPr>
        <w:widowControl w:val="0"/>
        <w:autoSpaceDE w:val="0"/>
        <w:autoSpaceDN w:val="0"/>
        <w:adjustRightInd w:val="0"/>
        <w:spacing w:line="45" w:lineRule="exact"/>
        <w:rPr>
          <w:rFonts w:ascii="Times New Roman" w:hAnsi="Times New Roman"/>
        </w:rPr>
      </w:pPr>
    </w:p>
    <w:p w14:paraId="471D83DA" w14:textId="77777777" w:rsidR="00AA24EE" w:rsidRDefault="00AA24EE" w:rsidP="00AA24EE">
      <w:pPr>
        <w:widowControl w:val="0"/>
        <w:overflowPunct w:val="0"/>
        <w:autoSpaceDE w:val="0"/>
        <w:autoSpaceDN w:val="0"/>
        <w:adjustRightInd w:val="0"/>
        <w:spacing w:line="214" w:lineRule="auto"/>
        <w:ind w:right="60"/>
        <w:rPr>
          <w:rFonts w:ascii="Times New Roman" w:hAnsi="Times New Roman"/>
          <w:sz w:val="20"/>
          <w:szCs w:val="20"/>
        </w:rPr>
      </w:pPr>
      <w:r>
        <w:rPr>
          <w:rFonts w:ascii="Times New Roman" w:hAnsi="Times New Roman"/>
          <w:sz w:val="20"/>
          <w:szCs w:val="20"/>
        </w:rPr>
        <w:t>The authors would like to thank the Ministry of Higher Education, Malaysia for supporting this work through the Fundamental Research Grant Scheme (</w:t>
      </w:r>
      <w:r w:rsidRPr="00450B0E">
        <w:rPr>
          <w:rFonts w:ascii="Times New Roman" w:hAnsi="Times New Roman"/>
          <w:sz w:val="20"/>
          <w:szCs w:val="20"/>
        </w:rPr>
        <w:t>FRGS 9003-00389</w:t>
      </w:r>
      <w:r>
        <w:rPr>
          <w:rFonts w:ascii="Times New Roman" w:hAnsi="Times New Roman"/>
          <w:sz w:val="20"/>
          <w:szCs w:val="20"/>
        </w:rPr>
        <w:t>).</w:t>
      </w:r>
    </w:p>
    <w:p w14:paraId="4EB73750" w14:textId="77777777" w:rsidR="00AA24EE" w:rsidRDefault="00AA24EE" w:rsidP="00AA24EE">
      <w:pPr>
        <w:widowControl w:val="0"/>
        <w:autoSpaceDE w:val="0"/>
        <w:autoSpaceDN w:val="0"/>
        <w:adjustRightInd w:val="0"/>
        <w:rPr>
          <w:rFonts w:ascii="Times New Roman" w:hAnsi="Times New Roman"/>
          <w:sz w:val="20"/>
          <w:szCs w:val="20"/>
        </w:rPr>
      </w:pPr>
    </w:p>
    <w:p w14:paraId="58ADCFD3" w14:textId="77777777" w:rsidR="00AA24EE" w:rsidRPr="00466CEC" w:rsidRDefault="00AA24EE" w:rsidP="00AA24EE">
      <w:pPr>
        <w:widowControl w:val="0"/>
        <w:autoSpaceDE w:val="0"/>
        <w:autoSpaceDN w:val="0"/>
        <w:adjustRightInd w:val="0"/>
        <w:spacing w:line="239" w:lineRule="auto"/>
        <w:jc w:val="center"/>
        <w:rPr>
          <w:rFonts w:ascii="Times New Roman" w:hAnsi="Times New Roman"/>
          <w:b/>
          <w:bCs/>
          <w:sz w:val="20"/>
          <w:szCs w:val="20"/>
        </w:rPr>
      </w:pPr>
      <w:r>
        <w:rPr>
          <w:rFonts w:ascii="Times New Roman" w:hAnsi="Times New Roman"/>
          <w:b/>
          <w:bCs/>
          <w:sz w:val="20"/>
          <w:szCs w:val="20"/>
        </w:rPr>
        <w:t>References</w:t>
      </w:r>
    </w:p>
    <w:p w14:paraId="1F0AB469" w14:textId="77777777" w:rsidR="00AA24EE" w:rsidRPr="007E0D02" w:rsidRDefault="00AA24EE" w:rsidP="00AA24EE">
      <w:pPr>
        <w:widowControl w:val="0"/>
        <w:autoSpaceDE w:val="0"/>
        <w:autoSpaceDN w:val="0"/>
        <w:adjustRightInd w:val="0"/>
        <w:spacing w:line="45" w:lineRule="exact"/>
        <w:rPr>
          <w:rFonts w:ascii="Times New Roman" w:hAnsi="Times New Roman"/>
          <w:sz w:val="20"/>
          <w:szCs w:val="20"/>
        </w:rPr>
      </w:pPr>
    </w:p>
    <w:p w14:paraId="78B7E30D" w14:textId="77777777" w:rsidR="00AA24EE" w:rsidRPr="007E0D02" w:rsidRDefault="00AA24EE" w:rsidP="00AA24EE">
      <w:pPr>
        <w:widowControl w:val="0"/>
        <w:numPr>
          <w:ilvl w:val="0"/>
          <w:numId w:val="1"/>
        </w:numPr>
        <w:tabs>
          <w:tab w:val="clear" w:pos="720"/>
          <w:tab w:val="num" w:pos="426"/>
        </w:tabs>
        <w:overflowPunct w:val="0"/>
        <w:autoSpaceDE w:val="0"/>
        <w:autoSpaceDN w:val="0"/>
        <w:adjustRightInd w:val="0"/>
        <w:ind w:left="426" w:hanging="426"/>
        <w:jc w:val="both"/>
        <w:rPr>
          <w:rFonts w:ascii="Times New Roman" w:hAnsi="Times New Roman"/>
          <w:sz w:val="20"/>
          <w:szCs w:val="20"/>
        </w:rPr>
      </w:pPr>
      <w:r w:rsidRPr="007E0D02">
        <w:rPr>
          <w:rFonts w:ascii="Times New Roman" w:hAnsi="Times New Roman"/>
          <w:sz w:val="20"/>
          <w:szCs w:val="20"/>
        </w:rPr>
        <w:t>Liu, H., Wang, G., and Zhang, J. (2013). The Promising Fuel-</w:t>
      </w:r>
      <w:proofErr w:type="spellStart"/>
      <w:r w:rsidRPr="007E0D02">
        <w:rPr>
          <w:rFonts w:ascii="Times New Roman" w:hAnsi="Times New Roman"/>
          <w:sz w:val="20"/>
          <w:szCs w:val="20"/>
        </w:rPr>
        <w:t>Biobutanol</w:t>
      </w:r>
      <w:proofErr w:type="spellEnd"/>
      <w:r w:rsidRPr="007E0D02">
        <w:rPr>
          <w:rFonts w:ascii="Times New Roman" w:hAnsi="Times New Roman"/>
          <w:sz w:val="20"/>
          <w:szCs w:val="20"/>
        </w:rPr>
        <w:t xml:space="preserve">, </w:t>
      </w:r>
      <w:proofErr w:type="spellStart"/>
      <w:r w:rsidRPr="007E0D02">
        <w:rPr>
          <w:rFonts w:ascii="Times New Roman" w:hAnsi="Times New Roman"/>
          <w:i/>
          <w:sz w:val="20"/>
          <w:szCs w:val="20"/>
        </w:rPr>
        <w:t>InTech</w:t>
      </w:r>
      <w:proofErr w:type="spellEnd"/>
      <w:r w:rsidRPr="007E0D02">
        <w:rPr>
          <w:rFonts w:ascii="Times New Roman" w:hAnsi="Times New Roman"/>
          <w:i/>
          <w:sz w:val="20"/>
          <w:szCs w:val="20"/>
        </w:rPr>
        <w:t>.</w:t>
      </w:r>
      <w:r w:rsidRPr="007E0D02">
        <w:rPr>
          <w:rFonts w:ascii="Times New Roman" w:hAnsi="Times New Roman"/>
          <w:sz w:val="20"/>
          <w:szCs w:val="20"/>
        </w:rPr>
        <w:t xml:space="preserve"> , Chapter 6</w:t>
      </w:r>
    </w:p>
    <w:p w14:paraId="418E71CB" w14:textId="77777777" w:rsidR="00AA24EE" w:rsidRPr="007E0D02" w:rsidRDefault="00AA24EE" w:rsidP="00AA24EE">
      <w:pPr>
        <w:widowControl w:val="0"/>
        <w:numPr>
          <w:ilvl w:val="0"/>
          <w:numId w:val="1"/>
        </w:numPr>
        <w:tabs>
          <w:tab w:val="clear" w:pos="720"/>
          <w:tab w:val="num" w:pos="426"/>
        </w:tabs>
        <w:overflowPunct w:val="0"/>
        <w:autoSpaceDE w:val="0"/>
        <w:autoSpaceDN w:val="0"/>
        <w:adjustRightInd w:val="0"/>
        <w:ind w:left="426" w:right="20" w:hanging="426"/>
        <w:jc w:val="both"/>
        <w:rPr>
          <w:rFonts w:ascii="Times New Roman" w:hAnsi="Times New Roman"/>
          <w:sz w:val="20"/>
          <w:szCs w:val="20"/>
        </w:rPr>
      </w:pPr>
      <w:proofErr w:type="spellStart"/>
      <w:r w:rsidRPr="007E0D02">
        <w:rPr>
          <w:rFonts w:ascii="Times New Roman" w:hAnsi="Times New Roman"/>
          <w:sz w:val="20"/>
          <w:szCs w:val="20"/>
        </w:rPr>
        <w:t>Shapovalov</w:t>
      </w:r>
      <w:proofErr w:type="spellEnd"/>
      <w:r w:rsidRPr="007E0D02">
        <w:rPr>
          <w:rFonts w:ascii="Times New Roman" w:hAnsi="Times New Roman"/>
          <w:sz w:val="20"/>
          <w:szCs w:val="20"/>
        </w:rPr>
        <w:t xml:space="preserve">, O. I. </w:t>
      </w:r>
      <w:proofErr w:type="gramStart"/>
      <w:r w:rsidRPr="007E0D02">
        <w:rPr>
          <w:rFonts w:ascii="Times New Roman" w:hAnsi="Times New Roman"/>
          <w:sz w:val="20"/>
          <w:szCs w:val="20"/>
        </w:rPr>
        <w:t xml:space="preserve">and  </w:t>
      </w:r>
      <w:proofErr w:type="spellStart"/>
      <w:r w:rsidRPr="007E0D02">
        <w:rPr>
          <w:rFonts w:ascii="Times New Roman" w:hAnsi="Times New Roman"/>
          <w:sz w:val="20"/>
          <w:szCs w:val="20"/>
        </w:rPr>
        <w:t>Ashkinazi</w:t>
      </w:r>
      <w:proofErr w:type="spellEnd"/>
      <w:proofErr w:type="gramEnd"/>
      <w:r w:rsidRPr="007E0D02">
        <w:rPr>
          <w:rFonts w:ascii="Times New Roman" w:hAnsi="Times New Roman"/>
          <w:sz w:val="20"/>
          <w:szCs w:val="20"/>
        </w:rPr>
        <w:t xml:space="preserve">, L. A. (2008). </w:t>
      </w:r>
      <w:proofErr w:type="spellStart"/>
      <w:r w:rsidRPr="007E0D02">
        <w:rPr>
          <w:rFonts w:ascii="Times New Roman" w:hAnsi="Times New Roman"/>
          <w:sz w:val="20"/>
          <w:szCs w:val="20"/>
        </w:rPr>
        <w:t>Biobutanol</w:t>
      </w:r>
      <w:proofErr w:type="spellEnd"/>
      <w:r w:rsidRPr="007E0D02">
        <w:rPr>
          <w:rFonts w:ascii="Times New Roman" w:hAnsi="Times New Roman"/>
          <w:sz w:val="20"/>
          <w:szCs w:val="20"/>
        </w:rPr>
        <w:t xml:space="preserve">: biofuel of second generation, </w:t>
      </w:r>
      <w:r w:rsidRPr="007E0D02">
        <w:rPr>
          <w:rFonts w:ascii="Times New Roman" w:hAnsi="Times New Roman"/>
          <w:i/>
          <w:sz w:val="20"/>
          <w:szCs w:val="20"/>
        </w:rPr>
        <w:t>Springer</w:t>
      </w:r>
      <w:r w:rsidRPr="007E0D02">
        <w:rPr>
          <w:rFonts w:ascii="Times New Roman" w:hAnsi="Times New Roman"/>
          <w:sz w:val="20"/>
          <w:szCs w:val="20"/>
        </w:rPr>
        <w:t xml:space="preserve">. 81: 2232-2236 </w:t>
      </w:r>
    </w:p>
    <w:p w14:paraId="10B04D32" w14:textId="77777777" w:rsidR="00AA24EE" w:rsidRPr="007E0D02" w:rsidRDefault="00AA24EE" w:rsidP="00AA24EE">
      <w:pPr>
        <w:widowControl w:val="0"/>
        <w:numPr>
          <w:ilvl w:val="0"/>
          <w:numId w:val="1"/>
        </w:numPr>
        <w:tabs>
          <w:tab w:val="clear" w:pos="720"/>
          <w:tab w:val="num" w:pos="426"/>
        </w:tabs>
        <w:overflowPunct w:val="0"/>
        <w:autoSpaceDE w:val="0"/>
        <w:autoSpaceDN w:val="0"/>
        <w:adjustRightInd w:val="0"/>
        <w:ind w:left="426" w:right="20" w:hanging="426"/>
        <w:jc w:val="both"/>
        <w:rPr>
          <w:rFonts w:ascii="Times New Roman" w:hAnsi="Times New Roman"/>
          <w:sz w:val="20"/>
          <w:szCs w:val="20"/>
        </w:rPr>
      </w:pPr>
      <w:r w:rsidRPr="007E0D02">
        <w:rPr>
          <w:rFonts w:ascii="Times New Roman" w:hAnsi="Times New Roman"/>
          <w:sz w:val="20"/>
          <w:szCs w:val="20"/>
        </w:rPr>
        <w:t xml:space="preserve">Garcia, L.Y, </w:t>
      </w:r>
      <w:proofErr w:type="spellStart"/>
      <w:r w:rsidRPr="007E0D02">
        <w:rPr>
          <w:rFonts w:ascii="Times New Roman" w:hAnsi="Times New Roman"/>
          <w:sz w:val="20"/>
          <w:szCs w:val="20"/>
        </w:rPr>
        <w:t>Garsia</w:t>
      </w:r>
      <w:proofErr w:type="spellEnd"/>
      <w:r w:rsidRPr="007E0D02">
        <w:rPr>
          <w:rFonts w:ascii="Times New Roman" w:hAnsi="Times New Roman"/>
          <w:sz w:val="20"/>
          <w:szCs w:val="20"/>
        </w:rPr>
        <w:t xml:space="preserve"> C.M, </w:t>
      </w:r>
      <w:proofErr w:type="spellStart"/>
      <w:r w:rsidRPr="007E0D02">
        <w:rPr>
          <w:rFonts w:ascii="Times New Roman" w:hAnsi="Times New Roman"/>
          <w:sz w:val="20"/>
          <w:szCs w:val="20"/>
        </w:rPr>
        <w:t>Schuur</w:t>
      </w:r>
      <w:proofErr w:type="spellEnd"/>
      <w:r w:rsidRPr="007E0D02">
        <w:rPr>
          <w:rFonts w:ascii="Times New Roman" w:hAnsi="Times New Roman"/>
          <w:sz w:val="20"/>
          <w:szCs w:val="20"/>
        </w:rPr>
        <w:t xml:space="preserve">, B., </w:t>
      </w:r>
      <w:proofErr w:type="spellStart"/>
      <w:r w:rsidRPr="007E0D02">
        <w:rPr>
          <w:rFonts w:ascii="Times New Roman" w:hAnsi="Times New Roman"/>
          <w:sz w:val="20"/>
          <w:szCs w:val="20"/>
        </w:rPr>
        <w:t>Abeqseq</w:t>
      </w:r>
      <w:proofErr w:type="spellEnd"/>
      <w:r w:rsidRPr="007E0D02">
        <w:rPr>
          <w:rFonts w:ascii="Times New Roman" w:hAnsi="Times New Roman"/>
          <w:sz w:val="20"/>
          <w:szCs w:val="20"/>
        </w:rPr>
        <w:t xml:space="preserve">, D. (2012) </w:t>
      </w:r>
      <w:proofErr w:type="spellStart"/>
      <w:r w:rsidRPr="007E0D02">
        <w:rPr>
          <w:rFonts w:ascii="Times New Roman" w:hAnsi="Times New Roman"/>
          <w:sz w:val="20"/>
          <w:szCs w:val="20"/>
        </w:rPr>
        <w:t>Biobutanol</w:t>
      </w:r>
      <w:proofErr w:type="spellEnd"/>
      <w:r w:rsidRPr="007E0D02">
        <w:rPr>
          <w:rFonts w:ascii="Times New Roman" w:hAnsi="Times New Roman"/>
          <w:sz w:val="20"/>
          <w:szCs w:val="20"/>
        </w:rPr>
        <w:t xml:space="preserve"> Recovery Using </w:t>
      </w:r>
      <w:proofErr w:type="spellStart"/>
      <w:r w:rsidRPr="007E0D02">
        <w:rPr>
          <w:rFonts w:ascii="Times New Roman" w:hAnsi="Times New Roman"/>
          <w:sz w:val="20"/>
          <w:szCs w:val="20"/>
        </w:rPr>
        <w:t>Nonfluorinated</w:t>
      </w:r>
      <w:proofErr w:type="spellEnd"/>
      <w:r w:rsidRPr="007E0D02">
        <w:rPr>
          <w:rFonts w:ascii="Times New Roman" w:hAnsi="Times New Roman"/>
          <w:sz w:val="20"/>
          <w:szCs w:val="20"/>
        </w:rPr>
        <w:t xml:space="preserve"> Task-Specific Ionic Liquids. </w:t>
      </w:r>
      <w:proofErr w:type="spellStart"/>
      <w:r w:rsidRPr="007E0D02">
        <w:rPr>
          <w:rFonts w:ascii="Times New Roman" w:hAnsi="Times New Roman"/>
          <w:i/>
          <w:sz w:val="20"/>
          <w:szCs w:val="20"/>
        </w:rPr>
        <w:t>Ind</w:t>
      </w:r>
      <w:proofErr w:type="spellEnd"/>
      <w:r w:rsidRPr="007E0D02">
        <w:rPr>
          <w:rFonts w:ascii="Times New Roman" w:hAnsi="Times New Roman"/>
          <w:i/>
          <w:sz w:val="20"/>
          <w:szCs w:val="20"/>
        </w:rPr>
        <w:t xml:space="preserve"> </w:t>
      </w:r>
      <w:proofErr w:type="spellStart"/>
      <w:r w:rsidRPr="007E0D02">
        <w:rPr>
          <w:rFonts w:ascii="Times New Roman" w:hAnsi="Times New Roman"/>
          <w:i/>
          <w:sz w:val="20"/>
          <w:szCs w:val="20"/>
        </w:rPr>
        <w:t>Eng</w:t>
      </w:r>
      <w:proofErr w:type="spellEnd"/>
      <w:r w:rsidRPr="007E0D02">
        <w:rPr>
          <w:rFonts w:ascii="Times New Roman" w:hAnsi="Times New Roman"/>
          <w:i/>
          <w:sz w:val="20"/>
          <w:szCs w:val="20"/>
        </w:rPr>
        <w:t xml:space="preserve"> </w:t>
      </w:r>
      <w:proofErr w:type="spellStart"/>
      <w:r w:rsidRPr="007E0D02">
        <w:rPr>
          <w:rFonts w:ascii="Times New Roman" w:hAnsi="Times New Roman"/>
          <w:i/>
          <w:sz w:val="20"/>
          <w:szCs w:val="20"/>
        </w:rPr>
        <w:t>Chem</w:t>
      </w:r>
      <w:proofErr w:type="spellEnd"/>
      <w:r w:rsidRPr="007E0D02">
        <w:rPr>
          <w:rFonts w:ascii="Times New Roman" w:hAnsi="Times New Roman"/>
          <w:i/>
          <w:sz w:val="20"/>
          <w:szCs w:val="20"/>
        </w:rPr>
        <w:t xml:space="preserve"> Res.</w:t>
      </w:r>
      <w:r w:rsidRPr="007E0D02">
        <w:rPr>
          <w:rFonts w:ascii="Times New Roman" w:hAnsi="Times New Roman"/>
          <w:sz w:val="20"/>
          <w:szCs w:val="20"/>
        </w:rPr>
        <w:t xml:space="preserve"> 51(24): 8293-8301. </w:t>
      </w:r>
    </w:p>
    <w:p w14:paraId="568E1F79" w14:textId="43FA3DEC" w:rsidR="00AA24EE" w:rsidRPr="007E0D02" w:rsidRDefault="00AA24EE" w:rsidP="00AA24EE">
      <w:pPr>
        <w:widowControl w:val="0"/>
        <w:numPr>
          <w:ilvl w:val="0"/>
          <w:numId w:val="1"/>
        </w:numPr>
        <w:tabs>
          <w:tab w:val="clear" w:pos="720"/>
          <w:tab w:val="num" w:pos="0"/>
        </w:tabs>
        <w:overflowPunct w:val="0"/>
        <w:autoSpaceDE w:val="0"/>
        <w:autoSpaceDN w:val="0"/>
        <w:adjustRightInd w:val="0"/>
        <w:ind w:left="426" w:hanging="426"/>
        <w:jc w:val="both"/>
        <w:rPr>
          <w:rFonts w:ascii="Times New Roman" w:hAnsi="Times New Roman"/>
          <w:sz w:val="20"/>
          <w:szCs w:val="20"/>
        </w:rPr>
      </w:pPr>
      <w:proofErr w:type="spellStart"/>
      <w:r w:rsidRPr="007E0D02">
        <w:rPr>
          <w:rFonts w:ascii="Times New Roman" w:hAnsi="Times New Roman"/>
          <w:sz w:val="20"/>
          <w:szCs w:val="20"/>
        </w:rPr>
        <w:t>Nasibuddin</w:t>
      </w:r>
      <w:proofErr w:type="spellEnd"/>
      <w:r w:rsidRPr="007E0D02">
        <w:rPr>
          <w:rFonts w:ascii="Times New Roman" w:hAnsi="Times New Roman"/>
          <w:sz w:val="20"/>
          <w:szCs w:val="20"/>
        </w:rPr>
        <w:t xml:space="preserve">, Q. and </w:t>
      </w:r>
      <w:proofErr w:type="spellStart"/>
      <w:r w:rsidRPr="007E0D02">
        <w:rPr>
          <w:rFonts w:ascii="Times New Roman" w:hAnsi="Times New Roman"/>
          <w:sz w:val="20"/>
          <w:szCs w:val="20"/>
        </w:rPr>
        <w:t>Addox</w:t>
      </w:r>
      <w:proofErr w:type="spellEnd"/>
      <w:r w:rsidRPr="007E0D02">
        <w:rPr>
          <w:rFonts w:ascii="Times New Roman" w:hAnsi="Times New Roman"/>
          <w:sz w:val="20"/>
          <w:szCs w:val="20"/>
        </w:rPr>
        <w:t>, S. (1995) Continuous Production of Ketone-</w:t>
      </w:r>
      <w:proofErr w:type="spellStart"/>
      <w:r w:rsidRPr="007E0D02">
        <w:rPr>
          <w:rFonts w:ascii="Times New Roman" w:hAnsi="Times New Roman"/>
          <w:sz w:val="20"/>
          <w:szCs w:val="20"/>
        </w:rPr>
        <w:t>Butanol</w:t>
      </w:r>
      <w:proofErr w:type="spellEnd"/>
      <w:r w:rsidRPr="007E0D02">
        <w:rPr>
          <w:rFonts w:ascii="Times New Roman" w:hAnsi="Times New Roman"/>
          <w:sz w:val="20"/>
          <w:szCs w:val="20"/>
        </w:rPr>
        <w:t xml:space="preserve">-Ethanol Using Immobilized Cells of Clostridium </w:t>
      </w:r>
      <w:proofErr w:type="spellStart"/>
      <w:r w:rsidRPr="007E0D02">
        <w:rPr>
          <w:rFonts w:ascii="Times New Roman" w:hAnsi="Times New Roman"/>
          <w:sz w:val="20"/>
          <w:szCs w:val="20"/>
        </w:rPr>
        <w:t>acetobutylium</w:t>
      </w:r>
      <w:proofErr w:type="spellEnd"/>
      <w:r w:rsidRPr="007E0D02">
        <w:rPr>
          <w:rFonts w:ascii="Times New Roman" w:hAnsi="Times New Roman"/>
          <w:sz w:val="20"/>
          <w:szCs w:val="20"/>
        </w:rPr>
        <w:t xml:space="preserve"> and Integration with Production Removal by Liquid-Liquid Extraction, </w:t>
      </w:r>
      <w:r w:rsidRPr="007E0D02">
        <w:rPr>
          <w:rFonts w:ascii="Times New Roman" w:hAnsi="Times New Roman"/>
          <w:i/>
          <w:sz w:val="20"/>
          <w:szCs w:val="20"/>
        </w:rPr>
        <w:t>Journal of Bioscience and Bioengineering</w:t>
      </w:r>
      <w:r w:rsidR="00444FDB">
        <w:rPr>
          <w:rFonts w:ascii="Times New Roman" w:hAnsi="Times New Roman"/>
          <w:sz w:val="20"/>
          <w:szCs w:val="20"/>
        </w:rPr>
        <w:t xml:space="preserve"> 80 (</w:t>
      </w:r>
      <w:r w:rsidRPr="007E0D02">
        <w:rPr>
          <w:rFonts w:ascii="Times New Roman" w:hAnsi="Times New Roman"/>
          <w:sz w:val="20"/>
          <w:szCs w:val="20"/>
        </w:rPr>
        <w:t>2</w:t>
      </w:r>
      <w:r w:rsidR="00444FDB">
        <w:rPr>
          <w:rFonts w:ascii="Times New Roman" w:hAnsi="Times New Roman"/>
          <w:sz w:val="20"/>
          <w:szCs w:val="20"/>
        </w:rPr>
        <w:t>)</w:t>
      </w:r>
      <w:r w:rsidRPr="007E0D02">
        <w:rPr>
          <w:rFonts w:ascii="Times New Roman" w:hAnsi="Times New Roman"/>
          <w:sz w:val="20"/>
          <w:szCs w:val="20"/>
        </w:rPr>
        <w:t>: 185-189</w:t>
      </w:r>
    </w:p>
    <w:p w14:paraId="255A5A85" w14:textId="77777777" w:rsidR="00AA24EE" w:rsidRPr="007E0D02" w:rsidRDefault="00AA24EE" w:rsidP="00AA24EE">
      <w:pPr>
        <w:widowControl w:val="0"/>
        <w:numPr>
          <w:ilvl w:val="0"/>
          <w:numId w:val="1"/>
        </w:numPr>
        <w:tabs>
          <w:tab w:val="clear" w:pos="720"/>
          <w:tab w:val="num" w:pos="426"/>
        </w:tabs>
        <w:overflowPunct w:val="0"/>
        <w:autoSpaceDE w:val="0"/>
        <w:autoSpaceDN w:val="0"/>
        <w:adjustRightInd w:val="0"/>
        <w:ind w:left="426" w:right="20" w:hanging="426"/>
        <w:jc w:val="both"/>
        <w:rPr>
          <w:rFonts w:ascii="Times New Roman" w:hAnsi="Times New Roman"/>
          <w:sz w:val="20"/>
          <w:szCs w:val="20"/>
        </w:rPr>
      </w:pPr>
      <w:proofErr w:type="spellStart"/>
      <w:r w:rsidRPr="007E0D02">
        <w:rPr>
          <w:rFonts w:ascii="Times New Roman" w:hAnsi="Times New Roman"/>
          <w:sz w:val="20"/>
          <w:szCs w:val="20"/>
        </w:rPr>
        <w:t>Chuichulcherm</w:t>
      </w:r>
      <w:proofErr w:type="spellEnd"/>
      <w:r w:rsidRPr="007E0D02">
        <w:rPr>
          <w:rFonts w:ascii="Times New Roman" w:hAnsi="Times New Roman"/>
          <w:sz w:val="20"/>
          <w:szCs w:val="20"/>
        </w:rPr>
        <w:t xml:space="preserve">, S. and J. </w:t>
      </w:r>
      <w:proofErr w:type="spellStart"/>
      <w:r w:rsidRPr="007E0D02">
        <w:rPr>
          <w:rFonts w:ascii="Times New Roman" w:hAnsi="Times New Roman"/>
          <w:sz w:val="20"/>
          <w:szCs w:val="20"/>
        </w:rPr>
        <w:t>Chutmanop</w:t>
      </w:r>
      <w:proofErr w:type="spellEnd"/>
      <w:r w:rsidRPr="007E0D02">
        <w:rPr>
          <w:rFonts w:ascii="Times New Roman" w:hAnsi="Times New Roman"/>
          <w:sz w:val="20"/>
          <w:szCs w:val="20"/>
        </w:rPr>
        <w:t xml:space="preserve"> (2000). </w:t>
      </w:r>
      <w:proofErr w:type="spellStart"/>
      <w:r w:rsidRPr="007E0D02">
        <w:rPr>
          <w:rFonts w:ascii="Times New Roman" w:hAnsi="Times New Roman"/>
          <w:sz w:val="20"/>
          <w:szCs w:val="20"/>
        </w:rPr>
        <w:t>Butanol</w:t>
      </w:r>
      <w:proofErr w:type="spellEnd"/>
      <w:r w:rsidRPr="007E0D02">
        <w:rPr>
          <w:rFonts w:ascii="Times New Roman" w:hAnsi="Times New Roman"/>
          <w:sz w:val="20"/>
          <w:szCs w:val="20"/>
        </w:rPr>
        <w:t xml:space="preserve"> separation from ABE model fermentation broth by liquid-liquid extraction, </w:t>
      </w:r>
      <w:r w:rsidRPr="007E0D02">
        <w:rPr>
          <w:rFonts w:ascii="Times New Roman" w:hAnsi="Times New Roman"/>
          <w:i/>
          <w:sz w:val="20"/>
          <w:szCs w:val="20"/>
        </w:rPr>
        <w:t xml:space="preserve">Elsevier. </w:t>
      </w:r>
      <w:r w:rsidRPr="007E0D02">
        <w:rPr>
          <w:rFonts w:ascii="Times New Roman" w:hAnsi="Times New Roman"/>
          <w:sz w:val="20"/>
          <w:szCs w:val="20"/>
        </w:rPr>
        <w:t>1-6.</w:t>
      </w:r>
    </w:p>
    <w:p w14:paraId="164F79EF" w14:textId="4DB57FD1" w:rsidR="00AA24EE" w:rsidRPr="007E0D02" w:rsidRDefault="00AA24EE" w:rsidP="00AA24EE">
      <w:pPr>
        <w:widowControl w:val="0"/>
        <w:numPr>
          <w:ilvl w:val="0"/>
          <w:numId w:val="1"/>
        </w:numPr>
        <w:tabs>
          <w:tab w:val="clear" w:pos="720"/>
          <w:tab w:val="num" w:pos="426"/>
        </w:tabs>
        <w:overflowPunct w:val="0"/>
        <w:autoSpaceDE w:val="0"/>
        <w:autoSpaceDN w:val="0"/>
        <w:adjustRightInd w:val="0"/>
        <w:ind w:left="426" w:right="20" w:hanging="426"/>
        <w:jc w:val="both"/>
        <w:rPr>
          <w:rFonts w:ascii="Times New Roman" w:hAnsi="Times New Roman"/>
          <w:sz w:val="20"/>
          <w:szCs w:val="20"/>
        </w:rPr>
      </w:pPr>
      <w:proofErr w:type="spellStart"/>
      <w:r w:rsidRPr="007E0D02">
        <w:rPr>
          <w:rFonts w:ascii="Times New Roman" w:hAnsi="Times New Roman"/>
          <w:sz w:val="20"/>
          <w:szCs w:val="20"/>
        </w:rPr>
        <w:t>Plechkova</w:t>
      </w:r>
      <w:proofErr w:type="spellEnd"/>
      <w:r w:rsidRPr="007E0D02">
        <w:rPr>
          <w:rFonts w:ascii="Times New Roman" w:hAnsi="Times New Roman"/>
          <w:sz w:val="20"/>
          <w:szCs w:val="20"/>
        </w:rPr>
        <w:t xml:space="preserve">, N.V. and </w:t>
      </w:r>
      <w:proofErr w:type="spellStart"/>
      <w:r w:rsidRPr="007E0D02">
        <w:rPr>
          <w:rFonts w:ascii="Times New Roman" w:hAnsi="Times New Roman"/>
          <w:sz w:val="20"/>
          <w:szCs w:val="20"/>
        </w:rPr>
        <w:t>Seddon</w:t>
      </w:r>
      <w:proofErr w:type="spellEnd"/>
      <w:r w:rsidRPr="007E0D02">
        <w:rPr>
          <w:rFonts w:ascii="Times New Roman" w:hAnsi="Times New Roman"/>
          <w:sz w:val="20"/>
          <w:szCs w:val="20"/>
        </w:rPr>
        <w:t xml:space="preserve">, K.R. (2007).  Applications of ionic liquids in the chemical industry, </w:t>
      </w:r>
      <w:r w:rsidRPr="007E0D02">
        <w:rPr>
          <w:rFonts w:ascii="Times New Roman" w:hAnsi="Times New Roman"/>
          <w:i/>
          <w:sz w:val="20"/>
          <w:szCs w:val="20"/>
        </w:rPr>
        <w:t>Chem. Soc</w:t>
      </w:r>
      <w:r w:rsidR="00444FDB">
        <w:rPr>
          <w:rFonts w:ascii="Times New Roman" w:hAnsi="Times New Roman"/>
          <w:sz w:val="20"/>
          <w:szCs w:val="20"/>
        </w:rPr>
        <w:t>. Rev. 37:</w:t>
      </w:r>
      <w:r w:rsidRPr="007E0D02">
        <w:rPr>
          <w:rFonts w:ascii="Times New Roman" w:hAnsi="Times New Roman"/>
          <w:sz w:val="20"/>
          <w:szCs w:val="20"/>
        </w:rPr>
        <w:t xml:space="preserve"> 123-150. </w:t>
      </w:r>
    </w:p>
    <w:p w14:paraId="02058298" w14:textId="047435D2" w:rsidR="00AA24EE" w:rsidRPr="007E0D02" w:rsidRDefault="00AA24EE" w:rsidP="00AA24EE">
      <w:pPr>
        <w:widowControl w:val="0"/>
        <w:numPr>
          <w:ilvl w:val="0"/>
          <w:numId w:val="1"/>
        </w:numPr>
        <w:tabs>
          <w:tab w:val="clear" w:pos="720"/>
          <w:tab w:val="num" w:pos="426"/>
        </w:tabs>
        <w:overflowPunct w:val="0"/>
        <w:autoSpaceDE w:val="0"/>
        <w:autoSpaceDN w:val="0"/>
        <w:adjustRightInd w:val="0"/>
        <w:ind w:left="426" w:hanging="426"/>
        <w:jc w:val="both"/>
        <w:rPr>
          <w:rFonts w:ascii="Times New Roman" w:hAnsi="Times New Roman"/>
          <w:sz w:val="20"/>
          <w:szCs w:val="20"/>
        </w:rPr>
      </w:pPr>
      <w:proofErr w:type="spellStart"/>
      <w:r w:rsidRPr="007E0D02">
        <w:rPr>
          <w:rFonts w:ascii="Times New Roman" w:hAnsi="Times New Roman"/>
          <w:sz w:val="20"/>
          <w:szCs w:val="20"/>
        </w:rPr>
        <w:t>Canaki</w:t>
      </w:r>
      <w:proofErr w:type="spellEnd"/>
      <w:r w:rsidRPr="007E0D02">
        <w:rPr>
          <w:rFonts w:ascii="Times New Roman" w:hAnsi="Times New Roman"/>
          <w:sz w:val="20"/>
          <w:szCs w:val="20"/>
        </w:rPr>
        <w:t xml:space="preserve">, M., </w:t>
      </w:r>
      <w:proofErr w:type="spellStart"/>
      <w:r w:rsidRPr="007E0D02">
        <w:rPr>
          <w:rFonts w:ascii="Times New Roman" w:hAnsi="Times New Roman"/>
          <w:sz w:val="20"/>
          <w:szCs w:val="20"/>
        </w:rPr>
        <w:t>Gerpen</w:t>
      </w:r>
      <w:proofErr w:type="spellEnd"/>
      <w:r w:rsidRPr="007E0D02">
        <w:rPr>
          <w:rFonts w:ascii="Times New Roman" w:hAnsi="Times New Roman"/>
          <w:sz w:val="20"/>
          <w:szCs w:val="20"/>
        </w:rPr>
        <w:t xml:space="preserve">, J. V. (2001). Biodiesel production from oils and fats with high free fatty acids, </w:t>
      </w:r>
      <w:r w:rsidRPr="007E0D02">
        <w:rPr>
          <w:rFonts w:ascii="Times New Roman" w:hAnsi="Times New Roman"/>
          <w:i/>
          <w:sz w:val="20"/>
          <w:szCs w:val="20"/>
        </w:rPr>
        <w:t>Trans. ASAE</w:t>
      </w:r>
      <w:r w:rsidR="00444FDB">
        <w:rPr>
          <w:rFonts w:ascii="Times New Roman" w:hAnsi="Times New Roman"/>
          <w:sz w:val="20"/>
          <w:szCs w:val="20"/>
        </w:rPr>
        <w:t>, 44:</w:t>
      </w:r>
      <w:r w:rsidRPr="007E0D02">
        <w:rPr>
          <w:rFonts w:ascii="Times New Roman" w:hAnsi="Times New Roman"/>
          <w:sz w:val="20"/>
          <w:szCs w:val="20"/>
        </w:rPr>
        <w:t xml:space="preserve"> 1429-1436.</w:t>
      </w:r>
    </w:p>
    <w:p w14:paraId="3CBD6D51" w14:textId="3AF6A564" w:rsidR="00AA24EE" w:rsidRPr="008A1A1A" w:rsidRDefault="00AA24EE" w:rsidP="00AA5D3E">
      <w:pPr>
        <w:widowControl w:val="0"/>
        <w:numPr>
          <w:ilvl w:val="0"/>
          <w:numId w:val="1"/>
        </w:numPr>
        <w:tabs>
          <w:tab w:val="clear" w:pos="720"/>
          <w:tab w:val="num" w:pos="426"/>
        </w:tabs>
        <w:overflowPunct w:val="0"/>
        <w:autoSpaceDE w:val="0"/>
        <w:autoSpaceDN w:val="0"/>
        <w:adjustRightInd w:val="0"/>
        <w:ind w:left="426" w:right="20" w:hanging="426"/>
        <w:jc w:val="both"/>
        <w:rPr>
          <w:rFonts w:ascii="Times New Roman" w:hAnsi="Times New Roman"/>
          <w:sz w:val="20"/>
          <w:szCs w:val="20"/>
        </w:rPr>
        <w:sectPr w:rsidR="00AA24EE" w:rsidRPr="008A1A1A" w:rsidSect="00E45221">
          <w:type w:val="continuous"/>
          <w:pgSz w:w="11907" w:h="16839" w:code="9"/>
          <w:pgMar w:top="1134" w:right="1800" w:bottom="1440" w:left="1800" w:header="708" w:footer="708" w:gutter="0"/>
          <w:cols w:space="708"/>
          <w:docGrid w:linePitch="360"/>
        </w:sectPr>
      </w:pPr>
      <w:proofErr w:type="spellStart"/>
      <w:r w:rsidRPr="007E0D02">
        <w:rPr>
          <w:rFonts w:ascii="Times New Roman" w:hAnsi="Times New Roman"/>
          <w:sz w:val="20"/>
          <w:szCs w:val="20"/>
        </w:rPr>
        <w:t>Ishizaki</w:t>
      </w:r>
      <w:proofErr w:type="spellEnd"/>
      <w:r w:rsidRPr="007E0D02">
        <w:rPr>
          <w:rFonts w:ascii="Times New Roman" w:hAnsi="Times New Roman"/>
          <w:sz w:val="20"/>
          <w:szCs w:val="20"/>
        </w:rPr>
        <w:t xml:space="preserve">, A., </w:t>
      </w:r>
      <w:proofErr w:type="spellStart"/>
      <w:r w:rsidRPr="007E0D02">
        <w:rPr>
          <w:rFonts w:ascii="Times New Roman" w:hAnsi="Times New Roman"/>
          <w:sz w:val="20"/>
          <w:szCs w:val="20"/>
        </w:rPr>
        <w:t>Michiwaki</w:t>
      </w:r>
      <w:proofErr w:type="spellEnd"/>
      <w:r w:rsidRPr="007E0D02">
        <w:rPr>
          <w:rFonts w:ascii="Times New Roman" w:hAnsi="Times New Roman"/>
          <w:sz w:val="20"/>
          <w:szCs w:val="20"/>
        </w:rPr>
        <w:t xml:space="preserve">, S., Crabbe, E., Kobayashi, G., </w:t>
      </w:r>
      <w:proofErr w:type="spellStart"/>
      <w:r w:rsidRPr="007E0D02">
        <w:rPr>
          <w:rFonts w:ascii="Times New Roman" w:hAnsi="Times New Roman"/>
          <w:sz w:val="20"/>
          <w:szCs w:val="20"/>
        </w:rPr>
        <w:t>Sonomoto</w:t>
      </w:r>
      <w:proofErr w:type="spellEnd"/>
      <w:r w:rsidRPr="007E0D02">
        <w:rPr>
          <w:rFonts w:ascii="Times New Roman" w:hAnsi="Times New Roman"/>
          <w:sz w:val="20"/>
          <w:szCs w:val="20"/>
        </w:rPr>
        <w:t>, K. and Yoshino, S. (1999). Extractive Acetone-</w:t>
      </w:r>
      <w:proofErr w:type="spellStart"/>
      <w:r w:rsidRPr="007E0D02">
        <w:rPr>
          <w:rFonts w:ascii="Times New Roman" w:hAnsi="Times New Roman"/>
          <w:sz w:val="20"/>
          <w:szCs w:val="20"/>
        </w:rPr>
        <w:t>Butanol</w:t>
      </w:r>
      <w:proofErr w:type="spellEnd"/>
      <w:r w:rsidRPr="007E0D02">
        <w:rPr>
          <w:rFonts w:ascii="Times New Roman" w:hAnsi="Times New Roman"/>
          <w:sz w:val="20"/>
          <w:szCs w:val="20"/>
        </w:rPr>
        <w:t xml:space="preserve">-Ethanol Fermentation in Batch Culture of Clostridium </w:t>
      </w:r>
      <w:proofErr w:type="spellStart"/>
      <w:r w:rsidRPr="007E0D02">
        <w:rPr>
          <w:rFonts w:ascii="Times New Roman" w:hAnsi="Times New Roman"/>
          <w:sz w:val="20"/>
          <w:szCs w:val="20"/>
        </w:rPr>
        <w:t>saccharoperbutylacetonicum</w:t>
      </w:r>
      <w:proofErr w:type="spellEnd"/>
      <w:r w:rsidRPr="007E0D02">
        <w:rPr>
          <w:rFonts w:ascii="Times New Roman" w:hAnsi="Times New Roman"/>
          <w:sz w:val="20"/>
          <w:szCs w:val="20"/>
        </w:rPr>
        <w:t xml:space="preserve"> N1-4 (ATCC 13564)</w:t>
      </w:r>
      <w:proofErr w:type="gramStart"/>
      <w:r w:rsidRPr="007E0D02">
        <w:rPr>
          <w:rFonts w:ascii="Times New Roman" w:hAnsi="Times New Roman"/>
          <w:sz w:val="20"/>
          <w:szCs w:val="20"/>
        </w:rPr>
        <w:t xml:space="preserve">,  </w:t>
      </w:r>
      <w:r w:rsidRPr="007E0D02">
        <w:rPr>
          <w:rFonts w:ascii="Times New Roman" w:hAnsi="Times New Roman"/>
          <w:i/>
          <w:sz w:val="20"/>
          <w:szCs w:val="20"/>
        </w:rPr>
        <w:t>Journal</w:t>
      </w:r>
      <w:proofErr w:type="gramEnd"/>
      <w:r w:rsidRPr="007E0D02">
        <w:rPr>
          <w:rFonts w:ascii="Times New Roman" w:hAnsi="Times New Roman"/>
          <w:i/>
          <w:sz w:val="20"/>
          <w:szCs w:val="20"/>
        </w:rPr>
        <w:t xml:space="preserve"> of Bioscience and Bioengineering</w:t>
      </w:r>
      <w:r w:rsidR="00444FDB">
        <w:rPr>
          <w:rFonts w:ascii="Times New Roman" w:hAnsi="Times New Roman"/>
          <w:sz w:val="20"/>
          <w:szCs w:val="20"/>
        </w:rPr>
        <w:t xml:space="preserve"> 87 (</w:t>
      </w:r>
      <w:r w:rsidRPr="007E0D02">
        <w:rPr>
          <w:rFonts w:ascii="Times New Roman" w:hAnsi="Times New Roman"/>
          <w:sz w:val="20"/>
          <w:szCs w:val="20"/>
        </w:rPr>
        <w:t>3</w:t>
      </w:r>
      <w:r w:rsidR="00444FDB">
        <w:rPr>
          <w:rFonts w:ascii="Times New Roman" w:hAnsi="Times New Roman"/>
          <w:sz w:val="20"/>
          <w:szCs w:val="20"/>
        </w:rPr>
        <w:t>):</w:t>
      </w:r>
      <w:r w:rsidRPr="007E0D02">
        <w:rPr>
          <w:rFonts w:ascii="Times New Roman" w:hAnsi="Times New Roman"/>
          <w:sz w:val="20"/>
          <w:szCs w:val="20"/>
        </w:rPr>
        <w:t xml:space="preserve">352-356. </w:t>
      </w:r>
    </w:p>
    <w:p w14:paraId="7E93A092" w14:textId="77777777" w:rsidR="00FC6F13" w:rsidRPr="00FC6F13" w:rsidRDefault="00FC6F13">
      <w:pPr>
        <w:rPr>
          <w:rFonts w:ascii="Times" w:hAnsi="Times"/>
        </w:rPr>
        <w:sectPr w:rsidR="00FC6F13" w:rsidRPr="00FC6F13" w:rsidSect="00E45221">
          <w:type w:val="continuous"/>
          <w:pgSz w:w="11907" w:h="16839" w:code="9"/>
          <w:pgMar w:top="1134" w:right="1800" w:bottom="1440" w:left="1800" w:header="708" w:footer="708" w:gutter="0"/>
          <w:cols w:space="708"/>
          <w:docGrid w:linePitch="360"/>
        </w:sectPr>
      </w:pPr>
    </w:p>
    <w:p w14:paraId="56D3292C" w14:textId="77777777" w:rsidR="00B11579" w:rsidRDefault="00B11579">
      <w:pPr>
        <w:sectPr w:rsidR="00B11579" w:rsidSect="00E45221">
          <w:type w:val="continuous"/>
          <w:pgSz w:w="11907" w:h="16839" w:code="9"/>
          <w:pgMar w:top="1985" w:right="1800" w:bottom="1440" w:left="1800" w:header="708" w:footer="708" w:gutter="0"/>
          <w:cols w:space="708"/>
          <w:docGrid w:linePitch="360"/>
        </w:sectPr>
      </w:pPr>
    </w:p>
    <w:p w14:paraId="0083EA9E" w14:textId="01272C17" w:rsidR="00B22B85" w:rsidRDefault="00B22B85"/>
    <w:sectPr w:rsidR="00B22B85" w:rsidSect="00E45221">
      <w:type w:val="continuous"/>
      <w:pgSz w:w="11907" w:h="16839" w:code="9"/>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DF2"/>
    <w:multiLevelType w:val="hybridMultilevel"/>
    <w:tmpl w:val="00004944"/>
    <w:lvl w:ilvl="0" w:tplc="00002E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85"/>
    <w:rsid w:val="001246D4"/>
    <w:rsid w:val="00362784"/>
    <w:rsid w:val="00444FDB"/>
    <w:rsid w:val="00857D2C"/>
    <w:rsid w:val="008620FF"/>
    <w:rsid w:val="008A1A1A"/>
    <w:rsid w:val="00AA24EE"/>
    <w:rsid w:val="00AA5D3E"/>
    <w:rsid w:val="00B11579"/>
    <w:rsid w:val="00B22B85"/>
    <w:rsid w:val="00B35C24"/>
    <w:rsid w:val="00B9014D"/>
    <w:rsid w:val="00D0500C"/>
    <w:rsid w:val="00D72955"/>
    <w:rsid w:val="00DC7A0C"/>
    <w:rsid w:val="00E45221"/>
    <w:rsid w:val="00FC6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841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1579"/>
    <w:pPr>
      <w:autoSpaceDE w:val="0"/>
      <w:autoSpaceDN w:val="0"/>
      <w:adjustRightInd w:val="0"/>
    </w:pPr>
    <w:rPr>
      <w:rFonts w:ascii="Times New Roman" w:eastAsia="Times New Roman" w:hAnsi="Times New Roman" w:cs="Times New Roman"/>
      <w:color w:val="000000"/>
      <w:lang w:val="en-MY"/>
    </w:rPr>
  </w:style>
  <w:style w:type="character" w:customStyle="1" w:styleId="apple-converted-space">
    <w:name w:val="apple-converted-space"/>
    <w:basedOn w:val="DefaultParagraphFont"/>
    <w:rsid w:val="00B11579"/>
  </w:style>
  <w:style w:type="paragraph" w:styleId="NormalWeb">
    <w:name w:val="Normal (Web)"/>
    <w:basedOn w:val="Normal"/>
    <w:uiPriority w:val="99"/>
    <w:semiHidden/>
    <w:unhideWhenUsed/>
    <w:rsid w:val="00D72955"/>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AA24EE"/>
    <w:rPr>
      <w:sz w:val="16"/>
      <w:szCs w:val="16"/>
    </w:rPr>
  </w:style>
  <w:style w:type="table" w:styleId="TableGrid">
    <w:name w:val="Table Grid"/>
    <w:basedOn w:val="TableNormal"/>
    <w:uiPriority w:val="59"/>
    <w:rsid w:val="00DC7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1579"/>
    <w:pPr>
      <w:autoSpaceDE w:val="0"/>
      <w:autoSpaceDN w:val="0"/>
      <w:adjustRightInd w:val="0"/>
    </w:pPr>
    <w:rPr>
      <w:rFonts w:ascii="Times New Roman" w:eastAsia="Times New Roman" w:hAnsi="Times New Roman" w:cs="Times New Roman"/>
      <w:color w:val="000000"/>
      <w:lang w:val="en-MY"/>
    </w:rPr>
  </w:style>
  <w:style w:type="character" w:customStyle="1" w:styleId="apple-converted-space">
    <w:name w:val="apple-converted-space"/>
    <w:basedOn w:val="DefaultParagraphFont"/>
    <w:rsid w:val="00B11579"/>
  </w:style>
  <w:style w:type="paragraph" w:styleId="NormalWeb">
    <w:name w:val="Normal (Web)"/>
    <w:basedOn w:val="Normal"/>
    <w:uiPriority w:val="99"/>
    <w:semiHidden/>
    <w:unhideWhenUsed/>
    <w:rsid w:val="00D72955"/>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AA24EE"/>
    <w:rPr>
      <w:sz w:val="16"/>
      <w:szCs w:val="16"/>
    </w:rPr>
  </w:style>
  <w:style w:type="table" w:styleId="TableGrid">
    <w:name w:val="Table Grid"/>
    <w:basedOn w:val="TableNormal"/>
    <w:uiPriority w:val="59"/>
    <w:rsid w:val="00DC7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3AF02-EE36-4066-805C-D0C3CD16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UNIVERSITI KEBANGSAAN MALAYSIA</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HUDA  ABD KARIM</dc:creator>
  <cp:lastModifiedBy>Khalik et al. </cp:lastModifiedBy>
  <cp:revision>2</cp:revision>
  <dcterms:created xsi:type="dcterms:W3CDTF">2015-01-08T14:10:00Z</dcterms:created>
  <dcterms:modified xsi:type="dcterms:W3CDTF">2015-01-08T14:10:00Z</dcterms:modified>
</cp:coreProperties>
</file>