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17B" w:rsidRPr="003454EE" w:rsidRDefault="009F617B" w:rsidP="003454EE">
      <w:pPr>
        <w:spacing w:after="0" w:line="240" w:lineRule="auto"/>
        <w:jc w:val="center"/>
        <w:rPr>
          <w:rFonts w:ascii="Times New Roman" w:eastAsia="Times New Roman" w:hAnsi="Times New Roman" w:cs="Times New Roman"/>
          <w:b/>
          <w:sz w:val="28"/>
          <w:szCs w:val="28"/>
          <w:lang w:val="en-US" w:eastAsia="en-GB"/>
        </w:rPr>
      </w:pPr>
      <w:bookmarkStart w:id="0" w:name="OLE_LINK1"/>
      <w:bookmarkStart w:id="1" w:name="OLE_LINK2"/>
      <w:bookmarkStart w:id="2" w:name="OLE_LINK3"/>
      <w:r w:rsidRPr="003454EE">
        <w:rPr>
          <w:rFonts w:ascii="Times New Roman" w:eastAsia="Times New Roman" w:hAnsi="Times New Roman" w:cs="Times New Roman"/>
          <w:b/>
          <w:sz w:val="28"/>
          <w:szCs w:val="28"/>
          <w:lang w:val="en-US" w:eastAsia="en-GB"/>
        </w:rPr>
        <w:t>SYNTHESIS AND LUBRICITY PROPERTIES ANALYSIS OF BRANCHED DICARBOXYLATE ESTERS BASED LUBRICANT</w:t>
      </w:r>
    </w:p>
    <w:p w:rsidR="009F617B" w:rsidRPr="0082784F" w:rsidRDefault="009F617B" w:rsidP="009F617B">
      <w:pPr>
        <w:spacing w:after="0" w:line="240" w:lineRule="auto"/>
        <w:jc w:val="center"/>
        <w:rPr>
          <w:rFonts w:ascii="Times New Roman" w:eastAsia="Times New Roman" w:hAnsi="Times New Roman" w:cs="Times New Roman"/>
          <w:sz w:val="18"/>
          <w:szCs w:val="18"/>
          <w:lang w:val="en-US" w:eastAsia="en-GB"/>
        </w:rPr>
      </w:pPr>
    </w:p>
    <w:p w:rsidR="009F617B" w:rsidRPr="0082784F" w:rsidRDefault="009F617B" w:rsidP="009F617B">
      <w:pPr>
        <w:spacing w:after="0" w:line="240" w:lineRule="auto"/>
        <w:jc w:val="center"/>
        <w:rPr>
          <w:rFonts w:ascii="Times New Roman" w:eastAsia="Times New Roman" w:hAnsi="Times New Roman" w:cs="Times New Roman"/>
          <w:noProof/>
          <w:sz w:val="28"/>
          <w:szCs w:val="28"/>
          <w:lang w:val="en-US" w:eastAsia="en-GB"/>
        </w:rPr>
      </w:pPr>
      <w:r w:rsidRPr="0082784F">
        <w:rPr>
          <w:rFonts w:ascii="Times New Roman" w:eastAsia="Times New Roman" w:hAnsi="Times New Roman" w:cs="Times New Roman"/>
          <w:noProof/>
          <w:sz w:val="28"/>
          <w:szCs w:val="28"/>
          <w:lang w:val="en-US" w:eastAsia="en-GB"/>
        </w:rPr>
        <w:t xml:space="preserve">(Sintesis dan Analisis Ciri-Ciri Kepelinciran Pelincir Berasaskan Ester Dikarboksilat Bercabang) </w:t>
      </w:r>
    </w:p>
    <w:p w:rsidR="009F617B" w:rsidRPr="0082784F" w:rsidRDefault="009F617B" w:rsidP="009F617B">
      <w:pPr>
        <w:spacing w:after="0" w:line="240" w:lineRule="auto"/>
        <w:jc w:val="center"/>
        <w:rPr>
          <w:rFonts w:ascii="Times New Roman" w:eastAsia="Times New Roman" w:hAnsi="Times New Roman" w:cs="Times New Roman"/>
          <w:noProof/>
          <w:sz w:val="18"/>
          <w:szCs w:val="18"/>
          <w:lang w:val="en-US" w:eastAsia="en-GB"/>
        </w:rPr>
      </w:pPr>
    </w:p>
    <w:p w:rsidR="009F617B" w:rsidRPr="003454EE" w:rsidRDefault="009F617B" w:rsidP="0082784F">
      <w:pPr>
        <w:spacing w:after="0" w:line="240" w:lineRule="auto"/>
        <w:jc w:val="center"/>
        <w:rPr>
          <w:rFonts w:ascii="Times New Roman" w:eastAsia="Calibri" w:hAnsi="Times New Roman" w:cs="Times New Roman"/>
          <w:sz w:val="20"/>
          <w:szCs w:val="20"/>
        </w:rPr>
      </w:pPr>
      <w:proofErr w:type="spellStart"/>
      <w:r w:rsidRPr="003454EE">
        <w:rPr>
          <w:rFonts w:ascii="Times New Roman" w:eastAsia="Calibri" w:hAnsi="Times New Roman" w:cs="Times New Roman"/>
          <w:sz w:val="20"/>
          <w:szCs w:val="20"/>
        </w:rPr>
        <w:t>Waled</w:t>
      </w:r>
      <w:proofErr w:type="spellEnd"/>
      <w:r w:rsidRPr="003454EE">
        <w:rPr>
          <w:rFonts w:ascii="Times New Roman" w:eastAsia="Calibri" w:hAnsi="Times New Roman" w:cs="Times New Roman"/>
          <w:sz w:val="20"/>
          <w:szCs w:val="20"/>
        </w:rPr>
        <w:t xml:space="preserve"> </w:t>
      </w:r>
      <w:proofErr w:type="spellStart"/>
      <w:r w:rsidRPr="003454EE">
        <w:rPr>
          <w:rFonts w:ascii="Times New Roman" w:eastAsia="Calibri" w:hAnsi="Times New Roman" w:cs="Times New Roman"/>
          <w:sz w:val="20"/>
          <w:szCs w:val="20"/>
        </w:rPr>
        <w:t>Abdo</w:t>
      </w:r>
      <w:proofErr w:type="spellEnd"/>
      <w:r w:rsidRPr="003454EE">
        <w:rPr>
          <w:rFonts w:ascii="Times New Roman" w:eastAsia="Calibri" w:hAnsi="Times New Roman" w:cs="Times New Roman"/>
          <w:sz w:val="20"/>
          <w:szCs w:val="20"/>
        </w:rPr>
        <w:t xml:space="preserve"> Ahmed, </w:t>
      </w:r>
      <w:proofErr w:type="spellStart"/>
      <w:r w:rsidR="00D967BA" w:rsidRPr="003454EE">
        <w:rPr>
          <w:rFonts w:ascii="Times New Roman" w:eastAsia="Calibri" w:hAnsi="Times New Roman" w:cs="Times New Roman"/>
          <w:sz w:val="20"/>
          <w:szCs w:val="20"/>
        </w:rPr>
        <w:t>Ambar</w:t>
      </w:r>
      <w:proofErr w:type="spellEnd"/>
      <w:r w:rsidR="00D967BA" w:rsidRPr="003454EE">
        <w:rPr>
          <w:rFonts w:ascii="Times New Roman" w:eastAsia="Calibri" w:hAnsi="Times New Roman" w:cs="Times New Roman"/>
          <w:sz w:val="20"/>
          <w:szCs w:val="20"/>
        </w:rPr>
        <w:t xml:space="preserve"> </w:t>
      </w:r>
      <w:proofErr w:type="spellStart"/>
      <w:r w:rsidR="00D967BA" w:rsidRPr="003454EE">
        <w:rPr>
          <w:rFonts w:ascii="Times New Roman" w:eastAsia="Calibri" w:hAnsi="Times New Roman" w:cs="Times New Roman"/>
          <w:sz w:val="20"/>
          <w:szCs w:val="20"/>
        </w:rPr>
        <w:t>Yarmo</w:t>
      </w:r>
      <w:proofErr w:type="spellEnd"/>
      <w:r w:rsidRPr="003454EE">
        <w:rPr>
          <w:rFonts w:ascii="Times New Roman" w:eastAsia="Calibri" w:hAnsi="Times New Roman" w:cs="Times New Roman"/>
          <w:sz w:val="20"/>
          <w:szCs w:val="20"/>
        </w:rPr>
        <w:t xml:space="preserve">, Nadia </w:t>
      </w:r>
      <w:proofErr w:type="spellStart"/>
      <w:r w:rsidRPr="003454EE">
        <w:rPr>
          <w:rFonts w:ascii="Times New Roman" w:eastAsia="Calibri" w:hAnsi="Times New Roman" w:cs="Times New Roman"/>
          <w:sz w:val="20"/>
          <w:szCs w:val="20"/>
        </w:rPr>
        <w:t>Salih</w:t>
      </w:r>
      <w:proofErr w:type="spellEnd"/>
      <w:r w:rsidRPr="003454EE">
        <w:rPr>
          <w:rFonts w:ascii="Times New Roman" w:eastAsia="Calibri" w:hAnsi="Times New Roman" w:cs="Times New Roman"/>
          <w:sz w:val="20"/>
          <w:szCs w:val="20"/>
        </w:rPr>
        <w:t xml:space="preserve">, </w:t>
      </w:r>
      <w:proofErr w:type="spellStart"/>
      <w:r w:rsidRPr="003454EE">
        <w:rPr>
          <w:rFonts w:ascii="Times New Roman" w:eastAsia="Calibri" w:hAnsi="Times New Roman" w:cs="Times New Roman"/>
          <w:sz w:val="20"/>
          <w:szCs w:val="20"/>
        </w:rPr>
        <w:t>Mohd</w:t>
      </w:r>
      <w:proofErr w:type="spellEnd"/>
      <w:r w:rsidR="0082784F" w:rsidRPr="003454EE">
        <w:rPr>
          <w:rFonts w:ascii="Times New Roman" w:eastAsia="Times New Roman" w:hAnsi="Times New Roman" w:cs="Times New Roman"/>
          <w:sz w:val="20"/>
          <w:szCs w:val="20"/>
        </w:rPr>
        <w:t xml:space="preserve"> </w:t>
      </w:r>
      <w:proofErr w:type="spellStart"/>
      <w:r w:rsidR="0082784F" w:rsidRPr="003454EE">
        <w:rPr>
          <w:rFonts w:ascii="Times New Roman" w:eastAsia="Times New Roman" w:hAnsi="Times New Roman" w:cs="Times New Roman"/>
          <w:sz w:val="20"/>
          <w:szCs w:val="20"/>
        </w:rPr>
        <w:t>Darfizzi</w:t>
      </w:r>
      <w:proofErr w:type="spellEnd"/>
      <w:r w:rsidR="0082784F" w:rsidRPr="003454EE">
        <w:rPr>
          <w:rFonts w:ascii="Times New Roman" w:eastAsia="Times New Roman" w:hAnsi="Times New Roman" w:cs="Times New Roman"/>
          <w:sz w:val="20"/>
          <w:szCs w:val="20"/>
        </w:rPr>
        <w:t xml:space="preserve"> </w:t>
      </w:r>
      <w:proofErr w:type="spellStart"/>
      <w:r w:rsidR="0082784F" w:rsidRPr="003454EE">
        <w:rPr>
          <w:rFonts w:ascii="Times New Roman" w:eastAsia="Times New Roman" w:hAnsi="Times New Roman" w:cs="Times New Roman"/>
          <w:sz w:val="20"/>
          <w:szCs w:val="20"/>
        </w:rPr>
        <w:t>Derawi</w:t>
      </w:r>
      <w:proofErr w:type="spellEnd"/>
      <w:r w:rsidR="003454EE">
        <w:rPr>
          <w:rFonts w:ascii="Times New Roman" w:eastAsia="Calibri" w:hAnsi="Times New Roman" w:cs="Times New Roman"/>
          <w:sz w:val="20"/>
          <w:szCs w:val="20"/>
        </w:rPr>
        <w:t xml:space="preserve">, </w:t>
      </w:r>
      <w:r w:rsidRPr="003454EE">
        <w:rPr>
          <w:rFonts w:ascii="Times New Roman" w:eastAsia="Calibri" w:hAnsi="Times New Roman" w:cs="Times New Roman"/>
          <w:sz w:val="20"/>
          <w:szCs w:val="20"/>
        </w:rPr>
        <w:t xml:space="preserve">Muhammad </w:t>
      </w:r>
      <w:proofErr w:type="spellStart"/>
      <w:r w:rsidRPr="003454EE">
        <w:rPr>
          <w:rFonts w:ascii="Times New Roman" w:eastAsia="Calibri" w:hAnsi="Times New Roman" w:cs="Times New Roman"/>
          <w:sz w:val="20"/>
          <w:szCs w:val="20"/>
        </w:rPr>
        <w:t>Rahimi</w:t>
      </w:r>
      <w:proofErr w:type="spellEnd"/>
      <w:r w:rsidRPr="003454EE">
        <w:rPr>
          <w:rFonts w:ascii="Times New Roman" w:eastAsia="Calibri" w:hAnsi="Times New Roman" w:cs="Times New Roman"/>
          <w:sz w:val="20"/>
          <w:szCs w:val="20"/>
        </w:rPr>
        <w:t xml:space="preserve"> </w:t>
      </w:r>
      <w:proofErr w:type="spellStart"/>
      <w:r w:rsidRPr="003454EE">
        <w:rPr>
          <w:rFonts w:ascii="Times New Roman" w:eastAsia="Calibri" w:hAnsi="Times New Roman" w:cs="Times New Roman"/>
          <w:sz w:val="20"/>
          <w:szCs w:val="20"/>
        </w:rPr>
        <w:t>Yusop</w:t>
      </w:r>
      <w:proofErr w:type="spellEnd"/>
      <w:r w:rsidR="00D967BA" w:rsidRPr="003454EE">
        <w:rPr>
          <w:rFonts w:ascii="Times New Roman" w:eastAsia="Calibri" w:hAnsi="Times New Roman" w:cs="Times New Roman"/>
          <w:sz w:val="20"/>
          <w:szCs w:val="20"/>
        </w:rPr>
        <w:t xml:space="preserve"> and </w:t>
      </w:r>
      <w:proofErr w:type="spellStart"/>
      <w:r w:rsidR="00D967BA" w:rsidRPr="003454EE">
        <w:rPr>
          <w:rFonts w:ascii="Times New Roman" w:eastAsia="Calibri" w:hAnsi="Times New Roman" w:cs="Times New Roman"/>
          <w:sz w:val="20"/>
          <w:szCs w:val="20"/>
        </w:rPr>
        <w:t>Jumat</w:t>
      </w:r>
      <w:proofErr w:type="spellEnd"/>
      <w:r w:rsidR="00D967BA" w:rsidRPr="003454EE">
        <w:rPr>
          <w:rFonts w:ascii="Times New Roman" w:eastAsia="Calibri" w:hAnsi="Times New Roman" w:cs="Times New Roman"/>
          <w:sz w:val="20"/>
          <w:szCs w:val="20"/>
        </w:rPr>
        <w:t xml:space="preserve"> </w:t>
      </w:r>
      <w:proofErr w:type="spellStart"/>
      <w:r w:rsidR="00D967BA" w:rsidRPr="003454EE">
        <w:rPr>
          <w:rFonts w:ascii="Times New Roman" w:eastAsia="Calibri" w:hAnsi="Times New Roman" w:cs="Times New Roman"/>
          <w:sz w:val="20"/>
          <w:szCs w:val="20"/>
        </w:rPr>
        <w:t>Salimon</w:t>
      </w:r>
      <w:proofErr w:type="spellEnd"/>
      <w:r w:rsidR="00D967BA" w:rsidRPr="003454EE">
        <w:rPr>
          <w:rFonts w:ascii="Times New Roman" w:eastAsia="Calibri" w:hAnsi="Times New Roman" w:cs="Times New Roman"/>
          <w:sz w:val="20"/>
          <w:szCs w:val="20"/>
        </w:rPr>
        <w:t>*</w:t>
      </w:r>
    </w:p>
    <w:p w:rsidR="009F617B" w:rsidRPr="0082784F" w:rsidRDefault="009F617B" w:rsidP="009F617B">
      <w:pPr>
        <w:spacing w:after="0" w:line="240" w:lineRule="auto"/>
        <w:jc w:val="center"/>
        <w:rPr>
          <w:rFonts w:ascii="Times New Roman" w:eastAsia="Calibri" w:hAnsi="Times New Roman" w:cs="Times New Roman"/>
          <w:sz w:val="20"/>
          <w:szCs w:val="20"/>
        </w:rPr>
      </w:pPr>
    </w:p>
    <w:p w:rsidR="009F617B" w:rsidRPr="0082784F" w:rsidRDefault="009F617B" w:rsidP="009F617B">
      <w:pPr>
        <w:spacing w:after="0" w:line="240" w:lineRule="auto"/>
        <w:jc w:val="center"/>
        <w:rPr>
          <w:rFonts w:ascii="Times New Roman" w:eastAsia="Calibri" w:hAnsi="Times New Roman" w:cs="Times New Roman"/>
          <w:i/>
          <w:iCs/>
          <w:sz w:val="18"/>
          <w:szCs w:val="18"/>
        </w:rPr>
      </w:pPr>
      <w:r w:rsidRPr="0082784F">
        <w:rPr>
          <w:rFonts w:ascii="Times New Roman" w:eastAsia="Calibri" w:hAnsi="Times New Roman" w:cs="Times New Roman"/>
          <w:i/>
          <w:iCs/>
          <w:sz w:val="18"/>
          <w:szCs w:val="18"/>
        </w:rPr>
        <w:t xml:space="preserve">School of Chemical Sciences and Food Technology, Faculty of Science and Technology, </w:t>
      </w:r>
      <w:proofErr w:type="spellStart"/>
      <w:r w:rsidRPr="0082784F">
        <w:rPr>
          <w:rFonts w:ascii="Times New Roman" w:eastAsia="Calibri" w:hAnsi="Times New Roman" w:cs="Times New Roman"/>
          <w:i/>
          <w:iCs/>
          <w:sz w:val="18"/>
          <w:szCs w:val="18"/>
        </w:rPr>
        <w:t>Universiti</w:t>
      </w:r>
      <w:proofErr w:type="spellEnd"/>
      <w:r w:rsidRPr="0082784F">
        <w:rPr>
          <w:rFonts w:ascii="Times New Roman" w:eastAsia="Calibri" w:hAnsi="Times New Roman" w:cs="Times New Roman"/>
          <w:i/>
          <w:iCs/>
          <w:sz w:val="18"/>
          <w:szCs w:val="18"/>
        </w:rPr>
        <w:t xml:space="preserve"> </w:t>
      </w:r>
      <w:proofErr w:type="spellStart"/>
      <w:r w:rsidRPr="0082784F">
        <w:rPr>
          <w:rFonts w:ascii="Times New Roman" w:eastAsia="Calibri" w:hAnsi="Times New Roman" w:cs="Times New Roman"/>
          <w:i/>
          <w:iCs/>
          <w:sz w:val="18"/>
          <w:szCs w:val="18"/>
        </w:rPr>
        <w:t>Kebangsaan</w:t>
      </w:r>
      <w:proofErr w:type="spellEnd"/>
      <w:r w:rsidRPr="0082784F">
        <w:rPr>
          <w:rFonts w:ascii="Times New Roman" w:eastAsia="Calibri" w:hAnsi="Times New Roman" w:cs="Times New Roman"/>
          <w:i/>
          <w:iCs/>
          <w:sz w:val="18"/>
          <w:szCs w:val="18"/>
        </w:rPr>
        <w:t xml:space="preserve"> Malaysia, </w:t>
      </w:r>
      <w:r w:rsidRPr="0082784F">
        <w:rPr>
          <w:rFonts w:ascii="Times New Roman" w:eastAsia="Calibri" w:hAnsi="Times New Roman" w:cs="Times New Roman"/>
          <w:i/>
          <w:iCs/>
          <w:sz w:val="18"/>
          <w:szCs w:val="18"/>
          <w:lang w:val="en-US"/>
        </w:rPr>
        <w:t>43600</w:t>
      </w:r>
      <w:r w:rsidR="001E6F7F">
        <w:rPr>
          <w:rFonts w:ascii="Times New Roman" w:eastAsia="Calibri" w:hAnsi="Times New Roman" w:cs="Times New Roman"/>
          <w:i/>
          <w:iCs/>
          <w:sz w:val="18"/>
          <w:szCs w:val="18"/>
          <w:lang w:val="en-US"/>
        </w:rPr>
        <w:t xml:space="preserve"> </w:t>
      </w:r>
      <w:proofErr w:type="spellStart"/>
      <w:r w:rsidRPr="0082784F">
        <w:rPr>
          <w:rFonts w:ascii="Times New Roman" w:eastAsia="Calibri" w:hAnsi="Times New Roman" w:cs="Times New Roman"/>
          <w:i/>
          <w:iCs/>
          <w:sz w:val="18"/>
          <w:szCs w:val="18"/>
        </w:rPr>
        <w:t>Bangi</w:t>
      </w:r>
      <w:proofErr w:type="spellEnd"/>
      <w:r w:rsidRPr="0082784F">
        <w:rPr>
          <w:rFonts w:ascii="Times New Roman" w:eastAsia="Calibri" w:hAnsi="Times New Roman" w:cs="Times New Roman"/>
          <w:i/>
          <w:iCs/>
          <w:sz w:val="18"/>
          <w:szCs w:val="18"/>
        </w:rPr>
        <w:t xml:space="preserve">, Selangor </w:t>
      </w:r>
    </w:p>
    <w:p w:rsidR="009F617B" w:rsidRPr="0082784F" w:rsidRDefault="009F617B" w:rsidP="009F617B">
      <w:pPr>
        <w:spacing w:after="0" w:line="240" w:lineRule="auto"/>
        <w:jc w:val="center"/>
        <w:rPr>
          <w:rFonts w:ascii="Times New Roman" w:eastAsia="Calibri" w:hAnsi="Times New Roman" w:cs="Times New Roman"/>
          <w:i/>
          <w:iCs/>
          <w:sz w:val="18"/>
          <w:szCs w:val="18"/>
        </w:rPr>
      </w:pPr>
    </w:p>
    <w:p w:rsidR="009F617B" w:rsidRPr="003454EE" w:rsidRDefault="009F617B" w:rsidP="009F617B">
      <w:pPr>
        <w:spacing w:after="200" w:line="240" w:lineRule="auto"/>
        <w:jc w:val="center"/>
        <w:rPr>
          <w:rFonts w:ascii="Times New Roman" w:eastAsia="Calibri" w:hAnsi="Times New Roman" w:cs="Times New Roman"/>
          <w:i/>
          <w:sz w:val="20"/>
          <w:szCs w:val="20"/>
        </w:rPr>
      </w:pPr>
      <w:r w:rsidRPr="003454EE">
        <w:rPr>
          <w:rFonts w:ascii="Times New Roman" w:eastAsia="Calibri" w:hAnsi="Times New Roman" w:cs="Times New Roman"/>
          <w:i/>
          <w:sz w:val="18"/>
          <w:szCs w:val="18"/>
        </w:rPr>
        <w:t xml:space="preserve">*Corresponding author:  </w:t>
      </w:r>
      <w:hyperlink r:id="rId7" w:history="1">
        <w:r w:rsidRPr="003454EE">
          <w:rPr>
            <w:rFonts w:ascii="Times New Roman" w:eastAsia="Calibri" w:hAnsi="Times New Roman" w:cs="Times New Roman"/>
            <w:i/>
            <w:sz w:val="18"/>
            <w:szCs w:val="18"/>
          </w:rPr>
          <w:t>jumat@ukm.edu.my</w:t>
        </w:r>
      </w:hyperlink>
      <w:r w:rsidRPr="003454EE">
        <w:rPr>
          <w:rFonts w:ascii="Times New Roman" w:eastAsia="Calibri" w:hAnsi="Times New Roman" w:cs="Times New Roman"/>
          <w:i/>
          <w:sz w:val="20"/>
          <w:szCs w:val="20"/>
        </w:rPr>
        <w:t xml:space="preserve"> </w:t>
      </w:r>
    </w:p>
    <w:p w:rsidR="009F617B" w:rsidRPr="0082784F" w:rsidRDefault="009F617B" w:rsidP="00381E81">
      <w:pPr>
        <w:tabs>
          <w:tab w:val="left" w:pos="240"/>
        </w:tabs>
        <w:spacing w:after="0" w:line="240" w:lineRule="auto"/>
        <w:jc w:val="center"/>
        <w:rPr>
          <w:rFonts w:ascii="Times New Roman" w:eastAsia="Calibri" w:hAnsi="Times New Roman" w:cs="Times New Roman"/>
          <w:b/>
          <w:bCs/>
          <w:sz w:val="18"/>
          <w:szCs w:val="18"/>
          <w:lang w:val="en-US"/>
        </w:rPr>
      </w:pPr>
      <w:r w:rsidRPr="0082784F">
        <w:rPr>
          <w:rFonts w:ascii="Times New Roman" w:eastAsia="Calibri" w:hAnsi="Times New Roman" w:cs="Times New Roman"/>
          <w:b/>
          <w:bCs/>
          <w:sz w:val="18"/>
          <w:szCs w:val="18"/>
          <w:lang w:val="en-US"/>
        </w:rPr>
        <w:t>Abstract</w:t>
      </w:r>
    </w:p>
    <w:p w:rsidR="009F617B" w:rsidRPr="0082784F" w:rsidRDefault="009F617B" w:rsidP="00D71392">
      <w:pPr>
        <w:autoSpaceDE w:val="0"/>
        <w:autoSpaceDN w:val="0"/>
        <w:adjustRightInd w:val="0"/>
        <w:spacing w:after="0" w:line="240" w:lineRule="auto"/>
        <w:jc w:val="both"/>
        <w:rPr>
          <w:rFonts w:ascii="Times New Roman" w:eastAsia="Calibri" w:hAnsi="Times New Roman" w:cs="Times New Roman"/>
          <w:sz w:val="18"/>
          <w:szCs w:val="18"/>
          <w:lang w:val="en-US"/>
        </w:rPr>
      </w:pPr>
      <w:r w:rsidRPr="0082784F">
        <w:rPr>
          <w:rFonts w:ascii="Times New Roman" w:eastAsia="Calibri" w:hAnsi="Times New Roman" w:cs="Times New Roman"/>
          <w:sz w:val="18"/>
          <w:szCs w:val="18"/>
          <w:lang w:val="en-US"/>
        </w:rPr>
        <w:t>The new dicarboxylate esters offer many of the advantages of lubrication such as high viscosity indices, good low temperature properties and good oxidative stability. In addition, they can be used as additive in lubricant to improve low temperature properties. Six branched dicarboxylate esters with different chemical structures were synthesized and tested in terms of their suitability as lubricants. The esterification reaction was carried out using a Dean Stark distillation method. Fourier transformation infra-red (FTIR); proton and carbon nuclear magnetic resonance (</w:t>
      </w:r>
      <w:r w:rsidRPr="0082784F">
        <w:rPr>
          <w:rFonts w:ascii="Times New Roman" w:eastAsia="Calibri" w:hAnsi="Times New Roman" w:cs="Times New Roman"/>
          <w:sz w:val="18"/>
          <w:szCs w:val="18"/>
          <w:vertAlign w:val="superscript"/>
          <w:lang w:val="en-US"/>
        </w:rPr>
        <w:t>1</w:t>
      </w:r>
      <w:r w:rsidRPr="0082784F">
        <w:rPr>
          <w:rFonts w:ascii="Times New Roman" w:eastAsia="Calibri" w:hAnsi="Times New Roman" w:cs="Times New Roman"/>
          <w:sz w:val="18"/>
          <w:szCs w:val="18"/>
          <w:lang w:val="en-US"/>
        </w:rPr>
        <w:t xml:space="preserve">H-NMR and </w:t>
      </w:r>
      <w:r w:rsidRPr="0082784F">
        <w:rPr>
          <w:rFonts w:ascii="Times New Roman" w:eastAsia="Calibri" w:hAnsi="Times New Roman" w:cs="Times New Roman"/>
          <w:sz w:val="18"/>
          <w:szCs w:val="18"/>
          <w:vertAlign w:val="superscript"/>
          <w:lang w:val="en-US"/>
        </w:rPr>
        <w:t>13</w:t>
      </w:r>
      <w:r w:rsidRPr="0082784F">
        <w:rPr>
          <w:rFonts w:ascii="Times New Roman" w:eastAsia="Calibri" w:hAnsi="Times New Roman" w:cs="Times New Roman"/>
          <w:sz w:val="18"/>
          <w:szCs w:val="18"/>
          <w:lang w:val="en-US"/>
        </w:rPr>
        <w:t>C-NMR), and elemental analysis were used to verify the chemical structure of synthesized dicarboxylate esters. The results showed that the esters of dicarboxylate based on 2-ethyl-1-hexanol had very good low temperature properties with pour point values at -58</w:t>
      </w:r>
      <w:r w:rsidR="00D71392" w:rsidRPr="0082784F">
        <w:rPr>
          <w:rFonts w:ascii="Times New Roman" w:eastAsia="Calibri" w:hAnsi="Times New Roman" w:cs="Times New Roman"/>
          <w:sz w:val="18"/>
          <w:szCs w:val="18"/>
          <w:vertAlign w:val="superscript"/>
          <w:lang w:val="en-US"/>
        </w:rPr>
        <w:t>o</w:t>
      </w:r>
      <w:r w:rsidRPr="0082784F">
        <w:rPr>
          <w:rFonts w:ascii="Times New Roman" w:eastAsia="Calibri" w:hAnsi="Times New Roman" w:cs="Times New Roman"/>
          <w:sz w:val="18"/>
          <w:szCs w:val="18"/>
          <w:lang w:val="en-US"/>
        </w:rPr>
        <w:t xml:space="preserve">C for di-2-ethyhexyl dodecanedioate (D2EHD) and less than -60 </w:t>
      </w:r>
      <w:r w:rsidR="00D71392" w:rsidRPr="0082784F">
        <w:rPr>
          <w:rFonts w:ascii="Times New Roman" w:eastAsia="Calibri" w:hAnsi="Times New Roman" w:cs="Times New Roman"/>
          <w:sz w:val="18"/>
          <w:szCs w:val="18"/>
          <w:vertAlign w:val="superscript"/>
          <w:lang w:val="en-US"/>
        </w:rPr>
        <w:t>o</w:t>
      </w:r>
      <w:r w:rsidRPr="0082784F">
        <w:rPr>
          <w:rFonts w:ascii="Times New Roman" w:eastAsia="Calibri" w:hAnsi="Times New Roman" w:cs="Times New Roman"/>
          <w:sz w:val="18"/>
          <w:szCs w:val="18"/>
          <w:lang w:val="en-US"/>
        </w:rPr>
        <w:t xml:space="preserve">C of di-2-ethyhexyl azelate (D2EHAz) and di-2-ethyhexyl suberate (D2EHSub). The viscosity index (VI) of all dicarboxylate esters indicated high values at the range of 178 to 216. The oxidative temperature (OT) of </w:t>
      </w:r>
      <w:r w:rsidR="00D71392" w:rsidRPr="0082784F">
        <w:rPr>
          <w:rFonts w:ascii="Times New Roman" w:eastAsia="Calibri" w:hAnsi="Times New Roman" w:cs="Times New Roman"/>
          <w:sz w:val="18"/>
          <w:szCs w:val="18"/>
          <w:lang w:val="en-US"/>
        </w:rPr>
        <w:t>di-2-ethybutyl dodecanedioate (</w:t>
      </w:r>
      <w:r w:rsidRPr="0082784F">
        <w:rPr>
          <w:rFonts w:ascii="Times New Roman" w:eastAsia="Calibri" w:hAnsi="Times New Roman" w:cs="Times New Roman"/>
          <w:sz w:val="18"/>
          <w:szCs w:val="18"/>
          <w:lang w:val="en-US"/>
        </w:rPr>
        <w:t>D2EBD</w:t>
      </w:r>
      <w:r w:rsidR="00D71392" w:rsidRPr="0082784F">
        <w:rPr>
          <w:rFonts w:ascii="Times New Roman" w:eastAsia="Calibri" w:hAnsi="Times New Roman" w:cs="Times New Roman"/>
          <w:sz w:val="18"/>
          <w:szCs w:val="18"/>
          <w:lang w:val="en-US"/>
        </w:rPr>
        <w:t>)</w:t>
      </w:r>
      <w:r w:rsidRPr="0082784F">
        <w:rPr>
          <w:rFonts w:ascii="Times New Roman" w:eastAsia="Calibri" w:hAnsi="Times New Roman" w:cs="Times New Roman"/>
          <w:sz w:val="18"/>
          <w:szCs w:val="18"/>
          <w:lang w:val="en-US"/>
        </w:rPr>
        <w:t xml:space="preserve"> gave the highest value at 216 </w:t>
      </w:r>
      <w:r w:rsidR="00D71392" w:rsidRPr="0082784F">
        <w:rPr>
          <w:rFonts w:ascii="Times New Roman" w:eastAsia="Calibri" w:hAnsi="Times New Roman" w:cs="Times New Roman"/>
          <w:sz w:val="18"/>
          <w:szCs w:val="18"/>
          <w:vertAlign w:val="superscript"/>
          <w:lang w:val="en-US"/>
        </w:rPr>
        <w:t>o</w:t>
      </w:r>
      <w:r w:rsidRPr="0082784F">
        <w:rPr>
          <w:rFonts w:ascii="Times New Roman" w:eastAsia="Calibri" w:hAnsi="Times New Roman" w:cs="Times New Roman"/>
          <w:sz w:val="18"/>
          <w:szCs w:val="18"/>
          <w:lang w:val="en-US"/>
        </w:rPr>
        <w:t xml:space="preserve">C and </w:t>
      </w:r>
      <w:r w:rsidR="00D71392" w:rsidRPr="0082784F">
        <w:rPr>
          <w:rFonts w:ascii="Times New Roman" w:eastAsia="Calibri" w:hAnsi="Times New Roman" w:cs="Times New Roman"/>
          <w:sz w:val="18"/>
          <w:szCs w:val="18"/>
          <w:lang w:val="en-US"/>
        </w:rPr>
        <w:t>di-2-ethyhexyl dodecanedioate (</w:t>
      </w:r>
      <w:r w:rsidRPr="0082784F">
        <w:rPr>
          <w:rFonts w:ascii="Times New Roman" w:eastAsia="Calibri" w:hAnsi="Times New Roman" w:cs="Times New Roman"/>
          <w:sz w:val="18"/>
          <w:szCs w:val="18"/>
          <w:lang w:val="en-US"/>
        </w:rPr>
        <w:t>D2EHD</w:t>
      </w:r>
      <w:r w:rsidR="00D71392" w:rsidRPr="0082784F">
        <w:rPr>
          <w:rFonts w:ascii="Times New Roman" w:eastAsia="Calibri" w:hAnsi="Times New Roman" w:cs="Times New Roman"/>
          <w:sz w:val="18"/>
          <w:szCs w:val="18"/>
          <w:lang w:val="en-US"/>
        </w:rPr>
        <w:t>)</w:t>
      </w:r>
      <w:r w:rsidRPr="0082784F">
        <w:rPr>
          <w:rFonts w:ascii="Times New Roman" w:eastAsia="Calibri" w:hAnsi="Times New Roman" w:cs="Times New Roman"/>
          <w:sz w:val="18"/>
          <w:szCs w:val="18"/>
          <w:lang w:val="en-US"/>
        </w:rPr>
        <w:t xml:space="preserve"> showed the highest flash point value at 200 </w:t>
      </w:r>
      <w:r w:rsidR="00D71392" w:rsidRPr="0082784F">
        <w:rPr>
          <w:rFonts w:ascii="Times New Roman" w:eastAsia="Calibri" w:hAnsi="Times New Roman" w:cs="Times New Roman"/>
          <w:sz w:val="18"/>
          <w:szCs w:val="18"/>
          <w:vertAlign w:val="superscript"/>
          <w:lang w:val="en-US"/>
        </w:rPr>
        <w:t>o</w:t>
      </w:r>
      <w:r w:rsidRPr="0082784F">
        <w:rPr>
          <w:rFonts w:ascii="Times New Roman" w:eastAsia="Calibri" w:hAnsi="Times New Roman" w:cs="Times New Roman"/>
          <w:sz w:val="18"/>
          <w:szCs w:val="18"/>
          <w:lang w:val="en-US"/>
        </w:rPr>
        <w:t>C. The tribological study showed that all dicarboxylate esters were non-Newtonian fluids types and has showed boundary lubrication with low coefficient of friction (COF)</w:t>
      </w:r>
      <w:r w:rsidR="00381E81">
        <w:rPr>
          <w:rFonts w:ascii="Times New Roman" w:eastAsia="Calibri" w:hAnsi="Times New Roman" w:cs="Times New Roman"/>
          <w:sz w:val="18"/>
          <w:szCs w:val="18"/>
          <w:lang w:val="en-US"/>
        </w:rPr>
        <w:t xml:space="preserve"> </w:t>
      </w:r>
      <w:r w:rsidRPr="0082784F">
        <w:rPr>
          <w:rFonts w:ascii="Times New Roman" w:eastAsia="Calibri" w:hAnsi="Times New Roman" w:cs="Times New Roman"/>
          <w:sz w:val="18"/>
          <w:szCs w:val="18"/>
          <w:lang w:val="en-US"/>
        </w:rPr>
        <w:t xml:space="preserve">at 40 </w:t>
      </w:r>
      <w:proofErr w:type="spellStart"/>
      <w:r w:rsidR="00D71392" w:rsidRPr="0082784F">
        <w:rPr>
          <w:rFonts w:ascii="Times New Roman" w:eastAsia="Calibri" w:hAnsi="Times New Roman" w:cs="Times New Roman"/>
          <w:sz w:val="18"/>
          <w:szCs w:val="18"/>
          <w:vertAlign w:val="superscript"/>
          <w:lang w:val="en-US"/>
        </w:rPr>
        <w:t>o</w:t>
      </w:r>
      <w:r w:rsidRPr="0082784F">
        <w:rPr>
          <w:rFonts w:ascii="Times New Roman" w:eastAsia="Calibri" w:hAnsi="Times New Roman" w:cs="Times New Roman"/>
          <w:sz w:val="18"/>
          <w:szCs w:val="18"/>
          <w:lang w:val="en-US"/>
        </w:rPr>
        <w:t>C</w:t>
      </w:r>
      <w:proofErr w:type="spellEnd"/>
      <w:r w:rsidRPr="0082784F">
        <w:rPr>
          <w:rFonts w:ascii="Times New Roman" w:eastAsia="Calibri" w:hAnsi="Times New Roman" w:cs="Times New Roman"/>
          <w:sz w:val="18"/>
          <w:szCs w:val="18"/>
          <w:lang w:val="en-US"/>
        </w:rPr>
        <w:t xml:space="preserve"> and 100 </w:t>
      </w:r>
      <w:proofErr w:type="spellStart"/>
      <w:r w:rsidR="00D71392" w:rsidRPr="0082784F">
        <w:rPr>
          <w:rFonts w:ascii="Times New Roman" w:eastAsia="Calibri" w:hAnsi="Times New Roman" w:cs="Times New Roman"/>
          <w:sz w:val="18"/>
          <w:szCs w:val="18"/>
          <w:vertAlign w:val="superscript"/>
          <w:lang w:val="en-US"/>
        </w:rPr>
        <w:t>o</w:t>
      </w:r>
      <w:r w:rsidRPr="0082784F">
        <w:rPr>
          <w:rFonts w:ascii="Times New Roman" w:eastAsia="Calibri" w:hAnsi="Times New Roman" w:cs="Times New Roman"/>
          <w:sz w:val="18"/>
          <w:szCs w:val="18"/>
          <w:lang w:val="en-US"/>
        </w:rPr>
        <w:t>C.</w:t>
      </w:r>
      <w:proofErr w:type="spellEnd"/>
      <w:r w:rsidRPr="0082784F">
        <w:rPr>
          <w:rFonts w:ascii="Times New Roman" w:eastAsia="Calibri" w:hAnsi="Times New Roman" w:cs="Times New Roman"/>
          <w:sz w:val="18"/>
          <w:szCs w:val="18"/>
          <w:lang w:val="en-US"/>
        </w:rPr>
        <w:t xml:space="preserve"> In general, the results indicate that all dicarboxylate esters can be used as base oil for biolubricants.</w:t>
      </w:r>
    </w:p>
    <w:p w:rsidR="00D71392" w:rsidRPr="0082784F" w:rsidRDefault="00D71392" w:rsidP="009F617B">
      <w:pPr>
        <w:autoSpaceDE w:val="0"/>
        <w:autoSpaceDN w:val="0"/>
        <w:adjustRightInd w:val="0"/>
        <w:spacing w:after="0" w:line="240" w:lineRule="auto"/>
        <w:jc w:val="both"/>
        <w:rPr>
          <w:rFonts w:ascii="Times New Roman" w:eastAsia="Calibri" w:hAnsi="Times New Roman" w:cs="Times New Roman"/>
          <w:sz w:val="18"/>
          <w:szCs w:val="18"/>
          <w:lang w:val="en-US"/>
        </w:rPr>
      </w:pPr>
    </w:p>
    <w:p w:rsidR="009F617B" w:rsidRDefault="009F617B" w:rsidP="009F617B">
      <w:pPr>
        <w:autoSpaceDE w:val="0"/>
        <w:autoSpaceDN w:val="0"/>
        <w:adjustRightInd w:val="0"/>
        <w:spacing w:after="0" w:line="240" w:lineRule="auto"/>
        <w:jc w:val="both"/>
        <w:rPr>
          <w:rFonts w:ascii="Times New Roman" w:eastAsia="Calibri" w:hAnsi="Times New Roman" w:cs="Times New Roman"/>
          <w:sz w:val="18"/>
          <w:szCs w:val="18"/>
          <w:lang w:val="en-US"/>
        </w:rPr>
      </w:pPr>
      <w:r w:rsidRPr="0082784F">
        <w:rPr>
          <w:rFonts w:ascii="Times New Roman" w:eastAsia="Calibri" w:hAnsi="Times New Roman" w:cs="Times New Roman"/>
          <w:b/>
          <w:bCs/>
          <w:sz w:val="18"/>
          <w:szCs w:val="18"/>
          <w:lang w:val="en-US"/>
        </w:rPr>
        <w:t>Keywords</w:t>
      </w:r>
      <w:r w:rsidRPr="0082784F">
        <w:rPr>
          <w:rFonts w:ascii="Times New Roman" w:eastAsia="Calibri" w:hAnsi="Times New Roman" w:cs="Times New Roman"/>
          <w:sz w:val="18"/>
          <w:szCs w:val="18"/>
          <w:lang w:val="en-US"/>
        </w:rPr>
        <w:t>: pour point, viscosity index, oxidative stability, boundary lubricant</w:t>
      </w:r>
    </w:p>
    <w:p w:rsidR="003454EE" w:rsidRDefault="003454EE" w:rsidP="009F617B">
      <w:pPr>
        <w:autoSpaceDE w:val="0"/>
        <w:autoSpaceDN w:val="0"/>
        <w:adjustRightInd w:val="0"/>
        <w:spacing w:after="0" w:line="240" w:lineRule="auto"/>
        <w:jc w:val="both"/>
        <w:rPr>
          <w:rFonts w:ascii="Times New Roman" w:eastAsia="Calibri" w:hAnsi="Times New Roman" w:cs="Times New Roman"/>
          <w:sz w:val="18"/>
          <w:szCs w:val="18"/>
          <w:lang w:val="en-US"/>
        </w:rPr>
      </w:pPr>
    </w:p>
    <w:p w:rsidR="00381E81" w:rsidRDefault="00381E81" w:rsidP="009F617B">
      <w:pPr>
        <w:autoSpaceDE w:val="0"/>
        <w:autoSpaceDN w:val="0"/>
        <w:adjustRightInd w:val="0"/>
        <w:spacing w:after="0" w:line="240" w:lineRule="auto"/>
        <w:jc w:val="both"/>
        <w:rPr>
          <w:rFonts w:ascii="Times New Roman" w:eastAsia="Calibri" w:hAnsi="Times New Roman" w:cs="Times New Roman"/>
          <w:sz w:val="18"/>
          <w:szCs w:val="18"/>
          <w:lang w:val="en-US"/>
        </w:rPr>
        <w:sectPr w:rsidR="00381E81" w:rsidSect="003454EE">
          <w:type w:val="continuous"/>
          <w:pgSz w:w="11907" w:h="16839" w:code="9"/>
          <w:pgMar w:top="1440" w:right="1440" w:bottom="1440" w:left="1440" w:header="720" w:footer="720" w:gutter="0"/>
          <w:cols w:space="720"/>
          <w:docGrid w:linePitch="360"/>
        </w:sectPr>
      </w:pPr>
    </w:p>
    <w:bookmarkEnd w:id="0"/>
    <w:bookmarkEnd w:id="1"/>
    <w:bookmarkEnd w:id="2"/>
    <w:p w:rsidR="009F617B" w:rsidRPr="0082784F" w:rsidRDefault="009F617B" w:rsidP="00381E81">
      <w:pPr>
        <w:pStyle w:val="Default"/>
        <w:jc w:val="center"/>
        <w:rPr>
          <w:rFonts w:asciiTheme="majorBidi" w:hAnsiTheme="majorBidi" w:cstheme="majorBidi"/>
          <w:b/>
          <w:bCs/>
          <w:color w:val="auto"/>
          <w:sz w:val="18"/>
          <w:szCs w:val="18"/>
        </w:rPr>
      </w:pPr>
      <w:proofErr w:type="spellStart"/>
      <w:r w:rsidRPr="0082784F">
        <w:rPr>
          <w:rFonts w:asciiTheme="majorBidi" w:hAnsiTheme="majorBidi" w:cstheme="majorBidi"/>
          <w:b/>
          <w:bCs/>
          <w:color w:val="auto"/>
          <w:sz w:val="18"/>
          <w:szCs w:val="18"/>
        </w:rPr>
        <w:lastRenderedPageBreak/>
        <w:t>Abstrak</w:t>
      </w:r>
      <w:proofErr w:type="spellEnd"/>
    </w:p>
    <w:p w:rsidR="009F617B" w:rsidRPr="0082784F" w:rsidRDefault="009F617B" w:rsidP="00D71392">
      <w:pPr>
        <w:pStyle w:val="Default"/>
        <w:jc w:val="both"/>
        <w:rPr>
          <w:rFonts w:asciiTheme="majorBidi" w:hAnsiTheme="majorBidi" w:cstheme="majorBidi"/>
          <w:color w:val="auto"/>
          <w:sz w:val="18"/>
          <w:szCs w:val="18"/>
        </w:rPr>
      </w:pPr>
      <w:r w:rsidRPr="0082784F">
        <w:rPr>
          <w:rFonts w:asciiTheme="majorBidi" w:hAnsiTheme="majorBidi" w:cstheme="majorBidi"/>
          <w:color w:val="auto"/>
          <w:sz w:val="18"/>
          <w:szCs w:val="18"/>
        </w:rPr>
        <w:t xml:space="preserve">Ester </w:t>
      </w:r>
      <w:proofErr w:type="spellStart"/>
      <w:r w:rsidRPr="0082784F">
        <w:rPr>
          <w:rFonts w:asciiTheme="majorBidi" w:hAnsiTheme="majorBidi" w:cstheme="majorBidi"/>
          <w:color w:val="auto"/>
          <w:sz w:val="18"/>
          <w:szCs w:val="18"/>
        </w:rPr>
        <w:t>dikarboksilat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baru</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menawarkan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banyak</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kelebihan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pelinciran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seperti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indeks</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kelikatan</w:t>
      </w:r>
      <w:proofErr w:type="spellEnd"/>
      <w:r w:rsidRPr="0082784F">
        <w:rPr>
          <w:rFonts w:asciiTheme="majorBidi" w:hAnsiTheme="majorBidi" w:cstheme="majorBidi"/>
          <w:color w:val="auto"/>
          <w:sz w:val="18"/>
          <w:szCs w:val="18"/>
        </w:rPr>
        <w:t xml:space="preserve"> yang </w:t>
      </w:r>
      <w:proofErr w:type="spellStart"/>
      <w:r w:rsidRPr="0082784F">
        <w:rPr>
          <w:rFonts w:asciiTheme="majorBidi" w:hAnsiTheme="majorBidi" w:cstheme="majorBidi"/>
          <w:color w:val="auto"/>
          <w:sz w:val="18"/>
          <w:szCs w:val="18"/>
        </w:rPr>
        <w:t>tinggi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sifat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suhu</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rendah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kestabilan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oksidatif</w:t>
      </w:r>
      <w:proofErr w:type="spellEnd"/>
      <w:r w:rsidRPr="0082784F">
        <w:rPr>
          <w:rFonts w:asciiTheme="majorBidi" w:hAnsiTheme="majorBidi" w:cstheme="majorBidi"/>
          <w:color w:val="auto"/>
          <w:sz w:val="18"/>
          <w:szCs w:val="18"/>
        </w:rPr>
        <w:t xml:space="preserve"> yang </w:t>
      </w:r>
      <w:proofErr w:type="spellStart"/>
      <w:r w:rsidRPr="0082784F">
        <w:rPr>
          <w:rFonts w:asciiTheme="majorBidi" w:hAnsiTheme="majorBidi" w:cstheme="majorBidi"/>
          <w:color w:val="auto"/>
          <w:sz w:val="18"/>
          <w:szCs w:val="18"/>
        </w:rPr>
        <w:t>baik</w:t>
      </w:r>
      <w:proofErr w:type="spellEnd"/>
      <w:r w:rsidRPr="0082784F">
        <w:rPr>
          <w:rFonts w:asciiTheme="majorBidi" w:hAnsiTheme="majorBidi" w:cstheme="majorBidi"/>
          <w:color w:val="auto"/>
          <w:sz w:val="18"/>
          <w:szCs w:val="18"/>
        </w:rPr>
        <w:t xml:space="preserve">. Di </w:t>
      </w:r>
      <w:proofErr w:type="spellStart"/>
      <w:r w:rsidRPr="0082784F">
        <w:rPr>
          <w:rFonts w:asciiTheme="majorBidi" w:hAnsiTheme="majorBidi" w:cstheme="majorBidi"/>
          <w:color w:val="auto"/>
          <w:sz w:val="18"/>
          <w:szCs w:val="18"/>
        </w:rPr>
        <w:t>samping</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itu</w:t>
      </w:r>
      <w:proofErr w:type="spellEnd"/>
      <w:r w:rsidRPr="0082784F">
        <w:rPr>
          <w:rFonts w:asciiTheme="majorBidi" w:hAnsiTheme="majorBidi" w:cstheme="majorBidi"/>
          <w:color w:val="auto"/>
          <w:sz w:val="18"/>
          <w:szCs w:val="18"/>
        </w:rPr>
        <w:t xml:space="preserve"> </w:t>
      </w:r>
      <w:proofErr w:type="spellStart"/>
      <w:proofErr w:type="gramStart"/>
      <w:r w:rsidRPr="0082784F">
        <w:rPr>
          <w:rFonts w:asciiTheme="majorBidi" w:hAnsiTheme="majorBidi" w:cstheme="majorBidi"/>
          <w:color w:val="auto"/>
          <w:sz w:val="18"/>
          <w:szCs w:val="18"/>
        </w:rPr>
        <w:t>ia</w:t>
      </w:r>
      <w:proofErr w:type="spellEnd"/>
      <w:proofErr w:type="gram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boleh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digunakan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sebagai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bahan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tambah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dalam</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minyak</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pelincir</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untuk</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memperbaiki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sifat-sifat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suhu</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rendah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Enam</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jenis</w:t>
      </w:r>
      <w:proofErr w:type="spellEnd"/>
      <w:r w:rsidRPr="0082784F">
        <w:rPr>
          <w:rFonts w:asciiTheme="majorBidi" w:hAnsiTheme="majorBidi" w:cstheme="majorBidi"/>
          <w:color w:val="auto"/>
          <w:sz w:val="18"/>
          <w:szCs w:val="18"/>
        </w:rPr>
        <w:t xml:space="preserve"> ester </w:t>
      </w:r>
      <w:proofErr w:type="spellStart"/>
      <w:r w:rsidRPr="0082784F">
        <w:rPr>
          <w:rFonts w:asciiTheme="majorBidi" w:hAnsiTheme="majorBidi" w:cstheme="majorBidi"/>
          <w:color w:val="auto"/>
          <w:sz w:val="18"/>
          <w:szCs w:val="18"/>
        </w:rPr>
        <w:t>dikarboksilat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bercabang</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dengan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struktur</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kimia</w:t>
      </w:r>
      <w:proofErr w:type="spellEnd"/>
      <w:r w:rsidRPr="0082784F">
        <w:rPr>
          <w:rFonts w:asciiTheme="majorBidi" w:hAnsiTheme="majorBidi" w:cstheme="majorBidi"/>
          <w:color w:val="auto"/>
          <w:sz w:val="18"/>
          <w:szCs w:val="18"/>
        </w:rPr>
        <w:t xml:space="preserve"> yang </w:t>
      </w:r>
      <w:proofErr w:type="spellStart"/>
      <w:r w:rsidRPr="0082784F">
        <w:rPr>
          <w:rFonts w:asciiTheme="majorBidi" w:hAnsiTheme="majorBidi" w:cstheme="majorBidi"/>
          <w:color w:val="auto"/>
          <w:sz w:val="18"/>
          <w:szCs w:val="18"/>
        </w:rPr>
        <w:t>berlainan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telah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disintesis</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diuji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dari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segi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kesesuaiannya</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sebagai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biopelincir</w:t>
      </w:r>
      <w:proofErr w:type="spellEnd"/>
      <w:r w:rsidRPr="0082784F">
        <w:rPr>
          <w:rFonts w:asciiTheme="majorBidi" w:hAnsiTheme="majorBidi" w:cstheme="majorBidi"/>
          <w:color w:val="auto"/>
          <w:sz w:val="18"/>
          <w:szCs w:val="18"/>
        </w:rPr>
        <w:t xml:space="preserve">. Proses </w:t>
      </w:r>
      <w:proofErr w:type="spellStart"/>
      <w:r w:rsidRPr="0082784F">
        <w:rPr>
          <w:rFonts w:asciiTheme="majorBidi" w:hAnsiTheme="majorBidi" w:cstheme="majorBidi"/>
          <w:color w:val="auto"/>
          <w:sz w:val="18"/>
          <w:szCs w:val="18"/>
        </w:rPr>
        <w:t>pengesteran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telah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dilakukan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dengan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menggunakan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kaedah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penyulingan</w:t>
      </w:r>
      <w:proofErr w:type="spellEnd"/>
      <w:r w:rsidRPr="0082784F">
        <w:rPr>
          <w:rFonts w:asciiTheme="majorBidi" w:hAnsiTheme="majorBidi" w:cstheme="majorBidi"/>
          <w:color w:val="auto"/>
          <w:sz w:val="18"/>
          <w:szCs w:val="18"/>
        </w:rPr>
        <w:t xml:space="preserve"> Dean Stark. </w:t>
      </w:r>
      <w:proofErr w:type="spellStart"/>
      <w:r w:rsidRPr="0082784F">
        <w:rPr>
          <w:rFonts w:asciiTheme="majorBidi" w:hAnsiTheme="majorBidi" w:cstheme="majorBidi"/>
          <w:color w:val="auto"/>
          <w:sz w:val="18"/>
          <w:szCs w:val="18"/>
        </w:rPr>
        <w:t>Spektroskopi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inframerah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transformasi</w:t>
      </w:r>
      <w:proofErr w:type="spellEnd"/>
      <w:r w:rsidRPr="0082784F">
        <w:rPr>
          <w:rFonts w:asciiTheme="majorBidi" w:hAnsiTheme="majorBidi" w:cstheme="majorBidi"/>
          <w:color w:val="auto"/>
          <w:sz w:val="18"/>
          <w:szCs w:val="18"/>
        </w:rPr>
        <w:t xml:space="preserve"> </w:t>
      </w:r>
      <w:proofErr w:type="spellStart"/>
      <w:proofErr w:type="gramStart"/>
      <w:r w:rsidRPr="0082784F">
        <w:rPr>
          <w:rFonts w:asciiTheme="majorBidi" w:hAnsiTheme="majorBidi" w:cstheme="majorBidi"/>
          <w:color w:val="auto"/>
          <w:sz w:val="18"/>
          <w:szCs w:val="18"/>
        </w:rPr>
        <w:t>fourier</w:t>
      </w:r>
      <w:proofErr w:type="spellEnd"/>
      <w:proofErr w:type="gramEnd"/>
      <w:r w:rsidRPr="0082784F">
        <w:rPr>
          <w:rFonts w:asciiTheme="majorBidi" w:hAnsiTheme="majorBidi" w:cstheme="majorBidi"/>
          <w:color w:val="auto"/>
          <w:sz w:val="18"/>
          <w:szCs w:val="18"/>
        </w:rPr>
        <w:t xml:space="preserve"> (FTIR), </w:t>
      </w:r>
      <w:proofErr w:type="spellStart"/>
      <w:r w:rsidRPr="0082784F">
        <w:rPr>
          <w:rFonts w:asciiTheme="majorBidi" w:hAnsiTheme="majorBidi" w:cstheme="majorBidi"/>
          <w:color w:val="auto"/>
          <w:sz w:val="18"/>
          <w:szCs w:val="18"/>
        </w:rPr>
        <w:t>resonans</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magnetik</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nuklear</w:t>
      </w:r>
      <w:proofErr w:type="spellEnd"/>
      <w:r w:rsidRPr="0082784F">
        <w:rPr>
          <w:rFonts w:asciiTheme="majorBidi" w:hAnsiTheme="majorBidi" w:cstheme="majorBidi"/>
          <w:color w:val="auto"/>
          <w:sz w:val="18"/>
          <w:szCs w:val="18"/>
        </w:rPr>
        <w:t xml:space="preserve"> (</w:t>
      </w:r>
      <w:r w:rsidRPr="0082784F">
        <w:rPr>
          <w:rFonts w:asciiTheme="majorBidi" w:hAnsiTheme="majorBidi" w:cstheme="majorBidi"/>
          <w:color w:val="auto"/>
          <w:sz w:val="18"/>
          <w:szCs w:val="18"/>
          <w:vertAlign w:val="superscript"/>
        </w:rPr>
        <w:t>1</w:t>
      </w:r>
      <w:r w:rsidRPr="0082784F">
        <w:rPr>
          <w:rFonts w:asciiTheme="majorBidi" w:hAnsiTheme="majorBidi" w:cstheme="majorBidi"/>
          <w:color w:val="auto"/>
          <w:sz w:val="18"/>
          <w:szCs w:val="18"/>
        </w:rPr>
        <w:t xml:space="preserve">H-NMR </w:t>
      </w:r>
      <w:proofErr w:type="spellStart"/>
      <w:r w:rsidRPr="0082784F">
        <w:rPr>
          <w:rFonts w:asciiTheme="majorBidi" w:hAnsiTheme="majorBidi" w:cstheme="majorBidi"/>
          <w:color w:val="auto"/>
          <w:sz w:val="18"/>
          <w:szCs w:val="18"/>
        </w:rPr>
        <w:t>dan</w:t>
      </w:r>
      <w:proofErr w:type="spellEnd"/>
      <w:r w:rsidRPr="0082784F">
        <w:rPr>
          <w:rFonts w:asciiTheme="majorBidi" w:hAnsiTheme="majorBidi" w:cstheme="majorBidi"/>
          <w:color w:val="auto"/>
          <w:sz w:val="18"/>
          <w:szCs w:val="18"/>
        </w:rPr>
        <w:t xml:space="preserve"> </w:t>
      </w:r>
      <w:r w:rsidRPr="0082784F">
        <w:rPr>
          <w:rFonts w:asciiTheme="majorBidi" w:hAnsiTheme="majorBidi" w:cstheme="majorBidi"/>
          <w:color w:val="auto"/>
          <w:sz w:val="18"/>
          <w:szCs w:val="18"/>
          <w:vertAlign w:val="superscript"/>
        </w:rPr>
        <w:t>13</w:t>
      </w:r>
      <w:r w:rsidRPr="0082784F">
        <w:rPr>
          <w:rFonts w:asciiTheme="majorBidi" w:hAnsiTheme="majorBidi" w:cstheme="majorBidi"/>
          <w:color w:val="auto"/>
          <w:sz w:val="18"/>
          <w:szCs w:val="18"/>
        </w:rPr>
        <w:t xml:space="preserve">C NMR) </w:t>
      </w:r>
      <w:proofErr w:type="spellStart"/>
      <w:r w:rsidRPr="0082784F">
        <w:rPr>
          <w:rFonts w:asciiTheme="majorBidi" w:hAnsiTheme="majorBidi" w:cstheme="majorBidi"/>
          <w:color w:val="auto"/>
          <w:sz w:val="18"/>
          <w:szCs w:val="18"/>
        </w:rPr>
        <w:t>dan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analisis</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unsur</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telah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digunakan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untuk</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mengesahkan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struktur</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kimia</w:t>
      </w:r>
      <w:proofErr w:type="spellEnd"/>
      <w:r w:rsidRPr="0082784F">
        <w:rPr>
          <w:rFonts w:asciiTheme="majorBidi" w:hAnsiTheme="majorBidi" w:cstheme="majorBidi"/>
          <w:color w:val="auto"/>
          <w:sz w:val="18"/>
          <w:szCs w:val="18"/>
        </w:rPr>
        <w:t xml:space="preserve"> ester </w:t>
      </w:r>
      <w:proofErr w:type="spellStart"/>
      <w:r w:rsidRPr="0082784F">
        <w:rPr>
          <w:rFonts w:asciiTheme="majorBidi" w:hAnsiTheme="majorBidi" w:cstheme="majorBidi"/>
          <w:color w:val="auto"/>
          <w:sz w:val="18"/>
          <w:szCs w:val="18"/>
        </w:rPr>
        <w:t>dikarboksilat</w:t>
      </w:r>
      <w:proofErr w:type="spellEnd"/>
      <w:r w:rsidRPr="0082784F">
        <w:rPr>
          <w:rFonts w:asciiTheme="majorBidi" w:hAnsiTheme="majorBidi" w:cstheme="majorBidi"/>
          <w:color w:val="auto"/>
          <w:sz w:val="18"/>
          <w:szCs w:val="18"/>
        </w:rPr>
        <w:t xml:space="preserve"> yang </w:t>
      </w:r>
      <w:proofErr w:type="spellStart"/>
      <w:r w:rsidRPr="0082784F">
        <w:rPr>
          <w:rFonts w:asciiTheme="majorBidi" w:hAnsiTheme="majorBidi" w:cstheme="majorBidi"/>
          <w:color w:val="auto"/>
          <w:sz w:val="18"/>
          <w:szCs w:val="18"/>
        </w:rPr>
        <w:t>disintesis</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Hasil</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kajian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menunjukkan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bahawa</w:t>
      </w:r>
      <w:proofErr w:type="spellEnd"/>
      <w:r w:rsidRPr="0082784F">
        <w:rPr>
          <w:rFonts w:asciiTheme="majorBidi" w:hAnsiTheme="majorBidi" w:cstheme="majorBidi"/>
          <w:color w:val="auto"/>
          <w:sz w:val="18"/>
          <w:szCs w:val="18"/>
        </w:rPr>
        <w:t xml:space="preserve"> ester </w:t>
      </w:r>
      <w:proofErr w:type="spellStart"/>
      <w:r w:rsidRPr="0082784F">
        <w:rPr>
          <w:rFonts w:asciiTheme="majorBidi" w:hAnsiTheme="majorBidi" w:cstheme="majorBidi"/>
          <w:color w:val="auto"/>
          <w:sz w:val="18"/>
          <w:szCs w:val="18"/>
        </w:rPr>
        <w:t>asid</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dikarbosilat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dengan</w:t>
      </w:r>
      <w:proofErr w:type="spellEnd"/>
      <w:r w:rsidRPr="0082784F">
        <w:rPr>
          <w:rFonts w:asciiTheme="majorBidi" w:hAnsiTheme="majorBidi" w:cstheme="majorBidi"/>
          <w:color w:val="auto"/>
          <w:sz w:val="18"/>
          <w:szCs w:val="18"/>
        </w:rPr>
        <w:t xml:space="preserve"> 2-etil-1-heksanol </w:t>
      </w:r>
      <w:proofErr w:type="spellStart"/>
      <w:r w:rsidRPr="0082784F">
        <w:rPr>
          <w:rFonts w:asciiTheme="majorBidi" w:hAnsiTheme="majorBidi" w:cstheme="majorBidi"/>
          <w:color w:val="auto"/>
          <w:sz w:val="18"/>
          <w:szCs w:val="18"/>
        </w:rPr>
        <w:t>mempunyai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sifat-sifat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suhu</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rendah</w:t>
      </w:r>
      <w:proofErr w:type="spellEnd"/>
      <w:r w:rsidRPr="0082784F">
        <w:rPr>
          <w:rFonts w:asciiTheme="majorBidi" w:hAnsiTheme="majorBidi" w:cstheme="majorBidi"/>
          <w:color w:val="auto"/>
          <w:sz w:val="18"/>
          <w:szCs w:val="18"/>
        </w:rPr>
        <w:t xml:space="preserve"> yang </w:t>
      </w:r>
      <w:proofErr w:type="spellStart"/>
      <w:r w:rsidRPr="0082784F">
        <w:rPr>
          <w:rFonts w:asciiTheme="majorBidi" w:hAnsiTheme="majorBidi" w:cstheme="majorBidi"/>
          <w:color w:val="auto"/>
          <w:sz w:val="18"/>
          <w:szCs w:val="18"/>
        </w:rPr>
        <w:t>sangat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baik</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dengan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nilai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takat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tuang</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pada</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suhu</w:t>
      </w:r>
      <w:proofErr w:type="spellEnd"/>
      <w:r w:rsidRPr="0082784F">
        <w:rPr>
          <w:rFonts w:asciiTheme="majorBidi" w:hAnsiTheme="majorBidi" w:cstheme="majorBidi"/>
          <w:color w:val="auto"/>
          <w:sz w:val="18"/>
          <w:szCs w:val="18"/>
        </w:rPr>
        <w:t xml:space="preserve"> -58 </w:t>
      </w:r>
      <w:proofErr w:type="spellStart"/>
      <w:r w:rsidR="00D71392"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C</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bagi</w:t>
      </w:r>
      <w:proofErr w:type="spellEnd"/>
      <w:r w:rsidRPr="0082784F">
        <w:rPr>
          <w:rFonts w:asciiTheme="majorBidi" w:hAnsiTheme="majorBidi" w:cstheme="majorBidi"/>
          <w:color w:val="auto"/>
          <w:sz w:val="18"/>
          <w:szCs w:val="18"/>
        </w:rPr>
        <w:t xml:space="preserve"> di-2-etilheksil </w:t>
      </w:r>
      <w:proofErr w:type="spellStart"/>
      <w:r w:rsidRPr="0082784F">
        <w:rPr>
          <w:rFonts w:asciiTheme="majorBidi" w:hAnsiTheme="majorBidi" w:cstheme="majorBidi"/>
          <w:color w:val="auto"/>
          <w:sz w:val="18"/>
          <w:szCs w:val="18"/>
        </w:rPr>
        <w:t>dodekanedioat</w:t>
      </w:r>
      <w:proofErr w:type="spellEnd"/>
      <w:r w:rsidRPr="0082784F">
        <w:rPr>
          <w:rFonts w:asciiTheme="majorBidi" w:hAnsiTheme="majorBidi" w:cstheme="majorBidi"/>
          <w:color w:val="auto"/>
          <w:sz w:val="18"/>
          <w:szCs w:val="18"/>
        </w:rPr>
        <w:t xml:space="preserve"> (D2EHD) </w:t>
      </w:r>
      <w:proofErr w:type="spellStart"/>
      <w:r w:rsidRPr="0082784F">
        <w:rPr>
          <w:rFonts w:asciiTheme="majorBidi" w:hAnsiTheme="majorBidi" w:cstheme="majorBidi"/>
          <w:color w:val="auto"/>
          <w:sz w:val="18"/>
          <w:szCs w:val="18"/>
        </w:rPr>
        <w:t>dan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kurang</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daripada</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suhu</w:t>
      </w:r>
      <w:proofErr w:type="spellEnd"/>
      <w:r w:rsidRPr="0082784F">
        <w:rPr>
          <w:rFonts w:asciiTheme="majorBidi" w:hAnsiTheme="majorBidi" w:cstheme="majorBidi"/>
          <w:color w:val="auto"/>
          <w:sz w:val="18"/>
          <w:szCs w:val="18"/>
        </w:rPr>
        <w:t xml:space="preserve"> -60 </w:t>
      </w:r>
      <w:proofErr w:type="spellStart"/>
      <w:r w:rsidR="00D71392"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C</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bagi</w:t>
      </w:r>
      <w:proofErr w:type="spellEnd"/>
      <w:r w:rsidRPr="0082784F">
        <w:rPr>
          <w:rFonts w:asciiTheme="majorBidi" w:hAnsiTheme="majorBidi" w:cstheme="majorBidi"/>
          <w:color w:val="auto"/>
          <w:sz w:val="18"/>
          <w:szCs w:val="18"/>
        </w:rPr>
        <w:t xml:space="preserve"> di-2-etilheksil </w:t>
      </w:r>
      <w:proofErr w:type="spellStart"/>
      <w:r w:rsidRPr="0082784F">
        <w:rPr>
          <w:rFonts w:asciiTheme="majorBidi" w:hAnsiTheme="majorBidi" w:cstheme="majorBidi"/>
          <w:color w:val="auto"/>
          <w:sz w:val="18"/>
          <w:szCs w:val="18"/>
        </w:rPr>
        <w:t>azelat</w:t>
      </w:r>
      <w:proofErr w:type="spellEnd"/>
      <w:r w:rsidRPr="0082784F">
        <w:rPr>
          <w:rFonts w:asciiTheme="majorBidi" w:hAnsiTheme="majorBidi" w:cstheme="majorBidi"/>
          <w:color w:val="auto"/>
          <w:sz w:val="18"/>
          <w:szCs w:val="18"/>
        </w:rPr>
        <w:t xml:space="preserve"> (D2EHAz) </w:t>
      </w:r>
      <w:proofErr w:type="spellStart"/>
      <w:r w:rsidRPr="0082784F">
        <w:rPr>
          <w:rFonts w:asciiTheme="majorBidi" w:hAnsiTheme="majorBidi" w:cstheme="majorBidi"/>
          <w:color w:val="auto"/>
          <w:sz w:val="18"/>
          <w:szCs w:val="18"/>
        </w:rPr>
        <w:t>dan</w:t>
      </w:r>
      <w:proofErr w:type="spellEnd"/>
      <w:r w:rsidRPr="0082784F">
        <w:rPr>
          <w:rFonts w:asciiTheme="majorBidi" w:hAnsiTheme="majorBidi" w:cstheme="majorBidi"/>
          <w:color w:val="auto"/>
          <w:sz w:val="18"/>
          <w:szCs w:val="18"/>
        </w:rPr>
        <w:t xml:space="preserve"> di-2-etilheksil </w:t>
      </w:r>
      <w:proofErr w:type="spellStart"/>
      <w:r w:rsidRPr="0082784F">
        <w:rPr>
          <w:rFonts w:asciiTheme="majorBidi" w:hAnsiTheme="majorBidi" w:cstheme="majorBidi"/>
          <w:color w:val="auto"/>
          <w:sz w:val="18"/>
          <w:szCs w:val="18"/>
        </w:rPr>
        <w:t>suberat</w:t>
      </w:r>
      <w:proofErr w:type="spellEnd"/>
      <w:r w:rsidRPr="0082784F">
        <w:rPr>
          <w:rFonts w:asciiTheme="majorBidi" w:hAnsiTheme="majorBidi" w:cstheme="majorBidi"/>
          <w:color w:val="auto"/>
          <w:sz w:val="18"/>
          <w:szCs w:val="18"/>
        </w:rPr>
        <w:t xml:space="preserve"> (D2EHSub). </w:t>
      </w:r>
      <w:proofErr w:type="spellStart"/>
      <w:r w:rsidRPr="0082784F">
        <w:rPr>
          <w:rFonts w:asciiTheme="majorBidi" w:hAnsiTheme="majorBidi" w:cstheme="majorBidi"/>
          <w:color w:val="auto"/>
          <w:sz w:val="18"/>
          <w:szCs w:val="18"/>
        </w:rPr>
        <w:t>Indeks</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kelikatan</w:t>
      </w:r>
      <w:proofErr w:type="spellEnd"/>
      <w:r w:rsidRPr="0082784F">
        <w:rPr>
          <w:rFonts w:asciiTheme="majorBidi" w:hAnsiTheme="majorBidi" w:cstheme="majorBidi"/>
          <w:color w:val="auto"/>
          <w:sz w:val="18"/>
          <w:szCs w:val="18"/>
        </w:rPr>
        <w:t xml:space="preserve"> (VI) </w:t>
      </w:r>
      <w:proofErr w:type="spellStart"/>
      <w:r w:rsidRPr="0082784F">
        <w:rPr>
          <w:rFonts w:asciiTheme="majorBidi" w:hAnsiTheme="majorBidi" w:cstheme="majorBidi"/>
          <w:color w:val="auto"/>
          <w:sz w:val="18"/>
          <w:szCs w:val="18"/>
        </w:rPr>
        <w:t>bagi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semua</w:t>
      </w:r>
      <w:proofErr w:type="spellEnd"/>
      <w:r w:rsidRPr="0082784F">
        <w:rPr>
          <w:rFonts w:asciiTheme="majorBidi" w:hAnsiTheme="majorBidi" w:cstheme="majorBidi"/>
          <w:color w:val="auto"/>
          <w:sz w:val="18"/>
          <w:szCs w:val="18"/>
        </w:rPr>
        <w:t xml:space="preserve"> ester </w:t>
      </w:r>
      <w:proofErr w:type="spellStart"/>
      <w:r w:rsidRPr="0082784F">
        <w:rPr>
          <w:rFonts w:asciiTheme="majorBidi" w:hAnsiTheme="majorBidi" w:cstheme="majorBidi"/>
          <w:color w:val="auto"/>
          <w:sz w:val="18"/>
          <w:szCs w:val="18"/>
        </w:rPr>
        <w:t>dikarboksilat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menunjukkan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nilai</w:t>
      </w:r>
      <w:proofErr w:type="spellEnd"/>
      <w:r w:rsidRPr="0082784F">
        <w:rPr>
          <w:rFonts w:asciiTheme="majorBidi" w:hAnsiTheme="majorBidi" w:cstheme="majorBidi"/>
          <w:color w:val="auto"/>
          <w:sz w:val="18"/>
          <w:szCs w:val="18"/>
        </w:rPr>
        <w:t xml:space="preserve"> yang </w:t>
      </w:r>
      <w:proofErr w:type="spellStart"/>
      <w:r w:rsidRPr="0082784F">
        <w:rPr>
          <w:rFonts w:asciiTheme="majorBidi" w:hAnsiTheme="majorBidi" w:cstheme="majorBidi"/>
          <w:color w:val="auto"/>
          <w:sz w:val="18"/>
          <w:szCs w:val="18"/>
        </w:rPr>
        <w:t>tinggi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pada</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julat</w:t>
      </w:r>
      <w:proofErr w:type="spellEnd"/>
      <w:r w:rsidRPr="0082784F">
        <w:rPr>
          <w:rFonts w:asciiTheme="majorBidi" w:hAnsiTheme="majorBidi" w:cstheme="majorBidi"/>
          <w:color w:val="auto"/>
          <w:sz w:val="18"/>
          <w:szCs w:val="18"/>
        </w:rPr>
        <w:t xml:space="preserve"> 178 - 216. </w:t>
      </w:r>
      <w:proofErr w:type="spellStart"/>
      <w:r w:rsidRPr="0082784F">
        <w:rPr>
          <w:rFonts w:asciiTheme="majorBidi" w:hAnsiTheme="majorBidi" w:cstheme="majorBidi"/>
          <w:color w:val="auto"/>
          <w:sz w:val="18"/>
          <w:szCs w:val="18"/>
        </w:rPr>
        <w:t>Suhu</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oksidatif</w:t>
      </w:r>
      <w:proofErr w:type="spellEnd"/>
      <w:r w:rsidRPr="0082784F">
        <w:rPr>
          <w:rFonts w:asciiTheme="majorBidi" w:hAnsiTheme="majorBidi" w:cstheme="majorBidi"/>
          <w:color w:val="auto"/>
          <w:sz w:val="18"/>
          <w:szCs w:val="18"/>
        </w:rPr>
        <w:t xml:space="preserve"> (OT) </w:t>
      </w:r>
      <w:r w:rsidR="00D71392" w:rsidRPr="0082784F">
        <w:rPr>
          <w:rFonts w:asciiTheme="majorBidi" w:hAnsiTheme="majorBidi" w:cstheme="majorBidi"/>
          <w:color w:val="auto"/>
          <w:sz w:val="18"/>
          <w:szCs w:val="18"/>
        </w:rPr>
        <w:t xml:space="preserve">di-2-etilbutil </w:t>
      </w:r>
      <w:proofErr w:type="spellStart"/>
      <w:r w:rsidR="00D71392" w:rsidRPr="0082784F">
        <w:rPr>
          <w:rFonts w:asciiTheme="majorBidi" w:hAnsiTheme="majorBidi" w:cstheme="majorBidi"/>
          <w:color w:val="auto"/>
          <w:sz w:val="18"/>
          <w:szCs w:val="18"/>
        </w:rPr>
        <w:t>dodekanedioat</w:t>
      </w:r>
      <w:proofErr w:type="spellEnd"/>
      <w:r w:rsidR="00D71392" w:rsidRPr="0082784F">
        <w:rPr>
          <w:rFonts w:asciiTheme="majorBidi" w:hAnsiTheme="majorBidi" w:cstheme="majorBidi"/>
          <w:color w:val="auto"/>
          <w:sz w:val="18"/>
          <w:szCs w:val="18"/>
        </w:rPr>
        <w:t xml:space="preserve"> (</w:t>
      </w:r>
      <w:r w:rsidRPr="0082784F">
        <w:rPr>
          <w:rFonts w:asciiTheme="majorBidi" w:hAnsiTheme="majorBidi" w:cstheme="majorBidi"/>
          <w:color w:val="auto"/>
          <w:sz w:val="18"/>
          <w:szCs w:val="18"/>
        </w:rPr>
        <w:t>D2EBD</w:t>
      </w:r>
      <w:r w:rsidR="00D71392" w:rsidRPr="0082784F">
        <w:rPr>
          <w:rFonts w:asciiTheme="majorBidi" w:hAnsiTheme="majorBidi" w:cstheme="majorBidi"/>
          <w:color w:val="auto"/>
          <w:sz w:val="18"/>
          <w:szCs w:val="18"/>
        </w:rPr>
        <w:t>)</w:t>
      </w:r>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menunjukkan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nilai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tertinggi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pada</w:t>
      </w:r>
      <w:proofErr w:type="spellEnd"/>
      <w:r w:rsidRPr="0082784F">
        <w:rPr>
          <w:rFonts w:asciiTheme="majorBidi" w:hAnsiTheme="majorBidi" w:cstheme="majorBidi"/>
          <w:color w:val="auto"/>
          <w:sz w:val="18"/>
          <w:szCs w:val="18"/>
        </w:rPr>
        <w:t xml:space="preserve"> 216 </w:t>
      </w:r>
      <w:proofErr w:type="spellStart"/>
      <w:r w:rsidR="00D71392"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C</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sementara</w:t>
      </w:r>
      <w:proofErr w:type="spellEnd"/>
      <w:r w:rsidRPr="0082784F">
        <w:rPr>
          <w:rFonts w:asciiTheme="majorBidi" w:hAnsiTheme="majorBidi" w:cstheme="majorBidi"/>
          <w:color w:val="auto"/>
          <w:sz w:val="18"/>
          <w:szCs w:val="18"/>
        </w:rPr>
        <w:t xml:space="preserve"> </w:t>
      </w:r>
      <w:r w:rsidR="00D71392" w:rsidRPr="0082784F">
        <w:rPr>
          <w:rFonts w:asciiTheme="majorBidi" w:hAnsiTheme="majorBidi" w:cstheme="majorBidi"/>
          <w:color w:val="auto"/>
          <w:sz w:val="18"/>
          <w:szCs w:val="18"/>
        </w:rPr>
        <w:t xml:space="preserve">di-2-etilheksil </w:t>
      </w:r>
      <w:proofErr w:type="spellStart"/>
      <w:r w:rsidR="00D71392" w:rsidRPr="0082784F">
        <w:rPr>
          <w:rFonts w:asciiTheme="majorBidi" w:hAnsiTheme="majorBidi" w:cstheme="majorBidi"/>
          <w:color w:val="auto"/>
          <w:sz w:val="18"/>
          <w:szCs w:val="18"/>
        </w:rPr>
        <w:t>dodekanedioat</w:t>
      </w:r>
      <w:proofErr w:type="spellEnd"/>
      <w:r w:rsidR="00D71392" w:rsidRPr="0082784F">
        <w:rPr>
          <w:rFonts w:asciiTheme="majorBidi" w:hAnsiTheme="majorBidi" w:cstheme="majorBidi"/>
          <w:color w:val="auto"/>
          <w:sz w:val="18"/>
          <w:szCs w:val="18"/>
        </w:rPr>
        <w:t xml:space="preserve"> (</w:t>
      </w:r>
      <w:r w:rsidRPr="0082784F">
        <w:rPr>
          <w:rFonts w:asciiTheme="majorBidi" w:hAnsiTheme="majorBidi" w:cstheme="majorBidi"/>
          <w:color w:val="auto"/>
          <w:sz w:val="18"/>
          <w:szCs w:val="18"/>
        </w:rPr>
        <w:t>D2EHD</w:t>
      </w:r>
      <w:r w:rsidR="00D71392" w:rsidRPr="0082784F">
        <w:rPr>
          <w:rFonts w:asciiTheme="majorBidi" w:hAnsiTheme="majorBidi" w:cstheme="majorBidi"/>
          <w:color w:val="auto"/>
          <w:sz w:val="18"/>
          <w:szCs w:val="18"/>
        </w:rPr>
        <w:t>)</w:t>
      </w:r>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menunjukkan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takat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kilat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tertinggi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pada</w:t>
      </w:r>
      <w:proofErr w:type="spellEnd"/>
      <w:r w:rsidRPr="0082784F">
        <w:rPr>
          <w:rFonts w:asciiTheme="majorBidi" w:hAnsiTheme="majorBidi" w:cstheme="majorBidi"/>
          <w:color w:val="auto"/>
          <w:sz w:val="18"/>
          <w:szCs w:val="18"/>
        </w:rPr>
        <w:t xml:space="preserve"> 200 </w:t>
      </w:r>
      <w:proofErr w:type="spellStart"/>
      <w:r w:rsidR="00D71392"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C.</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Kajian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tribologi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menunjukkan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kesemua</w:t>
      </w:r>
      <w:proofErr w:type="spellEnd"/>
      <w:r w:rsidRPr="0082784F">
        <w:rPr>
          <w:rFonts w:asciiTheme="majorBidi" w:hAnsiTheme="majorBidi" w:cstheme="majorBidi"/>
          <w:color w:val="auto"/>
          <w:sz w:val="18"/>
          <w:szCs w:val="18"/>
        </w:rPr>
        <w:t xml:space="preserve"> ester </w:t>
      </w:r>
      <w:proofErr w:type="spellStart"/>
      <w:r w:rsidRPr="0082784F">
        <w:rPr>
          <w:rFonts w:asciiTheme="majorBidi" w:hAnsiTheme="majorBidi" w:cstheme="majorBidi"/>
          <w:color w:val="auto"/>
          <w:sz w:val="18"/>
          <w:szCs w:val="18"/>
        </w:rPr>
        <w:t>dikarboksilat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adalah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cecair</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bukan</w:t>
      </w:r>
      <w:proofErr w:type="spellEnd"/>
      <w:r w:rsidRPr="0082784F">
        <w:rPr>
          <w:rFonts w:asciiTheme="majorBidi" w:hAnsiTheme="majorBidi" w:cstheme="majorBidi"/>
          <w:color w:val="auto"/>
          <w:sz w:val="18"/>
          <w:szCs w:val="18"/>
        </w:rPr>
        <w:t xml:space="preserve"> Newton </w:t>
      </w:r>
      <w:proofErr w:type="spellStart"/>
      <w:r w:rsidRPr="0082784F">
        <w:rPr>
          <w:rFonts w:asciiTheme="majorBidi" w:hAnsiTheme="majorBidi" w:cstheme="majorBidi"/>
          <w:color w:val="auto"/>
          <w:sz w:val="18"/>
          <w:szCs w:val="18"/>
        </w:rPr>
        <w:t>dan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mempunyai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kepelinciran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sempadan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dengan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koefisien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geseran</w:t>
      </w:r>
      <w:proofErr w:type="spellEnd"/>
      <w:r w:rsidRPr="0082784F">
        <w:rPr>
          <w:rFonts w:asciiTheme="majorBidi" w:hAnsiTheme="majorBidi" w:cstheme="majorBidi"/>
          <w:color w:val="auto"/>
          <w:sz w:val="18"/>
          <w:szCs w:val="18"/>
        </w:rPr>
        <w:t xml:space="preserve"> (COF) yang </w:t>
      </w:r>
      <w:proofErr w:type="spellStart"/>
      <w:r w:rsidRPr="0082784F">
        <w:rPr>
          <w:rFonts w:asciiTheme="majorBidi" w:hAnsiTheme="majorBidi" w:cstheme="majorBidi"/>
          <w:color w:val="auto"/>
          <w:sz w:val="18"/>
          <w:szCs w:val="18"/>
        </w:rPr>
        <w:t>rendah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pada</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suhu</w:t>
      </w:r>
      <w:proofErr w:type="spellEnd"/>
      <w:r w:rsidRPr="0082784F">
        <w:rPr>
          <w:rFonts w:asciiTheme="majorBidi" w:hAnsiTheme="majorBidi" w:cstheme="majorBidi"/>
          <w:color w:val="auto"/>
          <w:sz w:val="18"/>
          <w:szCs w:val="18"/>
        </w:rPr>
        <w:t xml:space="preserve"> 40 </w:t>
      </w:r>
      <w:proofErr w:type="spellStart"/>
      <w:r w:rsidR="00D71392"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C</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dan</w:t>
      </w:r>
      <w:proofErr w:type="spellEnd"/>
      <w:r w:rsidRPr="0082784F">
        <w:rPr>
          <w:rFonts w:asciiTheme="majorBidi" w:hAnsiTheme="majorBidi" w:cstheme="majorBidi"/>
          <w:color w:val="auto"/>
          <w:sz w:val="18"/>
          <w:szCs w:val="18"/>
        </w:rPr>
        <w:t xml:space="preserve"> 100 </w:t>
      </w:r>
      <w:proofErr w:type="spellStart"/>
      <w:r w:rsidR="00D71392" w:rsidRPr="0082784F">
        <w:rPr>
          <w:rFonts w:asciiTheme="majorBidi" w:hAnsiTheme="majorBidi" w:cstheme="majorBidi"/>
          <w:color w:val="auto"/>
          <w:sz w:val="18"/>
          <w:szCs w:val="18"/>
          <w:vertAlign w:val="superscript"/>
        </w:rPr>
        <w:t>o</w:t>
      </w:r>
      <w:r w:rsidRPr="0082784F">
        <w:rPr>
          <w:rFonts w:asciiTheme="majorBidi" w:hAnsiTheme="majorBidi" w:cstheme="majorBidi"/>
          <w:color w:val="auto"/>
          <w:sz w:val="18"/>
          <w:szCs w:val="18"/>
        </w:rPr>
        <w:t>C.</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Secara</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umum</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keputusan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kajian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menunjukkan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bahawa</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semua</w:t>
      </w:r>
      <w:proofErr w:type="spellEnd"/>
      <w:r w:rsidRPr="0082784F">
        <w:rPr>
          <w:rFonts w:asciiTheme="majorBidi" w:hAnsiTheme="majorBidi" w:cstheme="majorBidi"/>
          <w:color w:val="auto"/>
          <w:sz w:val="18"/>
          <w:szCs w:val="18"/>
        </w:rPr>
        <w:t xml:space="preserve"> ester </w:t>
      </w:r>
      <w:proofErr w:type="spellStart"/>
      <w:r w:rsidRPr="0082784F">
        <w:rPr>
          <w:rFonts w:asciiTheme="majorBidi" w:hAnsiTheme="majorBidi" w:cstheme="majorBidi"/>
          <w:color w:val="auto"/>
          <w:sz w:val="18"/>
          <w:szCs w:val="18"/>
        </w:rPr>
        <w:t>dikarboksilat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tersebut</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boleh</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digunakan</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sebagai</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minyak</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asas</w:t>
      </w:r>
      <w:proofErr w:type="spellEnd"/>
      <w:r w:rsidRPr="0082784F">
        <w:rPr>
          <w:rFonts w:asciiTheme="majorBidi" w:hAnsiTheme="majorBidi" w:cstheme="majorBidi"/>
          <w:color w:val="auto"/>
          <w:sz w:val="18"/>
          <w:szCs w:val="18"/>
        </w:rPr>
        <w:t xml:space="preserve"> </w:t>
      </w:r>
      <w:proofErr w:type="spellStart"/>
      <w:r w:rsidRPr="0082784F">
        <w:rPr>
          <w:rFonts w:asciiTheme="majorBidi" w:hAnsiTheme="majorBidi" w:cstheme="majorBidi"/>
          <w:color w:val="auto"/>
          <w:sz w:val="18"/>
          <w:szCs w:val="18"/>
        </w:rPr>
        <w:t>biopelincir</w:t>
      </w:r>
      <w:proofErr w:type="spellEnd"/>
      <w:r w:rsidRPr="0082784F">
        <w:rPr>
          <w:rFonts w:asciiTheme="majorBidi" w:hAnsiTheme="majorBidi" w:cstheme="majorBidi"/>
          <w:color w:val="auto"/>
          <w:sz w:val="18"/>
          <w:szCs w:val="18"/>
        </w:rPr>
        <w:t>.</w:t>
      </w:r>
    </w:p>
    <w:p w:rsidR="009F617B" w:rsidRPr="0082784F" w:rsidRDefault="009F617B" w:rsidP="009F617B">
      <w:pPr>
        <w:pStyle w:val="Default"/>
        <w:jc w:val="both"/>
        <w:rPr>
          <w:rFonts w:asciiTheme="majorBidi" w:hAnsiTheme="majorBidi" w:cstheme="majorBidi"/>
          <w:color w:val="auto"/>
          <w:sz w:val="18"/>
          <w:szCs w:val="18"/>
        </w:rPr>
      </w:pPr>
    </w:p>
    <w:p w:rsidR="00D74668" w:rsidRPr="00381E81" w:rsidRDefault="009F617B" w:rsidP="00381E81">
      <w:pPr>
        <w:rPr>
          <w:rFonts w:asciiTheme="majorBidi" w:hAnsiTheme="majorBidi" w:cstheme="majorBidi"/>
          <w:sz w:val="18"/>
          <w:szCs w:val="18"/>
        </w:rPr>
      </w:pPr>
      <w:r w:rsidRPr="0082784F">
        <w:rPr>
          <w:rFonts w:asciiTheme="majorBidi" w:hAnsiTheme="majorBidi" w:cstheme="majorBidi"/>
          <w:b/>
          <w:bCs/>
          <w:sz w:val="18"/>
          <w:szCs w:val="18"/>
        </w:rPr>
        <w:t xml:space="preserve">Kata </w:t>
      </w:r>
      <w:proofErr w:type="spellStart"/>
      <w:r w:rsidRPr="0082784F">
        <w:rPr>
          <w:rFonts w:asciiTheme="majorBidi" w:hAnsiTheme="majorBidi" w:cstheme="majorBidi"/>
          <w:b/>
          <w:bCs/>
          <w:sz w:val="18"/>
          <w:szCs w:val="18"/>
        </w:rPr>
        <w:t>kunci</w:t>
      </w:r>
      <w:proofErr w:type="spellEnd"/>
      <w:r w:rsidRPr="0082784F">
        <w:rPr>
          <w:rFonts w:asciiTheme="majorBidi" w:hAnsiTheme="majorBidi" w:cstheme="majorBidi"/>
          <w:sz w:val="18"/>
          <w:szCs w:val="18"/>
        </w:rPr>
        <w:t xml:space="preserve">: </w:t>
      </w:r>
      <w:proofErr w:type="spellStart"/>
      <w:r w:rsidRPr="0082784F">
        <w:rPr>
          <w:rFonts w:asciiTheme="majorBidi" w:hAnsiTheme="majorBidi" w:cstheme="majorBidi"/>
          <w:sz w:val="18"/>
          <w:szCs w:val="18"/>
        </w:rPr>
        <w:t>takat</w:t>
      </w:r>
      <w:proofErr w:type="spellEnd"/>
      <w:r w:rsidRPr="0082784F">
        <w:rPr>
          <w:rFonts w:asciiTheme="majorBidi" w:hAnsiTheme="majorBidi" w:cstheme="majorBidi"/>
          <w:sz w:val="18"/>
          <w:szCs w:val="18"/>
        </w:rPr>
        <w:t xml:space="preserve"> </w:t>
      </w:r>
      <w:proofErr w:type="spellStart"/>
      <w:r w:rsidRPr="0082784F">
        <w:rPr>
          <w:rFonts w:asciiTheme="majorBidi" w:hAnsiTheme="majorBidi" w:cstheme="majorBidi"/>
          <w:sz w:val="18"/>
          <w:szCs w:val="18"/>
        </w:rPr>
        <w:t>tuang</w:t>
      </w:r>
      <w:proofErr w:type="spellEnd"/>
      <w:r w:rsidRPr="0082784F">
        <w:rPr>
          <w:rFonts w:asciiTheme="majorBidi" w:hAnsiTheme="majorBidi" w:cstheme="majorBidi"/>
          <w:sz w:val="18"/>
          <w:szCs w:val="18"/>
        </w:rPr>
        <w:t xml:space="preserve">, </w:t>
      </w:r>
      <w:proofErr w:type="spellStart"/>
      <w:r w:rsidRPr="0082784F">
        <w:rPr>
          <w:rFonts w:asciiTheme="majorBidi" w:hAnsiTheme="majorBidi" w:cstheme="majorBidi"/>
          <w:sz w:val="18"/>
          <w:szCs w:val="18"/>
        </w:rPr>
        <w:t>indeks</w:t>
      </w:r>
      <w:proofErr w:type="spellEnd"/>
      <w:r w:rsidRPr="0082784F">
        <w:rPr>
          <w:rFonts w:asciiTheme="majorBidi" w:hAnsiTheme="majorBidi" w:cstheme="majorBidi"/>
          <w:sz w:val="18"/>
          <w:szCs w:val="18"/>
        </w:rPr>
        <w:t xml:space="preserve"> </w:t>
      </w:r>
      <w:proofErr w:type="spellStart"/>
      <w:r w:rsidRPr="0082784F">
        <w:rPr>
          <w:rFonts w:asciiTheme="majorBidi" w:hAnsiTheme="majorBidi" w:cstheme="majorBidi"/>
          <w:sz w:val="18"/>
          <w:szCs w:val="18"/>
        </w:rPr>
        <w:t>kelikatan</w:t>
      </w:r>
      <w:proofErr w:type="spellEnd"/>
      <w:r w:rsidRPr="0082784F">
        <w:rPr>
          <w:rFonts w:asciiTheme="majorBidi" w:hAnsiTheme="majorBidi" w:cstheme="majorBidi"/>
          <w:sz w:val="18"/>
          <w:szCs w:val="18"/>
        </w:rPr>
        <w:t xml:space="preserve">, </w:t>
      </w:r>
      <w:proofErr w:type="spellStart"/>
      <w:r w:rsidRPr="0082784F">
        <w:rPr>
          <w:rFonts w:asciiTheme="majorBidi" w:hAnsiTheme="majorBidi" w:cstheme="majorBidi"/>
          <w:sz w:val="18"/>
          <w:szCs w:val="18"/>
        </w:rPr>
        <w:t>kestabilan</w:t>
      </w:r>
      <w:proofErr w:type="spellEnd"/>
      <w:r w:rsidRPr="0082784F">
        <w:rPr>
          <w:rFonts w:asciiTheme="majorBidi" w:hAnsiTheme="majorBidi" w:cstheme="majorBidi"/>
          <w:sz w:val="18"/>
          <w:szCs w:val="18"/>
        </w:rPr>
        <w:t xml:space="preserve"> </w:t>
      </w:r>
      <w:proofErr w:type="spellStart"/>
      <w:r w:rsidRPr="0082784F">
        <w:rPr>
          <w:rFonts w:asciiTheme="majorBidi" w:hAnsiTheme="majorBidi" w:cstheme="majorBidi"/>
          <w:sz w:val="18"/>
          <w:szCs w:val="18"/>
        </w:rPr>
        <w:t>oksidatif</w:t>
      </w:r>
      <w:proofErr w:type="spellEnd"/>
      <w:r w:rsidRPr="0082784F">
        <w:rPr>
          <w:rFonts w:asciiTheme="majorBidi" w:hAnsiTheme="majorBidi" w:cstheme="majorBidi"/>
          <w:sz w:val="18"/>
          <w:szCs w:val="18"/>
        </w:rPr>
        <w:t xml:space="preserve">, </w:t>
      </w:r>
      <w:proofErr w:type="spellStart"/>
      <w:r w:rsidRPr="0082784F">
        <w:rPr>
          <w:rFonts w:asciiTheme="majorBidi" w:hAnsiTheme="majorBidi" w:cstheme="majorBidi"/>
          <w:sz w:val="18"/>
          <w:szCs w:val="18"/>
        </w:rPr>
        <w:t>kepelinciran</w:t>
      </w:r>
      <w:proofErr w:type="spellEnd"/>
      <w:r w:rsidRPr="0082784F">
        <w:rPr>
          <w:rFonts w:asciiTheme="majorBidi" w:hAnsiTheme="majorBidi" w:cstheme="majorBidi"/>
          <w:sz w:val="18"/>
          <w:szCs w:val="18"/>
        </w:rPr>
        <w:t xml:space="preserve"> </w:t>
      </w:r>
      <w:proofErr w:type="spellStart"/>
      <w:r w:rsidRPr="0082784F">
        <w:rPr>
          <w:rFonts w:asciiTheme="majorBidi" w:hAnsiTheme="majorBidi" w:cstheme="majorBidi"/>
          <w:sz w:val="18"/>
          <w:szCs w:val="18"/>
        </w:rPr>
        <w:t>sempadan</w:t>
      </w:r>
      <w:proofErr w:type="spellEnd"/>
    </w:p>
    <w:p w:rsidR="00D74668" w:rsidRPr="0082784F" w:rsidRDefault="009F617B" w:rsidP="00381E81">
      <w:pPr>
        <w:pStyle w:val="Default"/>
        <w:jc w:val="center"/>
        <w:rPr>
          <w:b/>
          <w:bCs/>
          <w:color w:val="auto"/>
          <w:sz w:val="20"/>
          <w:szCs w:val="20"/>
        </w:rPr>
      </w:pPr>
      <w:r w:rsidRPr="0082784F">
        <w:rPr>
          <w:b/>
          <w:bCs/>
          <w:color w:val="auto"/>
          <w:sz w:val="20"/>
          <w:szCs w:val="20"/>
        </w:rPr>
        <w:t>Introduction</w:t>
      </w:r>
    </w:p>
    <w:p w:rsidR="003454EE" w:rsidRDefault="009F617B" w:rsidP="003454EE">
      <w:pPr>
        <w:pStyle w:val="Default"/>
        <w:jc w:val="both"/>
        <w:rPr>
          <w:rFonts w:asciiTheme="majorBidi" w:hAnsiTheme="majorBidi" w:cstheme="majorBidi"/>
          <w:color w:val="auto"/>
          <w:sz w:val="20"/>
          <w:szCs w:val="20"/>
        </w:rPr>
      </w:pPr>
      <w:r w:rsidRPr="0082784F">
        <w:rPr>
          <w:rFonts w:asciiTheme="majorBidi" w:hAnsiTheme="majorBidi" w:cstheme="majorBidi"/>
          <w:color w:val="auto"/>
          <w:sz w:val="20"/>
          <w:szCs w:val="20"/>
        </w:rPr>
        <w:t>Lubr</w:t>
      </w:r>
      <w:r w:rsidR="00D71392" w:rsidRPr="0082784F">
        <w:rPr>
          <w:rFonts w:asciiTheme="majorBidi" w:hAnsiTheme="majorBidi" w:cstheme="majorBidi"/>
          <w:color w:val="auto"/>
          <w:sz w:val="20"/>
          <w:szCs w:val="20"/>
        </w:rPr>
        <w:t>icants can be used in industries</w:t>
      </w:r>
      <w:r w:rsidRPr="0082784F">
        <w:rPr>
          <w:rFonts w:asciiTheme="majorBidi" w:hAnsiTheme="majorBidi" w:cstheme="majorBidi"/>
          <w:color w:val="auto"/>
          <w:sz w:val="20"/>
          <w:szCs w:val="20"/>
        </w:rPr>
        <w:t xml:space="preserve"> depending on their chemical structure. Industrial </w:t>
      </w:r>
      <w:r w:rsidRPr="0082784F">
        <w:rPr>
          <w:color w:val="auto"/>
          <w:sz w:val="20"/>
          <w:szCs w:val="20"/>
        </w:rPr>
        <w:t>lubricants</w:t>
      </w:r>
      <w:r w:rsidRPr="0082784F">
        <w:rPr>
          <w:rFonts w:asciiTheme="majorBidi" w:hAnsiTheme="majorBidi" w:cstheme="majorBidi"/>
          <w:color w:val="auto"/>
          <w:sz w:val="20"/>
          <w:szCs w:val="20"/>
        </w:rPr>
        <w:t xml:space="preserve"> contain all kinds of lubricants applied in practice, including gases, various liquid products (mineral oils, animal and vegetable oils, derivatives of fatty acids, synthetic oils and water based fluids), greases (complex soap greases, greases with pigment, minerals and polymers) and solid lubricant (graphite). In many tribological applications, liquid, semi liquid and grease are used to resist friction and wear, but when the conditions of service are very hard (i.e., very high or low temperatures, vacuum, radiation, extreme contact pressure, etc.), solid lubricants are chosen for controlling friction and wear.</w:t>
      </w:r>
    </w:p>
    <w:p w:rsidR="003454EE" w:rsidRDefault="003454EE" w:rsidP="003454EE">
      <w:pPr>
        <w:pStyle w:val="Default"/>
        <w:jc w:val="both"/>
        <w:rPr>
          <w:rFonts w:asciiTheme="majorBidi" w:hAnsiTheme="majorBidi" w:cstheme="majorBidi"/>
          <w:color w:val="auto"/>
          <w:sz w:val="20"/>
          <w:szCs w:val="20"/>
        </w:rPr>
      </w:pPr>
    </w:p>
    <w:p w:rsidR="003454EE" w:rsidRDefault="009F617B" w:rsidP="003454EE">
      <w:pPr>
        <w:pStyle w:val="Default"/>
        <w:jc w:val="both"/>
        <w:rPr>
          <w:rFonts w:asciiTheme="majorBidi" w:hAnsiTheme="majorBidi" w:cstheme="majorBidi"/>
          <w:color w:val="auto"/>
          <w:sz w:val="20"/>
          <w:szCs w:val="20"/>
        </w:rPr>
      </w:pPr>
      <w:r w:rsidRPr="0082784F">
        <w:rPr>
          <w:rFonts w:asciiTheme="majorBidi" w:hAnsiTheme="majorBidi" w:cstheme="majorBidi"/>
          <w:color w:val="auto"/>
          <w:sz w:val="20"/>
          <w:szCs w:val="20"/>
        </w:rPr>
        <w:t xml:space="preserve">Liquid lubricants provide a substantial range of physical and chemical properties. The physical properties are attributable primarily to the structure of the lubricant base stock. Selected properties of interest are: viscosity, surface tension, thermal properties, volatility, oxidative stability, thermal stability, hydrolytic stability, gas </w:t>
      </w:r>
      <w:r w:rsidRPr="0082784F">
        <w:rPr>
          <w:rFonts w:asciiTheme="majorBidi" w:hAnsiTheme="majorBidi" w:cstheme="majorBidi"/>
          <w:color w:val="auto"/>
          <w:sz w:val="20"/>
          <w:szCs w:val="20"/>
        </w:rPr>
        <w:lastRenderedPageBreak/>
        <w:t>solubility, and inflammability [1]. Diesters are currently used in many applications including automotive engine oils, compressor oils, hydraulic fluids, gear oils, and grease formulations [2]. The low toxicity and excellent biodegradability of diester molecules now afford added benefits to those of performance [3]. The linear diacid portion of the diester contributes to the good VI and high pour points, while the branched alcohol portion gives a low pour points. The branching at the end of a linear diester gives an excellent trade-off  between VI and pour point due to the free rotation around the ester linkage is good [4]</w:t>
      </w:r>
      <w:r w:rsidRPr="0082784F">
        <w:rPr>
          <w:rFonts w:asciiTheme="majorBidi" w:hAnsiTheme="majorBidi" w:cstheme="majorBidi"/>
          <w:noProof/>
          <w:color w:val="auto"/>
          <w:sz w:val="20"/>
          <w:szCs w:val="20"/>
        </w:rPr>
        <w:t xml:space="preserve">. </w:t>
      </w:r>
      <w:r w:rsidRPr="0082784F">
        <w:rPr>
          <w:rFonts w:asciiTheme="majorBidi" w:hAnsiTheme="majorBidi" w:cstheme="majorBidi"/>
          <w:color w:val="auto"/>
          <w:sz w:val="20"/>
          <w:szCs w:val="20"/>
        </w:rPr>
        <w:t>Long-chain ester with branched or bulky moieties find uses in biodiesel [5], and an alternative diesel fuel derived from vegetable oils or animal fats. Branched esters such as neat isopropyl or isobutyl esters have been applied to improve the low-temperature properties as documented by cloud and pour points [6]. The use of branched esters constitutes one of the possible solutions for improving the low-temperature properties of biodiesel [5], and winterization [7]. Neopentylglycol diesters, as branched compounds are used commercially in lubricants [8], plasticizers and cosmetics [9].</w:t>
      </w:r>
    </w:p>
    <w:p w:rsidR="003454EE" w:rsidRDefault="003454EE" w:rsidP="003454EE">
      <w:pPr>
        <w:pStyle w:val="Default"/>
        <w:jc w:val="both"/>
        <w:rPr>
          <w:rFonts w:asciiTheme="majorBidi" w:hAnsiTheme="majorBidi" w:cstheme="majorBidi"/>
          <w:color w:val="auto"/>
          <w:sz w:val="20"/>
          <w:szCs w:val="20"/>
        </w:rPr>
      </w:pPr>
    </w:p>
    <w:p w:rsidR="003454EE" w:rsidRDefault="009F617B" w:rsidP="003454EE">
      <w:pPr>
        <w:pStyle w:val="Default"/>
        <w:jc w:val="both"/>
        <w:rPr>
          <w:rFonts w:asciiTheme="majorBidi" w:hAnsiTheme="majorBidi" w:cstheme="majorBidi"/>
          <w:color w:val="auto"/>
          <w:sz w:val="20"/>
          <w:szCs w:val="20"/>
        </w:rPr>
      </w:pPr>
      <w:r w:rsidRPr="0082784F">
        <w:rPr>
          <w:rFonts w:asciiTheme="majorBidi" w:hAnsiTheme="majorBidi" w:cstheme="majorBidi"/>
          <w:color w:val="auto"/>
          <w:sz w:val="20"/>
          <w:szCs w:val="20"/>
        </w:rPr>
        <w:t xml:space="preserve">Branches of the carbon chain prevent close chain packing and greatly lower the melting point. Thus, utilization of branched fatty acid can expand the use of stable saturated fatty acid in biodiesel and biolubricants [5]. Branched fatty acid esters derived by replacing the methyl groups in the ester moiety with branched groups such as isopropyl and 2-butyl have lower melting points and their mixtures have lower cloud and pour points [10-13]. Tribological properties show that a good boundary lubricant should have a high degree of interaction between its molecules and the sliding surface. As a general rule, liquids are good lubricants when they are polar and thus able to grip solid surfaces (or be adsorbed) [14]. Polar lubricants contain reactive functional groups with low ionization potential or groups having high polarizability. The boundary lubrication properties of lubricants are also dependent upon the molecular conformation and lubricant spreading. </w:t>
      </w:r>
    </w:p>
    <w:p w:rsidR="003454EE" w:rsidRDefault="003454EE" w:rsidP="003454EE">
      <w:pPr>
        <w:pStyle w:val="Default"/>
        <w:jc w:val="both"/>
        <w:rPr>
          <w:rFonts w:asciiTheme="majorBidi" w:hAnsiTheme="majorBidi" w:cstheme="majorBidi"/>
          <w:color w:val="auto"/>
          <w:sz w:val="20"/>
          <w:szCs w:val="20"/>
        </w:rPr>
      </w:pPr>
    </w:p>
    <w:p w:rsidR="00D71392" w:rsidRPr="003454EE" w:rsidRDefault="009F617B" w:rsidP="003454EE">
      <w:pPr>
        <w:pStyle w:val="Default"/>
        <w:jc w:val="both"/>
        <w:rPr>
          <w:rFonts w:asciiTheme="majorBidi" w:hAnsiTheme="majorBidi" w:cstheme="majorBidi"/>
          <w:color w:val="auto"/>
          <w:sz w:val="20"/>
          <w:szCs w:val="20"/>
        </w:rPr>
      </w:pPr>
      <w:r w:rsidRPr="0082784F">
        <w:rPr>
          <w:rFonts w:asciiTheme="majorBidi" w:hAnsiTheme="majorBidi" w:cstheme="majorBidi"/>
          <w:sz w:val="20"/>
          <w:szCs w:val="20"/>
        </w:rPr>
        <w:t xml:space="preserve">There is no enough study has been conducted on the lubricity and tribological behaviours of branched diesters with different chemical structure and tests their effect on the lubricity properties. This study included evaluation of the lubricity properties and tribological performance of the various dicarboxylate esters with respect to their application as components of lubricating oils. </w:t>
      </w:r>
    </w:p>
    <w:p w:rsidR="00D71392" w:rsidRPr="0082784F" w:rsidRDefault="00D71392" w:rsidP="009F617B">
      <w:pPr>
        <w:autoSpaceDE w:val="0"/>
        <w:autoSpaceDN w:val="0"/>
        <w:adjustRightInd w:val="0"/>
        <w:spacing w:after="0" w:line="240" w:lineRule="auto"/>
        <w:ind w:firstLine="720"/>
        <w:jc w:val="both"/>
        <w:rPr>
          <w:rFonts w:asciiTheme="majorBidi" w:hAnsiTheme="majorBidi" w:cstheme="majorBidi"/>
          <w:sz w:val="20"/>
          <w:szCs w:val="20"/>
        </w:rPr>
      </w:pPr>
    </w:p>
    <w:p w:rsidR="009F617B" w:rsidRPr="0082784F" w:rsidRDefault="003454EE" w:rsidP="00381E81">
      <w:pPr>
        <w:autoSpaceDE w:val="0"/>
        <w:autoSpaceDN w:val="0"/>
        <w:adjustRightInd w:val="0"/>
        <w:spacing w:after="0" w:line="240" w:lineRule="auto"/>
        <w:jc w:val="center"/>
        <w:rPr>
          <w:rFonts w:asciiTheme="majorBidi" w:hAnsiTheme="majorBidi" w:cstheme="majorBidi"/>
          <w:b/>
          <w:sz w:val="20"/>
          <w:szCs w:val="20"/>
        </w:rPr>
      </w:pPr>
      <w:r>
        <w:rPr>
          <w:rFonts w:asciiTheme="majorBidi" w:hAnsiTheme="majorBidi" w:cstheme="majorBidi"/>
          <w:b/>
          <w:sz w:val="20"/>
          <w:szCs w:val="20"/>
        </w:rPr>
        <w:t>Materials and Methods</w:t>
      </w:r>
    </w:p>
    <w:p w:rsidR="00D74668" w:rsidRPr="0082784F" w:rsidRDefault="009F617B" w:rsidP="009F617B">
      <w:pPr>
        <w:tabs>
          <w:tab w:val="left" w:pos="225"/>
        </w:tabs>
        <w:spacing w:after="0" w:line="240" w:lineRule="auto"/>
        <w:rPr>
          <w:rFonts w:asciiTheme="majorBidi" w:hAnsiTheme="majorBidi" w:cstheme="majorBidi"/>
          <w:b/>
          <w:bCs/>
          <w:sz w:val="20"/>
          <w:szCs w:val="20"/>
        </w:rPr>
      </w:pPr>
      <w:r w:rsidRPr="0082784F">
        <w:rPr>
          <w:rFonts w:asciiTheme="majorBidi" w:hAnsiTheme="majorBidi" w:cstheme="majorBidi"/>
          <w:b/>
          <w:bCs/>
          <w:sz w:val="20"/>
          <w:szCs w:val="20"/>
        </w:rPr>
        <w:t xml:space="preserve">Chemicals </w:t>
      </w:r>
    </w:p>
    <w:p w:rsidR="00D74668" w:rsidRPr="00381E81" w:rsidRDefault="009F617B" w:rsidP="00381E81">
      <w:pPr>
        <w:tabs>
          <w:tab w:val="left" w:pos="225"/>
        </w:tabs>
        <w:spacing w:line="240" w:lineRule="auto"/>
        <w:jc w:val="both"/>
        <w:rPr>
          <w:rFonts w:asciiTheme="majorBidi" w:hAnsiTheme="majorBidi" w:cstheme="majorBidi"/>
          <w:sz w:val="20"/>
          <w:szCs w:val="20"/>
        </w:rPr>
      </w:pPr>
      <w:proofErr w:type="spellStart"/>
      <w:r w:rsidRPr="0082784F">
        <w:rPr>
          <w:rFonts w:asciiTheme="majorBidi" w:hAnsiTheme="majorBidi" w:cstheme="majorBidi"/>
          <w:sz w:val="20"/>
          <w:szCs w:val="20"/>
        </w:rPr>
        <w:t>Dicarboxylic</w:t>
      </w:r>
      <w:proofErr w:type="spellEnd"/>
      <w:r w:rsidRPr="0082784F">
        <w:rPr>
          <w:rFonts w:asciiTheme="majorBidi" w:hAnsiTheme="majorBidi" w:cstheme="majorBidi"/>
          <w:sz w:val="20"/>
          <w:szCs w:val="20"/>
        </w:rPr>
        <w:t xml:space="preserve"> acids such as dodecanedioic acid, sebacic acid, azelaic acid and suberic acid were purchased from Fisher Scientific. All other chemicals and reagents such as 2-ethyl-1-hexanol, 2-ethyl-1-butanol and diethyl ether were obtained from Aldrich </w:t>
      </w:r>
      <w:proofErr w:type="gramStart"/>
      <w:r w:rsidRPr="0082784F">
        <w:rPr>
          <w:rFonts w:asciiTheme="majorBidi" w:hAnsiTheme="majorBidi" w:cstheme="majorBidi"/>
          <w:sz w:val="20"/>
          <w:szCs w:val="20"/>
        </w:rPr>
        <w:t>Chemical,</w:t>
      </w:r>
      <w:proofErr w:type="gramEnd"/>
      <w:r w:rsidRPr="0082784F">
        <w:rPr>
          <w:rFonts w:asciiTheme="majorBidi" w:hAnsiTheme="majorBidi" w:cstheme="majorBidi"/>
          <w:sz w:val="20"/>
          <w:szCs w:val="20"/>
        </w:rPr>
        <w:t xml:space="preserve"> they were used directly without further purification.</w:t>
      </w:r>
    </w:p>
    <w:p w:rsidR="00D74668" w:rsidRDefault="009F617B" w:rsidP="009F617B">
      <w:pPr>
        <w:autoSpaceDE w:val="0"/>
        <w:autoSpaceDN w:val="0"/>
        <w:adjustRightInd w:val="0"/>
        <w:spacing w:after="0" w:line="240" w:lineRule="auto"/>
        <w:jc w:val="both"/>
        <w:rPr>
          <w:rFonts w:asciiTheme="majorBidi" w:hAnsiTheme="majorBidi" w:cstheme="majorBidi"/>
          <w:b/>
          <w:bCs/>
          <w:sz w:val="20"/>
          <w:szCs w:val="20"/>
        </w:rPr>
      </w:pPr>
      <w:r w:rsidRPr="0082784F">
        <w:rPr>
          <w:rFonts w:asciiTheme="majorBidi" w:hAnsiTheme="majorBidi" w:cstheme="majorBidi"/>
          <w:b/>
          <w:bCs/>
          <w:sz w:val="20"/>
          <w:szCs w:val="20"/>
        </w:rPr>
        <w:t xml:space="preserve">Ester synthesis </w:t>
      </w:r>
    </w:p>
    <w:p w:rsidR="009F617B" w:rsidRPr="0082784F" w:rsidRDefault="009F617B" w:rsidP="008D39DD">
      <w:pPr>
        <w:pStyle w:val="NoSpacing"/>
        <w:jc w:val="both"/>
        <w:rPr>
          <w:rFonts w:asciiTheme="majorBidi" w:hAnsiTheme="majorBidi" w:cstheme="majorBidi"/>
          <w:sz w:val="20"/>
          <w:szCs w:val="20"/>
          <w:lang w:val="en-GB"/>
        </w:rPr>
      </w:pPr>
      <w:r w:rsidRPr="0082784F">
        <w:rPr>
          <w:rFonts w:asciiTheme="majorBidi" w:hAnsiTheme="majorBidi" w:cstheme="majorBidi"/>
          <w:sz w:val="20"/>
          <w:szCs w:val="20"/>
          <w:lang w:val="en-GB"/>
        </w:rPr>
        <w:t xml:space="preserve">A mixture of dicarboxylic acids and alcohol (a mole ratio 1:2) was initially placed into a three-necked round-bottom flask which connected to a Dean Stark distillation. </w:t>
      </w:r>
      <w:r w:rsidR="00D71392" w:rsidRPr="0082784F">
        <w:rPr>
          <w:rFonts w:asciiTheme="majorBidi" w:hAnsiTheme="majorBidi" w:cstheme="majorBidi"/>
          <w:sz w:val="20"/>
          <w:szCs w:val="20"/>
          <w:lang w:val="en-GB"/>
        </w:rPr>
        <w:t>Toluene (</w:t>
      </w:r>
      <w:r w:rsidRPr="0082784F">
        <w:rPr>
          <w:rFonts w:asciiTheme="majorBidi" w:hAnsiTheme="majorBidi" w:cstheme="majorBidi"/>
          <w:sz w:val="20"/>
          <w:szCs w:val="20"/>
          <w:lang w:val="en-GB"/>
        </w:rPr>
        <w:t>40-50 ml</w:t>
      </w:r>
      <w:r w:rsidR="00D71392" w:rsidRPr="0082784F">
        <w:rPr>
          <w:rFonts w:asciiTheme="majorBidi" w:hAnsiTheme="majorBidi" w:cstheme="majorBidi"/>
          <w:sz w:val="20"/>
          <w:szCs w:val="20"/>
          <w:lang w:val="en-GB"/>
        </w:rPr>
        <w:t>)</w:t>
      </w:r>
      <w:r w:rsidRPr="0082784F">
        <w:rPr>
          <w:rFonts w:asciiTheme="majorBidi" w:hAnsiTheme="majorBidi" w:cstheme="majorBidi"/>
          <w:sz w:val="20"/>
          <w:szCs w:val="20"/>
          <w:lang w:val="en-GB"/>
        </w:rPr>
        <w:t xml:space="preserve"> was added as a reaction medium. The reaction mixture was heated with stirring in an oil bath to the desired </w:t>
      </w:r>
      <w:r w:rsidR="00D74668">
        <w:rPr>
          <w:rFonts w:asciiTheme="majorBidi" w:hAnsiTheme="majorBidi" w:cstheme="majorBidi"/>
          <w:sz w:val="20"/>
          <w:szCs w:val="20"/>
          <w:lang w:val="en-GB"/>
        </w:rPr>
        <w:t>reaction temperature at 120-130</w:t>
      </w:r>
      <w:proofErr w:type="spellStart"/>
      <w:r w:rsidR="00D71392"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C</w:t>
      </w:r>
      <w:proofErr w:type="spellEnd"/>
      <w:r w:rsidR="002C3327">
        <w:rPr>
          <w:rFonts w:asciiTheme="majorBidi" w:hAnsiTheme="majorBidi" w:cstheme="majorBidi"/>
          <w:sz w:val="20"/>
          <w:szCs w:val="20"/>
          <w:lang w:val="en-GB"/>
        </w:rPr>
        <w:t xml:space="preserve">. </w:t>
      </w:r>
      <w:r w:rsidR="008D39DD" w:rsidRPr="0082784F">
        <w:rPr>
          <w:rFonts w:asciiTheme="majorBidi" w:hAnsiTheme="majorBidi" w:cstheme="majorBidi"/>
          <w:sz w:val="20"/>
          <w:szCs w:val="20"/>
          <w:lang w:val="en-GB"/>
        </w:rPr>
        <w:t>Concentrated</w:t>
      </w:r>
      <w:r w:rsidRPr="0082784F">
        <w:rPr>
          <w:rFonts w:asciiTheme="majorBidi" w:hAnsiTheme="majorBidi" w:cstheme="majorBidi"/>
          <w:sz w:val="20"/>
          <w:szCs w:val="20"/>
          <w:lang w:val="en-GB"/>
        </w:rPr>
        <w:t xml:space="preserve"> H</w:t>
      </w:r>
      <w:r w:rsidRPr="0082784F">
        <w:rPr>
          <w:rFonts w:asciiTheme="majorBidi" w:hAnsiTheme="majorBidi" w:cstheme="majorBidi"/>
          <w:sz w:val="20"/>
          <w:szCs w:val="20"/>
          <w:vertAlign w:val="subscript"/>
          <w:lang w:val="en-GB"/>
        </w:rPr>
        <w:t>2</w:t>
      </w:r>
      <w:r w:rsidRPr="0082784F">
        <w:rPr>
          <w:rFonts w:asciiTheme="majorBidi" w:hAnsiTheme="majorBidi" w:cstheme="majorBidi"/>
          <w:sz w:val="20"/>
          <w:szCs w:val="20"/>
          <w:lang w:val="en-GB"/>
        </w:rPr>
        <w:t>SO</w:t>
      </w:r>
      <w:r w:rsidRPr="0082784F">
        <w:rPr>
          <w:rFonts w:asciiTheme="majorBidi" w:hAnsiTheme="majorBidi" w:cstheme="majorBidi"/>
          <w:sz w:val="20"/>
          <w:szCs w:val="20"/>
          <w:vertAlign w:val="subscript"/>
          <w:lang w:val="en-GB"/>
        </w:rPr>
        <w:t>4</w:t>
      </w:r>
      <w:r w:rsidRPr="0082784F">
        <w:rPr>
          <w:rFonts w:asciiTheme="majorBidi" w:hAnsiTheme="majorBidi" w:cstheme="majorBidi"/>
          <w:sz w:val="20"/>
          <w:szCs w:val="20"/>
          <w:lang w:val="en-GB"/>
        </w:rPr>
        <w:t xml:space="preserve"> </w:t>
      </w:r>
      <w:r w:rsidR="00D71392" w:rsidRPr="0082784F">
        <w:rPr>
          <w:rFonts w:asciiTheme="majorBidi" w:hAnsiTheme="majorBidi" w:cstheme="majorBidi"/>
          <w:sz w:val="20"/>
          <w:szCs w:val="20"/>
          <w:lang w:val="en-GB"/>
        </w:rPr>
        <w:t xml:space="preserve">(2% wt) </w:t>
      </w:r>
      <w:r w:rsidRPr="0082784F">
        <w:rPr>
          <w:rFonts w:asciiTheme="majorBidi" w:hAnsiTheme="majorBidi" w:cstheme="majorBidi"/>
          <w:sz w:val="20"/>
          <w:szCs w:val="20"/>
          <w:lang w:val="en-GB"/>
        </w:rPr>
        <w:t>was slowly introduced into the reaction vessel. The progress of the reaction was monitored by measuring the quantity of water collected in a dropping funnel. The reaction was run about for 4 h and stopped when no water was further distilled off from the reaction vessel.</w:t>
      </w:r>
    </w:p>
    <w:p w:rsidR="009F617B" w:rsidRPr="0082784F" w:rsidRDefault="009F617B" w:rsidP="009F617B">
      <w:pPr>
        <w:pStyle w:val="NoSpacing"/>
        <w:jc w:val="both"/>
        <w:rPr>
          <w:rFonts w:asciiTheme="majorBidi" w:hAnsiTheme="majorBidi" w:cstheme="majorBidi"/>
          <w:sz w:val="20"/>
          <w:szCs w:val="20"/>
          <w:lang w:val="en-GB"/>
        </w:rPr>
      </w:pPr>
    </w:p>
    <w:p w:rsidR="00D74668" w:rsidRPr="0082784F" w:rsidRDefault="009F617B" w:rsidP="009F617B">
      <w:pPr>
        <w:pStyle w:val="NoSpacing"/>
        <w:jc w:val="both"/>
        <w:rPr>
          <w:rFonts w:asciiTheme="majorBidi" w:hAnsiTheme="majorBidi" w:cstheme="majorBidi"/>
          <w:b/>
          <w:bCs/>
          <w:sz w:val="20"/>
          <w:szCs w:val="20"/>
          <w:lang w:val="en-GB"/>
        </w:rPr>
      </w:pPr>
      <w:r w:rsidRPr="0082784F">
        <w:rPr>
          <w:rFonts w:asciiTheme="majorBidi" w:hAnsiTheme="majorBidi" w:cstheme="majorBidi"/>
          <w:b/>
          <w:bCs/>
          <w:sz w:val="20"/>
          <w:szCs w:val="20"/>
          <w:lang w:val="en-GB"/>
        </w:rPr>
        <w:t>Purification of Esters</w:t>
      </w:r>
    </w:p>
    <w:p w:rsidR="009F617B" w:rsidRPr="0082784F" w:rsidRDefault="009F617B" w:rsidP="00D71392">
      <w:pPr>
        <w:autoSpaceDE w:val="0"/>
        <w:autoSpaceDN w:val="0"/>
        <w:adjustRightInd w:val="0"/>
        <w:spacing w:after="0" w:line="240" w:lineRule="auto"/>
        <w:jc w:val="both"/>
        <w:rPr>
          <w:rFonts w:ascii="Times New Roman" w:hAnsi="Times New Roman" w:cs="Times New Roman"/>
          <w:sz w:val="20"/>
          <w:szCs w:val="20"/>
        </w:rPr>
      </w:pPr>
      <w:r w:rsidRPr="0082784F">
        <w:rPr>
          <w:rFonts w:ascii="Times New Roman" w:hAnsi="Times New Roman" w:cs="Times New Roman"/>
          <w:sz w:val="20"/>
          <w:szCs w:val="20"/>
        </w:rPr>
        <w:t xml:space="preserve">Toluene was firstly removed and the crude product was allowed to cool to room temperature, </w:t>
      </w:r>
      <w:proofErr w:type="gramStart"/>
      <w:r w:rsidRPr="0082784F">
        <w:rPr>
          <w:rFonts w:ascii="Times New Roman" w:hAnsi="Times New Roman" w:cs="Times New Roman"/>
          <w:sz w:val="20"/>
          <w:szCs w:val="20"/>
        </w:rPr>
        <w:t>then</w:t>
      </w:r>
      <w:proofErr w:type="gramEnd"/>
      <w:r w:rsidRPr="0082784F">
        <w:rPr>
          <w:rFonts w:ascii="Times New Roman" w:hAnsi="Times New Roman" w:cs="Times New Roman"/>
          <w:sz w:val="20"/>
          <w:szCs w:val="20"/>
        </w:rPr>
        <w:t xml:space="preserve"> transferred into a separating funnel. </w:t>
      </w:r>
      <w:r w:rsidR="00D71392" w:rsidRPr="0082784F">
        <w:rPr>
          <w:rFonts w:ascii="Times New Roman" w:hAnsi="Times New Roman" w:cs="Times New Roman"/>
          <w:sz w:val="20"/>
          <w:szCs w:val="20"/>
        </w:rPr>
        <w:t>Diethyl ether (</w:t>
      </w:r>
      <w:r w:rsidRPr="0082784F">
        <w:rPr>
          <w:rFonts w:ascii="Times New Roman" w:hAnsi="Times New Roman" w:cs="Times New Roman"/>
          <w:sz w:val="20"/>
          <w:szCs w:val="20"/>
        </w:rPr>
        <w:t>50 ml</w:t>
      </w:r>
      <w:r w:rsidR="00D71392" w:rsidRPr="0082784F">
        <w:rPr>
          <w:rFonts w:ascii="Times New Roman" w:hAnsi="Times New Roman" w:cs="Times New Roman"/>
          <w:sz w:val="20"/>
          <w:szCs w:val="20"/>
        </w:rPr>
        <w:t>)</w:t>
      </w:r>
      <w:r w:rsidRPr="0082784F">
        <w:rPr>
          <w:rFonts w:ascii="Times New Roman" w:hAnsi="Times New Roman" w:cs="Times New Roman"/>
          <w:sz w:val="20"/>
          <w:szCs w:val="20"/>
        </w:rPr>
        <w:t xml:space="preserve"> was added to the separating funnel followed by three times of 10 ml of saturated sodium bicarbonate (NaHCO</w:t>
      </w:r>
      <w:r w:rsidRPr="0082784F">
        <w:rPr>
          <w:rFonts w:ascii="Times New Roman" w:hAnsi="Times New Roman" w:cs="Times New Roman"/>
          <w:sz w:val="20"/>
          <w:szCs w:val="20"/>
          <w:vertAlign w:val="subscript"/>
        </w:rPr>
        <w:t>3</w:t>
      </w:r>
      <w:r w:rsidRPr="0082784F">
        <w:rPr>
          <w:rFonts w:ascii="Times New Roman" w:hAnsi="Times New Roman" w:cs="Times New Roman"/>
          <w:sz w:val="20"/>
          <w:szCs w:val="20"/>
        </w:rPr>
        <w:t>) solution to neutralise the catalytic acid used and to remove unreacted diacid. The saturated sodium chloride (NaCl) solution was added to avoid any emulsion formation. The aqueous layer was decanted and the diethyl ether layer was dried over the sufficient anhydrous sodium sulphate (Na</w:t>
      </w:r>
      <w:r w:rsidRPr="0082784F">
        <w:rPr>
          <w:rFonts w:ascii="Times New Roman" w:hAnsi="Times New Roman" w:cs="Times New Roman"/>
          <w:sz w:val="20"/>
          <w:szCs w:val="20"/>
          <w:vertAlign w:val="subscript"/>
        </w:rPr>
        <w:t>2</w:t>
      </w:r>
      <w:r w:rsidRPr="0082784F">
        <w:rPr>
          <w:rFonts w:ascii="Times New Roman" w:hAnsi="Times New Roman" w:cs="Times New Roman"/>
          <w:sz w:val="20"/>
          <w:szCs w:val="20"/>
        </w:rPr>
        <w:t>SO</w:t>
      </w:r>
      <w:r w:rsidRPr="0082784F">
        <w:rPr>
          <w:rFonts w:ascii="Times New Roman" w:hAnsi="Times New Roman" w:cs="Times New Roman"/>
          <w:sz w:val="20"/>
          <w:szCs w:val="20"/>
          <w:vertAlign w:val="subscript"/>
        </w:rPr>
        <w:t>4</w:t>
      </w:r>
      <w:r w:rsidRPr="0082784F">
        <w:rPr>
          <w:rFonts w:ascii="Times New Roman" w:hAnsi="Times New Roman" w:cs="Times New Roman"/>
          <w:sz w:val="20"/>
          <w:szCs w:val="20"/>
        </w:rPr>
        <w:t>), and the hydrated Na</w:t>
      </w:r>
      <w:r w:rsidRPr="0082784F">
        <w:rPr>
          <w:rFonts w:ascii="Times New Roman" w:hAnsi="Times New Roman" w:cs="Times New Roman"/>
          <w:sz w:val="20"/>
          <w:szCs w:val="20"/>
          <w:vertAlign w:val="subscript"/>
        </w:rPr>
        <w:t>2</w:t>
      </w:r>
      <w:r w:rsidRPr="0082784F">
        <w:rPr>
          <w:rFonts w:ascii="Times New Roman" w:hAnsi="Times New Roman" w:cs="Times New Roman"/>
          <w:sz w:val="20"/>
          <w:szCs w:val="20"/>
        </w:rPr>
        <w:t>SO</w:t>
      </w:r>
      <w:r w:rsidRPr="0082784F">
        <w:rPr>
          <w:rFonts w:ascii="Times New Roman" w:hAnsi="Times New Roman" w:cs="Times New Roman"/>
          <w:sz w:val="20"/>
          <w:szCs w:val="20"/>
          <w:vertAlign w:val="subscript"/>
        </w:rPr>
        <w:t>4</w:t>
      </w:r>
      <w:r w:rsidRPr="0082784F">
        <w:rPr>
          <w:rFonts w:ascii="Times New Roman" w:hAnsi="Times New Roman" w:cs="Times New Roman"/>
          <w:sz w:val="20"/>
          <w:szCs w:val="20"/>
        </w:rPr>
        <w:t xml:space="preserve"> was filtered off. The dried product was passed through a column packed with silica gel 60 to remove any decomposed materials formed during the reaction. The column product was rotary-evaporated to remove diethyl ether. Trace solvent was further removed under nitrogen gas and the excess alcohol in the mixture was removed using the distillation method. The yield percentage of the </w:t>
      </w:r>
      <w:r w:rsidRPr="0082784F">
        <w:rPr>
          <w:rFonts w:asciiTheme="majorBidi" w:hAnsiTheme="majorBidi" w:cstheme="majorBidi"/>
          <w:sz w:val="20"/>
          <w:szCs w:val="20"/>
        </w:rPr>
        <w:t>dicarboxylate ester</w:t>
      </w:r>
      <w:r w:rsidRPr="0082784F">
        <w:rPr>
          <w:rFonts w:ascii="Times New Roman" w:hAnsi="Times New Roman" w:cs="Times New Roman"/>
          <w:sz w:val="20"/>
          <w:szCs w:val="20"/>
        </w:rPr>
        <w:t xml:space="preserve"> product was determined. The final product of </w:t>
      </w:r>
      <w:r w:rsidRPr="0082784F">
        <w:rPr>
          <w:rFonts w:asciiTheme="majorBidi" w:hAnsiTheme="majorBidi" w:cstheme="majorBidi"/>
          <w:sz w:val="20"/>
          <w:szCs w:val="20"/>
        </w:rPr>
        <w:t>dicarboxylate ester</w:t>
      </w:r>
      <w:r w:rsidRPr="0082784F">
        <w:rPr>
          <w:rFonts w:ascii="Times New Roman" w:hAnsi="Times New Roman" w:cs="Times New Roman"/>
          <w:sz w:val="20"/>
          <w:szCs w:val="20"/>
        </w:rPr>
        <w:t xml:space="preserve"> was identified by its IR, </w:t>
      </w:r>
      <w:r w:rsidRPr="0082784F">
        <w:rPr>
          <w:rFonts w:ascii="Times New Roman" w:hAnsi="Times New Roman" w:cs="Times New Roman"/>
          <w:sz w:val="20"/>
          <w:szCs w:val="20"/>
          <w:vertAlign w:val="superscript"/>
        </w:rPr>
        <w:t>1</w:t>
      </w:r>
      <w:r w:rsidRPr="0082784F">
        <w:rPr>
          <w:rFonts w:ascii="Times New Roman" w:hAnsi="Times New Roman" w:cs="Times New Roman"/>
          <w:sz w:val="20"/>
          <w:szCs w:val="20"/>
        </w:rPr>
        <w:t xml:space="preserve">H-NMR, </w:t>
      </w:r>
      <w:r w:rsidRPr="0082784F">
        <w:rPr>
          <w:rFonts w:ascii="Times New Roman" w:hAnsi="Times New Roman" w:cs="Times New Roman"/>
          <w:sz w:val="20"/>
          <w:szCs w:val="20"/>
          <w:vertAlign w:val="superscript"/>
        </w:rPr>
        <w:t>13</w:t>
      </w:r>
      <w:r w:rsidRPr="0082784F">
        <w:rPr>
          <w:rFonts w:ascii="Times New Roman" w:hAnsi="Times New Roman" w:cs="Times New Roman"/>
          <w:sz w:val="20"/>
          <w:szCs w:val="20"/>
        </w:rPr>
        <w:t xml:space="preserve">C- NMR spectral analyses and elemental analysis. </w:t>
      </w:r>
    </w:p>
    <w:p w:rsidR="009F617B" w:rsidRPr="0082784F" w:rsidRDefault="009F617B" w:rsidP="009F617B">
      <w:pPr>
        <w:autoSpaceDE w:val="0"/>
        <w:autoSpaceDN w:val="0"/>
        <w:adjustRightInd w:val="0"/>
        <w:spacing w:after="0" w:line="240" w:lineRule="auto"/>
        <w:jc w:val="both"/>
        <w:rPr>
          <w:rFonts w:ascii="Times New Roman" w:hAnsi="Times New Roman" w:cs="Times New Roman"/>
          <w:b/>
          <w:bCs/>
          <w:sz w:val="20"/>
          <w:szCs w:val="20"/>
        </w:rPr>
      </w:pPr>
    </w:p>
    <w:p w:rsidR="00D74668" w:rsidRPr="0082784F" w:rsidRDefault="009F617B" w:rsidP="009F617B">
      <w:pPr>
        <w:pStyle w:val="Default"/>
        <w:rPr>
          <w:b/>
          <w:bCs/>
          <w:color w:val="auto"/>
          <w:sz w:val="20"/>
          <w:szCs w:val="20"/>
        </w:rPr>
      </w:pPr>
      <w:r w:rsidRPr="0082784F">
        <w:rPr>
          <w:b/>
          <w:bCs/>
          <w:color w:val="auto"/>
          <w:sz w:val="20"/>
          <w:szCs w:val="20"/>
        </w:rPr>
        <w:t xml:space="preserve">Characterization </w:t>
      </w:r>
    </w:p>
    <w:p w:rsidR="009F617B" w:rsidRPr="0082784F" w:rsidRDefault="009F617B" w:rsidP="00D71392">
      <w:pPr>
        <w:pStyle w:val="Default"/>
        <w:jc w:val="both"/>
        <w:rPr>
          <w:color w:val="auto"/>
          <w:sz w:val="20"/>
          <w:szCs w:val="20"/>
        </w:rPr>
      </w:pPr>
      <w:r w:rsidRPr="0082784F">
        <w:rPr>
          <w:color w:val="auto"/>
          <w:sz w:val="20"/>
          <w:szCs w:val="20"/>
        </w:rPr>
        <w:t>Fourier transforms infrared spectroscopy (FTIR</w:t>
      </w:r>
      <w:r w:rsidR="00D71392" w:rsidRPr="0082784F">
        <w:rPr>
          <w:color w:val="auto"/>
          <w:sz w:val="20"/>
          <w:szCs w:val="20"/>
        </w:rPr>
        <w:t xml:space="preserve">) and Nuclear magnetic resonance spectroscopy (NMR) for proton </w:t>
      </w:r>
      <w:r w:rsidR="00D71392" w:rsidRPr="0082784F">
        <w:rPr>
          <w:color w:val="auto"/>
          <w:sz w:val="20"/>
          <w:szCs w:val="20"/>
          <w:vertAlign w:val="superscript"/>
        </w:rPr>
        <w:t>1</w:t>
      </w:r>
      <w:r w:rsidR="00D71392" w:rsidRPr="0082784F">
        <w:rPr>
          <w:color w:val="auto"/>
          <w:sz w:val="20"/>
          <w:szCs w:val="20"/>
        </w:rPr>
        <w:t xml:space="preserve">H and </w:t>
      </w:r>
      <w:r w:rsidR="00D71392" w:rsidRPr="0082784F">
        <w:rPr>
          <w:color w:val="auto"/>
          <w:sz w:val="20"/>
          <w:szCs w:val="20"/>
          <w:vertAlign w:val="superscript"/>
        </w:rPr>
        <w:t>13</w:t>
      </w:r>
      <w:r w:rsidR="00D71392" w:rsidRPr="0082784F">
        <w:rPr>
          <w:color w:val="auto"/>
          <w:sz w:val="20"/>
          <w:szCs w:val="20"/>
        </w:rPr>
        <w:t xml:space="preserve">C </w:t>
      </w:r>
      <w:r w:rsidRPr="0082784F">
        <w:rPr>
          <w:color w:val="auto"/>
          <w:sz w:val="20"/>
          <w:szCs w:val="20"/>
        </w:rPr>
        <w:t xml:space="preserve">analysis has been carried out according to Aigbodion </w:t>
      </w:r>
      <w:r w:rsidR="00D71392" w:rsidRPr="0082784F">
        <w:rPr>
          <w:color w:val="auto"/>
          <w:sz w:val="20"/>
          <w:szCs w:val="20"/>
        </w:rPr>
        <w:t>and</w:t>
      </w:r>
      <w:r w:rsidRPr="0082784F">
        <w:rPr>
          <w:color w:val="auto"/>
          <w:sz w:val="20"/>
          <w:szCs w:val="20"/>
        </w:rPr>
        <w:t xml:space="preserve"> Bakare </w:t>
      </w:r>
      <w:r w:rsidRPr="0082784F">
        <w:rPr>
          <w:rFonts w:asciiTheme="majorBidi" w:hAnsiTheme="majorBidi" w:cstheme="majorBidi"/>
          <w:color w:val="auto"/>
          <w:sz w:val="20"/>
          <w:szCs w:val="20"/>
        </w:rPr>
        <w:t>[15]</w:t>
      </w:r>
      <w:r w:rsidRPr="0082784F">
        <w:rPr>
          <w:color w:val="auto"/>
          <w:sz w:val="20"/>
          <w:szCs w:val="20"/>
        </w:rPr>
        <w:t>.</w:t>
      </w:r>
      <w:r w:rsidRPr="0082784F">
        <w:rPr>
          <w:color w:val="auto"/>
          <w:sz w:val="20"/>
          <w:szCs w:val="20"/>
          <w:vertAlign w:val="superscript"/>
        </w:rPr>
        <w:t xml:space="preserve"> </w:t>
      </w:r>
      <w:r w:rsidR="00A356C4">
        <w:rPr>
          <w:color w:val="auto"/>
          <w:sz w:val="20"/>
          <w:szCs w:val="20"/>
        </w:rPr>
        <w:t>A total of 10</w:t>
      </w:r>
      <w:r w:rsidRPr="0082784F">
        <w:rPr>
          <w:color w:val="auto"/>
          <w:sz w:val="20"/>
          <w:szCs w:val="20"/>
        </w:rPr>
        <w:t xml:space="preserve"> mg of sample was dissolved in 0.65 ml of CDCl</w:t>
      </w:r>
      <w:r w:rsidRPr="0082784F">
        <w:rPr>
          <w:color w:val="auto"/>
          <w:sz w:val="20"/>
          <w:szCs w:val="20"/>
          <w:vertAlign w:val="subscript"/>
        </w:rPr>
        <w:t>3</w:t>
      </w:r>
      <w:r w:rsidRPr="0082784F">
        <w:rPr>
          <w:color w:val="auto"/>
          <w:sz w:val="20"/>
          <w:szCs w:val="20"/>
        </w:rPr>
        <w:t xml:space="preserve"> and were recorded on Bruker 300 NMR spectrophotometer.</w:t>
      </w:r>
    </w:p>
    <w:p w:rsidR="009F617B" w:rsidRPr="0082784F" w:rsidRDefault="009F617B" w:rsidP="009F617B">
      <w:pPr>
        <w:pStyle w:val="Default"/>
        <w:jc w:val="both"/>
        <w:rPr>
          <w:color w:val="auto"/>
          <w:sz w:val="20"/>
          <w:szCs w:val="20"/>
        </w:rPr>
      </w:pPr>
    </w:p>
    <w:p w:rsidR="003454EE" w:rsidRDefault="003454EE" w:rsidP="009F617B">
      <w:pPr>
        <w:spacing w:after="0" w:line="240" w:lineRule="auto"/>
        <w:jc w:val="both"/>
        <w:rPr>
          <w:rFonts w:ascii="Times New Roman" w:hAnsi="Times New Roman" w:cs="Times New Roman"/>
          <w:b/>
          <w:bCs/>
          <w:sz w:val="20"/>
          <w:szCs w:val="20"/>
        </w:rPr>
      </w:pPr>
    </w:p>
    <w:p w:rsidR="00D74668" w:rsidRDefault="009F617B" w:rsidP="009F617B">
      <w:pPr>
        <w:spacing w:after="0" w:line="240" w:lineRule="auto"/>
        <w:jc w:val="both"/>
        <w:rPr>
          <w:rFonts w:ascii="Times New Roman" w:hAnsi="Times New Roman" w:cs="Times New Roman"/>
          <w:b/>
          <w:bCs/>
          <w:sz w:val="20"/>
          <w:szCs w:val="20"/>
        </w:rPr>
      </w:pPr>
      <w:r w:rsidRPr="0082784F">
        <w:rPr>
          <w:rFonts w:ascii="Times New Roman" w:hAnsi="Times New Roman" w:cs="Times New Roman"/>
          <w:b/>
          <w:bCs/>
          <w:sz w:val="20"/>
          <w:szCs w:val="20"/>
        </w:rPr>
        <w:lastRenderedPageBreak/>
        <w:t xml:space="preserve">Elemental Analysis </w:t>
      </w:r>
    </w:p>
    <w:p w:rsidR="00D74668" w:rsidRPr="00381E81" w:rsidRDefault="009F617B" w:rsidP="00381E81">
      <w:pPr>
        <w:spacing w:line="240" w:lineRule="auto"/>
        <w:jc w:val="both"/>
        <w:rPr>
          <w:rFonts w:ascii="Times New Roman" w:hAnsi="Times New Roman" w:cs="Times New Roman"/>
          <w:sz w:val="20"/>
          <w:szCs w:val="20"/>
        </w:rPr>
      </w:pPr>
      <w:r w:rsidRPr="0082784F">
        <w:rPr>
          <w:rFonts w:ascii="Times New Roman" w:hAnsi="Times New Roman" w:cs="Times New Roman"/>
          <w:sz w:val="20"/>
          <w:szCs w:val="20"/>
        </w:rPr>
        <w:t xml:space="preserve">Elemental analysis of the synthesized </w:t>
      </w:r>
      <w:r w:rsidRPr="0082784F">
        <w:rPr>
          <w:rFonts w:asciiTheme="majorBidi" w:hAnsiTheme="majorBidi" w:cstheme="majorBidi"/>
          <w:sz w:val="20"/>
          <w:szCs w:val="20"/>
        </w:rPr>
        <w:t>dicarboxylate esters</w:t>
      </w:r>
      <w:r w:rsidRPr="0082784F">
        <w:rPr>
          <w:rFonts w:ascii="Times New Roman" w:hAnsi="Times New Roman" w:cs="Times New Roman"/>
          <w:sz w:val="20"/>
          <w:szCs w:val="20"/>
        </w:rPr>
        <w:t xml:space="preserve"> were done according to </w:t>
      </w:r>
      <w:r w:rsidR="00B059E4" w:rsidRPr="0082784F">
        <w:rPr>
          <w:rFonts w:ascii="Times New Roman" w:hAnsi="Times New Roman" w:cs="Times New Roman"/>
          <w:sz w:val="20"/>
          <w:szCs w:val="20"/>
        </w:rPr>
        <w:fldChar w:fldCharType="begin"/>
      </w:r>
      <w:r w:rsidRPr="0082784F">
        <w:rPr>
          <w:rFonts w:ascii="Times New Roman" w:hAnsi="Times New Roman" w:cs="Times New Roman"/>
          <w:sz w:val="20"/>
          <w:szCs w:val="20"/>
        </w:rPr>
        <w:instrText xml:space="preserve"> ADDIN EN.CITE &lt;EndNote&gt;&lt;Cite&gt;&lt;Author&gt;Aydın&lt;/Author&gt;&lt;Year&gt;2012&lt;/Year&gt;&lt;RecNum&gt;5&lt;/RecNum&gt;&lt;record&gt;&lt;rec-number&gt;5&lt;/rec-number&gt;&lt;foreign-keys&gt;&lt;key app="EN" db-id="f0xdxpz06v2z55ez0rmpwsa2z2s5zxde52s9"&gt;5&lt;/key&gt;&lt;/foreign-keys&gt;&lt;ref-type name="Journal Article"&gt;17&lt;/ref-type&gt;&lt;contributors&gt;&lt;authors&gt;&lt;author&gt;Aydın, Ahmet Alper&lt;/author&gt;&lt;/authors&gt;&lt;/contributors&gt;&lt;titles&gt;&lt;title&gt;Diesters of high-chain dicarboxylic acids with 1-tetradecanol as novel organic phase change materials for thermal energy storage&lt;/title&gt;&lt;secondary-title&gt;Solar Energy Materials and Solar Cells&lt;/secondary-title&gt;&lt;/titles&gt;&lt;pages&gt;102-108&lt;/pages&gt;&lt;volume&gt;104&lt;/volume&gt;&lt;number&gt;0&lt;/number&gt;&lt;keywords&gt;&lt;keyword&gt;Phase change material&lt;/keyword&gt;&lt;keyword&gt;Thermal energy storage&lt;/keyword&gt;&lt;keyword&gt;Solar energy&lt;/keyword&gt;&lt;keyword&gt;PCM&lt;/keyword&gt;&lt;keyword&gt;Diester&lt;/keyword&gt;&lt;keyword&gt;Myristyl alcohol&lt;/keyword&gt;&lt;/keywords&gt;&lt;dates&gt;&lt;year&gt;2012&lt;/year&gt;&lt;/dates&gt;&lt;isbn&gt;0927-0248&lt;/isbn&gt;&lt;urls&gt;&lt;related-urls&gt;&lt;url&gt;http://www.sciencedirect.com/science/article/pii/S0927024812001869&lt;/url&gt;&lt;/related-urls&gt;&lt;/urls&gt;&lt;electronic-resource-num&gt;http://dx.doi.org/10.1016/j.solmat.2012.04.030&lt;/electronic-resource-num&gt;&lt;/record&gt;&lt;/Cite&gt;&lt;/EndNote&gt;</w:instrText>
      </w:r>
      <w:r w:rsidR="00B059E4" w:rsidRPr="0082784F">
        <w:rPr>
          <w:rFonts w:ascii="Times New Roman" w:hAnsi="Times New Roman" w:cs="Times New Roman"/>
          <w:sz w:val="20"/>
          <w:szCs w:val="20"/>
        </w:rPr>
        <w:fldChar w:fldCharType="separate"/>
      </w:r>
      <w:r w:rsidRPr="0082784F">
        <w:rPr>
          <w:rFonts w:ascii="Times New Roman" w:hAnsi="Times New Roman" w:cs="Times New Roman"/>
          <w:noProof/>
          <w:sz w:val="20"/>
          <w:szCs w:val="20"/>
        </w:rPr>
        <w:t xml:space="preserve">Aydın </w:t>
      </w:r>
      <w:r w:rsidR="00B059E4" w:rsidRPr="0082784F">
        <w:rPr>
          <w:rFonts w:ascii="Times New Roman" w:hAnsi="Times New Roman" w:cs="Times New Roman"/>
          <w:sz w:val="20"/>
          <w:szCs w:val="20"/>
        </w:rPr>
        <w:fldChar w:fldCharType="end"/>
      </w:r>
      <w:r w:rsidRPr="0082784F">
        <w:rPr>
          <w:rFonts w:asciiTheme="majorBidi" w:hAnsiTheme="majorBidi" w:cstheme="majorBidi"/>
          <w:sz w:val="20"/>
          <w:szCs w:val="20"/>
        </w:rPr>
        <w:t xml:space="preserve">[16] </w:t>
      </w:r>
      <w:r w:rsidRPr="0082784F">
        <w:rPr>
          <w:rFonts w:ascii="Times New Roman" w:hAnsi="Times New Roman" w:cs="Times New Roman"/>
          <w:sz w:val="20"/>
          <w:szCs w:val="20"/>
        </w:rPr>
        <w:t xml:space="preserve"> they were conducted with Thermo Finnigan Flash EA1112 model analyser which is capable of analysing the carbon, hydrogen and nitrogen (CHNS) content of the samples.</w:t>
      </w:r>
    </w:p>
    <w:p w:rsidR="00D74668" w:rsidRDefault="009F617B" w:rsidP="009F617B">
      <w:pPr>
        <w:autoSpaceDE w:val="0"/>
        <w:autoSpaceDN w:val="0"/>
        <w:adjustRightInd w:val="0"/>
        <w:spacing w:after="0" w:line="240" w:lineRule="auto"/>
        <w:rPr>
          <w:rFonts w:asciiTheme="majorBidi" w:hAnsiTheme="majorBidi" w:cstheme="majorBidi"/>
          <w:b/>
          <w:bCs/>
          <w:sz w:val="20"/>
          <w:szCs w:val="20"/>
        </w:rPr>
      </w:pPr>
      <w:r w:rsidRPr="0082784F">
        <w:rPr>
          <w:rFonts w:asciiTheme="majorBidi" w:hAnsiTheme="majorBidi" w:cstheme="majorBidi"/>
          <w:b/>
          <w:bCs/>
          <w:sz w:val="20"/>
          <w:szCs w:val="20"/>
        </w:rPr>
        <w:t xml:space="preserve">Lubricity Properties </w:t>
      </w:r>
    </w:p>
    <w:p w:rsidR="009F617B" w:rsidRPr="0082784F" w:rsidRDefault="009F617B" w:rsidP="009F617B">
      <w:pPr>
        <w:autoSpaceDE w:val="0"/>
        <w:autoSpaceDN w:val="0"/>
        <w:adjustRightInd w:val="0"/>
        <w:spacing w:after="0" w:line="240" w:lineRule="auto"/>
        <w:jc w:val="both"/>
        <w:rPr>
          <w:rFonts w:asciiTheme="majorBidi" w:hAnsiTheme="majorBidi" w:cstheme="majorBidi"/>
          <w:sz w:val="20"/>
          <w:szCs w:val="20"/>
        </w:rPr>
      </w:pPr>
      <w:r w:rsidRPr="0082784F">
        <w:rPr>
          <w:rFonts w:asciiTheme="majorBidi" w:hAnsiTheme="majorBidi" w:cstheme="majorBidi"/>
          <w:sz w:val="20"/>
          <w:szCs w:val="20"/>
        </w:rPr>
        <w:t>Flash and pour point, kinematic viscosity, viscosity index and oxidative stability of the synthesized dicarboxylate ester were determined according to American Society for Testing and Materials [17] standard procedures.</w:t>
      </w:r>
    </w:p>
    <w:p w:rsidR="009F617B" w:rsidRPr="0082784F" w:rsidRDefault="009F617B" w:rsidP="009F617B">
      <w:pPr>
        <w:autoSpaceDE w:val="0"/>
        <w:autoSpaceDN w:val="0"/>
        <w:adjustRightInd w:val="0"/>
        <w:spacing w:after="0" w:line="240" w:lineRule="auto"/>
        <w:jc w:val="both"/>
        <w:rPr>
          <w:rFonts w:asciiTheme="majorBidi" w:hAnsiTheme="majorBidi" w:cstheme="majorBidi"/>
          <w:sz w:val="20"/>
          <w:szCs w:val="20"/>
        </w:rPr>
      </w:pPr>
    </w:p>
    <w:p w:rsidR="00D74668" w:rsidRPr="0082784F" w:rsidRDefault="009F617B" w:rsidP="009F617B">
      <w:pPr>
        <w:pStyle w:val="Default"/>
        <w:jc w:val="both"/>
        <w:rPr>
          <w:b/>
          <w:bCs/>
          <w:color w:val="auto"/>
          <w:sz w:val="20"/>
          <w:szCs w:val="20"/>
        </w:rPr>
      </w:pPr>
      <w:r w:rsidRPr="0082784F">
        <w:rPr>
          <w:b/>
          <w:bCs/>
          <w:color w:val="auto"/>
          <w:sz w:val="20"/>
          <w:szCs w:val="20"/>
        </w:rPr>
        <w:t xml:space="preserve">Tribology and Rheology Analysis </w:t>
      </w:r>
    </w:p>
    <w:p w:rsidR="009F617B" w:rsidRPr="0082784F" w:rsidRDefault="009F617B" w:rsidP="00D71392">
      <w:pPr>
        <w:pStyle w:val="Default"/>
        <w:jc w:val="both"/>
        <w:rPr>
          <w:color w:val="auto"/>
          <w:sz w:val="20"/>
          <w:szCs w:val="20"/>
        </w:rPr>
      </w:pPr>
      <w:r w:rsidRPr="0082784F">
        <w:rPr>
          <w:color w:val="auto"/>
          <w:sz w:val="20"/>
          <w:szCs w:val="20"/>
        </w:rPr>
        <w:t>Tribological properties of branched dicarboxylate</w:t>
      </w:r>
      <w:r w:rsidRPr="0082784F">
        <w:rPr>
          <w:rFonts w:asciiTheme="majorBidi" w:hAnsiTheme="majorBidi" w:cstheme="majorBidi"/>
          <w:color w:val="auto"/>
          <w:sz w:val="20"/>
          <w:szCs w:val="20"/>
          <w:lang w:val="en-GB"/>
        </w:rPr>
        <w:t xml:space="preserve"> ester </w:t>
      </w:r>
      <w:r w:rsidRPr="0082784F">
        <w:rPr>
          <w:color w:val="auto"/>
          <w:sz w:val="20"/>
          <w:szCs w:val="20"/>
        </w:rPr>
        <w:t xml:space="preserve">were performed according to ASTM method D4172-94 </w:t>
      </w:r>
      <w:r w:rsidRPr="0082784F">
        <w:rPr>
          <w:rFonts w:asciiTheme="majorBidi" w:hAnsiTheme="majorBidi" w:cstheme="majorBidi"/>
          <w:color w:val="auto"/>
          <w:sz w:val="20"/>
          <w:szCs w:val="20"/>
        </w:rPr>
        <w:t xml:space="preserve">[18], </w:t>
      </w:r>
      <w:r w:rsidRPr="0082784F">
        <w:rPr>
          <w:color w:val="auto"/>
          <w:sz w:val="20"/>
          <w:szCs w:val="20"/>
        </w:rPr>
        <w:t>using Anton Paar rheometer (Anton Paar Physica MCR 301 model, Germany) with one ball geometry. The sliding speed was manipulated between 10</w:t>
      </w:r>
      <w:r w:rsidRPr="0082784F">
        <w:rPr>
          <w:color w:val="auto"/>
          <w:sz w:val="20"/>
          <w:szCs w:val="20"/>
          <w:vertAlign w:val="superscript"/>
        </w:rPr>
        <w:t>-1</w:t>
      </w:r>
      <w:r w:rsidRPr="0082784F">
        <w:rPr>
          <w:color w:val="auto"/>
          <w:sz w:val="20"/>
          <w:szCs w:val="20"/>
        </w:rPr>
        <w:t xml:space="preserve"> – 10</w:t>
      </w:r>
      <w:r w:rsidRPr="0082784F">
        <w:rPr>
          <w:color w:val="auto"/>
          <w:sz w:val="20"/>
          <w:szCs w:val="20"/>
          <w:vertAlign w:val="superscript"/>
        </w:rPr>
        <w:t>3</w:t>
      </w:r>
      <w:r w:rsidRPr="0082784F">
        <w:rPr>
          <w:color w:val="auto"/>
          <w:sz w:val="20"/>
          <w:szCs w:val="20"/>
        </w:rPr>
        <w:t xml:space="preserve"> mm/s at temperature 40 </w:t>
      </w:r>
      <w:r w:rsidR="00D71392" w:rsidRPr="0082784F">
        <w:rPr>
          <w:color w:val="auto"/>
          <w:sz w:val="20"/>
          <w:szCs w:val="20"/>
          <w:vertAlign w:val="superscript"/>
        </w:rPr>
        <w:t>o</w:t>
      </w:r>
      <w:r w:rsidRPr="0082784F">
        <w:rPr>
          <w:color w:val="auto"/>
          <w:sz w:val="20"/>
          <w:szCs w:val="20"/>
        </w:rPr>
        <w:t xml:space="preserve">C and 100 </w:t>
      </w:r>
      <w:r w:rsidR="00D71392" w:rsidRPr="0082784F">
        <w:rPr>
          <w:color w:val="auto"/>
          <w:sz w:val="20"/>
          <w:szCs w:val="20"/>
          <w:vertAlign w:val="superscript"/>
        </w:rPr>
        <w:t>o</w:t>
      </w:r>
      <w:r w:rsidRPr="0082784F">
        <w:rPr>
          <w:color w:val="auto"/>
          <w:sz w:val="20"/>
          <w:szCs w:val="20"/>
        </w:rPr>
        <w:t xml:space="preserve">C </w:t>
      </w:r>
      <w:r w:rsidRPr="0082784F">
        <w:rPr>
          <w:rFonts w:asciiTheme="majorBidi" w:hAnsiTheme="majorBidi" w:cstheme="majorBidi"/>
          <w:color w:val="auto"/>
          <w:sz w:val="20"/>
          <w:szCs w:val="20"/>
        </w:rPr>
        <w:t>[19]</w:t>
      </w:r>
      <w:r w:rsidRPr="0082784F">
        <w:rPr>
          <w:color w:val="auto"/>
          <w:sz w:val="20"/>
          <w:szCs w:val="20"/>
        </w:rPr>
        <w:t xml:space="preserve">. The tribological properties were discussed based on their Stribeck curves at 40 </w:t>
      </w:r>
      <w:r w:rsidR="00D71392" w:rsidRPr="0082784F">
        <w:rPr>
          <w:color w:val="auto"/>
          <w:sz w:val="20"/>
          <w:szCs w:val="20"/>
          <w:vertAlign w:val="superscript"/>
        </w:rPr>
        <w:t>o</w:t>
      </w:r>
      <w:r w:rsidRPr="0082784F">
        <w:rPr>
          <w:color w:val="auto"/>
          <w:sz w:val="20"/>
          <w:szCs w:val="20"/>
        </w:rPr>
        <w:t xml:space="preserve">C and 100 </w:t>
      </w:r>
      <w:r w:rsidR="00D71392" w:rsidRPr="0082784F">
        <w:rPr>
          <w:color w:val="auto"/>
          <w:sz w:val="20"/>
          <w:szCs w:val="20"/>
          <w:vertAlign w:val="superscript"/>
        </w:rPr>
        <w:t>o</w:t>
      </w:r>
      <w:r w:rsidRPr="0082784F">
        <w:rPr>
          <w:color w:val="auto"/>
          <w:sz w:val="20"/>
          <w:szCs w:val="20"/>
        </w:rPr>
        <w:t xml:space="preserve">C. Rheological properties of branched </w:t>
      </w:r>
      <w:r w:rsidRPr="0082784F">
        <w:rPr>
          <w:rFonts w:asciiTheme="majorBidi" w:hAnsiTheme="majorBidi" w:cstheme="majorBidi"/>
          <w:color w:val="auto"/>
          <w:sz w:val="20"/>
          <w:szCs w:val="20"/>
          <w:lang w:val="en-GB"/>
        </w:rPr>
        <w:t>dicarboxylate esters</w:t>
      </w:r>
      <w:r w:rsidRPr="0082784F">
        <w:rPr>
          <w:color w:val="auto"/>
          <w:sz w:val="20"/>
          <w:szCs w:val="20"/>
        </w:rPr>
        <w:t xml:space="preserve"> were observed by the same rheometer with cone and plate geometry </w:t>
      </w:r>
      <w:r w:rsidRPr="0082784F">
        <w:rPr>
          <w:rFonts w:asciiTheme="majorBidi" w:hAnsiTheme="majorBidi" w:cstheme="majorBidi"/>
          <w:color w:val="auto"/>
          <w:sz w:val="20"/>
          <w:szCs w:val="20"/>
        </w:rPr>
        <w:t xml:space="preserve">[20]. </w:t>
      </w:r>
      <w:r w:rsidRPr="0082784F">
        <w:rPr>
          <w:color w:val="auto"/>
          <w:sz w:val="20"/>
          <w:szCs w:val="20"/>
        </w:rPr>
        <w:t>The cone spindle used was CP 25-2 with diameter 0.051 mm. The shear rate was manipulated between 0 – 100 s</w:t>
      </w:r>
      <w:r w:rsidRPr="0082784F">
        <w:rPr>
          <w:color w:val="auto"/>
          <w:sz w:val="20"/>
          <w:szCs w:val="20"/>
          <w:vertAlign w:val="superscript"/>
        </w:rPr>
        <w:t>-1</w:t>
      </w:r>
      <w:r w:rsidRPr="0082784F">
        <w:rPr>
          <w:color w:val="auto"/>
          <w:sz w:val="20"/>
          <w:szCs w:val="20"/>
        </w:rPr>
        <w:t xml:space="preserve"> at temperature 25 </w:t>
      </w:r>
      <w:r w:rsidR="00D71392" w:rsidRPr="0082784F">
        <w:rPr>
          <w:color w:val="auto"/>
          <w:sz w:val="20"/>
          <w:szCs w:val="20"/>
          <w:vertAlign w:val="superscript"/>
        </w:rPr>
        <w:t>o</w:t>
      </w:r>
      <w:r w:rsidRPr="0082784F">
        <w:rPr>
          <w:color w:val="auto"/>
          <w:sz w:val="20"/>
          <w:szCs w:val="20"/>
        </w:rPr>
        <w:t xml:space="preserve">C.  </w:t>
      </w:r>
    </w:p>
    <w:p w:rsidR="009F617B" w:rsidRPr="0082784F" w:rsidRDefault="009F617B" w:rsidP="009F617B">
      <w:pPr>
        <w:pStyle w:val="Default"/>
        <w:jc w:val="both"/>
        <w:rPr>
          <w:b/>
          <w:bCs/>
          <w:color w:val="auto"/>
          <w:sz w:val="20"/>
          <w:szCs w:val="20"/>
        </w:rPr>
      </w:pPr>
    </w:p>
    <w:p w:rsidR="009F617B" w:rsidRDefault="009F617B" w:rsidP="00381E81">
      <w:pPr>
        <w:autoSpaceDE w:val="0"/>
        <w:autoSpaceDN w:val="0"/>
        <w:adjustRightInd w:val="0"/>
        <w:spacing w:after="0" w:line="240" w:lineRule="auto"/>
        <w:jc w:val="center"/>
        <w:rPr>
          <w:rFonts w:ascii="Times New Roman" w:hAnsi="Times New Roman" w:cs="Times New Roman"/>
          <w:b/>
          <w:sz w:val="20"/>
          <w:szCs w:val="20"/>
        </w:rPr>
      </w:pPr>
      <w:r w:rsidRPr="0082784F">
        <w:rPr>
          <w:rFonts w:ascii="Times New Roman" w:hAnsi="Times New Roman" w:cs="Times New Roman"/>
          <w:b/>
          <w:sz w:val="20"/>
          <w:szCs w:val="20"/>
        </w:rPr>
        <w:t>Results and Discussion</w:t>
      </w:r>
    </w:p>
    <w:p w:rsidR="003454EE" w:rsidRDefault="003454EE" w:rsidP="00FB4BFA">
      <w:pPr>
        <w:autoSpaceDE w:val="0"/>
        <w:autoSpaceDN w:val="0"/>
        <w:adjustRightInd w:val="0"/>
        <w:spacing w:after="0" w:line="240" w:lineRule="auto"/>
        <w:rPr>
          <w:rFonts w:ascii="Times New Roman" w:hAnsi="Times New Roman" w:cs="Times New Roman"/>
          <w:b/>
          <w:bCs/>
          <w:sz w:val="20"/>
          <w:szCs w:val="20"/>
        </w:rPr>
      </w:pPr>
    </w:p>
    <w:p w:rsidR="00D74668" w:rsidRPr="0082784F" w:rsidRDefault="009F617B" w:rsidP="00FB4BFA">
      <w:pPr>
        <w:autoSpaceDE w:val="0"/>
        <w:autoSpaceDN w:val="0"/>
        <w:adjustRightInd w:val="0"/>
        <w:spacing w:after="0" w:line="240" w:lineRule="auto"/>
        <w:rPr>
          <w:rFonts w:ascii="Times New Roman" w:hAnsi="Times New Roman" w:cs="Times New Roman"/>
          <w:b/>
          <w:bCs/>
          <w:sz w:val="20"/>
          <w:szCs w:val="20"/>
        </w:rPr>
      </w:pPr>
      <w:r w:rsidRPr="0082784F">
        <w:rPr>
          <w:rFonts w:ascii="Times New Roman" w:hAnsi="Times New Roman" w:cs="Times New Roman"/>
          <w:b/>
          <w:bCs/>
          <w:sz w:val="20"/>
          <w:szCs w:val="20"/>
        </w:rPr>
        <w:t xml:space="preserve">The yield Percentage of </w:t>
      </w:r>
      <w:proofErr w:type="spellStart"/>
      <w:r w:rsidRPr="0082784F">
        <w:rPr>
          <w:rFonts w:ascii="Times New Roman" w:hAnsi="Times New Roman" w:cs="Times New Roman"/>
          <w:b/>
          <w:bCs/>
          <w:sz w:val="20"/>
          <w:szCs w:val="20"/>
        </w:rPr>
        <w:t>Dicarboxylate</w:t>
      </w:r>
      <w:proofErr w:type="spellEnd"/>
      <w:r w:rsidRPr="0082784F">
        <w:rPr>
          <w:rFonts w:ascii="Times New Roman" w:hAnsi="Times New Roman" w:cs="Times New Roman"/>
          <w:b/>
          <w:bCs/>
          <w:sz w:val="20"/>
          <w:szCs w:val="20"/>
        </w:rPr>
        <w:t xml:space="preserve"> Ester</w:t>
      </w:r>
    </w:p>
    <w:p w:rsidR="009F617B" w:rsidRPr="0082784F" w:rsidRDefault="009F617B" w:rsidP="00255A26">
      <w:pPr>
        <w:spacing w:line="240" w:lineRule="auto"/>
        <w:jc w:val="both"/>
        <w:rPr>
          <w:rFonts w:asciiTheme="majorBidi" w:hAnsiTheme="majorBidi" w:cstheme="majorBidi"/>
          <w:sz w:val="20"/>
          <w:szCs w:val="20"/>
        </w:rPr>
      </w:pPr>
      <w:r w:rsidRPr="0082784F">
        <w:rPr>
          <w:rFonts w:ascii="Times New Roman" w:hAnsi="Times New Roman" w:cs="Times New Roman"/>
          <w:sz w:val="20"/>
          <w:szCs w:val="20"/>
        </w:rPr>
        <w:t>This study produced six</w:t>
      </w:r>
      <w:r w:rsidRPr="0082784F">
        <w:rPr>
          <w:rFonts w:asciiTheme="majorBidi" w:hAnsiTheme="majorBidi" w:cstheme="majorBidi"/>
          <w:sz w:val="20"/>
          <w:szCs w:val="20"/>
        </w:rPr>
        <w:t xml:space="preserve"> dicarboxylate esters</w:t>
      </w:r>
      <w:r w:rsidRPr="0082784F">
        <w:rPr>
          <w:rFonts w:ascii="Times New Roman" w:hAnsi="Times New Roman" w:cs="Times New Roman"/>
          <w:sz w:val="20"/>
          <w:szCs w:val="20"/>
        </w:rPr>
        <w:t xml:space="preserve"> which are </w:t>
      </w:r>
      <w:r w:rsidR="00D71392" w:rsidRPr="0082784F">
        <w:rPr>
          <w:rFonts w:ascii="Times New Roman" w:hAnsi="Times New Roman" w:cs="Times New Roman"/>
          <w:sz w:val="20"/>
          <w:szCs w:val="20"/>
        </w:rPr>
        <w:t xml:space="preserve">di-2-ethyhexyl dodecanedioate </w:t>
      </w:r>
      <w:r w:rsidR="002020D6" w:rsidRPr="0082784F">
        <w:rPr>
          <w:rFonts w:ascii="Times New Roman" w:hAnsi="Times New Roman" w:cs="Times New Roman"/>
          <w:sz w:val="20"/>
          <w:szCs w:val="20"/>
        </w:rPr>
        <w:t>(</w:t>
      </w:r>
      <w:r w:rsidRPr="0082784F">
        <w:rPr>
          <w:rFonts w:ascii="Times New Roman" w:hAnsi="Times New Roman" w:cs="Times New Roman"/>
          <w:sz w:val="20"/>
          <w:szCs w:val="20"/>
        </w:rPr>
        <w:t>D2EHD</w:t>
      </w:r>
      <w:r w:rsidR="002020D6" w:rsidRPr="0082784F">
        <w:rPr>
          <w:rFonts w:ascii="Times New Roman" w:hAnsi="Times New Roman" w:cs="Times New Roman"/>
          <w:sz w:val="20"/>
          <w:szCs w:val="20"/>
        </w:rPr>
        <w:t>)</w:t>
      </w:r>
      <w:r w:rsidRPr="0082784F">
        <w:rPr>
          <w:rFonts w:ascii="Times New Roman" w:hAnsi="Times New Roman" w:cs="Times New Roman"/>
          <w:sz w:val="20"/>
          <w:szCs w:val="20"/>
        </w:rPr>
        <w:t xml:space="preserve">, </w:t>
      </w:r>
      <w:r w:rsidR="002020D6" w:rsidRPr="0082784F">
        <w:rPr>
          <w:rFonts w:ascii="Times New Roman" w:hAnsi="Times New Roman" w:cs="Times New Roman"/>
          <w:sz w:val="20"/>
          <w:szCs w:val="20"/>
        </w:rPr>
        <w:t>di-2-ethyhexyl azelate (</w:t>
      </w:r>
      <w:r w:rsidRPr="0082784F">
        <w:rPr>
          <w:rFonts w:ascii="Times New Roman" w:hAnsi="Times New Roman" w:cs="Times New Roman"/>
          <w:sz w:val="20"/>
          <w:szCs w:val="20"/>
        </w:rPr>
        <w:t>D2EHAz</w:t>
      </w:r>
      <w:r w:rsidR="002020D6" w:rsidRPr="0082784F">
        <w:rPr>
          <w:rFonts w:ascii="Times New Roman" w:hAnsi="Times New Roman" w:cs="Times New Roman"/>
          <w:sz w:val="20"/>
          <w:szCs w:val="20"/>
        </w:rPr>
        <w:t>)</w:t>
      </w:r>
      <w:r w:rsidRPr="0082784F">
        <w:rPr>
          <w:rFonts w:ascii="Times New Roman" w:hAnsi="Times New Roman" w:cs="Times New Roman"/>
          <w:sz w:val="20"/>
          <w:szCs w:val="20"/>
        </w:rPr>
        <w:t>,</w:t>
      </w:r>
      <w:r w:rsidR="002020D6" w:rsidRPr="0082784F">
        <w:rPr>
          <w:rFonts w:ascii="Times New Roman" w:hAnsi="Times New Roman" w:cs="Times New Roman"/>
          <w:sz w:val="20"/>
          <w:szCs w:val="20"/>
        </w:rPr>
        <w:t xml:space="preserve"> di-2-ethyhexyl suberate (</w:t>
      </w:r>
      <w:r w:rsidRPr="0082784F">
        <w:rPr>
          <w:rFonts w:ascii="Times New Roman" w:hAnsi="Times New Roman" w:cs="Times New Roman"/>
          <w:sz w:val="20"/>
          <w:szCs w:val="20"/>
        </w:rPr>
        <w:t>D2EHSub</w:t>
      </w:r>
      <w:r w:rsidR="002020D6" w:rsidRPr="0082784F">
        <w:rPr>
          <w:rFonts w:ascii="Times New Roman" w:hAnsi="Times New Roman" w:cs="Times New Roman"/>
          <w:sz w:val="20"/>
          <w:szCs w:val="20"/>
        </w:rPr>
        <w:t>)</w:t>
      </w:r>
      <w:r w:rsidRPr="0082784F">
        <w:rPr>
          <w:rFonts w:ascii="Times New Roman" w:hAnsi="Times New Roman" w:cs="Times New Roman"/>
          <w:sz w:val="20"/>
          <w:szCs w:val="20"/>
        </w:rPr>
        <w:t xml:space="preserve">, </w:t>
      </w:r>
      <w:r w:rsidR="002020D6" w:rsidRPr="0082784F">
        <w:rPr>
          <w:rFonts w:ascii="Times New Roman" w:hAnsi="Times New Roman" w:cs="Times New Roman"/>
          <w:sz w:val="20"/>
          <w:szCs w:val="20"/>
        </w:rPr>
        <w:t>di-2-ethybutyl dodecanedioate (</w:t>
      </w:r>
      <w:r w:rsidRPr="0082784F">
        <w:rPr>
          <w:rFonts w:ascii="Times New Roman" w:hAnsi="Times New Roman" w:cs="Times New Roman"/>
          <w:sz w:val="20"/>
          <w:szCs w:val="20"/>
        </w:rPr>
        <w:t>D2EBD</w:t>
      </w:r>
      <w:r w:rsidR="002020D6" w:rsidRPr="0082784F">
        <w:rPr>
          <w:rFonts w:ascii="Times New Roman" w:hAnsi="Times New Roman" w:cs="Times New Roman"/>
          <w:sz w:val="20"/>
          <w:szCs w:val="20"/>
        </w:rPr>
        <w:t>), di-2-ethybutyl sebacate (</w:t>
      </w:r>
      <w:r w:rsidRPr="0082784F">
        <w:rPr>
          <w:rFonts w:ascii="Times New Roman" w:hAnsi="Times New Roman" w:cs="Times New Roman"/>
          <w:sz w:val="20"/>
          <w:szCs w:val="20"/>
        </w:rPr>
        <w:t>D2EBS</w:t>
      </w:r>
      <w:r w:rsidR="002020D6" w:rsidRPr="0082784F">
        <w:rPr>
          <w:rFonts w:ascii="Times New Roman" w:hAnsi="Times New Roman" w:cs="Times New Roman"/>
          <w:sz w:val="20"/>
          <w:szCs w:val="20"/>
        </w:rPr>
        <w:t>)</w:t>
      </w:r>
      <w:r w:rsidRPr="0082784F">
        <w:rPr>
          <w:rFonts w:ascii="Times New Roman" w:hAnsi="Times New Roman" w:cs="Times New Roman"/>
          <w:sz w:val="20"/>
          <w:szCs w:val="20"/>
        </w:rPr>
        <w:t xml:space="preserve"> and </w:t>
      </w:r>
      <w:r w:rsidR="002020D6" w:rsidRPr="0082784F">
        <w:rPr>
          <w:rFonts w:ascii="Times New Roman" w:hAnsi="Times New Roman" w:cs="Times New Roman"/>
          <w:sz w:val="20"/>
          <w:szCs w:val="20"/>
        </w:rPr>
        <w:t>di-2-ethybutyl suberate (</w:t>
      </w:r>
      <w:r w:rsidRPr="0082784F">
        <w:rPr>
          <w:rFonts w:ascii="Times New Roman" w:hAnsi="Times New Roman" w:cs="Times New Roman"/>
          <w:sz w:val="20"/>
          <w:szCs w:val="20"/>
        </w:rPr>
        <w:t>D2EBSub</w:t>
      </w:r>
      <w:r w:rsidR="002020D6" w:rsidRPr="0082784F">
        <w:rPr>
          <w:rFonts w:ascii="Times New Roman" w:hAnsi="Times New Roman" w:cs="Times New Roman"/>
          <w:sz w:val="20"/>
          <w:szCs w:val="20"/>
        </w:rPr>
        <w:t>)</w:t>
      </w:r>
      <w:r w:rsidRPr="0082784F">
        <w:rPr>
          <w:rFonts w:ascii="Times New Roman" w:hAnsi="Times New Roman" w:cs="Times New Roman"/>
          <w:sz w:val="20"/>
          <w:szCs w:val="20"/>
        </w:rPr>
        <w:t xml:space="preserve">. </w:t>
      </w:r>
      <w:r w:rsidR="00255A26">
        <w:rPr>
          <w:rFonts w:ascii="Times New Roman" w:hAnsi="Times New Roman" w:cs="Times New Roman"/>
          <w:sz w:val="20"/>
          <w:szCs w:val="20"/>
        </w:rPr>
        <w:t xml:space="preserve">As example of esterfication reactions </w:t>
      </w:r>
      <w:r w:rsidR="005B68D6" w:rsidRPr="0082784F">
        <w:rPr>
          <w:rFonts w:asciiTheme="majorBidi" w:hAnsiTheme="majorBidi" w:cstheme="majorBidi"/>
          <w:sz w:val="20"/>
          <w:szCs w:val="20"/>
        </w:rPr>
        <w:t xml:space="preserve">Fig. 1 shows the </w:t>
      </w:r>
      <w:r w:rsidR="00D506DB" w:rsidRPr="0082784F">
        <w:rPr>
          <w:rFonts w:asciiTheme="majorBidi" w:hAnsiTheme="majorBidi" w:cstheme="majorBidi"/>
          <w:sz w:val="20"/>
          <w:szCs w:val="20"/>
        </w:rPr>
        <w:t>reaction</w:t>
      </w:r>
      <w:r w:rsidR="002020D6" w:rsidRPr="0082784F">
        <w:rPr>
          <w:rFonts w:asciiTheme="majorBidi" w:hAnsiTheme="majorBidi" w:cstheme="majorBidi"/>
          <w:sz w:val="20"/>
          <w:szCs w:val="20"/>
        </w:rPr>
        <w:t xml:space="preserve"> </w:t>
      </w:r>
      <w:r w:rsidR="005B68D6" w:rsidRPr="0082784F">
        <w:rPr>
          <w:rFonts w:asciiTheme="majorBidi" w:hAnsiTheme="majorBidi" w:cstheme="majorBidi"/>
          <w:sz w:val="20"/>
          <w:szCs w:val="20"/>
        </w:rPr>
        <w:t>process</w:t>
      </w:r>
      <w:r w:rsidRPr="0082784F">
        <w:rPr>
          <w:rFonts w:asciiTheme="majorBidi" w:hAnsiTheme="majorBidi" w:cstheme="majorBidi"/>
          <w:sz w:val="20"/>
          <w:szCs w:val="20"/>
        </w:rPr>
        <w:t xml:space="preserve"> of dodecanedioic acids with </w:t>
      </w:r>
      <w:r w:rsidR="00255A26">
        <w:rPr>
          <w:rFonts w:asciiTheme="majorBidi" w:hAnsiTheme="majorBidi" w:cstheme="majorBidi"/>
          <w:sz w:val="20"/>
          <w:szCs w:val="20"/>
        </w:rPr>
        <w:t xml:space="preserve">2-ethyl-1-hexanol to form D2EHD. </w:t>
      </w:r>
      <w:r w:rsidRPr="0082784F">
        <w:rPr>
          <w:rFonts w:ascii="Times New Roman" w:hAnsi="Times New Roman" w:cs="Times New Roman"/>
          <w:sz w:val="20"/>
          <w:szCs w:val="20"/>
        </w:rPr>
        <w:t xml:space="preserve">Based on </w:t>
      </w:r>
      <w:r w:rsidR="00ED501F" w:rsidRPr="0082784F">
        <w:rPr>
          <w:rFonts w:asciiTheme="majorBidi" w:hAnsiTheme="majorBidi" w:cstheme="majorBidi"/>
          <w:sz w:val="20"/>
          <w:szCs w:val="20"/>
        </w:rPr>
        <w:t>Fig. 2</w:t>
      </w:r>
      <w:r w:rsidRPr="0082784F">
        <w:rPr>
          <w:rFonts w:asciiTheme="majorBidi" w:hAnsiTheme="majorBidi" w:cstheme="majorBidi"/>
          <w:sz w:val="20"/>
          <w:szCs w:val="20"/>
        </w:rPr>
        <w:t xml:space="preserve"> </w:t>
      </w:r>
      <w:r w:rsidRPr="0082784F">
        <w:rPr>
          <w:rFonts w:ascii="Times New Roman" w:hAnsi="Times New Roman" w:cs="Times New Roman"/>
          <w:sz w:val="20"/>
          <w:szCs w:val="20"/>
        </w:rPr>
        <w:t>D2EBSub has the highest yield percentage (</w:t>
      </w:r>
      <w:r w:rsidRPr="0082784F">
        <w:rPr>
          <w:rFonts w:asciiTheme="majorBidi" w:hAnsiTheme="majorBidi" w:cstheme="majorBidi"/>
          <w:sz w:val="20"/>
          <w:szCs w:val="20"/>
        </w:rPr>
        <w:t xml:space="preserve">92%) </w:t>
      </w:r>
      <w:r w:rsidRPr="0082784F">
        <w:rPr>
          <w:rFonts w:ascii="Times New Roman" w:hAnsi="Times New Roman" w:cs="Times New Roman"/>
          <w:sz w:val="20"/>
          <w:szCs w:val="20"/>
        </w:rPr>
        <w:t xml:space="preserve">among other </w:t>
      </w:r>
      <w:r w:rsidRPr="0082784F">
        <w:rPr>
          <w:rFonts w:asciiTheme="majorBidi" w:hAnsiTheme="majorBidi" w:cstheme="majorBidi"/>
          <w:sz w:val="20"/>
          <w:szCs w:val="20"/>
        </w:rPr>
        <w:t>dicarboxylate ester</w:t>
      </w:r>
      <w:r w:rsidRPr="0082784F">
        <w:rPr>
          <w:rFonts w:ascii="Times New Roman" w:hAnsi="Times New Roman" w:cs="Times New Roman"/>
          <w:sz w:val="20"/>
          <w:szCs w:val="20"/>
        </w:rPr>
        <w:t xml:space="preserve">s. </w:t>
      </w:r>
      <w:r w:rsidRPr="0082784F">
        <w:rPr>
          <w:rFonts w:asciiTheme="majorBidi" w:hAnsiTheme="majorBidi" w:cstheme="majorBidi"/>
          <w:sz w:val="20"/>
          <w:szCs w:val="20"/>
        </w:rPr>
        <w:t xml:space="preserve">The yield </w:t>
      </w:r>
      <w:r w:rsidRPr="0082784F">
        <w:rPr>
          <w:rFonts w:ascii="Times New Roman" w:hAnsi="Times New Roman" w:cs="Times New Roman"/>
          <w:sz w:val="20"/>
          <w:szCs w:val="20"/>
        </w:rPr>
        <w:t>percentage</w:t>
      </w:r>
      <w:r w:rsidRPr="0082784F">
        <w:rPr>
          <w:rFonts w:asciiTheme="majorBidi" w:hAnsiTheme="majorBidi" w:cstheme="majorBidi"/>
          <w:sz w:val="20"/>
          <w:szCs w:val="20"/>
        </w:rPr>
        <w:t xml:space="preserve"> of dicarboxylate esters was different depend</w:t>
      </w:r>
      <w:r w:rsidR="008D39DD" w:rsidRPr="0082784F">
        <w:rPr>
          <w:rFonts w:asciiTheme="majorBidi" w:hAnsiTheme="majorBidi" w:cstheme="majorBidi"/>
          <w:sz w:val="20"/>
          <w:szCs w:val="20"/>
        </w:rPr>
        <w:t>ing</w:t>
      </w:r>
      <w:r w:rsidRPr="0082784F">
        <w:rPr>
          <w:rFonts w:asciiTheme="majorBidi" w:hAnsiTheme="majorBidi" w:cstheme="majorBidi"/>
          <w:sz w:val="20"/>
          <w:szCs w:val="20"/>
        </w:rPr>
        <w:t xml:space="preserve"> on the short and long chain carbon of dicarboxylic acids. The length of the carbon chain (CH</w:t>
      </w:r>
      <w:r w:rsidRPr="0082784F">
        <w:rPr>
          <w:rFonts w:asciiTheme="majorBidi" w:hAnsiTheme="majorBidi" w:cstheme="majorBidi"/>
          <w:sz w:val="20"/>
          <w:szCs w:val="20"/>
          <w:vertAlign w:val="subscript"/>
        </w:rPr>
        <w:t>2</w:t>
      </w:r>
      <w:r w:rsidRPr="0082784F">
        <w:rPr>
          <w:rFonts w:asciiTheme="majorBidi" w:hAnsiTheme="majorBidi" w:cstheme="majorBidi"/>
          <w:sz w:val="20"/>
          <w:szCs w:val="20"/>
        </w:rPr>
        <w:t>)</w:t>
      </w:r>
      <w:r w:rsidRPr="0082784F">
        <w:rPr>
          <w:rFonts w:asciiTheme="majorBidi" w:hAnsiTheme="majorBidi" w:cstheme="majorBidi"/>
          <w:sz w:val="20"/>
          <w:szCs w:val="20"/>
          <w:vertAlign w:val="subscript"/>
        </w:rPr>
        <w:t>n</w:t>
      </w:r>
      <w:r w:rsidRPr="0082784F">
        <w:rPr>
          <w:rFonts w:asciiTheme="majorBidi" w:hAnsiTheme="majorBidi" w:cstheme="majorBidi"/>
          <w:sz w:val="20"/>
          <w:szCs w:val="20"/>
        </w:rPr>
        <w:t xml:space="preserve"> has a negative effect on the acidity of dicarboxylic acids and this cause decrease its electrophilic property, the result decrease the yield </w:t>
      </w:r>
      <w:r w:rsidRPr="0082784F">
        <w:rPr>
          <w:rFonts w:ascii="Times New Roman" w:hAnsi="Times New Roman" w:cs="Times New Roman"/>
          <w:sz w:val="20"/>
          <w:szCs w:val="20"/>
        </w:rPr>
        <w:t>percentage</w:t>
      </w:r>
      <w:r w:rsidRPr="0082784F">
        <w:rPr>
          <w:rFonts w:asciiTheme="majorBidi" w:hAnsiTheme="majorBidi" w:cstheme="majorBidi"/>
          <w:sz w:val="20"/>
          <w:szCs w:val="20"/>
        </w:rPr>
        <w:t xml:space="preserve"> of dicarboxylate ester  and vice versa, so that  the dicarboxylic acids that have short carbon chain gave high yield </w:t>
      </w:r>
      <w:r w:rsidRPr="0082784F">
        <w:rPr>
          <w:rFonts w:ascii="Times New Roman" w:hAnsi="Times New Roman" w:cs="Times New Roman"/>
          <w:sz w:val="20"/>
          <w:szCs w:val="20"/>
        </w:rPr>
        <w:t>percentage</w:t>
      </w:r>
      <w:r w:rsidRPr="0082784F">
        <w:rPr>
          <w:rFonts w:asciiTheme="majorBidi" w:hAnsiTheme="majorBidi" w:cstheme="majorBidi"/>
          <w:sz w:val="20"/>
          <w:szCs w:val="20"/>
        </w:rPr>
        <w:t xml:space="preserve"> [21].</w:t>
      </w:r>
    </w:p>
    <w:p w:rsidR="009F617B" w:rsidRPr="0082784F" w:rsidRDefault="009F617B" w:rsidP="009F617B">
      <w:pPr>
        <w:spacing w:after="0" w:line="240" w:lineRule="auto"/>
        <w:jc w:val="center"/>
        <w:rPr>
          <w:rFonts w:asciiTheme="majorBidi" w:hAnsiTheme="majorBidi" w:cstheme="majorBidi"/>
          <w:sz w:val="18"/>
          <w:szCs w:val="18"/>
        </w:rPr>
      </w:pPr>
    </w:p>
    <w:p w:rsidR="009F617B" w:rsidRPr="0082784F" w:rsidRDefault="0037001A" w:rsidP="009F617B">
      <w:pPr>
        <w:autoSpaceDE w:val="0"/>
        <w:autoSpaceDN w:val="0"/>
        <w:adjustRightInd w:val="0"/>
        <w:spacing w:after="0" w:line="360" w:lineRule="auto"/>
        <w:jc w:val="center"/>
        <w:rPr>
          <w:sz w:val="20"/>
          <w:szCs w:val="20"/>
        </w:rPr>
      </w:pPr>
      <w:r w:rsidRPr="0082784F">
        <w:rPr>
          <w:sz w:val="20"/>
          <w:szCs w:val="20"/>
        </w:rPr>
        <w:object w:dxaOrig="7199"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20.5pt" o:ole="">
            <v:imagedata r:id="rId8" o:title=""/>
          </v:shape>
          <o:OLEObject Type="Embed" ProgID="ChemDraw.Document.6.0" ShapeID="_x0000_i1025" DrawAspect="Content" ObjectID="_1482345552" r:id="rId9"/>
        </w:object>
      </w:r>
    </w:p>
    <w:p w:rsidR="009F617B" w:rsidRPr="0082784F" w:rsidRDefault="009F617B" w:rsidP="009F617B">
      <w:pPr>
        <w:autoSpaceDE w:val="0"/>
        <w:autoSpaceDN w:val="0"/>
        <w:adjustRightInd w:val="0"/>
        <w:spacing w:after="0" w:line="360" w:lineRule="auto"/>
        <w:jc w:val="center"/>
        <w:rPr>
          <w:rFonts w:ascii="TimesNewRomanPSMT" w:hAnsi="TimesNewRomanPSMT" w:cs="TimesNewRomanPSMT"/>
          <w:b/>
          <w:bCs/>
          <w:sz w:val="20"/>
          <w:szCs w:val="20"/>
        </w:rPr>
      </w:pPr>
    </w:p>
    <w:p w:rsidR="009F617B" w:rsidRPr="00ED59A7" w:rsidRDefault="002C3327" w:rsidP="003454EE">
      <w:pPr>
        <w:autoSpaceDE w:val="0"/>
        <w:autoSpaceDN w:val="0"/>
        <w:adjustRightInd w:val="0"/>
        <w:spacing w:after="0" w:line="360" w:lineRule="auto"/>
        <w:jc w:val="center"/>
        <w:rPr>
          <w:rFonts w:asciiTheme="majorBidi" w:hAnsiTheme="majorBidi" w:cstheme="majorBidi"/>
          <w:sz w:val="18"/>
          <w:szCs w:val="20"/>
        </w:rPr>
      </w:pPr>
      <w:r w:rsidRPr="00ED59A7">
        <w:rPr>
          <w:rFonts w:asciiTheme="majorBidi" w:hAnsiTheme="majorBidi" w:cstheme="majorBidi"/>
          <w:sz w:val="18"/>
          <w:szCs w:val="20"/>
        </w:rPr>
        <w:t>Figure 1.</w:t>
      </w:r>
      <w:r w:rsidR="009F617B" w:rsidRPr="00ED59A7">
        <w:rPr>
          <w:rFonts w:asciiTheme="majorBidi" w:hAnsiTheme="majorBidi" w:cstheme="majorBidi"/>
          <w:b/>
          <w:bCs/>
          <w:sz w:val="18"/>
          <w:szCs w:val="20"/>
        </w:rPr>
        <w:t xml:space="preserve"> </w:t>
      </w:r>
      <w:r w:rsidR="009F617B" w:rsidRPr="00ED59A7">
        <w:rPr>
          <w:rFonts w:asciiTheme="majorBidi" w:hAnsiTheme="majorBidi" w:cstheme="majorBidi"/>
          <w:sz w:val="18"/>
          <w:szCs w:val="20"/>
        </w:rPr>
        <w:t xml:space="preserve">The reaction </w:t>
      </w:r>
      <w:r w:rsidR="00D506DB" w:rsidRPr="00ED59A7">
        <w:rPr>
          <w:rFonts w:asciiTheme="majorBidi" w:hAnsiTheme="majorBidi" w:cstheme="majorBidi"/>
          <w:sz w:val="18"/>
          <w:szCs w:val="20"/>
        </w:rPr>
        <w:t>process</w:t>
      </w:r>
      <w:r w:rsidR="009F617B" w:rsidRPr="00ED59A7">
        <w:rPr>
          <w:rFonts w:asciiTheme="majorBidi" w:hAnsiTheme="majorBidi" w:cstheme="majorBidi"/>
          <w:sz w:val="18"/>
          <w:szCs w:val="20"/>
        </w:rPr>
        <w:t xml:space="preserve"> of dicarboxylic acids and 2-ethyl-1-hexanol </w:t>
      </w:r>
      <w:r w:rsidRPr="00ED59A7">
        <w:rPr>
          <w:rFonts w:asciiTheme="majorBidi" w:hAnsiTheme="majorBidi" w:cstheme="majorBidi"/>
          <w:sz w:val="18"/>
          <w:szCs w:val="20"/>
        </w:rPr>
        <w:t>to form</w:t>
      </w:r>
      <w:r w:rsidR="009F617B" w:rsidRPr="00ED59A7">
        <w:rPr>
          <w:rFonts w:asciiTheme="majorBidi" w:hAnsiTheme="majorBidi" w:cstheme="majorBidi"/>
          <w:sz w:val="18"/>
          <w:szCs w:val="20"/>
        </w:rPr>
        <w:t xml:space="preserve"> D2EHD</w:t>
      </w:r>
    </w:p>
    <w:p w:rsidR="00ED501F" w:rsidRPr="0082784F" w:rsidRDefault="00ED501F" w:rsidP="009F617B">
      <w:pPr>
        <w:autoSpaceDE w:val="0"/>
        <w:autoSpaceDN w:val="0"/>
        <w:adjustRightInd w:val="0"/>
        <w:spacing w:after="0" w:line="360" w:lineRule="auto"/>
        <w:jc w:val="center"/>
        <w:rPr>
          <w:rFonts w:asciiTheme="majorBidi" w:hAnsiTheme="majorBidi" w:cstheme="majorBidi"/>
          <w:sz w:val="20"/>
          <w:szCs w:val="20"/>
        </w:rPr>
      </w:pPr>
    </w:p>
    <w:p w:rsidR="00ED501F" w:rsidRDefault="00ED501F" w:rsidP="009F617B">
      <w:pPr>
        <w:autoSpaceDE w:val="0"/>
        <w:autoSpaceDN w:val="0"/>
        <w:adjustRightInd w:val="0"/>
        <w:spacing w:after="0" w:line="360" w:lineRule="auto"/>
        <w:jc w:val="center"/>
        <w:rPr>
          <w:rFonts w:asciiTheme="majorBidi" w:hAnsiTheme="majorBidi" w:cstheme="majorBidi"/>
          <w:sz w:val="20"/>
          <w:szCs w:val="20"/>
        </w:rPr>
      </w:pPr>
      <w:r w:rsidRPr="0082784F">
        <w:rPr>
          <w:noProof/>
          <w:lang w:val="en-US"/>
        </w:rPr>
        <w:lastRenderedPageBreak/>
        <w:drawing>
          <wp:inline distT="0" distB="0" distL="0" distR="0" wp14:anchorId="65EE50D3" wp14:editId="029F8D71">
            <wp:extent cx="3851031" cy="2087245"/>
            <wp:effectExtent l="0" t="0" r="1651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61FC" w:rsidRPr="0081321C" w:rsidRDefault="000061FC" w:rsidP="000061FC">
      <w:pPr>
        <w:jc w:val="both"/>
        <w:rPr>
          <w:sz w:val="18"/>
          <w:szCs w:val="18"/>
        </w:rPr>
      </w:pPr>
      <w:r w:rsidRPr="00255A26">
        <w:rPr>
          <w:rFonts w:asciiTheme="majorBidi" w:hAnsiTheme="majorBidi" w:cstheme="majorBidi"/>
          <w:sz w:val="16"/>
          <w:szCs w:val="16"/>
        </w:rPr>
        <w:t xml:space="preserve">Note: </w:t>
      </w:r>
      <w:r w:rsidRPr="00255A26">
        <w:rPr>
          <w:rFonts w:ascii="Times New Roman" w:hAnsi="Times New Roman" w:cs="Times New Roman"/>
          <w:sz w:val="16"/>
          <w:szCs w:val="16"/>
        </w:rPr>
        <w:t>D2EHD: di-2-ethyhexyl dodecanedioate, D2EHAz: di-2-ethyhexyl azelate, D2EHSub: di-2-ethyhexyl suberate, D2EBD: di-2-ethybutyl dodecanedioate, D2EBS: di-2-ethybutyl sebacate and D2EBSub: di-2-ethybutyl suberate</w:t>
      </w:r>
      <w:r w:rsidRPr="0081321C">
        <w:rPr>
          <w:rFonts w:ascii="Times New Roman" w:hAnsi="Times New Roman" w:cs="Times New Roman"/>
          <w:sz w:val="18"/>
          <w:szCs w:val="18"/>
        </w:rPr>
        <w:t>.</w:t>
      </w:r>
    </w:p>
    <w:p w:rsidR="00381E81" w:rsidRPr="00ED59A7" w:rsidRDefault="00ED501F" w:rsidP="00381E81">
      <w:pPr>
        <w:autoSpaceDE w:val="0"/>
        <w:autoSpaceDN w:val="0"/>
        <w:adjustRightInd w:val="0"/>
        <w:spacing w:after="0" w:line="360" w:lineRule="auto"/>
        <w:jc w:val="center"/>
        <w:rPr>
          <w:rFonts w:asciiTheme="majorBidi" w:hAnsiTheme="majorBidi" w:cstheme="majorBidi"/>
          <w:sz w:val="18"/>
          <w:szCs w:val="20"/>
        </w:rPr>
      </w:pPr>
      <w:proofErr w:type="gramStart"/>
      <w:r w:rsidRPr="00ED59A7">
        <w:rPr>
          <w:rFonts w:asciiTheme="majorBidi" w:hAnsiTheme="majorBidi" w:cstheme="majorBidi"/>
          <w:sz w:val="18"/>
          <w:szCs w:val="20"/>
        </w:rPr>
        <w:t>Figure 2</w:t>
      </w:r>
      <w:r w:rsidR="00255A26" w:rsidRPr="00ED59A7">
        <w:rPr>
          <w:rFonts w:asciiTheme="majorBidi" w:hAnsiTheme="majorBidi" w:cstheme="majorBidi"/>
          <w:sz w:val="18"/>
          <w:szCs w:val="20"/>
        </w:rPr>
        <w:t>.</w:t>
      </w:r>
      <w:proofErr w:type="gramEnd"/>
      <w:r w:rsidR="00255A26" w:rsidRPr="00ED59A7">
        <w:rPr>
          <w:rFonts w:asciiTheme="majorBidi" w:hAnsiTheme="majorBidi" w:cstheme="majorBidi"/>
          <w:sz w:val="18"/>
          <w:szCs w:val="20"/>
        </w:rPr>
        <w:t xml:space="preserve"> </w:t>
      </w:r>
      <w:proofErr w:type="gramStart"/>
      <w:r w:rsidRPr="00ED59A7">
        <w:rPr>
          <w:rFonts w:asciiTheme="majorBidi" w:hAnsiTheme="majorBidi" w:cstheme="majorBidi"/>
          <w:sz w:val="18"/>
          <w:szCs w:val="20"/>
        </w:rPr>
        <w:t xml:space="preserve">The yield percentage (%) of </w:t>
      </w:r>
      <w:proofErr w:type="spellStart"/>
      <w:r w:rsidRPr="00ED59A7">
        <w:rPr>
          <w:rFonts w:asciiTheme="majorBidi" w:hAnsiTheme="majorBidi" w:cstheme="majorBidi"/>
          <w:sz w:val="18"/>
          <w:szCs w:val="20"/>
        </w:rPr>
        <w:t>dicarboxylate</w:t>
      </w:r>
      <w:proofErr w:type="spellEnd"/>
      <w:r w:rsidRPr="00ED59A7">
        <w:rPr>
          <w:rFonts w:asciiTheme="majorBidi" w:hAnsiTheme="majorBidi" w:cstheme="majorBidi"/>
          <w:sz w:val="18"/>
          <w:szCs w:val="20"/>
        </w:rPr>
        <w:t xml:space="preserve"> ester</w:t>
      </w:r>
      <w:r w:rsidR="00792518" w:rsidRPr="00ED59A7">
        <w:rPr>
          <w:rFonts w:asciiTheme="majorBidi" w:hAnsiTheme="majorBidi" w:cstheme="majorBidi"/>
          <w:sz w:val="18"/>
          <w:szCs w:val="20"/>
        </w:rPr>
        <w:t>.</w:t>
      </w:r>
      <w:proofErr w:type="gramEnd"/>
    </w:p>
    <w:p w:rsidR="00D74668" w:rsidRPr="000061FC" w:rsidRDefault="009F617B" w:rsidP="009F617B">
      <w:pPr>
        <w:spacing w:after="0" w:line="240" w:lineRule="auto"/>
        <w:jc w:val="both"/>
        <w:rPr>
          <w:rFonts w:asciiTheme="majorBidi" w:hAnsiTheme="majorBidi" w:cstheme="majorBidi"/>
          <w:b/>
          <w:bCs/>
          <w:color w:val="000000" w:themeColor="text1"/>
          <w:sz w:val="20"/>
          <w:szCs w:val="20"/>
        </w:rPr>
      </w:pPr>
      <w:r w:rsidRPr="000061FC">
        <w:rPr>
          <w:rFonts w:asciiTheme="majorBidi" w:hAnsiTheme="majorBidi" w:cstheme="majorBidi"/>
          <w:b/>
          <w:bCs/>
          <w:color w:val="000000" w:themeColor="text1"/>
          <w:sz w:val="20"/>
          <w:szCs w:val="20"/>
        </w:rPr>
        <w:t xml:space="preserve">Ester Characterisation </w:t>
      </w:r>
    </w:p>
    <w:p w:rsidR="009F617B" w:rsidRPr="0082784F" w:rsidRDefault="009F617B" w:rsidP="00F86972">
      <w:pPr>
        <w:spacing w:line="240" w:lineRule="auto"/>
        <w:jc w:val="both"/>
        <w:rPr>
          <w:rFonts w:asciiTheme="majorBidi" w:hAnsiTheme="majorBidi" w:cstheme="majorBidi"/>
          <w:sz w:val="20"/>
          <w:szCs w:val="20"/>
        </w:rPr>
      </w:pPr>
      <w:r w:rsidRPr="0082784F">
        <w:rPr>
          <w:rFonts w:asciiTheme="majorBidi" w:hAnsiTheme="majorBidi" w:cstheme="majorBidi"/>
          <w:sz w:val="20"/>
          <w:szCs w:val="20"/>
        </w:rPr>
        <w:t xml:space="preserve">The purity of the synthesized dicarboxylate ester was tested after successive purification using FT-IR, </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H NMR, and </w:t>
      </w:r>
      <w:r w:rsidRPr="0082784F">
        <w:rPr>
          <w:rFonts w:asciiTheme="majorBidi" w:hAnsiTheme="majorBidi" w:cstheme="majorBidi"/>
          <w:sz w:val="20"/>
          <w:szCs w:val="20"/>
          <w:vertAlign w:val="superscript"/>
        </w:rPr>
        <w:t>13</w:t>
      </w:r>
      <w:r w:rsidRPr="0082784F">
        <w:rPr>
          <w:rFonts w:asciiTheme="majorBidi" w:hAnsiTheme="majorBidi" w:cstheme="majorBidi"/>
          <w:sz w:val="20"/>
          <w:szCs w:val="20"/>
        </w:rPr>
        <w:t>C NMR, and elemental analysis. The FT-IR spectra of the final dicarboxylate ester products</w:t>
      </w:r>
      <w:r w:rsidR="00ED501F" w:rsidRPr="0082784F">
        <w:rPr>
          <w:rFonts w:asciiTheme="majorBidi" w:hAnsiTheme="majorBidi" w:cstheme="majorBidi"/>
          <w:sz w:val="20"/>
          <w:szCs w:val="20"/>
        </w:rPr>
        <w:t xml:space="preserve"> are given in Fig</w:t>
      </w:r>
      <w:r w:rsidRPr="0082784F">
        <w:rPr>
          <w:rFonts w:asciiTheme="majorBidi" w:hAnsiTheme="majorBidi" w:cstheme="majorBidi"/>
          <w:sz w:val="20"/>
          <w:szCs w:val="20"/>
        </w:rPr>
        <w:t xml:space="preserve"> </w:t>
      </w:r>
      <w:r w:rsidR="00ED501F" w:rsidRPr="0082784F">
        <w:rPr>
          <w:rFonts w:asciiTheme="majorBidi" w:hAnsiTheme="majorBidi" w:cstheme="majorBidi"/>
          <w:sz w:val="20"/>
          <w:szCs w:val="20"/>
        </w:rPr>
        <w:t>3</w:t>
      </w:r>
      <w:r w:rsidRPr="0082784F">
        <w:rPr>
          <w:rFonts w:asciiTheme="majorBidi" w:hAnsiTheme="majorBidi" w:cstheme="majorBidi"/>
          <w:sz w:val="20"/>
          <w:szCs w:val="20"/>
        </w:rPr>
        <w:t>.</w:t>
      </w:r>
      <w:r w:rsidRPr="0082784F">
        <w:t xml:space="preserve"> </w:t>
      </w:r>
    </w:p>
    <w:p w:rsidR="009F617B" w:rsidRPr="0082784F" w:rsidRDefault="00F86972" w:rsidP="00255A26">
      <w:pPr>
        <w:pStyle w:val="Default"/>
        <w:jc w:val="center"/>
        <w:rPr>
          <w:rFonts w:asciiTheme="majorBidi" w:hAnsiTheme="majorBidi" w:cstheme="majorBidi"/>
          <w:color w:val="auto"/>
          <w:sz w:val="20"/>
          <w:szCs w:val="20"/>
          <w:lang w:val="en-GB"/>
        </w:rPr>
      </w:pPr>
      <w:r>
        <w:rPr>
          <w:noProof/>
        </w:rPr>
        <w:drawing>
          <wp:inline distT="0" distB="0" distL="0" distR="0" wp14:anchorId="3E01D2E9" wp14:editId="67050A96">
            <wp:extent cx="3611834" cy="265527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635396" cy="2672599"/>
                    </a:xfrm>
                    <a:prstGeom prst="rect">
                      <a:avLst/>
                    </a:prstGeom>
                  </pic:spPr>
                </pic:pic>
              </a:graphicData>
            </a:graphic>
          </wp:inline>
        </w:drawing>
      </w:r>
    </w:p>
    <w:p w:rsidR="009F617B" w:rsidRPr="00ED59A7" w:rsidRDefault="009F617B" w:rsidP="00255A26">
      <w:pPr>
        <w:pStyle w:val="Default"/>
        <w:jc w:val="center"/>
        <w:rPr>
          <w:rFonts w:asciiTheme="majorBidi" w:hAnsiTheme="majorBidi" w:cstheme="majorBidi"/>
          <w:color w:val="auto"/>
          <w:sz w:val="18"/>
          <w:szCs w:val="20"/>
          <w:lang w:val="en-GB"/>
        </w:rPr>
      </w:pPr>
      <w:r w:rsidRPr="00ED59A7">
        <w:rPr>
          <w:rFonts w:asciiTheme="majorBidi" w:hAnsiTheme="majorBidi" w:cstheme="majorBidi"/>
          <w:color w:val="auto"/>
          <w:sz w:val="18"/>
          <w:szCs w:val="20"/>
          <w:lang w:val="en-GB"/>
        </w:rPr>
        <w:t xml:space="preserve">Figure </w:t>
      </w:r>
      <w:r w:rsidR="00ED501F" w:rsidRPr="00ED59A7">
        <w:rPr>
          <w:rFonts w:asciiTheme="majorBidi" w:hAnsiTheme="majorBidi" w:cstheme="majorBidi"/>
          <w:color w:val="auto"/>
          <w:sz w:val="18"/>
          <w:szCs w:val="20"/>
          <w:lang w:val="en-GB"/>
        </w:rPr>
        <w:t>3</w:t>
      </w:r>
      <w:r w:rsidR="00255A26" w:rsidRPr="00ED59A7">
        <w:rPr>
          <w:rFonts w:asciiTheme="majorBidi" w:hAnsiTheme="majorBidi" w:cstheme="majorBidi"/>
          <w:color w:val="auto"/>
          <w:sz w:val="18"/>
          <w:szCs w:val="20"/>
          <w:lang w:val="en-GB"/>
        </w:rPr>
        <w:t xml:space="preserve">. </w:t>
      </w:r>
      <w:r w:rsidRPr="00ED59A7">
        <w:rPr>
          <w:rFonts w:asciiTheme="majorBidi" w:hAnsiTheme="majorBidi" w:cstheme="majorBidi"/>
          <w:color w:val="auto"/>
          <w:sz w:val="18"/>
          <w:szCs w:val="20"/>
          <w:lang w:val="en-GB"/>
        </w:rPr>
        <w:t xml:space="preserve">FTIR spectrum </w:t>
      </w:r>
      <w:r w:rsidR="00F86972" w:rsidRPr="00ED59A7">
        <w:rPr>
          <w:rFonts w:asciiTheme="majorBidi" w:hAnsiTheme="majorBidi" w:cstheme="majorBidi"/>
          <w:color w:val="auto"/>
          <w:sz w:val="18"/>
          <w:szCs w:val="20"/>
          <w:lang w:val="en-GB"/>
        </w:rPr>
        <w:t>synthesized dicarboxylate ester</w:t>
      </w:r>
    </w:p>
    <w:p w:rsidR="00996745" w:rsidRPr="0082784F" w:rsidRDefault="00996745" w:rsidP="00ED501F">
      <w:pPr>
        <w:pStyle w:val="Default"/>
        <w:jc w:val="both"/>
        <w:rPr>
          <w:rFonts w:asciiTheme="majorBidi" w:hAnsiTheme="majorBidi" w:cstheme="majorBidi"/>
          <w:color w:val="auto"/>
          <w:sz w:val="20"/>
          <w:szCs w:val="20"/>
          <w:lang w:val="en-GB"/>
        </w:rPr>
      </w:pPr>
    </w:p>
    <w:p w:rsidR="00996745" w:rsidRPr="0082784F" w:rsidRDefault="00996745" w:rsidP="00F86972">
      <w:pPr>
        <w:spacing w:line="240" w:lineRule="auto"/>
        <w:jc w:val="both"/>
        <w:rPr>
          <w:rFonts w:asciiTheme="majorBidi" w:hAnsiTheme="majorBidi" w:cstheme="majorBidi"/>
          <w:sz w:val="20"/>
          <w:szCs w:val="20"/>
        </w:rPr>
      </w:pPr>
      <w:r w:rsidRPr="0082784F">
        <w:rPr>
          <w:rFonts w:asciiTheme="majorBidi" w:hAnsiTheme="majorBidi" w:cstheme="majorBidi"/>
          <w:sz w:val="20"/>
          <w:szCs w:val="20"/>
        </w:rPr>
        <w:t>As it</w:t>
      </w:r>
      <w:r w:rsidR="00A356C4">
        <w:rPr>
          <w:rFonts w:asciiTheme="majorBidi" w:hAnsiTheme="majorBidi" w:cstheme="majorBidi"/>
          <w:sz w:val="20"/>
          <w:szCs w:val="20"/>
        </w:rPr>
        <w:t xml:space="preserve"> is</w:t>
      </w:r>
      <w:r w:rsidRPr="0082784F">
        <w:rPr>
          <w:rFonts w:asciiTheme="majorBidi" w:hAnsiTheme="majorBidi" w:cstheme="majorBidi"/>
          <w:sz w:val="20"/>
          <w:szCs w:val="20"/>
        </w:rPr>
        <w:t xml:space="preserve"> known that the OH groups of alcohols absorb at 3230–3550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while the carbonyl stretching vibrations of saturated acids absorb in the range of 1700–1725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[15]. The absence of hydroxyl (OH) stretching vibrations of</w:t>
      </w:r>
      <w:r w:rsidRPr="0082784F">
        <w:t xml:space="preserve"> </w:t>
      </w:r>
      <w:r w:rsidRPr="0082784F">
        <w:rPr>
          <w:rFonts w:asciiTheme="majorBidi" w:hAnsiTheme="majorBidi" w:cstheme="majorBidi"/>
          <w:sz w:val="20"/>
          <w:szCs w:val="20"/>
        </w:rPr>
        <w:t>alcohol and the bonded hydrogen–oxygen stretching of acids in the spectra (Fig 3) suggest that the final products of dicarboxylate ester are free from</w:t>
      </w:r>
      <w:r w:rsidRPr="0082784F">
        <w:t xml:space="preserve"> </w:t>
      </w:r>
      <w:r w:rsidRPr="0082784F">
        <w:rPr>
          <w:rFonts w:asciiTheme="majorBidi" w:hAnsiTheme="majorBidi" w:cstheme="majorBidi"/>
          <w:sz w:val="20"/>
          <w:szCs w:val="20"/>
        </w:rPr>
        <w:t>any unreacted alcohol or acid impurities. The peak of carbonyl stretching</w:t>
      </w:r>
      <w:r w:rsidRPr="0082784F">
        <w:t xml:space="preserve"> </w:t>
      </w:r>
      <w:r w:rsidRPr="0082784F">
        <w:rPr>
          <w:rFonts w:asciiTheme="majorBidi" w:hAnsiTheme="majorBidi" w:cstheme="majorBidi"/>
          <w:sz w:val="20"/>
          <w:szCs w:val="20"/>
        </w:rPr>
        <w:t>vibrations (C=O) of ester was at the range of 173</w:t>
      </w:r>
      <w:r w:rsidR="00F86972">
        <w:rPr>
          <w:rFonts w:asciiTheme="majorBidi" w:hAnsiTheme="majorBidi" w:cstheme="majorBidi"/>
          <w:sz w:val="20"/>
          <w:szCs w:val="20"/>
        </w:rPr>
        <w:t>0</w:t>
      </w:r>
      <w:r w:rsidRPr="0082784F">
        <w:rPr>
          <w:rFonts w:asciiTheme="majorBidi" w:hAnsiTheme="majorBidi" w:cstheme="majorBidi"/>
          <w:sz w:val="20"/>
          <w:szCs w:val="20"/>
        </w:rPr>
        <w:t xml:space="preserve">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to 173</w:t>
      </w:r>
      <w:r w:rsidR="00F86972">
        <w:rPr>
          <w:rFonts w:asciiTheme="majorBidi" w:hAnsiTheme="majorBidi" w:cstheme="majorBidi"/>
          <w:sz w:val="20"/>
          <w:szCs w:val="20"/>
        </w:rPr>
        <w:t>9</w:t>
      </w:r>
      <w:r w:rsidRPr="0082784F">
        <w:rPr>
          <w:rFonts w:asciiTheme="majorBidi" w:hAnsiTheme="majorBidi" w:cstheme="majorBidi"/>
          <w:sz w:val="20"/>
          <w:szCs w:val="20"/>
        </w:rPr>
        <w:t xml:space="preserve">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Fig 3.  Bands representing -CH</w:t>
      </w:r>
      <w:r w:rsidRPr="0082784F">
        <w:rPr>
          <w:rFonts w:asciiTheme="majorBidi" w:hAnsiTheme="majorBidi" w:cstheme="majorBidi"/>
          <w:sz w:val="20"/>
          <w:szCs w:val="20"/>
          <w:vertAlign w:val="subscript"/>
        </w:rPr>
        <w:t>3</w:t>
      </w:r>
      <w:r w:rsidRPr="0082784F">
        <w:rPr>
          <w:rFonts w:asciiTheme="majorBidi" w:hAnsiTheme="majorBidi" w:cstheme="majorBidi"/>
          <w:sz w:val="20"/>
          <w:szCs w:val="20"/>
        </w:rPr>
        <w:t xml:space="preserve"> groups (2850-2980 cm-1), C-O stretching vibrations (1244 -1171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and C-O-C (965–1101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of synthesized dicarboxylate</w:t>
      </w:r>
      <w:r w:rsidRPr="0082784F">
        <w:t xml:space="preserve"> </w:t>
      </w:r>
      <w:r w:rsidRPr="0082784F">
        <w:rPr>
          <w:rFonts w:asciiTheme="majorBidi" w:hAnsiTheme="majorBidi" w:cstheme="majorBidi"/>
          <w:sz w:val="20"/>
          <w:szCs w:val="20"/>
        </w:rPr>
        <w:t>esters are clearly visible in the spectra.  The ester group of all dicarboxylate</w:t>
      </w:r>
      <w:r w:rsidRPr="0082784F">
        <w:t xml:space="preserve"> </w:t>
      </w:r>
      <w:r w:rsidRPr="0082784F">
        <w:rPr>
          <w:rFonts w:asciiTheme="majorBidi" w:hAnsiTheme="majorBidi" w:cstheme="majorBidi"/>
          <w:sz w:val="20"/>
          <w:szCs w:val="20"/>
        </w:rPr>
        <w:t xml:space="preserve">esters was characterised. </w:t>
      </w:r>
    </w:p>
    <w:p w:rsidR="009F617B" w:rsidRPr="0082784F" w:rsidRDefault="009F617B" w:rsidP="00F86972">
      <w:pPr>
        <w:spacing w:line="240" w:lineRule="auto"/>
        <w:jc w:val="both"/>
        <w:rPr>
          <w:rFonts w:asciiTheme="majorBidi" w:hAnsiTheme="majorBidi" w:cstheme="majorBidi"/>
          <w:sz w:val="20"/>
          <w:szCs w:val="20"/>
        </w:rPr>
      </w:pPr>
      <w:r w:rsidRPr="0082784F">
        <w:rPr>
          <w:rFonts w:asciiTheme="majorBidi" w:hAnsiTheme="majorBidi" w:cstheme="majorBidi"/>
          <w:sz w:val="20"/>
          <w:szCs w:val="20"/>
        </w:rPr>
        <w:t xml:space="preserve">The FTIR spectrum of D2EHD and dodecanedioic acid (DA) Fig. </w:t>
      </w:r>
      <w:r w:rsidR="00ED501F" w:rsidRPr="0082784F">
        <w:rPr>
          <w:rFonts w:asciiTheme="majorBidi" w:hAnsiTheme="majorBidi" w:cstheme="majorBidi"/>
          <w:sz w:val="20"/>
          <w:szCs w:val="20"/>
        </w:rPr>
        <w:t>4</w:t>
      </w:r>
      <w:r w:rsidRPr="0082784F">
        <w:rPr>
          <w:rFonts w:asciiTheme="majorBidi" w:hAnsiTheme="majorBidi" w:cstheme="majorBidi"/>
          <w:sz w:val="20"/>
          <w:szCs w:val="20"/>
        </w:rPr>
        <w:t xml:space="preserve"> showed that the peak of carbonyl group (C=O) of carboxylic acid at 1700-1710 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 xml:space="preserve"> was not appeared at ester spectrum, this mean that the dodecanedioic acid was completely esterified under the conditions of </w:t>
      </w:r>
      <w:r w:rsidRPr="00F86972">
        <w:rPr>
          <w:rFonts w:asciiTheme="majorBidi" w:hAnsiTheme="majorBidi" w:cstheme="majorBidi"/>
          <w:color w:val="000000" w:themeColor="text1"/>
          <w:sz w:val="20"/>
          <w:szCs w:val="20"/>
        </w:rPr>
        <w:t>the reaction. The peak of C=O band of ester group of D2EHD was appeared at 173</w:t>
      </w:r>
      <w:r w:rsidR="00F86972" w:rsidRPr="00F86972">
        <w:rPr>
          <w:rFonts w:asciiTheme="majorBidi" w:hAnsiTheme="majorBidi" w:cstheme="majorBidi"/>
          <w:color w:val="000000" w:themeColor="text1"/>
          <w:sz w:val="20"/>
          <w:szCs w:val="20"/>
        </w:rPr>
        <w:t>8</w:t>
      </w:r>
      <w:r w:rsidRPr="00F86972">
        <w:rPr>
          <w:rFonts w:asciiTheme="majorBidi" w:hAnsiTheme="majorBidi" w:cstheme="majorBidi"/>
          <w:color w:val="000000" w:themeColor="text1"/>
          <w:sz w:val="20"/>
          <w:szCs w:val="20"/>
        </w:rPr>
        <w:t xml:space="preserve"> </w:t>
      </w:r>
      <w:r w:rsidRPr="0082784F">
        <w:rPr>
          <w:rFonts w:asciiTheme="majorBidi" w:hAnsiTheme="majorBidi" w:cstheme="majorBidi"/>
          <w:sz w:val="20"/>
          <w:szCs w:val="20"/>
        </w:rPr>
        <w:t>cm</w:t>
      </w:r>
      <w:r w:rsidRPr="0082784F">
        <w:rPr>
          <w:rFonts w:asciiTheme="majorBidi" w:hAnsiTheme="majorBidi" w:cstheme="majorBidi"/>
          <w:sz w:val="20"/>
          <w:szCs w:val="20"/>
          <w:vertAlign w:val="superscript"/>
        </w:rPr>
        <w:t>-1</w:t>
      </w:r>
      <w:r w:rsidRPr="0082784F">
        <w:rPr>
          <w:rFonts w:asciiTheme="majorBidi" w:hAnsiTheme="majorBidi" w:cstheme="majorBidi"/>
          <w:sz w:val="20"/>
          <w:szCs w:val="20"/>
        </w:rPr>
        <w:t>.</w:t>
      </w:r>
    </w:p>
    <w:p w:rsidR="009F617B" w:rsidRPr="0082784F" w:rsidRDefault="009F617B" w:rsidP="009F617B">
      <w:pPr>
        <w:pStyle w:val="Default"/>
        <w:jc w:val="both"/>
        <w:rPr>
          <w:rFonts w:asciiTheme="majorBidi" w:hAnsiTheme="majorBidi" w:cstheme="majorBidi"/>
          <w:color w:val="auto"/>
          <w:sz w:val="20"/>
          <w:szCs w:val="20"/>
          <w:lang w:val="en-GB"/>
        </w:rPr>
      </w:pPr>
    </w:p>
    <w:p w:rsidR="009F617B" w:rsidRPr="0082784F" w:rsidRDefault="00F86972" w:rsidP="00255A26">
      <w:pPr>
        <w:pStyle w:val="Default"/>
        <w:spacing w:line="480" w:lineRule="auto"/>
        <w:jc w:val="center"/>
        <w:rPr>
          <w:rFonts w:asciiTheme="majorBidi" w:hAnsiTheme="majorBidi" w:cstheme="majorBidi"/>
          <w:color w:val="auto"/>
          <w:sz w:val="20"/>
          <w:szCs w:val="20"/>
          <w:lang w:val="en-GB"/>
        </w:rPr>
      </w:pPr>
      <w:r>
        <w:rPr>
          <w:noProof/>
        </w:rPr>
        <w:lastRenderedPageBreak/>
        <w:drawing>
          <wp:inline distT="0" distB="0" distL="0" distR="0" wp14:anchorId="47741A72" wp14:editId="4C276E37">
            <wp:extent cx="3931920" cy="298938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933328" cy="2990455"/>
                    </a:xfrm>
                    <a:prstGeom prst="rect">
                      <a:avLst/>
                    </a:prstGeom>
                  </pic:spPr>
                </pic:pic>
              </a:graphicData>
            </a:graphic>
          </wp:inline>
        </w:drawing>
      </w:r>
    </w:p>
    <w:p w:rsidR="009F617B" w:rsidRPr="00ED59A7" w:rsidRDefault="009F617B" w:rsidP="00ED501F">
      <w:pPr>
        <w:pStyle w:val="Default"/>
        <w:jc w:val="center"/>
        <w:rPr>
          <w:rFonts w:asciiTheme="majorBidi" w:hAnsiTheme="majorBidi" w:cstheme="majorBidi"/>
          <w:color w:val="auto"/>
          <w:sz w:val="18"/>
          <w:szCs w:val="20"/>
          <w:lang w:val="en-GB"/>
        </w:rPr>
      </w:pPr>
      <w:r w:rsidRPr="00ED59A7">
        <w:rPr>
          <w:rFonts w:asciiTheme="majorBidi" w:hAnsiTheme="majorBidi" w:cstheme="majorBidi"/>
          <w:color w:val="auto"/>
          <w:sz w:val="18"/>
          <w:szCs w:val="20"/>
          <w:lang w:val="en-GB"/>
        </w:rPr>
        <w:t xml:space="preserve">Figure </w:t>
      </w:r>
      <w:r w:rsidR="00ED501F" w:rsidRPr="00ED59A7">
        <w:rPr>
          <w:rFonts w:asciiTheme="majorBidi" w:hAnsiTheme="majorBidi" w:cstheme="majorBidi"/>
          <w:color w:val="auto"/>
          <w:sz w:val="18"/>
          <w:szCs w:val="20"/>
          <w:lang w:val="en-GB"/>
        </w:rPr>
        <w:t>4</w:t>
      </w:r>
      <w:r w:rsidR="00255A26" w:rsidRPr="00ED59A7">
        <w:rPr>
          <w:rFonts w:asciiTheme="majorBidi" w:hAnsiTheme="majorBidi" w:cstheme="majorBidi"/>
          <w:color w:val="auto"/>
          <w:sz w:val="18"/>
          <w:szCs w:val="20"/>
          <w:lang w:val="en-GB"/>
        </w:rPr>
        <w:t xml:space="preserve">. </w:t>
      </w:r>
      <w:r w:rsidRPr="00ED59A7">
        <w:rPr>
          <w:rFonts w:asciiTheme="majorBidi" w:hAnsiTheme="majorBidi" w:cstheme="majorBidi"/>
          <w:color w:val="auto"/>
          <w:sz w:val="18"/>
          <w:szCs w:val="20"/>
          <w:lang w:val="en-GB"/>
        </w:rPr>
        <w:t>Comparison FTIR spectrum of D2EHD and DA</w:t>
      </w:r>
    </w:p>
    <w:p w:rsidR="009F617B" w:rsidRPr="0082784F" w:rsidRDefault="009F617B" w:rsidP="009F617B">
      <w:pPr>
        <w:pStyle w:val="Default"/>
        <w:jc w:val="center"/>
        <w:rPr>
          <w:rFonts w:asciiTheme="majorBidi" w:hAnsiTheme="majorBidi" w:cstheme="majorBidi"/>
          <w:color w:val="auto"/>
          <w:sz w:val="20"/>
          <w:szCs w:val="20"/>
          <w:lang w:val="en-GB"/>
        </w:rPr>
      </w:pPr>
    </w:p>
    <w:p w:rsidR="009F617B" w:rsidRPr="0082784F" w:rsidRDefault="009F617B" w:rsidP="00D506DB">
      <w:pPr>
        <w:pStyle w:val="NoSpacing1"/>
        <w:jc w:val="both"/>
        <w:rPr>
          <w:rFonts w:asciiTheme="majorBidi" w:hAnsiTheme="majorBidi" w:cstheme="majorBidi"/>
          <w:color w:val="auto"/>
          <w:sz w:val="20"/>
        </w:rPr>
      </w:pPr>
      <w:r w:rsidRPr="0082784F">
        <w:rPr>
          <w:rFonts w:asciiTheme="majorBidi" w:hAnsiTheme="majorBidi" w:cstheme="majorBidi"/>
          <w:bCs/>
          <w:color w:val="auto"/>
          <w:sz w:val="20"/>
          <w:lang w:val="en-GB"/>
        </w:rPr>
        <w:t xml:space="preserve">The </w:t>
      </w:r>
      <w:r w:rsidRPr="0082784F">
        <w:rPr>
          <w:rFonts w:asciiTheme="majorBidi" w:hAnsiTheme="majorBidi" w:cstheme="majorBidi"/>
          <w:bCs/>
          <w:color w:val="auto"/>
          <w:sz w:val="20"/>
          <w:vertAlign w:val="superscript"/>
          <w:lang w:val="en-GB"/>
        </w:rPr>
        <w:t>1</w:t>
      </w:r>
      <w:r w:rsidRPr="0082784F">
        <w:rPr>
          <w:rFonts w:asciiTheme="majorBidi" w:hAnsiTheme="majorBidi" w:cstheme="majorBidi"/>
          <w:bCs/>
          <w:color w:val="auto"/>
          <w:sz w:val="20"/>
          <w:lang w:val="en-GB"/>
        </w:rPr>
        <w:t xml:space="preserve">H NMR results of tested diester are shown in Table </w:t>
      </w:r>
      <w:r w:rsidR="00D506DB" w:rsidRPr="0082784F">
        <w:rPr>
          <w:rFonts w:asciiTheme="majorBidi" w:hAnsiTheme="majorBidi" w:cstheme="majorBidi"/>
          <w:bCs/>
          <w:color w:val="auto"/>
          <w:sz w:val="20"/>
          <w:lang w:val="en-GB"/>
        </w:rPr>
        <w:t>1</w:t>
      </w:r>
      <w:r w:rsidRPr="0082784F">
        <w:rPr>
          <w:rFonts w:asciiTheme="majorBidi" w:hAnsiTheme="majorBidi" w:cstheme="majorBidi"/>
          <w:bCs/>
          <w:color w:val="auto"/>
          <w:sz w:val="20"/>
          <w:lang w:val="en-GB"/>
        </w:rPr>
        <w:t xml:space="preserve">, it showed the conformation of assignments signals of ester which is the important signals in the current study. The </w:t>
      </w:r>
      <w:r w:rsidRPr="0082784F">
        <w:rPr>
          <w:rFonts w:asciiTheme="majorBidi" w:hAnsiTheme="majorBidi" w:cstheme="majorBidi"/>
          <w:bCs/>
          <w:color w:val="auto"/>
          <w:sz w:val="20"/>
          <w:vertAlign w:val="superscript"/>
          <w:lang w:val="en-GB"/>
        </w:rPr>
        <w:t>1</w:t>
      </w:r>
      <w:r w:rsidRPr="0082784F">
        <w:rPr>
          <w:rFonts w:asciiTheme="majorBidi" w:hAnsiTheme="majorBidi" w:cstheme="majorBidi"/>
          <w:bCs/>
          <w:color w:val="auto"/>
          <w:sz w:val="20"/>
          <w:lang w:val="en-GB"/>
        </w:rPr>
        <w:t xml:space="preserve">H chemical shift peaks of D2EHD were appeared at 3.95 ppm for </w:t>
      </w:r>
      <w:r w:rsidRPr="0082784F">
        <w:rPr>
          <w:rFonts w:asciiTheme="majorBidi" w:hAnsiTheme="majorBidi" w:cstheme="majorBidi"/>
          <w:color w:val="auto"/>
          <w:sz w:val="20"/>
        </w:rPr>
        <w:t>RCOO–C</w:t>
      </w:r>
      <w:r w:rsidRPr="0082784F">
        <w:rPr>
          <w:rFonts w:asciiTheme="majorBidi" w:hAnsiTheme="majorBidi" w:cstheme="majorBidi"/>
          <w:b/>
          <w:bCs/>
          <w:color w:val="auto"/>
          <w:sz w:val="20"/>
        </w:rPr>
        <w:t>H</w:t>
      </w:r>
      <w:r w:rsidRPr="0082784F">
        <w:rPr>
          <w:rFonts w:asciiTheme="majorBidi" w:hAnsiTheme="majorBidi" w:cstheme="majorBidi"/>
          <w:b/>
          <w:bCs/>
          <w:color w:val="auto"/>
          <w:sz w:val="20"/>
          <w:vertAlign w:val="subscript"/>
        </w:rPr>
        <w:t>2</w:t>
      </w:r>
      <w:r w:rsidRPr="0082784F">
        <w:rPr>
          <w:rFonts w:asciiTheme="majorBidi" w:hAnsiTheme="majorBidi" w:cstheme="majorBidi"/>
          <w:b/>
          <w:bCs/>
          <w:color w:val="auto"/>
          <w:sz w:val="20"/>
        </w:rPr>
        <w:t xml:space="preserve">, </w:t>
      </w:r>
      <w:r w:rsidRPr="0082784F">
        <w:rPr>
          <w:rFonts w:asciiTheme="majorBidi" w:hAnsiTheme="majorBidi" w:cstheme="majorBidi"/>
          <w:color w:val="auto"/>
          <w:sz w:val="20"/>
        </w:rPr>
        <w:t>2.27 ppm for</w:t>
      </w:r>
      <w:r w:rsidRPr="0082784F">
        <w:rPr>
          <w:rFonts w:asciiTheme="majorBidi" w:hAnsiTheme="majorBidi" w:cstheme="majorBidi"/>
          <w:b/>
          <w:bCs/>
          <w:color w:val="auto"/>
          <w:sz w:val="20"/>
        </w:rPr>
        <w:t xml:space="preserve"> H</w:t>
      </w:r>
      <w:r w:rsidRPr="0082784F">
        <w:rPr>
          <w:rFonts w:asciiTheme="majorBidi" w:hAnsiTheme="majorBidi" w:cstheme="majorBidi"/>
          <w:b/>
          <w:bCs/>
          <w:color w:val="auto"/>
          <w:sz w:val="20"/>
          <w:vertAlign w:val="subscript"/>
        </w:rPr>
        <w:t>2</w:t>
      </w:r>
      <w:r w:rsidRPr="0082784F">
        <w:rPr>
          <w:rFonts w:asciiTheme="majorBidi" w:hAnsiTheme="majorBidi" w:cstheme="majorBidi"/>
          <w:color w:val="auto"/>
          <w:sz w:val="20"/>
        </w:rPr>
        <w:t>C–COOR</w:t>
      </w:r>
      <w:r w:rsidRPr="0082784F">
        <w:rPr>
          <w:rFonts w:asciiTheme="majorBidi" w:hAnsiTheme="majorBidi" w:cstheme="majorBidi"/>
          <w:color w:val="auto"/>
          <w:sz w:val="20"/>
          <w:lang w:val="en-GB"/>
        </w:rPr>
        <w:t>,</w:t>
      </w:r>
      <w:r w:rsidRPr="0082784F">
        <w:rPr>
          <w:rFonts w:asciiTheme="majorBidi" w:hAnsiTheme="majorBidi" w:cstheme="majorBidi"/>
          <w:color w:val="auto"/>
          <w:sz w:val="20"/>
        </w:rPr>
        <w:t xml:space="preserve"> 1.60 ppm for –C</w:t>
      </w:r>
      <w:r w:rsidRPr="0082784F">
        <w:rPr>
          <w:rFonts w:asciiTheme="majorBidi" w:hAnsiTheme="majorBidi" w:cstheme="majorBidi"/>
          <w:b/>
          <w:bCs/>
          <w:color w:val="auto"/>
          <w:sz w:val="20"/>
        </w:rPr>
        <w:t>H</w:t>
      </w:r>
      <w:r w:rsidRPr="0082784F">
        <w:rPr>
          <w:rFonts w:asciiTheme="majorBidi" w:hAnsiTheme="majorBidi" w:cstheme="majorBidi"/>
          <w:color w:val="auto"/>
          <w:sz w:val="20"/>
        </w:rPr>
        <w:t xml:space="preserve"> (3° aliphatic), </w:t>
      </w:r>
      <w:r w:rsidRPr="0082784F">
        <w:rPr>
          <w:rFonts w:asciiTheme="majorBidi" w:hAnsiTheme="majorBidi" w:cstheme="majorBidi"/>
          <w:bCs/>
          <w:color w:val="auto"/>
          <w:sz w:val="20"/>
          <w:lang w:val="en-GB"/>
        </w:rPr>
        <w:t xml:space="preserve"> </w:t>
      </w:r>
      <w:r w:rsidRPr="0082784F">
        <w:rPr>
          <w:rFonts w:asciiTheme="majorBidi" w:hAnsiTheme="majorBidi" w:cstheme="majorBidi"/>
          <w:color w:val="auto"/>
          <w:sz w:val="20"/>
        </w:rPr>
        <w:t>1.23- 1.35 ppm for - C</w:t>
      </w:r>
      <w:r w:rsidRPr="0082784F">
        <w:rPr>
          <w:rFonts w:asciiTheme="majorBidi" w:hAnsiTheme="majorBidi" w:cstheme="majorBidi"/>
          <w:b/>
          <w:bCs/>
          <w:color w:val="auto"/>
          <w:sz w:val="20"/>
        </w:rPr>
        <w:t>H</w:t>
      </w:r>
      <w:r w:rsidRPr="0082784F">
        <w:rPr>
          <w:rFonts w:asciiTheme="majorBidi" w:hAnsiTheme="majorBidi" w:cstheme="majorBidi"/>
          <w:b/>
          <w:bCs/>
          <w:color w:val="auto"/>
          <w:sz w:val="20"/>
          <w:vertAlign w:val="subscript"/>
        </w:rPr>
        <w:t>2</w:t>
      </w:r>
      <w:r w:rsidRPr="0082784F">
        <w:rPr>
          <w:rFonts w:asciiTheme="majorBidi" w:hAnsiTheme="majorBidi" w:cstheme="majorBidi"/>
          <w:color w:val="auto"/>
          <w:sz w:val="20"/>
          <w:vertAlign w:val="subscript"/>
        </w:rPr>
        <w:t xml:space="preserve"> </w:t>
      </w:r>
      <w:r w:rsidRPr="0082784F">
        <w:rPr>
          <w:rFonts w:asciiTheme="majorBidi" w:hAnsiTheme="majorBidi" w:cstheme="majorBidi"/>
          <w:color w:val="auto"/>
          <w:sz w:val="20"/>
        </w:rPr>
        <w:t xml:space="preserve">- (saturated alkyl chain) and </w:t>
      </w:r>
      <w:r w:rsidRPr="0082784F">
        <w:rPr>
          <w:rFonts w:asciiTheme="majorBidi" w:hAnsiTheme="majorBidi" w:cstheme="majorBidi"/>
          <w:bCs/>
          <w:color w:val="auto"/>
          <w:sz w:val="20"/>
          <w:lang w:val="en-GB"/>
        </w:rPr>
        <w:t xml:space="preserve">0.85ppm for </w:t>
      </w:r>
      <w:r w:rsidRPr="0082784F">
        <w:rPr>
          <w:rFonts w:asciiTheme="majorBidi" w:hAnsiTheme="majorBidi" w:cstheme="majorBidi"/>
          <w:color w:val="auto"/>
          <w:sz w:val="20"/>
        </w:rPr>
        <w:t>- CH</w:t>
      </w:r>
      <w:r w:rsidRPr="0082784F">
        <w:rPr>
          <w:rFonts w:asciiTheme="majorBidi" w:hAnsiTheme="majorBidi" w:cstheme="majorBidi"/>
          <w:color w:val="auto"/>
          <w:sz w:val="20"/>
          <w:vertAlign w:val="subscript"/>
        </w:rPr>
        <w:t>3</w:t>
      </w:r>
      <w:r w:rsidRPr="0082784F">
        <w:rPr>
          <w:rFonts w:asciiTheme="majorBidi" w:hAnsiTheme="majorBidi" w:cstheme="majorBidi"/>
          <w:color w:val="auto"/>
          <w:sz w:val="20"/>
        </w:rPr>
        <w:t xml:space="preserve"> (terminal methyl in alkyl chain). The </w:t>
      </w:r>
      <w:r w:rsidRPr="0082784F">
        <w:rPr>
          <w:rFonts w:asciiTheme="majorBidi" w:hAnsiTheme="majorBidi" w:cstheme="majorBidi"/>
          <w:color w:val="auto"/>
          <w:sz w:val="20"/>
          <w:vertAlign w:val="superscript"/>
        </w:rPr>
        <w:t>1</w:t>
      </w:r>
      <w:r w:rsidRPr="0082784F">
        <w:rPr>
          <w:rFonts w:asciiTheme="majorBidi" w:hAnsiTheme="majorBidi" w:cstheme="majorBidi"/>
          <w:color w:val="auto"/>
          <w:sz w:val="20"/>
        </w:rPr>
        <w:t xml:space="preserve">H chemical shifts peaks of D2EBD and D2EBS are presented in Table </w:t>
      </w:r>
      <w:r w:rsidR="00D506DB" w:rsidRPr="0082784F">
        <w:rPr>
          <w:rFonts w:asciiTheme="majorBidi" w:hAnsiTheme="majorBidi" w:cstheme="majorBidi"/>
          <w:color w:val="auto"/>
          <w:sz w:val="20"/>
        </w:rPr>
        <w:t>1</w:t>
      </w:r>
      <w:r w:rsidRPr="0082784F">
        <w:rPr>
          <w:rFonts w:asciiTheme="majorBidi" w:hAnsiTheme="majorBidi" w:cstheme="majorBidi"/>
          <w:color w:val="auto"/>
          <w:sz w:val="20"/>
        </w:rPr>
        <w:t xml:space="preserve">. </w:t>
      </w:r>
      <w:r w:rsidRPr="0082784F">
        <w:rPr>
          <w:rFonts w:asciiTheme="majorBidi" w:hAnsiTheme="majorBidi" w:cstheme="majorBidi"/>
          <w:bCs/>
          <w:color w:val="auto"/>
          <w:sz w:val="20"/>
          <w:vertAlign w:val="superscript"/>
          <w:lang w:val="en-GB"/>
        </w:rPr>
        <w:t xml:space="preserve"> 13</w:t>
      </w:r>
      <w:r w:rsidRPr="0082784F">
        <w:rPr>
          <w:rFonts w:asciiTheme="majorBidi" w:hAnsiTheme="majorBidi" w:cstheme="majorBidi"/>
          <w:bCs/>
          <w:color w:val="auto"/>
          <w:sz w:val="20"/>
          <w:lang w:val="en-GB"/>
        </w:rPr>
        <w:t xml:space="preserve">C NMR spectroscopy is more accessible and since all carbon atoms in the organic compounds give distinctive signals, whether or not they are linked to protons, a great deal of structural information can be obtained from the </w:t>
      </w:r>
      <w:r w:rsidRPr="0082784F">
        <w:rPr>
          <w:rFonts w:asciiTheme="majorBidi" w:hAnsiTheme="majorBidi" w:cstheme="majorBidi"/>
          <w:bCs/>
          <w:color w:val="auto"/>
          <w:sz w:val="20"/>
          <w:vertAlign w:val="superscript"/>
          <w:lang w:val="en-GB"/>
        </w:rPr>
        <w:t>13</w:t>
      </w:r>
      <w:r w:rsidRPr="0082784F">
        <w:rPr>
          <w:rFonts w:asciiTheme="majorBidi" w:hAnsiTheme="majorBidi" w:cstheme="majorBidi"/>
          <w:bCs/>
          <w:color w:val="auto"/>
          <w:sz w:val="20"/>
          <w:lang w:val="en-GB"/>
        </w:rPr>
        <w:t xml:space="preserve">C NMR spectra. Pavia et al. </w:t>
      </w:r>
      <w:r w:rsidRPr="0082784F">
        <w:rPr>
          <w:rFonts w:asciiTheme="majorBidi" w:hAnsiTheme="majorBidi" w:cstheme="majorBidi"/>
          <w:color w:val="auto"/>
          <w:sz w:val="20"/>
        </w:rPr>
        <w:t xml:space="preserve">[22] </w:t>
      </w:r>
      <w:r w:rsidRPr="0082784F">
        <w:rPr>
          <w:rFonts w:asciiTheme="majorBidi" w:hAnsiTheme="majorBidi" w:cstheme="majorBidi"/>
          <w:bCs/>
          <w:color w:val="auto"/>
          <w:sz w:val="20"/>
          <w:lang w:val="en-GB"/>
        </w:rPr>
        <w:t xml:space="preserve">reported that the peak conformation of carbonyl group is at 170 – 185 ppm. In this study the </w:t>
      </w:r>
      <w:r w:rsidRPr="0082784F">
        <w:rPr>
          <w:rFonts w:asciiTheme="majorBidi" w:hAnsiTheme="majorBidi" w:cstheme="majorBidi"/>
          <w:bCs/>
          <w:color w:val="auto"/>
          <w:sz w:val="20"/>
          <w:vertAlign w:val="superscript"/>
          <w:lang w:val="en-GB"/>
        </w:rPr>
        <w:t>13</w:t>
      </w:r>
      <w:r w:rsidRPr="0082784F">
        <w:rPr>
          <w:rFonts w:asciiTheme="majorBidi" w:hAnsiTheme="majorBidi" w:cstheme="majorBidi"/>
          <w:bCs/>
          <w:color w:val="auto"/>
          <w:sz w:val="20"/>
          <w:lang w:val="en-GB"/>
        </w:rPr>
        <w:t>C NMR results of tested diester (</w:t>
      </w:r>
      <w:r w:rsidRPr="0082784F">
        <w:rPr>
          <w:rFonts w:asciiTheme="majorBidi" w:hAnsiTheme="majorBidi" w:cstheme="majorBidi"/>
          <w:color w:val="auto"/>
          <w:sz w:val="20"/>
          <w:lang w:val="en-GB"/>
        </w:rPr>
        <w:t>Table 3</w:t>
      </w:r>
      <w:r w:rsidRPr="0082784F">
        <w:rPr>
          <w:rFonts w:asciiTheme="majorBidi" w:hAnsiTheme="majorBidi" w:cstheme="majorBidi"/>
          <w:bCs/>
          <w:color w:val="auto"/>
          <w:sz w:val="20"/>
          <w:lang w:val="en-GB"/>
        </w:rPr>
        <w:t xml:space="preserve">) showed the main signals of assignments. The </w:t>
      </w:r>
      <w:r w:rsidRPr="0082784F">
        <w:rPr>
          <w:rFonts w:asciiTheme="majorBidi" w:hAnsiTheme="majorBidi" w:cstheme="majorBidi"/>
          <w:color w:val="auto"/>
          <w:sz w:val="20"/>
          <w:vertAlign w:val="superscript"/>
        </w:rPr>
        <w:t>13</w:t>
      </w:r>
      <w:r w:rsidRPr="0082784F">
        <w:rPr>
          <w:rFonts w:asciiTheme="majorBidi" w:hAnsiTheme="majorBidi" w:cstheme="majorBidi"/>
          <w:color w:val="auto"/>
          <w:sz w:val="20"/>
        </w:rPr>
        <w:t xml:space="preserve">C chemical shift peaks of D2EHD were </w:t>
      </w:r>
      <w:r w:rsidRPr="0082784F">
        <w:rPr>
          <w:rFonts w:asciiTheme="majorBidi" w:hAnsiTheme="majorBidi" w:cstheme="majorBidi"/>
          <w:bCs/>
          <w:color w:val="auto"/>
          <w:sz w:val="20"/>
          <w:lang w:val="en-GB"/>
        </w:rPr>
        <w:t>appeared at 174.15 ppm for (</w:t>
      </w:r>
      <w:r w:rsidRPr="0082784F">
        <w:rPr>
          <w:rFonts w:asciiTheme="majorBidi" w:hAnsiTheme="majorBidi" w:cstheme="majorBidi"/>
          <w:b/>
          <w:color w:val="auto"/>
          <w:sz w:val="20"/>
          <w:lang w:val="en-GB"/>
        </w:rPr>
        <w:t>C</w:t>
      </w:r>
      <w:r w:rsidRPr="0082784F">
        <w:rPr>
          <w:rFonts w:asciiTheme="majorBidi" w:hAnsiTheme="majorBidi" w:cstheme="majorBidi"/>
          <w:bCs/>
          <w:color w:val="auto"/>
          <w:sz w:val="20"/>
          <w:lang w:val="en-GB"/>
        </w:rPr>
        <w:t>=O) ester, 66.67ppm for (</w:t>
      </w:r>
      <w:r w:rsidRPr="0082784F">
        <w:rPr>
          <w:rFonts w:asciiTheme="majorBidi" w:hAnsiTheme="majorBidi" w:cstheme="majorBidi"/>
          <w:color w:val="auto"/>
          <w:sz w:val="20"/>
        </w:rPr>
        <w:t xml:space="preserve">O- </w:t>
      </w:r>
      <w:r w:rsidRPr="0082784F">
        <w:rPr>
          <w:rFonts w:asciiTheme="majorBidi" w:hAnsiTheme="majorBidi" w:cstheme="majorBidi"/>
          <w:b/>
          <w:bCs/>
          <w:color w:val="auto"/>
          <w:sz w:val="20"/>
        </w:rPr>
        <w:t xml:space="preserve">C) </w:t>
      </w:r>
      <w:r w:rsidRPr="0082784F">
        <w:rPr>
          <w:rFonts w:asciiTheme="majorBidi" w:hAnsiTheme="majorBidi" w:cstheme="majorBidi"/>
          <w:bCs/>
          <w:color w:val="auto"/>
          <w:sz w:val="20"/>
        </w:rPr>
        <w:t>ester</w:t>
      </w:r>
      <w:r w:rsidRPr="0082784F">
        <w:rPr>
          <w:rFonts w:asciiTheme="majorBidi" w:hAnsiTheme="majorBidi" w:cstheme="majorBidi"/>
          <w:bCs/>
          <w:color w:val="auto"/>
          <w:sz w:val="20"/>
          <w:lang w:val="en-GB"/>
        </w:rPr>
        <w:t xml:space="preserve">, 34.49 ppm for </w:t>
      </w:r>
      <w:r w:rsidRPr="0082784F">
        <w:rPr>
          <w:rFonts w:asciiTheme="majorBidi" w:hAnsiTheme="majorBidi" w:cstheme="majorBidi"/>
          <w:b/>
          <w:bCs/>
          <w:color w:val="auto"/>
          <w:sz w:val="20"/>
        </w:rPr>
        <w:t>(C</w:t>
      </w:r>
      <w:r w:rsidRPr="0082784F">
        <w:rPr>
          <w:rFonts w:asciiTheme="majorBidi" w:hAnsiTheme="majorBidi" w:cstheme="majorBidi"/>
          <w:color w:val="auto"/>
          <w:sz w:val="20"/>
        </w:rPr>
        <w:t>H</w:t>
      </w:r>
      <w:r w:rsidRPr="0082784F">
        <w:rPr>
          <w:rFonts w:asciiTheme="majorBidi" w:hAnsiTheme="majorBidi" w:cstheme="majorBidi"/>
          <w:color w:val="auto"/>
          <w:sz w:val="20"/>
          <w:vertAlign w:val="subscript"/>
        </w:rPr>
        <w:t>2</w:t>
      </w:r>
      <w:r w:rsidRPr="0082784F">
        <w:rPr>
          <w:rFonts w:asciiTheme="majorBidi" w:hAnsiTheme="majorBidi" w:cstheme="majorBidi"/>
          <w:color w:val="auto"/>
          <w:sz w:val="20"/>
        </w:rPr>
        <w:t>-C=O) ester</w:t>
      </w:r>
      <w:r w:rsidRPr="0082784F">
        <w:rPr>
          <w:rFonts w:asciiTheme="majorBidi" w:hAnsiTheme="majorBidi" w:cstheme="majorBidi"/>
          <w:bCs/>
          <w:color w:val="auto"/>
          <w:sz w:val="20"/>
          <w:lang w:val="en-GB"/>
        </w:rPr>
        <w:t>, 38.80 ppm for (</w:t>
      </w:r>
      <w:r w:rsidRPr="0082784F">
        <w:rPr>
          <w:rFonts w:asciiTheme="majorBidi" w:hAnsiTheme="majorBidi" w:cstheme="majorBidi"/>
          <w:color w:val="auto"/>
          <w:sz w:val="20"/>
        </w:rPr>
        <w:t>– CH (3° aliphatic))</w:t>
      </w:r>
      <w:r w:rsidRPr="0082784F">
        <w:rPr>
          <w:rFonts w:asciiTheme="majorBidi" w:hAnsiTheme="majorBidi" w:cstheme="majorBidi"/>
          <w:bCs/>
          <w:color w:val="auto"/>
          <w:sz w:val="20"/>
          <w:lang w:val="en-GB"/>
        </w:rPr>
        <w:t xml:space="preserve">, 23.02-30.48 ppm for </w:t>
      </w:r>
      <w:r w:rsidRPr="0082784F">
        <w:rPr>
          <w:rFonts w:asciiTheme="majorBidi" w:hAnsiTheme="majorBidi" w:cstheme="majorBidi"/>
          <w:color w:val="auto"/>
          <w:sz w:val="20"/>
        </w:rPr>
        <w:t>-</w:t>
      </w:r>
      <w:r w:rsidRPr="0082784F">
        <w:rPr>
          <w:rFonts w:asciiTheme="majorBidi" w:hAnsiTheme="majorBidi" w:cstheme="majorBidi"/>
          <w:b/>
          <w:bCs/>
          <w:color w:val="auto"/>
          <w:sz w:val="20"/>
        </w:rPr>
        <w:t>C</w:t>
      </w:r>
      <w:r w:rsidRPr="0082784F">
        <w:rPr>
          <w:rFonts w:asciiTheme="majorBidi" w:hAnsiTheme="majorBidi" w:cstheme="majorBidi"/>
          <w:color w:val="auto"/>
          <w:sz w:val="20"/>
        </w:rPr>
        <w:t>H</w:t>
      </w:r>
      <w:r w:rsidRPr="0082784F">
        <w:rPr>
          <w:rFonts w:asciiTheme="majorBidi" w:hAnsiTheme="majorBidi" w:cstheme="majorBidi"/>
          <w:color w:val="auto"/>
          <w:sz w:val="20"/>
          <w:vertAlign w:val="subscript"/>
        </w:rPr>
        <w:t>2</w:t>
      </w:r>
      <w:r w:rsidRPr="0082784F">
        <w:rPr>
          <w:rFonts w:asciiTheme="majorBidi" w:hAnsiTheme="majorBidi" w:cstheme="majorBidi"/>
          <w:color w:val="auto"/>
          <w:sz w:val="20"/>
        </w:rPr>
        <w:t>- (saturated alkyl chain)</w:t>
      </w:r>
      <w:r w:rsidRPr="0082784F">
        <w:rPr>
          <w:rFonts w:asciiTheme="majorBidi" w:hAnsiTheme="majorBidi" w:cstheme="majorBidi"/>
          <w:color w:val="auto"/>
          <w:sz w:val="20"/>
          <w:vertAlign w:val="subscript"/>
        </w:rPr>
        <w:t>,</w:t>
      </w:r>
      <w:r w:rsidRPr="0082784F">
        <w:rPr>
          <w:rFonts w:asciiTheme="majorBidi" w:hAnsiTheme="majorBidi" w:cstheme="majorBidi"/>
          <w:bCs/>
          <w:color w:val="auto"/>
          <w:sz w:val="20"/>
          <w:lang w:val="en-GB"/>
        </w:rPr>
        <w:t xml:space="preserve"> and 11.04 and 14.09 ppm</w:t>
      </w:r>
      <w:r w:rsidRPr="0082784F">
        <w:rPr>
          <w:rFonts w:asciiTheme="majorBidi" w:hAnsiTheme="majorBidi" w:cstheme="majorBidi"/>
          <w:color w:val="auto"/>
          <w:sz w:val="20"/>
        </w:rPr>
        <w:t xml:space="preserve"> for -CH</w:t>
      </w:r>
      <w:r w:rsidRPr="0082784F">
        <w:rPr>
          <w:rFonts w:asciiTheme="majorBidi" w:hAnsiTheme="majorBidi" w:cstheme="majorBidi"/>
          <w:color w:val="auto"/>
          <w:sz w:val="20"/>
          <w:vertAlign w:val="subscript"/>
        </w:rPr>
        <w:t>3</w:t>
      </w:r>
      <w:r w:rsidRPr="0082784F">
        <w:rPr>
          <w:rFonts w:asciiTheme="majorBidi" w:hAnsiTheme="majorBidi" w:cstheme="majorBidi"/>
          <w:color w:val="auto"/>
          <w:sz w:val="20"/>
        </w:rPr>
        <w:t xml:space="preserve"> (terminal methyl in alkyl chain). The </w:t>
      </w:r>
      <w:r w:rsidRPr="0082784F">
        <w:rPr>
          <w:rFonts w:asciiTheme="majorBidi" w:hAnsiTheme="majorBidi" w:cstheme="majorBidi"/>
          <w:color w:val="auto"/>
          <w:sz w:val="20"/>
          <w:vertAlign w:val="superscript"/>
        </w:rPr>
        <w:t>13</w:t>
      </w:r>
      <w:r w:rsidRPr="0082784F">
        <w:rPr>
          <w:rFonts w:asciiTheme="majorBidi" w:hAnsiTheme="majorBidi" w:cstheme="majorBidi"/>
          <w:color w:val="auto"/>
          <w:sz w:val="20"/>
        </w:rPr>
        <w:t xml:space="preserve">C chemical shifts peaks of D2EBD and D2EBS are presented in Table </w:t>
      </w:r>
      <w:r w:rsidR="00D506DB" w:rsidRPr="0082784F">
        <w:rPr>
          <w:rFonts w:asciiTheme="majorBidi" w:hAnsiTheme="majorBidi" w:cstheme="majorBidi"/>
          <w:color w:val="auto"/>
          <w:sz w:val="20"/>
        </w:rPr>
        <w:t>2</w:t>
      </w:r>
      <w:r w:rsidRPr="0082784F">
        <w:rPr>
          <w:rFonts w:asciiTheme="majorBidi" w:hAnsiTheme="majorBidi" w:cstheme="majorBidi"/>
          <w:color w:val="auto"/>
          <w:sz w:val="20"/>
        </w:rPr>
        <w:t>.</w:t>
      </w:r>
    </w:p>
    <w:p w:rsidR="00B67B94" w:rsidRPr="0082784F" w:rsidRDefault="00B67B94" w:rsidP="009F617B">
      <w:pPr>
        <w:pStyle w:val="NoSpacing1"/>
        <w:jc w:val="both"/>
        <w:rPr>
          <w:rFonts w:asciiTheme="majorBidi" w:hAnsiTheme="majorBidi" w:cstheme="majorBidi"/>
          <w:color w:val="auto"/>
          <w:sz w:val="20"/>
        </w:rPr>
      </w:pPr>
    </w:p>
    <w:p w:rsidR="009F617B" w:rsidRPr="00ED59A7" w:rsidRDefault="009F617B" w:rsidP="00A356C4">
      <w:pPr>
        <w:pStyle w:val="Default"/>
        <w:jc w:val="center"/>
        <w:rPr>
          <w:rFonts w:asciiTheme="majorBidi" w:hAnsiTheme="majorBidi" w:cstheme="majorBidi"/>
          <w:color w:val="auto"/>
          <w:sz w:val="18"/>
          <w:szCs w:val="18"/>
        </w:rPr>
      </w:pPr>
      <w:proofErr w:type="gramStart"/>
      <w:r w:rsidRPr="00ED59A7">
        <w:rPr>
          <w:rFonts w:asciiTheme="majorBidi" w:hAnsiTheme="majorBidi" w:cstheme="majorBidi"/>
          <w:color w:val="auto"/>
          <w:sz w:val="18"/>
          <w:szCs w:val="18"/>
        </w:rPr>
        <w:t xml:space="preserve">Table </w:t>
      </w:r>
      <w:r w:rsidR="00D506DB" w:rsidRPr="00ED59A7">
        <w:rPr>
          <w:rFonts w:asciiTheme="majorBidi" w:hAnsiTheme="majorBidi" w:cstheme="majorBidi"/>
          <w:color w:val="auto"/>
          <w:sz w:val="18"/>
          <w:szCs w:val="18"/>
        </w:rPr>
        <w:t>1</w:t>
      </w:r>
      <w:r w:rsidRPr="00ED59A7">
        <w:rPr>
          <w:rFonts w:asciiTheme="majorBidi" w:hAnsiTheme="majorBidi" w:cstheme="majorBidi"/>
          <w:color w:val="auto"/>
          <w:sz w:val="18"/>
          <w:szCs w:val="18"/>
        </w:rPr>
        <w:t>.</w:t>
      </w:r>
      <w:proofErr w:type="gramEnd"/>
      <w:r w:rsidRPr="00ED59A7">
        <w:rPr>
          <w:rFonts w:asciiTheme="majorBidi" w:hAnsiTheme="majorBidi" w:cstheme="majorBidi"/>
          <w:color w:val="auto"/>
          <w:sz w:val="18"/>
          <w:szCs w:val="18"/>
        </w:rPr>
        <w:t xml:space="preserve"> </w:t>
      </w:r>
      <w:r w:rsidRPr="00ED59A7">
        <w:rPr>
          <w:color w:val="auto"/>
          <w:sz w:val="18"/>
          <w:szCs w:val="18"/>
        </w:rPr>
        <w:t xml:space="preserve">The </w:t>
      </w:r>
      <w:r w:rsidRPr="00ED59A7">
        <w:rPr>
          <w:rFonts w:asciiTheme="majorBidi" w:hAnsiTheme="majorBidi" w:cstheme="majorBidi"/>
          <w:color w:val="auto"/>
          <w:sz w:val="18"/>
          <w:szCs w:val="18"/>
          <w:vertAlign w:val="superscript"/>
        </w:rPr>
        <w:t>1</w:t>
      </w:r>
      <w:r w:rsidRPr="00ED59A7">
        <w:rPr>
          <w:rFonts w:asciiTheme="majorBidi" w:hAnsiTheme="majorBidi" w:cstheme="majorBidi"/>
          <w:color w:val="auto"/>
          <w:sz w:val="18"/>
          <w:szCs w:val="18"/>
        </w:rPr>
        <w:t>H</w:t>
      </w:r>
      <w:r w:rsidRPr="00ED59A7">
        <w:rPr>
          <w:color w:val="auto"/>
          <w:sz w:val="18"/>
          <w:szCs w:val="18"/>
        </w:rPr>
        <w:t xml:space="preserve"> </w:t>
      </w:r>
      <w:r w:rsidR="00A356C4" w:rsidRPr="00ED59A7">
        <w:rPr>
          <w:color w:val="auto"/>
          <w:sz w:val="18"/>
          <w:szCs w:val="18"/>
        </w:rPr>
        <w:t xml:space="preserve">NMR </w:t>
      </w:r>
      <w:r w:rsidRPr="00ED59A7">
        <w:rPr>
          <w:color w:val="auto"/>
          <w:sz w:val="18"/>
          <w:szCs w:val="18"/>
        </w:rPr>
        <w:t xml:space="preserve">chemical shifts </w:t>
      </w:r>
      <w:r w:rsidRPr="00ED59A7">
        <w:rPr>
          <w:rFonts w:asciiTheme="majorBidi" w:hAnsiTheme="majorBidi" w:cstheme="majorBidi"/>
          <w:color w:val="auto"/>
          <w:sz w:val="18"/>
          <w:szCs w:val="18"/>
        </w:rPr>
        <w:t>δ (ppm</w:t>
      </w:r>
      <w:r w:rsidRPr="00ED59A7">
        <w:rPr>
          <w:rFonts w:asciiTheme="majorBidi" w:hAnsiTheme="majorBidi" w:cstheme="majorBidi"/>
          <w:color w:val="auto"/>
          <w:sz w:val="18"/>
          <w:szCs w:val="18"/>
          <w:lang w:val="id-ID"/>
        </w:rPr>
        <w:t>)</w:t>
      </w:r>
      <w:r w:rsidRPr="00ED59A7">
        <w:rPr>
          <w:rFonts w:asciiTheme="majorBidi" w:hAnsiTheme="majorBidi" w:cstheme="majorBidi"/>
          <w:color w:val="auto"/>
          <w:sz w:val="18"/>
          <w:szCs w:val="18"/>
        </w:rPr>
        <w:t xml:space="preserve"> NMR</w:t>
      </w:r>
      <w:r w:rsidRPr="00ED59A7">
        <w:rPr>
          <w:rFonts w:asciiTheme="majorBidi" w:hAnsiTheme="majorBidi" w:cstheme="majorBidi"/>
          <w:color w:val="auto"/>
          <w:sz w:val="18"/>
          <w:szCs w:val="18"/>
          <w:lang w:val="id-ID"/>
        </w:rPr>
        <w:t xml:space="preserve"> </w:t>
      </w:r>
      <w:r w:rsidR="00255A26" w:rsidRPr="00ED59A7">
        <w:rPr>
          <w:rFonts w:asciiTheme="majorBidi" w:hAnsiTheme="majorBidi" w:cstheme="majorBidi"/>
          <w:color w:val="auto"/>
          <w:sz w:val="18"/>
          <w:szCs w:val="18"/>
        </w:rPr>
        <w:t>of D2EHD, D2EBD and</w:t>
      </w:r>
      <w:r w:rsidRPr="00ED59A7">
        <w:rPr>
          <w:rFonts w:asciiTheme="majorBidi" w:hAnsiTheme="majorBidi" w:cstheme="majorBidi"/>
          <w:color w:val="auto"/>
          <w:sz w:val="18"/>
          <w:szCs w:val="18"/>
        </w:rPr>
        <w:t xml:space="preserve"> D2EBS</w:t>
      </w:r>
    </w:p>
    <w:p w:rsidR="00ED501F" w:rsidRPr="00ED59A7" w:rsidRDefault="00ED501F" w:rsidP="009F617B">
      <w:pPr>
        <w:pStyle w:val="Default"/>
        <w:jc w:val="center"/>
        <w:rPr>
          <w:rFonts w:asciiTheme="majorBidi" w:hAnsiTheme="majorBidi" w:cstheme="majorBidi"/>
          <w:color w:val="auto"/>
          <w:sz w:val="18"/>
          <w:szCs w:val="18"/>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291"/>
        <w:gridCol w:w="1078"/>
        <w:gridCol w:w="2309"/>
      </w:tblGrid>
      <w:tr w:rsidR="0082784F" w:rsidRPr="00ED59A7" w:rsidTr="00A356C4">
        <w:trPr>
          <w:trHeight w:val="53"/>
          <w:jc w:val="center"/>
        </w:trPr>
        <w:tc>
          <w:tcPr>
            <w:tcW w:w="3679" w:type="dxa"/>
            <w:gridSpan w:val="3"/>
            <w:tcBorders>
              <w:top w:val="single" w:sz="4" w:space="0" w:color="auto"/>
              <w:bottom w:val="single" w:sz="4" w:space="0" w:color="auto"/>
            </w:tcBorders>
          </w:tcPr>
          <w:p w:rsidR="009F617B" w:rsidRPr="00ED59A7" w:rsidRDefault="009F617B" w:rsidP="00914551">
            <w:pPr>
              <w:pStyle w:val="Default"/>
              <w:jc w:val="center"/>
              <w:rPr>
                <w:rFonts w:asciiTheme="majorBidi" w:hAnsiTheme="majorBidi" w:cstheme="majorBidi"/>
                <w:b/>
                <w:bCs/>
                <w:color w:val="auto"/>
                <w:sz w:val="18"/>
                <w:szCs w:val="18"/>
                <w:lang w:val="en-GB"/>
              </w:rPr>
            </w:pPr>
            <w:r w:rsidRPr="00ED59A7">
              <w:rPr>
                <w:b/>
                <w:color w:val="auto"/>
                <w:sz w:val="18"/>
                <w:szCs w:val="18"/>
              </w:rPr>
              <w:t xml:space="preserve">The </w:t>
            </w:r>
            <w:r w:rsidRPr="00ED59A7">
              <w:rPr>
                <w:rFonts w:asciiTheme="majorBidi" w:hAnsiTheme="majorBidi" w:cstheme="majorBidi"/>
                <w:b/>
                <w:color w:val="auto"/>
                <w:sz w:val="18"/>
                <w:szCs w:val="18"/>
                <w:vertAlign w:val="superscript"/>
              </w:rPr>
              <w:t>1</w:t>
            </w:r>
            <w:r w:rsidRPr="00ED59A7">
              <w:rPr>
                <w:rFonts w:asciiTheme="majorBidi" w:hAnsiTheme="majorBidi" w:cstheme="majorBidi"/>
                <w:b/>
                <w:color w:val="auto"/>
                <w:sz w:val="18"/>
                <w:szCs w:val="18"/>
              </w:rPr>
              <w:t>H</w:t>
            </w:r>
            <w:r w:rsidRPr="00ED59A7">
              <w:rPr>
                <w:b/>
                <w:color w:val="auto"/>
                <w:sz w:val="18"/>
                <w:szCs w:val="18"/>
              </w:rPr>
              <w:t xml:space="preserve"> chemical shifts </w:t>
            </w:r>
            <w:r w:rsidRPr="00ED59A7">
              <w:rPr>
                <w:rFonts w:asciiTheme="majorBidi" w:hAnsiTheme="majorBidi" w:cstheme="majorBidi"/>
                <w:b/>
                <w:color w:val="auto"/>
                <w:sz w:val="18"/>
                <w:szCs w:val="18"/>
              </w:rPr>
              <w:t>δ (ppm</w:t>
            </w:r>
            <w:r w:rsidRPr="00ED59A7">
              <w:rPr>
                <w:rFonts w:asciiTheme="majorBidi" w:hAnsiTheme="majorBidi" w:cstheme="majorBidi"/>
                <w:b/>
                <w:color w:val="auto"/>
                <w:sz w:val="18"/>
                <w:szCs w:val="18"/>
                <w:lang w:val="id-ID"/>
              </w:rPr>
              <w:t>)</w:t>
            </w:r>
          </w:p>
        </w:tc>
        <w:tc>
          <w:tcPr>
            <w:tcW w:w="2309" w:type="dxa"/>
            <w:vMerge w:val="restart"/>
            <w:tcBorders>
              <w:top w:val="single" w:sz="4" w:space="0" w:color="auto"/>
            </w:tcBorders>
            <w:vAlign w:val="center"/>
          </w:tcPr>
          <w:p w:rsidR="009F617B" w:rsidRPr="00ED59A7" w:rsidRDefault="00A356C4" w:rsidP="00A356C4">
            <w:pPr>
              <w:jc w:val="center"/>
              <w:rPr>
                <w:rFonts w:asciiTheme="majorBidi" w:hAnsiTheme="majorBidi" w:cstheme="majorBidi"/>
                <w:b/>
                <w:sz w:val="18"/>
                <w:szCs w:val="18"/>
              </w:rPr>
            </w:pPr>
            <w:r w:rsidRPr="00ED59A7">
              <w:rPr>
                <w:rFonts w:ascii="Times New Roman" w:hAnsi="Times New Roman" w:cs="Times New Roman"/>
                <w:b/>
                <w:bCs/>
                <w:sz w:val="18"/>
                <w:szCs w:val="18"/>
              </w:rPr>
              <w:t>S</w:t>
            </w:r>
            <w:r w:rsidR="009F617B" w:rsidRPr="00ED59A7">
              <w:rPr>
                <w:rFonts w:ascii="Times New Roman" w:hAnsi="Times New Roman" w:cs="Times New Roman"/>
                <w:b/>
                <w:bCs/>
                <w:sz w:val="18"/>
                <w:szCs w:val="18"/>
              </w:rPr>
              <w:t>ignals of assignments</w:t>
            </w:r>
          </w:p>
        </w:tc>
      </w:tr>
      <w:tr w:rsidR="0082784F" w:rsidRPr="00ED59A7" w:rsidTr="00A356C4">
        <w:trPr>
          <w:trHeight w:val="68"/>
          <w:jc w:val="center"/>
        </w:trPr>
        <w:tc>
          <w:tcPr>
            <w:tcW w:w="1310" w:type="dxa"/>
            <w:tcBorders>
              <w:top w:val="single" w:sz="4" w:space="0" w:color="auto"/>
              <w:bottom w:val="single" w:sz="4" w:space="0" w:color="auto"/>
            </w:tcBorders>
          </w:tcPr>
          <w:p w:rsidR="009F617B" w:rsidRPr="00ED59A7" w:rsidRDefault="009F617B" w:rsidP="008B5D7F">
            <w:pPr>
              <w:pStyle w:val="Default"/>
              <w:rPr>
                <w:rFonts w:asciiTheme="majorBidi" w:hAnsiTheme="majorBidi" w:cstheme="majorBidi"/>
                <w:b/>
                <w:bCs/>
                <w:color w:val="auto"/>
                <w:sz w:val="18"/>
                <w:szCs w:val="18"/>
                <w:lang w:val="en-GB"/>
              </w:rPr>
            </w:pPr>
            <w:r w:rsidRPr="00ED59A7">
              <w:rPr>
                <w:rFonts w:asciiTheme="majorBidi" w:hAnsiTheme="majorBidi" w:cstheme="majorBidi"/>
                <w:b/>
                <w:bCs/>
                <w:color w:val="auto"/>
                <w:sz w:val="18"/>
                <w:szCs w:val="18"/>
                <w:lang w:val="en-GB"/>
              </w:rPr>
              <w:t>D2EHD</w:t>
            </w:r>
          </w:p>
        </w:tc>
        <w:tc>
          <w:tcPr>
            <w:tcW w:w="1291" w:type="dxa"/>
            <w:tcBorders>
              <w:top w:val="single" w:sz="4" w:space="0" w:color="auto"/>
              <w:bottom w:val="single" w:sz="4" w:space="0" w:color="auto"/>
            </w:tcBorders>
          </w:tcPr>
          <w:p w:rsidR="009F617B" w:rsidRPr="00ED59A7" w:rsidRDefault="009F617B" w:rsidP="008B5D7F">
            <w:pPr>
              <w:pStyle w:val="Default"/>
              <w:rPr>
                <w:rFonts w:asciiTheme="majorBidi" w:hAnsiTheme="majorBidi" w:cstheme="majorBidi"/>
                <w:b/>
                <w:bCs/>
                <w:color w:val="auto"/>
                <w:sz w:val="18"/>
                <w:szCs w:val="18"/>
                <w:lang w:val="en-GB"/>
              </w:rPr>
            </w:pPr>
            <w:r w:rsidRPr="00ED59A7">
              <w:rPr>
                <w:rFonts w:asciiTheme="majorBidi" w:hAnsiTheme="majorBidi" w:cstheme="majorBidi"/>
                <w:b/>
                <w:bCs/>
                <w:color w:val="auto"/>
                <w:sz w:val="18"/>
                <w:szCs w:val="18"/>
                <w:lang w:val="en-GB"/>
              </w:rPr>
              <w:t>D2EBD</w:t>
            </w:r>
          </w:p>
        </w:tc>
        <w:tc>
          <w:tcPr>
            <w:tcW w:w="1078" w:type="dxa"/>
            <w:tcBorders>
              <w:top w:val="single" w:sz="4" w:space="0" w:color="auto"/>
              <w:bottom w:val="single" w:sz="4" w:space="0" w:color="auto"/>
            </w:tcBorders>
          </w:tcPr>
          <w:p w:rsidR="009F617B" w:rsidRPr="00ED59A7" w:rsidRDefault="009F617B" w:rsidP="008B5D7F">
            <w:pPr>
              <w:pStyle w:val="Default"/>
              <w:rPr>
                <w:rFonts w:asciiTheme="majorBidi" w:hAnsiTheme="majorBidi" w:cstheme="majorBidi"/>
                <w:b/>
                <w:bCs/>
                <w:color w:val="auto"/>
                <w:sz w:val="18"/>
                <w:szCs w:val="18"/>
                <w:lang w:val="en-GB"/>
              </w:rPr>
            </w:pPr>
            <w:r w:rsidRPr="00ED59A7">
              <w:rPr>
                <w:rFonts w:asciiTheme="majorBidi" w:hAnsiTheme="majorBidi" w:cstheme="majorBidi"/>
                <w:b/>
                <w:bCs/>
                <w:color w:val="auto"/>
                <w:sz w:val="18"/>
                <w:szCs w:val="18"/>
                <w:lang w:val="en-GB"/>
              </w:rPr>
              <w:t>D2EBS</w:t>
            </w:r>
          </w:p>
        </w:tc>
        <w:tc>
          <w:tcPr>
            <w:tcW w:w="2309" w:type="dxa"/>
            <w:vMerge/>
            <w:tcBorders>
              <w:bottom w:val="single" w:sz="4" w:space="0" w:color="auto"/>
            </w:tcBorders>
          </w:tcPr>
          <w:p w:rsidR="009F617B" w:rsidRPr="00ED59A7" w:rsidRDefault="009F617B" w:rsidP="008B5D7F">
            <w:pPr>
              <w:pStyle w:val="Default"/>
              <w:rPr>
                <w:rFonts w:asciiTheme="majorBidi" w:hAnsiTheme="majorBidi" w:cstheme="majorBidi"/>
                <w:b/>
                <w:bCs/>
                <w:color w:val="auto"/>
                <w:sz w:val="18"/>
                <w:szCs w:val="18"/>
                <w:lang w:val="en-GB"/>
              </w:rPr>
            </w:pPr>
          </w:p>
        </w:tc>
      </w:tr>
      <w:tr w:rsidR="0082784F" w:rsidRPr="00ED59A7" w:rsidTr="00A356C4">
        <w:trPr>
          <w:trHeight w:val="1044"/>
          <w:jc w:val="center"/>
        </w:trPr>
        <w:tc>
          <w:tcPr>
            <w:tcW w:w="1310" w:type="dxa"/>
            <w:tcBorders>
              <w:top w:val="single" w:sz="4" w:space="0" w:color="auto"/>
              <w:bottom w:val="single" w:sz="4" w:space="0" w:color="auto"/>
            </w:tcBorders>
          </w:tcPr>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2.27, 2.26</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3.95, 3.94</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1.60</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1.23-1.35</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color w:val="auto"/>
                <w:sz w:val="18"/>
                <w:szCs w:val="18"/>
              </w:rPr>
              <w:t>0.85</w:t>
            </w:r>
          </w:p>
        </w:tc>
        <w:tc>
          <w:tcPr>
            <w:tcW w:w="1291" w:type="dxa"/>
            <w:tcBorders>
              <w:top w:val="single" w:sz="4" w:space="0" w:color="auto"/>
              <w:bottom w:val="single" w:sz="4" w:space="0" w:color="auto"/>
            </w:tcBorders>
          </w:tcPr>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2.27, 2.25</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3.95, 3.94</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1.58</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1.23 -1.32</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color w:val="auto"/>
                <w:sz w:val="18"/>
                <w:szCs w:val="18"/>
              </w:rPr>
              <w:t>0.86</w:t>
            </w:r>
          </w:p>
        </w:tc>
        <w:tc>
          <w:tcPr>
            <w:tcW w:w="1078" w:type="dxa"/>
            <w:tcBorders>
              <w:top w:val="single" w:sz="4" w:space="0" w:color="auto"/>
              <w:bottom w:val="single" w:sz="4" w:space="0" w:color="auto"/>
            </w:tcBorders>
          </w:tcPr>
          <w:p w:rsidR="009F617B" w:rsidRPr="00ED59A7" w:rsidRDefault="009F617B" w:rsidP="008B5D7F">
            <w:pPr>
              <w:rPr>
                <w:rFonts w:asciiTheme="majorBidi" w:hAnsiTheme="majorBidi" w:cstheme="majorBidi"/>
                <w:bCs/>
                <w:sz w:val="18"/>
                <w:szCs w:val="18"/>
              </w:rPr>
            </w:pPr>
            <w:r w:rsidRPr="00ED59A7">
              <w:rPr>
                <w:rFonts w:asciiTheme="majorBidi" w:hAnsiTheme="majorBidi" w:cstheme="majorBidi"/>
                <w:bCs/>
                <w:sz w:val="18"/>
                <w:szCs w:val="18"/>
              </w:rPr>
              <w:t>1.99, 1.98</w:t>
            </w:r>
          </w:p>
          <w:p w:rsidR="009F617B" w:rsidRPr="00ED59A7" w:rsidRDefault="009F617B" w:rsidP="008B5D7F">
            <w:pPr>
              <w:rPr>
                <w:rFonts w:asciiTheme="majorBidi" w:hAnsiTheme="majorBidi" w:cstheme="majorBidi"/>
                <w:bCs/>
                <w:sz w:val="18"/>
                <w:szCs w:val="18"/>
              </w:rPr>
            </w:pPr>
            <w:r w:rsidRPr="00ED59A7">
              <w:rPr>
                <w:rFonts w:asciiTheme="majorBidi" w:hAnsiTheme="majorBidi" w:cstheme="majorBidi"/>
                <w:bCs/>
                <w:sz w:val="18"/>
                <w:szCs w:val="18"/>
              </w:rPr>
              <w:t>3.69, 3.68</w:t>
            </w:r>
          </w:p>
          <w:p w:rsidR="009F617B" w:rsidRPr="00ED59A7" w:rsidRDefault="009F617B" w:rsidP="008B5D7F">
            <w:pPr>
              <w:rPr>
                <w:rFonts w:asciiTheme="majorBidi" w:hAnsiTheme="majorBidi" w:cstheme="majorBidi"/>
                <w:bCs/>
                <w:sz w:val="18"/>
                <w:szCs w:val="18"/>
              </w:rPr>
            </w:pPr>
            <w:r w:rsidRPr="00ED59A7">
              <w:rPr>
                <w:rFonts w:asciiTheme="majorBidi" w:hAnsiTheme="majorBidi" w:cstheme="majorBidi"/>
                <w:bCs/>
                <w:sz w:val="18"/>
                <w:szCs w:val="18"/>
              </w:rPr>
              <w:t>1.33</w:t>
            </w:r>
          </w:p>
          <w:p w:rsidR="009F617B" w:rsidRPr="00ED59A7" w:rsidRDefault="009F617B" w:rsidP="008B5D7F">
            <w:pPr>
              <w:rPr>
                <w:rFonts w:asciiTheme="majorBidi" w:hAnsiTheme="majorBidi" w:cstheme="majorBidi"/>
                <w:bCs/>
                <w:sz w:val="18"/>
                <w:szCs w:val="18"/>
              </w:rPr>
            </w:pPr>
            <w:r w:rsidRPr="00ED59A7">
              <w:rPr>
                <w:rFonts w:asciiTheme="majorBidi" w:hAnsiTheme="majorBidi" w:cstheme="majorBidi"/>
                <w:bCs/>
                <w:sz w:val="18"/>
                <w:szCs w:val="18"/>
              </w:rPr>
              <w:t>1.02- 1.10</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Cs/>
                <w:color w:val="auto"/>
                <w:sz w:val="18"/>
                <w:szCs w:val="18"/>
                <w:lang w:val="en-GB"/>
              </w:rPr>
              <w:t>0.63</w:t>
            </w:r>
          </w:p>
        </w:tc>
        <w:tc>
          <w:tcPr>
            <w:tcW w:w="2309" w:type="dxa"/>
            <w:tcBorders>
              <w:top w:val="single" w:sz="4" w:space="0" w:color="auto"/>
              <w:bottom w:val="single" w:sz="4" w:space="0" w:color="auto"/>
            </w:tcBorders>
          </w:tcPr>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b/>
                <w:bCs/>
                <w:color w:val="auto"/>
                <w:sz w:val="18"/>
                <w:szCs w:val="18"/>
              </w:rPr>
              <w:t>H</w:t>
            </w:r>
            <w:r w:rsidRPr="00ED59A7">
              <w:rPr>
                <w:rFonts w:asciiTheme="majorBidi" w:hAnsiTheme="majorBidi" w:cstheme="majorBidi"/>
                <w:b/>
                <w:bCs/>
                <w:color w:val="auto"/>
                <w:sz w:val="18"/>
                <w:szCs w:val="18"/>
                <w:vertAlign w:val="subscript"/>
              </w:rPr>
              <w:t>2</w:t>
            </w:r>
            <w:r w:rsidRPr="00ED59A7">
              <w:rPr>
                <w:rFonts w:asciiTheme="majorBidi" w:hAnsiTheme="majorBidi" w:cstheme="majorBidi"/>
                <w:color w:val="auto"/>
                <w:sz w:val="18"/>
                <w:szCs w:val="18"/>
              </w:rPr>
              <w:t>C-C=O (ester)</w:t>
            </w:r>
          </w:p>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color w:val="auto"/>
                <w:sz w:val="18"/>
                <w:szCs w:val="18"/>
              </w:rPr>
              <w:t>-O- C</w:t>
            </w:r>
            <w:r w:rsidRPr="00ED59A7">
              <w:rPr>
                <w:rFonts w:asciiTheme="majorBidi" w:hAnsiTheme="majorBidi" w:cstheme="majorBidi"/>
                <w:b/>
                <w:bCs/>
                <w:color w:val="auto"/>
                <w:sz w:val="18"/>
                <w:szCs w:val="18"/>
              </w:rPr>
              <w:t>H</w:t>
            </w:r>
            <w:r w:rsidRPr="00ED59A7">
              <w:rPr>
                <w:rFonts w:asciiTheme="majorBidi" w:hAnsiTheme="majorBidi" w:cstheme="majorBidi"/>
                <w:b/>
                <w:bCs/>
                <w:color w:val="auto"/>
                <w:sz w:val="18"/>
                <w:szCs w:val="18"/>
                <w:vertAlign w:val="subscript"/>
              </w:rPr>
              <w:t>2</w:t>
            </w:r>
            <w:r w:rsidRPr="00ED59A7">
              <w:rPr>
                <w:rFonts w:asciiTheme="majorBidi" w:hAnsiTheme="majorBidi" w:cstheme="majorBidi"/>
                <w:color w:val="auto"/>
                <w:sz w:val="18"/>
                <w:szCs w:val="18"/>
              </w:rPr>
              <w:t xml:space="preserve"> (ester)</w:t>
            </w:r>
          </w:p>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color w:val="auto"/>
                <w:sz w:val="18"/>
                <w:szCs w:val="18"/>
              </w:rPr>
              <w:t>-CH (</w:t>
            </w:r>
            <w:r w:rsidRPr="00ED59A7">
              <w:rPr>
                <w:rFonts w:ascii="Times New Roman" w:hAnsi="Times New Roman"/>
                <w:color w:val="auto"/>
                <w:sz w:val="18"/>
                <w:szCs w:val="18"/>
              </w:rPr>
              <w:t>3° aliphatic)</w:t>
            </w:r>
          </w:p>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color w:val="auto"/>
                <w:sz w:val="18"/>
                <w:szCs w:val="18"/>
              </w:rPr>
              <w:t>-C</w:t>
            </w:r>
            <w:r w:rsidRPr="00ED59A7">
              <w:rPr>
                <w:rFonts w:asciiTheme="majorBidi" w:hAnsiTheme="majorBidi" w:cstheme="majorBidi"/>
                <w:b/>
                <w:bCs/>
                <w:color w:val="auto"/>
                <w:sz w:val="18"/>
                <w:szCs w:val="18"/>
              </w:rPr>
              <w:t>H</w:t>
            </w:r>
            <w:r w:rsidRPr="00ED59A7">
              <w:rPr>
                <w:rFonts w:asciiTheme="majorBidi" w:hAnsiTheme="majorBidi" w:cstheme="majorBidi"/>
                <w:color w:val="auto"/>
                <w:sz w:val="18"/>
                <w:szCs w:val="18"/>
                <w:vertAlign w:val="subscript"/>
              </w:rPr>
              <w:t>2</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
                <w:bCs/>
                <w:color w:val="auto"/>
                <w:sz w:val="18"/>
                <w:szCs w:val="18"/>
              </w:rPr>
              <w:t>-</w:t>
            </w:r>
            <w:r w:rsidRPr="00ED59A7">
              <w:rPr>
                <w:rFonts w:asciiTheme="majorBidi" w:hAnsiTheme="majorBidi" w:cstheme="majorBidi"/>
                <w:color w:val="auto"/>
                <w:sz w:val="18"/>
                <w:szCs w:val="18"/>
              </w:rPr>
              <w:t>C</w:t>
            </w:r>
            <w:r w:rsidRPr="00ED59A7">
              <w:rPr>
                <w:rFonts w:asciiTheme="majorBidi" w:hAnsiTheme="majorBidi" w:cstheme="majorBidi"/>
                <w:b/>
                <w:bCs/>
                <w:color w:val="auto"/>
                <w:sz w:val="18"/>
                <w:szCs w:val="18"/>
              </w:rPr>
              <w:t>H</w:t>
            </w:r>
            <w:r w:rsidRPr="00ED59A7">
              <w:rPr>
                <w:rFonts w:asciiTheme="majorBidi" w:hAnsiTheme="majorBidi" w:cstheme="majorBidi"/>
                <w:b/>
                <w:bCs/>
                <w:color w:val="auto"/>
                <w:sz w:val="18"/>
                <w:szCs w:val="18"/>
                <w:vertAlign w:val="subscript"/>
              </w:rPr>
              <w:t xml:space="preserve">3 </w:t>
            </w:r>
            <w:r w:rsidRPr="00ED59A7">
              <w:rPr>
                <w:rFonts w:asciiTheme="majorBidi" w:hAnsiTheme="majorBidi" w:cstheme="majorBidi"/>
                <w:color w:val="auto"/>
                <w:sz w:val="18"/>
                <w:szCs w:val="18"/>
              </w:rPr>
              <w:t>(aliphatic)</w:t>
            </w:r>
          </w:p>
        </w:tc>
      </w:tr>
    </w:tbl>
    <w:p w:rsidR="009F617B" w:rsidRPr="0082784F" w:rsidRDefault="009F617B" w:rsidP="009F617B">
      <w:pPr>
        <w:pStyle w:val="Default"/>
        <w:spacing w:line="480" w:lineRule="auto"/>
        <w:jc w:val="both"/>
        <w:rPr>
          <w:rFonts w:asciiTheme="majorBidi" w:hAnsiTheme="majorBidi" w:cstheme="majorBidi"/>
          <w:color w:val="auto"/>
          <w:sz w:val="20"/>
          <w:szCs w:val="20"/>
        </w:rPr>
      </w:pPr>
    </w:p>
    <w:p w:rsidR="009F617B" w:rsidRPr="00ED59A7" w:rsidRDefault="009F617B" w:rsidP="00D506DB">
      <w:pPr>
        <w:pStyle w:val="Default"/>
        <w:jc w:val="center"/>
        <w:rPr>
          <w:rFonts w:asciiTheme="majorBidi" w:hAnsiTheme="majorBidi" w:cstheme="majorBidi"/>
          <w:color w:val="auto"/>
          <w:sz w:val="18"/>
          <w:szCs w:val="18"/>
        </w:rPr>
      </w:pPr>
      <w:proofErr w:type="gramStart"/>
      <w:r w:rsidRPr="00ED59A7">
        <w:rPr>
          <w:rFonts w:asciiTheme="majorBidi" w:hAnsiTheme="majorBidi" w:cstheme="majorBidi"/>
          <w:color w:val="auto"/>
          <w:sz w:val="18"/>
          <w:szCs w:val="18"/>
        </w:rPr>
        <w:t xml:space="preserve">Table </w:t>
      </w:r>
      <w:r w:rsidR="00D506DB" w:rsidRPr="00ED59A7">
        <w:rPr>
          <w:rFonts w:asciiTheme="majorBidi" w:hAnsiTheme="majorBidi" w:cstheme="majorBidi"/>
          <w:color w:val="auto"/>
          <w:sz w:val="18"/>
          <w:szCs w:val="18"/>
        </w:rPr>
        <w:t>2</w:t>
      </w:r>
      <w:r w:rsidRPr="00ED59A7">
        <w:rPr>
          <w:rFonts w:asciiTheme="majorBidi" w:hAnsiTheme="majorBidi" w:cstheme="majorBidi"/>
          <w:color w:val="auto"/>
          <w:sz w:val="18"/>
          <w:szCs w:val="18"/>
        </w:rPr>
        <w:t>.</w:t>
      </w:r>
      <w:proofErr w:type="gramEnd"/>
      <w:r w:rsidRPr="00ED59A7">
        <w:rPr>
          <w:rFonts w:asciiTheme="majorBidi" w:hAnsiTheme="majorBidi" w:cstheme="majorBidi"/>
          <w:color w:val="auto"/>
          <w:sz w:val="18"/>
          <w:szCs w:val="18"/>
        </w:rPr>
        <w:t xml:space="preserve"> The </w:t>
      </w:r>
      <w:r w:rsidRPr="00ED59A7">
        <w:rPr>
          <w:color w:val="auto"/>
          <w:sz w:val="18"/>
          <w:szCs w:val="18"/>
          <w:vertAlign w:val="superscript"/>
        </w:rPr>
        <w:t>13</w:t>
      </w:r>
      <w:r w:rsidRPr="00ED59A7">
        <w:rPr>
          <w:color w:val="auto"/>
          <w:sz w:val="18"/>
          <w:szCs w:val="18"/>
        </w:rPr>
        <w:t xml:space="preserve">C </w:t>
      </w:r>
      <w:r w:rsidR="00A356C4" w:rsidRPr="00ED59A7">
        <w:rPr>
          <w:color w:val="auto"/>
          <w:sz w:val="18"/>
          <w:szCs w:val="18"/>
        </w:rPr>
        <w:t xml:space="preserve">NMR </w:t>
      </w:r>
      <w:r w:rsidRPr="00ED59A7">
        <w:rPr>
          <w:color w:val="auto"/>
          <w:sz w:val="18"/>
          <w:szCs w:val="18"/>
        </w:rPr>
        <w:t xml:space="preserve">chemical shifts NMR </w:t>
      </w:r>
      <w:r w:rsidRPr="00ED59A7">
        <w:rPr>
          <w:rFonts w:asciiTheme="majorBidi" w:hAnsiTheme="majorBidi" w:cstheme="majorBidi"/>
          <w:color w:val="auto"/>
          <w:sz w:val="18"/>
          <w:szCs w:val="18"/>
        </w:rPr>
        <w:t>of D2EHD, D2EBD and D2EBS</w:t>
      </w:r>
    </w:p>
    <w:p w:rsidR="008B5D7F" w:rsidRPr="00ED59A7" w:rsidRDefault="008B5D7F" w:rsidP="00D506DB">
      <w:pPr>
        <w:pStyle w:val="Default"/>
        <w:jc w:val="center"/>
        <w:rPr>
          <w:rFonts w:asciiTheme="majorBidi" w:hAnsiTheme="majorBidi" w:cstheme="majorBidi"/>
          <w:color w:val="auto"/>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369"/>
        <w:gridCol w:w="1432"/>
        <w:gridCol w:w="2093"/>
      </w:tblGrid>
      <w:tr w:rsidR="0082784F" w:rsidRPr="00ED59A7" w:rsidTr="00A356C4">
        <w:trPr>
          <w:trHeight w:val="325"/>
          <w:jc w:val="center"/>
        </w:trPr>
        <w:tc>
          <w:tcPr>
            <w:tcW w:w="4111" w:type="dxa"/>
            <w:gridSpan w:val="3"/>
            <w:tcBorders>
              <w:top w:val="single" w:sz="4" w:space="0" w:color="auto"/>
              <w:bottom w:val="single" w:sz="4" w:space="0" w:color="auto"/>
            </w:tcBorders>
          </w:tcPr>
          <w:p w:rsidR="009F617B" w:rsidRPr="00ED59A7" w:rsidRDefault="009F617B" w:rsidP="00914551">
            <w:pPr>
              <w:pStyle w:val="Default"/>
              <w:jc w:val="center"/>
              <w:rPr>
                <w:rFonts w:asciiTheme="majorBidi" w:hAnsiTheme="majorBidi" w:cstheme="majorBidi"/>
                <w:b/>
                <w:bCs/>
                <w:color w:val="auto"/>
                <w:sz w:val="18"/>
                <w:szCs w:val="18"/>
                <w:lang w:val="en-GB"/>
              </w:rPr>
            </w:pPr>
            <w:r w:rsidRPr="00ED59A7">
              <w:rPr>
                <w:rFonts w:asciiTheme="majorBidi" w:hAnsiTheme="majorBidi" w:cstheme="majorBidi"/>
                <w:b/>
                <w:bCs/>
                <w:color w:val="auto"/>
                <w:sz w:val="18"/>
                <w:szCs w:val="18"/>
                <w:lang w:val="en-GB"/>
              </w:rPr>
              <w:t xml:space="preserve">The </w:t>
            </w:r>
            <w:r w:rsidRPr="00ED59A7">
              <w:rPr>
                <w:b/>
                <w:color w:val="auto"/>
                <w:sz w:val="18"/>
                <w:szCs w:val="18"/>
                <w:vertAlign w:val="superscript"/>
              </w:rPr>
              <w:t>13</w:t>
            </w:r>
            <w:r w:rsidRPr="00ED59A7">
              <w:rPr>
                <w:b/>
                <w:color w:val="auto"/>
                <w:sz w:val="18"/>
                <w:szCs w:val="18"/>
              </w:rPr>
              <w:t xml:space="preserve">C chemical shifts </w:t>
            </w:r>
            <w:r w:rsidRPr="00ED59A7">
              <w:rPr>
                <w:rFonts w:asciiTheme="majorBidi" w:hAnsiTheme="majorBidi" w:cstheme="majorBidi"/>
                <w:b/>
                <w:color w:val="auto"/>
                <w:sz w:val="18"/>
                <w:szCs w:val="18"/>
              </w:rPr>
              <w:t>δ (ppm</w:t>
            </w:r>
            <w:r w:rsidRPr="00ED59A7">
              <w:rPr>
                <w:rFonts w:asciiTheme="majorBidi" w:hAnsiTheme="majorBidi" w:cstheme="majorBidi"/>
                <w:b/>
                <w:color w:val="auto"/>
                <w:sz w:val="18"/>
                <w:szCs w:val="18"/>
                <w:lang w:val="id-ID"/>
              </w:rPr>
              <w:t>)</w:t>
            </w:r>
          </w:p>
        </w:tc>
        <w:tc>
          <w:tcPr>
            <w:tcW w:w="2093" w:type="dxa"/>
            <w:vMerge w:val="restart"/>
            <w:tcBorders>
              <w:top w:val="single" w:sz="4" w:space="0" w:color="auto"/>
            </w:tcBorders>
            <w:vAlign w:val="center"/>
          </w:tcPr>
          <w:p w:rsidR="009F617B" w:rsidRPr="00ED59A7" w:rsidRDefault="00A356C4" w:rsidP="00A356C4">
            <w:pPr>
              <w:jc w:val="center"/>
              <w:rPr>
                <w:rFonts w:asciiTheme="majorBidi" w:hAnsiTheme="majorBidi" w:cstheme="majorBidi"/>
                <w:b/>
                <w:sz w:val="18"/>
                <w:szCs w:val="18"/>
              </w:rPr>
            </w:pPr>
            <w:r w:rsidRPr="00ED59A7">
              <w:rPr>
                <w:rFonts w:ascii="Times New Roman" w:hAnsi="Times New Roman" w:cs="Times New Roman"/>
                <w:b/>
                <w:bCs/>
                <w:sz w:val="18"/>
                <w:szCs w:val="18"/>
              </w:rPr>
              <w:t>S</w:t>
            </w:r>
            <w:r w:rsidR="008B5D7F" w:rsidRPr="00ED59A7">
              <w:rPr>
                <w:rFonts w:ascii="Times New Roman" w:hAnsi="Times New Roman" w:cs="Times New Roman"/>
                <w:b/>
                <w:bCs/>
                <w:sz w:val="18"/>
                <w:szCs w:val="18"/>
              </w:rPr>
              <w:t xml:space="preserve">ignals of </w:t>
            </w:r>
            <w:r w:rsidR="009F617B" w:rsidRPr="00ED59A7">
              <w:rPr>
                <w:rFonts w:ascii="Times New Roman" w:hAnsi="Times New Roman" w:cs="Times New Roman"/>
                <w:b/>
                <w:bCs/>
                <w:sz w:val="18"/>
                <w:szCs w:val="18"/>
              </w:rPr>
              <w:t>assignments</w:t>
            </w:r>
          </w:p>
        </w:tc>
      </w:tr>
      <w:tr w:rsidR="0082784F" w:rsidRPr="00ED59A7" w:rsidTr="00A356C4">
        <w:trPr>
          <w:trHeight w:val="290"/>
          <w:jc w:val="center"/>
        </w:trPr>
        <w:tc>
          <w:tcPr>
            <w:tcW w:w="1310" w:type="dxa"/>
            <w:tcBorders>
              <w:top w:val="single" w:sz="4" w:space="0" w:color="auto"/>
              <w:bottom w:val="single" w:sz="4" w:space="0" w:color="auto"/>
            </w:tcBorders>
          </w:tcPr>
          <w:p w:rsidR="009F617B" w:rsidRPr="00ED59A7" w:rsidRDefault="009F617B" w:rsidP="008B5D7F">
            <w:pPr>
              <w:pStyle w:val="Default"/>
              <w:rPr>
                <w:rFonts w:asciiTheme="majorBidi" w:hAnsiTheme="majorBidi" w:cstheme="majorBidi"/>
                <w:b/>
                <w:bCs/>
                <w:color w:val="auto"/>
                <w:sz w:val="18"/>
                <w:szCs w:val="18"/>
                <w:lang w:val="en-GB"/>
              </w:rPr>
            </w:pPr>
            <w:r w:rsidRPr="00ED59A7">
              <w:rPr>
                <w:rFonts w:asciiTheme="majorBidi" w:hAnsiTheme="majorBidi" w:cstheme="majorBidi"/>
                <w:b/>
                <w:bCs/>
                <w:color w:val="auto"/>
                <w:sz w:val="18"/>
                <w:szCs w:val="18"/>
                <w:lang w:val="en-GB"/>
              </w:rPr>
              <w:t>D2EHD</w:t>
            </w:r>
          </w:p>
        </w:tc>
        <w:tc>
          <w:tcPr>
            <w:tcW w:w="1369" w:type="dxa"/>
            <w:tcBorders>
              <w:top w:val="single" w:sz="4" w:space="0" w:color="auto"/>
              <w:bottom w:val="single" w:sz="4" w:space="0" w:color="auto"/>
            </w:tcBorders>
          </w:tcPr>
          <w:p w:rsidR="009F617B" w:rsidRPr="00ED59A7" w:rsidRDefault="009F617B" w:rsidP="008B5D7F">
            <w:pPr>
              <w:pStyle w:val="Default"/>
              <w:rPr>
                <w:rFonts w:asciiTheme="majorBidi" w:hAnsiTheme="majorBidi" w:cstheme="majorBidi"/>
                <w:b/>
                <w:bCs/>
                <w:color w:val="auto"/>
                <w:sz w:val="18"/>
                <w:szCs w:val="18"/>
                <w:lang w:val="en-GB"/>
              </w:rPr>
            </w:pPr>
            <w:r w:rsidRPr="00ED59A7">
              <w:rPr>
                <w:rFonts w:asciiTheme="majorBidi" w:hAnsiTheme="majorBidi" w:cstheme="majorBidi"/>
                <w:b/>
                <w:bCs/>
                <w:color w:val="auto"/>
                <w:sz w:val="18"/>
                <w:szCs w:val="18"/>
                <w:lang w:val="en-GB"/>
              </w:rPr>
              <w:t>D2EBD</w:t>
            </w:r>
          </w:p>
        </w:tc>
        <w:tc>
          <w:tcPr>
            <w:tcW w:w="1432" w:type="dxa"/>
            <w:tcBorders>
              <w:top w:val="single" w:sz="4" w:space="0" w:color="auto"/>
              <w:bottom w:val="single" w:sz="4" w:space="0" w:color="auto"/>
            </w:tcBorders>
          </w:tcPr>
          <w:p w:rsidR="009F617B" w:rsidRPr="00ED59A7" w:rsidRDefault="009F617B" w:rsidP="008B5D7F">
            <w:pPr>
              <w:pStyle w:val="Default"/>
              <w:rPr>
                <w:rFonts w:asciiTheme="majorBidi" w:hAnsiTheme="majorBidi" w:cstheme="majorBidi"/>
                <w:b/>
                <w:bCs/>
                <w:color w:val="auto"/>
                <w:sz w:val="18"/>
                <w:szCs w:val="18"/>
                <w:lang w:val="en-GB"/>
              </w:rPr>
            </w:pPr>
            <w:r w:rsidRPr="00ED59A7">
              <w:rPr>
                <w:rFonts w:asciiTheme="majorBidi" w:hAnsiTheme="majorBidi" w:cstheme="majorBidi"/>
                <w:b/>
                <w:bCs/>
                <w:color w:val="auto"/>
                <w:sz w:val="18"/>
                <w:szCs w:val="18"/>
                <w:lang w:val="en-GB"/>
              </w:rPr>
              <w:t>D2EBS</w:t>
            </w:r>
          </w:p>
        </w:tc>
        <w:tc>
          <w:tcPr>
            <w:tcW w:w="2093" w:type="dxa"/>
            <w:vMerge/>
            <w:tcBorders>
              <w:bottom w:val="single" w:sz="4" w:space="0" w:color="auto"/>
            </w:tcBorders>
          </w:tcPr>
          <w:p w:rsidR="009F617B" w:rsidRPr="00ED59A7" w:rsidRDefault="009F617B" w:rsidP="008B5D7F">
            <w:pPr>
              <w:pStyle w:val="Default"/>
              <w:rPr>
                <w:rFonts w:asciiTheme="majorBidi" w:hAnsiTheme="majorBidi" w:cstheme="majorBidi"/>
                <w:b/>
                <w:bCs/>
                <w:color w:val="auto"/>
                <w:sz w:val="18"/>
                <w:szCs w:val="18"/>
                <w:lang w:val="en-GB"/>
              </w:rPr>
            </w:pPr>
          </w:p>
        </w:tc>
      </w:tr>
      <w:tr w:rsidR="0082784F" w:rsidRPr="00ED59A7" w:rsidTr="00A356C4">
        <w:trPr>
          <w:trHeight w:val="1148"/>
          <w:jc w:val="center"/>
        </w:trPr>
        <w:tc>
          <w:tcPr>
            <w:tcW w:w="1310" w:type="dxa"/>
            <w:tcBorders>
              <w:top w:val="single" w:sz="4" w:space="0" w:color="auto"/>
              <w:bottom w:val="single" w:sz="4" w:space="0" w:color="auto"/>
            </w:tcBorders>
          </w:tcPr>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174.15</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66.67</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34.49</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38.80</w:t>
            </w:r>
          </w:p>
          <w:p w:rsidR="009F617B" w:rsidRPr="00ED59A7" w:rsidRDefault="009F617B" w:rsidP="008B5D7F">
            <w:pPr>
              <w:pStyle w:val="Default"/>
              <w:rPr>
                <w:rFonts w:asciiTheme="majorBidi" w:hAnsiTheme="majorBidi" w:cstheme="majorBidi"/>
                <w:color w:val="auto"/>
                <w:sz w:val="18"/>
                <w:szCs w:val="18"/>
              </w:rPr>
            </w:pPr>
            <w:r w:rsidRPr="00ED59A7">
              <w:rPr>
                <w:rFonts w:asciiTheme="majorBidi" w:hAnsiTheme="majorBidi" w:cstheme="majorBidi"/>
                <w:color w:val="auto"/>
                <w:sz w:val="18"/>
                <w:szCs w:val="18"/>
              </w:rPr>
              <w:t>23.02- 30.48</w:t>
            </w:r>
          </w:p>
          <w:p w:rsidR="009F617B" w:rsidRPr="00ED59A7" w:rsidRDefault="009F617B" w:rsidP="008B5D7F">
            <w:pPr>
              <w:pStyle w:val="Default"/>
              <w:rPr>
                <w:rFonts w:asciiTheme="majorBidi" w:hAnsiTheme="majorBidi" w:cstheme="majorBidi"/>
                <w:color w:val="auto"/>
                <w:sz w:val="18"/>
                <w:szCs w:val="18"/>
              </w:rPr>
            </w:pPr>
            <w:r w:rsidRPr="00ED59A7">
              <w:rPr>
                <w:rFonts w:asciiTheme="majorBidi" w:hAnsiTheme="majorBidi" w:cstheme="majorBidi"/>
                <w:color w:val="auto"/>
                <w:sz w:val="18"/>
                <w:szCs w:val="18"/>
              </w:rPr>
              <w:t>11.04, 14.09</w:t>
            </w:r>
          </w:p>
        </w:tc>
        <w:tc>
          <w:tcPr>
            <w:tcW w:w="1369" w:type="dxa"/>
            <w:tcBorders>
              <w:top w:val="single" w:sz="4" w:space="0" w:color="auto"/>
              <w:bottom w:val="single" w:sz="4" w:space="0" w:color="auto"/>
            </w:tcBorders>
          </w:tcPr>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174.14</w:t>
            </w:r>
          </w:p>
          <w:p w:rsidR="009F617B" w:rsidRPr="00ED59A7" w:rsidRDefault="009F617B" w:rsidP="008B5D7F">
            <w:pPr>
              <w:pStyle w:val="Default"/>
              <w:rPr>
                <w:rFonts w:asciiTheme="majorBidi" w:hAnsiTheme="majorBidi" w:cstheme="majorBidi"/>
                <w:color w:val="auto"/>
                <w:sz w:val="18"/>
                <w:szCs w:val="18"/>
              </w:rPr>
            </w:pPr>
            <w:r w:rsidRPr="00ED59A7">
              <w:rPr>
                <w:rFonts w:asciiTheme="majorBidi" w:hAnsiTheme="majorBidi" w:cstheme="majorBidi"/>
                <w:color w:val="auto"/>
                <w:sz w:val="18"/>
                <w:szCs w:val="18"/>
              </w:rPr>
              <w:t>66.29</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34.46</w:t>
            </w:r>
          </w:p>
          <w:p w:rsidR="009F617B" w:rsidRPr="00ED59A7" w:rsidRDefault="009F617B" w:rsidP="008B5D7F">
            <w:pPr>
              <w:rPr>
                <w:rFonts w:asciiTheme="majorBidi" w:hAnsiTheme="majorBidi" w:cstheme="majorBidi"/>
                <w:sz w:val="18"/>
                <w:szCs w:val="18"/>
              </w:rPr>
            </w:pPr>
            <w:r w:rsidRPr="00ED59A7">
              <w:rPr>
                <w:rFonts w:asciiTheme="majorBidi" w:hAnsiTheme="majorBidi" w:cstheme="majorBidi"/>
                <w:sz w:val="18"/>
                <w:szCs w:val="18"/>
              </w:rPr>
              <w:t>40.35</w:t>
            </w:r>
          </w:p>
          <w:p w:rsidR="009F617B" w:rsidRPr="00ED59A7" w:rsidRDefault="009F617B" w:rsidP="008B5D7F">
            <w:pPr>
              <w:pStyle w:val="Default"/>
              <w:rPr>
                <w:rFonts w:asciiTheme="majorBidi" w:hAnsiTheme="majorBidi" w:cstheme="majorBidi"/>
                <w:color w:val="auto"/>
                <w:sz w:val="18"/>
                <w:szCs w:val="18"/>
              </w:rPr>
            </w:pPr>
            <w:r w:rsidRPr="00ED59A7">
              <w:rPr>
                <w:rFonts w:asciiTheme="majorBidi" w:hAnsiTheme="majorBidi" w:cstheme="majorBidi"/>
                <w:color w:val="auto"/>
                <w:sz w:val="18"/>
                <w:szCs w:val="18"/>
              </w:rPr>
              <w:t>23.35-29.43</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color w:val="auto"/>
                <w:sz w:val="18"/>
                <w:szCs w:val="18"/>
              </w:rPr>
              <w:t>11.05</w:t>
            </w:r>
          </w:p>
        </w:tc>
        <w:tc>
          <w:tcPr>
            <w:tcW w:w="1432" w:type="dxa"/>
            <w:tcBorders>
              <w:top w:val="single" w:sz="4" w:space="0" w:color="auto"/>
              <w:bottom w:val="single" w:sz="4" w:space="0" w:color="auto"/>
            </w:tcBorders>
          </w:tcPr>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Cs/>
                <w:color w:val="auto"/>
                <w:sz w:val="18"/>
                <w:szCs w:val="18"/>
                <w:lang w:val="en-GB"/>
              </w:rPr>
              <w:t>172.71</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Cs/>
                <w:color w:val="auto"/>
                <w:sz w:val="18"/>
                <w:szCs w:val="18"/>
                <w:lang w:val="en-GB"/>
              </w:rPr>
              <w:t>65.38</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Cs/>
                <w:color w:val="auto"/>
                <w:sz w:val="18"/>
                <w:szCs w:val="18"/>
                <w:lang w:val="en-GB"/>
              </w:rPr>
              <w:t>33.69</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Cs/>
                <w:color w:val="auto"/>
                <w:sz w:val="18"/>
                <w:szCs w:val="18"/>
                <w:lang w:val="en-GB"/>
              </w:rPr>
              <w:t>39.96</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Cs/>
                <w:color w:val="auto"/>
                <w:sz w:val="18"/>
                <w:szCs w:val="18"/>
                <w:lang w:val="en-GB"/>
              </w:rPr>
              <w:t>22.90-28.69</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Cs/>
                <w:color w:val="auto"/>
                <w:sz w:val="18"/>
                <w:szCs w:val="18"/>
                <w:lang w:val="en-GB"/>
              </w:rPr>
              <w:t>10.48</w:t>
            </w:r>
          </w:p>
        </w:tc>
        <w:tc>
          <w:tcPr>
            <w:tcW w:w="2093" w:type="dxa"/>
            <w:tcBorders>
              <w:top w:val="single" w:sz="4" w:space="0" w:color="auto"/>
              <w:bottom w:val="single" w:sz="4" w:space="0" w:color="auto"/>
            </w:tcBorders>
          </w:tcPr>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b/>
                <w:bCs/>
                <w:color w:val="auto"/>
                <w:sz w:val="18"/>
                <w:szCs w:val="18"/>
              </w:rPr>
              <w:t>C</w:t>
            </w:r>
            <w:r w:rsidRPr="00ED59A7">
              <w:rPr>
                <w:rFonts w:asciiTheme="majorBidi" w:hAnsiTheme="majorBidi" w:cstheme="majorBidi"/>
                <w:color w:val="auto"/>
                <w:sz w:val="18"/>
                <w:szCs w:val="18"/>
              </w:rPr>
              <w:t>=O (ester)</w:t>
            </w:r>
          </w:p>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color w:val="auto"/>
                <w:sz w:val="18"/>
                <w:szCs w:val="18"/>
              </w:rPr>
              <w:t xml:space="preserve">O- </w:t>
            </w:r>
            <w:r w:rsidRPr="00ED59A7">
              <w:rPr>
                <w:rFonts w:asciiTheme="majorBidi" w:hAnsiTheme="majorBidi" w:cstheme="majorBidi"/>
                <w:b/>
                <w:bCs/>
                <w:color w:val="auto"/>
                <w:sz w:val="18"/>
                <w:szCs w:val="18"/>
              </w:rPr>
              <w:t>C</w:t>
            </w:r>
            <w:r w:rsidRPr="00ED59A7">
              <w:rPr>
                <w:rFonts w:asciiTheme="majorBidi" w:hAnsiTheme="majorBidi" w:cstheme="majorBidi"/>
                <w:color w:val="auto"/>
                <w:sz w:val="18"/>
                <w:szCs w:val="18"/>
              </w:rPr>
              <w:t xml:space="preserve"> (ester)</w:t>
            </w:r>
          </w:p>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b/>
                <w:bCs/>
                <w:color w:val="auto"/>
                <w:sz w:val="18"/>
                <w:szCs w:val="18"/>
              </w:rPr>
              <w:t>C</w:t>
            </w:r>
            <w:r w:rsidRPr="00ED59A7">
              <w:rPr>
                <w:rFonts w:asciiTheme="majorBidi" w:hAnsiTheme="majorBidi" w:cstheme="majorBidi"/>
                <w:color w:val="auto"/>
                <w:sz w:val="18"/>
                <w:szCs w:val="18"/>
              </w:rPr>
              <w:t>H</w:t>
            </w:r>
            <w:r w:rsidRPr="00ED59A7">
              <w:rPr>
                <w:rFonts w:asciiTheme="majorBidi" w:hAnsiTheme="majorBidi" w:cstheme="majorBidi"/>
                <w:color w:val="auto"/>
                <w:sz w:val="18"/>
                <w:szCs w:val="18"/>
                <w:vertAlign w:val="subscript"/>
              </w:rPr>
              <w:t>2</w:t>
            </w:r>
            <w:r w:rsidRPr="00ED59A7">
              <w:rPr>
                <w:rFonts w:asciiTheme="majorBidi" w:hAnsiTheme="majorBidi" w:cstheme="majorBidi"/>
                <w:color w:val="auto"/>
                <w:sz w:val="18"/>
                <w:szCs w:val="18"/>
              </w:rPr>
              <w:t>-C=O (ester)</w:t>
            </w:r>
          </w:p>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color w:val="auto"/>
                <w:sz w:val="18"/>
                <w:szCs w:val="18"/>
              </w:rPr>
              <w:t>-</w:t>
            </w:r>
            <w:r w:rsidRPr="00ED59A7">
              <w:rPr>
                <w:rFonts w:asciiTheme="majorBidi" w:hAnsiTheme="majorBidi" w:cstheme="majorBidi"/>
                <w:b/>
                <w:bCs/>
                <w:color w:val="auto"/>
                <w:sz w:val="18"/>
                <w:szCs w:val="18"/>
              </w:rPr>
              <w:t>C</w:t>
            </w:r>
            <w:r w:rsidRPr="00ED59A7">
              <w:rPr>
                <w:rFonts w:asciiTheme="majorBidi" w:hAnsiTheme="majorBidi" w:cstheme="majorBidi"/>
                <w:color w:val="auto"/>
                <w:sz w:val="18"/>
                <w:szCs w:val="18"/>
              </w:rPr>
              <w:t>H (</w:t>
            </w:r>
            <w:r w:rsidRPr="00ED59A7">
              <w:rPr>
                <w:rFonts w:ascii="Times New Roman" w:hAnsi="Times New Roman"/>
                <w:color w:val="auto"/>
                <w:sz w:val="18"/>
                <w:szCs w:val="18"/>
              </w:rPr>
              <w:t>3° aliphatic)</w:t>
            </w:r>
          </w:p>
          <w:p w:rsidR="009F617B" w:rsidRPr="00ED59A7" w:rsidRDefault="009F617B" w:rsidP="008B5D7F">
            <w:pPr>
              <w:pStyle w:val="NoSpacing1"/>
              <w:rPr>
                <w:rFonts w:asciiTheme="majorBidi" w:hAnsiTheme="majorBidi" w:cstheme="majorBidi"/>
                <w:color w:val="auto"/>
                <w:sz w:val="18"/>
                <w:szCs w:val="18"/>
              </w:rPr>
            </w:pPr>
            <w:r w:rsidRPr="00ED59A7">
              <w:rPr>
                <w:rFonts w:asciiTheme="majorBidi" w:hAnsiTheme="majorBidi" w:cstheme="majorBidi"/>
                <w:color w:val="auto"/>
                <w:sz w:val="18"/>
                <w:szCs w:val="18"/>
              </w:rPr>
              <w:t>-</w:t>
            </w:r>
            <w:r w:rsidRPr="00ED59A7">
              <w:rPr>
                <w:rFonts w:asciiTheme="majorBidi" w:hAnsiTheme="majorBidi" w:cstheme="majorBidi"/>
                <w:b/>
                <w:bCs/>
                <w:color w:val="auto"/>
                <w:sz w:val="18"/>
                <w:szCs w:val="18"/>
              </w:rPr>
              <w:t>C</w:t>
            </w:r>
            <w:r w:rsidRPr="00ED59A7">
              <w:rPr>
                <w:rFonts w:asciiTheme="majorBidi" w:hAnsiTheme="majorBidi" w:cstheme="majorBidi"/>
                <w:color w:val="auto"/>
                <w:sz w:val="18"/>
                <w:szCs w:val="18"/>
              </w:rPr>
              <w:t>H</w:t>
            </w:r>
            <w:r w:rsidRPr="00ED59A7">
              <w:rPr>
                <w:rFonts w:asciiTheme="majorBidi" w:hAnsiTheme="majorBidi" w:cstheme="majorBidi"/>
                <w:color w:val="auto"/>
                <w:sz w:val="18"/>
                <w:szCs w:val="18"/>
                <w:vertAlign w:val="subscript"/>
              </w:rPr>
              <w:t>2</w:t>
            </w:r>
          </w:p>
          <w:p w:rsidR="009F617B" w:rsidRPr="00ED59A7" w:rsidRDefault="009F617B" w:rsidP="008B5D7F">
            <w:pPr>
              <w:pStyle w:val="Default"/>
              <w:rPr>
                <w:rFonts w:asciiTheme="majorBidi" w:hAnsiTheme="majorBidi" w:cstheme="majorBidi"/>
                <w:bCs/>
                <w:color w:val="auto"/>
                <w:sz w:val="18"/>
                <w:szCs w:val="18"/>
                <w:lang w:val="en-GB"/>
              </w:rPr>
            </w:pPr>
            <w:r w:rsidRPr="00ED59A7">
              <w:rPr>
                <w:rFonts w:asciiTheme="majorBidi" w:hAnsiTheme="majorBidi" w:cstheme="majorBidi"/>
                <w:b/>
                <w:bCs/>
                <w:color w:val="auto"/>
                <w:sz w:val="18"/>
                <w:szCs w:val="18"/>
              </w:rPr>
              <w:t>-C</w:t>
            </w:r>
            <w:r w:rsidRPr="00ED59A7">
              <w:rPr>
                <w:rFonts w:asciiTheme="majorBidi" w:hAnsiTheme="majorBidi" w:cstheme="majorBidi"/>
                <w:color w:val="auto"/>
                <w:sz w:val="18"/>
                <w:szCs w:val="18"/>
              </w:rPr>
              <w:t>H</w:t>
            </w:r>
            <w:r w:rsidRPr="00ED59A7">
              <w:rPr>
                <w:rFonts w:asciiTheme="majorBidi" w:hAnsiTheme="majorBidi" w:cstheme="majorBidi"/>
                <w:color w:val="auto"/>
                <w:sz w:val="18"/>
                <w:szCs w:val="18"/>
                <w:vertAlign w:val="subscript"/>
              </w:rPr>
              <w:t>3</w:t>
            </w:r>
            <w:r w:rsidRPr="00ED59A7">
              <w:rPr>
                <w:rFonts w:asciiTheme="majorBidi" w:hAnsiTheme="majorBidi" w:cstheme="majorBidi"/>
                <w:color w:val="auto"/>
                <w:sz w:val="18"/>
                <w:szCs w:val="18"/>
              </w:rPr>
              <w:t>(aliphatic)</w:t>
            </w:r>
          </w:p>
        </w:tc>
      </w:tr>
    </w:tbl>
    <w:p w:rsidR="009F617B" w:rsidRPr="0082784F" w:rsidRDefault="009F617B" w:rsidP="009F617B">
      <w:pPr>
        <w:pStyle w:val="NoSpacing1"/>
        <w:spacing w:line="480" w:lineRule="auto"/>
        <w:jc w:val="both"/>
        <w:rPr>
          <w:rFonts w:ascii="Times New Roman" w:hAnsi="Times New Roman"/>
          <w:color w:val="auto"/>
          <w:sz w:val="20"/>
        </w:rPr>
      </w:pPr>
    </w:p>
    <w:p w:rsidR="009F617B" w:rsidRPr="0082784F" w:rsidRDefault="009F617B" w:rsidP="00D506DB">
      <w:pPr>
        <w:pStyle w:val="NoSpacing1"/>
        <w:jc w:val="both"/>
        <w:rPr>
          <w:rFonts w:ascii="Times New Roman" w:hAnsi="Times New Roman"/>
          <w:color w:val="auto"/>
          <w:sz w:val="20"/>
        </w:rPr>
      </w:pPr>
      <w:r w:rsidRPr="0082784F">
        <w:rPr>
          <w:rFonts w:ascii="Times New Roman" w:hAnsi="Times New Roman"/>
          <w:color w:val="auto"/>
          <w:sz w:val="20"/>
        </w:rPr>
        <w:lastRenderedPageBreak/>
        <w:t xml:space="preserve">The close similarity between the practical and theoretical elemental analysis data prove the purity of the final </w:t>
      </w:r>
      <w:r w:rsidRPr="0082784F">
        <w:rPr>
          <w:rFonts w:asciiTheme="majorBidi" w:hAnsiTheme="majorBidi" w:cstheme="majorBidi"/>
          <w:color w:val="auto"/>
          <w:sz w:val="20"/>
          <w:lang w:val="en-GB"/>
        </w:rPr>
        <w:t>dicarboxylate ester</w:t>
      </w:r>
      <w:r w:rsidRPr="0082784F">
        <w:rPr>
          <w:rFonts w:ascii="Times New Roman" w:hAnsi="Times New Roman"/>
          <w:color w:val="auto"/>
          <w:sz w:val="20"/>
        </w:rPr>
        <w:t xml:space="preserve"> products. The comparison of the practical and theoretical elemental analysis data is given below in Table </w:t>
      </w:r>
      <w:r w:rsidR="00D506DB" w:rsidRPr="0082784F">
        <w:rPr>
          <w:rFonts w:ascii="Times New Roman" w:hAnsi="Times New Roman"/>
          <w:color w:val="auto"/>
          <w:sz w:val="20"/>
        </w:rPr>
        <w:t>3</w:t>
      </w:r>
      <w:r w:rsidRPr="0082784F">
        <w:rPr>
          <w:rFonts w:ascii="Times New Roman" w:hAnsi="Times New Roman"/>
          <w:color w:val="auto"/>
          <w:sz w:val="20"/>
        </w:rPr>
        <w:t xml:space="preserve"> for each </w:t>
      </w:r>
      <w:r w:rsidRPr="0082784F">
        <w:rPr>
          <w:rFonts w:asciiTheme="majorBidi" w:hAnsiTheme="majorBidi" w:cstheme="majorBidi"/>
          <w:color w:val="auto"/>
          <w:sz w:val="20"/>
          <w:lang w:val="en-GB"/>
        </w:rPr>
        <w:t>dicarboxylate ester</w:t>
      </w:r>
      <w:r w:rsidRPr="0082784F">
        <w:rPr>
          <w:rFonts w:ascii="Times New Roman" w:hAnsi="Times New Roman"/>
          <w:color w:val="auto"/>
          <w:sz w:val="20"/>
        </w:rPr>
        <w:t>. The confirmation of empirical formula of D2EHD as an example was calculated by the mole ratios of C and H. From the practical content of C (74.1 %) and H (12.3%) at Table 4, the calculated mole ratios were 7.26 and 14.36 respectively, and that gave the empirical formula of D2EHD (C</w:t>
      </w:r>
      <w:r w:rsidRPr="0082784F">
        <w:rPr>
          <w:rFonts w:ascii="Times New Roman" w:hAnsi="Times New Roman"/>
          <w:color w:val="auto"/>
          <w:sz w:val="20"/>
          <w:vertAlign w:val="subscript"/>
        </w:rPr>
        <w:t>7.26</w:t>
      </w:r>
      <w:r w:rsidRPr="0082784F">
        <w:rPr>
          <w:rFonts w:ascii="Times New Roman" w:hAnsi="Times New Roman"/>
          <w:color w:val="auto"/>
          <w:sz w:val="20"/>
        </w:rPr>
        <w:t>H</w:t>
      </w:r>
      <w:r w:rsidRPr="0082784F">
        <w:rPr>
          <w:rFonts w:ascii="Times New Roman" w:hAnsi="Times New Roman"/>
          <w:color w:val="auto"/>
          <w:sz w:val="20"/>
          <w:vertAlign w:val="subscript"/>
        </w:rPr>
        <w:t>14.36</w:t>
      </w:r>
      <w:r w:rsidRPr="0082784F">
        <w:rPr>
          <w:rFonts w:ascii="Times New Roman" w:hAnsi="Times New Roman"/>
          <w:color w:val="auto"/>
          <w:sz w:val="20"/>
        </w:rPr>
        <w:t>) which was closed to the theoretical empirical formula (C</w:t>
      </w:r>
      <w:r w:rsidRPr="0082784F">
        <w:rPr>
          <w:rFonts w:ascii="Times New Roman" w:hAnsi="Times New Roman"/>
          <w:color w:val="auto"/>
          <w:sz w:val="20"/>
          <w:vertAlign w:val="subscript"/>
        </w:rPr>
        <w:t>7</w:t>
      </w:r>
      <w:r w:rsidRPr="0082784F">
        <w:rPr>
          <w:rFonts w:ascii="Times New Roman" w:hAnsi="Times New Roman"/>
          <w:color w:val="auto"/>
          <w:sz w:val="20"/>
        </w:rPr>
        <w:t>H</w:t>
      </w:r>
      <w:r w:rsidRPr="0082784F">
        <w:rPr>
          <w:rFonts w:ascii="Times New Roman" w:hAnsi="Times New Roman"/>
          <w:color w:val="auto"/>
          <w:sz w:val="20"/>
          <w:vertAlign w:val="subscript"/>
        </w:rPr>
        <w:t>14</w:t>
      </w:r>
      <w:r w:rsidRPr="0082784F">
        <w:rPr>
          <w:rFonts w:ascii="Times New Roman" w:hAnsi="Times New Roman"/>
          <w:color w:val="auto"/>
          <w:sz w:val="20"/>
        </w:rPr>
        <w:t>).</w:t>
      </w:r>
    </w:p>
    <w:p w:rsidR="00ED501F" w:rsidRPr="0082784F" w:rsidRDefault="00ED501F" w:rsidP="009F617B">
      <w:pPr>
        <w:pStyle w:val="NoSpacing1"/>
        <w:jc w:val="both"/>
        <w:rPr>
          <w:rFonts w:ascii="Times New Roman" w:hAnsi="Times New Roman"/>
          <w:color w:val="auto"/>
          <w:sz w:val="20"/>
        </w:rPr>
      </w:pPr>
    </w:p>
    <w:p w:rsidR="009F617B" w:rsidRPr="00ED59A7" w:rsidRDefault="009F617B" w:rsidP="00A655D1">
      <w:pPr>
        <w:spacing w:after="0" w:line="240" w:lineRule="auto"/>
        <w:jc w:val="center"/>
        <w:rPr>
          <w:rFonts w:ascii="Times New Roman" w:hAnsi="Times New Roman" w:cs="Times New Roman"/>
          <w:bCs/>
          <w:sz w:val="18"/>
          <w:szCs w:val="18"/>
        </w:rPr>
      </w:pPr>
      <w:proofErr w:type="gramStart"/>
      <w:r w:rsidRPr="00ED59A7">
        <w:rPr>
          <w:rFonts w:ascii="Times New Roman" w:hAnsi="Times New Roman" w:cs="Times New Roman"/>
          <w:bCs/>
          <w:sz w:val="18"/>
          <w:szCs w:val="18"/>
        </w:rPr>
        <w:t xml:space="preserve">Table </w:t>
      </w:r>
      <w:r w:rsidR="00A655D1" w:rsidRPr="00ED59A7">
        <w:rPr>
          <w:rFonts w:ascii="Times New Roman" w:hAnsi="Times New Roman" w:cs="Times New Roman"/>
          <w:bCs/>
          <w:sz w:val="18"/>
          <w:szCs w:val="18"/>
        </w:rPr>
        <w:t>3</w:t>
      </w:r>
      <w:r w:rsidRPr="00ED59A7">
        <w:rPr>
          <w:rFonts w:ascii="Times New Roman" w:hAnsi="Times New Roman" w:cs="Times New Roman"/>
          <w:bCs/>
          <w:sz w:val="18"/>
          <w:szCs w:val="18"/>
        </w:rPr>
        <w:t>.</w:t>
      </w:r>
      <w:proofErr w:type="gramEnd"/>
      <w:r w:rsidRPr="00ED59A7">
        <w:rPr>
          <w:rFonts w:ascii="Times New Roman" w:hAnsi="Times New Roman" w:cs="Times New Roman"/>
          <w:bCs/>
          <w:sz w:val="18"/>
          <w:szCs w:val="18"/>
        </w:rPr>
        <w:t xml:space="preserve">  The elemental analysis of C and H content of dicarboxylate ester</w:t>
      </w:r>
      <w:r w:rsidR="00255A26" w:rsidRPr="00ED59A7">
        <w:rPr>
          <w:rFonts w:ascii="Times New Roman" w:hAnsi="Times New Roman" w:cs="Times New Roman"/>
          <w:bCs/>
          <w:sz w:val="18"/>
          <w:szCs w:val="18"/>
        </w:rPr>
        <w:t>s</w:t>
      </w:r>
    </w:p>
    <w:tbl>
      <w:tblPr>
        <w:tblStyle w:val="TableGrid"/>
        <w:tblpPr w:leftFromText="180" w:rightFromText="180" w:vertAnchor="text" w:horzAnchor="margin" w:tblpXSpec="center" w:tblpY="203"/>
        <w:tblW w:w="5793" w:type="dxa"/>
        <w:tblLayout w:type="fixed"/>
        <w:tblLook w:val="04A0" w:firstRow="1" w:lastRow="0" w:firstColumn="1" w:lastColumn="0" w:noHBand="0" w:noVBand="1"/>
      </w:tblPr>
      <w:tblGrid>
        <w:gridCol w:w="1704"/>
        <w:gridCol w:w="849"/>
        <w:gridCol w:w="1174"/>
        <w:gridCol w:w="1044"/>
        <w:gridCol w:w="1022"/>
      </w:tblGrid>
      <w:tr w:rsidR="0082784F" w:rsidRPr="00ED59A7" w:rsidTr="00A356C4">
        <w:trPr>
          <w:trHeight w:val="404"/>
        </w:trPr>
        <w:tc>
          <w:tcPr>
            <w:tcW w:w="1704" w:type="dxa"/>
            <w:vMerge w:val="restart"/>
            <w:tcBorders>
              <w:top w:val="single" w:sz="4" w:space="0" w:color="auto"/>
              <w:left w:val="nil"/>
              <w:bottom w:val="single" w:sz="4" w:space="0" w:color="auto"/>
              <w:right w:val="nil"/>
            </w:tcBorders>
          </w:tcPr>
          <w:p w:rsidR="009F617B" w:rsidRPr="00ED59A7" w:rsidRDefault="00122D6D" w:rsidP="009A16D6">
            <w:pPr>
              <w:rPr>
                <w:rFonts w:ascii="Times New Roman" w:hAnsi="Times New Roman" w:cs="Times New Roman"/>
                <w:b/>
                <w:sz w:val="18"/>
                <w:szCs w:val="18"/>
              </w:rPr>
            </w:pPr>
            <w:r w:rsidRPr="00ED59A7">
              <w:rPr>
                <w:rFonts w:ascii="Times New Roman" w:hAnsi="Times New Roman" w:cs="Times New Roman"/>
                <w:b/>
                <w:sz w:val="18"/>
                <w:szCs w:val="18"/>
              </w:rPr>
              <w:t>Dicarboxylate ester</w:t>
            </w:r>
          </w:p>
        </w:tc>
        <w:tc>
          <w:tcPr>
            <w:tcW w:w="2023" w:type="dxa"/>
            <w:gridSpan w:val="2"/>
            <w:tcBorders>
              <w:top w:val="single" w:sz="4" w:space="0" w:color="auto"/>
              <w:left w:val="nil"/>
              <w:bottom w:val="single" w:sz="4" w:space="0" w:color="auto"/>
              <w:right w:val="nil"/>
            </w:tcBorders>
          </w:tcPr>
          <w:p w:rsidR="009F617B" w:rsidRPr="00ED59A7" w:rsidRDefault="009F617B" w:rsidP="00FB4BFA">
            <w:pPr>
              <w:jc w:val="center"/>
              <w:rPr>
                <w:rFonts w:ascii="Times New Roman" w:hAnsi="Times New Roman" w:cs="Times New Roman"/>
                <w:b/>
                <w:sz w:val="18"/>
                <w:szCs w:val="18"/>
              </w:rPr>
            </w:pPr>
            <w:r w:rsidRPr="00ED59A7">
              <w:rPr>
                <w:rFonts w:ascii="Times New Roman" w:hAnsi="Times New Roman" w:cs="Times New Roman"/>
                <w:b/>
                <w:sz w:val="18"/>
                <w:szCs w:val="18"/>
              </w:rPr>
              <w:t xml:space="preserve">Experimental content of </w:t>
            </w:r>
            <w:r w:rsidR="00FB4BFA" w:rsidRPr="00ED59A7">
              <w:rPr>
                <w:rFonts w:ascii="Times New Roman" w:hAnsi="Times New Roman" w:cs="Times New Roman"/>
                <w:b/>
                <w:sz w:val="18"/>
                <w:szCs w:val="18"/>
              </w:rPr>
              <w:t xml:space="preserve">   </w:t>
            </w:r>
            <w:r w:rsidRPr="00ED59A7">
              <w:rPr>
                <w:rFonts w:ascii="Times New Roman" w:hAnsi="Times New Roman" w:cs="Times New Roman"/>
                <w:b/>
                <w:sz w:val="18"/>
                <w:szCs w:val="18"/>
              </w:rPr>
              <w:t>C, H (%)</w:t>
            </w:r>
          </w:p>
        </w:tc>
        <w:tc>
          <w:tcPr>
            <w:tcW w:w="2066" w:type="dxa"/>
            <w:gridSpan w:val="2"/>
            <w:tcBorders>
              <w:top w:val="single" w:sz="4" w:space="0" w:color="auto"/>
              <w:left w:val="nil"/>
              <w:bottom w:val="single" w:sz="4" w:space="0" w:color="auto"/>
              <w:right w:val="nil"/>
            </w:tcBorders>
          </w:tcPr>
          <w:p w:rsidR="009F617B" w:rsidRPr="00ED59A7" w:rsidRDefault="009F617B" w:rsidP="00FB4BFA">
            <w:pPr>
              <w:jc w:val="center"/>
              <w:rPr>
                <w:rFonts w:ascii="Times New Roman" w:hAnsi="Times New Roman" w:cs="Times New Roman"/>
                <w:b/>
                <w:sz w:val="18"/>
                <w:szCs w:val="18"/>
              </w:rPr>
            </w:pPr>
            <w:r w:rsidRPr="00ED59A7">
              <w:rPr>
                <w:rFonts w:ascii="Times New Roman" w:hAnsi="Times New Roman" w:cs="Times New Roman"/>
                <w:b/>
                <w:sz w:val="18"/>
                <w:szCs w:val="18"/>
              </w:rPr>
              <w:t>Theoretical content of C, H (%)</w:t>
            </w:r>
          </w:p>
        </w:tc>
      </w:tr>
      <w:tr w:rsidR="0082784F" w:rsidRPr="00ED59A7" w:rsidTr="00A356C4">
        <w:trPr>
          <w:trHeight w:val="233"/>
        </w:trPr>
        <w:tc>
          <w:tcPr>
            <w:tcW w:w="1704" w:type="dxa"/>
            <w:vMerge/>
            <w:tcBorders>
              <w:top w:val="nil"/>
              <w:left w:val="nil"/>
              <w:bottom w:val="single" w:sz="4" w:space="0" w:color="auto"/>
              <w:right w:val="nil"/>
            </w:tcBorders>
          </w:tcPr>
          <w:p w:rsidR="009F617B" w:rsidRPr="00ED59A7" w:rsidRDefault="009F617B" w:rsidP="009A16D6">
            <w:pPr>
              <w:rPr>
                <w:rFonts w:ascii="Times New Roman" w:hAnsi="Times New Roman" w:cs="Times New Roman"/>
                <w:b/>
                <w:sz w:val="18"/>
                <w:szCs w:val="18"/>
              </w:rPr>
            </w:pPr>
          </w:p>
        </w:tc>
        <w:tc>
          <w:tcPr>
            <w:tcW w:w="849" w:type="dxa"/>
            <w:tcBorders>
              <w:top w:val="single" w:sz="4" w:space="0" w:color="auto"/>
              <w:left w:val="nil"/>
              <w:bottom w:val="single" w:sz="4" w:space="0" w:color="auto"/>
              <w:right w:val="nil"/>
            </w:tcBorders>
          </w:tcPr>
          <w:p w:rsidR="009F617B" w:rsidRPr="00ED59A7" w:rsidRDefault="009F617B" w:rsidP="009F617B">
            <w:pPr>
              <w:rPr>
                <w:rFonts w:ascii="Times New Roman" w:hAnsi="Times New Roman" w:cs="Times New Roman"/>
                <w:b/>
                <w:sz w:val="18"/>
                <w:szCs w:val="18"/>
              </w:rPr>
            </w:pPr>
            <w:r w:rsidRPr="00ED59A7">
              <w:rPr>
                <w:rFonts w:ascii="Times New Roman" w:hAnsi="Times New Roman" w:cs="Times New Roman"/>
                <w:b/>
                <w:sz w:val="18"/>
                <w:szCs w:val="18"/>
              </w:rPr>
              <w:t>C</w:t>
            </w:r>
          </w:p>
        </w:tc>
        <w:tc>
          <w:tcPr>
            <w:tcW w:w="1174" w:type="dxa"/>
            <w:tcBorders>
              <w:top w:val="single" w:sz="4" w:space="0" w:color="auto"/>
              <w:left w:val="nil"/>
              <w:bottom w:val="single" w:sz="4" w:space="0" w:color="auto"/>
              <w:right w:val="nil"/>
            </w:tcBorders>
          </w:tcPr>
          <w:p w:rsidR="009F617B" w:rsidRPr="00ED59A7" w:rsidRDefault="00FB4BFA" w:rsidP="009F617B">
            <w:pPr>
              <w:rPr>
                <w:rFonts w:ascii="Times New Roman" w:hAnsi="Times New Roman" w:cs="Times New Roman"/>
                <w:b/>
                <w:sz w:val="18"/>
                <w:szCs w:val="18"/>
              </w:rPr>
            </w:pPr>
            <w:r w:rsidRPr="00ED59A7">
              <w:rPr>
                <w:rFonts w:ascii="Times New Roman" w:hAnsi="Times New Roman" w:cs="Times New Roman"/>
                <w:b/>
                <w:sz w:val="18"/>
                <w:szCs w:val="18"/>
              </w:rPr>
              <w:t xml:space="preserve"> </w:t>
            </w:r>
            <w:r w:rsidR="009F617B" w:rsidRPr="00ED59A7">
              <w:rPr>
                <w:rFonts w:ascii="Times New Roman" w:hAnsi="Times New Roman" w:cs="Times New Roman"/>
                <w:b/>
                <w:sz w:val="18"/>
                <w:szCs w:val="18"/>
              </w:rPr>
              <w:t>H</w:t>
            </w:r>
          </w:p>
        </w:tc>
        <w:tc>
          <w:tcPr>
            <w:tcW w:w="1044" w:type="dxa"/>
            <w:tcBorders>
              <w:top w:val="single" w:sz="4" w:space="0" w:color="auto"/>
              <w:left w:val="nil"/>
              <w:bottom w:val="single" w:sz="4" w:space="0" w:color="auto"/>
              <w:right w:val="nil"/>
            </w:tcBorders>
          </w:tcPr>
          <w:p w:rsidR="009F617B" w:rsidRPr="00ED59A7" w:rsidRDefault="00FB4BFA" w:rsidP="009F617B">
            <w:pPr>
              <w:rPr>
                <w:rFonts w:ascii="Times New Roman" w:hAnsi="Times New Roman" w:cs="Times New Roman"/>
                <w:b/>
                <w:sz w:val="18"/>
                <w:szCs w:val="18"/>
              </w:rPr>
            </w:pPr>
            <w:r w:rsidRPr="00ED59A7">
              <w:rPr>
                <w:rFonts w:ascii="Times New Roman" w:hAnsi="Times New Roman" w:cs="Times New Roman"/>
                <w:b/>
                <w:sz w:val="18"/>
                <w:szCs w:val="18"/>
              </w:rPr>
              <w:t xml:space="preserve">  </w:t>
            </w:r>
            <w:r w:rsidR="009F617B" w:rsidRPr="00ED59A7">
              <w:rPr>
                <w:rFonts w:ascii="Times New Roman" w:hAnsi="Times New Roman" w:cs="Times New Roman"/>
                <w:b/>
                <w:sz w:val="18"/>
                <w:szCs w:val="18"/>
              </w:rPr>
              <w:t>C</w:t>
            </w:r>
          </w:p>
        </w:tc>
        <w:tc>
          <w:tcPr>
            <w:tcW w:w="1022" w:type="dxa"/>
            <w:tcBorders>
              <w:top w:val="single" w:sz="4" w:space="0" w:color="auto"/>
              <w:left w:val="nil"/>
              <w:bottom w:val="single" w:sz="4" w:space="0" w:color="auto"/>
              <w:right w:val="nil"/>
            </w:tcBorders>
          </w:tcPr>
          <w:p w:rsidR="009F617B" w:rsidRPr="00ED59A7" w:rsidRDefault="00FB4BFA" w:rsidP="009F617B">
            <w:pPr>
              <w:rPr>
                <w:rFonts w:ascii="Times New Roman" w:hAnsi="Times New Roman" w:cs="Times New Roman"/>
                <w:b/>
                <w:sz w:val="18"/>
                <w:szCs w:val="18"/>
              </w:rPr>
            </w:pPr>
            <w:r w:rsidRPr="00ED59A7">
              <w:rPr>
                <w:rFonts w:ascii="Times New Roman" w:hAnsi="Times New Roman" w:cs="Times New Roman"/>
                <w:b/>
                <w:sz w:val="18"/>
                <w:szCs w:val="18"/>
              </w:rPr>
              <w:t xml:space="preserve">  </w:t>
            </w:r>
            <w:r w:rsidR="009F617B" w:rsidRPr="00ED59A7">
              <w:rPr>
                <w:rFonts w:ascii="Times New Roman" w:hAnsi="Times New Roman" w:cs="Times New Roman"/>
                <w:b/>
                <w:sz w:val="18"/>
                <w:szCs w:val="18"/>
              </w:rPr>
              <w:t>H</w:t>
            </w:r>
          </w:p>
        </w:tc>
      </w:tr>
      <w:tr w:rsidR="0082784F" w:rsidRPr="00ED59A7" w:rsidTr="00A356C4">
        <w:trPr>
          <w:trHeight w:val="326"/>
        </w:trPr>
        <w:tc>
          <w:tcPr>
            <w:tcW w:w="1704" w:type="dxa"/>
            <w:tcBorders>
              <w:top w:val="single" w:sz="4" w:space="0" w:color="auto"/>
              <w:left w:val="nil"/>
              <w:bottom w:val="nil"/>
              <w:right w:val="nil"/>
            </w:tcBorders>
          </w:tcPr>
          <w:p w:rsidR="009F617B" w:rsidRPr="00ED59A7" w:rsidRDefault="009F617B" w:rsidP="009A16D6">
            <w:pPr>
              <w:rPr>
                <w:rFonts w:ascii="Times New Roman" w:hAnsi="Times New Roman" w:cs="Times New Roman"/>
                <w:sz w:val="18"/>
                <w:szCs w:val="18"/>
              </w:rPr>
            </w:pPr>
            <w:r w:rsidRPr="00ED59A7">
              <w:rPr>
                <w:rFonts w:ascii="Times New Roman" w:hAnsi="Times New Roman" w:cs="Times New Roman"/>
                <w:sz w:val="18"/>
                <w:szCs w:val="18"/>
              </w:rPr>
              <w:t>D2EHD</w:t>
            </w:r>
          </w:p>
          <w:p w:rsidR="009F617B" w:rsidRPr="00ED59A7" w:rsidRDefault="009F617B" w:rsidP="00A356C4">
            <w:pPr>
              <w:spacing w:after="120"/>
              <w:rPr>
                <w:rFonts w:ascii="Times New Roman" w:hAnsi="Times New Roman" w:cs="Times New Roman"/>
                <w:sz w:val="18"/>
                <w:szCs w:val="18"/>
              </w:rPr>
            </w:pPr>
            <w:r w:rsidRPr="00ED59A7">
              <w:rPr>
                <w:rFonts w:ascii="Times New Roman" w:hAnsi="Times New Roman" w:cs="Times New Roman"/>
                <w:sz w:val="18"/>
                <w:szCs w:val="18"/>
              </w:rPr>
              <w:t>C</w:t>
            </w:r>
            <w:r w:rsidRPr="00ED59A7">
              <w:rPr>
                <w:rFonts w:ascii="Times New Roman" w:hAnsi="Times New Roman" w:cs="Times New Roman"/>
                <w:sz w:val="18"/>
                <w:szCs w:val="18"/>
                <w:vertAlign w:val="subscript"/>
              </w:rPr>
              <w:t>28</w:t>
            </w:r>
            <w:r w:rsidRPr="00ED59A7">
              <w:rPr>
                <w:rFonts w:ascii="Times New Roman" w:hAnsi="Times New Roman" w:cs="Times New Roman"/>
                <w:sz w:val="18"/>
                <w:szCs w:val="18"/>
              </w:rPr>
              <w:t>H</w:t>
            </w:r>
            <w:r w:rsidRPr="00ED59A7">
              <w:rPr>
                <w:rFonts w:ascii="Times New Roman" w:hAnsi="Times New Roman" w:cs="Times New Roman"/>
                <w:sz w:val="18"/>
                <w:szCs w:val="18"/>
                <w:vertAlign w:val="subscript"/>
              </w:rPr>
              <w:t>54</w:t>
            </w:r>
            <w:r w:rsidRPr="00ED59A7">
              <w:rPr>
                <w:rFonts w:ascii="Times New Roman" w:hAnsi="Times New Roman" w:cs="Times New Roman"/>
                <w:sz w:val="18"/>
                <w:szCs w:val="18"/>
              </w:rPr>
              <w:t>O</w:t>
            </w:r>
            <w:r w:rsidRPr="00ED59A7">
              <w:rPr>
                <w:rFonts w:ascii="Times New Roman" w:hAnsi="Times New Roman" w:cs="Times New Roman"/>
                <w:sz w:val="18"/>
                <w:szCs w:val="18"/>
                <w:vertAlign w:val="subscript"/>
              </w:rPr>
              <w:t>4</w:t>
            </w:r>
          </w:p>
        </w:tc>
        <w:tc>
          <w:tcPr>
            <w:tcW w:w="849" w:type="dxa"/>
            <w:tcBorders>
              <w:top w:val="single" w:sz="4" w:space="0" w:color="auto"/>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74.1</w:t>
            </w:r>
          </w:p>
        </w:tc>
        <w:tc>
          <w:tcPr>
            <w:tcW w:w="1174" w:type="dxa"/>
            <w:tcBorders>
              <w:top w:val="single" w:sz="4" w:space="0" w:color="auto"/>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12.3</w:t>
            </w:r>
          </w:p>
        </w:tc>
        <w:tc>
          <w:tcPr>
            <w:tcW w:w="1044" w:type="dxa"/>
            <w:tcBorders>
              <w:top w:val="single" w:sz="4" w:space="0" w:color="auto"/>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74.0</w:t>
            </w:r>
          </w:p>
        </w:tc>
        <w:tc>
          <w:tcPr>
            <w:tcW w:w="1022" w:type="dxa"/>
            <w:tcBorders>
              <w:top w:val="single" w:sz="4" w:space="0" w:color="auto"/>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12.0</w:t>
            </w:r>
          </w:p>
        </w:tc>
      </w:tr>
      <w:tr w:rsidR="0082784F" w:rsidRPr="00ED59A7" w:rsidTr="00B67B94">
        <w:trPr>
          <w:trHeight w:val="300"/>
        </w:trPr>
        <w:tc>
          <w:tcPr>
            <w:tcW w:w="1704" w:type="dxa"/>
            <w:tcBorders>
              <w:top w:val="nil"/>
              <w:left w:val="nil"/>
              <w:bottom w:val="nil"/>
              <w:right w:val="nil"/>
            </w:tcBorders>
          </w:tcPr>
          <w:p w:rsidR="009F617B" w:rsidRPr="00ED59A7" w:rsidRDefault="009F617B" w:rsidP="009A16D6">
            <w:pPr>
              <w:rPr>
                <w:rFonts w:ascii="Times New Roman" w:hAnsi="Times New Roman" w:cs="Times New Roman"/>
                <w:sz w:val="18"/>
                <w:szCs w:val="18"/>
              </w:rPr>
            </w:pPr>
            <w:r w:rsidRPr="00ED59A7">
              <w:rPr>
                <w:rFonts w:ascii="Times New Roman" w:hAnsi="Times New Roman" w:cs="Times New Roman"/>
                <w:sz w:val="18"/>
                <w:szCs w:val="18"/>
              </w:rPr>
              <w:t>D2EHAz</w:t>
            </w:r>
          </w:p>
          <w:p w:rsidR="009F617B" w:rsidRPr="00ED59A7" w:rsidRDefault="009F617B" w:rsidP="00A356C4">
            <w:pPr>
              <w:spacing w:after="120"/>
              <w:rPr>
                <w:rFonts w:ascii="Times New Roman" w:hAnsi="Times New Roman" w:cs="Times New Roman"/>
                <w:sz w:val="18"/>
                <w:szCs w:val="18"/>
              </w:rPr>
            </w:pPr>
            <w:r w:rsidRPr="00ED59A7">
              <w:rPr>
                <w:rFonts w:ascii="Times New Roman" w:hAnsi="Times New Roman" w:cs="Times New Roman"/>
                <w:sz w:val="18"/>
                <w:szCs w:val="18"/>
              </w:rPr>
              <w:t>C</w:t>
            </w:r>
            <w:r w:rsidRPr="00ED59A7">
              <w:rPr>
                <w:rFonts w:ascii="Times New Roman" w:hAnsi="Times New Roman" w:cs="Times New Roman"/>
                <w:sz w:val="18"/>
                <w:szCs w:val="18"/>
                <w:vertAlign w:val="subscript"/>
              </w:rPr>
              <w:t>25</w:t>
            </w:r>
            <w:r w:rsidRPr="00ED59A7">
              <w:rPr>
                <w:rFonts w:ascii="Times New Roman" w:hAnsi="Times New Roman" w:cs="Times New Roman"/>
                <w:sz w:val="18"/>
                <w:szCs w:val="18"/>
              </w:rPr>
              <w:t>H</w:t>
            </w:r>
            <w:r w:rsidRPr="00ED59A7">
              <w:rPr>
                <w:rFonts w:ascii="Times New Roman" w:hAnsi="Times New Roman" w:cs="Times New Roman"/>
                <w:sz w:val="18"/>
                <w:szCs w:val="18"/>
                <w:vertAlign w:val="subscript"/>
              </w:rPr>
              <w:t>48</w:t>
            </w:r>
            <w:r w:rsidRPr="00ED59A7">
              <w:rPr>
                <w:rFonts w:ascii="Times New Roman" w:hAnsi="Times New Roman" w:cs="Times New Roman"/>
                <w:sz w:val="18"/>
                <w:szCs w:val="18"/>
              </w:rPr>
              <w:t>O</w:t>
            </w:r>
            <w:r w:rsidRPr="00ED59A7">
              <w:rPr>
                <w:rFonts w:ascii="Times New Roman" w:hAnsi="Times New Roman" w:cs="Times New Roman"/>
                <w:sz w:val="18"/>
                <w:szCs w:val="18"/>
                <w:vertAlign w:val="subscript"/>
              </w:rPr>
              <w:t>4</w:t>
            </w:r>
          </w:p>
        </w:tc>
        <w:tc>
          <w:tcPr>
            <w:tcW w:w="849"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73.2</w:t>
            </w:r>
          </w:p>
        </w:tc>
        <w:tc>
          <w:tcPr>
            <w:tcW w:w="1174"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11.9</w:t>
            </w:r>
          </w:p>
        </w:tc>
        <w:tc>
          <w:tcPr>
            <w:tcW w:w="1044"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72.8</w:t>
            </w:r>
          </w:p>
        </w:tc>
        <w:tc>
          <w:tcPr>
            <w:tcW w:w="1022"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11.7</w:t>
            </w:r>
          </w:p>
        </w:tc>
      </w:tr>
      <w:tr w:rsidR="0082784F" w:rsidRPr="00ED59A7" w:rsidTr="00B67B94">
        <w:trPr>
          <w:trHeight w:val="311"/>
        </w:trPr>
        <w:tc>
          <w:tcPr>
            <w:tcW w:w="1704" w:type="dxa"/>
            <w:tcBorders>
              <w:top w:val="nil"/>
              <w:left w:val="nil"/>
              <w:bottom w:val="nil"/>
              <w:right w:val="nil"/>
            </w:tcBorders>
          </w:tcPr>
          <w:p w:rsidR="009F617B" w:rsidRPr="00ED59A7" w:rsidRDefault="009F617B" w:rsidP="009A16D6">
            <w:pPr>
              <w:rPr>
                <w:rFonts w:ascii="Times New Roman" w:hAnsi="Times New Roman" w:cs="Times New Roman"/>
                <w:sz w:val="18"/>
                <w:szCs w:val="18"/>
              </w:rPr>
            </w:pPr>
            <w:r w:rsidRPr="00ED59A7">
              <w:rPr>
                <w:rFonts w:ascii="Times New Roman" w:hAnsi="Times New Roman" w:cs="Times New Roman"/>
                <w:sz w:val="18"/>
                <w:szCs w:val="18"/>
              </w:rPr>
              <w:t>D2EHSub</w:t>
            </w:r>
          </w:p>
          <w:p w:rsidR="009F617B" w:rsidRPr="00ED59A7" w:rsidRDefault="009F617B" w:rsidP="00A356C4">
            <w:pPr>
              <w:spacing w:after="120"/>
              <w:rPr>
                <w:rFonts w:ascii="Times New Roman" w:hAnsi="Times New Roman" w:cs="Times New Roman"/>
                <w:sz w:val="18"/>
                <w:szCs w:val="18"/>
              </w:rPr>
            </w:pPr>
            <w:r w:rsidRPr="00ED59A7">
              <w:rPr>
                <w:rFonts w:ascii="Times New Roman" w:hAnsi="Times New Roman" w:cs="Times New Roman"/>
                <w:sz w:val="18"/>
                <w:szCs w:val="18"/>
              </w:rPr>
              <w:t>C</w:t>
            </w:r>
            <w:r w:rsidRPr="00ED59A7">
              <w:rPr>
                <w:rFonts w:ascii="Times New Roman" w:hAnsi="Times New Roman" w:cs="Times New Roman"/>
                <w:sz w:val="18"/>
                <w:szCs w:val="18"/>
                <w:vertAlign w:val="subscript"/>
              </w:rPr>
              <w:t>24</w:t>
            </w:r>
            <w:r w:rsidRPr="00ED59A7">
              <w:rPr>
                <w:rFonts w:ascii="Times New Roman" w:hAnsi="Times New Roman" w:cs="Times New Roman"/>
                <w:sz w:val="18"/>
                <w:szCs w:val="18"/>
              </w:rPr>
              <w:t>H</w:t>
            </w:r>
            <w:r w:rsidRPr="00ED59A7">
              <w:rPr>
                <w:rFonts w:ascii="Times New Roman" w:hAnsi="Times New Roman" w:cs="Times New Roman"/>
                <w:sz w:val="18"/>
                <w:szCs w:val="18"/>
                <w:vertAlign w:val="subscript"/>
              </w:rPr>
              <w:t>46</w:t>
            </w:r>
            <w:r w:rsidRPr="00ED59A7">
              <w:rPr>
                <w:rFonts w:ascii="Times New Roman" w:hAnsi="Times New Roman" w:cs="Times New Roman"/>
                <w:sz w:val="18"/>
                <w:szCs w:val="18"/>
              </w:rPr>
              <w:t>O</w:t>
            </w:r>
            <w:r w:rsidRPr="00ED59A7">
              <w:rPr>
                <w:rFonts w:ascii="Times New Roman" w:hAnsi="Times New Roman" w:cs="Times New Roman"/>
                <w:sz w:val="18"/>
                <w:szCs w:val="18"/>
                <w:vertAlign w:val="subscript"/>
              </w:rPr>
              <w:t>4</w:t>
            </w:r>
          </w:p>
        </w:tc>
        <w:tc>
          <w:tcPr>
            <w:tcW w:w="849"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71.8</w:t>
            </w:r>
          </w:p>
        </w:tc>
        <w:tc>
          <w:tcPr>
            <w:tcW w:w="1174"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11.7</w:t>
            </w:r>
          </w:p>
        </w:tc>
        <w:tc>
          <w:tcPr>
            <w:tcW w:w="1044"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72.3</w:t>
            </w:r>
          </w:p>
        </w:tc>
        <w:tc>
          <w:tcPr>
            <w:tcW w:w="1022"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11.6</w:t>
            </w:r>
          </w:p>
        </w:tc>
      </w:tr>
      <w:tr w:rsidR="0082784F" w:rsidRPr="00ED59A7" w:rsidTr="00B67B94">
        <w:trPr>
          <w:trHeight w:val="338"/>
        </w:trPr>
        <w:tc>
          <w:tcPr>
            <w:tcW w:w="1704" w:type="dxa"/>
            <w:tcBorders>
              <w:top w:val="nil"/>
              <w:left w:val="nil"/>
              <w:bottom w:val="nil"/>
              <w:right w:val="nil"/>
            </w:tcBorders>
          </w:tcPr>
          <w:p w:rsidR="009F617B" w:rsidRPr="00ED59A7" w:rsidRDefault="009F617B" w:rsidP="009A16D6">
            <w:pPr>
              <w:rPr>
                <w:rFonts w:ascii="Times New Roman" w:hAnsi="Times New Roman" w:cs="Times New Roman"/>
                <w:sz w:val="18"/>
                <w:szCs w:val="18"/>
              </w:rPr>
            </w:pPr>
            <w:r w:rsidRPr="00ED59A7">
              <w:rPr>
                <w:rFonts w:ascii="Times New Roman" w:hAnsi="Times New Roman" w:cs="Times New Roman"/>
                <w:sz w:val="18"/>
                <w:szCs w:val="18"/>
              </w:rPr>
              <w:t>D2EBD</w:t>
            </w:r>
          </w:p>
          <w:p w:rsidR="009F617B" w:rsidRPr="00ED59A7" w:rsidRDefault="009F617B" w:rsidP="00A356C4">
            <w:pPr>
              <w:spacing w:after="120"/>
              <w:rPr>
                <w:rFonts w:ascii="Times New Roman" w:hAnsi="Times New Roman" w:cs="Times New Roman"/>
                <w:sz w:val="18"/>
                <w:szCs w:val="18"/>
              </w:rPr>
            </w:pPr>
            <w:r w:rsidRPr="00ED59A7">
              <w:rPr>
                <w:rFonts w:ascii="Times New Roman" w:hAnsi="Times New Roman" w:cs="Times New Roman"/>
                <w:sz w:val="18"/>
                <w:szCs w:val="18"/>
              </w:rPr>
              <w:t>C</w:t>
            </w:r>
            <w:r w:rsidRPr="00ED59A7">
              <w:rPr>
                <w:rFonts w:ascii="Times New Roman" w:hAnsi="Times New Roman" w:cs="Times New Roman"/>
                <w:sz w:val="18"/>
                <w:szCs w:val="18"/>
                <w:vertAlign w:val="subscript"/>
              </w:rPr>
              <w:t>24</w:t>
            </w:r>
            <w:r w:rsidRPr="00ED59A7">
              <w:rPr>
                <w:rFonts w:ascii="Times New Roman" w:hAnsi="Times New Roman" w:cs="Times New Roman"/>
                <w:sz w:val="18"/>
                <w:szCs w:val="18"/>
              </w:rPr>
              <w:t>H</w:t>
            </w:r>
            <w:r w:rsidRPr="00ED59A7">
              <w:rPr>
                <w:rFonts w:ascii="Times New Roman" w:hAnsi="Times New Roman" w:cs="Times New Roman"/>
                <w:sz w:val="18"/>
                <w:szCs w:val="18"/>
                <w:vertAlign w:val="subscript"/>
              </w:rPr>
              <w:t>46</w:t>
            </w:r>
            <w:r w:rsidRPr="00ED59A7">
              <w:rPr>
                <w:rFonts w:ascii="Times New Roman" w:hAnsi="Times New Roman" w:cs="Times New Roman"/>
                <w:sz w:val="18"/>
                <w:szCs w:val="18"/>
              </w:rPr>
              <w:t>O</w:t>
            </w:r>
            <w:r w:rsidRPr="00ED59A7">
              <w:rPr>
                <w:rFonts w:ascii="Times New Roman" w:hAnsi="Times New Roman" w:cs="Times New Roman"/>
                <w:sz w:val="18"/>
                <w:szCs w:val="18"/>
                <w:vertAlign w:val="subscript"/>
              </w:rPr>
              <w:t>4</w:t>
            </w:r>
          </w:p>
        </w:tc>
        <w:tc>
          <w:tcPr>
            <w:tcW w:w="849"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72.4</w:t>
            </w:r>
          </w:p>
        </w:tc>
        <w:tc>
          <w:tcPr>
            <w:tcW w:w="1174"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11.5</w:t>
            </w:r>
          </w:p>
        </w:tc>
        <w:tc>
          <w:tcPr>
            <w:tcW w:w="1044"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72.3</w:t>
            </w:r>
          </w:p>
        </w:tc>
        <w:tc>
          <w:tcPr>
            <w:tcW w:w="1022"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11.6</w:t>
            </w:r>
          </w:p>
        </w:tc>
      </w:tr>
      <w:tr w:rsidR="0082784F" w:rsidRPr="00ED59A7" w:rsidTr="00B67B94">
        <w:trPr>
          <w:trHeight w:val="307"/>
        </w:trPr>
        <w:tc>
          <w:tcPr>
            <w:tcW w:w="1704" w:type="dxa"/>
            <w:tcBorders>
              <w:top w:val="nil"/>
              <w:left w:val="nil"/>
              <w:bottom w:val="nil"/>
              <w:right w:val="nil"/>
            </w:tcBorders>
          </w:tcPr>
          <w:p w:rsidR="009F617B" w:rsidRPr="00ED59A7" w:rsidRDefault="009F617B" w:rsidP="009A16D6">
            <w:pPr>
              <w:rPr>
                <w:rFonts w:ascii="Times New Roman" w:hAnsi="Times New Roman" w:cs="Times New Roman"/>
                <w:sz w:val="18"/>
                <w:szCs w:val="18"/>
              </w:rPr>
            </w:pPr>
            <w:r w:rsidRPr="00ED59A7">
              <w:rPr>
                <w:rFonts w:ascii="Times New Roman" w:hAnsi="Times New Roman" w:cs="Times New Roman"/>
                <w:sz w:val="18"/>
                <w:szCs w:val="18"/>
              </w:rPr>
              <w:t>D2EBS</w:t>
            </w:r>
          </w:p>
          <w:p w:rsidR="009F617B" w:rsidRPr="00ED59A7" w:rsidRDefault="009F617B" w:rsidP="00A356C4">
            <w:pPr>
              <w:spacing w:after="120"/>
              <w:rPr>
                <w:rFonts w:ascii="Times New Roman" w:hAnsi="Times New Roman" w:cs="Times New Roman"/>
                <w:sz w:val="18"/>
                <w:szCs w:val="18"/>
              </w:rPr>
            </w:pPr>
            <w:r w:rsidRPr="00ED59A7">
              <w:rPr>
                <w:rFonts w:ascii="Times New Roman" w:hAnsi="Times New Roman" w:cs="Times New Roman"/>
                <w:sz w:val="18"/>
                <w:szCs w:val="18"/>
              </w:rPr>
              <w:t>C</w:t>
            </w:r>
            <w:r w:rsidRPr="00ED59A7">
              <w:rPr>
                <w:rFonts w:ascii="Times New Roman" w:hAnsi="Times New Roman" w:cs="Times New Roman"/>
                <w:sz w:val="18"/>
                <w:szCs w:val="18"/>
                <w:vertAlign w:val="subscript"/>
              </w:rPr>
              <w:t>22</w:t>
            </w:r>
            <w:r w:rsidRPr="00ED59A7">
              <w:rPr>
                <w:rFonts w:ascii="Times New Roman" w:hAnsi="Times New Roman" w:cs="Times New Roman"/>
                <w:sz w:val="18"/>
                <w:szCs w:val="18"/>
              </w:rPr>
              <w:t>H</w:t>
            </w:r>
            <w:r w:rsidRPr="00ED59A7">
              <w:rPr>
                <w:rFonts w:ascii="Times New Roman" w:hAnsi="Times New Roman" w:cs="Times New Roman"/>
                <w:sz w:val="18"/>
                <w:szCs w:val="18"/>
                <w:vertAlign w:val="subscript"/>
              </w:rPr>
              <w:t>42</w:t>
            </w:r>
            <w:r w:rsidRPr="00ED59A7">
              <w:rPr>
                <w:rFonts w:ascii="Times New Roman" w:hAnsi="Times New Roman" w:cs="Times New Roman"/>
                <w:sz w:val="18"/>
                <w:szCs w:val="18"/>
              </w:rPr>
              <w:t>O</w:t>
            </w:r>
            <w:r w:rsidRPr="00ED59A7">
              <w:rPr>
                <w:rFonts w:ascii="Times New Roman" w:hAnsi="Times New Roman" w:cs="Times New Roman"/>
                <w:sz w:val="18"/>
                <w:szCs w:val="18"/>
                <w:vertAlign w:val="subscript"/>
              </w:rPr>
              <w:t>4</w:t>
            </w:r>
          </w:p>
        </w:tc>
        <w:tc>
          <w:tcPr>
            <w:tcW w:w="849"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71.4</w:t>
            </w:r>
          </w:p>
        </w:tc>
        <w:tc>
          <w:tcPr>
            <w:tcW w:w="1174"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11.5</w:t>
            </w:r>
          </w:p>
        </w:tc>
        <w:tc>
          <w:tcPr>
            <w:tcW w:w="1044"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71.3</w:t>
            </w:r>
          </w:p>
        </w:tc>
        <w:tc>
          <w:tcPr>
            <w:tcW w:w="1022" w:type="dxa"/>
            <w:tcBorders>
              <w:top w:val="nil"/>
              <w:left w:val="nil"/>
              <w:bottom w:val="nil"/>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11.4</w:t>
            </w:r>
          </w:p>
        </w:tc>
      </w:tr>
      <w:tr w:rsidR="0082784F" w:rsidRPr="00ED59A7" w:rsidTr="00B67B94">
        <w:trPr>
          <w:trHeight w:val="408"/>
        </w:trPr>
        <w:tc>
          <w:tcPr>
            <w:tcW w:w="1704" w:type="dxa"/>
            <w:tcBorders>
              <w:top w:val="nil"/>
              <w:left w:val="nil"/>
              <w:bottom w:val="single" w:sz="4" w:space="0" w:color="auto"/>
              <w:right w:val="nil"/>
            </w:tcBorders>
          </w:tcPr>
          <w:p w:rsidR="009F617B" w:rsidRPr="00ED59A7" w:rsidRDefault="009F617B" w:rsidP="009A16D6">
            <w:pPr>
              <w:rPr>
                <w:rFonts w:ascii="Times New Roman" w:hAnsi="Times New Roman" w:cs="Times New Roman"/>
                <w:sz w:val="18"/>
                <w:szCs w:val="18"/>
              </w:rPr>
            </w:pPr>
            <w:r w:rsidRPr="00ED59A7">
              <w:rPr>
                <w:rFonts w:ascii="Times New Roman" w:hAnsi="Times New Roman" w:cs="Times New Roman"/>
                <w:sz w:val="18"/>
                <w:szCs w:val="18"/>
              </w:rPr>
              <w:t>D2EBSub</w:t>
            </w:r>
          </w:p>
          <w:p w:rsidR="009F617B" w:rsidRPr="00ED59A7" w:rsidRDefault="009F617B" w:rsidP="009A16D6">
            <w:pPr>
              <w:rPr>
                <w:rFonts w:ascii="Times New Roman" w:hAnsi="Times New Roman" w:cs="Times New Roman"/>
                <w:sz w:val="18"/>
                <w:szCs w:val="18"/>
              </w:rPr>
            </w:pPr>
            <w:r w:rsidRPr="00ED59A7">
              <w:rPr>
                <w:rFonts w:ascii="Times New Roman" w:hAnsi="Times New Roman" w:cs="Times New Roman"/>
                <w:sz w:val="18"/>
                <w:szCs w:val="18"/>
              </w:rPr>
              <w:t>C</w:t>
            </w:r>
            <w:r w:rsidRPr="00ED59A7">
              <w:rPr>
                <w:rFonts w:ascii="Times New Roman" w:hAnsi="Times New Roman" w:cs="Times New Roman"/>
                <w:sz w:val="18"/>
                <w:szCs w:val="18"/>
                <w:vertAlign w:val="subscript"/>
              </w:rPr>
              <w:t>20</w:t>
            </w:r>
            <w:r w:rsidRPr="00ED59A7">
              <w:rPr>
                <w:rFonts w:ascii="Times New Roman" w:hAnsi="Times New Roman" w:cs="Times New Roman"/>
                <w:sz w:val="18"/>
                <w:szCs w:val="18"/>
              </w:rPr>
              <w:t>H</w:t>
            </w:r>
            <w:r w:rsidRPr="00ED59A7">
              <w:rPr>
                <w:rFonts w:ascii="Times New Roman" w:hAnsi="Times New Roman" w:cs="Times New Roman"/>
                <w:sz w:val="18"/>
                <w:szCs w:val="18"/>
                <w:vertAlign w:val="subscript"/>
              </w:rPr>
              <w:t>38</w:t>
            </w:r>
            <w:r w:rsidRPr="00ED59A7">
              <w:rPr>
                <w:rFonts w:ascii="Times New Roman" w:hAnsi="Times New Roman" w:cs="Times New Roman"/>
                <w:sz w:val="18"/>
                <w:szCs w:val="18"/>
              </w:rPr>
              <w:t>O</w:t>
            </w:r>
            <w:r w:rsidRPr="00ED59A7">
              <w:rPr>
                <w:rFonts w:ascii="Times New Roman" w:hAnsi="Times New Roman" w:cs="Times New Roman"/>
                <w:sz w:val="18"/>
                <w:szCs w:val="18"/>
                <w:vertAlign w:val="subscript"/>
              </w:rPr>
              <w:t>4</w:t>
            </w:r>
          </w:p>
        </w:tc>
        <w:tc>
          <w:tcPr>
            <w:tcW w:w="849" w:type="dxa"/>
            <w:tcBorders>
              <w:top w:val="nil"/>
              <w:left w:val="nil"/>
              <w:bottom w:val="single" w:sz="4" w:space="0" w:color="auto"/>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69.7</w:t>
            </w:r>
          </w:p>
        </w:tc>
        <w:tc>
          <w:tcPr>
            <w:tcW w:w="1174" w:type="dxa"/>
            <w:tcBorders>
              <w:top w:val="nil"/>
              <w:left w:val="nil"/>
              <w:bottom w:val="single" w:sz="4" w:space="0" w:color="auto"/>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11.5</w:t>
            </w:r>
          </w:p>
        </w:tc>
        <w:tc>
          <w:tcPr>
            <w:tcW w:w="1044" w:type="dxa"/>
            <w:tcBorders>
              <w:top w:val="nil"/>
              <w:left w:val="nil"/>
              <w:bottom w:val="single" w:sz="4" w:space="0" w:color="auto"/>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70.0</w:t>
            </w:r>
          </w:p>
        </w:tc>
        <w:tc>
          <w:tcPr>
            <w:tcW w:w="1022" w:type="dxa"/>
            <w:tcBorders>
              <w:top w:val="nil"/>
              <w:left w:val="nil"/>
              <w:bottom w:val="single" w:sz="4" w:space="0" w:color="auto"/>
              <w:right w:val="nil"/>
            </w:tcBorders>
          </w:tcPr>
          <w:p w:rsidR="009F617B" w:rsidRPr="00ED59A7" w:rsidRDefault="009F617B" w:rsidP="009F617B">
            <w:pPr>
              <w:rPr>
                <w:rFonts w:ascii="Times New Roman" w:hAnsi="Times New Roman" w:cs="Times New Roman"/>
                <w:sz w:val="18"/>
                <w:szCs w:val="18"/>
              </w:rPr>
            </w:pPr>
            <w:r w:rsidRPr="00ED59A7">
              <w:rPr>
                <w:rFonts w:ascii="Times New Roman" w:hAnsi="Times New Roman" w:cs="Times New Roman"/>
                <w:sz w:val="18"/>
                <w:szCs w:val="18"/>
              </w:rPr>
              <w:t>11.2</w:t>
            </w:r>
          </w:p>
        </w:tc>
      </w:tr>
    </w:tbl>
    <w:p w:rsidR="00A356C4" w:rsidRPr="00ED59A7" w:rsidRDefault="009F617B" w:rsidP="00381E81">
      <w:pPr>
        <w:spacing w:line="240" w:lineRule="auto"/>
        <w:jc w:val="center"/>
        <w:rPr>
          <w:rFonts w:ascii="Times New Roman" w:hAnsi="Times New Roman" w:cs="Times New Roman"/>
          <w:b/>
          <w:sz w:val="18"/>
          <w:szCs w:val="18"/>
        </w:rPr>
      </w:pPr>
      <w:r w:rsidRPr="00ED59A7">
        <w:rPr>
          <w:rFonts w:ascii="Times New Roman" w:hAnsi="Times New Roman" w:cs="Times New Roman"/>
          <w:bCs/>
          <w:sz w:val="18"/>
          <w:szCs w:val="18"/>
        </w:rPr>
        <w:t xml:space="preserve"> </w:t>
      </w: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3454EE" w:rsidRDefault="003454EE" w:rsidP="00FB4BFA">
      <w:pPr>
        <w:pStyle w:val="NoSpacing"/>
        <w:jc w:val="both"/>
        <w:rPr>
          <w:rFonts w:asciiTheme="majorBidi" w:hAnsiTheme="majorBidi" w:cstheme="majorBidi"/>
          <w:b/>
          <w:sz w:val="20"/>
          <w:szCs w:val="20"/>
          <w:lang w:val="en-GB"/>
        </w:rPr>
      </w:pPr>
    </w:p>
    <w:p w:rsidR="00A356C4" w:rsidRPr="0082784F" w:rsidRDefault="009F617B" w:rsidP="00FB4BFA">
      <w:pPr>
        <w:pStyle w:val="NoSpacing"/>
        <w:jc w:val="both"/>
        <w:rPr>
          <w:rFonts w:asciiTheme="majorBidi" w:hAnsiTheme="majorBidi" w:cstheme="majorBidi"/>
          <w:b/>
          <w:sz w:val="20"/>
          <w:szCs w:val="20"/>
          <w:lang w:val="en-GB"/>
        </w:rPr>
      </w:pPr>
      <w:proofErr w:type="spellStart"/>
      <w:r w:rsidRPr="0082784F">
        <w:rPr>
          <w:rFonts w:asciiTheme="majorBidi" w:hAnsiTheme="majorBidi" w:cstheme="majorBidi"/>
          <w:b/>
          <w:sz w:val="20"/>
          <w:szCs w:val="20"/>
          <w:lang w:val="en-GB"/>
        </w:rPr>
        <w:t>Lubricity</w:t>
      </w:r>
      <w:proofErr w:type="spellEnd"/>
      <w:r w:rsidRPr="0082784F">
        <w:rPr>
          <w:rFonts w:asciiTheme="majorBidi" w:hAnsiTheme="majorBidi" w:cstheme="majorBidi"/>
          <w:b/>
          <w:sz w:val="20"/>
          <w:szCs w:val="20"/>
          <w:lang w:val="en-GB"/>
        </w:rPr>
        <w:t xml:space="preserve"> Properties of </w:t>
      </w:r>
      <w:proofErr w:type="spellStart"/>
      <w:r w:rsidRPr="0082784F">
        <w:rPr>
          <w:rFonts w:asciiTheme="majorBidi" w:hAnsiTheme="majorBidi" w:cstheme="majorBidi"/>
          <w:b/>
          <w:sz w:val="20"/>
          <w:szCs w:val="20"/>
          <w:lang w:val="en-GB"/>
        </w:rPr>
        <w:t>Dicarboxylate</w:t>
      </w:r>
      <w:proofErr w:type="spellEnd"/>
      <w:r w:rsidRPr="0082784F">
        <w:rPr>
          <w:rFonts w:asciiTheme="majorBidi" w:hAnsiTheme="majorBidi" w:cstheme="majorBidi"/>
          <w:b/>
          <w:sz w:val="20"/>
          <w:szCs w:val="20"/>
          <w:lang w:val="en-GB"/>
        </w:rPr>
        <w:t xml:space="preserve"> Ester</w:t>
      </w:r>
    </w:p>
    <w:p w:rsidR="009F617B" w:rsidRPr="0082784F" w:rsidRDefault="009F617B" w:rsidP="0082784F">
      <w:pPr>
        <w:pStyle w:val="NormalWeb"/>
        <w:spacing w:before="0" w:beforeAutospacing="0" w:after="0" w:afterAutospacing="0"/>
        <w:jc w:val="both"/>
        <w:rPr>
          <w:rFonts w:asciiTheme="majorBidi" w:hAnsiTheme="majorBidi" w:cstheme="majorBidi"/>
          <w:sz w:val="20"/>
          <w:szCs w:val="20"/>
          <w:lang w:val="en-GB"/>
        </w:rPr>
      </w:pPr>
      <w:r w:rsidRPr="0082784F">
        <w:rPr>
          <w:rFonts w:asciiTheme="majorBidi" w:hAnsiTheme="majorBidi" w:cstheme="majorBidi"/>
          <w:sz w:val="20"/>
          <w:szCs w:val="20"/>
          <w:lang w:val="en-GB"/>
        </w:rPr>
        <w:t xml:space="preserve">The lubricity properties of dicarboxylate ester such as viscosity index, pour point, flash point, and oxidation stability is </w:t>
      </w:r>
      <w:r w:rsidR="00122D6D" w:rsidRPr="0082784F">
        <w:rPr>
          <w:rFonts w:asciiTheme="majorBidi" w:hAnsiTheme="majorBidi" w:cstheme="majorBidi"/>
          <w:sz w:val="20"/>
          <w:szCs w:val="20"/>
          <w:lang w:val="en-GB"/>
        </w:rPr>
        <w:t>showed</w:t>
      </w:r>
      <w:r w:rsidRPr="0082784F">
        <w:rPr>
          <w:rFonts w:asciiTheme="majorBidi" w:hAnsiTheme="majorBidi" w:cstheme="majorBidi"/>
          <w:sz w:val="20"/>
          <w:szCs w:val="20"/>
          <w:lang w:val="en-GB"/>
        </w:rPr>
        <w:t xml:space="preserve"> in Table </w:t>
      </w:r>
      <w:r w:rsidR="00D506DB" w:rsidRPr="0082784F">
        <w:rPr>
          <w:rFonts w:asciiTheme="majorBidi" w:hAnsiTheme="majorBidi" w:cstheme="majorBidi"/>
          <w:sz w:val="20"/>
          <w:szCs w:val="20"/>
          <w:lang w:val="en-GB"/>
        </w:rPr>
        <w:t>4</w:t>
      </w:r>
      <w:r w:rsidRPr="0082784F">
        <w:rPr>
          <w:rFonts w:asciiTheme="majorBidi" w:hAnsiTheme="majorBidi" w:cstheme="majorBidi"/>
          <w:sz w:val="20"/>
          <w:szCs w:val="20"/>
          <w:lang w:val="en-GB"/>
        </w:rPr>
        <w:t xml:space="preserve">. </w:t>
      </w:r>
      <w:r w:rsidRPr="0082784F">
        <w:rPr>
          <w:rFonts w:asciiTheme="majorBidi" w:hAnsiTheme="majorBidi" w:cstheme="majorBidi"/>
          <w:sz w:val="20"/>
          <w:szCs w:val="20"/>
        </w:rPr>
        <w:t xml:space="preserve">Lubricant with high viscosity index resists excessive thinning when the engine is hot and thus provides full lubrication and prevents excessive oil consumption.  In this study kinematic viscosity at 40 </w:t>
      </w:r>
      <w:r w:rsidR="00D506DB"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and 100 </w:t>
      </w:r>
      <w:r w:rsidR="00D506DB"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were obtained from the ratios of the dynamic viscosity to the density of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 the results indicated that the values were from 7.93 to 18.95 cSt at 40 </w:t>
      </w:r>
      <w:r w:rsidR="00D506DB"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and 2.9 to 5.4 cSt at 100 </w:t>
      </w:r>
      <w:r w:rsidR="00D506DB"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which made them suitable to be utilized as hydraulic fluids and engine oil, automotive gear and grease oil. </w:t>
      </w:r>
      <w:r w:rsidRPr="0082784F">
        <w:rPr>
          <w:rFonts w:asciiTheme="majorBidi" w:hAnsiTheme="majorBidi" w:cstheme="majorBidi"/>
          <w:sz w:val="20"/>
          <w:szCs w:val="20"/>
          <w:lang w:val="en-GB"/>
        </w:rPr>
        <w:t>The results in Table</w:t>
      </w:r>
      <w:r w:rsidRPr="0082784F">
        <w:rPr>
          <w:rFonts w:asciiTheme="majorBidi" w:hAnsiTheme="majorBidi" w:cstheme="majorBidi"/>
          <w:b/>
          <w:bCs/>
          <w:sz w:val="20"/>
          <w:szCs w:val="20"/>
          <w:lang w:val="en-GB"/>
        </w:rPr>
        <w:t xml:space="preserve"> </w:t>
      </w:r>
      <w:r w:rsidR="00D506DB" w:rsidRPr="0082784F">
        <w:rPr>
          <w:rFonts w:asciiTheme="majorBidi" w:hAnsiTheme="majorBidi" w:cstheme="majorBidi"/>
          <w:sz w:val="20"/>
          <w:szCs w:val="20"/>
          <w:lang w:val="en-GB"/>
        </w:rPr>
        <w:t>4</w:t>
      </w:r>
      <w:r w:rsidRPr="0082784F">
        <w:rPr>
          <w:rFonts w:asciiTheme="majorBidi" w:hAnsiTheme="majorBidi" w:cstheme="majorBidi"/>
          <w:sz w:val="20"/>
          <w:szCs w:val="20"/>
          <w:lang w:val="en-GB"/>
        </w:rPr>
        <w:t xml:space="preserve"> indicated that the viscosity at 40 </w:t>
      </w:r>
      <w:r w:rsidR="00D506DB"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and 100 </w:t>
      </w:r>
      <w:r w:rsidR="00D506DB"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increased with the length of carbon chain of the diacid, while it affected slightly by the branching. </w:t>
      </w:r>
      <w:r w:rsidRPr="0082784F">
        <w:rPr>
          <w:rFonts w:asciiTheme="majorBidi" w:hAnsiTheme="majorBidi" w:cstheme="majorBidi"/>
          <w:sz w:val="20"/>
          <w:szCs w:val="20"/>
        </w:rPr>
        <w:t xml:space="preserve">The results of this research have shown that the D2EHD gave the highest value of viscosity </w:t>
      </w:r>
      <w:r w:rsidRPr="0082784F">
        <w:rPr>
          <w:rFonts w:asciiTheme="majorBidi" w:hAnsiTheme="majorBidi" w:cstheme="majorBidi"/>
          <w:sz w:val="20"/>
          <w:szCs w:val="20"/>
          <w:lang w:val="en-GB"/>
        </w:rPr>
        <w:t xml:space="preserve">(19.98 </w:t>
      </w:r>
      <w:proofErr w:type="gramStart"/>
      <w:r w:rsidRPr="0082784F">
        <w:rPr>
          <w:rFonts w:asciiTheme="majorBidi" w:hAnsiTheme="majorBidi" w:cstheme="majorBidi"/>
          <w:sz w:val="20"/>
          <w:szCs w:val="20"/>
          <w:lang w:val="en-GB"/>
        </w:rPr>
        <w:t>cSt</w:t>
      </w:r>
      <w:proofErr w:type="gramEnd"/>
      <w:r w:rsidRPr="0082784F">
        <w:rPr>
          <w:rFonts w:asciiTheme="majorBidi" w:hAnsiTheme="majorBidi" w:cstheme="majorBidi"/>
          <w:sz w:val="20"/>
          <w:szCs w:val="20"/>
          <w:lang w:val="en-GB"/>
        </w:rPr>
        <w:t xml:space="preserve"> at 40 </w:t>
      </w:r>
      <w:r w:rsidR="00D506DB"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and 5.4 cSt at 100 </w:t>
      </w:r>
      <w:r w:rsid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w:t>
      </w:r>
      <w:r w:rsidRPr="0082784F">
        <w:rPr>
          <w:rFonts w:asciiTheme="majorBidi" w:hAnsiTheme="majorBidi" w:cstheme="majorBidi"/>
          <w:sz w:val="20"/>
          <w:szCs w:val="20"/>
        </w:rPr>
        <w:t xml:space="preserve"> This is due to a high molecular weight of D2EHD, </w:t>
      </w:r>
      <w:r w:rsidRPr="0082784F">
        <w:rPr>
          <w:rFonts w:asciiTheme="majorBidi" w:hAnsiTheme="majorBidi" w:cstheme="majorBidi"/>
          <w:sz w:val="20"/>
          <w:szCs w:val="20"/>
          <w:lang w:val="en-GB"/>
        </w:rPr>
        <w:t xml:space="preserve">while D2EBSub had the lowest of viscosity (7.98 at 40 </w:t>
      </w:r>
      <w:r w:rsidR="00D506DB"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and 2.9 </w:t>
      </w:r>
      <w:proofErr w:type="gramStart"/>
      <w:r w:rsidRPr="0082784F">
        <w:rPr>
          <w:rFonts w:asciiTheme="majorBidi" w:hAnsiTheme="majorBidi" w:cstheme="majorBidi"/>
          <w:sz w:val="20"/>
          <w:szCs w:val="20"/>
          <w:lang w:val="en-GB"/>
        </w:rPr>
        <w:t>cSt</w:t>
      </w:r>
      <w:proofErr w:type="gramEnd"/>
      <w:r w:rsidRPr="0082784F">
        <w:rPr>
          <w:rFonts w:asciiTheme="majorBidi" w:hAnsiTheme="majorBidi" w:cstheme="majorBidi"/>
          <w:sz w:val="20"/>
          <w:szCs w:val="20"/>
          <w:lang w:val="en-GB"/>
        </w:rPr>
        <w:t xml:space="preserve"> at 100 </w:t>
      </w:r>
      <w:r w:rsidR="00D506DB"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C) due to the low in molecular weight.</w:t>
      </w:r>
    </w:p>
    <w:p w:rsidR="00D506DB" w:rsidRPr="0082784F" w:rsidRDefault="00D506DB" w:rsidP="00D506DB">
      <w:pPr>
        <w:pStyle w:val="NormalWeb"/>
        <w:spacing w:before="0" w:beforeAutospacing="0" w:after="0" w:afterAutospacing="0"/>
        <w:jc w:val="both"/>
        <w:rPr>
          <w:rFonts w:asciiTheme="majorBidi" w:hAnsiTheme="majorBidi" w:cstheme="majorBidi"/>
          <w:sz w:val="20"/>
          <w:szCs w:val="20"/>
          <w:lang w:val="en-GB"/>
        </w:rPr>
      </w:pPr>
    </w:p>
    <w:p w:rsidR="009A16D6" w:rsidRPr="00ED59A7" w:rsidRDefault="009A16D6" w:rsidP="00A356C4">
      <w:pPr>
        <w:pStyle w:val="NormalWeb"/>
        <w:spacing w:before="0" w:beforeAutospacing="0" w:after="0" w:afterAutospacing="0"/>
        <w:jc w:val="center"/>
        <w:rPr>
          <w:rFonts w:asciiTheme="majorBidi" w:hAnsiTheme="majorBidi" w:cstheme="majorBidi"/>
          <w:sz w:val="18"/>
          <w:szCs w:val="18"/>
          <w:lang w:val="en-GB"/>
        </w:rPr>
      </w:pPr>
      <w:proofErr w:type="gramStart"/>
      <w:r w:rsidRPr="00ED59A7">
        <w:rPr>
          <w:rFonts w:asciiTheme="majorBidi" w:hAnsiTheme="majorBidi" w:cstheme="majorBidi"/>
          <w:sz w:val="18"/>
          <w:szCs w:val="18"/>
          <w:lang w:val="en-GB"/>
        </w:rPr>
        <w:t xml:space="preserve">Table </w:t>
      </w:r>
      <w:r w:rsidR="00D506DB" w:rsidRPr="00ED59A7">
        <w:rPr>
          <w:rFonts w:asciiTheme="majorBidi" w:hAnsiTheme="majorBidi" w:cstheme="majorBidi"/>
          <w:sz w:val="18"/>
          <w:szCs w:val="18"/>
          <w:lang w:val="en-GB"/>
        </w:rPr>
        <w:t>4</w:t>
      </w:r>
      <w:r w:rsidRPr="00ED59A7">
        <w:rPr>
          <w:rFonts w:asciiTheme="majorBidi" w:hAnsiTheme="majorBidi" w:cstheme="majorBidi"/>
          <w:sz w:val="18"/>
          <w:szCs w:val="18"/>
          <w:lang w:val="en-GB"/>
        </w:rPr>
        <w:t>.</w:t>
      </w:r>
      <w:proofErr w:type="gramEnd"/>
      <w:r w:rsidRPr="00ED59A7">
        <w:rPr>
          <w:rFonts w:asciiTheme="majorBidi" w:hAnsiTheme="majorBidi" w:cstheme="majorBidi"/>
          <w:sz w:val="18"/>
          <w:szCs w:val="18"/>
          <w:lang w:val="en-GB"/>
        </w:rPr>
        <w:t xml:space="preserve"> </w:t>
      </w:r>
      <w:r w:rsidR="00255A26" w:rsidRPr="00ED59A7">
        <w:rPr>
          <w:rFonts w:asciiTheme="majorBidi" w:hAnsiTheme="majorBidi" w:cstheme="majorBidi"/>
          <w:sz w:val="18"/>
          <w:szCs w:val="18"/>
          <w:lang w:val="en-GB"/>
        </w:rPr>
        <w:t>Lubricity properties of dicarboxylate e</w:t>
      </w:r>
      <w:r w:rsidRPr="00ED59A7">
        <w:rPr>
          <w:rFonts w:asciiTheme="majorBidi" w:hAnsiTheme="majorBidi" w:cstheme="majorBidi"/>
          <w:sz w:val="18"/>
          <w:szCs w:val="18"/>
          <w:lang w:val="en-GB"/>
        </w:rPr>
        <w:t>ster</w:t>
      </w:r>
      <w:r w:rsidR="00255A26" w:rsidRPr="00ED59A7">
        <w:rPr>
          <w:rFonts w:asciiTheme="majorBidi" w:hAnsiTheme="majorBidi" w:cstheme="majorBidi"/>
          <w:sz w:val="18"/>
          <w:szCs w:val="18"/>
          <w:lang w:val="en-GB"/>
        </w:rPr>
        <w:t>s</w:t>
      </w:r>
    </w:p>
    <w:tbl>
      <w:tblPr>
        <w:tblStyle w:val="TableGrid"/>
        <w:tblpPr w:leftFromText="180" w:rightFromText="180" w:vertAnchor="text" w:horzAnchor="margin" w:tblpXSpec="center" w:tblpY="168"/>
        <w:tblW w:w="64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992"/>
        <w:gridCol w:w="992"/>
        <w:gridCol w:w="567"/>
        <w:gridCol w:w="851"/>
        <w:gridCol w:w="850"/>
        <w:gridCol w:w="851"/>
      </w:tblGrid>
      <w:tr w:rsidR="0082784F" w:rsidRPr="00ED59A7" w:rsidTr="00381E81">
        <w:trPr>
          <w:trHeight w:val="558"/>
        </w:trPr>
        <w:tc>
          <w:tcPr>
            <w:tcW w:w="1305" w:type="dxa"/>
            <w:tcBorders>
              <w:top w:val="single" w:sz="4" w:space="0" w:color="auto"/>
              <w:bottom w:val="single" w:sz="4" w:space="0" w:color="auto"/>
            </w:tcBorders>
          </w:tcPr>
          <w:p w:rsidR="009A16D6" w:rsidRPr="00ED59A7" w:rsidRDefault="008B5D7F" w:rsidP="00914551">
            <w:pPr>
              <w:jc w:val="both"/>
              <w:rPr>
                <w:rFonts w:asciiTheme="majorBidi" w:hAnsiTheme="majorBidi" w:cstheme="majorBidi"/>
                <w:b/>
                <w:sz w:val="18"/>
                <w:szCs w:val="18"/>
              </w:rPr>
            </w:pPr>
            <w:r w:rsidRPr="00ED59A7">
              <w:rPr>
                <w:rFonts w:asciiTheme="majorBidi" w:hAnsiTheme="majorBidi" w:cstheme="majorBidi"/>
                <w:b/>
                <w:sz w:val="18"/>
                <w:szCs w:val="18"/>
              </w:rPr>
              <w:t>Dicarboxylate ester</w:t>
            </w:r>
          </w:p>
        </w:tc>
        <w:tc>
          <w:tcPr>
            <w:tcW w:w="992" w:type="dxa"/>
            <w:tcBorders>
              <w:top w:val="single" w:sz="4" w:space="0" w:color="auto"/>
              <w:bottom w:val="single" w:sz="4" w:space="0" w:color="auto"/>
            </w:tcBorders>
          </w:tcPr>
          <w:p w:rsidR="009A16D6" w:rsidRPr="00ED59A7" w:rsidRDefault="009A16D6" w:rsidP="0082784F">
            <w:pPr>
              <w:rPr>
                <w:rFonts w:asciiTheme="majorBidi" w:hAnsiTheme="majorBidi" w:cstheme="majorBidi"/>
                <w:b/>
                <w:sz w:val="18"/>
                <w:szCs w:val="18"/>
              </w:rPr>
            </w:pPr>
            <w:r w:rsidRPr="00ED59A7">
              <w:rPr>
                <w:rFonts w:asciiTheme="majorBidi" w:hAnsiTheme="majorBidi" w:cstheme="majorBidi"/>
                <w:b/>
                <w:sz w:val="18"/>
                <w:szCs w:val="18"/>
              </w:rPr>
              <w:t xml:space="preserve">Viscosity by cSt at 40 </w:t>
            </w:r>
            <w:r w:rsidR="0082784F" w:rsidRPr="00ED59A7">
              <w:rPr>
                <w:rFonts w:asciiTheme="majorBidi" w:hAnsiTheme="majorBidi" w:cstheme="majorBidi"/>
                <w:b/>
                <w:sz w:val="18"/>
                <w:szCs w:val="18"/>
                <w:vertAlign w:val="superscript"/>
              </w:rPr>
              <w:t>o</w:t>
            </w:r>
            <w:r w:rsidRPr="00ED59A7">
              <w:rPr>
                <w:rFonts w:asciiTheme="majorBidi" w:hAnsiTheme="majorBidi" w:cstheme="majorBidi"/>
                <w:b/>
                <w:sz w:val="18"/>
                <w:szCs w:val="18"/>
              </w:rPr>
              <w:t>C</w:t>
            </w:r>
          </w:p>
        </w:tc>
        <w:tc>
          <w:tcPr>
            <w:tcW w:w="992" w:type="dxa"/>
            <w:tcBorders>
              <w:top w:val="single" w:sz="4" w:space="0" w:color="auto"/>
              <w:bottom w:val="single" w:sz="4" w:space="0" w:color="auto"/>
            </w:tcBorders>
          </w:tcPr>
          <w:p w:rsidR="009A16D6" w:rsidRPr="00ED59A7" w:rsidRDefault="009A16D6" w:rsidP="0082784F">
            <w:pPr>
              <w:jc w:val="center"/>
              <w:rPr>
                <w:rFonts w:asciiTheme="majorBidi" w:hAnsiTheme="majorBidi" w:cstheme="majorBidi"/>
                <w:b/>
                <w:sz w:val="18"/>
                <w:szCs w:val="18"/>
              </w:rPr>
            </w:pPr>
            <w:r w:rsidRPr="00ED59A7">
              <w:rPr>
                <w:rFonts w:asciiTheme="majorBidi" w:hAnsiTheme="majorBidi" w:cstheme="majorBidi"/>
                <w:b/>
                <w:sz w:val="18"/>
                <w:szCs w:val="18"/>
              </w:rPr>
              <w:t xml:space="preserve">Viscosity by cSt at 100 </w:t>
            </w:r>
            <w:r w:rsidR="0082784F" w:rsidRPr="00ED59A7">
              <w:rPr>
                <w:rFonts w:asciiTheme="majorBidi" w:hAnsiTheme="majorBidi" w:cstheme="majorBidi"/>
                <w:b/>
                <w:sz w:val="18"/>
                <w:szCs w:val="18"/>
                <w:vertAlign w:val="superscript"/>
              </w:rPr>
              <w:t>o</w:t>
            </w:r>
            <w:r w:rsidRPr="00ED59A7">
              <w:rPr>
                <w:rFonts w:asciiTheme="majorBidi" w:hAnsiTheme="majorBidi" w:cstheme="majorBidi"/>
                <w:b/>
                <w:sz w:val="18"/>
                <w:szCs w:val="18"/>
              </w:rPr>
              <w:t>C</w:t>
            </w:r>
          </w:p>
        </w:tc>
        <w:tc>
          <w:tcPr>
            <w:tcW w:w="567" w:type="dxa"/>
            <w:tcBorders>
              <w:top w:val="single" w:sz="4" w:space="0" w:color="auto"/>
              <w:bottom w:val="single" w:sz="4" w:space="0" w:color="auto"/>
            </w:tcBorders>
          </w:tcPr>
          <w:p w:rsidR="009A16D6" w:rsidRPr="00ED59A7" w:rsidRDefault="009A16D6" w:rsidP="009A16D6">
            <w:pPr>
              <w:jc w:val="center"/>
              <w:rPr>
                <w:rFonts w:asciiTheme="majorBidi" w:hAnsiTheme="majorBidi" w:cstheme="majorBidi"/>
                <w:b/>
                <w:sz w:val="18"/>
                <w:szCs w:val="18"/>
              </w:rPr>
            </w:pPr>
            <w:r w:rsidRPr="00ED59A7">
              <w:rPr>
                <w:rFonts w:asciiTheme="majorBidi" w:hAnsiTheme="majorBidi" w:cstheme="majorBidi"/>
                <w:b/>
                <w:sz w:val="18"/>
                <w:szCs w:val="18"/>
              </w:rPr>
              <w:t>VI</w:t>
            </w:r>
          </w:p>
        </w:tc>
        <w:tc>
          <w:tcPr>
            <w:tcW w:w="851" w:type="dxa"/>
            <w:tcBorders>
              <w:top w:val="single" w:sz="4" w:space="0" w:color="auto"/>
              <w:bottom w:val="single" w:sz="4" w:space="0" w:color="auto"/>
            </w:tcBorders>
          </w:tcPr>
          <w:p w:rsidR="009A16D6" w:rsidRPr="00ED59A7" w:rsidRDefault="009A16D6" w:rsidP="00D506DB">
            <w:pPr>
              <w:jc w:val="center"/>
              <w:rPr>
                <w:rFonts w:asciiTheme="majorBidi" w:hAnsiTheme="majorBidi" w:cstheme="majorBidi"/>
                <w:b/>
                <w:sz w:val="18"/>
                <w:szCs w:val="18"/>
              </w:rPr>
            </w:pPr>
            <w:r w:rsidRPr="00ED59A7">
              <w:rPr>
                <w:rFonts w:asciiTheme="majorBidi" w:hAnsiTheme="majorBidi" w:cstheme="majorBidi"/>
                <w:b/>
                <w:sz w:val="18"/>
                <w:szCs w:val="18"/>
              </w:rPr>
              <w:t xml:space="preserve">Pour point </w:t>
            </w:r>
            <w:r w:rsidR="00D506DB" w:rsidRPr="00ED59A7">
              <w:rPr>
                <w:rFonts w:asciiTheme="majorBidi" w:hAnsiTheme="majorBidi" w:cstheme="majorBidi"/>
                <w:b/>
                <w:sz w:val="18"/>
                <w:szCs w:val="18"/>
                <w:vertAlign w:val="superscript"/>
              </w:rPr>
              <w:t>o</w:t>
            </w:r>
            <w:r w:rsidRPr="00ED59A7">
              <w:rPr>
                <w:rFonts w:asciiTheme="majorBidi" w:hAnsiTheme="majorBidi" w:cstheme="majorBidi"/>
                <w:b/>
                <w:sz w:val="18"/>
                <w:szCs w:val="18"/>
              </w:rPr>
              <w:t>C</w:t>
            </w:r>
          </w:p>
        </w:tc>
        <w:tc>
          <w:tcPr>
            <w:tcW w:w="850" w:type="dxa"/>
            <w:tcBorders>
              <w:top w:val="single" w:sz="4" w:space="0" w:color="auto"/>
              <w:bottom w:val="single" w:sz="4" w:space="0" w:color="auto"/>
            </w:tcBorders>
          </w:tcPr>
          <w:p w:rsidR="009A16D6" w:rsidRPr="00ED59A7" w:rsidRDefault="009A16D6" w:rsidP="00D506DB">
            <w:pPr>
              <w:jc w:val="center"/>
              <w:rPr>
                <w:rFonts w:asciiTheme="majorBidi" w:hAnsiTheme="majorBidi" w:cstheme="majorBidi"/>
                <w:b/>
                <w:sz w:val="18"/>
                <w:szCs w:val="18"/>
              </w:rPr>
            </w:pPr>
            <w:r w:rsidRPr="00ED59A7">
              <w:rPr>
                <w:rFonts w:asciiTheme="majorBidi" w:hAnsiTheme="majorBidi" w:cstheme="majorBidi"/>
                <w:b/>
                <w:sz w:val="18"/>
                <w:szCs w:val="18"/>
              </w:rPr>
              <w:t xml:space="preserve">Flash point </w:t>
            </w:r>
            <w:r w:rsidR="00D506DB" w:rsidRPr="00ED59A7">
              <w:rPr>
                <w:rFonts w:asciiTheme="majorBidi" w:hAnsiTheme="majorBidi" w:cstheme="majorBidi"/>
                <w:b/>
                <w:sz w:val="18"/>
                <w:szCs w:val="18"/>
                <w:vertAlign w:val="superscript"/>
              </w:rPr>
              <w:t>o</w:t>
            </w:r>
            <w:r w:rsidRPr="00ED59A7">
              <w:rPr>
                <w:rFonts w:asciiTheme="majorBidi" w:hAnsiTheme="majorBidi" w:cstheme="majorBidi"/>
                <w:b/>
                <w:sz w:val="18"/>
                <w:szCs w:val="18"/>
              </w:rPr>
              <w:t>C</w:t>
            </w:r>
          </w:p>
        </w:tc>
        <w:tc>
          <w:tcPr>
            <w:tcW w:w="851" w:type="dxa"/>
            <w:tcBorders>
              <w:top w:val="single" w:sz="4" w:space="0" w:color="auto"/>
              <w:bottom w:val="single" w:sz="4" w:space="0" w:color="auto"/>
            </w:tcBorders>
          </w:tcPr>
          <w:p w:rsidR="009A16D6" w:rsidRPr="00ED59A7" w:rsidRDefault="009A16D6" w:rsidP="00D506DB">
            <w:pPr>
              <w:jc w:val="center"/>
              <w:rPr>
                <w:rFonts w:asciiTheme="majorBidi" w:hAnsiTheme="majorBidi" w:cstheme="majorBidi"/>
                <w:b/>
                <w:sz w:val="18"/>
                <w:szCs w:val="18"/>
              </w:rPr>
            </w:pPr>
            <w:r w:rsidRPr="00ED59A7">
              <w:rPr>
                <w:rFonts w:asciiTheme="majorBidi" w:hAnsiTheme="majorBidi" w:cstheme="majorBidi"/>
                <w:b/>
                <w:sz w:val="18"/>
                <w:szCs w:val="18"/>
              </w:rPr>
              <w:t xml:space="preserve">OT </w:t>
            </w:r>
            <w:r w:rsidR="00D506DB" w:rsidRPr="00ED59A7">
              <w:rPr>
                <w:rFonts w:asciiTheme="majorBidi" w:hAnsiTheme="majorBidi" w:cstheme="majorBidi"/>
                <w:b/>
                <w:sz w:val="18"/>
                <w:szCs w:val="18"/>
                <w:vertAlign w:val="superscript"/>
              </w:rPr>
              <w:t>o</w:t>
            </w:r>
            <w:r w:rsidRPr="00ED59A7">
              <w:rPr>
                <w:rFonts w:asciiTheme="majorBidi" w:hAnsiTheme="majorBidi" w:cstheme="majorBidi"/>
                <w:b/>
                <w:sz w:val="18"/>
                <w:szCs w:val="18"/>
              </w:rPr>
              <w:t xml:space="preserve">C </w:t>
            </w:r>
          </w:p>
        </w:tc>
      </w:tr>
      <w:tr w:rsidR="0082784F" w:rsidRPr="00ED59A7" w:rsidTr="00381E81">
        <w:trPr>
          <w:trHeight w:val="279"/>
        </w:trPr>
        <w:tc>
          <w:tcPr>
            <w:tcW w:w="1305" w:type="dxa"/>
            <w:tcBorders>
              <w:top w:val="single" w:sz="4" w:space="0" w:color="auto"/>
            </w:tcBorders>
          </w:tcPr>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D2EHD</w:t>
            </w:r>
          </w:p>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8:12:8</w:t>
            </w:r>
          </w:p>
        </w:tc>
        <w:tc>
          <w:tcPr>
            <w:tcW w:w="992" w:type="dxa"/>
            <w:tcBorders>
              <w:top w:val="single" w:sz="4" w:space="0" w:color="auto"/>
            </w:tcBorders>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18.95</w:t>
            </w:r>
          </w:p>
        </w:tc>
        <w:tc>
          <w:tcPr>
            <w:tcW w:w="992" w:type="dxa"/>
            <w:tcBorders>
              <w:top w:val="single" w:sz="4" w:space="0" w:color="auto"/>
            </w:tcBorders>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5.4</w:t>
            </w:r>
          </w:p>
        </w:tc>
        <w:tc>
          <w:tcPr>
            <w:tcW w:w="567" w:type="dxa"/>
            <w:tcBorders>
              <w:top w:val="single" w:sz="4" w:space="0" w:color="auto"/>
            </w:tcBorders>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191</w:t>
            </w:r>
          </w:p>
        </w:tc>
        <w:tc>
          <w:tcPr>
            <w:tcW w:w="851" w:type="dxa"/>
            <w:tcBorders>
              <w:top w:val="single" w:sz="4" w:space="0" w:color="auto"/>
            </w:tcBorders>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-55±1</w:t>
            </w:r>
          </w:p>
        </w:tc>
        <w:tc>
          <w:tcPr>
            <w:tcW w:w="850" w:type="dxa"/>
            <w:tcBorders>
              <w:top w:val="single" w:sz="4" w:space="0" w:color="auto"/>
            </w:tcBorders>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200±5</w:t>
            </w:r>
          </w:p>
        </w:tc>
        <w:tc>
          <w:tcPr>
            <w:tcW w:w="851" w:type="dxa"/>
            <w:tcBorders>
              <w:top w:val="single" w:sz="4" w:space="0" w:color="auto"/>
            </w:tcBorders>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199±2</w:t>
            </w:r>
          </w:p>
        </w:tc>
      </w:tr>
      <w:tr w:rsidR="0082784F" w:rsidRPr="00ED59A7" w:rsidTr="00381E81">
        <w:trPr>
          <w:trHeight w:val="245"/>
        </w:trPr>
        <w:tc>
          <w:tcPr>
            <w:tcW w:w="1305" w:type="dxa"/>
          </w:tcPr>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D2EHAz</w:t>
            </w:r>
          </w:p>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8:9:8</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11.37</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3.5</w:t>
            </w:r>
          </w:p>
        </w:tc>
        <w:tc>
          <w:tcPr>
            <w:tcW w:w="567"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186</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 -60</w:t>
            </w:r>
          </w:p>
        </w:tc>
        <w:tc>
          <w:tcPr>
            <w:tcW w:w="850"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185±3</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184±2</w:t>
            </w:r>
          </w:p>
        </w:tc>
      </w:tr>
      <w:tr w:rsidR="0082784F" w:rsidRPr="00ED59A7" w:rsidTr="00381E81">
        <w:trPr>
          <w:trHeight w:val="332"/>
        </w:trPr>
        <w:tc>
          <w:tcPr>
            <w:tcW w:w="1305" w:type="dxa"/>
          </w:tcPr>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D2EHSub</w:t>
            </w:r>
          </w:p>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8:8:8</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10.86</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3.3</w:t>
            </w:r>
          </w:p>
        </w:tc>
        <w:tc>
          <w:tcPr>
            <w:tcW w:w="567"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181</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˃-60</w:t>
            </w:r>
          </w:p>
        </w:tc>
        <w:tc>
          <w:tcPr>
            <w:tcW w:w="850"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170±5</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183±1</w:t>
            </w:r>
          </w:p>
        </w:tc>
      </w:tr>
      <w:tr w:rsidR="0082784F" w:rsidRPr="00ED59A7" w:rsidTr="00381E81">
        <w:trPr>
          <w:trHeight w:val="303"/>
        </w:trPr>
        <w:tc>
          <w:tcPr>
            <w:tcW w:w="1305" w:type="dxa"/>
          </w:tcPr>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D2EBD</w:t>
            </w:r>
          </w:p>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6:12:6</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13.15</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4.07</w:t>
            </w:r>
          </w:p>
        </w:tc>
        <w:tc>
          <w:tcPr>
            <w:tcW w:w="567"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216</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-35±5</w:t>
            </w:r>
          </w:p>
        </w:tc>
        <w:tc>
          <w:tcPr>
            <w:tcW w:w="850"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190±5</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216±3</w:t>
            </w:r>
          </w:p>
        </w:tc>
      </w:tr>
      <w:tr w:rsidR="0082784F" w:rsidRPr="00ED59A7" w:rsidTr="00381E81">
        <w:trPr>
          <w:trHeight w:val="287"/>
        </w:trPr>
        <w:tc>
          <w:tcPr>
            <w:tcW w:w="1305" w:type="dxa"/>
          </w:tcPr>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D2EBS</w:t>
            </w:r>
          </w:p>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6:10:6</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10.93</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3.3</w:t>
            </w:r>
          </w:p>
        </w:tc>
        <w:tc>
          <w:tcPr>
            <w:tcW w:w="567"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178</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-44±2</w:t>
            </w:r>
          </w:p>
        </w:tc>
        <w:tc>
          <w:tcPr>
            <w:tcW w:w="850"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175±5</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208±2</w:t>
            </w:r>
          </w:p>
          <w:p w:rsidR="009A16D6" w:rsidRPr="00ED59A7" w:rsidRDefault="009A16D6" w:rsidP="009A16D6">
            <w:pPr>
              <w:jc w:val="center"/>
              <w:rPr>
                <w:rFonts w:asciiTheme="majorBidi" w:hAnsiTheme="majorBidi" w:cstheme="majorBidi"/>
                <w:sz w:val="18"/>
                <w:szCs w:val="18"/>
              </w:rPr>
            </w:pPr>
          </w:p>
        </w:tc>
      </w:tr>
      <w:tr w:rsidR="0082784F" w:rsidRPr="00ED59A7" w:rsidTr="00381E81">
        <w:trPr>
          <w:trHeight w:val="102"/>
        </w:trPr>
        <w:tc>
          <w:tcPr>
            <w:tcW w:w="1305" w:type="dxa"/>
          </w:tcPr>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D2EBSub</w:t>
            </w:r>
          </w:p>
          <w:p w:rsidR="009A16D6" w:rsidRPr="00ED59A7" w:rsidRDefault="009A16D6" w:rsidP="00914551">
            <w:pPr>
              <w:jc w:val="both"/>
              <w:rPr>
                <w:rFonts w:asciiTheme="majorBidi" w:hAnsiTheme="majorBidi" w:cstheme="majorBidi"/>
                <w:sz w:val="18"/>
                <w:szCs w:val="18"/>
              </w:rPr>
            </w:pPr>
            <w:r w:rsidRPr="00ED59A7">
              <w:rPr>
                <w:rFonts w:asciiTheme="majorBidi" w:hAnsiTheme="majorBidi" w:cstheme="majorBidi"/>
                <w:sz w:val="18"/>
                <w:szCs w:val="18"/>
              </w:rPr>
              <w:t>6:8:6</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7.93</w:t>
            </w:r>
          </w:p>
        </w:tc>
        <w:tc>
          <w:tcPr>
            <w:tcW w:w="992"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2.9</w:t>
            </w:r>
          </w:p>
        </w:tc>
        <w:tc>
          <w:tcPr>
            <w:tcW w:w="567"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216</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-50±3</w:t>
            </w:r>
          </w:p>
        </w:tc>
        <w:tc>
          <w:tcPr>
            <w:tcW w:w="850"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165±4</w:t>
            </w:r>
          </w:p>
        </w:tc>
        <w:tc>
          <w:tcPr>
            <w:tcW w:w="851" w:type="dxa"/>
          </w:tcPr>
          <w:p w:rsidR="009A16D6" w:rsidRPr="00ED59A7" w:rsidRDefault="009A16D6" w:rsidP="009A16D6">
            <w:pPr>
              <w:jc w:val="center"/>
              <w:rPr>
                <w:rFonts w:asciiTheme="majorBidi" w:hAnsiTheme="majorBidi" w:cstheme="majorBidi"/>
                <w:sz w:val="18"/>
                <w:szCs w:val="18"/>
              </w:rPr>
            </w:pPr>
            <w:r w:rsidRPr="00ED59A7">
              <w:rPr>
                <w:rFonts w:asciiTheme="majorBidi" w:hAnsiTheme="majorBidi" w:cstheme="majorBidi"/>
                <w:sz w:val="18"/>
                <w:szCs w:val="18"/>
              </w:rPr>
              <w:t>197±2</w:t>
            </w:r>
          </w:p>
        </w:tc>
      </w:tr>
    </w:tbl>
    <w:p w:rsidR="003454EE" w:rsidRDefault="003454EE" w:rsidP="009A16D6">
      <w:pPr>
        <w:pStyle w:val="NormalWeb"/>
        <w:jc w:val="both"/>
        <w:rPr>
          <w:rFonts w:asciiTheme="majorBidi" w:hAnsiTheme="majorBidi" w:cstheme="majorBidi"/>
          <w:sz w:val="18"/>
          <w:szCs w:val="18"/>
          <w:lang w:val="en-GB"/>
        </w:rPr>
      </w:pPr>
    </w:p>
    <w:p w:rsidR="003454EE" w:rsidRDefault="003454EE" w:rsidP="009A16D6">
      <w:pPr>
        <w:pStyle w:val="NormalWeb"/>
        <w:jc w:val="both"/>
        <w:rPr>
          <w:rFonts w:asciiTheme="majorBidi" w:hAnsiTheme="majorBidi" w:cstheme="majorBidi"/>
          <w:sz w:val="18"/>
          <w:szCs w:val="18"/>
          <w:lang w:val="en-GB"/>
        </w:rPr>
      </w:pPr>
    </w:p>
    <w:p w:rsidR="003454EE" w:rsidRDefault="003454EE" w:rsidP="009A16D6">
      <w:pPr>
        <w:pStyle w:val="NormalWeb"/>
        <w:jc w:val="both"/>
        <w:rPr>
          <w:rFonts w:asciiTheme="majorBidi" w:hAnsiTheme="majorBidi" w:cstheme="majorBidi"/>
          <w:sz w:val="18"/>
          <w:szCs w:val="18"/>
          <w:lang w:val="en-GB"/>
        </w:rPr>
      </w:pPr>
    </w:p>
    <w:p w:rsidR="003454EE" w:rsidRDefault="003454EE" w:rsidP="009A16D6">
      <w:pPr>
        <w:pStyle w:val="NormalWeb"/>
        <w:jc w:val="both"/>
        <w:rPr>
          <w:rFonts w:asciiTheme="majorBidi" w:hAnsiTheme="majorBidi" w:cstheme="majorBidi"/>
          <w:sz w:val="18"/>
          <w:szCs w:val="18"/>
          <w:lang w:val="en-GB"/>
        </w:rPr>
      </w:pPr>
    </w:p>
    <w:p w:rsidR="003454EE" w:rsidRDefault="003454EE" w:rsidP="009A16D6">
      <w:pPr>
        <w:pStyle w:val="NormalWeb"/>
        <w:jc w:val="both"/>
        <w:rPr>
          <w:rFonts w:asciiTheme="majorBidi" w:hAnsiTheme="majorBidi" w:cstheme="majorBidi"/>
          <w:sz w:val="18"/>
          <w:szCs w:val="18"/>
          <w:lang w:val="en-GB"/>
        </w:rPr>
      </w:pPr>
    </w:p>
    <w:p w:rsidR="003454EE" w:rsidRDefault="003454EE" w:rsidP="009A16D6">
      <w:pPr>
        <w:pStyle w:val="NormalWeb"/>
        <w:jc w:val="both"/>
        <w:rPr>
          <w:rFonts w:asciiTheme="majorBidi" w:hAnsiTheme="majorBidi" w:cstheme="majorBidi"/>
          <w:sz w:val="18"/>
          <w:szCs w:val="18"/>
          <w:lang w:val="en-GB"/>
        </w:rPr>
      </w:pPr>
    </w:p>
    <w:p w:rsidR="003454EE" w:rsidRDefault="003454EE" w:rsidP="009A16D6">
      <w:pPr>
        <w:pStyle w:val="NormalWeb"/>
        <w:jc w:val="both"/>
        <w:rPr>
          <w:rFonts w:asciiTheme="majorBidi" w:hAnsiTheme="majorBidi" w:cstheme="majorBidi"/>
          <w:sz w:val="18"/>
          <w:szCs w:val="18"/>
          <w:lang w:val="en-GB"/>
        </w:rPr>
      </w:pPr>
    </w:p>
    <w:p w:rsidR="009A16D6" w:rsidRPr="00ED59A7" w:rsidRDefault="008B5D7F" w:rsidP="009A16D6">
      <w:pPr>
        <w:pStyle w:val="NormalWeb"/>
        <w:jc w:val="both"/>
        <w:rPr>
          <w:rFonts w:asciiTheme="majorBidi" w:hAnsiTheme="majorBidi" w:cstheme="majorBidi"/>
          <w:sz w:val="18"/>
          <w:szCs w:val="18"/>
          <w:lang w:val="en-GB"/>
        </w:rPr>
      </w:pPr>
      <w:r w:rsidRPr="00ED59A7">
        <w:rPr>
          <w:rFonts w:asciiTheme="majorBidi" w:hAnsiTheme="majorBidi" w:cstheme="majorBidi"/>
          <w:sz w:val="18"/>
          <w:szCs w:val="18"/>
          <w:lang w:val="en-GB"/>
        </w:rPr>
        <w:t>Note: 8:12:8 means C alcohol: C diacid: C alcohol, VI:</w:t>
      </w:r>
      <w:r w:rsidRPr="00ED59A7">
        <w:rPr>
          <w:sz w:val="18"/>
          <w:szCs w:val="18"/>
        </w:rPr>
        <w:t xml:space="preserve"> </w:t>
      </w:r>
      <w:r w:rsidRPr="00ED59A7">
        <w:rPr>
          <w:rFonts w:asciiTheme="majorBidi" w:hAnsiTheme="majorBidi" w:cstheme="majorBidi"/>
          <w:sz w:val="18"/>
          <w:szCs w:val="18"/>
          <w:lang w:val="en-GB"/>
        </w:rPr>
        <w:t xml:space="preserve">Viscosity index, values are mean ± SD of triplicate determinations. </w:t>
      </w:r>
    </w:p>
    <w:p w:rsidR="009A16D6" w:rsidRPr="0082784F" w:rsidRDefault="009A16D6" w:rsidP="00914551">
      <w:pPr>
        <w:pStyle w:val="NormalWeb"/>
        <w:jc w:val="both"/>
        <w:rPr>
          <w:rFonts w:asciiTheme="majorBidi" w:hAnsiTheme="majorBidi" w:cstheme="majorBidi"/>
          <w:sz w:val="20"/>
          <w:szCs w:val="20"/>
        </w:rPr>
      </w:pPr>
      <w:r w:rsidRPr="0082784F">
        <w:rPr>
          <w:rFonts w:asciiTheme="majorBidi" w:hAnsiTheme="majorBidi" w:cstheme="majorBidi"/>
          <w:sz w:val="20"/>
          <w:szCs w:val="20"/>
          <w:lang w:val="en-GB"/>
        </w:rPr>
        <w:t xml:space="preserve">Viscosity index (VI) values reflect the difference in values of viscosity at  40 </w:t>
      </w:r>
      <w:r w:rsidR="00914551"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and 100 </w:t>
      </w:r>
      <w:r w:rsidR="00914551"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whereas the low difference in the viscosity values at  40 </w:t>
      </w:r>
      <w:r w:rsidR="00914551"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 xml:space="preserve">C and 100 </w:t>
      </w:r>
      <w:r w:rsidR="00914551"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C cause  high value of viscosity index and vice versa. The viscosity indexes (VIs) values were in the range of 178 to 216.</w:t>
      </w:r>
      <w:r w:rsidRPr="0082784F">
        <w:rPr>
          <w:rFonts w:asciiTheme="majorBidi" w:hAnsiTheme="majorBidi" w:cstheme="majorBidi"/>
          <w:sz w:val="20"/>
          <w:szCs w:val="20"/>
        </w:rPr>
        <w:t xml:space="preserve"> </w:t>
      </w:r>
      <w:r w:rsidRPr="0082784F">
        <w:rPr>
          <w:rFonts w:asciiTheme="majorBidi" w:hAnsiTheme="majorBidi" w:cstheme="majorBidi"/>
          <w:sz w:val="20"/>
          <w:szCs w:val="20"/>
          <w:lang w:val="en-GB"/>
        </w:rPr>
        <w:t xml:space="preserve">The esters with good viscosity index values (VIs) </w:t>
      </w:r>
      <w:r w:rsidRPr="0082784F">
        <w:rPr>
          <w:rFonts w:asciiTheme="majorBidi" w:hAnsiTheme="majorBidi" w:cstheme="majorBidi"/>
          <w:sz w:val="20"/>
          <w:szCs w:val="20"/>
          <w:lang w:val="en-GB"/>
        </w:rPr>
        <w:lastRenderedPageBreak/>
        <w:t xml:space="preserve">can be obtained by controlling of the raw materials selection, which have long chain carbon with branching structures </w:t>
      </w:r>
      <w:r w:rsidRPr="0082784F">
        <w:rPr>
          <w:rFonts w:asciiTheme="majorBidi" w:hAnsiTheme="majorBidi" w:cstheme="majorBidi"/>
          <w:sz w:val="20"/>
          <w:szCs w:val="20"/>
        </w:rPr>
        <w:t>[23]</w:t>
      </w:r>
      <w:r w:rsidRPr="0082784F">
        <w:rPr>
          <w:rFonts w:asciiTheme="majorBidi" w:hAnsiTheme="majorBidi" w:cstheme="majorBidi"/>
          <w:sz w:val="20"/>
          <w:szCs w:val="20"/>
          <w:lang w:val="en-GB"/>
        </w:rPr>
        <w:t xml:space="preserve">. </w:t>
      </w:r>
      <w:r w:rsidRPr="0082784F">
        <w:rPr>
          <w:rFonts w:asciiTheme="majorBidi" w:hAnsiTheme="majorBidi" w:cstheme="majorBidi"/>
          <w:sz w:val="20"/>
          <w:szCs w:val="20"/>
        </w:rPr>
        <w:t xml:space="preserve">The flow characteristic of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with branching is exceedingly good and this makes them suitable for use in low operating temperatures particularly as automotive engine oils. Nowadays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s that have very low pour point are used as novel lubricant in many industrial applications, such as a marine engine oils, compressor oils, hydraulic fluids, gear oils, and grease formulations [2]</w:t>
      </w:r>
      <w:r w:rsidRPr="0082784F">
        <w:rPr>
          <w:rFonts w:asciiTheme="majorBidi" w:hAnsiTheme="majorBidi" w:cstheme="majorBidi"/>
          <w:noProof/>
          <w:sz w:val="20"/>
          <w:szCs w:val="20"/>
        </w:rPr>
        <w:t xml:space="preserve">. </w:t>
      </w:r>
      <w:r w:rsidRPr="0082784F">
        <w:rPr>
          <w:rFonts w:asciiTheme="majorBidi" w:hAnsiTheme="majorBidi" w:cstheme="majorBidi"/>
          <w:sz w:val="20"/>
          <w:szCs w:val="20"/>
        </w:rPr>
        <w:t xml:space="preserve">The </w:t>
      </w:r>
      <w:r w:rsidRPr="0082784F">
        <w:rPr>
          <w:rFonts w:asciiTheme="majorBidi" w:hAnsiTheme="majorBidi" w:cstheme="majorBidi"/>
          <w:sz w:val="20"/>
          <w:szCs w:val="20"/>
          <w:lang w:val="en-GB"/>
        </w:rPr>
        <w:t xml:space="preserve">pour point values </w:t>
      </w:r>
      <w:r w:rsidRPr="0082784F">
        <w:rPr>
          <w:rFonts w:asciiTheme="majorBidi" w:hAnsiTheme="majorBidi" w:cstheme="majorBidi"/>
          <w:sz w:val="20"/>
          <w:szCs w:val="20"/>
        </w:rPr>
        <w:t xml:space="preserve">of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are summarized in Table </w:t>
      </w:r>
      <w:r w:rsidR="00914551" w:rsidRPr="0082784F">
        <w:rPr>
          <w:rFonts w:asciiTheme="majorBidi" w:hAnsiTheme="majorBidi" w:cstheme="majorBidi"/>
          <w:sz w:val="20"/>
          <w:szCs w:val="20"/>
        </w:rPr>
        <w:t>4</w:t>
      </w:r>
      <w:r w:rsidRPr="0082784F">
        <w:rPr>
          <w:rFonts w:asciiTheme="majorBidi" w:hAnsiTheme="majorBidi" w:cstheme="majorBidi"/>
          <w:sz w:val="20"/>
          <w:szCs w:val="20"/>
        </w:rPr>
        <w:t xml:space="preserve">. </w:t>
      </w:r>
      <w:r w:rsidRPr="0082784F">
        <w:rPr>
          <w:rFonts w:asciiTheme="majorBidi" w:hAnsiTheme="majorBidi" w:cstheme="majorBidi"/>
          <w:sz w:val="20"/>
          <w:szCs w:val="20"/>
          <w:lang w:val="en-GB"/>
        </w:rPr>
        <w:t xml:space="preserve">All dicarboxylate esters </w:t>
      </w:r>
      <w:r w:rsidRPr="0082784F">
        <w:rPr>
          <w:rStyle w:val="apple-converted-space"/>
          <w:rFonts w:asciiTheme="majorBidi" w:hAnsiTheme="majorBidi" w:cstheme="majorBidi"/>
          <w:sz w:val="20"/>
          <w:szCs w:val="20"/>
          <w:lang w:val="en-GB"/>
        </w:rPr>
        <w:t xml:space="preserve">were in the liquid state under -30 </w:t>
      </w:r>
      <w:r w:rsidR="00914551" w:rsidRPr="0082784F">
        <w:rPr>
          <w:rFonts w:asciiTheme="majorBidi" w:hAnsiTheme="majorBidi" w:cstheme="majorBidi"/>
          <w:sz w:val="20"/>
          <w:szCs w:val="20"/>
          <w:vertAlign w:val="superscript"/>
          <w:lang w:val="en-GB"/>
        </w:rPr>
        <w:t>o</w:t>
      </w:r>
      <w:r w:rsidRPr="0082784F">
        <w:rPr>
          <w:rFonts w:asciiTheme="majorBidi" w:hAnsiTheme="majorBidi" w:cstheme="majorBidi"/>
          <w:sz w:val="20"/>
          <w:szCs w:val="20"/>
          <w:lang w:val="en-GB"/>
        </w:rPr>
        <w:t>C</w:t>
      </w:r>
      <w:r w:rsidRPr="0082784F">
        <w:rPr>
          <w:rStyle w:val="apple-converted-space"/>
          <w:rFonts w:asciiTheme="majorBidi" w:hAnsiTheme="majorBidi" w:cstheme="majorBidi"/>
          <w:sz w:val="20"/>
          <w:szCs w:val="20"/>
          <w:lang w:val="en-GB"/>
        </w:rPr>
        <w:t xml:space="preserve"> temperature</w:t>
      </w:r>
      <w:r w:rsidRPr="0082784F">
        <w:rPr>
          <w:rFonts w:asciiTheme="majorBidi" w:hAnsiTheme="majorBidi" w:cstheme="majorBidi"/>
          <w:sz w:val="20"/>
          <w:szCs w:val="20"/>
        </w:rPr>
        <w:t xml:space="preserve">. </w:t>
      </w:r>
      <w:r w:rsidRPr="0082784F">
        <w:rPr>
          <w:rStyle w:val="apple-style-span"/>
          <w:rFonts w:asciiTheme="majorBidi" w:hAnsiTheme="majorBidi" w:cstheme="majorBidi"/>
          <w:sz w:val="20"/>
          <w:szCs w:val="20"/>
        </w:rPr>
        <w:t xml:space="preserve">The </w:t>
      </w:r>
      <w:r w:rsidRPr="0082784F">
        <w:rPr>
          <w:rFonts w:asciiTheme="majorBidi" w:hAnsiTheme="majorBidi" w:cstheme="majorBidi"/>
          <w:sz w:val="20"/>
          <w:szCs w:val="20"/>
          <w:lang w:val="en-GB"/>
        </w:rPr>
        <w:t>dicarboxylate ester</w:t>
      </w:r>
      <w:r w:rsidRPr="0082784F">
        <w:rPr>
          <w:rStyle w:val="apple-style-span"/>
          <w:rFonts w:asciiTheme="majorBidi" w:hAnsiTheme="majorBidi" w:cstheme="majorBidi"/>
          <w:sz w:val="20"/>
          <w:szCs w:val="20"/>
        </w:rPr>
        <w:t>s of 2-ethyl-1-hexanol were the most effective ones in terms of decreasing of the pour point</w:t>
      </w:r>
      <w:r w:rsidRPr="0082784F">
        <w:rPr>
          <w:rFonts w:asciiTheme="majorBidi" w:hAnsiTheme="majorBidi" w:cstheme="majorBidi"/>
          <w:sz w:val="20"/>
          <w:szCs w:val="20"/>
        </w:rPr>
        <w:t xml:space="preserve">. The low values of pour point in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 of 2-ethyl-1-hexanol compared to 2-ethyl-1-butanol attributed to the high degree of branching which plays a significant role in decreasing pour points. </w:t>
      </w:r>
      <w:r w:rsidRPr="0082784F">
        <w:rPr>
          <w:rStyle w:val="apple-style-span"/>
          <w:rFonts w:asciiTheme="majorBidi" w:hAnsiTheme="majorBidi" w:cstheme="majorBidi"/>
          <w:sz w:val="20"/>
          <w:szCs w:val="20"/>
        </w:rPr>
        <w:t xml:space="preserve">It can be assumed that the presence of a large branching point in the </w:t>
      </w:r>
      <w:r w:rsidRPr="0082784F">
        <w:rPr>
          <w:rFonts w:asciiTheme="majorBidi" w:hAnsiTheme="majorBidi" w:cstheme="majorBidi"/>
          <w:sz w:val="20"/>
          <w:szCs w:val="20"/>
          <w:lang w:val="en-GB"/>
        </w:rPr>
        <w:t>dicarboxylate ester</w:t>
      </w:r>
      <w:r w:rsidRPr="0082784F">
        <w:rPr>
          <w:rStyle w:val="apple-style-span"/>
          <w:rFonts w:asciiTheme="majorBidi" w:hAnsiTheme="majorBidi" w:cstheme="majorBidi"/>
          <w:sz w:val="20"/>
          <w:szCs w:val="20"/>
        </w:rPr>
        <w:t xml:space="preserve"> creates a steric barrier around the individual molecules and inhibits crystallization</w:t>
      </w:r>
      <w:r w:rsidRPr="0082784F">
        <w:rPr>
          <w:rFonts w:asciiTheme="majorBidi" w:hAnsiTheme="majorBidi" w:cstheme="majorBidi"/>
          <w:noProof/>
          <w:sz w:val="20"/>
          <w:szCs w:val="20"/>
        </w:rPr>
        <w:t xml:space="preserve">. </w:t>
      </w:r>
      <w:r w:rsidRPr="0082784F">
        <w:rPr>
          <w:rFonts w:asciiTheme="majorBidi" w:hAnsiTheme="majorBidi" w:cstheme="majorBidi"/>
          <w:sz w:val="20"/>
          <w:szCs w:val="20"/>
        </w:rPr>
        <w:t xml:space="preserve">D2EHAz and D2EHSub gave very low pour point less than -60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this refers to the low molecular weight and high degree of branching. Previous studies showed that the branched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s gave very low pour points compared with those with straight carbon chain [24] and [25]</w:t>
      </w:r>
      <w:r w:rsidR="00122D6D" w:rsidRPr="0082784F">
        <w:rPr>
          <w:rFonts w:asciiTheme="majorBidi" w:hAnsiTheme="majorBidi" w:cstheme="majorBidi"/>
          <w:sz w:val="20"/>
          <w:szCs w:val="20"/>
        </w:rPr>
        <w:t xml:space="preserve">. </w:t>
      </w:r>
      <w:r w:rsidR="00ED501F" w:rsidRPr="0082784F">
        <w:rPr>
          <w:rStyle w:val="apple-style-span"/>
          <w:rFonts w:asciiTheme="majorBidi" w:hAnsiTheme="majorBidi" w:cstheme="majorBidi"/>
          <w:sz w:val="20"/>
          <w:szCs w:val="20"/>
        </w:rPr>
        <w:t>Fig 5</w:t>
      </w:r>
      <w:r w:rsidRPr="0082784F">
        <w:rPr>
          <w:rStyle w:val="apple-style-span"/>
          <w:rFonts w:asciiTheme="majorBidi" w:hAnsiTheme="majorBidi" w:cstheme="majorBidi"/>
          <w:sz w:val="20"/>
          <w:szCs w:val="20"/>
        </w:rPr>
        <w:t xml:space="preserve"> shows to the chemical structure of D2EHD and D2EBD. The result showed that despite the high molecular weight of D2EHD it gave lower pour point (-44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C</w:t>
      </w:r>
      <w:r w:rsidRPr="0082784F">
        <w:rPr>
          <w:rStyle w:val="apple-style-span"/>
          <w:rFonts w:asciiTheme="majorBidi" w:hAnsiTheme="majorBidi" w:cstheme="majorBidi"/>
          <w:sz w:val="20"/>
          <w:szCs w:val="20"/>
        </w:rPr>
        <w:t xml:space="preserve">) than D2EBD (-35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C</w:t>
      </w:r>
      <w:r w:rsidRPr="0082784F">
        <w:rPr>
          <w:rStyle w:val="apple-style-span"/>
          <w:rFonts w:asciiTheme="majorBidi" w:hAnsiTheme="majorBidi" w:cstheme="majorBidi"/>
          <w:sz w:val="20"/>
          <w:szCs w:val="20"/>
        </w:rPr>
        <w:t>) and this is due to the increase degree of branching in D2EHD.</w:t>
      </w:r>
      <w:r w:rsidRPr="0082784F">
        <w:rPr>
          <w:rFonts w:asciiTheme="majorBidi" w:hAnsiTheme="majorBidi" w:cstheme="majorBidi"/>
          <w:sz w:val="20"/>
          <w:szCs w:val="20"/>
        </w:rPr>
        <w:t xml:space="preserve"> </w:t>
      </w:r>
    </w:p>
    <w:p w:rsidR="009A16D6" w:rsidRPr="0082784F" w:rsidRDefault="009A16D6" w:rsidP="009A16D6">
      <w:pPr>
        <w:pStyle w:val="NormalWeb"/>
        <w:spacing w:line="480" w:lineRule="auto"/>
        <w:jc w:val="center"/>
        <w:rPr>
          <w:rFonts w:asciiTheme="majorBidi" w:hAnsiTheme="majorBidi" w:cstheme="majorBidi"/>
          <w:sz w:val="20"/>
          <w:szCs w:val="20"/>
        </w:rPr>
      </w:pPr>
      <w:r w:rsidRPr="0082784F">
        <w:rPr>
          <w:sz w:val="20"/>
          <w:szCs w:val="20"/>
        </w:rPr>
        <w:object w:dxaOrig="6272" w:dyaOrig="1554">
          <v:shape id="_x0000_i1026" type="#_x0000_t75" style="width:240.75pt;height:65.25pt" o:ole="">
            <v:imagedata r:id="rId14" o:title=""/>
          </v:shape>
          <o:OLEObject Type="Embed" ProgID="ChemDraw.Document.6.0" ShapeID="_x0000_i1026" DrawAspect="Content" ObjectID="_1482345553" r:id="rId15"/>
        </w:object>
      </w:r>
      <w:r w:rsidRPr="0082784F">
        <w:rPr>
          <w:sz w:val="20"/>
          <w:szCs w:val="20"/>
        </w:rPr>
        <w:t xml:space="preserve">      </w:t>
      </w:r>
      <w:r w:rsidRPr="0082784F">
        <w:rPr>
          <w:sz w:val="20"/>
          <w:szCs w:val="20"/>
        </w:rPr>
        <w:object w:dxaOrig="7450" w:dyaOrig="1717">
          <v:shape id="_x0000_i1027" type="#_x0000_t75" style="width:257.25pt;height:67.5pt" o:ole="">
            <v:imagedata r:id="rId16" o:title=""/>
          </v:shape>
          <o:OLEObject Type="Embed" ProgID="ChemDraw.Document.6.0" ShapeID="_x0000_i1027" DrawAspect="Content" ObjectID="_1482345554" r:id="rId17"/>
        </w:object>
      </w:r>
    </w:p>
    <w:p w:rsidR="009A16D6" w:rsidRPr="00ED59A7" w:rsidRDefault="009A16D6" w:rsidP="00ED501F">
      <w:pPr>
        <w:autoSpaceDE w:val="0"/>
        <w:autoSpaceDN w:val="0"/>
        <w:adjustRightInd w:val="0"/>
        <w:spacing w:after="0" w:line="360" w:lineRule="auto"/>
        <w:jc w:val="center"/>
        <w:rPr>
          <w:rStyle w:val="apple-converted-space"/>
          <w:rFonts w:ascii="Times New Roman" w:hAnsi="Times New Roman" w:cs="Times New Roman"/>
          <w:sz w:val="18"/>
          <w:szCs w:val="18"/>
        </w:rPr>
      </w:pPr>
      <w:proofErr w:type="gramStart"/>
      <w:r w:rsidRPr="00ED59A7">
        <w:rPr>
          <w:rFonts w:asciiTheme="majorBidi" w:hAnsiTheme="majorBidi" w:cstheme="majorBidi"/>
          <w:sz w:val="18"/>
          <w:szCs w:val="18"/>
        </w:rPr>
        <w:t>Figure</w:t>
      </w:r>
      <w:r w:rsidRPr="00ED59A7">
        <w:rPr>
          <w:rStyle w:val="apple-converted-space"/>
          <w:rFonts w:ascii="Times New Roman" w:hAnsi="Times New Roman" w:cs="Times New Roman"/>
          <w:sz w:val="18"/>
          <w:szCs w:val="18"/>
        </w:rPr>
        <w:t xml:space="preserve"> </w:t>
      </w:r>
      <w:r w:rsidR="00ED501F" w:rsidRPr="00ED59A7">
        <w:rPr>
          <w:rStyle w:val="apple-converted-space"/>
          <w:rFonts w:ascii="Times New Roman" w:hAnsi="Times New Roman" w:cs="Times New Roman"/>
          <w:sz w:val="18"/>
          <w:szCs w:val="18"/>
        </w:rPr>
        <w:t>5</w:t>
      </w:r>
      <w:r w:rsidRPr="00ED59A7">
        <w:rPr>
          <w:rStyle w:val="apple-converted-space"/>
          <w:rFonts w:ascii="Times New Roman" w:hAnsi="Times New Roman" w:cs="Times New Roman"/>
          <w:sz w:val="18"/>
          <w:szCs w:val="18"/>
        </w:rPr>
        <w:t>.</w:t>
      </w:r>
      <w:proofErr w:type="gramEnd"/>
      <w:r w:rsidRPr="00ED59A7">
        <w:rPr>
          <w:rStyle w:val="apple-converted-space"/>
          <w:rFonts w:ascii="Times New Roman" w:hAnsi="Times New Roman" w:cs="Times New Roman"/>
          <w:sz w:val="18"/>
          <w:szCs w:val="18"/>
        </w:rPr>
        <w:t xml:space="preserve">  Chemical structure of D2EHD and D2EBD</w:t>
      </w:r>
    </w:p>
    <w:p w:rsidR="009A16D6" w:rsidRPr="0082784F" w:rsidRDefault="009A16D6" w:rsidP="00122D6D">
      <w:pPr>
        <w:pStyle w:val="NormalWeb"/>
        <w:jc w:val="both"/>
        <w:rPr>
          <w:rFonts w:asciiTheme="majorBidi" w:hAnsiTheme="majorBidi" w:cstheme="majorBidi"/>
          <w:sz w:val="20"/>
          <w:szCs w:val="20"/>
        </w:rPr>
      </w:pPr>
      <w:r w:rsidRPr="0082784F">
        <w:rPr>
          <w:rFonts w:asciiTheme="majorBidi" w:hAnsiTheme="majorBidi" w:cstheme="majorBidi"/>
          <w:sz w:val="20"/>
          <w:szCs w:val="20"/>
        </w:rPr>
        <w:t xml:space="preserve">The flash point values of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are presented in Table </w:t>
      </w:r>
      <w:proofErr w:type="gramStart"/>
      <w:r w:rsidRPr="0082784F">
        <w:rPr>
          <w:rFonts w:asciiTheme="majorBidi" w:hAnsiTheme="majorBidi" w:cstheme="majorBidi"/>
          <w:sz w:val="20"/>
          <w:szCs w:val="20"/>
        </w:rPr>
        <w:t>5,</w:t>
      </w:r>
      <w:proofErr w:type="gramEnd"/>
      <w:r w:rsidRPr="0082784F">
        <w:rPr>
          <w:rFonts w:asciiTheme="majorBidi" w:hAnsiTheme="majorBidi" w:cstheme="majorBidi"/>
          <w:sz w:val="20"/>
          <w:szCs w:val="20"/>
        </w:rPr>
        <w:t xml:space="preserve"> it was increased with long-chain of dicarboxylic acid used. D2EHD had the highest flash point at 200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among all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due to the high molecular weight. The flash points were slightly affected by the branching. The high flash points (e.g. D2EHD of 200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D2EBD of 190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w:t>
      </w:r>
      <w:r w:rsidRPr="0082784F">
        <w:rPr>
          <w:rFonts w:asciiTheme="majorBidi" w:hAnsiTheme="majorBidi" w:cstheme="majorBidi"/>
          <w:sz w:val="20"/>
          <w:szCs w:val="20"/>
          <w:lang w:val="en-GB"/>
        </w:rPr>
        <w:t xml:space="preserve">with </w:t>
      </w:r>
      <w:r w:rsidRPr="0082784F">
        <w:rPr>
          <w:rFonts w:asciiTheme="majorBidi" w:hAnsiTheme="majorBidi" w:cstheme="majorBidi"/>
          <w:sz w:val="20"/>
          <w:szCs w:val="20"/>
        </w:rPr>
        <w:t xml:space="preserve">other properties such as  low pour point and high viscosity index makes the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 appropriate greatly  to be used  as a good  lubricant at  both of  high  and low temperatures. </w:t>
      </w:r>
      <w:r w:rsidRPr="0082784F">
        <w:rPr>
          <w:rFonts w:asciiTheme="majorBidi" w:hAnsiTheme="majorBidi" w:cstheme="majorBidi"/>
          <w:sz w:val="20"/>
          <w:szCs w:val="20"/>
          <w:lang w:val="en-GB"/>
        </w:rPr>
        <w:t xml:space="preserve">Buenemann et al. </w:t>
      </w:r>
      <w:r w:rsidRPr="0082784F">
        <w:rPr>
          <w:rFonts w:asciiTheme="majorBidi" w:hAnsiTheme="majorBidi" w:cstheme="majorBidi"/>
          <w:sz w:val="20"/>
          <w:szCs w:val="20"/>
        </w:rPr>
        <w:t xml:space="preserve">[23] </w:t>
      </w:r>
      <w:r w:rsidRPr="0082784F">
        <w:rPr>
          <w:rFonts w:asciiTheme="majorBidi" w:hAnsiTheme="majorBidi" w:cstheme="majorBidi"/>
          <w:sz w:val="20"/>
          <w:szCs w:val="20"/>
          <w:lang w:val="en-GB"/>
        </w:rPr>
        <w:t>and Shubkin, 1993</w:t>
      </w:r>
      <w:r w:rsidRPr="0082784F">
        <w:rPr>
          <w:rFonts w:asciiTheme="majorBidi" w:hAnsiTheme="majorBidi" w:cstheme="majorBidi"/>
          <w:sz w:val="20"/>
          <w:szCs w:val="20"/>
        </w:rPr>
        <w:t xml:space="preserve"> [26] </w:t>
      </w:r>
      <w:r w:rsidRPr="0082784F">
        <w:rPr>
          <w:rFonts w:asciiTheme="majorBidi" w:hAnsiTheme="majorBidi" w:cstheme="majorBidi"/>
          <w:sz w:val="20"/>
          <w:szCs w:val="20"/>
          <w:lang w:val="en-GB"/>
        </w:rPr>
        <w:t xml:space="preserve">reported that the </w:t>
      </w:r>
      <w:r w:rsidRPr="0082784F">
        <w:rPr>
          <w:rFonts w:asciiTheme="majorBidi" w:hAnsiTheme="majorBidi" w:cstheme="majorBidi"/>
          <w:sz w:val="20"/>
          <w:szCs w:val="20"/>
        </w:rPr>
        <w:t>low volatility of dicarboxylate</w:t>
      </w:r>
      <w:r w:rsidRPr="0082784F">
        <w:rPr>
          <w:rFonts w:asciiTheme="majorBidi" w:hAnsiTheme="majorBidi" w:cstheme="majorBidi"/>
          <w:sz w:val="20"/>
          <w:szCs w:val="20"/>
          <w:lang w:val="en-GB"/>
        </w:rPr>
        <w:t xml:space="preserve"> ester</w:t>
      </w:r>
      <w:r w:rsidRPr="0082784F">
        <w:rPr>
          <w:rFonts w:asciiTheme="majorBidi" w:hAnsiTheme="majorBidi" w:cstheme="majorBidi"/>
          <w:sz w:val="20"/>
          <w:szCs w:val="20"/>
        </w:rPr>
        <w:t xml:space="preserve"> is </w:t>
      </w:r>
      <w:r w:rsidR="00122D6D" w:rsidRPr="0082784F">
        <w:rPr>
          <w:rFonts w:asciiTheme="majorBidi" w:hAnsiTheme="majorBidi" w:cstheme="majorBidi"/>
          <w:sz w:val="20"/>
          <w:szCs w:val="20"/>
        </w:rPr>
        <w:t>needed</w:t>
      </w:r>
      <w:r w:rsidRPr="0082784F">
        <w:rPr>
          <w:rFonts w:asciiTheme="majorBidi" w:hAnsiTheme="majorBidi" w:cstheme="majorBidi"/>
          <w:sz w:val="20"/>
          <w:szCs w:val="20"/>
        </w:rPr>
        <w:t xml:space="preserve"> to eliminate the need to replenish the lost ester and increase in viscosity during use and also the negative effect of evaporating </w:t>
      </w:r>
      <w:r w:rsidR="00122D6D" w:rsidRPr="0082784F">
        <w:rPr>
          <w:rFonts w:asciiTheme="majorBidi" w:hAnsiTheme="majorBidi" w:cstheme="majorBidi"/>
          <w:sz w:val="20"/>
          <w:szCs w:val="20"/>
        </w:rPr>
        <w:t>in</w:t>
      </w:r>
      <w:r w:rsidRPr="0082784F">
        <w:rPr>
          <w:rFonts w:asciiTheme="majorBidi" w:hAnsiTheme="majorBidi" w:cstheme="majorBidi"/>
          <w:sz w:val="20"/>
          <w:szCs w:val="20"/>
        </w:rPr>
        <w:t xml:space="preserve"> the environment.  </w:t>
      </w:r>
      <w:r w:rsidRPr="0082784F">
        <w:rPr>
          <w:rFonts w:asciiTheme="majorBidi" w:hAnsiTheme="majorBidi" w:cstheme="majorBidi"/>
          <w:sz w:val="20"/>
          <w:szCs w:val="20"/>
          <w:lang w:val="en-GB"/>
        </w:rPr>
        <w:t xml:space="preserve">Oxidative stability is very important property for lubricant’s quality, especially for long-time use. </w:t>
      </w:r>
      <w:r w:rsidRPr="0082784F">
        <w:rPr>
          <w:rFonts w:asciiTheme="majorBidi" w:hAnsiTheme="majorBidi" w:cstheme="majorBidi"/>
          <w:noProof/>
          <w:sz w:val="20"/>
          <w:szCs w:val="20"/>
          <w:lang w:val="en-GB"/>
        </w:rPr>
        <w:t xml:space="preserve">The rate of oxidation depends on the chemical compositions  of esters </w:t>
      </w:r>
      <w:r w:rsidRPr="0082784F">
        <w:rPr>
          <w:rFonts w:asciiTheme="majorBidi" w:hAnsiTheme="majorBidi" w:cstheme="majorBidi"/>
          <w:sz w:val="20"/>
          <w:szCs w:val="20"/>
        </w:rPr>
        <w:t xml:space="preserve">[27]. </w:t>
      </w:r>
      <w:r w:rsidRPr="0082784F">
        <w:rPr>
          <w:rFonts w:asciiTheme="majorBidi" w:hAnsiTheme="majorBidi" w:cstheme="majorBidi"/>
          <w:sz w:val="20"/>
          <w:szCs w:val="20"/>
          <w:lang w:val="en-GB"/>
        </w:rPr>
        <w:t xml:space="preserve">The high value of oxidative stability is </w:t>
      </w:r>
      <w:r w:rsidR="006F57B5" w:rsidRPr="0082784F">
        <w:rPr>
          <w:rFonts w:asciiTheme="majorBidi" w:hAnsiTheme="majorBidi" w:cstheme="majorBidi"/>
          <w:sz w:val="20"/>
          <w:szCs w:val="20"/>
          <w:lang w:val="en-GB"/>
        </w:rPr>
        <w:t xml:space="preserve">an </w:t>
      </w:r>
      <w:r w:rsidRPr="0082784F">
        <w:rPr>
          <w:rFonts w:asciiTheme="majorBidi" w:hAnsiTheme="majorBidi" w:cstheme="majorBidi"/>
          <w:sz w:val="20"/>
          <w:szCs w:val="20"/>
          <w:lang w:val="en-GB"/>
        </w:rPr>
        <w:t xml:space="preserve">indicator for a greater stability of lubricant </w:t>
      </w:r>
      <w:r w:rsidRPr="0082784F">
        <w:rPr>
          <w:rFonts w:asciiTheme="majorBidi" w:hAnsiTheme="majorBidi" w:cstheme="majorBidi"/>
          <w:sz w:val="20"/>
          <w:szCs w:val="20"/>
        </w:rPr>
        <w:t>[28]</w:t>
      </w:r>
      <w:r w:rsidRPr="0082784F">
        <w:rPr>
          <w:rFonts w:asciiTheme="majorBidi" w:hAnsiTheme="majorBidi" w:cstheme="majorBidi"/>
          <w:sz w:val="20"/>
          <w:szCs w:val="20"/>
          <w:lang w:val="en-GB"/>
        </w:rPr>
        <w:t>. Determination of oxidative temperature (OT) of dicarboxylate ester in this study, were done using</w:t>
      </w:r>
      <w:r w:rsidRPr="0082784F">
        <w:rPr>
          <w:rFonts w:asciiTheme="majorBidi" w:hAnsiTheme="majorBidi" w:cstheme="majorBidi"/>
          <w:sz w:val="20"/>
          <w:szCs w:val="20"/>
        </w:rPr>
        <w:t xml:space="preserve"> Pressure differential scanning calorimetry</w:t>
      </w:r>
      <w:r w:rsidRPr="0082784F">
        <w:rPr>
          <w:rFonts w:asciiTheme="majorBidi" w:hAnsiTheme="majorBidi" w:cstheme="majorBidi"/>
          <w:sz w:val="20"/>
          <w:szCs w:val="20"/>
          <w:lang w:val="en-GB"/>
        </w:rPr>
        <w:t xml:space="preserve"> (PDSC). The OT scans were conducted on at least three fresh samples. </w:t>
      </w:r>
      <w:r w:rsidRPr="0082784F">
        <w:rPr>
          <w:rFonts w:asciiTheme="majorBidi" w:hAnsiTheme="majorBidi" w:cstheme="majorBidi"/>
          <w:sz w:val="20"/>
          <w:szCs w:val="20"/>
        </w:rPr>
        <w:t xml:space="preserve"> Fig </w:t>
      </w:r>
      <w:r w:rsidR="00ED501F" w:rsidRPr="0082784F">
        <w:rPr>
          <w:rFonts w:asciiTheme="majorBidi" w:hAnsiTheme="majorBidi" w:cstheme="majorBidi"/>
          <w:sz w:val="20"/>
          <w:szCs w:val="20"/>
        </w:rPr>
        <w:t>6</w:t>
      </w:r>
      <w:r w:rsidRPr="0082784F">
        <w:rPr>
          <w:rFonts w:asciiTheme="majorBidi" w:hAnsiTheme="majorBidi" w:cstheme="majorBidi"/>
          <w:sz w:val="20"/>
          <w:szCs w:val="20"/>
        </w:rPr>
        <w:t xml:space="preserve"> indicates the PDSC exotherm curve of oxidation temperature as the </w:t>
      </w:r>
      <w:r w:rsidR="00381E81">
        <w:rPr>
          <w:rFonts w:asciiTheme="majorBidi" w:hAnsiTheme="majorBidi" w:cstheme="majorBidi"/>
          <w:sz w:val="20"/>
          <w:szCs w:val="20"/>
        </w:rPr>
        <w:t>o</w:t>
      </w:r>
      <w:r w:rsidR="00914551" w:rsidRPr="0082784F">
        <w:rPr>
          <w:rFonts w:asciiTheme="majorBidi" w:hAnsiTheme="majorBidi" w:cstheme="majorBidi"/>
          <w:sz w:val="20"/>
          <w:szCs w:val="20"/>
        </w:rPr>
        <w:t xml:space="preserve">xidative </w:t>
      </w:r>
      <w:r w:rsidRPr="0082784F">
        <w:rPr>
          <w:rFonts w:asciiTheme="majorBidi" w:hAnsiTheme="majorBidi" w:cstheme="majorBidi"/>
          <w:sz w:val="20"/>
          <w:szCs w:val="20"/>
        </w:rPr>
        <w:t xml:space="preserve">temperature (OT) for </w:t>
      </w:r>
      <w:proofErr w:type="gramStart"/>
      <w:r w:rsidRPr="0082784F">
        <w:rPr>
          <w:rFonts w:asciiTheme="majorBidi" w:hAnsiTheme="majorBidi" w:cstheme="majorBidi"/>
          <w:sz w:val="20"/>
          <w:szCs w:val="20"/>
        </w:rPr>
        <w:t>D2EBD,</w:t>
      </w:r>
      <w:proofErr w:type="gramEnd"/>
      <w:r w:rsidRPr="0082784F">
        <w:rPr>
          <w:rFonts w:asciiTheme="majorBidi" w:hAnsiTheme="majorBidi" w:cstheme="majorBidi"/>
          <w:sz w:val="20"/>
          <w:szCs w:val="20"/>
        </w:rPr>
        <w:t xml:space="preserve"> it showed </w:t>
      </w:r>
      <w:r w:rsidR="00381E81">
        <w:rPr>
          <w:rFonts w:asciiTheme="majorBidi" w:hAnsiTheme="majorBidi" w:cstheme="majorBidi"/>
          <w:sz w:val="20"/>
          <w:szCs w:val="20"/>
        </w:rPr>
        <w:t>high oxidative stability at 216°</w:t>
      </w:r>
      <w:r w:rsidRPr="0082784F">
        <w:rPr>
          <w:rFonts w:asciiTheme="majorBidi" w:hAnsiTheme="majorBidi" w:cstheme="majorBidi"/>
          <w:sz w:val="20"/>
          <w:szCs w:val="20"/>
        </w:rPr>
        <w:t xml:space="preserve">C. The OT was observed by extrapolating the tangent drawn on the steepest slope of reaction exotherm to the baseline. The repeating scans of OT conducted on at least three fresh samples of D2EBD. </w:t>
      </w:r>
    </w:p>
    <w:p w:rsidR="000F7C50" w:rsidRPr="0082784F" w:rsidRDefault="000F7C50" w:rsidP="003454EE">
      <w:pPr>
        <w:pStyle w:val="NormalWeb"/>
        <w:jc w:val="center"/>
        <w:rPr>
          <w:rFonts w:asciiTheme="majorBidi" w:hAnsiTheme="majorBidi" w:cstheme="majorBidi"/>
          <w:sz w:val="20"/>
          <w:szCs w:val="20"/>
        </w:rPr>
      </w:pPr>
      <w:r w:rsidRPr="0082784F">
        <w:rPr>
          <w:rFonts w:asciiTheme="majorBidi" w:hAnsiTheme="majorBidi" w:cstheme="majorBidi"/>
          <w:noProof/>
          <w:sz w:val="20"/>
          <w:szCs w:val="20"/>
        </w:rPr>
        <w:lastRenderedPageBreak/>
        <w:drawing>
          <wp:inline distT="0" distB="0" distL="0" distR="0" wp14:anchorId="1FBC15EA" wp14:editId="0DA174FF">
            <wp:extent cx="3881120" cy="2505808"/>
            <wp:effectExtent l="0" t="0" r="5080" b="889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rcRect l="2155" t="7026" b="2108"/>
                    <a:stretch>
                      <a:fillRect/>
                    </a:stretch>
                  </pic:blipFill>
                  <pic:spPr bwMode="auto">
                    <a:xfrm>
                      <a:off x="0" y="0"/>
                      <a:ext cx="3898198" cy="2516834"/>
                    </a:xfrm>
                    <a:prstGeom prst="rect">
                      <a:avLst/>
                    </a:prstGeom>
                    <a:noFill/>
                    <a:ln w="9525">
                      <a:noFill/>
                      <a:miter lim="800000"/>
                      <a:headEnd/>
                      <a:tailEnd/>
                    </a:ln>
                  </pic:spPr>
                </pic:pic>
              </a:graphicData>
            </a:graphic>
          </wp:inline>
        </w:drawing>
      </w:r>
    </w:p>
    <w:p w:rsidR="009F617B" w:rsidRPr="00ED59A7" w:rsidRDefault="000F7C50" w:rsidP="00ED501F">
      <w:pPr>
        <w:jc w:val="center"/>
        <w:rPr>
          <w:rFonts w:asciiTheme="majorBidi" w:hAnsiTheme="majorBidi" w:cstheme="majorBidi"/>
          <w:sz w:val="18"/>
          <w:szCs w:val="20"/>
        </w:rPr>
      </w:pPr>
      <w:r w:rsidRPr="00ED59A7">
        <w:rPr>
          <w:rFonts w:asciiTheme="majorBidi" w:hAnsiTheme="majorBidi" w:cstheme="majorBidi"/>
          <w:sz w:val="18"/>
          <w:szCs w:val="20"/>
        </w:rPr>
        <w:t xml:space="preserve">Figure </w:t>
      </w:r>
      <w:r w:rsidR="00ED501F" w:rsidRPr="00ED59A7">
        <w:rPr>
          <w:rFonts w:asciiTheme="majorBidi" w:hAnsiTheme="majorBidi" w:cstheme="majorBidi"/>
          <w:sz w:val="18"/>
          <w:szCs w:val="20"/>
        </w:rPr>
        <w:t>6</w:t>
      </w:r>
      <w:r w:rsidRPr="00ED59A7">
        <w:rPr>
          <w:rFonts w:asciiTheme="majorBidi" w:hAnsiTheme="majorBidi" w:cstheme="majorBidi"/>
          <w:sz w:val="18"/>
          <w:szCs w:val="20"/>
        </w:rPr>
        <w:t>.  The PDSC exotherm curves of D2EBD as (OT).</w:t>
      </w:r>
    </w:p>
    <w:p w:rsidR="000F7C50" w:rsidRPr="0082784F" w:rsidRDefault="000F7C50" w:rsidP="00A655D1">
      <w:pPr>
        <w:pStyle w:val="NormalWeb"/>
        <w:jc w:val="both"/>
        <w:rPr>
          <w:rFonts w:asciiTheme="majorBidi" w:hAnsiTheme="majorBidi" w:cstheme="majorBidi"/>
          <w:sz w:val="20"/>
          <w:szCs w:val="20"/>
        </w:rPr>
      </w:pPr>
      <w:r w:rsidRPr="0082784F">
        <w:rPr>
          <w:rFonts w:asciiTheme="majorBidi" w:hAnsiTheme="majorBidi" w:cstheme="majorBidi"/>
          <w:sz w:val="20"/>
          <w:szCs w:val="20"/>
        </w:rPr>
        <w:t xml:space="preserve">The results in Table </w:t>
      </w:r>
      <w:r w:rsidR="00914551" w:rsidRPr="0082784F">
        <w:rPr>
          <w:rFonts w:asciiTheme="majorBidi" w:hAnsiTheme="majorBidi" w:cstheme="majorBidi"/>
          <w:sz w:val="20"/>
          <w:szCs w:val="20"/>
        </w:rPr>
        <w:t>4</w:t>
      </w:r>
      <w:r w:rsidRPr="0082784F">
        <w:rPr>
          <w:rFonts w:asciiTheme="majorBidi" w:hAnsiTheme="majorBidi" w:cstheme="majorBidi"/>
          <w:sz w:val="20"/>
          <w:szCs w:val="20"/>
        </w:rPr>
        <w:t xml:space="preserve"> showed that, the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of 2-ethyl-1-butanol had a high stability to oxidation compared to those of 2-ethyl-1-hexanol. This was predicted due to the low degree of branching.  </w:t>
      </w:r>
      <w:r w:rsidRPr="0082784F">
        <w:rPr>
          <w:rFonts w:asciiTheme="majorBidi" w:hAnsiTheme="majorBidi" w:cstheme="majorBidi"/>
          <w:sz w:val="20"/>
          <w:szCs w:val="20"/>
          <w:lang w:val="en-GB"/>
        </w:rPr>
        <w:t xml:space="preserve">The branching form of esters play a significant effect on the rates of oxidation </w:t>
      </w:r>
      <w:r w:rsidRPr="0082784F">
        <w:rPr>
          <w:rFonts w:asciiTheme="majorBidi" w:hAnsiTheme="majorBidi" w:cstheme="majorBidi"/>
          <w:sz w:val="20"/>
          <w:szCs w:val="20"/>
        </w:rPr>
        <w:t xml:space="preserve">[27]. </w:t>
      </w:r>
      <w:r w:rsidRPr="0082784F">
        <w:rPr>
          <w:rFonts w:asciiTheme="majorBidi" w:hAnsiTheme="majorBidi" w:cstheme="majorBidi"/>
          <w:bCs/>
          <w:sz w:val="20"/>
          <w:szCs w:val="20"/>
          <w:lang w:val="en-GB"/>
        </w:rPr>
        <w:t>Kubouchi</w:t>
      </w:r>
      <w:r w:rsidRPr="0082784F">
        <w:rPr>
          <w:rFonts w:asciiTheme="majorBidi" w:hAnsiTheme="majorBidi" w:cstheme="majorBidi"/>
          <w:sz w:val="20"/>
          <w:szCs w:val="20"/>
          <w:lang w:val="en-GB"/>
        </w:rPr>
        <w:t xml:space="preserve"> et al</w:t>
      </w:r>
      <w:r w:rsidRPr="0082784F">
        <w:rPr>
          <w:rFonts w:asciiTheme="majorBidi" w:hAnsiTheme="majorBidi" w:cstheme="majorBidi"/>
          <w:i/>
          <w:iCs/>
          <w:sz w:val="20"/>
          <w:szCs w:val="20"/>
          <w:lang w:val="en-GB"/>
        </w:rPr>
        <w:t xml:space="preserve"> </w:t>
      </w:r>
      <w:r w:rsidRPr="0082784F">
        <w:rPr>
          <w:rFonts w:asciiTheme="majorBidi" w:hAnsiTheme="majorBidi" w:cstheme="majorBidi"/>
          <w:sz w:val="20"/>
          <w:szCs w:val="20"/>
        </w:rPr>
        <w:t xml:space="preserve">[29] </w:t>
      </w:r>
      <w:r w:rsidRPr="0082784F">
        <w:rPr>
          <w:rFonts w:asciiTheme="majorBidi" w:hAnsiTheme="majorBidi" w:cstheme="majorBidi"/>
          <w:sz w:val="20"/>
          <w:szCs w:val="20"/>
          <w:lang w:val="en-GB"/>
        </w:rPr>
        <w:t xml:space="preserve">  showed in their study that the oxidative stability decreases with the increase of branched carbon in the esterified acid and alcohol. </w:t>
      </w:r>
      <w:r w:rsidR="00A655D1" w:rsidRPr="0082784F">
        <w:rPr>
          <w:rFonts w:asciiTheme="majorBidi" w:hAnsiTheme="majorBidi" w:cstheme="majorBidi"/>
          <w:sz w:val="20"/>
          <w:szCs w:val="20"/>
        </w:rPr>
        <w:t xml:space="preserve">The </w:t>
      </w:r>
      <w:r w:rsidRPr="0082784F">
        <w:rPr>
          <w:rFonts w:asciiTheme="majorBidi" w:hAnsiTheme="majorBidi" w:cstheme="majorBidi"/>
          <w:sz w:val="20"/>
          <w:szCs w:val="20"/>
        </w:rPr>
        <w:t xml:space="preserve">results in Table </w:t>
      </w:r>
      <w:r w:rsidR="00914551" w:rsidRPr="0082784F">
        <w:rPr>
          <w:rFonts w:asciiTheme="majorBidi" w:hAnsiTheme="majorBidi" w:cstheme="majorBidi"/>
          <w:sz w:val="20"/>
          <w:szCs w:val="20"/>
        </w:rPr>
        <w:t xml:space="preserve">4 </w:t>
      </w:r>
      <w:r w:rsidR="00A655D1" w:rsidRPr="0082784F">
        <w:rPr>
          <w:rFonts w:asciiTheme="majorBidi" w:hAnsiTheme="majorBidi" w:cstheme="majorBidi"/>
          <w:sz w:val="20"/>
          <w:szCs w:val="20"/>
        </w:rPr>
        <w:t>indicate</w:t>
      </w:r>
      <w:r w:rsidRPr="0082784F">
        <w:rPr>
          <w:rFonts w:asciiTheme="majorBidi" w:hAnsiTheme="majorBidi" w:cstheme="majorBidi"/>
          <w:sz w:val="20"/>
          <w:szCs w:val="20"/>
        </w:rPr>
        <w:t xml:space="preserve"> that the values of OT decreased with increase of branched carbon of </w:t>
      </w:r>
      <w:r w:rsidRPr="0082784F">
        <w:rPr>
          <w:rFonts w:asciiTheme="majorBidi" w:hAnsiTheme="majorBidi" w:cstheme="majorBidi"/>
          <w:sz w:val="20"/>
          <w:szCs w:val="20"/>
          <w:lang w:val="en-GB"/>
        </w:rPr>
        <w:t>dicarboxylate ester</w:t>
      </w:r>
      <w:r w:rsidRPr="0082784F">
        <w:rPr>
          <w:rFonts w:asciiTheme="majorBidi" w:hAnsiTheme="majorBidi" w:cstheme="majorBidi"/>
          <w:sz w:val="20"/>
          <w:szCs w:val="20"/>
        </w:rPr>
        <w:t xml:space="preserve">s.  Despite the molecular </w:t>
      </w:r>
      <w:r w:rsidR="00A655D1" w:rsidRPr="0082784F">
        <w:rPr>
          <w:rFonts w:asciiTheme="majorBidi" w:hAnsiTheme="majorBidi" w:cstheme="majorBidi"/>
          <w:sz w:val="20"/>
          <w:szCs w:val="20"/>
        </w:rPr>
        <w:t xml:space="preserve">weight of D2EHD was higher than that </w:t>
      </w:r>
      <w:r w:rsidRPr="0082784F">
        <w:rPr>
          <w:rFonts w:asciiTheme="majorBidi" w:hAnsiTheme="majorBidi" w:cstheme="majorBidi"/>
          <w:sz w:val="20"/>
          <w:szCs w:val="20"/>
        </w:rPr>
        <w:t xml:space="preserve">of D2EBD,  however D2EBD showed higher value (216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compared to D2EHD (199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The OT of D2EBS and D2EBSub recorded at 208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and 197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while for D2EHAz and D2EHSub was at 184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 xml:space="preserve">C and 183 </w:t>
      </w:r>
      <w:r w:rsidR="00914551" w:rsidRPr="0082784F">
        <w:rPr>
          <w:rFonts w:asciiTheme="majorBidi" w:hAnsiTheme="majorBidi" w:cstheme="majorBidi"/>
          <w:sz w:val="20"/>
          <w:szCs w:val="20"/>
          <w:vertAlign w:val="superscript"/>
        </w:rPr>
        <w:t>o</w:t>
      </w:r>
      <w:r w:rsidRPr="0082784F">
        <w:rPr>
          <w:rFonts w:asciiTheme="majorBidi" w:hAnsiTheme="majorBidi" w:cstheme="majorBidi"/>
          <w:sz w:val="20"/>
          <w:szCs w:val="20"/>
        </w:rPr>
        <w:t>C respectively.</w:t>
      </w:r>
    </w:p>
    <w:p w:rsidR="000F7C50" w:rsidRPr="0082784F" w:rsidRDefault="000F7C50" w:rsidP="00626C4C">
      <w:pPr>
        <w:pStyle w:val="Default"/>
        <w:jc w:val="both"/>
        <w:rPr>
          <w:rFonts w:asciiTheme="majorBidi" w:hAnsiTheme="majorBidi" w:cstheme="majorBidi"/>
          <w:b/>
          <w:bCs/>
          <w:color w:val="auto"/>
          <w:sz w:val="20"/>
          <w:szCs w:val="20"/>
          <w:lang w:val="en-GB"/>
        </w:rPr>
      </w:pPr>
      <w:r w:rsidRPr="0082784F">
        <w:rPr>
          <w:rFonts w:asciiTheme="majorBidi" w:hAnsiTheme="majorBidi" w:cstheme="majorBidi"/>
          <w:b/>
          <w:bCs/>
          <w:color w:val="auto"/>
          <w:sz w:val="20"/>
          <w:szCs w:val="20"/>
          <w:lang w:val="en-GB"/>
        </w:rPr>
        <w:t xml:space="preserve">Tribological and </w:t>
      </w:r>
      <w:r w:rsidRPr="0082784F">
        <w:rPr>
          <w:rFonts w:ascii="TimesNewRoman" w:hAnsi="TimesNewRoman" w:cs="TimesNewRoman"/>
          <w:b/>
          <w:bCs/>
          <w:color w:val="auto"/>
          <w:sz w:val="20"/>
          <w:szCs w:val="20"/>
        </w:rPr>
        <w:t>Rheological</w:t>
      </w:r>
      <w:r w:rsidRPr="0082784F">
        <w:rPr>
          <w:rFonts w:asciiTheme="majorBidi" w:hAnsiTheme="majorBidi" w:cstheme="majorBidi"/>
          <w:b/>
          <w:bCs/>
          <w:color w:val="auto"/>
          <w:sz w:val="20"/>
          <w:szCs w:val="20"/>
          <w:lang w:val="en-GB"/>
        </w:rPr>
        <w:t xml:space="preserve"> Properties of Dicarboxylate esters</w:t>
      </w:r>
    </w:p>
    <w:p w:rsidR="000F7C50" w:rsidRPr="0082784F" w:rsidRDefault="000F7C50" w:rsidP="00626C4C">
      <w:pPr>
        <w:pStyle w:val="Default"/>
        <w:jc w:val="both"/>
        <w:rPr>
          <w:rFonts w:asciiTheme="majorBidi" w:hAnsiTheme="majorBidi" w:cstheme="majorBidi"/>
          <w:color w:val="auto"/>
          <w:sz w:val="20"/>
          <w:szCs w:val="20"/>
        </w:rPr>
      </w:pPr>
      <w:r w:rsidRPr="0082784F">
        <w:rPr>
          <w:rFonts w:asciiTheme="majorBidi" w:hAnsiTheme="majorBidi" w:cstheme="majorBidi"/>
          <w:color w:val="auto"/>
          <w:sz w:val="20"/>
          <w:szCs w:val="20"/>
        </w:rPr>
        <w:t>The tribological properties study is very important to identify the type of lubricant. The presence of polar groups in the ester structure makes it amphiphilic in nature, therefore allowing it to be used as boundary lubricants. The polarity of the lubricant also causes increased its efficiency by reducing wear [30]</w:t>
      </w:r>
      <w:r w:rsidRPr="0082784F">
        <w:rPr>
          <w:color w:val="auto"/>
          <w:sz w:val="20"/>
          <w:szCs w:val="20"/>
          <w:lang w:val="en-GB"/>
        </w:rPr>
        <w:t xml:space="preserve">. The extracted oil from plant showed good lubricity because they have straight-chain carbon with polar end groups. These polar end groups adsorb on a metallic surface, which decreases the surface energy and causes a reduction of the </w:t>
      </w:r>
      <w:r w:rsidRPr="0082784F">
        <w:rPr>
          <w:rFonts w:asciiTheme="majorBidi" w:hAnsiTheme="majorBidi" w:cstheme="majorBidi"/>
          <w:color w:val="auto"/>
          <w:sz w:val="20"/>
          <w:szCs w:val="20"/>
        </w:rPr>
        <w:t>coefficient of friction</w:t>
      </w:r>
      <w:r w:rsidRPr="0082784F">
        <w:rPr>
          <w:color w:val="auto"/>
          <w:sz w:val="20"/>
          <w:szCs w:val="20"/>
          <w:lang w:val="en-GB"/>
        </w:rPr>
        <w:t xml:space="preserve"> (COF)</w:t>
      </w:r>
      <w:r w:rsidRPr="0082784F">
        <w:rPr>
          <w:rFonts w:asciiTheme="majorBidi" w:hAnsiTheme="majorBidi" w:cstheme="majorBidi"/>
          <w:color w:val="auto"/>
          <w:sz w:val="20"/>
          <w:szCs w:val="20"/>
        </w:rPr>
        <w:t xml:space="preserve"> [31].</w:t>
      </w:r>
    </w:p>
    <w:p w:rsidR="000F7C50" w:rsidRPr="0082784F" w:rsidRDefault="000F7C50" w:rsidP="000F7C50">
      <w:pPr>
        <w:pStyle w:val="Default"/>
        <w:jc w:val="both"/>
        <w:rPr>
          <w:rFonts w:asciiTheme="majorBidi" w:hAnsiTheme="majorBidi" w:cstheme="majorBidi"/>
          <w:color w:val="auto"/>
          <w:sz w:val="20"/>
          <w:szCs w:val="20"/>
        </w:rPr>
      </w:pPr>
    </w:p>
    <w:p w:rsidR="000F7C50" w:rsidRPr="0082784F" w:rsidRDefault="000F7C50" w:rsidP="00A655D1">
      <w:pPr>
        <w:pStyle w:val="Default"/>
        <w:jc w:val="both"/>
        <w:rPr>
          <w:rStyle w:val="hps"/>
          <w:rFonts w:asciiTheme="majorBidi" w:hAnsiTheme="majorBidi" w:cstheme="majorBidi"/>
          <w:color w:val="auto"/>
          <w:sz w:val="20"/>
          <w:szCs w:val="20"/>
        </w:rPr>
      </w:pPr>
      <w:r w:rsidRPr="0082784F">
        <w:rPr>
          <w:rFonts w:asciiTheme="majorBidi" w:hAnsiTheme="majorBidi" w:cstheme="majorBidi"/>
          <w:color w:val="auto"/>
          <w:sz w:val="20"/>
          <w:szCs w:val="20"/>
        </w:rPr>
        <w:t xml:space="preserve">Tribological properties of </w:t>
      </w:r>
      <w:r w:rsidRPr="0082784F">
        <w:rPr>
          <w:rFonts w:asciiTheme="majorBidi" w:hAnsiTheme="majorBidi" w:cstheme="majorBidi"/>
          <w:color w:val="auto"/>
          <w:sz w:val="20"/>
          <w:szCs w:val="20"/>
          <w:lang w:val="en-GB"/>
        </w:rPr>
        <w:t>dicarboxylate ester</w:t>
      </w:r>
      <w:r w:rsidRPr="0082784F">
        <w:rPr>
          <w:rFonts w:asciiTheme="majorBidi" w:hAnsiTheme="majorBidi" w:cstheme="majorBidi"/>
          <w:color w:val="auto"/>
          <w:sz w:val="20"/>
          <w:szCs w:val="20"/>
        </w:rPr>
        <w:t xml:space="preserve">s as COF in the current study are shown in Table </w:t>
      </w:r>
      <w:r w:rsidR="00914551" w:rsidRPr="0082784F">
        <w:rPr>
          <w:rFonts w:asciiTheme="majorBidi" w:hAnsiTheme="majorBidi" w:cstheme="majorBidi"/>
          <w:color w:val="auto"/>
          <w:sz w:val="20"/>
          <w:szCs w:val="20"/>
        </w:rPr>
        <w:t>5</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It was noted that</w:t>
      </w:r>
      <w:r w:rsidRPr="0082784F">
        <w:rPr>
          <w:rFonts w:asciiTheme="majorBidi" w:hAnsiTheme="majorBidi" w:cstheme="majorBidi"/>
          <w:color w:val="auto"/>
          <w:sz w:val="20"/>
          <w:szCs w:val="20"/>
        </w:rPr>
        <w:t xml:space="preserve"> the </w:t>
      </w:r>
      <w:r w:rsidRPr="0082784F">
        <w:rPr>
          <w:rStyle w:val="hps"/>
          <w:rFonts w:asciiTheme="majorBidi" w:hAnsiTheme="majorBidi" w:cstheme="majorBidi"/>
          <w:color w:val="auto"/>
          <w:sz w:val="20"/>
          <w:szCs w:val="20"/>
        </w:rPr>
        <w:t>molecular</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weight</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and</w:t>
      </w:r>
      <w:r w:rsidRPr="0082784F">
        <w:rPr>
          <w:rFonts w:asciiTheme="majorBidi" w:hAnsiTheme="majorBidi" w:cstheme="majorBidi"/>
          <w:color w:val="auto"/>
          <w:sz w:val="20"/>
          <w:szCs w:val="20"/>
        </w:rPr>
        <w:t xml:space="preserve"> </w:t>
      </w:r>
      <w:r w:rsidR="00A655D1" w:rsidRPr="0082784F">
        <w:rPr>
          <w:rStyle w:val="hps"/>
          <w:rFonts w:asciiTheme="majorBidi" w:hAnsiTheme="majorBidi" w:cstheme="majorBidi"/>
          <w:color w:val="auto"/>
          <w:sz w:val="20"/>
          <w:szCs w:val="20"/>
        </w:rPr>
        <w:t>viscosity (</w:t>
      </w:r>
      <w:r w:rsidRPr="0082784F">
        <w:rPr>
          <w:rStyle w:val="hps"/>
          <w:rFonts w:asciiTheme="majorBidi" w:hAnsiTheme="majorBidi" w:cstheme="majorBidi"/>
          <w:color w:val="auto"/>
          <w:sz w:val="20"/>
          <w:szCs w:val="20"/>
        </w:rPr>
        <w:t xml:space="preserve">shown in Table </w:t>
      </w:r>
      <w:r w:rsidR="00A655D1" w:rsidRPr="0082784F">
        <w:rPr>
          <w:rStyle w:val="hps"/>
          <w:rFonts w:asciiTheme="majorBidi" w:hAnsiTheme="majorBidi" w:cstheme="majorBidi"/>
          <w:color w:val="auto"/>
          <w:sz w:val="20"/>
          <w:szCs w:val="20"/>
        </w:rPr>
        <w:t>4</w:t>
      </w:r>
      <w:r w:rsidRPr="0082784F">
        <w:rPr>
          <w:rStyle w:val="hps"/>
          <w:rFonts w:asciiTheme="majorBidi" w:hAnsiTheme="majorBidi" w:cstheme="majorBidi"/>
          <w:color w:val="auto"/>
          <w:sz w:val="20"/>
          <w:szCs w:val="20"/>
        </w:rPr>
        <w:t>) had an impact</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on the values ​​of</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the COF</w:t>
      </w:r>
      <w:r w:rsidRPr="0082784F">
        <w:rPr>
          <w:rFonts w:asciiTheme="majorBidi" w:hAnsiTheme="majorBidi" w:cstheme="majorBidi"/>
          <w:color w:val="auto"/>
          <w:sz w:val="20"/>
          <w:szCs w:val="20"/>
        </w:rPr>
        <w:t>, where those values were</w:t>
      </w:r>
      <w:r w:rsidRPr="0082784F">
        <w:rPr>
          <w:rStyle w:val="hps"/>
          <w:rFonts w:asciiTheme="majorBidi" w:hAnsiTheme="majorBidi" w:cstheme="majorBidi"/>
          <w:color w:val="auto"/>
          <w:sz w:val="20"/>
          <w:szCs w:val="20"/>
        </w:rPr>
        <w:t xml:space="preserve"> decreased with the high molecular weight and </w:t>
      </w:r>
      <w:r w:rsidRPr="0082784F">
        <w:rPr>
          <w:rFonts w:asciiTheme="majorBidi" w:hAnsiTheme="majorBidi" w:cstheme="majorBidi"/>
          <w:color w:val="auto"/>
          <w:sz w:val="20"/>
          <w:szCs w:val="20"/>
        </w:rPr>
        <w:t xml:space="preserve">viscosity </w:t>
      </w:r>
      <w:r w:rsidRPr="0082784F">
        <w:rPr>
          <w:rStyle w:val="hps"/>
          <w:rFonts w:asciiTheme="majorBidi" w:hAnsiTheme="majorBidi" w:cstheme="majorBidi"/>
          <w:color w:val="auto"/>
          <w:sz w:val="20"/>
          <w:szCs w:val="20"/>
        </w:rPr>
        <w:t xml:space="preserve">of </w:t>
      </w:r>
      <w:r w:rsidRPr="0082784F">
        <w:rPr>
          <w:rFonts w:asciiTheme="majorBidi" w:hAnsiTheme="majorBidi" w:cstheme="majorBidi"/>
          <w:color w:val="auto"/>
          <w:sz w:val="20"/>
          <w:szCs w:val="20"/>
          <w:lang w:val="en-GB"/>
        </w:rPr>
        <w:t>dicarboxylate ester</w:t>
      </w:r>
      <w:r w:rsidRPr="0082784F">
        <w:rPr>
          <w:rStyle w:val="hps"/>
          <w:rFonts w:asciiTheme="majorBidi" w:hAnsiTheme="majorBidi" w:cstheme="majorBidi"/>
          <w:color w:val="auto"/>
          <w:sz w:val="20"/>
          <w:szCs w:val="20"/>
        </w:rPr>
        <w:t>s</w:t>
      </w:r>
      <w:r w:rsidRPr="0082784F">
        <w:rPr>
          <w:rFonts w:asciiTheme="majorBidi" w:hAnsiTheme="majorBidi" w:cstheme="majorBidi"/>
          <w:color w:val="auto"/>
          <w:sz w:val="20"/>
          <w:szCs w:val="20"/>
        </w:rPr>
        <w:t>.</w:t>
      </w:r>
      <w:r w:rsidRPr="0082784F">
        <w:rPr>
          <w:rStyle w:val="hps"/>
          <w:rFonts w:asciiTheme="majorBidi" w:hAnsiTheme="majorBidi" w:cstheme="majorBidi"/>
          <w:color w:val="auto"/>
          <w:sz w:val="20"/>
          <w:szCs w:val="20"/>
        </w:rPr>
        <w:t xml:space="preserve"> </w:t>
      </w:r>
    </w:p>
    <w:p w:rsidR="000F7C50" w:rsidRPr="0082784F" w:rsidRDefault="000F7C50" w:rsidP="000F7C50">
      <w:pPr>
        <w:pStyle w:val="Default"/>
        <w:spacing w:line="480" w:lineRule="auto"/>
        <w:jc w:val="both"/>
        <w:rPr>
          <w:rStyle w:val="hps"/>
          <w:rFonts w:asciiTheme="majorBidi" w:hAnsiTheme="majorBidi" w:cstheme="majorBidi"/>
          <w:color w:val="auto"/>
          <w:sz w:val="20"/>
          <w:szCs w:val="20"/>
        </w:rPr>
      </w:pPr>
    </w:p>
    <w:p w:rsidR="000F7C50" w:rsidRPr="00ED59A7" w:rsidRDefault="000F7C50" w:rsidP="00914551">
      <w:pPr>
        <w:pStyle w:val="Default"/>
        <w:jc w:val="center"/>
        <w:rPr>
          <w:color w:val="auto"/>
          <w:sz w:val="18"/>
          <w:szCs w:val="18"/>
        </w:rPr>
      </w:pPr>
      <w:proofErr w:type="gramStart"/>
      <w:r w:rsidRPr="00ED59A7">
        <w:rPr>
          <w:color w:val="auto"/>
          <w:sz w:val="18"/>
          <w:szCs w:val="18"/>
        </w:rPr>
        <w:t xml:space="preserve">Table </w:t>
      </w:r>
      <w:r w:rsidR="00914551" w:rsidRPr="00ED59A7">
        <w:rPr>
          <w:color w:val="auto"/>
          <w:sz w:val="18"/>
          <w:szCs w:val="18"/>
        </w:rPr>
        <w:t>5</w:t>
      </w:r>
      <w:r w:rsidRPr="00ED59A7">
        <w:rPr>
          <w:color w:val="auto"/>
          <w:sz w:val="18"/>
          <w:szCs w:val="18"/>
        </w:rPr>
        <w:t>.</w:t>
      </w:r>
      <w:proofErr w:type="gramEnd"/>
      <w:r w:rsidRPr="00ED59A7">
        <w:rPr>
          <w:color w:val="auto"/>
          <w:sz w:val="18"/>
          <w:szCs w:val="18"/>
        </w:rPr>
        <w:t xml:space="preserve">   The COF of </w:t>
      </w:r>
      <w:r w:rsidRPr="00ED59A7">
        <w:rPr>
          <w:rFonts w:asciiTheme="majorBidi" w:hAnsiTheme="majorBidi" w:cstheme="majorBidi"/>
          <w:color w:val="auto"/>
          <w:sz w:val="18"/>
          <w:szCs w:val="18"/>
          <w:lang w:val="en-GB"/>
        </w:rPr>
        <w:t>dicarboxylate ester</w:t>
      </w:r>
      <w:r w:rsidRPr="00ED59A7">
        <w:rPr>
          <w:color w:val="auto"/>
          <w:sz w:val="18"/>
          <w:szCs w:val="18"/>
        </w:rPr>
        <w:t>s at 40 and 100 °C</w:t>
      </w:r>
    </w:p>
    <w:p w:rsidR="000F7C50" w:rsidRPr="00ED59A7" w:rsidRDefault="000F7C50" w:rsidP="000F7C50">
      <w:pPr>
        <w:pStyle w:val="Default"/>
        <w:rPr>
          <w:b/>
          <w:bCs/>
          <w:color w:val="auto"/>
          <w:sz w:val="18"/>
          <w:szCs w:val="18"/>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350"/>
        <w:gridCol w:w="2141"/>
      </w:tblGrid>
      <w:tr w:rsidR="0082784F" w:rsidRPr="00ED59A7" w:rsidTr="009C1E68">
        <w:trPr>
          <w:trHeight w:val="225"/>
          <w:jc w:val="center"/>
        </w:trPr>
        <w:tc>
          <w:tcPr>
            <w:tcW w:w="1701" w:type="dxa"/>
            <w:vMerge w:val="restart"/>
            <w:tcBorders>
              <w:top w:val="single" w:sz="4" w:space="0" w:color="auto"/>
              <w:bottom w:val="single" w:sz="4" w:space="0" w:color="auto"/>
            </w:tcBorders>
          </w:tcPr>
          <w:p w:rsidR="000F7C50" w:rsidRPr="00ED59A7" w:rsidRDefault="000F7C50" w:rsidP="009C1E68">
            <w:pPr>
              <w:rPr>
                <w:rFonts w:asciiTheme="majorBidi" w:hAnsiTheme="majorBidi" w:cstheme="majorBidi"/>
                <w:b/>
                <w:sz w:val="18"/>
                <w:szCs w:val="18"/>
              </w:rPr>
            </w:pPr>
            <w:r w:rsidRPr="00ED59A7">
              <w:rPr>
                <w:rFonts w:asciiTheme="majorBidi" w:hAnsiTheme="majorBidi" w:cstheme="majorBidi"/>
                <w:b/>
                <w:sz w:val="18"/>
                <w:szCs w:val="18"/>
              </w:rPr>
              <w:t>Dicarboxylate ester</w:t>
            </w:r>
          </w:p>
        </w:tc>
        <w:tc>
          <w:tcPr>
            <w:tcW w:w="4491" w:type="dxa"/>
            <w:gridSpan w:val="2"/>
            <w:tcBorders>
              <w:top w:val="single" w:sz="4" w:space="0" w:color="auto"/>
              <w:bottom w:val="single" w:sz="4" w:space="0" w:color="auto"/>
            </w:tcBorders>
          </w:tcPr>
          <w:p w:rsidR="000F7C50" w:rsidRPr="00ED59A7" w:rsidRDefault="000F7C50" w:rsidP="00914551">
            <w:pPr>
              <w:jc w:val="center"/>
              <w:rPr>
                <w:rFonts w:asciiTheme="majorBidi" w:hAnsiTheme="majorBidi" w:cstheme="majorBidi"/>
                <w:b/>
                <w:sz w:val="18"/>
                <w:szCs w:val="18"/>
              </w:rPr>
            </w:pPr>
            <w:r w:rsidRPr="00ED59A7">
              <w:rPr>
                <w:rFonts w:asciiTheme="majorBidi" w:hAnsiTheme="majorBidi" w:cstheme="majorBidi"/>
                <w:b/>
                <w:sz w:val="18"/>
                <w:szCs w:val="18"/>
              </w:rPr>
              <w:t>COF</w:t>
            </w:r>
          </w:p>
        </w:tc>
      </w:tr>
      <w:tr w:rsidR="0082784F" w:rsidRPr="00ED59A7" w:rsidTr="00B17CE3">
        <w:trPr>
          <w:trHeight w:val="285"/>
          <w:jc w:val="center"/>
        </w:trPr>
        <w:tc>
          <w:tcPr>
            <w:tcW w:w="1701" w:type="dxa"/>
            <w:vMerge/>
            <w:tcBorders>
              <w:top w:val="single" w:sz="4" w:space="0" w:color="auto"/>
              <w:bottom w:val="single" w:sz="4" w:space="0" w:color="auto"/>
            </w:tcBorders>
          </w:tcPr>
          <w:p w:rsidR="000F7C50" w:rsidRPr="00ED59A7" w:rsidRDefault="000F7C50" w:rsidP="009C1E68">
            <w:pPr>
              <w:rPr>
                <w:rFonts w:asciiTheme="majorBidi" w:hAnsiTheme="majorBidi" w:cstheme="majorBidi"/>
                <w:sz w:val="18"/>
                <w:szCs w:val="18"/>
              </w:rPr>
            </w:pPr>
          </w:p>
        </w:tc>
        <w:tc>
          <w:tcPr>
            <w:tcW w:w="2350" w:type="dxa"/>
            <w:tcBorders>
              <w:top w:val="single" w:sz="4" w:space="0" w:color="auto"/>
              <w:bottom w:val="single" w:sz="4" w:space="0" w:color="auto"/>
            </w:tcBorders>
          </w:tcPr>
          <w:p w:rsidR="000F7C50" w:rsidRPr="00ED59A7" w:rsidRDefault="000F7C50" w:rsidP="00914551">
            <w:pPr>
              <w:jc w:val="center"/>
              <w:rPr>
                <w:rFonts w:asciiTheme="majorBidi" w:hAnsiTheme="majorBidi" w:cstheme="majorBidi"/>
                <w:b/>
                <w:sz w:val="18"/>
                <w:szCs w:val="18"/>
              </w:rPr>
            </w:pPr>
            <w:r w:rsidRPr="00ED59A7">
              <w:rPr>
                <w:rFonts w:asciiTheme="majorBidi" w:hAnsiTheme="majorBidi" w:cstheme="majorBidi"/>
                <w:b/>
                <w:sz w:val="18"/>
                <w:szCs w:val="18"/>
              </w:rPr>
              <w:t xml:space="preserve">40 </w:t>
            </w:r>
            <w:r w:rsidR="00914551" w:rsidRPr="00ED59A7">
              <w:rPr>
                <w:rFonts w:asciiTheme="majorBidi" w:hAnsiTheme="majorBidi" w:cstheme="majorBidi"/>
                <w:b/>
                <w:sz w:val="18"/>
                <w:szCs w:val="18"/>
                <w:vertAlign w:val="superscript"/>
              </w:rPr>
              <w:t>o</w:t>
            </w:r>
            <w:r w:rsidRPr="00ED59A7">
              <w:rPr>
                <w:rFonts w:asciiTheme="majorBidi" w:hAnsiTheme="majorBidi" w:cstheme="majorBidi"/>
                <w:b/>
                <w:sz w:val="18"/>
                <w:szCs w:val="18"/>
              </w:rPr>
              <w:t>C</w:t>
            </w:r>
          </w:p>
        </w:tc>
        <w:tc>
          <w:tcPr>
            <w:tcW w:w="2141" w:type="dxa"/>
            <w:tcBorders>
              <w:top w:val="single" w:sz="4" w:space="0" w:color="auto"/>
              <w:bottom w:val="single" w:sz="4" w:space="0" w:color="auto"/>
            </w:tcBorders>
          </w:tcPr>
          <w:p w:rsidR="000F7C50" w:rsidRPr="00ED59A7" w:rsidRDefault="000F7C50" w:rsidP="00914551">
            <w:pPr>
              <w:jc w:val="center"/>
              <w:rPr>
                <w:rFonts w:asciiTheme="majorBidi" w:hAnsiTheme="majorBidi" w:cstheme="majorBidi"/>
                <w:b/>
                <w:sz w:val="18"/>
                <w:szCs w:val="18"/>
              </w:rPr>
            </w:pPr>
            <w:r w:rsidRPr="00ED59A7">
              <w:rPr>
                <w:rFonts w:asciiTheme="majorBidi" w:hAnsiTheme="majorBidi" w:cstheme="majorBidi"/>
                <w:b/>
                <w:sz w:val="18"/>
                <w:szCs w:val="18"/>
              </w:rPr>
              <w:t xml:space="preserve">100 </w:t>
            </w:r>
            <w:r w:rsidR="00914551" w:rsidRPr="00ED59A7">
              <w:rPr>
                <w:rFonts w:asciiTheme="majorBidi" w:hAnsiTheme="majorBidi" w:cstheme="majorBidi"/>
                <w:b/>
                <w:sz w:val="18"/>
                <w:szCs w:val="18"/>
                <w:vertAlign w:val="superscript"/>
              </w:rPr>
              <w:t>o</w:t>
            </w:r>
            <w:r w:rsidRPr="00ED59A7">
              <w:rPr>
                <w:rFonts w:asciiTheme="majorBidi" w:hAnsiTheme="majorBidi" w:cstheme="majorBidi"/>
                <w:b/>
                <w:sz w:val="18"/>
                <w:szCs w:val="18"/>
              </w:rPr>
              <w:t>C</w:t>
            </w:r>
          </w:p>
        </w:tc>
      </w:tr>
      <w:tr w:rsidR="0082784F" w:rsidRPr="00ED59A7" w:rsidTr="00B17CE3">
        <w:trPr>
          <w:jc w:val="center"/>
        </w:trPr>
        <w:tc>
          <w:tcPr>
            <w:tcW w:w="1701" w:type="dxa"/>
            <w:tcBorders>
              <w:top w:val="single" w:sz="4" w:space="0" w:color="auto"/>
            </w:tcBorders>
          </w:tcPr>
          <w:p w:rsidR="000F7C50" w:rsidRPr="00ED59A7" w:rsidRDefault="000F7C50" w:rsidP="009C1E68">
            <w:pPr>
              <w:rPr>
                <w:rFonts w:asciiTheme="majorBidi" w:hAnsiTheme="majorBidi" w:cstheme="majorBidi"/>
                <w:sz w:val="18"/>
                <w:szCs w:val="18"/>
              </w:rPr>
            </w:pPr>
            <w:r w:rsidRPr="00ED59A7">
              <w:rPr>
                <w:rFonts w:asciiTheme="majorBidi" w:hAnsiTheme="majorBidi" w:cstheme="majorBidi"/>
                <w:sz w:val="18"/>
                <w:szCs w:val="18"/>
              </w:rPr>
              <w:t>D2EHD (8:12:8)</w:t>
            </w:r>
          </w:p>
        </w:tc>
        <w:tc>
          <w:tcPr>
            <w:tcW w:w="2350" w:type="dxa"/>
            <w:tcBorders>
              <w:top w:val="single" w:sz="4" w:space="0" w:color="auto"/>
            </w:tcBorders>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0.11± 0.01</w:t>
            </w:r>
          </w:p>
        </w:tc>
        <w:tc>
          <w:tcPr>
            <w:tcW w:w="2141" w:type="dxa"/>
            <w:tcBorders>
              <w:top w:val="single" w:sz="4" w:space="0" w:color="auto"/>
            </w:tcBorders>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0.17 ± 0.00</w:t>
            </w:r>
          </w:p>
        </w:tc>
      </w:tr>
      <w:tr w:rsidR="0082784F" w:rsidRPr="00ED59A7" w:rsidTr="009C1E68">
        <w:trPr>
          <w:jc w:val="center"/>
        </w:trPr>
        <w:tc>
          <w:tcPr>
            <w:tcW w:w="1701" w:type="dxa"/>
          </w:tcPr>
          <w:p w:rsidR="000F7C50" w:rsidRPr="00ED59A7" w:rsidRDefault="000F7C50" w:rsidP="009C1E68">
            <w:pPr>
              <w:rPr>
                <w:rFonts w:asciiTheme="majorBidi" w:hAnsiTheme="majorBidi" w:cstheme="majorBidi"/>
                <w:sz w:val="18"/>
                <w:szCs w:val="18"/>
              </w:rPr>
            </w:pPr>
            <w:r w:rsidRPr="00ED59A7">
              <w:rPr>
                <w:rFonts w:asciiTheme="majorBidi" w:hAnsiTheme="majorBidi" w:cstheme="majorBidi"/>
                <w:sz w:val="18"/>
                <w:szCs w:val="18"/>
              </w:rPr>
              <w:t>D2EHAz (8:9:8)</w:t>
            </w:r>
          </w:p>
        </w:tc>
        <w:tc>
          <w:tcPr>
            <w:tcW w:w="2350"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0.20 ± 0.02</w:t>
            </w:r>
          </w:p>
        </w:tc>
        <w:tc>
          <w:tcPr>
            <w:tcW w:w="2141"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0.25±0.01</w:t>
            </w:r>
          </w:p>
        </w:tc>
      </w:tr>
      <w:tr w:rsidR="0082784F" w:rsidRPr="00ED59A7" w:rsidTr="009C1E68">
        <w:trPr>
          <w:jc w:val="center"/>
        </w:trPr>
        <w:tc>
          <w:tcPr>
            <w:tcW w:w="1701" w:type="dxa"/>
          </w:tcPr>
          <w:p w:rsidR="000F7C50" w:rsidRPr="00ED59A7" w:rsidRDefault="000F7C50" w:rsidP="009C1E68">
            <w:pPr>
              <w:rPr>
                <w:rFonts w:asciiTheme="majorBidi" w:hAnsiTheme="majorBidi" w:cstheme="majorBidi"/>
                <w:sz w:val="18"/>
                <w:szCs w:val="18"/>
              </w:rPr>
            </w:pPr>
            <w:r w:rsidRPr="00ED59A7">
              <w:rPr>
                <w:rFonts w:asciiTheme="majorBidi" w:hAnsiTheme="majorBidi" w:cstheme="majorBidi"/>
                <w:sz w:val="18"/>
                <w:szCs w:val="18"/>
              </w:rPr>
              <w:t>D2EHSub( 8:8:8)</w:t>
            </w:r>
          </w:p>
        </w:tc>
        <w:tc>
          <w:tcPr>
            <w:tcW w:w="2350"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0.24±0.01</w:t>
            </w:r>
          </w:p>
        </w:tc>
        <w:tc>
          <w:tcPr>
            <w:tcW w:w="2141"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0.29±0.01</w:t>
            </w:r>
          </w:p>
        </w:tc>
      </w:tr>
      <w:tr w:rsidR="0082784F" w:rsidRPr="00ED59A7" w:rsidTr="009C1E68">
        <w:trPr>
          <w:jc w:val="center"/>
        </w:trPr>
        <w:tc>
          <w:tcPr>
            <w:tcW w:w="1701" w:type="dxa"/>
          </w:tcPr>
          <w:p w:rsidR="000F7C50" w:rsidRPr="00ED59A7" w:rsidRDefault="000F7C50" w:rsidP="009C1E68">
            <w:pPr>
              <w:rPr>
                <w:rFonts w:asciiTheme="majorBidi" w:hAnsiTheme="majorBidi" w:cstheme="majorBidi"/>
                <w:sz w:val="18"/>
                <w:szCs w:val="18"/>
              </w:rPr>
            </w:pPr>
            <w:r w:rsidRPr="00ED59A7">
              <w:rPr>
                <w:rFonts w:asciiTheme="majorBidi" w:hAnsiTheme="majorBidi" w:cstheme="majorBidi"/>
                <w:sz w:val="18"/>
                <w:szCs w:val="18"/>
              </w:rPr>
              <w:t>D2EBD (6:12:6)</w:t>
            </w:r>
          </w:p>
        </w:tc>
        <w:tc>
          <w:tcPr>
            <w:tcW w:w="2350"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0.18± 0.02</w:t>
            </w:r>
          </w:p>
        </w:tc>
        <w:tc>
          <w:tcPr>
            <w:tcW w:w="2141"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0.22± 0.01</w:t>
            </w:r>
          </w:p>
        </w:tc>
      </w:tr>
      <w:tr w:rsidR="0082784F" w:rsidRPr="00ED59A7" w:rsidTr="009C1E68">
        <w:trPr>
          <w:jc w:val="center"/>
        </w:trPr>
        <w:tc>
          <w:tcPr>
            <w:tcW w:w="1701" w:type="dxa"/>
          </w:tcPr>
          <w:p w:rsidR="000F7C50" w:rsidRPr="00ED59A7" w:rsidRDefault="000F7C50" w:rsidP="009C1E68">
            <w:pPr>
              <w:rPr>
                <w:rFonts w:asciiTheme="majorBidi" w:hAnsiTheme="majorBidi" w:cstheme="majorBidi"/>
                <w:sz w:val="18"/>
                <w:szCs w:val="18"/>
              </w:rPr>
            </w:pPr>
            <w:r w:rsidRPr="00ED59A7">
              <w:rPr>
                <w:rFonts w:asciiTheme="majorBidi" w:hAnsiTheme="majorBidi" w:cstheme="majorBidi"/>
                <w:sz w:val="18"/>
                <w:szCs w:val="18"/>
              </w:rPr>
              <w:t>D2EBS (6:10:6)</w:t>
            </w:r>
          </w:p>
        </w:tc>
        <w:tc>
          <w:tcPr>
            <w:tcW w:w="2350"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0.19±0.02</w:t>
            </w:r>
          </w:p>
        </w:tc>
        <w:tc>
          <w:tcPr>
            <w:tcW w:w="2141"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0.26±0.02</w:t>
            </w:r>
          </w:p>
        </w:tc>
      </w:tr>
      <w:tr w:rsidR="0082784F" w:rsidRPr="00ED59A7" w:rsidTr="009C1E68">
        <w:trPr>
          <w:jc w:val="center"/>
        </w:trPr>
        <w:tc>
          <w:tcPr>
            <w:tcW w:w="1701" w:type="dxa"/>
          </w:tcPr>
          <w:p w:rsidR="000F7C50" w:rsidRPr="00ED59A7" w:rsidRDefault="000F7C50" w:rsidP="009C1E68">
            <w:pPr>
              <w:rPr>
                <w:rFonts w:asciiTheme="majorBidi" w:hAnsiTheme="majorBidi" w:cstheme="majorBidi"/>
                <w:sz w:val="18"/>
                <w:szCs w:val="18"/>
              </w:rPr>
            </w:pPr>
            <w:r w:rsidRPr="00ED59A7">
              <w:rPr>
                <w:rFonts w:asciiTheme="majorBidi" w:hAnsiTheme="majorBidi" w:cstheme="majorBidi"/>
                <w:sz w:val="18"/>
                <w:szCs w:val="18"/>
              </w:rPr>
              <w:t>D2EBSub (6:8:6)</w:t>
            </w:r>
          </w:p>
        </w:tc>
        <w:tc>
          <w:tcPr>
            <w:tcW w:w="2350"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0.26±0.01</w:t>
            </w:r>
          </w:p>
        </w:tc>
        <w:tc>
          <w:tcPr>
            <w:tcW w:w="2141" w:type="dxa"/>
          </w:tcPr>
          <w:p w:rsidR="000F7C50" w:rsidRPr="00ED59A7" w:rsidRDefault="000F7C50" w:rsidP="00914551">
            <w:pPr>
              <w:jc w:val="center"/>
              <w:rPr>
                <w:rFonts w:asciiTheme="majorBidi" w:hAnsiTheme="majorBidi" w:cstheme="majorBidi"/>
                <w:sz w:val="18"/>
                <w:szCs w:val="18"/>
              </w:rPr>
            </w:pPr>
            <w:r w:rsidRPr="00ED59A7">
              <w:rPr>
                <w:rFonts w:asciiTheme="majorBidi" w:hAnsiTheme="majorBidi" w:cstheme="majorBidi"/>
                <w:sz w:val="18"/>
                <w:szCs w:val="18"/>
              </w:rPr>
              <w:t>0.30±0.01</w:t>
            </w:r>
          </w:p>
        </w:tc>
      </w:tr>
    </w:tbl>
    <w:p w:rsidR="000F7C50" w:rsidRPr="00ED59A7" w:rsidRDefault="008B5D7F" w:rsidP="008B5D7F">
      <w:pPr>
        <w:pStyle w:val="Default"/>
        <w:spacing w:line="480" w:lineRule="auto"/>
        <w:rPr>
          <w:rStyle w:val="hps"/>
          <w:rFonts w:asciiTheme="majorBidi" w:hAnsiTheme="majorBidi" w:cstheme="majorBidi"/>
          <w:color w:val="auto"/>
          <w:sz w:val="18"/>
          <w:szCs w:val="18"/>
        </w:rPr>
      </w:pPr>
      <w:r w:rsidRPr="00ED59A7">
        <w:rPr>
          <w:rStyle w:val="hps"/>
          <w:rFonts w:asciiTheme="majorBidi" w:hAnsiTheme="majorBidi" w:cstheme="majorBidi"/>
          <w:color w:val="auto"/>
          <w:sz w:val="18"/>
          <w:szCs w:val="18"/>
        </w:rPr>
        <w:t>Values are mean ± SD of triplicate determinations.</w:t>
      </w:r>
    </w:p>
    <w:p w:rsidR="000F7C50" w:rsidRDefault="000F7C50" w:rsidP="00E0799C">
      <w:pPr>
        <w:pStyle w:val="Default"/>
        <w:jc w:val="both"/>
        <w:rPr>
          <w:rFonts w:ascii="TimesNewRoman" w:hAnsi="TimesNewRoman" w:cs="TimesNewRoman"/>
          <w:b/>
          <w:bCs/>
          <w:color w:val="auto"/>
          <w:sz w:val="20"/>
          <w:szCs w:val="20"/>
        </w:rPr>
      </w:pPr>
      <w:r w:rsidRPr="0082784F">
        <w:rPr>
          <w:rStyle w:val="hps"/>
          <w:rFonts w:asciiTheme="majorBidi" w:hAnsiTheme="majorBidi" w:cstheme="majorBidi"/>
          <w:color w:val="auto"/>
          <w:sz w:val="20"/>
          <w:szCs w:val="20"/>
        </w:rPr>
        <w:t>The results indicated</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that the</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 xml:space="preserve">COF for </w:t>
      </w:r>
      <w:r w:rsidRPr="0082784F">
        <w:rPr>
          <w:rFonts w:asciiTheme="majorBidi" w:hAnsiTheme="majorBidi" w:cstheme="majorBidi"/>
          <w:color w:val="auto"/>
          <w:sz w:val="20"/>
          <w:szCs w:val="20"/>
          <w:lang w:val="en-GB"/>
        </w:rPr>
        <w:t>dicarboxylate ester</w:t>
      </w:r>
      <w:r w:rsidRPr="0082784F">
        <w:rPr>
          <w:rStyle w:val="hps"/>
          <w:rFonts w:asciiTheme="majorBidi" w:hAnsiTheme="majorBidi" w:cstheme="majorBidi"/>
          <w:color w:val="auto"/>
          <w:sz w:val="20"/>
          <w:szCs w:val="20"/>
        </w:rPr>
        <w:t>s of 2-ethyl-1-hexanol was lower</w:t>
      </w:r>
      <w:r w:rsidRPr="0082784F">
        <w:rPr>
          <w:rFonts w:asciiTheme="majorBidi" w:hAnsiTheme="majorBidi" w:cstheme="majorBidi"/>
          <w:color w:val="auto"/>
          <w:sz w:val="20"/>
          <w:szCs w:val="20"/>
        </w:rPr>
        <w:t xml:space="preserve"> than </w:t>
      </w:r>
      <w:r w:rsidRPr="0082784F">
        <w:rPr>
          <w:rFonts w:asciiTheme="majorBidi" w:hAnsiTheme="majorBidi" w:cstheme="majorBidi"/>
          <w:color w:val="auto"/>
          <w:sz w:val="20"/>
          <w:szCs w:val="20"/>
          <w:lang w:val="en-GB"/>
        </w:rPr>
        <w:t>dicarboxylate ester</w:t>
      </w:r>
      <w:r w:rsidRPr="0082784F">
        <w:rPr>
          <w:rFonts w:asciiTheme="majorBidi" w:hAnsiTheme="majorBidi" w:cstheme="majorBidi"/>
          <w:color w:val="auto"/>
          <w:sz w:val="20"/>
          <w:szCs w:val="20"/>
        </w:rPr>
        <w:t xml:space="preserve">s of 2-ethyl-1-butanol at 40 </w:t>
      </w:r>
      <w:r w:rsidR="00914551"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 xml:space="preserve">C and 100 </w:t>
      </w:r>
      <w:r w:rsidR="00914551"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C</w:t>
      </w:r>
      <w:r w:rsidRPr="0082784F">
        <w:rPr>
          <w:rStyle w:val="hps"/>
          <w:rFonts w:asciiTheme="majorBidi" w:hAnsiTheme="majorBidi" w:cstheme="majorBidi"/>
          <w:color w:val="auto"/>
          <w:sz w:val="20"/>
          <w:szCs w:val="20"/>
        </w:rPr>
        <w:t xml:space="preserve"> and that</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attributed</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to the</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high in</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molecular weight</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as well as the</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 xml:space="preserve">viscosity of </w:t>
      </w:r>
      <w:r w:rsidRPr="0082784F">
        <w:rPr>
          <w:rFonts w:asciiTheme="majorBidi" w:hAnsiTheme="majorBidi" w:cstheme="majorBidi"/>
          <w:color w:val="auto"/>
          <w:sz w:val="20"/>
          <w:szCs w:val="20"/>
          <w:lang w:val="en-GB"/>
        </w:rPr>
        <w:t>dicarboxylate ester</w:t>
      </w:r>
      <w:r w:rsidRPr="0082784F">
        <w:rPr>
          <w:rStyle w:val="hps"/>
          <w:rFonts w:asciiTheme="majorBidi" w:hAnsiTheme="majorBidi" w:cstheme="majorBidi"/>
          <w:color w:val="auto"/>
          <w:sz w:val="20"/>
          <w:szCs w:val="20"/>
        </w:rPr>
        <w:t>s of 2-ethyl-1-hexanol. D2EHD gave the lowest value of COF</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at</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0.11</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and 0.17</w:t>
      </w:r>
      <w:r w:rsidRPr="0082784F">
        <w:rPr>
          <w:rFonts w:asciiTheme="majorBidi" w:hAnsiTheme="majorBidi" w:cstheme="majorBidi"/>
          <w:color w:val="auto"/>
          <w:sz w:val="20"/>
          <w:szCs w:val="20"/>
        </w:rPr>
        <w:t xml:space="preserve"> at 40 </w:t>
      </w:r>
      <w:r w:rsidR="00914551"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 xml:space="preserve">C and 100 </w:t>
      </w:r>
      <w:r w:rsidR="00914551"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C</w:t>
      </w:r>
      <w:r w:rsidRPr="0082784F">
        <w:rPr>
          <w:rStyle w:val="hps"/>
          <w:rFonts w:asciiTheme="majorBidi" w:hAnsiTheme="majorBidi" w:cstheme="majorBidi"/>
          <w:color w:val="auto"/>
          <w:sz w:val="20"/>
          <w:szCs w:val="20"/>
        </w:rPr>
        <w:t xml:space="preserve"> respectively. The viscosity of </w:t>
      </w:r>
      <w:r w:rsidRPr="0082784F">
        <w:rPr>
          <w:rFonts w:asciiTheme="majorBidi" w:hAnsiTheme="majorBidi" w:cstheme="majorBidi"/>
          <w:color w:val="auto"/>
          <w:sz w:val="20"/>
          <w:szCs w:val="20"/>
          <w:lang w:val="en-GB"/>
        </w:rPr>
        <w:t>dicarboxylate esters</w:t>
      </w:r>
      <w:r w:rsidRPr="0082784F">
        <w:rPr>
          <w:rStyle w:val="hps"/>
          <w:rFonts w:asciiTheme="majorBidi" w:hAnsiTheme="majorBidi" w:cstheme="majorBidi"/>
          <w:color w:val="auto"/>
          <w:sz w:val="20"/>
          <w:szCs w:val="20"/>
        </w:rPr>
        <w:t xml:space="preserve"> at 100 </w:t>
      </w:r>
      <w:r w:rsidR="004D1275"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C</w:t>
      </w:r>
      <w:r w:rsidRPr="0082784F">
        <w:rPr>
          <w:rStyle w:val="hps"/>
          <w:rFonts w:asciiTheme="majorBidi" w:hAnsiTheme="majorBidi" w:cstheme="majorBidi"/>
          <w:color w:val="auto"/>
          <w:sz w:val="20"/>
          <w:szCs w:val="20"/>
        </w:rPr>
        <w:t xml:space="preserve"> was decreased and this caused</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 xml:space="preserve">an increase in the COF </w:t>
      </w:r>
      <w:r w:rsidRPr="0082784F">
        <w:rPr>
          <w:rFonts w:asciiTheme="majorBidi" w:hAnsiTheme="majorBidi" w:cstheme="majorBidi"/>
          <w:color w:val="auto"/>
          <w:sz w:val="20"/>
          <w:szCs w:val="20"/>
        </w:rPr>
        <w:t>[32]</w:t>
      </w:r>
      <w:r w:rsidRPr="0082784F">
        <w:rPr>
          <w:rStyle w:val="hps"/>
          <w:rFonts w:asciiTheme="majorBidi" w:hAnsiTheme="majorBidi" w:cstheme="majorBidi"/>
          <w:color w:val="auto"/>
          <w:sz w:val="20"/>
          <w:szCs w:val="20"/>
        </w:rPr>
        <w:t xml:space="preserve">. </w:t>
      </w:r>
      <w:r w:rsidRPr="0082784F">
        <w:rPr>
          <w:rFonts w:asciiTheme="majorBidi" w:hAnsiTheme="majorBidi" w:cstheme="majorBidi"/>
          <w:color w:val="auto"/>
          <w:sz w:val="20"/>
          <w:szCs w:val="20"/>
          <w:lang w:val="en-GB"/>
        </w:rPr>
        <w:t>Generally,</w:t>
      </w:r>
      <w:r w:rsidRPr="0082784F">
        <w:rPr>
          <w:rStyle w:val="hps"/>
          <w:rFonts w:asciiTheme="majorBidi" w:hAnsiTheme="majorBidi" w:cstheme="majorBidi"/>
          <w:color w:val="auto"/>
          <w:sz w:val="20"/>
          <w:szCs w:val="20"/>
        </w:rPr>
        <w:t xml:space="preserve"> despite the low</w:t>
      </w:r>
      <w:r w:rsidRPr="0082784F">
        <w:rPr>
          <w:rStyle w:val="shorttext"/>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 xml:space="preserve">molecular weight of </w:t>
      </w:r>
      <w:r w:rsidRPr="0082784F">
        <w:rPr>
          <w:rFonts w:asciiTheme="majorBidi" w:hAnsiTheme="majorBidi" w:cstheme="majorBidi"/>
          <w:color w:val="auto"/>
          <w:sz w:val="20"/>
          <w:szCs w:val="20"/>
          <w:lang w:val="en-GB"/>
        </w:rPr>
        <w:t>dicarboxylate ester</w:t>
      </w:r>
      <w:r w:rsidR="00E0799C" w:rsidRPr="0082784F">
        <w:rPr>
          <w:rStyle w:val="hps"/>
          <w:rFonts w:asciiTheme="majorBidi" w:hAnsiTheme="majorBidi" w:cstheme="majorBidi"/>
          <w:color w:val="auto"/>
          <w:sz w:val="20"/>
          <w:szCs w:val="20"/>
        </w:rPr>
        <w:t xml:space="preserve">s, </w:t>
      </w:r>
      <w:r w:rsidRPr="0082784F">
        <w:rPr>
          <w:rStyle w:val="hps"/>
          <w:rFonts w:asciiTheme="majorBidi" w:hAnsiTheme="majorBidi" w:cstheme="majorBidi"/>
          <w:color w:val="auto"/>
          <w:sz w:val="20"/>
          <w:szCs w:val="20"/>
        </w:rPr>
        <w:t>the</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results</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showed</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a decrease in the</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COF and</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this</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is due to</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the high</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polarity</w:t>
      </w:r>
      <w:r w:rsidRPr="0082784F">
        <w:rPr>
          <w:rFonts w:asciiTheme="majorBidi" w:hAnsiTheme="majorBidi" w:cstheme="majorBidi"/>
          <w:color w:val="auto"/>
          <w:sz w:val="20"/>
          <w:szCs w:val="20"/>
        </w:rPr>
        <w:t xml:space="preserve"> of </w:t>
      </w:r>
      <w:r w:rsidRPr="0082784F">
        <w:rPr>
          <w:rFonts w:asciiTheme="majorBidi" w:hAnsiTheme="majorBidi" w:cstheme="majorBidi"/>
          <w:color w:val="auto"/>
          <w:sz w:val="20"/>
          <w:szCs w:val="20"/>
          <w:lang w:val="en-GB"/>
        </w:rPr>
        <w:t>dicarboxylate ester</w:t>
      </w:r>
      <w:r w:rsidRPr="0082784F">
        <w:rPr>
          <w:rStyle w:val="hps"/>
          <w:rFonts w:asciiTheme="majorBidi" w:hAnsiTheme="majorBidi" w:cstheme="majorBidi"/>
          <w:color w:val="auto"/>
          <w:sz w:val="20"/>
          <w:szCs w:val="20"/>
        </w:rPr>
        <w:t>s.</w:t>
      </w:r>
      <w:r w:rsidRPr="0082784F">
        <w:rPr>
          <w:rStyle w:val="shorttext"/>
          <w:rFonts w:asciiTheme="majorBidi" w:hAnsiTheme="majorBidi" w:cstheme="majorBidi"/>
          <w:color w:val="auto"/>
          <w:sz w:val="20"/>
          <w:szCs w:val="20"/>
        </w:rPr>
        <w:t xml:space="preserve"> </w:t>
      </w:r>
      <w:r w:rsidRPr="0082784F">
        <w:rPr>
          <w:rFonts w:asciiTheme="majorBidi" w:hAnsiTheme="majorBidi" w:cstheme="majorBidi"/>
          <w:color w:val="auto"/>
          <w:sz w:val="20"/>
          <w:szCs w:val="20"/>
          <w:lang w:val="en-GB"/>
        </w:rPr>
        <w:t xml:space="preserve">All dicarboxylate </w:t>
      </w:r>
      <w:r w:rsidRPr="0082784F">
        <w:rPr>
          <w:rFonts w:asciiTheme="majorBidi" w:hAnsiTheme="majorBidi" w:cstheme="majorBidi"/>
          <w:color w:val="auto"/>
          <w:sz w:val="20"/>
          <w:szCs w:val="20"/>
          <w:lang w:val="en-GB"/>
        </w:rPr>
        <w:lastRenderedPageBreak/>
        <w:t xml:space="preserve">esters recorded low COF below 0.35 at 40 </w:t>
      </w:r>
      <w:r w:rsidR="004D1275"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C</w:t>
      </w:r>
      <w:r w:rsidRPr="0082784F">
        <w:rPr>
          <w:rFonts w:asciiTheme="majorBidi" w:hAnsiTheme="majorBidi" w:cstheme="majorBidi"/>
          <w:color w:val="auto"/>
          <w:sz w:val="20"/>
          <w:szCs w:val="20"/>
          <w:lang w:val="en-GB"/>
        </w:rPr>
        <w:t xml:space="preserve"> and 100 </w:t>
      </w:r>
      <w:r w:rsidR="004D1275"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C</w:t>
      </w:r>
      <w:r w:rsidRPr="0082784F">
        <w:rPr>
          <w:rFonts w:asciiTheme="majorBidi" w:hAnsiTheme="majorBidi" w:cstheme="majorBidi"/>
          <w:color w:val="auto"/>
          <w:sz w:val="20"/>
          <w:szCs w:val="20"/>
          <w:lang w:val="en-GB"/>
        </w:rPr>
        <w:t xml:space="preserve">. Those results indicated a good quality of their tribological properties even in the high temperature. </w:t>
      </w:r>
      <w:r w:rsidRPr="0082784F">
        <w:rPr>
          <w:rStyle w:val="hps"/>
          <w:rFonts w:asciiTheme="majorBidi" w:hAnsiTheme="majorBidi" w:cstheme="majorBidi"/>
          <w:color w:val="auto"/>
          <w:sz w:val="20"/>
          <w:szCs w:val="20"/>
        </w:rPr>
        <w:t>The results</w:t>
      </w:r>
      <w:r w:rsidRPr="0082784F">
        <w:rPr>
          <w:rFonts w:asciiTheme="majorBidi" w:hAnsiTheme="majorBidi" w:cstheme="majorBidi"/>
          <w:color w:val="auto"/>
          <w:sz w:val="20"/>
          <w:szCs w:val="20"/>
        </w:rPr>
        <w:t xml:space="preserve"> </w:t>
      </w:r>
      <w:r w:rsidRPr="0082784F">
        <w:rPr>
          <w:rStyle w:val="hps"/>
          <w:rFonts w:asciiTheme="majorBidi" w:hAnsiTheme="majorBidi" w:cstheme="majorBidi"/>
          <w:color w:val="auto"/>
          <w:sz w:val="20"/>
          <w:szCs w:val="20"/>
        </w:rPr>
        <w:t>concluded</w:t>
      </w:r>
      <w:r w:rsidRPr="0082784F">
        <w:rPr>
          <w:rFonts w:asciiTheme="majorBidi" w:hAnsiTheme="majorBidi" w:cstheme="majorBidi"/>
          <w:color w:val="auto"/>
          <w:sz w:val="20"/>
          <w:szCs w:val="20"/>
        </w:rPr>
        <w:t xml:space="preserve"> </w:t>
      </w:r>
      <w:r w:rsidRPr="0082784F">
        <w:rPr>
          <w:rFonts w:asciiTheme="majorBidi" w:hAnsiTheme="majorBidi" w:cstheme="majorBidi"/>
          <w:color w:val="auto"/>
          <w:sz w:val="20"/>
          <w:szCs w:val="20"/>
          <w:lang w:val="en-GB"/>
        </w:rPr>
        <w:t xml:space="preserve">that all </w:t>
      </w:r>
      <w:r w:rsidR="00B17CE3">
        <w:rPr>
          <w:rFonts w:asciiTheme="majorBidi" w:hAnsiTheme="majorBidi" w:cstheme="majorBidi"/>
          <w:color w:val="auto"/>
          <w:sz w:val="20"/>
          <w:szCs w:val="20"/>
          <w:lang w:val="en-GB"/>
        </w:rPr>
        <w:t>diesters</w:t>
      </w:r>
      <w:r w:rsidRPr="0082784F">
        <w:rPr>
          <w:rFonts w:asciiTheme="majorBidi" w:hAnsiTheme="majorBidi" w:cstheme="majorBidi"/>
          <w:color w:val="auto"/>
          <w:sz w:val="20"/>
          <w:szCs w:val="20"/>
          <w:lang w:val="en-GB"/>
        </w:rPr>
        <w:t xml:space="preserve"> were boundary lubricants with low COF at 40 </w:t>
      </w:r>
      <w:r w:rsidR="004D1275"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C</w:t>
      </w:r>
      <w:r w:rsidRPr="0082784F">
        <w:rPr>
          <w:rFonts w:asciiTheme="majorBidi" w:hAnsiTheme="majorBidi" w:cstheme="majorBidi"/>
          <w:color w:val="auto"/>
          <w:sz w:val="20"/>
          <w:szCs w:val="20"/>
          <w:lang w:val="en-GB"/>
        </w:rPr>
        <w:t xml:space="preserve"> and 100 </w:t>
      </w:r>
      <w:r w:rsidR="004D1275"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C</w:t>
      </w:r>
      <w:r w:rsidRPr="0082784F">
        <w:rPr>
          <w:rFonts w:asciiTheme="majorBidi" w:hAnsiTheme="majorBidi" w:cstheme="majorBidi"/>
          <w:color w:val="auto"/>
          <w:sz w:val="20"/>
          <w:szCs w:val="20"/>
          <w:lang w:val="en-GB"/>
        </w:rPr>
        <w:t xml:space="preserve">. </w:t>
      </w:r>
      <w:r w:rsidRPr="0082784F">
        <w:rPr>
          <w:rFonts w:asciiTheme="majorBidi" w:hAnsiTheme="majorBidi" w:cstheme="majorBidi"/>
          <w:color w:val="auto"/>
          <w:sz w:val="20"/>
          <w:szCs w:val="20"/>
        </w:rPr>
        <w:t>The rheological properties are useful to understand the processing, handling, storage and for the design of hydraulic systems of oils and lubricants [33] and [34]</w:t>
      </w:r>
      <w:r w:rsidRPr="0082784F">
        <w:rPr>
          <w:color w:val="auto"/>
          <w:sz w:val="20"/>
          <w:szCs w:val="20"/>
        </w:rPr>
        <w:t xml:space="preserve">. The rheological tests in this study were performed using an Anton Paar rheometer with one ball geometry according to Coussot, </w:t>
      </w:r>
      <w:r w:rsidRPr="0082784F">
        <w:rPr>
          <w:rFonts w:asciiTheme="majorBidi" w:hAnsiTheme="majorBidi" w:cstheme="majorBidi"/>
          <w:color w:val="auto"/>
          <w:sz w:val="20"/>
          <w:szCs w:val="20"/>
        </w:rPr>
        <w:t>[20]</w:t>
      </w:r>
      <w:r w:rsidRPr="0082784F">
        <w:rPr>
          <w:color w:val="auto"/>
          <w:sz w:val="20"/>
          <w:szCs w:val="20"/>
        </w:rPr>
        <w:t>.</w:t>
      </w:r>
      <w:r w:rsidRPr="0082784F">
        <w:rPr>
          <w:rFonts w:asciiTheme="majorBidi" w:hAnsiTheme="majorBidi" w:cstheme="majorBidi"/>
          <w:color w:val="auto"/>
          <w:sz w:val="20"/>
          <w:szCs w:val="20"/>
        </w:rPr>
        <w:t xml:space="preserve"> </w:t>
      </w:r>
      <w:r w:rsidRPr="0082784F">
        <w:rPr>
          <w:color w:val="auto"/>
          <w:sz w:val="20"/>
          <w:szCs w:val="20"/>
        </w:rPr>
        <w:t>The cone spindle used was CP 25-2 with diameter 0.051 mm. The shear rate was manipulated between 0 – 100 s</w:t>
      </w:r>
      <w:r w:rsidRPr="0082784F">
        <w:rPr>
          <w:color w:val="auto"/>
          <w:sz w:val="20"/>
          <w:szCs w:val="20"/>
          <w:vertAlign w:val="superscript"/>
        </w:rPr>
        <w:t>-1</w:t>
      </w:r>
      <w:r w:rsidRPr="0082784F">
        <w:rPr>
          <w:color w:val="auto"/>
          <w:sz w:val="20"/>
          <w:szCs w:val="20"/>
        </w:rPr>
        <w:t xml:space="preserve"> at constant temperature (25 ± 0.1 </w:t>
      </w:r>
      <w:r w:rsidR="004D1275" w:rsidRPr="0082784F">
        <w:rPr>
          <w:rFonts w:asciiTheme="majorBidi" w:hAnsiTheme="majorBidi" w:cstheme="majorBidi"/>
          <w:color w:val="auto"/>
          <w:sz w:val="20"/>
          <w:szCs w:val="20"/>
          <w:vertAlign w:val="superscript"/>
        </w:rPr>
        <w:t>o</w:t>
      </w:r>
      <w:r w:rsidRPr="0082784F">
        <w:rPr>
          <w:rFonts w:asciiTheme="majorBidi" w:hAnsiTheme="majorBidi" w:cstheme="majorBidi"/>
          <w:color w:val="auto"/>
          <w:sz w:val="20"/>
          <w:szCs w:val="20"/>
        </w:rPr>
        <w:t>C</w:t>
      </w:r>
      <w:r w:rsidRPr="0082784F">
        <w:rPr>
          <w:color w:val="auto"/>
          <w:sz w:val="20"/>
          <w:szCs w:val="20"/>
        </w:rPr>
        <w:t xml:space="preserve">). </w:t>
      </w:r>
      <w:r w:rsidRPr="0082784F">
        <w:rPr>
          <w:rFonts w:ascii="TimesNewRoman" w:hAnsi="TimesNewRoman" w:cs="TimesNewRoman"/>
          <w:color w:val="auto"/>
          <w:sz w:val="20"/>
          <w:szCs w:val="20"/>
        </w:rPr>
        <w:t>The flow curves at</w:t>
      </w:r>
      <w:r w:rsidRPr="0082784F">
        <w:rPr>
          <w:rFonts w:ascii="TimesNewRoman" w:hAnsi="TimesNewRoman" w:cs="TimesNewRoman"/>
          <w:b/>
          <w:bCs/>
          <w:color w:val="auto"/>
          <w:sz w:val="20"/>
          <w:szCs w:val="20"/>
        </w:rPr>
        <w:t xml:space="preserve"> </w:t>
      </w:r>
      <w:r w:rsidRPr="0082784F">
        <w:rPr>
          <w:rFonts w:ascii="TimesNewRoman" w:hAnsi="TimesNewRoman" w:cs="TimesNewRoman"/>
          <w:color w:val="auto"/>
          <w:sz w:val="20"/>
          <w:szCs w:val="20"/>
        </w:rPr>
        <w:t xml:space="preserve">Fig </w:t>
      </w:r>
      <w:r w:rsidR="00A51C34" w:rsidRPr="0082784F">
        <w:rPr>
          <w:rFonts w:ascii="TimesNewRoman" w:hAnsi="TimesNewRoman" w:cs="TimesNewRoman"/>
          <w:color w:val="auto"/>
          <w:sz w:val="20"/>
          <w:szCs w:val="20"/>
        </w:rPr>
        <w:t>7</w:t>
      </w:r>
      <w:r w:rsidRPr="0082784F">
        <w:rPr>
          <w:rFonts w:ascii="TimesNewRoman" w:hAnsi="TimesNewRoman" w:cs="TimesNewRoman"/>
          <w:color w:val="auto"/>
          <w:sz w:val="20"/>
          <w:szCs w:val="20"/>
        </w:rPr>
        <w:t>.</w:t>
      </w:r>
      <w:r w:rsidRPr="0082784F">
        <w:rPr>
          <w:rFonts w:ascii="TimesNewRoman" w:hAnsi="TimesNewRoman" w:cs="TimesNewRoman"/>
          <w:b/>
          <w:bCs/>
          <w:color w:val="auto"/>
          <w:sz w:val="20"/>
          <w:szCs w:val="20"/>
        </w:rPr>
        <w:t xml:space="preserve"> </w:t>
      </w:r>
    </w:p>
    <w:p w:rsidR="003454EE" w:rsidRPr="0082784F" w:rsidRDefault="003454EE" w:rsidP="00E0799C">
      <w:pPr>
        <w:pStyle w:val="Default"/>
        <w:jc w:val="both"/>
        <w:rPr>
          <w:rFonts w:ascii="TimesNewRoman" w:hAnsi="TimesNewRoman" w:cs="TimesNewRoman"/>
          <w:b/>
          <w:bCs/>
          <w:color w:val="auto"/>
          <w:sz w:val="20"/>
          <w:szCs w:val="20"/>
        </w:rPr>
      </w:pPr>
    </w:p>
    <w:p w:rsidR="000F7C50" w:rsidRPr="0082784F" w:rsidRDefault="000F7C50" w:rsidP="003454EE">
      <w:pPr>
        <w:jc w:val="center"/>
        <w:rPr>
          <w:rFonts w:asciiTheme="majorBidi" w:hAnsiTheme="majorBidi" w:cstheme="majorBidi"/>
          <w:sz w:val="20"/>
          <w:szCs w:val="20"/>
        </w:rPr>
      </w:pPr>
      <w:r w:rsidRPr="0082784F">
        <w:rPr>
          <w:rFonts w:ascii="TimesNewRoman" w:hAnsi="TimesNewRoman" w:cs="TimesNewRoman"/>
          <w:b/>
          <w:bCs/>
          <w:noProof/>
          <w:sz w:val="20"/>
          <w:szCs w:val="20"/>
          <w:lang w:val="en-US"/>
        </w:rPr>
        <w:drawing>
          <wp:inline distT="0" distB="0" distL="0" distR="0" wp14:anchorId="06121CF4" wp14:editId="7FED6699">
            <wp:extent cx="3927159" cy="2505808"/>
            <wp:effectExtent l="0" t="0" r="0" b="8890"/>
            <wp:docPr id="8" name="Picture 1" descr="C:\Users\Toshiba\Desktop\scan data for paper 2\D2E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can data for paper 2\D2EHD.jpg"/>
                    <pic:cNvPicPr>
                      <a:picLocks noChangeAspect="1" noChangeArrowheads="1"/>
                    </pic:cNvPicPr>
                  </pic:nvPicPr>
                  <pic:blipFill rotWithShape="1">
                    <a:blip r:embed="rId20" cstate="print">
                      <a:lum bright="-10000" contrast="30000"/>
                      <a:extLst>
                        <a:ext uri="{BEBA8EAE-BF5A-486C-A8C5-ECC9F3942E4B}">
                          <a14:imgProps xmlns:a14="http://schemas.microsoft.com/office/drawing/2010/main">
                            <a14:imgLayer r:embed="rId21">
                              <a14:imgEffect>
                                <a14:sharpenSoften amount="50000"/>
                              </a14:imgEffect>
                            </a14:imgLayer>
                          </a14:imgProps>
                        </a:ext>
                      </a:extLst>
                    </a:blip>
                    <a:srcRect l="2033" t="4733" r="28125" b="8981"/>
                    <a:stretch/>
                  </pic:blipFill>
                  <pic:spPr bwMode="auto">
                    <a:xfrm>
                      <a:off x="0" y="0"/>
                      <a:ext cx="3949131" cy="2519828"/>
                    </a:xfrm>
                    <a:prstGeom prst="rect">
                      <a:avLst/>
                    </a:prstGeom>
                    <a:noFill/>
                    <a:ln>
                      <a:noFill/>
                    </a:ln>
                    <a:extLst>
                      <a:ext uri="{53640926-AAD7-44D8-BBD7-CCE9431645EC}">
                        <a14:shadowObscured xmlns:a14="http://schemas.microsoft.com/office/drawing/2010/main"/>
                      </a:ext>
                    </a:extLst>
                  </pic:spPr>
                </pic:pic>
              </a:graphicData>
            </a:graphic>
          </wp:inline>
        </w:drawing>
      </w:r>
    </w:p>
    <w:p w:rsidR="000F7C50" w:rsidRPr="00ED59A7" w:rsidRDefault="000F7C50" w:rsidP="008B5D7F">
      <w:pPr>
        <w:pStyle w:val="Default"/>
        <w:jc w:val="center"/>
        <w:rPr>
          <w:rFonts w:asciiTheme="majorBidi" w:hAnsiTheme="majorBidi" w:cstheme="majorBidi"/>
          <w:color w:val="auto"/>
          <w:sz w:val="18"/>
          <w:szCs w:val="18"/>
        </w:rPr>
      </w:pPr>
      <w:proofErr w:type="gramStart"/>
      <w:r w:rsidRPr="00ED59A7">
        <w:rPr>
          <w:rFonts w:asciiTheme="majorBidi" w:hAnsiTheme="majorBidi" w:cstheme="majorBidi"/>
          <w:color w:val="auto"/>
          <w:sz w:val="18"/>
          <w:szCs w:val="18"/>
          <w:lang w:val="en-GB"/>
        </w:rPr>
        <w:t xml:space="preserve">Figure </w:t>
      </w:r>
      <w:r w:rsidR="00ED501F" w:rsidRPr="00ED59A7">
        <w:rPr>
          <w:rFonts w:asciiTheme="majorBidi" w:hAnsiTheme="majorBidi" w:cstheme="majorBidi"/>
          <w:color w:val="auto"/>
          <w:sz w:val="18"/>
          <w:szCs w:val="18"/>
          <w:lang w:val="en-GB"/>
        </w:rPr>
        <w:t>7.</w:t>
      </w:r>
      <w:proofErr w:type="gramEnd"/>
      <w:r w:rsidRPr="00ED59A7">
        <w:rPr>
          <w:rFonts w:asciiTheme="majorBidi" w:hAnsiTheme="majorBidi" w:cstheme="majorBidi"/>
          <w:color w:val="auto"/>
          <w:sz w:val="18"/>
          <w:szCs w:val="18"/>
          <w:lang w:val="en-GB"/>
        </w:rPr>
        <w:t xml:space="preserve"> Shear stress vs. shear rate plots of D2EHD at 25 </w:t>
      </w:r>
      <w:r w:rsidR="008B5D7F" w:rsidRPr="00ED59A7">
        <w:rPr>
          <w:rFonts w:asciiTheme="majorBidi" w:hAnsiTheme="majorBidi" w:cstheme="majorBidi"/>
          <w:color w:val="auto"/>
          <w:sz w:val="18"/>
          <w:szCs w:val="18"/>
          <w:vertAlign w:val="superscript"/>
        </w:rPr>
        <w:t>o</w:t>
      </w:r>
      <w:r w:rsidRPr="00ED59A7">
        <w:rPr>
          <w:rFonts w:asciiTheme="majorBidi" w:hAnsiTheme="majorBidi" w:cstheme="majorBidi"/>
          <w:color w:val="auto"/>
          <w:sz w:val="18"/>
          <w:szCs w:val="18"/>
        </w:rPr>
        <w:t>C</w:t>
      </w:r>
    </w:p>
    <w:p w:rsidR="000F7C50" w:rsidRPr="0082784F" w:rsidRDefault="000F7C50" w:rsidP="000F7C50">
      <w:pPr>
        <w:pStyle w:val="Default"/>
        <w:rPr>
          <w:rFonts w:asciiTheme="majorBidi" w:hAnsiTheme="majorBidi" w:cstheme="majorBidi"/>
          <w:color w:val="auto"/>
          <w:sz w:val="20"/>
          <w:szCs w:val="20"/>
        </w:rPr>
      </w:pPr>
    </w:p>
    <w:p w:rsidR="000F7C50" w:rsidRPr="0082784F" w:rsidRDefault="00E0799C" w:rsidP="00ED501F">
      <w:pPr>
        <w:pStyle w:val="Default"/>
        <w:jc w:val="both"/>
        <w:rPr>
          <w:rFonts w:asciiTheme="majorBidi" w:hAnsiTheme="majorBidi" w:cstheme="majorBidi"/>
          <w:color w:val="auto"/>
          <w:sz w:val="20"/>
          <w:szCs w:val="20"/>
          <w:lang w:val="en-GB"/>
        </w:rPr>
      </w:pPr>
      <w:r w:rsidRPr="0082784F">
        <w:rPr>
          <w:rFonts w:ascii="TimesNewRoman" w:hAnsi="TimesNewRoman" w:cs="TimesNewRoman"/>
          <w:color w:val="auto"/>
          <w:sz w:val="20"/>
          <w:szCs w:val="20"/>
        </w:rPr>
        <w:t xml:space="preserve">Shear stress versus shear rate </w:t>
      </w:r>
      <w:r w:rsidR="000F7C50" w:rsidRPr="0082784F">
        <w:rPr>
          <w:rFonts w:ascii="TimesNewRoman" w:hAnsi="TimesNewRoman" w:cs="TimesNewRoman"/>
          <w:color w:val="auto"/>
          <w:sz w:val="20"/>
          <w:szCs w:val="20"/>
        </w:rPr>
        <w:t xml:space="preserve">present the rheological behavior of D2EHD. </w:t>
      </w:r>
      <w:r w:rsidR="000F7C50" w:rsidRPr="0082784F">
        <w:rPr>
          <w:rFonts w:asciiTheme="majorBidi" w:hAnsiTheme="majorBidi" w:cstheme="majorBidi"/>
          <w:color w:val="auto"/>
          <w:sz w:val="20"/>
          <w:szCs w:val="20"/>
          <w:lang w:val="en-GB"/>
        </w:rPr>
        <w:t xml:space="preserve">From the curves, a fluid can be classified as Newtonian or non-Newtonian fluid.  Newtonian fluid is a fluid that has a constant viscosity by increasing shear rate, while non-Newtonian fluid is a fluid that does not have a constant viscosity although the shear rate is increased </w:t>
      </w:r>
      <w:r w:rsidR="000F7C50" w:rsidRPr="0082784F">
        <w:rPr>
          <w:rFonts w:asciiTheme="majorBidi" w:hAnsiTheme="majorBidi" w:cstheme="majorBidi"/>
          <w:color w:val="auto"/>
          <w:sz w:val="20"/>
          <w:szCs w:val="20"/>
        </w:rPr>
        <w:t>[35]</w:t>
      </w:r>
      <w:r w:rsidR="000F7C50" w:rsidRPr="0082784F">
        <w:rPr>
          <w:rFonts w:asciiTheme="majorBidi" w:hAnsiTheme="majorBidi" w:cstheme="majorBidi"/>
          <w:color w:val="auto"/>
          <w:sz w:val="20"/>
          <w:szCs w:val="20"/>
          <w:lang w:val="en-GB"/>
        </w:rPr>
        <w:t xml:space="preserve">. Based on Fig </w:t>
      </w:r>
      <w:r w:rsidR="00ED501F" w:rsidRPr="0082784F">
        <w:rPr>
          <w:rFonts w:asciiTheme="majorBidi" w:hAnsiTheme="majorBidi" w:cstheme="majorBidi"/>
          <w:color w:val="auto"/>
          <w:sz w:val="20"/>
          <w:szCs w:val="20"/>
          <w:lang w:val="en-GB"/>
        </w:rPr>
        <w:t>7</w:t>
      </w:r>
      <w:r w:rsidR="000F7C50" w:rsidRPr="0082784F">
        <w:rPr>
          <w:rFonts w:asciiTheme="majorBidi" w:hAnsiTheme="majorBidi" w:cstheme="majorBidi"/>
          <w:color w:val="auto"/>
          <w:sz w:val="20"/>
          <w:szCs w:val="20"/>
          <w:lang w:val="en-GB"/>
        </w:rPr>
        <w:t xml:space="preserve"> D2EHD was classified as non-Newtonian fluid. All others dicarboxylate esters in this study, namely D2EHAz, D2EHSub, D2EBD, D2EBS, and D2EBSub were</w:t>
      </w:r>
      <w:r w:rsidRPr="0082784F">
        <w:rPr>
          <w:rFonts w:asciiTheme="majorBidi" w:hAnsiTheme="majorBidi" w:cstheme="majorBidi"/>
          <w:color w:val="auto"/>
          <w:sz w:val="20"/>
          <w:szCs w:val="20"/>
          <w:lang w:val="en-GB"/>
        </w:rPr>
        <w:t xml:space="preserve"> also</w:t>
      </w:r>
      <w:r w:rsidR="000F7C50" w:rsidRPr="0082784F">
        <w:rPr>
          <w:rFonts w:asciiTheme="majorBidi" w:hAnsiTheme="majorBidi" w:cstheme="majorBidi"/>
          <w:color w:val="auto"/>
          <w:sz w:val="20"/>
          <w:szCs w:val="20"/>
          <w:lang w:val="en-GB"/>
        </w:rPr>
        <w:t xml:space="preserve"> non-Newtonian fluids.</w:t>
      </w:r>
    </w:p>
    <w:p w:rsidR="000F7C50" w:rsidRPr="0082784F" w:rsidRDefault="000F7C50" w:rsidP="000F7C50">
      <w:pPr>
        <w:pStyle w:val="Default"/>
        <w:jc w:val="both"/>
        <w:rPr>
          <w:rFonts w:asciiTheme="majorBidi" w:hAnsiTheme="majorBidi" w:cstheme="majorBidi"/>
          <w:color w:val="auto"/>
          <w:sz w:val="20"/>
          <w:szCs w:val="20"/>
          <w:lang w:val="en-GB"/>
        </w:rPr>
      </w:pPr>
    </w:p>
    <w:p w:rsidR="000F7C50" w:rsidRPr="0082784F" w:rsidRDefault="000F7C50" w:rsidP="00626C4C">
      <w:pPr>
        <w:autoSpaceDE w:val="0"/>
        <w:autoSpaceDN w:val="0"/>
        <w:adjustRightInd w:val="0"/>
        <w:spacing w:after="0" w:line="240" w:lineRule="auto"/>
        <w:jc w:val="center"/>
        <w:rPr>
          <w:rFonts w:asciiTheme="majorBidi" w:hAnsiTheme="majorBidi" w:cstheme="majorBidi"/>
          <w:b/>
          <w:sz w:val="20"/>
          <w:szCs w:val="20"/>
        </w:rPr>
      </w:pPr>
      <w:r w:rsidRPr="0082784F">
        <w:rPr>
          <w:rFonts w:asciiTheme="majorBidi" w:hAnsiTheme="majorBidi" w:cstheme="majorBidi"/>
          <w:b/>
          <w:sz w:val="20"/>
          <w:szCs w:val="20"/>
        </w:rPr>
        <w:t>Conclusion</w:t>
      </w:r>
    </w:p>
    <w:p w:rsidR="000F7C50" w:rsidRPr="0082784F" w:rsidRDefault="000F7C50" w:rsidP="00626C4C">
      <w:pPr>
        <w:spacing w:line="240" w:lineRule="auto"/>
        <w:jc w:val="both"/>
        <w:rPr>
          <w:rFonts w:asciiTheme="majorBidi" w:hAnsiTheme="majorBidi" w:cstheme="majorBidi"/>
          <w:sz w:val="20"/>
          <w:szCs w:val="20"/>
        </w:rPr>
      </w:pPr>
      <w:r w:rsidRPr="0082784F">
        <w:rPr>
          <w:rFonts w:asciiTheme="majorBidi" w:hAnsiTheme="majorBidi" w:cstheme="majorBidi"/>
          <w:sz w:val="20"/>
          <w:szCs w:val="20"/>
        </w:rPr>
        <w:t xml:space="preserve">This study concluded that the esters resulting from the reaction of dicarboxylic acid with 2-ethyl-1-hexanol and </w:t>
      </w:r>
      <w:r w:rsidRPr="0082784F">
        <w:rPr>
          <w:rFonts w:ascii="Times New Roman" w:hAnsi="Times New Roman" w:cs="Times New Roman"/>
          <w:sz w:val="20"/>
          <w:szCs w:val="20"/>
        </w:rPr>
        <w:t>2-ethyl-1-butanol</w:t>
      </w:r>
      <w:r w:rsidRPr="0082784F">
        <w:rPr>
          <w:rFonts w:asciiTheme="majorBidi" w:hAnsiTheme="majorBidi" w:cstheme="majorBidi"/>
          <w:sz w:val="20"/>
          <w:szCs w:val="20"/>
        </w:rPr>
        <w:t xml:space="preserve"> gave low pour points and this underlines the importance of selecting the raw materials for esterification reactions. Generally the branched configuration of dicarboxylate ester prevents alignment of carbon chains during crystallization, which lowers the pour point. </w:t>
      </w:r>
      <w:r w:rsidRPr="0082784F">
        <w:rPr>
          <w:rFonts w:ascii="Times New Roman" w:hAnsi="Times New Roman" w:cs="Times New Roman"/>
          <w:sz w:val="20"/>
          <w:szCs w:val="20"/>
        </w:rPr>
        <w:t>Moreover, the high degree of branching of 2-ethyl hexanol gave very low pour points (less than -60 °C) of its corresponding ester compared to 2-ethyl-1-butanol.</w:t>
      </w:r>
      <w:r w:rsidRPr="0082784F">
        <w:rPr>
          <w:rFonts w:asciiTheme="majorBidi" w:hAnsiTheme="majorBidi" w:cstheme="majorBidi"/>
          <w:sz w:val="20"/>
          <w:szCs w:val="20"/>
        </w:rPr>
        <w:t xml:space="preserve"> Based on the results, it is possible to use the branched dicarboxylate ester as lubricant without any additives. </w:t>
      </w:r>
    </w:p>
    <w:p w:rsidR="000F7C50" w:rsidRPr="000061FC" w:rsidRDefault="000F7C50" w:rsidP="00626C4C">
      <w:pPr>
        <w:spacing w:after="0" w:line="240" w:lineRule="auto"/>
        <w:jc w:val="center"/>
        <w:rPr>
          <w:rFonts w:asciiTheme="majorBidi" w:hAnsiTheme="majorBidi" w:cstheme="majorBidi"/>
          <w:b/>
          <w:color w:val="000000" w:themeColor="text1"/>
          <w:sz w:val="20"/>
          <w:szCs w:val="20"/>
        </w:rPr>
      </w:pPr>
      <w:r w:rsidRPr="000061FC">
        <w:rPr>
          <w:rFonts w:asciiTheme="majorBidi" w:hAnsiTheme="majorBidi" w:cstheme="majorBidi"/>
          <w:b/>
          <w:color w:val="000000" w:themeColor="text1"/>
          <w:sz w:val="20"/>
          <w:szCs w:val="20"/>
        </w:rPr>
        <w:t>Acknowledgements</w:t>
      </w:r>
    </w:p>
    <w:p w:rsidR="00626C4C" w:rsidRDefault="000F7C50" w:rsidP="00626C4C">
      <w:pPr>
        <w:pStyle w:val="NormalWeb"/>
        <w:spacing w:before="0" w:beforeAutospacing="0" w:after="0" w:afterAutospacing="0"/>
        <w:jc w:val="both"/>
        <w:rPr>
          <w:rFonts w:asciiTheme="majorBidi" w:hAnsiTheme="majorBidi" w:cstheme="majorBidi"/>
          <w:sz w:val="20"/>
          <w:szCs w:val="20"/>
          <w:lang w:val="en-GB"/>
        </w:rPr>
      </w:pPr>
      <w:r w:rsidRPr="0082784F">
        <w:rPr>
          <w:rFonts w:asciiTheme="majorBidi" w:hAnsiTheme="majorBidi" w:cstheme="majorBidi"/>
          <w:sz w:val="20"/>
          <w:szCs w:val="20"/>
          <w:lang w:val="en-GB"/>
        </w:rPr>
        <w:t>We would like to thank to UKM for the project funding under university research grants</w:t>
      </w:r>
      <w:r w:rsidR="00D967BA">
        <w:rPr>
          <w:rFonts w:asciiTheme="majorBidi" w:hAnsiTheme="majorBidi" w:cstheme="majorBidi"/>
          <w:sz w:val="20"/>
          <w:szCs w:val="20"/>
          <w:lang w:val="en-GB"/>
        </w:rPr>
        <w:t xml:space="preserve"> no UKM-AP-2011-17, DPP-2014-058</w:t>
      </w:r>
      <w:r w:rsidR="0082784F">
        <w:rPr>
          <w:rFonts w:asciiTheme="majorBidi" w:hAnsiTheme="majorBidi" w:cstheme="majorBidi"/>
          <w:sz w:val="20"/>
          <w:szCs w:val="20"/>
          <w:lang w:val="en-GB"/>
        </w:rPr>
        <w:t xml:space="preserve">, </w:t>
      </w:r>
      <w:r w:rsidR="0082784F">
        <w:rPr>
          <w:sz w:val="20"/>
        </w:rPr>
        <w:t>GGPM-2014-033</w:t>
      </w:r>
      <w:r w:rsidRPr="0082784F">
        <w:rPr>
          <w:rFonts w:asciiTheme="majorBidi" w:hAnsiTheme="majorBidi" w:cstheme="majorBidi"/>
          <w:sz w:val="20"/>
          <w:szCs w:val="20"/>
          <w:lang w:val="en-GB"/>
        </w:rPr>
        <w:t xml:space="preserve"> and the School of Chemical Sciences and Food Technology, Faculty of Science and Technology, Universiti Kebangsaan Malaysia for their support and encouragement. </w:t>
      </w:r>
    </w:p>
    <w:p w:rsidR="003454EE" w:rsidRPr="0082784F" w:rsidRDefault="003454EE" w:rsidP="00626C4C">
      <w:pPr>
        <w:pStyle w:val="NormalWeb"/>
        <w:spacing w:before="0" w:beforeAutospacing="0" w:after="0" w:afterAutospacing="0"/>
        <w:jc w:val="both"/>
        <w:rPr>
          <w:rFonts w:asciiTheme="majorBidi" w:hAnsiTheme="majorBidi" w:cstheme="majorBidi"/>
          <w:sz w:val="20"/>
          <w:szCs w:val="20"/>
          <w:lang w:val="en-GB"/>
        </w:rPr>
      </w:pPr>
    </w:p>
    <w:p w:rsidR="000F7C50" w:rsidRPr="0082784F" w:rsidRDefault="000F7C50" w:rsidP="00626C4C">
      <w:pPr>
        <w:pStyle w:val="NormalWeb"/>
        <w:spacing w:before="0" w:beforeAutospacing="0" w:after="0" w:afterAutospacing="0"/>
        <w:jc w:val="center"/>
        <w:rPr>
          <w:rFonts w:asciiTheme="majorBidi" w:hAnsiTheme="majorBidi" w:cstheme="majorBidi"/>
          <w:b/>
          <w:bCs/>
          <w:sz w:val="20"/>
          <w:szCs w:val="20"/>
        </w:rPr>
      </w:pPr>
      <w:r w:rsidRPr="0082784F">
        <w:rPr>
          <w:rFonts w:asciiTheme="majorBidi" w:hAnsiTheme="majorBidi" w:cstheme="majorBidi"/>
          <w:b/>
          <w:bCs/>
          <w:sz w:val="20"/>
          <w:szCs w:val="20"/>
        </w:rPr>
        <w:t>References</w:t>
      </w:r>
    </w:p>
    <w:p w:rsidR="003454EE" w:rsidRDefault="000F7C50" w:rsidP="003454EE">
      <w:pPr>
        <w:pStyle w:val="NoSpacing"/>
        <w:numPr>
          <w:ilvl w:val="0"/>
          <w:numId w:val="1"/>
        </w:numPr>
        <w:ind w:hanging="720"/>
        <w:jc w:val="both"/>
        <w:rPr>
          <w:rFonts w:asciiTheme="majorBidi" w:hAnsiTheme="majorBidi" w:cstheme="majorBidi"/>
          <w:sz w:val="18"/>
          <w:szCs w:val="18"/>
        </w:rPr>
      </w:pPr>
      <w:proofErr w:type="spellStart"/>
      <w:r w:rsidRPr="0082784F">
        <w:rPr>
          <w:rFonts w:asciiTheme="majorBidi" w:hAnsiTheme="majorBidi" w:cstheme="majorBidi"/>
          <w:sz w:val="18"/>
          <w:szCs w:val="18"/>
        </w:rPr>
        <w:t>Bhushan</w:t>
      </w:r>
      <w:proofErr w:type="spellEnd"/>
      <w:r w:rsidRPr="0082784F">
        <w:rPr>
          <w:rFonts w:asciiTheme="majorBidi" w:hAnsiTheme="majorBidi" w:cstheme="majorBidi"/>
          <w:sz w:val="18"/>
          <w:szCs w:val="18"/>
        </w:rPr>
        <w:t xml:space="preserve">, B. </w:t>
      </w:r>
      <w:r w:rsidR="00537DA2">
        <w:rPr>
          <w:rFonts w:asciiTheme="majorBidi" w:hAnsiTheme="majorBidi" w:cstheme="majorBidi"/>
          <w:sz w:val="18"/>
          <w:szCs w:val="18"/>
        </w:rPr>
        <w:t>(</w:t>
      </w:r>
      <w:r w:rsidRPr="0082784F">
        <w:rPr>
          <w:rFonts w:asciiTheme="majorBidi" w:hAnsiTheme="majorBidi" w:cstheme="majorBidi"/>
          <w:sz w:val="18"/>
          <w:szCs w:val="18"/>
        </w:rPr>
        <w:t>2013</w:t>
      </w:r>
      <w:r w:rsidR="00537DA2">
        <w:rPr>
          <w:rFonts w:asciiTheme="majorBidi" w:hAnsiTheme="majorBidi" w:cstheme="majorBidi"/>
          <w:sz w:val="18"/>
          <w:szCs w:val="18"/>
        </w:rPr>
        <w:t>)</w:t>
      </w:r>
      <w:r w:rsidRPr="0082784F">
        <w:rPr>
          <w:rFonts w:asciiTheme="majorBidi" w:hAnsiTheme="majorBidi" w:cstheme="majorBidi"/>
          <w:sz w:val="18"/>
          <w:szCs w:val="18"/>
        </w:rPr>
        <w:t xml:space="preserve">. Boundary Lubrication and Lubricants. In </w:t>
      </w:r>
      <w:r w:rsidRPr="0082784F">
        <w:rPr>
          <w:rFonts w:asciiTheme="majorBidi" w:hAnsiTheme="majorBidi" w:cstheme="majorBidi"/>
          <w:i/>
          <w:iCs/>
          <w:sz w:val="18"/>
          <w:szCs w:val="18"/>
        </w:rPr>
        <w:t>Principles and Applications of Tribology</w:t>
      </w:r>
      <w:r w:rsidRPr="0082784F">
        <w:rPr>
          <w:rFonts w:asciiTheme="majorBidi" w:hAnsiTheme="majorBidi" w:cstheme="majorBidi"/>
          <w:sz w:val="18"/>
          <w:szCs w:val="18"/>
        </w:rPr>
        <w:t>: John Wiley &amp; Sons, Ltd.</w:t>
      </w:r>
    </w:p>
    <w:p w:rsidR="003454EE" w:rsidRDefault="000F7C50" w:rsidP="003454EE">
      <w:pPr>
        <w:pStyle w:val="NoSpacing"/>
        <w:numPr>
          <w:ilvl w:val="0"/>
          <w:numId w:val="1"/>
        </w:numPr>
        <w:ind w:hanging="720"/>
        <w:jc w:val="both"/>
        <w:rPr>
          <w:rFonts w:asciiTheme="majorBidi" w:hAnsiTheme="majorBidi" w:cstheme="majorBidi"/>
          <w:sz w:val="18"/>
          <w:szCs w:val="18"/>
        </w:rPr>
      </w:pPr>
      <w:r w:rsidRPr="003454EE">
        <w:rPr>
          <w:rFonts w:asciiTheme="majorBidi" w:hAnsiTheme="majorBidi" w:cstheme="majorBidi"/>
          <w:noProof/>
          <w:sz w:val="18"/>
          <w:szCs w:val="18"/>
        </w:rPr>
        <w:t xml:space="preserve">Gryglewicz, S. </w:t>
      </w:r>
      <w:r w:rsidRPr="003454EE">
        <w:rPr>
          <w:rFonts w:asciiTheme="majorBidi" w:hAnsiTheme="majorBidi" w:cstheme="majorBidi"/>
          <w:sz w:val="18"/>
          <w:szCs w:val="18"/>
        </w:rPr>
        <w:t>and</w:t>
      </w:r>
      <w:r w:rsidRPr="003454EE">
        <w:rPr>
          <w:rFonts w:asciiTheme="majorBidi" w:hAnsiTheme="majorBidi" w:cstheme="majorBidi"/>
          <w:noProof/>
          <w:sz w:val="18"/>
          <w:szCs w:val="18"/>
        </w:rPr>
        <w:t xml:space="preserve"> Oko, F.A (2005). </w:t>
      </w:r>
      <w:r w:rsidRPr="003454EE">
        <w:rPr>
          <w:rFonts w:asciiTheme="majorBidi" w:hAnsiTheme="majorBidi" w:cstheme="majorBidi"/>
          <w:i/>
          <w:noProof/>
          <w:sz w:val="18"/>
          <w:szCs w:val="18"/>
        </w:rPr>
        <w:t>Industrial Lubrication and Tribology</w:t>
      </w:r>
      <w:r w:rsidR="00537DA2" w:rsidRPr="003454EE">
        <w:rPr>
          <w:rFonts w:asciiTheme="majorBidi" w:hAnsiTheme="majorBidi" w:cstheme="majorBidi"/>
          <w:noProof/>
          <w:sz w:val="18"/>
          <w:szCs w:val="18"/>
        </w:rPr>
        <w:t>,</w:t>
      </w:r>
      <w:r w:rsidRPr="003454EE">
        <w:rPr>
          <w:rFonts w:asciiTheme="majorBidi" w:hAnsiTheme="majorBidi" w:cstheme="majorBidi"/>
          <w:noProof/>
          <w:sz w:val="18"/>
          <w:szCs w:val="18"/>
        </w:rPr>
        <w:t xml:space="preserve"> </w:t>
      </w:r>
      <w:r w:rsidRPr="003454EE">
        <w:rPr>
          <w:rFonts w:asciiTheme="majorBidi" w:hAnsiTheme="majorBidi" w:cstheme="majorBidi"/>
          <w:bCs/>
          <w:noProof/>
          <w:sz w:val="18"/>
          <w:szCs w:val="18"/>
        </w:rPr>
        <w:t>57</w:t>
      </w:r>
      <w:r w:rsidRPr="003454EE">
        <w:rPr>
          <w:rFonts w:asciiTheme="majorBidi" w:hAnsiTheme="majorBidi" w:cstheme="majorBidi"/>
          <w:noProof/>
          <w:sz w:val="18"/>
          <w:szCs w:val="18"/>
        </w:rPr>
        <w:t xml:space="preserve"> (3):128-132.</w:t>
      </w:r>
    </w:p>
    <w:p w:rsidR="003454EE" w:rsidRDefault="000F7C50" w:rsidP="003454EE">
      <w:pPr>
        <w:pStyle w:val="NoSpacing"/>
        <w:numPr>
          <w:ilvl w:val="0"/>
          <w:numId w:val="1"/>
        </w:numPr>
        <w:ind w:hanging="720"/>
        <w:jc w:val="both"/>
        <w:rPr>
          <w:rFonts w:asciiTheme="majorBidi" w:hAnsiTheme="majorBidi" w:cstheme="majorBidi"/>
          <w:sz w:val="18"/>
          <w:szCs w:val="18"/>
        </w:rPr>
      </w:pPr>
      <w:r w:rsidRPr="003454EE">
        <w:rPr>
          <w:rFonts w:asciiTheme="majorBidi" w:hAnsiTheme="majorBidi" w:cstheme="majorBidi"/>
          <w:noProof/>
          <w:sz w:val="18"/>
          <w:szCs w:val="18"/>
        </w:rPr>
        <w:t xml:space="preserve">Havet, L. Blouet J,  Robbe V. F, Brasseur, E. </w:t>
      </w:r>
      <w:r w:rsidRPr="003454EE">
        <w:rPr>
          <w:rFonts w:asciiTheme="majorBidi" w:hAnsiTheme="majorBidi" w:cstheme="majorBidi"/>
          <w:sz w:val="18"/>
          <w:szCs w:val="18"/>
        </w:rPr>
        <w:t>and</w:t>
      </w:r>
      <w:r w:rsidRPr="003454EE">
        <w:rPr>
          <w:rFonts w:asciiTheme="majorBidi" w:hAnsiTheme="majorBidi" w:cstheme="majorBidi"/>
          <w:noProof/>
          <w:sz w:val="18"/>
          <w:szCs w:val="18"/>
        </w:rPr>
        <w:t xml:space="preserve"> Slomka, D. </w:t>
      </w:r>
      <w:r w:rsidR="00537DA2" w:rsidRPr="003454EE">
        <w:rPr>
          <w:rFonts w:asciiTheme="majorBidi" w:hAnsiTheme="majorBidi" w:cstheme="majorBidi"/>
          <w:noProof/>
          <w:sz w:val="18"/>
          <w:szCs w:val="18"/>
        </w:rPr>
        <w:t>(</w:t>
      </w:r>
      <w:r w:rsidRPr="003454EE">
        <w:rPr>
          <w:rFonts w:asciiTheme="majorBidi" w:hAnsiTheme="majorBidi" w:cstheme="majorBidi"/>
          <w:noProof/>
          <w:sz w:val="18"/>
          <w:szCs w:val="18"/>
        </w:rPr>
        <w:t>2001</w:t>
      </w:r>
      <w:r w:rsidR="00537DA2" w:rsidRPr="003454EE">
        <w:rPr>
          <w:rFonts w:asciiTheme="majorBidi" w:hAnsiTheme="majorBidi" w:cstheme="majorBidi"/>
          <w:noProof/>
          <w:sz w:val="18"/>
          <w:szCs w:val="18"/>
        </w:rPr>
        <w:t>)</w:t>
      </w:r>
      <w:r w:rsidRPr="003454EE">
        <w:rPr>
          <w:rFonts w:asciiTheme="majorBidi" w:hAnsiTheme="majorBidi" w:cstheme="majorBidi"/>
          <w:noProof/>
          <w:sz w:val="18"/>
          <w:szCs w:val="18"/>
        </w:rPr>
        <w:t>.</w:t>
      </w:r>
      <w:r w:rsidRPr="003454EE">
        <w:rPr>
          <w:rFonts w:asciiTheme="majorBidi" w:hAnsiTheme="majorBidi" w:cstheme="majorBidi"/>
          <w:sz w:val="18"/>
          <w:szCs w:val="18"/>
        </w:rPr>
        <w:t xml:space="preserve"> </w:t>
      </w:r>
      <w:r w:rsidRPr="003454EE">
        <w:rPr>
          <w:noProof/>
          <w:sz w:val="18"/>
          <w:szCs w:val="18"/>
          <w:lang w:val="en-GB"/>
        </w:rPr>
        <w:t xml:space="preserve">Tribological characteristics of some environmentally friendly lubricants. </w:t>
      </w:r>
      <w:r w:rsidR="00537DA2" w:rsidRPr="003454EE">
        <w:rPr>
          <w:rFonts w:asciiTheme="majorBidi" w:hAnsiTheme="majorBidi" w:cstheme="majorBidi"/>
          <w:i/>
          <w:noProof/>
          <w:sz w:val="18"/>
          <w:szCs w:val="18"/>
        </w:rPr>
        <w:t>Wear</w:t>
      </w:r>
      <w:r w:rsidR="00537DA2" w:rsidRPr="003454EE">
        <w:rPr>
          <w:rFonts w:asciiTheme="majorBidi" w:hAnsiTheme="majorBidi" w:cstheme="majorBidi"/>
          <w:noProof/>
          <w:sz w:val="18"/>
          <w:szCs w:val="18"/>
        </w:rPr>
        <w:t>,</w:t>
      </w:r>
      <w:r w:rsidRPr="003454EE">
        <w:rPr>
          <w:rFonts w:asciiTheme="majorBidi" w:hAnsiTheme="majorBidi" w:cstheme="majorBidi"/>
          <w:noProof/>
          <w:sz w:val="18"/>
          <w:szCs w:val="18"/>
        </w:rPr>
        <w:t xml:space="preserve"> </w:t>
      </w:r>
      <w:r w:rsidRPr="003454EE">
        <w:rPr>
          <w:rFonts w:asciiTheme="majorBidi" w:hAnsiTheme="majorBidi" w:cstheme="majorBidi"/>
          <w:bCs/>
          <w:noProof/>
          <w:sz w:val="18"/>
          <w:szCs w:val="18"/>
        </w:rPr>
        <w:t>248</w:t>
      </w:r>
      <w:r w:rsidRPr="003454EE">
        <w:rPr>
          <w:rFonts w:asciiTheme="majorBidi" w:hAnsiTheme="majorBidi" w:cstheme="majorBidi"/>
          <w:noProof/>
          <w:sz w:val="18"/>
          <w:szCs w:val="18"/>
        </w:rPr>
        <w:t xml:space="preserve"> (1):</w:t>
      </w:r>
      <w:r w:rsidR="00537DA2" w:rsidRPr="003454EE">
        <w:rPr>
          <w:rFonts w:asciiTheme="majorBidi" w:hAnsiTheme="majorBidi" w:cstheme="majorBidi"/>
          <w:noProof/>
          <w:sz w:val="18"/>
          <w:szCs w:val="18"/>
        </w:rPr>
        <w:t xml:space="preserve"> </w:t>
      </w:r>
      <w:r w:rsidRPr="003454EE">
        <w:rPr>
          <w:rFonts w:asciiTheme="majorBidi" w:hAnsiTheme="majorBidi" w:cstheme="majorBidi"/>
          <w:noProof/>
          <w:sz w:val="18"/>
          <w:szCs w:val="18"/>
        </w:rPr>
        <w:t>140-146.</w:t>
      </w:r>
    </w:p>
    <w:p w:rsidR="003454EE" w:rsidRDefault="000F7C50" w:rsidP="003454EE">
      <w:pPr>
        <w:pStyle w:val="NoSpacing"/>
        <w:numPr>
          <w:ilvl w:val="0"/>
          <w:numId w:val="1"/>
        </w:numPr>
        <w:ind w:hanging="720"/>
        <w:jc w:val="both"/>
        <w:rPr>
          <w:rFonts w:asciiTheme="majorBidi" w:hAnsiTheme="majorBidi" w:cstheme="majorBidi"/>
          <w:sz w:val="18"/>
          <w:szCs w:val="18"/>
        </w:rPr>
      </w:pPr>
      <w:r w:rsidRPr="003454EE">
        <w:rPr>
          <w:rFonts w:asciiTheme="majorBidi" w:hAnsiTheme="majorBidi" w:cstheme="majorBidi"/>
          <w:noProof/>
          <w:sz w:val="18"/>
          <w:szCs w:val="18"/>
        </w:rPr>
        <w:t xml:space="preserve">Maria, C., Bazile, JP,  Baylaucq A., and Boned, C. </w:t>
      </w:r>
      <w:r w:rsidR="00537DA2" w:rsidRPr="003454EE">
        <w:rPr>
          <w:rFonts w:asciiTheme="majorBidi" w:hAnsiTheme="majorBidi" w:cstheme="majorBidi"/>
          <w:noProof/>
          <w:sz w:val="18"/>
          <w:szCs w:val="18"/>
        </w:rPr>
        <w:t>(</w:t>
      </w:r>
      <w:r w:rsidRPr="003454EE">
        <w:rPr>
          <w:rFonts w:asciiTheme="majorBidi" w:hAnsiTheme="majorBidi" w:cstheme="majorBidi"/>
          <w:noProof/>
          <w:sz w:val="18"/>
          <w:szCs w:val="18"/>
        </w:rPr>
        <w:t>2008</w:t>
      </w:r>
      <w:r w:rsidR="00537DA2" w:rsidRPr="003454EE">
        <w:rPr>
          <w:rFonts w:asciiTheme="majorBidi" w:hAnsiTheme="majorBidi" w:cstheme="majorBidi"/>
          <w:noProof/>
          <w:sz w:val="18"/>
          <w:szCs w:val="18"/>
        </w:rPr>
        <w:t>)</w:t>
      </w:r>
      <w:r w:rsidRPr="003454EE">
        <w:rPr>
          <w:rFonts w:asciiTheme="majorBidi" w:hAnsiTheme="majorBidi" w:cstheme="majorBidi"/>
          <w:noProof/>
          <w:sz w:val="18"/>
          <w:szCs w:val="18"/>
        </w:rPr>
        <w:t xml:space="preserve">. </w:t>
      </w:r>
      <w:r w:rsidRPr="003454EE">
        <w:rPr>
          <w:sz w:val="18"/>
          <w:szCs w:val="18"/>
        </w:rPr>
        <w:t xml:space="preserve">Density of Diethyl Adipate using a New Vibrating Tube </w:t>
      </w:r>
      <w:proofErr w:type="spellStart"/>
      <w:r w:rsidRPr="003454EE">
        <w:rPr>
          <w:sz w:val="18"/>
          <w:szCs w:val="18"/>
        </w:rPr>
        <w:t>Densimeter</w:t>
      </w:r>
      <w:proofErr w:type="spellEnd"/>
      <w:r w:rsidRPr="003454EE">
        <w:rPr>
          <w:sz w:val="18"/>
          <w:szCs w:val="18"/>
        </w:rPr>
        <w:t xml:space="preserve"> from (293.15 to 403.15) K and up to 140 MPa. Calibration and </w:t>
      </w:r>
      <w:proofErr w:type="spellStart"/>
      <w:r w:rsidRPr="003454EE">
        <w:rPr>
          <w:sz w:val="18"/>
          <w:szCs w:val="18"/>
        </w:rPr>
        <w:t>Measurements.</w:t>
      </w:r>
      <w:r w:rsidRPr="003454EE">
        <w:rPr>
          <w:rFonts w:asciiTheme="majorBidi" w:hAnsiTheme="majorBidi" w:cstheme="majorBidi"/>
          <w:i/>
          <w:noProof/>
          <w:sz w:val="18"/>
          <w:szCs w:val="18"/>
        </w:rPr>
        <w:t>Journal</w:t>
      </w:r>
      <w:proofErr w:type="spellEnd"/>
      <w:r w:rsidRPr="003454EE">
        <w:rPr>
          <w:rFonts w:asciiTheme="majorBidi" w:hAnsiTheme="majorBidi" w:cstheme="majorBidi"/>
          <w:i/>
          <w:noProof/>
          <w:sz w:val="18"/>
          <w:szCs w:val="18"/>
        </w:rPr>
        <w:t xml:space="preserve"> of Chemical &amp; Engineering Data</w:t>
      </w:r>
      <w:r w:rsidR="00537DA2" w:rsidRPr="003454EE">
        <w:rPr>
          <w:rFonts w:asciiTheme="majorBidi" w:hAnsiTheme="majorBidi" w:cstheme="majorBidi"/>
          <w:noProof/>
          <w:sz w:val="18"/>
          <w:szCs w:val="18"/>
        </w:rPr>
        <w:t xml:space="preserve">, </w:t>
      </w:r>
      <w:r w:rsidRPr="003454EE">
        <w:rPr>
          <w:rFonts w:asciiTheme="majorBidi" w:hAnsiTheme="majorBidi" w:cstheme="majorBidi"/>
          <w:bCs/>
          <w:noProof/>
          <w:sz w:val="18"/>
          <w:szCs w:val="18"/>
        </w:rPr>
        <w:t>53</w:t>
      </w:r>
      <w:r w:rsidRPr="003454EE">
        <w:rPr>
          <w:rFonts w:asciiTheme="majorBidi" w:hAnsiTheme="majorBidi" w:cstheme="majorBidi"/>
          <w:noProof/>
          <w:sz w:val="18"/>
          <w:szCs w:val="18"/>
        </w:rPr>
        <w:t xml:space="preserve"> (4):</w:t>
      </w:r>
      <w:r w:rsidR="00537DA2" w:rsidRPr="003454EE">
        <w:rPr>
          <w:rFonts w:asciiTheme="majorBidi" w:hAnsiTheme="majorBidi" w:cstheme="majorBidi"/>
          <w:noProof/>
          <w:sz w:val="18"/>
          <w:szCs w:val="18"/>
        </w:rPr>
        <w:t xml:space="preserve"> </w:t>
      </w:r>
      <w:r w:rsidRPr="003454EE">
        <w:rPr>
          <w:rFonts w:asciiTheme="majorBidi" w:hAnsiTheme="majorBidi" w:cstheme="majorBidi"/>
          <w:noProof/>
          <w:sz w:val="18"/>
          <w:szCs w:val="18"/>
        </w:rPr>
        <w:t>986-994.</w:t>
      </w:r>
    </w:p>
    <w:p w:rsidR="003454EE" w:rsidRDefault="000F7C50" w:rsidP="003454EE">
      <w:pPr>
        <w:pStyle w:val="NoSpacing"/>
        <w:numPr>
          <w:ilvl w:val="0"/>
          <w:numId w:val="1"/>
        </w:numPr>
        <w:ind w:hanging="720"/>
        <w:jc w:val="both"/>
        <w:rPr>
          <w:rFonts w:asciiTheme="majorBidi" w:hAnsiTheme="majorBidi" w:cstheme="majorBidi"/>
          <w:sz w:val="18"/>
          <w:szCs w:val="18"/>
        </w:rPr>
      </w:pPr>
      <w:proofErr w:type="spellStart"/>
      <w:r w:rsidRPr="003454EE">
        <w:rPr>
          <w:rFonts w:asciiTheme="majorBidi" w:hAnsiTheme="majorBidi" w:cstheme="majorBidi"/>
          <w:sz w:val="18"/>
          <w:szCs w:val="18"/>
        </w:rPr>
        <w:t>Knothe</w:t>
      </w:r>
      <w:proofErr w:type="spellEnd"/>
      <w:r w:rsidRPr="003454EE">
        <w:rPr>
          <w:rFonts w:asciiTheme="majorBidi" w:hAnsiTheme="majorBidi" w:cstheme="majorBidi"/>
          <w:sz w:val="18"/>
          <w:szCs w:val="18"/>
        </w:rPr>
        <w:t xml:space="preserve">, G., Dunn R.O., and </w:t>
      </w:r>
      <w:proofErr w:type="spellStart"/>
      <w:r w:rsidRPr="003454EE">
        <w:rPr>
          <w:rFonts w:asciiTheme="majorBidi" w:hAnsiTheme="majorBidi" w:cstheme="majorBidi"/>
          <w:sz w:val="18"/>
          <w:szCs w:val="18"/>
        </w:rPr>
        <w:t>Bagby</w:t>
      </w:r>
      <w:proofErr w:type="spellEnd"/>
      <w:r w:rsidRPr="003454EE">
        <w:rPr>
          <w:rFonts w:asciiTheme="majorBidi" w:hAnsiTheme="majorBidi" w:cstheme="majorBidi"/>
          <w:sz w:val="18"/>
          <w:szCs w:val="18"/>
        </w:rPr>
        <w:t xml:space="preserve"> M.O. </w:t>
      </w:r>
      <w:r w:rsidR="00537DA2" w:rsidRPr="003454EE">
        <w:rPr>
          <w:rFonts w:asciiTheme="majorBidi" w:hAnsiTheme="majorBidi" w:cstheme="majorBidi"/>
          <w:sz w:val="18"/>
          <w:szCs w:val="18"/>
        </w:rPr>
        <w:t>(</w:t>
      </w:r>
      <w:r w:rsidRPr="003454EE">
        <w:rPr>
          <w:rFonts w:asciiTheme="majorBidi" w:hAnsiTheme="majorBidi" w:cstheme="majorBidi"/>
          <w:sz w:val="18"/>
          <w:szCs w:val="18"/>
        </w:rPr>
        <w:t>1997</w:t>
      </w:r>
      <w:r w:rsidR="00537DA2" w:rsidRPr="003454EE">
        <w:rPr>
          <w:rFonts w:asciiTheme="majorBidi" w:hAnsiTheme="majorBidi" w:cstheme="majorBidi"/>
          <w:sz w:val="18"/>
          <w:szCs w:val="18"/>
        </w:rPr>
        <w:t>)</w:t>
      </w:r>
      <w:r w:rsidRPr="003454EE">
        <w:rPr>
          <w:rFonts w:asciiTheme="majorBidi" w:hAnsiTheme="majorBidi" w:cstheme="majorBidi"/>
          <w:sz w:val="18"/>
          <w:szCs w:val="18"/>
        </w:rPr>
        <w:t xml:space="preserve">. Biodiesel: The Use of Vegetable Oils and Their Derivatives as Alternative Diesel Fuels, in </w:t>
      </w:r>
      <w:r w:rsidRPr="003454EE">
        <w:rPr>
          <w:rFonts w:asciiTheme="majorBidi" w:hAnsiTheme="majorBidi" w:cstheme="majorBidi"/>
          <w:i/>
          <w:iCs/>
          <w:sz w:val="18"/>
          <w:szCs w:val="18"/>
        </w:rPr>
        <w:t>ACS Symp. Ser. 666 (Fuels and Chemicals from Biomass)</w:t>
      </w:r>
      <w:r w:rsidRPr="003454EE">
        <w:rPr>
          <w:rFonts w:asciiTheme="majorBidi" w:hAnsiTheme="majorBidi" w:cstheme="majorBidi"/>
          <w:sz w:val="18"/>
          <w:szCs w:val="18"/>
        </w:rPr>
        <w:t>, American Chemical Society, Washington, DC, pp. 172–208.</w:t>
      </w:r>
    </w:p>
    <w:p w:rsidR="003454EE" w:rsidRDefault="000F7C50" w:rsidP="003454EE">
      <w:pPr>
        <w:pStyle w:val="NoSpacing"/>
        <w:numPr>
          <w:ilvl w:val="0"/>
          <w:numId w:val="1"/>
        </w:numPr>
        <w:ind w:hanging="720"/>
        <w:jc w:val="both"/>
        <w:rPr>
          <w:rFonts w:asciiTheme="majorBidi" w:hAnsiTheme="majorBidi" w:cstheme="majorBidi"/>
          <w:sz w:val="18"/>
          <w:szCs w:val="18"/>
        </w:rPr>
      </w:pPr>
      <w:r w:rsidRPr="003454EE">
        <w:rPr>
          <w:rFonts w:asciiTheme="majorBidi" w:hAnsiTheme="majorBidi" w:cstheme="majorBidi"/>
          <w:sz w:val="18"/>
          <w:szCs w:val="18"/>
        </w:rPr>
        <w:lastRenderedPageBreak/>
        <w:t xml:space="preserve">Lee, I., Johnson L.A and Hammond, E.G. </w:t>
      </w:r>
      <w:r w:rsidR="00537DA2" w:rsidRPr="003454EE">
        <w:rPr>
          <w:rFonts w:asciiTheme="majorBidi" w:hAnsiTheme="majorBidi" w:cstheme="majorBidi"/>
          <w:sz w:val="18"/>
          <w:szCs w:val="18"/>
        </w:rPr>
        <w:t>(</w:t>
      </w:r>
      <w:r w:rsidRPr="003454EE">
        <w:rPr>
          <w:rFonts w:asciiTheme="majorBidi" w:hAnsiTheme="majorBidi" w:cstheme="majorBidi"/>
          <w:sz w:val="18"/>
          <w:szCs w:val="18"/>
        </w:rPr>
        <w:t>1996</w:t>
      </w:r>
      <w:r w:rsidR="00537DA2" w:rsidRPr="003454EE">
        <w:rPr>
          <w:rFonts w:asciiTheme="majorBidi" w:hAnsiTheme="majorBidi" w:cstheme="majorBidi"/>
          <w:sz w:val="18"/>
          <w:szCs w:val="18"/>
        </w:rPr>
        <w:t>)</w:t>
      </w:r>
      <w:r w:rsidRPr="003454EE">
        <w:rPr>
          <w:rFonts w:asciiTheme="majorBidi" w:hAnsiTheme="majorBidi" w:cstheme="majorBidi"/>
          <w:sz w:val="18"/>
          <w:szCs w:val="18"/>
        </w:rPr>
        <w:t xml:space="preserve">. </w:t>
      </w:r>
      <w:proofErr w:type="gramStart"/>
      <w:r w:rsidRPr="003454EE">
        <w:rPr>
          <w:rFonts w:asciiTheme="majorBidi" w:hAnsiTheme="majorBidi" w:cstheme="majorBidi"/>
          <w:sz w:val="18"/>
          <w:szCs w:val="18"/>
        </w:rPr>
        <w:t>Reducing the Crystallization Temperature of Biodies</w:t>
      </w:r>
      <w:r w:rsidR="00537DA2" w:rsidRPr="003454EE">
        <w:rPr>
          <w:rFonts w:asciiTheme="majorBidi" w:hAnsiTheme="majorBidi" w:cstheme="majorBidi"/>
          <w:sz w:val="18"/>
          <w:szCs w:val="18"/>
        </w:rPr>
        <w:t xml:space="preserve">el by Winterizing Methyl </w:t>
      </w:r>
      <w:proofErr w:type="spellStart"/>
      <w:r w:rsidR="00537DA2" w:rsidRPr="003454EE">
        <w:rPr>
          <w:rFonts w:asciiTheme="majorBidi" w:hAnsiTheme="majorBidi" w:cstheme="majorBidi"/>
          <w:sz w:val="18"/>
          <w:szCs w:val="18"/>
        </w:rPr>
        <w:t>Soyate</w:t>
      </w:r>
      <w:proofErr w:type="spellEnd"/>
      <w:r w:rsidR="00537DA2" w:rsidRPr="003454EE">
        <w:rPr>
          <w:rFonts w:asciiTheme="majorBidi" w:hAnsiTheme="majorBidi" w:cstheme="majorBidi"/>
          <w:sz w:val="18"/>
          <w:szCs w:val="18"/>
        </w:rPr>
        <w:t>.</w:t>
      </w:r>
      <w:proofErr w:type="gramEnd"/>
      <w:r w:rsidRPr="003454EE">
        <w:rPr>
          <w:rFonts w:asciiTheme="majorBidi" w:hAnsiTheme="majorBidi" w:cstheme="majorBidi"/>
          <w:sz w:val="18"/>
          <w:szCs w:val="18"/>
        </w:rPr>
        <w:t xml:space="preserve"> </w:t>
      </w:r>
      <w:r w:rsidRPr="003454EE">
        <w:rPr>
          <w:rFonts w:asciiTheme="majorBidi" w:hAnsiTheme="majorBidi" w:cstheme="majorBidi"/>
          <w:i/>
          <w:iCs/>
          <w:sz w:val="18"/>
          <w:szCs w:val="18"/>
        </w:rPr>
        <w:t>I</w:t>
      </w:r>
      <w:r w:rsidR="00537DA2" w:rsidRPr="003454EE">
        <w:rPr>
          <w:rFonts w:asciiTheme="majorBidi" w:hAnsiTheme="majorBidi" w:cstheme="majorBidi"/>
          <w:i/>
          <w:iCs/>
          <w:sz w:val="18"/>
          <w:szCs w:val="18"/>
        </w:rPr>
        <w:t>bid</w:t>
      </w:r>
      <w:r w:rsidR="00537DA2" w:rsidRPr="003454EE">
        <w:rPr>
          <w:rFonts w:asciiTheme="majorBidi" w:hAnsiTheme="majorBidi" w:cstheme="majorBidi"/>
          <w:iCs/>
          <w:sz w:val="18"/>
          <w:szCs w:val="18"/>
        </w:rPr>
        <w:t>,</w:t>
      </w:r>
      <w:r w:rsidRPr="003454EE">
        <w:rPr>
          <w:rFonts w:asciiTheme="majorBidi" w:hAnsiTheme="majorBidi" w:cstheme="majorBidi"/>
          <w:iCs/>
          <w:sz w:val="18"/>
          <w:szCs w:val="18"/>
        </w:rPr>
        <w:t xml:space="preserve"> 73</w:t>
      </w:r>
      <w:r w:rsidRPr="003454EE">
        <w:rPr>
          <w:rFonts w:asciiTheme="majorBidi" w:hAnsiTheme="majorBidi" w:cstheme="majorBidi"/>
          <w:sz w:val="18"/>
          <w:szCs w:val="18"/>
        </w:rPr>
        <w:t>:631–636.</w:t>
      </w:r>
    </w:p>
    <w:p w:rsidR="003454EE" w:rsidRDefault="000F7C50" w:rsidP="003454EE">
      <w:pPr>
        <w:pStyle w:val="NoSpacing"/>
        <w:numPr>
          <w:ilvl w:val="0"/>
          <w:numId w:val="1"/>
        </w:numPr>
        <w:ind w:hanging="720"/>
        <w:jc w:val="both"/>
        <w:rPr>
          <w:rFonts w:asciiTheme="majorBidi" w:hAnsiTheme="majorBidi" w:cstheme="majorBidi"/>
          <w:sz w:val="18"/>
          <w:szCs w:val="18"/>
        </w:rPr>
      </w:pPr>
      <w:r w:rsidRPr="003454EE">
        <w:rPr>
          <w:rFonts w:asciiTheme="majorBidi" w:hAnsiTheme="majorBidi" w:cstheme="majorBidi"/>
          <w:sz w:val="18"/>
          <w:szCs w:val="18"/>
        </w:rPr>
        <w:t xml:space="preserve">Dunn, R.O., Shockley, M.W. and </w:t>
      </w:r>
      <w:proofErr w:type="spellStart"/>
      <w:r w:rsidRPr="003454EE">
        <w:rPr>
          <w:rFonts w:asciiTheme="majorBidi" w:hAnsiTheme="majorBidi" w:cstheme="majorBidi"/>
          <w:sz w:val="18"/>
          <w:szCs w:val="18"/>
        </w:rPr>
        <w:t>Bagby</w:t>
      </w:r>
      <w:proofErr w:type="spellEnd"/>
      <w:r w:rsidRPr="003454EE">
        <w:rPr>
          <w:rFonts w:asciiTheme="majorBidi" w:hAnsiTheme="majorBidi" w:cstheme="majorBidi"/>
          <w:sz w:val="18"/>
          <w:szCs w:val="18"/>
        </w:rPr>
        <w:t xml:space="preserve">, M.O. </w:t>
      </w:r>
      <w:r w:rsidR="00537DA2" w:rsidRPr="003454EE">
        <w:rPr>
          <w:rFonts w:asciiTheme="majorBidi" w:hAnsiTheme="majorBidi" w:cstheme="majorBidi"/>
          <w:sz w:val="18"/>
          <w:szCs w:val="18"/>
        </w:rPr>
        <w:t>(</w:t>
      </w:r>
      <w:r w:rsidRPr="003454EE">
        <w:rPr>
          <w:rFonts w:asciiTheme="majorBidi" w:hAnsiTheme="majorBidi" w:cstheme="majorBidi"/>
          <w:sz w:val="18"/>
          <w:szCs w:val="18"/>
        </w:rPr>
        <w:t>1997</w:t>
      </w:r>
      <w:r w:rsidR="00537DA2" w:rsidRPr="003454EE">
        <w:rPr>
          <w:rFonts w:asciiTheme="majorBidi" w:hAnsiTheme="majorBidi" w:cstheme="majorBidi"/>
          <w:sz w:val="18"/>
          <w:szCs w:val="18"/>
        </w:rPr>
        <w:t>)</w:t>
      </w:r>
      <w:r w:rsidRPr="003454EE">
        <w:rPr>
          <w:rFonts w:asciiTheme="majorBidi" w:hAnsiTheme="majorBidi" w:cstheme="majorBidi"/>
          <w:sz w:val="18"/>
          <w:szCs w:val="18"/>
        </w:rPr>
        <w:t xml:space="preserve">. Winterized Methyl Esters from Soybean Oil: An Alternative Fuel with Improved Low-Temperature Flow Properties, </w:t>
      </w:r>
      <w:r w:rsidRPr="003454EE">
        <w:rPr>
          <w:rFonts w:asciiTheme="majorBidi" w:hAnsiTheme="majorBidi" w:cstheme="majorBidi"/>
          <w:i/>
          <w:iCs/>
          <w:sz w:val="18"/>
          <w:szCs w:val="18"/>
        </w:rPr>
        <w:t xml:space="preserve">SAE </w:t>
      </w:r>
      <w:proofErr w:type="spellStart"/>
      <w:r w:rsidRPr="003454EE">
        <w:rPr>
          <w:rFonts w:asciiTheme="majorBidi" w:hAnsiTheme="majorBidi" w:cstheme="majorBidi"/>
          <w:i/>
          <w:iCs/>
          <w:sz w:val="18"/>
          <w:szCs w:val="18"/>
        </w:rPr>
        <w:t>Techn</w:t>
      </w:r>
      <w:proofErr w:type="spellEnd"/>
      <w:r w:rsidRPr="003454EE">
        <w:rPr>
          <w:rFonts w:asciiTheme="majorBidi" w:hAnsiTheme="majorBidi" w:cstheme="majorBidi"/>
          <w:i/>
          <w:iCs/>
          <w:sz w:val="18"/>
          <w:szCs w:val="18"/>
        </w:rPr>
        <w:t>. Pap.</w:t>
      </w:r>
      <w:r w:rsidRPr="003454EE">
        <w:rPr>
          <w:rFonts w:asciiTheme="majorBidi" w:hAnsiTheme="majorBidi" w:cstheme="majorBidi"/>
          <w:sz w:val="18"/>
          <w:szCs w:val="18"/>
        </w:rPr>
        <w:t xml:space="preserve"> </w:t>
      </w:r>
      <w:r w:rsidRPr="003454EE">
        <w:rPr>
          <w:rFonts w:asciiTheme="majorBidi" w:hAnsiTheme="majorBidi" w:cstheme="majorBidi"/>
          <w:i/>
          <w:iCs/>
          <w:sz w:val="18"/>
          <w:szCs w:val="18"/>
        </w:rPr>
        <w:t xml:space="preserve">Ser. 971682, </w:t>
      </w:r>
      <w:r w:rsidRPr="003454EE">
        <w:rPr>
          <w:rFonts w:asciiTheme="majorBidi" w:hAnsiTheme="majorBidi" w:cstheme="majorBidi"/>
          <w:sz w:val="18"/>
          <w:szCs w:val="18"/>
        </w:rPr>
        <w:t xml:space="preserve">published in </w:t>
      </w:r>
      <w:r w:rsidRPr="003454EE">
        <w:rPr>
          <w:rFonts w:asciiTheme="majorBidi" w:hAnsiTheme="majorBidi" w:cstheme="majorBidi"/>
          <w:i/>
          <w:iCs/>
          <w:sz w:val="18"/>
          <w:szCs w:val="18"/>
        </w:rPr>
        <w:t>State of Alternative Fuel Technologies</w:t>
      </w:r>
      <w:r w:rsidRPr="003454EE">
        <w:rPr>
          <w:rFonts w:asciiTheme="majorBidi" w:hAnsiTheme="majorBidi" w:cstheme="majorBidi"/>
          <w:sz w:val="18"/>
          <w:szCs w:val="18"/>
        </w:rPr>
        <w:t xml:space="preserve"> </w:t>
      </w:r>
      <w:r w:rsidRPr="003454EE">
        <w:rPr>
          <w:rFonts w:asciiTheme="majorBidi" w:hAnsiTheme="majorBidi" w:cstheme="majorBidi"/>
          <w:i/>
          <w:iCs/>
          <w:sz w:val="18"/>
          <w:szCs w:val="18"/>
        </w:rPr>
        <w:t xml:space="preserve">SP-1274, </w:t>
      </w:r>
      <w:r w:rsidRPr="003454EE">
        <w:rPr>
          <w:rFonts w:asciiTheme="majorBidi" w:hAnsiTheme="majorBidi" w:cstheme="majorBidi"/>
          <w:sz w:val="18"/>
          <w:szCs w:val="18"/>
        </w:rPr>
        <w:t>SAE, Warrendale, PA, pp. 133–142.</w:t>
      </w:r>
    </w:p>
    <w:p w:rsidR="003454EE" w:rsidRDefault="000F7C50" w:rsidP="003454EE">
      <w:pPr>
        <w:pStyle w:val="NoSpacing"/>
        <w:numPr>
          <w:ilvl w:val="0"/>
          <w:numId w:val="1"/>
        </w:numPr>
        <w:ind w:hanging="720"/>
        <w:jc w:val="both"/>
        <w:rPr>
          <w:rFonts w:asciiTheme="majorBidi" w:hAnsiTheme="majorBidi" w:cstheme="majorBidi"/>
          <w:sz w:val="18"/>
          <w:szCs w:val="18"/>
        </w:rPr>
      </w:pPr>
      <w:proofErr w:type="spellStart"/>
      <w:r w:rsidRPr="003454EE">
        <w:rPr>
          <w:rFonts w:asciiTheme="majorBidi" w:hAnsiTheme="majorBidi" w:cstheme="majorBidi"/>
          <w:sz w:val="18"/>
          <w:szCs w:val="18"/>
        </w:rPr>
        <w:t>Fujii</w:t>
      </w:r>
      <w:proofErr w:type="spellEnd"/>
      <w:r w:rsidRPr="003454EE">
        <w:rPr>
          <w:rFonts w:asciiTheme="majorBidi" w:hAnsiTheme="majorBidi" w:cstheme="majorBidi"/>
          <w:sz w:val="18"/>
          <w:szCs w:val="18"/>
        </w:rPr>
        <w:t xml:space="preserve">, K., Izumi, M. and Nakahara, M. </w:t>
      </w:r>
      <w:r w:rsidR="00537DA2" w:rsidRPr="003454EE">
        <w:rPr>
          <w:rFonts w:asciiTheme="majorBidi" w:hAnsiTheme="majorBidi" w:cstheme="majorBidi"/>
          <w:sz w:val="18"/>
          <w:szCs w:val="18"/>
        </w:rPr>
        <w:t>(</w:t>
      </w:r>
      <w:r w:rsidRPr="003454EE">
        <w:rPr>
          <w:rFonts w:asciiTheme="majorBidi" w:hAnsiTheme="majorBidi" w:cstheme="majorBidi"/>
          <w:sz w:val="18"/>
          <w:szCs w:val="18"/>
        </w:rPr>
        <w:t>1992</w:t>
      </w:r>
      <w:r w:rsidR="00537DA2" w:rsidRPr="003454EE">
        <w:rPr>
          <w:rFonts w:asciiTheme="majorBidi" w:hAnsiTheme="majorBidi" w:cstheme="majorBidi"/>
          <w:sz w:val="18"/>
          <w:szCs w:val="18"/>
        </w:rPr>
        <w:t>)</w:t>
      </w:r>
      <w:r w:rsidRPr="003454EE">
        <w:rPr>
          <w:rFonts w:asciiTheme="majorBidi" w:hAnsiTheme="majorBidi" w:cstheme="majorBidi"/>
          <w:sz w:val="18"/>
          <w:szCs w:val="18"/>
        </w:rPr>
        <w:t>.  Lubricating Oils for Refrigerators Using Tetrafluoroethane as Refrigerant, Japanese Patent 4,183,789.</w:t>
      </w:r>
    </w:p>
    <w:p w:rsidR="003454EE" w:rsidRDefault="000F7C50" w:rsidP="003454EE">
      <w:pPr>
        <w:pStyle w:val="NoSpacing"/>
        <w:numPr>
          <w:ilvl w:val="0"/>
          <w:numId w:val="1"/>
        </w:numPr>
        <w:ind w:hanging="720"/>
        <w:jc w:val="both"/>
        <w:rPr>
          <w:rFonts w:asciiTheme="majorBidi" w:hAnsiTheme="majorBidi" w:cstheme="majorBidi"/>
          <w:sz w:val="18"/>
          <w:szCs w:val="18"/>
        </w:rPr>
      </w:pPr>
      <w:proofErr w:type="spellStart"/>
      <w:r w:rsidRPr="003454EE">
        <w:rPr>
          <w:rFonts w:asciiTheme="majorBidi" w:hAnsiTheme="majorBidi" w:cstheme="majorBidi"/>
          <w:sz w:val="18"/>
          <w:szCs w:val="18"/>
        </w:rPr>
        <w:t>Uehara</w:t>
      </w:r>
      <w:proofErr w:type="spellEnd"/>
      <w:r w:rsidRPr="003454EE">
        <w:rPr>
          <w:rFonts w:asciiTheme="majorBidi" w:hAnsiTheme="majorBidi" w:cstheme="majorBidi"/>
          <w:sz w:val="18"/>
          <w:szCs w:val="18"/>
        </w:rPr>
        <w:t xml:space="preserve">, K. &amp; </w:t>
      </w:r>
      <w:proofErr w:type="spellStart"/>
      <w:r w:rsidRPr="003454EE">
        <w:rPr>
          <w:rFonts w:asciiTheme="majorBidi" w:hAnsiTheme="majorBidi" w:cstheme="majorBidi"/>
          <w:sz w:val="18"/>
          <w:szCs w:val="18"/>
        </w:rPr>
        <w:t>Katsura</w:t>
      </w:r>
      <w:proofErr w:type="spellEnd"/>
      <w:r w:rsidRPr="003454EE">
        <w:rPr>
          <w:rFonts w:asciiTheme="majorBidi" w:hAnsiTheme="majorBidi" w:cstheme="majorBidi"/>
          <w:sz w:val="18"/>
          <w:szCs w:val="18"/>
        </w:rPr>
        <w:t xml:space="preserve">, H. </w:t>
      </w:r>
      <w:r w:rsidR="00537DA2" w:rsidRPr="003454EE">
        <w:rPr>
          <w:rFonts w:asciiTheme="majorBidi" w:hAnsiTheme="majorBidi" w:cstheme="majorBidi"/>
          <w:sz w:val="18"/>
          <w:szCs w:val="18"/>
        </w:rPr>
        <w:t>(</w:t>
      </w:r>
      <w:r w:rsidRPr="003454EE">
        <w:rPr>
          <w:rFonts w:asciiTheme="majorBidi" w:hAnsiTheme="majorBidi" w:cstheme="majorBidi"/>
          <w:sz w:val="18"/>
          <w:szCs w:val="18"/>
        </w:rPr>
        <w:t>1980</w:t>
      </w:r>
      <w:r w:rsidR="00537DA2" w:rsidRPr="003454EE">
        <w:rPr>
          <w:rFonts w:asciiTheme="majorBidi" w:hAnsiTheme="majorBidi" w:cstheme="majorBidi"/>
          <w:sz w:val="18"/>
          <w:szCs w:val="18"/>
        </w:rPr>
        <w:t>)</w:t>
      </w:r>
      <w:r w:rsidRPr="003454EE">
        <w:rPr>
          <w:rFonts w:asciiTheme="majorBidi" w:hAnsiTheme="majorBidi" w:cstheme="majorBidi"/>
          <w:sz w:val="18"/>
          <w:szCs w:val="18"/>
        </w:rPr>
        <w:t xml:space="preserve">. Cosmetic </w:t>
      </w:r>
      <w:proofErr w:type="spellStart"/>
      <w:r w:rsidRPr="003454EE">
        <w:rPr>
          <w:rFonts w:asciiTheme="majorBidi" w:hAnsiTheme="majorBidi" w:cstheme="majorBidi"/>
          <w:sz w:val="18"/>
          <w:szCs w:val="18"/>
        </w:rPr>
        <w:t>Neopentyl</w:t>
      </w:r>
      <w:proofErr w:type="spellEnd"/>
      <w:r w:rsidRPr="003454EE">
        <w:rPr>
          <w:rFonts w:asciiTheme="majorBidi" w:hAnsiTheme="majorBidi" w:cstheme="majorBidi"/>
          <w:sz w:val="18"/>
          <w:szCs w:val="18"/>
        </w:rPr>
        <w:t xml:space="preserve"> Glycol Es</w:t>
      </w:r>
      <w:r w:rsidR="00626C4C" w:rsidRPr="003454EE">
        <w:rPr>
          <w:rFonts w:asciiTheme="majorBidi" w:hAnsiTheme="majorBidi" w:cstheme="majorBidi"/>
          <w:sz w:val="18"/>
          <w:szCs w:val="18"/>
        </w:rPr>
        <w:t>ters. Japanese Patent 80 02,648.</w:t>
      </w:r>
    </w:p>
    <w:p w:rsidR="003454EE" w:rsidRDefault="000F7C50" w:rsidP="003454EE">
      <w:pPr>
        <w:pStyle w:val="NoSpacing"/>
        <w:numPr>
          <w:ilvl w:val="0"/>
          <w:numId w:val="1"/>
        </w:numPr>
        <w:ind w:hanging="720"/>
        <w:jc w:val="both"/>
        <w:rPr>
          <w:rFonts w:asciiTheme="majorBidi" w:hAnsiTheme="majorBidi" w:cstheme="majorBidi"/>
          <w:sz w:val="18"/>
          <w:szCs w:val="18"/>
        </w:rPr>
      </w:pPr>
      <w:r w:rsidRPr="003454EE">
        <w:rPr>
          <w:rFonts w:asciiTheme="majorBidi" w:hAnsiTheme="majorBidi" w:cstheme="majorBidi"/>
          <w:sz w:val="18"/>
          <w:szCs w:val="18"/>
        </w:rPr>
        <w:t xml:space="preserve">Lee, I., Johnson, L.A., and Hammond, E.G. </w:t>
      </w:r>
      <w:r w:rsidR="00537DA2" w:rsidRPr="003454EE">
        <w:rPr>
          <w:rFonts w:asciiTheme="majorBidi" w:hAnsiTheme="majorBidi" w:cstheme="majorBidi"/>
          <w:sz w:val="18"/>
          <w:szCs w:val="18"/>
        </w:rPr>
        <w:t>(</w:t>
      </w:r>
      <w:r w:rsidRPr="003454EE">
        <w:rPr>
          <w:rFonts w:asciiTheme="majorBidi" w:hAnsiTheme="majorBidi" w:cstheme="majorBidi"/>
          <w:sz w:val="18"/>
          <w:szCs w:val="18"/>
        </w:rPr>
        <w:t>1995</w:t>
      </w:r>
      <w:r w:rsidR="00537DA2" w:rsidRPr="003454EE">
        <w:rPr>
          <w:rFonts w:asciiTheme="majorBidi" w:hAnsiTheme="majorBidi" w:cstheme="majorBidi"/>
          <w:sz w:val="18"/>
          <w:szCs w:val="18"/>
        </w:rPr>
        <w:t>)</w:t>
      </w:r>
      <w:r w:rsidRPr="003454EE">
        <w:rPr>
          <w:rFonts w:asciiTheme="majorBidi" w:hAnsiTheme="majorBidi" w:cstheme="majorBidi"/>
          <w:sz w:val="18"/>
          <w:szCs w:val="18"/>
        </w:rPr>
        <w:t xml:space="preserve">.  Use of Branched- Chain Esters to Reduce the Crystallization Temperature of Biodiesel, </w:t>
      </w:r>
      <w:r w:rsidRPr="003454EE">
        <w:rPr>
          <w:rFonts w:asciiTheme="majorBidi" w:hAnsiTheme="majorBidi" w:cstheme="majorBidi"/>
          <w:i/>
          <w:sz w:val="18"/>
          <w:szCs w:val="18"/>
          <w:lang w:val="en-GB"/>
        </w:rPr>
        <w:t>Journal of American Oil Chemical Society</w:t>
      </w:r>
      <w:r w:rsidR="00537DA2" w:rsidRPr="003454EE">
        <w:rPr>
          <w:rFonts w:asciiTheme="majorBidi" w:hAnsiTheme="majorBidi" w:cstheme="majorBidi"/>
          <w:sz w:val="18"/>
          <w:szCs w:val="18"/>
          <w:lang w:val="en-GB"/>
        </w:rPr>
        <w:t>,</w:t>
      </w:r>
      <w:r w:rsidRPr="003454EE">
        <w:rPr>
          <w:rFonts w:asciiTheme="majorBidi" w:hAnsiTheme="majorBidi" w:cstheme="majorBidi"/>
          <w:i/>
          <w:iCs/>
          <w:sz w:val="18"/>
          <w:szCs w:val="18"/>
        </w:rPr>
        <w:t xml:space="preserve"> </w:t>
      </w:r>
      <w:r w:rsidRPr="003454EE">
        <w:rPr>
          <w:rFonts w:asciiTheme="majorBidi" w:hAnsiTheme="majorBidi" w:cstheme="majorBidi"/>
          <w:iCs/>
          <w:sz w:val="18"/>
          <w:szCs w:val="18"/>
        </w:rPr>
        <w:t>72</w:t>
      </w:r>
      <w:r w:rsidRPr="003454EE">
        <w:rPr>
          <w:rFonts w:asciiTheme="majorBidi" w:hAnsiTheme="majorBidi" w:cstheme="majorBidi"/>
          <w:sz w:val="18"/>
          <w:szCs w:val="18"/>
        </w:rPr>
        <w:t>:1155–1160.</w:t>
      </w:r>
    </w:p>
    <w:p w:rsidR="003454EE" w:rsidRDefault="000F7C50" w:rsidP="003454EE">
      <w:pPr>
        <w:pStyle w:val="NoSpacing"/>
        <w:numPr>
          <w:ilvl w:val="0"/>
          <w:numId w:val="1"/>
        </w:numPr>
        <w:ind w:hanging="720"/>
        <w:jc w:val="both"/>
        <w:rPr>
          <w:rFonts w:asciiTheme="majorBidi" w:hAnsiTheme="majorBidi" w:cstheme="majorBidi"/>
          <w:sz w:val="18"/>
          <w:szCs w:val="18"/>
        </w:rPr>
      </w:pPr>
      <w:proofErr w:type="spellStart"/>
      <w:r w:rsidRPr="003454EE">
        <w:rPr>
          <w:rFonts w:asciiTheme="majorBidi" w:hAnsiTheme="majorBidi" w:cstheme="majorBidi"/>
          <w:sz w:val="18"/>
          <w:szCs w:val="18"/>
        </w:rPr>
        <w:t>Foglia</w:t>
      </w:r>
      <w:proofErr w:type="spellEnd"/>
      <w:r w:rsidRPr="003454EE">
        <w:rPr>
          <w:rFonts w:asciiTheme="majorBidi" w:hAnsiTheme="majorBidi" w:cstheme="majorBidi"/>
          <w:sz w:val="18"/>
          <w:szCs w:val="18"/>
        </w:rPr>
        <w:t xml:space="preserve"> T.A., Nelson, L.A, Dunn R.O, Marmer W.N. </w:t>
      </w:r>
      <w:r w:rsidR="00537DA2" w:rsidRPr="003454EE">
        <w:rPr>
          <w:rFonts w:asciiTheme="majorBidi" w:hAnsiTheme="majorBidi" w:cstheme="majorBidi"/>
          <w:sz w:val="18"/>
          <w:szCs w:val="18"/>
        </w:rPr>
        <w:t>(</w:t>
      </w:r>
      <w:r w:rsidRPr="003454EE">
        <w:rPr>
          <w:rFonts w:asciiTheme="majorBidi" w:hAnsiTheme="majorBidi" w:cstheme="majorBidi"/>
          <w:sz w:val="18"/>
          <w:szCs w:val="18"/>
        </w:rPr>
        <w:t>1997</w:t>
      </w:r>
      <w:r w:rsidR="00537DA2" w:rsidRPr="003454EE">
        <w:rPr>
          <w:rFonts w:asciiTheme="majorBidi" w:hAnsiTheme="majorBidi" w:cstheme="majorBidi"/>
          <w:sz w:val="18"/>
          <w:szCs w:val="18"/>
        </w:rPr>
        <w:t>)</w:t>
      </w:r>
      <w:r w:rsidRPr="003454EE">
        <w:rPr>
          <w:rFonts w:asciiTheme="majorBidi" w:hAnsiTheme="majorBidi" w:cstheme="majorBidi"/>
          <w:sz w:val="18"/>
          <w:szCs w:val="18"/>
        </w:rPr>
        <w:t xml:space="preserve">. </w:t>
      </w:r>
      <w:proofErr w:type="gramStart"/>
      <w:r w:rsidRPr="003454EE">
        <w:rPr>
          <w:rFonts w:asciiTheme="majorBidi" w:hAnsiTheme="majorBidi" w:cstheme="majorBidi"/>
          <w:sz w:val="18"/>
          <w:szCs w:val="18"/>
        </w:rPr>
        <w:t>Low- Temperature Properties of Al</w:t>
      </w:r>
      <w:r w:rsidR="00537DA2" w:rsidRPr="003454EE">
        <w:rPr>
          <w:rFonts w:asciiTheme="majorBidi" w:hAnsiTheme="majorBidi" w:cstheme="majorBidi"/>
          <w:sz w:val="18"/>
          <w:szCs w:val="18"/>
        </w:rPr>
        <w:t>kyl Esters of Tallow and Grease.</w:t>
      </w:r>
      <w:proofErr w:type="gramEnd"/>
      <w:r w:rsidRPr="003454EE">
        <w:rPr>
          <w:rFonts w:asciiTheme="majorBidi" w:hAnsiTheme="majorBidi" w:cstheme="majorBidi"/>
          <w:sz w:val="18"/>
          <w:szCs w:val="18"/>
        </w:rPr>
        <w:t xml:space="preserve"> </w:t>
      </w:r>
      <w:r w:rsidR="00537DA2" w:rsidRPr="003454EE">
        <w:rPr>
          <w:rFonts w:asciiTheme="majorBidi" w:hAnsiTheme="majorBidi" w:cstheme="majorBidi"/>
          <w:i/>
          <w:iCs/>
          <w:sz w:val="18"/>
          <w:szCs w:val="18"/>
        </w:rPr>
        <w:t>Ibid</w:t>
      </w:r>
      <w:r w:rsidR="00537DA2" w:rsidRPr="003454EE">
        <w:rPr>
          <w:rFonts w:asciiTheme="majorBidi" w:hAnsiTheme="majorBidi" w:cstheme="majorBidi"/>
          <w:iCs/>
          <w:sz w:val="18"/>
          <w:szCs w:val="18"/>
        </w:rPr>
        <w:t>,</w:t>
      </w:r>
      <w:r w:rsidRPr="003454EE">
        <w:rPr>
          <w:rFonts w:asciiTheme="majorBidi" w:hAnsiTheme="majorBidi" w:cstheme="majorBidi"/>
          <w:i/>
          <w:iCs/>
          <w:sz w:val="18"/>
          <w:szCs w:val="18"/>
        </w:rPr>
        <w:t xml:space="preserve"> </w:t>
      </w:r>
      <w:r w:rsidRPr="003454EE">
        <w:rPr>
          <w:rFonts w:asciiTheme="majorBidi" w:hAnsiTheme="majorBidi" w:cstheme="majorBidi"/>
          <w:sz w:val="18"/>
          <w:szCs w:val="18"/>
        </w:rPr>
        <w:t>74:951–955.</w:t>
      </w:r>
    </w:p>
    <w:p w:rsidR="003454EE" w:rsidRDefault="000F7C50" w:rsidP="003454EE">
      <w:pPr>
        <w:pStyle w:val="NoSpacing"/>
        <w:numPr>
          <w:ilvl w:val="0"/>
          <w:numId w:val="1"/>
        </w:numPr>
        <w:ind w:hanging="720"/>
        <w:jc w:val="both"/>
        <w:rPr>
          <w:rFonts w:asciiTheme="majorBidi" w:hAnsiTheme="majorBidi" w:cstheme="majorBidi"/>
          <w:sz w:val="18"/>
          <w:szCs w:val="18"/>
        </w:rPr>
      </w:pPr>
      <w:r w:rsidRPr="003454EE">
        <w:rPr>
          <w:rFonts w:asciiTheme="majorBidi" w:hAnsiTheme="majorBidi" w:cstheme="majorBidi"/>
          <w:sz w:val="18"/>
          <w:szCs w:val="18"/>
        </w:rPr>
        <w:t xml:space="preserve">Zhang Y, Van </w:t>
      </w:r>
      <w:proofErr w:type="spellStart"/>
      <w:r w:rsidRPr="003454EE">
        <w:rPr>
          <w:rFonts w:asciiTheme="majorBidi" w:hAnsiTheme="majorBidi" w:cstheme="majorBidi"/>
          <w:sz w:val="18"/>
          <w:szCs w:val="18"/>
        </w:rPr>
        <w:t>Gerpen</w:t>
      </w:r>
      <w:proofErr w:type="spellEnd"/>
      <w:r w:rsidRPr="003454EE">
        <w:rPr>
          <w:rFonts w:asciiTheme="majorBidi" w:hAnsiTheme="majorBidi" w:cstheme="majorBidi"/>
          <w:sz w:val="18"/>
          <w:szCs w:val="18"/>
        </w:rPr>
        <w:t xml:space="preserve"> JH. </w:t>
      </w:r>
      <w:proofErr w:type="gramStart"/>
      <w:r w:rsidR="00537DA2" w:rsidRPr="003454EE">
        <w:rPr>
          <w:rFonts w:asciiTheme="majorBidi" w:hAnsiTheme="majorBidi" w:cstheme="majorBidi"/>
          <w:sz w:val="18"/>
          <w:szCs w:val="18"/>
        </w:rPr>
        <w:t>(</w:t>
      </w:r>
      <w:r w:rsidRPr="003454EE">
        <w:rPr>
          <w:rFonts w:asciiTheme="majorBidi" w:hAnsiTheme="majorBidi" w:cstheme="majorBidi"/>
          <w:sz w:val="18"/>
          <w:szCs w:val="18"/>
        </w:rPr>
        <w:t>1996</w:t>
      </w:r>
      <w:r w:rsidR="00537DA2" w:rsidRPr="003454EE">
        <w:rPr>
          <w:rFonts w:asciiTheme="majorBidi" w:hAnsiTheme="majorBidi" w:cstheme="majorBidi"/>
          <w:sz w:val="18"/>
          <w:szCs w:val="18"/>
        </w:rPr>
        <w:t>)</w:t>
      </w:r>
      <w:r w:rsidRPr="003454EE">
        <w:rPr>
          <w:rFonts w:asciiTheme="majorBidi" w:hAnsiTheme="majorBidi" w:cstheme="majorBidi"/>
          <w:sz w:val="18"/>
          <w:szCs w:val="18"/>
        </w:rPr>
        <w:t>. Combustion analysis of esters of soybean oil in a diesel engine.</w:t>
      </w:r>
      <w:proofErr w:type="gramEnd"/>
      <w:r w:rsidRPr="003454EE">
        <w:rPr>
          <w:rFonts w:asciiTheme="majorBidi" w:hAnsiTheme="majorBidi" w:cstheme="majorBidi"/>
          <w:sz w:val="18"/>
          <w:szCs w:val="18"/>
        </w:rPr>
        <w:t xml:space="preserve"> Performance of alternative fuels for SI and CI engines, SAE technical paper series 960765, SP-1160. </w:t>
      </w:r>
      <w:r w:rsidRPr="003454EE">
        <w:rPr>
          <w:rFonts w:asciiTheme="majorBidi" w:hAnsiTheme="majorBidi" w:cstheme="majorBidi"/>
          <w:i/>
          <w:sz w:val="18"/>
          <w:szCs w:val="18"/>
        </w:rPr>
        <w:t xml:space="preserve">Society Automotive Engineers; [Special Publication] </w:t>
      </w:r>
      <w:r w:rsidRPr="003454EE">
        <w:rPr>
          <w:rFonts w:asciiTheme="majorBidi" w:hAnsiTheme="majorBidi" w:cstheme="majorBidi"/>
          <w:sz w:val="18"/>
          <w:szCs w:val="18"/>
        </w:rPr>
        <w:t>SP, 1–15.</w:t>
      </w:r>
    </w:p>
    <w:p w:rsidR="003454EE" w:rsidRDefault="000F7C50" w:rsidP="003454EE">
      <w:pPr>
        <w:pStyle w:val="NoSpacing"/>
        <w:numPr>
          <w:ilvl w:val="0"/>
          <w:numId w:val="1"/>
        </w:numPr>
        <w:ind w:hanging="720"/>
        <w:jc w:val="both"/>
        <w:rPr>
          <w:rFonts w:asciiTheme="majorBidi" w:hAnsiTheme="majorBidi" w:cstheme="majorBidi"/>
          <w:sz w:val="18"/>
          <w:szCs w:val="18"/>
        </w:rPr>
      </w:pPr>
      <w:r w:rsidRPr="003454EE">
        <w:rPr>
          <w:rFonts w:asciiTheme="majorBidi" w:hAnsiTheme="majorBidi" w:cstheme="majorBidi"/>
          <w:sz w:val="18"/>
          <w:szCs w:val="18"/>
        </w:rPr>
        <w:t xml:space="preserve">Dunn RO, </w:t>
      </w:r>
      <w:proofErr w:type="spellStart"/>
      <w:r w:rsidRPr="003454EE">
        <w:rPr>
          <w:rFonts w:asciiTheme="majorBidi" w:hAnsiTheme="majorBidi" w:cstheme="majorBidi"/>
          <w:sz w:val="18"/>
          <w:szCs w:val="18"/>
        </w:rPr>
        <w:t>Bagby</w:t>
      </w:r>
      <w:proofErr w:type="spellEnd"/>
      <w:r w:rsidRPr="003454EE">
        <w:rPr>
          <w:rFonts w:asciiTheme="majorBidi" w:hAnsiTheme="majorBidi" w:cstheme="majorBidi"/>
          <w:sz w:val="18"/>
          <w:szCs w:val="18"/>
        </w:rPr>
        <w:t xml:space="preserve"> MO. </w:t>
      </w:r>
      <w:r w:rsidR="00537DA2" w:rsidRPr="003454EE">
        <w:rPr>
          <w:rFonts w:asciiTheme="majorBidi" w:hAnsiTheme="majorBidi" w:cstheme="majorBidi"/>
          <w:sz w:val="18"/>
          <w:szCs w:val="18"/>
        </w:rPr>
        <w:t>(</w:t>
      </w:r>
      <w:r w:rsidRPr="003454EE">
        <w:rPr>
          <w:rFonts w:asciiTheme="majorBidi" w:hAnsiTheme="majorBidi" w:cstheme="majorBidi"/>
          <w:sz w:val="18"/>
          <w:szCs w:val="18"/>
        </w:rPr>
        <w:t>1995</w:t>
      </w:r>
      <w:r w:rsidR="00537DA2" w:rsidRPr="003454EE">
        <w:rPr>
          <w:rFonts w:asciiTheme="majorBidi" w:hAnsiTheme="majorBidi" w:cstheme="majorBidi"/>
          <w:sz w:val="18"/>
          <w:szCs w:val="18"/>
        </w:rPr>
        <w:t>)</w:t>
      </w:r>
      <w:r w:rsidRPr="003454EE">
        <w:rPr>
          <w:rFonts w:asciiTheme="majorBidi" w:hAnsiTheme="majorBidi" w:cstheme="majorBidi"/>
          <w:sz w:val="18"/>
          <w:szCs w:val="18"/>
        </w:rPr>
        <w:t xml:space="preserve">. Low-temperature properties of triglyceride based diesel fuels; </w:t>
      </w:r>
      <w:proofErr w:type="spellStart"/>
      <w:r w:rsidRPr="003454EE">
        <w:rPr>
          <w:rFonts w:asciiTheme="majorBidi" w:hAnsiTheme="majorBidi" w:cstheme="majorBidi"/>
          <w:sz w:val="18"/>
          <w:szCs w:val="18"/>
        </w:rPr>
        <w:t>transesterified</w:t>
      </w:r>
      <w:proofErr w:type="spellEnd"/>
      <w:r w:rsidRPr="003454EE">
        <w:rPr>
          <w:rFonts w:asciiTheme="majorBidi" w:hAnsiTheme="majorBidi" w:cstheme="majorBidi"/>
          <w:sz w:val="18"/>
          <w:szCs w:val="18"/>
        </w:rPr>
        <w:t xml:space="preserve"> methyl esters and petroleum middle distillate/ester blends. </w:t>
      </w:r>
      <w:r w:rsidRPr="003454EE">
        <w:rPr>
          <w:rStyle w:val="st1"/>
          <w:rFonts w:asciiTheme="majorBidi" w:hAnsiTheme="majorBidi" w:cstheme="majorBidi"/>
          <w:i/>
          <w:iCs/>
          <w:sz w:val="18"/>
          <w:szCs w:val="18"/>
          <w:lang w:val="en-MY"/>
        </w:rPr>
        <w:t>Journal of the American Oil Chemists' Society</w:t>
      </w:r>
      <w:r w:rsidR="00537DA2" w:rsidRPr="003454EE">
        <w:rPr>
          <w:rFonts w:asciiTheme="majorBidi" w:hAnsiTheme="majorBidi" w:cstheme="majorBidi"/>
          <w:sz w:val="18"/>
          <w:szCs w:val="18"/>
        </w:rPr>
        <w:t>,</w:t>
      </w:r>
      <w:r w:rsidRPr="003454EE">
        <w:rPr>
          <w:rFonts w:asciiTheme="majorBidi" w:hAnsiTheme="majorBidi" w:cstheme="majorBidi"/>
          <w:sz w:val="18"/>
          <w:szCs w:val="18"/>
        </w:rPr>
        <w:t xml:space="preserve"> 72(8):895–904.</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3454EE">
        <w:rPr>
          <w:rFonts w:asciiTheme="majorBidi" w:hAnsiTheme="majorBidi" w:cstheme="majorBidi"/>
          <w:sz w:val="18"/>
          <w:szCs w:val="18"/>
        </w:rPr>
        <w:t>Bhushan</w:t>
      </w:r>
      <w:proofErr w:type="spellEnd"/>
      <w:r w:rsidRPr="003454EE">
        <w:rPr>
          <w:rFonts w:asciiTheme="majorBidi" w:hAnsiTheme="majorBidi" w:cstheme="majorBidi"/>
          <w:sz w:val="18"/>
          <w:szCs w:val="18"/>
        </w:rPr>
        <w:t xml:space="preserve">, B. and Zhao, Z. </w:t>
      </w:r>
      <w:r w:rsidR="00537DA2" w:rsidRPr="003454EE">
        <w:rPr>
          <w:rFonts w:asciiTheme="majorBidi" w:hAnsiTheme="majorBidi" w:cstheme="majorBidi"/>
          <w:sz w:val="18"/>
          <w:szCs w:val="18"/>
        </w:rPr>
        <w:t>(</w:t>
      </w:r>
      <w:r w:rsidRPr="003454EE">
        <w:rPr>
          <w:rFonts w:asciiTheme="majorBidi" w:hAnsiTheme="majorBidi" w:cstheme="majorBidi"/>
          <w:sz w:val="18"/>
          <w:szCs w:val="18"/>
        </w:rPr>
        <w:t>1999</w:t>
      </w:r>
      <w:r w:rsidR="00537DA2" w:rsidRPr="003454EE">
        <w:rPr>
          <w:rFonts w:asciiTheme="majorBidi" w:hAnsiTheme="majorBidi" w:cstheme="majorBidi"/>
          <w:sz w:val="18"/>
          <w:szCs w:val="18"/>
        </w:rPr>
        <w:t xml:space="preserve">). </w:t>
      </w:r>
      <w:proofErr w:type="gramStart"/>
      <w:r w:rsidRPr="003454EE">
        <w:rPr>
          <w:rFonts w:asciiTheme="majorBidi" w:hAnsiTheme="majorBidi" w:cstheme="majorBidi"/>
          <w:sz w:val="18"/>
          <w:szCs w:val="18"/>
        </w:rPr>
        <w:t xml:space="preserve">Macro- and </w:t>
      </w:r>
      <w:proofErr w:type="spellStart"/>
      <w:r w:rsidRPr="003454EE">
        <w:rPr>
          <w:rFonts w:asciiTheme="majorBidi" w:hAnsiTheme="majorBidi" w:cstheme="majorBidi"/>
          <w:sz w:val="18"/>
          <w:szCs w:val="18"/>
        </w:rPr>
        <w:t>Microscale</w:t>
      </w:r>
      <w:proofErr w:type="spellEnd"/>
      <w:r w:rsidRPr="003454EE">
        <w:rPr>
          <w:rFonts w:asciiTheme="majorBidi" w:hAnsiTheme="majorBidi" w:cstheme="majorBidi"/>
          <w:sz w:val="18"/>
          <w:szCs w:val="18"/>
        </w:rPr>
        <w:t xml:space="preserve"> </w:t>
      </w:r>
      <w:proofErr w:type="spellStart"/>
      <w:r w:rsidRPr="003454EE">
        <w:rPr>
          <w:rFonts w:asciiTheme="majorBidi" w:hAnsiTheme="majorBidi" w:cstheme="majorBidi"/>
          <w:sz w:val="18"/>
          <w:szCs w:val="18"/>
        </w:rPr>
        <w:t>Tribological</w:t>
      </w:r>
      <w:proofErr w:type="spellEnd"/>
      <w:r w:rsidRPr="003454EE">
        <w:rPr>
          <w:rFonts w:asciiTheme="majorBidi" w:hAnsiTheme="majorBidi" w:cstheme="majorBidi"/>
          <w:sz w:val="18"/>
          <w:szCs w:val="18"/>
        </w:rPr>
        <w:t xml:space="preserve"> Studies of Molecularly-Thick Boundary Layers of Perfluoropolyether Lubricants for </w:t>
      </w:r>
      <w:r w:rsidR="00537DA2" w:rsidRPr="003454EE">
        <w:rPr>
          <w:rFonts w:asciiTheme="majorBidi" w:hAnsiTheme="majorBidi" w:cstheme="majorBidi"/>
          <w:sz w:val="18"/>
          <w:szCs w:val="18"/>
        </w:rPr>
        <w:t>Magnetic Thin-Film Rigid Disks.</w:t>
      </w:r>
      <w:proofErr w:type="gramEnd"/>
      <w:r w:rsidRPr="003454EE">
        <w:rPr>
          <w:rFonts w:asciiTheme="majorBidi" w:hAnsiTheme="majorBidi" w:cstheme="majorBidi"/>
          <w:sz w:val="18"/>
          <w:szCs w:val="18"/>
        </w:rPr>
        <w:t xml:space="preserve"> </w:t>
      </w:r>
      <w:r w:rsidRPr="003454EE">
        <w:rPr>
          <w:rFonts w:asciiTheme="majorBidi" w:hAnsiTheme="majorBidi" w:cstheme="majorBidi"/>
          <w:i/>
          <w:iCs/>
          <w:sz w:val="18"/>
          <w:szCs w:val="18"/>
        </w:rPr>
        <w:t>Journal of info</w:t>
      </w:r>
      <w:r w:rsidR="00537DA2" w:rsidRPr="003454EE">
        <w:rPr>
          <w:rFonts w:asciiTheme="majorBidi" w:hAnsiTheme="majorBidi" w:cstheme="majorBidi"/>
          <w:i/>
          <w:iCs/>
          <w:sz w:val="18"/>
          <w:szCs w:val="18"/>
        </w:rPr>
        <w:t>rmation and processing, systems</w:t>
      </w:r>
      <w:r w:rsidR="00537DA2" w:rsidRPr="003454EE">
        <w:rPr>
          <w:rFonts w:asciiTheme="majorBidi" w:hAnsiTheme="majorBidi" w:cstheme="majorBidi"/>
          <w:iCs/>
          <w:sz w:val="18"/>
          <w:szCs w:val="18"/>
        </w:rPr>
        <w:t>,</w:t>
      </w:r>
      <w:r w:rsidRPr="003454EE">
        <w:rPr>
          <w:rFonts w:asciiTheme="majorBidi" w:hAnsiTheme="majorBidi" w:cstheme="majorBidi"/>
          <w:i/>
          <w:iCs/>
          <w:sz w:val="18"/>
          <w:szCs w:val="18"/>
        </w:rPr>
        <w:t xml:space="preserve"> </w:t>
      </w:r>
      <w:r w:rsidRPr="003454EE">
        <w:rPr>
          <w:rFonts w:asciiTheme="majorBidi" w:hAnsiTheme="majorBidi" w:cstheme="majorBidi"/>
          <w:bCs/>
          <w:sz w:val="18"/>
          <w:szCs w:val="18"/>
        </w:rPr>
        <w:t>1</w:t>
      </w:r>
      <w:r w:rsidRPr="003454EE">
        <w:rPr>
          <w:rFonts w:asciiTheme="majorBidi" w:hAnsiTheme="majorBidi" w:cstheme="majorBidi"/>
          <w:sz w:val="18"/>
          <w:szCs w:val="18"/>
        </w:rPr>
        <w:t>: 1–21.</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hAnsiTheme="majorBidi" w:cstheme="majorBidi"/>
          <w:sz w:val="18"/>
          <w:szCs w:val="18"/>
        </w:rPr>
        <w:t>Aigbodion</w:t>
      </w:r>
      <w:proofErr w:type="spellEnd"/>
      <w:r w:rsidRPr="00962EA0">
        <w:rPr>
          <w:rFonts w:asciiTheme="majorBidi" w:hAnsiTheme="majorBidi" w:cstheme="majorBidi"/>
          <w:sz w:val="18"/>
          <w:szCs w:val="18"/>
        </w:rPr>
        <w:t xml:space="preserve">, A.I. &amp; </w:t>
      </w:r>
      <w:proofErr w:type="spellStart"/>
      <w:r w:rsidRPr="00962EA0">
        <w:rPr>
          <w:rFonts w:asciiTheme="majorBidi" w:hAnsiTheme="majorBidi" w:cstheme="majorBidi"/>
          <w:sz w:val="18"/>
          <w:szCs w:val="18"/>
        </w:rPr>
        <w:t>Bakare</w:t>
      </w:r>
      <w:proofErr w:type="spellEnd"/>
      <w:r w:rsidRPr="00962EA0">
        <w:rPr>
          <w:rFonts w:asciiTheme="majorBidi" w:hAnsiTheme="majorBidi" w:cstheme="majorBidi"/>
          <w:sz w:val="18"/>
          <w:szCs w:val="18"/>
        </w:rPr>
        <w:t xml:space="preserve">, I.O. </w:t>
      </w:r>
      <w:r w:rsidR="00537DA2" w:rsidRPr="00962EA0">
        <w:rPr>
          <w:rFonts w:asciiTheme="majorBidi" w:hAnsiTheme="majorBidi" w:cstheme="majorBidi"/>
          <w:sz w:val="18"/>
          <w:szCs w:val="18"/>
        </w:rPr>
        <w:t>(</w:t>
      </w:r>
      <w:r w:rsidRPr="00962EA0">
        <w:rPr>
          <w:rFonts w:asciiTheme="majorBidi" w:hAnsiTheme="majorBidi" w:cstheme="majorBidi"/>
          <w:sz w:val="18"/>
          <w:szCs w:val="18"/>
        </w:rPr>
        <w:t>2005</w:t>
      </w:r>
      <w:r w:rsidR="00537DA2" w:rsidRPr="00962EA0">
        <w:rPr>
          <w:rFonts w:asciiTheme="majorBidi" w:hAnsiTheme="majorBidi" w:cstheme="majorBidi"/>
          <w:sz w:val="18"/>
          <w:szCs w:val="18"/>
        </w:rPr>
        <w:t>)</w:t>
      </w:r>
      <w:r w:rsidRPr="00962EA0">
        <w:rPr>
          <w:rFonts w:asciiTheme="majorBidi" w:hAnsiTheme="majorBidi" w:cstheme="majorBidi"/>
          <w:sz w:val="18"/>
          <w:szCs w:val="18"/>
        </w:rPr>
        <w:t xml:space="preserve">. Rubber seed oil quality assessment and authentication. </w:t>
      </w:r>
      <w:r w:rsidRPr="00962EA0">
        <w:rPr>
          <w:rFonts w:asciiTheme="majorBidi" w:hAnsiTheme="majorBidi" w:cstheme="majorBidi"/>
          <w:i/>
          <w:sz w:val="18"/>
          <w:szCs w:val="18"/>
        </w:rPr>
        <w:t>Journal of American Oil Chemical Society</w:t>
      </w:r>
      <w:r w:rsidR="00537DA2" w:rsidRPr="00962EA0">
        <w:rPr>
          <w:rFonts w:asciiTheme="majorBidi" w:hAnsiTheme="majorBidi" w:cstheme="majorBidi"/>
          <w:sz w:val="18"/>
          <w:szCs w:val="18"/>
        </w:rPr>
        <w:t xml:space="preserve">, </w:t>
      </w:r>
      <w:r w:rsidRPr="00962EA0">
        <w:rPr>
          <w:rFonts w:asciiTheme="majorBidi" w:hAnsiTheme="majorBidi" w:cstheme="majorBidi"/>
          <w:sz w:val="18"/>
          <w:szCs w:val="18"/>
        </w:rPr>
        <w:t>82:</w:t>
      </w:r>
      <w:r w:rsidR="00537DA2" w:rsidRPr="00962EA0">
        <w:rPr>
          <w:rFonts w:asciiTheme="majorBidi" w:hAnsiTheme="majorBidi" w:cstheme="majorBidi"/>
          <w:sz w:val="18"/>
          <w:szCs w:val="18"/>
        </w:rPr>
        <w:t xml:space="preserve"> </w:t>
      </w:r>
      <w:r w:rsidRPr="00962EA0">
        <w:rPr>
          <w:rFonts w:asciiTheme="majorBidi" w:hAnsiTheme="majorBidi" w:cstheme="majorBidi"/>
          <w:sz w:val="18"/>
          <w:szCs w:val="18"/>
        </w:rPr>
        <w:t>465-469.</w:t>
      </w:r>
    </w:p>
    <w:p w:rsidR="00962EA0" w:rsidRDefault="00B059E4" w:rsidP="00962EA0">
      <w:pPr>
        <w:pStyle w:val="NoSpacing"/>
        <w:numPr>
          <w:ilvl w:val="0"/>
          <w:numId w:val="1"/>
        </w:numPr>
        <w:ind w:hanging="720"/>
        <w:jc w:val="both"/>
        <w:rPr>
          <w:rFonts w:asciiTheme="majorBidi" w:hAnsiTheme="majorBidi" w:cstheme="majorBidi"/>
          <w:sz w:val="18"/>
          <w:szCs w:val="18"/>
        </w:rPr>
      </w:pPr>
      <w:r w:rsidRPr="00962EA0">
        <w:rPr>
          <w:rFonts w:asciiTheme="majorBidi" w:hAnsiTheme="majorBidi" w:cstheme="majorBidi"/>
          <w:sz w:val="18"/>
          <w:szCs w:val="18"/>
        </w:rPr>
        <w:fldChar w:fldCharType="begin"/>
      </w:r>
      <w:r w:rsidR="000F7C50" w:rsidRPr="00962EA0">
        <w:rPr>
          <w:rFonts w:asciiTheme="majorBidi" w:hAnsiTheme="majorBidi" w:cstheme="majorBidi"/>
          <w:sz w:val="18"/>
          <w:szCs w:val="18"/>
        </w:rPr>
        <w:instrText xml:space="preserve"> ADDIN EN.REFLIST </w:instrText>
      </w:r>
      <w:r w:rsidRPr="00962EA0">
        <w:rPr>
          <w:rFonts w:asciiTheme="majorBidi" w:hAnsiTheme="majorBidi" w:cstheme="majorBidi"/>
          <w:sz w:val="18"/>
          <w:szCs w:val="18"/>
        </w:rPr>
        <w:fldChar w:fldCharType="separate"/>
      </w:r>
      <w:r w:rsidR="000F7C50" w:rsidRPr="00962EA0">
        <w:rPr>
          <w:rFonts w:asciiTheme="majorBidi" w:hAnsiTheme="majorBidi" w:cstheme="majorBidi"/>
          <w:noProof/>
          <w:sz w:val="18"/>
          <w:szCs w:val="18"/>
        </w:rPr>
        <w:t xml:space="preserve">Aydın, Ahmet Alper. </w:t>
      </w:r>
      <w:r w:rsidR="00537DA2" w:rsidRPr="00962EA0">
        <w:rPr>
          <w:rFonts w:asciiTheme="majorBidi" w:hAnsiTheme="majorBidi" w:cstheme="majorBidi"/>
          <w:noProof/>
          <w:sz w:val="18"/>
          <w:szCs w:val="18"/>
        </w:rPr>
        <w:t>(</w:t>
      </w:r>
      <w:r w:rsidR="000F7C50" w:rsidRPr="00962EA0">
        <w:rPr>
          <w:rFonts w:asciiTheme="majorBidi" w:hAnsiTheme="majorBidi" w:cstheme="majorBidi"/>
          <w:noProof/>
          <w:sz w:val="18"/>
          <w:szCs w:val="18"/>
        </w:rPr>
        <w:t>2012</w:t>
      </w:r>
      <w:r w:rsidR="00537DA2" w:rsidRPr="00962EA0">
        <w:rPr>
          <w:rFonts w:asciiTheme="majorBidi" w:hAnsiTheme="majorBidi" w:cstheme="majorBidi"/>
          <w:noProof/>
          <w:sz w:val="18"/>
          <w:szCs w:val="18"/>
        </w:rPr>
        <w:t>)</w:t>
      </w:r>
      <w:r w:rsidR="000F7C50" w:rsidRPr="00962EA0">
        <w:rPr>
          <w:rFonts w:asciiTheme="majorBidi" w:hAnsiTheme="majorBidi" w:cstheme="majorBidi"/>
          <w:noProof/>
          <w:sz w:val="18"/>
          <w:szCs w:val="18"/>
        </w:rPr>
        <w:t xml:space="preserve">. Diesters of high-chain dicarboxylic acids with 1-tetradecanol as novel organic phase change materials for thermal energy storage. </w:t>
      </w:r>
      <w:r w:rsidR="000F7C50" w:rsidRPr="00962EA0">
        <w:rPr>
          <w:rFonts w:asciiTheme="majorBidi" w:hAnsiTheme="majorBidi" w:cstheme="majorBidi"/>
          <w:i/>
          <w:noProof/>
          <w:sz w:val="18"/>
          <w:szCs w:val="18"/>
        </w:rPr>
        <w:t>Solar Energy Materials and Solar Cells</w:t>
      </w:r>
      <w:r w:rsidR="00537DA2" w:rsidRPr="00962EA0">
        <w:rPr>
          <w:rFonts w:asciiTheme="majorBidi" w:hAnsiTheme="majorBidi" w:cstheme="majorBidi"/>
          <w:noProof/>
          <w:sz w:val="18"/>
          <w:szCs w:val="18"/>
        </w:rPr>
        <w:t xml:space="preserve">, </w:t>
      </w:r>
      <w:r w:rsidR="000F7C50" w:rsidRPr="00962EA0">
        <w:rPr>
          <w:rFonts w:asciiTheme="majorBidi" w:hAnsiTheme="majorBidi" w:cstheme="majorBidi"/>
          <w:noProof/>
          <w:sz w:val="18"/>
          <w:szCs w:val="18"/>
        </w:rPr>
        <w:t>104 (0):</w:t>
      </w:r>
      <w:r w:rsidR="00537DA2" w:rsidRPr="00962EA0">
        <w:rPr>
          <w:rFonts w:asciiTheme="majorBidi" w:hAnsiTheme="majorBidi" w:cstheme="majorBidi"/>
          <w:noProof/>
          <w:sz w:val="18"/>
          <w:szCs w:val="18"/>
        </w:rPr>
        <w:t xml:space="preserve"> </w:t>
      </w:r>
      <w:r w:rsidR="000F7C50" w:rsidRPr="00962EA0">
        <w:rPr>
          <w:rFonts w:asciiTheme="majorBidi" w:hAnsiTheme="majorBidi" w:cstheme="majorBidi"/>
          <w:noProof/>
          <w:sz w:val="18"/>
          <w:szCs w:val="18"/>
        </w:rPr>
        <w:t>102-108.</w:t>
      </w:r>
      <w:r w:rsidRPr="00962EA0">
        <w:rPr>
          <w:rFonts w:asciiTheme="majorBidi" w:hAnsiTheme="majorBidi" w:cstheme="majorBidi"/>
          <w:sz w:val="18"/>
          <w:szCs w:val="18"/>
        </w:rPr>
        <w:fldChar w:fldCharType="end"/>
      </w:r>
    </w:p>
    <w:p w:rsidR="00962EA0" w:rsidRDefault="000F7C50" w:rsidP="00962EA0">
      <w:pPr>
        <w:pStyle w:val="NoSpacing"/>
        <w:numPr>
          <w:ilvl w:val="0"/>
          <w:numId w:val="1"/>
        </w:numPr>
        <w:ind w:hanging="720"/>
        <w:jc w:val="both"/>
        <w:rPr>
          <w:rFonts w:asciiTheme="majorBidi" w:hAnsiTheme="majorBidi" w:cstheme="majorBidi"/>
          <w:sz w:val="18"/>
          <w:szCs w:val="18"/>
        </w:rPr>
      </w:pPr>
      <w:r w:rsidRPr="00962EA0">
        <w:rPr>
          <w:rFonts w:asciiTheme="majorBidi" w:eastAsia="AdvTimes" w:hAnsiTheme="majorBidi" w:cstheme="majorBidi"/>
          <w:sz w:val="18"/>
          <w:szCs w:val="18"/>
        </w:rPr>
        <w:t xml:space="preserve">ASTM D 2270-93. </w:t>
      </w:r>
      <w:r w:rsidR="00537DA2" w:rsidRPr="00962EA0">
        <w:rPr>
          <w:rFonts w:asciiTheme="majorBidi" w:eastAsia="AdvTimes" w:hAnsiTheme="majorBidi" w:cstheme="majorBidi"/>
          <w:sz w:val="18"/>
          <w:szCs w:val="18"/>
        </w:rPr>
        <w:t>(</w:t>
      </w:r>
      <w:r w:rsidRPr="00962EA0">
        <w:rPr>
          <w:rFonts w:asciiTheme="majorBidi" w:eastAsia="AdvTimes" w:hAnsiTheme="majorBidi" w:cstheme="majorBidi"/>
          <w:sz w:val="18"/>
          <w:szCs w:val="18"/>
        </w:rPr>
        <w:t>2005</w:t>
      </w:r>
      <w:r w:rsidR="00537DA2" w:rsidRPr="00962EA0">
        <w:rPr>
          <w:rFonts w:asciiTheme="majorBidi" w:eastAsia="AdvTimes" w:hAnsiTheme="majorBidi" w:cstheme="majorBidi"/>
          <w:sz w:val="18"/>
          <w:szCs w:val="18"/>
        </w:rPr>
        <w:t>)</w:t>
      </w:r>
      <w:r w:rsidRPr="00962EA0">
        <w:rPr>
          <w:rFonts w:asciiTheme="majorBidi" w:eastAsia="AdvTimes" w:hAnsiTheme="majorBidi" w:cstheme="majorBidi"/>
          <w:sz w:val="18"/>
          <w:szCs w:val="18"/>
        </w:rPr>
        <w:t xml:space="preserve">. </w:t>
      </w:r>
      <w:r w:rsidRPr="00962EA0">
        <w:rPr>
          <w:rFonts w:asciiTheme="majorBidi" w:eastAsia="AdvTimes" w:hAnsiTheme="majorBidi" w:cstheme="majorBidi"/>
          <w:i/>
          <w:sz w:val="18"/>
          <w:szCs w:val="18"/>
        </w:rPr>
        <w:t>Standard practice for calculating viscosity index from kinematic viscosity at 40 and 100 ˚ C.</w:t>
      </w:r>
      <w:r w:rsidRPr="00962EA0">
        <w:rPr>
          <w:rFonts w:asciiTheme="majorBidi" w:eastAsia="AdvTimes" w:hAnsiTheme="majorBidi" w:cstheme="majorBidi"/>
          <w:sz w:val="18"/>
          <w:szCs w:val="18"/>
        </w:rPr>
        <w:t xml:space="preserve"> ASTM, West Conshohocken, PA (USA).</w:t>
      </w:r>
    </w:p>
    <w:p w:rsidR="00962EA0" w:rsidRDefault="00537DA2" w:rsidP="00962EA0">
      <w:pPr>
        <w:pStyle w:val="NoSpacing"/>
        <w:numPr>
          <w:ilvl w:val="0"/>
          <w:numId w:val="1"/>
        </w:numPr>
        <w:ind w:hanging="720"/>
        <w:jc w:val="both"/>
        <w:rPr>
          <w:rFonts w:asciiTheme="majorBidi" w:hAnsiTheme="majorBidi" w:cstheme="majorBidi"/>
          <w:sz w:val="18"/>
          <w:szCs w:val="18"/>
        </w:rPr>
      </w:pPr>
      <w:r w:rsidRPr="00962EA0">
        <w:rPr>
          <w:rFonts w:asciiTheme="majorBidi" w:hAnsiTheme="majorBidi" w:cstheme="majorBidi"/>
          <w:sz w:val="18"/>
          <w:szCs w:val="18"/>
        </w:rPr>
        <w:t>ASTM.</w:t>
      </w:r>
      <w:r w:rsidR="000F7C50" w:rsidRPr="00962EA0">
        <w:rPr>
          <w:rFonts w:asciiTheme="majorBidi" w:hAnsiTheme="majorBidi" w:cstheme="majorBidi"/>
          <w:sz w:val="18"/>
          <w:szCs w:val="18"/>
        </w:rPr>
        <w:t xml:space="preserve"> </w:t>
      </w:r>
      <w:proofErr w:type="gramStart"/>
      <w:r w:rsidRPr="00962EA0">
        <w:rPr>
          <w:rFonts w:asciiTheme="majorBidi" w:hAnsiTheme="majorBidi" w:cstheme="majorBidi"/>
          <w:sz w:val="18"/>
          <w:szCs w:val="18"/>
        </w:rPr>
        <w:t>(</w:t>
      </w:r>
      <w:r w:rsidR="000F7C50" w:rsidRPr="00962EA0">
        <w:rPr>
          <w:rFonts w:asciiTheme="majorBidi" w:hAnsiTheme="majorBidi" w:cstheme="majorBidi"/>
          <w:sz w:val="18"/>
          <w:szCs w:val="18"/>
        </w:rPr>
        <w:t>2011</w:t>
      </w:r>
      <w:r w:rsidRPr="00962EA0">
        <w:rPr>
          <w:rFonts w:asciiTheme="majorBidi" w:hAnsiTheme="majorBidi" w:cstheme="majorBidi"/>
          <w:sz w:val="18"/>
          <w:szCs w:val="18"/>
        </w:rPr>
        <w:t>)</w:t>
      </w:r>
      <w:r w:rsidR="000F7C50" w:rsidRPr="00962EA0">
        <w:rPr>
          <w:rFonts w:asciiTheme="majorBidi" w:hAnsiTheme="majorBidi" w:cstheme="majorBidi"/>
          <w:sz w:val="18"/>
          <w:szCs w:val="18"/>
        </w:rPr>
        <w:t>. Standard test method for wea</w:t>
      </w:r>
      <w:r w:rsidR="00F86972" w:rsidRPr="00962EA0">
        <w:rPr>
          <w:rFonts w:asciiTheme="majorBidi" w:hAnsiTheme="majorBidi" w:cstheme="majorBidi"/>
          <w:sz w:val="18"/>
          <w:szCs w:val="18"/>
        </w:rPr>
        <w:t xml:space="preserve">r preventive characteristics of </w:t>
      </w:r>
      <w:r w:rsidR="000F7C50" w:rsidRPr="00962EA0">
        <w:rPr>
          <w:rFonts w:asciiTheme="majorBidi" w:hAnsiTheme="majorBidi" w:cstheme="majorBidi"/>
          <w:sz w:val="18"/>
          <w:szCs w:val="18"/>
        </w:rPr>
        <w:t>lubricating fluid (four-ball method).</w:t>
      </w:r>
      <w:proofErr w:type="gramEnd"/>
      <w:r w:rsidR="000F7C50" w:rsidRPr="00962EA0">
        <w:rPr>
          <w:rFonts w:asciiTheme="majorBidi" w:hAnsiTheme="majorBidi" w:cstheme="majorBidi"/>
          <w:sz w:val="18"/>
          <w:szCs w:val="18"/>
        </w:rPr>
        <w:t xml:space="preserve"> ASTM, West Conshohocken, PA (USA).</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hAnsiTheme="majorBidi" w:cstheme="majorBidi"/>
          <w:sz w:val="18"/>
          <w:szCs w:val="18"/>
        </w:rPr>
        <w:t>Kalin</w:t>
      </w:r>
      <w:proofErr w:type="spellEnd"/>
      <w:r w:rsidRPr="00962EA0">
        <w:rPr>
          <w:rFonts w:asciiTheme="majorBidi" w:hAnsiTheme="majorBidi" w:cstheme="majorBidi"/>
          <w:sz w:val="18"/>
          <w:szCs w:val="18"/>
        </w:rPr>
        <w:t xml:space="preserve">, M., </w:t>
      </w:r>
      <w:proofErr w:type="spellStart"/>
      <w:r w:rsidRPr="00962EA0">
        <w:rPr>
          <w:rFonts w:asciiTheme="majorBidi" w:hAnsiTheme="majorBidi" w:cstheme="majorBidi"/>
          <w:sz w:val="18"/>
          <w:szCs w:val="18"/>
        </w:rPr>
        <w:t>Velkavrh</w:t>
      </w:r>
      <w:proofErr w:type="spellEnd"/>
      <w:r w:rsidRPr="00962EA0">
        <w:rPr>
          <w:rFonts w:asciiTheme="majorBidi" w:hAnsiTheme="majorBidi" w:cstheme="majorBidi"/>
          <w:sz w:val="18"/>
          <w:szCs w:val="18"/>
        </w:rPr>
        <w:t xml:space="preserve">, I., </w:t>
      </w:r>
      <w:proofErr w:type="spellStart"/>
      <w:r w:rsidRPr="00962EA0">
        <w:rPr>
          <w:rFonts w:asciiTheme="majorBidi" w:hAnsiTheme="majorBidi" w:cstheme="majorBidi"/>
          <w:sz w:val="18"/>
          <w:szCs w:val="18"/>
        </w:rPr>
        <w:t>Vizintin</w:t>
      </w:r>
      <w:proofErr w:type="spellEnd"/>
      <w:r w:rsidRPr="00962EA0">
        <w:rPr>
          <w:rFonts w:asciiTheme="majorBidi" w:hAnsiTheme="majorBidi" w:cstheme="majorBidi"/>
          <w:sz w:val="18"/>
          <w:szCs w:val="18"/>
        </w:rPr>
        <w:t xml:space="preserve">, J. </w:t>
      </w:r>
      <w:r w:rsidR="00537DA2" w:rsidRPr="00962EA0">
        <w:rPr>
          <w:rFonts w:asciiTheme="majorBidi" w:hAnsiTheme="majorBidi" w:cstheme="majorBidi"/>
          <w:sz w:val="18"/>
          <w:szCs w:val="18"/>
        </w:rPr>
        <w:t>(</w:t>
      </w:r>
      <w:r w:rsidRPr="00962EA0">
        <w:rPr>
          <w:rFonts w:asciiTheme="majorBidi" w:hAnsiTheme="majorBidi" w:cstheme="majorBidi"/>
          <w:sz w:val="18"/>
          <w:szCs w:val="18"/>
        </w:rPr>
        <w:t>2009</w:t>
      </w:r>
      <w:r w:rsidR="00537DA2" w:rsidRPr="00962EA0">
        <w:rPr>
          <w:rFonts w:asciiTheme="majorBidi" w:hAnsiTheme="majorBidi" w:cstheme="majorBidi"/>
          <w:sz w:val="18"/>
          <w:szCs w:val="18"/>
        </w:rPr>
        <w:t>)</w:t>
      </w:r>
      <w:r w:rsidRPr="00962EA0">
        <w:rPr>
          <w:rFonts w:asciiTheme="majorBidi" w:hAnsiTheme="majorBidi" w:cstheme="majorBidi"/>
          <w:sz w:val="18"/>
          <w:szCs w:val="18"/>
        </w:rPr>
        <w:t>. The Stribeck curve and lubrication desig</w:t>
      </w:r>
      <w:r w:rsidR="00537DA2" w:rsidRPr="00962EA0">
        <w:rPr>
          <w:rFonts w:asciiTheme="majorBidi" w:hAnsiTheme="majorBidi" w:cstheme="majorBidi"/>
          <w:sz w:val="18"/>
          <w:szCs w:val="18"/>
        </w:rPr>
        <w:t>n for non-fully wetted surfaces.</w:t>
      </w:r>
      <w:r w:rsidRPr="00962EA0">
        <w:rPr>
          <w:rFonts w:asciiTheme="majorBidi" w:hAnsiTheme="majorBidi" w:cstheme="majorBidi"/>
          <w:sz w:val="18"/>
          <w:szCs w:val="18"/>
        </w:rPr>
        <w:t xml:space="preserve"> </w:t>
      </w:r>
      <w:r w:rsidRPr="00962EA0">
        <w:rPr>
          <w:rFonts w:asciiTheme="majorBidi" w:hAnsiTheme="majorBidi" w:cstheme="majorBidi"/>
          <w:i/>
          <w:iCs/>
          <w:sz w:val="18"/>
          <w:szCs w:val="18"/>
        </w:rPr>
        <w:t>Wear</w:t>
      </w:r>
      <w:r w:rsidR="00537DA2" w:rsidRPr="00962EA0">
        <w:rPr>
          <w:rFonts w:asciiTheme="majorBidi" w:hAnsiTheme="majorBidi" w:cstheme="majorBidi"/>
          <w:sz w:val="18"/>
          <w:szCs w:val="18"/>
        </w:rPr>
        <w:t>,</w:t>
      </w:r>
      <w:r w:rsidRPr="00962EA0">
        <w:rPr>
          <w:rFonts w:asciiTheme="majorBidi" w:hAnsiTheme="majorBidi" w:cstheme="majorBidi"/>
          <w:sz w:val="18"/>
          <w:szCs w:val="18"/>
        </w:rPr>
        <w:t xml:space="preserve"> 267: 1232-1240.</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hAnsiTheme="majorBidi" w:cstheme="majorBidi"/>
          <w:sz w:val="18"/>
          <w:szCs w:val="18"/>
        </w:rPr>
        <w:t>Coussot</w:t>
      </w:r>
      <w:proofErr w:type="spellEnd"/>
      <w:r w:rsidRPr="00962EA0">
        <w:rPr>
          <w:rFonts w:asciiTheme="majorBidi" w:hAnsiTheme="majorBidi" w:cstheme="majorBidi"/>
          <w:sz w:val="18"/>
          <w:szCs w:val="18"/>
        </w:rPr>
        <w:t xml:space="preserve">, P., </w:t>
      </w:r>
      <w:proofErr w:type="spellStart"/>
      <w:r w:rsidRPr="00962EA0">
        <w:rPr>
          <w:rFonts w:asciiTheme="majorBidi" w:hAnsiTheme="majorBidi" w:cstheme="majorBidi"/>
          <w:sz w:val="18"/>
          <w:szCs w:val="18"/>
        </w:rPr>
        <w:t>Tocqu</w:t>
      </w:r>
      <w:r w:rsidR="00537DA2" w:rsidRPr="00962EA0">
        <w:rPr>
          <w:rFonts w:asciiTheme="majorBidi" w:hAnsiTheme="majorBidi" w:cstheme="majorBidi"/>
          <w:sz w:val="18"/>
          <w:szCs w:val="18"/>
        </w:rPr>
        <w:t>er</w:t>
      </w:r>
      <w:proofErr w:type="spellEnd"/>
      <w:r w:rsidR="00537DA2" w:rsidRPr="00962EA0">
        <w:rPr>
          <w:rFonts w:asciiTheme="majorBidi" w:hAnsiTheme="majorBidi" w:cstheme="majorBidi"/>
          <w:sz w:val="18"/>
          <w:szCs w:val="18"/>
        </w:rPr>
        <w:t xml:space="preserve">, L., </w:t>
      </w:r>
      <w:proofErr w:type="spellStart"/>
      <w:r w:rsidR="00537DA2" w:rsidRPr="00962EA0">
        <w:rPr>
          <w:rFonts w:asciiTheme="majorBidi" w:hAnsiTheme="majorBidi" w:cstheme="majorBidi"/>
          <w:sz w:val="18"/>
          <w:szCs w:val="18"/>
        </w:rPr>
        <w:t>Lanos</w:t>
      </w:r>
      <w:proofErr w:type="spellEnd"/>
      <w:r w:rsidR="00537DA2" w:rsidRPr="00962EA0">
        <w:rPr>
          <w:rFonts w:asciiTheme="majorBidi" w:hAnsiTheme="majorBidi" w:cstheme="majorBidi"/>
          <w:sz w:val="18"/>
          <w:szCs w:val="18"/>
        </w:rPr>
        <w:t xml:space="preserve">, C., </w:t>
      </w:r>
      <w:proofErr w:type="spellStart"/>
      <w:r w:rsidR="00537DA2" w:rsidRPr="00962EA0">
        <w:rPr>
          <w:rFonts w:asciiTheme="majorBidi" w:hAnsiTheme="majorBidi" w:cstheme="majorBidi"/>
          <w:sz w:val="18"/>
          <w:szCs w:val="18"/>
        </w:rPr>
        <w:t>Ovarlez</w:t>
      </w:r>
      <w:proofErr w:type="spellEnd"/>
      <w:r w:rsidR="00537DA2" w:rsidRPr="00962EA0">
        <w:rPr>
          <w:rFonts w:asciiTheme="majorBidi" w:hAnsiTheme="majorBidi" w:cstheme="majorBidi"/>
          <w:sz w:val="18"/>
          <w:szCs w:val="18"/>
        </w:rPr>
        <w:t>, G. (</w:t>
      </w:r>
      <w:r w:rsidRPr="00962EA0">
        <w:rPr>
          <w:rFonts w:asciiTheme="majorBidi" w:hAnsiTheme="majorBidi" w:cstheme="majorBidi"/>
          <w:sz w:val="18"/>
          <w:szCs w:val="18"/>
        </w:rPr>
        <w:t>2009</w:t>
      </w:r>
      <w:r w:rsidR="00537DA2" w:rsidRPr="00962EA0">
        <w:rPr>
          <w:rFonts w:asciiTheme="majorBidi" w:hAnsiTheme="majorBidi" w:cstheme="majorBidi"/>
          <w:sz w:val="18"/>
          <w:szCs w:val="18"/>
        </w:rPr>
        <w:t>)</w:t>
      </w:r>
      <w:r w:rsidRPr="00962EA0">
        <w:rPr>
          <w:rFonts w:asciiTheme="majorBidi" w:hAnsiTheme="majorBidi" w:cstheme="majorBidi"/>
          <w:sz w:val="18"/>
          <w:szCs w:val="18"/>
        </w:rPr>
        <w:t>. Macroscopic vs local rheology of yield stress flui</w:t>
      </w:r>
      <w:r w:rsidR="00537DA2" w:rsidRPr="00962EA0">
        <w:rPr>
          <w:rFonts w:asciiTheme="majorBidi" w:hAnsiTheme="majorBidi" w:cstheme="majorBidi"/>
          <w:sz w:val="18"/>
          <w:szCs w:val="18"/>
        </w:rPr>
        <w:t xml:space="preserve">ds. </w:t>
      </w:r>
      <w:r w:rsidR="00537DA2" w:rsidRPr="00962EA0">
        <w:rPr>
          <w:rFonts w:asciiTheme="majorBidi" w:hAnsiTheme="majorBidi" w:cstheme="majorBidi"/>
          <w:i/>
          <w:sz w:val="18"/>
          <w:szCs w:val="18"/>
        </w:rPr>
        <w:t xml:space="preserve">J. Non-Newtonian Fluid </w:t>
      </w:r>
      <w:proofErr w:type="spellStart"/>
      <w:r w:rsidR="00537DA2" w:rsidRPr="00962EA0">
        <w:rPr>
          <w:rFonts w:asciiTheme="majorBidi" w:hAnsiTheme="majorBidi" w:cstheme="majorBidi"/>
          <w:i/>
          <w:sz w:val="18"/>
          <w:szCs w:val="18"/>
        </w:rPr>
        <w:t>Mech</w:t>
      </w:r>
      <w:proofErr w:type="spellEnd"/>
      <w:r w:rsidRPr="00962EA0">
        <w:rPr>
          <w:rFonts w:asciiTheme="majorBidi" w:hAnsiTheme="majorBidi" w:cstheme="majorBidi"/>
          <w:sz w:val="18"/>
          <w:szCs w:val="18"/>
        </w:rPr>
        <w:t>, 158: 85-90.</w:t>
      </w:r>
    </w:p>
    <w:p w:rsidR="00962EA0" w:rsidRDefault="000F7C50" w:rsidP="00962EA0">
      <w:pPr>
        <w:pStyle w:val="NoSpacing"/>
        <w:numPr>
          <w:ilvl w:val="0"/>
          <w:numId w:val="1"/>
        </w:numPr>
        <w:ind w:hanging="720"/>
        <w:jc w:val="both"/>
        <w:rPr>
          <w:rFonts w:asciiTheme="majorBidi" w:hAnsiTheme="majorBidi" w:cstheme="majorBidi"/>
          <w:sz w:val="18"/>
          <w:szCs w:val="18"/>
        </w:rPr>
      </w:pPr>
      <w:r w:rsidRPr="00962EA0">
        <w:rPr>
          <w:rFonts w:asciiTheme="majorBidi" w:hAnsiTheme="majorBidi" w:cstheme="majorBidi"/>
          <w:sz w:val="18"/>
          <w:szCs w:val="18"/>
          <w:lang w:val="en-GB"/>
        </w:rPr>
        <w:t>Romero, M.D, Gomez, J.M. and Diaz-</w:t>
      </w:r>
      <w:proofErr w:type="spellStart"/>
      <w:r w:rsidRPr="00962EA0">
        <w:rPr>
          <w:rFonts w:asciiTheme="majorBidi" w:hAnsiTheme="majorBidi" w:cstheme="majorBidi"/>
          <w:sz w:val="18"/>
          <w:szCs w:val="18"/>
          <w:lang w:val="en-GB"/>
        </w:rPr>
        <w:t>suelto</w:t>
      </w:r>
      <w:proofErr w:type="spellEnd"/>
      <w:r w:rsidRPr="00962EA0">
        <w:rPr>
          <w:rFonts w:asciiTheme="majorBidi" w:hAnsiTheme="majorBidi" w:cstheme="majorBidi"/>
          <w:sz w:val="18"/>
          <w:szCs w:val="18"/>
          <w:lang w:val="en-GB"/>
        </w:rPr>
        <w:t xml:space="preserve">, B.G. </w:t>
      </w:r>
      <w:r w:rsidR="00537DA2" w:rsidRPr="00962EA0">
        <w:rPr>
          <w:rFonts w:asciiTheme="majorBidi" w:hAnsiTheme="majorBidi" w:cstheme="majorBidi"/>
          <w:sz w:val="18"/>
          <w:szCs w:val="18"/>
          <w:lang w:val="en-GB"/>
        </w:rPr>
        <w:t>(</w:t>
      </w:r>
      <w:r w:rsidRPr="00962EA0">
        <w:rPr>
          <w:rFonts w:asciiTheme="majorBidi" w:hAnsiTheme="majorBidi" w:cstheme="majorBidi"/>
          <w:iCs/>
          <w:noProof/>
          <w:sz w:val="18"/>
          <w:szCs w:val="18"/>
          <w:lang w:val="en-GB"/>
        </w:rPr>
        <w:t>2011</w:t>
      </w:r>
      <w:r w:rsidR="00537DA2" w:rsidRPr="00962EA0">
        <w:rPr>
          <w:rFonts w:asciiTheme="majorBidi" w:hAnsiTheme="majorBidi" w:cstheme="majorBidi"/>
          <w:iCs/>
          <w:noProof/>
          <w:sz w:val="18"/>
          <w:szCs w:val="18"/>
          <w:lang w:val="en-GB"/>
        </w:rPr>
        <w:t>)</w:t>
      </w:r>
      <w:r w:rsidRPr="00962EA0">
        <w:rPr>
          <w:rFonts w:asciiTheme="majorBidi" w:hAnsiTheme="majorBidi" w:cstheme="majorBidi"/>
          <w:iCs/>
          <w:noProof/>
          <w:sz w:val="18"/>
          <w:szCs w:val="18"/>
          <w:lang w:val="en-GB"/>
        </w:rPr>
        <w:t xml:space="preserve">. </w:t>
      </w:r>
      <w:r w:rsidRPr="00962EA0">
        <w:rPr>
          <w:rFonts w:asciiTheme="majorBidi" w:hAnsiTheme="majorBidi" w:cstheme="majorBidi"/>
          <w:sz w:val="18"/>
          <w:szCs w:val="18"/>
          <w:lang w:val="en-GB"/>
        </w:rPr>
        <w:t xml:space="preserve">A </w:t>
      </w:r>
      <w:r w:rsidRPr="00962EA0">
        <w:rPr>
          <w:rFonts w:asciiTheme="majorBidi" w:hAnsiTheme="majorBidi" w:cstheme="majorBidi"/>
          <w:iCs/>
          <w:noProof/>
          <w:sz w:val="18"/>
          <w:szCs w:val="18"/>
          <w:lang w:val="en-GB"/>
        </w:rPr>
        <w:t xml:space="preserve">Study of the Inﬂuence of Alcohols in the Synthesis of Short Chain Esters. </w:t>
      </w:r>
      <w:r w:rsidRPr="00962EA0">
        <w:rPr>
          <w:rFonts w:asciiTheme="majorBidi" w:hAnsiTheme="majorBidi" w:cstheme="majorBidi"/>
          <w:i/>
          <w:iCs/>
          <w:noProof/>
          <w:sz w:val="18"/>
          <w:szCs w:val="18"/>
          <w:lang w:val="en-GB"/>
        </w:rPr>
        <w:t>Chemical Engineering Transactions</w:t>
      </w:r>
      <w:r w:rsidR="00537DA2" w:rsidRPr="00962EA0">
        <w:rPr>
          <w:rFonts w:asciiTheme="majorBidi" w:hAnsiTheme="majorBidi" w:cstheme="majorBidi"/>
          <w:iCs/>
          <w:noProof/>
          <w:sz w:val="18"/>
          <w:szCs w:val="18"/>
          <w:lang w:val="en-GB"/>
        </w:rPr>
        <w:t>,</w:t>
      </w:r>
      <w:r w:rsidRPr="00962EA0">
        <w:rPr>
          <w:rFonts w:asciiTheme="majorBidi" w:hAnsiTheme="majorBidi" w:cstheme="majorBidi"/>
          <w:iCs/>
          <w:noProof/>
          <w:sz w:val="18"/>
          <w:szCs w:val="18"/>
          <w:lang w:val="en-GB"/>
        </w:rPr>
        <w:t xml:space="preserve"> 24: 37-42.</w:t>
      </w:r>
    </w:p>
    <w:p w:rsidR="00962EA0" w:rsidRDefault="000F7C50" w:rsidP="00962EA0">
      <w:pPr>
        <w:pStyle w:val="NoSpacing"/>
        <w:numPr>
          <w:ilvl w:val="0"/>
          <w:numId w:val="1"/>
        </w:numPr>
        <w:ind w:hanging="720"/>
        <w:jc w:val="both"/>
        <w:rPr>
          <w:rFonts w:asciiTheme="majorBidi" w:hAnsiTheme="majorBidi" w:cstheme="majorBidi"/>
          <w:sz w:val="18"/>
          <w:szCs w:val="18"/>
        </w:rPr>
      </w:pPr>
      <w:r w:rsidRPr="00962EA0">
        <w:rPr>
          <w:rFonts w:asciiTheme="majorBidi" w:hAnsiTheme="majorBidi" w:cstheme="majorBidi"/>
          <w:sz w:val="18"/>
          <w:szCs w:val="18"/>
          <w:lang w:val="en-GB"/>
        </w:rPr>
        <w:t xml:space="preserve">Pavia, D.L., </w:t>
      </w:r>
      <w:proofErr w:type="spellStart"/>
      <w:r w:rsidRPr="00962EA0">
        <w:rPr>
          <w:rFonts w:asciiTheme="majorBidi" w:hAnsiTheme="majorBidi" w:cstheme="majorBidi"/>
          <w:sz w:val="18"/>
          <w:szCs w:val="18"/>
          <w:lang w:val="en-GB"/>
        </w:rPr>
        <w:t>Lampman</w:t>
      </w:r>
      <w:proofErr w:type="spellEnd"/>
      <w:r w:rsidRPr="00962EA0">
        <w:rPr>
          <w:rFonts w:asciiTheme="majorBidi" w:hAnsiTheme="majorBidi" w:cstheme="majorBidi"/>
          <w:sz w:val="18"/>
          <w:szCs w:val="18"/>
          <w:lang w:val="en-GB"/>
        </w:rPr>
        <w:t xml:space="preserve">, G.M. &amp; </w:t>
      </w:r>
      <w:proofErr w:type="spellStart"/>
      <w:r w:rsidRPr="00962EA0">
        <w:rPr>
          <w:rFonts w:asciiTheme="majorBidi" w:hAnsiTheme="majorBidi" w:cstheme="majorBidi"/>
          <w:sz w:val="18"/>
          <w:szCs w:val="18"/>
          <w:lang w:val="en-GB"/>
        </w:rPr>
        <w:t>Kriz</w:t>
      </w:r>
      <w:proofErr w:type="spellEnd"/>
      <w:r w:rsidRPr="00962EA0">
        <w:rPr>
          <w:rFonts w:asciiTheme="majorBidi" w:hAnsiTheme="majorBidi" w:cstheme="majorBidi"/>
          <w:sz w:val="18"/>
          <w:szCs w:val="18"/>
          <w:lang w:val="en-GB"/>
        </w:rPr>
        <w:t>,</w:t>
      </w:r>
      <w:r w:rsidR="00537DA2" w:rsidRPr="00962EA0">
        <w:rPr>
          <w:rFonts w:asciiTheme="majorBidi" w:hAnsiTheme="majorBidi" w:cstheme="majorBidi"/>
          <w:sz w:val="18"/>
          <w:szCs w:val="18"/>
          <w:lang w:val="en-GB"/>
        </w:rPr>
        <w:t xml:space="preserve"> </w:t>
      </w:r>
      <w:r w:rsidRPr="00962EA0">
        <w:rPr>
          <w:rFonts w:asciiTheme="majorBidi" w:hAnsiTheme="majorBidi" w:cstheme="majorBidi"/>
          <w:sz w:val="18"/>
          <w:szCs w:val="18"/>
          <w:lang w:val="en-GB"/>
        </w:rPr>
        <w:t>G.S.</w:t>
      </w:r>
      <w:r w:rsidR="00537DA2" w:rsidRPr="00962EA0">
        <w:rPr>
          <w:rFonts w:asciiTheme="majorBidi" w:hAnsiTheme="majorBidi" w:cstheme="majorBidi"/>
          <w:sz w:val="18"/>
          <w:szCs w:val="18"/>
          <w:lang w:val="en-GB"/>
        </w:rPr>
        <w:t xml:space="preserve"> (</w:t>
      </w:r>
      <w:r w:rsidRPr="00962EA0">
        <w:rPr>
          <w:rFonts w:asciiTheme="majorBidi" w:hAnsiTheme="majorBidi" w:cstheme="majorBidi"/>
          <w:sz w:val="18"/>
          <w:szCs w:val="18"/>
          <w:lang w:val="en-GB"/>
        </w:rPr>
        <w:t>2010</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 xml:space="preserve">. </w:t>
      </w:r>
      <w:r w:rsidRPr="00962EA0">
        <w:rPr>
          <w:rFonts w:asciiTheme="majorBidi" w:hAnsiTheme="majorBidi" w:cstheme="majorBidi"/>
          <w:i/>
          <w:iCs/>
          <w:sz w:val="18"/>
          <w:szCs w:val="18"/>
          <w:lang w:val="en-GB"/>
        </w:rPr>
        <w:t>Introduction to spectroscopy</w:t>
      </w:r>
      <w:r w:rsidRPr="00962EA0">
        <w:rPr>
          <w:rFonts w:asciiTheme="majorBidi" w:hAnsiTheme="majorBidi" w:cstheme="majorBidi"/>
          <w:sz w:val="18"/>
          <w:szCs w:val="18"/>
          <w:lang w:val="en-GB"/>
        </w:rPr>
        <w:t>. 4</w:t>
      </w:r>
      <w:r w:rsidRPr="00962EA0">
        <w:rPr>
          <w:rFonts w:asciiTheme="majorBidi" w:hAnsiTheme="majorBidi" w:cstheme="majorBidi"/>
          <w:sz w:val="18"/>
          <w:szCs w:val="18"/>
          <w:vertAlign w:val="superscript"/>
          <w:lang w:val="en-GB"/>
        </w:rPr>
        <w:t>th</w:t>
      </w:r>
      <w:r w:rsidRPr="00962EA0">
        <w:rPr>
          <w:rFonts w:asciiTheme="majorBidi" w:hAnsiTheme="majorBidi" w:cstheme="majorBidi"/>
          <w:sz w:val="18"/>
          <w:szCs w:val="18"/>
          <w:lang w:val="en-GB"/>
        </w:rPr>
        <w:t xml:space="preserve"> ED. USA: Thomson Learning, </w:t>
      </w:r>
      <w:proofErr w:type="spellStart"/>
      <w:r w:rsidRPr="00962EA0">
        <w:rPr>
          <w:rFonts w:asciiTheme="majorBidi" w:hAnsiTheme="majorBidi" w:cstheme="majorBidi"/>
          <w:sz w:val="18"/>
          <w:szCs w:val="18"/>
          <w:lang w:val="en-GB"/>
        </w:rPr>
        <w:t>Inc.</w:t>
      </w:r>
      <w:proofErr w:type="spellEnd"/>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hAnsiTheme="majorBidi" w:cstheme="majorBidi"/>
          <w:sz w:val="18"/>
          <w:szCs w:val="18"/>
          <w:lang w:val="en-GB"/>
        </w:rPr>
        <w:t>Buenemann</w:t>
      </w:r>
      <w:proofErr w:type="spellEnd"/>
      <w:r w:rsidRPr="00962EA0">
        <w:rPr>
          <w:rFonts w:asciiTheme="majorBidi" w:hAnsiTheme="majorBidi" w:cstheme="majorBidi"/>
          <w:sz w:val="18"/>
          <w:szCs w:val="18"/>
          <w:lang w:val="en-GB"/>
        </w:rPr>
        <w:t xml:space="preserve">, T.F., </w:t>
      </w:r>
      <w:proofErr w:type="spellStart"/>
      <w:r w:rsidRPr="00962EA0">
        <w:rPr>
          <w:rFonts w:asciiTheme="majorBidi" w:hAnsiTheme="majorBidi" w:cstheme="majorBidi"/>
          <w:sz w:val="18"/>
          <w:szCs w:val="18"/>
          <w:lang w:val="en-GB"/>
        </w:rPr>
        <w:t>Boyde</w:t>
      </w:r>
      <w:proofErr w:type="gramStart"/>
      <w:r w:rsidRPr="00962EA0">
        <w:rPr>
          <w:rFonts w:asciiTheme="majorBidi" w:hAnsiTheme="majorBidi" w:cstheme="majorBidi"/>
          <w:sz w:val="18"/>
          <w:szCs w:val="18"/>
          <w:lang w:val="en-GB"/>
        </w:rPr>
        <w:t>,S</w:t>
      </w:r>
      <w:proofErr w:type="spellEnd"/>
      <w:proofErr w:type="gramEnd"/>
      <w:r w:rsidRPr="00962EA0">
        <w:rPr>
          <w:rFonts w:asciiTheme="majorBidi" w:hAnsiTheme="majorBidi" w:cstheme="majorBidi"/>
          <w:sz w:val="18"/>
          <w:szCs w:val="18"/>
          <w:lang w:val="en-GB"/>
        </w:rPr>
        <w:t xml:space="preserve">., </w:t>
      </w:r>
      <w:proofErr w:type="spellStart"/>
      <w:r w:rsidRPr="00962EA0">
        <w:rPr>
          <w:rFonts w:asciiTheme="majorBidi" w:hAnsiTheme="majorBidi" w:cstheme="majorBidi"/>
          <w:sz w:val="18"/>
          <w:szCs w:val="18"/>
          <w:lang w:val="en-GB"/>
        </w:rPr>
        <w:t>Randles</w:t>
      </w:r>
      <w:proofErr w:type="spellEnd"/>
      <w:r w:rsidRPr="00962EA0">
        <w:rPr>
          <w:rFonts w:asciiTheme="majorBidi" w:hAnsiTheme="majorBidi" w:cstheme="majorBidi"/>
          <w:sz w:val="18"/>
          <w:szCs w:val="18"/>
          <w:lang w:val="en-GB"/>
        </w:rPr>
        <w:t xml:space="preserve">, S. &amp; Thompson, I. </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2003</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 xml:space="preserve">. Synthetic Lubricants Non Aqueous,” </w:t>
      </w:r>
      <w:r w:rsidRPr="00962EA0">
        <w:rPr>
          <w:rFonts w:asciiTheme="majorBidi" w:hAnsiTheme="majorBidi" w:cstheme="majorBidi"/>
          <w:i/>
          <w:iCs/>
          <w:sz w:val="18"/>
          <w:szCs w:val="18"/>
          <w:lang w:val="en-GB"/>
        </w:rPr>
        <w:t>Fuels and Lubricants</w:t>
      </w:r>
      <w:r w:rsidRPr="00962EA0">
        <w:rPr>
          <w:rFonts w:asciiTheme="majorBidi" w:hAnsiTheme="majorBidi" w:cstheme="majorBidi"/>
          <w:sz w:val="18"/>
          <w:szCs w:val="18"/>
          <w:lang w:val="en-GB"/>
        </w:rPr>
        <w:t xml:space="preserve"> </w:t>
      </w:r>
      <w:r w:rsidRPr="00962EA0">
        <w:rPr>
          <w:rFonts w:asciiTheme="majorBidi" w:hAnsiTheme="majorBidi" w:cstheme="majorBidi"/>
          <w:i/>
          <w:iCs/>
          <w:sz w:val="18"/>
          <w:szCs w:val="18"/>
          <w:lang w:val="en-GB"/>
        </w:rPr>
        <w:t>Handbook: Technology, Properties, Performance, and</w:t>
      </w:r>
      <w:r w:rsidRPr="00962EA0">
        <w:rPr>
          <w:rFonts w:asciiTheme="majorBidi" w:hAnsiTheme="majorBidi" w:cstheme="majorBidi"/>
          <w:sz w:val="18"/>
          <w:szCs w:val="18"/>
          <w:lang w:val="en-GB"/>
        </w:rPr>
        <w:t xml:space="preserve"> </w:t>
      </w:r>
      <w:r w:rsidRPr="00962EA0">
        <w:rPr>
          <w:rFonts w:asciiTheme="majorBidi" w:hAnsiTheme="majorBidi" w:cstheme="majorBidi"/>
          <w:i/>
          <w:iCs/>
          <w:sz w:val="18"/>
          <w:szCs w:val="18"/>
          <w:lang w:val="en-GB"/>
        </w:rPr>
        <w:t>Testing</w:t>
      </w:r>
      <w:r w:rsidRPr="00962EA0">
        <w:rPr>
          <w:rFonts w:asciiTheme="majorBidi" w:hAnsiTheme="majorBidi" w:cstheme="majorBidi"/>
          <w:sz w:val="18"/>
          <w:szCs w:val="18"/>
          <w:lang w:val="en-GB"/>
        </w:rPr>
        <w:t>, ASTM International, West Conshohocken, PA, Chapter 10, pp. 249–266</w:t>
      </w:r>
      <w:r w:rsidRPr="00962EA0">
        <w:rPr>
          <w:rFonts w:asciiTheme="majorBidi" w:eastAsia="BatangChe" w:hAnsiTheme="majorBidi" w:cstheme="majorBidi"/>
          <w:iCs/>
          <w:noProof/>
          <w:sz w:val="18"/>
          <w:szCs w:val="18"/>
          <w:lang w:val="en-GB"/>
        </w:rPr>
        <w:t>.</w:t>
      </w:r>
    </w:p>
    <w:p w:rsidR="00962EA0" w:rsidRDefault="000F7C50" w:rsidP="00962EA0">
      <w:pPr>
        <w:pStyle w:val="NoSpacing"/>
        <w:numPr>
          <w:ilvl w:val="0"/>
          <w:numId w:val="1"/>
        </w:numPr>
        <w:ind w:hanging="720"/>
        <w:jc w:val="both"/>
        <w:rPr>
          <w:rFonts w:asciiTheme="majorBidi" w:hAnsiTheme="majorBidi" w:cstheme="majorBidi"/>
          <w:sz w:val="18"/>
          <w:szCs w:val="18"/>
        </w:rPr>
      </w:pPr>
      <w:r w:rsidRPr="00962EA0">
        <w:rPr>
          <w:noProof/>
          <w:sz w:val="18"/>
          <w:szCs w:val="18"/>
          <w:lang w:val="en-GB"/>
        </w:rPr>
        <w:t xml:space="preserve">Nagendramma P, Savita K. </w:t>
      </w:r>
      <w:r w:rsidR="00537DA2" w:rsidRPr="00962EA0">
        <w:rPr>
          <w:noProof/>
          <w:sz w:val="18"/>
          <w:szCs w:val="18"/>
          <w:lang w:val="en-GB"/>
        </w:rPr>
        <w:t>(</w:t>
      </w:r>
      <w:r w:rsidRPr="00962EA0">
        <w:rPr>
          <w:noProof/>
          <w:sz w:val="18"/>
          <w:szCs w:val="18"/>
          <w:lang w:val="en-GB"/>
        </w:rPr>
        <w:t>2012</w:t>
      </w:r>
      <w:r w:rsidR="00537DA2" w:rsidRPr="00962EA0">
        <w:rPr>
          <w:noProof/>
          <w:sz w:val="18"/>
          <w:szCs w:val="18"/>
          <w:lang w:val="en-GB"/>
        </w:rPr>
        <w:t>)</w:t>
      </w:r>
      <w:r w:rsidRPr="00962EA0">
        <w:rPr>
          <w:noProof/>
          <w:sz w:val="18"/>
          <w:szCs w:val="18"/>
          <w:lang w:val="en-GB"/>
        </w:rPr>
        <w:t xml:space="preserve">. Development of ecofriendly/biodegradable lubricants: An overview. </w:t>
      </w:r>
      <w:r w:rsidRPr="00962EA0">
        <w:rPr>
          <w:i/>
          <w:noProof/>
          <w:sz w:val="18"/>
          <w:szCs w:val="18"/>
          <w:lang w:val="en-GB"/>
        </w:rPr>
        <w:t>Renewable and Sustainable Energy Reviews</w:t>
      </w:r>
      <w:r w:rsidR="00537DA2" w:rsidRPr="00962EA0">
        <w:rPr>
          <w:noProof/>
          <w:sz w:val="18"/>
          <w:szCs w:val="18"/>
          <w:lang w:val="en-GB"/>
        </w:rPr>
        <w:t>,</w:t>
      </w:r>
      <w:r w:rsidRPr="00962EA0">
        <w:rPr>
          <w:noProof/>
          <w:sz w:val="18"/>
          <w:szCs w:val="18"/>
          <w:lang w:val="en-GB"/>
        </w:rPr>
        <w:t xml:space="preserve"> </w:t>
      </w:r>
      <w:r w:rsidRPr="00962EA0">
        <w:rPr>
          <w:bCs/>
          <w:noProof/>
          <w:sz w:val="18"/>
          <w:szCs w:val="18"/>
          <w:lang w:val="en-GB"/>
        </w:rPr>
        <w:t>16</w:t>
      </w:r>
      <w:r w:rsidRPr="00962EA0">
        <w:rPr>
          <w:noProof/>
          <w:sz w:val="18"/>
          <w:szCs w:val="18"/>
          <w:lang w:val="en-GB"/>
        </w:rPr>
        <w:t>(1):</w:t>
      </w:r>
      <w:r w:rsidR="00537DA2" w:rsidRPr="00962EA0">
        <w:rPr>
          <w:noProof/>
          <w:sz w:val="18"/>
          <w:szCs w:val="18"/>
          <w:lang w:val="en-GB"/>
        </w:rPr>
        <w:t xml:space="preserve"> </w:t>
      </w:r>
      <w:r w:rsidRPr="00962EA0">
        <w:rPr>
          <w:noProof/>
          <w:sz w:val="18"/>
          <w:szCs w:val="18"/>
          <w:lang w:val="en-GB"/>
        </w:rPr>
        <w:t>764-774.</w:t>
      </w:r>
    </w:p>
    <w:p w:rsidR="00962EA0" w:rsidRDefault="000F7C50" w:rsidP="00962EA0">
      <w:pPr>
        <w:pStyle w:val="NoSpacing"/>
        <w:numPr>
          <w:ilvl w:val="0"/>
          <w:numId w:val="1"/>
        </w:numPr>
        <w:ind w:hanging="720"/>
        <w:jc w:val="both"/>
        <w:rPr>
          <w:rFonts w:asciiTheme="majorBidi" w:hAnsiTheme="majorBidi" w:cstheme="majorBidi"/>
          <w:sz w:val="18"/>
          <w:szCs w:val="18"/>
        </w:rPr>
      </w:pPr>
      <w:r w:rsidRPr="00962EA0">
        <w:rPr>
          <w:noProof/>
          <w:sz w:val="18"/>
          <w:szCs w:val="18"/>
          <w:lang w:val="en-GB"/>
        </w:rPr>
        <w:t xml:space="preserve">Cermak S.C, Kendra B.B, Terry A.I. </w:t>
      </w:r>
      <w:r w:rsidR="00537DA2" w:rsidRPr="00962EA0">
        <w:rPr>
          <w:noProof/>
          <w:sz w:val="18"/>
          <w:szCs w:val="18"/>
          <w:lang w:val="en-GB"/>
        </w:rPr>
        <w:t>(</w:t>
      </w:r>
      <w:r w:rsidRPr="00962EA0">
        <w:rPr>
          <w:noProof/>
          <w:sz w:val="18"/>
          <w:szCs w:val="18"/>
          <w:lang w:val="en-GB"/>
        </w:rPr>
        <w:t>2006</w:t>
      </w:r>
      <w:r w:rsidR="00537DA2" w:rsidRPr="00962EA0">
        <w:rPr>
          <w:noProof/>
          <w:sz w:val="18"/>
          <w:szCs w:val="18"/>
          <w:lang w:val="en-GB"/>
        </w:rPr>
        <w:t>)</w:t>
      </w:r>
      <w:r w:rsidRPr="00962EA0">
        <w:rPr>
          <w:noProof/>
          <w:sz w:val="18"/>
          <w:szCs w:val="18"/>
          <w:lang w:val="en-GB"/>
        </w:rPr>
        <w:t xml:space="preserve">. Synthesis and physical properties of estolides from lesquerella and castor fatty acid esters. </w:t>
      </w:r>
      <w:r w:rsidRPr="00962EA0">
        <w:rPr>
          <w:i/>
          <w:noProof/>
          <w:sz w:val="18"/>
          <w:szCs w:val="18"/>
          <w:lang w:val="en-GB"/>
        </w:rPr>
        <w:t>Industrial Crops and Products</w:t>
      </w:r>
      <w:r w:rsidR="00537DA2" w:rsidRPr="00962EA0">
        <w:rPr>
          <w:noProof/>
          <w:sz w:val="18"/>
          <w:szCs w:val="18"/>
          <w:lang w:val="en-GB"/>
        </w:rPr>
        <w:t>,</w:t>
      </w:r>
      <w:r w:rsidRPr="00962EA0">
        <w:rPr>
          <w:noProof/>
          <w:sz w:val="18"/>
          <w:szCs w:val="18"/>
          <w:lang w:val="en-GB"/>
        </w:rPr>
        <w:t xml:space="preserve"> </w:t>
      </w:r>
      <w:r w:rsidRPr="00962EA0">
        <w:rPr>
          <w:bCs/>
          <w:noProof/>
          <w:sz w:val="18"/>
          <w:szCs w:val="18"/>
          <w:lang w:val="en-GB"/>
        </w:rPr>
        <w:t>23</w:t>
      </w:r>
      <w:r w:rsidRPr="00962EA0">
        <w:rPr>
          <w:noProof/>
          <w:sz w:val="18"/>
          <w:szCs w:val="18"/>
          <w:lang w:val="en-GB"/>
        </w:rPr>
        <w:t xml:space="preserve"> (1):</w:t>
      </w:r>
      <w:r w:rsidR="00537DA2" w:rsidRPr="00962EA0">
        <w:rPr>
          <w:noProof/>
          <w:sz w:val="18"/>
          <w:szCs w:val="18"/>
          <w:lang w:val="en-GB"/>
        </w:rPr>
        <w:t xml:space="preserve"> </w:t>
      </w:r>
      <w:r w:rsidRPr="00962EA0">
        <w:rPr>
          <w:noProof/>
          <w:sz w:val="18"/>
          <w:szCs w:val="18"/>
          <w:lang w:val="en-GB"/>
        </w:rPr>
        <w:t>54-64.</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hAnsiTheme="majorBidi" w:cstheme="majorBidi"/>
          <w:sz w:val="18"/>
          <w:szCs w:val="18"/>
          <w:lang w:val="en-GB"/>
        </w:rPr>
        <w:t>Shubkin</w:t>
      </w:r>
      <w:proofErr w:type="spellEnd"/>
      <w:r w:rsidRPr="00962EA0">
        <w:rPr>
          <w:rFonts w:asciiTheme="majorBidi" w:hAnsiTheme="majorBidi" w:cstheme="majorBidi"/>
          <w:sz w:val="18"/>
          <w:szCs w:val="18"/>
          <w:lang w:val="en-GB"/>
        </w:rPr>
        <w:t xml:space="preserve">, R.L. </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1993</w:t>
      </w:r>
      <w:r w:rsidR="00537DA2" w:rsidRPr="00962EA0">
        <w:rPr>
          <w:rFonts w:asciiTheme="majorBidi" w:hAnsiTheme="majorBidi" w:cstheme="majorBidi"/>
          <w:sz w:val="18"/>
          <w:szCs w:val="18"/>
          <w:lang w:val="en-GB"/>
        </w:rPr>
        <w:t xml:space="preserve">). </w:t>
      </w:r>
      <w:proofErr w:type="spellStart"/>
      <w:r w:rsidR="00537DA2" w:rsidRPr="00962EA0">
        <w:rPr>
          <w:rFonts w:asciiTheme="majorBidi" w:hAnsiTheme="majorBidi" w:cstheme="majorBidi"/>
          <w:sz w:val="18"/>
          <w:szCs w:val="18"/>
          <w:lang w:val="en-GB"/>
        </w:rPr>
        <w:t>Polyalphaolefins</w:t>
      </w:r>
      <w:proofErr w:type="spellEnd"/>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 xml:space="preserve"> </w:t>
      </w:r>
      <w:r w:rsidRPr="00962EA0">
        <w:rPr>
          <w:rFonts w:asciiTheme="majorBidi" w:hAnsiTheme="majorBidi" w:cstheme="majorBidi"/>
          <w:i/>
          <w:iCs/>
          <w:sz w:val="18"/>
          <w:szCs w:val="18"/>
          <w:lang w:val="en-GB"/>
        </w:rPr>
        <w:t>CRC Handbook of Lubrication, Theory and Practice in Tribology, Vol. III, Monitoring, Materials, Synthetic Lubricants, and Applications</w:t>
      </w:r>
      <w:r w:rsidRPr="00962EA0">
        <w:rPr>
          <w:rFonts w:asciiTheme="majorBidi" w:hAnsiTheme="majorBidi" w:cstheme="majorBidi"/>
          <w:sz w:val="18"/>
          <w:szCs w:val="18"/>
          <w:lang w:val="en-GB"/>
        </w:rPr>
        <w:t>,</w:t>
      </w:r>
      <w:r w:rsidRPr="00962EA0">
        <w:rPr>
          <w:rFonts w:asciiTheme="majorBidi" w:hAnsiTheme="majorBidi" w:cstheme="majorBidi"/>
          <w:i/>
          <w:iCs/>
          <w:sz w:val="18"/>
          <w:szCs w:val="18"/>
          <w:lang w:val="en-GB"/>
        </w:rPr>
        <w:t xml:space="preserve"> </w:t>
      </w:r>
      <w:proofErr w:type="spellStart"/>
      <w:r w:rsidRPr="00962EA0">
        <w:rPr>
          <w:rFonts w:asciiTheme="majorBidi" w:hAnsiTheme="majorBidi" w:cstheme="majorBidi"/>
          <w:sz w:val="18"/>
          <w:szCs w:val="18"/>
          <w:lang w:val="en-GB"/>
        </w:rPr>
        <w:t>Booser</w:t>
      </w:r>
      <w:proofErr w:type="spellEnd"/>
      <w:r w:rsidRPr="00962EA0">
        <w:rPr>
          <w:rFonts w:asciiTheme="majorBidi" w:hAnsiTheme="majorBidi" w:cstheme="majorBidi"/>
          <w:sz w:val="18"/>
          <w:szCs w:val="18"/>
          <w:lang w:val="en-GB"/>
        </w:rPr>
        <w:t>, R.E. CRC Press, Boca Raton, pp.</w:t>
      </w:r>
      <w:r w:rsidRPr="00962EA0">
        <w:rPr>
          <w:rFonts w:asciiTheme="majorBidi" w:hAnsiTheme="majorBidi" w:cstheme="majorBidi"/>
          <w:i/>
          <w:iCs/>
          <w:sz w:val="18"/>
          <w:szCs w:val="18"/>
          <w:lang w:val="en-GB"/>
        </w:rPr>
        <w:t xml:space="preserve"> </w:t>
      </w:r>
      <w:r w:rsidRPr="00962EA0">
        <w:rPr>
          <w:rFonts w:asciiTheme="majorBidi" w:hAnsiTheme="majorBidi" w:cstheme="majorBidi"/>
          <w:sz w:val="18"/>
          <w:szCs w:val="18"/>
          <w:lang w:val="en-GB"/>
        </w:rPr>
        <w:t>219–235.</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hAnsiTheme="majorBidi" w:cstheme="majorBidi"/>
          <w:sz w:val="18"/>
          <w:szCs w:val="18"/>
          <w:lang w:val="en-GB"/>
        </w:rPr>
        <w:t>Murrenhoff</w:t>
      </w:r>
      <w:proofErr w:type="spellEnd"/>
      <w:r w:rsidRPr="00962EA0">
        <w:rPr>
          <w:rFonts w:asciiTheme="majorBidi" w:hAnsiTheme="majorBidi" w:cstheme="majorBidi"/>
          <w:sz w:val="18"/>
          <w:szCs w:val="18"/>
          <w:lang w:val="en-GB"/>
        </w:rPr>
        <w:t xml:space="preserve">, H.R.A. </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2003</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 xml:space="preserve">. “Environmentally Friendly Oils,” </w:t>
      </w:r>
      <w:r w:rsidRPr="00962EA0">
        <w:rPr>
          <w:rFonts w:asciiTheme="majorBidi" w:hAnsiTheme="majorBidi" w:cstheme="majorBidi"/>
          <w:i/>
          <w:iCs/>
          <w:sz w:val="18"/>
          <w:szCs w:val="18"/>
          <w:lang w:val="en-GB"/>
        </w:rPr>
        <w:t>Fuels and Lubricants Handbook: Technology,</w:t>
      </w:r>
      <w:r w:rsidRPr="00962EA0">
        <w:rPr>
          <w:rFonts w:asciiTheme="majorBidi" w:hAnsiTheme="majorBidi" w:cstheme="majorBidi"/>
          <w:sz w:val="18"/>
          <w:szCs w:val="18"/>
          <w:lang w:val="en-GB"/>
        </w:rPr>
        <w:t xml:space="preserve"> </w:t>
      </w:r>
      <w:r w:rsidRPr="00962EA0">
        <w:rPr>
          <w:rFonts w:asciiTheme="majorBidi" w:hAnsiTheme="majorBidi" w:cstheme="majorBidi"/>
          <w:i/>
          <w:iCs/>
          <w:sz w:val="18"/>
          <w:szCs w:val="18"/>
          <w:lang w:val="en-GB"/>
        </w:rPr>
        <w:t>Properties, Performance, and Testing</w:t>
      </w:r>
      <w:r w:rsidRPr="00962EA0">
        <w:rPr>
          <w:rFonts w:asciiTheme="majorBidi" w:hAnsiTheme="majorBidi" w:cstheme="majorBidi"/>
          <w:sz w:val="18"/>
          <w:szCs w:val="18"/>
          <w:lang w:val="en-GB"/>
        </w:rPr>
        <w:t>, G. E. Totten Ed., ASTM International, West Conshohocken, PA. Chapter 11, pp. 267–295.</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hAnsiTheme="majorBidi" w:cstheme="majorBidi"/>
          <w:sz w:val="18"/>
          <w:szCs w:val="18"/>
          <w:lang w:val="en-GB"/>
        </w:rPr>
        <w:t>Adhvaryu</w:t>
      </w:r>
      <w:proofErr w:type="spellEnd"/>
      <w:r w:rsidRPr="00962EA0">
        <w:rPr>
          <w:rFonts w:asciiTheme="majorBidi" w:hAnsiTheme="majorBidi" w:cstheme="majorBidi"/>
          <w:sz w:val="18"/>
          <w:szCs w:val="18"/>
          <w:lang w:val="en-GB"/>
        </w:rPr>
        <w:t xml:space="preserve">, A., </w:t>
      </w:r>
      <w:proofErr w:type="spellStart"/>
      <w:r w:rsidRPr="00962EA0">
        <w:rPr>
          <w:rFonts w:asciiTheme="majorBidi" w:hAnsiTheme="majorBidi" w:cstheme="majorBidi"/>
          <w:sz w:val="18"/>
          <w:szCs w:val="18"/>
          <w:lang w:val="en-GB"/>
        </w:rPr>
        <w:t>Erhan</w:t>
      </w:r>
      <w:proofErr w:type="spellEnd"/>
      <w:r w:rsidRPr="00962EA0">
        <w:rPr>
          <w:rFonts w:asciiTheme="majorBidi" w:hAnsiTheme="majorBidi" w:cstheme="majorBidi"/>
          <w:sz w:val="18"/>
          <w:szCs w:val="18"/>
          <w:lang w:val="en-GB"/>
        </w:rPr>
        <w:t xml:space="preserve">, S.Z., Liu Z.S. &amp; Perez, J.M. </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2000</w:t>
      </w:r>
      <w:r w:rsidR="00537DA2" w:rsidRPr="00962EA0">
        <w:rPr>
          <w:rFonts w:asciiTheme="majorBidi" w:hAnsiTheme="majorBidi" w:cstheme="majorBidi"/>
          <w:sz w:val="18"/>
          <w:szCs w:val="18"/>
          <w:lang w:val="en-GB"/>
        </w:rPr>
        <w:t>)</w:t>
      </w:r>
      <w:r w:rsidRPr="00962EA0">
        <w:rPr>
          <w:rFonts w:asciiTheme="majorBidi" w:hAnsiTheme="majorBidi" w:cstheme="majorBidi"/>
          <w:b/>
          <w:bCs/>
          <w:sz w:val="18"/>
          <w:szCs w:val="18"/>
          <w:lang w:val="en-GB"/>
        </w:rPr>
        <w:t xml:space="preserve">. </w:t>
      </w:r>
      <w:r w:rsidRPr="00962EA0">
        <w:rPr>
          <w:rFonts w:asciiTheme="majorBidi" w:hAnsiTheme="majorBidi" w:cstheme="majorBidi"/>
          <w:sz w:val="18"/>
          <w:szCs w:val="18"/>
          <w:lang w:val="en-GB"/>
        </w:rPr>
        <w:t xml:space="preserve">Oxidation kinetics studies of unmodified and genetically modified vegetable oils using pressurised differential scanning calorimetry and nuclear magnetic resonance spectroscopy. </w:t>
      </w:r>
      <w:proofErr w:type="spellStart"/>
      <w:r w:rsidRPr="00962EA0">
        <w:rPr>
          <w:rFonts w:asciiTheme="majorBidi" w:hAnsiTheme="majorBidi" w:cstheme="majorBidi"/>
          <w:i/>
          <w:iCs/>
          <w:sz w:val="18"/>
          <w:szCs w:val="18"/>
          <w:lang w:val="en-GB"/>
        </w:rPr>
        <w:t>Thermochim</w:t>
      </w:r>
      <w:proofErr w:type="spellEnd"/>
      <w:r w:rsidRPr="00962EA0">
        <w:rPr>
          <w:rFonts w:asciiTheme="majorBidi" w:hAnsiTheme="majorBidi" w:cstheme="majorBidi"/>
          <w:i/>
          <w:iCs/>
          <w:sz w:val="18"/>
          <w:szCs w:val="18"/>
          <w:lang w:val="en-GB"/>
        </w:rPr>
        <w:t xml:space="preserve"> </w:t>
      </w:r>
      <w:proofErr w:type="spellStart"/>
      <w:r w:rsidRPr="00962EA0">
        <w:rPr>
          <w:rFonts w:asciiTheme="majorBidi" w:hAnsiTheme="majorBidi" w:cstheme="majorBidi"/>
          <w:i/>
          <w:iCs/>
          <w:sz w:val="18"/>
          <w:szCs w:val="18"/>
          <w:lang w:val="en-GB"/>
        </w:rPr>
        <w:t>Acta</w:t>
      </w:r>
      <w:proofErr w:type="spellEnd"/>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 xml:space="preserve"> 364(1):</w:t>
      </w:r>
      <w:r w:rsidR="00537DA2" w:rsidRPr="00962EA0">
        <w:rPr>
          <w:rFonts w:asciiTheme="majorBidi" w:hAnsiTheme="majorBidi" w:cstheme="majorBidi"/>
          <w:sz w:val="18"/>
          <w:szCs w:val="18"/>
          <w:lang w:val="en-GB"/>
        </w:rPr>
        <w:t xml:space="preserve"> </w:t>
      </w:r>
      <w:r w:rsidRPr="00962EA0">
        <w:rPr>
          <w:rFonts w:asciiTheme="majorBidi" w:hAnsiTheme="majorBidi" w:cstheme="majorBidi"/>
          <w:sz w:val="18"/>
          <w:szCs w:val="18"/>
          <w:lang w:val="en-GB"/>
        </w:rPr>
        <w:t>87–97.</w:t>
      </w:r>
    </w:p>
    <w:p w:rsidR="00962EA0" w:rsidRDefault="000F7C50" w:rsidP="00962EA0">
      <w:pPr>
        <w:pStyle w:val="NoSpacing"/>
        <w:numPr>
          <w:ilvl w:val="0"/>
          <w:numId w:val="1"/>
        </w:numPr>
        <w:ind w:hanging="720"/>
        <w:jc w:val="both"/>
        <w:rPr>
          <w:rStyle w:val="referencetext"/>
          <w:rFonts w:asciiTheme="majorBidi" w:hAnsiTheme="majorBidi" w:cstheme="majorBidi"/>
          <w:sz w:val="18"/>
          <w:szCs w:val="18"/>
        </w:rPr>
      </w:pPr>
      <w:proofErr w:type="spellStart"/>
      <w:r w:rsidRPr="00962EA0">
        <w:rPr>
          <w:rFonts w:asciiTheme="majorBidi" w:hAnsiTheme="majorBidi" w:cstheme="majorBidi"/>
          <w:sz w:val="18"/>
          <w:szCs w:val="18"/>
          <w:lang w:val="en-GB"/>
        </w:rPr>
        <w:t>Kubouchi</w:t>
      </w:r>
      <w:proofErr w:type="spellEnd"/>
      <w:r w:rsidRPr="00962EA0">
        <w:rPr>
          <w:rFonts w:asciiTheme="majorBidi" w:hAnsiTheme="majorBidi" w:cstheme="majorBidi"/>
          <w:sz w:val="18"/>
          <w:szCs w:val="18"/>
          <w:lang w:val="en-GB"/>
        </w:rPr>
        <w:t xml:space="preserve">, H., Kai, H., Miyashita K. &amp; Matsuda, K. </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2002</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 xml:space="preserve">. Effects of Emulsifiers on the Oxidative Stability of Soybean Oil TAG in Emulsions. </w:t>
      </w:r>
      <w:r w:rsidRPr="00962EA0">
        <w:rPr>
          <w:rFonts w:asciiTheme="majorBidi" w:hAnsiTheme="majorBidi" w:cstheme="majorBidi"/>
          <w:i/>
          <w:sz w:val="18"/>
          <w:szCs w:val="18"/>
          <w:lang w:val="en-GB"/>
        </w:rPr>
        <w:t>Journal of American Oil Chemical Society</w:t>
      </w:r>
      <w:r w:rsidR="00537DA2" w:rsidRPr="00962EA0">
        <w:rPr>
          <w:rFonts w:asciiTheme="majorBidi" w:eastAsia="AdvTimes" w:hAnsiTheme="majorBidi" w:cstheme="majorBidi"/>
          <w:sz w:val="18"/>
          <w:szCs w:val="18"/>
          <w:lang w:val="en-GB"/>
        </w:rPr>
        <w:t xml:space="preserve">, </w:t>
      </w:r>
      <w:r w:rsidRPr="00962EA0">
        <w:rPr>
          <w:rStyle w:val="referencetext"/>
          <w:rFonts w:asciiTheme="majorBidi" w:hAnsiTheme="majorBidi" w:cstheme="majorBidi"/>
          <w:iCs/>
          <w:sz w:val="18"/>
          <w:szCs w:val="18"/>
          <w:lang w:val="en-GB"/>
        </w:rPr>
        <w:t>79: 567-570.</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hAnsiTheme="majorBidi" w:cstheme="majorBidi"/>
          <w:sz w:val="18"/>
          <w:szCs w:val="18"/>
          <w:lang w:val="en-GB"/>
        </w:rPr>
        <w:t>Salimon</w:t>
      </w:r>
      <w:proofErr w:type="spellEnd"/>
      <w:r w:rsidRPr="00962EA0">
        <w:rPr>
          <w:rFonts w:asciiTheme="majorBidi" w:hAnsiTheme="majorBidi" w:cstheme="majorBidi"/>
          <w:sz w:val="18"/>
          <w:szCs w:val="18"/>
          <w:lang w:val="en-GB"/>
        </w:rPr>
        <w:t xml:space="preserve">, J., Salih, N. &amp; Yousif, E. </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2012</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 xml:space="preserve">. </w:t>
      </w:r>
      <w:proofErr w:type="spellStart"/>
      <w:r w:rsidRPr="00962EA0">
        <w:rPr>
          <w:rFonts w:asciiTheme="majorBidi" w:hAnsiTheme="majorBidi" w:cstheme="majorBidi"/>
          <w:sz w:val="18"/>
          <w:szCs w:val="18"/>
          <w:lang w:val="en-GB"/>
        </w:rPr>
        <w:t>Triester</w:t>
      </w:r>
      <w:proofErr w:type="spellEnd"/>
      <w:r w:rsidRPr="00962EA0">
        <w:rPr>
          <w:rFonts w:asciiTheme="majorBidi" w:hAnsiTheme="majorBidi" w:cstheme="majorBidi"/>
          <w:sz w:val="18"/>
          <w:szCs w:val="18"/>
          <w:lang w:val="en-GB"/>
        </w:rPr>
        <w:t xml:space="preserve"> derivatives of oleic acid: The effect of chemical structure on low temperature, thermo-oxidation and tribological properties. </w:t>
      </w:r>
      <w:r w:rsidRPr="00962EA0">
        <w:rPr>
          <w:rFonts w:asciiTheme="majorBidi" w:hAnsiTheme="majorBidi" w:cstheme="majorBidi"/>
          <w:i/>
          <w:iCs/>
          <w:sz w:val="18"/>
          <w:szCs w:val="18"/>
          <w:lang w:val="en-GB"/>
        </w:rPr>
        <w:t>Industrial Crops and Products,</w:t>
      </w:r>
      <w:r w:rsidRPr="00962EA0">
        <w:rPr>
          <w:rFonts w:asciiTheme="majorBidi" w:hAnsiTheme="majorBidi" w:cstheme="majorBidi"/>
          <w:sz w:val="18"/>
          <w:szCs w:val="18"/>
          <w:lang w:val="en-GB"/>
        </w:rPr>
        <w:t xml:space="preserve"> 38: 107-114.</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rFonts w:asciiTheme="majorBidi" w:eastAsia="Times New Roman" w:hAnsiTheme="majorBidi" w:cstheme="majorBidi"/>
          <w:sz w:val="18"/>
          <w:szCs w:val="18"/>
          <w:lang w:val="en-GB"/>
        </w:rPr>
        <w:t>Durak</w:t>
      </w:r>
      <w:proofErr w:type="spellEnd"/>
      <w:r w:rsidRPr="00962EA0">
        <w:rPr>
          <w:rFonts w:asciiTheme="majorBidi" w:eastAsia="Times New Roman" w:hAnsiTheme="majorBidi" w:cstheme="majorBidi"/>
          <w:sz w:val="18"/>
          <w:szCs w:val="18"/>
          <w:lang w:val="en-GB"/>
        </w:rPr>
        <w:t xml:space="preserve">, E., </w:t>
      </w:r>
      <w:proofErr w:type="spellStart"/>
      <w:r w:rsidRPr="00962EA0">
        <w:rPr>
          <w:rFonts w:asciiTheme="majorBidi" w:eastAsia="Times New Roman" w:hAnsiTheme="majorBidi" w:cstheme="majorBidi"/>
          <w:sz w:val="18"/>
          <w:szCs w:val="18"/>
          <w:lang w:val="en-GB"/>
        </w:rPr>
        <w:t>Çetinkaya</w:t>
      </w:r>
      <w:proofErr w:type="spellEnd"/>
      <w:r w:rsidRPr="00962EA0">
        <w:rPr>
          <w:rFonts w:asciiTheme="majorBidi" w:eastAsia="Times New Roman" w:hAnsiTheme="majorBidi" w:cstheme="majorBidi"/>
          <w:sz w:val="18"/>
          <w:szCs w:val="18"/>
          <w:lang w:val="en-GB"/>
        </w:rPr>
        <w:t xml:space="preserve">, M., </w:t>
      </w:r>
      <w:proofErr w:type="spellStart"/>
      <w:r w:rsidRPr="00962EA0">
        <w:rPr>
          <w:rFonts w:asciiTheme="majorBidi" w:eastAsia="Times New Roman" w:hAnsiTheme="majorBidi" w:cstheme="majorBidi"/>
          <w:sz w:val="18"/>
          <w:szCs w:val="18"/>
          <w:lang w:val="en-GB"/>
        </w:rPr>
        <w:t>Yeinigün</w:t>
      </w:r>
      <w:proofErr w:type="spellEnd"/>
      <w:r w:rsidRPr="00962EA0">
        <w:rPr>
          <w:rFonts w:asciiTheme="majorBidi" w:eastAsia="Times New Roman" w:hAnsiTheme="majorBidi" w:cstheme="majorBidi"/>
          <w:sz w:val="18"/>
          <w:szCs w:val="18"/>
          <w:lang w:val="en-GB"/>
        </w:rPr>
        <w:t xml:space="preserve">, B. &amp; </w:t>
      </w:r>
      <w:proofErr w:type="spellStart"/>
      <w:r w:rsidRPr="00962EA0">
        <w:rPr>
          <w:rFonts w:asciiTheme="majorBidi" w:eastAsia="Times New Roman" w:hAnsiTheme="majorBidi" w:cstheme="majorBidi"/>
          <w:sz w:val="18"/>
          <w:szCs w:val="18"/>
          <w:lang w:val="en-GB"/>
        </w:rPr>
        <w:t>Karaosmanoǧlu</w:t>
      </w:r>
      <w:proofErr w:type="spellEnd"/>
      <w:r w:rsidRPr="00962EA0">
        <w:rPr>
          <w:rFonts w:asciiTheme="majorBidi" w:eastAsia="Times New Roman" w:hAnsiTheme="majorBidi" w:cstheme="majorBidi"/>
          <w:sz w:val="18"/>
          <w:szCs w:val="18"/>
          <w:lang w:val="en-GB"/>
        </w:rPr>
        <w:t xml:space="preserve">, F. </w:t>
      </w:r>
      <w:r w:rsidR="00537DA2" w:rsidRPr="00962EA0">
        <w:rPr>
          <w:rFonts w:asciiTheme="majorBidi" w:eastAsia="Times New Roman" w:hAnsiTheme="majorBidi" w:cstheme="majorBidi"/>
          <w:sz w:val="18"/>
          <w:szCs w:val="18"/>
          <w:lang w:val="en-GB"/>
        </w:rPr>
        <w:t>(</w:t>
      </w:r>
      <w:r w:rsidRPr="00962EA0">
        <w:rPr>
          <w:rFonts w:asciiTheme="majorBidi" w:eastAsia="Times New Roman" w:hAnsiTheme="majorBidi" w:cstheme="majorBidi"/>
          <w:sz w:val="18"/>
          <w:szCs w:val="18"/>
          <w:lang w:val="en-GB"/>
        </w:rPr>
        <w:t>2004</w:t>
      </w:r>
      <w:r w:rsidR="00537DA2" w:rsidRPr="00962EA0">
        <w:rPr>
          <w:rFonts w:asciiTheme="majorBidi" w:eastAsia="Times New Roman" w:hAnsiTheme="majorBidi" w:cstheme="majorBidi"/>
          <w:sz w:val="18"/>
          <w:szCs w:val="18"/>
          <w:lang w:val="en-GB"/>
        </w:rPr>
        <w:t>)</w:t>
      </w:r>
      <w:r w:rsidRPr="00962EA0">
        <w:rPr>
          <w:rFonts w:asciiTheme="majorBidi" w:eastAsia="Times New Roman" w:hAnsiTheme="majorBidi" w:cstheme="majorBidi"/>
          <w:sz w:val="18"/>
          <w:szCs w:val="18"/>
          <w:lang w:val="en-GB"/>
        </w:rPr>
        <w:t xml:space="preserve">. Effects of sunflower oil added to base oil on the friction coefficient of statically loaded journal bearings. </w:t>
      </w:r>
      <w:r w:rsidRPr="00962EA0">
        <w:rPr>
          <w:rFonts w:asciiTheme="majorBidi" w:eastAsia="AdvTimes" w:hAnsiTheme="majorBidi" w:cstheme="majorBidi"/>
          <w:i/>
          <w:iCs/>
          <w:sz w:val="18"/>
          <w:szCs w:val="18"/>
        </w:rPr>
        <w:t>Journal</w:t>
      </w:r>
      <w:r w:rsidRPr="00962EA0">
        <w:rPr>
          <w:rFonts w:asciiTheme="majorBidi" w:eastAsia="Times New Roman" w:hAnsiTheme="majorBidi" w:cstheme="majorBidi"/>
          <w:i/>
          <w:iCs/>
          <w:sz w:val="18"/>
          <w:szCs w:val="18"/>
          <w:lang w:val="en-GB"/>
        </w:rPr>
        <w:t xml:space="preserve"> of Synthetic Lubrication</w:t>
      </w:r>
      <w:r w:rsidRPr="00962EA0">
        <w:rPr>
          <w:rFonts w:asciiTheme="majorBidi" w:eastAsia="Times New Roman" w:hAnsiTheme="majorBidi" w:cstheme="majorBidi"/>
          <w:sz w:val="18"/>
          <w:szCs w:val="18"/>
          <w:lang w:val="en-GB"/>
        </w:rPr>
        <w:t>, 21 (3): 207-222.</w:t>
      </w:r>
    </w:p>
    <w:p w:rsidR="00962EA0" w:rsidRDefault="000F7C50" w:rsidP="00962EA0">
      <w:pPr>
        <w:pStyle w:val="NoSpacing"/>
        <w:numPr>
          <w:ilvl w:val="0"/>
          <w:numId w:val="1"/>
        </w:numPr>
        <w:ind w:hanging="720"/>
        <w:jc w:val="both"/>
        <w:rPr>
          <w:rFonts w:asciiTheme="majorBidi" w:hAnsiTheme="majorBidi" w:cstheme="majorBidi"/>
          <w:sz w:val="18"/>
          <w:szCs w:val="18"/>
        </w:rPr>
      </w:pPr>
      <w:r w:rsidRPr="00962EA0">
        <w:rPr>
          <w:rFonts w:asciiTheme="majorBidi" w:hAnsiTheme="majorBidi" w:cstheme="majorBidi"/>
          <w:sz w:val="18"/>
          <w:szCs w:val="18"/>
          <w:lang w:val="en-GB"/>
        </w:rPr>
        <w:t xml:space="preserve">Rudnick, L.R. </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2006</w:t>
      </w:r>
      <w:r w:rsidR="00537DA2" w:rsidRPr="00962EA0">
        <w:rPr>
          <w:rFonts w:asciiTheme="majorBidi" w:hAnsiTheme="majorBidi" w:cstheme="majorBidi"/>
          <w:sz w:val="18"/>
          <w:szCs w:val="18"/>
          <w:lang w:val="en-GB"/>
        </w:rPr>
        <w:t>)</w:t>
      </w:r>
      <w:r w:rsidRPr="00962EA0">
        <w:rPr>
          <w:rFonts w:asciiTheme="majorBidi" w:hAnsiTheme="majorBidi" w:cstheme="majorBidi"/>
          <w:sz w:val="18"/>
          <w:szCs w:val="18"/>
          <w:lang w:val="en-GB"/>
        </w:rPr>
        <w:t>. Synthetics, Mineral Oils and Bio-based Lubricants: Chemistry and Technology. C RC/</w:t>
      </w:r>
      <w:r w:rsidR="00F25921" w:rsidRPr="00962EA0">
        <w:rPr>
          <w:rFonts w:asciiTheme="majorBidi" w:hAnsiTheme="majorBidi" w:cstheme="majorBidi"/>
          <w:sz w:val="18"/>
          <w:szCs w:val="18"/>
          <w:lang w:val="en-GB"/>
        </w:rPr>
        <w:t>Taylor Francis</w:t>
      </w:r>
      <w:r w:rsidRPr="00962EA0">
        <w:rPr>
          <w:rFonts w:asciiTheme="majorBidi" w:hAnsiTheme="majorBidi" w:cstheme="majorBidi"/>
          <w:sz w:val="18"/>
          <w:szCs w:val="18"/>
          <w:lang w:val="en-GB"/>
        </w:rPr>
        <w:t xml:space="preserve"> Group, New York. (Ch. 21) pp. 22–31.</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sz w:val="18"/>
          <w:szCs w:val="18"/>
        </w:rPr>
        <w:t>Igwe</w:t>
      </w:r>
      <w:proofErr w:type="spellEnd"/>
      <w:r w:rsidRPr="00962EA0">
        <w:rPr>
          <w:sz w:val="18"/>
          <w:szCs w:val="18"/>
        </w:rPr>
        <w:t xml:space="preserve">, Isaac O. </w:t>
      </w:r>
      <w:r w:rsidR="00537DA2" w:rsidRPr="00962EA0">
        <w:rPr>
          <w:sz w:val="18"/>
          <w:szCs w:val="18"/>
        </w:rPr>
        <w:t>(</w:t>
      </w:r>
      <w:r w:rsidRPr="00962EA0">
        <w:rPr>
          <w:sz w:val="18"/>
          <w:szCs w:val="18"/>
        </w:rPr>
        <w:t>2004</w:t>
      </w:r>
      <w:r w:rsidR="00537DA2" w:rsidRPr="00962EA0">
        <w:rPr>
          <w:sz w:val="18"/>
          <w:szCs w:val="18"/>
        </w:rPr>
        <w:t>)</w:t>
      </w:r>
      <w:r w:rsidRPr="00962EA0">
        <w:rPr>
          <w:sz w:val="18"/>
          <w:szCs w:val="18"/>
        </w:rPr>
        <w:t xml:space="preserve">. The effects of temperature on the viscosity of vegetable oils in solution. </w:t>
      </w:r>
      <w:r w:rsidRPr="00962EA0">
        <w:rPr>
          <w:i/>
          <w:iCs/>
          <w:sz w:val="18"/>
          <w:szCs w:val="18"/>
        </w:rPr>
        <w:t>Industrial Crops and Products</w:t>
      </w:r>
      <w:r w:rsidR="00537DA2" w:rsidRPr="00962EA0">
        <w:rPr>
          <w:iCs/>
          <w:sz w:val="18"/>
          <w:szCs w:val="18"/>
        </w:rPr>
        <w:t>,</w:t>
      </w:r>
      <w:r w:rsidRPr="00962EA0">
        <w:rPr>
          <w:sz w:val="18"/>
          <w:szCs w:val="18"/>
        </w:rPr>
        <w:t xml:space="preserve"> 19 (2): 185-190.</w:t>
      </w:r>
    </w:p>
    <w:p w:rsidR="00962EA0" w:rsidRDefault="000F7C50" w:rsidP="00962EA0">
      <w:pPr>
        <w:pStyle w:val="NoSpacing"/>
        <w:numPr>
          <w:ilvl w:val="0"/>
          <w:numId w:val="1"/>
        </w:numPr>
        <w:ind w:hanging="720"/>
        <w:jc w:val="both"/>
        <w:rPr>
          <w:rFonts w:asciiTheme="majorBidi" w:hAnsiTheme="majorBidi" w:cstheme="majorBidi"/>
          <w:sz w:val="18"/>
          <w:szCs w:val="18"/>
        </w:rPr>
      </w:pPr>
      <w:proofErr w:type="spellStart"/>
      <w:r w:rsidRPr="00962EA0">
        <w:rPr>
          <w:sz w:val="18"/>
          <w:szCs w:val="18"/>
        </w:rPr>
        <w:t>Kerschbaum</w:t>
      </w:r>
      <w:proofErr w:type="spellEnd"/>
      <w:r w:rsidRPr="00962EA0">
        <w:rPr>
          <w:sz w:val="18"/>
          <w:szCs w:val="18"/>
        </w:rPr>
        <w:t xml:space="preserve">, S., &amp; G. </w:t>
      </w:r>
      <w:proofErr w:type="spellStart"/>
      <w:r w:rsidRPr="00962EA0">
        <w:rPr>
          <w:sz w:val="18"/>
          <w:szCs w:val="18"/>
        </w:rPr>
        <w:t>Rinke</w:t>
      </w:r>
      <w:proofErr w:type="spellEnd"/>
      <w:r w:rsidRPr="00962EA0">
        <w:rPr>
          <w:sz w:val="18"/>
          <w:szCs w:val="18"/>
        </w:rPr>
        <w:t xml:space="preserve">. </w:t>
      </w:r>
      <w:proofErr w:type="gramStart"/>
      <w:r w:rsidR="00537DA2" w:rsidRPr="00962EA0">
        <w:rPr>
          <w:sz w:val="18"/>
          <w:szCs w:val="18"/>
        </w:rPr>
        <w:t>(</w:t>
      </w:r>
      <w:r w:rsidRPr="00962EA0">
        <w:rPr>
          <w:sz w:val="18"/>
          <w:szCs w:val="18"/>
        </w:rPr>
        <w:t>2004</w:t>
      </w:r>
      <w:r w:rsidR="00537DA2" w:rsidRPr="00962EA0">
        <w:rPr>
          <w:sz w:val="18"/>
          <w:szCs w:val="18"/>
        </w:rPr>
        <w:t>)</w:t>
      </w:r>
      <w:r w:rsidRPr="00962EA0">
        <w:rPr>
          <w:sz w:val="18"/>
          <w:szCs w:val="18"/>
        </w:rPr>
        <w:t>. Measurement of the temperature dependent viscosity of biodiesel fuels.</w:t>
      </w:r>
      <w:proofErr w:type="gramEnd"/>
      <w:r w:rsidRPr="00962EA0">
        <w:rPr>
          <w:sz w:val="18"/>
          <w:szCs w:val="18"/>
        </w:rPr>
        <w:t xml:space="preserve"> </w:t>
      </w:r>
      <w:r w:rsidR="00537DA2" w:rsidRPr="00962EA0">
        <w:rPr>
          <w:i/>
          <w:iCs/>
          <w:sz w:val="18"/>
          <w:szCs w:val="18"/>
        </w:rPr>
        <w:t>Fuel</w:t>
      </w:r>
      <w:r w:rsidR="00537DA2" w:rsidRPr="00962EA0">
        <w:rPr>
          <w:iCs/>
          <w:sz w:val="18"/>
          <w:szCs w:val="18"/>
        </w:rPr>
        <w:t>,</w:t>
      </w:r>
      <w:r w:rsidRPr="00962EA0">
        <w:rPr>
          <w:sz w:val="18"/>
          <w:szCs w:val="18"/>
        </w:rPr>
        <w:t xml:space="preserve"> 83 (3):287-291.</w:t>
      </w:r>
    </w:p>
    <w:p w:rsidR="000F7C50" w:rsidRPr="00962EA0" w:rsidRDefault="000F7C50" w:rsidP="00962EA0">
      <w:pPr>
        <w:pStyle w:val="NoSpacing"/>
        <w:numPr>
          <w:ilvl w:val="0"/>
          <w:numId w:val="1"/>
        </w:numPr>
        <w:ind w:hanging="720"/>
        <w:jc w:val="both"/>
        <w:rPr>
          <w:rFonts w:asciiTheme="majorBidi" w:hAnsiTheme="majorBidi" w:cstheme="majorBidi"/>
          <w:sz w:val="18"/>
          <w:szCs w:val="18"/>
        </w:rPr>
      </w:pPr>
      <w:bookmarkStart w:id="3" w:name="_GoBack"/>
      <w:bookmarkEnd w:id="3"/>
      <w:r w:rsidRPr="00962EA0">
        <w:rPr>
          <w:rFonts w:asciiTheme="majorBidi" w:hAnsiTheme="majorBidi" w:cstheme="majorBidi"/>
          <w:sz w:val="18"/>
          <w:szCs w:val="18"/>
        </w:rPr>
        <w:t xml:space="preserve">Batchelor, G. </w:t>
      </w:r>
      <w:r w:rsidR="00537DA2" w:rsidRPr="00962EA0">
        <w:rPr>
          <w:rFonts w:asciiTheme="majorBidi" w:hAnsiTheme="majorBidi" w:cstheme="majorBidi"/>
          <w:sz w:val="18"/>
          <w:szCs w:val="18"/>
        </w:rPr>
        <w:t>(</w:t>
      </w:r>
      <w:r w:rsidRPr="00962EA0">
        <w:rPr>
          <w:noProof/>
          <w:sz w:val="18"/>
          <w:szCs w:val="18"/>
        </w:rPr>
        <w:t>2000</w:t>
      </w:r>
      <w:r w:rsidR="00537DA2" w:rsidRPr="00962EA0">
        <w:rPr>
          <w:noProof/>
          <w:sz w:val="18"/>
          <w:szCs w:val="18"/>
        </w:rPr>
        <w:t>)</w:t>
      </w:r>
      <w:r w:rsidRPr="00962EA0">
        <w:rPr>
          <w:rFonts w:asciiTheme="majorBidi" w:hAnsiTheme="majorBidi" w:cstheme="majorBidi"/>
          <w:sz w:val="18"/>
          <w:szCs w:val="18"/>
        </w:rPr>
        <w:t xml:space="preserve">. An Introduction to Fluid Mechanics. Cambridge University </w:t>
      </w:r>
      <w:proofErr w:type="spellStart"/>
      <w:r w:rsidRPr="00962EA0">
        <w:rPr>
          <w:rFonts w:asciiTheme="majorBidi" w:hAnsiTheme="majorBidi" w:cstheme="majorBidi"/>
          <w:sz w:val="18"/>
          <w:szCs w:val="18"/>
        </w:rPr>
        <w:t>Press</w:t>
      </w:r>
      <w:proofErr w:type="gramStart"/>
      <w:r w:rsidRPr="00962EA0">
        <w:rPr>
          <w:rFonts w:asciiTheme="majorBidi" w:hAnsiTheme="majorBidi" w:cstheme="majorBidi"/>
          <w:sz w:val="18"/>
          <w:szCs w:val="18"/>
        </w:rPr>
        <w:t>,UK</w:t>
      </w:r>
      <w:proofErr w:type="spellEnd"/>
      <w:proofErr w:type="gramEnd"/>
      <w:r w:rsidRPr="00962EA0">
        <w:rPr>
          <w:rFonts w:asciiTheme="majorBidi" w:hAnsiTheme="majorBidi" w:cstheme="majorBidi"/>
          <w:sz w:val="18"/>
          <w:szCs w:val="18"/>
        </w:rPr>
        <w:t>.</w:t>
      </w:r>
      <w:r w:rsidRPr="00962EA0">
        <w:rPr>
          <w:rFonts w:asciiTheme="majorBidi" w:hAnsiTheme="majorBidi" w:cstheme="majorBidi"/>
          <w:sz w:val="20"/>
          <w:szCs w:val="20"/>
        </w:rPr>
        <w:t xml:space="preserve"> </w:t>
      </w:r>
    </w:p>
    <w:sectPr w:rsidR="000F7C50" w:rsidRPr="00962EA0" w:rsidSect="003454EE">
      <w:type w:val="continuous"/>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dvTimes">
    <w:panose1 w:val="00000000000000000000"/>
    <w:charset w:val="B2"/>
    <w:family w:val="auto"/>
    <w:notTrueType/>
    <w:pitch w:val="default"/>
    <w:sig w:usb0="00002001" w:usb1="00000000" w:usb2="00000000" w:usb3="00000000" w:csb0="00000040" w:csb1="00000000"/>
  </w:font>
  <w:font w:name="BatangChe">
    <w:panose1 w:val="02030609000101010101"/>
    <w:charset w:val="81"/>
    <w:family w:val="modern"/>
    <w:pitch w:val="fixed"/>
    <w:sig w:usb0="B00002AF" w:usb1="69D77CFB" w:usb2="00000030" w:usb3="00000000" w:csb0="0008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93723"/>
    <w:multiLevelType w:val="hybridMultilevel"/>
    <w:tmpl w:val="D0FA9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17B"/>
    <w:rsid w:val="000055C0"/>
    <w:rsid w:val="000061FC"/>
    <w:rsid w:val="00007B3C"/>
    <w:rsid w:val="00011217"/>
    <w:rsid w:val="00017B33"/>
    <w:rsid w:val="000215B0"/>
    <w:rsid w:val="000259E2"/>
    <w:rsid w:val="00031BB6"/>
    <w:rsid w:val="00063A22"/>
    <w:rsid w:val="000E3A8F"/>
    <w:rsid w:val="000F2222"/>
    <w:rsid w:val="000F55C5"/>
    <w:rsid w:val="000F7C50"/>
    <w:rsid w:val="0010384D"/>
    <w:rsid w:val="00122D6D"/>
    <w:rsid w:val="0014538C"/>
    <w:rsid w:val="00152CC0"/>
    <w:rsid w:val="00160EAF"/>
    <w:rsid w:val="001756AB"/>
    <w:rsid w:val="00176C37"/>
    <w:rsid w:val="0019251A"/>
    <w:rsid w:val="001E0E09"/>
    <w:rsid w:val="001E6F7F"/>
    <w:rsid w:val="002020D6"/>
    <w:rsid w:val="002077D7"/>
    <w:rsid w:val="00236E0C"/>
    <w:rsid w:val="00236F02"/>
    <w:rsid w:val="00253A7C"/>
    <w:rsid w:val="00255A26"/>
    <w:rsid w:val="00272AD0"/>
    <w:rsid w:val="00280763"/>
    <w:rsid w:val="00281C9F"/>
    <w:rsid w:val="00294B2F"/>
    <w:rsid w:val="002B3229"/>
    <w:rsid w:val="002C3327"/>
    <w:rsid w:val="002C5584"/>
    <w:rsid w:val="002D2585"/>
    <w:rsid w:val="002E0B63"/>
    <w:rsid w:val="002F4D6D"/>
    <w:rsid w:val="00336802"/>
    <w:rsid w:val="003454EE"/>
    <w:rsid w:val="0037001A"/>
    <w:rsid w:val="00381E81"/>
    <w:rsid w:val="0039564A"/>
    <w:rsid w:val="00395A37"/>
    <w:rsid w:val="003A3165"/>
    <w:rsid w:val="003A7B33"/>
    <w:rsid w:val="003D71F6"/>
    <w:rsid w:val="00444EEA"/>
    <w:rsid w:val="0045600E"/>
    <w:rsid w:val="004679E2"/>
    <w:rsid w:val="00475283"/>
    <w:rsid w:val="00475503"/>
    <w:rsid w:val="00476266"/>
    <w:rsid w:val="00483053"/>
    <w:rsid w:val="00493E33"/>
    <w:rsid w:val="004A6807"/>
    <w:rsid w:val="004B62F9"/>
    <w:rsid w:val="004D1275"/>
    <w:rsid w:val="004D1E3C"/>
    <w:rsid w:val="004E70BE"/>
    <w:rsid w:val="005136B2"/>
    <w:rsid w:val="005232C9"/>
    <w:rsid w:val="00537DA2"/>
    <w:rsid w:val="00555623"/>
    <w:rsid w:val="00566508"/>
    <w:rsid w:val="0057357A"/>
    <w:rsid w:val="00573C2B"/>
    <w:rsid w:val="0057778A"/>
    <w:rsid w:val="00587EBA"/>
    <w:rsid w:val="00592CD1"/>
    <w:rsid w:val="00594E7F"/>
    <w:rsid w:val="005978E5"/>
    <w:rsid w:val="005B68D6"/>
    <w:rsid w:val="005D130E"/>
    <w:rsid w:val="005D3190"/>
    <w:rsid w:val="005D4A42"/>
    <w:rsid w:val="005D721D"/>
    <w:rsid w:val="005E53A1"/>
    <w:rsid w:val="005F1B2D"/>
    <w:rsid w:val="00613BDA"/>
    <w:rsid w:val="00620997"/>
    <w:rsid w:val="00626C4C"/>
    <w:rsid w:val="00626F27"/>
    <w:rsid w:val="00641D66"/>
    <w:rsid w:val="006422C8"/>
    <w:rsid w:val="00664485"/>
    <w:rsid w:val="00672F97"/>
    <w:rsid w:val="006A605B"/>
    <w:rsid w:val="006A6FFE"/>
    <w:rsid w:val="006E6B28"/>
    <w:rsid w:val="006F57B5"/>
    <w:rsid w:val="00702FB0"/>
    <w:rsid w:val="007107FE"/>
    <w:rsid w:val="00727D20"/>
    <w:rsid w:val="0073696E"/>
    <w:rsid w:val="007428F2"/>
    <w:rsid w:val="007708B6"/>
    <w:rsid w:val="00792518"/>
    <w:rsid w:val="007A1BA7"/>
    <w:rsid w:val="007A22D3"/>
    <w:rsid w:val="007B0CD3"/>
    <w:rsid w:val="007B721E"/>
    <w:rsid w:val="0082784F"/>
    <w:rsid w:val="00832C6E"/>
    <w:rsid w:val="00833357"/>
    <w:rsid w:val="00853646"/>
    <w:rsid w:val="008811E2"/>
    <w:rsid w:val="008B4344"/>
    <w:rsid w:val="008B5D7F"/>
    <w:rsid w:val="008D39DD"/>
    <w:rsid w:val="008D74E1"/>
    <w:rsid w:val="00914551"/>
    <w:rsid w:val="00917E32"/>
    <w:rsid w:val="0092025D"/>
    <w:rsid w:val="00920495"/>
    <w:rsid w:val="0096129E"/>
    <w:rsid w:val="00962EA0"/>
    <w:rsid w:val="00975C33"/>
    <w:rsid w:val="00976C47"/>
    <w:rsid w:val="00991F48"/>
    <w:rsid w:val="00994C48"/>
    <w:rsid w:val="00996745"/>
    <w:rsid w:val="009A16D6"/>
    <w:rsid w:val="009A3800"/>
    <w:rsid w:val="009A4DB6"/>
    <w:rsid w:val="009C1E68"/>
    <w:rsid w:val="009E69A8"/>
    <w:rsid w:val="009F018C"/>
    <w:rsid w:val="009F617B"/>
    <w:rsid w:val="00A03F12"/>
    <w:rsid w:val="00A07CFF"/>
    <w:rsid w:val="00A103AD"/>
    <w:rsid w:val="00A30B89"/>
    <w:rsid w:val="00A356C4"/>
    <w:rsid w:val="00A35F5E"/>
    <w:rsid w:val="00A51C34"/>
    <w:rsid w:val="00A604E8"/>
    <w:rsid w:val="00A655D1"/>
    <w:rsid w:val="00AC5386"/>
    <w:rsid w:val="00B032F3"/>
    <w:rsid w:val="00B059E4"/>
    <w:rsid w:val="00B17CE3"/>
    <w:rsid w:val="00B17FCC"/>
    <w:rsid w:val="00B55939"/>
    <w:rsid w:val="00B67B94"/>
    <w:rsid w:val="00B92AF2"/>
    <w:rsid w:val="00BB49D8"/>
    <w:rsid w:val="00BC57E5"/>
    <w:rsid w:val="00BD06A6"/>
    <w:rsid w:val="00BF5157"/>
    <w:rsid w:val="00C33E65"/>
    <w:rsid w:val="00C53285"/>
    <w:rsid w:val="00C560B0"/>
    <w:rsid w:val="00C65789"/>
    <w:rsid w:val="00C95E01"/>
    <w:rsid w:val="00CC2610"/>
    <w:rsid w:val="00CC6AFF"/>
    <w:rsid w:val="00CF798A"/>
    <w:rsid w:val="00D1494B"/>
    <w:rsid w:val="00D30256"/>
    <w:rsid w:val="00D302A0"/>
    <w:rsid w:val="00D43413"/>
    <w:rsid w:val="00D46F01"/>
    <w:rsid w:val="00D506DB"/>
    <w:rsid w:val="00D71392"/>
    <w:rsid w:val="00D71E87"/>
    <w:rsid w:val="00D74668"/>
    <w:rsid w:val="00D75F2B"/>
    <w:rsid w:val="00D77587"/>
    <w:rsid w:val="00D967BA"/>
    <w:rsid w:val="00DB643F"/>
    <w:rsid w:val="00DC3F5D"/>
    <w:rsid w:val="00DF3E79"/>
    <w:rsid w:val="00DF3EFA"/>
    <w:rsid w:val="00E0641C"/>
    <w:rsid w:val="00E0799C"/>
    <w:rsid w:val="00E23377"/>
    <w:rsid w:val="00E304FE"/>
    <w:rsid w:val="00E35298"/>
    <w:rsid w:val="00E41407"/>
    <w:rsid w:val="00E42D01"/>
    <w:rsid w:val="00E53033"/>
    <w:rsid w:val="00E54112"/>
    <w:rsid w:val="00E56F4D"/>
    <w:rsid w:val="00E651E2"/>
    <w:rsid w:val="00E87E25"/>
    <w:rsid w:val="00E957A7"/>
    <w:rsid w:val="00EA1215"/>
    <w:rsid w:val="00ED501F"/>
    <w:rsid w:val="00ED59A7"/>
    <w:rsid w:val="00F2115C"/>
    <w:rsid w:val="00F25921"/>
    <w:rsid w:val="00F36AE9"/>
    <w:rsid w:val="00F77D65"/>
    <w:rsid w:val="00F86972"/>
    <w:rsid w:val="00F96FCD"/>
    <w:rsid w:val="00FA6F22"/>
    <w:rsid w:val="00FB28D4"/>
    <w:rsid w:val="00FB4BFA"/>
    <w:rsid w:val="00FB7D93"/>
    <w:rsid w:val="00FC127C"/>
    <w:rsid w:val="00FC2EBA"/>
    <w:rsid w:val="00FD1585"/>
    <w:rsid w:val="00FD3E70"/>
    <w:rsid w:val="00FE35C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B2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617B"/>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F617B"/>
    <w:pPr>
      <w:spacing w:after="0" w:line="240" w:lineRule="auto"/>
    </w:pPr>
    <w:rPr>
      <w:rFonts w:ascii="Times New Roman" w:eastAsia="SimSun" w:hAnsi="Times New Roman" w:cs="Times New Roman"/>
      <w:sz w:val="24"/>
      <w:szCs w:val="24"/>
      <w:lang w:eastAsia="zh-CN"/>
    </w:rPr>
  </w:style>
  <w:style w:type="table" w:styleId="TableGrid">
    <w:name w:val="Table Grid"/>
    <w:basedOn w:val="TableNormal"/>
    <w:uiPriority w:val="59"/>
    <w:rsid w:val="009F6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1"/>
    <w:qFormat/>
    <w:rsid w:val="009F617B"/>
    <w:pPr>
      <w:spacing w:after="0" w:line="240" w:lineRule="auto"/>
    </w:pPr>
    <w:rPr>
      <w:rFonts w:ascii="Calibri" w:eastAsia="ヒラギノ角ゴ Pro W3" w:hAnsi="Calibri" w:cs="Times New Roman"/>
      <w:color w:val="000000"/>
      <w:szCs w:val="20"/>
    </w:rPr>
  </w:style>
  <w:style w:type="paragraph" w:styleId="NormalWeb">
    <w:name w:val="Normal (Web)"/>
    <w:basedOn w:val="Normal"/>
    <w:uiPriority w:val="99"/>
    <w:unhideWhenUsed/>
    <w:rsid w:val="009F61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A16D6"/>
  </w:style>
  <w:style w:type="character" w:customStyle="1" w:styleId="apple-style-span">
    <w:name w:val="apple-style-span"/>
    <w:basedOn w:val="DefaultParagraphFont"/>
    <w:rsid w:val="009A16D6"/>
  </w:style>
  <w:style w:type="character" w:customStyle="1" w:styleId="shorttext">
    <w:name w:val="short_text"/>
    <w:basedOn w:val="DefaultParagraphFont"/>
    <w:rsid w:val="000F7C50"/>
  </w:style>
  <w:style w:type="character" w:customStyle="1" w:styleId="hps">
    <w:name w:val="hps"/>
    <w:basedOn w:val="DefaultParagraphFont"/>
    <w:rsid w:val="000F7C50"/>
  </w:style>
  <w:style w:type="character" w:customStyle="1" w:styleId="referencetext">
    <w:name w:val="referencetext"/>
    <w:basedOn w:val="DefaultParagraphFont"/>
    <w:rsid w:val="000F7C50"/>
  </w:style>
  <w:style w:type="character" w:customStyle="1" w:styleId="st1">
    <w:name w:val="st1"/>
    <w:basedOn w:val="DefaultParagraphFont"/>
    <w:rsid w:val="000F7C50"/>
  </w:style>
  <w:style w:type="paragraph" w:styleId="BalloonText">
    <w:name w:val="Balloon Text"/>
    <w:basedOn w:val="Normal"/>
    <w:link w:val="BalloonTextChar"/>
    <w:uiPriority w:val="99"/>
    <w:semiHidden/>
    <w:unhideWhenUsed/>
    <w:rsid w:val="00C56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0B0"/>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B2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617B"/>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F617B"/>
    <w:pPr>
      <w:spacing w:after="0" w:line="240" w:lineRule="auto"/>
    </w:pPr>
    <w:rPr>
      <w:rFonts w:ascii="Times New Roman" w:eastAsia="SimSun" w:hAnsi="Times New Roman" w:cs="Times New Roman"/>
      <w:sz w:val="24"/>
      <w:szCs w:val="24"/>
      <w:lang w:eastAsia="zh-CN"/>
    </w:rPr>
  </w:style>
  <w:style w:type="table" w:styleId="TableGrid">
    <w:name w:val="Table Grid"/>
    <w:basedOn w:val="TableNormal"/>
    <w:uiPriority w:val="59"/>
    <w:rsid w:val="009F6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1"/>
    <w:qFormat/>
    <w:rsid w:val="009F617B"/>
    <w:pPr>
      <w:spacing w:after="0" w:line="240" w:lineRule="auto"/>
    </w:pPr>
    <w:rPr>
      <w:rFonts w:ascii="Calibri" w:eastAsia="ヒラギノ角ゴ Pro W3" w:hAnsi="Calibri" w:cs="Times New Roman"/>
      <w:color w:val="000000"/>
      <w:szCs w:val="20"/>
    </w:rPr>
  </w:style>
  <w:style w:type="paragraph" w:styleId="NormalWeb">
    <w:name w:val="Normal (Web)"/>
    <w:basedOn w:val="Normal"/>
    <w:uiPriority w:val="99"/>
    <w:unhideWhenUsed/>
    <w:rsid w:val="009F61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A16D6"/>
  </w:style>
  <w:style w:type="character" w:customStyle="1" w:styleId="apple-style-span">
    <w:name w:val="apple-style-span"/>
    <w:basedOn w:val="DefaultParagraphFont"/>
    <w:rsid w:val="009A16D6"/>
  </w:style>
  <w:style w:type="character" w:customStyle="1" w:styleId="shorttext">
    <w:name w:val="short_text"/>
    <w:basedOn w:val="DefaultParagraphFont"/>
    <w:rsid w:val="000F7C50"/>
  </w:style>
  <w:style w:type="character" w:customStyle="1" w:styleId="hps">
    <w:name w:val="hps"/>
    <w:basedOn w:val="DefaultParagraphFont"/>
    <w:rsid w:val="000F7C50"/>
  </w:style>
  <w:style w:type="character" w:customStyle="1" w:styleId="referencetext">
    <w:name w:val="referencetext"/>
    <w:basedOn w:val="DefaultParagraphFont"/>
    <w:rsid w:val="000F7C50"/>
  </w:style>
  <w:style w:type="character" w:customStyle="1" w:styleId="st1">
    <w:name w:val="st1"/>
    <w:basedOn w:val="DefaultParagraphFont"/>
    <w:rsid w:val="000F7C50"/>
  </w:style>
  <w:style w:type="paragraph" w:styleId="BalloonText">
    <w:name w:val="Balloon Text"/>
    <w:basedOn w:val="Normal"/>
    <w:link w:val="BalloonTextChar"/>
    <w:uiPriority w:val="99"/>
    <w:semiHidden/>
    <w:unhideWhenUsed/>
    <w:rsid w:val="00C56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0B0"/>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mailto:jumat@ukm.my" TargetMode="External"/><Relationship Id="rId12" Type="http://schemas.microsoft.com/office/2007/relationships/hdphoto" Target="media/hdphoto1.wdp"/><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chart" Target="charts/chart1.xml"/><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147294978051102"/>
          <c:y val="0"/>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8.6001558129439812E-2"/>
          <c:y val="7.7882567690903612E-2"/>
          <c:w val="0.87383779930027961"/>
          <c:h val="0.78709063861693285"/>
        </c:manualLayout>
      </c:layout>
      <c:barChart>
        <c:barDir val="col"/>
        <c:grouping val="clustered"/>
        <c:varyColors val="0"/>
        <c:ser>
          <c:idx val="0"/>
          <c:order val="0"/>
          <c:tx>
            <c:strRef>
              <c:f>Sheet1!$H$8</c:f>
              <c:strCache>
                <c:ptCount val="1"/>
                <c:pt idx="0">
                  <c:v>Yield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Sheet1!$G$9:$G$14</c:f>
              <c:strCache>
                <c:ptCount val="6"/>
                <c:pt idx="0">
                  <c:v>D2EHD</c:v>
                </c:pt>
                <c:pt idx="1">
                  <c:v>D2EHAz</c:v>
                </c:pt>
                <c:pt idx="2">
                  <c:v>D2EHSub</c:v>
                </c:pt>
                <c:pt idx="3">
                  <c:v>D2EBD</c:v>
                </c:pt>
                <c:pt idx="4">
                  <c:v>D2EBS</c:v>
                </c:pt>
                <c:pt idx="5">
                  <c:v>D2EBSub</c:v>
                </c:pt>
              </c:strCache>
            </c:strRef>
          </c:cat>
          <c:val>
            <c:numRef>
              <c:f>Sheet1!$H$9:$H$14</c:f>
              <c:numCache>
                <c:formatCode>General</c:formatCode>
                <c:ptCount val="6"/>
                <c:pt idx="0">
                  <c:v>83</c:v>
                </c:pt>
                <c:pt idx="1">
                  <c:v>90</c:v>
                </c:pt>
                <c:pt idx="2">
                  <c:v>91</c:v>
                </c:pt>
                <c:pt idx="3">
                  <c:v>87</c:v>
                </c:pt>
                <c:pt idx="4">
                  <c:v>89</c:v>
                </c:pt>
                <c:pt idx="5">
                  <c:v>94</c:v>
                </c:pt>
              </c:numCache>
            </c:numRef>
          </c:val>
        </c:ser>
        <c:dLbls>
          <c:showLegendKey val="0"/>
          <c:showVal val="1"/>
          <c:showCatName val="0"/>
          <c:showSerName val="0"/>
          <c:showPercent val="0"/>
          <c:showBubbleSize val="0"/>
        </c:dLbls>
        <c:gapWidth val="80"/>
        <c:overlap val="25"/>
        <c:axId val="169365504"/>
        <c:axId val="169366656"/>
      </c:barChart>
      <c:catAx>
        <c:axId val="1693655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366656"/>
        <c:crosses val="autoZero"/>
        <c:auto val="1"/>
        <c:lblAlgn val="ctr"/>
        <c:lblOffset val="100"/>
        <c:noMultiLvlLbl val="0"/>
      </c:catAx>
      <c:valAx>
        <c:axId val="169366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3655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EC9AC-F15D-449E-84AA-180336625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5322</Words>
  <Characters>30340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Khalik et al. </cp:lastModifiedBy>
  <cp:revision>2</cp:revision>
  <dcterms:created xsi:type="dcterms:W3CDTF">2015-01-09T13:53:00Z</dcterms:created>
  <dcterms:modified xsi:type="dcterms:W3CDTF">2015-01-09T13:53:00Z</dcterms:modified>
</cp:coreProperties>
</file>