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869" w:rsidRDefault="00BC7869" w:rsidP="00BC7869">
      <w:pPr>
        <w:widowControl w:val="0"/>
        <w:autoSpaceDE w:val="0"/>
        <w:autoSpaceDN w:val="0"/>
        <w:adjustRightInd w:val="0"/>
        <w:spacing w:after="0" w:line="332" w:lineRule="exact"/>
        <w:rPr>
          <w:rFonts w:ascii="Times New Roman" w:hAnsi="Times New Roman"/>
          <w:sz w:val="24"/>
          <w:szCs w:val="24"/>
          <w:lang w:val="en-GB"/>
        </w:rPr>
      </w:pPr>
      <w:r>
        <w:rPr>
          <w:rFonts w:ascii="Times New Roman" w:hAnsi="Times New Roman"/>
          <w:sz w:val="24"/>
          <w:szCs w:val="24"/>
          <w:lang w:val="en-GB"/>
        </w:rPr>
        <w:t>Malaysian Journal of Analytical Sciences Vol 19 No 1 (2015): 275</w:t>
      </w:r>
      <w:r w:rsidR="00876850">
        <w:rPr>
          <w:rFonts w:ascii="Times New Roman" w:hAnsi="Times New Roman"/>
          <w:sz w:val="24"/>
          <w:szCs w:val="24"/>
          <w:lang w:val="en-GB"/>
        </w:rPr>
        <w:t xml:space="preserve"> </w:t>
      </w:r>
      <w:bookmarkStart w:id="0" w:name="_GoBack"/>
      <w:bookmarkEnd w:id="0"/>
      <w:r>
        <w:rPr>
          <w:rFonts w:ascii="Times New Roman" w:hAnsi="Times New Roman"/>
          <w:sz w:val="24"/>
          <w:szCs w:val="24"/>
          <w:lang w:val="en-GB"/>
        </w:rPr>
        <w:t>- 283</w:t>
      </w:r>
    </w:p>
    <w:p w:rsidR="00BC7869" w:rsidRDefault="00BC7869" w:rsidP="00BC7869">
      <w:pPr>
        <w:widowControl w:val="0"/>
        <w:autoSpaceDE w:val="0"/>
        <w:autoSpaceDN w:val="0"/>
        <w:adjustRightInd w:val="0"/>
        <w:spacing w:after="0" w:line="332" w:lineRule="exact"/>
        <w:rPr>
          <w:rFonts w:ascii="Times New Roman" w:hAnsi="Times New Roman"/>
          <w:sz w:val="24"/>
          <w:szCs w:val="24"/>
          <w:lang w:val="en-GB"/>
        </w:rPr>
      </w:pPr>
    </w:p>
    <w:p w:rsidR="00BC7869" w:rsidRDefault="00BC7869" w:rsidP="00BC7869">
      <w:pPr>
        <w:widowControl w:val="0"/>
        <w:autoSpaceDE w:val="0"/>
        <w:autoSpaceDN w:val="0"/>
        <w:adjustRightInd w:val="0"/>
        <w:spacing w:after="0" w:line="332" w:lineRule="exact"/>
        <w:rPr>
          <w:rFonts w:ascii="Times New Roman" w:hAnsi="Times New Roman"/>
          <w:sz w:val="24"/>
          <w:szCs w:val="24"/>
          <w:lang w:val="en-GB"/>
        </w:rPr>
      </w:pPr>
    </w:p>
    <w:p w:rsidR="00BC7869" w:rsidRPr="00BC7869" w:rsidRDefault="00BC7869" w:rsidP="00BC7869">
      <w:pPr>
        <w:widowControl w:val="0"/>
        <w:autoSpaceDE w:val="0"/>
        <w:autoSpaceDN w:val="0"/>
        <w:adjustRightInd w:val="0"/>
        <w:spacing w:after="0" w:line="332" w:lineRule="exact"/>
        <w:rPr>
          <w:rFonts w:ascii="Times New Roman" w:hAnsi="Times New Roman"/>
          <w:sz w:val="24"/>
          <w:szCs w:val="24"/>
          <w:lang w:val="en-GB"/>
        </w:rPr>
      </w:pPr>
    </w:p>
    <w:p w:rsidR="00BC7869" w:rsidRPr="00E77F8B" w:rsidRDefault="00BC7869" w:rsidP="00BC7869">
      <w:pPr>
        <w:widowControl w:val="0"/>
        <w:autoSpaceDE w:val="0"/>
        <w:autoSpaceDN w:val="0"/>
        <w:adjustRightInd w:val="0"/>
        <w:spacing w:after="0" w:line="332" w:lineRule="exact"/>
        <w:jc w:val="center"/>
        <w:rPr>
          <w:rFonts w:ascii="Times New Roman" w:hAnsi="Times New Roman"/>
          <w:sz w:val="28"/>
          <w:szCs w:val="28"/>
          <w:lang w:val="en-GB"/>
        </w:rPr>
      </w:pPr>
      <w:r w:rsidRPr="00E77F8B">
        <w:rPr>
          <w:rFonts w:ascii="Times New Roman" w:hAnsi="Times New Roman"/>
          <w:sz w:val="28"/>
          <w:szCs w:val="28"/>
          <w:lang w:val="en-GB"/>
        </w:rPr>
        <w:t>FORMULATION AND PHYSICAL CHARACTERIZATION OF MICROEMULSIONS BASED CARBOXYMETHYL CELLULOSE AS VITAMIN C CARRIER</w:t>
      </w:r>
    </w:p>
    <w:p w:rsidR="00BC7869" w:rsidRPr="00F447A7" w:rsidRDefault="00BC7869" w:rsidP="00BC7869">
      <w:pPr>
        <w:spacing w:after="0" w:line="240" w:lineRule="auto"/>
        <w:jc w:val="center"/>
        <w:rPr>
          <w:rFonts w:ascii="Times New Roman" w:hAnsi="Times New Roman"/>
          <w:noProof/>
          <w:sz w:val="24"/>
          <w:szCs w:val="24"/>
          <w:lang w:bidi="ar-SA"/>
        </w:rPr>
      </w:pPr>
    </w:p>
    <w:p w:rsidR="00BC7869" w:rsidRPr="00E77F8B" w:rsidRDefault="00BC7869" w:rsidP="00BC7869">
      <w:pPr>
        <w:widowControl w:val="0"/>
        <w:overflowPunct w:val="0"/>
        <w:autoSpaceDE w:val="0"/>
        <w:autoSpaceDN w:val="0"/>
        <w:adjustRightInd w:val="0"/>
        <w:spacing w:after="0" w:line="214" w:lineRule="auto"/>
        <w:ind w:right="200"/>
        <w:jc w:val="center"/>
        <w:rPr>
          <w:rFonts w:ascii="Times New Roman" w:hAnsi="Times New Roman"/>
          <w:sz w:val="24"/>
          <w:szCs w:val="24"/>
        </w:rPr>
      </w:pPr>
      <w:r w:rsidRPr="00E77F8B">
        <w:rPr>
          <w:rFonts w:ascii="Times New Roman" w:hAnsi="Times New Roman"/>
          <w:sz w:val="24"/>
          <w:szCs w:val="24"/>
        </w:rPr>
        <w:t>(</w:t>
      </w:r>
      <w:r w:rsidRPr="00E77F8B">
        <w:rPr>
          <w:rFonts w:ascii="Times New Roman" w:hAnsi="Times New Roman"/>
          <w:sz w:val="24"/>
          <w:szCs w:val="24"/>
          <w:lang w:eastAsia="en-GB"/>
        </w:rPr>
        <w:t>Formulasi dan Sifat Fizikal Mikroemulsi Berasaskan Karboksimetil Selulosa sebagai Pembawa Vitamin C</w:t>
      </w:r>
      <w:r w:rsidRPr="00E77F8B">
        <w:rPr>
          <w:rFonts w:ascii="Times New Roman" w:hAnsi="Times New Roman"/>
          <w:sz w:val="24"/>
          <w:szCs w:val="24"/>
        </w:rPr>
        <w:t>)</w:t>
      </w:r>
    </w:p>
    <w:p w:rsidR="00BC7869" w:rsidRPr="00F447A7" w:rsidRDefault="00BC7869" w:rsidP="00BC7869">
      <w:pPr>
        <w:spacing w:after="0" w:line="240" w:lineRule="auto"/>
        <w:jc w:val="center"/>
        <w:rPr>
          <w:rFonts w:ascii="Times New Roman" w:hAnsi="Times New Roman"/>
          <w:noProof/>
          <w:sz w:val="20"/>
          <w:szCs w:val="20"/>
          <w:lang w:bidi="ar-SA"/>
        </w:rPr>
      </w:pPr>
    </w:p>
    <w:p w:rsidR="00BC7869" w:rsidRDefault="00BC7869" w:rsidP="00BC7869">
      <w:pPr>
        <w:widowControl w:val="0"/>
        <w:autoSpaceDE w:val="0"/>
        <w:autoSpaceDN w:val="0"/>
        <w:adjustRightInd w:val="0"/>
        <w:spacing w:after="0" w:line="240" w:lineRule="auto"/>
        <w:jc w:val="center"/>
        <w:rPr>
          <w:rFonts w:ascii="Times New Roman" w:hAnsi="Times New Roman"/>
          <w:sz w:val="20"/>
          <w:szCs w:val="20"/>
          <w:vertAlign w:val="superscript"/>
          <w:lang w:val="en-GB"/>
        </w:rPr>
      </w:pPr>
      <w:r w:rsidRPr="00930443">
        <w:rPr>
          <w:rFonts w:ascii="Times New Roman" w:hAnsi="Times New Roman"/>
          <w:sz w:val="20"/>
          <w:szCs w:val="20"/>
          <w:lang w:val="en-GB"/>
        </w:rPr>
        <w:t>Suria Ramli</w:t>
      </w:r>
      <w:r w:rsidRPr="00930443">
        <w:rPr>
          <w:rFonts w:ascii="Times New Roman" w:hAnsi="Times New Roman"/>
          <w:sz w:val="20"/>
          <w:szCs w:val="20"/>
          <w:vertAlign w:val="superscript"/>
          <w:lang w:val="en-GB"/>
        </w:rPr>
        <w:t>1</w:t>
      </w:r>
      <w:r w:rsidRPr="00930443">
        <w:rPr>
          <w:rFonts w:ascii="Times New Roman" w:hAnsi="Times New Roman"/>
          <w:sz w:val="20"/>
          <w:szCs w:val="20"/>
          <w:lang w:val="en-GB"/>
        </w:rPr>
        <w:t>*, Safiah Mohd Ja’afar</w:t>
      </w:r>
      <w:r w:rsidRPr="00930443">
        <w:rPr>
          <w:rFonts w:ascii="Times New Roman" w:hAnsi="Times New Roman"/>
          <w:sz w:val="20"/>
          <w:szCs w:val="20"/>
          <w:vertAlign w:val="superscript"/>
          <w:lang w:val="en-GB"/>
        </w:rPr>
        <w:t>1</w:t>
      </w:r>
      <w:r w:rsidRPr="00930443">
        <w:rPr>
          <w:rFonts w:ascii="Times New Roman" w:hAnsi="Times New Roman"/>
          <w:sz w:val="20"/>
          <w:szCs w:val="20"/>
          <w:lang w:val="en-GB"/>
        </w:rPr>
        <w:t>, Muhd Asri Abd Sisak</w:t>
      </w:r>
      <w:r w:rsidRPr="00930443">
        <w:rPr>
          <w:rFonts w:ascii="Times New Roman" w:hAnsi="Times New Roman"/>
          <w:sz w:val="20"/>
          <w:szCs w:val="20"/>
          <w:vertAlign w:val="superscript"/>
          <w:lang w:val="en-GB"/>
        </w:rPr>
        <w:t>1</w:t>
      </w:r>
      <w:r w:rsidRPr="00930443">
        <w:rPr>
          <w:rFonts w:ascii="Times New Roman" w:hAnsi="Times New Roman"/>
          <w:sz w:val="20"/>
          <w:szCs w:val="20"/>
          <w:lang w:val="en-GB"/>
        </w:rPr>
        <w:t>, Norhidayu Zainuddin</w:t>
      </w:r>
      <w:r w:rsidRPr="00930443">
        <w:rPr>
          <w:rFonts w:ascii="Times New Roman" w:hAnsi="Times New Roman"/>
          <w:sz w:val="20"/>
          <w:szCs w:val="20"/>
          <w:vertAlign w:val="superscript"/>
          <w:lang w:val="en-GB"/>
        </w:rPr>
        <w:t>1</w:t>
      </w:r>
      <w:r>
        <w:rPr>
          <w:rFonts w:ascii="Times New Roman" w:hAnsi="Times New Roman"/>
          <w:sz w:val="20"/>
          <w:szCs w:val="20"/>
          <w:lang w:val="en-GB"/>
        </w:rPr>
        <w:t xml:space="preserve">, </w:t>
      </w:r>
      <w:r w:rsidRPr="00930443">
        <w:rPr>
          <w:rFonts w:ascii="Times New Roman" w:hAnsi="Times New Roman"/>
          <w:sz w:val="20"/>
          <w:szCs w:val="20"/>
          <w:lang w:val="en-GB"/>
        </w:rPr>
        <w:t>Irman Abdul Rahman</w:t>
      </w:r>
      <w:r w:rsidRPr="00930443">
        <w:rPr>
          <w:rFonts w:ascii="Times New Roman" w:hAnsi="Times New Roman"/>
          <w:sz w:val="20"/>
          <w:szCs w:val="20"/>
          <w:vertAlign w:val="superscript"/>
          <w:lang w:val="en-GB"/>
        </w:rPr>
        <w:t>2</w:t>
      </w:r>
    </w:p>
    <w:p w:rsidR="00BC7869" w:rsidRPr="00BC7869" w:rsidRDefault="00BC7869" w:rsidP="00BC7869">
      <w:pPr>
        <w:spacing w:after="0" w:line="240" w:lineRule="auto"/>
        <w:jc w:val="center"/>
        <w:rPr>
          <w:rFonts w:ascii="Times New Roman" w:hAnsi="Times New Roman"/>
          <w:noProof/>
          <w:sz w:val="20"/>
          <w:szCs w:val="20"/>
          <w:lang w:bidi="ar-SA"/>
        </w:rPr>
      </w:pPr>
    </w:p>
    <w:p w:rsidR="00BC7869" w:rsidRPr="00BC7869" w:rsidRDefault="00BC7869" w:rsidP="00BC7869">
      <w:pPr>
        <w:spacing w:after="0" w:line="240" w:lineRule="auto"/>
        <w:jc w:val="center"/>
        <w:rPr>
          <w:rFonts w:ascii="Times New Roman" w:hAnsi="Times New Roman"/>
          <w:i/>
          <w:sz w:val="20"/>
          <w:szCs w:val="20"/>
          <w:lang w:eastAsia="en-GB"/>
        </w:rPr>
      </w:pPr>
      <w:r w:rsidRPr="00BC7869">
        <w:rPr>
          <w:rFonts w:ascii="Times New Roman" w:hAnsi="Times New Roman"/>
          <w:i/>
          <w:sz w:val="20"/>
          <w:szCs w:val="20"/>
          <w:vertAlign w:val="superscript"/>
          <w:lang w:eastAsia="en-GB"/>
        </w:rPr>
        <w:t>1</w:t>
      </w:r>
      <w:r w:rsidRPr="00BC7869">
        <w:rPr>
          <w:rFonts w:ascii="Times New Roman" w:hAnsi="Times New Roman"/>
          <w:i/>
          <w:sz w:val="20"/>
          <w:szCs w:val="20"/>
          <w:lang w:eastAsia="en-GB"/>
        </w:rPr>
        <w:t xml:space="preserve">School of Chemical Sciences and Food Technology, </w:t>
      </w:r>
    </w:p>
    <w:p w:rsidR="00BC7869" w:rsidRPr="00BC7869" w:rsidRDefault="00BC7869" w:rsidP="00BC7869">
      <w:pPr>
        <w:spacing w:after="0" w:line="240" w:lineRule="auto"/>
        <w:ind w:left="360"/>
        <w:jc w:val="center"/>
        <w:rPr>
          <w:rFonts w:ascii="Times New Roman" w:hAnsi="Times New Roman"/>
          <w:i/>
          <w:sz w:val="20"/>
          <w:szCs w:val="20"/>
          <w:lang w:eastAsia="en-GB"/>
        </w:rPr>
      </w:pPr>
      <w:r w:rsidRPr="00BC7869">
        <w:rPr>
          <w:rFonts w:ascii="Times New Roman" w:hAnsi="Times New Roman"/>
          <w:i/>
          <w:sz w:val="20"/>
          <w:szCs w:val="20"/>
          <w:vertAlign w:val="superscript"/>
          <w:lang w:eastAsia="en-GB"/>
        </w:rPr>
        <w:t>2</w:t>
      </w:r>
      <w:r w:rsidRPr="00BC7869">
        <w:rPr>
          <w:rFonts w:ascii="Times New Roman" w:hAnsi="Times New Roman"/>
          <w:i/>
          <w:sz w:val="20"/>
          <w:szCs w:val="20"/>
          <w:lang w:eastAsia="en-GB"/>
        </w:rPr>
        <w:t xml:space="preserve">School of Applied Physics, </w:t>
      </w:r>
    </w:p>
    <w:p w:rsidR="00BC7869" w:rsidRPr="00BC7869" w:rsidRDefault="00BC7869" w:rsidP="00BC7869">
      <w:pPr>
        <w:spacing w:after="0" w:line="240" w:lineRule="auto"/>
        <w:ind w:left="360"/>
        <w:jc w:val="center"/>
        <w:rPr>
          <w:rFonts w:ascii="Times New Roman" w:hAnsi="Times New Roman"/>
          <w:i/>
          <w:sz w:val="20"/>
          <w:szCs w:val="20"/>
          <w:lang w:eastAsia="en-GB"/>
        </w:rPr>
      </w:pPr>
      <w:r w:rsidRPr="00BC7869">
        <w:rPr>
          <w:rFonts w:ascii="Times New Roman" w:hAnsi="Times New Roman"/>
          <w:i/>
          <w:sz w:val="20"/>
          <w:szCs w:val="20"/>
          <w:lang w:eastAsia="en-GB"/>
        </w:rPr>
        <w:t>Faculty of Science and Technology,</w:t>
      </w:r>
    </w:p>
    <w:p w:rsidR="00BC7869" w:rsidRPr="00BC7869" w:rsidRDefault="00BC7869" w:rsidP="00BC7869">
      <w:pPr>
        <w:spacing w:after="0" w:line="240" w:lineRule="auto"/>
        <w:ind w:left="360"/>
        <w:jc w:val="center"/>
        <w:rPr>
          <w:rFonts w:ascii="Times New Roman" w:hAnsi="Times New Roman"/>
          <w:i/>
          <w:sz w:val="20"/>
          <w:szCs w:val="20"/>
          <w:lang w:eastAsia="en-GB"/>
        </w:rPr>
      </w:pPr>
      <w:r w:rsidRPr="00BC7869">
        <w:rPr>
          <w:rFonts w:ascii="Times New Roman" w:hAnsi="Times New Roman"/>
          <w:i/>
          <w:sz w:val="20"/>
          <w:szCs w:val="20"/>
          <w:lang w:eastAsia="en-GB"/>
        </w:rPr>
        <w:t>Universiti Kebangsaan Malaysia, 43600 Bangi, Selangor, Malaysia</w:t>
      </w:r>
    </w:p>
    <w:p w:rsidR="00BC7869" w:rsidRPr="00BC7869" w:rsidRDefault="00BC7869" w:rsidP="00BC7869">
      <w:pPr>
        <w:spacing w:after="0" w:line="240" w:lineRule="auto"/>
        <w:jc w:val="center"/>
        <w:rPr>
          <w:rFonts w:ascii="Times New Roman" w:hAnsi="Times New Roman"/>
          <w:noProof/>
          <w:sz w:val="20"/>
          <w:szCs w:val="20"/>
          <w:lang w:bidi="ar-SA"/>
        </w:rPr>
      </w:pPr>
    </w:p>
    <w:p w:rsidR="00BC7869" w:rsidRPr="00BC7869" w:rsidRDefault="00BC7869" w:rsidP="00BC7869">
      <w:pPr>
        <w:spacing w:after="0" w:line="240" w:lineRule="auto"/>
        <w:jc w:val="center"/>
        <w:rPr>
          <w:rFonts w:ascii="Times New Roman" w:hAnsi="Times New Roman"/>
          <w:i/>
          <w:noProof/>
          <w:sz w:val="20"/>
          <w:szCs w:val="20"/>
          <w:lang w:bidi="ar-SA"/>
        </w:rPr>
      </w:pPr>
      <w:r w:rsidRPr="00BC7869">
        <w:rPr>
          <w:rFonts w:ascii="Times New Roman" w:hAnsi="Times New Roman"/>
          <w:i/>
          <w:noProof/>
          <w:sz w:val="20"/>
          <w:szCs w:val="20"/>
          <w:lang w:bidi="ar-SA"/>
        </w:rPr>
        <w:t xml:space="preserve">*Corresponding author: </w:t>
      </w:r>
      <w:r w:rsidRPr="00BC7869">
        <w:rPr>
          <w:rStyle w:val="apple-converted-space"/>
          <w:rFonts w:ascii="Times New Roman" w:hAnsi="Times New Roman"/>
          <w:i/>
          <w:iCs/>
          <w:color w:val="000000"/>
          <w:sz w:val="20"/>
          <w:szCs w:val="20"/>
          <w:shd w:val="clear" w:color="auto" w:fill="FFFFFF"/>
        </w:rPr>
        <w:t>su_ramli@ukm.edu.my</w:t>
      </w:r>
    </w:p>
    <w:p w:rsidR="00BC7869" w:rsidRPr="00BC7869" w:rsidRDefault="00BC7869" w:rsidP="00BC7869">
      <w:pPr>
        <w:spacing w:after="0" w:line="240" w:lineRule="auto"/>
        <w:jc w:val="center"/>
        <w:rPr>
          <w:rFonts w:ascii="Times New Roman" w:hAnsi="Times New Roman"/>
          <w:noProof/>
          <w:sz w:val="20"/>
          <w:szCs w:val="20"/>
          <w:lang w:bidi="ar-SA"/>
        </w:rPr>
      </w:pPr>
    </w:p>
    <w:p w:rsidR="00BC7869" w:rsidRPr="00BC7869" w:rsidRDefault="00BC7869" w:rsidP="00BC7869">
      <w:pPr>
        <w:spacing w:after="0" w:line="240" w:lineRule="auto"/>
        <w:jc w:val="center"/>
        <w:rPr>
          <w:rFonts w:ascii="Times New Roman" w:hAnsi="Times New Roman"/>
          <w:noProof/>
          <w:sz w:val="20"/>
          <w:szCs w:val="20"/>
          <w:lang w:bidi="ar-SA"/>
        </w:rPr>
      </w:pPr>
    </w:p>
    <w:p w:rsidR="00BC7869" w:rsidRPr="00BC7869" w:rsidRDefault="00BC7869" w:rsidP="00BC7869">
      <w:pPr>
        <w:spacing w:after="0" w:line="240" w:lineRule="auto"/>
        <w:jc w:val="center"/>
        <w:rPr>
          <w:rFonts w:ascii="Times New Roman" w:hAnsi="Times New Roman"/>
          <w:b/>
          <w:noProof/>
          <w:sz w:val="20"/>
          <w:szCs w:val="20"/>
          <w:lang w:bidi="ar-SA"/>
        </w:rPr>
      </w:pPr>
      <w:r w:rsidRPr="00BC7869">
        <w:rPr>
          <w:rFonts w:ascii="Times New Roman" w:hAnsi="Times New Roman"/>
          <w:b/>
          <w:noProof/>
          <w:sz w:val="20"/>
          <w:szCs w:val="20"/>
          <w:lang w:bidi="ar-SA"/>
        </w:rPr>
        <w:t>Abstract</w:t>
      </w:r>
    </w:p>
    <w:p w:rsidR="00BC7869" w:rsidRPr="00BC7869" w:rsidRDefault="00BC7869" w:rsidP="00BC7869">
      <w:pPr>
        <w:spacing w:after="0" w:line="240" w:lineRule="auto"/>
        <w:jc w:val="both"/>
        <w:rPr>
          <w:rFonts w:ascii="Times New Roman" w:hAnsi="Times New Roman"/>
          <w:color w:val="000000"/>
          <w:sz w:val="20"/>
          <w:szCs w:val="20"/>
          <w:shd w:val="clear" w:color="auto" w:fill="FFFFFF"/>
        </w:rPr>
      </w:pPr>
      <w:r w:rsidRPr="00BC7869">
        <w:rPr>
          <w:rFonts w:ascii="Times New Roman" w:hAnsi="Times New Roman"/>
          <w:color w:val="000000"/>
          <w:sz w:val="20"/>
          <w:szCs w:val="20"/>
          <w:shd w:val="clear" w:color="auto" w:fill="FFFFFF"/>
        </w:rPr>
        <w:t>The main purpose of this research is to develop a cellulose derivative based microemulsion for transdermal delivery system. In this research, cellulose derivative used is carboxymethyl cellulose (CMC) that was converted from cellulose by etherification reaction and analysed by FTIR instrument. The degree of substitution (DS) for carboxymethyl cellulose is 0.492. Microemulsion system consists of oleic acid as oil phase, Tween 20 as surfactant and propylene glycol as co-surfactant. The active ingredient used in this system is vitamin C. Determination of microemulsion area in the ternary phase diagram was done by titration method. From the result, microemulsion system with surfactant/co-surfactant ratio (K</w:t>
      </w:r>
      <w:r w:rsidRPr="00BC7869">
        <w:rPr>
          <w:rFonts w:ascii="Times New Roman" w:hAnsi="Times New Roman"/>
          <w:color w:val="000000"/>
          <w:sz w:val="20"/>
          <w:szCs w:val="20"/>
          <w:shd w:val="clear" w:color="auto" w:fill="FFFFFF"/>
          <w:vertAlign w:val="subscript"/>
        </w:rPr>
        <w:t>m</w:t>
      </w:r>
      <w:r w:rsidRPr="00BC7869">
        <w:rPr>
          <w:rFonts w:ascii="Times New Roman" w:hAnsi="Times New Roman"/>
          <w:color w:val="000000"/>
          <w:sz w:val="20"/>
          <w:szCs w:val="20"/>
          <w:shd w:val="clear" w:color="auto" w:fill="FFFFFF"/>
        </w:rPr>
        <w:t xml:space="preserve">=3:1) produced the largest surface area in the ternary phase diagram. Microemulsions with and without vitamin C and CMC were characterized using dynamic light scattering (DLS), electrical conductivity and rheometer. For size particle analysis, system without vitamin C and CMC have microemulsion droplet size between 20-200 nm. Based on the electrical conductivity and viscosity test, phase transition occurred in the microemulsion system from water-in-oil (w/o) to bicontinuos phase at 20 wt. % water percentage. The stability test showed microemulsion systems with the percentage of water up to 30 wt. % were stable at temperatures 4 °C, 25 °C and 40 °C upon three weeks storage. </w:t>
      </w:r>
    </w:p>
    <w:p w:rsidR="00BC7869" w:rsidRPr="00BC7869" w:rsidRDefault="00BC7869" w:rsidP="00BC7869">
      <w:pPr>
        <w:widowControl w:val="0"/>
        <w:autoSpaceDE w:val="0"/>
        <w:autoSpaceDN w:val="0"/>
        <w:adjustRightInd w:val="0"/>
        <w:spacing w:after="0" w:line="209" w:lineRule="exact"/>
        <w:rPr>
          <w:rFonts w:ascii="Times New Roman" w:hAnsi="Times New Roman"/>
          <w:sz w:val="20"/>
          <w:szCs w:val="20"/>
        </w:rPr>
      </w:pPr>
    </w:p>
    <w:p w:rsidR="00BC7869" w:rsidRPr="00BC7869" w:rsidRDefault="00BC7869" w:rsidP="00BC7869">
      <w:pPr>
        <w:widowControl w:val="0"/>
        <w:autoSpaceDE w:val="0"/>
        <w:autoSpaceDN w:val="0"/>
        <w:adjustRightInd w:val="0"/>
        <w:spacing w:after="0" w:line="240" w:lineRule="auto"/>
        <w:jc w:val="both"/>
        <w:rPr>
          <w:rFonts w:ascii="Times New Roman" w:hAnsi="Times New Roman"/>
          <w:color w:val="000000"/>
          <w:sz w:val="20"/>
          <w:szCs w:val="20"/>
          <w:shd w:val="clear" w:color="auto" w:fill="FFFFFF"/>
        </w:rPr>
      </w:pPr>
      <w:r w:rsidRPr="00BC7869">
        <w:rPr>
          <w:rFonts w:ascii="Times New Roman" w:hAnsi="Times New Roman"/>
          <w:b/>
          <w:bCs/>
          <w:sz w:val="20"/>
          <w:szCs w:val="20"/>
        </w:rPr>
        <w:t>Keywords</w:t>
      </w:r>
      <w:r w:rsidRPr="00BC7869">
        <w:rPr>
          <w:rFonts w:ascii="Times New Roman" w:hAnsi="Times New Roman"/>
          <w:sz w:val="20"/>
          <w:szCs w:val="20"/>
        </w:rPr>
        <w:t xml:space="preserve">: </w:t>
      </w:r>
      <w:r w:rsidRPr="00BC7869">
        <w:rPr>
          <w:rFonts w:ascii="Times New Roman" w:hAnsi="Times New Roman"/>
          <w:color w:val="000000"/>
          <w:sz w:val="20"/>
          <w:szCs w:val="20"/>
          <w:shd w:val="clear" w:color="auto" w:fill="FFFFFF"/>
        </w:rPr>
        <w:t>microemulsions, carboxymethyl cellulose, vitamin C, ternary phase diagram</w:t>
      </w:r>
    </w:p>
    <w:p w:rsidR="00BC7869" w:rsidRPr="00BC7869" w:rsidRDefault="00BC7869" w:rsidP="00BC7869">
      <w:pPr>
        <w:spacing w:after="0" w:line="240" w:lineRule="auto"/>
        <w:jc w:val="center"/>
        <w:rPr>
          <w:rFonts w:ascii="Times New Roman" w:hAnsi="Times New Roman"/>
          <w:b/>
          <w:noProof/>
          <w:sz w:val="20"/>
          <w:szCs w:val="20"/>
          <w:lang w:bidi="ar-SA"/>
        </w:rPr>
      </w:pPr>
    </w:p>
    <w:p w:rsidR="00BC7869" w:rsidRPr="00BC7869" w:rsidRDefault="00BC7869" w:rsidP="00BC7869">
      <w:pPr>
        <w:spacing w:after="0" w:line="240" w:lineRule="auto"/>
        <w:jc w:val="center"/>
        <w:rPr>
          <w:rFonts w:ascii="Times New Roman" w:hAnsi="Times New Roman"/>
          <w:b/>
          <w:noProof/>
          <w:sz w:val="20"/>
          <w:szCs w:val="20"/>
          <w:lang w:bidi="ar-SA"/>
        </w:rPr>
      </w:pPr>
      <w:r w:rsidRPr="00BC7869">
        <w:rPr>
          <w:rFonts w:ascii="Times New Roman" w:hAnsi="Times New Roman"/>
          <w:b/>
          <w:noProof/>
          <w:sz w:val="20"/>
          <w:szCs w:val="20"/>
          <w:lang w:bidi="ar-SA"/>
        </w:rPr>
        <w:t>Abstrak</w:t>
      </w:r>
    </w:p>
    <w:p w:rsidR="00BC7869" w:rsidRPr="00BC7869" w:rsidRDefault="00BC7869" w:rsidP="00BC7869">
      <w:pPr>
        <w:spacing w:after="0" w:line="240" w:lineRule="auto"/>
        <w:jc w:val="both"/>
        <w:rPr>
          <w:rFonts w:ascii="Times New Roman" w:hAnsi="Times New Roman"/>
          <w:color w:val="000000"/>
          <w:sz w:val="20"/>
          <w:szCs w:val="20"/>
          <w:shd w:val="clear" w:color="auto" w:fill="FFFFFF"/>
        </w:rPr>
      </w:pPr>
      <w:r w:rsidRPr="00BC7869">
        <w:rPr>
          <w:rFonts w:ascii="Times New Roman" w:hAnsi="Times New Roman"/>
          <w:color w:val="000000"/>
          <w:sz w:val="20"/>
          <w:szCs w:val="20"/>
          <w:shd w:val="clear" w:color="auto" w:fill="FFFFFF"/>
        </w:rPr>
        <w:t>Tujuan penyelidikan ini dijalankan adalah untuk menghasilkan sistem mikroemulsi berasaskan terbitan selulosa bagi sistem penghantaran transdermal. Dalam kajian ini, terbitan selulosa yang digunakan dalam sistem mikroemulsi adalah karboksimetil selulosa (CMC) yang dihasilkan melalui tindak balas pengeteran selulosa dan dicirikan menggunakan instrumen FTIR. Darjah penggantian (DS) bagi selulosa karboksimetil adalah sebanyak 0.492. Penghasilan sistem mikroemulsi pula terdiri daripada asid oleik sebagai fasa minyak, Tween 20 sebagai surfaktan dan propilena glikol sebagai ko-surfaktan. Bahan aktif yang dimuat dalam sistem mikroemulsi adalah vitamin C. Rajah fasa ternari dibina bagi menentukan rantau pembentukan mikroemulsi dengan menggunakan kaedah penitratan air. Hasil kajian menunjukkan sistem mikroemulsi dengan nisbah surfaktan/ko-surfaktan (K</w:t>
      </w:r>
      <w:r w:rsidRPr="00BC7869">
        <w:rPr>
          <w:rFonts w:ascii="Times New Roman" w:hAnsi="Times New Roman"/>
          <w:color w:val="000000"/>
          <w:sz w:val="20"/>
          <w:szCs w:val="20"/>
          <w:shd w:val="clear" w:color="auto" w:fill="FFFFFF"/>
          <w:vertAlign w:val="subscript"/>
        </w:rPr>
        <w:t>m</w:t>
      </w:r>
      <w:r w:rsidRPr="00BC7869">
        <w:rPr>
          <w:rFonts w:ascii="Times New Roman" w:hAnsi="Times New Roman"/>
          <w:color w:val="000000"/>
          <w:sz w:val="20"/>
          <w:szCs w:val="20"/>
          <w:shd w:val="clear" w:color="auto" w:fill="FFFFFF"/>
        </w:rPr>
        <w:t xml:space="preserve">=3.1) membentuk rantau mikroemulsi yang paling luas dalam rajah fasa ternari. Mikroemulsi dengan dan tanpa vitamin C dan CMC telah dicirikan menggunakan serakan cahaya dinamik (DLS), konduktiviti elektrik dan reometer. Bagi analisis saiz partikel, sistem tanpa penambahan vitamin C dan CMC berada dalam sistem julat mikroemulsi iaitu </w:t>
      </w:r>
      <w:r w:rsidRPr="00BC7869">
        <w:rPr>
          <w:rFonts w:ascii="Times New Roman" w:hAnsi="Times New Roman"/>
          <w:color w:val="000000"/>
          <w:sz w:val="20"/>
          <w:szCs w:val="20"/>
          <w:shd w:val="clear" w:color="auto" w:fill="FFFFFF"/>
        </w:rPr>
        <w:lastRenderedPageBreak/>
        <w:t>antara 20-200 nm. Ujian konduktiviti dan kelikatan menunjukkan terdapat perubahan fasa mikroemulsi daripada fasa air-dalam-minyak (w/o) kepada fasa dwiselanjar pada peratusan air 20 wt. %. Mikroemulsi yang dihasilkan bagi keempat-empat sistem kekal jernih dan stabil selama tiga minggu pada peratusan air sehingga 30 wt. % pada suhu 4 °C, 25 °C dan 40 °C.</w:t>
      </w:r>
    </w:p>
    <w:p w:rsidR="00BC7869" w:rsidRPr="00BC7869" w:rsidRDefault="00BC7869" w:rsidP="00BC7869">
      <w:pPr>
        <w:widowControl w:val="0"/>
        <w:autoSpaceDE w:val="0"/>
        <w:autoSpaceDN w:val="0"/>
        <w:adjustRightInd w:val="0"/>
        <w:spacing w:after="0" w:line="213" w:lineRule="exact"/>
        <w:rPr>
          <w:rFonts w:ascii="Times New Roman" w:hAnsi="Times New Roman"/>
          <w:sz w:val="20"/>
          <w:szCs w:val="20"/>
        </w:rPr>
      </w:pPr>
    </w:p>
    <w:p w:rsidR="00B10CF5" w:rsidRDefault="00BC7869" w:rsidP="00BC7869">
      <w:pPr>
        <w:widowControl w:val="0"/>
        <w:autoSpaceDE w:val="0"/>
        <w:autoSpaceDN w:val="0"/>
        <w:adjustRightInd w:val="0"/>
        <w:spacing w:after="0" w:line="240" w:lineRule="auto"/>
        <w:rPr>
          <w:rFonts w:ascii="Times New Roman" w:hAnsi="Times New Roman"/>
          <w:color w:val="000000"/>
          <w:sz w:val="20"/>
          <w:szCs w:val="20"/>
          <w:shd w:val="clear" w:color="auto" w:fill="FFFFFF"/>
        </w:rPr>
      </w:pPr>
      <w:r w:rsidRPr="00BC7869">
        <w:rPr>
          <w:rFonts w:ascii="Times New Roman" w:hAnsi="Times New Roman"/>
          <w:b/>
          <w:bCs/>
          <w:sz w:val="20"/>
          <w:szCs w:val="20"/>
        </w:rPr>
        <w:t xml:space="preserve">Kata kunci: </w:t>
      </w:r>
      <w:r w:rsidRPr="00BC7869">
        <w:rPr>
          <w:rFonts w:ascii="Times New Roman" w:hAnsi="Times New Roman"/>
          <w:sz w:val="20"/>
          <w:szCs w:val="20"/>
          <w:lang w:eastAsia="en-GB"/>
        </w:rPr>
        <w:t xml:space="preserve">mikroemulsi, </w:t>
      </w:r>
      <w:r w:rsidRPr="00BC7869">
        <w:rPr>
          <w:rFonts w:ascii="Times New Roman" w:hAnsi="Times New Roman"/>
          <w:color w:val="000000"/>
          <w:sz w:val="20"/>
          <w:szCs w:val="20"/>
          <w:shd w:val="clear" w:color="auto" w:fill="FFFFFF"/>
        </w:rPr>
        <w:t>karboksimetil selulosa, vitamin C, rajah fasa ternari</w:t>
      </w:r>
    </w:p>
    <w:p w:rsidR="00BC7869" w:rsidRDefault="00BC7869" w:rsidP="00BC7869">
      <w:pPr>
        <w:widowControl w:val="0"/>
        <w:autoSpaceDE w:val="0"/>
        <w:autoSpaceDN w:val="0"/>
        <w:adjustRightInd w:val="0"/>
        <w:spacing w:after="0" w:line="240" w:lineRule="auto"/>
        <w:rPr>
          <w:rFonts w:ascii="Times New Roman" w:hAnsi="Times New Roman"/>
          <w:color w:val="000000"/>
          <w:sz w:val="20"/>
          <w:szCs w:val="20"/>
          <w:shd w:val="clear" w:color="auto" w:fill="FFFFFF"/>
        </w:rPr>
      </w:pPr>
    </w:p>
    <w:p w:rsidR="00BC7869" w:rsidRPr="00802DCC" w:rsidRDefault="00BC7869" w:rsidP="00BC7869">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BC7869" w:rsidRPr="00941E6F" w:rsidRDefault="00BC7869" w:rsidP="00BC7869">
      <w:pPr>
        <w:pStyle w:val="ListParagraph"/>
        <w:widowControl w:val="0"/>
        <w:numPr>
          <w:ilvl w:val="0"/>
          <w:numId w:val="1"/>
        </w:numPr>
        <w:autoSpaceDE w:val="0"/>
        <w:autoSpaceDN w:val="0"/>
        <w:adjustRightInd w:val="0"/>
        <w:spacing w:after="0" w:line="240" w:lineRule="auto"/>
        <w:jc w:val="both"/>
        <w:rPr>
          <w:rFonts w:ascii="Times New Roman" w:hAnsi="Times New Roman"/>
          <w:sz w:val="20"/>
          <w:szCs w:val="20"/>
        </w:rPr>
      </w:pPr>
      <w:r w:rsidRPr="00941E6F">
        <w:rPr>
          <w:rFonts w:ascii="Times New Roman" w:hAnsi="Times New Roman"/>
          <w:sz w:val="20"/>
          <w:szCs w:val="20"/>
        </w:rPr>
        <w:t xml:space="preserve">Kogan, A. and Garti, N. (2006). Microemulsions as Transdermal Drug Delivery Vehicles. </w:t>
      </w:r>
      <w:r w:rsidRPr="00941E6F">
        <w:rPr>
          <w:rFonts w:ascii="Times New Roman" w:hAnsi="Times New Roman"/>
          <w:i/>
          <w:iCs/>
          <w:sz w:val="20"/>
          <w:szCs w:val="20"/>
        </w:rPr>
        <w:t xml:space="preserve">Advances in Colloid and Interface Science </w:t>
      </w:r>
      <w:r w:rsidRPr="00941E6F">
        <w:rPr>
          <w:rFonts w:ascii="Times New Roman" w:hAnsi="Times New Roman"/>
          <w:sz w:val="20"/>
          <w:szCs w:val="20"/>
        </w:rPr>
        <w:t>123–126(0): 369-385.</w:t>
      </w:r>
    </w:p>
    <w:p w:rsidR="00BC7869" w:rsidRPr="00941E6F" w:rsidRDefault="00BC7869" w:rsidP="00BC7869">
      <w:pPr>
        <w:pStyle w:val="ListParagraph"/>
        <w:widowControl w:val="0"/>
        <w:numPr>
          <w:ilvl w:val="0"/>
          <w:numId w:val="1"/>
        </w:numPr>
        <w:autoSpaceDE w:val="0"/>
        <w:autoSpaceDN w:val="0"/>
        <w:adjustRightInd w:val="0"/>
        <w:spacing w:after="0" w:line="240" w:lineRule="auto"/>
        <w:jc w:val="both"/>
        <w:rPr>
          <w:rFonts w:ascii="Times New Roman" w:hAnsi="Times New Roman"/>
          <w:sz w:val="20"/>
          <w:szCs w:val="20"/>
        </w:rPr>
      </w:pPr>
      <w:r w:rsidRPr="00941E6F">
        <w:rPr>
          <w:rFonts w:ascii="Times New Roman" w:hAnsi="Times New Roman"/>
          <w:sz w:val="20"/>
          <w:szCs w:val="20"/>
        </w:rPr>
        <w:t xml:space="preserve">Chin, C. C. (2013). Sistem Penghantaran Minyak </w:t>
      </w:r>
      <w:r w:rsidRPr="00941E6F">
        <w:rPr>
          <w:rFonts w:ascii="Times New Roman" w:hAnsi="Times New Roman"/>
          <w:i/>
          <w:iCs/>
          <w:sz w:val="20"/>
          <w:szCs w:val="20"/>
        </w:rPr>
        <w:t xml:space="preserve">Tea Tree </w:t>
      </w:r>
      <w:r w:rsidRPr="00941E6F">
        <w:rPr>
          <w:rFonts w:ascii="Times New Roman" w:hAnsi="Times New Roman"/>
          <w:sz w:val="20"/>
          <w:szCs w:val="20"/>
        </w:rPr>
        <w:t>Secara Transdermal Berasaskan Mikroemulsi. Tesis Ijazah Sarjana Muda, Fakulti Sains dan Teknologi, Universiti Kebangsaan Malaysia.</w:t>
      </w:r>
    </w:p>
    <w:p w:rsidR="00BC7869" w:rsidRPr="00941E6F" w:rsidRDefault="00BC7869" w:rsidP="00BC7869">
      <w:pPr>
        <w:pStyle w:val="ListParagraph"/>
        <w:widowControl w:val="0"/>
        <w:numPr>
          <w:ilvl w:val="0"/>
          <w:numId w:val="1"/>
        </w:numPr>
        <w:autoSpaceDE w:val="0"/>
        <w:autoSpaceDN w:val="0"/>
        <w:adjustRightInd w:val="0"/>
        <w:spacing w:after="0" w:line="240" w:lineRule="auto"/>
        <w:jc w:val="both"/>
        <w:rPr>
          <w:rFonts w:ascii="Times New Roman" w:hAnsi="Times New Roman"/>
          <w:sz w:val="20"/>
          <w:szCs w:val="20"/>
        </w:rPr>
      </w:pPr>
      <w:r w:rsidRPr="00941E6F">
        <w:rPr>
          <w:rFonts w:ascii="Times New Roman" w:hAnsi="Times New Roman"/>
          <w:sz w:val="20"/>
          <w:szCs w:val="20"/>
        </w:rPr>
        <w:t xml:space="preserve">Stubenrauch, C. (2009). </w:t>
      </w:r>
      <w:r w:rsidRPr="00941E6F">
        <w:rPr>
          <w:rFonts w:ascii="Times New Roman" w:hAnsi="Times New Roman"/>
          <w:i/>
          <w:iCs/>
          <w:sz w:val="20"/>
          <w:szCs w:val="20"/>
        </w:rPr>
        <w:t>Microemulsions: Background, New Concepts, Applications, Perspectives</w:t>
      </w:r>
      <w:r w:rsidRPr="00941E6F">
        <w:rPr>
          <w:rFonts w:ascii="Times New Roman" w:hAnsi="Times New Roman"/>
          <w:sz w:val="20"/>
          <w:szCs w:val="20"/>
        </w:rPr>
        <w:t>. United Kingdom: Blackwell Publishing.</w:t>
      </w:r>
    </w:p>
    <w:p w:rsidR="00BC7869" w:rsidRPr="00941E6F" w:rsidRDefault="00BC7869" w:rsidP="00BC7869">
      <w:pPr>
        <w:pStyle w:val="ListParagraph"/>
        <w:widowControl w:val="0"/>
        <w:numPr>
          <w:ilvl w:val="0"/>
          <w:numId w:val="1"/>
        </w:numPr>
        <w:autoSpaceDE w:val="0"/>
        <w:autoSpaceDN w:val="0"/>
        <w:adjustRightInd w:val="0"/>
        <w:spacing w:after="0" w:line="240" w:lineRule="auto"/>
        <w:jc w:val="both"/>
        <w:rPr>
          <w:rFonts w:ascii="Times New Roman" w:hAnsi="Times New Roman"/>
          <w:sz w:val="20"/>
          <w:szCs w:val="20"/>
        </w:rPr>
      </w:pPr>
      <w:r w:rsidRPr="00941E6F">
        <w:rPr>
          <w:rFonts w:ascii="Times New Roman" w:hAnsi="Times New Roman"/>
          <w:sz w:val="20"/>
          <w:szCs w:val="20"/>
        </w:rPr>
        <w:t xml:space="preserve">Lawrence, M. J. and Rees, G. D. (2000). Microemulsion-Based Media as Novel Drug Delivery Systems. </w:t>
      </w:r>
      <w:r w:rsidRPr="00941E6F">
        <w:rPr>
          <w:rFonts w:ascii="Times New Roman" w:hAnsi="Times New Roman"/>
          <w:i/>
          <w:iCs/>
          <w:sz w:val="20"/>
          <w:szCs w:val="20"/>
        </w:rPr>
        <w:t xml:space="preserve">Advanced Drug Delivery Reviews </w:t>
      </w:r>
      <w:r w:rsidRPr="00941E6F">
        <w:rPr>
          <w:rFonts w:ascii="Times New Roman" w:hAnsi="Times New Roman"/>
          <w:sz w:val="20"/>
          <w:szCs w:val="20"/>
        </w:rPr>
        <w:t>45(1): 89-121.</w:t>
      </w:r>
    </w:p>
    <w:p w:rsidR="00BC7869" w:rsidRPr="00941E6F" w:rsidRDefault="00BC7869" w:rsidP="00BC7869">
      <w:pPr>
        <w:pStyle w:val="ListParagraph"/>
        <w:widowControl w:val="0"/>
        <w:numPr>
          <w:ilvl w:val="0"/>
          <w:numId w:val="1"/>
        </w:numPr>
        <w:autoSpaceDE w:val="0"/>
        <w:autoSpaceDN w:val="0"/>
        <w:adjustRightInd w:val="0"/>
        <w:spacing w:after="0" w:line="240" w:lineRule="auto"/>
        <w:jc w:val="both"/>
        <w:rPr>
          <w:rFonts w:ascii="Times New Roman" w:hAnsi="Times New Roman"/>
          <w:sz w:val="20"/>
          <w:szCs w:val="20"/>
        </w:rPr>
      </w:pPr>
      <w:r w:rsidRPr="00941E6F">
        <w:rPr>
          <w:rFonts w:ascii="Times New Roman" w:hAnsi="Times New Roman"/>
          <w:sz w:val="20"/>
          <w:szCs w:val="20"/>
        </w:rPr>
        <w:t xml:space="preserve">Alexander, A., Dwivedi, S., Ajazuddin, Giri, T. K., Saraf, S., Saraf, S. and Tripathi, D. K. (2012). Approaches for Breaking the Barriers of Drug Permeation through Transdermal Drug Delivery. </w:t>
      </w:r>
      <w:r w:rsidRPr="00941E6F">
        <w:rPr>
          <w:rFonts w:ascii="Times New Roman" w:hAnsi="Times New Roman"/>
          <w:i/>
          <w:iCs/>
          <w:sz w:val="20"/>
          <w:szCs w:val="20"/>
        </w:rPr>
        <w:t xml:space="preserve">Journal of Controlled Release </w:t>
      </w:r>
      <w:r w:rsidRPr="00941E6F">
        <w:rPr>
          <w:rFonts w:ascii="Times New Roman" w:hAnsi="Times New Roman"/>
          <w:sz w:val="20"/>
          <w:szCs w:val="20"/>
        </w:rPr>
        <w:t>164(1): 26-40.</w:t>
      </w:r>
    </w:p>
    <w:p w:rsidR="00BC7869" w:rsidRPr="002D08B3" w:rsidRDefault="00BC7869" w:rsidP="00BC7869">
      <w:pPr>
        <w:pStyle w:val="ListParagraph"/>
        <w:widowControl w:val="0"/>
        <w:numPr>
          <w:ilvl w:val="0"/>
          <w:numId w:val="1"/>
        </w:numPr>
        <w:autoSpaceDE w:val="0"/>
        <w:autoSpaceDN w:val="0"/>
        <w:adjustRightInd w:val="0"/>
        <w:spacing w:after="0" w:line="240" w:lineRule="auto"/>
        <w:jc w:val="both"/>
        <w:rPr>
          <w:rFonts w:ascii="Times New Roman" w:hAnsi="Times New Roman"/>
          <w:sz w:val="20"/>
          <w:szCs w:val="20"/>
        </w:rPr>
      </w:pPr>
      <w:r w:rsidRPr="00941E6F">
        <w:rPr>
          <w:rFonts w:ascii="Times New Roman" w:hAnsi="Times New Roman"/>
          <w:sz w:val="20"/>
          <w:szCs w:val="20"/>
        </w:rPr>
        <w:t xml:space="preserve">Hutomo, G. S., Marseno, D. W., Anggrahini, S. and Supriyanto. (2012). Synthesis and Characterization of Sodium </w:t>
      </w:r>
      <w:r w:rsidRPr="002D08B3">
        <w:rPr>
          <w:rFonts w:ascii="Times New Roman" w:hAnsi="Times New Roman"/>
          <w:sz w:val="20"/>
          <w:szCs w:val="20"/>
        </w:rPr>
        <w:t xml:space="preserve">Carboxymethylcellulose from Pod Husk of Cacao (Theobroma Cacao L.). </w:t>
      </w:r>
      <w:r w:rsidRPr="002D08B3">
        <w:rPr>
          <w:rFonts w:ascii="Times New Roman" w:hAnsi="Times New Roman"/>
          <w:i/>
          <w:iCs/>
          <w:sz w:val="20"/>
          <w:szCs w:val="20"/>
        </w:rPr>
        <w:t xml:space="preserve">African Journal of Food Science </w:t>
      </w:r>
      <w:r w:rsidRPr="002D08B3">
        <w:rPr>
          <w:rFonts w:ascii="Times New Roman" w:hAnsi="Times New Roman"/>
          <w:sz w:val="20"/>
          <w:szCs w:val="20"/>
        </w:rPr>
        <w:t>6(6):     180-185.</w:t>
      </w:r>
    </w:p>
    <w:p w:rsidR="00BC7869" w:rsidRPr="00941E6F" w:rsidRDefault="00BC7869" w:rsidP="00BC7869">
      <w:pPr>
        <w:pStyle w:val="ListParagraph"/>
        <w:widowControl w:val="0"/>
        <w:numPr>
          <w:ilvl w:val="0"/>
          <w:numId w:val="1"/>
        </w:numPr>
        <w:autoSpaceDE w:val="0"/>
        <w:autoSpaceDN w:val="0"/>
        <w:adjustRightInd w:val="0"/>
        <w:spacing w:after="0" w:line="240" w:lineRule="auto"/>
        <w:jc w:val="both"/>
        <w:rPr>
          <w:rFonts w:ascii="Times New Roman" w:hAnsi="Times New Roman"/>
          <w:sz w:val="20"/>
          <w:szCs w:val="20"/>
        </w:rPr>
      </w:pPr>
      <w:r w:rsidRPr="00941E6F">
        <w:rPr>
          <w:rFonts w:ascii="Times New Roman" w:hAnsi="Times New Roman"/>
          <w:sz w:val="20"/>
          <w:szCs w:val="20"/>
        </w:rPr>
        <w:t xml:space="preserve">Bono, A., Ying, P., Yan, F., Muei, C., Sarbatly, R. and Krishnaiah, D. (2009). Synthesis and Characterization of Carboxymethyl Cellulose from Palm Kernel Cake. </w:t>
      </w:r>
      <w:r w:rsidRPr="00941E6F">
        <w:rPr>
          <w:rFonts w:ascii="Times New Roman" w:hAnsi="Times New Roman"/>
          <w:i/>
          <w:iCs/>
          <w:sz w:val="20"/>
          <w:szCs w:val="20"/>
        </w:rPr>
        <w:t xml:space="preserve">Advances in Natural &amp; Applied Sciences </w:t>
      </w:r>
      <w:r w:rsidRPr="00941E6F">
        <w:rPr>
          <w:rFonts w:ascii="Times New Roman" w:hAnsi="Times New Roman"/>
          <w:sz w:val="20"/>
          <w:szCs w:val="20"/>
        </w:rPr>
        <w:t>3(1).</w:t>
      </w:r>
    </w:p>
    <w:p w:rsidR="00BC7869" w:rsidRPr="00941E6F" w:rsidRDefault="00BC7869" w:rsidP="00BC7869">
      <w:pPr>
        <w:pStyle w:val="ListParagraph"/>
        <w:widowControl w:val="0"/>
        <w:numPr>
          <w:ilvl w:val="0"/>
          <w:numId w:val="1"/>
        </w:numPr>
        <w:autoSpaceDE w:val="0"/>
        <w:autoSpaceDN w:val="0"/>
        <w:adjustRightInd w:val="0"/>
        <w:spacing w:after="0" w:line="240" w:lineRule="auto"/>
        <w:jc w:val="both"/>
        <w:rPr>
          <w:rFonts w:ascii="Times New Roman" w:hAnsi="Times New Roman"/>
          <w:sz w:val="20"/>
          <w:szCs w:val="20"/>
        </w:rPr>
      </w:pPr>
      <w:r w:rsidRPr="00941E6F">
        <w:rPr>
          <w:rFonts w:ascii="Times New Roman" w:hAnsi="Times New Roman"/>
          <w:sz w:val="20"/>
          <w:szCs w:val="20"/>
        </w:rPr>
        <w:t xml:space="preserve">Rahman, A. F. A. (2006). </w:t>
      </w:r>
      <w:r w:rsidRPr="00941E6F">
        <w:rPr>
          <w:rFonts w:ascii="Times New Roman" w:hAnsi="Times New Roman"/>
          <w:i/>
          <w:iCs/>
          <w:sz w:val="20"/>
          <w:szCs w:val="20"/>
        </w:rPr>
        <w:t>Farmasi Dan Ubat-Ubatan</w:t>
      </w:r>
      <w:r w:rsidRPr="00941E6F">
        <w:rPr>
          <w:rFonts w:ascii="Times New Roman" w:hAnsi="Times New Roman"/>
          <w:sz w:val="20"/>
          <w:szCs w:val="20"/>
        </w:rPr>
        <w:t>. USM Pulau Pinang, Malaysia: Penerbit Universiti Sains Malaysia.</w:t>
      </w:r>
    </w:p>
    <w:p w:rsidR="00BC7869" w:rsidRPr="00941E6F" w:rsidRDefault="00BC7869" w:rsidP="00BC7869">
      <w:pPr>
        <w:pStyle w:val="ListParagraph"/>
        <w:widowControl w:val="0"/>
        <w:numPr>
          <w:ilvl w:val="0"/>
          <w:numId w:val="1"/>
        </w:numPr>
        <w:autoSpaceDE w:val="0"/>
        <w:autoSpaceDN w:val="0"/>
        <w:adjustRightInd w:val="0"/>
        <w:spacing w:after="0" w:line="240" w:lineRule="auto"/>
        <w:jc w:val="both"/>
        <w:rPr>
          <w:rFonts w:ascii="Times New Roman" w:hAnsi="Times New Roman"/>
          <w:sz w:val="20"/>
          <w:szCs w:val="20"/>
        </w:rPr>
      </w:pPr>
      <w:r w:rsidRPr="00941E6F">
        <w:rPr>
          <w:rFonts w:ascii="Times New Roman" w:hAnsi="Times New Roman"/>
          <w:sz w:val="20"/>
          <w:szCs w:val="20"/>
        </w:rPr>
        <w:t xml:space="preserve">Shokri, J. and Adibkia, K. (2013). </w:t>
      </w:r>
      <w:r w:rsidRPr="00941E6F">
        <w:rPr>
          <w:rFonts w:ascii="Times New Roman" w:hAnsi="Times New Roman"/>
          <w:i/>
          <w:iCs/>
          <w:sz w:val="20"/>
          <w:szCs w:val="20"/>
        </w:rPr>
        <w:t>Application of Cellulose and Cellulose Derivatives in Pharmaceutical Industries</w:t>
      </w:r>
      <w:r w:rsidRPr="00941E6F">
        <w:rPr>
          <w:rFonts w:ascii="Times New Roman" w:hAnsi="Times New Roman"/>
          <w:sz w:val="20"/>
          <w:szCs w:val="20"/>
        </w:rPr>
        <w:t>.</w:t>
      </w:r>
    </w:p>
    <w:p w:rsidR="00BC7869" w:rsidRPr="00941E6F" w:rsidRDefault="00BC7869" w:rsidP="00BC7869">
      <w:pPr>
        <w:pStyle w:val="ListParagraph"/>
        <w:widowControl w:val="0"/>
        <w:numPr>
          <w:ilvl w:val="0"/>
          <w:numId w:val="1"/>
        </w:numPr>
        <w:autoSpaceDE w:val="0"/>
        <w:autoSpaceDN w:val="0"/>
        <w:adjustRightInd w:val="0"/>
        <w:spacing w:after="0" w:line="240" w:lineRule="auto"/>
        <w:jc w:val="both"/>
        <w:rPr>
          <w:rFonts w:ascii="Times New Roman" w:hAnsi="Times New Roman"/>
          <w:sz w:val="20"/>
          <w:szCs w:val="20"/>
        </w:rPr>
      </w:pPr>
      <w:r w:rsidRPr="00941E6F">
        <w:rPr>
          <w:rFonts w:ascii="Times New Roman" w:hAnsi="Times New Roman"/>
          <w:sz w:val="20"/>
          <w:szCs w:val="20"/>
        </w:rPr>
        <w:t xml:space="preserve">Shapiro, S. S. and Saliou, C. (2001). Role of Vitamins in Skin Care. </w:t>
      </w:r>
      <w:r w:rsidRPr="00941E6F">
        <w:rPr>
          <w:rFonts w:ascii="Times New Roman" w:hAnsi="Times New Roman"/>
          <w:i/>
          <w:iCs/>
          <w:sz w:val="20"/>
          <w:szCs w:val="20"/>
        </w:rPr>
        <w:t xml:space="preserve">Nutrition </w:t>
      </w:r>
      <w:r w:rsidRPr="00941E6F">
        <w:rPr>
          <w:rFonts w:ascii="Times New Roman" w:hAnsi="Times New Roman"/>
          <w:sz w:val="20"/>
          <w:szCs w:val="20"/>
        </w:rPr>
        <w:t>17(10): 839-844.</w:t>
      </w:r>
    </w:p>
    <w:p w:rsidR="00BC7869" w:rsidRPr="00941E6F" w:rsidRDefault="00BC7869" w:rsidP="00BC7869">
      <w:pPr>
        <w:pStyle w:val="ListParagraph"/>
        <w:numPr>
          <w:ilvl w:val="0"/>
          <w:numId w:val="1"/>
        </w:numPr>
        <w:spacing w:after="0" w:line="240" w:lineRule="auto"/>
        <w:jc w:val="both"/>
        <w:rPr>
          <w:rFonts w:ascii="Times New Roman" w:hAnsi="Times New Roman"/>
          <w:noProof/>
          <w:sz w:val="20"/>
          <w:szCs w:val="20"/>
        </w:rPr>
      </w:pPr>
      <w:r w:rsidRPr="00941E6F">
        <w:rPr>
          <w:rFonts w:ascii="Times New Roman" w:hAnsi="Times New Roman"/>
          <w:sz w:val="20"/>
          <w:szCs w:val="20"/>
        </w:rPr>
        <w:t xml:space="preserve">Marta, S. (2005). The influence of ascorbic acid on the rheological properties of the microemulsion region of the SDS/pentanol/water system. </w:t>
      </w:r>
      <w:r w:rsidRPr="00941E6F">
        <w:rPr>
          <w:rFonts w:ascii="Times New Roman" w:hAnsi="Times New Roman"/>
          <w:i/>
          <w:sz w:val="20"/>
          <w:szCs w:val="20"/>
        </w:rPr>
        <w:t>Journal of Cosmetic Science</w:t>
      </w:r>
      <w:r w:rsidRPr="00941E6F">
        <w:rPr>
          <w:rFonts w:ascii="Times New Roman" w:hAnsi="Times New Roman"/>
          <w:sz w:val="20"/>
          <w:szCs w:val="20"/>
        </w:rPr>
        <w:t xml:space="preserve"> 56: 267-277.</w:t>
      </w:r>
    </w:p>
    <w:p w:rsidR="00BC7869" w:rsidRPr="00941E6F" w:rsidRDefault="00BC7869" w:rsidP="00BC7869">
      <w:pPr>
        <w:pStyle w:val="ListParagraph"/>
        <w:numPr>
          <w:ilvl w:val="0"/>
          <w:numId w:val="1"/>
        </w:numPr>
        <w:spacing w:after="0" w:line="240" w:lineRule="auto"/>
        <w:jc w:val="both"/>
        <w:rPr>
          <w:rFonts w:ascii="Times New Roman" w:hAnsi="Times New Roman"/>
          <w:noProof/>
          <w:sz w:val="20"/>
          <w:szCs w:val="20"/>
        </w:rPr>
      </w:pPr>
      <w:r w:rsidRPr="00941E6F">
        <w:rPr>
          <w:rFonts w:ascii="Times New Roman" w:hAnsi="Times New Roman"/>
          <w:sz w:val="20"/>
          <w:szCs w:val="20"/>
        </w:rPr>
        <w:t xml:space="preserve">Pushpamalar, V., Langford, S. J., Ahmad, M. and Lim, Y. Y. (2006). Optimization of Reaction Conditions for Preparing Carboxymethyl Cellulose from Sago Waste. </w:t>
      </w:r>
      <w:r w:rsidRPr="00941E6F">
        <w:rPr>
          <w:rFonts w:ascii="Times New Roman" w:hAnsi="Times New Roman"/>
          <w:i/>
          <w:iCs/>
          <w:sz w:val="20"/>
          <w:szCs w:val="20"/>
        </w:rPr>
        <w:t xml:space="preserve">Carbohydrate Polymers </w:t>
      </w:r>
      <w:r w:rsidRPr="00941E6F">
        <w:rPr>
          <w:rFonts w:ascii="Times New Roman" w:hAnsi="Times New Roman"/>
          <w:sz w:val="20"/>
          <w:szCs w:val="20"/>
        </w:rPr>
        <w:t>64(2): 312-318.</w:t>
      </w:r>
    </w:p>
    <w:p w:rsidR="00BC7869" w:rsidRPr="00941E6F" w:rsidRDefault="00BC7869" w:rsidP="00BC7869">
      <w:pPr>
        <w:pStyle w:val="ListParagraph"/>
        <w:numPr>
          <w:ilvl w:val="0"/>
          <w:numId w:val="1"/>
        </w:numPr>
        <w:spacing w:after="0" w:line="240" w:lineRule="auto"/>
        <w:jc w:val="both"/>
        <w:rPr>
          <w:rFonts w:ascii="Times New Roman" w:hAnsi="Times New Roman"/>
          <w:noProof/>
          <w:sz w:val="20"/>
          <w:szCs w:val="20"/>
        </w:rPr>
      </w:pPr>
      <w:r w:rsidRPr="00941E6F">
        <w:rPr>
          <w:rFonts w:ascii="Times New Roman" w:hAnsi="Times New Roman"/>
          <w:sz w:val="20"/>
          <w:szCs w:val="20"/>
        </w:rPr>
        <w:t xml:space="preserve">Toğrul, H. and Arslan, N. (2003). Production of Carboxymethyl Cellulose from Sugar Beet Pulp Cellulose and Rheological Behaviour of Carboxymethyl Cellulose. </w:t>
      </w:r>
      <w:r w:rsidRPr="00941E6F">
        <w:rPr>
          <w:rFonts w:ascii="Times New Roman" w:hAnsi="Times New Roman"/>
          <w:i/>
          <w:iCs/>
          <w:sz w:val="20"/>
          <w:szCs w:val="20"/>
        </w:rPr>
        <w:t xml:space="preserve">Carbohydrate Polymers </w:t>
      </w:r>
      <w:r w:rsidRPr="00941E6F">
        <w:rPr>
          <w:rFonts w:ascii="Times New Roman" w:hAnsi="Times New Roman"/>
          <w:sz w:val="20"/>
          <w:szCs w:val="20"/>
        </w:rPr>
        <w:t>54(1): 73-82.</w:t>
      </w:r>
    </w:p>
    <w:p w:rsidR="00BC7869" w:rsidRPr="00941E6F" w:rsidRDefault="00BC7869" w:rsidP="00BC7869">
      <w:pPr>
        <w:pStyle w:val="ListParagraph"/>
        <w:numPr>
          <w:ilvl w:val="0"/>
          <w:numId w:val="1"/>
        </w:numPr>
        <w:spacing w:after="0" w:line="240" w:lineRule="auto"/>
        <w:jc w:val="both"/>
        <w:rPr>
          <w:rFonts w:ascii="Times New Roman" w:hAnsi="Times New Roman"/>
          <w:sz w:val="20"/>
          <w:szCs w:val="20"/>
        </w:rPr>
      </w:pPr>
      <w:r w:rsidRPr="00941E6F">
        <w:rPr>
          <w:rFonts w:ascii="Times New Roman" w:hAnsi="Times New Roman"/>
          <w:sz w:val="20"/>
          <w:szCs w:val="20"/>
        </w:rPr>
        <w:t xml:space="preserve">Lawrence, M. J. and Rees, G. D. (2012). Microemulsion-Based Media as Novel Drug Delivery Systems. </w:t>
      </w:r>
      <w:r w:rsidRPr="00941E6F">
        <w:rPr>
          <w:rFonts w:ascii="Times New Roman" w:hAnsi="Times New Roman"/>
          <w:i/>
          <w:iCs/>
          <w:sz w:val="20"/>
          <w:szCs w:val="20"/>
        </w:rPr>
        <w:t xml:space="preserve">Advanced Drug Delivery Reviews </w:t>
      </w:r>
      <w:r w:rsidRPr="00941E6F">
        <w:rPr>
          <w:rFonts w:ascii="Times New Roman" w:hAnsi="Times New Roman"/>
          <w:sz w:val="20"/>
          <w:szCs w:val="20"/>
        </w:rPr>
        <w:t>64, Supplement (0): 175-193.</w:t>
      </w:r>
    </w:p>
    <w:p w:rsidR="00BC7869" w:rsidRPr="00941E6F" w:rsidRDefault="00BC7869" w:rsidP="00BC7869">
      <w:pPr>
        <w:pStyle w:val="ListParagraph"/>
        <w:numPr>
          <w:ilvl w:val="0"/>
          <w:numId w:val="1"/>
        </w:numPr>
        <w:spacing w:after="0" w:line="240" w:lineRule="auto"/>
        <w:jc w:val="both"/>
        <w:rPr>
          <w:rFonts w:ascii="Times New Roman" w:hAnsi="Times New Roman"/>
          <w:sz w:val="20"/>
          <w:szCs w:val="20"/>
        </w:rPr>
      </w:pPr>
      <w:r w:rsidRPr="00941E6F">
        <w:rPr>
          <w:rFonts w:ascii="Times New Roman" w:hAnsi="Times New Roman"/>
          <w:sz w:val="20"/>
          <w:szCs w:val="20"/>
        </w:rPr>
        <w:t xml:space="preserve">Herrera, J. R., Peralta, R. D., Lopez, R. G., Cesteros, L. C., Mendizabal, E. and Puig, J. E. (2003). Cosurfactant Effects on the Polymerization of Vinyl Acetate in Anionic Microemulsion Media. </w:t>
      </w:r>
      <w:r w:rsidRPr="00941E6F">
        <w:rPr>
          <w:rFonts w:ascii="Times New Roman" w:hAnsi="Times New Roman"/>
          <w:i/>
          <w:sz w:val="20"/>
          <w:szCs w:val="20"/>
        </w:rPr>
        <w:t xml:space="preserve">Polymer </w:t>
      </w:r>
      <w:r w:rsidRPr="00941E6F">
        <w:rPr>
          <w:rFonts w:ascii="Times New Roman" w:hAnsi="Times New Roman"/>
          <w:sz w:val="20"/>
          <w:szCs w:val="20"/>
        </w:rPr>
        <w:t>44(6): 1795-1802.</w:t>
      </w:r>
    </w:p>
    <w:p w:rsidR="00BC7869" w:rsidRPr="00941E6F" w:rsidRDefault="00BC7869" w:rsidP="00BC7869">
      <w:pPr>
        <w:pStyle w:val="EndNoteBibliography"/>
        <w:spacing w:after="0"/>
        <w:rPr>
          <w:sz w:val="20"/>
          <w:szCs w:val="20"/>
        </w:rPr>
      </w:pPr>
      <w:r w:rsidRPr="00941E6F">
        <w:rPr>
          <w:sz w:val="20"/>
          <w:szCs w:val="20"/>
        </w:rPr>
        <w:t xml:space="preserve">Constantinides, P. P. and Scalart, J.-P. (1997). Formulation and Physical Characterization of Water-in-Oil Microemulsions Containing Long- Versus Medium-Chain Glycerides. </w:t>
      </w:r>
      <w:r w:rsidRPr="00941E6F">
        <w:rPr>
          <w:i/>
          <w:iCs/>
          <w:sz w:val="20"/>
          <w:szCs w:val="20"/>
        </w:rPr>
        <w:t xml:space="preserve">International Journal of Pharmaceutics </w:t>
      </w:r>
      <w:r w:rsidRPr="00941E6F">
        <w:rPr>
          <w:sz w:val="20"/>
          <w:szCs w:val="20"/>
        </w:rPr>
        <w:t>158(1): 57-68.</w:t>
      </w:r>
    </w:p>
    <w:p w:rsidR="00BC7869" w:rsidRPr="00941E6F" w:rsidRDefault="00BC7869" w:rsidP="00BC7869">
      <w:pPr>
        <w:pStyle w:val="ListParagraph"/>
        <w:widowControl w:val="0"/>
        <w:numPr>
          <w:ilvl w:val="0"/>
          <w:numId w:val="1"/>
        </w:numPr>
        <w:autoSpaceDE w:val="0"/>
        <w:autoSpaceDN w:val="0"/>
        <w:adjustRightInd w:val="0"/>
        <w:spacing w:after="0" w:line="240" w:lineRule="auto"/>
        <w:jc w:val="both"/>
        <w:rPr>
          <w:rFonts w:ascii="Times New Roman" w:hAnsi="Times New Roman"/>
          <w:sz w:val="20"/>
          <w:szCs w:val="20"/>
        </w:rPr>
      </w:pPr>
      <w:r w:rsidRPr="00941E6F">
        <w:rPr>
          <w:rFonts w:ascii="Times New Roman" w:hAnsi="Times New Roman"/>
          <w:sz w:val="20"/>
          <w:szCs w:val="20"/>
        </w:rPr>
        <w:t xml:space="preserve">Kantarci, G., Ozyguney, I., Karasulu, H. Y., Arzik, S. and Guneri, T.   (2007).   Comparision of different water/oil microemulsion containing diclofenac sodium: Preparation, characterization, release rate and skin irritation studies.  </w:t>
      </w:r>
      <w:r w:rsidRPr="00941E6F">
        <w:rPr>
          <w:rFonts w:ascii="Times New Roman" w:hAnsi="Times New Roman"/>
          <w:i/>
          <w:sz w:val="20"/>
          <w:szCs w:val="20"/>
        </w:rPr>
        <w:t>AAPS Pharmaceutical Science &amp; Tecchnology</w:t>
      </w:r>
      <w:r w:rsidRPr="00941E6F">
        <w:rPr>
          <w:rFonts w:ascii="Times New Roman" w:hAnsi="Times New Roman"/>
          <w:sz w:val="20"/>
          <w:szCs w:val="20"/>
        </w:rPr>
        <w:t xml:space="preserve">  8(4): 91.</w:t>
      </w:r>
    </w:p>
    <w:p w:rsidR="00BC7869" w:rsidRPr="00941E6F" w:rsidRDefault="00BC7869" w:rsidP="00BC7869">
      <w:pPr>
        <w:pStyle w:val="ListParagraph"/>
        <w:widowControl w:val="0"/>
        <w:numPr>
          <w:ilvl w:val="0"/>
          <w:numId w:val="1"/>
        </w:numPr>
        <w:autoSpaceDE w:val="0"/>
        <w:autoSpaceDN w:val="0"/>
        <w:adjustRightInd w:val="0"/>
        <w:spacing w:after="0" w:line="240" w:lineRule="auto"/>
        <w:jc w:val="both"/>
        <w:rPr>
          <w:rFonts w:ascii="Times New Roman" w:hAnsi="Times New Roman"/>
          <w:sz w:val="20"/>
          <w:szCs w:val="20"/>
        </w:rPr>
      </w:pPr>
      <w:r w:rsidRPr="00941E6F">
        <w:rPr>
          <w:rFonts w:ascii="Times New Roman" w:hAnsi="Times New Roman"/>
          <w:sz w:val="20"/>
          <w:szCs w:val="20"/>
        </w:rPr>
        <w:t xml:space="preserve">Suria, R., Benjamin, P. R. and Gentle, I., R. G.   (2009).   Formulation and physical characterization of microemulsions containing isotretinoin.  </w:t>
      </w:r>
      <w:r w:rsidRPr="00941E6F">
        <w:rPr>
          <w:rFonts w:ascii="Times New Roman" w:hAnsi="Times New Roman"/>
          <w:i/>
          <w:sz w:val="20"/>
          <w:szCs w:val="20"/>
        </w:rPr>
        <w:t>International Conference on Biomedical and Pharmaceutical Engineering, ICBEP</w:t>
      </w:r>
      <w:r w:rsidRPr="00941E6F">
        <w:rPr>
          <w:rFonts w:ascii="Times New Roman" w:hAnsi="Times New Roman"/>
          <w:sz w:val="20"/>
          <w:szCs w:val="20"/>
        </w:rPr>
        <w:t>. 1-7.</w:t>
      </w:r>
    </w:p>
    <w:p w:rsidR="00BC7869" w:rsidRPr="00941E6F" w:rsidRDefault="00BC7869" w:rsidP="00BC7869">
      <w:pPr>
        <w:pStyle w:val="ListParagraph"/>
        <w:widowControl w:val="0"/>
        <w:numPr>
          <w:ilvl w:val="0"/>
          <w:numId w:val="1"/>
        </w:numPr>
        <w:autoSpaceDE w:val="0"/>
        <w:autoSpaceDN w:val="0"/>
        <w:adjustRightInd w:val="0"/>
        <w:spacing w:after="0" w:line="240" w:lineRule="auto"/>
        <w:jc w:val="both"/>
        <w:rPr>
          <w:rFonts w:ascii="Times New Roman" w:hAnsi="Times New Roman"/>
          <w:sz w:val="20"/>
          <w:szCs w:val="20"/>
        </w:rPr>
      </w:pPr>
      <w:r w:rsidRPr="00941E6F">
        <w:rPr>
          <w:rFonts w:ascii="Times New Roman" w:hAnsi="Times New Roman"/>
          <w:sz w:val="20"/>
          <w:szCs w:val="20"/>
        </w:rPr>
        <w:t xml:space="preserve">Metha, S. K., Dewan, R. K. and Bala, K.   (1994).   Percolation phenomenon and the study of conductivity, viscosity and ultrasonic velocity in microemulsion.  </w:t>
      </w:r>
      <w:r w:rsidRPr="00941E6F">
        <w:rPr>
          <w:rFonts w:ascii="Times New Roman" w:hAnsi="Times New Roman"/>
          <w:i/>
          <w:sz w:val="20"/>
          <w:szCs w:val="20"/>
        </w:rPr>
        <w:t>Physical Review E.</w:t>
      </w:r>
      <w:r w:rsidRPr="00941E6F">
        <w:rPr>
          <w:rFonts w:ascii="Times New Roman" w:hAnsi="Times New Roman"/>
          <w:sz w:val="20"/>
          <w:szCs w:val="20"/>
        </w:rPr>
        <w:t xml:space="preserve">  50: 4759-4762.</w:t>
      </w:r>
    </w:p>
    <w:p w:rsidR="00BC7869" w:rsidRPr="00941E6F" w:rsidRDefault="00BC7869" w:rsidP="00BC7869">
      <w:pPr>
        <w:pStyle w:val="ListParagraph"/>
        <w:numPr>
          <w:ilvl w:val="0"/>
          <w:numId w:val="1"/>
        </w:numPr>
        <w:spacing w:after="0" w:line="240" w:lineRule="auto"/>
        <w:jc w:val="both"/>
        <w:rPr>
          <w:rFonts w:ascii="Times New Roman" w:hAnsi="Times New Roman"/>
          <w:sz w:val="20"/>
          <w:szCs w:val="20"/>
        </w:rPr>
      </w:pPr>
      <w:r w:rsidRPr="00941E6F">
        <w:rPr>
          <w:rFonts w:ascii="Times New Roman" w:hAnsi="Times New Roman"/>
          <w:noProof/>
          <w:sz w:val="20"/>
          <w:szCs w:val="20"/>
        </w:rPr>
        <w:t xml:space="preserve">Weigert, S., Eicke, H. F. and Meier, W.   (1997).   Electric conductivity near the percolation transition of a non-ionic water-in-oil microemulsion.  </w:t>
      </w:r>
      <w:r w:rsidRPr="00941E6F">
        <w:rPr>
          <w:rFonts w:ascii="Times New Roman" w:hAnsi="Times New Roman"/>
          <w:i/>
          <w:noProof/>
          <w:sz w:val="20"/>
          <w:szCs w:val="20"/>
        </w:rPr>
        <w:t>Physical A.</w:t>
      </w:r>
      <w:r w:rsidRPr="00941E6F">
        <w:rPr>
          <w:rFonts w:ascii="Times New Roman" w:hAnsi="Times New Roman"/>
          <w:noProof/>
          <w:sz w:val="20"/>
          <w:szCs w:val="20"/>
        </w:rPr>
        <w:t xml:space="preserve">  242: 95-103.</w:t>
      </w:r>
    </w:p>
    <w:p w:rsidR="00BC7869" w:rsidRPr="00941E6F" w:rsidRDefault="00BC7869" w:rsidP="00BC7869">
      <w:pPr>
        <w:pStyle w:val="ListParagraph"/>
        <w:numPr>
          <w:ilvl w:val="0"/>
          <w:numId w:val="1"/>
        </w:numPr>
        <w:spacing w:after="0" w:line="240" w:lineRule="auto"/>
        <w:jc w:val="both"/>
        <w:rPr>
          <w:rFonts w:ascii="Times New Roman" w:hAnsi="Times New Roman"/>
          <w:noProof/>
          <w:sz w:val="20"/>
          <w:szCs w:val="20"/>
        </w:rPr>
      </w:pPr>
      <w:r w:rsidRPr="00941E6F">
        <w:rPr>
          <w:rFonts w:ascii="Times New Roman" w:hAnsi="Times New Roman"/>
          <w:noProof/>
          <w:sz w:val="20"/>
          <w:szCs w:val="20"/>
        </w:rPr>
        <w:lastRenderedPageBreak/>
        <w:t xml:space="preserve">Sripriya, R., Muthu Raja. K., Santhosh, G., Chandrasekaran, M. and Noel, M. (2007). The effect of structure of oil phase, surfactant and co-surfactant on the physicochemicals and electrochemical properties of bicontinuous microemulsion. </w:t>
      </w:r>
      <w:r w:rsidRPr="00941E6F">
        <w:rPr>
          <w:rFonts w:ascii="Times New Roman" w:hAnsi="Times New Roman"/>
          <w:i/>
          <w:noProof/>
          <w:sz w:val="20"/>
          <w:szCs w:val="20"/>
        </w:rPr>
        <w:t>Journal of Colloid and Interface Science</w:t>
      </w:r>
      <w:r w:rsidRPr="00941E6F">
        <w:rPr>
          <w:rFonts w:ascii="Times New Roman" w:hAnsi="Times New Roman"/>
          <w:noProof/>
          <w:sz w:val="20"/>
          <w:szCs w:val="20"/>
        </w:rPr>
        <w:t xml:space="preserve"> 314: 712-717.</w:t>
      </w:r>
    </w:p>
    <w:p w:rsidR="00BC7869" w:rsidRPr="00941E6F" w:rsidRDefault="00BC7869" w:rsidP="00BC7869">
      <w:pPr>
        <w:pStyle w:val="ListParagraph"/>
        <w:numPr>
          <w:ilvl w:val="0"/>
          <w:numId w:val="1"/>
        </w:numPr>
        <w:spacing w:after="0" w:line="240" w:lineRule="auto"/>
        <w:jc w:val="both"/>
        <w:rPr>
          <w:rFonts w:ascii="Times New Roman" w:hAnsi="Times New Roman"/>
          <w:noProof/>
          <w:sz w:val="20"/>
          <w:szCs w:val="20"/>
        </w:rPr>
      </w:pPr>
      <w:r w:rsidRPr="00941E6F">
        <w:rPr>
          <w:rFonts w:ascii="Times New Roman" w:hAnsi="Times New Roman"/>
          <w:sz w:val="20"/>
          <w:szCs w:val="20"/>
        </w:rPr>
        <w:t xml:space="preserve">Chen, C. M. and Warr, G. G.   (1992).   Rheology of ternary microemulsion.  </w:t>
      </w:r>
      <w:r w:rsidRPr="00941E6F">
        <w:rPr>
          <w:rFonts w:ascii="Times New Roman" w:hAnsi="Times New Roman"/>
          <w:i/>
          <w:sz w:val="20"/>
          <w:szCs w:val="20"/>
        </w:rPr>
        <w:t>Journal of Physical Chemistry</w:t>
      </w:r>
      <w:r w:rsidRPr="00941E6F">
        <w:rPr>
          <w:rFonts w:ascii="Times New Roman" w:hAnsi="Times New Roman"/>
          <w:sz w:val="20"/>
          <w:szCs w:val="20"/>
        </w:rPr>
        <w:t xml:space="preserve">  96: 9492-9497.</w:t>
      </w:r>
    </w:p>
    <w:p w:rsidR="00BC7869" w:rsidRPr="00941E6F" w:rsidRDefault="00BC7869" w:rsidP="00BC7869">
      <w:pPr>
        <w:pStyle w:val="ListParagraph"/>
        <w:widowControl w:val="0"/>
        <w:numPr>
          <w:ilvl w:val="0"/>
          <w:numId w:val="1"/>
        </w:numPr>
        <w:autoSpaceDE w:val="0"/>
        <w:autoSpaceDN w:val="0"/>
        <w:adjustRightInd w:val="0"/>
        <w:spacing w:after="0" w:line="240" w:lineRule="auto"/>
        <w:jc w:val="both"/>
        <w:rPr>
          <w:rFonts w:ascii="Times New Roman" w:hAnsi="Times New Roman"/>
          <w:sz w:val="20"/>
          <w:szCs w:val="20"/>
        </w:rPr>
      </w:pPr>
      <w:r w:rsidRPr="00941E6F">
        <w:rPr>
          <w:rFonts w:ascii="Times New Roman" w:hAnsi="Times New Roman"/>
          <w:sz w:val="20"/>
          <w:szCs w:val="20"/>
        </w:rPr>
        <w:t xml:space="preserve">Djodrjevic, L., Primorac, M., Stupar, M. and Krajisnik, D.   (2004).   Characterization of caprycaproyl macrogolglycerides based microemulsion drug delivery vehicles for an amphiphilic drug.  </w:t>
      </w:r>
      <w:r w:rsidRPr="00941E6F">
        <w:rPr>
          <w:rFonts w:ascii="Times New Roman" w:hAnsi="Times New Roman"/>
          <w:i/>
          <w:sz w:val="20"/>
          <w:szCs w:val="20"/>
        </w:rPr>
        <w:t>International Journal of Pharmacy</w:t>
      </w:r>
      <w:r w:rsidRPr="00941E6F">
        <w:rPr>
          <w:rFonts w:ascii="Times New Roman" w:hAnsi="Times New Roman"/>
          <w:sz w:val="20"/>
          <w:szCs w:val="20"/>
        </w:rPr>
        <w:t xml:space="preserve"> 271: 11-19.</w:t>
      </w:r>
    </w:p>
    <w:p w:rsidR="00BC7869" w:rsidRPr="00941E6F" w:rsidRDefault="00BC7869" w:rsidP="00BC7869">
      <w:pPr>
        <w:pStyle w:val="ListParagraph"/>
        <w:numPr>
          <w:ilvl w:val="0"/>
          <w:numId w:val="1"/>
        </w:numPr>
        <w:spacing w:after="0" w:line="240" w:lineRule="auto"/>
        <w:jc w:val="both"/>
        <w:rPr>
          <w:rFonts w:ascii="Times New Roman" w:hAnsi="Times New Roman"/>
          <w:noProof/>
          <w:sz w:val="20"/>
          <w:szCs w:val="20"/>
        </w:rPr>
      </w:pPr>
      <w:r w:rsidRPr="00941E6F">
        <w:rPr>
          <w:rFonts w:ascii="Times New Roman" w:hAnsi="Times New Roman"/>
          <w:noProof/>
          <w:sz w:val="20"/>
          <w:szCs w:val="20"/>
        </w:rPr>
        <w:t xml:space="preserve">Moulik, S. P. and Ray, S.   (1994).   Thermodynamics of clustering of droplets in water/AOT/heptanes microemulsion.  </w:t>
      </w:r>
      <w:r w:rsidRPr="00941E6F">
        <w:rPr>
          <w:rFonts w:ascii="Times New Roman" w:hAnsi="Times New Roman"/>
          <w:i/>
          <w:noProof/>
          <w:sz w:val="20"/>
          <w:szCs w:val="20"/>
        </w:rPr>
        <w:t>Pure Application of Chemistry</w:t>
      </w:r>
      <w:r w:rsidRPr="00941E6F">
        <w:rPr>
          <w:rFonts w:ascii="Times New Roman" w:hAnsi="Times New Roman"/>
          <w:noProof/>
          <w:sz w:val="20"/>
          <w:szCs w:val="20"/>
        </w:rPr>
        <w:t xml:space="preserve">  66: 521-525.</w:t>
      </w:r>
    </w:p>
    <w:p w:rsidR="00BC7869" w:rsidRPr="00941E6F" w:rsidRDefault="00BC7869" w:rsidP="00BC7869">
      <w:pPr>
        <w:pStyle w:val="ListParagraph"/>
        <w:numPr>
          <w:ilvl w:val="0"/>
          <w:numId w:val="1"/>
        </w:numPr>
        <w:spacing w:after="0" w:line="240" w:lineRule="auto"/>
        <w:jc w:val="both"/>
        <w:rPr>
          <w:rFonts w:ascii="Times New Roman" w:hAnsi="Times New Roman"/>
          <w:sz w:val="20"/>
          <w:szCs w:val="20"/>
        </w:rPr>
      </w:pPr>
      <w:r w:rsidRPr="00941E6F">
        <w:rPr>
          <w:rFonts w:ascii="Times New Roman" w:hAnsi="Times New Roman"/>
          <w:sz w:val="20"/>
          <w:szCs w:val="20"/>
        </w:rPr>
        <w:t xml:space="preserve">Garti, N. and Aserin, A. (2006). </w:t>
      </w:r>
      <w:r w:rsidRPr="00941E6F">
        <w:rPr>
          <w:rFonts w:ascii="Times New Roman" w:hAnsi="Times New Roman"/>
          <w:i/>
          <w:sz w:val="20"/>
          <w:szCs w:val="20"/>
        </w:rPr>
        <w:t>Microemulsions for Solubilization and Delivery of Nutraceuticals and Drugs</w:t>
      </w:r>
      <w:r w:rsidRPr="00941E6F">
        <w:rPr>
          <w:rFonts w:ascii="Times New Roman" w:hAnsi="Times New Roman"/>
          <w:sz w:val="20"/>
          <w:szCs w:val="20"/>
        </w:rPr>
        <w:t>.         Taylor &amp; Francais Group. 345-428.</w:t>
      </w:r>
    </w:p>
    <w:p w:rsidR="00BC7869" w:rsidRPr="00941E6F" w:rsidRDefault="00BC7869" w:rsidP="00BC7869">
      <w:pPr>
        <w:pStyle w:val="ListParagraph"/>
        <w:numPr>
          <w:ilvl w:val="0"/>
          <w:numId w:val="1"/>
        </w:numPr>
        <w:spacing w:after="0" w:line="240" w:lineRule="auto"/>
        <w:jc w:val="both"/>
        <w:rPr>
          <w:rFonts w:ascii="Times New Roman" w:hAnsi="Times New Roman"/>
          <w:sz w:val="20"/>
          <w:szCs w:val="20"/>
        </w:rPr>
      </w:pPr>
      <w:r w:rsidRPr="00941E6F">
        <w:rPr>
          <w:rFonts w:ascii="Times New Roman" w:hAnsi="Times New Roman"/>
          <w:noProof/>
          <w:sz w:val="20"/>
          <w:szCs w:val="20"/>
        </w:rPr>
        <w:t>Bennet, K. E., Hatfield, J. C., Davis, H. T., W., M. C. and Seriven, L. E. (1982). Viscosity and Conductivity of Microemulsions. New York, Plenum Press</w:t>
      </w:r>
      <w:r w:rsidRPr="00941E6F">
        <w:rPr>
          <w:rFonts w:ascii="Times New Roman" w:hAnsi="Times New Roman"/>
          <w:b/>
          <w:noProof/>
          <w:sz w:val="20"/>
          <w:szCs w:val="20"/>
        </w:rPr>
        <w:t xml:space="preserve">: </w:t>
      </w:r>
      <w:r w:rsidRPr="00941E6F">
        <w:rPr>
          <w:rFonts w:ascii="Times New Roman" w:hAnsi="Times New Roman"/>
          <w:noProof/>
          <w:sz w:val="20"/>
          <w:szCs w:val="20"/>
        </w:rPr>
        <w:t>65-84.</w:t>
      </w:r>
    </w:p>
    <w:p w:rsidR="00BC7869" w:rsidRPr="00941E6F" w:rsidRDefault="00BC7869" w:rsidP="00BC7869">
      <w:pPr>
        <w:pStyle w:val="ListParagraph"/>
        <w:numPr>
          <w:ilvl w:val="0"/>
          <w:numId w:val="1"/>
        </w:numPr>
        <w:spacing w:after="0" w:line="240" w:lineRule="auto"/>
        <w:jc w:val="both"/>
        <w:rPr>
          <w:rFonts w:ascii="Times New Roman" w:hAnsi="Times New Roman"/>
          <w:sz w:val="20"/>
          <w:szCs w:val="20"/>
        </w:rPr>
      </w:pPr>
      <w:r w:rsidRPr="00941E6F">
        <w:rPr>
          <w:rFonts w:ascii="Times New Roman" w:hAnsi="Times New Roman"/>
          <w:noProof/>
          <w:sz w:val="20"/>
          <w:szCs w:val="20"/>
        </w:rPr>
        <w:t xml:space="preserve">Sun, W., Sun, D., Wei, Y. P., Liu, S. Y. and Zhang, S. Y. (2007). Oil-in-water emulsion stabilized by hydrophobically modified hydroxylehtyl cellulose: Adsorption and thickening effect. </w:t>
      </w:r>
      <w:r w:rsidRPr="00941E6F">
        <w:rPr>
          <w:rFonts w:ascii="Times New Roman" w:hAnsi="Times New Roman"/>
          <w:i/>
          <w:noProof/>
          <w:sz w:val="20"/>
          <w:szCs w:val="20"/>
        </w:rPr>
        <w:t>Journal of Colloid and Interfaces Science</w:t>
      </w:r>
      <w:r w:rsidRPr="00941E6F">
        <w:rPr>
          <w:rFonts w:ascii="Times New Roman" w:hAnsi="Times New Roman"/>
          <w:noProof/>
          <w:sz w:val="20"/>
          <w:szCs w:val="20"/>
        </w:rPr>
        <w:t xml:space="preserve"> 311: 228-236.</w:t>
      </w:r>
    </w:p>
    <w:p w:rsidR="00BC7869" w:rsidRPr="00BC7869" w:rsidRDefault="00BC7869" w:rsidP="00BC7869">
      <w:pPr>
        <w:pStyle w:val="ListParagraph"/>
        <w:numPr>
          <w:ilvl w:val="0"/>
          <w:numId w:val="1"/>
        </w:numPr>
        <w:spacing w:after="0" w:line="240" w:lineRule="auto"/>
        <w:jc w:val="both"/>
        <w:rPr>
          <w:rFonts w:ascii="Times New Roman" w:hAnsi="Times New Roman"/>
          <w:sz w:val="20"/>
          <w:szCs w:val="20"/>
        </w:rPr>
      </w:pPr>
      <w:r w:rsidRPr="00941E6F">
        <w:rPr>
          <w:rFonts w:ascii="Times New Roman" w:hAnsi="Times New Roman"/>
          <w:noProof/>
          <w:sz w:val="20"/>
          <w:szCs w:val="20"/>
        </w:rPr>
        <w:t xml:space="preserve">Aqualon, (1999). </w:t>
      </w:r>
      <w:r w:rsidRPr="00941E6F">
        <w:rPr>
          <w:rFonts w:ascii="Times New Roman" w:hAnsi="Times New Roman"/>
          <w:i/>
          <w:noProof/>
          <w:sz w:val="20"/>
          <w:szCs w:val="20"/>
        </w:rPr>
        <w:t>Sodium Carboxymethylcellulose: Physical and Chemical Properties</w:t>
      </w:r>
      <w:r w:rsidRPr="00941E6F">
        <w:rPr>
          <w:rFonts w:ascii="Times New Roman" w:hAnsi="Times New Roman"/>
          <w:noProof/>
          <w:sz w:val="20"/>
          <w:szCs w:val="20"/>
        </w:rPr>
        <w:t>. Hercules Inc.: USA. 5-7. Accesed from www.</w:t>
      </w:r>
      <w:r w:rsidRPr="00941E6F">
        <w:rPr>
          <w:rFonts w:ascii="Times New Roman" w:hAnsi="Times New Roman"/>
          <w:sz w:val="20"/>
          <w:szCs w:val="20"/>
        </w:rPr>
        <w:t xml:space="preserve"> </w:t>
      </w:r>
      <w:r w:rsidRPr="00941E6F">
        <w:rPr>
          <w:rFonts w:ascii="Times New Roman" w:hAnsi="Times New Roman"/>
          <w:noProof/>
          <w:sz w:val="20"/>
          <w:szCs w:val="20"/>
        </w:rPr>
        <w:t>brenntagspecialties.com.</w:t>
      </w:r>
    </w:p>
    <w:sectPr w:rsidR="00BC7869" w:rsidRPr="00BC7869" w:rsidSect="00BC7869">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40007D"/>
    <w:multiLevelType w:val="hybridMultilevel"/>
    <w:tmpl w:val="92647D72"/>
    <w:lvl w:ilvl="0" w:tplc="F0F68C48">
      <w:start w:val="1"/>
      <w:numFmt w:val="decimal"/>
      <w:pStyle w:val="EndNoteBibliography"/>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869"/>
    <w:rsid w:val="00876850"/>
    <w:rsid w:val="00B10CF5"/>
    <w:rsid w:val="00BC7869"/>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86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C7869"/>
  </w:style>
  <w:style w:type="paragraph" w:styleId="ListParagraph">
    <w:name w:val="List Paragraph"/>
    <w:basedOn w:val="Normal"/>
    <w:link w:val="ListParagraphChar"/>
    <w:uiPriority w:val="34"/>
    <w:qFormat/>
    <w:rsid w:val="00BC7869"/>
    <w:pPr>
      <w:ind w:left="720"/>
      <w:contextualSpacing/>
    </w:pPr>
  </w:style>
  <w:style w:type="character" w:customStyle="1" w:styleId="ListParagraphChar">
    <w:name w:val="List Paragraph Char"/>
    <w:basedOn w:val="DefaultParagraphFont"/>
    <w:link w:val="ListParagraph"/>
    <w:uiPriority w:val="34"/>
    <w:rsid w:val="00BC7869"/>
    <w:rPr>
      <w:rFonts w:ascii="Cambria" w:eastAsia="Times New Roman" w:hAnsi="Cambria" w:cs="Times New Roman"/>
      <w:lang w:bidi="en-US"/>
    </w:rPr>
  </w:style>
  <w:style w:type="paragraph" w:customStyle="1" w:styleId="EndNoteBibliography">
    <w:name w:val="EndNote Bibliography"/>
    <w:basedOn w:val="Normal"/>
    <w:link w:val="EndNoteBibliographyChar"/>
    <w:rsid w:val="00BC7869"/>
    <w:pPr>
      <w:numPr>
        <w:numId w:val="1"/>
      </w:numPr>
      <w:spacing w:line="240" w:lineRule="auto"/>
      <w:jc w:val="both"/>
    </w:pPr>
    <w:rPr>
      <w:rFonts w:ascii="Times New Roman" w:hAnsi="Times New Roman"/>
      <w:noProof/>
      <w:sz w:val="24"/>
      <w:lang w:val="en-MY"/>
    </w:rPr>
  </w:style>
  <w:style w:type="character" w:customStyle="1" w:styleId="EndNoteBibliographyChar">
    <w:name w:val="EndNote Bibliography Char"/>
    <w:basedOn w:val="ListParagraphChar"/>
    <w:link w:val="EndNoteBibliography"/>
    <w:rsid w:val="00BC7869"/>
    <w:rPr>
      <w:rFonts w:ascii="Times New Roman" w:eastAsia="Times New Roman" w:hAnsi="Times New Roman" w:cs="Times New Roman"/>
      <w:noProof/>
      <w:sz w:val="24"/>
      <w:lang w:val="en-MY"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86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C7869"/>
  </w:style>
  <w:style w:type="paragraph" w:styleId="ListParagraph">
    <w:name w:val="List Paragraph"/>
    <w:basedOn w:val="Normal"/>
    <w:link w:val="ListParagraphChar"/>
    <w:uiPriority w:val="34"/>
    <w:qFormat/>
    <w:rsid w:val="00BC7869"/>
    <w:pPr>
      <w:ind w:left="720"/>
      <w:contextualSpacing/>
    </w:pPr>
  </w:style>
  <w:style w:type="character" w:customStyle="1" w:styleId="ListParagraphChar">
    <w:name w:val="List Paragraph Char"/>
    <w:basedOn w:val="DefaultParagraphFont"/>
    <w:link w:val="ListParagraph"/>
    <w:uiPriority w:val="34"/>
    <w:rsid w:val="00BC7869"/>
    <w:rPr>
      <w:rFonts w:ascii="Cambria" w:eastAsia="Times New Roman" w:hAnsi="Cambria" w:cs="Times New Roman"/>
      <w:lang w:bidi="en-US"/>
    </w:rPr>
  </w:style>
  <w:style w:type="paragraph" w:customStyle="1" w:styleId="EndNoteBibliography">
    <w:name w:val="EndNote Bibliography"/>
    <w:basedOn w:val="Normal"/>
    <w:link w:val="EndNoteBibliographyChar"/>
    <w:rsid w:val="00BC7869"/>
    <w:pPr>
      <w:numPr>
        <w:numId w:val="1"/>
      </w:numPr>
      <w:spacing w:line="240" w:lineRule="auto"/>
      <w:jc w:val="both"/>
    </w:pPr>
    <w:rPr>
      <w:rFonts w:ascii="Times New Roman" w:hAnsi="Times New Roman"/>
      <w:noProof/>
      <w:sz w:val="24"/>
      <w:lang w:val="en-MY"/>
    </w:rPr>
  </w:style>
  <w:style w:type="character" w:customStyle="1" w:styleId="EndNoteBibliographyChar">
    <w:name w:val="EndNote Bibliography Char"/>
    <w:basedOn w:val="ListParagraphChar"/>
    <w:link w:val="EndNoteBibliography"/>
    <w:rsid w:val="00BC7869"/>
    <w:rPr>
      <w:rFonts w:ascii="Times New Roman" w:eastAsia="Times New Roman" w:hAnsi="Times New Roman" w:cs="Times New Roman"/>
      <w:noProof/>
      <w:sz w:val="24"/>
      <w:lang w:val="en-MY"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1334</Words>
  <Characters>7605</Characters>
  <Application>Microsoft Office Word</Application>
  <DocSecurity>0</DocSecurity>
  <Lines>63</Lines>
  <Paragraphs>17</Paragraphs>
  <ScaleCrop>false</ScaleCrop>
  <Company/>
  <LinksUpToDate>false</LinksUpToDate>
  <CharactersWithSpaces>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2015-02-17T16:00:00Z</dcterms:created>
  <dcterms:modified xsi:type="dcterms:W3CDTF">2015-02-17T16:05:00Z</dcterms:modified>
</cp:coreProperties>
</file>