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356" w:rsidRDefault="003A4356" w:rsidP="003A4356">
      <w:pPr>
        <w:spacing w:after="0" w:line="240" w:lineRule="auto"/>
        <w:rPr>
          <w:rFonts w:ascii="Times New Roman" w:hAnsi="Times New Roman"/>
          <w:bCs/>
          <w:sz w:val="24"/>
          <w:szCs w:val="24"/>
          <w:lang w:eastAsia="en-GB"/>
        </w:rPr>
      </w:pPr>
      <w:r>
        <w:rPr>
          <w:rFonts w:ascii="Times New Roman" w:hAnsi="Times New Roman"/>
          <w:bCs/>
          <w:sz w:val="24"/>
          <w:szCs w:val="24"/>
          <w:lang w:eastAsia="en-GB"/>
        </w:rPr>
        <w:t>Malaysian Journal of Analytic</w:t>
      </w:r>
      <w:r w:rsidR="00A7495C">
        <w:rPr>
          <w:rFonts w:ascii="Times New Roman" w:hAnsi="Times New Roman"/>
          <w:bCs/>
          <w:sz w:val="24"/>
          <w:szCs w:val="24"/>
          <w:lang w:eastAsia="en-GB"/>
        </w:rPr>
        <w:t>al Sciences Vol 19 No 1</w:t>
      </w:r>
      <w:r w:rsidR="00AD4CF4">
        <w:rPr>
          <w:rFonts w:ascii="Times New Roman" w:hAnsi="Times New Roman"/>
          <w:bCs/>
          <w:sz w:val="24"/>
          <w:szCs w:val="24"/>
          <w:lang w:eastAsia="en-GB"/>
        </w:rPr>
        <w:t xml:space="preserve"> (2015): 222 – 229</w:t>
      </w:r>
      <w:bookmarkStart w:id="0" w:name="_GoBack"/>
      <w:bookmarkEnd w:id="0"/>
    </w:p>
    <w:p w:rsidR="003A4356" w:rsidRDefault="003A4356" w:rsidP="003A4356">
      <w:pPr>
        <w:spacing w:after="0" w:line="240" w:lineRule="auto"/>
        <w:rPr>
          <w:rFonts w:ascii="Times New Roman" w:hAnsi="Times New Roman"/>
          <w:bCs/>
          <w:sz w:val="24"/>
          <w:szCs w:val="24"/>
          <w:lang w:eastAsia="en-GB"/>
        </w:rPr>
      </w:pPr>
    </w:p>
    <w:p w:rsidR="003A4356" w:rsidRDefault="003A4356" w:rsidP="003A4356">
      <w:pPr>
        <w:spacing w:after="0" w:line="240" w:lineRule="auto"/>
        <w:rPr>
          <w:rFonts w:ascii="Times New Roman" w:hAnsi="Times New Roman"/>
          <w:bCs/>
          <w:sz w:val="24"/>
          <w:szCs w:val="24"/>
          <w:lang w:eastAsia="en-GB"/>
        </w:rPr>
      </w:pPr>
    </w:p>
    <w:p w:rsidR="003A4356" w:rsidRPr="003A4356" w:rsidRDefault="003A4356" w:rsidP="003A4356">
      <w:pPr>
        <w:spacing w:after="0" w:line="240" w:lineRule="auto"/>
        <w:rPr>
          <w:rFonts w:ascii="Times New Roman" w:hAnsi="Times New Roman"/>
          <w:bCs/>
          <w:sz w:val="24"/>
          <w:szCs w:val="24"/>
          <w:lang w:eastAsia="en-GB"/>
        </w:rPr>
      </w:pPr>
    </w:p>
    <w:p w:rsidR="003A4356" w:rsidRPr="00AF56FC" w:rsidRDefault="003A4356" w:rsidP="003A4356">
      <w:pPr>
        <w:spacing w:after="0" w:line="240" w:lineRule="auto"/>
        <w:jc w:val="center"/>
        <w:rPr>
          <w:rFonts w:ascii="Times New Roman" w:hAnsi="Times New Roman"/>
          <w:bCs/>
          <w:sz w:val="28"/>
          <w:szCs w:val="28"/>
          <w:lang w:eastAsia="en-GB"/>
        </w:rPr>
      </w:pPr>
      <w:r w:rsidRPr="00AF56FC">
        <w:rPr>
          <w:rFonts w:ascii="Times New Roman" w:hAnsi="Times New Roman"/>
          <w:bCs/>
          <w:sz w:val="28"/>
          <w:szCs w:val="28"/>
          <w:lang w:eastAsia="en-GB"/>
        </w:rPr>
        <w:t>SYNTHESIS OF PALM OIL HIGH IN DIACYLGLYCEROL THROUGH DIRECT ESTERIFICATION</w:t>
      </w:r>
    </w:p>
    <w:p w:rsidR="003A4356" w:rsidRPr="00F447A7" w:rsidRDefault="003A4356" w:rsidP="003A4356">
      <w:pPr>
        <w:spacing w:after="0" w:line="240" w:lineRule="auto"/>
        <w:jc w:val="center"/>
        <w:rPr>
          <w:rFonts w:ascii="Times New Roman" w:hAnsi="Times New Roman"/>
          <w:noProof/>
          <w:sz w:val="24"/>
          <w:szCs w:val="24"/>
          <w:lang w:bidi="ar-SA"/>
        </w:rPr>
      </w:pPr>
    </w:p>
    <w:p w:rsidR="003A4356" w:rsidRPr="00AF56FC" w:rsidRDefault="003A4356" w:rsidP="003A4356">
      <w:pPr>
        <w:spacing w:after="0"/>
        <w:jc w:val="center"/>
        <w:rPr>
          <w:rFonts w:ascii="Times New Roman" w:hAnsi="Times New Roman"/>
          <w:sz w:val="24"/>
          <w:szCs w:val="24"/>
          <w:shd w:val="clear" w:color="auto" w:fill="FFFFFF"/>
        </w:rPr>
      </w:pPr>
      <w:r w:rsidRPr="00AF56FC">
        <w:rPr>
          <w:rFonts w:ascii="Times New Roman" w:hAnsi="Times New Roman"/>
          <w:smallCaps/>
          <w:sz w:val="24"/>
          <w:szCs w:val="24"/>
          <w:shd w:val="clear" w:color="auto" w:fill="FFFFFF"/>
        </w:rPr>
        <w:t>(</w:t>
      </w:r>
      <w:r w:rsidRPr="00AF56FC">
        <w:rPr>
          <w:rFonts w:ascii="Times New Roman" w:hAnsi="Times New Roman"/>
          <w:sz w:val="24"/>
          <w:szCs w:val="24"/>
          <w:shd w:val="clear" w:color="auto" w:fill="FFFFFF"/>
        </w:rPr>
        <w:t>Penghasilan Minyak Sawit yang Kaya dengan Diasilgliserol Melalui Kaedah Pengesteran Terus)</w:t>
      </w:r>
    </w:p>
    <w:p w:rsidR="003A4356" w:rsidRPr="00F447A7" w:rsidRDefault="003A4356" w:rsidP="003A4356">
      <w:pPr>
        <w:spacing w:after="0" w:line="240" w:lineRule="auto"/>
        <w:jc w:val="center"/>
        <w:rPr>
          <w:rFonts w:ascii="Times New Roman" w:hAnsi="Times New Roman"/>
          <w:noProof/>
          <w:sz w:val="20"/>
          <w:szCs w:val="20"/>
          <w:lang w:bidi="ar-SA"/>
        </w:rPr>
      </w:pPr>
    </w:p>
    <w:p w:rsidR="003A4356" w:rsidRPr="004C5537" w:rsidRDefault="003A4356" w:rsidP="003A4356">
      <w:pPr>
        <w:spacing w:after="0" w:line="240" w:lineRule="auto"/>
        <w:jc w:val="center"/>
        <w:rPr>
          <w:rFonts w:ascii="Times New Roman" w:hAnsi="Times New Roman"/>
          <w:sz w:val="20"/>
          <w:szCs w:val="20"/>
          <w:shd w:val="clear" w:color="auto" w:fill="FFFFFF"/>
        </w:rPr>
      </w:pPr>
      <w:r w:rsidRPr="004C5537">
        <w:rPr>
          <w:rFonts w:ascii="Times New Roman" w:hAnsi="Times New Roman"/>
          <w:sz w:val="20"/>
          <w:szCs w:val="20"/>
          <w:shd w:val="clear" w:color="auto" w:fill="FFFFFF"/>
        </w:rPr>
        <w:t>Anita Sasue, Mamot Said, Zalifah Mohd Kasim*</w:t>
      </w:r>
    </w:p>
    <w:p w:rsidR="003A4356" w:rsidRPr="003A4356" w:rsidRDefault="003A4356" w:rsidP="003A4356">
      <w:pPr>
        <w:spacing w:after="0" w:line="240" w:lineRule="auto"/>
        <w:jc w:val="center"/>
        <w:rPr>
          <w:rFonts w:ascii="Times New Roman" w:hAnsi="Times New Roman"/>
          <w:noProof/>
          <w:sz w:val="20"/>
          <w:szCs w:val="20"/>
          <w:lang w:bidi="ar-SA"/>
        </w:rPr>
      </w:pPr>
    </w:p>
    <w:p w:rsidR="003A4356" w:rsidRPr="003A4356" w:rsidRDefault="003A4356" w:rsidP="003A4356">
      <w:pPr>
        <w:spacing w:after="0" w:line="240" w:lineRule="auto"/>
        <w:ind w:left="360"/>
        <w:jc w:val="center"/>
        <w:rPr>
          <w:rFonts w:ascii="Times New Roman" w:hAnsi="Times New Roman"/>
          <w:i/>
          <w:iCs/>
          <w:sz w:val="20"/>
          <w:szCs w:val="20"/>
          <w:shd w:val="clear" w:color="auto" w:fill="FFFFFF"/>
        </w:rPr>
      </w:pPr>
      <w:r w:rsidRPr="003A4356">
        <w:rPr>
          <w:rFonts w:ascii="Times New Roman" w:hAnsi="Times New Roman"/>
          <w:i/>
          <w:iCs/>
          <w:sz w:val="20"/>
          <w:szCs w:val="20"/>
          <w:shd w:val="clear" w:color="auto" w:fill="FFFFFF"/>
        </w:rPr>
        <w:t xml:space="preserve">Food Science Programme, </w:t>
      </w:r>
    </w:p>
    <w:p w:rsidR="003A4356" w:rsidRPr="003A4356" w:rsidRDefault="003A4356" w:rsidP="003A4356">
      <w:pPr>
        <w:spacing w:after="0" w:line="240" w:lineRule="auto"/>
        <w:ind w:left="360"/>
        <w:jc w:val="center"/>
        <w:rPr>
          <w:rFonts w:ascii="Times New Roman" w:hAnsi="Times New Roman"/>
          <w:i/>
          <w:iCs/>
          <w:sz w:val="20"/>
          <w:szCs w:val="20"/>
          <w:shd w:val="clear" w:color="auto" w:fill="FFFFFF"/>
        </w:rPr>
      </w:pPr>
      <w:r w:rsidRPr="003A4356">
        <w:rPr>
          <w:rFonts w:ascii="Times New Roman" w:hAnsi="Times New Roman"/>
          <w:i/>
          <w:iCs/>
          <w:sz w:val="20"/>
          <w:szCs w:val="20"/>
          <w:shd w:val="clear" w:color="auto" w:fill="FFFFFF"/>
        </w:rPr>
        <w:t xml:space="preserve">School of Chemical Sciences and Food Technology, Faculty of Science and Technology, </w:t>
      </w:r>
    </w:p>
    <w:p w:rsidR="003A4356" w:rsidRPr="003A4356" w:rsidRDefault="003A4356" w:rsidP="003A4356">
      <w:pPr>
        <w:spacing w:after="0" w:line="240" w:lineRule="auto"/>
        <w:ind w:left="360"/>
        <w:jc w:val="center"/>
        <w:rPr>
          <w:rFonts w:ascii="Times New Roman" w:hAnsi="Times New Roman"/>
          <w:i/>
          <w:iCs/>
          <w:sz w:val="20"/>
          <w:szCs w:val="20"/>
          <w:shd w:val="clear" w:color="auto" w:fill="FFFFFF"/>
        </w:rPr>
      </w:pPr>
      <w:r w:rsidRPr="003A4356">
        <w:rPr>
          <w:rFonts w:ascii="Times New Roman" w:hAnsi="Times New Roman"/>
          <w:i/>
          <w:iCs/>
          <w:sz w:val="20"/>
          <w:szCs w:val="20"/>
          <w:shd w:val="clear" w:color="auto" w:fill="FFFFFF"/>
        </w:rPr>
        <w:t>Universiti Kebangsaan Malaysia, 43600 Bangi, Selangor, Malaysia.</w:t>
      </w:r>
    </w:p>
    <w:p w:rsidR="003A4356" w:rsidRPr="003A4356" w:rsidRDefault="003A4356" w:rsidP="003A4356">
      <w:pPr>
        <w:spacing w:after="0" w:line="240" w:lineRule="auto"/>
        <w:jc w:val="center"/>
        <w:rPr>
          <w:rFonts w:ascii="Times New Roman" w:hAnsi="Times New Roman"/>
          <w:noProof/>
          <w:sz w:val="20"/>
          <w:szCs w:val="20"/>
          <w:lang w:bidi="ar-SA"/>
        </w:rPr>
      </w:pPr>
    </w:p>
    <w:p w:rsidR="003A4356" w:rsidRPr="003A4356" w:rsidRDefault="003A4356" w:rsidP="003A4356">
      <w:pPr>
        <w:pStyle w:val="Default"/>
        <w:jc w:val="center"/>
        <w:rPr>
          <w:rFonts w:ascii="Times New Roman" w:hAnsi="Times New Roman" w:cs="Times New Roman"/>
          <w:color w:val="auto"/>
          <w:sz w:val="20"/>
          <w:szCs w:val="20"/>
        </w:rPr>
      </w:pPr>
      <w:r w:rsidRPr="003A4356">
        <w:rPr>
          <w:rFonts w:ascii="Times New Roman" w:hAnsi="Times New Roman"/>
          <w:i/>
          <w:noProof/>
          <w:sz w:val="20"/>
          <w:szCs w:val="20"/>
          <w:lang w:bidi="ar-SA"/>
        </w:rPr>
        <w:t xml:space="preserve">*Corresponding author: </w:t>
      </w:r>
      <w:r w:rsidRPr="003A4356">
        <w:rPr>
          <w:rFonts w:ascii="Times New Roman" w:eastAsia="Times New Roman" w:hAnsi="Times New Roman" w:cs="Times New Roman"/>
          <w:i/>
          <w:iCs/>
          <w:color w:val="auto"/>
          <w:sz w:val="20"/>
          <w:szCs w:val="20"/>
          <w:lang w:eastAsia="en-GB"/>
        </w:rPr>
        <w:t>zalifah.kasim@ukm.edu.my</w:t>
      </w:r>
    </w:p>
    <w:p w:rsidR="003A4356" w:rsidRPr="003A4356" w:rsidRDefault="003A4356" w:rsidP="003A4356">
      <w:pPr>
        <w:spacing w:after="0" w:line="240" w:lineRule="auto"/>
        <w:jc w:val="center"/>
        <w:rPr>
          <w:rFonts w:ascii="Times New Roman" w:hAnsi="Times New Roman"/>
          <w:noProof/>
          <w:sz w:val="20"/>
          <w:szCs w:val="20"/>
          <w:lang w:bidi="ar-SA"/>
        </w:rPr>
      </w:pPr>
    </w:p>
    <w:p w:rsidR="003A4356" w:rsidRPr="003A4356" w:rsidRDefault="003A4356" w:rsidP="003A4356">
      <w:pPr>
        <w:spacing w:after="0" w:line="240" w:lineRule="auto"/>
        <w:jc w:val="center"/>
        <w:rPr>
          <w:rFonts w:ascii="Times New Roman" w:hAnsi="Times New Roman"/>
          <w:noProof/>
          <w:sz w:val="20"/>
          <w:szCs w:val="20"/>
          <w:lang w:bidi="ar-SA"/>
        </w:rPr>
      </w:pPr>
    </w:p>
    <w:p w:rsidR="003A4356" w:rsidRPr="003A4356" w:rsidRDefault="003A4356" w:rsidP="003A4356">
      <w:pPr>
        <w:spacing w:after="0" w:line="240" w:lineRule="auto"/>
        <w:jc w:val="center"/>
        <w:rPr>
          <w:rFonts w:ascii="Times New Roman" w:hAnsi="Times New Roman"/>
          <w:b/>
          <w:noProof/>
          <w:sz w:val="20"/>
          <w:szCs w:val="20"/>
          <w:lang w:bidi="ar-SA"/>
        </w:rPr>
      </w:pPr>
      <w:r w:rsidRPr="003A4356">
        <w:rPr>
          <w:rFonts w:ascii="Times New Roman" w:hAnsi="Times New Roman"/>
          <w:b/>
          <w:noProof/>
          <w:sz w:val="20"/>
          <w:szCs w:val="20"/>
          <w:lang w:bidi="ar-SA"/>
        </w:rPr>
        <w:t>Abstract</w:t>
      </w:r>
    </w:p>
    <w:p w:rsidR="003A4356" w:rsidRPr="003A4356" w:rsidRDefault="003A4356" w:rsidP="003A4356">
      <w:pPr>
        <w:spacing w:after="0" w:line="240" w:lineRule="auto"/>
        <w:jc w:val="both"/>
        <w:rPr>
          <w:rFonts w:ascii="Times New Roman" w:hAnsi="Times New Roman"/>
          <w:sz w:val="20"/>
          <w:szCs w:val="20"/>
          <w:shd w:val="clear" w:color="auto" w:fill="FFFFFF"/>
        </w:rPr>
      </w:pPr>
      <w:r w:rsidRPr="003A4356">
        <w:rPr>
          <w:rFonts w:ascii="Times New Roman" w:hAnsi="Times New Roman"/>
          <w:sz w:val="20"/>
          <w:szCs w:val="20"/>
          <w:shd w:val="clear" w:color="auto" w:fill="FFFFFF"/>
        </w:rPr>
        <w:t xml:space="preserve">Palm oil (PO) mainly constitutes of 90-98% of triacylglycerol, 2-6% of diacylglycerol (DAG) and 2-5% of monoacylglycerol. This study was carried out to produce PO that is high in DAG through direct esterification using 1,3 positional specific lipase from </w:t>
      </w:r>
      <w:r w:rsidRPr="003A4356">
        <w:rPr>
          <w:rFonts w:ascii="Times New Roman" w:hAnsi="Times New Roman"/>
          <w:i/>
          <w:sz w:val="20"/>
          <w:szCs w:val="20"/>
          <w:shd w:val="clear" w:color="auto" w:fill="FFFFFF"/>
        </w:rPr>
        <w:t>Rhizomucor miehei</w:t>
      </w:r>
      <w:r w:rsidRPr="003A4356">
        <w:rPr>
          <w:rFonts w:ascii="Times New Roman" w:hAnsi="Times New Roman"/>
          <w:sz w:val="20"/>
          <w:szCs w:val="20"/>
          <w:shd w:val="clear" w:color="auto" w:fill="FFFFFF"/>
        </w:rPr>
        <w:t xml:space="preserve"> (RM IM) and </w:t>
      </w:r>
      <w:r w:rsidRPr="003A4356">
        <w:rPr>
          <w:rFonts w:ascii="Times New Roman" w:hAnsi="Times New Roman"/>
          <w:i/>
          <w:sz w:val="20"/>
          <w:szCs w:val="20"/>
          <w:shd w:val="clear" w:color="auto" w:fill="FFFFFF"/>
        </w:rPr>
        <w:t>Thermomyces lanuginose</w:t>
      </w:r>
      <w:r w:rsidRPr="003A4356">
        <w:rPr>
          <w:rFonts w:ascii="Times New Roman" w:hAnsi="Times New Roman"/>
          <w:sz w:val="20"/>
          <w:szCs w:val="20"/>
          <w:shd w:val="clear" w:color="auto" w:fill="FFFFFF"/>
        </w:rPr>
        <w:t xml:space="preserve"> (TL IM) as catalysts. Palm olein oil has been hydrolysed by water and 4% enzyme in a controlled water bath at 300 rpm for 48 hours at a temperature of 60±2</w:t>
      </w:r>
      <w:r w:rsidRPr="003A4356">
        <w:rPr>
          <w:rFonts w:ascii="Times New Roman" w:hAnsi="Times New Roman"/>
          <w:sz w:val="20"/>
          <w:szCs w:val="20"/>
          <w:shd w:val="clear" w:color="auto" w:fill="FFFFFF"/>
          <w:vertAlign w:val="superscript"/>
        </w:rPr>
        <w:t>o</w:t>
      </w:r>
      <w:r w:rsidRPr="003A4356">
        <w:rPr>
          <w:rFonts w:ascii="Times New Roman" w:hAnsi="Times New Roman"/>
          <w:sz w:val="20"/>
          <w:szCs w:val="20"/>
          <w:shd w:val="clear" w:color="auto" w:fill="FFFFFF"/>
        </w:rPr>
        <w:t>C while the esterification process was carried out in a same condition except it was run for 24 hours only. Samples DAG A1 and DAG B1 were synthesized products of the first replication using 10% enzyme TL IM and 10% enzyme RM IM respectively while samples DAG A2 and DAG B2 were synthesized products of second replication. DAG spots found on the thin layer chromatography (TLC) plates of samples DAG A1, A2, B1 and B2 bigger than the spot of the control sample. Based on high performance liquid chromatography chromatogram peak area, the total DAG accumulation showed significant differences (p&lt;0.05) between the usage of enzymes TL IM and RM IM which were 34.28% and 45.67% respectively. The esterification method has clearly increased the DAG content of the control sample which was only 3.17%. Significant differences (p&lt;0.05) also existed in the iodine value (IV), melting and crystallization temperature of all the samples. IV of control sample, DAG A and B were respectively 56.00, 35.00 and 30.50. Differential scanning calorimetry curves showed the melting and crystallization temperature were respectively -3.73</w:t>
      </w:r>
      <w:r w:rsidRPr="003A4356">
        <w:rPr>
          <w:rFonts w:ascii="Times New Roman" w:hAnsi="Times New Roman"/>
          <w:sz w:val="20"/>
          <w:szCs w:val="20"/>
          <w:shd w:val="clear" w:color="auto" w:fill="FFFFFF"/>
          <w:vertAlign w:val="superscript"/>
        </w:rPr>
        <w:t>o</w:t>
      </w:r>
      <w:r w:rsidRPr="003A4356">
        <w:rPr>
          <w:rFonts w:ascii="Times New Roman" w:hAnsi="Times New Roman"/>
          <w:sz w:val="20"/>
          <w:szCs w:val="20"/>
          <w:shd w:val="clear" w:color="auto" w:fill="FFFFFF"/>
        </w:rPr>
        <w:t>C and -5.72</w:t>
      </w:r>
      <w:r w:rsidRPr="003A4356">
        <w:rPr>
          <w:rFonts w:ascii="Times New Roman" w:hAnsi="Times New Roman"/>
          <w:sz w:val="20"/>
          <w:szCs w:val="20"/>
          <w:shd w:val="clear" w:color="auto" w:fill="FFFFFF"/>
          <w:vertAlign w:val="superscript"/>
        </w:rPr>
        <w:t>o</w:t>
      </w:r>
      <w:r w:rsidRPr="003A4356">
        <w:rPr>
          <w:rFonts w:ascii="Times New Roman" w:hAnsi="Times New Roman"/>
          <w:sz w:val="20"/>
          <w:szCs w:val="20"/>
          <w:shd w:val="clear" w:color="auto" w:fill="FFFFFF"/>
        </w:rPr>
        <w:t>C for samples using TL IM while -4.92 and -6.56 respectively for RM IM. The results concluded that the usage of enzyme RM IM is more effective in the production of PO high in DAG and efficiency of direct esterification process has been proved.</w:t>
      </w:r>
    </w:p>
    <w:p w:rsidR="003A4356" w:rsidRPr="003A4356" w:rsidRDefault="003A4356" w:rsidP="003A4356">
      <w:pPr>
        <w:spacing w:after="0" w:line="240" w:lineRule="auto"/>
        <w:jc w:val="both"/>
        <w:rPr>
          <w:rFonts w:ascii="Times New Roman" w:hAnsi="Times New Roman"/>
          <w:b/>
          <w:bCs/>
          <w:sz w:val="20"/>
          <w:szCs w:val="20"/>
          <w:lang w:eastAsia="en-GB"/>
        </w:rPr>
      </w:pPr>
    </w:p>
    <w:p w:rsidR="003A4356" w:rsidRPr="003A4356" w:rsidRDefault="003A4356" w:rsidP="003A4356">
      <w:pPr>
        <w:spacing w:after="0" w:line="240" w:lineRule="auto"/>
        <w:jc w:val="both"/>
        <w:rPr>
          <w:rFonts w:ascii="Times New Roman" w:hAnsi="Times New Roman"/>
          <w:i/>
          <w:sz w:val="20"/>
          <w:szCs w:val="20"/>
          <w:shd w:val="clear" w:color="auto" w:fill="FFFFFF"/>
        </w:rPr>
      </w:pPr>
      <w:r w:rsidRPr="003A4356">
        <w:rPr>
          <w:rFonts w:ascii="Times New Roman" w:hAnsi="Times New Roman"/>
          <w:b/>
          <w:bCs/>
          <w:sz w:val="20"/>
          <w:szCs w:val="20"/>
          <w:lang w:eastAsia="en-GB"/>
        </w:rPr>
        <w:t>Keywords</w:t>
      </w:r>
      <w:r w:rsidRPr="003A4356">
        <w:rPr>
          <w:rFonts w:ascii="Times New Roman" w:hAnsi="Times New Roman"/>
          <w:sz w:val="20"/>
          <w:szCs w:val="20"/>
          <w:lang w:eastAsia="en-GB"/>
        </w:rPr>
        <w:t xml:space="preserve">: </w:t>
      </w:r>
      <w:r w:rsidRPr="003A4356">
        <w:rPr>
          <w:rFonts w:ascii="Times New Roman" w:hAnsi="Times New Roman"/>
          <w:sz w:val="20"/>
          <w:szCs w:val="20"/>
          <w:shd w:val="clear" w:color="auto" w:fill="FFFFFF"/>
        </w:rPr>
        <w:t xml:space="preserve">palm oil, diacylglycerol, triacylglycerol, </w:t>
      </w:r>
      <w:r w:rsidRPr="003A4356">
        <w:rPr>
          <w:rFonts w:ascii="Times New Roman" w:hAnsi="Times New Roman"/>
          <w:i/>
          <w:sz w:val="20"/>
          <w:szCs w:val="20"/>
          <w:shd w:val="clear" w:color="auto" w:fill="FFFFFF"/>
        </w:rPr>
        <w:t>Rhizomucor miehei, Thermomyces lanuginose</w:t>
      </w:r>
    </w:p>
    <w:p w:rsidR="003A4356" w:rsidRPr="003A4356" w:rsidRDefault="003A4356" w:rsidP="003A4356">
      <w:pPr>
        <w:spacing w:after="0" w:line="240" w:lineRule="auto"/>
        <w:jc w:val="center"/>
        <w:rPr>
          <w:rFonts w:ascii="Times New Roman" w:hAnsi="Times New Roman"/>
          <w:b/>
          <w:noProof/>
          <w:sz w:val="20"/>
          <w:szCs w:val="20"/>
          <w:lang w:bidi="ar-SA"/>
        </w:rPr>
      </w:pPr>
    </w:p>
    <w:p w:rsidR="003A4356" w:rsidRPr="003A4356" w:rsidRDefault="003A4356" w:rsidP="003A4356">
      <w:pPr>
        <w:spacing w:after="0" w:line="240" w:lineRule="auto"/>
        <w:jc w:val="center"/>
        <w:rPr>
          <w:rFonts w:ascii="Times New Roman" w:hAnsi="Times New Roman"/>
          <w:b/>
          <w:noProof/>
          <w:sz w:val="20"/>
          <w:szCs w:val="20"/>
          <w:lang w:bidi="ar-SA"/>
        </w:rPr>
      </w:pPr>
      <w:r w:rsidRPr="003A4356">
        <w:rPr>
          <w:rFonts w:ascii="Times New Roman" w:hAnsi="Times New Roman"/>
          <w:b/>
          <w:noProof/>
          <w:sz w:val="20"/>
          <w:szCs w:val="20"/>
          <w:lang w:bidi="ar-SA"/>
        </w:rPr>
        <w:t>Abstrak</w:t>
      </w:r>
    </w:p>
    <w:p w:rsidR="003A4356" w:rsidRPr="003A4356" w:rsidRDefault="003A4356" w:rsidP="003A4356">
      <w:pPr>
        <w:spacing w:after="0" w:line="240" w:lineRule="auto"/>
        <w:jc w:val="both"/>
        <w:rPr>
          <w:rFonts w:ascii="Times New Roman" w:hAnsi="Times New Roman"/>
          <w:sz w:val="20"/>
          <w:szCs w:val="20"/>
          <w:shd w:val="clear" w:color="auto" w:fill="FFFFFF"/>
        </w:rPr>
      </w:pPr>
      <w:r w:rsidRPr="003A4356">
        <w:rPr>
          <w:rFonts w:ascii="Times New Roman" w:hAnsi="Times New Roman"/>
          <w:sz w:val="20"/>
          <w:szCs w:val="20"/>
          <w:shd w:val="clear" w:color="auto" w:fill="FFFFFF"/>
        </w:rPr>
        <w:t xml:space="preserve">Minyak kelapa sawit secara amnya terdiri daripada 90-98% triasilgliserol, 2-6% diasilgliserol (DAG) dan 2-5% monoasilgliserol. Kajian ini telah dijalankan untuk menghasilkan minyak sawit yang kaya DAG melalui tindak balas pengesteran terus bermangkin lipase spesifik 1,3 daripada </w:t>
      </w:r>
      <w:r w:rsidRPr="003A4356">
        <w:rPr>
          <w:rFonts w:ascii="Times New Roman" w:hAnsi="Times New Roman"/>
          <w:i/>
          <w:sz w:val="20"/>
          <w:szCs w:val="20"/>
          <w:shd w:val="clear" w:color="auto" w:fill="FFFFFF"/>
        </w:rPr>
        <w:t xml:space="preserve">Rhizomucor miehei </w:t>
      </w:r>
      <w:r w:rsidRPr="003A4356">
        <w:rPr>
          <w:rFonts w:ascii="Times New Roman" w:hAnsi="Times New Roman"/>
          <w:sz w:val="20"/>
          <w:szCs w:val="20"/>
          <w:shd w:val="clear" w:color="auto" w:fill="FFFFFF"/>
        </w:rPr>
        <w:t xml:space="preserve">(RM IM) dan </w:t>
      </w:r>
      <w:r w:rsidRPr="003A4356">
        <w:rPr>
          <w:rFonts w:ascii="Times New Roman" w:hAnsi="Times New Roman"/>
          <w:i/>
          <w:sz w:val="20"/>
          <w:szCs w:val="20"/>
          <w:shd w:val="clear" w:color="auto" w:fill="FFFFFF"/>
        </w:rPr>
        <w:t>Thermomyces lanuginose</w:t>
      </w:r>
      <w:r w:rsidRPr="003A4356">
        <w:rPr>
          <w:rFonts w:ascii="Times New Roman" w:hAnsi="Times New Roman"/>
          <w:sz w:val="20"/>
          <w:szCs w:val="20"/>
          <w:shd w:val="clear" w:color="auto" w:fill="FFFFFF"/>
        </w:rPr>
        <w:t xml:space="preserve"> (TL IM). Minyak sawit dihidrolisis menggunakan 4% enzim dalam kukus air pada kelajuan 300 rpm pada suhu 60±2</w:t>
      </w:r>
      <w:r w:rsidRPr="003A4356">
        <w:rPr>
          <w:rFonts w:ascii="Times New Roman" w:hAnsi="Times New Roman"/>
          <w:sz w:val="20"/>
          <w:szCs w:val="20"/>
          <w:shd w:val="clear" w:color="auto" w:fill="FFFFFF"/>
          <w:vertAlign w:val="superscript"/>
        </w:rPr>
        <w:t>o</w:t>
      </w:r>
      <w:r w:rsidRPr="003A4356">
        <w:rPr>
          <w:rFonts w:ascii="Times New Roman" w:hAnsi="Times New Roman"/>
          <w:sz w:val="20"/>
          <w:szCs w:val="20"/>
          <w:shd w:val="clear" w:color="auto" w:fill="FFFFFF"/>
        </w:rPr>
        <w:t>C selama 48 jam. Pengesteran terus pula dilakukan dalam kukus air selama 24 jam pada kelajuan 300 rpm pada suhu 60±2</w:t>
      </w:r>
      <w:r w:rsidRPr="003A4356">
        <w:rPr>
          <w:rFonts w:ascii="Times New Roman" w:hAnsi="Times New Roman"/>
          <w:sz w:val="20"/>
          <w:szCs w:val="20"/>
          <w:shd w:val="clear" w:color="auto" w:fill="FFFFFF"/>
          <w:vertAlign w:val="superscript"/>
        </w:rPr>
        <w:t>o</w:t>
      </w:r>
      <w:r w:rsidRPr="003A4356">
        <w:rPr>
          <w:rFonts w:ascii="Times New Roman" w:hAnsi="Times New Roman"/>
          <w:sz w:val="20"/>
          <w:szCs w:val="20"/>
          <w:shd w:val="clear" w:color="auto" w:fill="FFFFFF"/>
        </w:rPr>
        <w:t xml:space="preserve">C. Sampel DAG A1 dan DAG B1 adalah hasil sintesis daripada  tindakan 10% enzim TL IM dan 10% enzim RM 1M masing-masing pada replikasi pertama manakala sampel DAG A2 dan DAG B2 pula ialah hasil sintesis dari replikasi kedua. Analisis kromatografi lapisan nipis  menunjukkan tompokan DAG yang lebih besar dalam keempat-empat sampel DAG A1, A2, B1 dan B2 berbanding sampel asal. Anggaran purata keseluruhan DAG yang terhasil dalam sampel dengan tindakan enzim TL IM dan enzim RM IM berdasarkan luas </w:t>
      </w:r>
      <w:r w:rsidRPr="003A4356">
        <w:rPr>
          <w:rFonts w:ascii="Times New Roman" w:hAnsi="Times New Roman"/>
          <w:sz w:val="20"/>
          <w:szCs w:val="20"/>
          <w:shd w:val="clear" w:color="auto" w:fill="FFFFFF"/>
        </w:rPr>
        <w:lastRenderedPageBreak/>
        <w:t>puncak daripada kromatogram kromatografi cecair berprestasi tinggi (HPLC) adalah masing-masing sebanyak 34.28% dan 45.67%. Keputusannya juga menunjukkan wujudnya perbezaan bererti (P&lt; 0.05) antara kedua-dua sampel DAG A dan B. Nilai iodine dalam minyak sawit, sampel DAG A dan B masing-masing adalah 56.00, 35.00 dan 30.50. Daripada lengkuk kalorimetri pengimbas pembezaan (DSC), suhu purata puncak peleburan dan puncak pengkristalan minyak yang terhasil daripada tindak balas pengesteran terus masing-masing sebanyak -3.73</w:t>
      </w:r>
      <w:r w:rsidRPr="003A4356">
        <w:rPr>
          <w:rFonts w:ascii="Times New Roman" w:hAnsi="Times New Roman"/>
          <w:sz w:val="20"/>
          <w:szCs w:val="20"/>
          <w:shd w:val="clear" w:color="auto" w:fill="FFFFFF"/>
          <w:vertAlign w:val="superscript"/>
        </w:rPr>
        <w:t>o</w:t>
      </w:r>
      <w:r w:rsidRPr="003A4356">
        <w:rPr>
          <w:rFonts w:ascii="Times New Roman" w:hAnsi="Times New Roman"/>
          <w:sz w:val="20"/>
          <w:szCs w:val="20"/>
          <w:shd w:val="clear" w:color="auto" w:fill="FFFFFF"/>
        </w:rPr>
        <w:t>Cdan -5.72</w:t>
      </w:r>
      <w:r w:rsidRPr="003A4356">
        <w:rPr>
          <w:rFonts w:ascii="Times New Roman" w:hAnsi="Times New Roman"/>
          <w:sz w:val="20"/>
          <w:szCs w:val="20"/>
          <w:shd w:val="clear" w:color="auto" w:fill="FFFFFF"/>
          <w:vertAlign w:val="superscript"/>
        </w:rPr>
        <w:t>o</w:t>
      </w:r>
      <w:r w:rsidRPr="003A4356">
        <w:rPr>
          <w:rFonts w:ascii="Times New Roman" w:hAnsi="Times New Roman"/>
          <w:sz w:val="20"/>
          <w:szCs w:val="20"/>
          <w:shd w:val="clear" w:color="auto" w:fill="FFFFFF"/>
        </w:rPr>
        <w:t>C untuk sampel A dengan tindakan enzim TL IM. Manakala untuk sampel B dengan tindakan enzim RM IM purata suhu puncak peleburan dan puncak pengkristalan masing-masing sebanyak -4.92</w:t>
      </w:r>
      <w:r w:rsidRPr="003A4356">
        <w:rPr>
          <w:rFonts w:ascii="Times New Roman" w:hAnsi="Times New Roman"/>
          <w:sz w:val="20"/>
          <w:szCs w:val="20"/>
          <w:shd w:val="clear" w:color="auto" w:fill="FFFFFF"/>
          <w:vertAlign w:val="superscript"/>
        </w:rPr>
        <w:t>o</w:t>
      </w:r>
      <w:r w:rsidRPr="003A4356">
        <w:rPr>
          <w:rFonts w:ascii="Times New Roman" w:hAnsi="Times New Roman"/>
          <w:sz w:val="20"/>
          <w:szCs w:val="20"/>
          <w:shd w:val="clear" w:color="auto" w:fill="FFFFFF"/>
        </w:rPr>
        <w:t>C dan -6.56</w:t>
      </w:r>
      <w:r w:rsidRPr="003A4356">
        <w:rPr>
          <w:rFonts w:ascii="Times New Roman" w:hAnsi="Times New Roman"/>
          <w:sz w:val="20"/>
          <w:szCs w:val="20"/>
          <w:shd w:val="clear" w:color="auto" w:fill="FFFFFF"/>
          <w:vertAlign w:val="superscript"/>
        </w:rPr>
        <w:t>o</w:t>
      </w:r>
      <w:r w:rsidRPr="003A4356">
        <w:rPr>
          <w:rFonts w:ascii="Times New Roman" w:hAnsi="Times New Roman"/>
          <w:sz w:val="20"/>
          <w:szCs w:val="20"/>
          <w:shd w:val="clear" w:color="auto" w:fill="FFFFFF"/>
        </w:rPr>
        <w:t>C. Suhu peleburan dan pengkristalan dalam sampel kawalan adalah sebanyak 5.06</w:t>
      </w:r>
      <w:r w:rsidRPr="003A4356">
        <w:rPr>
          <w:rFonts w:ascii="Times New Roman" w:hAnsi="Times New Roman"/>
          <w:sz w:val="20"/>
          <w:szCs w:val="20"/>
          <w:shd w:val="clear" w:color="auto" w:fill="FFFFFF"/>
          <w:vertAlign w:val="superscript"/>
        </w:rPr>
        <w:t>o</w:t>
      </w:r>
      <w:r w:rsidRPr="003A4356">
        <w:rPr>
          <w:rFonts w:ascii="Times New Roman" w:hAnsi="Times New Roman"/>
          <w:sz w:val="20"/>
          <w:szCs w:val="20"/>
          <w:shd w:val="clear" w:color="auto" w:fill="FFFFFF"/>
        </w:rPr>
        <w:t>C dan -1.75</w:t>
      </w:r>
      <w:r w:rsidRPr="003A4356">
        <w:rPr>
          <w:rFonts w:ascii="Times New Roman" w:hAnsi="Times New Roman"/>
          <w:sz w:val="20"/>
          <w:szCs w:val="20"/>
          <w:shd w:val="clear" w:color="auto" w:fill="FFFFFF"/>
          <w:vertAlign w:val="superscript"/>
        </w:rPr>
        <w:t>o</w:t>
      </w:r>
      <w:r w:rsidRPr="003A4356">
        <w:rPr>
          <w:rFonts w:ascii="Times New Roman" w:hAnsi="Times New Roman"/>
          <w:sz w:val="20"/>
          <w:szCs w:val="20"/>
          <w:shd w:val="clear" w:color="auto" w:fill="FFFFFF"/>
        </w:rPr>
        <w:t>C masing-masing. Kesimpulannya, enzim RM IM lebih berupaya menghasilkan minyak kelapa sawit yang kaya DAG dan keberkesanan tindak balas pengesteran terus dalam menghasilkan minyak yang kaya DAG juga telah dibuktikan.</w:t>
      </w:r>
    </w:p>
    <w:p w:rsidR="003A4356" w:rsidRPr="003A4356" w:rsidRDefault="003A4356" w:rsidP="003A4356">
      <w:pPr>
        <w:spacing w:after="0" w:line="240" w:lineRule="auto"/>
        <w:rPr>
          <w:rFonts w:ascii="Times New Roman" w:hAnsi="Times New Roman"/>
          <w:sz w:val="20"/>
          <w:szCs w:val="20"/>
          <w:lang w:eastAsia="en-GB"/>
        </w:rPr>
      </w:pPr>
    </w:p>
    <w:p w:rsidR="0016654A" w:rsidRDefault="003A4356" w:rsidP="003A4356">
      <w:pPr>
        <w:spacing w:after="0" w:line="240" w:lineRule="auto"/>
        <w:rPr>
          <w:rFonts w:ascii="Times New Roman" w:hAnsi="Times New Roman"/>
          <w:i/>
          <w:sz w:val="20"/>
          <w:szCs w:val="20"/>
          <w:shd w:val="clear" w:color="auto" w:fill="FFFFFF"/>
        </w:rPr>
      </w:pPr>
      <w:r w:rsidRPr="003A4356">
        <w:rPr>
          <w:rFonts w:ascii="Times New Roman" w:hAnsi="Times New Roman"/>
          <w:b/>
          <w:bCs/>
          <w:sz w:val="20"/>
          <w:szCs w:val="20"/>
          <w:lang w:eastAsia="en-GB"/>
        </w:rPr>
        <w:t>Kata kunci</w:t>
      </w:r>
      <w:r w:rsidRPr="003A4356">
        <w:rPr>
          <w:rFonts w:ascii="Times New Roman" w:hAnsi="Times New Roman"/>
          <w:sz w:val="20"/>
          <w:szCs w:val="20"/>
          <w:lang w:eastAsia="en-GB"/>
        </w:rPr>
        <w:t xml:space="preserve">: </w:t>
      </w:r>
      <w:r w:rsidRPr="003A4356">
        <w:rPr>
          <w:rFonts w:ascii="Times New Roman" w:hAnsi="Times New Roman"/>
          <w:sz w:val="20"/>
          <w:szCs w:val="20"/>
          <w:shd w:val="clear" w:color="auto" w:fill="FFFFFF"/>
        </w:rPr>
        <w:t xml:space="preserve">minyak kelapa sawit, diasilgliserol, triasilgliserol, </w:t>
      </w:r>
      <w:r w:rsidRPr="003A4356">
        <w:rPr>
          <w:rFonts w:ascii="Times New Roman" w:hAnsi="Times New Roman"/>
          <w:i/>
          <w:sz w:val="20"/>
          <w:szCs w:val="20"/>
          <w:shd w:val="clear" w:color="auto" w:fill="FFFFFF"/>
        </w:rPr>
        <w:t>Rhizomucor miehei, Thermomyces lanuginose</w:t>
      </w:r>
    </w:p>
    <w:p w:rsidR="003A4356" w:rsidRDefault="003A4356" w:rsidP="003A4356">
      <w:pPr>
        <w:spacing w:after="0" w:line="240" w:lineRule="auto"/>
        <w:rPr>
          <w:rFonts w:ascii="Times New Roman" w:hAnsi="Times New Roman"/>
          <w:sz w:val="20"/>
          <w:szCs w:val="20"/>
          <w:shd w:val="clear" w:color="auto" w:fill="FFFFFF"/>
        </w:rPr>
      </w:pPr>
    </w:p>
    <w:p w:rsidR="003A4356" w:rsidRPr="00F447A7" w:rsidRDefault="003A4356" w:rsidP="003A435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A4356" w:rsidRPr="009A1FA3" w:rsidRDefault="003A4356" w:rsidP="003A4356">
      <w:pPr>
        <w:pStyle w:val="Text"/>
        <w:numPr>
          <w:ilvl w:val="0"/>
          <w:numId w:val="1"/>
        </w:numPr>
        <w:tabs>
          <w:tab w:val="left" w:pos="360"/>
        </w:tabs>
        <w:spacing w:line="240" w:lineRule="auto"/>
        <w:ind w:left="360"/>
      </w:pPr>
      <w:r w:rsidRPr="009A1FA3">
        <w:t xml:space="preserve">Celina, L., and Koh, C.S. (1998). </w:t>
      </w:r>
      <w:r w:rsidRPr="009A1FA3">
        <w:rPr>
          <w:i/>
        </w:rPr>
        <w:t>Nutritional benefits of palm oil.</w:t>
      </w:r>
      <w:r w:rsidRPr="009A1FA3">
        <w:t xml:space="preserve"> Malaysian Palm Oil Promotion Council. Kuala Lumpur.</w:t>
      </w:r>
    </w:p>
    <w:p w:rsidR="003A4356" w:rsidRPr="009A1FA3" w:rsidRDefault="003A4356" w:rsidP="003A4356">
      <w:pPr>
        <w:pStyle w:val="Text"/>
        <w:numPr>
          <w:ilvl w:val="0"/>
          <w:numId w:val="1"/>
        </w:numPr>
        <w:tabs>
          <w:tab w:val="left" w:pos="360"/>
        </w:tabs>
        <w:spacing w:line="240" w:lineRule="auto"/>
        <w:ind w:left="360"/>
      </w:pPr>
      <w:r w:rsidRPr="009A1FA3">
        <w:t xml:space="preserve">Goh, E.M. (1991). </w:t>
      </w:r>
      <w:r w:rsidRPr="009A1FA3">
        <w:rPr>
          <w:i/>
        </w:rPr>
        <w:t>Palm oil composition and quality</w:t>
      </w:r>
      <w:r w:rsidRPr="009A1FA3">
        <w:t>, pg 268-278. International Palm Oil Conferences- Chemistry &amp; Tech. PORIM.</w:t>
      </w:r>
    </w:p>
    <w:p w:rsidR="003A4356" w:rsidRPr="009A1FA3" w:rsidRDefault="003A4356" w:rsidP="003A4356">
      <w:pPr>
        <w:pStyle w:val="Text"/>
        <w:numPr>
          <w:ilvl w:val="0"/>
          <w:numId w:val="2"/>
        </w:numPr>
        <w:tabs>
          <w:tab w:val="left" w:pos="360"/>
        </w:tabs>
        <w:spacing w:line="240" w:lineRule="auto"/>
        <w:ind w:left="360"/>
      </w:pPr>
      <w:r w:rsidRPr="009A1FA3">
        <w:t xml:space="preserve">Katsuragi, Y., Yasukawa, T., Matsuo, N., Flickinger, B.D., Tokimitsu, I., and Matlock, M.G. (2004). </w:t>
      </w:r>
      <w:r w:rsidRPr="009A1FA3">
        <w:rPr>
          <w:i/>
        </w:rPr>
        <w:t xml:space="preserve">Diacylglycerol oil.  </w:t>
      </w:r>
      <w:r w:rsidRPr="009A1FA3">
        <w:t>Champaign: AOCS Press.</w:t>
      </w:r>
    </w:p>
    <w:p w:rsidR="003A4356" w:rsidRPr="009A1FA3" w:rsidRDefault="003A4356" w:rsidP="003A4356">
      <w:pPr>
        <w:pStyle w:val="Text"/>
        <w:numPr>
          <w:ilvl w:val="0"/>
          <w:numId w:val="2"/>
        </w:numPr>
        <w:tabs>
          <w:tab w:val="left" w:pos="360"/>
        </w:tabs>
        <w:spacing w:line="240" w:lineRule="auto"/>
        <w:ind w:left="360"/>
      </w:pPr>
      <w:r w:rsidRPr="009A1FA3">
        <w:t xml:space="preserve">Flickinger, B. (2002). </w:t>
      </w:r>
      <w:r w:rsidRPr="009A1FA3">
        <w:rPr>
          <w:i/>
        </w:rPr>
        <w:t>Inside diacylglycerol oil</w:t>
      </w:r>
      <w:r w:rsidRPr="009A1FA3">
        <w:t>. Oil new to US shores may have potential health benefits. (Online).         http://www.foodprocessing.com/Web_First/fp.nsf/ArticleID/LKIE  (26 July 2005).</w:t>
      </w:r>
    </w:p>
    <w:p w:rsidR="003A4356" w:rsidRPr="009A1FA3" w:rsidRDefault="003A4356" w:rsidP="003A4356">
      <w:pPr>
        <w:pStyle w:val="Text"/>
        <w:numPr>
          <w:ilvl w:val="0"/>
          <w:numId w:val="2"/>
        </w:numPr>
        <w:tabs>
          <w:tab w:val="left" w:pos="360"/>
        </w:tabs>
        <w:spacing w:line="240" w:lineRule="auto"/>
        <w:ind w:left="360"/>
      </w:pPr>
      <w:r w:rsidRPr="009A1FA3">
        <w:t xml:space="preserve">Rosu, R., Yasui, M., Iwasaki, Y., and Yamane, T. (1999). Enzymatic synthesis of symmetrical 1,3-DAGs by direct      esterification of glycerol in solvent free system. </w:t>
      </w:r>
      <w:r w:rsidRPr="009A1FA3">
        <w:rPr>
          <w:bCs/>
          <w:i/>
          <w:spacing w:val="5"/>
        </w:rPr>
        <w:t xml:space="preserve">J. Am. Oil. Chem. Soc </w:t>
      </w:r>
      <w:r w:rsidRPr="009A1FA3">
        <w:rPr>
          <w:bCs/>
          <w:spacing w:val="5"/>
        </w:rPr>
        <w:t>76</w:t>
      </w:r>
      <w:r w:rsidRPr="009A1FA3">
        <w:rPr>
          <w:b/>
          <w:bCs/>
          <w:spacing w:val="5"/>
        </w:rPr>
        <w:t>:</w:t>
      </w:r>
      <w:r w:rsidRPr="009A1FA3">
        <w:rPr>
          <w:bCs/>
          <w:spacing w:val="5"/>
        </w:rPr>
        <w:t xml:space="preserve"> 839-843.</w:t>
      </w:r>
    </w:p>
    <w:p w:rsidR="003A4356" w:rsidRPr="009A1FA3" w:rsidRDefault="003A4356" w:rsidP="003A4356">
      <w:pPr>
        <w:pStyle w:val="Text"/>
        <w:numPr>
          <w:ilvl w:val="0"/>
          <w:numId w:val="2"/>
        </w:numPr>
        <w:tabs>
          <w:tab w:val="left" w:pos="360"/>
          <w:tab w:val="left" w:pos="709"/>
        </w:tabs>
        <w:spacing w:line="240" w:lineRule="auto"/>
        <w:ind w:left="360"/>
        <w:rPr>
          <w:i/>
        </w:rPr>
      </w:pPr>
      <w:r w:rsidRPr="009A1FA3">
        <w:t xml:space="preserve">Lai, O. M., Yusoff, M. S. A., Lo, S. K., Long, K., Tan, C. P., Lim, J. W. (2006). </w:t>
      </w:r>
      <w:r w:rsidRPr="009A1FA3">
        <w:rPr>
          <w:i/>
        </w:rPr>
        <w:t>Process for the production of diacylglycerol.</w:t>
      </w:r>
      <w:r w:rsidRPr="009A1FA3">
        <w:t xml:space="preserve"> PCT International Application no.PCT/MY2006/000034 (in English).</w:t>
      </w:r>
    </w:p>
    <w:p w:rsidR="003A4356" w:rsidRPr="009A1FA3" w:rsidRDefault="003A4356" w:rsidP="003A4356">
      <w:pPr>
        <w:pStyle w:val="Text"/>
        <w:numPr>
          <w:ilvl w:val="0"/>
          <w:numId w:val="2"/>
        </w:numPr>
        <w:tabs>
          <w:tab w:val="left" w:pos="360"/>
        </w:tabs>
        <w:spacing w:line="240" w:lineRule="auto"/>
        <w:ind w:left="360"/>
      </w:pPr>
      <w:r w:rsidRPr="009A1FA3">
        <w:t xml:space="preserve">Lo, S. K., and Baharin, B. S. (2001). </w:t>
      </w:r>
      <w:r w:rsidRPr="009A1FA3">
        <w:rPr>
          <w:i/>
        </w:rPr>
        <w:t>Process for producing phytonutrient-enriched diacylglycerols</w:t>
      </w:r>
      <w:r w:rsidRPr="009A1FA3">
        <w:t>. Malaysian Patent  Application no. PI20014817 (in English).</w:t>
      </w:r>
    </w:p>
    <w:p w:rsidR="003A4356" w:rsidRPr="009A1FA3" w:rsidRDefault="003A4356" w:rsidP="003A4356">
      <w:pPr>
        <w:pStyle w:val="Text"/>
        <w:numPr>
          <w:ilvl w:val="0"/>
          <w:numId w:val="2"/>
        </w:numPr>
        <w:tabs>
          <w:tab w:val="left" w:pos="360"/>
        </w:tabs>
        <w:spacing w:line="240" w:lineRule="auto"/>
        <w:ind w:left="360"/>
      </w:pPr>
      <w:r w:rsidRPr="009A1FA3">
        <w:t xml:space="preserve">Christie, W.W. (1973).  </w:t>
      </w:r>
      <w:r w:rsidRPr="009A1FA3">
        <w:rPr>
          <w:i/>
        </w:rPr>
        <w:t>Lipid analysis: Isolation, Identification &amp; structural analysis of lipids</w:t>
      </w:r>
      <w:r w:rsidRPr="009A1FA3">
        <w:t>. New York: Pergamon  Press.</w:t>
      </w:r>
    </w:p>
    <w:p w:rsidR="003A4356" w:rsidRPr="009A1FA3" w:rsidRDefault="003A4356" w:rsidP="009452E9">
      <w:pPr>
        <w:pStyle w:val="Text"/>
        <w:numPr>
          <w:ilvl w:val="0"/>
          <w:numId w:val="2"/>
        </w:numPr>
        <w:tabs>
          <w:tab w:val="left" w:pos="360"/>
        </w:tabs>
        <w:spacing w:line="240" w:lineRule="auto"/>
        <w:ind w:left="360"/>
      </w:pPr>
      <w:r w:rsidRPr="009A1FA3">
        <w:t xml:space="preserve">Christian, G.D. (1994). </w:t>
      </w:r>
      <w:r w:rsidRPr="009A1FA3">
        <w:rPr>
          <w:i/>
        </w:rPr>
        <w:t>Analytical Chemistry</w:t>
      </w:r>
      <w:r w:rsidRPr="009A1FA3">
        <w:t>. 5th Ed. New York: John Wiley &amp; Sons.</w:t>
      </w:r>
    </w:p>
    <w:p w:rsidR="003A4356" w:rsidRPr="009A1FA3" w:rsidRDefault="003A4356" w:rsidP="003A4356">
      <w:pPr>
        <w:pStyle w:val="Text"/>
        <w:numPr>
          <w:ilvl w:val="0"/>
          <w:numId w:val="2"/>
        </w:numPr>
        <w:tabs>
          <w:tab w:val="left" w:pos="360"/>
        </w:tabs>
        <w:spacing w:line="240" w:lineRule="auto"/>
        <w:ind w:left="360"/>
      </w:pPr>
      <w:r w:rsidRPr="009A1FA3">
        <w:t xml:space="preserve">Bates, P.D., Li-Beisson, Y., Shorrosh, B., Beisson, F., Andersson, M. X.,  Aronde, V.,  Baud, S., Bird, D., Debono, A., Durrett, T.P., Franke, R. B., Graham, I.A., Katayama, K., Kelly, A. A., Larson, T., Markham, J. E.,  Miquel, M.,  Molina, I., Nishida, I., Rowland, O., Samuels, L., Schmid, K.M., Wada, H., Welti, R., Xu, C., Zallot, R., Ohlrogge, J. (2010). </w:t>
      </w:r>
      <w:r w:rsidRPr="009A1FA3">
        <w:rPr>
          <w:i/>
        </w:rPr>
        <w:t>Acyl – lipid metabolism.</w:t>
      </w:r>
      <w:r w:rsidRPr="009A1FA3">
        <w:t xml:space="preserve"> Arabidopsis book. </w:t>
      </w:r>
    </w:p>
    <w:p w:rsidR="003A4356" w:rsidRPr="009A1FA3" w:rsidRDefault="003A4356" w:rsidP="003A4356">
      <w:pPr>
        <w:pStyle w:val="Text"/>
        <w:numPr>
          <w:ilvl w:val="0"/>
          <w:numId w:val="2"/>
        </w:numPr>
        <w:tabs>
          <w:tab w:val="left" w:pos="360"/>
        </w:tabs>
        <w:spacing w:line="240" w:lineRule="auto"/>
        <w:ind w:left="360"/>
      </w:pPr>
      <w:r w:rsidRPr="009A1FA3">
        <w:t xml:space="preserve">Margaret, Y.B., Liew, H.M., Ghazali, U., Long, O.M., Lai, A.M. and Yazid. (2001). </w:t>
      </w:r>
      <w:r w:rsidRPr="009A1FA3">
        <w:rPr>
          <w:i/>
        </w:rPr>
        <w:t xml:space="preserve">Physical properties of palm kernel  olein- Anhydrous milk fat mixtures transesterified using mycelium-bound lipase from Rhizomucor miehei. </w:t>
      </w:r>
      <w:r w:rsidRPr="009A1FA3">
        <w:t>Food   Chemistry 72: 447-454.</w:t>
      </w:r>
    </w:p>
    <w:p w:rsidR="003A4356" w:rsidRPr="009A1FA3" w:rsidRDefault="003A4356" w:rsidP="003A4356">
      <w:pPr>
        <w:pStyle w:val="Text"/>
        <w:numPr>
          <w:ilvl w:val="0"/>
          <w:numId w:val="2"/>
        </w:numPr>
        <w:tabs>
          <w:tab w:val="left" w:pos="360"/>
        </w:tabs>
        <w:spacing w:line="240" w:lineRule="auto"/>
        <w:ind w:left="360"/>
      </w:pPr>
      <w:r w:rsidRPr="009A1FA3">
        <w:rPr>
          <w:shd w:val="clear" w:color="auto" w:fill="FFFFFF"/>
        </w:rPr>
        <w:t xml:space="preserve">Tan, C.P. and Che Man, Y.B. (2000). </w:t>
      </w:r>
      <w:r w:rsidRPr="009A1FA3">
        <w:rPr>
          <w:bCs/>
          <w:spacing w:val="5"/>
        </w:rPr>
        <w:t xml:space="preserve">Differential scanning calorimetric analysis of edible oils: Comparison of thermal properties and chemical composition. </w:t>
      </w:r>
      <w:r w:rsidRPr="009A1FA3">
        <w:rPr>
          <w:bCs/>
          <w:i/>
          <w:spacing w:val="5"/>
        </w:rPr>
        <w:t xml:space="preserve">J. Am. Oil. Chem. Soc </w:t>
      </w:r>
      <w:r w:rsidRPr="009A1FA3">
        <w:rPr>
          <w:bCs/>
          <w:spacing w:val="5"/>
        </w:rPr>
        <w:t>77</w:t>
      </w:r>
      <w:r w:rsidRPr="009A1FA3">
        <w:rPr>
          <w:b/>
          <w:bCs/>
          <w:spacing w:val="5"/>
        </w:rPr>
        <w:t>:</w:t>
      </w:r>
      <w:r w:rsidRPr="009A1FA3">
        <w:rPr>
          <w:bCs/>
          <w:spacing w:val="5"/>
        </w:rPr>
        <w:t xml:space="preserve"> 143-155.</w:t>
      </w:r>
    </w:p>
    <w:p w:rsidR="003A4356" w:rsidRPr="009A1FA3" w:rsidRDefault="003A4356" w:rsidP="003A4356">
      <w:pPr>
        <w:pStyle w:val="Text"/>
        <w:numPr>
          <w:ilvl w:val="0"/>
          <w:numId w:val="2"/>
        </w:numPr>
        <w:tabs>
          <w:tab w:val="left" w:pos="360"/>
        </w:tabs>
        <w:spacing w:line="240" w:lineRule="auto"/>
        <w:ind w:left="360"/>
      </w:pPr>
      <w:r w:rsidRPr="009A1FA3">
        <w:t xml:space="preserve">Jumat, S,. Mamot, S., and Sri Nurestri, A.M. (2003). </w:t>
      </w:r>
      <w:r w:rsidRPr="009A1FA3">
        <w:rPr>
          <w:i/>
        </w:rPr>
        <w:t>Eksperimen kimia analisis minyak dan lemak 1</w:t>
      </w:r>
      <w:r w:rsidRPr="009A1FA3">
        <w:t>. Bangi: Universiti  Kebangsaan Malaysia.</w:t>
      </w:r>
    </w:p>
    <w:p w:rsidR="003A4356" w:rsidRPr="009A1FA3" w:rsidRDefault="003A4356" w:rsidP="003A4356">
      <w:pPr>
        <w:pStyle w:val="Text"/>
        <w:numPr>
          <w:ilvl w:val="0"/>
          <w:numId w:val="2"/>
        </w:numPr>
        <w:tabs>
          <w:tab w:val="left" w:pos="360"/>
        </w:tabs>
        <w:spacing w:line="240" w:lineRule="auto"/>
        <w:ind w:left="360"/>
      </w:pPr>
      <w:r w:rsidRPr="009A1FA3">
        <w:rPr>
          <w:bCs/>
          <w:spacing w:val="5"/>
        </w:rPr>
        <w:t xml:space="preserve">Timms, R.E. (1985). Physical properties of oils and mixtures of oils. </w:t>
      </w:r>
      <w:r w:rsidRPr="009A1FA3">
        <w:rPr>
          <w:bCs/>
          <w:i/>
          <w:spacing w:val="5"/>
        </w:rPr>
        <w:t xml:space="preserve">J. Am. Oil. Chem. Soc </w:t>
      </w:r>
      <w:r w:rsidRPr="009A1FA3">
        <w:rPr>
          <w:bCs/>
          <w:spacing w:val="5"/>
        </w:rPr>
        <w:t>62(2)</w:t>
      </w:r>
      <w:r w:rsidRPr="009A1FA3">
        <w:rPr>
          <w:b/>
          <w:bCs/>
          <w:spacing w:val="5"/>
        </w:rPr>
        <w:t>:</w:t>
      </w:r>
      <w:r w:rsidRPr="009A1FA3">
        <w:rPr>
          <w:bCs/>
          <w:spacing w:val="5"/>
        </w:rPr>
        <w:t xml:space="preserve"> 241-248.</w:t>
      </w:r>
    </w:p>
    <w:p w:rsidR="003A4356" w:rsidRPr="009A1FA3" w:rsidRDefault="003A4356" w:rsidP="003A4356">
      <w:pPr>
        <w:pStyle w:val="Text"/>
        <w:numPr>
          <w:ilvl w:val="0"/>
          <w:numId w:val="2"/>
        </w:numPr>
        <w:tabs>
          <w:tab w:val="left" w:pos="360"/>
        </w:tabs>
        <w:spacing w:line="240" w:lineRule="auto"/>
        <w:ind w:left="360"/>
      </w:pPr>
      <w:r w:rsidRPr="009A1FA3">
        <w:t>Elisabettini, P., Desmedt, A., and Durant, F. (1996). Polymorphism of stabilized and nonstabilized tristearin, pure and in the presence of food emulsifiers</w:t>
      </w:r>
      <w:r w:rsidRPr="009A1FA3">
        <w:rPr>
          <w:i/>
        </w:rPr>
        <w:t xml:space="preserve">. J. Am. Oil. Chem. Soc </w:t>
      </w:r>
      <w:r w:rsidRPr="009A1FA3">
        <w:t>74 (3): 269-272.</w:t>
      </w:r>
    </w:p>
    <w:p w:rsidR="003A4356" w:rsidRPr="009A1FA3" w:rsidRDefault="003A4356" w:rsidP="003A4356">
      <w:pPr>
        <w:pStyle w:val="Text"/>
        <w:numPr>
          <w:ilvl w:val="0"/>
          <w:numId w:val="2"/>
        </w:numPr>
        <w:tabs>
          <w:tab w:val="left" w:pos="360"/>
        </w:tabs>
        <w:spacing w:line="240" w:lineRule="auto"/>
        <w:ind w:left="360"/>
      </w:pPr>
      <w:r w:rsidRPr="009A1FA3">
        <w:rPr>
          <w:bCs/>
          <w:spacing w:val="5"/>
        </w:rPr>
        <w:t xml:space="preserve">Siew, W.L and Ng, W.L. (1996a). Characterization ofcrystals in palm olein. </w:t>
      </w:r>
      <w:r w:rsidRPr="009A1FA3">
        <w:rPr>
          <w:bCs/>
          <w:i/>
          <w:spacing w:val="5"/>
        </w:rPr>
        <w:t xml:space="preserve">J. Sci. Food Agri </w:t>
      </w:r>
      <w:r w:rsidRPr="009A1FA3">
        <w:rPr>
          <w:bCs/>
          <w:spacing w:val="5"/>
        </w:rPr>
        <w:t>70</w:t>
      </w:r>
      <w:r w:rsidRPr="009A1FA3">
        <w:rPr>
          <w:b/>
          <w:bCs/>
          <w:spacing w:val="5"/>
        </w:rPr>
        <w:t>:</w:t>
      </w:r>
      <w:r w:rsidRPr="009A1FA3">
        <w:rPr>
          <w:bCs/>
          <w:spacing w:val="5"/>
        </w:rPr>
        <w:t xml:space="preserve"> 212-216.</w:t>
      </w:r>
    </w:p>
    <w:p w:rsidR="003A4356" w:rsidRPr="003A4356" w:rsidRDefault="003A4356" w:rsidP="003A4356">
      <w:pPr>
        <w:pStyle w:val="Text"/>
        <w:numPr>
          <w:ilvl w:val="0"/>
          <w:numId w:val="2"/>
        </w:numPr>
        <w:tabs>
          <w:tab w:val="left" w:pos="360"/>
        </w:tabs>
        <w:spacing w:line="240" w:lineRule="auto"/>
        <w:ind w:left="360"/>
      </w:pPr>
      <w:r w:rsidRPr="009A1FA3">
        <w:rPr>
          <w:shd w:val="clear" w:color="auto" w:fill="FFFFFF"/>
        </w:rPr>
        <w:t xml:space="preserve">Tan, C.P. and Che Man, Y.B. (2002). </w:t>
      </w:r>
      <w:r w:rsidRPr="009A1FA3">
        <w:rPr>
          <w:bCs/>
          <w:i/>
          <w:spacing w:val="5"/>
        </w:rPr>
        <w:t>Differential scanning calorimetric analysis of palm oil, palm oil based products and coconut o</w:t>
      </w:r>
      <w:r w:rsidRPr="009A1FA3">
        <w:rPr>
          <w:bCs/>
          <w:spacing w:val="5"/>
        </w:rPr>
        <w:t xml:space="preserve">il: Effects of scanning rate variation. </w:t>
      </w:r>
      <w:r w:rsidRPr="009A1FA3">
        <w:rPr>
          <w:bCs/>
          <w:i/>
          <w:iCs/>
          <w:spacing w:val="5"/>
        </w:rPr>
        <w:t>Food Chemistry</w:t>
      </w:r>
      <w:r w:rsidRPr="009A1FA3">
        <w:rPr>
          <w:bCs/>
          <w:spacing w:val="5"/>
        </w:rPr>
        <w:t xml:space="preserve"> 76:89-102.</w:t>
      </w:r>
    </w:p>
    <w:sectPr w:rsidR="003A4356" w:rsidRPr="003A4356" w:rsidSect="003A435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DE"/>
    <w:family w:val="roman"/>
    <w:notTrueType/>
    <w:pitch w:val="variable"/>
    <w:sig w:usb0="01000001" w:usb1="00000000" w:usb2="00000000" w:usb3="00000000" w:csb0="0001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43FB"/>
    <w:multiLevelType w:val="hybridMultilevel"/>
    <w:tmpl w:val="19E23746"/>
    <w:lvl w:ilvl="0" w:tplc="DBA01BB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85D00"/>
    <w:multiLevelType w:val="hybridMultilevel"/>
    <w:tmpl w:val="B2AE7160"/>
    <w:lvl w:ilvl="0" w:tplc="689226CC">
      <w:start w:val="3"/>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356"/>
    <w:rsid w:val="0016654A"/>
    <w:rsid w:val="003A4356"/>
    <w:rsid w:val="009452E9"/>
    <w:rsid w:val="00A7495C"/>
    <w:rsid w:val="00AD4CF4"/>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35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4356"/>
    <w:pPr>
      <w:autoSpaceDE w:val="0"/>
      <w:autoSpaceDN w:val="0"/>
      <w:adjustRightInd w:val="0"/>
      <w:spacing w:after="0" w:line="240" w:lineRule="auto"/>
    </w:pPr>
    <w:rPr>
      <w:rFonts w:ascii="Cordia New" w:eastAsia="Calibri" w:hAnsi="Cordia New" w:cs="Cordia New"/>
      <w:color w:val="000000"/>
      <w:sz w:val="24"/>
      <w:szCs w:val="24"/>
      <w:lang w:bidi="th-TH"/>
    </w:rPr>
  </w:style>
  <w:style w:type="paragraph" w:customStyle="1" w:styleId="Text">
    <w:name w:val="Text"/>
    <w:basedOn w:val="Normal"/>
    <w:rsid w:val="003A4356"/>
    <w:pPr>
      <w:widowControl w:val="0"/>
      <w:autoSpaceDE w:val="0"/>
      <w:autoSpaceDN w:val="0"/>
      <w:spacing w:after="0" w:line="252" w:lineRule="auto"/>
      <w:ind w:firstLine="202"/>
      <w:jc w:val="both"/>
    </w:pPr>
    <w:rPr>
      <w:rFonts w:ascii="Times New Roman" w:hAnsi="Times New Roman"/>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35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4356"/>
    <w:pPr>
      <w:autoSpaceDE w:val="0"/>
      <w:autoSpaceDN w:val="0"/>
      <w:adjustRightInd w:val="0"/>
      <w:spacing w:after="0" w:line="240" w:lineRule="auto"/>
    </w:pPr>
    <w:rPr>
      <w:rFonts w:ascii="Cordia New" w:eastAsia="Calibri" w:hAnsi="Cordia New" w:cs="Cordia New"/>
      <w:color w:val="000000"/>
      <w:sz w:val="24"/>
      <w:szCs w:val="24"/>
      <w:lang w:bidi="th-TH"/>
    </w:rPr>
  </w:style>
  <w:style w:type="paragraph" w:customStyle="1" w:styleId="Text">
    <w:name w:val="Text"/>
    <w:basedOn w:val="Normal"/>
    <w:rsid w:val="003A4356"/>
    <w:pPr>
      <w:widowControl w:val="0"/>
      <w:autoSpaceDE w:val="0"/>
      <w:autoSpaceDN w:val="0"/>
      <w:spacing w:after="0" w:line="252" w:lineRule="auto"/>
      <w:ind w:firstLine="202"/>
      <w:jc w:val="both"/>
    </w:pPr>
    <w:rPr>
      <w:rFonts w:ascii="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2015-02-09T08:49:00Z</dcterms:created>
  <dcterms:modified xsi:type="dcterms:W3CDTF">2015-02-17T03:29:00Z</dcterms:modified>
</cp:coreProperties>
</file>