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94" w:rsidRDefault="00552094" w:rsidP="00552094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Malaysian Journal of Analytical Sciences Vol 19 </w:t>
      </w:r>
      <w:r w:rsidR="00F8065A">
        <w:rPr>
          <w:rFonts w:ascii="Times New Roman" w:hAnsi="Times New Roman"/>
          <w:sz w:val="24"/>
          <w:szCs w:val="24"/>
          <w:lang w:eastAsia="en-GB"/>
        </w:rPr>
        <w:t xml:space="preserve">No 1 </w:t>
      </w:r>
      <w:r w:rsidR="009034E3">
        <w:rPr>
          <w:rFonts w:ascii="Times New Roman" w:hAnsi="Times New Roman"/>
          <w:sz w:val="24"/>
          <w:szCs w:val="24"/>
          <w:lang w:eastAsia="en-GB"/>
        </w:rPr>
        <w:t>(2015): 179 – 183</w:t>
      </w:r>
      <w:bookmarkStart w:id="0" w:name="_GoBack"/>
      <w:bookmarkEnd w:id="0"/>
    </w:p>
    <w:p w:rsidR="00552094" w:rsidRDefault="00552094" w:rsidP="00552094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52094" w:rsidRDefault="00552094" w:rsidP="00552094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52094" w:rsidRPr="00552094" w:rsidRDefault="00552094" w:rsidP="00552094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52094" w:rsidRPr="005A3ACE" w:rsidRDefault="00552094" w:rsidP="00552094">
      <w:pPr>
        <w:spacing w:after="0" w:line="240" w:lineRule="auto"/>
        <w:jc w:val="center"/>
        <w:rPr>
          <w:rFonts w:ascii="Times New Roman" w:hAnsi="Times New Roman"/>
          <w:sz w:val="28"/>
          <w:szCs w:val="32"/>
          <w:lang w:eastAsia="en-GB"/>
        </w:rPr>
      </w:pPr>
      <w:r w:rsidRPr="005A3ACE">
        <w:rPr>
          <w:rFonts w:ascii="Times New Roman" w:hAnsi="Times New Roman"/>
          <w:sz w:val="28"/>
          <w:szCs w:val="32"/>
          <w:lang w:eastAsia="en-GB"/>
        </w:rPr>
        <w:t>EFFECT OF TITANIUM DIOXIDE NANOPARTICLE ADDITION TO THE SURFACE CHARGE AND STRUCTURE OF DPPC VESICLES</w:t>
      </w:r>
    </w:p>
    <w:p w:rsidR="00552094" w:rsidRPr="00F447A7" w:rsidRDefault="00552094" w:rsidP="0055209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552094" w:rsidRPr="00F447A7" w:rsidRDefault="00552094" w:rsidP="0055209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5A3ACE">
        <w:rPr>
          <w:rFonts w:ascii="Times New Roman" w:hAnsi="Times New Roman"/>
          <w:sz w:val="24"/>
          <w:szCs w:val="24"/>
        </w:rPr>
        <w:t>(Kesan Penamb</w:t>
      </w:r>
      <w:r>
        <w:rPr>
          <w:rFonts w:ascii="Times New Roman" w:hAnsi="Times New Roman"/>
          <w:sz w:val="24"/>
          <w:szCs w:val="24"/>
        </w:rPr>
        <w:t>ahan Nanozarah Titanium Oksida k</w:t>
      </w:r>
      <w:r w:rsidRPr="005A3ACE">
        <w:rPr>
          <w:rFonts w:ascii="Times New Roman" w:hAnsi="Times New Roman"/>
          <w:sz w:val="24"/>
          <w:szCs w:val="24"/>
        </w:rPr>
        <w:t>e atas Cas Permukaan dan Struktur Vesikel DPPC)</w:t>
      </w:r>
      <w:r w:rsidRPr="005A3ACE">
        <w:rPr>
          <w:rFonts w:ascii="Times New Roman" w:hAnsi="Times New Roman"/>
          <w:sz w:val="24"/>
          <w:szCs w:val="24"/>
        </w:rPr>
        <w:br/>
      </w:r>
    </w:p>
    <w:p w:rsidR="00552094" w:rsidRPr="001B73D8" w:rsidRDefault="00552094" w:rsidP="0055209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vertAlign w:val="superscript"/>
        </w:rPr>
      </w:pPr>
      <w:r w:rsidRPr="001B73D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Hur Munawar Kabir Mohd, Irman Abdul Rahman</w:t>
      </w:r>
      <w:r w:rsidRPr="004538E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*</w:t>
      </w:r>
      <w:r w:rsidRPr="001B73D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Ainee Fatimah Ahmad, Shahidan Radiman, Faizal Mohamed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1B73D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Muhamad Samudi Yasir</w:t>
      </w:r>
    </w:p>
    <w:p w:rsidR="00552094" w:rsidRPr="00552094" w:rsidRDefault="00552094" w:rsidP="0055209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52094" w:rsidRPr="00552094" w:rsidRDefault="00552094" w:rsidP="00552094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552094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School of Applied Physics, </w:t>
      </w:r>
    </w:p>
    <w:p w:rsidR="00552094" w:rsidRPr="00552094" w:rsidRDefault="00552094" w:rsidP="00552094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552094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Faculty of Science and Technology, </w:t>
      </w:r>
    </w:p>
    <w:p w:rsidR="00552094" w:rsidRPr="00552094" w:rsidRDefault="00552094" w:rsidP="0055209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GB"/>
        </w:rPr>
      </w:pPr>
      <w:r w:rsidRPr="00552094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Universiti Kebangsaan Malaysia, 43600 Bangi, Selangor, Malaysia</w:t>
      </w:r>
    </w:p>
    <w:p w:rsidR="00552094" w:rsidRPr="00552094" w:rsidRDefault="00552094" w:rsidP="0055209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52094" w:rsidRPr="00552094" w:rsidRDefault="00552094" w:rsidP="00552094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552094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552094">
        <w:rPr>
          <w:rFonts w:ascii="Times New Roman" w:hAnsi="Times New Roman"/>
          <w:i/>
          <w:iCs/>
          <w:sz w:val="20"/>
          <w:szCs w:val="20"/>
          <w:lang w:eastAsia="en-GB"/>
        </w:rPr>
        <w:t>irman@ukm.edu.my</w:t>
      </w:r>
    </w:p>
    <w:p w:rsidR="00552094" w:rsidRPr="00552094" w:rsidRDefault="00552094" w:rsidP="0055209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52094" w:rsidRPr="00552094" w:rsidRDefault="00552094" w:rsidP="0055209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52094" w:rsidRPr="00552094" w:rsidRDefault="00552094" w:rsidP="0055209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52094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552094" w:rsidRPr="00552094" w:rsidRDefault="00552094" w:rsidP="00552094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  <w:shd w:val="clear" w:color="auto" w:fill="FFFFFF"/>
        </w:rPr>
      </w:pP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Titanium dioxide nanoparticle dispersions interaction with 1,2-dipalmitoyl-sn-glycero-3-phosphocholine (DPPC) vesicles is reported in this paper. DPPC- TiO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  <w:vertAlign w:val="subscript"/>
        </w:rPr>
        <w:t>2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interactions were investigated using dynamic light scattering (DLS) and transmission electron microscopy (TEM) by focusing on the effect of the interactions on the surface charge, size and localisation of TiO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  <w:vertAlign w:val="subscript"/>
        </w:rPr>
        <w:t>2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in DPPC- TiO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  <w:vertAlign w:val="subscript"/>
        </w:rPr>
        <w:t>2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vesicles. It was observed that surface charge of DPPC- TiO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  <w:vertAlign w:val="subscript"/>
        </w:rPr>
        <w:t>2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vesicles were increased from -26.0 to 12.1 mV as the TiO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  <w:vertAlign w:val="subscript"/>
        </w:rPr>
        <w:t>2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nanoparticle concentrations increased from 0.01 to 100 mg/ml. The binding of positively charged TiO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  <w:vertAlign w:val="subscript"/>
        </w:rPr>
        <w:t>2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nanoparticle to the zwitterionic DPPC vesicles caused the surface charge to become more positive. The size distribution, localisation and positioning of TiO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  <w:vertAlign w:val="subscript"/>
        </w:rPr>
        <w:t>2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nanoparticles in DPPC vesicles were confirmed through TEM analysis.</w:t>
      </w:r>
    </w:p>
    <w:p w:rsidR="00552094" w:rsidRPr="00552094" w:rsidRDefault="00552094" w:rsidP="00552094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en-GB"/>
        </w:rPr>
      </w:pPr>
    </w:p>
    <w:p w:rsidR="00552094" w:rsidRPr="00552094" w:rsidRDefault="00552094" w:rsidP="00552094">
      <w:pPr>
        <w:spacing w:after="0" w:line="240" w:lineRule="auto"/>
        <w:rPr>
          <w:sz w:val="20"/>
          <w:szCs w:val="20"/>
        </w:rPr>
      </w:pPr>
      <w:r w:rsidRPr="00552094">
        <w:rPr>
          <w:rFonts w:ascii="Times New Roman" w:hAnsi="Times New Roman"/>
          <w:b/>
          <w:bCs/>
          <w:sz w:val="20"/>
          <w:szCs w:val="20"/>
          <w:lang w:eastAsia="en-GB"/>
        </w:rPr>
        <w:t>Keywords</w:t>
      </w:r>
      <w:r w:rsidRPr="00552094">
        <w:rPr>
          <w:rFonts w:ascii="Times New Roman" w:hAnsi="Times New Roman"/>
          <w:sz w:val="20"/>
          <w:szCs w:val="20"/>
          <w:lang w:eastAsia="en-GB"/>
        </w:rPr>
        <w:t xml:space="preserve">: </w:t>
      </w:r>
      <w:r w:rsidRPr="005520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DPPC, vesicles, titanium dioxide, DLS, TEM</w:t>
      </w:r>
      <w:r w:rsidRPr="00552094">
        <w:rPr>
          <w:sz w:val="20"/>
          <w:szCs w:val="20"/>
        </w:rPr>
        <w:t xml:space="preserve"> </w:t>
      </w:r>
    </w:p>
    <w:p w:rsidR="00552094" w:rsidRPr="00552094" w:rsidRDefault="00552094" w:rsidP="0055209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552094" w:rsidRPr="00552094" w:rsidRDefault="00552094" w:rsidP="0055209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52094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552094" w:rsidRPr="00552094" w:rsidRDefault="00552094" w:rsidP="00552094">
      <w:pPr>
        <w:pStyle w:val="Defaul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52094">
        <w:rPr>
          <w:rFonts w:ascii="Times New Roman" w:hAnsi="Times New Roman" w:cs="Times New Roman"/>
          <w:sz w:val="20"/>
          <w:szCs w:val="20"/>
        </w:rPr>
        <w:t xml:space="preserve">Interaksi penyerakan nanozarah titanium oksida keatas vesikel 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</w:rPr>
        <w:t>1,2-dipalmitoyl-sn-glycero-3-phosphokolina (DPPC) dilaporkan di dalam jurnal ini. Interaksi DPPC- TiO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 xml:space="preserve">2 </w:t>
      </w:r>
      <w:r w:rsidRPr="00552094">
        <w:rPr>
          <w:rFonts w:ascii="Times New Roman" w:hAnsi="Times New Roman" w:cs="Times New Roman"/>
          <w:sz w:val="20"/>
          <w:szCs w:val="20"/>
        </w:rPr>
        <w:t xml:space="preserve">telah dikaji menggunakan kaedah penyerakan cahaya dinamik (DLS) dan mikroskop transmisi electron (TEM) dengan menumpukan kepada kesan interaksi keatas cas permukaan, saiz dan penempatan nanozarah 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</w:rPr>
        <w:t>TiO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 xml:space="preserve">2 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</w:rPr>
        <w:t>di dalam vesikel DPPC- TiO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 xml:space="preserve">2. 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</w:rPr>
        <w:t>Didapati bahawa cas permukaan vesikel DPPC- TiO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 xml:space="preserve">2 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</w:rPr>
        <w:t>meningkat daripada -26.0 kepada 12.1 mV apabila kepekatan nanozarah TiO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 xml:space="preserve">2 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</w:rPr>
        <w:t>meningkat daripada 0.01 kepada 100 mg/ml. Ikatan antara nanozarah TiO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 xml:space="preserve">2 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</w:rPr>
        <w:t>yang bercas positif keatas vesikel DPPC yang bersifat zwiterionik menyebabkan cas permukaan menjadi lebih positif. Taburan saiz, penempatan dan kedudukan nanozarah TiO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 xml:space="preserve">2 </w:t>
      </w:r>
      <w:r w:rsidRPr="00552094">
        <w:rPr>
          <w:rFonts w:ascii="Times New Roman" w:hAnsi="Times New Roman" w:cs="Times New Roman"/>
          <w:sz w:val="20"/>
          <w:szCs w:val="20"/>
          <w:shd w:val="clear" w:color="auto" w:fill="FFFFFF"/>
        </w:rPr>
        <w:t>di dalam vesikel DPPC telah disahkan menngunakan kaedah analisis TEM.</w:t>
      </w:r>
    </w:p>
    <w:p w:rsidR="00552094" w:rsidRPr="00552094" w:rsidRDefault="00552094" w:rsidP="0055209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B239D3" w:rsidRDefault="00552094" w:rsidP="0055209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52094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Kata kunci</w:t>
      </w:r>
      <w:r w:rsidRPr="00552094">
        <w:rPr>
          <w:rFonts w:ascii="Times New Roman" w:eastAsia="Times New Roman" w:hAnsi="Times New Roman" w:cs="Times New Roman"/>
          <w:sz w:val="20"/>
          <w:szCs w:val="20"/>
          <w:lang w:eastAsia="en-GB"/>
        </w:rPr>
        <w:t>: DPPC, ve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sikel, titanium oksida, DLS, TEM</w:t>
      </w:r>
    </w:p>
    <w:p w:rsidR="00552094" w:rsidRDefault="00552094" w:rsidP="0055209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552094" w:rsidRPr="00F447A7" w:rsidRDefault="00552094" w:rsidP="0055209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552094" w:rsidRDefault="00552094" w:rsidP="00552094">
      <w:pPr>
        <w:pStyle w:val="NoSpacing1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B275D">
        <w:rPr>
          <w:rFonts w:ascii="Times New Roman" w:hAnsi="Times New Roman" w:cs="Times New Roman"/>
          <w:sz w:val="20"/>
          <w:szCs w:val="20"/>
        </w:rPr>
        <w:t xml:space="preserve">Pantos, A., Tsiourvas, D., Paleos, C.M. and Nounesis, G. (2005). Enhanced drug transport from unilamellar to multilamellar liposomes induced by molecular recognition of their lipid membranes. </w:t>
      </w:r>
      <w:r w:rsidRPr="001B275D">
        <w:rPr>
          <w:rFonts w:ascii="Times New Roman" w:hAnsi="Times New Roman" w:cs="Times New Roman"/>
          <w:i/>
          <w:sz w:val="20"/>
          <w:szCs w:val="20"/>
        </w:rPr>
        <w:t>Langmuir</w:t>
      </w:r>
      <w:r w:rsidRPr="001B275D">
        <w:rPr>
          <w:rFonts w:ascii="Times New Roman" w:hAnsi="Times New Roman" w:cs="Times New Roman"/>
          <w:sz w:val="20"/>
          <w:szCs w:val="20"/>
        </w:rPr>
        <w:t xml:space="preserve"> 21:6696.</w:t>
      </w:r>
    </w:p>
    <w:p w:rsidR="00552094" w:rsidRDefault="00552094" w:rsidP="00552094">
      <w:pPr>
        <w:pStyle w:val="NoSpacing1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B275D">
        <w:rPr>
          <w:rFonts w:ascii="Times New Roman" w:hAnsi="Times New Roman" w:cs="Times New Roman"/>
          <w:sz w:val="20"/>
          <w:szCs w:val="20"/>
        </w:rPr>
        <w:t xml:space="preserve">Sharma, A. and Sharma U.S. (1997). Liposomes in drug delivery: progress and limitations. </w:t>
      </w:r>
      <w:r w:rsidRPr="001B275D">
        <w:rPr>
          <w:rFonts w:ascii="Times New Roman" w:hAnsi="Times New Roman" w:cs="Times New Roman"/>
          <w:i/>
          <w:sz w:val="20"/>
          <w:szCs w:val="20"/>
        </w:rPr>
        <w:t>International Journal of Pharmaceutics</w:t>
      </w:r>
      <w:r w:rsidRPr="001B275D">
        <w:rPr>
          <w:rFonts w:ascii="Times New Roman" w:hAnsi="Times New Roman" w:cs="Times New Roman"/>
          <w:sz w:val="20"/>
          <w:szCs w:val="20"/>
        </w:rPr>
        <w:t>. 154(2):123-140.</w:t>
      </w:r>
    </w:p>
    <w:p w:rsidR="00552094" w:rsidRDefault="00552094" w:rsidP="00552094">
      <w:pPr>
        <w:pStyle w:val="NoSpacing1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1954">
        <w:rPr>
          <w:rFonts w:ascii="Times New Roman" w:hAnsi="Times New Roman" w:cs="Times New Roman"/>
          <w:sz w:val="20"/>
          <w:szCs w:val="20"/>
        </w:rPr>
        <w:t xml:space="preserve">Zhang, L. and Granick, S. (2006). How to stabilize phospholipid liposomes (using nanoparticles). </w:t>
      </w:r>
      <w:r w:rsidRPr="007A1954">
        <w:rPr>
          <w:rFonts w:ascii="Times New Roman" w:hAnsi="Times New Roman" w:cs="Times New Roman"/>
          <w:i/>
          <w:sz w:val="20"/>
          <w:szCs w:val="20"/>
        </w:rPr>
        <w:t>Nano Letters</w:t>
      </w:r>
      <w:r w:rsidRPr="007A1954">
        <w:rPr>
          <w:rFonts w:ascii="Times New Roman" w:hAnsi="Times New Roman" w:cs="Times New Roman"/>
          <w:sz w:val="20"/>
          <w:szCs w:val="20"/>
        </w:rPr>
        <w:t>. 6(4): 694-698.</w:t>
      </w:r>
    </w:p>
    <w:p w:rsidR="00552094" w:rsidRDefault="00552094" w:rsidP="00552094">
      <w:pPr>
        <w:pStyle w:val="NoSpacing1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1954">
        <w:rPr>
          <w:rFonts w:ascii="Times New Roman" w:hAnsi="Times New Roman" w:cs="Times New Roman"/>
          <w:sz w:val="20"/>
          <w:szCs w:val="20"/>
        </w:rPr>
        <w:lastRenderedPageBreak/>
        <w:t xml:space="preserve">Fujishima, A., Zhang, X. and Chimie, C.R. (2005). Titanium dioxide photocatalysis: present situation and future approaches. </w:t>
      </w:r>
      <w:r w:rsidRPr="007A1954">
        <w:rPr>
          <w:rFonts w:ascii="Times New Roman" w:hAnsi="Times New Roman" w:cs="Times New Roman"/>
          <w:i/>
          <w:sz w:val="20"/>
          <w:szCs w:val="20"/>
        </w:rPr>
        <w:t>Comptes Rendus Chimie</w:t>
      </w:r>
      <w:r w:rsidRPr="007A1954">
        <w:rPr>
          <w:rFonts w:ascii="Times New Roman" w:hAnsi="Times New Roman" w:cs="Times New Roman"/>
          <w:sz w:val="20"/>
          <w:szCs w:val="20"/>
        </w:rPr>
        <w:t>. 9: 750-760.</w:t>
      </w:r>
    </w:p>
    <w:p w:rsidR="00552094" w:rsidRDefault="00552094" w:rsidP="00552094">
      <w:pPr>
        <w:pStyle w:val="NoSpacing1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1954">
        <w:rPr>
          <w:rFonts w:ascii="Times New Roman" w:hAnsi="Times New Roman" w:cs="Times New Roman"/>
          <w:sz w:val="20"/>
          <w:szCs w:val="20"/>
        </w:rPr>
        <w:t xml:space="preserve">Song, M., Pan, C., Li, J.Y., Wang, X.M. and Gu, Z.Z. (2006). Electrochemical study on synergistic effect of the blending of nano TiO2 and PLA polymer on the interaction of antitumor drug with DNA. </w:t>
      </w:r>
      <w:r w:rsidRPr="007A1954">
        <w:rPr>
          <w:rFonts w:ascii="Times New Roman" w:hAnsi="Times New Roman" w:cs="Times New Roman"/>
          <w:i/>
          <w:sz w:val="20"/>
          <w:szCs w:val="20"/>
        </w:rPr>
        <w:t>Electroanalysis</w:t>
      </w:r>
      <w:r w:rsidRPr="007A1954">
        <w:rPr>
          <w:rFonts w:ascii="Times New Roman" w:hAnsi="Times New Roman" w:cs="Times New Roman"/>
          <w:sz w:val="20"/>
          <w:szCs w:val="20"/>
        </w:rPr>
        <w:t>. 18: 1995-2000.</w:t>
      </w:r>
    </w:p>
    <w:p w:rsidR="00552094" w:rsidRDefault="00552094" w:rsidP="00552094">
      <w:pPr>
        <w:pStyle w:val="NoSpacing1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1954">
        <w:rPr>
          <w:rFonts w:ascii="Times New Roman" w:hAnsi="Times New Roman" w:cs="Times New Roman"/>
          <w:sz w:val="20"/>
          <w:szCs w:val="20"/>
        </w:rPr>
        <w:t xml:space="preserve">Sanvicens, N. and Marco, M.P. (2008). Multifunctional nanoparticles-properties and prospects for their use in human medicine. </w:t>
      </w:r>
      <w:r w:rsidRPr="007A1954">
        <w:rPr>
          <w:rFonts w:ascii="Times New Roman" w:hAnsi="Times New Roman" w:cs="Times New Roman"/>
          <w:i/>
          <w:sz w:val="20"/>
          <w:szCs w:val="20"/>
        </w:rPr>
        <w:t>Trends in Biotechnology</w:t>
      </w:r>
      <w:r w:rsidRPr="007A1954">
        <w:rPr>
          <w:rFonts w:ascii="Times New Roman" w:hAnsi="Times New Roman" w:cs="Times New Roman"/>
          <w:sz w:val="20"/>
          <w:szCs w:val="20"/>
        </w:rPr>
        <w:t>. 26(8):425-433.</w:t>
      </w:r>
    </w:p>
    <w:p w:rsidR="00552094" w:rsidRDefault="00552094" w:rsidP="00552094">
      <w:pPr>
        <w:pStyle w:val="NoSpacing1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1954">
        <w:rPr>
          <w:rFonts w:ascii="Times New Roman" w:hAnsi="Times New Roman" w:cs="Times New Roman"/>
          <w:sz w:val="20"/>
          <w:szCs w:val="20"/>
        </w:rPr>
        <w:t xml:space="preserve">Mohanraj, V.J., Barnes, T.J. and Prestidge, C.A. (2010). Silica nanoparticle coated liposomes: a new type of hybrid nanocapsule for proteins. </w:t>
      </w:r>
      <w:r w:rsidRPr="007A1954">
        <w:rPr>
          <w:rFonts w:ascii="Times New Roman" w:hAnsi="Times New Roman" w:cs="Times New Roman"/>
          <w:i/>
          <w:sz w:val="20"/>
          <w:szCs w:val="20"/>
        </w:rPr>
        <w:t>International Journal of Pharmaceutics</w:t>
      </w:r>
      <w:r w:rsidRPr="007A1954">
        <w:rPr>
          <w:rFonts w:ascii="Times New Roman" w:hAnsi="Times New Roman" w:cs="Times New Roman"/>
          <w:sz w:val="20"/>
          <w:szCs w:val="20"/>
        </w:rPr>
        <w:t>. 392: 285-293.</w:t>
      </w:r>
    </w:p>
    <w:p w:rsidR="00552094" w:rsidRDefault="00552094" w:rsidP="00552094">
      <w:pPr>
        <w:pStyle w:val="NoSpacing1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1954">
        <w:rPr>
          <w:rFonts w:ascii="Times New Roman" w:hAnsi="Times New Roman" w:cs="Times New Roman"/>
          <w:sz w:val="20"/>
          <w:szCs w:val="20"/>
        </w:rPr>
        <w:t xml:space="preserve">Kaasalainen, M., Makila, E., Riikonen, J., Kovalainen, M., Jarvinen, K., Herzig, K., Lehto, V. and Salonen, J. (2012). Effect of isotonic solutions and peptide adsorption on zeta potential of porous silicon nanoparticle drug delivery formulations. </w:t>
      </w:r>
      <w:r w:rsidRPr="007A1954">
        <w:rPr>
          <w:rFonts w:ascii="Times New Roman" w:hAnsi="Times New Roman" w:cs="Times New Roman"/>
          <w:i/>
          <w:sz w:val="20"/>
          <w:szCs w:val="20"/>
        </w:rPr>
        <w:t>International Journal of Pharmaceutics</w:t>
      </w:r>
      <w:r w:rsidRPr="007A1954">
        <w:rPr>
          <w:rFonts w:ascii="Times New Roman" w:hAnsi="Times New Roman" w:cs="Times New Roman"/>
          <w:sz w:val="20"/>
          <w:szCs w:val="20"/>
        </w:rPr>
        <w:t>. 431: 230-236.</w:t>
      </w:r>
    </w:p>
    <w:p w:rsidR="00552094" w:rsidRDefault="00552094" w:rsidP="00552094">
      <w:pPr>
        <w:pStyle w:val="NoSpacing1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1954">
        <w:rPr>
          <w:rFonts w:ascii="Times New Roman" w:hAnsi="Times New Roman" w:cs="Times New Roman"/>
          <w:sz w:val="20"/>
          <w:szCs w:val="20"/>
        </w:rPr>
        <w:t xml:space="preserve">Koopal, L., Hlady, V. and Lyklema, J. (1988). Electrophoretic study of polymer adsorption: dextran, polyethylene oxide and polyvinyl alcohol on silver iodide. </w:t>
      </w:r>
      <w:r w:rsidRPr="007A1954">
        <w:rPr>
          <w:rFonts w:ascii="Times New Roman" w:hAnsi="Times New Roman" w:cs="Times New Roman"/>
          <w:i/>
          <w:sz w:val="20"/>
          <w:szCs w:val="20"/>
        </w:rPr>
        <w:t>J. Colloid Interface Sci.</w:t>
      </w:r>
      <w:r w:rsidRPr="007A1954">
        <w:rPr>
          <w:rFonts w:ascii="Times New Roman" w:hAnsi="Times New Roman" w:cs="Times New Roman"/>
          <w:sz w:val="20"/>
          <w:szCs w:val="20"/>
        </w:rPr>
        <w:t xml:space="preserve"> 121:49-62.</w:t>
      </w:r>
    </w:p>
    <w:p w:rsidR="00552094" w:rsidRDefault="00552094" w:rsidP="00552094">
      <w:pPr>
        <w:pStyle w:val="NoSpacing1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1954">
        <w:rPr>
          <w:rFonts w:ascii="Times New Roman" w:hAnsi="Times New Roman" w:cs="Times New Roman"/>
          <w:sz w:val="20"/>
          <w:szCs w:val="20"/>
        </w:rPr>
        <w:t xml:space="preserve">Somerharju, P., Virtanen, J.A. and Cheng, K.H. (1999). Lateral organization of membrane lipids- The superlattice view. </w:t>
      </w:r>
      <w:r w:rsidRPr="007A1954">
        <w:rPr>
          <w:rFonts w:ascii="Times New Roman" w:hAnsi="Times New Roman" w:cs="Times New Roman"/>
          <w:i/>
          <w:sz w:val="20"/>
          <w:szCs w:val="20"/>
        </w:rPr>
        <w:t>Biochim Biophys Acta Mol Cell Biol Lipids.</w:t>
      </w:r>
      <w:r w:rsidRPr="007A1954">
        <w:rPr>
          <w:rFonts w:ascii="Times New Roman" w:hAnsi="Times New Roman" w:cs="Times New Roman"/>
          <w:sz w:val="20"/>
          <w:szCs w:val="20"/>
        </w:rPr>
        <w:t xml:space="preserve"> 1440: 32-48.</w:t>
      </w:r>
    </w:p>
    <w:p w:rsidR="00552094" w:rsidRPr="00552094" w:rsidRDefault="00552094" w:rsidP="00552094">
      <w:pPr>
        <w:pStyle w:val="NoSpacing1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A1954">
        <w:rPr>
          <w:rFonts w:ascii="Times New Roman" w:hAnsi="Times New Roman" w:cs="Times New Roman"/>
          <w:sz w:val="20"/>
          <w:szCs w:val="20"/>
        </w:rPr>
        <w:t xml:space="preserve">Yu, Y., Anthony, S.M., Zhang, L., Bae, S.C. and Granick, S. (2007). Cationic nanoparticles stabilize zwitterionic liposomes better than anionic ones. </w:t>
      </w:r>
      <w:r w:rsidRPr="007A1954">
        <w:rPr>
          <w:rFonts w:ascii="Times New Roman" w:hAnsi="Times New Roman" w:cs="Times New Roman"/>
          <w:i/>
          <w:sz w:val="20"/>
          <w:szCs w:val="20"/>
        </w:rPr>
        <w:t>Journal of Physical Chemistry C</w:t>
      </w:r>
      <w:r w:rsidRPr="007A1954">
        <w:rPr>
          <w:rFonts w:ascii="Times New Roman" w:hAnsi="Times New Roman" w:cs="Times New Roman"/>
          <w:sz w:val="20"/>
          <w:szCs w:val="20"/>
        </w:rPr>
        <w:t>. 111: 8233-8236.</w:t>
      </w:r>
    </w:p>
    <w:sectPr w:rsidR="00552094" w:rsidRPr="00552094" w:rsidSect="00552094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43BFA"/>
    <w:multiLevelType w:val="hybridMultilevel"/>
    <w:tmpl w:val="7D72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94"/>
    <w:rsid w:val="00552094"/>
    <w:rsid w:val="009034E3"/>
    <w:rsid w:val="00B239D3"/>
    <w:rsid w:val="00D0718B"/>
    <w:rsid w:val="00D40B1F"/>
    <w:rsid w:val="00F8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094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2094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  <w:lang w:bidi="th-TH"/>
    </w:rPr>
  </w:style>
  <w:style w:type="paragraph" w:customStyle="1" w:styleId="NoSpacing1">
    <w:name w:val="No Spacing1"/>
    <w:uiPriority w:val="99"/>
    <w:qFormat/>
    <w:rsid w:val="00552094"/>
    <w:pPr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094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2094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  <w:lang w:bidi="th-TH"/>
    </w:rPr>
  </w:style>
  <w:style w:type="paragraph" w:customStyle="1" w:styleId="NoSpacing1">
    <w:name w:val="No Spacing1"/>
    <w:uiPriority w:val="99"/>
    <w:qFormat/>
    <w:rsid w:val="00552094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3</cp:revision>
  <dcterms:created xsi:type="dcterms:W3CDTF">2015-02-05T04:02:00Z</dcterms:created>
  <dcterms:modified xsi:type="dcterms:W3CDTF">2015-02-17T02:31:00Z</dcterms:modified>
</cp:coreProperties>
</file>