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CAB" w:rsidRDefault="00CF6CAB" w:rsidP="00CF6CAB">
      <w:pPr>
        <w:spacing w:after="0" w:line="240" w:lineRule="auto"/>
        <w:rPr>
          <w:rFonts w:ascii="Times New Roman" w:hAnsi="Times New Roman"/>
          <w:sz w:val="24"/>
          <w:szCs w:val="24"/>
        </w:rPr>
      </w:pPr>
      <w:r w:rsidRPr="00CF6CAB">
        <w:rPr>
          <w:rFonts w:ascii="Times New Roman" w:hAnsi="Times New Roman"/>
          <w:sz w:val="24"/>
          <w:szCs w:val="24"/>
        </w:rPr>
        <w:t>Malaysian</w:t>
      </w:r>
      <w:r>
        <w:rPr>
          <w:rFonts w:ascii="Times New Roman" w:hAnsi="Times New Roman"/>
          <w:sz w:val="24"/>
          <w:szCs w:val="24"/>
        </w:rPr>
        <w:t xml:space="preserve"> Journal of Analytical Sciences</w:t>
      </w:r>
      <w:r w:rsidR="004F6BC2">
        <w:rPr>
          <w:rFonts w:ascii="Times New Roman" w:hAnsi="Times New Roman"/>
          <w:sz w:val="24"/>
          <w:szCs w:val="24"/>
        </w:rPr>
        <w:t xml:space="preserve"> Vol 19 </w:t>
      </w:r>
      <w:bookmarkStart w:id="0" w:name="_GoBack"/>
      <w:r w:rsidR="004F6BC2">
        <w:rPr>
          <w:rFonts w:ascii="Times New Roman" w:hAnsi="Times New Roman"/>
          <w:sz w:val="24"/>
          <w:szCs w:val="24"/>
        </w:rPr>
        <w:t>No 1</w:t>
      </w:r>
      <w:bookmarkEnd w:id="0"/>
      <w:r w:rsidRPr="00CF6CAB">
        <w:rPr>
          <w:rFonts w:ascii="Times New Roman" w:hAnsi="Times New Roman"/>
          <w:sz w:val="24"/>
          <w:szCs w:val="24"/>
        </w:rPr>
        <w:t xml:space="preserve"> (2015): 1 </w:t>
      </w:r>
      <w:r>
        <w:rPr>
          <w:rFonts w:ascii="Times New Roman" w:hAnsi="Times New Roman"/>
          <w:sz w:val="24"/>
          <w:szCs w:val="24"/>
        </w:rPr>
        <w:t>–</w:t>
      </w:r>
      <w:r w:rsidRPr="00CF6CAB">
        <w:rPr>
          <w:rFonts w:ascii="Times New Roman" w:hAnsi="Times New Roman"/>
          <w:sz w:val="24"/>
          <w:szCs w:val="24"/>
        </w:rPr>
        <w:t xml:space="preserve"> 7</w:t>
      </w:r>
    </w:p>
    <w:p w:rsidR="00CF6CAB" w:rsidRDefault="00CF6CAB" w:rsidP="00CF6CAB">
      <w:pPr>
        <w:spacing w:after="0" w:line="240" w:lineRule="auto"/>
        <w:rPr>
          <w:rFonts w:ascii="Times New Roman" w:hAnsi="Times New Roman"/>
          <w:sz w:val="24"/>
          <w:szCs w:val="24"/>
        </w:rPr>
      </w:pPr>
    </w:p>
    <w:p w:rsidR="00CF6CAB" w:rsidRDefault="00CF6CAB" w:rsidP="00CF6CAB">
      <w:pPr>
        <w:spacing w:after="0" w:line="240" w:lineRule="auto"/>
        <w:rPr>
          <w:rFonts w:ascii="Times New Roman" w:hAnsi="Times New Roman"/>
          <w:sz w:val="24"/>
          <w:szCs w:val="24"/>
        </w:rPr>
      </w:pPr>
    </w:p>
    <w:p w:rsidR="00CF6CAB" w:rsidRPr="00CF6CAB" w:rsidRDefault="00CF6CAB" w:rsidP="00CF6CAB">
      <w:pPr>
        <w:spacing w:after="0" w:line="240" w:lineRule="auto"/>
        <w:rPr>
          <w:rFonts w:ascii="Times New Roman" w:hAnsi="Times New Roman"/>
          <w:sz w:val="24"/>
          <w:szCs w:val="24"/>
        </w:rPr>
      </w:pPr>
    </w:p>
    <w:p w:rsidR="00CF6CAB" w:rsidRPr="00802DCC" w:rsidRDefault="00CF6CAB" w:rsidP="00CF6CAB">
      <w:pPr>
        <w:spacing w:after="0" w:line="240" w:lineRule="auto"/>
        <w:jc w:val="center"/>
        <w:rPr>
          <w:rFonts w:ascii="Times New Roman" w:hAnsi="Times New Roman"/>
          <w:sz w:val="28"/>
          <w:szCs w:val="28"/>
        </w:rPr>
      </w:pPr>
      <w:r w:rsidRPr="00B51B4C">
        <w:rPr>
          <w:rFonts w:ascii="Times New Roman" w:hAnsi="Times New Roman"/>
          <w:sz w:val="28"/>
          <w:szCs w:val="28"/>
        </w:rPr>
        <w:t>OPTIMIZATION STUDY FOR BUTANOL EXTRACTION FROM BUTANOL-WATER USING FATTY ACID METHYL ESTER (FAME) AS SOLVENT</w:t>
      </w:r>
    </w:p>
    <w:p w:rsidR="00CF6CAB" w:rsidRPr="00802DCC" w:rsidRDefault="00CF6CAB" w:rsidP="00CF6CAB">
      <w:pPr>
        <w:spacing w:after="0" w:line="240" w:lineRule="auto"/>
        <w:jc w:val="center"/>
        <w:rPr>
          <w:rFonts w:ascii="Times New Roman" w:hAnsi="Times New Roman"/>
          <w:noProof/>
          <w:sz w:val="24"/>
          <w:szCs w:val="24"/>
          <w:lang w:bidi="ar-SA"/>
        </w:rPr>
      </w:pPr>
    </w:p>
    <w:p w:rsidR="00CF6CAB" w:rsidRPr="00802DCC" w:rsidRDefault="00CF6CAB" w:rsidP="00CF6CAB">
      <w:pPr>
        <w:spacing w:after="0" w:line="240" w:lineRule="auto"/>
        <w:jc w:val="center"/>
        <w:rPr>
          <w:rFonts w:ascii="Times New Roman" w:hAnsi="Times New Roman"/>
          <w:noProof/>
          <w:sz w:val="24"/>
          <w:szCs w:val="24"/>
          <w:lang w:bidi="ar-SA"/>
        </w:rPr>
      </w:pPr>
      <w:r w:rsidRPr="00802DCC">
        <w:rPr>
          <w:rFonts w:ascii="Times New Roman" w:hAnsi="Times New Roman"/>
          <w:noProof/>
          <w:sz w:val="24"/>
          <w:szCs w:val="24"/>
          <w:lang w:bidi="ar-SA"/>
        </w:rPr>
        <w:t>(</w:t>
      </w:r>
      <w:r w:rsidRPr="00AF6636">
        <w:rPr>
          <w:rFonts w:ascii="Times New Roman" w:hAnsi="Times New Roman"/>
          <w:sz w:val="24"/>
          <w:szCs w:val="24"/>
        </w:rPr>
        <w:t xml:space="preserve">Kajian Pengoptimuman </w:t>
      </w:r>
      <w:r w:rsidRPr="00AF6636">
        <w:rPr>
          <w:rFonts w:ascii="Times New Roman" w:hAnsi="Times New Roman"/>
          <w:color w:val="212121"/>
          <w:sz w:val="24"/>
          <w:szCs w:val="24"/>
          <w:shd w:val="clear" w:color="auto" w:fill="FFFFFF"/>
        </w:rPr>
        <w:t xml:space="preserve">Pengekstrakan Butanol Daripada Campuran </w:t>
      </w:r>
      <w:r w:rsidRPr="00AF6636">
        <w:rPr>
          <w:rFonts w:ascii="Times New Roman" w:hAnsi="Times New Roman"/>
          <w:sz w:val="24"/>
          <w:szCs w:val="24"/>
        </w:rPr>
        <w:t xml:space="preserve"> </w:t>
      </w:r>
      <w:r>
        <w:rPr>
          <w:rFonts w:ascii="Times New Roman" w:hAnsi="Times New Roman"/>
          <w:sz w:val="24"/>
          <w:szCs w:val="24"/>
          <w:shd w:val="clear" w:color="auto" w:fill="FFFFFF"/>
        </w:rPr>
        <w:t>Butanol-</w:t>
      </w:r>
      <w:r w:rsidRPr="00AF6636">
        <w:rPr>
          <w:rFonts w:ascii="Times New Roman" w:hAnsi="Times New Roman"/>
          <w:sz w:val="24"/>
          <w:szCs w:val="24"/>
          <w:shd w:val="clear" w:color="auto" w:fill="FFFFFF"/>
        </w:rPr>
        <w:t>Air</w:t>
      </w:r>
      <w:r w:rsidRPr="00AF6636">
        <w:rPr>
          <w:rStyle w:val="apple-converted-space"/>
          <w:rFonts w:ascii="Times New Roman" w:hAnsi="Times New Roman"/>
          <w:sz w:val="24"/>
          <w:szCs w:val="24"/>
          <w:shd w:val="clear" w:color="auto" w:fill="FFFFFF"/>
        </w:rPr>
        <w:t> </w:t>
      </w:r>
      <w:r w:rsidRPr="00AF6636">
        <w:rPr>
          <w:rFonts w:ascii="Times New Roman" w:hAnsi="Times New Roman"/>
          <w:sz w:val="24"/>
          <w:szCs w:val="24"/>
        </w:rPr>
        <w:t>Menggunakan Asid Lemak Metil Ester (FAME)</w:t>
      </w:r>
      <w:r w:rsidRPr="00AF6636">
        <w:rPr>
          <w:rStyle w:val="apple-converted-space"/>
          <w:rFonts w:ascii="Times New Roman" w:hAnsi="Times New Roman"/>
          <w:sz w:val="24"/>
          <w:szCs w:val="24"/>
        </w:rPr>
        <w:t> </w:t>
      </w:r>
      <w:r w:rsidRPr="00AF6636">
        <w:rPr>
          <w:rFonts w:ascii="Times New Roman" w:hAnsi="Times New Roman"/>
          <w:sz w:val="24"/>
          <w:szCs w:val="24"/>
          <w:shd w:val="clear" w:color="auto" w:fill="FFFFFF"/>
        </w:rPr>
        <w:t>Sebagai</w:t>
      </w:r>
      <w:r w:rsidRPr="00AF6636">
        <w:rPr>
          <w:rFonts w:ascii="Times New Roman" w:hAnsi="Times New Roman"/>
          <w:sz w:val="24"/>
          <w:szCs w:val="24"/>
        </w:rPr>
        <w:t xml:space="preserve"> Pelarut</w:t>
      </w:r>
      <w:r w:rsidRPr="00802DCC">
        <w:rPr>
          <w:rFonts w:ascii="Times New Roman" w:hAnsi="Times New Roman"/>
          <w:noProof/>
          <w:sz w:val="24"/>
          <w:szCs w:val="24"/>
          <w:lang w:bidi="ar-SA"/>
        </w:rPr>
        <w:t>)</w:t>
      </w:r>
    </w:p>
    <w:p w:rsidR="00CF6CAB" w:rsidRPr="00802DCC" w:rsidRDefault="00CF6CAB" w:rsidP="00CF6CAB">
      <w:pPr>
        <w:spacing w:after="0" w:line="240" w:lineRule="auto"/>
        <w:jc w:val="center"/>
        <w:rPr>
          <w:rFonts w:ascii="Times New Roman" w:hAnsi="Times New Roman"/>
          <w:noProof/>
          <w:sz w:val="20"/>
          <w:szCs w:val="20"/>
          <w:lang w:bidi="ar-SA"/>
        </w:rPr>
      </w:pPr>
    </w:p>
    <w:p w:rsidR="00CF6CAB" w:rsidRPr="00AF6636" w:rsidRDefault="00CF6CAB" w:rsidP="00CF6CAB">
      <w:pPr>
        <w:widowControl w:val="0"/>
        <w:adjustRightInd w:val="0"/>
        <w:spacing w:after="0" w:line="240" w:lineRule="auto"/>
        <w:jc w:val="center"/>
        <w:rPr>
          <w:rFonts w:ascii="Times New Roman" w:hAnsi="Times New Roman"/>
          <w:spacing w:val="-2"/>
          <w:sz w:val="20"/>
          <w:szCs w:val="20"/>
        </w:rPr>
      </w:pPr>
      <w:r w:rsidRPr="00F0533D">
        <w:rPr>
          <w:rFonts w:ascii="Times New Roman" w:hAnsi="Times New Roman"/>
          <w:spacing w:val="-2"/>
          <w:sz w:val="20"/>
          <w:szCs w:val="20"/>
        </w:rPr>
        <w:t>Nurul Izzati Ab Rahim</w:t>
      </w:r>
      <w:r w:rsidRPr="00F0533D">
        <w:rPr>
          <w:rFonts w:ascii="Times New Roman" w:hAnsi="Times New Roman"/>
          <w:spacing w:val="-2"/>
          <w:sz w:val="20"/>
          <w:szCs w:val="20"/>
          <w:vertAlign w:val="subscript"/>
        </w:rPr>
        <w:t xml:space="preserve"> </w:t>
      </w:r>
      <w:r w:rsidRPr="00F0533D">
        <w:rPr>
          <w:rFonts w:ascii="Times New Roman" w:hAnsi="Times New Roman"/>
          <w:spacing w:val="4"/>
          <w:sz w:val="20"/>
          <w:szCs w:val="20"/>
        </w:rPr>
        <w:t>,</w:t>
      </w:r>
      <w:r w:rsidRPr="00F0533D">
        <w:rPr>
          <w:rFonts w:ascii="Times New Roman" w:hAnsi="Times New Roman"/>
          <w:sz w:val="20"/>
          <w:szCs w:val="20"/>
        </w:rPr>
        <w:t xml:space="preserve"> Mohd Irfan Hatim Mohamed Dzahir</w:t>
      </w:r>
      <w:r w:rsidRPr="00AF6636">
        <w:rPr>
          <w:rFonts w:ascii="Times New Roman" w:hAnsi="Times New Roman"/>
          <w:spacing w:val="-2"/>
          <w:sz w:val="20"/>
          <w:szCs w:val="20"/>
        </w:rPr>
        <w:t>*</w:t>
      </w:r>
      <w:r w:rsidRPr="009A7361">
        <w:rPr>
          <w:rFonts w:ascii="Times New Roman" w:hAnsi="Times New Roman"/>
          <w:spacing w:val="-2"/>
          <w:sz w:val="20"/>
          <w:szCs w:val="20"/>
        </w:rPr>
        <w:t>,</w:t>
      </w:r>
      <w:r w:rsidRPr="00F0533D">
        <w:rPr>
          <w:rFonts w:ascii="Times New Roman" w:hAnsi="Times New Roman"/>
          <w:spacing w:val="-2"/>
          <w:sz w:val="20"/>
          <w:szCs w:val="20"/>
          <w:vertAlign w:val="subscript"/>
        </w:rPr>
        <w:t xml:space="preserve"> </w:t>
      </w:r>
      <w:r w:rsidRPr="00F0533D">
        <w:rPr>
          <w:rFonts w:ascii="Times New Roman" w:hAnsi="Times New Roman"/>
          <w:spacing w:val="-2"/>
          <w:sz w:val="20"/>
          <w:szCs w:val="20"/>
        </w:rPr>
        <w:t>Wan Nurul Hidayah Wan Othman</w:t>
      </w:r>
    </w:p>
    <w:p w:rsidR="00CF6CAB" w:rsidRPr="00CF6CAB" w:rsidRDefault="00CF6CAB" w:rsidP="00CF6CAB">
      <w:pPr>
        <w:widowControl w:val="0"/>
        <w:adjustRightInd w:val="0"/>
        <w:spacing w:after="0" w:line="240" w:lineRule="auto"/>
        <w:jc w:val="center"/>
        <w:rPr>
          <w:rFonts w:ascii="Times New Roman" w:hAnsi="Times New Roman"/>
          <w:i/>
          <w:iCs/>
          <w:sz w:val="20"/>
          <w:szCs w:val="20"/>
        </w:rPr>
      </w:pPr>
    </w:p>
    <w:p w:rsidR="00CF6CAB" w:rsidRPr="00CF6CAB" w:rsidRDefault="00CF6CAB" w:rsidP="00CF6CAB">
      <w:pPr>
        <w:widowControl w:val="0"/>
        <w:adjustRightInd w:val="0"/>
        <w:spacing w:after="0" w:line="240" w:lineRule="auto"/>
        <w:jc w:val="center"/>
        <w:rPr>
          <w:rFonts w:ascii="Times New Roman" w:hAnsi="Times New Roman"/>
          <w:i/>
          <w:iCs/>
          <w:sz w:val="20"/>
          <w:szCs w:val="20"/>
        </w:rPr>
      </w:pPr>
      <w:r w:rsidRPr="00CF6CAB">
        <w:rPr>
          <w:rFonts w:ascii="Times New Roman" w:hAnsi="Times New Roman"/>
          <w:i/>
          <w:iCs/>
          <w:sz w:val="20"/>
          <w:szCs w:val="20"/>
        </w:rPr>
        <w:t xml:space="preserve">School of Bioprocess Engineering, </w:t>
      </w:r>
    </w:p>
    <w:p w:rsidR="00CF6CAB" w:rsidRPr="00CF6CAB" w:rsidRDefault="00CF6CAB" w:rsidP="00CF6CAB">
      <w:pPr>
        <w:widowControl w:val="0"/>
        <w:adjustRightInd w:val="0"/>
        <w:spacing w:after="0" w:line="240" w:lineRule="auto"/>
        <w:jc w:val="center"/>
        <w:rPr>
          <w:rFonts w:ascii="Times New Roman" w:hAnsi="Times New Roman"/>
          <w:i/>
          <w:iCs/>
          <w:sz w:val="20"/>
          <w:szCs w:val="20"/>
        </w:rPr>
      </w:pPr>
      <w:r w:rsidRPr="00CF6CAB">
        <w:rPr>
          <w:rFonts w:ascii="Times New Roman" w:hAnsi="Times New Roman"/>
          <w:i/>
          <w:iCs/>
          <w:sz w:val="20"/>
          <w:szCs w:val="20"/>
        </w:rPr>
        <w:t>Universiti Malaysia Perlis, Kompleks Pengajian Jejawi 3, 02600 Arau, Perlis, Malaysia</w:t>
      </w:r>
    </w:p>
    <w:p w:rsidR="00CF6CAB" w:rsidRPr="00CF6CAB" w:rsidRDefault="00CF6CAB" w:rsidP="00CF6CAB">
      <w:pPr>
        <w:spacing w:after="0" w:line="240" w:lineRule="auto"/>
        <w:jc w:val="center"/>
        <w:rPr>
          <w:rFonts w:ascii="Times New Roman" w:hAnsi="Times New Roman"/>
          <w:noProof/>
          <w:sz w:val="20"/>
          <w:szCs w:val="20"/>
          <w:lang w:bidi="ar-SA"/>
        </w:rPr>
      </w:pPr>
    </w:p>
    <w:p w:rsidR="00CF6CAB" w:rsidRPr="00CF6CAB" w:rsidRDefault="00CF6CAB" w:rsidP="00CF6CAB">
      <w:pPr>
        <w:spacing w:after="0" w:line="240" w:lineRule="auto"/>
        <w:jc w:val="center"/>
        <w:rPr>
          <w:rFonts w:ascii="Times New Roman" w:hAnsi="Times New Roman"/>
          <w:i/>
          <w:noProof/>
          <w:sz w:val="20"/>
          <w:szCs w:val="20"/>
          <w:lang w:bidi="ar-SA"/>
        </w:rPr>
      </w:pPr>
      <w:r w:rsidRPr="00CF6CAB">
        <w:rPr>
          <w:rFonts w:ascii="Times New Roman" w:hAnsi="Times New Roman"/>
          <w:i/>
          <w:noProof/>
          <w:sz w:val="20"/>
          <w:szCs w:val="20"/>
          <w:lang w:bidi="ar-SA"/>
        </w:rPr>
        <w:t xml:space="preserve">*Corresponding author: </w:t>
      </w:r>
      <w:r w:rsidRPr="00CF6CAB">
        <w:rPr>
          <w:rFonts w:ascii="Times New Roman" w:hAnsi="Times New Roman"/>
          <w:i/>
          <w:iCs/>
          <w:sz w:val="20"/>
          <w:szCs w:val="20"/>
        </w:rPr>
        <w:t>irfan@unimap.edu.my</w:t>
      </w:r>
    </w:p>
    <w:p w:rsidR="00CF6CAB" w:rsidRPr="00CF6CAB" w:rsidRDefault="00CF6CAB" w:rsidP="00CF6CAB">
      <w:pPr>
        <w:spacing w:after="0" w:line="240" w:lineRule="auto"/>
        <w:jc w:val="center"/>
        <w:rPr>
          <w:rFonts w:ascii="Times New Roman" w:hAnsi="Times New Roman"/>
          <w:noProof/>
          <w:sz w:val="20"/>
          <w:szCs w:val="20"/>
          <w:lang w:bidi="ar-SA"/>
        </w:rPr>
      </w:pPr>
    </w:p>
    <w:p w:rsidR="00CF6CAB" w:rsidRPr="00CF6CAB" w:rsidRDefault="00CF6CAB" w:rsidP="00CF6CAB">
      <w:pPr>
        <w:spacing w:after="0" w:line="240" w:lineRule="auto"/>
        <w:jc w:val="center"/>
        <w:rPr>
          <w:rFonts w:ascii="Times New Roman" w:hAnsi="Times New Roman"/>
          <w:noProof/>
          <w:sz w:val="20"/>
          <w:szCs w:val="20"/>
          <w:lang w:bidi="ar-SA"/>
        </w:rPr>
      </w:pPr>
    </w:p>
    <w:p w:rsidR="00CF6CAB" w:rsidRPr="00CF6CAB" w:rsidRDefault="00CF6CAB" w:rsidP="00CF6CAB">
      <w:pPr>
        <w:spacing w:after="0" w:line="240" w:lineRule="auto"/>
        <w:jc w:val="center"/>
        <w:rPr>
          <w:rFonts w:ascii="Times New Roman" w:hAnsi="Times New Roman"/>
          <w:b/>
          <w:noProof/>
          <w:sz w:val="20"/>
          <w:szCs w:val="20"/>
          <w:lang w:bidi="ar-SA"/>
        </w:rPr>
      </w:pPr>
      <w:r w:rsidRPr="00CF6CAB">
        <w:rPr>
          <w:rFonts w:ascii="Times New Roman" w:hAnsi="Times New Roman"/>
          <w:b/>
          <w:noProof/>
          <w:sz w:val="20"/>
          <w:szCs w:val="20"/>
          <w:lang w:bidi="ar-SA"/>
        </w:rPr>
        <w:t>Abstract</w:t>
      </w:r>
    </w:p>
    <w:p w:rsidR="00CF6CAB" w:rsidRPr="00CF6CAB" w:rsidRDefault="00CF6CAB" w:rsidP="00CF6CAB">
      <w:pPr>
        <w:pStyle w:val="Default"/>
        <w:jc w:val="both"/>
        <w:rPr>
          <w:bCs/>
          <w:sz w:val="20"/>
          <w:szCs w:val="20"/>
        </w:rPr>
      </w:pPr>
      <w:r w:rsidRPr="00CF6CAB">
        <w:rPr>
          <w:bCs/>
          <w:sz w:val="20"/>
          <w:szCs w:val="20"/>
        </w:rPr>
        <w:t>The oil crisis, warned the humanity’s depends on oil was not sustainable and recently, there are plenty of renewable resources had been developed.</w:t>
      </w:r>
      <w:r w:rsidRPr="00CF6CAB">
        <w:rPr>
          <w:b/>
          <w:bCs/>
          <w:sz w:val="20"/>
          <w:szCs w:val="20"/>
        </w:rPr>
        <w:t xml:space="preserve"> </w:t>
      </w:r>
      <w:r w:rsidRPr="00CF6CAB">
        <w:rPr>
          <w:bCs/>
          <w:sz w:val="20"/>
          <w:szCs w:val="20"/>
        </w:rPr>
        <w:t xml:space="preserve">Much attention has been given to the solvent extraction process to separate butanol from butanol-water mixture using fatty acid methyl ester (FAME) as a solvent. In this respect, the use of FAME as a green solvent which are locally available has greater potential for butanol extraction process. Therefore, an experimental work has been carried out to study its feasibility as a potential solvent. A single stage extraction process as performed to evaluate the ability to achieve optimal extract butanol. The extraction process was carried out to evaluate the distribution coefficient of butanol with the effects of other parameters such as reaction temperature (50-70 </w:t>
      </w:r>
      <w:r w:rsidRPr="00CF6CAB">
        <w:rPr>
          <w:bCs/>
          <w:sz w:val="20"/>
          <w:szCs w:val="20"/>
          <w:vertAlign w:val="superscript"/>
        </w:rPr>
        <w:t>o</w:t>
      </w:r>
      <w:r w:rsidRPr="00CF6CAB">
        <w:rPr>
          <w:bCs/>
          <w:sz w:val="20"/>
          <w:szCs w:val="20"/>
        </w:rPr>
        <w:t xml:space="preserve">C) and butanol-water mixture to solvent ratio (1:1, 1:1.5, 1:2). The constant parameter is the stirring speed (300 rpm). Response Surface Methodology (RSM) in conjunction with the Central Composition Design (CCD) as employed to statistically evaluate and optimize the butanol extraction process. It was found that the distribution coefficient has achieved an optimum level of 1.92% at the following conditions: (i) butanol-water mixtures to solvent ratio (1:1.48) and (ii) reaction temperature (62.75 </w:t>
      </w:r>
      <w:r w:rsidRPr="00CF6CAB">
        <w:rPr>
          <w:bCs/>
          <w:sz w:val="20"/>
          <w:szCs w:val="20"/>
          <w:vertAlign w:val="superscript"/>
        </w:rPr>
        <w:t>o</w:t>
      </w:r>
      <w:r w:rsidRPr="00CF6CAB">
        <w:rPr>
          <w:bCs/>
          <w:sz w:val="20"/>
          <w:szCs w:val="20"/>
        </w:rPr>
        <w:t xml:space="preserve">C). </w:t>
      </w:r>
    </w:p>
    <w:p w:rsidR="00CF6CAB" w:rsidRPr="00CF6CAB" w:rsidRDefault="00CF6CAB" w:rsidP="00CF6CAB">
      <w:pPr>
        <w:pStyle w:val="Default"/>
        <w:jc w:val="both"/>
        <w:rPr>
          <w:bCs/>
          <w:sz w:val="20"/>
          <w:szCs w:val="20"/>
        </w:rPr>
      </w:pPr>
    </w:p>
    <w:p w:rsidR="00CF6CAB" w:rsidRPr="00CF6CAB" w:rsidRDefault="00CF6CAB" w:rsidP="00CF6CAB">
      <w:pPr>
        <w:pStyle w:val="Default"/>
        <w:jc w:val="both"/>
        <w:rPr>
          <w:sz w:val="20"/>
          <w:szCs w:val="20"/>
        </w:rPr>
      </w:pPr>
      <w:r w:rsidRPr="00CF6CAB">
        <w:rPr>
          <w:b/>
          <w:bCs/>
          <w:sz w:val="20"/>
          <w:szCs w:val="20"/>
        </w:rPr>
        <w:t xml:space="preserve">Keywords: </w:t>
      </w:r>
      <w:r w:rsidRPr="00CF6CAB">
        <w:rPr>
          <w:sz w:val="20"/>
          <w:szCs w:val="20"/>
        </w:rPr>
        <w:t>liquid-liquid extraction, butanol separation, green solvent, FAME</w:t>
      </w:r>
    </w:p>
    <w:p w:rsidR="00CF6CAB" w:rsidRPr="00CF6CAB" w:rsidRDefault="00CF6CAB" w:rsidP="00CF6CAB">
      <w:pPr>
        <w:spacing w:after="0" w:line="240" w:lineRule="auto"/>
        <w:jc w:val="center"/>
        <w:rPr>
          <w:rFonts w:ascii="Times New Roman" w:hAnsi="Times New Roman"/>
          <w:noProof/>
          <w:sz w:val="20"/>
          <w:szCs w:val="20"/>
          <w:lang w:bidi="ar-SA"/>
        </w:rPr>
      </w:pPr>
    </w:p>
    <w:p w:rsidR="00CF6CAB" w:rsidRPr="00CF6CAB" w:rsidRDefault="00CF6CAB" w:rsidP="00CF6CAB">
      <w:pPr>
        <w:spacing w:after="0" w:line="240" w:lineRule="auto"/>
        <w:jc w:val="center"/>
        <w:rPr>
          <w:rFonts w:ascii="Times New Roman" w:hAnsi="Times New Roman"/>
          <w:b/>
          <w:noProof/>
          <w:sz w:val="20"/>
          <w:szCs w:val="20"/>
          <w:lang w:bidi="ar-SA"/>
        </w:rPr>
      </w:pPr>
      <w:r w:rsidRPr="00CF6CAB">
        <w:rPr>
          <w:rFonts w:ascii="Times New Roman" w:hAnsi="Times New Roman"/>
          <w:b/>
          <w:noProof/>
          <w:sz w:val="20"/>
          <w:szCs w:val="20"/>
          <w:lang w:bidi="ar-SA"/>
        </w:rPr>
        <w:t>Abstrak</w:t>
      </w:r>
    </w:p>
    <w:p w:rsidR="00CF6CAB" w:rsidRPr="00CF6CAB" w:rsidRDefault="00CF6CAB" w:rsidP="00CF6CAB">
      <w:pPr>
        <w:spacing w:after="0" w:line="240" w:lineRule="auto"/>
        <w:jc w:val="both"/>
        <w:rPr>
          <w:rFonts w:ascii="Times New Roman" w:hAnsi="Times New Roman"/>
          <w:sz w:val="20"/>
          <w:szCs w:val="20"/>
        </w:rPr>
      </w:pPr>
      <w:r w:rsidRPr="00CF6CAB">
        <w:rPr>
          <w:rFonts w:ascii="Times New Roman" w:hAnsi="Times New Roman"/>
          <w:sz w:val="20"/>
          <w:szCs w:val="20"/>
        </w:rPr>
        <w:t>Krisis pengurangan minyak, memberi amaran kebergantungan kepada minyak tidak akan berkekalan dan kini terdapat banyak sumber yang boleh diperbaharui telah dibangunkan. Tumpuan yang khusus diberikan kepada proses pengekstrakan pelarut untuk memisahkan butanol dari campuran butanol-air menggunakan metil ester asid lemak (FAME) sebagai satu pelarut. Oleh yang demikian, penggunaan FAME sebagai satu pelarut semula jadi dan mudah didapati di sini mempunyai lebih banyak potensi untuk proses pengekstrakan butanol. Lantaran itu, satu eksperimen telah dijalankan untuk mengkaji potensi FAME sebagai satu bahan pelarut. Satu proses pengekstrakan peringkat dijalankan untuk mengkaji keupayaan optimum pengunaan butanol. Proses pengekstrakan dijalankan untuk menilai pekali taburan butanol dengan kesan parameter  seperti suhu tindak balas dan campuran butanol-air kepada nisbah pelarut (1:1, 1:1.5, 1:2). Parameter yang  dimalarkan adalah kelajuan kacauan. Kaedah Tindakbalas Permukaan (RSM) bersama-sama dengan ‘</w:t>
      </w:r>
      <w:r w:rsidRPr="00CF6CAB">
        <w:rPr>
          <w:rFonts w:ascii="Times New Roman" w:hAnsi="Times New Roman"/>
          <w:i/>
          <w:sz w:val="20"/>
          <w:szCs w:val="20"/>
        </w:rPr>
        <w:t>Central Composition Design‘</w:t>
      </w:r>
      <w:r w:rsidRPr="00CF6CAB">
        <w:rPr>
          <w:rFonts w:ascii="Times New Roman" w:hAnsi="Times New Roman"/>
          <w:sz w:val="20"/>
          <w:szCs w:val="20"/>
        </w:rPr>
        <w:t xml:space="preserve">(CCD) dilaksanakan untuk menilai dan mengoptimumkan proses pengekstrakan butanol. Hasil kajian menunjukkan pekali taburan telah mencapai satu tahap optimum iaitu 1.92% di syarat-syarat berikut: (i) campuran butanol-air kepada nisbah pelarut (1:1.48) dan (ii)suhu tindak balas (62.75 </w:t>
      </w:r>
      <w:r w:rsidRPr="00CF6CAB">
        <w:rPr>
          <w:rFonts w:ascii="Times New Roman" w:hAnsi="Times New Roman"/>
          <w:sz w:val="20"/>
          <w:szCs w:val="20"/>
          <w:vertAlign w:val="superscript"/>
        </w:rPr>
        <w:t>o</w:t>
      </w:r>
      <w:r w:rsidRPr="00CF6CAB">
        <w:rPr>
          <w:rFonts w:ascii="Times New Roman" w:hAnsi="Times New Roman"/>
          <w:sz w:val="20"/>
          <w:szCs w:val="20"/>
        </w:rPr>
        <w:t xml:space="preserve">C). </w:t>
      </w:r>
    </w:p>
    <w:p w:rsidR="00CF6CAB" w:rsidRPr="00CF6CAB" w:rsidRDefault="00CF6CAB" w:rsidP="00CF6CAB">
      <w:pPr>
        <w:spacing w:after="0" w:line="240" w:lineRule="auto"/>
        <w:jc w:val="both"/>
        <w:rPr>
          <w:rFonts w:ascii="Times New Roman" w:hAnsi="Times New Roman"/>
          <w:sz w:val="20"/>
          <w:szCs w:val="20"/>
        </w:rPr>
      </w:pPr>
    </w:p>
    <w:p w:rsidR="00CF6CAB" w:rsidRDefault="00CF6CAB" w:rsidP="00CF6CAB">
      <w:pPr>
        <w:spacing w:after="0" w:line="240" w:lineRule="auto"/>
        <w:rPr>
          <w:rFonts w:ascii="Times New Roman" w:hAnsi="Times New Roman"/>
          <w:sz w:val="20"/>
          <w:szCs w:val="20"/>
        </w:rPr>
      </w:pPr>
      <w:r w:rsidRPr="00CF6CAB">
        <w:rPr>
          <w:rFonts w:ascii="Times New Roman" w:hAnsi="Times New Roman"/>
          <w:b/>
          <w:bCs/>
          <w:sz w:val="20"/>
          <w:szCs w:val="20"/>
        </w:rPr>
        <w:t xml:space="preserve">Kata kunci: </w:t>
      </w:r>
      <w:r w:rsidRPr="00CF6CAB">
        <w:rPr>
          <w:rFonts w:ascii="Times New Roman" w:hAnsi="Times New Roman"/>
          <w:sz w:val="20"/>
          <w:szCs w:val="20"/>
        </w:rPr>
        <w:t>pengekstrakan Cecair-cecair tunggal, pemisahan butanol, pelarut semulajadi, FAME</w:t>
      </w:r>
    </w:p>
    <w:p w:rsidR="00CF6CAB" w:rsidRDefault="00CF6CAB" w:rsidP="00CF6CAB">
      <w:pPr>
        <w:spacing w:after="0" w:line="240" w:lineRule="auto"/>
        <w:rPr>
          <w:rFonts w:ascii="Times New Roman" w:hAnsi="Times New Roman"/>
          <w:sz w:val="20"/>
          <w:szCs w:val="20"/>
        </w:rPr>
      </w:pPr>
    </w:p>
    <w:p w:rsidR="00CF6CAB" w:rsidRPr="00802DCC" w:rsidRDefault="00CF6CAB" w:rsidP="00CF6CAB">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lastRenderedPageBreak/>
        <w:t>References</w:t>
      </w:r>
    </w:p>
    <w:p w:rsidR="00CF6CAB" w:rsidRPr="007E0D02" w:rsidRDefault="00CF6CAB" w:rsidP="00CF6CAB">
      <w:pPr>
        <w:widowControl w:val="0"/>
        <w:numPr>
          <w:ilvl w:val="0"/>
          <w:numId w:val="1"/>
        </w:numPr>
        <w:tabs>
          <w:tab w:val="clear" w:pos="720"/>
          <w:tab w:val="num" w:pos="360"/>
        </w:tabs>
        <w:overflowPunct w:val="0"/>
        <w:autoSpaceDE w:val="0"/>
        <w:autoSpaceDN w:val="0"/>
        <w:adjustRightInd w:val="0"/>
        <w:spacing w:after="0" w:line="240" w:lineRule="auto"/>
        <w:ind w:left="360"/>
        <w:jc w:val="both"/>
        <w:rPr>
          <w:rFonts w:ascii="Times New Roman" w:hAnsi="Times New Roman"/>
          <w:sz w:val="20"/>
          <w:szCs w:val="20"/>
        </w:rPr>
      </w:pPr>
      <w:r w:rsidRPr="007E0D02">
        <w:rPr>
          <w:rFonts w:ascii="Times New Roman" w:hAnsi="Times New Roman"/>
          <w:sz w:val="20"/>
          <w:szCs w:val="20"/>
        </w:rPr>
        <w:t xml:space="preserve">Liu, H., Wang, G., and Zhang, J. (2013). The Promising Fuel-Biobutanol, </w:t>
      </w:r>
      <w:r w:rsidRPr="007E0D02">
        <w:rPr>
          <w:rFonts w:ascii="Times New Roman" w:hAnsi="Times New Roman"/>
          <w:i/>
          <w:sz w:val="20"/>
          <w:szCs w:val="20"/>
        </w:rPr>
        <w:t>InTech.</w:t>
      </w:r>
      <w:r w:rsidRPr="007E0D02">
        <w:rPr>
          <w:rFonts w:ascii="Times New Roman" w:hAnsi="Times New Roman"/>
          <w:sz w:val="20"/>
          <w:szCs w:val="20"/>
        </w:rPr>
        <w:t xml:space="preserve"> , Chapter 6</w:t>
      </w:r>
    </w:p>
    <w:p w:rsidR="00CF6CAB" w:rsidRPr="007E0D02" w:rsidRDefault="00CF6CAB" w:rsidP="00CF6CAB">
      <w:pPr>
        <w:widowControl w:val="0"/>
        <w:numPr>
          <w:ilvl w:val="0"/>
          <w:numId w:val="1"/>
        </w:numPr>
        <w:tabs>
          <w:tab w:val="clear" w:pos="720"/>
          <w:tab w:val="num" w:pos="360"/>
        </w:tabs>
        <w:overflowPunct w:val="0"/>
        <w:autoSpaceDE w:val="0"/>
        <w:autoSpaceDN w:val="0"/>
        <w:adjustRightInd w:val="0"/>
        <w:spacing w:after="0" w:line="240" w:lineRule="auto"/>
        <w:ind w:left="360" w:right="20"/>
        <w:jc w:val="both"/>
        <w:rPr>
          <w:rFonts w:ascii="Times New Roman" w:hAnsi="Times New Roman"/>
          <w:sz w:val="20"/>
          <w:szCs w:val="20"/>
        </w:rPr>
      </w:pPr>
      <w:r w:rsidRPr="007E0D02">
        <w:rPr>
          <w:rFonts w:ascii="Times New Roman" w:hAnsi="Times New Roman"/>
          <w:sz w:val="20"/>
          <w:szCs w:val="20"/>
        </w:rPr>
        <w:t xml:space="preserve">Shapovalov, O. I. and  Ashkinazi, L. A. (2008). Biobutanol: biofuel of second generation, </w:t>
      </w:r>
      <w:r w:rsidRPr="007E0D02">
        <w:rPr>
          <w:rFonts w:ascii="Times New Roman" w:hAnsi="Times New Roman"/>
          <w:i/>
          <w:sz w:val="20"/>
          <w:szCs w:val="20"/>
        </w:rPr>
        <w:t>Springer</w:t>
      </w:r>
      <w:r w:rsidRPr="007E0D02">
        <w:rPr>
          <w:rFonts w:ascii="Times New Roman" w:hAnsi="Times New Roman"/>
          <w:sz w:val="20"/>
          <w:szCs w:val="20"/>
        </w:rPr>
        <w:t xml:space="preserve">. 81: 2232-2236 </w:t>
      </w:r>
    </w:p>
    <w:p w:rsidR="00CF6CAB" w:rsidRPr="007E0D02" w:rsidRDefault="00CF6CAB" w:rsidP="00CF6CAB">
      <w:pPr>
        <w:widowControl w:val="0"/>
        <w:numPr>
          <w:ilvl w:val="0"/>
          <w:numId w:val="1"/>
        </w:numPr>
        <w:tabs>
          <w:tab w:val="clear" w:pos="720"/>
          <w:tab w:val="num" w:pos="360"/>
        </w:tabs>
        <w:overflowPunct w:val="0"/>
        <w:autoSpaceDE w:val="0"/>
        <w:autoSpaceDN w:val="0"/>
        <w:adjustRightInd w:val="0"/>
        <w:spacing w:after="0" w:line="240" w:lineRule="auto"/>
        <w:ind w:left="360" w:right="20"/>
        <w:jc w:val="both"/>
        <w:rPr>
          <w:rFonts w:ascii="Times New Roman" w:hAnsi="Times New Roman"/>
          <w:sz w:val="20"/>
          <w:szCs w:val="20"/>
        </w:rPr>
      </w:pPr>
      <w:r w:rsidRPr="007E0D02">
        <w:rPr>
          <w:rFonts w:ascii="Times New Roman" w:hAnsi="Times New Roman"/>
          <w:sz w:val="20"/>
          <w:szCs w:val="20"/>
        </w:rPr>
        <w:t xml:space="preserve">Garcia, L.Y, Garsia C.M, Schuur, B., Abeqseq, D. (2012) Biobutanol Recovery Using Nonfluorinated Task-Specific Ionic Liquids. </w:t>
      </w:r>
      <w:r w:rsidRPr="007E0D02">
        <w:rPr>
          <w:rFonts w:ascii="Times New Roman" w:hAnsi="Times New Roman"/>
          <w:i/>
          <w:sz w:val="20"/>
          <w:szCs w:val="20"/>
        </w:rPr>
        <w:t>Ind Eng Chem Res.</w:t>
      </w:r>
      <w:r w:rsidRPr="007E0D02">
        <w:rPr>
          <w:rFonts w:ascii="Times New Roman" w:hAnsi="Times New Roman"/>
          <w:sz w:val="20"/>
          <w:szCs w:val="20"/>
        </w:rPr>
        <w:t xml:space="preserve"> 51(24): 8293-8301. </w:t>
      </w:r>
    </w:p>
    <w:p w:rsidR="00CF6CAB" w:rsidRPr="007E0D02" w:rsidRDefault="00CF6CAB" w:rsidP="00CF6CAB">
      <w:pPr>
        <w:widowControl w:val="0"/>
        <w:numPr>
          <w:ilvl w:val="0"/>
          <w:numId w:val="1"/>
        </w:numPr>
        <w:tabs>
          <w:tab w:val="clear" w:pos="720"/>
          <w:tab w:val="num" w:pos="0"/>
          <w:tab w:val="num" w:pos="360"/>
        </w:tabs>
        <w:overflowPunct w:val="0"/>
        <w:autoSpaceDE w:val="0"/>
        <w:autoSpaceDN w:val="0"/>
        <w:adjustRightInd w:val="0"/>
        <w:spacing w:after="0" w:line="240" w:lineRule="auto"/>
        <w:ind w:left="360"/>
        <w:jc w:val="both"/>
        <w:rPr>
          <w:rFonts w:ascii="Times New Roman" w:hAnsi="Times New Roman"/>
          <w:sz w:val="20"/>
          <w:szCs w:val="20"/>
        </w:rPr>
      </w:pPr>
      <w:r w:rsidRPr="007E0D02">
        <w:rPr>
          <w:rFonts w:ascii="Times New Roman" w:hAnsi="Times New Roman"/>
          <w:sz w:val="20"/>
          <w:szCs w:val="20"/>
        </w:rPr>
        <w:t xml:space="preserve">Nasibuddin, Q. and Addox, S. (1995) Continuous Production of Ketone-Butanol-Ethanol Using Immobilized Cells of Clostridium acetobutylium and Integration with Production Removal by Liquid-Liquid Extraction, </w:t>
      </w:r>
      <w:r w:rsidRPr="007E0D02">
        <w:rPr>
          <w:rFonts w:ascii="Times New Roman" w:hAnsi="Times New Roman"/>
          <w:i/>
          <w:sz w:val="20"/>
          <w:szCs w:val="20"/>
        </w:rPr>
        <w:t>Journal of Bioscience and Bioengineering</w:t>
      </w:r>
      <w:r>
        <w:rPr>
          <w:rFonts w:ascii="Times New Roman" w:hAnsi="Times New Roman"/>
          <w:sz w:val="20"/>
          <w:szCs w:val="20"/>
        </w:rPr>
        <w:t xml:space="preserve"> 80 (</w:t>
      </w:r>
      <w:r w:rsidRPr="007E0D02">
        <w:rPr>
          <w:rFonts w:ascii="Times New Roman" w:hAnsi="Times New Roman"/>
          <w:sz w:val="20"/>
          <w:szCs w:val="20"/>
        </w:rPr>
        <w:t>2</w:t>
      </w:r>
      <w:r>
        <w:rPr>
          <w:rFonts w:ascii="Times New Roman" w:hAnsi="Times New Roman"/>
          <w:sz w:val="20"/>
          <w:szCs w:val="20"/>
        </w:rPr>
        <w:t>)</w:t>
      </w:r>
      <w:r w:rsidRPr="007E0D02">
        <w:rPr>
          <w:rFonts w:ascii="Times New Roman" w:hAnsi="Times New Roman"/>
          <w:sz w:val="20"/>
          <w:szCs w:val="20"/>
        </w:rPr>
        <w:t>: 185-189</w:t>
      </w:r>
    </w:p>
    <w:p w:rsidR="00CF6CAB" w:rsidRPr="007E0D02" w:rsidRDefault="00CF6CAB" w:rsidP="00CF6CAB">
      <w:pPr>
        <w:widowControl w:val="0"/>
        <w:numPr>
          <w:ilvl w:val="0"/>
          <w:numId w:val="1"/>
        </w:numPr>
        <w:tabs>
          <w:tab w:val="clear" w:pos="720"/>
          <w:tab w:val="num" w:pos="360"/>
        </w:tabs>
        <w:overflowPunct w:val="0"/>
        <w:autoSpaceDE w:val="0"/>
        <w:autoSpaceDN w:val="0"/>
        <w:adjustRightInd w:val="0"/>
        <w:spacing w:after="0" w:line="240" w:lineRule="auto"/>
        <w:ind w:left="360" w:right="20"/>
        <w:jc w:val="both"/>
        <w:rPr>
          <w:rFonts w:ascii="Times New Roman" w:hAnsi="Times New Roman"/>
          <w:sz w:val="20"/>
          <w:szCs w:val="20"/>
        </w:rPr>
      </w:pPr>
      <w:r w:rsidRPr="007E0D02">
        <w:rPr>
          <w:rFonts w:ascii="Times New Roman" w:hAnsi="Times New Roman"/>
          <w:sz w:val="20"/>
          <w:szCs w:val="20"/>
        </w:rPr>
        <w:t xml:space="preserve">Chuichulcherm, S. and J. Chutmanop (2000). Butanol separation from ABE model fermentation broth by liquid-liquid extraction, </w:t>
      </w:r>
      <w:r w:rsidRPr="007E0D02">
        <w:rPr>
          <w:rFonts w:ascii="Times New Roman" w:hAnsi="Times New Roman"/>
          <w:i/>
          <w:sz w:val="20"/>
          <w:szCs w:val="20"/>
        </w:rPr>
        <w:t xml:space="preserve">Elsevier. </w:t>
      </w:r>
      <w:r w:rsidRPr="007E0D02">
        <w:rPr>
          <w:rFonts w:ascii="Times New Roman" w:hAnsi="Times New Roman"/>
          <w:sz w:val="20"/>
          <w:szCs w:val="20"/>
        </w:rPr>
        <w:t>1-6.</w:t>
      </w:r>
    </w:p>
    <w:p w:rsidR="00CF6CAB" w:rsidRPr="007E0D02" w:rsidRDefault="00CF6CAB" w:rsidP="00CF6CAB">
      <w:pPr>
        <w:widowControl w:val="0"/>
        <w:numPr>
          <w:ilvl w:val="0"/>
          <w:numId w:val="1"/>
        </w:numPr>
        <w:tabs>
          <w:tab w:val="clear" w:pos="720"/>
          <w:tab w:val="num" w:pos="360"/>
        </w:tabs>
        <w:overflowPunct w:val="0"/>
        <w:autoSpaceDE w:val="0"/>
        <w:autoSpaceDN w:val="0"/>
        <w:adjustRightInd w:val="0"/>
        <w:spacing w:after="0" w:line="240" w:lineRule="auto"/>
        <w:ind w:left="360" w:right="20"/>
        <w:jc w:val="both"/>
        <w:rPr>
          <w:rFonts w:ascii="Times New Roman" w:hAnsi="Times New Roman"/>
          <w:sz w:val="20"/>
          <w:szCs w:val="20"/>
        </w:rPr>
      </w:pPr>
      <w:r w:rsidRPr="007E0D02">
        <w:rPr>
          <w:rFonts w:ascii="Times New Roman" w:hAnsi="Times New Roman"/>
          <w:sz w:val="20"/>
          <w:szCs w:val="20"/>
        </w:rPr>
        <w:t xml:space="preserve">Plechkova, N.V. and Seddon, K.R. (2007).  Applications of ionic liquids in the chemical industry, </w:t>
      </w:r>
      <w:r w:rsidRPr="007E0D02">
        <w:rPr>
          <w:rFonts w:ascii="Times New Roman" w:hAnsi="Times New Roman"/>
          <w:i/>
          <w:sz w:val="20"/>
          <w:szCs w:val="20"/>
        </w:rPr>
        <w:t>Chem. Soc</w:t>
      </w:r>
      <w:r>
        <w:rPr>
          <w:rFonts w:ascii="Times New Roman" w:hAnsi="Times New Roman"/>
          <w:sz w:val="20"/>
          <w:szCs w:val="20"/>
        </w:rPr>
        <w:t>. Rev. 37:</w:t>
      </w:r>
      <w:r w:rsidRPr="007E0D02">
        <w:rPr>
          <w:rFonts w:ascii="Times New Roman" w:hAnsi="Times New Roman"/>
          <w:sz w:val="20"/>
          <w:szCs w:val="20"/>
        </w:rPr>
        <w:t xml:space="preserve"> 123-150. </w:t>
      </w:r>
    </w:p>
    <w:p w:rsidR="00CF6CAB" w:rsidRDefault="00CF6CAB" w:rsidP="00CF6CAB">
      <w:pPr>
        <w:widowControl w:val="0"/>
        <w:numPr>
          <w:ilvl w:val="0"/>
          <w:numId w:val="1"/>
        </w:numPr>
        <w:tabs>
          <w:tab w:val="clear" w:pos="720"/>
          <w:tab w:val="num" w:pos="360"/>
        </w:tabs>
        <w:overflowPunct w:val="0"/>
        <w:autoSpaceDE w:val="0"/>
        <w:autoSpaceDN w:val="0"/>
        <w:adjustRightInd w:val="0"/>
        <w:spacing w:after="0" w:line="240" w:lineRule="auto"/>
        <w:ind w:left="360"/>
        <w:jc w:val="both"/>
        <w:rPr>
          <w:rFonts w:ascii="Times New Roman" w:hAnsi="Times New Roman"/>
          <w:sz w:val="20"/>
          <w:szCs w:val="20"/>
        </w:rPr>
      </w:pPr>
      <w:r w:rsidRPr="007E0D02">
        <w:rPr>
          <w:rFonts w:ascii="Times New Roman" w:hAnsi="Times New Roman"/>
          <w:sz w:val="20"/>
          <w:szCs w:val="20"/>
        </w:rPr>
        <w:t xml:space="preserve">Canaki, M., Gerpen, J. V. (2001). Biodiesel production from oils and fats with high free fatty acids, </w:t>
      </w:r>
      <w:r w:rsidRPr="007E0D02">
        <w:rPr>
          <w:rFonts w:ascii="Times New Roman" w:hAnsi="Times New Roman"/>
          <w:i/>
          <w:sz w:val="20"/>
          <w:szCs w:val="20"/>
        </w:rPr>
        <w:t>Trans. ASAE</w:t>
      </w:r>
      <w:r>
        <w:rPr>
          <w:rFonts w:ascii="Times New Roman" w:hAnsi="Times New Roman"/>
          <w:sz w:val="20"/>
          <w:szCs w:val="20"/>
        </w:rPr>
        <w:t>, 44:</w:t>
      </w:r>
      <w:r w:rsidRPr="007E0D02">
        <w:rPr>
          <w:rFonts w:ascii="Times New Roman" w:hAnsi="Times New Roman"/>
          <w:sz w:val="20"/>
          <w:szCs w:val="20"/>
        </w:rPr>
        <w:t xml:space="preserve"> 1429-1436.</w:t>
      </w:r>
    </w:p>
    <w:p w:rsidR="000C07CA" w:rsidRPr="00CF6CAB" w:rsidRDefault="00CF6CAB" w:rsidP="00CF6CAB">
      <w:pPr>
        <w:widowControl w:val="0"/>
        <w:numPr>
          <w:ilvl w:val="0"/>
          <w:numId w:val="1"/>
        </w:numPr>
        <w:tabs>
          <w:tab w:val="clear" w:pos="720"/>
          <w:tab w:val="num" w:pos="360"/>
        </w:tabs>
        <w:overflowPunct w:val="0"/>
        <w:autoSpaceDE w:val="0"/>
        <w:autoSpaceDN w:val="0"/>
        <w:adjustRightInd w:val="0"/>
        <w:spacing w:after="0" w:line="240" w:lineRule="auto"/>
        <w:ind w:left="360"/>
        <w:jc w:val="both"/>
        <w:rPr>
          <w:rFonts w:ascii="Times New Roman" w:hAnsi="Times New Roman"/>
          <w:noProof/>
          <w:lang w:bidi="ar-SA"/>
        </w:rPr>
      </w:pPr>
      <w:r w:rsidRPr="00062A26">
        <w:rPr>
          <w:rFonts w:ascii="Times New Roman" w:hAnsi="Times New Roman"/>
          <w:sz w:val="20"/>
          <w:szCs w:val="20"/>
        </w:rPr>
        <w:t xml:space="preserve">Ishizaki, A., Michiwaki, S., Crabbe, E., Kobayashi, G., Sonomoto, K. and Yoshino, S. (1999). Extractive Acetone-Butanol-Ethanol Fermentation in Batch Culture of Clostridium saccharoperbutylacetonicum N1-4 (ATCC 13564),  </w:t>
      </w:r>
      <w:r w:rsidRPr="00062A26">
        <w:rPr>
          <w:rFonts w:ascii="Times New Roman" w:hAnsi="Times New Roman"/>
          <w:i/>
          <w:sz w:val="20"/>
          <w:szCs w:val="20"/>
        </w:rPr>
        <w:t>Journal of Bioscience and Bioengineering</w:t>
      </w:r>
      <w:r w:rsidRPr="00062A26">
        <w:rPr>
          <w:rFonts w:ascii="Times New Roman" w:hAnsi="Times New Roman"/>
          <w:sz w:val="20"/>
          <w:szCs w:val="20"/>
        </w:rPr>
        <w:t xml:space="preserve"> 87 (3):352-356. </w:t>
      </w:r>
    </w:p>
    <w:p w:rsidR="00CF6CAB" w:rsidRDefault="00CF6CAB"/>
    <w:sectPr w:rsidR="00CF6CAB" w:rsidSect="00CF6CAB">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4DF2"/>
    <w:multiLevelType w:val="hybridMultilevel"/>
    <w:tmpl w:val="00004944"/>
    <w:lvl w:ilvl="0" w:tplc="00002E40">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CAB"/>
    <w:rsid w:val="000C07CA"/>
    <w:rsid w:val="004F6BC2"/>
    <w:rsid w:val="00CF6CAB"/>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CAB"/>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F6CAB"/>
  </w:style>
  <w:style w:type="paragraph" w:customStyle="1" w:styleId="Default">
    <w:name w:val="Default"/>
    <w:rsid w:val="00CF6CAB"/>
    <w:pPr>
      <w:autoSpaceDE w:val="0"/>
      <w:autoSpaceDN w:val="0"/>
      <w:adjustRightInd w:val="0"/>
      <w:spacing w:after="0" w:line="240" w:lineRule="auto"/>
    </w:pPr>
    <w:rPr>
      <w:rFonts w:ascii="Times New Roman" w:eastAsia="Times New Roman" w:hAnsi="Times New Roman" w:cs="Times New Roman"/>
      <w:color w:val="000000"/>
      <w:sz w:val="24"/>
      <w:szCs w:val="24"/>
      <w:lang w:val="en-M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CAB"/>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F6CAB"/>
  </w:style>
  <w:style w:type="paragraph" w:customStyle="1" w:styleId="Default">
    <w:name w:val="Default"/>
    <w:rsid w:val="00CF6CAB"/>
    <w:pPr>
      <w:autoSpaceDE w:val="0"/>
      <w:autoSpaceDN w:val="0"/>
      <w:adjustRightInd w:val="0"/>
      <w:spacing w:after="0" w:line="240" w:lineRule="auto"/>
    </w:pPr>
    <w:rPr>
      <w:rFonts w:ascii="Times New Roman" w:eastAsia="Times New Roman" w:hAnsi="Times New Roman" w:cs="Times New Roman"/>
      <w:color w:val="000000"/>
      <w:sz w:val="24"/>
      <w:szCs w:val="24"/>
      <w:lang w:val="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705</Words>
  <Characters>4024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2</cp:revision>
  <dcterms:created xsi:type="dcterms:W3CDTF">2015-01-27T05:59:00Z</dcterms:created>
  <dcterms:modified xsi:type="dcterms:W3CDTF">2015-02-20T15:13:00Z</dcterms:modified>
</cp:coreProperties>
</file>