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B7C5F" w:rsidRPr="00E66C0B" w:rsidRDefault="009B7C5F" w:rsidP="009B7C5F">
      <w:pPr>
        <w:spacing w:after="0" w:line="240" w:lineRule="auto"/>
        <w:jc w:val="center"/>
        <w:rPr>
          <w:rFonts w:ascii="Times New Roman" w:hAnsi="Times New Roman"/>
          <w:sz w:val="28"/>
          <w:szCs w:val="32"/>
          <w:lang w:eastAsia="en-GB"/>
        </w:rPr>
      </w:pPr>
      <w:r w:rsidRPr="00E66C0B">
        <w:rPr>
          <w:rFonts w:ascii="Times New Roman" w:hAnsi="Times New Roman"/>
          <w:sz w:val="28"/>
          <w:szCs w:val="32"/>
          <w:lang w:eastAsia="en-GB"/>
        </w:rPr>
        <w:t>VITAMIN E CONTENTS AND OXIDATIVE STABILITY OF RED PALM OILS BLENDED CHICKEN NUGGETS DURING FROZEN STORAGE</w:t>
      </w:r>
    </w:p>
    <w:p w:rsidR="009B7C5F" w:rsidRPr="00802DCC" w:rsidRDefault="009B7C5F" w:rsidP="009B7C5F">
      <w:pPr>
        <w:spacing w:after="0" w:line="240" w:lineRule="auto"/>
        <w:jc w:val="center"/>
        <w:rPr>
          <w:rFonts w:ascii="Times New Roman" w:hAnsi="Times New Roman"/>
          <w:noProof/>
          <w:sz w:val="24"/>
          <w:szCs w:val="24"/>
          <w:lang w:bidi="ar-SA"/>
        </w:rPr>
      </w:pPr>
    </w:p>
    <w:p w:rsidR="009B7C5F" w:rsidRPr="00802DCC" w:rsidRDefault="009B7C5F" w:rsidP="009B7C5F">
      <w:pPr>
        <w:spacing w:after="0" w:line="240" w:lineRule="auto"/>
        <w:jc w:val="center"/>
        <w:rPr>
          <w:rFonts w:ascii="Times New Roman" w:hAnsi="Times New Roman"/>
          <w:noProof/>
          <w:sz w:val="20"/>
          <w:szCs w:val="20"/>
          <w:lang w:bidi="ar-SA"/>
        </w:rPr>
      </w:pPr>
      <w:r w:rsidRPr="00E66C0B">
        <w:rPr>
          <w:rFonts w:ascii="Times New Roman" w:hAnsi="Times New Roman"/>
          <w:sz w:val="24"/>
          <w:szCs w:val="24"/>
          <w:lang w:eastAsia="en-GB"/>
        </w:rPr>
        <w:t>(Kandungan Vitamin E dan Kestabilan Oksidatif Nugget Ayam Campuran Minyak Sawit Merah Semasa Penyimpanan Beku)</w:t>
      </w:r>
      <w:bookmarkStart w:id="0" w:name="_GoBack"/>
      <w:bookmarkEnd w:id="0"/>
    </w:p>
    <w:p w:rsidR="009B7C5F" w:rsidRDefault="009B7C5F" w:rsidP="009B7C5F">
      <w:pPr>
        <w:spacing w:after="0" w:line="240" w:lineRule="auto"/>
        <w:jc w:val="center"/>
        <w:rPr>
          <w:rFonts w:ascii="Times New Roman" w:hAnsi="Times New Roman"/>
          <w:noProof/>
          <w:sz w:val="20"/>
          <w:szCs w:val="20"/>
          <w:lang w:bidi="ar-SA"/>
        </w:rPr>
      </w:pPr>
    </w:p>
    <w:p w:rsidR="009B7C5F" w:rsidRPr="004C1507" w:rsidRDefault="009B7C5F" w:rsidP="009B7C5F">
      <w:pPr>
        <w:spacing w:after="0" w:line="240" w:lineRule="auto"/>
        <w:jc w:val="center"/>
        <w:rPr>
          <w:rFonts w:ascii="Times New Roman" w:hAnsi="Times New Roman"/>
          <w:color w:val="000000"/>
          <w:sz w:val="18"/>
          <w:szCs w:val="18"/>
          <w:shd w:val="clear" w:color="auto" w:fill="FFFFFF"/>
        </w:rPr>
      </w:pPr>
      <w:r w:rsidRPr="004C1507">
        <w:rPr>
          <w:rFonts w:ascii="Times New Roman" w:hAnsi="Times New Roman"/>
          <w:color w:val="000000"/>
          <w:sz w:val="18"/>
          <w:szCs w:val="18"/>
          <w:shd w:val="clear" w:color="auto" w:fill="FFFFFF"/>
        </w:rPr>
        <w:t>Nurkhuzaiah Kamaruzaman</w:t>
      </w:r>
      <w:r w:rsidRPr="004C1507">
        <w:rPr>
          <w:rFonts w:ascii="Times New Roman" w:hAnsi="Times New Roman"/>
          <w:color w:val="000000"/>
          <w:sz w:val="18"/>
          <w:szCs w:val="18"/>
          <w:shd w:val="clear" w:color="auto" w:fill="FFFFFF"/>
          <w:vertAlign w:val="superscript"/>
        </w:rPr>
        <w:t>1</w:t>
      </w:r>
      <w:r w:rsidRPr="004C1507">
        <w:rPr>
          <w:rFonts w:ascii="Times New Roman" w:hAnsi="Times New Roman"/>
          <w:color w:val="000000"/>
          <w:sz w:val="18"/>
          <w:szCs w:val="18"/>
          <w:shd w:val="clear" w:color="auto" w:fill="FFFFFF"/>
        </w:rPr>
        <w:t>, Abdul Salam Babji</w:t>
      </w:r>
      <w:r w:rsidRPr="004C1507">
        <w:rPr>
          <w:rFonts w:ascii="Times New Roman" w:hAnsi="Times New Roman"/>
          <w:color w:val="000000"/>
          <w:sz w:val="18"/>
          <w:szCs w:val="18"/>
          <w:shd w:val="clear" w:color="auto" w:fill="FFFFFF"/>
          <w:vertAlign w:val="superscript"/>
        </w:rPr>
        <w:t>1</w:t>
      </w:r>
      <w:r w:rsidRPr="00E66C0B">
        <w:rPr>
          <w:rFonts w:ascii="Times New Roman" w:hAnsi="Times New Roman"/>
          <w:color w:val="000000"/>
          <w:sz w:val="18"/>
          <w:szCs w:val="18"/>
          <w:shd w:val="clear" w:color="auto" w:fill="FFFFFF"/>
        </w:rPr>
        <w:t>*</w:t>
      </w:r>
      <w:r w:rsidRPr="004C1507">
        <w:rPr>
          <w:rFonts w:ascii="Times New Roman" w:hAnsi="Times New Roman"/>
          <w:color w:val="000000"/>
          <w:sz w:val="18"/>
          <w:szCs w:val="18"/>
          <w:shd w:val="clear" w:color="auto" w:fill="FFFFFF"/>
        </w:rPr>
        <w:t>, Wan Rosli Wan Ismail</w:t>
      </w:r>
      <w:r w:rsidRPr="004C1507">
        <w:rPr>
          <w:rFonts w:ascii="Times New Roman" w:hAnsi="Times New Roman"/>
          <w:color w:val="000000"/>
          <w:sz w:val="18"/>
          <w:szCs w:val="18"/>
          <w:shd w:val="clear" w:color="auto" w:fill="FFFFFF"/>
          <w:vertAlign w:val="superscript"/>
        </w:rPr>
        <w:t>2</w:t>
      </w:r>
      <w:r w:rsidRPr="004C1507">
        <w:rPr>
          <w:rFonts w:ascii="Times New Roman" w:hAnsi="Times New Roman"/>
          <w:color w:val="000000"/>
          <w:sz w:val="18"/>
          <w:szCs w:val="18"/>
          <w:shd w:val="clear" w:color="auto" w:fill="FFFFFF"/>
        </w:rPr>
        <w:t>, Foo Siew Peng</w:t>
      </w:r>
      <w:r w:rsidRPr="004C1507">
        <w:rPr>
          <w:rFonts w:ascii="Times New Roman" w:hAnsi="Times New Roman"/>
          <w:color w:val="000000"/>
          <w:sz w:val="18"/>
          <w:szCs w:val="18"/>
          <w:shd w:val="clear" w:color="auto" w:fill="FFFFFF"/>
          <w:vertAlign w:val="superscript"/>
        </w:rPr>
        <w:t>3</w:t>
      </w:r>
    </w:p>
    <w:p w:rsidR="009B7C5F" w:rsidRPr="00802DCC" w:rsidRDefault="009B7C5F" w:rsidP="009B7C5F">
      <w:pPr>
        <w:spacing w:after="0" w:line="240" w:lineRule="auto"/>
        <w:jc w:val="center"/>
        <w:rPr>
          <w:rFonts w:ascii="Times New Roman" w:hAnsi="Times New Roman"/>
          <w:noProof/>
          <w:sz w:val="18"/>
          <w:szCs w:val="18"/>
          <w:lang w:bidi="ar-SA"/>
        </w:rPr>
      </w:pPr>
    </w:p>
    <w:p w:rsidR="009B7C5F" w:rsidRDefault="009B7C5F" w:rsidP="009B7C5F">
      <w:pPr>
        <w:spacing w:after="0" w:line="240" w:lineRule="auto"/>
        <w:jc w:val="center"/>
        <w:rPr>
          <w:rFonts w:ascii="Times New Roman" w:hAnsi="Times New Roman"/>
          <w:i/>
          <w:iCs/>
          <w:sz w:val="18"/>
          <w:szCs w:val="18"/>
          <w:lang w:eastAsia="en-GB"/>
        </w:rPr>
      </w:pPr>
      <w:r w:rsidRPr="004C1507">
        <w:rPr>
          <w:rFonts w:ascii="Times New Roman" w:hAnsi="Times New Roman"/>
          <w:i/>
          <w:iCs/>
          <w:sz w:val="18"/>
          <w:szCs w:val="18"/>
          <w:vertAlign w:val="superscript"/>
          <w:lang w:eastAsia="en-GB"/>
        </w:rPr>
        <w:t>1</w:t>
      </w:r>
      <w:r w:rsidRPr="004C1507">
        <w:rPr>
          <w:rFonts w:ascii="Times New Roman" w:hAnsi="Times New Roman"/>
          <w:i/>
          <w:iCs/>
          <w:sz w:val="18"/>
          <w:szCs w:val="18"/>
          <w:lang w:eastAsia="en-GB"/>
        </w:rPr>
        <w:t xml:space="preserve">School of Chemical Sciences and Food Technology, Faculty of Science and Technology, </w:t>
      </w:r>
    </w:p>
    <w:p w:rsidR="009B7C5F" w:rsidRPr="004C1507" w:rsidRDefault="009B7C5F" w:rsidP="009B7C5F">
      <w:pPr>
        <w:spacing w:after="0" w:line="240" w:lineRule="auto"/>
        <w:jc w:val="center"/>
        <w:rPr>
          <w:rFonts w:ascii="Times New Roman" w:hAnsi="Times New Roman"/>
          <w:i/>
          <w:iCs/>
          <w:sz w:val="18"/>
          <w:szCs w:val="18"/>
          <w:lang w:eastAsia="en-GB"/>
        </w:rPr>
      </w:pPr>
      <w:r w:rsidRPr="004C1507">
        <w:rPr>
          <w:rFonts w:ascii="Times New Roman" w:hAnsi="Times New Roman"/>
          <w:i/>
          <w:iCs/>
          <w:sz w:val="18"/>
          <w:szCs w:val="18"/>
          <w:lang w:eastAsia="en-GB"/>
        </w:rPr>
        <w:t>Universiti Kebangsaan Malaysia, 43600 Bangi, Selangor</w:t>
      </w:r>
      <w:r>
        <w:rPr>
          <w:rFonts w:ascii="Times New Roman" w:hAnsi="Times New Roman"/>
          <w:i/>
          <w:iCs/>
          <w:sz w:val="18"/>
          <w:szCs w:val="18"/>
          <w:lang w:eastAsia="en-GB"/>
        </w:rPr>
        <w:t>, Malaysia</w:t>
      </w:r>
    </w:p>
    <w:p w:rsidR="009B7C5F" w:rsidRPr="004C1507" w:rsidRDefault="009B7C5F" w:rsidP="009B7C5F">
      <w:pPr>
        <w:spacing w:after="0" w:line="240" w:lineRule="auto"/>
        <w:jc w:val="center"/>
        <w:rPr>
          <w:rFonts w:ascii="Times New Roman" w:hAnsi="Times New Roman"/>
          <w:i/>
          <w:iCs/>
          <w:color w:val="000000"/>
          <w:sz w:val="18"/>
          <w:szCs w:val="18"/>
          <w:shd w:val="clear" w:color="auto" w:fill="FFFFFF"/>
        </w:rPr>
      </w:pPr>
      <w:r w:rsidRPr="004C1507">
        <w:rPr>
          <w:rFonts w:ascii="Times New Roman" w:hAnsi="Times New Roman"/>
          <w:i/>
          <w:iCs/>
          <w:color w:val="000000"/>
          <w:sz w:val="18"/>
          <w:szCs w:val="18"/>
          <w:shd w:val="clear" w:color="auto" w:fill="FFFFFF"/>
          <w:vertAlign w:val="superscript"/>
        </w:rPr>
        <w:t>2</w:t>
      </w:r>
      <w:r w:rsidRPr="004C1507">
        <w:rPr>
          <w:rFonts w:ascii="Times New Roman" w:hAnsi="Times New Roman"/>
          <w:i/>
          <w:iCs/>
          <w:color w:val="000000"/>
          <w:sz w:val="18"/>
          <w:szCs w:val="18"/>
          <w:shd w:val="clear" w:color="auto" w:fill="FFFFFF"/>
        </w:rPr>
        <w:t>School of Health Sciences, Universiti Sains Malaysia, Kelantan</w:t>
      </w:r>
    </w:p>
    <w:p w:rsidR="009B7C5F" w:rsidRDefault="009B7C5F" w:rsidP="009B7C5F">
      <w:pPr>
        <w:spacing w:after="0" w:line="240" w:lineRule="auto"/>
        <w:jc w:val="center"/>
        <w:rPr>
          <w:rFonts w:ascii="Times New Roman" w:hAnsi="Times New Roman"/>
          <w:i/>
          <w:iCs/>
          <w:color w:val="000000"/>
          <w:sz w:val="18"/>
          <w:szCs w:val="18"/>
          <w:shd w:val="clear" w:color="auto" w:fill="FFFFFF"/>
        </w:rPr>
      </w:pPr>
      <w:r w:rsidRPr="004C1507">
        <w:rPr>
          <w:rFonts w:ascii="Times New Roman" w:hAnsi="Times New Roman"/>
          <w:i/>
          <w:iCs/>
          <w:color w:val="000000"/>
          <w:sz w:val="18"/>
          <w:szCs w:val="18"/>
          <w:shd w:val="clear" w:color="auto" w:fill="FFFFFF"/>
          <w:vertAlign w:val="superscript"/>
        </w:rPr>
        <w:t>3</w:t>
      </w:r>
      <w:r w:rsidRPr="004C1507">
        <w:rPr>
          <w:rFonts w:ascii="Times New Roman" w:hAnsi="Times New Roman"/>
          <w:i/>
          <w:iCs/>
          <w:color w:val="000000"/>
          <w:sz w:val="18"/>
          <w:szCs w:val="18"/>
          <w:shd w:val="clear" w:color="auto" w:fill="FFFFFF"/>
        </w:rPr>
        <w:t xml:space="preserve">Carotino Sdn. Bhd., </w:t>
      </w:r>
    </w:p>
    <w:p w:rsidR="009B7C5F" w:rsidRPr="008F5ED6" w:rsidRDefault="009B7C5F" w:rsidP="009B7C5F">
      <w:pPr>
        <w:spacing w:after="0" w:line="240" w:lineRule="auto"/>
        <w:jc w:val="center"/>
        <w:rPr>
          <w:rFonts w:ascii="Times New Roman" w:hAnsi="Times New Roman"/>
          <w:i/>
          <w:iCs/>
          <w:color w:val="000000"/>
          <w:sz w:val="18"/>
          <w:szCs w:val="18"/>
          <w:shd w:val="clear" w:color="auto" w:fill="FFFFFF"/>
        </w:rPr>
      </w:pPr>
      <w:r w:rsidRPr="004C1507">
        <w:rPr>
          <w:rFonts w:ascii="Times New Roman" w:hAnsi="Times New Roman"/>
          <w:i/>
          <w:iCs/>
          <w:color w:val="000000"/>
          <w:sz w:val="18"/>
          <w:szCs w:val="18"/>
          <w:shd w:val="clear" w:color="auto" w:fill="FFFFFF"/>
        </w:rPr>
        <w:t>PLO 519 Jalan Besi Satu, Pasir Gudang Industrial Estate, Pasir Gudang, Johor</w:t>
      </w:r>
      <w:r>
        <w:rPr>
          <w:rFonts w:ascii="Times New Roman" w:hAnsi="Times New Roman"/>
          <w:i/>
          <w:iCs/>
          <w:color w:val="000000"/>
          <w:sz w:val="18"/>
          <w:szCs w:val="18"/>
          <w:shd w:val="clear" w:color="auto" w:fill="FFFFFF"/>
        </w:rPr>
        <w:t xml:space="preserve">, </w:t>
      </w:r>
      <w:r w:rsidRPr="004C1507">
        <w:rPr>
          <w:rFonts w:ascii="Times New Roman" w:hAnsi="Times New Roman"/>
          <w:i/>
          <w:iCs/>
          <w:color w:val="000000"/>
          <w:sz w:val="18"/>
          <w:szCs w:val="18"/>
          <w:shd w:val="clear" w:color="auto" w:fill="FFFFFF"/>
        </w:rPr>
        <w:t>Malaysia</w:t>
      </w:r>
    </w:p>
    <w:p w:rsidR="009B7C5F" w:rsidRPr="00802DCC" w:rsidRDefault="009B7C5F" w:rsidP="009B7C5F">
      <w:pPr>
        <w:spacing w:after="0" w:line="240" w:lineRule="auto"/>
        <w:jc w:val="center"/>
        <w:rPr>
          <w:rFonts w:ascii="Times New Roman" w:hAnsi="Times New Roman"/>
          <w:noProof/>
          <w:sz w:val="18"/>
          <w:szCs w:val="18"/>
          <w:lang w:bidi="ar-SA"/>
        </w:rPr>
      </w:pPr>
    </w:p>
    <w:p w:rsidR="009B7C5F" w:rsidRPr="00802DCC" w:rsidRDefault="009B7C5F" w:rsidP="009B7C5F">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95F53">
        <w:rPr>
          <w:rFonts w:ascii="Times New Roman" w:hAnsi="Times New Roman"/>
          <w:i/>
          <w:sz w:val="18"/>
          <w:szCs w:val="18"/>
          <w:lang w:eastAsia="en-GB"/>
        </w:rPr>
        <w:t>daging@ukm.edu.my</w:t>
      </w:r>
    </w:p>
    <w:p w:rsidR="009B7C5F" w:rsidRPr="00802DCC" w:rsidRDefault="009B7C5F" w:rsidP="009B7C5F">
      <w:pPr>
        <w:spacing w:after="0" w:line="240" w:lineRule="auto"/>
        <w:jc w:val="center"/>
        <w:rPr>
          <w:rFonts w:ascii="Times New Roman" w:hAnsi="Times New Roman"/>
          <w:noProof/>
          <w:sz w:val="18"/>
          <w:szCs w:val="18"/>
          <w:lang w:bidi="ar-SA"/>
        </w:rPr>
      </w:pPr>
    </w:p>
    <w:p w:rsidR="009B7C5F" w:rsidRPr="00802DCC" w:rsidRDefault="009B7C5F" w:rsidP="009B7C5F">
      <w:pPr>
        <w:spacing w:after="0" w:line="240" w:lineRule="auto"/>
        <w:jc w:val="center"/>
        <w:rPr>
          <w:rFonts w:ascii="Times New Roman" w:hAnsi="Times New Roman"/>
          <w:noProof/>
          <w:sz w:val="18"/>
          <w:szCs w:val="18"/>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9B7C5F" w:rsidRDefault="009B7C5F" w:rsidP="009B7C5F">
      <w:pPr>
        <w:spacing w:after="0" w:line="240" w:lineRule="auto"/>
        <w:jc w:val="both"/>
        <w:rPr>
          <w:rFonts w:ascii="Times New Roman" w:hAnsi="Times New Roman"/>
          <w:color w:val="000000"/>
          <w:sz w:val="18"/>
          <w:szCs w:val="18"/>
          <w:shd w:val="clear" w:color="auto" w:fill="FFFFFF"/>
        </w:rPr>
      </w:pPr>
      <w:r w:rsidRPr="004C1507">
        <w:rPr>
          <w:rFonts w:ascii="Times New Roman" w:hAnsi="Times New Roman"/>
          <w:color w:val="000000"/>
          <w:sz w:val="18"/>
          <w:szCs w:val="18"/>
          <w:shd w:val="clear" w:color="auto" w:fill="FFFFFF"/>
        </w:rPr>
        <w:t>Red Palm Oil (RPO) has a high oxidative stability and contains high levels of natural antioxidants, such as vitamin E and carotenoids. In this study, Vitamin E contents and lipid oxidation of chicken nuggets blended with red palm oil consist of NVRO, NVRO-100 and NVRO-50 were compared against the control chicken fat treatment, each containing 10% fat. Vitamin E contents, thiobarbituric acid (TBA) values and peroxide values (PV) for all samples were measured throughout 4 months of storage at -18°C.  All the vitamin E homologues were decreased.α-tocopherol and α-tocotrienol decreased faster meanwhile δ-tocopherol decreased slower than other homologues. Besides that, Vitamin E content in NVRO and NVRO-100 was significantly decreased (p&lt;0.05) from 767.15 to 482.14 µg/g and 842.73 to 672.36 µg/g respectively. TBA and PV values for all samples chicken nuggets increased throughout 3 months of frozen storage but started to decrease thereafter. However, chicken nuggets formulated with NVRO, NVRO-100 and NVRO-50 significantly reduced (p&lt;0.05) TBA and PV values compared with chicken fat treatments. This study showed that frozen storage influence vitamin E stability and the potential</w:t>
      </w:r>
      <w:r>
        <w:rPr>
          <w:rFonts w:ascii="Times New Roman" w:hAnsi="Times New Roman"/>
          <w:color w:val="000000"/>
          <w:sz w:val="18"/>
          <w:szCs w:val="18"/>
          <w:shd w:val="clear" w:color="auto" w:fill="FFFFFF"/>
        </w:rPr>
        <w:t xml:space="preserve"> of </w:t>
      </w:r>
      <w:r w:rsidRPr="004C1507">
        <w:rPr>
          <w:rFonts w:ascii="Times New Roman" w:hAnsi="Times New Roman"/>
          <w:color w:val="000000"/>
          <w:sz w:val="18"/>
          <w:szCs w:val="18"/>
          <w:shd w:val="clear" w:color="auto" w:fill="FFFFFF"/>
        </w:rPr>
        <w:t>utilization of red palm oils in improving nutritional quality and reducing lipid oxidation of chicken nugget.</w:t>
      </w:r>
    </w:p>
    <w:p w:rsidR="009B7C5F" w:rsidRPr="004C1507" w:rsidRDefault="009B7C5F" w:rsidP="009B7C5F">
      <w:pPr>
        <w:spacing w:after="0" w:line="240" w:lineRule="auto"/>
        <w:jc w:val="both"/>
        <w:rPr>
          <w:rFonts w:ascii="Times New Roman" w:hAnsi="Times New Roman"/>
          <w:sz w:val="18"/>
          <w:szCs w:val="18"/>
          <w:lang w:eastAsia="en-GB"/>
        </w:rPr>
      </w:pPr>
    </w:p>
    <w:p w:rsidR="009B7C5F" w:rsidRPr="004C1507" w:rsidRDefault="009B7C5F" w:rsidP="009B7C5F">
      <w:pPr>
        <w:spacing w:after="0" w:line="240" w:lineRule="auto"/>
        <w:rPr>
          <w:rFonts w:ascii="Times New Roman" w:hAnsi="Times New Roman"/>
          <w:sz w:val="18"/>
          <w:szCs w:val="18"/>
          <w:lang w:eastAsia="en-GB"/>
        </w:rPr>
      </w:pPr>
      <w:r w:rsidRPr="004C1507">
        <w:rPr>
          <w:rFonts w:ascii="Times New Roman" w:hAnsi="Times New Roman"/>
          <w:b/>
          <w:sz w:val="18"/>
          <w:szCs w:val="18"/>
          <w:lang w:eastAsia="en-GB"/>
        </w:rPr>
        <w:t>Keywords:</w:t>
      </w:r>
      <w:r w:rsidRPr="004C1507">
        <w:rPr>
          <w:rFonts w:ascii="Times New Roman" w:hAnsi="Times New Roman"/>
          <w:sz w:val="18"/>
          <w:szCs w:val="18"/>
          <w:lang w:eastAsia="en-GB"/>
        </w:rPr>
        <w:t xml:space="preserve"> Vitamin E; oxidative stability; red palm oil; chicken nugget</w:t>
      </w:r>
    </w:p>
    <w:p w:rsidR="009B7C5F" w:rsidRPr="00802DCC" w:rsidRDefault="009B7C5F" w:rsidP="009B7C5F">
      <w:pPr>
        <w:spacing w:after="0" w:line="240" w:lineRule="auto"/>
        <w:jc w:val="center"/>
        <w:rPr>
          <w:rFonts w:ascii="Times New Roman" w:hAnsi="Times New Roman"/>
          <w:noProof/>
          <w:sz w:val="18"/>
          <w:szCs w:val="18"/>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9B7C5F" w:rsidRPr="004C1507" w:rsidRDefault="009B7C5F" w:rsidP="009B7C5F">
      <w:pPr>
        <w:spacing w:after="0" w:line="240" w:lineRule="auto"/>
        <w:jc w:val="both"/>
        <w:rPr>
          <w:rFonts w:ascii="Times New Roman" w:hAnsi="Times New Roman"/>
          <w:color w:val="000000"/>
          <w:sz w:val="18"/>
          <w:szCs w:val="18"/>
          <w:shd w:val="clear" w:color="auto" w:fill="FFFFFF"/>
          <w:lang w:val="ms-MY"/>
        </w:rPr>
      </w:pPr>
      <w:r w:rsidRPr="004C1507">
        <w:rPr>
          <w:rFonts w:ascii="Times New Roman" w:hAnsi="Times New Roman"/>
          <w:color w:val="000000"/>
          <w:sz w:val="18"/>
          <w:szCs w:val="18"/>
          <w:shd w:val="clear" w:color="auto" w:fill="FFFFFF"/>
          <w:lang w:val="ms-MY"/>
        </w:rPr>
        <w:t>Minyak sawit merah mempunyai kestabilan oksidatif yang tinggi dan mempunyai kandungan antioksida semulajadi yang tinggi seperti vitamin E dan karotenoid. Dalam kajian ini, kandungan Vitamin E dan pengoksidaan lipid nugget ayam campuran minyak sawit merah yang terdiri daripada NVRO, NVRO-100 dan NVRO-50 telah dibandingkan dengan kawalan sampel yang mengandungi lemak ayam, masing-masing mengandungi 10 % lemak. Kandungan vitamin E, nilai asid tiobarbiturik (TBA) dan peroksida (PV) bagi kesemua sampel dinilai sepanjang 4 bulan penyimpanan pada suhu -18°C. Kesemua kandungan homolog vitamin E menunjukkan penurunan. α-tokoferol dan α -tokotrienol berkurang dengan kadar lebih cepat manakala δ-tokoferol berkurang dengan kadar perlahan berbanding homolog lain. Selain itu, kandungan vitamin E pada sampel NVRO dan NVRO-100 menunjukkan penurunan signifikan (p&lt;0.05) masing-masing daripada 767.15  kepada 482.14 µg/g dan 842.14 kepada 672.36 µg/g. Nilai TBA dan PVbagi semua sampel nugget ayam meningkat pada 3 bulan pertama penyimpanan beku dan kemudian mula menunjukkan penurunan. Walau bagaimanapun, nugget ayam yang mengandungi NVRO, NVRO-100 dan NVRO-50 menunjukkan nilai TBA dan PV lebih rendah (p&lt;0.05) berbanding dengan sampel yang mengandungi lemak ayam. Kajian ini menunjukkan bahawa penyimpanan beku mempengaruhi kestabilan vitamin E dan juga potensi penggunaan minyak sawit merah dalam meningkatkan nutrisi dan mengurangkan pengoksidaan lipid dalam nugget ayam.</w:t>
      </w:r>
    </w:p>
    <w:p w:rsidR="009B7C5F" w:rsidRPr="004C1507" w:rsidRDefault="009B7C5F" w:rsidP="009B7C5F">
      <w:pPr>
        <w:spacing w:after="0" w:line="240" w:lineRule="auto"/>
        <w:jc w:val="both"/>
        <w:rPr>
          <w:rFonts w:ascii="Times New Roman" w:hAnsi="Times New Roman"/>
          <w:color w:val="000000"/>
          <w:sz w:val="18"/>
          <w:szCs w:val="18"/>
          <w:shd w:val="clear" w:color="auto" w:fill="FFFFFF"/>
          <w:lang w:val="ms-MY"/>
        </w:rPr>
      </w:pPr>
    </w:p>
    <w:p w:rsidR="009B7C5F" w:rsidRPr="004C1507" w:rsidRDefault="009B7C5F" w:rsidP="009B7C5F">
      <w:pPr>
        <w:spacing w:after="0" w:line="240" w:lineRule="auto"/>
        <w:jc w:val="both"/>
        <w:rPr>
          <w:rFonts w:ascii="Times New Roman" w:hAnsi="Times New Roman"/>
          <w:sz w:val="18"/>
          <w:szCs w:val="18"/>
          <w:lang w:val="ms-MY"/>
        </w:rPr>
      </w:pPr>
      <w:r w:rsidRPr="004C1507">
        <w:rPr>
          <w:rFonts w:ascii="Times New Roman" w:hAnsi="Times New Roman"/>
          <w:b/>
          <w:sz w:val="18"/>
          <w:szCs w:val="18"/>
          <w:lang w:val="ms-MY"/>
        </w:rPr>
        <w:t>Kata kunci:</w:t>
      </w:r>
      <w:r w:rsidRPr="004C1507">
        <w:rPr>
          <w:rFonts w:ascii="Times New Roman" w:hAnsi="Times New Roman"/>
          <w:sz w:val="18"/>
          <w:szCs w:val="18"/>
          <w:lang w:val="ms-MY"/>
        </w:rPr>
        <w:t xml:space="preserve"> Vitamin E; kestabilan oksidatif; minyak sawit merah; nugget ayam</w:t>
      </w:r>
    </w:p>
    <w:p w:rsidR="009B7C5F" w:rsidRDefault="009B7C5F" w:rsidP="009B7C5F">
      <w:pPr>
        <w:spacing w:after="0" w:line="240" w:lineRule="auto"/>
        <w:jc w:val="center"/>
        <w:rPr>
          <w:rFonts w:ascii="Times New Roman" w:hAnsi="Times New Roman"/>
          <w:noProof/>
          <w:sz w:val="20"/>
          <w:szCs w:val="20"/>
          <w:lang w:bidi="ar-SA"/>
        </w:rPr>
      </w:pPr>
    </w:p>
    <w:p w:rsidR="009B7C5F" w:rsidRDefault="009B7C5F" w:rsidP="009B7C5F">
      <w:pPr>
        <w:spacing w:after="0" w:line="240" w:lineRule="auto"/>
        <w:jc w:val="center"/>
        <w:rPr>
          <w:rFonts w:ascii="Times New Roman" w:hAnsi="Times New Roman"/>
          <w:noProof/>
          <w:sz w:val="20"/>
          <w:szCs w:val="20"/>
          <w:lang w:bidi="ar-SA"/>
        </w:rPr>
      </w:pPr>
    </w:p>
    <w:p w:rsidR="007754F5" w:rsidRDefault="007754F5" w:rsidP="009B7C5F">
      <w:pPr>
        <w:spacing w:after="0" w:line="240" w:lineRule="auto"/>
        <w:jc w:val="center"/>
        <w:rPr>
          <w:rFonts w:ascii="Times New Roman" w:hAnsi="Times New Roman"/>
          <w:noProof/>
          <w:sz w:val="20"/>
          <w:szCs w:val="20"/>
          <w:lang w:bidi="ar-SA"/>
        </w:rPr>
      </w:pPr>
    </w:p>
    <w:p w:rsidR="009B7C5F" w:rsidRPr="007B67C6" w:rsidRDefault="009B7C5F"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Animal fats are added to meat products because of its texture, flavour and juiciness. However, it is also has high calories and saturated fatty acid content [1]. With the purpose of generating products with reduced calories, animal fats should be substituting with other sources of fat containing unsaturated fatty acids such as vegetables oils. Unlike animal fats, plant fats and oils are higher in unsaturated fatty acids but have low cholesterol. Palm oils (POs) and red palm oils (RPOs) ha</w:t>
      </w:r>
      <w:r>
        <w:rPr>
          <w:rFonts w:ascii="Times New Roman" w:hAnsi="Times New Roman"/>
          <w:sz w:val="20"/>
          <w:szCs w:val="20"/>
        </w:rPr>
        <w:t>ve</w:t>
      </w:r>
      <w:r w:rsidRPr="00F50479">
        <w:rPr>
          <w:rFonts w:ascii="Times New Roman" w:hAnsi="Times New Roman"/>
          <w:sz w:val="20"/>
          <w:szCs w:val="20"/>
        </w:rPr>
        <w:t xml:space="preserve"> been reported to have balance proportion of saturated and unsaturated fatty acids. In spite of its level of saturated fatty acid content (50%), red palm oil has not been found to promote atherosclerosis and/or arterial thrombosis. This is probably due to the ratio of its saturated fatty acid to unsaturated fatty acid content and its high concentration of antioxidants such as beta-carotene, tocotrienols and tocopherols [2]. A lot of research has been carried out to study the effect of partially or completely replaced animal fat with palm fat on emulsion stability, nutritional composition, texture and sensory quality of meat products [1-4]. Babji et al.</w:t>
      </w:r>
      <w:r>
        <w:rPr>
          <w:rFonts w:ascii="Times New Roman" w:hAnsi="Times New Roman"/>
          <w:sz w:val="20"/>
          <w:szCs w:val="20"/>
        </w:rPr>
        <w:t xml:space="preserve"> </w:t>
      </w:r>
      <w:r w:rsidRPr="00F50479">
        <w:rPr>
          <w:rFonts w:ascii="Times New Roman" w:hAnsi="Times New Roman"/>
          <w:sz w:val="20"/>
          <w:szCs w:val="20"/>
        </w:rPr>
        <w:t xml:space="preserve">[5] and Hsu </w:t>
      </w:r>
      <w:r>
        <w:rPr>
          <w:rFonts w:ascii="Times New Roman" w:hAnsi="Times New Roman"/>
          <w:sz w:val="20"/>
          <w:szCs w:val="20"/>
        </w:rPr>
        <w:t>and</w:t>
      </w:r>
      <w:r w:rsidRPr="00F50479">
        <w:rPr>
          <w:rFonts w:ascii="Times New Roman" w:hAnsi="Times New Roman"/>
          <w:sz w:val="20"/>
          <w:szCs w:val="20"/>
        </w:rPr>
        <w:t xml:space="preserve"> Yu [6] have reported that there were no significant differences in the cooking loss,</w:t>
      </w:r>
      <w:r>
        <w:rPr>
          <w:rFonts w:ascii="Times New Roman" w:hAnsi="Times New Roman"/>
          <w:sz w:val="20"/>
          <w:szCs w:val="20"/>
        </w:rPr>
        <w:t xml:space="preserve"> </w:t>
      </w:r>
      <w:r w:rsidRPr="00F50479">
        <w:rPr>
          <w:rFonts w:ascii="Times New Roman" w:hAnsi="Times New Roman"/>
          <w:sz w:val="20"/>
          <w:szCs w:val="20"/>
        </w:rPr>
        <w:t>texture, juiciness, aroma, oiliness and overall acceptance between burgers prepared with palm fats and the conventional ones with beef fat.</w:t>
      </w:r>
    </w:p>
    <w:p w:rsidR="009B7C5F" w:rsidRPr="00F50479" w:rsidRDefault="009B7C5F" w:rsidP="009B7C5F">
      <w:pPr>
        <w:spacing w:after="0" w:line="240" w:lineRule="auto"/>
        <w:contextualSpacing/>
        <w:jc w:val="both"/>
        <w:rPr>
          <w:rFonts w:ascii="Times New Roman" w:hAnsi="Times New Roman"/>
          <w:sz w:val="20"/>
          <w:szCs w:val="20"/>
        </w:rPr>
      </w:pP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On the other hands, RPO is not only rich in β-carotene, but it is also an excellent source of vitamin E</w:t>
      </w:r>
      <w:r w:rsidRPr="00F50479">
        <w:rPr>
          <w:rFonts w:ascii="Times New Roman" w:hAnsi="Times New Roman"/>
          <w:color w:val="000000"/>
          <w:sz w:val="20"/>
          <w:szCs w:val="20"/>
        </w:rPr>
        <w:t>, which are</w:t>
      </w:r>
      <w:r w:rsidRPr="00F50479">
        <w:rPr>
          <w:rFonts w:ascii="Times New Roman" w:hAnsi="Times New Roman"/>
          <w:sz w:val="20"/>
          <w:szCs w:val="20"/>
        </w:rPr>
        <w:t xml:space="preserve"> fat-soluble antioxidants. Vitamin E occurs as a mixture of tocopherols (~30%) and tocotrienols (~70%) in PO and RPO. It has eight naturally occurring forms α, β,γ and δ tocopherols (α-T, β-T,γ-T, δ-T) and  α, β,γ and δ tocotrienols (α-T3, β-T3,γ-T3, δ-T3) [7]. In nature, carotenoids are mainly responsible for red, yellow and orange colours and have potential health benefit in maintaining human health. Chicken meat is widely used in the production of a variety meat products and one of it is chicken nuggets.  Nuggets are a restricted meat product with batter and coater to retain the quality [8]. Nuggets are a ready to cook and ready to eat products with simple preparation; this makes them a popular choice for a quick meal among consumers. Meat products containing palm fats that </w:t>
      </w:r>
      <w:r w:rsidRPr="00F50479">
        <w:rPr>
          <w:rFonts w:ascii="Times New Roman" w:hAnsi="Times New Roman"/>
          <w:color w:val="000000"/>
          <w:sz w:val="20"/>
          <w:szCs w:val="20"/>
        </w:rPr>
        <w:t>are</w:t>
      </w:r>
      <w:r w:rsidRPr="00F50479">
        <w:rPr>
          <w:rFonts w:ascii="Times New Roman" w:hAnsi="Times New Roman"/>
          <w:sz w:val="20"/>
          <w:szCs w:val="20"/>
        </w:rPr>
        <w:t xml:space="preserve"> naturally rich in tocopherols and tocotrienols are believed </w:t>
      </w:r>
      <w:r w:rsidRPr="00F50479">
        <w:rPr>
          <w:rFonts w:ascii="Times New Roman" w:hAnsi="Times New Roman"/>
          <w:color w:val="000000"/>
          <w:sz w:val="20"/>
          <w:szCs w:val="20"/>
        </w:rPr>
        <w:t>to be</w:t>
      </w:r>
      <w:r w:rsidRPr="00F50479">
        <w:rPr>
          <w:rFonts w:ascii="Times New Roman" w:hAnsi="Times New Roman"/>
          <w:sz w:val="20"/>
          <w:szCs w:val="20"/>
        </w:rPr>
        <w:t xml:space="preserve"> healthy and better. Wan Rosli et al. [4] has reported that potential of utilizing red palm oils as animal fat analogues in improving vitamin E, reducing cholesterol but not carotene in beef frankfurters. </w:t>
      </w:r>
    </w:p>
    <w:p w:rsidR="009B7C5F" w:rsidRPr="00F50479" w:rsidRDefault="009B7C5F" w:rsidP="009B7C5F">
      <w:pPr>
        <w:spacing w:after="0" w:line="240" w:lineRule="auto"/>
        <w:contextualSpacing/>
        <w:jc w:val="both"/>
        <w:rPr>
          <w:rFonts w:ascii="Times New Roman" w:hAnsi="Times New Roman"/>
          <w:sz w:val="20"/>
          <w:szCs w:val="20"/>
        </w:rPr>
      </w:pP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The low oxidative stability of meat and meat products is a problem for all those involved in the meat production chain and thus, understanding and controlling the processes which lead to lipid oxidation is a major challenge for meat scientists. Vitamin E could be an effective way to prevent lipid oxidation in food products and the consequent obtaining of meat products with extended shelf-life.</w:t>
      </w:r>
      <w:r w:rsidRPr="00F50479">
        <w:t xml:space="preserve"> </w:t>
      </w:r>
      <w:r w:rsidRPr="00F50479">
        <w:rPr>
          <w:rFonts w:ascii="Times New Roman" w:hAnsi="Times New Roman"/>
          <w:sz w:val="20"/>
          <w:szCs w:val="20"/>
        </w:rPr>
        <w:t>Freezing is one of the most important preservation methods for meat; it leads to a minimal loss of quality during long-term storage and to retard undesirable biochemical reactions in meat. Nutritional quality in term of cholesterol content, texture and fatty acid composition of palm fat substituted chicken nuggets has been reported to have beneficial effect by Alina et al. [9]. However, reports are lacking on a shelf life study of chicken nugget blended with red palm oils at frozen storage (-18°C).</w:t>
      </w:r>
    </w:p>
    <w:p w:rsidR="009B7C5F" w:rsidRPr="00F50479" w:rsidRDefault="009B7C5F" w:rsidP="009B7C5F">
      <w:pPr>
        <w:spacing w:after="0" w:line="240" w:lineRule="auto"/>
        <w:contextualSpacing/>
        <w:jc w:val="both"/>
        <w:rPr>
          <w:rFonts w:ascii="Times New Roman" w:hAnsi="Times New Roman"/>
          <w:sz w:val="20"/>
          <w:szCs w:val="20"/>
        </w:rPr>
      </w:pP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Therefore, the objective of this study is to determine the vitamin E content and lipid stability of chicken nugget blended with red palm oils which contain high levels of carotene, tocopherols and tocotrienols over 4 months of frozen storage (-18 ºC).</w:t>
      </w:r>
    </w:p>
    <w:p w:rsidR="009B7C5F" w:rsidRPr="00802DCC" w:rsidRDefault="009B7C5F"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9B7C5F" w:rsidRPr="003E7583" w:rsidRDefault="009B7C5F" w:rsidP="009B7C5F">
      <w:pPr>
        <w:pStyle w:val="Heading2"/>
        <w:spacing w:before="0" w:line="240" w:lineRule="auto"/>
        <w:contextualSpacing/>
        <w:rPr>
          <w:rFonts w:ascii="Times New Roman" w:hAnsi="Times New Roman"/>
          <w:b/>
          <w:smallCaps w:val="0"/>
          <w:sz w:val="20"/>
          <w:szCs w:val="20"/>
        </w:rPr>
      </w:pPr>
      <w:r w:rsidRPr="003E7583">
        <w:rPr>
          <w:rFonts w:ascii="Times New Roman" w:hAnsi="Times New Roman"/>
          <w:b/>
          <w:smallCaps w:val="0"/>
          <w:sz w:val="20"/>
          <w:szCs w:val="20"/>
        </w:rPr>
        <w:t>Sample Preparation</w:t>
      </w:r>
    </w:p>
    <w:p w:rsidR="009B7C5F" w:rsidRPr="00F50479" w:rsidRDefault="009B7C5F" w:rsidP="009B7C5F">
      <w:pPr>
        <w:pStyle w:val="Paragraph"/>
        <w:ind w:firstLine="0"/>
        <w:contextualSpacing/>
        <w:rPr>
          <w:b/>
        </w:rPr>
      </w:pPr>
      <w:r w:rsidRPr="00F50479">
        <w:t>Red palm oils known as Natural Vitamin Rich Oil (NVRO, NVRO-100 and NVRO-50) were supplied by the Carotino Sdn Bhd, Pasir Gudang, Johor, Malaysia. Certificate of analysis for NVRO, NVRO-100 and NVRO-50 are shown in Table 1</w:t>
      </w:r>
      <w:r w:rsidRPr="00F50479">
        <w:rPr>
          <w:i/>
        </w:rPr>
        <w:t xml:space="preserve">. </w:t>
      </w:r>
      <w:r w:rsidRPr="00F50479">
        <w:t>Chicken meat (whole chicken) and fat were purchased from the wet market in Kajang. Dry ingredients (Table 2) such as black pepper, onion, garlic, salt, wheat flour and potato starch were purchased from the Giant supermarket in Kajang. Isolated soy protein (ISP) and sodium triphosphate (STPP) were purchased from Lucky Food Processing Sdn. Bhd., Pulau Pinang, Malaysia. Four chicken nugget formulations were compared. Each formulation contained 10% fat from chicken (control), NVRO (505 ppm carotenes), NVRO-100 (113 ppm carotenes) and NVRO-50 (53 ppm carotenes).</w:t>
      </w:r>
      <w:r w:rsidRPr="00F50479">
        <w:rPr>
          <w:b/>
        </w:rPr>
        <w:t xml:space="preserve"> </w:t>
      </w:r>
    </w:p>
    <w:p w:rsidR="009B7C5F" w:rsidRDefault="009B7C5F" w:rsidP="009B7C5F">
      <w:pPr>
        <w:pStyle w:val="Paragraph"/>
        <w:ind w:firstLine="0"/>
        <w:contextualSpacing/>
        <w:rPr>
          <w:b/>
        </w:rPr>
      </w:pPr>
    </w:p>
    <w:p w:rsidR="009B7C5F" w:rsidRPr="00F50479" w:rsidRDefault="009B7C5F" w:rsidP="009B7C5F">
      <w:pPr>
        <w:pStyle w:val="Paragraph"/>
        <w:ind w:firstLine="0"/>
        <w:contextualSpacing/>
        <w:rPr>
          <w:b/>
        </w:rPr>
      </w:pPr>
    </w:p>
    <w:p w:rsidR="009B7C5F" w:rsidRPr="003E7583" w:rsidRDefault="009B7C5F" w:rsidP="009B7C5F">
      <w:pPr>
        <w:keepNext/>
        <w:spacing w:after="120" w:line="240" w:lineRule="auto"/>
        <w:jc w:val="center"/>
        <w:rPr>
          <w:rFonts w:ascii="Times New Roman" w:eastAsia="Calibri" w:hAnsi="Times New Roman"/>
          <w:bCs/>
          <w:sz w:val="20"/>
          <w:szCs w:val="20"/>
        </w:rPr>
      </w:pPr>
      <w:r w:rsidRPr="003E7583">
        <w:rPr>
          <w:rFonts w:ascii="Times New Roman" w:eastAsia="Calibri" w:hAnsi="Times New Roman"/>
          <w:bCs/>
          <w:sz w:val="20"/>
          <w:szCs w:val="20"/>
        </w:rPr>
        <w:lastRenderedPageBreak/>
        <w:t xml:space="preserve">Table </w:t>
      </w:r>
      <w:r w:rsidRPr="003E7583">
        <w:rPr>
          <w:rFonts w:ascii="Times New Roman" w:eastAsia="Calibri" w:hAnsi="Times New Roman"/>
          <w:bCs/>
          <w:sz w:val="20"/>
          <w:szCs w:val="20"/>
        </w:rPr>
        <w:fldChar w:fldCharType="begin"/>
      </w:r>
      <w:r w:rsidRPr="003E7583">
        <w:rPr>
          <w:rFonts w:ascii="Times New Roman" w:eastAsia="Calibri" w:hAnsi="Times New Roman"/>
          <w:bCs/>
          <w:sz w:val="20"/>
          <w:szCs w:val="20"/>
        </w:rPr>
        <w:instrText xml:space="preserve"> SEQ Table \* ARABIC </w:instrText>
      </w:r>
      <w:r w:rsidRPr="003E7583">
        <w:rPr>
          <w:rFonts w:ascii="Times New Roman" w:eastAsia="Calibri" w:hAnsi="Times New Roman"/>
          <w:bCs/>
          <w:sz w:val="20"/>
          <w:szCs w:val="20"/>
        </w:rPr>
        <w:fldChar w:fldCharType="separate"/>
      </w:r>
      <w:r w:rsidR="00142A37">
        <w:rPr>
          <w:rFonts w:ascii="Times New Roman" w:eastAsia="Calibri" w:hAnsi="Times New Roman"/>
          <w:bCs/>
          <w:noProof/>
          <w:sz w:val="20"/>
          <w:szCs w:val="20"/>
        </w:rPr>
        <w:t>1</w:t>
      </w:r>
      <w:r w:rsidRPr="003E7583">
        <w:rPr>
          <w:rFonts w:ascii="Times New Roman" w:eastAsia="Calibri" w:hAnsi="Times New Roman"/>
          <w:bCs/>
          <w:sz w:val="20"/>
          <w:szCs w:val="20"/>
        </w:rPr>
        <w:fldChar w:fldCharType="end"/>
      </w:r>
      <w:r w:rsidRPr="003E7583">
        <w:rPr>
          <w:rFonts w:ascii="Times New Roman" w:eastAsia="Calibri" w:hAnsi="Times New Roman"/>
          <w:bCs/>
          <w:sz w:val="20"/>
          <w:szCs w:val="20"/>
        </w:rPr>
        <w:t>.  Certificate of Analysis for NVRO, NVRO-100 and NVRO-50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1630"/>
        <w:gridCol w:w="1323"/>
        <w:gridCol w:w="1655"/>
      </w:tblGrid>
      <w:tr w:rsidR="009B7C5F" w:rsidRPr="003E7583" w:rsidTr="00137003">
        <w:trPr>
          <w:trHeight w:val="227"/>
          <w:jc w:val="center"/>
        </w:trPr>
        <w:tc>
          <w:tcPr>
            <w:tcW w:w="3136" w:type="dxa"/>
            <w:tcBorders>
              <w:bottom w:val="nil"/>
            </w:tcBorders>
          </w:tcPr>
          <w:p w:rsidR="009B7C5F" w:rsidRPr="003E7583" w:rsidRDefault="009B7C5F" w:rsidP="00137003">
            <w:pPr>
              <w:pStyle w:val="Paragraph"/>
              <w:spacing w:before="120"/>
              <w:ind w:firstLine="0"/>
              <w:jc w:val="center"/>
              <w:rPr>
                <w:b/>
              </w:rPr>
            </w:pPr>
            <w:r w:rsidRPr="003E7583">
              <w:rPr>
                <w:b/>
              </w:rPr>
              <w:t>Parameters</w:t>
            </w:r>
          </w:p>
        </w:tc>
        <w:tc>
          <w:tcPr>
            <w:tcW w:w="4608" w:type="dxa"/>
            <w:gridSpan w:val="3"/>
            <w:tcBorders>
              <w:top w:val="single" w:sz="4" w:space="0" w:color="auto"/>
              <w:bottom w:val="single" w:sz="4" w:space="0" w:color="auto"/>
            </w:tcBorders>
          </w:tcPr>
          <w:p w:rsidR="009B7C5F" w:rsidRPr="003E7583" w:rsidRDefault="009B7C5F" w:rsidP="00137003">
            <w:pPr>
              <w:pStyle w:val="Paragraph"/>
              <w:spacing w:before="120"/>
              <w:ind w:firstLine="0"/>
              <w:jc w:val="center"/>
              <w:rPr>
                <w:b/>
              </w:rPr>
            </w:pPr>
            <w:r w:rsidRPr="003E7583">
              <w:rPr>
                <w:b/>
              </w:rPr>
              <w:t>Red palm oils</w:t>
            </w:r>
          </w:p>
        </w:tc>
      </w:tr>
      <w:tr w:rsidR="009B7C5F" w:rsidRPr="003E7583" w:rsidTr="00137003">
        <w:trPr>
          <w:trHeight w:val="227"/>
          <w:jc w:val="center"/>
        </w:trPr>
        <w:tc>
          <w:tcPr>
            <w:tcW w:w="3136" w:type="dxa"/>
            <w:tcBorders>
              <w:top w:val="nil"/>
              <w:bottom w:val="single" w:sz="4" w:space="0" w:color="auto"/>
            </w:tcBorders>
          </w:tcPr>
          <w:p w:rsidR="009B7C5F" w:rsidRPr="003E7583" w:rsidRDefault="009B7C5F" w:rsidP="00137003">
            <w:pPr>
              <w:pStyle w:val="Paragraph"/>
              <w:ind w:firstLine="0"/>
              <w:jc w:val="center"/>
              <w:rPr>
                <w:b/>
              </w:rPr>
            </w:pPr>
          </w:p>
        </w:tc>
        <w:tc>
          <w:tcPr>
            <w:tcW w:w="1630" w:type="dxa"/>
            <w:tcBorders>
              <w:top w:val="single" w:sz="4" w:space="0" w:color="auto"/>
              <w:bottom w:val="single" w:sz="4" w:space="0" w:color="auto"/>
            </w:tcBorders>
          </w:tcPr>
          <w:p w:rsidR="009B7C5F" w:rsidRPr="003E7583" w:rsidRDefault="009B7C5F" w:rsidP="00137003">
            <w:pPr>
              <w:pStyle w:val="Paragraph"/>
              <w:spacing w:after="120"/>
              <w:ind w:firstLine="0"/>
              <w:jc w:val="center"/>
              <w:rPr>
                <w:b/>
              </w:rPr>
            </w:pPr>
            <w:r w:rsidRPr="003E7583">
              <w:rPr>
                <w:b/>
              </w:rPr>
              <w:t>NVRO</w:t>
            </w:r>
          </w:p>
        </w:tc>
        <w:tc>
          <w:tcPr>
            <w:tcW w:w="1323" w:type="dxa"/>
            <w:tcBorders>
              <w:top w:val="single" w:sz="4" w:space="0" w:color="auto"/>
              <w:bottom w:val="single" w:sz="4" w:space="0" w:color="auto"/>
            </w:tcBorders>
          </w:tcPr>
          <w:p w:rsidR="009B7C5F" w:rsidRPr="003E7583" w:rsidRDefault="009B7C5F" w:rsidP="00137003">
            <w:pPr>
              <w:pStyle w:val="Paragraph"/>
              <w:spacing w:after="120"/>
              <w:ind w:firstLine="0"/>
              <w:jc w:val="center"/>
              <w:rPr>
                <w:b/>
              </w:rPr>
            </w:pPr>
            <w:r w:rsidRPr="003E7583">
              <w:rPr>
                <w:b/>
              </w:rPr>
              <w:t>NVRO-100</w:t>
            </w:r>
          </w:p>
        </w:tc>
        <w:tc>
          <w:tcPr>
            <w:tcW w:w="1655" w:type="dxa"/>
            <w:tcBorders>
              <w:top w:val="single" w:sz="4" w:space="0" w:color="auto"/>
              <w:bottom w:val="single" w:sz="4" w:space="0" w:color="auto"/>
            </w:tcBorders>
          </w:tcPr>
          <w:p w:rsidR="009B7C5F" w:rsidRPr="003E7583" w:rsidRDefault="009B7C5F" w:rsidP="00137003">
            <w:pPr>
              <w:pStyle w:val="Paragraph"/>
              <w:spacing w:after="120"/>
              <w:ind w:firstLine="0"/>
              <w:jc w:val="center"/>
              <w:rPr>
                <w:b/>
              </w:rPr>
            </w:pPr>
            <w:r w:rsidRPr="003E7583">
              <w:rPr>
                <w:b/>
              </w:rPr>
              <w:t>NVRO-50</w:t>
            </w:r>
          </w:p>
        </w:tc>
      </w:tr>
      <w:tr w:rsidR="009B7C5F" w:rsidRPr="003E7583" w:rsidTr="00137003">
        <w:trPr>
          <w:trHeight w:val="227"/>
          <w:jc w:val="center"/>
        </w:trPr>
        <w:tc>
          <w:tcPr>
            <w:tcW w:w="3136" w:type="dxa"/>
            <w:tcBorders>
              <w:top w:val="single" w:sz="4" w:space="0" w:color="auto"/>
              <w:bottom w:val="nil"/>
            </w:tcBorders>
            <w:vAlign w:val="center"/>
          </w:tcPr>
          <w:p w:rsidR="009B7C5F" w:rsidRPr="003E7583" w:rsidRDefault="009B7C5F" w:rsidP="00137003">
            <w:pPr>
              <w:tabs>
                <w:tab w:val="left" w:pos="1985"/>
              </w:tabs>
              <w:spacing w:before="120" w:after="0" w:line="240" w:lineRule="auto"/>
              <w:rPr>
                <w:rFonts w:eastAsia="Calibri"/>
                <w:sz w:val="20"/>
                <w:szCs w:val="20"/>
              </w:rPr>
            </w:pPr>
            <w:r w:rsidRPr="003E7583">
              <w:rPr>
                <w:rFonts w:eastAsia="Calibri"/>
                <w:sz w:val="20"/>
                <w:szCs w:val="20"/>
              </w:rPr>
              <w:t>Free Fatty Acids, %</w:t>
            </w:r>
          </w:p>
        </w:tc>
        <w:tc>
          <w:tcPr>
            <w:tcW w:w="1630" w:type="dxa"/>
            <w:tcBorders>
              <w:top w:val="single" w:sz="4" w:space="0" w:color="auto"/>
              <w:bottom w:val="nil"/>
            </w:tcBorders>
            <w:vAlign w:val="center"/>
          </w:tcPr>
          <w:p w:rsidR="009B7C5F" w:rsidRPr="003E7583" w:rsidRDefault="009B7C5F" w:rsidP="00137003">
            <w:pPr>
              <w:tabs>
                <w:tab w:val="left" w:pos="1985"/>
              </w:tabs>
              <w:spacing w:before="120" w:after="0" w:line="240" w:lineRule="auto"/>
              <w:jc w:val="center"/>
              <w:rPr>
                <w:rFonts w:eastAsia="Calibri"/>
                <w:sz w:val="20"/>
                <w:szCs w:val="20"/>
              </w:rPr>
            </w:pPr>
            <w:r w:rsidRPr="003E7583">
              <w:rPr>
                <w:rFonts w:eastAsia="Calibri"/>
                <w:sz w:val="20"/>
                <w:szCs w:val="20"/>
              </w:rPr>
              <w:t>0.049</w:t>
            </w:r>
          </w:p>
        </w:tc>
        <w:tc>
          <w:tcPr>
            <w:tcW w:w="1323" w:type="dxa"/>
            <w:tcBorders>
              <w:top w:val="single" w:sz="4" w:space="0" w:color="auto"/>
              <w:bottom w:val="nil"/>
            </w:tcBorders>
            <w:vAlign w:val="center"/>
          </w:tcPr>
          <w:p w:rsidR="009B7C5F" w:rsidRPr="003E7583" w:rsidRDefault="009B7C5F" w:rsidP="00137003">
            <w:pPr>
              <w:tabs>
                <w:tab w:val="left" w:pos="1985"/>
              </w:tabs>
              <w:spacing w:before="120" w:after="0" w:line="240" w:lineRule="auto"/>
              <w:jc w:val="center"/>
              <w:rPr>
                <w:rFonts w:eastAsia="Calibri"/>
                <w:sz w:val="20"/>
                <w:szCs w:val="20"/>
              </w:rPr>
            </w:pPr>
            <w:r w:rsidRPr="003E7583">
              <w:rPr>
                <w:rFonts w:eastAsia="Calibri"/>
                <w:sz w:val="20"/>
                <w:szCs w:val="20"/>
              </w:rPr>
              <w:t>0.050</w:t>
            </w:r>
          </w:p>
        </w:tc>
        <w:tc>
          <w:tcPr>
            <w:tcW w:w="1655" w:type="dxa"/>
            <w:tcBorders>
              <w:top w:val="single" w:sz="4" w:space="0" w:color="auto"/>
              <w:bottom w:val="nil"/>
            </w:tcBorders>
            <w:vAlign w:val="center"/>
          </w:tcPr>
          <w:p w:rsidR="009B7C5F" w:rsidRPr="003E7583" w:rsidRDefault="009B7C5F" w:rsidP="00137003">
            <w:pPr>
              <w:tabs>
                <w:tab w:val="left" w:pos="1985"/>
              </w:tabs>
              <w:spacing w:before="120" w:after="0" w:line="240" w:lineRule="auto"/>
              <w:jc w:val="center"/>
              <w:rPr>
                <w:rFonts w:eastAsia="Calibri"/>
                <w:sz w:val="20"/>
                <w:szCs w:val="20"/>
              </w:rPr>
            </w:pPr>
            <w:r w:rsidRPr="003E7583">
              <w:rPr>
                <w:rFonts w:eastAsia="Calibri"/>
                <w:sz w:val="20"/>
                <w:szCs w:val="20"/>
              </w:rPr>
              <w:t>0.059</w:t>
            </w:r>
          </w:p>
        </w:tc>
      </w:tr>
      <w:tr w:rsidR="009B7C5F" w:rsidRPr="003E7583" w:rsidTr="00137003">
        <w:trPr>
          <w:trHeight w:val="227"/>
          <w:jc w:val="center"/>
        </w:trPr>
        <w:tc>
          <w:tcPr>
            <w:tcW w:w="3136" w:type="dxa"/>
            <w:tcBorders>
              <w:top w:val="nil"/>
            </w:tcBorders>
            <w:vAlign w:val="center"/>
          </w:tcPr>
          <w:p w:rsidR="009B7C5F" w:rsidRPr="003E7583" w:rsidRDefault="009B7C5F" w:rsidP="00137003">
            <w:pPr>
              <w:tabs>
                <w:tab w:val="left" w:pos="1985"/>
              </w:tabs>
              <w:contextualSpacing/>
              <w:rPr>
                <w:rFonts w:eastAsia="Calibri"/>
                <w:sz w:val="20"/>
                <w:szCs w:val="20"/>
              </w:rPr>
            </w:pPr>
            <w:r w:rsidRPr="003E7583">
              <w:rPr>
                <w:rFonts w:eastAsia="Calibri"/>
                <w:sz w:val="20"/>
                <w:szCs w:val="20"/>
              </w:rPr>
              <w:t>Iodine Value</w:t>
            </w:r>
          </w:p>
        </w:tc>
        <w:tc>
          <w:tcPr>
            <w:tcW w:w="1630" w:type="dxa"/>
            <w:tcBorders>
              <w:top w:val="nil"/>
            </w:tcBorders>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51.6</w:t>
            </w:r>
          </w:p>
        </w:tc>
        <w:tc>
          <w:tcPr>
            <w:tcW w:w="1323" w:type="dxa"/>
            <w:tcBorders>
              <w:top w:val="nil"/>
            </w:tcBorders>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51.6</w:t>
            </w:r>
          </w:p>
        </w:tc>
        <w:tc>
          <w:tcPr>
            <w:tcW w:w="1655" w:type="dxa"/>
            <w:tcBorders>
              <w:top w:val="nil"/>
            </w:tcBorders>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51.7</w:t>
            </w:r>
          </w:p>
        </w:tc>
      </w:tr>
      <w:tr w:rsidR="009B7C5F" w:rsidRPr="003E7583" w:rsidTr="00137003">
        <w:trPr>
          <w:trHeight w:val="227"/>
          <w:jc w:val="center"/>
        </w:trPr>
        <w:tc>
          <w:tcPr>
            <w:tcW w:w="3136" w:type="dxa"/>
            <w:vAlign w:val="center"/>
          </w:tcPr>
          <w:p w:rsidR="009B7C5F" w:rsidRPr="003E7583" w:rsidRDefault="009B7C5F" w:rsidP="00137003">
            <w:pPr>
              <w:tabs>
                <w:tab w:val="left" w:pos="1985"/>
              </w:tabs>
              <w:contextualSpacing/>
              <w:rPr>
                <w:rFonts w:eastAsia="Calibri"/>
                <w:sz w:val="20"/>
                <w:szCs w:val="20"/>
              </w:rPr>
            </w:pPr>
            <w:r w:rsidRPr="003E7583">
              <w:rPr>
                <w:rFonts w:eastAsia="Calibri"/>
                <w:sz w:val="20"/>
                <w:szCs w:val="20"/>
              </w:rPr>
              <w:t>Moisture &amp; Impurities, %</w:t>
            </w:r>
          </w:p>
        </w:tc>
        <w:tc>
          <w:tcPr>
            <w:tcW w:w="1630" w:type="dxa"/>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0.04</w:t>
            </w:r>
          </w:p>
        </w:tc>
        <w:tc>
          <w:tcPr>
            <w:tcW w:w="1323" w:type="dxa"/>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0.03</w:t>
            </w:r>
          </w:p>
        </w:tc>
        <w:tc>
          <w:tcPr>
            <w:tcW w:w="1655" w:type="dxa"/>
            <w:vAlign w:val="center"/>
          </w:tcPr>
          <w:p w:rsidR="009B7C5F" w:rsidRPr="003E7583" w:rsidRDefault="009B7C5F" w:rsidP="00137003">
            <w:pPr>
              <w:tabs>
                <w:tab w:val="left" w:pos="1985"/>
              </w:tabs>
              <w:contextualSpacing/>
              <w:jc w:val="center"/>
              <w:rPr>
                <w:rFonts w:eastAsia="Calibri"/>
                <w:sz w:val="20"/>
                <w:szCs w:val="20"/>
              </w:rPr>
            </w:pPr>
            <w:r w:rsidRPr="003E7583">
              <w:rPr>
                <w:rFonts w:eastAsia="Calibri"/>
                <w:sz w:val="20"/>
                <w:szCs w:val="20"/>
              </w:rPr>
              <w:t>0.03</w:t>
            </w:r>
          </w:p>
        </w:tc>
      </w:tr>
      <w:tr w:rsidR="009B7C5F" w:rsidRPr="003E7583" w:rsidTr="00137003">
        <w:trPr>
          <w:trHeight w:val="227"/>
          <w:jc w:val="center"/>
        </w:trPr>
        <w:tc>
          <w:tcPr>
            <w:tcW w:w="3136" w:type="dxa"/>
            <w:vAlign w:val="center"/>
          </w:tcPr>
          <w:p w:rsidR="009B7C5F" w:rsidRPr="003E7583" w:rsidRDefault="009B7C5F" w:rsidP="00137003">
            <w:pPr>
              <w:tabs>
                <w:tab w:val="left" w:pos="1985"/>
              </w:tabs>
              <w:spacing w:after="0" w:line="240" w:lineRule="auto"/>
              <w:contextualSpacing/>
              <w:rPr>
                <w:rFonts w:eastAsia="Calibri"/>
                <w:sz w:val="20"/>
                <w:szCs w:val="20"/>
              </w:rPr>
            </w:pPr>
            <w:r w:rsidRPr="003E7583">
              <w:rPr>
                <w:rFonts w:eastAsia="Calibri"/>
                <w:sz w:val="20"/>
                <w:szCs w:val="20"/>
              </w:rPr>
              <w:t>Slip Melting Point, ° C</w:t>
            </w:r>
          </w:p>
        </w:tc>
        <w:tc>
          <w:tcPr>
            <w:tcW w:w="1630" w:type="dxa"/>
          </w:tcPr>
          <w:p w:rsidR="009B7C5F" w:rsidRPr="003E7583" w:rsidRDefault="009B7C5F" w:rsidP="00137003">
            <w:pPr>
              <w:pStyle w:val="Paragraph"/>
              <w:ind w:firstLine="0"/>
              <w:jc w:val="center"/>
            </w:pPr>
            <w:r w:rsidRPr="003E7583">
              <w:t>37.0</w:t>
            </w:r>
          </w:p>
        </w:tc>
        <w:tc>
          <w:tcPr>
            <w:tcW w:w="1323" w:type="dxa"/>
          </w:tcPr>
          <w:p w:rsidR="009B7C5F" w:rsidRPr="003E7583" w:rsidRDefault="009B7C5F" w:rsidP="00137003">
            <w:pPr>
              <w:pStyle w:val="Paragraph"/>
              <w:ind w:firstLine="0"/>
              <w:jc w:val="center"/>
            </w:pPr>
            <w:r w:rsidRPr="003E7583">
              <w:t>37.0</w:t>
            </w:r>
          </w:p>
        </w:tc>
        <w:tc>
          <w:tcPr>
            <w:tcW w:w="1655" w:type="dxa"/>
          </w:tcPr>
          <w:p w:rsidR="009B7C5F" w:rsidRPr="003E7583" w:rsidRDefault="009B7C5F" w:rsidP="00137003">
            <w:pPr>
              <w:pStyle w:val="Paragraph"/>
              <w:ind w:firstLine="0"/>
              <w:jc w:val="center"/>
            </w:pPr>
            <w:r w:rsidRPr="003E7583">
              <w:t>37.0</w:t>
            </w:r>
          </w:p>
        </w:tc>
      </w:tr>
      <w:tr w:rsidR="009B7C5F" w:rsidRPr="003E7583" w:rsidTr="00137003">
        <w:trPr>
          <w:trHeight w:val="227"/>
          <w:jc w:val="center"/>
        </w:trPr>
        <w:tc>
          <w:tcPr>
            <w:tcW w:w="3136" w:type="dxa"/>
            <w:vAlign w:val="center"/>
          </w:tcPr>
          <w:p w:rsidR="009B7C5F" w:rsidRPr="003E7583" w:rsidRDefault="009B7C5F" w:rsidP="00137003">
            <w:pPr>
              <w:tabs>
                <w:tab w:val="left" w:pos="1985"/>
              </w:tabs>
              <w:spacing w:after="0" w:line="240" w:lineRule="auto"/>
              <w:contextualSpacing/>
              <w:rPr>
                <w:rFonts w:eastAsia="Calibri"/>
                <w:sz w:val="20"/>
                <w:szCs w:val="20"/>
              </w:rPr>
            </w:pPr>
            <w:r w:rsidRPr="003E7583">
              <w:rPr>
                <w:rFonts w:eastAsia="Calibri"/>
                <w:sz w:val="20"/>
                <w:szCs w:val="20"/>
              </w:rPr>
              <w:t>Carotenes, ppm</w:t>
            </w:r>
          </w:p>
        </w:tc>
        <w:tc>
          <w:tcPr>
            <w:tcW w:w="1630" w:type="dxa"/>
            <w:vAlign w:val="center"/>
          </w:tcPr>
          <w:p w:rsidR="009B7C5F" w:rsidRPr="003E7583" w:rsidRDefault="009B7C5F" w:rsidP="00137003">
            <w:pPr>
              <w:tabs>
                <w:tab w:val="left" w:pos="1985"/>
              </w:tabs>
              <w:spacing w:after="0" w:line="240" w:lineRule="auto"/>
              <w:contextualSpacing/>
              <w:jc w:val="center"/>
              <w:rPr>
                <w:rFonts w:eastAsia="Calibri"/>
                <w:sz w:val="20"/>
                <w:szCs w:val="20"/>
              </w:rPr>
            </w:pPr>
            <w:r w:rsidRPr="003E7583">
              <w:rPr>
                <w:rFonts w:eastAsia="Calibri"/>
                <w:sz w:val="20"/>
                <w:szCs w:val="20"/>
              </w:rPr>
              <w:t>505</w:t>
            </w:r>
          </w:p>
        </w:tc>
        <w:tc>
          <w:tcPr>
            <w:tcW w:w="1323" w:type="dxa"/>
            <w:vAlign w:val="center"/>
          </w:tcPr>
          <w:p w:rsidR="009B7C5F" w:rsidRPr="003E7583" w:rsidRDefault="009B7C5F" w:rsidP="00137003">
            <w:pPr>
              <w:tabs>
                <w:tab w:val="left" w:pos="1985"/>
              </w:tabs>
              <w:spacing w:after="0" w:line="240" w:lineRule="auto"/>
              <w:contextualSpacing/>
              <w:jc w:val="center"/>
              <w:rPr>
                <w:rFonts w:eastAsia="Calibri"/>
                <w:sz w:val="20"/>
                <w:szCs w:val="20"/>
              </w:rPr>
            </w:pPr>
            <w:r w:rsidRPr="003E7583">
              <w:rPr>
                <w:rFonts w:eastAsia="Calibri"/>
                <w:sz w:val="20"/>
                <w:szCs w:val="20"/>
              </w:rPr>
              <w:t>113</w:t>
            </w:r>
          </w:p>
        </w:tc>
        <w:tc>
          <w:tcPr>
            <w:tcW w:w="1655" w:type="dxa"/>
            <w:vAlign w:val="center"/>
          </w:tcPr>
          <w:p w:rsidR="009B7C5F" w:rsidRPr="003E7583" w:rsidRDefault="009B7C5F" w:rsidP="00137003">
            <w:pPr>
              <w:tabs>
                <w:tab w:val="left" w:pos="1985"/>
              </w:tabs>
              <w:spacing w:after="0" w:line="240" w:lineRule="auto"/>
              <w:contextualSpacing/>
              <w:jc w:val="center"/>
              <w:rPr>
                <w:rFonts w:eastAsia="Calibri"/>
                <w:sz w:val="20"/>
                <w:szCs w:val="20"/>
              </w:rPr>
            </w:pPr>
            <w:r w:rsidRPr="003E7583">
              <w:rPr>
                <w:rFonts w:eastAsia="Calibri"/>
                <w:sz w:val="20"/>
                <w:szCs w:val="20"/>
              </w:rPr>
              <w:t>53</w:t>
            </w:r>
          </w:p>
        </w:tc>
      </w:tr>
      <w:tr w:rsidR="009B7C5F" w:rsidRPr="003E7583" w:rsidTr="00137003">
        <w:trPr>
          <w:trHeight w:val="227"/>
          <w:jc w:val="center"/>
        </w:trPr>
        <w:tc>
          <w:tcPr>
            <w:tcW w:w="3136" w:type="dxa"/>
            <w:vAlign w:val="center"/>
          </w:tcPr>
          <w:p w:rsidR="009B7C5F" w:rsidRPr="003E7583" w:rsidRDefault="009B7C5F" w:rsidP="00137003">
            <w:pPr>
              <w:tabs>
                <w:tab w:val="left" w:pos="1985"/>
              </w:tabs>
              <w:spacing w:after="120" w:line="240" w:lineRule="auto"/>
              <w:rPr>
                <w:rFonts w:eastAsia="Calibri"/>
                <w:sz w:val="20"/>
                <w:szCs w:val="20"/>
              </w:rPr>
            </w:pPr>
            <w:r w:rsidRPr="003E7583">
              <w:rPr>
                <w:rFonts w:eastAsia="Calibri"/>
                <w:sz w:val="20"/>
                <w:szCs w:val="20"/>
              </w:rPr>
              <w:t>Tocopherols &amp; Tocotrienols, ppm</w:t>
            </w:r>
          </w:p>
        </w:tc>
        <w:tc>
          <w:tcPr>
            <w:tcW w:w="1630" w:type="dxa"/>
            <w:vAlign w:val="center"/>
          </w:tcPr>
          <w:p w:rsidR="009B7C5F" w:rsidRPr="003E7583" w:rsidRDefault="009B7C5F" w:rsidP="00137003">
            <w:pPr>
              <w:tabs>
                <w:tab w:val="left" w:pos="1985"/>
              </w:tabs>
              <w:spacing w:after="120" w:line="240" w:lineRule="auto"/>
              <w:jc w:val="center"/>
              <w:rPr>
                <w:rFonts w:eastAsia="Calibri"/>
                <w:sz w:val="20"/>
                <w:szCs w:val="20"/>
              </w:rPr>
            </w:pPr>
            <w:r w:rsidRPr="003E7583">
              <w:rPr>
                <w:rFonts w:eastAsia="Calibri"/>
                <w:sz w:val="20"/>
                <w:szCs w:val="20"/>
              </w:rPr>
              <w:t>&gt;800</w:t>
            </w:r>
          </w:p>
        </w:tc>
        <w:tc>
          <w:tcPr>
            <w:tcW w:w="1323" w:type="dxa"/>
            <w:vAlign w:val="center"/>
          </w:tcPr>
          <w:p w:rsidR="009B7C5F" w:rsidRPr="003E7583" w:rsidRDefault="009B7C5F" w:rsidP="00137003">
            <w:pPr>
              <w:tabs>
                <w:tab w:val="left" w:pos="1985"/>
              </w:tabs>
              <w:spacing w:after="120" w:line="240" w:lineRule="auto"/>
              <w:jc w:val="center"/>
              <w:rPr>
                <w:rFonts w:eastAsia="Calibri"/>
                <w:sz w:val="20"/>
                <w:szCs w:val="20"/>
              </w:rPr>
            </w:pPr>
            <w:r w:rsidRPr="003E7583">
              <w:rPr>
                <w:rFonts w:eastAsia="Calibri"/>
                <w:sz w:val="20"/>
                <w:szCs w:val="20"/>
              </w:rPr>
              <w:t>&gt;800</w:t>
            </w:r>
          </w:p>
        </w:tc>
        <w:tc>
          <w:tcPr>
            <w:tcW w:w="1655" w:type="dxa"/>
            <w:vAlign w:val="center"/>
          </w:tcPr>
          <w:p w:rsidR="009B7C5F" w:rsidRPr="003E7583" w:rsidRDefault="009B7C5F" w:rsidP="00137003">
            <w:pPr>
              <w:tabs>
                <w:tab w:val="left" w:pos="1985"/>
              </w:tabs>
              <w:spacing w:after="120" w:line="240" w:lineRule="auto"/>
              <w:jc w:val="center"/>
              <w:rPr>
                <w:rFonts w:eastAsia="Calibri"/>
                <w:sz w:val="20"/>
                <w:szCs w:val="20"/>
              </w:rPr>
            </w:pPr>
            <w:r w:rsidRPr="003E7583">
              <w:rPr>
                <w:rFonts w:eastAsia="Calibri"/>
                <w:sz w:val="20"/>
                <w:szCs w:val="20"/>
              </w:rPr>
              <w:t>&gt;800</w:t>
            </w:r>
          </w:p>
        </w:tc>
      </w:tr>
    </w:tbl>
    <w:p w:rsidR="009B7C5F" w:rsidRPr="00F50479" w:rsidRDefault="009B7C5F" w:rsidP="009B7C5F">
      <w:pPr>
        <w:pStyle w:val="Paragraph"/>
        <w:spacing w:before="120"/>
        <w:ind w:firstLine="810"/>
        <w:rPr>
          <w:sz w:val="18"/>
          <w:szCs w:val="18"/>
        </w:rPr>
      </w:pPr>
      <w:r>
        <w:rPr>
          <w:sz w:val="18"/>
          <w:szCs w:val="18"/>
        </w:rPr>
        <w:t>S</w:t>
      </w:r>
      <w:r w:rsidRPr="00F50479">
        <w:rPr>
          <w:sz w:val="18"/>
          <w:szCs w:val="18"/>
        </w:rPr>
        <w:t>ource: Carotino Sdn.Bhd, Pasir Gudang, Johor,Malaysia</w:t>
      </w:r>
    </w:p>
    <w:p w:rsidR="009B7C5F" w:rsidRDefault="009B7C5F" w:rsidP="009B7C5F">
      <w:pPr>
        <w:pStyle w:val="Paragraph"/>
        <w:ind w:firstLine="0"/>
      </w:pPr>
    </w:p>
    <w:p w:rsidR="009B7C5F" w:rsidRPr="002A6FEA" w:rsidRDefault="009B7C5F" w:rsidP="009B7C5F">
      <w:pPr>
        <w:pStyle w:val="Paragraph"/>
        <w:ind w:firstLine="0"/>
        <w:jc w:val="center"/>
        <w:rPr>
          <w:sz w:val="18"/>
          <w:szCs w:val="18"/>
        </w:rPr>
      </w:pPr>
    </w:p>
    <w:p w:rsidR="009B7C5F" w:rsidRPr="002A6FEA" w:rsidRDefault="009B7C5F" w:rsidP="009B7C5F">
      <w:pPr>
        <w:pStyle w:val="Paragraph"/>
        <w:spacing w:after="120"/>
        <w:ind w:firstLine="0"/>
        <w:jc w:val="center"/>
      </w:pPr>
      <w:r w:rsidRPr="002A6FEA">
        <w:t>Table 2.</w:t>
      </w:r>
      <w:r w:rsidRPr="002A6FEA">
        <w:rPr>
          <w:b/>
        </w:rPr>
        <w:t xml:space="preserve">  </w:t>
      </w:r>
      <w:r w:rsidRPr="002A6FEA">
        <w:t>Chicken nugget formulations</w:t>
      </w:r>
    </w:p>
    <w:tbl>
      <w:tblPr>
        <w:tblW w:w="0" w:type="auto"/>
        <w:jc w:val="center"/>
        <w:tblLook w:val="04A0" w:firstRow="1" w:lastRow="0" w:firstColumn="1" w:lastColumn="0" w:noHBand="0" w:noVBand="1"/>
      </w:tblPr>
      <w:tblGrid>
        <w:gridCol w:w="5637"/>
        <w:gridCol w:w="1701"/>
      </w:tblGrid>
      <w:tr w:rsidR="009B7C5F" w:rsidRPr="002A6FEA" w:rsidTr="00137003">
        <w:trPr>
          <w:trHeight w:val="253"/>
          <w:jc w:val="center"/>
        </w:trPr>
        <w:tc>
          <w:tcPr>
            <w:tcW w:w="5637" w:type="dxa"/>
            <w:tcBorders>
              <w:top w:val="single" w:sz="4" w:space="0" w:color="auto"/>
              <w:bottom w:val="single" w:sz="4" w:space="0" w:color="auto"/>
            </w:tcBorders>
            <w:shd w:val="clear" w:color="auto" w:fill="auto"/>
            <w:vAlign w:val="center"/>
          </w:tcPr>
          <w:p w:rsidR="009B7C5F" w:rsidRPr="002A6FEA" w:rsidRDefault="009B7C5F" w:rsidP="00137003">
            <w:pPr>
              <w:pStyle w:val="Paragraph"/>
              <w:spacing w:before="120" w:after="120"/>
              <w:rPr>
                <w:b/>
                <w:bCs/>
              </w:rPr>
            </w:pPr>
            <w:r w:rsidRPr="002A6FEA">
              <w:rPr>
                <w:b/>
                <w:bCs/>
              </w:rPr>
              <w:t>Ingredient</w:t>
            </w:r>
          </w:p>
        </w:tc>
        <w:tc>
          <w:tcPr>
            <w:tcW w:w="1701" w:type="dxa"/>
            <w:tcBorders>
              <w:top w:val="single" w:sz="4" w:space="0" w:color="auto"/>
              <w:bottom w:val="single" w:sz="4" w:space="0" w:color="auto"/>
            </w:tcBorders>
            <w:shd w:val="clear" w:color="auto" w:fill="auto"/>
            <w:vAlign w:val="center"/>
          </w:tcPr>
          <w:p w:rsidR="009B7C5F" w:rsidRPr="002A6FEA" w:rsidRDefault="009B7C5F" w:rsidP="00137003">
            <w:pPr>
              <w:pStyle w:val="Paragraph"/>
              <w:spacing w:before="120" w:after="120"/>
              <w:rPr>
                <w:b/>
                <w:bCs/>
              </w:rPr>
            </w:pPr>
            <w:r w:rsidRPr="002A6FEA">
              <w:rPr>
                <w:b/>
                <w:bCs/>
              </w:rPr>
              <w:t>Percentage</w:t>
            </w:r>
          </w:p>
        </w:tc>
      </w:tr>
      <w:tr w:rsidR="009B7C5F" w:rsidRPr="002A6FEA" w:rsidTr="00137003">
        <w:trPr>
          <w:jc w:val="center"/>
        </w:trPr>
        <w:tc>
          <w:tcPr>
            <w:tcW w:w="5637" w:type="dxa"/>
            <w:tcBorders>
              <w:top w:val="single" w:sz="4" w:space="0" w:color="auto"/>
            </w:tcBorders>
            <w:shd w:val="clear" w:color="auto" w:fill="auto"/>
            <w:vAlign w:val="center"/>
          </w:tcPr>
          <w:p w:rsidR="009B7C5F" w:rsidRPr="002A6FEA" w:rsidRDefault="009B7C5F" w:rsidP="00137003">
            <w:pPr>
              <w:pStyle w:val="Paragraph"/>
              <w:spacing w:before="120"/>
              <w:rPr>
                <w:bCs/>
              </w:rPr>
            </w:pPr>
            <w:r w:rsidRPr="002A6FEA">
              <w:rPr>
                <w:bCs/>
              </w:rPr>
              <w:t>Spent hen</w:t>
            </w:r>
          </w:p>
        </w:tc>
        <w:tc>
          <w:tcPr>
            <w:tcW w:w="1701" w:type="dxa"/>
            <w:tcBorders>
              <w:top w:val="single" w:sz="4" w:space="0" w:color="auto"/>
            </w:tcBorders>
            <w:shd w:val="clear" w:color="auto" w:fill="auto"/>
            <w:vAlign w:val="center"/>
          </w:tcPr>
          <w:p w:rsidR="009B7C5F" w:rsidRPr="002A6FEA" w:rsidRDefault="009B7C5F" w:rsidP="00137003">
            <w:pPr>
              <w:pStyle w:val="Paragraph"/>
              <w:spacing w:before="120"/>
            </w:pPr>
            <w:r w:rsidRPr="002A6FEA">
              <w:t>51.5</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Fat (chicken fat, NVRO, NVRO-100, NVRO-50)</w:t>
            </w:r>
          </w:p>
        </w:tc>
        <w:tc>
          <w:tcPr>
            <w:tcW w:w="1701" w:type="dxa"/>
            <w:shd w:val="clear" w:color="auto" w:fill="auto"/>
            <w:vAlign w:val="center"/>
          </w:tcPr>
          <w:p w:rsidR="009B7C5F" w:rsidRPr="002A6FEA" w:rsidRDefault="009B7C5F" w:rsidP="00137003">
            <w:pPr>
              <w:pStyle w:val="Paragraph"/>
            </w:pPr>
            <w:r w:rsidRPr="002A6FEA">
              <w:t>10</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Ice water</w:t>
            </w:r>
          </w:p>
        </w:tc>
        <w:tc>
          <w:tcPr>
            <w:tcW w:w="1701" w:type="dxa"/>
            <w:shd w:val="clear" w:color="auto" w:fill="auto"/>
            <w:vAlign w:val="center"/>
          </w:tcPr>
          <w:p w:rsidR="009B7C5F" w:rsidRPr="002A6FEA" w:rsidRDefault="009B7C5F" w:rsidP="00137003">
            <w:pPr>
              <w:pStyle w:val="Paragraph"/>
            </w:pPr>
            <w:r w:rsidRPr="002A6FEA">
              <w:t>22</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Black pepper</w:t>
            </w:r>
          </w:p>
        </w:tc>
        <w:tc>
          <w:tcPr>
            <w:tcW w:w="1701" w:type="dxa"/>
            <w:shd w:val="clear" w:color="auto" w:fill="auto"/>
            <w:vAlign w:val="center"/>
          </w:tcPr>
          <w:p w:rsidR="009B7C5F" w:rsidRPr="002A6FEA" w:rsidRDefault="009B7C5F" w:rsidP="00137003">
            <w:pPr>
              <w:pStyle w:val="Paragraph"/>
            </w:pPr>
            <w:r w:rsidRPr="002A6FEA">
              <w:t>0.5</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Onion</w:t>
            </w:r>
          </w:p>
        </w:tc>
        <w:tc>
          <w:tcPr>
            <w:tcW w:w="1701" w:type="dxa"/>
            <w:shd w:val="clear" w:color="auto" w:fill="auto"/>
            <w:vAlign w:val="center"/>
          </w:tcPr>
          <w:p w:rsidR="009B7C5F" w:rsidRPr="002A6FEA" w:rsidRDefault="009B7C5F" w:rsidP="00137003">
            <w:pPr>
              <w:pStyle w:val="Paragraph"/>
            </w:pPr>
            <w:r w:rsidRPr="002A6FEA">
              <w:t>1.5</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Garlic</w:t>
            </w:r>
          </w:p>
        </w:tc>
        <w:tc>
          <w:tcPr>
            <w:tcW w:w="1701" w:type="dxa"/>
            <w:shd w:val="clear" w:color="auto" w:fill="auto"/>
            <w:vAlign w:val="center"/>
          </w:tcPr>
          <w:p w:rsidR="009B7C5F" w:rsidRPr="002A6FEA" w:rsidRDefault="009B7C5F" w:rsidP="00137003">
            <w:pPr>
              <w:pStyle w:val="Paragraph"/>
            </w:pPr>
            <w:r w:rsidRPr="002A6FEA">
              <w:t>1.0</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ISP</w:t>
            </w:r>
          </w:p>
        </w:tc>
        <w:tc>
          <w:tcPr>
            <w:tcW w:w="1701" w:type="dxa"/>
            <w:shd w:val="clear" w:color="auto" w:fill="auto"/>
            <w:vAlign w:val="center"/>
          </w:tcPr>
          <w:p w:rsidR="009B7C5F" w:rsidRPr="002A6FEA" w:rsidRDefault="009B7C5F" w:rsidP="00137003">
            <w:pPr>
              <w:pStyle w:val="Paragraph"/>
            </w:pPr>
            <w:r w:rsidRPr="002A6FEA">
              <w:t>3.0</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STPP</w:t>
            </w:r>
          </w:p>
        </w:tc>
        <w:tc>
          <w:tcPr>
            <w:tcW w:w="1701" w:type="dxa"/>
            <w:shd w:val="clear" w:color="auto" w:fill="auto"/>
            <w:vAlign w:val="center"/>
          </w:tcPr>
          <w:p w:rsidR="009B7C5F" w:rsidRPr="002A6FEA" w:rsidRDefault="009B7C5F" w:rsidP="00137003">
            <w:pPr>
              <w:pStyle w:val="Paragraph"/>
            </w:pPr>
            <w:r w:rsidRPr="002A6FEA">
              <w:t>0.5</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Salt</w:t>
            </w:r>
          </w:p>
        </w:tc>
        <w:tc>
          <w:tcPr>
            <w:tcW w:w="1701" w:type="dxa"/>
            <w:shd w:val="clear" w:color="auto" w:fill="auto"/>
            <w:vAlign w:val="center"/>
          </w:tcPr>
          <w:p w:rsidR="009B7C5F" w:rsidRPr="002A6FEA" w:rsidRDefault="009B7C5F" w:rsidP="00137003">
            <w:pPr>
              <w:pStyle w:val="Paragraph"/>
            </w:pPr>
            <w:r w:rsidRPr="002A6FEA">
              <w:t>1.0</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rPr>
                <w:bCs/>
              </w:rPr>
            </w:pPr>
            <w:r w:rsidRPr="002A6FEA">
              <w:rPr>
                <w:bCs/>
              </w:rPr>
              <w:t>Wheat flour</w:t>
            </w:r>
          </w:p>
        </w:tc>
        <w:tc>
          <w:tcPr>
            <w:tcW w:w="1701" w:type="dxa"/>
            <w:shd w:val="clear" w:color="auto" w:fill="auto"/>
            <w:vAlign w:val="center"/>
          </w:tcPr>
          <w:p w:rsidR="009B7C5F" w:rsidRPr="002A6FEA" w:rsidRDefault="009B7C5F" w:rsidP="00137003">
            <w:pPr>
              <w:pStyle w:val="Paragraph"/>
            </w:pPr>
            <w:r w:rsidRPr="002A6FEA">
              <w:t>3.0</w:t>
            </w:r>
          </w:p>
        </w:tc>
      </w:tr>
      <w:tr w:rsidR="009B7C5F" w:rsidRPr="002A6FEA" w:rsidTr="00137003">
        <w:trPr>
          <w:jc w:val="center"/>
        </w:trPr>
        <w:tc>
          <w:tcPr>
            <w:tcW w:w="5637" w:type="dxa"/>
            <w:shd w:val="clear" w:color="auto" w:fill="auto"/>
            <w:vAlign w:val="center"/>
          </w:tcPr>
          <w:p w:rsidR="009B7C5F" w:rsidRPr="002A6FEA" w:rsidRDefault="009B7C5F" w:rsidP="00137003">
            <w:pPr>
              <w:pStyle w:val="Paragraph"/>
              <w:spacing w:after="120"/>
              <w:rPr>
                <w:bCs/>
              </w:rPr>
            </w:pPr>
            <w:r w:rsidRPr="002A6FEA">
              <w:rPr>
                <w:bCs/>
              </w:rPr>
              <w:t>Potato starch</w:t>
            </w:r>
          </w:p>
        </w:tc>
        <w:tc>
          <w:tcPr>
            <w:tcW w:w="1701" w:type="dxa"/>
            <w:shd w:val="clear" w:color="auto" w:fill="auto"/>
            <w:vAlign w:val="center"/>
          </w:tcPr>
          <w:p w:rsidR="009B7C5F" w:rsidRPr="002A6FEA" w:rsidRDefault="009B7C5F" w:rsidP="00137003">
            <w:pPr>
              <w:pStyle w:val="Paragraph"/>
              <w:spacing w:after="120"/>
            </w:pPr>
            <w:r w:rsidRPr="002A6FEA">
              <w:t>6.0</w:t>
            </w:r>
          </w:p>
        </w:tc>
      </w:tr>
      <w:tr w:rsidR="009B7C5F" w:rsidRPr="002A6FEA" w:rsidTr="00137003">
        <w:trPr>
          <w:jc w:val="center"/>
        </w:trPr>
        <w:tc>
          <w:tcPr>
            <w:tcW w:w="5637" w:type="dxa"/>
            <w:tcBorders>
              <w:bottom w:val="single" w:sz="4" w:space="0" w:color="auto"/>
            </w:tcBorders>
            <w:shd w:val="clear" w:color="auto" w:fill="auto"/>
            <w:vAlign w:val="center"/>
          </w:tcPr>
          <w:p w:rsidR="009B7C5F" w:rsidRPr="002A6FEA" w:rsidRDefault="009B7C5F" w:rsidP="00137003">
            <w:pPr>
              <w:pStyle w:val="Paragraph"/>
              <w:spacing w:after="120"/>
              <w:rPr>
                <w:bCs/>
              </w:rPr>
            </w:pPr>
            <w:r w:rsidRPr="002A6FEA">
              <w:rPr>
                <w:bCs/>
              </w:rPr>
              <w:t>TOTAL</w:t>
            </w:r>
          </w:p>
        </w:tc>
        <w:tc>
          <w:tcPr>
            <w:tcW w:w="1701" w:type="dxa"/>
            <w:tcBorders>
              <w:bottom w:val="single" w:sz="4" w:space="0" w:color="auto"/>
            </w:tcBorders>
            <w:shd w:val="clear" w:color="auto" w:fill="auto"/>
            <w:vAlign w:val="center"/>
          </w:tcPr>
          <w:p w:rsidR="009B7C5F" w:rsidRPr="002A6FEA" w:rsidRDefault="009B7C5F" w:rsidP="00137003">
            <w:pPr>
              <w:pStyle w:val="Paragraph"/>
              <w:spacing w:after="120"/>
            </w:pPr>
            <w:r w:rsidRPr="002A6FEA">
              <w:t>100</w:t>
            </w:r>
          </w:p>
        </w:tc>
      </w:tr>
    </w:tbl>
    <w:p w:rsidR="009B7C5F" w:rsidRDefault="009B7C5F" w:rsidP="009B7C5F">
      <w:pPr>
        <w:spacing w:after="0" w:line="240" w:lineRule="auto"/>
        <w:rPr>
          <w:rFonts w:ascii="Times New Roman" w:hAnsi="Times New Roman"/>
          <w:sz w:val="20"/>
          <w:szCs w:val="20"/>
          <w:lang w:eastAsia="x-none"/>
        </w:rPr>
      </w:pPr>
    </w:p>
    <w:p w:rsidR="009B7C5F" w:rsidRPr="002A6FEA" w:rsidRDefault="009B7C5F" w:rsidP="009B7C5F">
      <w:pPr>
        <w:spacing w:after="0" w:line="240" w:lineRule="auto"/>
        <w:rPr>
          <w:rFonts w:ascii="Times New Roman" w:hAnsi="Times New Roman"/>
          <w:sz w:val="20"/>
          <w:szCs w:val="20"/>
          <w:lang w:eastAsia="x-none"/>
        </w:rPr>
      </w:pPr>
    </w:p>
    <w:p w:rsidR="009B7C5F" w:rsidRPr="002A6FEA" w:rsidRDefault="009B7C5F" w:rsidP="009B7C5F">
      <w:pPr>
        <w:pStyle w:val="Heading2"/>
        <w:spacing w:before="0" w:line="240" w:lineRule="auto"/>
        <w:contextualSpacing/>
        <w:rPr>
          <w:rFonts w:ascii="Times New Roman" w:hAnsi="Times New Roman"/>
          <w:b/>
          <w:smallCaps w:val="0"/>
          <w:sz w:val="20"/>
        </w:rPr>
      </w:pPr>
      <w:r w:rsidRPr="002A6FEA">
        <w:rPr>
          <w:rFonts w:ascii="Times New Roman" w:hAnsi="Times New Roman"/>
          <w:b/>
          <w:smallCaps w:val="0"/>
          <w:sz w:val="20"/>
        </w:rPr>
        <w:t>Method of production of chicken nuggets</w:t>
      </w:r>
    </w:p>
    <w:p w:rsidR="009B7C5F" w:rsidRPr="00F50479" w:rsidRDefault="009B7C5F" w:rsidP="009B7C5F">
      <w:pPr>
        <w:pStyle w:val="Paragraph"/>
        <w:ind w:firstLine="0"/>
        <w:contextualSpacing/>
      </w:pPr>
      <w:r w:rsidRPr="00F50479">
        <w:t>Chicken meat from whole chicken part was ground by using ORIMAS Meat Chopper Model TBS 200. The meat chunks were blended with fat for 2.5 min. Meat and fat were subsequently mixed for another 1.5 min with salt, STPP and ISP. Then, other dry ingredients such as black pepper, onion, garlic, wheat flour and potato starch were mixed with ice water before adding them to the mixer and blending was continued at low speed for another 2 min. The finished chicken nugget batter was shaped with each nugget weighing around 20 grams.  Then, the nuggets were coated with wheat flour, egg and breadcrumbs. The samples then were vacuum packed and stored at -18 ± 1 °C until further analysis. The samples were stored for 4 months.</w:t>
      </w:r>
    </w:p>
    <w:p w:rsidR="009B7C5F" w:rsidRPr="00F50479" w:rsidRDefault="009B7C5F" w:rsidP="009B7C5F">
      <w:pPr>
        <w:pStyle w:val="Paragraph"/>
        <w:ind w:firstLine="0"/>
        <w:contextualSpacing/>
      </w:pPr>
    </w:p>
    <w:p w:rsidR="009B7C5F" w:rsidRPr="002A6FEA" w:rsidRDefault="009B7C5F" w:rsidP="009B7C5F">
      <w:pPr>
        <w:pStyle w:val="Heading2"/>
        <w:spacing w:before="0" w:line="240" w:lineRule="auto"/>
        <w:contextualSpacing/>
        <w:rPr>
          <w:rFonts w:ascii="Times New Roman" w:hAnsi="Times New Roman"/>
          <w:b/>
          <w:smallCaps w:val="0"/>
          <w:sz w:val="20"/>
          <w:szCs w:val="20"/>
        </w:rPr>
      </w:pPr>
      <w:r w:rsidRPr="002A6FEA">
        <w:rPr>
          <w:rFonts w:ascii="Times New Roman" w:hAnsi="Times New Roman"/>
          <w:b/>
          <w:smallCaps w:val="0"/>
          <w:sz w:val="20"/>
          <w:szCs w:val="20"/>
        </w:rPr>
        <w:t>Fat Extraction</w:t>
      </w:r>
    </w:p>
    <w:p w:rsidR="009B7C5F" w:rsidRPr="002A6FEA" w:rsidRDefault="009B7C5F" w:rsidP="009B7C5F">
      <w:pPr>
        <w:spacing w:after="0" w:line="240" w:lineRule="auto"/>
        <w:contextualSpacing/>
        <w:jc w:val="both"/>
        <w:rPr>
          <w:rFonts w:ascii="Times New Roman" w:hAnsi="Times New Roman"/>
          <w:b/>
          <w:i/>
          <w:sz w:val="20"/>
          <w:szCs w:val="20"/>
        </w:rPr>
      </w:pPr>
      <w:r w:rsidRPr="002A6FEA">
        <w:rPr>
          <w:rFonts w:ascii="Times New Roman" w:hAnsi="Times New Roman"/>
          <w:b/>
          <w:i/>
          <w:sz w:val="20"/>
          <w:szCs w:val="20"/>
        </w:rPr>
        <w:t>Vitamin E analysis</w:t>
      </w: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Fat extraction was carried out with a method from Kinsella et al. [10]. In brief, the sample was blended and mixed with methanol and chloroform at the ratio of 1:2:1 for 2 min before it was added with 90 ml chloroform and 90 ml distilled water. The mixture is homogenized for another 30 seconds and filtered using filtered paper Whatman No. 1. Then, bottom layer of the filtrate was taken out and evaporated at 60°C by using vacuum rotary. The extracted fats were stored at -18°C for further analysis.</w:t>
      </w:r>
    </w:p>
    <w:p w:rsidR="009B7C5F" w:rsidRDefault="009B7C5F" w:rsidP="009B7C5F">
      <w:pPr>
        <w:pStyle w:val="Heading2"/>
        <w:spacing w:before="0" w:line="240" w:lineRule="auto"/>
        <w:contextualSpacing/>
        <w:rPr>
          <w:rFonts w:ascii="Times New Roman" w:hAnsi="Times New Roman"/>
          <w:smallCaps w:val="0"/>
          <w:sz w:val="20"/>
          <w:szCs w:val="20"/>
          <w:lang w:val="en-US"/>
        </w:rPr>
      </w:pPr>
    </w:p>
    <w:p w:rsidR="009B7C5F" w:rsidRPr="002A6FEA" w:rsidRDefault="009B7C5F" w:rsidP="009B7C5F">
      <w:pPr>
        <w:rPr>
          <w:lang w:eastAsia="x-none"/>
        </w:rPr>
      </w:pPr>
    </w:p>
    <w:p w:rsidR="009B7C5F" w:rsidRPr="002A6FEA" w:rsidRDefault="009B7C5F" w:rsidP="009B7C5F">
      <w:pPr>
        <w:pStyle w:val="Heading2"/>
        <w:spacing w:before="0" w:line="240" w:lineRule="auto"/>
        <w:contextualSpacing/>
        <w:rPr>
          <w:rFonts w:ascii="Times New Roman" w:hAnsi="Times New Roman"/>
          <w:b/>
          <w:smallCaps w:val="0"/>
          <w:sz w:val="20"/>
          <w:szCs w:val="20"/>
        </w:rPr>
      </w:pPr>
      <w:r w:rsidRPr="002A6FEA">
        <w:rPr>
          <w:rFonts w:ascii="Times New Roman" w:hAnsi="Times New Roman"/>
          <w:b/>
          <w:smallCaps w:val="0"/>
          <w:sz w:val="20"/>
          <w:szCs w:val="20"/>
        </w:rPr>
        <w:lastRenderedPageBreak/>
        <w:t>Peroxide value</w:t>
      </w:r>
    </w:p>
    <w:p w:rsidR="009B7C5F" w:rsidRPr="00F50479" w:rsidRDefault="009B7C5F" w:rsidP="009B7C5F">
      <w:pPr>
        <w:pStyle w:val="Paragraph"/>
        <w:ind w:firstLine="0"/>
        <w:contextualSpacing/>
      </w:pPr>
      <w:r w:rsidRPr="00F50479">
        <w:t xml:space="preserve">The oil of the samples for PV test was extracted by using cold extraction, method from Alina et al. [11] with slight modification. Petroleum ether (bp 40-60 ºC) was used for the extraction reagent to trap the oil. The ratio of the quantity of nugget sample to petroleum ether used was 1:3 respectively. In this extraction, 40 g of samples were ground and homogenized with 120 ml of petroleum ether and kept overnight. The flasks used were wrapped by aluminum foil to avoid the samples from being exposed to the light. Then the mixture of sample and petroleum ether was filtrated using vacuum filtration through a filter paper (Whatman No.1) in Buchner funnel to remove the grounded nugget from a solvent. The filtrate then was transferred into round bottom flask and attached to rotary evaporator. Discharging the petroleum ether solution process was done at 40 ºC. The extracted fat was kept in the flask and wrapped in aluminum foil to avoid exposure to the light before being used in the next analysis.  </w:t>
      </w:r>
    </w:p>
    <w:p w:rsidR="009B7C5F" w:rsidRPr="002A6FEA" w:rsidRDefault="009B7C5F" w:rsidP="009B7C5F">
      <w:pPr>
        <w:pStyle w:val="Heading2"/>
        <w:spacing w:before="0" w:line="240" w:lineRule="auto"/>
        <w:contextualSpacing/>
        <w:rPr>
          <w:rFonts w:ascii="Times New Roman" w:hAnsi="Times New Roman"/>
          <w:sz w:val="20"/>
          <w:szCs w:val="20"/>
        </w:rPr>
      </w:pPr>
    </w:p>
    <w:p w:rsidR="009B7C5F" w:rsidRPr="002A6FEA" w:rsidRDefault="009B7C5F" w:rsidP="009B7C5F">
      <w:pPr>
        <w:pStyle w:val="Heading2"/>
        <w:contextualSpacing/>
        <w:rPr>
          <w:rFonts w:ascii="Times New Roman" w:hAnsi="Times New Roman"/>
          <w:b/>
          <w:smallCaps w:val="0"/>
          <w:sz w:val="20"/>
          <w:szCs w:val="20"/>
        </w:rPr>
      </w:pPr>
      <w:r w:rsidRPr="002A6FEA">
        <w:rPr>
          <w:rFonts w:ascii="Times New Roman" w:hAnsi="Times New Roman"/>
          <w:b/>
          <w:smallCaps w:val="0"/>
          <w:sz w:val="20"/>
          <w:szCs w:val="20"/>
        </w:rPr>
        <w:t>Tocopherols and tocotrienols analysis</w:t>
      </w:r>
    </w:p>
    <w:p w:rsidR="009B7C5F" w:rsidRPr="00F50479" w:rsidRDefault="009B7C5F" w:rsidP="009B7C5F">
      <w:pPr>
        <w:pStyle w:val="BodyText"/>
        <w:contextualSpacing/>
        <w:rPr>
          <w:sz w:val="20"/>
          <w:szCs w:val="20"/>
        </w:rPr>
      </w:pPr>
      <w:r w:rsidRPr="00F50479">
        <w:rPr>
          <w:sz w:val="20"/>
          <w:szCs w:val="20"/>
        </w:rPr>
        <w:t xml:space="preserve">Tocopherols and tocotrienols were analysed using HPLC with stainless steel Agilent Lichrosorb normal phase column (250 nm ×4.6 mm×5 µm) according to the method of AOCS </w:t>
      </w:r>
      <w:r w:rsidRPr="00F50479">
        <w:rPr>
          <w:color w:val="000000"/>
          <w:sz w:val="20"/>
          <w:szCs w:val="20"/>
        </w:rPr>
        <w:t>Ce 8-89 [12]</w:t>
      </w:r>
      <w:r w:rsidRPr="00F50479">
        <w:rPr>
          <w:sz w:val="20"/>
          <w:szCs w:val="20"/>
        </w:rPr>
        <w:t xml:space="preserve">. 20µl of samples were injected, and peak responses of tocopherols and tocotrienols </w:t>
      </w:r>
      <w:r w:rsidRPr="00F50479">
        <w:rPr>
          <w:color w:val="000000"/>
          <w:sz w:val="20"/>
          <w:szCs w:val="20"/>
        </w:rPr>
        <w:t>were</w:t>
      </w:r>
      <w:r w:rsidRPr="00F50479">
        <w:rPr>
          <w:sz w:val="20"/>
          <w:szCs w:val="20"/>
        </w:rPr>
        <w:t xml:space="preserve"> measured using fluorescence detector with excitation and emission wavelength at 290nm and 330nm respectively. The solvent system was hexane: isopropyl alcohol (99:1, v/v) at a flow rate of 1.0 ml/min. Tocopherols and tocotrienols </w:t>
      </w:r>
      <w:r w:rsidRPr="00F50479">
        <w:rPr>
          <w:color w:val="000000"/>
          <w:sz w:val="20"/>
          <w:szCs w:val="20"/>
        </w:rPr>
        <w:t>analysis</w:t>
      </w:r>
      <w:r w:rsidRPr="00F50479">
        <w:rPr>
          <w:sz w:val="20"/>
          <w:szCs w:val="20"/>
        </w:rPr>
        <w:t xml:space="preserve"> of chicken nuggets were duplicated. </w:t>
      </w:r>
    </w:p>
    <w:p w:rsidR="009B7C5F" w:rsidRPr="00F50479" w:rsidRDefault="009B7C5F" w:rsidP="009B7C5F">
      <w:pPr>
        <w:pStyle w:val="BodyText"/>
        <w:contextualSpacing/>
        <w:rPr>
          <w:sz w:val="20"/>
          <w:szCs w:val="20"/>
        </w:rPr>
      </w:pPr>
    </w:p>
    <w:p w:rsidR="009B7C5F" w:rsidRPr="009638D5" w:rsidRDefault="009B7C5F" w:rsidP="009B7C5F">
      <w:pPr>
        <w:pStyle w:val="Heading2"/>
        <w:spacing w:before="0" w:line="240" w:lineRule="auto"/>
        <w:contextualSpacing/>
        <w:rPr>
          <w:rFonts w:ascii="Times New Roman" w:hAnsi="Times New Roman"/>
          <w:b/>
          <w:smallCaps w:val="0"/>
          <w:sz w:val="20"/>
          <w:szCs w:val="20"/>
        </w:rPr>
      </w:pPr>
      <w:r w:rsidRPr="009638D5">
        <w:rPr>
          <w:rFonts w:ascii="Times New Roman" w:hAnsi="Times New Roman"/>
          <w:b/>
          <w:smallCaps w:val="0"/>
          <w:sz w:val="20"/>
          <w:szCs w:val="20"/>
        </w:rPr>
        <w:t>Calculation of percentage reduction of vitamin E during storage</w:t>
      </w:r>
    </w:p>
    <w:p w:rsidR="009B7C5F" w:rsidRPr="00F50479" w:rsidRDefault="009B7C5F" w:rsidP="009B7C5F">
      <w:pPr>
        <w:tabs>
          <w:tab w:val="left" w:pos="1701"/>
        </w:tabs>
        <w:spacing w:after="0" w:line="240" w:lineRule="auto"/>
        <w:contextualSpacing/>
        <w:jc w:val="both"/>
        <w:rPr>
          <w:rFonts w:ascii="Times New Roman" w:hAnsi="Times New Roman"/>
          <w:sz w:val="20"/>
          <w:szCs w:val="20"/>
        </w:rPr>
      </w:pPr>
      <w:r w:rsidRPr="00F50479">
        <w:rPr>
          <w:rFonts w:ascii="Times New Roman" w:hAnsi="Times New Roman"/>
          <w:sz w:val="20"/>
          <w:szCs w:val="20"/>
        </w:rPr>
        <w:t xml:space="preserve">The percentage reduction of vitamin E during storage at 0 month was calculate based on the values of vitamin E in extracted fats from nuggets at 0 month, subtracted with values of vitamin E content from initial raw fat materials, divided by the initial values of vitamin E detected from initial raw fat materials. On the other hand, for percentage reduction of vitamin E during storage at 4 months, it was calculate based on the values of vitamin E in extracted fats from nuggets at 4months, subtracted with values from vitamin E in extracted fat at 0 month , divided by the vitamin E content in 0 month. The raw fat materials (chicken fat, NVRO, NVRO-100, NVRO-50) are the fats used before incorporate them into the sample in the nugget-making. </w:t>
      </w:r>
    </w:p>
    <w:p w:rsidR="009B7C5F" w:rsidRPr="00F50479" w:rsidRDefault="009B7C5F" w:rsidP="009B7C5F">
      <w:pPr>
        <w:spacing w:after="0" w:line="240" w:lineRule="auto"/>
        <w:contextualSpacing/>
        <w:jc w:val="both"/>
        <w:rPr>
          <w:rFonts w:ascii="Times New Roman" w:hAnsi="Times New Roman"/>
          <w:sz w:val="20"/>
          <w:szCs w:val="20"/>
        </w:rPr>
      </w:pPr>
    </w:p>
    <w:p w:rsidR="009B7C5F" w:rsidRPr="009638D5" w:rsidRDefault="009B7C5F" w:rsidP="009B7C5F">
      <w:pPr>
        <w:pStyle w:val="Heading2"/>
        <w:spacing w:before="0" w:line="240" w:lineRule="auto"/>
        <w:contextualSpacing/>
        <w:rPr>
          <w:rFonts w:ascii="Times New Roman" w:hAnsi="Times New Roman"/>
          <w:b/>
          <w:smallCaps w:val="0"/>
          <w:sz w:val="20"/>
          <w:szCs w:val="20"/>
        </w:rPr>
      </w:pPr>
      <w:r w:rsidRPr="009638D5">
        <w:rPr>
          <w:rFonts w:ascii="Times New Roman" w:hAnsi="Times New Roman"/>
          <w:b/>
          <w:smallCaps w:val="0"/>
          <w:sz w:val="20"/>
          <w:szCs w:val="20"/>
        </w:rPr>
        <w:t>Determination of Peroxide Value</w:t>
      </w:r>
    </w:p>
    <w:p w:rsidR="009B7C5F" w:rsidRPr="00F50479" w:rsidRDefault="009B7C5F" w:rsidP="009B7C5F">
      <w:pPr>
        <w:pStyle w:val="Paragraph"/>
        <w:ind w:firstLine="0"/>
        <w:contextualSpacing/>
      </w:pPr>
      <w:r w:rsidRPr="00F50479">
        <w:t xml:space="preserve">The peroxide value was determined according to the AOAC test method [13], where the freed iodine was titrated against a solution of sodium thiosulphate. Peroxide value (PV) was expressed in miliequivalents of peroxide per kilogram of fat sample. </w:t>
      </w:r>
    </w:p>
    <w:p w:rsidR="009B7C5F" w:rsidRPr="00F50479" w:rsidRDefault="009B7C5F" w:rsidP="009B7C5F">
      <w:pPr>
        <w:pStyle w:val="Paragraph"/>
        <w:ind w:firstLine="0"/>
        <w:contextualSpacing/>
      </w:pPr>
    </w:p>
    <w:p w:rsidR="009B7C5F" w:rsidRPr="009638D5" w:rsidRDefault="009B7C5F" w:rsidP="009B7C5F">
      <w:pPr>
        <w:pStyle w:val="Heading2"/>
        <w:spacing w:before="0" w:line="240" w:lineRule="auto"/>
        <w:contextualSpacing/>
        <w:rPr>
          <w:rFonts w:ascii="Times New Roman" w:hAnsi="Times New Roman"/>
          <w:b/>
          <w:smallCaps w:val="0"/>
          <w:sz w:val="20"/>
          <w:szCs w:val="20"/>
        </w:rPr>
      </w:pPr>
      <w:r w:rsidRPr="009638D5">
        <w:rPr>
          <w:rFonts w:ascii="Times New Roman" w:hAnsi="Times New Roman"/>
          <w:b/>
          <w:smallCaps w:val="0"/>
          <w:sz w:val="20"/>
          <w:szCs w:val="20"/>
        </w:rPr>
        <w:t xml:space="preserve">Determination of Thiobarbituric Acid (TBA) Value </w:t>
      </w:r>
    </w:p>
    <w:p w:rsidR="009B7C5F" w:rsidRPr="00F50479" w:rsidRDefault="009B7C5F" w:rsidP="009B7C5F">
      <w:pPr>
        <w:pStyle w:val="Paragraph"/>
        <w:ind w:firstLine="0"/>
        <w:contextualSpacing/>
      </w:pPr>
      <w:r w:rsidRPr="00F50479">
        <w:t xml:space="preserve">TBA value was tested by using the method of Buege </w:t>
      </w:r>
      <w:r>
        <w:t>and</w:t>
      </w:r>
      <w:r w:rsidRPr="00F50479">
        <w:t xml:space="preserve"> Aust [14] with slight modification. A 0.5g sample of</w:t>
      </w:r>
      <w:r>
        <w:t xml:space="preserve"> </w:t>
      </w:r>
      <w:r w:rsidRPr="00F50479">
        <w:t>sausage was homogenated and mixed with 2.5 ml of 0.375% TBA solution, 15% TCA and 0.25 N of hydrochloric acid (HCl). The mixture was heated for 10 minutes at boiling temperature (100 ºC) to allow the formation of pink colour. Then, the solution was cooled and 1 mL of chloroform was added into the solution. The solution was centrifuged at 5500 rpm speed for 25 minutes. The absorption of supernatant was determined by using a spectrophotometer at wavelength of 532 nm. TBA value was expressed in miligrams of malonaldehyde (MA) equivalents per kilogram sample. The TBA value calculated based on the following formula:</w:t>
      </w:r>
    </w:p>
    <w:p w:rsidR="009B7C5F" w:rsidRDefault="009B7C5F" w:rsidP="009B7C5F">
      <w:pPr>
        <w:pStyle w:val="Paragraph"/>
        <w:ind w:firstLine="0"/>
        <w:contextualSpacing/>
      </w:pPr>
    </w:p>
    <w:p w:rsidR="009B7C5F" w:rsidRPr="00F50479" w:rsidRDefault="009B7C5F" w:rsidP="009B7C5F">
      <w:pPr>
        <w:pStyle w:val="Paragraph"/>
        <w:ind w:firstLine="720"/>
        <w:contextualSpacing/>
      </w:pPr>
      <w:r w:rsidRPr="00F50479">
        <w:rPr>
          <w:position w:val="-10"/>
        </w:rPr>
        <w:object w:dxaOrig="3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5.5pt;height:12.75pt" o:ole="">
            <v:imagedata r:id="rId10" o:title=""/>
          </v:shape>
          <o:OLEObject Type="Embed" ProgID="Equation.3" ShapeID="_x0000_i1028" DrawAspect="Content" ObjectID="_1485676549" r:id="rId11"/>
        </w:object>
      </w:r>
      <w:r w:rsidRPr="00F50479">
        <w:t xml:space="preserve">                                       </w:t>
      </w:r>
      <w:r>
        <w:t xml:space="preserve">                                                                     (</w:t>
      </w:r>
      <w:r w:rsidRPr="00F50479">
        <w:t>1)</w:t>
      </w:r>
    </w:p>
    <w:p w:rsidR="009B7C5F" w:rsidRPr="00F50479" w:rsidRDefault="009B7C5F" w:rsidP="009B7C5F">
      <w:pPr>
        <w:pStyle w:val="Paragraph"/>
        <w:ind w:firstLine="272"/>
        <w:contextualSpacing/>
        <w:jc w:val="center"/>
      </w:pPr>
    </w:p>
    <w:p w:rsidR="009B7C5F" w:rsidRPr="009638D5" w:rsidRDefault="009B7C5F" w:rsidP="009B7C5F">
      <w:pPr>
        <w:pStyle w:val="Heading2"/>
        <w:spacing w:before="0" w:line="240" w:lineRule="auto"/>
        <w:contextualSpacing/>
        <w:rPr>
          <w:rFonts w:ascii="Times New Roman" w:hAnsi="Times New Roman"/>
          <w:b/>
          <w:smallCaps w:val="0"/>
          <w:sz w:val="20"/>
          <w:szCs w:val="20"/>
        </w:rPr>
      </w:pPr>
      <w:r w:rsidRPr="009638D5">
        <w:rPr>
          <w:rFonts w:ascii="Times New Roman" w:hAnsi="Times New Roman"/>
          <w:b/>
          <w:smallCaps w:val="0"/>
          <w:sz w:val="20"/>
          <w:szCs w:val="20"/>
        </w:rPr>
        <w:t>Statistical Analysis</w:t>
      </w:r>
    </w:p>
    <w:p w:rsidR="009B7C5F" w:rsidRDefault="009B7C5F" w:rsidP="009B7C5F">
      <w:pPr>
        <w:pStyle w:val="Paragraph"/>
        <w:ind w:firstLine="0"/>
        <w:contextualSpacing/>
      </w:pPr>
      <w:r w:rsidRPr="00F50479">
        <w:t>Data obtained were tested for significance using one-way analysis of variance (ANOVA).  Duncan’s multiple range test were carried out to resolve the difference among the treatment means. All the statistical evaluation of the results was performed using the IBM SPSS Statistics 20. Significance was established at p&lt;0.05 unless otherwise indicated.</w:t>
      </w:r>
    </w:p>
    <w:p w:rsidR="009B7C5F" w:rsidRDefault="009B7C5F" w:rsidP="009B7C5F">
      <w:pPr>
        <w:spacing w:after="0" w:line="240" w:lineRule="auto"/>
        <w:jc w:val="center"/>
        <w:rPr>
          <w:rFonts w:ascii="Times New Roman" w:hAnsi="Times New Roman"/>
          <w:noProof/>
          <w:sz w:val="20"/>
          <w:szCs w:val="20"/>
          <w:lang w:bidi="ar-SA"/>
        </w:rPr>
      </w:pPr>
    </w:p>
    <w:p w:rsidR="009B7C5F" w:rsidRDefault="009B7C5F" w:rsidP="009B7C5F">
      <w:pPr>
        <w:spacing w:after="0" w:line="240" w:lineRule="auto"/>
        <w:jc w:val="center"/>
        <w:rPr>
          <w:rFonts w:ascii="Times New Roman" w:hAnsi="Times New Roman"/>
          <w:noProof/>
          <w:sz w:val="20"/>
          <w:szCs w:val="20"/>
          <w:lang w:bidi="ar-SA"/>
        </w:rPr>
      </w:pPr>
    </w:p>
    <w:p w:rsidR="009B7C5F" w:rsidRDefault="009B7C5F" w:rsidP="009B7C5F">
      <w:pPr>
        <w:spacing w:after="0" w:line="240" w:lineRule="auto"/>
        <w:jc w:val="center"/>
        <w:rPr>
          <w:rFonts w:ascii="Times New Roman" w:hAnsi="Times New Roman"/>
          <w:noProof/>
          <w:sz w:val="20"/>
          <w:szCs w:val="20"/>
          <w:lang w:bidi="ar-SA"/>
        </w:rPr>
      </w:pPr>
    </w:p>
    <w:p w:rsidR="009B7C5F" w:rsidRDefault="009B7C5F" w:rsidP="009B7C5F">
      <w:pPr>
        <w:spacing w:after="0" w:line="240" w:lineRule="auto"/>
        <w:jc w:val="center"/>
        <w:rPr>
          <w:rFonts w:ascii="Times New Roman" w:hAnsi="Times New Roman"/>
          <w:noProof/>
          <w:sz w:val="20"/>
          <w:szCs w:val="20"/>
          <w:lang w:bidi="ar-SA"/>
        </w:rPr>
      </w:pPr>
    </w:p>
    <w:p w:rsidR="007754F5" w:rsidRPr="00802DCC" w:rsidRDefault="007754F5"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Results and Discussion</w:t>
      </w:r>
    </w:p>
    <w:p w:rsidR="009B7C5F" w:rsidRPr="00E77A95" w:rsidRDefault="009B7C5F" w:rsidP="009B7C5F">
      <w:pPr>
        <w:pStyle w:val="Heading2"/>
        <w:spacing w:before="0" w:line="240" w:lineRule="auto"/>
        <w:contextualSpacing/>
        <w:jc w:val="both"/>
        <w:rPr>
          <w:rFonts w:ascii="Times New Roman" w:hAnsi="Times New Roman"/>
          <w:b/>
          <w:smallCaps w:val="0"/>
          <w:sz w:val="20"/>
          <w:szCs w:val="20"/>
        </w:rPr>
      </w:pPr>
      <w:r w:rsidRPr="00E77A95">
        <w:rPr>
          <w:rFonts w:ascii="Times New Roman" w:hAnsi="Times New Roman"/>
          <w:b/>
          <w:smallCaps w:val="0"/>
          <w:sz w:val="20"/>
          <w:szCs w:val="20"/>
        </w:rPr>
        <w:t xml:space="preserve">Vitamin E Contents of Chicken Nugget Blended with Red Palm Oils </w:t>
      </w:r>
    </w:p>
    <w:p w:rsidR="009B7C5F"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 xml:space="preserve">α-tocopherol in all samples significantly decreased (p&lt;0.05) after 4 months of storage. The concentration of α-tocopherol significantly decreased (p&lt;0.05) to a range of 34.3-95.5µg/g (39-45% loss) during storage at -18°C after 4 months (Figure 1a and Table 3). A similar trend of a reduction was also detected in α-tocotrienol (38-46% loss), γ-tocopherol (6-30% loss), γ-tocotrienol (2-33% loss), δ-tocopherol (9-23% loss) and δ-tocotrienol (15-38% loss) in all samples except in the control sample as these homologues were not presented (Figure 1b-f). Chicken nugget containing NVRO showed the highest percentage loss for all vitamin E homologues in comparison with NVRO-100 and NVRO-50 after 4 months of storage as shown in Table 3. Total vitamin E concentration after 4 months of storage in the control chicken nugget was the lowest. On the other hands, NVRO showed the lowest total vitamin E concentration while NVRO-100 showed the highest among chicken nugget samples blended with red palm oils (Figure 1 g). </w:t>
      </w: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spacing w:after="0" w:line="240" w:lineRule="auto"/>
        <w:ind w:firstLine="720"/>
        <w:contextualSpacing/>
        <w:jc w:val="both"/>
        <w:rPr>
          <w:rFonts w:ascii="Times New Roman" w:hAnsi="Times New Roman"/>
          <w:sz w:val="20"/>
          <w:szCs w:val="20"/>
        </w:rPr>
      </w:pPr>
      <w:r w:rsidRPr="00F50479">
        <w:rPr>
          <w:noProof/>
          <w:lang w:bidi="ar-SA"/>
        </w:rPr>
        <w:drawing>
          <wp:anchor distT="0" distB="0" distL="114300" distR="114300" simplePos="0" relativeHeight="251664896" behindDoc="1" locked="0" layoutInCell="1" allowOverlap="1" wp14:anchorId="05AC56B7" wp14:editId="3F875869">
            <wp:simplePos x="0" y="0"/>
            <wp:positionH relativeFrom="margin">
              <wp:posOffset>942975</wp:posOffset>
            </wp:positionH>
            <wp:positionV relativeFrom="margin">
              <wp:posOffset>2233930</wp:posOffset>
            </wp:positionV>
            <wp:extent cx="4352290" cy="2077085"/>
            <wp:effectExtent l="0" t="0" r="0" b="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a)</w:t>
      </w: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noProof/>
          <w:sz w:val="20"/>
          <w:szCs w:val="20"/>
          <w:lang w:bidi="ar-SA"/>
        </w:rPr>
        <w:drawing>
          <wp:anchor distT="0" distB="0" distL="114300" distR="114300" simplePos="0" relativeHeight="251665920" behindDoc="1" locked="0" layoutInCell="1" allowOverlap="1" wp14:anchorId="46579B3F" wp14:editId="29EB9754">
            <wp:simplePos x="0" y="0"/>
            <wp:positionH relativeFrom="margin">
              <wp:posOffset>940435</wp:posOffset>
            </wp:positionH>
            <wp:positionV relativeFrom="paragraph">
              <wp:posOffset>524510</wp:posOffset>
            </wp:positionV>
            <wp:extent cx="4286250" cy="2047875"/>
            <wp:effectExtent l="0" t="0" r="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B7C5F" w:rsidRDefault="009B7C5F" w:rsidP="009B7C5F">
      <w:pPr>
        <w:spacing w:after="0" w:line="240" w:lineRule="auto"/>
        <w:ind w:firstLine="720"/>
        <w:contextualSpacing/>
        <w:jc w:val="both"/>
        <w:rPr>
          <w:rFonts w:ascii="Times New Roman" w:hAnsi="Times New Roman"/>
          <w:sz w:val="20"/>
          <w:szCs w:val="20"/>
        </w:rPr>
      </w:pPr>
      <w:r>
        <w:rPr>
          <w:rFonts w:ascii="Times New Roman" w:hAnsi="Times New Roman"/>
          <w:sz w:val="20"/>
          <w:szCs w:val="20"/>
        </w:rPr>
        <w:t>(b)</w:t>
      </w: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ind w:firstLine="720"/>
        <w:contextualSpacing/>
        <w:jc w:val="both"/>
        <w:rPr>
          <w:rFonts w:ascii="Times New Roman" w:hAnsi="Times New Roman"/>
          <w:sz w:val="20"/>
          <w:szCs w:val="20"/>
        </w:rPr>
      </w:pPr>
      <w:r w:rsidRPr="00F50479">
        <w:rPr>
          <w:rFonts w:ascii="Times New Roman" w:hAnsi="Times New Roman"/>
          <w:noProof/>
          <w:sz w:val="20"/>
          <w:szCs w:val="20"/>
          <w:lang w:bidi="ar-SA"/>
        </w:rPr>
        <w:lastRenderedPageBreak/>
        <w:drawing>
          <wp:anchor distT="0" distB="0" distL="114300" distR="114300" simplePos="0" relativeHeight="251666944" behindDoc="1" locked="0" layoutInCell="1" allowOverlap="1" wp14:anchorId="4E194A61" wp14:editId="3B47556A">
            <wp:simplePos x="0" y="0"/>
            <wp:positionH relativeFrom="margin">
              <wp:posOffset>927735</wp:posOffset>
            </wp:positionH>
            <wp:positionV relativeFrom="paragraph">
              <wp:posOffset>222250</wp:posOffset>
            </wp:positionV>
            <wp:extent cx="4352925" cy="2247900"/>
            <wp:effectExtent l="0" t="0" r="0" b="0"/>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c)</w:t>
      </w: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ind w:firstLine="720"/>
        <w:rPr>
          <w:rFonts w:ascii="Times New Roman" w:hAnsi="Times New Roman"/>
          <w:sz w:val="20"/>
          <w:szCs w:val="20"/>
        </w:rPr>
      </w:pPr>
      <w:r w:rsidRPr="00F50479">
        <w:rPr>
          <w:rFonts w:ascii="Times New Roman" w:hAnsi="Times New Roman"/>
          <w:noProof/>
          <w:sz w:val="20"/>
          <w:szCs w:val="20"/>
          <w:lang w:bidi="ar-SA"/>
        </w:rPr>
        <w:drawing>
          <wp:anchor distT="0" distB="0" distL="114300" distR="114300" simplePos="0" relativeHeight="251667968" behindDoc="1" locked="0" layoutInCell="1" allowOverlap="1" wp14:anchorId="3AA485BF" wp14:editId="54ABB9BE">
            <wp:simplePos x="0" y="0"/>
            <wp:positionH relativeFrom="margin">
              <wp:posOffset>813435</wp:posOffset>
            </wp:positionH>
            <wp:positionV relativeFrom="paragraph">
              <wp:posOffset>92075</wp:posOffset>
            </wp:positionV>
            <wp:extent cx="4467225" cy="2133600"/>
            <wp:effectExtent l="0" t="0" r="0" b="0"/>
            <wp:wrapTight wrapText="bothSides">
              <wp:wrapPolygon edited="0">
                <wp:start x="3869" y="2507"/>
                <wp:lineTo x="2026" y="3471"/>
                <wp:lineTo x="1934" y="18900"/>
                <wp:lineTo x="10869" y="20057"/>
                <wp:lineTo x="11330" y="20057"/>
                <wp:lineTo x="12251" y="19671"/>
                <wp:lineTo x="11790" y="18514"/>
                <wp:lineTo x="14369" y="18321"/>
                <wp:lineTo x="16488" y="17743"/>
                <wp:lineTo x="16027" y="15236"/>
                <wp:lineTo x="16212" y="12729"/>
                <wp:lineTo x="15659" y="12150"/>
                <wp:lineTo x="13356" y="12150"/>
                <wp:lineTo x="15751" y="11186"/>
                <wp:lineTo x="15751" y="9257"/>
                <wp:lineTo x="13172" y="9064"/>
                <wp:lineTo x="14738" y="7136"/>
                <wp:lineTo x="14369" y="6750"/>
                <wp:lineTo x="2579" y="5979"/>
                <wp:lineTo x="11790" y="5014"/>
                <wp:lineTo x="11882" y="3471"/>
                <wp:lineTo x="5158" y="2507"/>
                <wp:lineTo x="3869" y="2507"/>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d)</w:t>
      </w:r>
    </w:p>
    <w:p w:rsidR="009B7C5F" w:rsidRPr="00F50479" w:rsidRDefault="009B7C5F" w:rsidP="009B7C5F">
      <w:pPr>
        <w:tabs>
          <w:tab w:val="left" w:pos="851"/>
          <w:tab w:val="left" w:pos="3217"/>
        </w:tabs>
        <w:rPr>
          <w:rFonts w:ascii="Times New Roman" w:hAnsi="Times New Roman"/>
          <w:sz w:val="20"/>
          <w:szCs w:val="20"/>
        </w:rPr>
      </w:pPr>
    </w:p>
    <w:p w:rsidR="009B7C5F" w:rsidRPr="00F50479" w:rsidRDefault="009B7C5F" w:rsidP="009B7C5F">
      <w:pPr>
        <w:tabs>
          <w:tab w:val="left" w:pos="851"/>
          <w:tab w:val="left" w:pos="3217"/>
        </w:tabs>
        <w:rPr>
          <w:rFonts w:ascii="Times New Roman" w:hAnsi="Times New Roman"/>
          <w:sz w:val="20"/>
          <w:szCs w:val="20"/>
        </w:rPr>
      </w:pPr>
    </w:p>
    <w:p w:rsidR="009B7C5F" w:rsidRPr="00F50479" w:rsidRDefault="009B7C5F" w:rsidP="009B7C5F">
      <w:pPr>
        <w:tabs>
          <w:tab w:val="left" w:pos="851"/>
          <w:tab w:val="left" w:pos="1701"/>
          <w:tab w:val="left" w:pos="3217"/>
        </w:tabs>
        <w:rPr>
          <w:rFonts w:ascii="Times New Roman" w:hAnsi="Times New Roman"/>
          <w:sz w:val="20"/>
          <w:szCs w:val="20"/>
        </w:rPr>
      </w:pPr>
    </w:p>
    <w:p w:rsidR="009B7C5F" w:rsidRPr="00F50479" w:rsidRDefault="009B7C5F" w:rsidP="009B7C5F">
      <w:pPr>
        <w:tabs>
          <w:tab w:val="left" w:pos="851"/>
          <w:tab w:val="left" w:pos="1701"/>
          <w:tab w:val="left" w:pos="3217"/>
        </w:tabs>
        <w:rPr>
          <w:rFonts w:ascii="Times New Roman" w:hAnsi="Times New Roman"/>
          <w:sz w:val="20"/>
          <w:szCs w:val="20"/>
        </w:rPr>
      </w:pPr>
    </w:p>
    <w:p w:rsidR="009B7C5F" w:rsidRDefault="009B7C5F" w:rsidP="009B7C5F">
      <w:pPr>
        <w:tabs>
          <w:tab w:val="left" w:pos="851"/>
          <w:tab w:val="left" w:pos="1701"/>
          <w:tab w:val="left" w:pos="3217"/>
        </w:tabs>
        <w:rPr>
          <w:rFonts w:ascii="Times New Roman" w:hAnsi="Times New Roman"/>
          <w:sz w:val="20"/>
          <w:szCs w:val="20"/>
        </w:rPr>
      </w:pPr>
    </w:p>
    <w:p w:rsidR="009B7C5F" w:rsidRDefault="009B7C5F" w:rsidP="009B7C5F">
      <w:pPr>
        <w:tabs>
          <w:tab w:val="left" w:pos="851"/>
          <w:tab w:val="left" w:pos="1701"/>
          <w:tab w:val="left" w:pos="3217"/>
        </w:tabs>
        <w:rPr>
          <w:rFonts w:ascii="Times New Roman" w:hAnsi="Times New Roman"/>
          <w:sz w:val="20"/>
          <w:szCs w:val="20"/>
        </w:rPr>
      </w:pPr>
    </w:p>
    <w:p w:rsidR="009B7C5F" w:rsidRPr="00F50479" w:rsidRDefault="009B7C5F" w:rsidP="009B7C5F">
      <w:pPr>
        <w:tabs>
          <w:tab w:val="left" w:pos="851"/>
          <w:tab w:val="left" w:pos="1701"/>
          <w:tab w:val="left" w:pos="3217"/>
        </w:tabs>
        <w:rPr>
          <w:rFonts w:ascii="Times New Roman" w:hAnsi="Times New Roman"/>
          <w:sz w:val="20"/>
          <w:szCs w:val="20"/>
        </w:rPr>
      </w:pPr>
    </w:p>
    <w:p w:rsidR="009B7C5F" w:rsidRPr="00F50479" w:rsidRDefault="009B7C5F" w:rsidP="009B7C5F">
      <w:pPr>
        <w:ind w:firstLine="720"/>
        <w:rPr>
          <w:rFonts w:ascii="Times New Roman" w:hAnsi="Times New Roman"/>
          <w:sz w:val="20"/>
          <w:szCs w:val="20"/>
        </w:rPr>
      </w:pPr>
      <w:r w:rsidRPr="00F50479">
        <w:rPr>
          <w:rFonts w:ascii="Times New Roman" w:hAnsi="Times New Roman"/>
          <w:noProof/>
          <w:sz w:val="20"/>
          <w:szCs w:val="20"/>
          <w:lang w:bidi="ar-SA"/>
        </w:rPr>
        <w:drawing>
          <wp:anchor distT="0" distB="0" distL="114300" distR="114300" simplePos="0" relativeHeight="251668992" behindDoc="1" locked="0" layoutInCell="1" allowOverlap="1" wp14:anchorId="5B018131" wp14:editId="63C62677">
            <wp:simplePos x="0" y="0"/>
            <wp:positionH relativeFrom="margin">
              <wp:posOffset>861695</wp:posOffset>
            </wp:positionH>
            <wp:positionV relativeFrom="paragraph">
              <wp:posOffset>225425</wp:posOffset>
            </wp:positionV>
            <wp:extent cx="4276725" cy="2133600"/>
            <wp:effectExtent l="0" t="0" r="0" b="0"/>
            <wp:wrapTight wrapText="bothSides">
              <wp:wrapPolygon edited="0">
                <wp:start x="2405" y="1543"/>
                <wp:lineTo x="2117" y="2121"/>
                <wp:lineTo x="2117" y="17550"/>
                <wp:lineTo x="10584" y="18514"/>
                <wp:lineTo x="11449" y="18900"/>
                <wp:lineTo x="11931" y="18900"/>
                <wp:lineTo x="12893" y="18514"/>
                <wp:lineTo x="12412" y="17357"/>
                <wp:lineTo x="13278" y="17357"/>
                <wp:lineTo x="17222" y="16586"/>
                <wp:lineTo x="16837" y="14271"/>
                <wp:lineTo x="17030" y="8486"/>
                <wp:lineTo x="16549" y="7714"/>
                <wp:lineTo x="16549" y="5014"/>
                <wp:lineTo x="5388" y="5014"/>
                <wp:lineTo x="15394" y="3664"/>
                <wp:lineTo x="15298" y="2700"/>
                <wp:lineTo x="2886" y="1543"/>
                <wp:lineTo x="2405" y="1543"/>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e)</w:t>
      </w:r>
    </w:p>
    <w:p w:rsidR="009B7C5F" w:rsidRPr="00F50479" w:rsidRDefault="009B7C5F" w:rsidP="009B7C5F">
      <w:pPr>
        <w:tabs>
          <w:tab w:val="left" w:pos="851"/>
          <w:tab w:val="left" w:pos="1701"/>
          <w:tab w:val="left" w:pos="3217"/>
        </w:tabs>
        <w:rPr>
          <w:rFonts w:ascii="Times New Roman" w:hAnsi="Times New Roman"/>
          <w:sz w:val="20"/>
          <w:szCs w:val="20"/>
        </w:rPr>
      </w:pPr>
    </w:p>
    <w:p w:rsidR="009B7C5F" w:rsidRPr="00F50479" w:rsidRDefault="009B7C5F" w:rsidP="009B7C5F">
      <w:pPr>
        <w:tabs>
          <w:tab w:val="left" w:pos="851"/>
          <w:tab w:val="left" w:pos="1701"/>
          <w:tab w:val="left" w:pos="3217"/>
        </w:tabs>
        <w:rPr>
          <w:rFonts w:ascii="Times New Roman" w:hAnsi="Times New Roman"/>
          <w:sz w:val="20"/>
          <w:szCs w:val="20"/>
        </w:rPr>
      </w:pPr>
    </w:p>
    <w:p w:rsidR="009B7C5F" w:rsidRPr="00F50479" w:rsidRDefault="009B7C5F" w:rsidP="009B7C5F">
      <w:pPr>
        <w:tabs>
          <w:tab w:val="left" w:pos="3217"/>
        </w:tabs>
        <w:jc w:val="center"/>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rPr>
          <w:rFonts w:ascii="Times New Roman" w:hAnsi="Times New Roman"/>
          <w:sz w:val="20"/>
          <w:szCs w:val="20"/>
        </w:rPr>
      </w:pPr>
    </w:p>
    <w:p w:rsidR="009B7C5F" w:rsidRPr="00F50479" w:rsidRDefault="009B7C5F" w:rsidP="009B7C5F">
      <w:pPr>
        <w:tabs>
          <w:tab w:val="left" w:pos="851"/>
          <w:tab w:val="left" w:pos="1985"/>
          <w:tab w:val="left" w:pos="2127"/>
          <w:tab w:val="left" w:pos="3217"/>
        </w:tabs>
        <w:ind w:firstLine="720"/>
        <w:rPr>
          <w:rFonts w:ascii="Times New Roman" w:hAnsi="Times New Roman"/>
          <w:sz w:val="20"/>
          <w:szCs w:val="20"/>
        </w:rPr>
      </w:pPr>
      <w:r w:rsidRPr="00F50479">
        <w:rPr>
          <w:rFonts w:ascii="Times New Roman" w:hAnsi="Times New Roman"/>
          <w:noProof/>
          <w:sz w:val="20"/>
          <w:szCs w:val="20"/>
          <w:lang w:bidi="ar-SA"/>
        </w:rPr>
        <w:lastRenderedPageBreak/>
        <w:drawing>
          <wp:anchor distT="0" distB="0" distL="114300" distR="114300" simplePos="0" relativeHeight="251659776" behindDoc="1" locked="0" layoutInCell="1" allowOverlap="1" wp14:anchorId="43BE9220" wp14:editId="00F8A8E0">
            <wp:simplePos x="0" y="0"/>
            <wp:positionH relativeFrom="margin">
              <wp:align>center</wp:align>
            </wp:positionH>
            <wp:positionV relativeFrom="paragraph">
              <wp:posOffset>239395</wp:posOffset>
            </wp:positionV>
            <wp:extent cx="4229100" cy="2019300"/>
            <wp:effectExtent l="0" t="0" r="0" b="0"/>
            <wp:wrapTight wrapText="bothSides">
              <wp:wrapPolygon edited="0">
                <wp:start x="3795" y="815"/>
                <wp:lineTo x="1946" y="1834"/>
                <wp:lineTo x="1849" y="16506"/>
                <wp:lineTo x="4670" y="17525"/>
                <wp:lineTo x="10216" y="17525"/>
                <wp:lineTo x="10022" y="18340"/>
                <wp:lineTo x="10314" y="18543"/>
                <wp:lineTo x="11286" y="18951"/>
                <wp:lineTo x="11773" y="18951"/>
                <wp:lineTo x="12357" y="18543"/>
                <wp:lineTo x="15568" y="17525"/>
                <wp:lineTo x="17124" y="16506"/>
                <wp:lineTo x="16832" y="6113"/>
                <wp:lineTo x="14886" y="5502"/>
                <wp:lineTo x="5157" y="4483"/>
                <wp:lineTo x="12357" y="2649"/>
                <wp:lineTo x="12357" y="1834"/>
                <wp:lineTo x="5157" y="815"/>
                <wp:lineTo x="3795" y="815"/>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f)</w:t>
      </w: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ind w:firstLine="720"/>
        <w:rPr>
          <w:rFonts w:ascii="Times New Roman" w:hAnsi="Times New Roman"/>
          <w:sz w:val="20"/>
          <w:szCs w:val="20"/>
        </w:rPr>
      </w:pPr>
      <w:r w:rsidRPr="00F50479">
        <w:rPr>
          <w:noProof/>
          <w:lang w:bidi="ar-SA"/>
        </w:rPr>
        <w:drawing>
          <wp:anchor distT="0" distB="0" distL="114300" distR="114300" simplePos="0" relativeHeight="251660800" behindDoc="1" locked="0" layoutInCell="1" allowOverlap="1" wp14:anchorId="5E734548" wp14:editId="0735C5EF">
            <wp:simplePos x="0" y="0"/>
            <wp:positionH relativeFrom="margin">
              <wp:posOffset>904240</wp:posOffset>
            </wp:positionH>
            <wp:positionV relativeFrom="paragraph">
              <wp:posOffset>197485</wp:posOffset>
            </wp:positionV>
            <wp:extent cx="4171950" cy="2190750"/>
            <wp:effectExtent l="0" t="0" r="0" b="0"/>
            <wp:wrapTight wrapText="bothSides">
              <wp:wrapPolygon edited="0">
                <wp:start x="1677" y="2254"/>
                <wp:lineTo x="1578" y="18783"/>
                <wp:lineTo x="10948" y="19722"/>
                <wp:lineTo x="11441" y="19722"/>
                <wp:lineTo x="12427" y="19346"/>
                <wp:lineTo x="11934" y="18219"/>
                <wp:lineTo x="16077" y="17656"/>
                <wp:lineTo x="16964" y="17468"/>
                <wp:lineTo x="16471" y="14650"/>
                <wp:lineTo x="16373" y="11833"/>
                <wp:lineTo x="15781" y="11645"/>
                <wp:lineTo x="16373" y="10706"/>
                <wp:lineTo x="15189" y="9016"/>
                <wp:lineTo x="14795" y="8077"/>
                <wp:lineTo x="14893" y="5635"/>
                <wp:lineTo x="4932" y="5635"/>
                <wp:lineTo x="12033" y="3757"/>
                <wp:lineTo x="12033" y="3005"/>
                <wp:lineTo x="4932" y="2254"/>
                <wp:lineTo x="1677" y="2254"/>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Pr>
          <w:rFonts w:ascii="Times New Roman" w:hAnsi="Times New Roman"/>
          <w:sz w:val="20"/>
          <w:szCs w:val="20"/>
        </w:rPr>
        <w:t>(</w:t>
      </w:r>
      <w:r w:rsidRPr="00F50479">
        <w:rPr>
          <w:rFonts w:ascii="Times New Roman" w:hAnsi="Times New Roman"/>
          <w:sz w:val="20"/>
          <w:szCs w:val="20"/>
        </w:rPr>
        <w:t>g)</w:t>
      </w: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tabs>
          <w:tab w:val="left" w:pos="851"/>
          <w:tab w:val="left" w:pos="1985"/>
          <w:tab w:val="left" w:pos="2127"/>
          <w:tab w:val="left" w:pos="3217"/>
        </w:tabs>
        <w:rPr>
          <w:rFonts w:ascii="Times New Roman" w:hAnsi="Times New Roman"/>
          <w:sz w:val="20"/>
          <w:szCs w:val="20"/>
        </w:rPr>
      </w:pPr>
    </w:p>
    <w:p w:rsidR="009B7C5F" w:rsidRDefault="009B7C5F" w:rsidP="009B7C5F">
      <w:pPr>
        <w:tabs>
          <w:tab w:val="left" w:pos="851"/>
          <w:tab w:val="left" w:pos="1985"/>
          <w:tab w:val="left" w:pos="2127"/>
          <w:tab w:val="left" w:pos="3217"/>
        </w:tabs>
        <w:rPr>
          <w:rFonts w:ascii="Times New Roman" w:hAnsi="Times New Roman"/>
          <w:sz w:val="20"/>
          <w:szCs w:val="20"/>
        </w:rPr>
      </w:pPr>
    </w:p>
    <w:p w:rsidR="009B7C5F" w:rsidRPr="00F50479" w:rsidRDefault="009B7C5F" w:rsidP="009B7C5F">
      <w:pPr>
        <w:tabs>
          <w:tab w:val="left" w:pos="851"/>
          <w:tab w:val="left" w:pos="1985"/>
          <w:tab w:val="left" w:pos="2127"/>
          <w:tab w:val="left" w:pos="3217"/>
        </w:tabs>
        <w:rPr>
          <w:rFonts w:ascii="Times New Roman" w:hAnsi="Times New Roman"/>
          <w:sz w:val="20"/>
          <w:szCs w:val="20"/>
        </w:rPr>
      </w:pPr>
      <w:r w:rsidRPr="00F50479">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4F71A8C" wp14:editId="06C23398">
                <wp:simplePos x="0" y="0"/>
                <wp:positionH relativeFrom="column">
                  <wp:posOffset>19050</wp:posOffset>
                </wp:positionH>
                <wp:positionV relativeFrom="paragraph">
                  <wp:posOffset>282575</wp:posOffset>
                </wp:positionV>
                <wp:extent cx="352425" cy="2190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352425" cy="219075"/>
                        </a:xfrm>
                        <a:prstGeom prst="rect">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5pt;margin-top:22.25pt;width:27.75pt;height:17.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" fillcolor="black [3213]" strokecolor="black [3213]" strokeweight="2pt"/>
            </w:pict>
          </mc:Fallback>
        </mc:AlternateContent>
      </w:r>
    </w:p>
    <w:p w:rsidR="009B7C5F" w:rsidRPr="00F50479" w:rsidRDefault="009B7C5F" w:rsidP="009B7C5F">
      <w:pPr>
        <w:rPr>
          <w:rFonts w:ascii="Times New Roman" w:hAnsi="Times New Roman"/>
          <w:sz w:val="18"/>
          <w:szCs w:val="18"/>
        </w:rPr>
      </w:pPr>
      <w:r w:rsidRPr="00F50479">
        <w:rPr>
          <w:rFonts w:ascii="Times New Roman" w:hAnsi="Times New Roman"/>
          <w:noProof/>
          <w:sz w:val="20"/>
          <w:szCs w:val="20"/>
          <w:lang w:bidi="ar-SA"/>
        </w:rPr>
        <mc:AlternateContent>
          <mc:Choice Requires="wps">
            <w:drawing>
              <wp:anchor distT="0" distB="0" distL="114300" distR="114300" simplePos="0" relativeHeight="251662848" behindDoc="1" locked="0" layoutInCell="1" allowOverlap="1" wp14:anchorId="634213AD" wp14:editId="78F9BC4B">
                <wp:simplePos x="0" y="0"/>
                <wp:positionH relativeFrom="column">
                  <wp:posOffset>19050</wp:posOffset>
                </wp:positionH>
                <wp:positionV relativeFrom="paragraph">
                  <wp:posOffset>254000</wp:posOffset>
                </wp:positionV>
                <wp:extent cx="352425" cy="219075"/>
                <wp:effectExtent l="0" t="0" r="28575" b="28575"/>
                <wp:wrapThrough wrapText="bothSides">
                  <wp:wrapPolygon edited="0">
                    <wp:start x="0" y="0"/>
                    <wp:lineTo x="0" y="22539"/>
                    <wp:lineTo x="22184" y="22539"/>
                    <wp:lineTo x="22184"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352425" cy="219075"/>
                        </a:xfrm>
                        <a:prstGeom prst="rect">
                          <a:avLst/>
                        </a:prstGeom>
                        <a:pattFill prst="pct70">
                          <a:fgClr>
                            <a:schemeClr val="tx1"/>
                          </a:fgClr>
                          <a:bgClr>
                            <a:schemeClr val="bg1"/>
                          </a:bgClr>
                        </a:patt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5pt;margin-top:20pt;width:27.75pt;height:17.2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" fillcolor="black [3213]" strokecolor="black [3213]" strokeweight="2pt">
                <v:fill r:id="rId19" o:title="" color2="white [3212]" type="pattern"/>
                <w10:wrap type="through"/>
              </v:rect>
            </w:pict>
          </mc:Fallback>
        </mc:AlternateContent>
      </w:r>
      <w:r w:rsidRPr="00F50479">
        <w:rPr>
          <w:rFonts w:ascii="Times New Roman" w:hAnsi="Times New Roman"/>
          <w:sz w:val="20"/>
          <w:szCs w:val="20"/>
        </w:rPr>
        <w:tab/>
      </w:r>
      <w:r w:rsidRPr="00F50479">
        <w:rPr>
          <w:rFonts w:ascii="Times New Roman" w:hAnsi="Times New Roman"/>
          <w:sz w:val="18"/>
          <w:szCs w:val="18"/>
        </w:rPr>
        <w:t xml:space="preserve">Raw fat material                                                                       </w:t>
      </w:r>
    </w:p>
    <w:p w:rsidR="009B7C5F" w:rsidRPr="00F50479" w:rsidRDefault="009B7C5F" w:rsidP="009B7C5F">
      <w:pPr>
        <w:tabs>
          <w:tab w:val="left" w:pos="851"/>
        </w:tabs>
        <w:rPr>
          <w:rFonts w:ascii="Times New Roman" w:hAnsi="Times New Roman"/>
          <w:sz w:val="18"/>
          <w:szCs w:val="18"/>
        </w:rPr>
      </w:pPr>
      <w:r w:rsidRPr="00F50479">
        <w:rPr>
          <w:rFonts w:ascii="Times New Roman" w:hAnsi="Times New Roman"/>
          <w:noProof/>
          <w:sz w:val="18"/>
          <w:szCs w:val="18"/>
          <w:lang w:bidi="ar-SA"/>
        </w:rPr>
        <mc:AlternateContent>
          <mc:Choice Requires="wps">
            <w:drawing>
              <wp:anchor distT="0" distB="0" distL="114300" distR="114300" simplePos="0" relativeHeight="251661824" behindDoc="1" locked="0" layoutInCell="1" allowOverlap="1" wp14:anchorId="1FB99165" wp14:editId="2D0B84D1">
                <wp:simplePos x="0" y="0"/>
                <wp:positionH relativeFrom="column">
                  <wp:posOffset>-476250</wp:posOffset>
                </wp:positionH>
                <wp:positionV relativeFrom="paragraph">
                  <wp:posOffset>275590</wp:posOffset>
                </wp:positionV>
                <wp:extent cx="352425" cy="219075"/>
                <wp:effectExtent l="0" t="0" r="28575" b="28575"/>
                <wp:wrapTight wrapText="bothSides">
                  <wp:wrapPolygon edited="0">
                    <wp:start x="0" y="0"/>
                    <wp:lineTo x="0" y="22539"/>
                    <wp:lineTo x="22184" y="22539"/>
                    <wp:lineTo x="22184" y="0"/>
                    <wp:lineTo x="0" y="0"/>
                  </wp:wrapPolygon>
                </wp:wrapTight>
                <wp:docPr id="8" name="Rectangle 8"/>
                <wp:cNvGraphicFramePr/>
                <a:graphic xmlns:a="http://schemas.openxmlformats.org/drawingml/2006/main">
                  <a:graphicData uri="http://schemas.microsoft.com/office/word/2010/wordprocessingShape">
                    <wps:wsp>
                      <wps:cNvSpPr/>
                      <wps:spPr>
                        <a:xfrm>
                          <a:off x="0" y="0"/>
                          <a:ext cx="352425" cy="219075"/>
                        </a:xfrm>
                        <a:prstGeom prst="rect">
                          <a:avLst/>
                        </a:prstGeom>
                        <a:pattFill prst="lgCheck">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7.5pt;margin-top:21.7pt;width:27.75pt;height:17.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" fillcolor="black [3213]" strokecolor="black [3213]" strokeweight="2pt">
                <v:fill r:id="rId20" o:title="" color2="white [3212]" type="pattern"/>
                <w10:wrap type="tight"/>
              </v:rect>
            </w:pict>
          </mc:Fallback>
        </mc:AlternateContent>
      </w:r>
      <w:r w:rsidRPr="00F50479">
        <w:rPr>
          <w:rFonts w:ascii="Times New Roman" w:hAnsi="Times New Roman"/>
          <w:sz w:val="18"/>
          <w:szCs w:val="18"/>
        </w:rPr>
        <w:t xml:space="preserve">  0 Month</w:t>
      </w:r>
      <w:r w:rsidRPr="00F50479">
        <w:rPr>
          <w:rFonts w:ascii="Times New Roman" w:hAnsi="Times New Roman"/>
          <w:sz w:val="18"/>
          <w:szCs w:val="18"/>
        </w:rPr>
        <w:tab/>
      </w:r>
    </w:p>
    <w:p w:rsidR="009B7C5F" w:rsidRPr="00F50479" w:rsidRDefault="009B7C5F" w:rsidP="009B7C5F">
      <w:pPr>
        <w:tabs>
          <w:tab w:val="left" w:pos="3217"/>
        </w:tabs>
        <w:rPr>
          <w:rFonts w:ascii="Times New Roman" w:hAnsi="Times New Roman"/>
          <w:sz w:val="18"/>
          <w:szCs w:val="18"/>
        </w:rPr>
      </w:pPr>
      <w:r w:rsidRPr="00F50479">
        <w:rPr>
          <w:rFonts w:ascii="Times New Roman" w:hAnsi="Times New Roman"/>
          <w:sz w:val="18"/>
          <w:szCs w:val="18"/>
        </w:rPr>
        <w:t xml:space="preserve">  4 Month      </w:t>
      </w:r>
    </w:p>
    <w:p w:rsidR="009B7C5F" w:rsidRPr="00F50479" w:rsidRDefault="009B7C5F" w:rsidP="009B7C5F">
      <w:pPr>
        <w:tabs>
          <w:tab w:val="left" w:pos="3217"/>
        </w:tabs>
        <w:jc w:val="center"/>
        <w:rPr>
          <w:rFonts w:ascii="Times New Roman" w:hAnsi="Times New Roman"/>
          <w:sz w:val="18"/>
          <w:szCs w:val="18"/>
        </w:rPr>
      </w:pPr>
    </w:p>
    <w:p w:rsidR="009B7C5F" w:rsidRPr="00F50479" w:rsidRDefault="009B7C5F" w:rsidP="009B7C5F">
      <w:pPr>
        <w:tabs>
          <w:tab w:val="left" w:pos="3217"/>
        </w:tabs>
        <w:spacing w:after="0" w:line="240" w:lineRule="auto"/>
        <w:ind w:left="810" w:hanging="810"/>
        <w:jc w:val="both"/>
        <w:rPr>
          <w:rFonts w:ascii="Times New Roman" w:hAnsi="Times New Roman"/>
          <w:sz w:val="18"/>
          <w:szCs w:val="18"/>
        </w:rPr>
      </w:pPr>
      <w:r w:rsidRPr="00F50479">
        <w:rPr>
          <w:rFonts w:ascii="Times New Roman" w:hAnsi="Times New Roman"/>
          <w:sz w:val="18"/>
          <w:szCs w:val="18"/>
        </w:rPr>
        <w:t xml:space="preserve">Figure 1. </w:t>
      </w:r>
      <w:r>
        <w:rPr>
          <w:rFonts w:ascii="Times New Roman" w:hAnsi="Times New Roman"/>
          <w:sz w:val="18"/>
          <w:szCs w:val="18"/>
        </w:rPr>
        <w:t xml:space="preserve"> </w:t>
      </w:r>
      <w:r>
        <w:rPr>
          <w:rFonts w:ascii="Times New Roman" w:hAnsi="Times New Roman"/>
          <w:sz w:val="18"/>
          <w:szCs w:val="18"/>
        </w:rPr>
        <w:tab/>
      </w:r>
      <w:r w:rsidRPr="00F50479">
        <w:rPr>
          <w:rFonts w:ascii="Times New Roman" w:hAnsi="Times New Roman"/>
          <w:sz w:val="18"/>
          <w:szCs w:val="18"/>
        </w:rPr>
        <w:t>Mean ± standard deviation of concentration of (a) α-</w:t>
      </w:r>
      <w:r>
        <w:rPr>
          <w:rFonts w:ascii="Times New Roman" w:hAnsi="Times New Roman"/>
          <w:sz w:val="18"/>
          <w:szCs w:val="18"/>
        </w:rPr>
        <w:t xml:space="preserve">tocopherol, (b) α-tocotrienol, </w:t>
      </w:r>
      <w:r w:rsidRPr="00F50479">
        <w:rPr>
          <w:rFonts w:ascii="Times New Roman" w:hAnsi="Times New Roman"/>
          <w:sz w:val="18"/>
          <w:szCs w:val="18"/>
        </w:rPr>
        <w:t>(c) γ- tocopherol, (d) γ- tocotrienol , (e) δ-tocopherol, (f) δ-tocotrienol and (g) Total Vitamin E for nugget blended with red palm oils at 0 month, 4 month and in fat raw material</w:t>
      </w:r>
      <w:r>
        <w:rPr>
          <w:rFonts w:ascii="Times New Roman" w:hAnsi="Times New Roman"/>
          <w:sz w:val="18"/>
          <w:szCs w:val="18"/>
        </w:rPr>
        <w:t>.</w:t>
      </w:r>
    </w:p>
    <w:p w:rsidR="009B7C5F" w:rsidRDefault="009B7C5F" w:rsidP="009B7C5F">
      <w:pPr>
        <w:spacing w:after="0" w:line="240" w:lineRule="auto"/>
        <w:jc w:val="both"/>
        <w:rPr>
          <w:rFonts w:ascii="Times New Roman" w:hAnsi="Times New Roman"/>
          <w:noProof/>
          <w:sz w:val="20"/>
          <w:szCs w:val="20"/>
          <w:lang w:bidi="ar-SA"/>
        </w:rPr>
      </w:pPr>
    </w:p>
    <w:p w:rsidR="009B7C5F" w:rsidRDefault="009B7C5F" w:rsidP="009B7C5F">
      <w:pPr>
        <w:spacing w:after="0" w:line="240" w:lineRule="auto"/>
        <w:jc w:val="both"/>
        <w:rPr>
          <w:rFonts w:ascii="Times New Roman" w:hAnsi="Times New Roman"/>
          <w:noProof/>
          <w:sz w:val="20"/>
          <w:szCs w:val="20"/>
          <w:lang w:bidi="ar-SA"/>
        </w:rPr>
      </w:pPr>
    </w:p>
    <w:p w:rsidR="009B7C5F" w:rsidRDefault="009B7C5F" w:rsidP="009B7C5F">
      <w:pPr>
        <w:spacing w:after="0" w:line="240" w:lineRule="auto"/>
        <w:jc w:val="both"/>
        <w:rPr>
          <w:rFonts w:ascii="Times New Roman" w:hAnsi="Times New Roman"/>
          <w:noProof/>
          <w:sz w:val="20"/>
          <w:szCs w:val="20"/>
          <w:lang w:bidi="ar-SA"/>
        </w:rPr>
      </w:pPr>
    </w:p>
    <w:p w:rsidR="009B7C5F" w:rsidRDefault="009B7C5F" w:rsidP="009B7C5F">
      <w:pPr>
        <w:pStyle w:val="Caption"/>
        <w:keepNext/>
        <w:spacing w:after="0"/>
        <w:ind w:left="706" w:hanging="706"/>
        <w:jc w:val="center"/>
        <w:rPr>
          <w:rFonts w:ascii="Times New Roman" w:hAnsi="Times New Roman" w:cs="Times New Roman"/>
          <w:b w:val="0"/>
          <w:color w:val="auto"/>
        </w:rPr>
      </w:pPr>
      <w:r w:rsidRPr="00F50479">
        <w:rPr>
          <w:rFonts w:ascii="Times New Roman" w:hAnsi="Times New Roman" w:cs="Times New Roman"/>
          <w:b w:val="0"/>
          <w:color w:val="auto"/>
        </w:rPr>
        <w:lastRenderedPageBreak/>
        <w:t>Table 3.</w:t>
      </w:r>
      <w:r w:rsidRPr="00F50479">
        <w:rPr>
          <w:rFonts w:ascii="Times New Roman" w:hAnsi="Times New Roman" w:cs="Times New Roman"/>
          <w:color w:val="auto"/>
        </w:rPr>
        <w:t xml:space="preserve"> </w:t>
      </w:r>
      <w:r>
        <w:rPr>
          <w:rFonts w:ascii="Times New Roman" w:hAnsi="Times New Roman" w:cs="Times New Roman"/>
          <w:color w:val="auto"/>
        </w:rPr>
        <w:t xml:space="preserve"> </w:t>
      </w:r>
      <w:r w:rsidRPr="00F50479">
        <w:rPr>
          <w:rFonts w:ascii="Times New Roman" w:hAnsi="Times New Roman" w:cs="Times New Roman"/>
          <w:b w:val="0"/>
          <w:color w:val="auto"/>
        </w:rPr>
        <w:t>Percentage reduction of vitamin E homologues for chicken nugget blended with red palm oils</w:t>
      </w:r>
    </w:p>
    <w:p w:rsidR="009B7C5F" w:rsidRPr="00F50479" w:rsidRDefault="009B7C5F" w:rsidP="009B7C5F">
      <w:pPr>
        <w:pStyle w:val="Caption"/>
        <w:keepNext/>
        <w:spacing w:after="120"/>
        <w:ind w:left="706" w:hanging="706"/>
        <w:jc w:val="center"/>
        <w:rPr>
          <w:rFonts w:ascii="Times New Roman" w:hAnsi="Times New Roman" w:cs="Times New Roman"/>
          <w:color w:val="auto"/>
        </w:rPr>
      </w:pPr>
      <w:r w:rsidRPr="00F50479">
        <w:rPr>
          <w:rFonts w:ascii="Times New Roman" w:hAnsi="Times New Roman" w:cs="Times New Roman"/>
          <w:b w:val="0"/>
          <w:color w:val="auto"/>
        </w:rPr>
        <w:t>during storage for 4 months.</w:t>
      </w:r>
    </w:p>
    <w:tbl>
      <w:tblPr>
        <w:tblStyle w:val="TableGrid1"/>
        <w:tblW w:w="7339" w:type="dxa"/>
        <w:jc w:val="center"/>
        <w:tblInd w:w="-7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030"/>
        <w:gridCol w:w="1306"/>
        <w:gridCol w:w="850"/>
        <w:gridCol w:w="1134"/>
        <w:gridCol w:w="1030"/>
      </w:tblGrid>
      <w:tr w:rsidR="009B7C5F" w:rsidRPr="00B3245F" w:rsidTr="00137003">
        <w:trPr>
          <w:trHeight w:val="350"/>
          <w:jc w:val="center"/>
        </w:trPr>
        <w:tc>
          <w:tcPr>
            <w:tcW w:w="1989" w:type="dxa"/>
            <w:vMerge w:val="restart"/>
            <w:tcBorders>
              <w:top w:val="single" w:sz="4" w:space="0" w:color="auto"/>
              <w:bottom w:val="single" w:sz="4" w:space="0" w:color="auto"/>
            </w:tcBorders>
            <w:vAlign w:val="center"/>
          </w:tcPr>
          <w:p w:rsidR="009B7C5F" w:rsidRPr="00B3245F" w:rsidRDefault="009B7C5F" w:rsidP="00137003">
            <w:pPr>
              <w:spacing w:after="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Vitamin E homologue</w:t>
            </w:r>
          </w:p>
        </w:tc>
        <w:tc>
          <w:tcPr>
            <w:tcW w:w="5350" w:type="dxa"/>
            <w:gridSpan w:val="5"/>
            <w:tcBorders>
              <w:top w:val="single" w:sz="4" w:space="0" w:color="auto"/>
              <w:bottom w:val="single" w:sz="4" w:space="0" w:color="auto"/>
            </w:tcBorders>
            <w:vAlign w:val="center"/>
          </w:tcPr>
          <w:p w:rsidR="009B7C5F" w:rsidRPr="00B3245F" w:rsidRDefault="009B7C5F" w:rsidP="00137003">
            <w:pPr>
              <w:spacing w:before="120" w:after="120" w:line="240" w:lineRule="auto"/>
              <w:jc w:val="center"/>
              <w:rPr>
                <w:rFonts w:ascii="Times New Roman" w:hAnsi="Times New Roman" w:cs="Times New Roman"/>
                <w:b/>
                <w:sz w:val="20"/>
                <w:szCs w:val="20"/>
                <w:vertAlign w:val="superscript"/>
              </w:rPr>
            </w:pPr>
            <w:r w:rsidRPr="00B3245F">
              <w:rPr>
                <w:rFonts w:ascii="Times New Roman" w:hAnsi="Times New Roman" w:cs="Times New Roman"/>
                <w:b/>
                <w:sz w:val="20"/>
                <w:szCs w:val="20"/>
              </w:rPr>
              <w:t>Percentage reduction (%)</w:t>
            </w:r>
            <w:r w:rsidRPr="00B3245F">
              <w:rPr>
                <w:rFonts w:ascii="Times New Roman" w:hAnsi="Times New Roman" w:cs="Times New Roman"/>
                <w:b/>
                <w:sz w:val="20"/>
                <w:szCs w:val="20"/>
                <w:vertAlign w:val="superscript"/>
              </w:rPr>
              <w:t>a</w:t>
            </w:r>
          </w:p>
        </w:tc>
      </w:tr>
      <w:tr w:rsidR="009B7C5F" w:rsidRPr="00B3245F" w:rsidTr="00137003">
        <w:trPr>
          <w:trHeight w:val="350"/>
          <w:jc w:val="center"/>
        </w:trPr>
        <w:tc>
          <w:tcPr>
            <w:tcW w:w="1989" w:type="dxa"/>
            <w:vMerge/>
            <w:tcBorders>
              <w:top w:val="single" w:sz="4" w:space="0" w:color="auto"/>
              <w:bottom w:val="single" w:sz="4" w:space="0" w:color="auto"/>
            </w:tcBorders>
            <w:vAlign w:val="center"/>
          </w:tcPr>
          <w:p w:rsidR="009B7C5F" w:rsidRPr="00B3245F" w:rsidRDefault="009B7C5F" w:rsidP="00137003">
            <w:pPr>
              <w:spacing w:after="0" w:line="240" w:lineRule="auto"/>
              <w:jc w:val="center"/>
              <w:rPr>
                <w:rFonts w:ascii="Times New Roman" w:hAnsi="Times New Roman" w:cs="Times New Roman"/>
                <w:b/>
                <w:sz w:val="20"/>
                <w:szCs w:val="20"/>
              </w:rPr>
            </w:pPr>
          </w:p>
        </w:tc>
        <w:tc>
          <w:tcPr>
            <w:tcW w:w="1030" w:type="dxa"/>
            <w:tcBorders>
              <w:top w:val="single" w:sz="4" w:space="0" w:color="auto"/>
              <w:bottom w:val="single" w:sz="4" w:space="0" w:color="auto"/>
            </w:tcBorders>
            <w:vAlign w:val="center"/>
          </w:tcPr>
          <w:p w:rsidR="009B7C5F" w:rsidRPr="00B3245F" w:rsidRDefault="009B7C5F" w:rsidP="00137003">
            <w:pPr>
              <w:spacing w:after="12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Storage time</w:t>
            </w:r>
          </w:p>
        </w:tc>
        <w:tc>
          <w:tcPr>
            <w:tcW w:w="1306" w:type="dxa"/>
            <w:tcBorders>
              <w:top w:val="single" w:sz="4" w:space="0" w:color="auto"/>
              <w:bottom w:val="single" w:sz="4" w:space="0" w:color="auto"/>
            </w:tcBorders>
            <w:vAlign w:val="center"/>
          </w:tcPr>
          <w:p w:rsidR="009B7C5F" w:rsidRPr="00B3245F" w:rsidRDefault="009B7C5F" w:rsidP="00137003">
            <w:pPr>
              <w:spacing w:after="12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Chicken fat (control)</w:t>
            </w:r>
          </w:p>
        </w:tc>
        <w:tc>
          <w:tcPr>
            <w:tcW w:w="850" w:type="dxa"/>
            <w:tcBorders>
              <w:top w:val="single" w:sz="4" w:space="0" w:color="auto"/>
              <w:bottom w:val="single" w:sz="4" w:space="0" w:color="auto"/>
            </w:tcBorders>
            <w:vAlign w:val="center"/>
          </w:tcPr>
          <w:p w:rsidR="009B7C5F" w:rsidRPr="00B3245F" w:rsidRDefault="009B7C5F" w:rsidP="00137003">
            <w:pPr>
              <w:spacing w:after="12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NVRO</w:t>
            </w:r>
          </w:p>
        </w:tc>
        <w:tc>
          <w:tcPr>
            <w:tcW w:w="1134" w:type="dxa"/>
            <w:tcBorders>
              <w:top w:val="single" w:sz="4" w:space="0" w:color="auto"/>
              <w:bottom w:val="single" w:sz="4" w:space="0" w:color="auto"/>
            </w:tcBorders>
            <w:vAlign w:val="center"/>
          </w:tcPr>
          <w:p w:rsidR="009B7C5F" w:rsidRPr="00B3245F" w:rsidRDefault="009B7C5F" w:rsidP="00137003">
            <w:pPr>
              <w:spacing w:after="12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NVRO-100</w:t>
            </w:r>
          </w:p>
        </w:tc>
        <w:tc>
          <w:tcPr>
            <w:tcW w:w="1030" w:type="dxa"/>
            <w:tcBorders>
              <w:top w:val="single" w:sz="4" w:space="0" w:color="auto"/>
              <w:bottom w:val="single" w:sz="4" w:space="0" w:color="auto"/>
            </w:tcBorders>
            <w:vAlign w:val="center"/>
          </w:tcPr>
          <w:p w:rsidR="009B7C5F" w:rsidRPr="00B3245F" w:rsidRDefault="009B7C5F" w:rsidP="00137003">
            <w:pPr>
              <w:spacing w:after="120" w:line="240" w:lineRule="auto"/>
              <w:jc w:val="center"/>
              <w:rPr>
                <w:rFonts w:ascii="Times New Roman" w:hAnsi="Times New Roman" w:cs="Times New Roman"/>
                <w:b/>
                <w:sz w:val="20"/>
                <w:szCs w:val="20"/>
              </w:rPr>
            </w:pPr>
            <w:r w:rsidRPr="00B3245F">
              <w:rPr>
                <w:rFonts w:ascii="Times New Roman" w:hAnsi="Times New Roman" w:cs="Times New Roman"/>
                <w:b/>
                <w:sz w:val="20"/>
                <w:szCs w:val="20"/>
              </w:rPr>
              <w:t>NVRO-50</w:t>
            </w:r>
          </w:p>
        </w:tc>
      </w:tr>
      <w:tr w:rsidR="009B7C5F" w:rsidRPr="00B3245F" w:rsidTr="00137003">
        <w:trPr>
          <w:trHeight w:val="150"/>
          <w:jc w:val="center"/>
        </w:trPr>
        <w:tc>
          <w:tcPr>
            <w:tcW w:w="1989" w:type="dxa"/>
            <w:vMerge w:val="restart"/>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α-tocopherol</w:t>
            </w:r>
          </w:p>
        </w:tc>
        <w:tc>
          <w:tcPr>
            <w:tcW w:w="1030" w:type="dxa"/>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9.06</w:t>
            </w:r>
          </w:p>
        </w:tc>
        <w:tc>
          <w:tcPr>
            <w:tcW w:w="850" w:type="dxa"/>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24.43</w:t>
            </w:r>
          </w:p>
        </w:tc>
        <w:tc>
          <w:tcPr>
            <w:tcW w:w="1134" w:type="dxa"/>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42.99</w:t>
            </w:r>
          </w:p>
        </w:tc>
        <w:tc>
          <w:tcPr>
            <w:tcW w:w="1030" w:type="dxa"/>
            <w:tcBorders>
              <w:top w:val="single" w:sz="4" w:space="0" w:color="auto"/>
            </w:tcBorders>
          </w:tcPr>
          <w:p w:rsidR="009B7C5F" w:rsidRPr="00B3245F" w:rsidRDefault="009B7C5F" w:rsidP="00137003">
            <w:pPr>
              <w:spacing w:before="120"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30.05</w:t>
            </w:r>
          </w:p>
        </w:tc>
      </w:tr>
      <w:tr w:rsidR="009B7C5F" w:rsidRPr="00B3245F" w:rsidTr="00137003">
        <w:trPr>
          <w:trHeight w:val="92"/>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41.25</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45.00</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42.40</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39.53</w:t>
            </w:r>
          </w:p>
        </w:tc>
      </w:tr>
      <w:tr w:rsidR="009B7C5F" w:rsidRPr="00B3245F" w:rsidTr="00137003">
        <w:trPr>
          <w:trHeight w:val="98"/>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α-tocotrienol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34.99</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51.69</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37.24</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46.08</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38.70</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44.05</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β-tocopherol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β-tocotrienol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γ-tocopherol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33.59</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58.19</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47.98</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30.46</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7.99</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6.88</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γ-tocotrienol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35.78</w:t>
            </w:r>
          </w:p>
        </w:tc>
        <w:tc>
          <w:tcPr>
            <w:tcW w:w="1134"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56.32</w:t>
            </w:r>
          </w:p>
        </w:tc>
        <w:tc>
          <w:tcPr>
            <w:tcW w:w="1030"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49.83</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33.03</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2.52</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8.20</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δ-tocopherol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34.24</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53.74</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40.15</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23.01</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12.39</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9.68</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δ-tocotrienol</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18.15</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40.63</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24.89</w:t>
            </w:r>
          </w:p>
        </w:tc>
      </w:tr>
      <w:tr w:rsidR="009B7C5F" w:rsidRPr="00B3245F" w:rsidTr="00137003">
        <w:trPr>
          <w:trHeight w:val="60"/>
          <w:jc w:val="center"/>
        </w:trPr>
        <w:tc>
          <w:tcPr>
            <w:tcW w:w="1989" w:type="dxa"/>
            <w:vMerge/>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p w:rsidR="009B7C5F" w:rsidRPr="00B3245F" w:rsidRDefault="009B7C5F" w:rsidP="00137003">
            <w:pPr>
              <w:spacing w:after="0" w:line="240" w:lineRule="auto"/>
              <w:jc w:val="center"/>
              <w:rPr>
                <w:rFonts w:ascii="Times New Roman" w:hAnsi="Times New Roman" w:cs="Times New Roman"/>
                <w:sz w:val="20"/>
                <w:szCs w:val="20"/>
              </w:rPr>
            </w:pPr>
          </w:p>
        </w:tc>
        <w:tc>
          <w:tcPr>
            <w:tcW w:w="1306" w:type="dxa"/>
          </w:tcPr>
          <w:p w:rsidR="009B7C5F" w:rsidRPr="00B3245F" w:rsidRDefault="009B7C5F" w:rsidP="00137003">
            <w:pPr>
              <w:spacing w:after="0" w:line="240" w:lineRule="auto"/>
              <w:jc w:val="center"/>
              <w:rPr>
                <w:rFonts w:ascii="Times New Roman" w:hAnsi="Times New Roman" w:cs="Times New Roman"/>
                <w:color w:val="000000"/>
                <w:sz w:val="20"/>
                <w:szCs w:val="20"/>
              </w:rPr>
            </w:pPr>
            <w:r w:rsidRPr="00B3245F">
              <w:rPr>
                <w:rFonts w:ascii="Times New Roman" w:hAnsi="Times New Roman" w:cs="Times New Roman"/>
                <w:color w:val="000000"/>
                <w:sz w:val="20"/>
                <w:szCs w:val="20"/>
              </w:rPr>
              <w:t>n.c</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38.83</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15.85</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25.96</w:t>
            </w:r>
          </w:p>
        </w:tc>
      </w:tr>
      <w:tr w:rsidR="009B7C5F" w:rsidRPr="00B3245F" w:rsidTr="00137003">
        <w:trPr>
          <w:trHeight w:val="60"/>
          <w:jc w:val="center"/>
        </w:trPr>
        <w:tc>
          <w:tcPr>
            <w:tcW w:w="1989" w:type="dxa"/>
            <w:vMerge w:val="restart"/>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Total vitamin E</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0 month</w:t>
            </w:r>
          </w:p>
        </w:tc>
        <w:tc>
          <w:tcPr>
            <w:tcW w:w="1306"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9.06</w:t>
            </w:r>
          </w:p>
        </w:tc>
        <w:tc>
          <w:tcPr>
            <w:tcW w:w="85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sz w:val="20"/>
                <w:szCs w:val="20"/>
              </w:rPr>
              <w:t>31.72</w:t>
            </w:r>
          </w:p>
        </w:tc>
        <w:tc>
          <w:tcPr>
            <w:tcW w:w="1134"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69.37</w:t>
            </w:r>
          </w:p>
        </w:tc>
        <w:tc>
          <w:tcPr>
            <w:tcW w:w="1030" w:type="dxa"/>
          </w:tcPr>
          <w:p w:rsidR="009B7C5F" w:rsidRPr="00B3245F" w:rsidRDefault="009B7C5F" w:rsidP="00137003">
            <w:pPr>
              <w:spacing w:after="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41.31</w:t>
            </w:r>
          </w:p>
        </w:tc>
      </w:tr>
      <w:tr w:rsidR="009B7C5F" w:rsidRPr="00B3245F" w:rsidTr="00137003">
        <w:trPr>
          <w:trHeight w:val="60"/>
          <w:jc w:val="center"/>
        </w:trPr>
        <w:tc>
          <w:tcPr>
            <w:tcW w:w="1989" w:type="dxa"/>
            <w:vMerge/>
            <w:vAlign w:val="center"/>
          </w:tcPr>
          <w:p w:rsidR="009B7C5F" w:rsidRPr="00B3245F" w:rsidRDefault="009B7C5F" w:rsidP="00137003">
            <w:pPr>
              <w:spacing w:after="0" w:line="240" w:lineRule="auto"/>
              <w:jc w:val="center"/>
              <w:rPr>
                <w:rFonts w:ascii="Times New Roman" w:hAnsi="Times New Roman" w:cs="Times New Roman"/>
                <w:sz w:val="20"/>
                <w:szCs w:val="20"/>
              </w:rPr>
            </w:pPr>
          </w:p>
        </w:tc>
        <w:tc>
          <w:tcPr>
            <w:tcW w:w="1030" w:type="dxa"/>
          </w:tcPr>
          <w:p w:rsidR="009B7C5F" w:rsidRPr="00B3245F" w:rsidRDefault="009B7C5F" w:rsidP="00137003">
            <w:pPr>
              <w:spacing w:after="120" w:line="240" w:lineRule="auto"/>
              <w:jc w:val="center"/>
              <w:rPr>
                <w:rFonts w:ascii="Times New Roman" w:hAnsi="Times New Roman" w:cs="Times New Roman"/>
                <w:sz w:val="20"/>
                <w:szCs w:val="20"/>
              </w:rPr>
            </w:pPr>
            <w:r w:rsidRPr="00B3245F">
              <w:rPr>
                <w:rFonts w:ascii="Times New Roman" w:hAnsi="Times New Roman" w:cs="Times New Roman"/>
                <w:sz w:val="20"/>
                <w:szCs w:val="20"/>
              </w:rPr>
              <w:t>4 month</w:t>
            </w:r>
          </w:p>
        </w:tc>
        <w:tc>
          <w:tcPr>
            <w:tcW w:w="1306" w:type="dxa"/>
          </w:tcPr>
          <w:p w:rsidR="009B7C5F" w:rsidRPr="00B3245F" w:rsidRDefault="009B7C5F" w:rsidP="00137003">
            <w:pPr>
              <w:spacing w:after="120" w:line="240" w:lineRule="auto"/>
              <w:jc w:val="center"/>
              <w:rPr>
                <w:rFonts w:ascii="Times New Roman" w:hAnsi="Times New Roman" w:cs="Times New Roman"/>
                <w:sz w:val="20"/>
                <w:szCs w:val="20"/>
              </w:rPr>
            </w:pPr>
            <w:r w:rsidRPr="00B3245F">
              <w:rPr>
                <w:rFonts w:ascii="Times New Roman" w:hAnsi="Times New Roman" w:cs="Times New Roman"/>
                <w:sz w:val="20"/>
                <w:szCs w:val="20"/>
              </w:rPr>
              <w:t>41.25</w:t>
            </w:r>
          </w:p>
        </w:tc>
        <w:tc>
          <w:tcPr>
            <w:tcW w:w="850" w:type="dxa"/>
          </w:tcPr>
          <w:p w:rsidR="009B7C5F" w:rsidRPr="00B3245F" w:rsidRDefault="009B7C5F" w:rsidP="00137003">
            <w:pPr>
              <w:spacing w:after="12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37.15</w:t>
            </w:r>
          </w:p>
        </w:tc>
        <w:tc>
          <w:tcPr>
            <w:tcW w:w="1134" w:type="dxa"/>
          </w:tcPr>
          <w:p w:rsidR="009B7C5F" w:rsidRPr="00B3245F" w:rsidRDefault="009B7C5F" w:rsidP="00137003">
            <w:pPr>
              <w:spacing w:after="120" w:line="240" w:lineRule="auto"/>
              <w:jc w:val="center"/>
              <w:rPr>
                <w:rFonts w:ascii="Times New Roman" w:hAnsi="Times New Roman" w:cs="Times New Roman"/>
                <w:sz w:val="20"/>
                <w:szCs w:val="20"/>
              </w:rPr>
            </w:pPr>
            <w:r w:rsidRPr="00B3245F">
              <w:rPr>
                <w:rFonts w:ascii="Times New Roman" w:hAnsi="Times New Roman" w:cs="Times New Roman"/>
                <w:color w:val="000000"/>
                <w:sz w:val="20"/>
                <w:szCs w:val="20"/>
              </w:rPr>
              <w:t>20.11</w:t>
            </w:r>
          </w:p>
        </w:tc>
        <w:tc>
          <w:tcPr>
            <w:tcW w:w="1030" w:type="dxa"/>
          </w:tcPr>
          <w:p w:rsidR="009B7C5F" w:rsidRPr="00B3245F" w:rsidRDefault="009B7C5F" w:rsidP="00137003">
            <w:pPr>
              <w:spacing w:after="120" w:line="240" w:lineRule="auto"/>
              <w:jc w:val="center"/>
              <w:rPr>
                <w:rFonts w:ascii="Times New Roman" w:hAnsi="Times New Roman" w:cs="Times New Roman"/>
                <w:sz w:val="20"/>
                <w:szCs w:val="20"/>
              </w:rPr>
            </w:pPr>
            <w:r w:rsidRPr="00B3245F">
              <w:rPr>
                <w:rFonts w:ascii="Times New Roman" w:hAnsi="Times New Roman" w:cs="Times New Roman"/>
                <w:sz w:val="20"/>
                <w:szCs w:val="20"/>
              </w:rPr>
              <w:t>22.18</w:t>
            </w:r>
          </w:p>
        </w:tc>
      </w:tr>
    </w:tbl>
    <w:p w:rsidR="009B7C5F" w:rsidRPr="00F50479" w:rsidRDefault="009B7C5F" w:rsidP="009B7C5F">
      <w:pPr>
        <w:tabs>
          <w:tab w:val="left" w:pos="3217"/>
        </w:tabs>
        <w:spacing w:after="0" w:line="240" w:lineRule="auto"/>
        <w:rPr>
          <w:rFonts w:ascii="Times New Roman" w:hAnsi="Times New Roman"/>
          <w:sz w:val="18"/>
          <w:szCs w:val="18"/>
          <w:vertAlign w:val="superscript"/>
        </w:rPr>
      </w:pPr>
    </w:p>
    <w:p w:rsidR="009B7C5F" w:rsidRPr="00F50479" w:rsidRDefault="009B7C5F" w:rsidP="009B7C5F">
      <w:pPr>
        <w:tabs>
          <w:tab w:val="left" w:pos="3217"/>
        </w:tabs>
        <w:spacing w:after="0" w:line="240" w:lineRule="auto"/>
        <w:ind w:left="1170" w:right="961" w:hanging="180"/>
        <w:jc w:val="both"/>
        <w:rPr>
          <w:rFonts w:ascii="Times New Roman" w:hAnsi="Times New Roman"/>
          <w:sz w:val="18"/>
          <w:szCs w:val="18"/>
        </w:rPr>
      </w:pPr>
      <w:r w:rsidRPr="00F50479">
        <w:rPr>
          <w:rFonts w:ascii="Times New Roman" w:hAnsi="Times New Roman"/>
          <w:sz w:val="18"/>
          <w:szCs w:val="18"/>
          <w:vertAlign w:val="superscript"/>
        </w:rPr>
        <w:t xml:space="preserve">a </w:t>
      </w:r>
      <w:r>
        <w:rPr>
          <w:rFonts w:ascii="Times New Roman" w:hAnsi="Times New Roman"/>
          <w:sz w:val="18"/>
          <w:szCs w:val="18"/>
          <w:vertAlign w:val="superscript"/>
        </w:rPr>
        <w:tab/>
      </w:r>
      <w:r w:rsidRPr="00F50479">
        <w:rPr>
          <w:rFonts w:ascii="Times New Roman" w:hAnsi="Times New Roman"/>
          <w:sz w:val="18"/>
          <w:szCs w:val="18"/>
        </w:rPr>
        <w:t xml:space="preserve">For month 0, calculations are based on the values of extracted fats from nuggets at 0 month, subtracted from values for initial fat raw materials, divided by the initial values of fats detected from fat raw materials. </w:t>
      </w:r>
    </w:p>
    <w:p w:rsidR="009B7C5F" w:rsidRPr="00F50479" w:rsidRDefault="009B7C5F" w:rsidP="009B7C5F">
      <w:pPr>
        <w:tabs>
          <w:tab w:val="left" w:pos="3217"/>
        </w:tabs>
        <w:spacing w:after="0" w:line="240" w:lineRule="auto"/>
        <w:ind w:left="1170" w:right="961" w:hanging="180"/>
        <w:jc w:val="both"/>
        <w:rPr>
          <w:rFonts w:ascii="Times New Roman" w:hAnsi="Times New Roman"/>
          <w:sz w:val="18"/>
          <w:szCs w:val="18"/>
        </w:rPr>
      </w:pPr>
      <w:r w:rsidRPr="00F50479">
        <w:rPr>
          <w:rFonts w:ascii="Times New Roman" w:hAnsi="Times New Roman"/>
          <w:sz w:val="18"/>
          <w:szCs w:val="18"/>
        </w:rPr>
        <w:t xml:space="preserve">  </w:t>
      </w:r>
      <w:r>
        <w:rPr>
          <w:rFonts w:ascii="Times New Roman" w:hAnsi="Times New Roman"/>
          <w:sz w:val="18"/>
          <w:szCs w:val="18"/>
        </w:rPr>
        <w:tab/>
      </w:r>
      <w:r w:rsidRPr="00F50479">
        <w:rPr>
          <w:rFonts w:ascii="Times New Roman" w:hAnsi="Times New Roman"/>
          <w:sz w:val="18"/>
          <w:szCs w:val="18"/>
        </w:rPr>
        <w:t>For  month 4, calculations are based on the values of extracted fats from nuggets at 4 months, subtracted from values for month 0, divided by the fats detected from month 0.</w:t>
      </w:r>
    </w:p>
    <w:p w:rsidR="009B7C5F" w:rsidRDefault="009B7C5F" w:rsidP="009B7C5F">
      <w:pPr>
        <w:tabs>
          <w:tab w:val="left" w:pos="3217"/>
        </w:tabs>
        <w:spacing w:after="0" w:line="240" w:lineRule="auto"/>
        <w:ind w:left="1260" w:right="961" w:hanging="270"/>
        <w:jc w:val="both"/>
        <w:rPr>
          <w:rFonts w:ascii="Times New Roman" w:hAnsi="Times New Roman"/>
          <w:sz w:val="18"/>
          <w:szCs w:val="18"/>
        </w:rPr>
      </w:pPr>
      <w:r w:rsidRPr="00F50479">
        <w:rPr>
          <w:rFonts w:ascii="Times New Roman" w:hAnsi="Times New Roman"/>
          <w:sz w:val="18"/>
          <w:szCs w:val="18"/>
          <w:vertAlign w:val="superscript"/>
        </w:rPr>
        <w:t>n.c.</w:t>
      </w:r>
      <w:r w:rsidRPr="00F50479">
        <w:rPr>
          <w:rFonts w:ascii="Times New Roman" w:hAnsi="Times New Roman"/>
          <w:sz w:val="18"/>
          <w:szCs w:val="18"/>
        </w:rPr>
        <w:t xml:space="preserve"> Percentage reduction of vitamin E in chicken nuggets was not calculated since all vitamin E homologues except tocopherol are absent in chicken fat material.</w:t>
      </w:r>
    </w:p>
    <w:p w:rsidR="009B7C5F" w:rsidRPr="00F50479" w:rsidRDefault="009B7C5F" w:rsidP="009B7C5F">
      <w:pPr>
        <w:tabs>
          <w:tab w:val="left" w:pos="3217"/>
        </w:tabs>
        <w:spacing w:after="0" w:line="240" w:lineRule="auto"/>
        <w:ind w:left="990" w:right="961"/>
        <w:jc w:val="both"/>
        <w:rPr>
          <w:rFonts w:ascii="Times New Roman" w:hAnsi="Times New Roman"/>
          <w:sz w:val="18"/>
          <w:szCs w:val="18"/>
        </w:rPr>
      </w:pPr>
      <w:r>
        <w:rPr>
          <w:rFonts w:ascii="Times New Roman" w:hAnsi="Times New Roman"/>
          <w:sz w:val="18"/>
          <w:szCs w:val="18"/>
        </w:rPr>
        <w:t xml:space="preserve"> </w:t>
      </w:r>
      <w:r w:rsidRPr="00F50479">
        <w:rPr>
          <w:rFonts w:ascii="Times New Roman" w:hAnsi="Times New Roman"/>
          <w:sz w:val="18"/>
          <w:szCs w:val="18"/>
          <w:vertAlign w:val="superscript"/>
        </w:rPr>
        <w:t>n.d.</w:t>
      </w:r>
      <w:r>
        <w:rPr>
          <w:rFonts w:ascii="Times New Roman" w:hAnsi="Times New Roman"/>
          <w:sz w:val="18"/>
          <w:szCs w:val="18"/>
        </w:rPr>
        <w:t xml:space="preserve"> </w:t>
      </w:r>
      <w:r w:rsidRPr="00F50479">
        <w:rPr>
          <w:rFonts w:ascii="Times New Roman" w:hAnsi="Times New Roman"/>
          <w:sz w:val="18"/>
          <w:szCs w:val="18"/>
        </w:rPr>
        <w:t>Vitamin E homologues are not detected/absent.</w:t>
      </w:r>
    </w:p>
    <w:p w:rsidR="009B7C5F" w:rsidRDefault="009B7C5F" w:rsidP="009B7C5F">
      <w:pPr>
        <w:tabs>
          <w:tab w:val="left" w:pos="3217"/>
        </w:tabs>
        <w:spacing w:after="0" w:line="240" w:lineRule="auto"/>
        <w:jc w:val="both"/>
        <w:rPr>
          <w:rFonts w:ascii="Times New Roman" w:hAnsi="Times New Roman"/>
          <w:sz w:val="20"/>
          <w:szCs w:val="20"/>
        </w:rPr>
      </w:pPr>
    </w:p>
    <w:p w:rsidR="009B7C5F" w:rsidRPr="00F50479" w:rsidRDefault="009B7C5F" w:rsidP="009B7C5F">
      <w:pPr>
        <w:tabs>
          <w:tab w:val="left" w:pos="3217"/>
        </w:tabs>
        <w:spacing w:after="0" w:line="240" w:lineRule="auto"/>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Vitamin E was reduced or degraded after processing and during storage in chicken nuggets. The loss of vitamin E during storage may possibly be due to the formation of peroxides during lipid oxidation as shown in TBARS and PV analyses (Figure 2 and 3). Peroxides were degradable at higher temperatures but were stable at temperatures below 0°C; as a consequence, these peroxides can react with the vitamin E [15]. Processing of chicken nuggets cause a huge loss of vitamin E and the loss may have occurred during mixing the meat batters in the presence of oxygen [4].</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 xml:space="preserve">γ- tocotrienol in all samples recorded the highest concentrations in raw fat materials and after 4 months of storage (Figure 1d). δ-tocopherol recorded the lowest percent loss of vitamin E after 4 months of storage (9-23 % loss), thus </w:t>
      </w:r>
      <w:r w:rsidRPr="00F50479">
        <w:rPr>
          <w:rFonts w:ascii="Times New Roman" w:hAnsi="Times New Roman"/>
          <w:sz w:val="20"/>
          <w:szCs w:val="20"/>
        </w:rPr>
        <w:lastRenderedPageBreak/>
        <w:t>δ-tocopherol  was the most stable component in chicken nugget followed by γ-tocopherol (6-30% loss), γ-tocotrienol (8-33% loss),  δ-tocotrienol (15-38% loss), α-tocotrienol (38-46% loss) and lastly α-tocopherol (39-45% loss).</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This study showed that both α-tocopherol and α-tocotrienol decreased faster than other homologues due to their high percentage loss. The fast reduction of α-tocopherol in this study is possibly due to α-tocopherol better antioxidant activity than the other homologues. The presence of more methyl substituents in the phenolic ring of the α-tocopherol and α-tocotrienol does not only enhance their antioxidant activity, but also increase their lipophilic properties, making the α-homologues the most soluble vitamin E in lipid substrates [16]. Besides that, α-tocopherol is the most frequently used lipid-soluble free radical scavenger, and it could scavenge the free radical on the surface of cell membrane efficiently and finally terminate the lipid oxidation [17].</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The differences of carotene content between samples blended with NVRO, NVRO-100 and NVRO-50 were not directly related with the vitamin E content of the samples. This means that highest carotene content in NVRO does not necessarily contained the highest vitamin E and vice versa as shown in Figure 1g. The small amount of α-tocopherol in the control sample was detected probably due to the chicken being fed with α-tocopherol supplemented diet. In order to improve the oxidative stability and increase the shelf life of the meat, antioxidants especially Vitamin E has been added to animal feeds. α-tocopherol content in poultry meat increased linearly as the dietary α-tocopherol supplementation increased [18]. This type of diet is generally given to the poultries in order to reduce or inhibit lipid oxidation. This is important as a few studies showed the presence of α-tocopherol in lipid extracted from chicken meat [7, 18-19].</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B3245F" w:rsidRDefault="009B7C5F" w:rsidP="009B7C5F">
      <w:pPr>
        <w:pStyle w:val="Heading2"/>
        <w:spacing w:before="0" w:line="240" w:lineRule="auto"/>
        <w:rPr>
          <w:rFonts w:ascii="Times New Roman" w:hAnsi="Times New Roman"/>
          <w:b/>
          <w:smallCaps w:val="0"/>
          <w:sz w:val="20"/>
          <w:szCs w:val="20"/>
        </w:rPr>
      </w:pPr>
      <w:r w:rsidRPr="00B3245F">
        <w:rPr>
          <w:rFonts w:ascii="Times New Roman" w:hAnsi="Times New Roman"/>
          <w:b/>
          <w:smallCaps w:val="0"/>
          <w:sz w:val="20"/>
          <w:szCs w:val="20"/>
        </w:rPr>
        <w:t xml:space="preserve">Lipid Oxidation of Chicken Nugget Blended With Red Palm Oils </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Hydro peroxides, are primary products of oxidative reaction [20]. Peroxide value indicates the initial stages of lipid oxidation. The peroxide values (PV) of the chicken nugget were shown in Figure 2. PV of the chicken fat (control sample) was the highest throughout the 4 months of frozen storage as shown in Figure 2. This similar with the result reported by Alina et al. [11], where higher degree of unsaturation in chicken fat compared to red palm oil made it less stable against oxidation.  Frozen storage can slow down the oxidation process, but it cannot stop the oxidation from occurring. However, frozen storage is better in slowing down the oxidation of meat products than chilled storage as compared with study done by Alina et al. [11]</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 xml:space="preserve">Thiobarbituric acid (TBA) value measures secondary lipid oxidation products, which responsible for the rancid taste developed during storage [21]. The TBA values of the chicken nugget during frozen storage were shown in Figure 3. Like PV, the TBA values also increased for the initial storage and started to slow down during the latter part of storage because of molanaldehyde (MA) decomposition and polymerization [22]. Increasing in TBA values is indicator of the development of rancidity [20]. TBA of the control sample containing chicken fat was the highest during 4 months of frozen storage (Figure 3). Meanwhile, chicken nuggets incorporation with red palm oils have lower TBA values than control sample especially at 0, 3 and 4 months. This showed that, utilization of red palm oil was able to slow down the secondary lipid oxidation in chicken nuggets. </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 xml:space="preserve">Blended red palm oil chicken nuggets between NVRO, NVRO-100 and NVRO-50 showed no significant difference in both PV and TBARS results.  Based on the values recorded for both TBA and PV in this study, it can be concluded that red palm oil and frozen storage have strong effects on the susceptibility of chicken nuggets on lipid oxidation. However, NVRO-50 can be said as suitable fat replacement because vitamin E content of NVRO-50 did not loss significantly after 4 months, good oxidative stability and less carotene content (101 ppm) which makes the colour of chicken nugget less reddish in comparison with NVRO and NVRO-100. </w:t>
      </w: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Default="009B7C5F" w:rsidP="009B7C5F">
      <w:pPr>
        <w:tabs>
          <w:tab w:val="left" w:pos="0"/>
        </w:tabs>
        <w:spacing w:after="0" w:line="240" w:lineRule="auto"/>
        <w:contextualSpacing/>
        <w:jc w:val="both"/>
        <w:rPr>
          <w:rFonts w:ascii="Times New Roman" w:hAnsi="Times New Roman"/>
          <w:sz w:val="20"/>
          <w:szCs w:val="20"/>
        </w:rPr>
      </w:pPr>
      <w:r w:rsidRPr="00F50479">
        <w:rPr>
          <w:rFonts w:ascii="Times New Roman" w:hAnsi="Times New Roman"/>
          <w:sz w:val="20"/>
          <w:szCs w:val="20"/>
        </w:rPr>
        <w:t>The relationship between vitamin E and β-carotene and their combine effects on oxidative stress may be quite complex.  In vitro studies suggest that α-tocopherol and β-carotene have complementary roles relative to the varying O</w:t>
      </w:r>
      <w:r w:rsidRPr="00F50479">
        <w:rPr>
          <w:rFonts w:ascii="Times New Roman" w:hAnsi="Times New Roman"/>
          <w:sz w:val="20"/>
          <w:szCs w:val="20"/>
          <w:vertAlign w:val="subscript"/>
        </w:rPr>
        <w:t xml:space="preserve">2 </w:t>
      </w:r>
      <w:r w:rsidRPr="00F50479">
        <w:rPr>
          <w:rFonts w:ascii="Times New Roman" w:hAnsi="Times New Roman"/>
          <w:sz w:val="20"/>
          <w:szCs w:val="20"/>
        </w:rPr>
        <w:t>tension in biological membranes and synergistically protective relationship between the two vitamins [23]. In contrast, a study also showed that the antioxidant capacity of β-carotene combined with α-tocopherol was inferior to α-tocopherol alone because its auto-oxidation weakened the effect of α-tocopherol [24].</w:t>
      </w:r>
    </w:p>
    <w:p w:rsidR="009B7C5F"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pPr>
        <w:tabs>
          <w:tab w:val="left" w:pos="0"/>
        </w:tabs>
        <w:spacing w:after="0" w:line="240" w:lineRule="auto"/>
        <w:contextualSpacing/>
        <w:jc w:val="both"/>
        <w:rPr>
          <w:rFonts w:ascii="Times New Roman" w:hAnsi="Times New Roman"/>
          <w:sz w:val="20"/>
          <w:szCs w:val="20"/>
        </w:rPr>
      </w:pPr>
    </w:p>
    <w:p w:rsidR="009B7C5F" w:rsidRPr="00F50479" w:rsidRDefault="009B7C5F" w:rsidP="009B7C5F">
      <w:r w:rsidRPr="00F50479">
        <w:rPr>
          <w:rFonts w:ascii="Times New Roman" w:hAnsi="Times New Roman"/>
          <w:noProof/>
          <w:sz w:val="20"/>
          <w:szCs w:val="20"/>
          <w:lang w:bidi="ar-SA"/>
        </w:rPr>
        <w:drawing>
          <wp:anchor distT="0" distB="0" distL="114300" distR="114300" simplePos="0" relativeHeight="251670016" behindDoc="1" locked="0" layoutInCell="1" allowOverlap="1" wp14:anchorId="0C949BC9" wp14:editId="3C291D26">
            <wp:simplePos x="0" y="0"/>
            <wp:positionH relativeFrom="margin">
              <wp:align>center</wp:align>
            </wp:positionH>
            <wp:positionV relativeFrom="paragraph">
              <wp:posOffset>75565</wp:posOffset>
            </wp:positionV>
            <wp:extent cx="4105275" cy="195262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9B7C5F" w:rsidRPr="00F50479" w:rsidRDefault="009B7C5F" w:rsidP="009B7C5F"/>
    <w:p w:rsidR="009B7C5F" w:rsidRPr="00F50479" w:rsidRDefault="009B7C5F" w:rsidP="009B7C5F"/>
    <w:p w:rsidR="009B7C5F" w:rsidRPr="00F50479" w:rsidRDefault="009B7C5F" w:rsidP="009B7C5F"/>
    <w:p w:rsidR="009B7C5F" w:rsidRDefault="009B7C5F" w:rsidP="009B7C5F">
      <w:pPr>
        <w:pStyle w:val="Caption"/>
        <w:tabs>
          <w:tab w:val="left" w:pos="142"/>
          <w:tab w:val="left" w:pos="709"/>
          <w:tab w:val="left" w:pos="2127"/>
          <w:tab w:val="left" w:pos="4678"/>
        </w:tabs>
        <w:rPr>
          <w:rFonts w:ascii="Times New Roman" w:hAnsi="Times New Roman" w:cs="Times New Roman"/>
          <w:b w:val="0"/>
          <w:color w:val="auto"/>
        </w:rPr>
      </w:pPr>
    </w:p>
    <w:p w:rsidR="009B7C5F" w:rsidRDefault="009B7C5F" w:rsidP="009B7C5F">
      <w:pPr>
        <w:pStyle w:val="Caption"/>
        <w:tabs>
          <w:tab w:val="left" w:pos="142"/>
          <w:tab w:val="left" w:pos="709"/>
          <w:tab w:val="left" w:pos="2127"/>
          <w:tab w:val="left" w:pos="4678"/>
        </w:tabs>
        <w:rPr>
          <w:rFonts w:ascii="Times New Roman" w:hAnsi="Times New Roman" w:cs="Times New Roman"/>
          <w:b w:val="0"/>
          <w:color w:val="auto"/>
        </w:rPr>
      </w:pPr>
    </w:p>
    <w:p w:rsidR="009B7C5F" w:rsidRDefault="009B7C5F" w:rsidP="009B7C5F">
      <w:pPr>
        <w:pStyle w:val="Caption"/>
        <w:tabs>
          <w:tab w:val="left" w:pos="142"/>
          <w:tab w:val="left" w:pos="709"/>
          <w:tab w:val="left" w:pos="2127"/>
          <w:tab w:val="left" w:pos="4678"/>
        </w:tabs>
        <w:rPr>
          <w:rFonts w:ascii="Times New Roman" w:hAnsi="Times New Roman" w:cs="Times New Roman"/>
          <w:b w:val="0"/>
          <w:color w:val="auto"/>
        </w:rPr>
      </w:pPr>
    </w:p>
    <w:p w:rsidR="009B7C5F" w:rsidRPr="00637D2B" w:rsidRDefault="009B7C5F" w:rsidP="009B7C5F">
      <w:pPr>
        <w:pStyle w:val="Caption"/>
        <w:tabs>
          <w:tab w:val="left" w:pos="142"/>
          <w:tab w:val="left" w:pos="709"/>
          <w:tab w:val="left" w:pos="2127"/>
          <w:tab w:val="left" w:pos="4678"/>
        </w:tabs>
        <w:spacing w:after="0"/>
        <w:jc w:val="center"/>
        <w:rPr>
          <w:rFonts w:ascii="Times New Roman" w:hAnsi="Times New Roman" w:cs="Times New Roman"/>
          <w:b w:val="0"/>
          <w:color w:val="auto"/>
          <w:sz w:val="20"/>
          <w:szCs w:val="20"/>
        </w:rPr>
      </w:pPr>
      <w:r w:rsidRPr="00637D2B">
        <w:rPr>
          <w:rFonts w:ascii="Times New Roman" w:hAnsi="Times New Roman" w:cs="Times New Roman"/>
          <w:b w:val="0"/>
          <w:color w:val="auto"/>
          <w:sz w:val="20"/>
          <w:szCs w:val="20"/>
        </w:rPr>
        <w:t xml:space="preserve">Figure 2. </w:t>
      </w:r>
      <w:r>
        <w:rPr>
          <w:rFonts w:ascii="Times New Roman" w:hAnsi="Times New Roman" w:cs="Times New Roman"/>
          <w:b w:val="0"/>
          <w:color w:val="auto"/>
          <w:sz w:val="20"/>
          <w:szCs w:val="20"/>
        </w:rPr>
        <w:t xml:space="preserve"> </w:t>
      </w:r>
      <w:r w:rsidRPr="00637D2B">
        <w:rPr>
          <w:rFonts w:ascii="Times New Roman" w:hAnsi="Times New Roman" w:cs="Times New Roman"/>
          <w:b w:val="0"/>
          <w:color w:val="auto"/>
          <w:sz w:val="20"/>
          <w:szCs w:val="20"/>
        </w:rPr>
        <w:t>Peroxide value (PV) for chicken nugget samples during 4 months of frozen storage</w:t>
      </w:r>
    </w:p>
    <w:p w:rsidR="009B7C5F" w:rsidRDefault="009B7C5F" w:rsidP="009B7C5F">
      <w:pPr>
        <w:keepNext/>
        <w:tabs>
          <w:tab w:val="left" w:pos="2127"/>
          <w:tab w:val="left" w:pos="3217"/>
        </w:tabs>
        <w:spacing w:after="0" w:line="240" w:lineRule="auto"/>
        <w:contextualSpacing/>
        <w:jc w:val="both"/>
        <w:rPr>
          <w:rFonts w:ascii="Times New Roman" w:hAnsi="Times New Roman"/>
          <w:sz w:val="20"/>
          <w:szCs w:val="20"/>
        </w:rPr>
      </w:pPr>
    </w:p>
    <w:p w:rsidR="009B7C5F" w:rsidRPr="00F50479" w:rsidRDefault="009B7C5F" w:rsidP="009B7C5F">
      <w:pPr>
        <w:keepNext/>
        <w:tabs>
          <w:tab w:val="left" w:pos="2127"/>
          <w:tab w:val="left" w:pos="3217"/>
        </w:tabs>
        <w:spacing w:after="0" w:line="240" w:lineRule="auto"/>
        <w:contextualSpacing/>
        <w:jc w:val="both"/>
      </w:pPr>
      <w:r w:rsidRPr="00F50479">
        <w:rPr>
          <w:rFonts w:ascii="Times New Roman" w:hAnsi="Times New Roman"/>
          <w:noProof/>
          <w:sz w:val="20"/>
          <w:szCs w:val="20"/>
          <w:lang w:bidi="ar-SA"/>
        </w:rPr>
        <w:drawing>
          <wp:anchor distT="0" distB="0" distL="114300" distR="114300" simplePos="0" relativeHeight="251671040" behindDoc="1" locked="0" layoutInCell="1" allowOverlap="1" wp14:anchorId="10501E50" wp14:editId="6CA79EEE">
            <wp:simplePos x="0" y="0"/>
            <wp:positionH relativeFrom="margin">
              <wp:align>center</wp:align>
            </wp:positionH>
            <wp:positionV relativeFrom="paragraph">
              <wp:posOffset>181610</wp:posOffset>
            </wp:positionV>
            <wp:extent cx="4286250" cy="1847850"/>
            <wp:effectExtent l="0" t="0" r="0"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Default="009B7C5F" w:rsidP="009B7C5F">
      <w:pPr>
        <w:pStyle w:val="Caption"/>
        <w:jc w:val="center"/>
        <w:rPr>
          <w:rFonts w:ascii="Times New Roman" w:hAnsi="Times New Roman" w:cs="Times New Roman"/>
          <w:b w:val="0"/>
          <w:color w:val="auto"/>
        </w:rPr>
      </w:pPr>
    </w:p>
    <w:p w:rsidR="009B7C5F" w:rsidRPr="00637D2B" w:rsidRDefault="009B7C5F" w:rsidP="009B7C5F">
      <w:pPr>
        <w:pStyle w:val="Caption"/>
        <w:spacing w:after="0"/>
        <w:jc w:val="center"/>
        <w:rPr>
          <w:sz w:val="20"/>
          <w:szCs w:val="20"/>
        </w:rPr>
      </w:pPr>
      <w:r w:rsidRPr="00637D2B">
        <w:rPr>
          <w:rFonts w:ascii="Times New Roman" w:hAnsi="Times New Roman" w:cs="Times New Roman"/>
          <w:b w:val="0"/>
          <w:color w:val="auto"/>
          <w:sz w:val="20"/>
          <w:szCs w:val="20"/>
        </w:rPr>
        <w:t xml:space="preserve">Figure 3. </w:t>
      </w:r>
      <w:r>
        <w:rPr>
          <w:rFonts w:ascii="Times New Roman" w:hAnsi="Times New Roman" w:cs="Times New Roman"/>
          <w:b w:val="0"/>
          <w:color w:val="auto"/>
          <w:sz w:val="20"/>
          <w:szCs w:val="20"/>
        </w:rPr>
        <w:t xml:space="preserve"> </w:t>
      </w:r>
      <w:r w:rsidRPr="00637D2B">
        <w:rPr>
          <w:rFonts w:ascii="Times New Roman" w:hAnsi="Times New Roman" w:cs="Times New Roman"/>
          <w:b w:val="0"/>
          <w:color w:val="auto"/>
          <w:sz w:val="20"/>
          <w:szCs w:val="20"/>
        </w:rPr>
        <w:t>Thiobarbituric acid values (TBA) for chicken nugget samples during 4 months of frozen storage</w:t>
      </w:r>
    </w:p>
    <w:p w:rsidR="009B7C5F" w:rsidRDefault="009B7C5F" w:rsidP="009B7C5F">
      <w:pPr>
        <w:spacing w:after="0" w:line="240" w:lineRule="auto"/>
        <w:jc w:val="both"/>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9B7C5F" w:rsidRPr="00F50479" w:rsidRDefault="009B7C5F" w:rsidP="009B7C5F">
      <w:pPr>
        <w:spacing w:after="0" w:line="240" w:lineRule="auto"/>
        <w:contextualSpacing/>
        <w:jc w:val="both"/>
        <w:rPr>
          <w:rFonts w:ascii="Times New Roman" w:hAnsi="Times New Roman"/>
          <w:sz w:val="20"/>
          <w:szCs w:val="20"/>
        </w:rPr>
      </w:pPr>
      <w:r w:rsidRPr="00F50479">
        <w:rPr>
          <w:rFonts w:ascii="Times New Roman" w:hAnsi="Times New Roman"/>
          <w:sz w:val="20"/>
          <w:szCs w:val="20"/>
        </w:rPr>
        <w:t>During the storage period at -18°C, all the vitamin E homologues were decreased with δ-tocopherol was quite stable in chicken nuggets blended with red palm oils. α-tocopherol and α-tocotrienol decreased rapidly compared with other homologues. Vitamin E content in NVRO and NVRO-100 samples resulted in a significant loss (p&lt;0.05) after 4 months of frozen storage. Samples blended with red palm oils significantly (p&lt;0.05) showed the lower PV and TBARS values.</w:t>
      </w:r>
      <w:r w:rsidRPr="00F50479">
        <w:t xml:space="preserve"> </w:t>
      </w:r>
      <w:r w:rsidRPr="00F50479">
        <w:rPr>
          <w:rFonts w:ascii="Times New Roman" w:hAnsi="Times New Roman"/>
          <w:sz w:val="20"/>
          <w:szCs w:val="20"/>
        </w:rPr>
        <w:t>This study showed that frozen storage and types of fat used could influence vitamin E stability and the potential of utilization of red palm oils in improving nutritional quality and reducing the oxidation of lipid in chicken nugget and other processed meat products.</w:t>
      </w:r>
    </w:p>
    <w:p w:rsidR="009B7C5F" w:rsidRPr="00802DCC" w:rsidRDefault="009B7C5F"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9B7C5F" w:rsidRPr="00F50479" w:rsidRDefault="009B7C5F" w:rsidP="009B7C5F">
      <w:pPr>
        <w:tabs>
          <w:tab w:val="left" w:pos="3217"/>
        </w:tabs>
        <w:spacing w:after="0" w:line="240" w:lineRule="auto"/>
        <w:jc w:val="both"/>
        <w:rPr>
          <w:rFonts w:ascii="Times New Roman" w:hAnsi="Times New Roman"/>
          <w:sz w:val="20"/>
          <w:szCs w:val="20"/>
        </w:rPr>
      </w:pPr>
      <w:r w:rsidRPr="00F50479">
        <w:rPr>
          <w:rFonts w:ascii="Times New Roman" w:hAnsi="Times New Roman"/>
          <w:sz w:val="20"/>
          <w:szCs w:val="20"/>
        </w:rPr>
        <w:t>The authors are thankful to Universiti Kebangsaan Malaysia and Carotino Sdn. Bhd. towards the research and findings of this paper. The financial support by Exploratory Research Grant Scheme (ERGS) (ERGS/1/2012/STWN03/UKM/01/1) is gratefully acknowledged.</w:t>
      </w:r>
    </w:p>
    <w:p w:rsidR="009B7C5F" w:rsidRPr="00802DCC" w:rsidRDefault="009B7C5F" w:rsidP="009B7C5F">
      <w:pPr>
        <w:spacing w:after="0" w:line="240" w:lineRule="auto"/>
        <w:jc w:val="center"/>
        <w:rPr>
          <w:rFonts w:ascii="Times New Roman" w:hAnsi="Times New Roman"/>
          <w:noProof/>
          <w:sz w:val="20"/>
          <w:szCs w:val="20"/>
          <w:lang w:bidi="ar-SA"/>
        </w:rPr>
      </w:pPr>
    </w:p>
    <w:p w:rsidR="009B7C5F" w:rsidRPr="00802DCC" w:rsidRDefault="009B7C5F" w:rsidP="009B7C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Youssef, M. K. and Barbut, S. (2011). Fat reduction in comminuted meat products-effects of beef fat, regular and pre-emulsified canola oil. </w:t>
      </w:r>
      <w:r w:rsidRPr="006F4C39">
        <w:rPr>
          <w:rFonts w:ascii="Times New Roman" w:hAnsi="Times New Roman"/>
          <w:i/>
          <w:sz w:val="20"/>
          <w:szCs w:val="20"/>
        </w:rPr>
        <w:t>Meat Science,</w:t>
      </w:r>
      <w:r w:rsidRPr="006F4C39">
        <w:rPr>
          <w:rFonts w:ascii="Times New Roman" w:hAnsi="Times New Roman"/>
          <w:sz w:val="20"/>
          <w:szCs w:val="20"/>
        </w:rPr>
        <w:t xml:space="preserve"> 87(4): 356-360.</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lastRenderedPageBreak/>
        <w:t xml:space="preserve">Oguntibeju, O. O, Esterhuyse, A. J. and Truter, E. J. (2009). Red palm oil: nutritional, physiological and therapeutic roles in improving human wellbeing and quality of life. </w:t>
      </w:r>
      <w:r w:rsidRPr="006F4C39">
        <w:rPr>
          <w:rFonts w:ascii="Times New Roman" w:hAnsi="Times New Roman"/>
          <w:i/>
          <w:sz w:val="20"/>
          <w:szCs w:val="20"/>
        </w:rPr>
        <w:t xml:space="preserve">British Journal of Biomedical Science, </w:t>
      </w:r>
      <w:r w:rsidRPr="006F4C39">
        <w:rPr>
          <w:rFonts w:ascii="Times New Roman" w:hAnsi="Times New Roman"/>
          <w:sz w:val="20"/>
          <w:szCs w:val="20"/>
        </w:rPr>
        <w:t>66(4):216-222.</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Tan, S. S, Aminah, A., Zhang, G. and Babji, A. S. (2006). Optimizing palm oil and palm stearin utilization for sensory and textural properties of chicken frankfurters. </w:t>
      </w:r>
      <w:r w:rsidRPr="006F4C39">
        <w:rPr>
          <w:rFonts w:ascii="Times New Roman" w:hAnsi="Times New Roman"/>
          <w:i/>
          <w:sz w:val="20"/>
          <w:szCs w:val="20"/>
        </w:rPr>
        <w:t>Meat Science,</w:t>
      </w:r>
      <w:r w:rsidRPr="006F4C39">
        <w:rPr>
          <w:rFonts w:ascii="Times New Roman" w:hAnsi="Times New Roman"/>
          <w:sz w:val="20"/>
          <w:szCs w:val="20"/>
        </w:rPr>
        <w:t xml:space="preserve"> 72(3): 387–397.</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Wan rosli, W. I., Babji, A. S., Aminah, A., Foo, S. P. and Abd malik, O. (2010). Effect of retorting and oven cooking on the nutritional properties of beef frankfurters blended with palm oils. </w:t>
      </w:r>
      <w:r w:rsidRPr="006F4C39">
        <w:rPr>
          <w:rFonts w:ascii="Times New Roman" w:hAnsi="Times New Roman"/>
          <w:i/>
          <w:sz w:val="20"/>
          <w:szCs w:val="20"/>
        </w:rPr>
        <w:t>International Journal of Food Sciences and Nutrition,</w:t>
      </w:r>
      <w:r w:rsidRPr="006F4C39">
        <w:rPr>
          <w:rFonts w:ascii="Times New Roman" w:hAnsi="Times New Roman"/>
          <w:sz w:val="20"/>
          <w:szCs w:val="20"/>
        </w:rPr>
        <w:t xml:space="preserve"> 61(5):519-535.</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Babji, A. S., Chin, S. Y., Seri Chempaka, M. Y. and Alina, A. R. (1998).  Replacement of animal fat with fractionated and partially hydrogenated palm oil in beef burgers.</w:t>
      </w:r>
      <w:r w:rsidRPr="006F4C39">
        <w:rPr>
          <w:sz w:val="20"/>
          <w:szCs w:val="20"/>
        </w:rPr>
        <w:t xml:space="preserve"> </w:t>
      </w:r>
      <w:r w:rsidRPr="006F4C39">
        <w:rPr>
          <w:rFonts w:ascii="Times New Roman" w:hAnsi="Times New Roman"/>
          <w:i/>
          <w:sz w:val="20"/>
          <w:szCs w:val="20"/>
        </w:rPr>
        <w:t xml:space="preserve">International Journal of Food Sciences and Nutrition, </w:t>
      </w:r>
      <w:r w:rsidRPr="006F4C39">
        <w:rPr>
          <w:rFonts w:ascii="Times New Roman" w:hAnsi="Times New Roman"/>
          <w:sz w:val="20"/>
          <w:szCs w:val="20"/>
        </w:rPr>
        <w:t>49(5): 327-332.</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Hsu, S. Y. and Yu, S. H. (2003). Cooking effects on low-fat Kung-wans formulated with plant oils. </w:t>
      </w:r>
      <w:r w:rsidRPr="006F4C39">
        <w:rPr>
          <w:rFonts w:ascii="Times New Roman" w:hAnsi="Times New Roman"/>
          <w:i/>
          <w:sz w:val="20"/>
          <w:szCs w:val="20"/>
        </w:rPr>
        <w:t>Journal of Food Engineering,</w:t>
      </w:r>
      <w:r w:rsidRPr="006F4C39">
        <w:rPr>
          <w:rFonts w:ascii="Times New Roman" w:hAnsi="Times New Roman"/>
          <w:sz w:val="20"/>
          <w:szCs w:val="20"/>
        </w:rPr>
        <w:t xml:space="preserve"> 56(4): 299-305.</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Hewavitharana, A. K., Lanari, M. C. and Becu, C. (2004). Simultaneous determination of Vitamin E homologs in chicken meat by liquid chromatography with fluorescence detection.  </w:t>
      </w:r>
      <w:r w:rsidRPr="006F4C39">
        <w:rPr>
          <w:rFonts w:ascii="Times New Roman" w:hAnsi="Times New Roman"/>
          <w:i/>
          <w:sz w:val="20"/>
          <w:szCs w:val="20"/>
        </w:rPr>
        <w:t>Journal of Chromatography,</w:t>
      </w:r>
      <w:r w:rsidRPr="006F4C39">
        <w:rPr>
          <w:rFonts w:ascii="Times New Roman" w:hAnsi="Times New Roman"/>
          <w:sz w:val="20"/>
          <w:szCs w:val="20"/>
        </w:rPr>
        <w:t xml:space="preserve"> 1025: 313-317.</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Ismed, L., Nurul, H. and Noryati, I. (2009). Physicochemical and sensory properties of commercial chicken nuggets. </w:t>
      </w:r>
      <w:r w:rsidRPr="006F4C39">
        <w:rPr>
          <w:rFonts w:ascii="Times New Roman" w:hAnsi="Times New Roman"/>
          <w:i/>
          <w:sz w:val="20"/>
          <w:szCs w:val="20"/>
        </w:rPr>
        <w:t xml:space="preserve">Asian Journal of Food and Agro-Industry, </w:t>
      </w:r>
      <w:r w:rsidRPr="006F4C39">
        <w:rPr>
          <w:rFonts w:ascii="Times New Roman" w:hAnsi="Times New Roman"/>
          <w:sz w:val="20"/>
          <w:szCs w:val="20"/>
        </w:rPr>
        <w:t>20(2):171-180.</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Alina, A. R., Babji, A. S. and Affandi, S. (2009). Nutritional quality of palm fat substituted chicken nuggets.  </w:t>
      </w:r>
      <w:r w:rsidRPr="006F4C39">
        <w:rPr>
          <w:rFonts w:ascii="Times New Roman" w:hAnsi="Times New Roman"/>
          <w:i/>
          <w:sz w:val="20"/>
          <w:szCs w:val="20"/>
        </w:rPr>
        <w:t>Nutrition &amp; Food Science,</w:t>
      </w:r>
      <w:r w:rsidRPr="006F4C39">
        <w:rPr>
          <w:rFonts w:ascii="Times New Roman" w:hAnsi="Times New Roman"/>
          <w:sz w:val="20"/>
          <w:szCs w:val="20"/>
        </w:rPr>
        <w:t xml:space="preserve"> 39(2): 181 – 188.</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Kinsella, J. E., Shimp, J. L., Mai, J. and Weihrauch, J. (1977). Fatty acid content and composition of freshwater finfish. </w:t>
      </w:r>
      <w:r w:rsidRPr="006F4C39">
        <w:rPr>
          <w:rFonts w:ascii="Times New Roman" w:hAnsi="Times New Roman"/>
          <w:i/>
          <w:sz w:val="20"/>
          <w:szCs w:val="20"/>
        </w:rPr>
        <w:t>Journal of the American Oil Chemists’s Society,</w:t>
      </w:r>
      <w:r w:rsidRPr="006F4C39">
        <w:rPr>
          <w:rFonts w:ascii="Times New Roman" w:hAnsi="Times New Roman"/>
          <w:sz w:val="20"/>
          <w:szCs w:val="20"/>
        </w:rPr>
        <w:t xml:space="preserve"> 54(10): 424-429.</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Alina, A. R., Siti Mashitoh, A. S., Babji, A. S., Maznah, I., Syamsul, K. M. W. and Muhyiddin, Y. (2012). Oxidative stability of smoked chicken sausage substituted with red palm mid fraction during chilled storage.  </w:t>
      </w:r>
      <w:r w:rsidRPr="006F4C39">
        <w:rPr>
          <w:rFonts w:ascii="Times New Roman" w:hAnsi="Times New Roman"/>
          <w:i/>
          <w:sz w:val="20"/>
          <w:szCs w:val="20"/>
        </w:rPr>
        <w:t>World Applied Sciences Journal,</w:t>
      </w:r>
      <w:r w:rsidRPr="006F4C39">
        <w:rPr>
          <w:rFonts w:ascii="Times New Roman" w:hAnsi="Times New Roman"/>
          <w:sz w:val="20"/>
          <w:szCs w:val="20"/>
        </w:rPr>
        <w:t xml:space="preserve"> 17: 62-66.</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AOCS. (1992). Official methods and recommended practices of the American Oil Chemists’ Society. 4th ed. </w:t>
      </w:r>
      <w:r w:rsidRPr="006F4C39">
        <w:rPr>
          <w:rFonts w:ascii="Times New Roman" w:hAnsi="Times New Roman"/>
          <w:i/>
          <w:sz w:val="20"/>
          <w:szCs w:val="20"/>
        </w:rPr>
        <w:t>American Oil Chemists’ Society</w:t>
      </w:r>
      <w:r w:rsidRPr="006F4C39">
        <w:rPr>
          <w:rFonts w:ascii="Times New Roman" w:hAnsi="Times New Roman"/>
          <w:sz w:val="20"/>
          <w:szCs w:val="20"/>
        </w:rPr>
        <w:t>, Champaign, IL</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AOAC. (2000). Association of official analysis chemist.  Official Methods of Analysis of The Association Of Official Analytical Chemiast. William Horwtiz Editor. 17th ed. </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Buege, J. A. and Aust, S. D. (1978).  Microsomal lipid peroxidation.</w:t>
      </w:r>
      <w:r w:rsidRPr="006F4C39">
        <w:rPr>
          <w:rFonts w:ascii="Times New Roman" w:hAnsi="Times New Roman"/>
          <w:i/>
          <w:sz w:val="20"/>
          <w:szCs w:val="20"/>
        </w:rPr>
        <w:t xml:space="preserve"> Methods Enzymol</w:t>
      </w:r>
      <w:r w:rsidRPr="006F4C39">
        <w:rPr>
          <w:rFonts w:ascii="Times New Roman" w:hAnsi="Times New Roman"/>
          <w:sz w:val="20"/>
          <w:szCs w:val="20"/>
        </w:rPr>
        <w:t>, 52: 302-310.</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Institute of Food Science and Technology (IFST). (1989). Nutritional Enhancement of Food-Technical Monograph No.5. </w:t>
      </w:r>
      <w:r w:rsidRPr="006F4C39">
        <w:rPr>
          <w:rFonts w:ascii="Times New Roman" w:hAnsi="Times New Roman"/>
          <w:i/>
          <w:sz w:val="20"/>
          <w:szCs w:val="20"/>
        </w:rPr>
        <w:t>IFST</w:t>
      </w:r>
      <w:r w:rsidRPr="006F4C39">
        <w:rPr>
          <w:rFonts w:ascii="Times New Roman" w:hAnsi="Times New Roman"/>
          <w:sz w:val="20"/>
          <w:szCs w:val="20"/>
        </w:rPr>
        <w:t>, London,U.K.</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Van Acker, S. A. B., Koymans, L. M. H., Bast, A. (1993). Molecular pharmacology of vitamin E: Structural aspects of antioxidant activity. </w:t>
      </w:r>
      <w:r w:rsidRPr="006F4C39">
        <w:rPr>
          <w:rFonts w:ascii="Times New Roman" w:hAnsi="Times New Roman"/>
          <w:i/>
          <w:sz w:val="20"/>
          <w:szCs w:val="20"/>
        </w:rPr>
        <w:t>Free Radical Biology &amp; Medicine,</w:t>
      </w:r>
      <w:r w:rsidRPr="006F4C39">
        <w:rPr>
          <w:rFonts w:ascii="Times New Roman" w:hAnsi="Times New Roman"/>
          <w:sz w:val="20"/>
          <w:szCs w:val="20"/>
        </w:rPr>
        <w:t xml:space="preserve"> 15:311–328.</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Buckley, D. J., Morrissey, P. A. and Gray, J. I. (1995). Influence of dietary vitamin E on the oxidative stability and quality of pig meat. </w:t>
      </w:r>
      <w:r w:rsidRPr="006F4C39">
        <w:rPr>
          <w:rFonts w:ascii="Times New Roman" w:hAnsi="Times New Roman"/>
          <w:i/>
          <w:sz w:val="20"/>
          <w:szCs w:val="20"/>
        </w:rPr>
        <w:t>Journal of Animal Science,</w:t>
      </w:r>
      <w:r w:rsidRPr="006F4C39">
        <w:rPr>
          <w:rFonts w:ascii="Times New Roman" w:hAnsi="Times New Roman"/>
          <w:sz w:val="20"/>
          <w:szCs w:val="20"/>
        </w:rPr>
        <w:t xml:space="preserve"> 73: 3122-3130.</w:t>
      </w:r>
    </w:p>
    <w:p w:rsidR="009B7C5F" w:rsidRPr="006F4C39" w:rsidRDefault="009B7C5F" w:rsidP="009B7C5F">
      <w:pPr>
        <w:pStyle w:val="ListParagraph"/>
        <w:numPr>
          <w:ilvl w:val="0"/>
          <w:numId w:val="2"/>
        </w:numPr>
        <w:spacing w:after="0" w:line="240" w:lineRule="auto"/>
        <w:rPr>
          <w:rFonts w:ascii="Times New Roman" w:hAnsi="Times New Roman"/>
          <w:sz w:val="20"/>
          <w:szCs w:val="20"/>
        </w:rPr>
      </w:pPr>
      <w:r w:rsidRPr="006F4C39">
        <w:rPr>
          <w:rFonts w:ascii="Times New Roman" w:hAnsi="Times New Roman"/>
          <w:sz w:val="20"/>
          <w:szCs w:val="20"/>
        </w:rPr>
        <w:t xml:space="preserve">Bou, R., Guardiola, F., Grau, A., Grimpa, S., Manich, A., Barroeta, A. and Codony, R. (2001). Influence of dietary fat source, alpha-tocopherol, and ascorbic acid supplementation on sensory quality of dark chicken meat. </w:t>
      </w:r>
      <w:r w:rsidRPr="006F4C39">
        <w:rPr>
          <w:rFonts w:ascii="Times New Roman" w:hAnsi="Times New Roman"/>
          <w:i/>
          <w:sz w:val="20"/>
          <w:szCs w:val="20"/>
        </w:rPr>
        <w:t>Poultry Science,</w:t>
      </w:r>
      <w:r w:rsidRPr="006F4C39">
        <w:rPr>
          <w:rFonts w:ascii="Times New Roman" w:hAnsi="Times New Roman"/>
          <w:sz w:val="20"/>
          <w:szCs w:val="20"/>
        </w:rPr>
        <w:t xml:space="preserve"> 80: 800–807.</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O’neili, L. M., Galvin, K., Morrissey, P. A. and Buckley, D. J. (1998). Comparison of effects of dietary olive oil, tallow and vitamin E on the quality of broiler meat and meat products. </w:t>
      </w:r>
      <w:r w:rsidRPr="006F4C39">
        <w:rPr>
          <w:rFonts w:ascii="Times New Roman" w:hAnsi="Times New Roman"/>
          <w:i/>
          <w:sz w:val="20"/>
          <w:szCs w:val="20"/>
        </w:rPr>
        <w:t>British Poultry Science,</w:t>
      </w:r>
      <w:r w:rsidRPr="006F4C39">
        <w:rPr>
          <w:rFonts w:ascii="Times New Roman" w:hAnsi="Times New Roman"/>
          <w:sz w:val="20"/>
          <w:szCs w:val="20"/>
        </w:rPr>
        <w:t xml:space="preserve"> 39: 365-371.</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Soyer, A., Özalp, B., Dalmış, Ü. and Bilgin, V. (2010). Effects of freezing temperature and duration of frozen storage on lipid and protein oxidation in chicken meat. </w:t>
      </w:r>
      <w:r w:rsidRPr="006F4C39">
        <w:rPr>
          <w:rFonts w:ascii="Times New Roman" w:hAnsi="Times New Roman"/>
          <w:i/>
          <w:sz w:val="20"/>
          <w:szCs w:val="20"/>
        </w:rPr>
        <w:t>Food Chemistry,</w:t>
      </w:r>
      <w:r w:rsidRPr="006F4C39">
        <w:rPr>
          <w:rFonts w:ascii="Times New Roman" w:hAnsi="Times New Roman"/>
          <w:sz w:val="20"/>
          <w:szCs w:val="20"/>
        </w:rPr>
        <w:t xml:space="preserve"> 120(4): 1025-1030.</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Riuz, A., Ayora-Canada, M. J. and Lendl, B. (2001). A rapid method for peroxide value determination in edible oils based on flow analysis with Fourier transform infrared spectroscopic detection. </w:t>
      </w:r>
      <w:r w:rsidRPr="006F4C39">
        <w:rPr>
          <w:rFonts w:ascii="Times New Roman" w:hAnsi="Times New Roman"/>
          <w:i/>
          <w:sz w:val="20"/>
          <w:szCs w:val="20"/>
        </w:rPr>
        <w:t>Analyst,</w:t>
      </w:r>
      <w:r w:rsidRPr="006F4C39">
        <w:rPr>
          <w:rFonts w:ascii="Times New Roman" w:hAnsi="Times New Roman"/>
          <w:sz w:val="20"/>
          <w:szCs w:val="20"/>
        </w:rPr>
        <w:t xml:space="preserve"> 126: 242–246.</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Mansor, E. H. and Khalil, A. H.  (1997). Characteristic of low-fat beef burgers as influenced by various types of wheat fibers</w:t>
      </w:r>
      <w:r w:rsidRPr="006F4C39">
        <w:rPr>
          <w:rFonts w:ascii="Times New Roman" w:hAnsi="Times New Roman"/>
          <w:i/>
          <w:sz w:val="20"/>
          <w:szCs w:val="20"/>
        </w:rPr>
        <w:t>. Food Research International,</w:t>
      </w:r>
      <w:r w:rsidRPr="006F4C39">
        <w:rPr>
          <w:rFonts w:ascii="Times New Roman" w:hAnsi="Times New Roman"/>
          <w:sz w:val="20"/>
          <w:szCs w:val="20"/>
        </w:rPr>
        <w:t xml:space="preserve"> 30 (3): 199-205.</w:t>
      </w:r>
    </w:p>
    <w:p w:rsidR="009B7C5F" w:rsidRPr="006F4C39" w:rsidRDefault="009B7C5F" w:rsidP="009B7C5F">
      <w:pPr>
        <w:pStyle w:val="ListParagraph"/>
        <w:numPr>
          <w:ilvl w:val="0"/>
          <w:numId w:val="2"/>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Palozza, P. and Krinsky, N. I. (1991). The inhibition of radical-initiated peroxidation of microsomal lipids by both α-tocopherol and β-carotene. </w:t>
      </w:r>
      <w:r w:rsidRPr="006F4C39">
        <w:rPr>
          <w:rFonts w:ascii="Times New Roman" w:hAnsi="Times New Roman"/>
          <w:i/>
          <w:sz w:val="20"/>
          <w:szCs w:val="20"/>
        </w:rPr>
        <w:t>Free Radical Biology &amp; Medicine,</w:t>
      </w:r>
      <w:r w:rsidRPr="006F4C39">
        <w:rPr>
          <w:rFonts w:ascii="Times New Roman" w:hAnsi="Times New Roman"/>
          <w:sz w:val="20"/>
          <w:szCs w:val="20"/>
        </w:rPr>
        <w:t xml:space="preserve"> 11: 407-414.</w:t>
      </w:r>
    </w:p>
    <w:p w:rsidR="00E66197" w:rsidRPr="009B7C5F" w:rsidRDefault="009B7C5F" w:rsidP="009B7C5F">
      <w:pPr>
        <w:pStyle w:val="ListParagraph"/>
        <w:numPr>
          <w:ilvl w:val="0"/>
          <w:numId w:val="2"/>
        </w:numPr>
        <w:tabs>
          <w:tab w:val="left" w:pos="3217"/>
        </w:tabs>
        <w:spacing w:after="0" w:line="240" w:lineRule="auto"/>
        <w:jc w:val="both"/>
        <w:rPr>
          <w:rFonts w:ascii="Times New Roman" w:hAnsi="Times New Roman"/>
          <w:noProof/>
          <w:lang w:bidi="ar-SA"/>
        </w:rPr>
      </w:pPr>
      <w:r w:rsidRPr="006076CC">
        <w:rPr>
          <w:rFonts w:ascii="Times New Roman" w:hAnsi="Times New Roman"/>
          <w:sz w:val="20"/>
          <w:szCs w:val="20"/>
        </w:rPr>
        <w:t xml:space="preserve">He, Y., Wang, K. and Wang, L. (2010). Effect of α-tocopherol and β-carotene supplementation on meat quality and antioxidant capacity of pigs fed high-linseed oil diet. 2010. </w:t>
      </w:r>
      <w:r w:rsidRPr="006076CC">
        <w:rPr>
          <w:rFonts w:ascii="Times New Roman" w:hAnsi="Times New Roman"/>
          <w:i/>
          <w:sz w:val="20"/>
          <w:szCs w:val="20"/>
        </w:rPr>
        <w:t>The Journal of Animal &amp; Plant Sciences,</w:t>
      </w:r>
      <w:r w:rsidRPr="006076CC">
        <w:rPr>
          <w:rFonts w:ascii="Times New Roman" w:hAnsi="Times New Roman"/>
          <w:sz w:val="20"/>
          <w:szCs w:val="20"/>
        </w:rPr>
        <w:t xml:space="preserve"> 20:180-188.</w:t>
      </w:r>
    </w:p>
    <w:sectPr w:rsidR="00E66197" w:rsidRPr="009B7C5F" w:rsidSect="001E7CC7">
      <w:headerReference w:type="even" r:id="rId23"/>
      <w:headerReference w:type="default" r:id="rId24"/>
      <w:footerReference w:type="even" r:id="rId25"/>
      <w:footerReference w:type="default" r:id="rId26"/>
      <w:pgSz w:w="12240" w:h="15840" w:code="1"/>
      <w:pgMar w:top="1800" w:right="1469" w:bottom="1699" w:left="1440" w:header="706" w:footer="706" w:gutter="0"/>
      <w:pgNumType w:start="2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42A37">
      <w:rPr>
        <w:rFonts w:ascii="Times New Roman" w:hAnsi="Times New Roman"/>
        <w:noProof/>
      </w:rPr>
      <w:t>202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42A37">
      <w:rPr>
        <w:rFonts w:ascii="Times New Roman" w:hAnsi="Times New Roman"/>
        <w:noProof/>
      </w:rPr>
      <w:t>211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754F5"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0C49FF">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754F5">
      <w:rPr>
        <w:rFonts w:ascii="Times New Roman" w:hAnsi="Times New Roman"/>
        <w:i/>
        <w:lang w:val="en-US"/>
      </w:rPr>
      <w:t>202 - 212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F5" w:rsidRPr="007754F5" w:rsidRDefault="007754F5" w:rsidP="007754F5">
    <w:pPr>
      <w:spacing w:after="0" w:line="240" w:lineRule="auto"/>
      <w:ind w:left="1620" w:hanging="1620"/>
      <w:rPr>
        <w:rFonts w:ascii="Times New Roman" w:hAnsi="Times New Roman"/>
        <w:sz w:val="20"/>
        <w:szCs w:val="20"/>
        <w:lang w:eastAsia="en-GB"/>
      </w:rPr>
    </w:pPr>
    <w:r>
      <w:rPr>
        <w:rFonts w:ascii="Times New Roman" w:hAnsi="Times New Roman"/>
        <w:sz w:val="20"/>
        <w:szCs w:val="20"/>
      </w:rPr>
      <w:t>Nurkhuzaiah et al</w:t>
    </w:r>
    <w:r w:rsidR="008E6968" w:rsidRPr="007754F5">
      <w:rPr>
        <w:rFonts w:ascii="Times New Roman" w:hAnsi="Times New Roman"/>
        <w:sz w:val="20"/>
        <w:szCs w:val="20"/>
      </w:rPr>
      <w:t xml:space="preserve">:  </w:t>
    </w:r>
    <w:r>
      <w:rPr>
        <w:rFonts w:ascii="Times New Roman" w:hAnsi="Times New Roman"/>
        <w:sz w:val="20"/>
        <w:szCs w:val="20"/>
      </w:rPr>
      <w:tab/>
    </w:r>
    <w:r w:rsidRPr="007754F5">
      <w:rPr>
        <w:rFonts w:ascii="Times New Roman" w:hAnsi="Times New Roman"/>
        <w:sz w:val="20"/>
        <w:szCs w:val="20"/>
        <w:lang w:eastAsia="en-GB"/>
      </w:rPr>
      <w:t>VITAMIN E CONTENTS AND OXIDATIVE STABILITY OF RED PALM OILS BLENDED CHICKEN NUGGETS DURING FROZEN STORAGE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6AE0"/>
    <w:multiLevelType w:val="hybridMultilevel"/>
    <w:tmpl w:val="9F9E21B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42A37"/>
    <w:rsid w:val="001D035A"/>
    <w:rsid w:val="001D3855"/>
    <w:rsid w:val="001D6F2C"/>
    <w:rsid w:val="001E7CC7"/>
    <w:rsid w:val="002B188F"/>
    <w:rsid w:val="002B3BD8"/>
    <w:rsid w:val="002F3F91"/>
    <w:rsid w:val="00304767"/>
    <w:rsid w:val="00304B34"/>
    <w:rsid w:val="00361BAF"/>
    <w:rsid w:val="00367D1F"/>
    <w:rsid w:val="003D585B"/>
    <w:rsid w:val="003E7DA6"/>
    <w:rsid w:val="003F12FF"/>
    <w:rsid w:val="00474909"/>
    <w:rsid w:val="004760D4"/>
    <w:rsid w:val="005C6768"/>
    <w:rsid w:val="00634C25"/>
    <w:rsid w:val="006416AB"/>
    <w:rsid w:val="006768E9"/>
    <w:rsid w:val="00687982"/>
    <w:rsid w:val="006B3EC8"/>
    <w:rsid w:val="006D695E"/>
    <w:rsid w:val="00725A6A"/>
    <w:rsid w:val="007754F5"/>
    <w:rsid w:val="007943F3"/>
    <w:rsid w:val="007A738C"/>
    <w:rsid w:val="007B1349"/>
    <w:rsid w:val="0082181A"/>
    <w:rsid w:val="008B470E"/>
    <w:rsid w:val="008E5BBF"/>
    <w:rsid w:val="008E6968"/>
    <w:rsid w:val="009B7C5F"/>
    <w:rsid w:val="00A14DB9"/>
    <w:rsid w:val="00A4762A"/>
    <w:rsid w:val="00AD1B8A"/>
    <w:rsid w:val="00AE713F"/>
    <w:rsid w:val="00B1121C"/>
    <w:rsid w:val="00B25B65"/>
    <w:rsid w:val="00B2770A"/>
    <w:rsid w:val="00B314AD"/>
    <w:rsid w:val="00B75BF6"/>
    <w:rsid w:val="00BB58AF"/>
    <w:rsid w:val="00BE7C30"/>
    <w:rsid w:val="00C055BF"/>
    <w:rsid w:val="00C2226A"/>
    <w:rsid w:val="00C94D92"/>
    <w:rsid w:val="00C97340"/>
    <w:rsid w:val="00CA513F"/>
    <w:rsid w:val="00CF05FF"/>
    <w:rsid w:val="00D340BB"/>
    <w:rsid w:val="00D505D5"/>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1E7CC7"/>
    <w:pPr>
      <w:spacing w:after="0" w:line="240" w:lineRule="auto"/>
      <w:ind w:firstLine="274"/>
      <w:jc w:val="both"/>
    </w:pPr>
    <w:rPr>
      <w:rFonts w:ascii="Times New Roman" w:hAnsi="Times New Roman"/>
      <w:sz w:val="20"/>
      <w:szCs w:val="20"/>
      <w:lang w:val="en-MY" w:bidi="ar-SA"/>
    </w:rPr>
  </w:style>
  <w:style w:type="table" w:styleId="TableGrid">
    <w:name w:val="Table Grid"/>
    <w:basedOn w:val="TableNormal"/>
    <w:rsid w:val="001E7CC7"/>
    <w:rPr>
      <w:rFonts w:ascii="Times New Roman" w:eastAsia="Times New Roman" w:hAnsi="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E7CC7"/>
    <w:pPr>
      <w:spacing w:after="0" w:line="240" w:lineRule="auto"/>
      <w:jc w:val="both"/>
    </w:pPr>
    <w:rPr>
      <w:rFonts w:ascii="Times New Roman" w:hAnsi="Times New Roman"/>
      <w:sz w:val="24"/>
      <w:szCs w:val="24"/>
      <w:lang w:val="en-MY" w:bidi="ar-SA"/>
    </w:rPr>
  </w:style>
  <w:style w:type="character" w:customStyle="1" w:styleId="BodyTextChar">
    <w:name w:val="Body Text Char"/>
    <w:basedOn w:val="DefaultParagraphFont"/>
    <w:link w:val="BodyText"/>
    <w:rsid w:val="001E7CC7"/>
    <w:rPr>
      <w:rFonts w:ascii="Times New Roman" w:eastAsia="Times New Roman" w:hAnsi="Times New Roman"/>
      <w:sz w:val="24"/>
      <w:szCs w:val="24"/>
      <w:lang w:val="en-MY"/>
    </w:rPr>
  </w:style>
  <w:style w:type="table" w:customStyle="1" w:styleId="TableGrid1">
    <w:name w:val="Table Grid1"/>
    <w:basedOn w:val="TableNormal"/>
    <w:next w:val="TableGrid"/>
    <w:uiPriority w:val="59"/>
    <w:rsid w:val="001E7C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7CC7"/>
    <w:pPr>
      <w:spacing w:line="240" w:lineRule="auto"/>
    </w:pPr>
    <w:rPr>
      <w:rFonts w:asciiTheme="minorHAnsi" w:eastAsiaTheme="minorHAnsi" w:hAnsiTheme="minorHAnsi" w:cstheme="minorBidi"/>
      <w:b/>
      <w:bCs/>
      <w:color w:val="4F81BD" w:themeColor="accent1"/>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1E7CC7"/>
    <w:pPr>
      <w:spacing w:after="0" w:line="240" w:lineRule="auto"/>
      <w:ind w:firstLine="274"/>
      <w:jc w:val="both"/>
    </w:pPr>
    <w:rPr>
      <w:rFonts w:ascii="Times New Roman" w:hAnsi="Times New Roman"/>
      <w:sz w:val="20"/>
      <w:szCs w:val="20"/>
      <w:lang w:val="en-MY" w:bidi="ar-SA"/>
    </w:rPr>
  </w:style>
  <w:style w:type="table" w:styleId="TableGrid">
    <w:name w:val="Table Grid"/>
    <w:basedOn w:val="TableNormal"/>
    <w:rsid w:val="001E7CC7"/>
    <w:rPr>
      <w:rFonts w:ascii="Times New Roman" w:eastAsia="Times New Roman" w:hAnsi="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E7CC7"/>
    <w:pPr>
      <w:spacing w:after="0" w:line="240" w:lineRule="auto"/>
      <w:jc w:val="both"/>
    </w:pPr>
    <w:rPr>
      <w:rFonts w:ascii="Times New Roman" w:hAnsi="Times New Roman"/>
      <w:sz w:val="24"/>
      <w:szCs w:val="24"/>
      <w:lang w:val="en-MY" w:bidi="ar-SA"/>
    </w:rPr>
  </w:style>
  <w:style w:type="character" w:customStyle="1" w:styleId="BodyTextChar">
    <w:name w:val="Body Text Char"/>
    <w:basedOn w:val="DefaultParagraphFont"/>
    <w:link w:val="BodyText"/>
    <w:rsid w:val="001E7CC7"/>
    <w:rPr>
      <w:rFonts w:ascii="Times New Roman" w:eastAsia="Times New Roman" w:hAnsi="Times New Roman"/>
      <w:sz w:val="24"/>
      <w:szCs w:val="24"/>
      <w:lang w:val="en-MY"/>
    </w:rPr>
  </w:style>
  <w:style w:type="table" w:customStyle="1" w:styleId="TableGrid1">
    <w:name w:val="Table Grid1"/>
    <w:basedOn w:val="TableNormal"/>
    <w:next w:val="TableGrid"/>
    <w:uiPriority w:val="59"/>
    <w:rsid w:val="001E7C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7CC7"/>
    <w:pPr>
      <w:spacing w:line="240" w:lineRule="auto"/>
    </w:pPr>
    <w:rPr>
      <w:rFonts w:asciiTheme="minorHAnsi" w:eastAsiaTheme="minorHAnsi" w:hAnsiTheme="minorHAnsi" w:cstheme="minorBidi"/>
      <w:b/>
      <w:bCs/>
      <w:color w:val="4F81BD" w:themeColor="accent1"/>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Khuzaiah\Dropbox\THESIS%20MSc\VE%20UPDAT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huzaiah\Dropbox\THESIS%20MSc\VE%20UPDAT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Khuzaiah\Dropbox\THESIS%20MSc\VE%20UPDAT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2" Type="http://schemas.openxmlformats.org/officeDocument/2006/relationships/oleObject" Target="file:///C:\Users\Khuzaiah\Dropbox\THESIS%20MSc\VE%20UPDATE.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96139783837063"/>
          <c:y val="0.13983876442225524"/>
          <c:w val="0.52303385766984134"/>
          <c:h val="0.58595972800697205"/>
        </c:manualLayout>
      </c:layout>
      <c:barChart>
        <c:barDir val="col"/>
        <c:grouping val="clustered"/>
        <c:varyColors val="0"/>
        <c:ser>
          <c:idx val="0"/>
          <c:order val="0"/>
          <c:tx>
            <c:v>FAT RAW MATERIAL</c:v>
          </c:tx>
          <c:spPr>
            <a:solidFill>
              <a:sysClr val="windowText" lastClr="000000"/>
            </a:solidFill>
          </c:spPr>
          <c:invertIfNegative val="0"/>
          <c:dLbls>
            <c:dLbl>
              <c:idx val="0"/>
              <c:layout/>
              <c:tx>
                <c:rich>
                  <a:bodyPr/>
                  <a:lstStyle/>
                  <a:p>
                    <a:r>
                      <a:rPr lang="en-US"/>
                      <a:t> p</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'0m4m'!$Z$70:$AC$70</c:f>
                <c:numCache>
                  <c:formatCode>General</c:formatCode>
                  <c:ptCount val="4"/>
                  <c:pt idx="0">
                    <c:v>4.0390032693242262</c:v>
                  </c:pt>
                  <c:pt idx="1">
                    <c:v>1.2877418106800871</c:v>
                  </c:pt>
                  <c:pt idx="2">
                    <c:v>7.3564036404054995</c:v>
                  </c:pt>
                  <c:pt idx="3">
                    <c:v>1.0682183767482187</c:v>
                  </c:pt>
                </c:numCache>
              </c:numRef>
            </c:plus>
            <c:minus>
              <c:numRef>
                <c:f>'0m4m'!$Z$70:$AC$70</c:f>
                <c:numCache>
                  <c:formatCode>General</c:formatCode>
                  <c:ptCount val="4"/>
                  <c:pt idx="0">
                    <c:v>4.0390032693242262</c:v>
                  </c:pt>
                  <c:pt idx="1">
                    <c:v>1.2877418106800871</c:v>
                  </c:pt>
                  <c:pt idx="2">
                    <c:v>7.3564036404054995</c:v>
                  </c:pt>
                  <c:pt idx="3">
                    <c:v>1.0682183767482187</c:v>
                  </c:pt>
                </c:numCache>
              </c:numRef>
            </c:minus>
          </c:errBars>
          <c:cat>
            <c:strRef>
              <c:f>('0m4m'!$C$22,'0m4m'!$J$22,'0m4m'!$Q$22,'0m4m'!$X$22)</c:f>
              <c:strCache>
                <c:ptCount val="4"/>
                <c:pt idx="0">
                  <c:v>CONTROL</c:v>
                </c:pt>
                <c:pt idx="1">
                  <c:v>NVRO</c:v>
                </c:pt>
                <c:pt idx="2">
                  <c:v>NVRO-100</c:v>
                </c:pt>
                <c:pt idx="3">
                  <c:v>NVRO-50</c:v>
                </c:pt>
              </c:strCache>
            </c:strRef>
          </c:cat>
          <c:val>
            <c:numRef>
              <c:f>('0m4m'!$B$24,'0m4m'!$I$24,'0m4m'!$P$24,'0m4m'!$W$24)</c:f>
              <c:numCache>
                <c:formatCode>General</c:formatCode>
                <c:ptCount val="4"/>
                <c:pt idx="0">
                  <c:v>64.236576431206558</c:v>
                </c:pt>
                <c:pt idx="1">
                  <c:v>175.13745136195965</c:v>
                </c:pt>
                <c:pt idx="2">
                  <c:v>290.81378729052005</c:v>
                </c:pt>
                <c:pt idx="3">
                  <c:v>212.60444720094344</c:v>
                </c:pt>
              </c:numCache>
            </c:numRef>
          </c:val>
        </c:ser>
        <c:ser>
          <c:idx val="1"/>
          <c:order val="1"/>
          <c:tx>
            <c:v>0 MONTH</c:v>
          </c:tx>
          <c:spPr>
            <a:pattFill prst="pct70">
              <a:fgClr>
                <a:sysClr val="windowText" lastClr="000000"/>
              </a:fgClr>
              <a:bgClr>
                <a:sysClr val="window" lastClr="FFFFFF"/>
              </a:bgClr>
            </a:pattFill>
          </c:spPr>
          <c:invertIfNegative val="0"/>
          <c:dLbls>
            <c:dLbl>
              <c:idx val="0"/>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995642637288297E-3"/>
                  <c:y val="-3.0998392314351409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8.9869279118648913E-3"/>
                  <c:y val="-1.0332797438117167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'0m4m'!$Z$55:$AC$55</c:f>
                <c:numCache>
                  <c:formatCode>General</c:formatCode>
                  <c:ptCount val="4"/>
                  <c:pt idx="0">
                    <c:v>6.4414816009909588</c:v>
                  </c:pt>
                  <c:pt idx="1">
                    <c:v>0.61026009153659222</c:v>
                  </c:pt>
                  <c:pt idx="2">
                    <c:v>16.430788681776392</c:v>
                  </c:pt>
                  <c:pt idx="3">
                    <c:v>5.5604313109515848</c:v>
                  </c:pt>
                </c:numCache>
              </c:numRef>
            </c:plus>
            <c:minus>
              <c:numRef>
                <c:f>'0m4m'!$Z$55:$AC$55</c:f>
                <c:numCache>
                  <c:formatCode>General</c:formatCode>
                  <c:ptCount val="4"/>
                  <c:pt idx="0">
                    <c:v>6.4414816009909588</c:v>
                  </c:pt>
                  <c:pt idx="1">
                    <c:v>0.61026009153659222</c:v>
                  </c:pt>
                  <c:pt idx="2">
                    <c:v>16.430788681776392</c:v>
                  </c:pt>
                  <c:pt idx="3">
                    <c:v>5.5604313109515848</c:v>
                  </c:pt>
                </c:numCache>
              </c:numRef>
            </c:minus>
          </c:errBars>
          <c:cat>
            <c:strRef>
              <c:f>('0m4m'!$C$22,'0m4m'!$J$22,'0m4m'!$Q$22,'0m4m'!$X$22)</c:f>
              <c:strCache>
                <c:ptCount val="4"/>
                <c:pt idx="0">
                  <c:v>CONTROL</c:v>
                </c:pt>
                <c:pt idx="1">
                  <c:v>NVRO</c:v>
                </c:pt>
                <c:pt idx="2">
                  <c:v>NVRO-100</c:v>
                </c:pt>
                <c:pt idx="3">
                  <c:v>NVRO-50</c:v>
                </c:pt>
              </c:strCache>
            </c:strRef>
          </c:cat>
          <c:val>
            <c:numRef>
              <c:f>('0m4m'!$C$24,'0m4m'!$J$24,'0m4m'!$Q$24,'0m4m'!$X$24)</c:f>
              <c:numCache>
                <c:formatCode>General</c:formatCode>
                <c:ptCount val="4"/>
                <c:pt idx="0">
                  <c:v>58.415351152638763</c:v>
                </c:pt>
                <c:pt idx="1">
                  <c:v>132.35726269956103</c:v>
                </c:pt>
                <c:pt idx="2">
                  <c:v>165.79201477899323</c:v>
                </c:pt>
                <c:pt idx="3">
                  <c:v>148.71785352011244</c:v>
                </c:pt>
              </c:numCache>
            </c:numRef>
          </c:val>
        </c:ser>
        <c:ser>
          <c:idx val="2"/>
          <c:order val="2"/>
          <c:tx>
            <c:v>4 MONTH</c:v>
          </c:tx>
          <c:spPr>
            <a:pattFill prst="lgCheck">
              <a:fgClr>
                <a:sysClr val="windowText" lastClr="000000"/>
              </a:fgClr>
              <a:bgClr>
                <a:sysClr val="window" lastClr="FFFFFF"/>
              </a:bgClr>
            </a:pattFill>
            <a:ln>
              <a:solidFill>
                <a:sysClr val="windowText" lastClr="000000"/>
              </a:solidFill>
            </a:ln>
          </c:spPr>
          <c:invertIfNegative val="0"/>
          <c:dLbls>
            <c:dLbl>
              <c:idx val="0"/>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5.9912852745765939E-3"/>
                  <c:y val="-1.033279743811712E-2"/>
                </c:manualLayout>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'0m4m'!$Z$40:$AC$40</c:f>
                <c:numCache>
                  <c:formatCode>General</c:formatCode>
                  <c:ptCount val="4"/>
                  <c:pt idx="0">
                    <c:v>0.53338292289397049</c:v>
                  </c:pt>
                  <c:pt idx="1">
                    <c:v>1.4640647697426505</c:v>
                  </c:pt>
                  <c:pt idx="2">
                    <c:v>5.473300893887151</c:v>
                  </c:pt>
                  <c:pt idx="3">
                    <c:v>8.1352763090667732</c:v>
                  </c:pt>
                </c:numCache>
              </c:numRef>
            </c:plus>
            <c:minus>
              <c:numRef>
                <c:f>'0m4m'!$Z$40:$AC$40</c:f>
                <c:numCache>
                  <c:formatCode>General</c:formatCode>
                  <c:ptCount val="4"/>
                  <c:pt idx="0">
                    <c:v>0.53338292289397049</c:v>
                  </c:pt>
                  <c:pt idx="1">
                    <c:v>1.4640647697426505</c:v>
                  </c:pt>
                  <c:pt idx="2">
                    <c:v>5.473300893887151</c:v>
                  </c:pt>
                  <c:pt idx="3">
                    <c:v>8.1352763090667732</c:v>
                  </c:pt>
                </c:numCache>
              </c:numRef>
            </c:minus>
          </c:errBars>
          <c:cat>
            <c:strRef>
              <c:f>('0m4m'!$C$22,'0m4m'!$J$22,'0m4m'!$Q$22,'0m4m'!$X$22)</c:f>
              <c:strCache>
                <c:ptCount val="4"/>
                <c:pt idx="0">
                  <c:v>CONTROL</c:v>
                </c:pt>
                <c:pt idx="1">
                  <c:v>NVRO</c:v>
                </c:pt>
                <c:pt idx="2">
                  <c:v>NVRO-100</c:v>
                </c:pt>
                <c:pt idx="3">
                  <c:v>NVRO-50</c:v>
                </c:pt>
              </c:strCache>
            </c:strRef>
          </c:cat>
          <c:val>
            <c:numRef>
              <c:f>('0m4m'!$D$24,'0m4m'!$K$24,'0m4m'!$R$24,'0m4m'!$Y$24)</c:f>
              <c:numCache>
                <c:formatCode>General</c:formatCode>
                <c:ptCount val="4"/>
                <c:pt idx="0">
                  <c:v>34.318040000000003</c:v>
                </c:pt>
                <c:pt idx="1">
                  <c:v>72.785896109333621</c:v>
                </c:pt>
                <c:pt idx="2">
                  <c:v>95.500142162440653</c:v>
                </c:pt>
                <c:pt idx="3">
                  <c:v>89.928899644969093</c:v>
                </c:pt>
              </c:numCache>
            </c:numRef>
          </c:val>
        </c:ser>
        <c:dLbls>
          <c:showLegendKey val="0"/>
          <c:showVal val="0"/>
          <c:showCatName val="0"/>
          <c:showSerName val="0"/>
          <c:showPercent val="0"/>
          <c:showBubbleSize val="0"/>
        </c:dLbls>
        <c:gapWidth val="150"/>
        <c:axId val="151599360"/>
        <c:axId val="151687936"/>
      </c:barChart>
      <c:catAx>
        <c:axId val="151599360"/>
        <c:scaling>
          <c:orientation val="minMax"/>
        </c:scaling>
        <c:delete val="0"/>
        <c:axPos val="b"/>
        <c:title>
          <c:tx>
            <c:rich>
              <a:bodyPr/>
              <a:lstStyle/>
              <a:p>
                <a:pPr>
                  <a:defRPr/>
                </a:pPr>
                <a:r>
                  <a:rPr lang="en-MY"/>
                  <a:t>Sample</a:t>
                </a:r>
              </a:p>
            </c:rich>
          </c:tx>
          <c:layout>
            <c:manualLayout>
              <c:xMode val="edge"/>
              <c:yMode val="edge"/>
              <c:x val="0.34936714915191408"/>
              <c:y val="0.8470620530231886"/>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1687936"/>
        <c:crosses val="autoZero"/>
        <c:auto val="1"/>
        <c:lblAlgn val="ctr"/>
        <c:lblOffset val="100"/>
        <c:noMultiLvlLbl val="0"/>
      </c:catAx>
      <c:valAx>
        <c:axId val="15168793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 of </a:t>
                </a:r>
                <a:r>
                  <a:rPr lang="el-GR" sz="900">
                    <a:latin typeface="Times New Roman"/>
                    <a:cs typeface="Times New Roman"/>
                  </a:rPr>
                  <a:t>α</a:t>
                </a:r>
                <a:r>
                  <a:rPr lang="en-US" sz="900">
                    <a:latin typeface="Times New Roman"/>
                    <a:cs typeface="Times New Roman"/>
                  </a:rPr>
                  <a:t>-tocopherol</a:t>
                </a:r>
                <a:r>
                  <a:rPr lang="en-MY" sz="900" baseline="0">
                    <a:latin typeface="Times New Roman" panose="02020603050405020304" pitchFamily="18" charset="0"/>
                    <a:cs typeface="Times New Roman" panose="02020603050405020304" pitchFamily="18" charset="0"/>
                  </a:rPr>
                  <a:t> (micro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7.2812419235341749E-2"/>
              <c:y val="8.8576057311087419E-2"/>
            </c:manualLayout>
          </c:layout>
          <c:overlay val="0"/>
        </c:title>
        <c:numFmt formatCode="General" sourceLinked="1"/>
        <c:majorTickMark val="out"/>
        <c:minorTickMark val="none"/>
        <c:tickLblPos val="nextTo"/>
        <c:crossAx val="15159936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95309692369111"/>
          <c:y val="0.14733662943294878"/>
          <c:w val="0.51579119276757068"/>
          <c:h val="0.5738211560764207"/>
        </c:manualLayout>
      </c:layout>
      <c:barChart>
        <c:barDir val="col"/>
        <c:grouping val="clustered"/>
        <c:varyColors val="0"/>
        <c:ser>
          <c:idx val="0"/>
          <c:order val="0"/>
          <c:tx>
            <c:v>FAT RAW MATERIAL</c:v>
          </c:tx>
          <c:spPr>
            <a:solidFill>
              <a:sysClr val="windowText" lastClr="000000"/>
            </a:solidFill>
            <a:ln>
              <a:solidFill>
                <a:sysClr val="windowText" lastClr="000000"/>
              </a:solidFill>
            </a:ln>
          </c:spPr>
          <c:invertIfNegative val="0"/>
          <c:dLbls>
            <c:dLbl>
              <c:idx val="0"/>
              <c:layout>
                <c:manualLayout>
                  <c:x val="3.258695141021957E-2"/>
                  <c:y val="-1.0857303823694485E-2"/>
                </c:manualLayout>
              </c:layout>
              <c:tx>
                <c:rich>
                  <a:bodyPr/>
                  <a:lstStyle/>
                  <a:p>
                    <a:r>
                      <a:rPr lang="en-US"/>
                      <a:t>n.d</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'0m4m'!$Z$71:$AC$71</c:f>
                <c:numCache>
                  <c:formatCode>General</c:formatCode>
                  <c:ptCount val="4"/>
                  <c:pt idx="0">
                    <c:v>0</c:v>
                  </c:pt>
                  <c:pt idx="1">
                    <c:v>3.0214661477625953</c:v>
                  </c:pt>
                  <c:pt idx="2">
                    <c:v>6.3965264907493253</c:v>
                  </c:pt>
                  <c:pt idx="3">
                    <c:v>0.59421308775867798</c:v>
                  </c:pt>
                </c:numCache>
              </c:numRef>
            </c:plus>
            <c:minus>
              <c:numRef>
                <c:f>'0m4m'!$Z$71:$AC$71</c:f>
                <c:numCache>
                  <c:formatCode>General</c:formatCode>
                  <c:ptCount val="4"/>
                  <c:pt idx="0">
                    <c:v>0</c:v>
                  </c:pt>
                  <c:pt idx="1">
                    <c:v>3.0214661477625953</c:v>
                  </c:pt>
                  <c:pt idx="2">
                    <c:v>6.3965264907493253</c:v>
                  </c:pt>
                  <c:pt idx="3">
                    <c:v>0.59421308775867798</c:v>
                  </c:pt>
                </c:numCache>
              </c:numRef>
            </c:minus>
          </c:errBars>
          <c:cat>
            <c:strRef>
              <c:f>('0m4m'!$C$22,'0m4m'!$J$22,'0m4m'!$Q$22,'0m4m'!$X$22)</c:f>
              <c:strCache>
                <c:ptCount val="4"/>
                <c:pt idx="0">
                  <c:v>CONTROL</c:v>
                </c:pt>
                <c:pt idx="1">
                  <c:v>NVRO</c:v>
                </c:pt>
                <c:pt idx="2">
                  <c:v>NVRO-100</c:v>
                </c:pt>
                <c:pt idx="3">
                  <c:v>NVRO-50</c:v>
                </c:pt>
              </c:strCache>
            </c:strRef>
          </c:cat>
          <c:val>
            <c:numRef>
              <c:f>('0m4m'!$B$25,'0m4m'!$I$25,'0m4m'!$P$25,'0m4m'!$W$25)</c:f>
              <c:numCache>
                <c:formatCode>General</c:formatCode>
                <c:ptCount val="4"/>
                <c:pt idx="0">
                  <c:v>0</c:v>
                </c:pt>
                <c:pt idx="1">
                  <c:v>223.58857848246132</c:v>
                </c:pt>
                <c:pt idx="2">
                  <c:v>327.45578933513002</c:v>
                </c:pt>
                <c:pt idx="3">
                  <c:v>230.14129089507324</c:v>
                </c:pt>
              </c:numCache>
            </c:numRef>
          </c:val>
        </c:ser>
        <c:ser>
          <c:idx val="1"/>
          <c:order val="1"/>
          <c:tx>
            <c:v>0 MONTH</c:v>
          </c:tx>
          <c:spPr>
            <a:pattFill prst="pct70">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6285955735541726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'0m4m'!$Z$56:$AC$56</c:f>
                <c:numCache>
                  <c:formatCode>General</c:formatCode>
                  <c:ptCount val="4"/>
                  <c:pt idx="0">
                    <c:v>0</c:v>
                  </c:pt>
                  <c:pt idx="1">
                    <c:v>2.9427028267540334</c:v>
                  </c:pt>
                  <c:pt idx="2">
                    <c:v>16.700399037526818</c:v>
                  </c:pt>
                  <c:pt idx="3">
                    <c:v>7.4867811328444702</c:v>
                  </c:pt>
                </c:numCache>
              </c:numRef>
            </c:plus>
            <c:minus>
              <c:numRef>
                <c:f>'0m4m'!$Z$56:$AC$56</c:f>
                <c:numCache>
                  <c:formatCode>General</c:formatCode>
                  <c:ptCount val="4"/>
                  <c:pt idx="0">
                    <c:v>0</c:v>
                  </c:pt>
                  <c:pt idx="1">
                    <c:v>2.9427028267540334</c:v>
                  </c:pt>
                  <c:pt idx="2">
                    <c:v>16.700399037526818</c:v>
                  </c:pt>
                  <c:pt idx="3">
                    <c:v>7.4867811328444702</c:v>
                  </c:pt>
                </c:numCache>
              </c:numRef>
            </c:minus>
          </c:errBars>
          <c:cat>
            <c:strRef>
              <c:f>('0m4m'!$C$22,'0m4m'!$J$22,'0m4m'!$Q$22,'0m4m'!$X$22)</c:f>
              <c:strCache>
                <c:ptCount val="4"/>
                <c:pt idx="0">
                  <c:v>CONTROL</c:v>
                </c:pt>
                <c:pt idx="1">
                  <c:v>NVRO</c:v>
                </c:pt>
                <c:pt idx="2">
                  <c:v>NVRO-100</c:v>
                </c:pt>
                <c:pt idx="3">
                  <c:v>NVRO-50</c:v>
                </c:pt>
              </c:strCache>
            </c:strRef>
          </c:cat>
          <c:val>
            <c:numRef>
              <c:f>('0m4m'!$C$25,'0m4m'!$J$25,'0m4m'!$Q$25,'0m4m'!$X$25)</c:f>
              <c:numCache>
                <c:formatCode>General</c:formatCode>
                <c:ptCount val="4"/>
                <c:pt idx="0">
                  <c:v>0</c:v>
                </c:pt>
                <c:pt idx="1">
                  <c:v>145.35019238480956</c:v>
                </c:pt>
                <c:pt idx="2">
                  <c:v>158.20288889572424</c:v>
                </c:pt>
                <c:pt idx="3">
                  <c:v>144.44286187922776</c:v>
                </c:pt>
              </c:numCache>
            </c:numRef>
          </c:val>
        </c:ser>
        <c:ser>
          <c:idx val="2"/>
          <c:order val="2"/>
          <c:tx>
            <c:v>4 MONTH</c:v>
          </c:tx>
          <c:spPr>
            <a:pattFill prst="lgCheck">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'0m4m'!$Z$41:$AC$41</c:f>
                <c:numCache>
                  <c:formatCode>General</c:formatCode>
                  <c:ptCount val="4"/>
                  <c:pt idx="0">
                    <c:v>0</c:v>
                  </c:pt>
                  <c:pt idx="1">
                    <c:v>1.4468310596515594</c:v>
                  </c:pt>
                  <c:pt idx="2">
                    <c:v>2.8906395063812678</c:v>
                  </c:pt>
                  <c:pt idx="3">
                    <c:v>13.688699455563851</c:v>
                  </c:pt>
                </c:numCache>
              </c:numRef>
            </c:plus>
            <c:minus>
              <c:numRef>
                <c:f>'0m4m'!$Z$41:$AC$41</c:f>
                <c:numCache>
                  <c:formatCode>General</c:formatCode>
                  <c:ptCount val="4"/>
                  <c:pt idx="0">
                    <c:v>0</c:v>
                  </c:pt>
                  <c:pt idx="1">
                    <c:v>1.4468310596515594</c:v>
                  </c:pt>
                  <c:pt idx="2">
                    <c:v>2.8906395063812678</c:v>
                  </c:pt>
                  <c:pt idx="3">
                    <c:v>13.688699455563851</c:v>
                  </c:pt>
                </c:numCache>
              </c:numRef>
            </c:minus>
          </c:errBars>
          <c:cat>
            <c:strRef>
              <c:f>('0m4m'!$C$22,'0m4m'!$J$22,'0m4m'!$Q$22,'0m4m'!$X$22)</c:f>
              <c:strCache>
                <c:ptCount val="4"/>
                <c:pt idx="0">
                  <c:v>CONTROL</c:v>
                </c:pt>
                <c:pt idx="1">
                  <c:v>NVRO</c:v>
                </c:pt>
                <c:pt idx="2">
                  <c:v>NVRO-100</c:v>
                </c:pt>
                <c:pt idx="3">
                  <c:v>NVRO-50</c:v>
                </c:pt>
              </c:strCache>
            </c:strRef>
          </c:cat>
          <c:val>
            <c:numRef>
              <c:f>('0m4m'!$D$25,'0m4m'!$K$25,'0m4m'!$R$25,'0m4m'!$Y$25)</c:f>
              <c:numCache>
                <c:formatCode>General</c:formatCode>
                <c:ptCount val="4"/>
                <c:pt idx="0">
                  <c:v>0</c:v>
                </c:pt>
                <c:pt idx="1">
                  <c:v>78.367087872379955</c:v>
                </c:pt>
                <c:pt idx="2">
                  <c:v>97.038356613561135</c:v>
                </c:pt>
                <c:pt idx="3">
                  <c:v>80.820090920817051</c:v>
                </c:pt>
              </c:numCache>
            </c:numRef>
          </c:val>
        </c:ser>
        <c:dLbls>
          <c:showLegendKey val="0"/>
          <c:showVal val="0"/>
          <c:showCatName val="0"/>
          <c:showSerName val="0"/>
          <c:showPercent val="0"/>
          <c:showBubbleSize val="0"/>
        </c:dLbls>
        <c:gapWidth val="150"/>
        <c:axId val="146492032"/>
        <c:axId val="146985728"/>
      </c:barChart>
      <c:catAx>
        <c:axId val="146492032"/>
        <c:scaling>
          <c:orientation val="minMax"/>
        </c:scaling>
        <c:delete val="0"/>
        <c:axPos val="b"/>
        <c:title>
          <c:tx>
            <c:rich>
              <a:bodyPr/>
              <a:lstStyle/>
              <a:p>
                <a:pPr>
                  <a:defRPr/>
                </a:pPr>
                <a:r>
                  <a:rPr lang="en-MY"/>
                  <a:t>Sample</a:t>
                </a:r>
              </a:p>
            </c:rich>
          </c:tx>
          <c:layout>
            <c:manualLayout>
              <c:xMode val="edge"/>
              <c:yMode val="edge"/>
              <c:x val="0.40077456984543591"/>
              <c:y val="0.81899090520661655"/>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46985728"/>
        <c:crosses val="autoZero"/>
        <c:auto val="1"/>
        <c:lblAlgn val="ctr"/>
        <c:lblOffset val="100"/>
        <c:noMultiLvlLbl val="0"/>
      </c:catAx>
      <c:valAx>
        <c:axId val="146985728"/>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a:t>
                </a:r>
                <a:r>
                  <a:rPr lang="en-MY" sz="900" baseline="0">
                    <a:latin typeface="Times New Roman" panose="02020603050405020304" pitchFamily="18" charset="0"/>
                    <a:cs typeface="Times New Roman" panose="02020603050405020304" pitchFamily="18" charset="0"/>
                  </a:rPr>
                  <a:t> of </a:t>
                </a:r>
                <a:r>
                  <a:rPr lang="el-GR" sz="900" baseline="0">
                    <a:latin typeface="Times New Roman"/>
                    <a:cs typeface="Times New Roman"/>
                  </a:rPr>
                  <a:t>α</a:t>
                </a:r>
                <a:r>
                  <a:rPr lang="en-US" sz="900" baseline="0">
                    <a:latin typeface="Times New Roman"/>
                    <a:cs typeface="Times New Roman"/>
                  </a:rPr>
                  <a:t>-tocotrienol </a:t>
                </a:r>
                <a:r>
                  <a:rPr lang="en-MY" sz="900" baseline="0">
                    <a:latin typeface="Times New Roman" panose="02020603050405020304" pitchFamily="18" charset="0"/>
                    <a:cs typeface="Times New Roman" panose="02020603050405020304" pitchFamily="18" charset="0"/>
                  </a:rPr>
                  <a:t>(micro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7.517293671624381E-2"/>
              <c:y val="7.8895928706586099E-2"/>
            </c:manualLayout>
          </c:layout>
          <c:overlay val="0"/>
        </c:title>
        <c:numFmt formatCode="General" sourceLinked="1"/>
        <c:majorTickMark val="out"/>
        <c:minorTickMark val="none"/>
        <c:tickLblPos val="nextTo"/>
        <c:crossAx val="146492032"/>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41821304065656"/>
          <c:y val="0.11835668846478936"/>
          <c:w val="0.53066616125938304"/>
          <c:h val="0.58995907291249616"/>
        </c:manualLayout>
      </c:layout>
      <c:barChart>
        <c:barDir val="col"/>
        <c:grouping val="clustered"/>
        <c:varyColors val="0"/>
        <c:ser>
          <c:idx val="0"/>
          <c:order val="0"/>
          <c:tx>
            <c:v>FAT RAW MATERIAL</c:v>
          </c:tx>
          <c:spPr>
            <a:solidFill>
              <a:sysClr val="windowText" lastClr="000000"/>
            </a:solidFill>
            <a:ln>
              <a:solidFill>
                <a:sysClr val="windowText" lastClr="000000"/>
              </a:solidFill>
            </a:ln>
          </c:spPr>
          <c:invertIfNegative val="0"/>
          <c:dLbls>
            <c:dLbl>
              <c:idx val="0"/>
              <c:layout>
                <c:manualLayout>
                  <c:x val="2.6369860011341579E-2"/>
                  <c:y val="-1.5804597105145372E-2"/>
                </c:manualLayout>
              </c:layout>
              <c:tx>
                <c:rich>
                  <a:bodyPr/>
                  <a:lstStyle/>
                  <a:p>
                    <a:r>
                      <a:rPr lang="en-US"/>
                      <a:t>n.d</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'0m4m'!$Z$74:$AC$74</c:f>
                <c:numCache>
                  <c:formatCode>General</c:formatCode>
                  <c:ptCount val="4"/>
                  <c:pt idx="0">
                    <c:v>0</c:v>
                  </c:pt>
                  <c:pt idx="1">
                    <c:v>2.3325905071592588</c:v>
                  </c:pt>
                  <c:pt idx="2">
                    <c:v>5.6502677076424481</c:v>
                  </c:pt>
                  <c:pt idx="3">
                    <c:v>0.14918360680795484</c:v>
                  </c:pt>
                </c:numCache>
              </c:numRef>
            </c:plus>
            <c:minus>
              <c:numRef>
                <c:f>'0m4m'!$Z$74:$AC$74</c:f>
                <c:numCache>
                  <c:formatCode>General</c:formatCode>
                  <c:ptCount val="4"/>
                  <c:pt idx="0">
                    <c:v>0</c:v>
                  </c:pt>
                  <c:pt idx="1">
                    <c:v>2.3325905071592588</c:v>
                  </c:pt>
                  <c:pt idx="2">
                    <c:v>5.6502677076424481</c:v>
                  </c:pt>
                  <c:pt idx="3">
                    <c:v>0.14918360680795484</c:v>
                  </c:pt>
                </c:numCache>
              </c:numRef>
            </c:minus>
          </c:errBars>
          <c:cat>
            <c:strRef>
              <c:f>('0m4m'!$C$22,'0m4m'!$J$22,'0m4m'!$Q$22,'0m4m'!$X$22)</c:f>
              <c:strCache>
                <c:ptCount val="4"/>
                <c:pt idx="0">
                  <c:v>CONTROL</c:v>
                </c:pt>
                <c:pt idx="1">
                  <c:v>NVRO</c:v>
                </c:pt>
                <c:pt idx="2">
                  <c:v>NVRO-100</c:v>
                </c:pt>
                <c:pt idx="3">
                  <c:v>NVRO-50</c:v>
                </c:pt>
              </c:strCache>
            </c:strRef>
          </c:cat>
          <c:val>
            <c:numRef>
              <c:f>('0m4m'!$B$28,'0m4m'!$I$28,'0m4m'!$P$28,'0m4m'!$W$28)</c:f>
              <c:numCache>
                <c:formatCode>General</c:formatCode>
                <c:ptCount val="4"/>
                <c:pt idx="0">
                  <c:v>0</c:v>
                </c:pt>
                <c:pt idx="1">
                  <c:v>184.14811690882252</c:v>
                </c:pt>
                <c:pt idx="2">
                  <c:v>344.95064087848846</c:v>
                </c:pt>
                <c:pt idx="3">
                  <c:v>312.34385458691963</c:v>
                </c:pt>
              </c:numCache>
            </c:numRef>
          </c:val>
        </c:ser>
        <c:ser>
          <c:idx val="1"/>
          <c:order val="1"/>
          <c:tx>
            <c:v>0 MONTH</c:v>
          </c:tx>
          <c:spPr>
            <a:pattFill prst="pct70">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manualLayout>
                  <c:x val="8.7899533371138591E-3"/>
                  <c:y val="-5.2681990350484566E-3"/>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'0m4m'!$Z$59:$AC$59</c:f>
                <c:numCache>
                  <c:formatCode>General</c:formatCode>
                  <c:ptCount val="4"/>
                  <c:pt idx="0">
                    <c:v>0</c:v>
                  </c:pt>
                  <c:pt idx="1">
                    <c:v>2.2007356671700573</c:v>
                  </c:pt>
                  <c:pt idx="2">
                    <c:v>11.712074023617378</c:v>
                  </c:pt>
                  <c:pt idx="3">
                    <c:v>1.2162892665269136</c:v>
                  </c:pt>
                </c:numCache>
              </c:numRef>
            </c:plus>
            <c:minus>
              <c:numRef>
                <c:f>'0m4m'!$Z$59:$AC$59</c:f>
                <c:numCache>
                  <c:formatCode>General</c:formatCode>
                  <c:ptCount val="4"/>
                  <c:pt idx="0">
                    <c:v>0</c:v>
                  </c:pt>
                  <c:pt idx="1">
                    <c:v>2.2007356671700573</c:v>
                  </c:pt>
                  <c:pt idx="2">
                    <c:v>11.712074023617378</c:v>
                  </c:pt>
                  <c:pt idx="3">
                    <c:v>1.2162892665269136</c:v>
                  </c:pt>
                </c:numCache>
              </c:numRef>
            </c:minus>
          </c:errBars>
          <c:cat>
            <c:strRef>
              <c:f>('0m4m'!$C$22,'0m4m'!$J$22,'0m4m'!$Q$22,'0m4m'!$X$22)</c:f>
              <c:strCache>
                <c:ptCount val="4"/>
                <c:pt idx="0">
                  <c:v>CONTROL</c:v>
                </c:pt>
                <c:pt idx="1">
                  <c:v>NVRO</c:v>
                </c:pt>
                <c:pt idx="2">
                  <c:v>NVRO-100</c:v>
                </c:pt>
                <c:pt idx="3">
                  <c:v>NVRO-50</c:v>
                </c:pt>
              </c:strCache>
            </c:strRef>
          </c:cat>
          <c:val>
            <c:numRef>
              <c:f>('0m4m'!$C$28,'0m4m'!$J$28,'0m4m'!$Q$28,'0m4m'!$X$28)</c:f>
              <c:numCache>
                <c:formatCode>General</c:formatCode>
                <c:ptCount val="4"/>
                <c:pt idx="0">
                  <c:v>0</c:v>
                </c:pt>
                <c:pt idx="1">
                  <c:v>122.29723124596296</c:v>
                </c:pt>
                <c:pt idx="2">
                  <c:v>144.26446258808932</c:v>
                </c:pt>
                <c:pt idx="3">
                  <c:v>162.47816852751671</c:v>
                </c:pt>
              </c:numCache>
            </c:numRef>
          </c:val>
        </c:ser>
        <c:ser>
          <c:idx val="2"/>
          <c:order val="2"/>
          <c:tx>
            <c:v>4 MONTH</c:v>
          </c:tx>
          <c:spPr>
            <a:pattFill prst="lgCheck">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7950189385533028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'0m4m'!$Z$44:$AC$44</c:f>
                <c:numCache>
                  <c:formatCode>General</c:formatCode>
                  <c:ptCount val="4"/>
                  <c:pt idx="0">
                    <c:v>0</c:v>
                  </c:pt>
                  <c:pt idx="1">
                    <c:v>2.2646527690838698</c:v>
                  </c:pt>
                  <c:pt idx="2">
                    <c:v>1.702526805658485</c:v>
                  </c:pt>
                  <c:pt idx="3">
                    <c:v>35.210846156687595</c:v>
                  </c:pt>
                </c:numCache>
              </c:numRef>
            </c:plus>
            <c:minus>
              <c:numRef>
                <c:f>'0m4m'!$Z$44:$AC$44</c:f>
                <c:numCache>
                  <c:formatCode>General</c:formatCode>
                  <c:ptCount val="4"/>
                  <c:pt idx="0">
                    <c:v>0</c:v>
                  </c:pt>
                  <c:pt idx="1">
                    <c:v>2.2646527690838698</c:v>
                  </c:pt>
                  <c:pt idx="2">
                    <c:v>1.702526805658485</c:v>
                  </c:pt>
                  <c:pt idx="3">
                    <c:v>35.210846156687595</c:v>
                  </c:pt>
                </c:numCache>
              </c:numRef>
            </c:minus>
          </c:errBars>
          <c:cat>
            <c:strRef>
              <c:f>('0m4m'!$C$22,'0m4m'!$J$22,'0m4m'!$Q$22,'0m4m'!$X$22)</c:f>
              <c:strCache>
                <c:ptCount val="4"/>
                <c:pt idx="0">
                  <c:v>CONTROL</c:v>
                </c:pt>
                <c:pt idx="1">
                  <c:v>NVRO</c:v>
                </c:pt>
                <c:pt idx="2">
                  <c:v>NVRO-100</c:v>
                </c:pt>
                <c:pt idx="3">
                  <c:v>NVRO-50</c:v>
                </c:pt>
              </c:strCache>
            </c:strRef>
          </c:cat>
          <c:val>
            <c:numRef>
              <c:f>('0m4m'!$D$28,'0m4m'!$K$28,'0m4m'!$R$28,'0m4m'!$Y$28)</c:f>
              <c:numCache>
                <c:formatCode>General</c:formatCode>
                <c:ptCount val="4"/>
                <c:pt idx="0">
                  <c:v>0</c:v>
                </c:pt>
                <c:pt idx="1">
                  <c:v>85.053905080214193</c:v>
                </c:pt>
                <c:pt idx="2">
                  <c:v>132.74334655408339</c:v>
                </c:pt>
                <c:pt idx="3">
                  <c:v>151.29713070329038</c:v>
                </c:pt>
              </c:numCache>
            </c:numRef>
          </c:val>
        </c:ser>
        <c:dLbls>
          <c:showLegendKey val="0"/>
          <c:showVal val="0"/>
          <c:showCatName val="0"/>
          <c:showSerName val="0"/>
          <c:showPercent val="0"/>
          <c:showBubbleSize val="0"/>
        </c:dLbls>
        <c:gapWidth val="150"/>
        <c:axId val="156312320"/>
        <c:axId val="156314240"/>
      </c:barChart>
      <c:catAx>
        <c:axId val="156312320"/>
        <c:scaling>
          <c:orientation val="minMax"/>
        </c:scaling>
        <c:delete val="0"/>
        <c:axPos val="b"/>
        <c:title>
          <c:tx>
            <c:rich>
              <a:bodyPr/>
              <a:lstStyle/>
              <a:p>
                <a:pPr>
                  <a:defRPr/>
                </a:pPr>
                <a:r>
                  <a:rPr lang="en-MY"/>
                  <a:t>Sample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6314240"/>
        <c:crosses val="autoZero"/>
        <c:auto val="1"/>
        <c:lblAlgn val="ctr"/>
        <c:lblOffset val="100"/>
        <c:noMultiLvlLbl val="0"/>
      </c:catAx>
      <c:valAx>
        <c:axId val="156314240"/>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 of </a:t>
                </a:r>
                <a:r>
                  <a:rPr lang="el-GR" sz="900">
                    <a:latin typeface="Times New Roman"/>
                    <a:cs typeface="Times New Roman"/>
                  </a:rPr>
                  <a:t>γ</a:t>
                </a:r>
                <a:r>
                  <a:rPr lang="en-US" sz="900">
                    <a:latin typeface="Times New Roman"/>
                    <a:cs typeface="Times New Roman"/>
                  </a:rPr>
                  <a:t>-tocopherol</a:t>
                </a:r>
                <a:r>
                  <a:rPr lang="en-MY" sz="900" baseline="0">
                    <a:latin typeface="Times New Roman" panose="02020603050405020304" pitchFamily="18" charset="0"/>
                    <a:cs typeface="Times New Roman" panose="02020603050405020304" pitchFamily="18" charset="0"/>
                  </a:rPr>
                  <a:t> (micro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7.9150915763538304E-2"/>
              <c:y val="0.11835668846478936"/>
            </c:manualLayout>
          </c:layout>
          <c:overlay val="0"/>
        </c:title>
        <c:numFmt formatCode="General" sourceLinked="1"/>
        <c:majorTickMark val="out"/>
        <c:minorTickMark val="none"/>
        <c:tickLblPos val="nextTo"/>
        <c:crossAx val="156312320"/>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9014936565765"/>
          <c:y val="0.15847534683164605"/>
          <c:w val="0.50130002406415619"/>
          <c:h val="0.59341160479940003"/>
        </c:manualLayout>
      </c:layout>
      <c:barChart>
        <c:barDir val="col"/>
        <c:grouping val="clustered"/>
        <c:varyColors val="0"/>
        <c:ser>
          <c:idx val="0"/>
          <c:order val="0"/>
          <c:tx>
            <c:v>FAT RAW MATERIAL</c:v>
          </c:tx>
          <c:spPr>
            <a:solidFill>
              <a:sysClr val="windowText" lastClr="000000"/>
            </a:solidFill>
            <a:ln>
              <a:solidFill>
                <a:sysClr val="windowText" lastClr="000000"/>
              </a:solidFill>
            </a:ln>
          </c:spPr>
          <c:invertIfNegative val="0"/>
          <c:dLbls>
            <c:dLbl>
              <c:idx val="0"/>
              <c:layout>
                <c:manualLayout>
                  <c:x val="3.6779833156340161E-2"/>
                  <c:y val="-5.0445509316927161E-3"/>
                </c:manualLayout>
              </c:layout>
              <c:tx>
                <c:rich>
                  <a:bodyPr/>
                  <a:lstStyle/>
                  <a:p>
                    <a:r>
                      <a:rPr lang="en-US"/>
                      <a:t>n.d</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'0m4m'!$Z$75:$AC$75</c:f>
                <c:numCache>
                  <c:formatCode>General</c:formatCode>
                  <c:ptCount val="4"/>
                  <c:pt idx="0">
                    <c:v>0</c:v>
                  </c:pt>
                  <c:pt idx="1">
                    <c:v>2.6285511733771489</c:v>
                  </c:pt>
                  <c:pt idx="2">
                    <c:v>6.4411034285342073</c:v>
                  </c:pt>
                  <c:pt idx="3">
                    <c:v>0.83487690006356419</c:v>
                  </c:pt>
                </c:numCache>
              </c:numRef>
            </c:plus>
            <c:minus>
              <c:numRef>
                <c:f>'0m4m'!$Z$75:$AC$75</c:f>
                <c:numCache>
                  <c:formatCode>General</c:formatCode>
                  <c:ptCount val="4"/>
                  <c:pt idx="0">
                    <c:v>0</c:v>
                  </c:pt>
                  <c:pt idx="1">
                    <c:v>2.6285511733771489</c:v>
                  </c:pt>
                  <c:pt idx="2">
                    <c:v>6.4411034285342073</c:v>
                  </c:pt>
                  <c:pt idx="3">
                    <c:v>0.83487690006356419</c:v>
                  </c:pt>
                </c:numCache>
              </c:numRef>
            </c:minus>
          </c:errBars>
          <c:cat>
            <c:strRef>
              <c:f>('0m4m'!$C$22,'0m4m'!$J$22,'0m4m'!$Q$22,'0m4m'!$X$22)</c:f>
              <c:strCache>
                <c:ptCount val="4"/>
                <c:pt idx="0">
                  <c:v>CONTROL</c:v>
                </c:pt>
                <c:pt idx="1">
                  <c:v>NVRO</c:v>
                </c:pt>
                <c:pt idx="2">
                  <c:v>NVRO-100</c:v>
                </c:pt>
                <c:pt idx="3">
                  <c:v>NVRO-50</c:v>
                </c:pt>
              </c:strCache>
            </c:strRef>
          </c:cat>
          <c:val>
            <c:numRef>
              <c:f>('0m4m'!$B$29,'0m4m'!$I$29,'0m4m'!$P$29,'0m4m'!$W$29)</c:f>
              <c:numCache>
                <c:formatCode>General</c:formatCode>
                <c:ptCount val="4"/>
                <c:pt idx="0">
                  <c:v>0</c:v>
                </c:pt>
                <c:pt idx="1">
                  <c:v>357.56854437450249</c:v>
                </c:pt>
                <c:pt idx="2">
                  <c:v>513.22000587256855</c:v>
                </c:pt>
                <c:pt idx="3">
                  <c:v>364.46337967096792</c:v>
                </c:pt>
              </c:numCache>
            </c:numRef>
          </c:val>
        </c:ser>
        <c:ser>
          <c:idx val="1"/>
          <c:order val="1"/>
          <c:tx>
            <c:v>0 MONTH</c:v>
          </c:tx>
          <c:spPr>
            <a:pattFill prst="pct70">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5.6584358702061743E-3"/>
                  <c:y val="-1.0089101863385616E-2"/>
                </c:manualLayout>
              </c:layout>
              <c:tx>
                <c:rich>
                  <a:bodyPr/>
                  <a:lstStyle/>
                  <a:p>
                    <a:r>
                      <a:rPr lang="en-US"/>
                      <a:t>pq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'0m4m'!$Z$60:$AC$60</c:f>
                <c:numCache>
                  <c:formatCode>General</c:formatCode>
                  <c:ptCount val="4"/>
                  <c:pt idx="0">
                    <c:v>0</c:v>
                  </c:pt>
                  <c:pt idx="1">
                    <c:v>4.3129667117230612</c:v>
                  </c:pt>
                  <c:pt idx="2">
                    <c:v>6.8437389096229584</c:v>
                  </c:pt>
                  <c:pt idx="3">
                    <c:v>2.5691557096023749</c:v>
                  </c:pt>
                </c:numCache>
              </c:numRef>
            </c:plus>
            <c:minus>
              <c:numRef>
                <c:f>'0m4m'!$Z$60:$AC$60</c:f>
                <c:numCache>
                  <c:formatCode>General</c:formatCode>
                  <c:ptCount val="4"/>
                  <c:pt idx="0">
                    <c:v>0</c:v>
                  </c:pt>
                  <c:pt idx="1">
                    <c:v>4.3129667117230612</c:v>
                  </c:pt>
                  <c:pt idx="2">
                    <c:v>6.8437389096229584</c:v>
                  </c:pt>
                  <c:pt idx="3">
                    <c:v>2.5691557096023749</c:v>
                  </c:pt>
                </c:numCache>
              </c:numRef>
            </c:minus>
          </c:errBars>
          <c:cat>
            <c:strRef>
              <c:f>('0m4m'!$C$22,'0m4m'!$J$22,'0m4m'!$Q$22,'0m4m'!$X$22)</c:f>
              <c:strCache>
                <c:ptCount val="4"/>
                <c:pt idx="0">
                  <c:v>CONTROL</c:v>
                </c:pt>
                <c:pt idx="1">
                  <c:v>NVRO</c:v>
                </c:pt>
                <c:pt idx="2">
                  <c:v>NVRO-100</c:v>
                </c:pt>
                <c:pt idx="3">
                  <c:v>NVRO-50</c:v>
                </c:pt>
              </c:strCache>
            </c:strRef>
          </c:cat>
          <c:val>
            <c:numRef>
              <c:f>('0m4m'!$C$29,'0m4m'!$J$29,'0m4m'!$Q$29,'0m4m'!$X$29)</c:f>
              <c:numCache>
                <c:formatCode>General</c:formatCode>
                <c:ptCount val="4"/>
                <c:pt idx="0">
                  <c:v>0</c:v>
                </c:pt>
                <c:pt idx="1">
                  <c:v>229.64517822158052</c:v>
                </c:pt>
                <c:pt idx="2">
                  <c:v>224.15613420828947</c:v>
                </c:pt>
                <c:pt idx="3">
                  <c:v>182.84820515964412</c:v>
                </c:pt>
              </c:numCache>
            </c:numRef>
          </c:val>
        </c:ser>
        <c:ser>
          <c:idx val="2"/>
          <c:order val="2"/>
          <c:tx>
            <c:v>4 MONTH</c:v>
          </c:tx>
          <c:spPr>
            <a:pattFill prst="lgCheck">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6.5579162112006512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7.5668263975392128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'0m4m'!$Z$45:$AC$45</c:f>
                <c:numCache>
                  <c:formatCode>General</c:formatCode>
                  <c:ptCount val="4"/>
                  <c:pt idx="0">
                    <c:v>0</c:v>
                  </c:pt>
                  <c:pt idx="1">
                    <c:v>4.7161374954876845</c:v>
                  </c:pt>
                  <c:pt idx="2">
                    <c:v>41.048429545520058</c:v>
                  </c:pt>
                  <c:pt idx="3">
                    <c:v>46.111880329247199</c:v>
                  </c:pt>
                </c:numCache>
              </c:numRef>
            </c:plus>
            <c:minus>
              <c:numRef>
                <c:f>'0m4m'!$Z$45:$AC$45</c:f>
                <c:numCache>
                  <c:formatCode>General</c:formatCode>
                  <c:ptCount val="4"/>
                  <c:pt idx="0">
                    <c:v>0</c:v>
                  </c:pt>
                  <c:pt idx="1">
                    <c:v>4.7161374954876845</c:v>
                  </c:pt>
                  <c:pt idx="2">
                    <c:v>41.048429545520058</c:v>
                  </c:pt>
                  <c:pt idx="3">
                    <c:v>46.111880329247199</c:v>
                  </c:pt>
                </c:numCache>
              </c:numRef>
            </c:minus>
          </c:errBars>
          <c:cat>
            <c:strRef>
              <c:f>('0m4m'!$C$22,'0m4m'!$J$22,'0m4m'!$Q$22,'0m4m'!$X$22)</c:f>
              <c:strCache>
                <c:ptCount val="4"/>
                <c:pt idx="0">
                  <c:v>CONTROL</c:v>
                </c:pt>
                <c:pt idx="1">
                  <c:v>NVRO</c:v>
                </c:pt>
                <c:pt idx="2">
                  <c:v>NVRO-100</c:v>
                </c:pt>
                <c:pt idx="3">
                  <c:v>NVRO-50</c:v>
                </c:pt>
              </c:strCache>
            </c:strRef>
          </c:cat>
          <c:val>
            <c:numRef>
              <c:f>('0m4m'!$D$29,'0m4m'!$K$29,'0m4m'!$R$29,'0m4m'!$Y$29)</c:f>
              <c:numCache>
                <c:formatCode>General</c:formatCode>
                <c:ptCount val="4"/>
                <c:pt idx="0">
                  <c:v>0</c:v>
                </c:pt>
                <c:pt idx="1">
                  <c:v>153.80588319424101</c:v>
                </c:pt>
                <c:pt idx="2">
                  <c:v>218.51799002078474</c:v>
                </c:pt>
                <c:pt idx="3">
                  <c:v>167.85197970058525</c:v>
                </c:pt>
              </c:numCache>
            </c:numRef>
          </c:val>
        </c:ser>
        <c:dLbls>
          <c:showLegendKey val="0"/>
          <c:showVal val="0"/>
          <c:showCatName val="0"/>
          <c:showSerName val="0"/>
          <c:showPercent val="0"/>
          <c:showBubbleSize val="0"/>
        </c:dLbls>
        <c:gapWidth val="150"/>
        <c:axId val="156347008"/>
        <c:axId val="156398336"/>
      </c:barChart>
      <c:catAx>
        <c:axId val="156347008"/>
        <c:scaling>
          <c:orientation val="minMax"/>
        </c:scaling>
        <c:delete val="0"/>
        <c:axPos val="b"/>
        <c:title>
          <c:tx>
            <c:rich>
              <a:bodyPr/>
              <a:lstStyle/>
              <a:p>
                <a:pPr>
                  <a:defRPr/>
                </a:pPr>
                <a:r>
                  <a:rPr lang="en-MY"/>
                  <a:t>Sample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6398336"/>
        <c:crosses val="autoZero"/>
        <c:auto val="1"/>
        <c:lblAlgn val="ctr"/>
        <c:lblOffset val="100"/>
        <c:noMultiLvlLbl val="0"/>
      </c:catAx>
      <c:valAx>
        <c:axId val="15639833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 of </a:t>
                </a:r>
                <a:r>
                  <a:rPr lang="el-GR" sz="900">
                    <a:latin typeface="Times New Roman"/>
                    <a:cs typeface="Times New Roman"/>
                  </a:rPr>
                  <a:t>γ</a:t>
                </a:r>
                <a:r>
                  <a:rPr lang="en-US" sz="900">
                    <a:latin typeface="Times New Roman"/>
                    <a:cs typeface="Times New Roman"/>
                  </a:rPr>
                  <a:t>-tocotrienol</a:t>
                </a:r>
                <a:r>
                  <a:rPr lang="en-MY" sz="900" baseline="0">
                    <a:latin typeface="Times New Roman" panose="02020603050405020304" pitchFamily="18" charset="0"/>
                    <a:cs typeface="Times New Roman" panose="02020603050405020304" pitchFamily="18" charset="0"/>
                  </a:rPr>
                  <a:t> (micro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8.9228100218815928E-2"/>
              <c:y val="0.15847534683164605"/>
            </c:manualLayout>
          </c:layout>
          <c:overlay val="0"/>
        </c:title>
        <c:numFmt formatCode="General" sourceLinked="1"/>
        <c:majorTickMark val="out"/>
        <c:minorTickMark val="none"/>
        <c:tickLblPos val="nextTo"/>
        <c:crossAx val="156347008"/>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76897626104085"/>
          <c:y val="0.15893325834270716"/>
          <c:w val="0.52616032127387191"/>
          <c:h val="0.5320322459692538"/>
        </c:manualLayout>
      </c:layout>
      <c:barChart>
        <c:barDir val="col"/>
        <c:grouping val="clustered"/>
        <c:varyColors val="0"/>
        <c:ser>
          <c:idx val="0"/>
          <c:order val="0"/>
          <c:tx>
            <c:v>FAT RAW MATERIAL</c:v>
          </c:tx>
          <c:spPr>
            <a:solidFill>
              <a:schemeClr val="tx1"/>
            </a:solidFill>
            <a:ln>
              <a:solidFill>
                <a:schemeClr val="tx1"/>
              </a:solidFill>
            </a:ln>
          </c:spPr>
          <c:invertIfNegative val="0"/>
          <c:dLbls>
            <c:dLbl>
              <c:idx val="0"/>
              <c:layout>
                <c:manualLayout>
                  <c:x val="3.4778687510754233E-2"/>
                  <c:y val="0"/>
                </c:manualLayout>
              </c:layout>
              <c:tx>
                <c:rich>
                  <a:bodyPr/>
                  <a:lstStyle/>
                  <a:p>
                    <a:r>
                      <a:rPr lang="en-US"/>
                      <a:t>n.d</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4784948844465054E-2"/>
                </c:manualLayout>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'0m4m'!$Z$76:$AC$76</c:f>
                <c:numCache>
                  <c:formatCode>General</c:formatCode>
                  <c:ptCount val="4"/>
                  <c:pt idx="0">
                    <c:v>0</c:v>
                  </c:pt>
                  <c:pt idx="1">
                    <c:v>1.3454574823779781</c:v>
                  </c:pt>
                  <c:pt idx="2">
                    <c:v>2.8865210388790192</c:v>
                  </c:pt>
                  <c:pt idx="3">
                    <c:v>0.43785084861644658</c:v>
                  </c:pt>
                </c:numCache>
              </c:numRef>
            </c:plus>
            <c:minus>
              <c:numRef>
                <c:f>'0m4m'!$Z$76:$AC$76</c:f>
                <c:numCache>
                  <c:formatCode>General</c:formatCode>
                  <c:ptCount val="4"/>
                  <c:pt idx="0">
                    <c:v>0</c:v>
                  </c:pt>
                  <c:pt idx="1">
                    <c:v>1.3454574823779781</c:v>
                  </c:pt>
                  <c:pt idx="2">
                    <c:v>2.8865210388790192</c:v>
                  </c:pt>
                  <c:pt idx="3">
                    <c:v>0.43785084861644658</c:v>
                  </c:pt>
                </c:numCache>
              </c:numRef>
            </c:minus>
          </c:errBars>
          <c:cat>
            <c:strRef>
              <c:f>('0m4m'!$C$22,'0m4m'!$J$22,'0m4m'!$Q$22,'0m4m'!$X$22)</c:f>
              <c:strCache>
                <c:ptCount val="4"/>
                <c:pt idx="0">
                  <c:v>CONTROL</c:v>
                </c:pt>
                <c:pt idx="1">
                  <c:v>NVRO</c:v>
                </c:pt>
                <c:pt idx="2">
                  <c:v>NVRO-100</c:v>
                </c:pt>
                <c:pt idx="3">
                  <c:v>NVRO-50</c:v>
                </c:pt>
              </c:strCache>
            </c:strRef>
          </c:cat>
          <c:val>
            <c:numRef>
              <c:f>('0m4m'!$B$30,'0m4m'!$I$30,'0m4m'!$P$30,'0m4m'!$W$30)</c:f>
              <c:numCache>
                <c:formatCode>General</c:formatCode>
                <c:ptCount val="4"/>
                <c:pt idx="0">
                  <c:v>0</c:v>
                </c:pt>
                <c:pt idx="1">
                  <c:v>77.066083976863908</c:v>
                </c:pt>
                <c:pt idx="2">
                  <c:v>129.81751466191815</c:v>
                </c:pt>
                <c:pt idx="3">
                  <c:v>132.55306121958822</c:v>
                </c:pt>
              </c:numCache>
            </c:numRef>
          </c:val>
        </c:ser>
        <c:ser>
          <c:idx val="1"/>
          <c:order val="1"/>
          <c:tx>
            <c:v>0 MONTH</c:v>
          </c:tx>
          <c:spPr>
            <a:pattFill prst="pct70">
              <a:fgClr>
                <a:schemeClr val="tx1"/>
              </a:fgClr>
              <a:bgClr>
                <a:schemeClr val="bg1"/>
              </a:bgClr>
            </a:pattFill>
            <a:ln>
              <a:solidFill>
                <a:schemeClr val="tx1"/>
              </a:solidFill>
            </a:ln>
          </c:spPr>
          <c:invertIfNegative val="0"/>
          <c:dLbls>
            <c:dLbl>
              <c:idx val="0"/>
              <c:delete val="1"/>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'0m4m'!$Z$61:$AC$61</c:f>
                <c:numCache>
                  <c:formatCode>General</c:formatCode>
                  <c:ptCount val="4"/>
                  <c:pt idx="0">
                    <c:v>0</c:v>
                  </c:pt>
                  <c:pt idx="1">
                    <c:v>1.8992724096017275</c:v>
                  </c:pt>
                  <c:pt idx="2">
                    <c:v>0.56682952867438829</c:v>
                  </c:pt>
                  <c:pt idx="3">
                    <c:v>0.7346566548821144</c:v>
                  </c:pt>
                </c:numCache>
              </c:numRef>
            </c:plus>
            <c:minus>
              <c:numRef>
                <c:f>'0m4m'!$Z$61:$AC$61</c:f>
                <c:numCache>
                  <c:formatCode>General</c:formatCode>
                  <c:ptCount val="4"/>
                  <c:pt idx="0">
                    <c:v>0</c:v>
                  </c:pt>
                  <c:pt idx="1">
                    <c:v>1.8992724096017275</c:v>
                  </c:pt>
                  <c:pt idx="2">
                    <c:v>0.56682952867438829</c:v>
                  </c:pt>
                  <c:pt idx="3">
                    <c:v>0.7346566548821144</c:v>
                  </c:pt>
                </c:numCache>
              </c:numRef>
            </c:minus>
          </c:errBars>
          <c:cat>
            <c:strRef>
              <c:f>('0m4m'!$C$22,'0m4m'!$J$22,'0m4m'!$Q$22,'0m4m'!$X$22)</c:f>
              <c:strCache>
                <c:ptCount val="4"/>
                <c:pt idx="0">
                  <c:v>CONTROL</c:v>
                </c:pt>
                <c:pt idx="1">
                  <c:v>NVRO</c:v>
                </c:pt>
                <c:pt idx="2">
                  <c:v>NVRO-100</c:v>
                </c:pt>
                <c:pt idx="3">
                  <c:v>NVRO-50</c:v>
                </c:pt>
              </c:strCache>
            </c:strRef>
          </c:cat>
          <c:val>
            <c:numRef>
              <c:f>('0m4m'!$C$30,'0m4m'!$J$30,'0m4m'!$Q$30,'0m4m'!$X$30)</c:f>
              <c:numCache>
                <c:formatCode>General</c:formatCode>
                <c:ptCount val="4"/>
                <c:pt idx="0">
                  <c:v>0</c:v>
                </c:pt>
                <c:pt idx="1">
                  <c:v>50.676057897465199</c:v>
                </c:pt>
                <c:pt idx="2">
                  <c:v>60.051488406564346</c:v>
                </c:pt>
                <c:pt idx="3">
                  <c:v>79.329413974044996</c:v>
                </c:pt>
              </c:numCache>
            </c:numRef>
          </c:val>
        </c:ser>
        <c:ser>
          <c:idx val="2"/>
          <c:order val="2"/>
          <c:tx>
            <c:v>4 MONTH</c:v>
          </c:tx>
          <c:spPr>
            <a:pattFill prst="lgCheck">
              <a:fgClr>
                <a:schemeClr val="tx1"/>
              </a:fgClr>
              <a:bgClr>
                <a:schemeClr val="bg1"/>
              </a:bgClr>
            </a:pattFill>
            <a:ln>
              <a:solidFill>
                <a:schemeClr val="tx1"/>
              </a:solidFill>
            </a:ln>
          </c:spPr>
          <c:invertIfNegative val="0"/>
          <c:dLbls>
            <c:dLbl>
              <c:idx val="0"/>
              <c:delete val="1"/>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10842295819274374"/>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'0m4m'!$Z$46:$AC$46</c:f>
                <c:numCache>
                  <c:formatCode>General</c:formatCode>
                  <c:ptCount val="4"/>
                  <c:pt idx="0">
                    <c:v>0</c:v>
                  </c:pt>
                  <c:pt idx="1">
                    <c:v>0.41554730786859356</c:v>
                  </c:pt>
                  <c:pt idx="2">
                    <c:v>1.4280377303645766</c:v>
                  </c:pt>
                  <c:pt idx="3">
                    <c:v>21.367763173956003</c:v>
                  </c:pt>
                </c:numCache>
              </c:numRef>
            </c:plus>
            <c:minus>
              <c:numRef>
                <c:f>'0m4m'!$Z$46:$AC$46</c:f>
                <c:numCache>
                  <c:formatCode>General</c:formatCode>
                  <c:ptCount val="4"/>
                  <c:pt idx="0">
                    <c:v>0</c:v>
                  </c:pt>
                  <c:pt idx="1">
                    <c:v>0.41554730786859356</c:v>
                  </c:pt>
                  <c:pt idx="2">
                    <c:v>1.4280377303645766</c:v>
                  </c:pt>
                  <c:pt idx="3">
                    <c:v>21.367763173956003</c:v>
                  </c:pt>
                </c:numCache>
              </c:numRef>
            </c:minus>
          </c:errBars>
          <c:cat>
            <c:strRef>
              <c:f>('0m4m'!$C$22,'0m4m'!$J$22,'0m4m'!$Q$22,'0m4m'!$X$22)</c:f>
              <c:strCache>
                <c:ptCount val="4"/>
                <c:pt idx="0">
                  <c:v>CONTROL</c:v>
                </c:pt>
                <c:pt idx="1">
                  <c:v>NVRO</c:v>
                </c:pt>
                <c:pt idx="2">
                  <c:v>NVRO-100</c:v>
                </c:pt>
                <c:pt idx="3">
                  <c:v>NVRO-50</c:v>
                </c:pt>
              </c:strCache>
            </c:strRef>
          </c:cat>
          <c:val>
            <c:numRef>
              <c:f>('0m4m'!$D$30,'0m4m'!$K$30,'0m4m'!$R$30,'0m4m'!$Y$30)</c:f>
              <c:numCache>
                <c:formatCode>General</c:formatCode>
                <c:ptCount val="4"/>
                <c:pt idx="0">
                  <c:v>0</c:v>
                </c:pt>
                <c:pt idx="1">
                  <c:v>39.020104559845677</c:v>
                </c:pt>
                <c:pt idx="2">
                  <c:v>52.609357083617638</c:v>
                </c:pt>
                <c:pt idx="3">
                  <c:v>71.647599381568313</c:v>
                </c:pt>
              </c:numCache>
            </c:numRef>
          </c:val>
        </c:ser>
        <c:dLbls>
          <c:showLegendKey val="0"/>
          <c:showVal val="0"/>
          <c:showCatName val="0"/>
          <c:showSerName val="0"/>
          <c:showPercent val="0"/>
          <c:showBubbleSize val="0"/>
        </c:dLbls>
        <c:gapWidth val="150"/>
        <c:axId val="156754304"/>
        <c:axId val="156756224"/>
      </c:barChart>
      <c:catAx>
        <c:axId val="156754304"/>
        <c:scaling>
          <c:orientation val="minMax"/>
        </c:scaling>
        <c:delete val="0"/>
        <c:axPos val="b"/>
        <c:title>
          <c:tx>
            <c:rich>
              <a:bodyPr/>
              <a:lstStyle/>
              <a:p>
                <a:pPr>
                  <a:defRPr/>
                </a:pPr>
                <a:r>
                  <a:rPr lang="en-MY"/>
                  <a:t>Sample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6756224"/>
        <c:crosses val="autoZero"/>
        <c:auto val="1"/>
        <c:lblAlgn val="ctr"/>
        <c:lblOffset val="100"/>
        <c:noMultiLvlLbl val="0"/>
      </c:catAx>
      <c:valAx>
        <c:axId val="15675622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a:t>
                </a:r>
                <a:r>
                  <a:rPr lang="en-MY" sz="900" baseline="0">
                    <a:latin typeface="Times New Roman" panose="02020603050405020304" pitchFamily="18" charset="0"/>
                    <a:cs typeface="Times New Roman" panose="02020603050405020304" pitchFamily="18" charset="0"/>
                  </a:rPr>
                  <a:t>  of </a:t>
                </a:r>
                <a:r>
                  <a:rPr lang="el-GR" sz="900" baseline="0">
                    <a:latin typeface="Times New Roman"/>
                    <a:cs typeface="Times New Roman"/>
                  </a:rPr>
                  <a:t>δ</a:t>
                </a:r>
                <a:r>
                  <a:rPr lang="en-US" sz="900" baseline="0">
                    <a:latin typeface="Times New Roman"/>
                    <a:cs typeface="Times New Roman"/>
                  </a:rPr>
                  <a:t>-tocopherol </a:t>
                </a:r>
                <a:r>
                  <a:rPr lang="en-MY" sz="900" baseline="0">
                    <a:latin typeface="Times New Roman" panose="02020603050405020304" pitchFamily="18" charset="0"/>
                    <a:cs typeface="Times New Roman" panose="02020603050405020304" pitchFamily="18" charset="0"/>
                  </a:rPr>
                  <a:t>(micro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9.5551853345725996E-2"/>
              <c:y val="8.1552305961754779E-2"/>
            </c:manualLayout>
          </c:layout>
          <c:overlay val="0"/>
        </c:title>
        <c:numFmt formatCode="General" sourceLinked="1"/>
        <c:majorTickMark val="out"/>
        <c:minorTickMark val="none"/>
        <c:tickLblPos val="nextTo"/>
        <c:crossAx val="156754304"/>
        <c:crosses val="autoZero"/>
        <c:crossBetween val="between"/>
      </c:valAx>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31836560970417"/>
          <c:y val="8.075224087555094E-2"/>
          <c:w val="0.53987207680121063"/>
          <c:h val="0.60737235675729218"/>
        </c:manualLayout>
      </c:layout>
      <c:barChart>
        <c:barDir val="col"/>
        <c:grouping val="clustered"/>
        <c:varyColors val="0"/>
        <c:ser>
          <c:idx val="0"/>
          <c:order val="0"/>
          <c:tx>
            <c:v>FAT RAW MATERIAL</c:v>
          </c:tx>
          <c:spPr>
            <a:solidFill>
              <a:sysClr val="windowText" lastClr="000000"/>
            </a:solidFill>
            <a:ln>
              <a:solidFill>
                <a:sysClr val="windowText" lastClr="000000"/>
              </a:solidFill>
            </a:ln>
          </c:spPr>
          <c:invertIfNegative val="0"/>
          <c:dLbls>
            <c:dLbl>
              <c:idx val="0"/>
              <c:delete val="1"/>
              <c:extLst>
                <c:ext xmlns:c15="http://schemas.microsoft.com/office/drawing/2012/chart" uri="{CE6537A1-D6FC-4f65-9D91-7224C49458BB}"/>
              </c:extLst>
            </c:dLbl>
            <c:dLbl>
              <c:idx val="1"/>
              <c:layout>
                <c:manualLayout>
                  <c:x val="0"/>
                  <c:y val="-1.432291519819193E-2"/>
                </c:manualLayout>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'0m4m'!$Z$77:$AC$77</c:f>
                <c:numCache>
                  <c:formatCode>General</c:formatCode>
                  <c:ptCount val="4"/>
                  <c:pt idx="0">
                    <c:v>0</c:v>
                  </c:pt>
                  <c:pt idx="1">
                    <c:v>1.9504603856281839</c:v>
                  </c:pt>
                  <c:pt idx="2">
                    <c:v>3.5197529892137327</c:v>
                  </c:pt>
                  <c:pt idx="3">
                    <c:v>0.22775011246433852</c:v>
                  </c:pt>
                </c:numCache>
              </c:numRef>
            </c:plus>
            <c:minus>
              <c:numRef>
                <c:f>'0m4m'!$Z$77:$AC$77</c:f>
                <c:numCache>
                  <c:formatCode>General</c:formatCode>
                  <c:ptCount val="4"/>
                  <c:pt idx="0">
                    <c:v>0</c:v>
                  </c:pt>
                  <c:pt idx="1">
                    <c:v>1.9504603856281839</c:v>
                  </c:pt>
                  <c:pt idx="2">
                    <c:v>3.5197529892137327</c:v>
                  </c:pt>
                  <c:pt idx="3">
                    <c:v>0.22775011246433852</c:v>
                  </c:pt>
                </c:numCache>
              </c:numRef>
            </c:minus>
          </c:errBars>
          <c:cat>
            <c:strRef>
              <c:f>('0m4m'!$C$22,'0m4m'!$J$22,'0m4m'!$Q$22,'0m4m'!$X$22)</c:f>
              <c:strCache>
                <c:ptCount val="4"/>
                <c:pt idx="0">
                  <c:v>CONTROL</c:v>
                </c:pt>
                <c:pt idx="1">
                  <c:v>NVRO</c:v>
                </c:pt>
                <c:pt idx="2">
                  <c:v>NVRO-100</c:v>
                </c:pt>
                <c:pt idx="3">
                  <c:v>NVRO-50</c:v>
                </c:pt>
              </c:strCache>
            </c:strRef>
          </c:cat>
          <c:val>
            <c:numRef>
              <c:f>('0m4m'!$B$31,'0m4m'!$I$31,'0m4m'!$P$31,'0m4m'!$W$31)</c:f>
              <c:numCache>
                <c:formatCode>General</c:formatCode>
                <c:ptCount val="4"/>
                <c:pt idx="0">
                  <c:v>0</c:v>
                </c:pt>
                <c:pt idx="1">
                  <c:v>106.08444774519617</c:v>
                </c:pt>
                <c:pt idx="2">
                  <c:v>152.03854732106799</c:v>
                </c:pt>
                <c:pt idx="3">
                  <c:v>103.7179619348184</c:v>
                </c:pt>
              </c:numCache>
            </c:numRef>
          </c:val>
        </c:ser>
        <c:ser>
          <c:idx val="1"/>
          <c:order val="1"/>
          <c:tx>
            <c:v>0 MONTH</c:v>
          </c:tx>
          <c:spPr>
            <a:pattFill prst="pct70">
              <a:fgClr>
                <a:sysClr val="windowText" lastClr="000000"/>
              </a:fgClr>
              <a:bgClr>
                <a:sysClr val="window" lastClr="FFFFFF"/>
              </a:bgClr>
            </a:pattFill>
            <a:ln>
              <a:solidFill>
                <a:sysClr val="windowText" lastClr="000000"/>
              </a:solidFill>
            </a:ln>
          </c:spPr>
          <c:invertIfNegative val="0"/>
          <c:dLbls>
            <c:dLbl>
              <c:idx val="0"/>
              <c:layout>
                <c:manualLayout>
                  <c:x val="6.0937004811864193E-3"/>
                  <c:y val="-1.432291519819193E-2"/>
                </c:manualLayout>
              </c:layout>
              <c:tx>
                <c:rich>
                  <a:bodyPr/>
                  <a:lstStyle/>
                  <a:p>
                    <a:r>
                      <a:rPr lang="en-US"/>
                      <a:t>n.d</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'0m4m'!$Z$62:$AC$62</c:f>
                <c:numCache>
                  <c:formatCode>General</c:formatCode>
                  <c:ptCount val="4"/>
                  <c:pt idx="0">
                    <c:v>0</c:v>
                  </c:pt>
                  <c:pt idx="1">
                    <c:v>2.3775714832325328</c:v>
                  </c:pt>
                  <c:pt idx="2">
                    <c:v>7.7002900844408473E-2</c:v>
                  </c:pt>
                  <c:pt idx="3">
                    <c:v>0.90007772529224661</c:v>
                  </c:pt>
                </c:numCache>
              </c:numRef>
            </c:plus>
            <c:minus>
              <c:numRef>
                <c:f>'0m4m'!$Z$62:$AC$62</c:f>
                <c:numCache>
                  <c:formatCode>General</c:formatCode>
                  <c:ptCount val="4"/>
                  <c:pt idx="0">
                    <c:v>0</c:v>
                  </c:pt>
                  <c:pt idx="1">
                    <c:v>2.3775714832325328</c:v>
                  </c:pt>
                  <c:pt idx="2">
                    <c:v>7.7002900844408473E-2</c:v>
                  </c:pt>
                  <c:pt idx="3">
                    <c:v>0.90007772529224661</c:v>
                  </c:pt>
                </c:numCache>
              </c:numRef>
            </c:minus>
          </c:errBars>
          <c:cat>
            <c:strRef>
              <c:f>('0m4m'!$C$22,'0m4m'!$J$22,'0m4m'!$Q$22,'0m4m'!$X$22)</c:f>
              <c:strCache>
                <c:ptCount val="4"/>
                <c:pt idx="0">
                  <c:v>CONTROL</c:v>
                </c:pt>
                <c:pt idx="1">
                  <c:v>NVRO</c:v>
                </c:pt>
                <c:pt idx="2">
                  <c:v>NVRO-100</c:v>
                </c:pt>
                <c:pt idx="3">
                  <c:v>NVRO-50</c:v>
                </c:pt>
              </c:strCache>
            </c:strRef>
          </c:cat>
          <c:val>
            <c:numRef>
              <c:f>('0m4m'!$C$31,'0m4m'!$J$31,'0m4m'!$Q$31,'0m4m'!$X$31)</c:f>
              <c:numCache>
                <c:formatCode>General</c:formatCode>
                <c:ptCount val="4"/>
                <c:pt idx="0">
                  <c:v>0</c:v>
                </c:pt>
                <c:pt idx="1">
                  <c:v>86.826458267746602</c:v>
                </c:pt>
                <c:pt idx="2">
                  <c:v>90.261899170982304</c:v>
                </c:pt>
                <c:pt idx="3">
                  <c:v>77.904836624657918</c:v>
                </c:pt>
              </c:numCache>
            </c:numRef>
          </c:val>
        </c:ser>
        <c:ser>
          <c:idx val="2"/>
          <c:order val="2"/>
          <c:tx>
            <c:v>4 MONTH</c:v>
          </c:tx>
          <c:spPr>
            <a:pattFill prst="lgCheck">
              <a:fgClr>
                <a:sysClr val="windowText" lastClr="000000"/>
              </a:fgClr>
              <a:bgClr>
                <a:sysClr val="window" lastClr="FFFFFF"/>
              </a:bgClr>
            </a:pattFill>
            <a:ln>
              <a:solidFill>
                <a:sysClr val="windowText" lastClr="000000"/>
              </a:solidFill>
            </a:ln>
          </c:spPr>
          <c:invertIfNegative val="0"/>
          <c:dLbls>
            <c:dLbl>
              <c:idx val="0"/>
              <c:delete val="1"/>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5.5858275797973592E-17"/>
                  <c:y val="-9.5486101321279535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8.1163186123087594E-2"/>
                </c:manualLayout>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'0m4m'!$Z$47:$AC$47</c:f>
                <c:numCache>
                  <c:formatCode>General</c:formatCode>
                  <c:ptCount val="4"/>
                  <c:pt idx="0">
                    <c:v>0</c:v>
                  </c:pt>
                  <c:pt idx="1">
                    <c:v>2.4054719845469399</c:v>
                  </c:pt>
                  <c:pt idx="2">
                    <c:v>23.613408676142388</c:v>
                  </c:pt>
                  <c:pt idx="3">
                    <c:v>23.756641105392102</c:v>
                  </c:pt>
                </c:numCache>
              </c:numRef>
            </c:plus>
            <c:minus>
              <c:numRef>
                <c:f>'0m4m'!$Z$47:$AC$47</c:f>
                <c:numCache>
                  <c:formatCode>General</c:formatCode>
                  <c:ptCount val="4"/>
                  <c:pt idx="0">
                    <c:v>0</c:v>
                  </c:pt>
                  <c:pt idx="1">
                    <c:v>2.4054719845469399</c:v>
                  </c:pt>
                  <c:pt idx="2">
                    <c:v>23.613408676142388</c:v>
                  </c:pt>
                  <c:pt idx="3">
                    <c:v>23.756641105392102</c:v>
                  </c:pt>
                </c:numCache>
              </c:numRef>
            </c:minus>
          </c:errBars>
          <c:cat>
            <c:strRef>
              <c:f>('0m4m'!$C$22,'0m4m'!$J$22,'0m4m'!$Q$22,'0m4m'!$X$22)</c:f>
              <c:strCache>
                <c:ptCount val="4"/>
                <c:pt idx="0">
                  <c:v>CONTROL</c:v>
                </c:pt>
                <c:pt idx="1">
                  <c:v>NVRO</c:v>
                </c:pt>
                <c:pt idx="2">
                  <c:v>NVRO-100</c:v>
                </c:pt>
                <c:pt idx="3">
                  <c:v>NVRO-50</c:v>
                </c:pt>
              </c:strCache>
            </c:strRef>
          </c:cat>
          <c:val>
            <c:numRef>
              <c:f>('0m4m'!$D$31,'0m4m'!$K$31,'0m4m'!$R$31,'0m4m'!$Y$31)</c:f>
              <c:numCache>
                <c:formatCode>General</c:formatCode>
                <c:ptCount val="4"/>
                <c:pt idx="0">
                  <c:v>0</c:v>
                </c:pt>
                <c:pt idx="1">
                  <c:v>53.109588844450208</c:v>
                </c:pt>
                <c:pt idx="2">
                  <c:v>75.953153062742516</c:v>
                </c:pt>
                <c:pt idx="3">
                  <c:v>57.678571515038456</c:v>
                </c:pt>
              </c:numCache>
            </c:numRef>
          </c:val>
        </c:ser>
        <c:dLbls>
          <c:showLegendKey val="0"/>
          <c:showVal val="0"/>
          <c:showCatName val="0"/>
          <c:showSerName val="0"/>
          <c:showPercent val="0"/>
          <c:showBubbleSize val="0"/>
        </c:dLbls>
        <c:gapWidth val="150"/>
        <c:axId val="157071232"/>
        <c:axId val="157089792"/>
      </c:barChart>
      <c:catAx>
        <c:axId val="157071232"/>
        <c:scaling>
          <c:orientation val="minMax"/>
        </c:scaling>
        <c:delete val="0"/>
        <c:axPos val="b"/>
        <c:title>
          <c:tx>
            <c:rich>
              <a:bodyPr/>
              <a:lstStyle/>
              <a:p>
                <a:pPr>
                  <a:defRPr/>
                </a:pPr>
                <a:r>
                  <a:rPr lang="en-MY"/>
                  <a:t>Sample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7089792"/>
        <c:crosses val="autoZero"/>
        <c:auto val="1"/>
        <c:lblAlgn val="ctr"/>
        <c:lblOffset val="100"/>
        <c:noMultiLvlLbl val="0"/>
      </c:catAx>
      <c:valAx>
        <c:axId val="157089792"/>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 </a:t>
                </a:r>
                <a:r>
                  <a:rPr lang="el-GR" sz="900">
                    <a:latin typeface="Times New Roman"/>
                    <a:cs typeface="Times New Roman"/>
                  </a:rPr>
                  <a:t>δ</a:t>
                </a:r>
                <a:r>
                  <a:rPr lang="en-US" sz="900">
                    <a:latin typeface="Times New Roman"/>
                    <a:cs typeface="Times New Roman"/>
                  </a:rPr>
                  <a:t>-tocotrienol </a:t>
                </a:r>
                <a:r>
                  <a:rPr lang="en-MY" sz="900" baseline="0">
                    <a:latin typeface="Times New Roman" panose="02020603050405020304" pitchFamily="18" charset="0"/>
                    <a:cs typeface="Times New Roman" panose="02020603050405020304" pitchFamily="18" charset="0"/>
                  </a:rPr>
                  <a:t> (micro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8.415360242131896E-2"/>
              <c:y val="7.4462932699450299E-2"/>
            </c:manualLayout>
          </c:layout>
          <c:overlay val="0"/>
        </c:title>
        <c:numFmt formatCode="General" sourceLinked="1"/>
        <c:majorTickMark val="out"/>
        <c:minorTickMark val="none"/>
        <c:tickLblPos val="nextTo"/>
        <c:crossAx val="157071232"/>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344083701866"/>
          <c:y val="0.1462590437064932"/>
          <c:w val="0.52453958880139984"/>
          <c:h val="0.59491713535808022"/>
        </c:manualLayout>
      </c:layout>
      <c:barChart>
        <c:barDir val="col"/>
        <c:grouping val="clustered"/>
        <c:varyColors val="0"/>
        <c:ser>
          <c:idx val="0"/>
          <c:order val="0"/>
          <c:tx>
            <c:v>FAT RAW MATERIAL</c:v>
          </c:tx>
          <c:spPr>
            <a:solidFill>
              <a:schemeClr val="tx1"/>
            </a:solidFill>
            <a:ln>
              <a:solidFill>
                <a:schemeClr val="tx1"/>
              </a:solidFill>
            </a:ln>
          </c:spPr>
          <c:invertIfNegative val="0"/>
          <c:dLbls>
            <c:dLbl>
              <c:idx val="0"/>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'0m4m'!$Z$78:$AC$78</c:f>
                <c:numCache>
                  <c:formatCode>General</c:formatCode>
                  <c:ptCount val="4"/>
                  <c:pt idx="0">
                    <c:v>0</c:v>
                  </c:pt>
                  <c:pt idx="1">
                    <c:v>12.566267506985252</c:v>
                  </c:pt>
                  <c:pt idx="2">
                    <c:v>32.250575295424433</c:v>
                  </c:pt>
                  <c:pt idx="3">
                    <c:v>3.3120929324592008</c:v>
                  </c:pt>
                </c:numCache>
              </c:numRef>
            </c:plus>
            <c:minus>
              <c:numRef>
                <c:f>'0m4m'!$Z$78:$AC$78</c:f>
                <c:numCache>
                  <c:formatCode>General</c:formatCode>
                  <c:ptCount val="4"/>
                  <c:pt idx="0">
                    <c:v>0</c:v>
                  </c:pt>
                  <c:pt idx="1">
                    <c:v>12.566267506985252</c:v>
                  </c:pt>
                  <c:pt idx="2">
                    <c:v>32.250575295424433</c:v>
                  </c:pt>
                  <c:pt idx="3">
                    <c:v>3.3120929324592008</c:v>
                  </c:pt>
                </c:numCache>
              </c:numRef>
            </c:minus>
          </c:errBars>
          <c:cat>
            <c:strRef>
              <c:f>('0m4m'!$C$22,'0m4m'!$J$22,'0m4m'!$Q$22,'0m4m'!$X$22)</c:f>
              <c:strCache>
                <c:ptCount val="4"/>
                <c:pt idx="0">
                  <c:v>CONTROL</c:v>
                </c:pt>
                <c:pt idx="1">
                  <c:v>NVRO</c:v>
                </c:pt>
                <c:pt idx="2">
                  <c:v>NVRO-100</c:v>
                </c:pt>
                <c:pt idx="3">
                  <c:v>NVRO-50</c:v>
                </c:pt>
              </c:strCache>
            </c:strRef>
          </c:cat>
          <c:val>
            <c:numRef>
              <c:f>('0m4m'!$B$34,'0m4m'!$I$34,'0m4m'!$P$34,'0m4m'!$W$34)</c:f>
              <c:numCache>
                <c:formatCode>General</c:formatCode>
                <c:ptCount val="4"/>
                <c:pt idx="0">
                  <c:v>64.236576431206558</c:v>
                </c:pt>
                <c:pt idx="1">
                  <c:v>1123.5932228498061</c:v>
                </c:pt>
                <c:pt idx="2">
                  <c:v>1758.2962853596932</c:v>
                </c:pt>
                <c:pt idx="3">
                  <c:v>1355.8239955083109</c:v>
                </c:pt>
              </c:numCache>
            </c:numRef>
          </c:val>
        </c:ser>
        <c:ser>
          <c:idx val="1"/>
          <c:order val="1"/>
          <c:tx>
            <c:v>0 MONTH</c:v>
          </c:tx>
          <c:spPr>
            <a:pattFill prst="pct70">
              <a:fgClr>
                <a:schemeClr val="tx1"/>
              </a:fgClr>
              <a:bgClr>
                <a:schemeClr val="bg1"/>
              </a:bgClr>
            </a:pattFill>
            <a:ln>
              <a:solidFill>
                <a:schemeClr val="tx1"/>
              </a:solidFill>
            </a:ln>
          </c:spPr>
          <c:invertIfNegative val="0"/>
          <c:dLbls>
            <c:dLbl>
              <c:idx val="0"/>
              <c:layout/>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'0m4m'!$Z$63:$AC$63</c:f>
                <c:numCache>
                  <c:formatCode>General</c:formatCode>
                  <c:ptCount val="4"/>
                  <c:pt idx="0">
                    <c:v>6.4414816009909588</c:v>
                  </c:pt>
                  <c:pt idx="1">
                    <c:v>14.34350919001812</c:v>
                  </c:pt>
                  <c:pt idx="2">
                    <c:v>13.931542356544107</c:v>
                  </c:pt>
                  <c:pt idx="3">
                    <c:v>18.467391800099733</c:v>
                  </c:pt>
                </c:numCache>
              </c:numRef>
            </c:plus>
            <c:minus>
              <c:numRef>
                <c:f>'0m4m'!$Z$63:$AC$63</c:f>
                <c:numCache>
                  <c:formatCode>General</c:formatCode>
                  <c:ptCount val="4"/>
                  <c:pt idx="0">
                    <c:v>6.4414816009909588</c:v>
                  </c:pt>
                  <c:pt idx="1">
                    <c:v>14.34350919001812</c:v>
                  </c:pt>
                  <c:pt idx="2">
                    <c:v>13.931542356544107</c:v>
                  </c:pt>
                  <c:pt idx="3">
                    <c:v>18.467391800099733</c:v>
                  </c:pt>
                </c:numCache>
              </c:numRef>
            </c:minus>
          </c:errBars>
          <c:cat>
            <c:strRef>
              <c:f>('0m4m'!$C$22,'0m4m'!$J$22,'0m4m'!$Q$22,'0m4m'!$X$22)</c:f>
              <c:strCache>
                <c:ptCount val="4"/>
                <c:pt idx="0">
                  <c:v>CONTROL</c:v>
                </c:pt>
                <c:pt idx="1">
                  <c:v>NVRO</c:v>
                </c:pt>
                <c:pt idx="2">
                  <c:v>NVRO-100</c:v>
                </c:pt>
                <c:pt idx="3">
                  <c:v>NVRO-50</c:v>
                </c:pt>
              </c:strCache>
            </c:strRef>
          </c:cat>
          <c:val>
            <c:numRef>
              <c:f>('0m4m'!$C$34,'0m4m'!$J$34,'0m4m'!$Q$34,'0m4m'!$X$34)</c:f>
              <c:numCache>
                <c:formatCode>General</c:formatCode>
                <c:ptCount val="4"/>
                <c:pt idx="0">
                  <c:v>58.415351152638763</c:v>
                </c:pt>
                <c:pt idx="1">
                  <c:v>767.15238071712588</c:v>
                </c:pt>
                <c:pt idx="2">
                  <c:v>842.72888804864283</c:v>
                </c:pt>
                <c:pt idx="3">
                  <c:v>795.72133968520404</c:v>
                </c:pt>
              </c:numCache>
            </c:numRef>
          </c:val>
        </c:ser>
        <c:ser>
          <c:idx val="2"/>
          <c:order val="2"/>
          <c:tx>
            <c:v>4 MONTH</c:v>
          </c:tx>
          <c:spPr>
            <a:pattFill prst="lgCheck">
              <a:fgClr>
                <a:schemeClr val="tx1"/>
              </a:fgClr>
              <a:bgClr>
                <a:schemeClr val="bg1"/>
              </a:bgClr>
            </a:pattFill>
            <a:ln>
              <a:solidFill>
                <a:schemeClr val="tx1"/>
              </a:solidFill>
            </a:ln>
          </c:spPr>
          <c:invertIfNegative val="0"/>
          <c:dLbls>
            <c:dLbl>
              <c:idx val="0"/>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'0m4m'!$Z$48:$AC$48</c:f>
                <c:numCache>
                  <c:formatCode>General</c:formatCode>
                  <c:ptCount val="4"/>
                  <c:pt idx="0">
                    <c:v>0.53338292289397049</c:v>
                  </c:pt>
                  <c:pt idx="1">
                    <c:v>9.8190432670781593</c:v>
                  </c:pt>
                  <c:pt idx="2">
                    <c:v>9.4284623574174002</c:v>
                  </c:pt>
                  <c:pt idx="3">
                    <c:v>8.2711065299130002</c:v>
                  </c:pt>
                </c:numCache>
              </c:numRef>
            </c:plus>
            <c:minus>
              <c:numRef>
                <c:f>'0m4m'!$Z$48:$AC$48</c:f>
                <c:numCache>
                  <c:formatCode>General</c:formatCode>
                  <c:ptCount val="4"/>
                  <c:pt idx="0">
                    <c:v>0.53338292289397049</c:v>
                  </c:pt>
                  <c:pt idx="1">
                    <c:v>9.8190432670781593</c:v>
                  </c:pt>
                  <c:pt idx="2">
                    <c:v>9.4284623574174002</c:v>
                  </c:pt>
                  <c:pt idx="3">
                    <c:v>8.2711065299130002</c:v>
                  </c:pt>
                </c:numCache>
              </c:numRef>
            </c:minus>
          </c:errBars>
          <c:cat>
            <c:strRef>
              <c:f>('0m4m'!$C$22,'0m4m'!$J$22,'0m4m'!$Q$22,'0m4m'!$X$22)</c:f>
              <c:strCache>
                <c:ptCount val="4"/>
                <c:pt idx="0">
                  <c:v>CONTROL</c:v>
                </c:pt>
                <c:pt idx="1">
                  <c:v>NVRO</c:v>
                </c:pt>
                <c:pt idx="2">
                  <c:v>NVRO-100</c:v>
                </c:pt>
                <c:pt idx="3">
                  <c:v>NVRO-50</c:v>
                </c:pt>
              </c:strCache>
            </c:strRef>
          </c:cat>
          <c:val>
            <c:numRef>
              <c:f>('0m4m'!$D$34,'0m4m'!$K$34,'0m4m'!$R$34,'0m4m'!$Y$34)</c:f>
              <c:numCache>
                <c:formatCode>General</c:formatCode>
                <c:ptCount val="4"/>
                <c:pt idx="0">
                  <c:v>34.318043600000003</c:v>
                </c:pt>
                <c:pt idx="1">
                  <c:v>482.14246566046467</c:v>
                </c:pt>
                <c:pt idx="2">
                  <c:v>672.36234549723008</c:v>
                </c:pt>
                <c:pt idx="3">
                  <c:v>619.22427186626851</c:v>
                </c:pt>
              </c:numCache>
            </c:numRef>
          </c:val>
        </c:ser>
        <c:dLbls>
          <c:showLegendKey val="0"/>
          <c:showVal val="0"/>
          <c:showCatName val="0"/>
          <c:showSerName val="0"/>
          <c:showPercent val="0"/>
          <c:showBubbleSize val="0"/>
        </c:dLbls>
        <c:gapWidth val="150"/>
        <c:axId val="157158784"/>
        <c:axId val="157226496"/>
      </c:barChart>
      <c:catAx>
        <c:axId val="157158784"/>
        <c:scaling>
          <c:orientation val="minMax"/>
        </c:scaling>
        <c:delete val="0"/>
        <c:axPos val="b"/>
        <c:title>
          <c:tx>
            <c:rich>
              <a:bodyPr/>
              <a:lstStyle/>
              <a:p>
                <a:pPr>
                  <a:defRPr/>
                </a:pPr>
                <a:r>
                  <a:rPr lang="en-MY"/>
                  <a:t>Sample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57226496"/>
        <c:crosses val="autoZero"/>
        <c:auto val="1"/>
        <c:lblAlgn val="ctr"/>
        <c:lblOffset val="100"/>
        <c:noMultiLvlLbl val="0"/>
      </c:catAx>
      <c:valAx>
        <c:axId val="15722649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a:t>
                </a:r>
                <a:r>
                  <a:rPr lang="en-MY" sz="900" baseline="0">
                    <a:latin typeface="Times New Roman" panose="02020603050405020304" pitchFamily="18" charset="0"/>
                    <a:cs typeface="Times New Roman" panose="02020603050405020304" pitchFamily="18" charset="0"/>
                  </a:rPr>
                  <a:t> of total vitamin E (micro g/g)</a:t>
                </a:r>
                <a:endParaRPr lang="en-MY" sz="900">
                  <a:latin typeface="Times New Roman" panose="02020603050405020304" pitchFamily="18" charset="0"/>
                  <a:cs typeface="Times New Roman" panose="02020603050405020304" pitchFamily="18" charset="0"/>
                </a:endParaRPr>
              </a:p>
            </c:rich>
          </c:tx>
          <c:layout>
            <c:manualLayout>
              <c:xMode val="edge"/>
              <c:yMode val="edge"/>
              <c:x val="7.1833333333333332E-2"/>
              <c:y val="0.11727334083239595"/>
            </c:manualLayout>
          </c:layout>
          <c:overlay val="0"/>
        </c:title>
        <c:numFmt formatCode="General" sourceLinked="1"/>
        <c:majorTickMark val="out"/>
        <c:minorTickMark val="none"/>
        <c:tickLblPos val="nextTo"/>
        <c:crossAx val="15715878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59211624069034"/>
          <c:y val="8.6833877472632992E-2"/>
          <c:w val="0.5839835333808332"/>
          <c:h val="0.5921315778150682"/>
        </c:manualLayout>
      </c:layout>
      <c:lineChart>
        <c:grouping val="standard"/>
        <c:varyColors val="0"/>
        <c:ser>
          <c:idx val="0"/>
          <c:order val="0"/>
          <c:tx>
            <c:strRef>
              <c:f>'PV REAL'!$A$34</c:f>
              <c:strCache>
                <c:ptCount val="1"/>
                <c:pt idx="0">
                  <c:v>CONTROL</c:v>
                </c:pt>
              </c:strCache>
            </c:strRef>
          </c:tx>
          <c:errBars>
            <c:errDir val="y"/>
            <c:errBarType val="both"/>
            <c:errValType val="cust"/>
            <c:noEndCap val="0"/>
            <c:plus>
              <c:numRef>
                <c:f>'PV REAL'!$D$34:$D$38</c:f>
                <c:numCache>
                  <c:formatCode>General</c:formatCode>
                  <c:ptCount val="5"/>
                  <c:pt idx="0">
                    <c:v>0.44636307797408659</c:v>
                  </c:pt>
                  <c:pt idx="1">
                    <c:v>1.4039428089319137</c:v>
                  </c:pt>
                  <c:pt idx="2">
                    <c:v>0.56628169617532109</c:v>
                  </c:pt>
                  <c:pt idx="3">
                    <c:v>1.4004341521217731</c:v>
                  </c:pt>
                  <c:pt idx="4">
                    <c:v>2.5314029380872789</c:v>
                  </c:pt>
                </c:numCache>
              </c:numRef>
            </c:plus>
            <c:minus>
              <c:numRef>
                <c:f>'PV REAL'!$D$34:$D$38</c:f>
                <c:numCache>
                  <c:formatCode>General</c:formatCode>
                  <c:ptCount val="5"/>
                  <c:pt idx="0">
                    <c:v>0.44636307797408659</c:v>
                  </c:pt>
                  <c:pt idx="1">
                    <c:v>1.4039428089319137</c:v>
                  </c:pt>
                  <c:pt idx="2">
                    <c:v>0.56628169617532109</c:v>
                  </c:pt>
                  <c:pt idx="3">
                    <c:v>1.4004341521217731</c:v>
                  </c:pt>
                  <c:pt idx="4">
                    <c:v>2.5314029380872789</c:v>
                  </c:pt>
                </c:numCache>
              </c:numRef>
            </c:minus>
          </c:errBars>
          <c:cat>
            <c:numRef>
              <c:f>'PV REAL'!$B$44:$B$48</c:f>
              <c:numCache>
                <c:formatCode>General</c:formatCode>
                <c:ptCount val="5"/>
                <c:pt idx="0">
                  <c:v>0</c:v>
                </c:pt>
                <c:pt idx="1">
                  <c:v>1</c:v>
                </c:pt>
                <c:pt idx="2">
                  <c:v>2</c:v>
                </c:pt>
                <c:pt idx="3">
                  <c:v>3</c:v>
                </c:pt>
                <c:pt idx="4">
                  <c:v>4</c:v>
                </c:pt>
              </c:numCache>
            </c:numRef>
          </c:cat>
          <c:val>
            <c:numRef>
              <c:f>'PV REAL'!$C$34:$C$38</c:f>
              <c:numCache>
                <c:formatCode>General</c:formatCode>
                <c:ptCount val="5"/>
                <c:pt idx="0">
                  <c:v>7.8616571471123926</c:v>
                </c:pt>
                <c:pt idx="1">
                  <c:v>11.866242373671048</c:v>
                </c:pt>
                <c:pt idx="2">
                  <c:v>17.972643459155719</c:v>
                </c:pt>
                <c:pt idx="3">
                  <c:v>20.88679448795839</c:v>
                </c:pt>
                <c:pt idx="4">
                  <c:v>15.926912007196528</c:v>
                </c:pt>
              </c:numCache>
            </c:numRef>
          </c:val>
          <c:smooth val="0"/>
        </c:ser>
        <c:ser>
          <c:idx val="1"/>
          <c:order val="1"/>
          <c:tx>
            <c:strRef>
              <c:f>'PV REAL'!$A$39</c:f>
              <c:strCache>
                <c:ptCount val="1"/>
                <c:pt idx="0">
                  <c:v>NVRO</c:v>
                </c:pt>
              </c:strCache>
            </c:strRef>
          </c:tx>
          <c:errBars>
            <c:errDir val="y"/>
            <c:errBarType val="both"/>
            <c:errValType val="cust"/>
            <c:noEndCap val="0"/>
            <c:plus>
              <c:numRef>
                <c:f>'PV REAL'!$D$39:$D$43</c:f>
                <c:numCache>
                  <c:formatCode>General</c:formatCode>
                  <c:ptCount val="5"/>
                  <c:pt idx="0">
                    <c:v>0.35412657375871925</c:v>
                  </c:pt>
                  <c:pt idx="1">
                    <c:v>0.74431794675335494</c:v>
                  </c:pt>
                  <c:pt idx="2">
                    <c:v>0.23567384421894844</c:v>
                  </c:pt>
                  <c:pt idx="3">
                    <c:v>2.2864974725198128</c:v>
                  </c:pt>
                  <c:pt idx="4">
                    <c:v>0.18258344635630122</c:v>
                  </c:pt>
                </c:numCache>
              </c:numRef>
            </c:plus>
            <c:minus>
              <c:numRef>
                <c:f>'PV REAL'!$D$39:$D$43</c:f>
                <c:numCache>
                  <c:formatCode>General</c:formatCode>
                  <c:ptCount val="5"/>
                  <c:pt idx="0">
                    <c:v>0.35412657375871925</c:v>
                  </c:pt>
                  <c:pt idx="1">
                    <c:v>0.74431794675335494</c:v>
                  </c:pt>
                  <c:pt idx="2">
                    <c:v>0.23567384421894844</c:v>
                  </c:pt>
                  <c:pt idx="3">
                    <c:v>2.2864974725198128</c:v>
                  </c:pt>
                  <c:pt idx="4">
                    <c:v>0.18258344635630122</c:v>
                  </c:pt>
                </c:numCache>
              </c:numRef>
            </c:minus>
          </c:errBars>
          <c:cat>
            <c:numRef>
              <c:f>'PV REAL'!$B$44:$B$48</c:f>
              <c:numCache>
                <c:formatCode>General</c:formatCode>
                <c:ptCount val="5"/>
                <c:pt idx="0">
                  <c:v>0</c:v>
                </c:pt>
                <c:pt idx="1">
                  <c:v>1</c:v>
                </c:pt>
                <c:pt idx="2">
                  <c:v>2</c:v>
                </c:pt>
                <c:pt idx="3">
                  <c:v>3</c:v>
                </c:pt>
                <c:pt idx="4">
                  <c:v>4</c:v>
                </c:pt>
              </c:numCache>
            </c:numRef>
          </c:cat>
          <c:val>
            <c:numRef>
              <c:f>'PV REAL'!$C$39:$C$43</c:f>
              <c:numCache>
                <c:formatCode>General</c:formatCode>
                <c:ptCount val="5"/>
                <c:pt idx="0">
                  <c:v>4.0752284036346849</c:v>
                </c:pt>
                <c:pt idx="1">
                  <c:v>6.8502229738889717</c:v>
                </c:pt>
                <c:pt idx="2">
                  <c:v>12.629258736905051</c:v>
                </c:pt>
                <c:pt idx="3">
                  <c:v>13.168810806239122</c:v>
                </c:pt>
                <c:pt idx="4">
                  <c:v>9.4466864037699096</c:v>
                </c:pt>
              </c:numCache>
            </c:numRef>
          </c:val>
          <c:smooth val="0"/>
        </c:ser>
        <c:ser>
          <c:idx val="2"/>
          <c:order val="2"/>
          <c:tx>
            <c:strRef>
              <c:f>'PV REAL'!$A$44</c:f>
              <c:strCache>
                <c:ptCount val="1"/>
                <c:pt idx="0">
                  <c:v>NVRO-100</c:v>
                </c:pt>
              </c:strCache>
            </c:strRef>
          </c:tx>
          <c:errBars>
            <c:errDir val="y"/>
            <c:errBarType val="both"/>
            <c:errValType val="cust"/>
            <c:noEndCap val="0"/>
            <c:plus>
              <c:numRef>
                <c:f>'PV REAL'!$D$44:$D$48</c:f>
                <c:numCache>
                  <c:formatCode>General</c:formatCode>
                  <c:ptCount val="5"/>
                  <c:pt idx="0">
                    <c:v>0.50228472122668411</c:v>
                  </c:pt>
                  <c:pt idx="1">
                    <c:v>2.477905761689339</c:v>
                  </c:pt>
                  <c:pt idx="2">
                    <c:v>1.5170760885064276</c:v>
                  </c:pt>
                  <c:pt idx="3">
                    <c:v>0.333460572451934</c:v>
                  </c:pt>
                  <c:pt idx="4">
                    <c:v>3.0433623486813142</c:v>
                  </c:pt>
                </c:numCache>
              </c:numRef>
            </c:plus>
            <c:minus>
              <c:numRef>
                <c:f>'PV REAL'!$D$44:$D$48</c:f>
                <c:numCache>
                  <c:formatCode>General</c:formatCode>
                  <c:ptCount val="5"/>
                  <c:pt idx="0">
                    <c:v>0.50228472122668411</c:v>
                  </c:pt>
                  <c:pt idx="1">
                    <c:v>2.477905761689339</c:v>
                  </c:pt>
                  <c:pt idx="2">
                    <c:v>1.5170760885064276</c:v>
                  </c:pt>
                  <c:pt idx="3">
                    <c:v>0.333460572451934</c:v>
                  </c:pt>
                  <c:pt idx="4">
                    <c:v>3.0433623486813142</c:v>
                  </c:pt>
                </c:numCache>
              </c:numRef>
            </c:minus>
          </c:errBars>
          <c:cat>
            <c:numRef>
              <c:f>'PV REAL'!$B$44:$B$48</c:f>
              <c:numCache>
                <c:formatCode>General</c:formatCode>
                <c:ptCount val="5"/>
                <c:pt idx="0">
                  <c:v>0</c:v>
                </c:pt>
                <c:pt idx="1">
                  <c:v>1</c:v>
                </c:pt>
                <c:pt idx="2">
                  <c:v>2</c:v>
                </c:pt>
                <c:pt idx="3">
                  <c:v>3</c:v>
                </c:pt>
                <c:pt idx="4">
                  <c:v>4</c:v>
                </c:pt>
              </c:numCache>
            </c:numRef>
          </c:cat>
          <c:val>
            <c:numRef>
              <c:f>'PV REAL'!$C$44:$C$48</c:f>
              <c:numCache>
                <c:formatCode>General</c:formatCode>
                <c:ptCount val="5"/>
                <c:pt idx="0">
                  <c:v>4.2738177823423467</c:v>
                </c:pt>
                <c:pt idx="1">
                  <c:v>7.0061764371524138</c:v>
                </c:pt>
                <c:pt idx="2">
                  <c:v>13.137577837118885</c:v>
                </c:pt>
                <c:pt idx="3">
                  <c:v>16.190862753450777</c:v>
                </c:pt>
                <c:pt idx="4">
                  <c:v>9.8211979222679737</c:v>
                </c:pt>
              </c:numCache>
            </c:numRef>
          </c:val>
          <c:smooth val="0"/>
        </c:ser>
        <c:ser>
          <c:idx val="3"/>
          <c:order val="3"/>
          <c:tx>
            <c:strRef>
              <c:f>'PV REAL'!$A$49</c:f>
              <c:strCache>
                <c:ptCount val="1"/>
                <c:pt idx="0">
                  <c:v>NVRO-50</c:v>
                </c:pt>
              </c:strCache>
            </c:strRef>
          </c:tx>
          <c:errBars>
            <c:errDir val="y"/>
            <c:errBarType val="both"/>
            <c:errValType val="cust"/>
            <c:noEndCap val="0"/>
            <c:plus>
              <c:numRef>
                <c:f>'PV REAL'!$D$49:$D$53</c:f>
                <c:numCache>
                  <c:formatCode>General</c:formatCode>
                  <c:ptCount val="5"/>
                  <c:pt idx="0">
                    <c:v>2.8446718991573521E-2</c:v>
                  </c:pt>
                  <c:pt idx="1">
                    <c:v>0.38864323228435416</c:v>
                  </c:pt>
                  <c:pt idx="2">
                    <c:v>0.77288327855589978</c:v>
                  </c:pt>
                  <c:pt idx="3">
                    <c:v>1.3991577468307896</c:v>
                  </c:pt>
                  <c:pt idx="4">
                    <c:v>2.6459224225953024</c:v>
                  </c:pt>
                </c:numCache>
              </c:numRef>
            </c:plus>
            <c:minus>
              <c:numRef>
                <c:f>'PV REAL'!$D$49:$D$53</c:f>
                <c:numCache>
                  <c:formatCode>General</c:formatCode>
                  <c:ptCount val="5"/>
                  <c:pt idx="0">
                    <c:v>2.8446718991573521E-2</c:v>
                  </c:pt>
                  <c:pt idx="1">
                    <c:v>0.38864323228435416</c:v>
                  </c:pt>
                  <c:pt idx="2">
                    <c:v>0.77288327855589978</c:v>
                  </c:pt>
                  <c:pt idx="3">
                    <c:v>1.3991577468307896</c:v>
                  </c:pt>
                  <c:pt idx="4">
                    <c:v>2.6459224225953024</c:v>
                  </c:pt>
                </c:numCache>
              </c:numRef>
            </c:minus>
          </c:errBars>
          <c:cat>
            <c:numRef>
              <c:f>'PV REAL'!$B$44:$B$48</c:f>
              <c:numCache>
                <c:formatCode>General</c:formatCode>
                <c:ptCount val="5"/>
                <c:pt idx="0">
                  <c:v>0</c:v>
                </c:pt>
                <c:pt idx="1">
                  <c:v>1</c:v>
                </c:pt>
                <c:pt idx="2">
                  <c:v>2</c:v>
                </c:pt>
                <c:pt idx="3">
                  <c:v>3</c:v>
                </c:pt>
                <c:pt idx="4">
                  <c:v>4</c:v>
                </c:pt>
              </c:numCache>
            </c:numRef>
          </c:cat>
          <c:val>
            <c:numRef>
              <c:f>'PV REAL'!$C$49:$C$53</c:f>
              <c:numCache>
                <c:formatCode>General</c:formatCode>
                <c:ptCount val="5"/>
                <c:pt idx="0">
                  <c:v>4.5894545983104065</c:v>
                </c:pt>
                <c:pt idx="1">
                  <c:v>7.6032355547397419</c:v>
                </c:pt>
                <c:pt idx="2">
                  <c:v>13.762370038169514</c:v>
                </c:pt>
                <c:pt idx="3">
                  <c:v>16.581221212759363</c:v>
                </c:pt>
                <c:pt idx="4">
                  <c:v>8.5674636736584482</c:v>
                </c:pt>
              </c:numCache>
            </c:numRef>
          </c:val>
          <c:smooth val="0"/>
        </c:ser>
        <c:dLbls>
          <c:showLegendKey val="0"/>
          <c:showVal val="0"/>
          <c:showCatName val="0"/>
          <c:showSerName val="0"/>
          <c:showPercent val="0"/>
          <c:showBubbleSize val="0"/>
        </c:dLbls>
        <c:marker val="1"/>
        <c:smooth val="0"/>
        <c:axId val="157321088"/>
        <c:axId val="157323264"/>
      </c:lineChart>
      <c:catAx>
        <c:axId val="15732108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baseline="0">
                    <a:latin typeface="Times New Roman" panose="02020603050405020304" pitchFamily="18" charset="0"/>
                    <a:cs typeface="Times New Roman" panose="02020603050405020304" pitchFamily="18" charset="0"/>
                  </a:rPr>
                  <a:t>Frozen Storage (Month)</a:t>
                </a:r>
                <a:endParaRPr lang="en-MY" sz="900">
                  <a:latin typeface="Times New Roman" panose="02020603050405020304" pitchFamily="18" charset="0"/>
                  <a:cs typeface="Times New Roman" panose="02020603050405020304" pitchFamily="18" charset="0"/>
                </a:endParaRPr>
              </a:p>
            </c:rich>
          </c:tx>
          <c:layout>
            <c:manualLayout>
              <c:xMode val="edge"/>
              <c:yMode val="edge"/>
              <c:x val="0.32828495046007883"/>
              <c:y val="0.78382986962695222"/>
            </c:manualLayout>
          </c:layout>
          <c:overlay val="0"/>
        </c:title>
        <c:numFmt formatCode="General" sourceLinked="1"/>
        <c:majorTickMark val="out"/>
        <c:minorTickMark val="none"/>
        <c:tickLblPos val="nextTo"/>
        <c:crossAx val="157323264"/>
        <c:crosses val="autoZero"/>
        <c:auto val="1"/>
        <c:lblAlgn val="ctr"/>
        <c:lblOffset val="100"/>
        <c:noMultiLvlLbl val="0"/>
      </c:catAx>
      <c:valAx>
        <c:axId val="15732326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meq.peroxide/kg</a:t>
                </a:r>
                <a:r>
                  <a:rPr lang="en-MY" sz="900" baseline="0">
                    <a:latin typeface="Times New Roman" panose="02020603050405020304" pitchFamily="18" charset="0"/>
                    <a:cs typeface="Times New Roman" panose="02020603050405020304" pitchFamily="18" charset="0"/>
                  </a:rPr>
                  <a:t> fat</a:t>
                </a:r>
                <a:endParaRPr lang="en-MY" sz="900">
                  <a:latin typeface="Times New Roman" panose="02020603050405020304" pitchFamily="18" charset="0"/>
                  <a:cs typeface="Times New Roman" panose="02020603050405020304" pitchFamily="18" charset="0"/>
                </a:endParaRPr>
              </a:p>
            </c:rich>
          </c:tx>
          <c:layout>
            <c:manualLayout>
              <c:xMode val="edge"/>
              <c:yMode val="edge"/>
              <c:x val="1.9509777055130288E-2"/>
              <c:y val="0.11302989565328724"/>
            </c:manualLayout>
          </c:layout>
          <c:overlay val="0"/>
        </c:title>
        <c:numFmt formatCode="General" sourceLinked="1"/>
        <c:majorTickMark val="cross"/>
        <c:minorTickMark val="out"/>
        <c:tickLblPos val="nextTo"/>
        <c:crossAx val="157321088"/>
        <c:crosses val="autoZero"/>
        <c:crossBetween val="between"/>
      </c:valAx>
    </c:plotArea>
    <c:legend>
      <c:legendPos val="r"/>
      <c:layout>
        <c:manualLayout>
          <c:xMode val="edge"/>
          <c:yMode val="edge"/>
          <c:x val="0.73498218755138212"/>
          <c:y val="0.23132142628512897"/>
          <c:w val="0.21975626576089755"/>
          <c:h val="0.27313117775171719"/>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6968212306795"/>
          <c:y val="0.10783613388532619"/>
          <c:w val="0.53599696704578592"/>
          <c:h val="0.63255459047000573"/>
        </c:manualLayout>
      </c:layout>
      <c:lineChart>
        <c:grouping val="standard"/>
        <c:varyColors val="0"/>
        <c:ser>
          <c:idx val="0"/>
          <c:order val="0"/>
          <c:tx>
            <c:v>CONTROL</c:v>
          </c:tx>
          <c:errBars>
            <c:errDir val="y"/>
            <c:errBarType val="both"/>
            <c:errValType val="cust"/>
            <c:noEndCap val="0"/>
            <c:plus>
              <c:numRef>
                <c:f>TBA!$L$37:$P$37</c:f>
                <c:numCache>
                  <c:formatCode>General</c:formatCode>
                  <c:ptCount val="5"/>
                  <c:pt idx="0">
                    <c:v>2.6616995197304549E-2</c:v>
                  </c:pt>
                  <c:pt idx="1">
                    <c:v>4.2225584661434957E-3</c:v>
                  </c:pt>
                  <c:pt idx="2">
                    <c:v>4.6266330450267693E-2</c:v>
                  </c:pt>
                  <c:pt idx="3">
                    <c:v>0.15827925743234142</c:v>
                  </c:pt>
                  <c:pt idx="4">
                    <c:v>7.8559807365683396E-2</c:v>
                  </c:pt>
                </c:numCache>
              </c:numRef>
            </c:plus>
            <c:minus>
              <c:numRef>
                <c:f>TBA!$L$37:$P$37</c:f>
                <c:numCache>
                  <c:formatCode>General</c:formatCode>
                  <c:ptCount val="5"/>
                  <c:pt idx="0">
                    <c:v>2.6616995197304549E-2</c:v>
                  </c:pt>
                  <c:pt idx="1">
                    <c:v>4.2225584661434957E-3</c:v>
                  </c:pt>
                  <c:pt idx="2">
                    <c:v>4.6266330450267693E-2</c:v>
                  </c:pt>
                  <c:pt idx="3">
                    <c:v>0.15827925743234142</c:v>
                  </c:pt>
                  <c:pt idx="4">
                    <c:v>7.8559807365683396E-2</c:v>
                  </c:pt>
                </c:numCache>
              </c:numRef>
            </c:minus>
          </c:errBars>
          <c:cat>
            <c:numRef>
              <c:f>TBA!$C$35:$G$35</c:f>
              <c:numCache>
                <c:formatCode>General</c:formatCode>
                <c:ptCount val="5"/>
                <c:pt idx="0">
                  <c:v>0</c:v>
                </c:pt>
                <c:pt idx="1">
                  <c:v>1</c:v>
                </c:pt>
                <c:pt idx="2">
                  <c:v>2</c:v>
                </c:pt>
                <c:pt idx="3">
                  <c:v>3</c:v>
                </c:pt>
                <c:pt idx="4">
                  <c:v>4</c:v>
                </c:pt>
              </c:numCache>
            </c:numRef>
          </c:cat>
          <c:val>
            <c:numRef>
              <c:f>TBA!$C$37:$G$37</c:f>
              <c:numCache>
                <c:formatCode>General</c:formatCode>
                <c:ptCount val="5"/>
                <c:pt idx="0">
                  <c:v>0.21237</c:v>
                </c:pt>
                <c:pt idx="1">
                  <c:v>0.27200000000000002</c:v>
                </c:pt>
                <c:pt idx="2">
                  <c:v>0.36599999999999999</c:v>
                </c:pt>
                <c:pt idx="3">
                  <c:v>0.50800000000000001</c:v>
                </c:pt>
                <c:pt idx="4">
                  <c:v>0.4</c:v>
                </c:pt>
              </c:numCache>
            </c:numRef>
          </c:val>
          <c:smooth val="0"/>
        </c:ser>
        <c:ser>
          <c:idx val="1"/>
          <c:order val="1"/>
          <c:tx>
            <c:v>NVRO</c:v>
          </c:tx>
          <c:errBars>
            <c:errDir val="y"/>
            <c:errBarType val="both"/>
            <c:errValType val="cust"/>
            <c:noEndCap val="0"/>
            <c:plus>
              <c:numRef>
                <c:f>TBA!$L$38:$P$38</c:f>
                <c:numCache>
                  <c:formatCode>General</c:formatCode>
                  <c:ptCount val="5"/>
                  <c:pt idx="0">
                    <c:v>2.4620298535964178E-2</c:v>
                  </c:pt>
                  <c:pt idx="1">
                    <c:v>6.97101379523334E-3</c:v>
                  </c:pt>
                  <c:pt idx="2">
                    <c:v>2.6616995197304556E-2</c:v>
                  </c:pt>
                  <c:pt idx="3">
                    <c:v>2.5576616925100423E-2</c:v>
                  </c:pt>
                  <c:pt idx="4">
                    <c:v>3.4684867017187808E-2</c:v>
                  </c:pt>
                </c:numCache>
              </c:numRef>
            </c:plus>
            <c:minus>
              <c:numRef>
                <c:f>TBA!$L$38:$P$38</c:f>
                <c:numCache>
                  <c:formatCode>General</c:formatCode>
                  <c:ptCount val="5"/>
                  <c:pt idx="0">
                    <c:v>2.4620298535964178E-2</c:v>
                  </c:pt>
                  <c:pt idx="1">
                    <c:v>6.97101379523334E-3</c:v>
                  </c:pt>
                  <c:pt idx="2">
                    <c:v>2.6616995197304556E-2</c:v>
                  </c:pt>
                  <c:pt idx="3">
                    <c:v>2.5576616925100423E-2</c:v>
                  </c:pt>
                  <c:pt idx="4">
                    <c:v>3.4684867017187808E-2</c:v>
                  </c:pt>
                </c:numCache>
              </c:numRef>
            </c:minus>
          </c:errBars>
          <c:cat>
            <c:numRef>
              <c:f>TBA!$C$35:$G$35</c:f>
              <c:numCache>
                <c:formatCode>General</c:formatCode>
                <c:ptCount val="5"/>
                <c:pt idx="0">
                  <c:v>0</c:v>
                </c:pt>
                <c:pt idx="1">
                  <c:v>1</c:v>
                </c:pt>
                <c:pt idx="2">
                  <c:v>2</c:v>
                </c:pt>
                <c:pt idx="3">
                  <c:v>3</c:v>
                </c:pt>
                <c:pt idx="4">
                  <c:v>4</c:v>
                </c:pt>
              </c:numCache>
            </c:numRef>
          </c:cat>
          <c:val>
            <c:numRef>
              <c:f>TBA!$C$38:$G$38</c:f>
              <c:numCache>
                <c:formatCode>General</c:formatCode>
                <c:ptCount val="5"/>
                <c:pt idx="0">
                  <c:v>0.13295999999999999</c:v>
                </c:pt>
                <c:pt idx="1">
                  <c:v>0.22600000000000001</c:v>
                </c:pt>
                <c:pt idx="2">
                  <c:v>0.246</c:v>
                </c:pt>
                <c:pt idx="3">
                  <c:v>0.314</c:v>
                </c:pt>
                <c:pt idx="4">
                  <c:v>0.20499999999999999</c:v>
                </c:pt>
              </c:numCache>
            </c:numRef>
          </c:val>
          <c:smooth val="0"/>
        </c:ser>
        <c:ser>
          <c:idx val="2"/>
          <c:order val="2"/>
          <c:tx>
            <c:strRef>
              <c:f>TBA!$B$39</c:f>
              <c:strCache>
                <c:ptCount val="1"/>
                <c:pt idx="0">
                  <c:v>NVRO-100</c:v>
                </c:pt>
              </c:strCache>
            </c:strRef>
          </c:tx>
          <c:errBars>
            <c:errDir val="y"/>
            <c:errBarType val="both"/>
            <c:errValType val="cust"/>
            <c:noEndCap val="0"/>
            <c:plus>
              <c:numRef>
                <c:f>TBA!$L$39:$P$39</c:f>
                <c:numCache>
                  <c:formatCode>General</c:formatCode>
                  <c:ptCount val="5"/>
                  <c:pt idx="0">
                    <c:v>1.6924979566703566E-2</c:v>
                  </c:pt>
                  <c:pt idx="1">
                    <c:v>9.9984998874831209E-3</c:v>
                  </c:pt>
                  <c:pt idx="2">
                    <c:v>8.3099999999999841E-3</c:v>
                  </c:pt>
                  <c:pt idx="3">
                    <c:v>6.4196339459504634E-2</c:v>
                  </c:pt>
                  <c:pt idx="4">
                    <c:v>1.3697201660679947E-2</c:v>
                  </c:pt>
                </c:numCache>
              </c:numRef>
            </c:plus>
            <c:minus>
              <c:numRef>
                <c:f>TBA!$L$39:$P$39</c:f>
                <c:numCache>
                  <c:formatCode>General</c:formatCode>
                  <c:ptCount val="5"/>
                  <c:pt idx="0">
                    <c:v>1.6924979566703566E-2</c:v>
                  </c:pt>
                  <c:pt idx="1">
                    <c:v>9.9984998874831209E-3</c:v>
                  </c:pt>
                  <c:pt idx="2">
                    <c:v>8.3099999999999841E-3</c:v>
                  </c:pt>
                  <c:pt idx="3">
                    <c:v>6.4196339459504634E-2</c:v>
                  </c:pt>
                  <c:pt idx="4">
                    <c:v>1.3697201660679947E-2</c:v>
                  </c:pt>
                </c:numCache>
              </c:numRef>
            </c:minus>
          </c:errBars>
          <c:cat>
            <c:numRef>
              <c:f>TBA!$C$35:$G$35</c:f>
              <c:numCache>
                <c:formatCode>General</c:formatCode>
                <c:ptCount val="5"/>
                <c:pt idx="0">
                  <c:v>0</c:v>
                </c:pt>
                <c:pt idx="1">
                  <c:v>1</c:v>
                </c:pt>
                <c:pt idx="2">
                  <c:v>2</c:v>
                </c:pt>
                <c:pt idx="3">
                  <c:v>3</c:v>
                </c:pt>
                <c:pt idx="4">
                  <c:v>4</c:v>
                </c:pt>
              </c:numCache>
            </c:numRef>
          </c:cat>
          <c:val>
            <c:numRef>
              <c:f>TBA!$C$39:$G$39</c:f>
              <c:numCache>
                <c:formatCode>General</c:formatCode>
                <c:ptCount val="5"/>
                <c:pt idx="0">
                  <c:v>0.15049999999999999</c:v>
                </c:pt>
                <c:pt idx="1">
                  <c:v>0.23</c:v>
                </c:pt>
                <c:pt idx="2">
                  <c:v>0.23499999999999999</c:v>
                </c:pt>
                <c:pt idx="3">
                  <c:v>0.41499999999999998</c:v>
                </c:pt>
                <c:pt idx="4">
                  <c:v>0.19900000000000001</c:v>
                </c:pt>
              </c:numCache>
            </c:numRef>
          </c:val>
          <c:smooth val="0"/>
        </c:ser>
        <c:ser>
          <c:idx val="3"/>
          <c:order val="3"/>
          <c:tx>
            <c:strRef>
              <c:f>TBA!$B$40</c:f>
              <c:strCache>
                <c:ptCount val="1"/>
                <c:pt idx="0">
                  <c:v>NVRO-50</c:v>
                </c:pt>
              </c:strCache>
            </c:strRef>
          </c:tx>
          <c:errBars>
            <c:errDir val="y"/>
            <c:errBarType val="both"/>
            <c:errValType val="cust"/>
            <c:noEndCap val="0"/>
            <c:plus>
              <c:numRef>
                <c:f>TBA!$L$40:$P$40</c:f>
                <c:numCache>
                  <c:formatCode>General</c:formatCode>
                  <c:ptCount val="5"/>
                  <c:pt idx="0">
                    <c:v>1.5992602456552684E-3</c:v>
                  </c:pt>
                  <c:pt idx="1">
                    <c:v>3.7611567369627313E-2</c:v>
                  </c:pt>
                  <c:pt idx="2">
                    <c:v>3.045001368363132E-2</c:v>
                  </c:pt>
                  <c:pt idx="3">
                    <c:v>2.3889397927393082E-2</c:v>
                  </c:pt>
                  <c:pt idx="4">
                    <c:v>8.3099999999999979E-3</c:v>
                  </c:pt>
                </c:numCache>
              </c:numRef>
            </c:plus>
            <c:minus>
              <c:numRef>
                <c:f>TBA!$L$40:$P$40</c:f>
                <c:numCache>
                  <c:formatCode>General</c:formatCode>
                  <c:ptCount val="5"/>
                  <c:pt idx="0">
                    <c:v>1.5992602456552684E-3</c:v>
                  </c:pt>
                  <c:pt idx="1">
                    <c:v>3.7611567369627313E-2</c:v>
                  </c:pt>
                  <c:pt idx="2">
                    <c:v>3.045001368363132E-2</c:v>
                  </c:pt>
                  <c:pt idx="3">
                    <c:v>2.3889397927393082E-2</c:v>
                  </c:pt>
                  <c:pt idx="4">
                    <c:v>8.3099999999999979E-3</c:v>
                  </c:pt>
                </c:numCache>
              </c:numRef>
            </c:minus>
          </c:errBars>
          <c:cat>
            <c:numRef>
              <c:f>TBA!$C$35:$G$35</c:f>
              <c:numCache>
                <c:formatCode>General</c:formatCode>
                <c:ptCount val="5"/>
                <c:pt idx="0">
                  <c:v>0</c:v>
                </c:pt>
                <c:pt idx="1">
                  <c:v>1</c:v>
                </c:pt>
                <c:pt idx="2">
                  <c:v>2</c:v>
                </c:pt>
                <c:pt idx="3">
                  <c:v>3</c:v>
                </c:pt>
                <c:pt idx="4">
                  <c:v>4</c:v>
                </c:pt>
              </c:numCache>
            </c:numRef>
          </c:cat>
          <c:val>
            <c:numRef>
              <c:f>TBA!$C$40:$G$40</c:f>
              <c:numCache>
                <c:formatCode>General</c:formatCode>
                <c:ptCount val="5"/>
                <c:pt idx="0">
                  <c:v>0.10988000000000001</c:v>
                </c:pt>
                <c:pt idx="1">
                  <c:v>0.22900000000000001</c:v>
                </c:pt>
                <c:pt idx="2">
                  <c:v>0.23499999999999999</c:v>
                </c:pt>
                <c:pt idx="3">
                  <c:v>0.28699999999999998</c:v>
                </c:pt>
                <c:pt idx="4">
                  <c:v>0.21099999999999999</c:v>
                </c:pt>
              </c:numCache>
            </c:numRef>
          </c:val>
          <c:smooth val="0"/>
        </c:ser>
        <c:dLbls>
          <c:showLegendKey val="0"/>
          <c:showVal val="0"/>
          <c:showCatName val="0"/>
          <c:showSerName val="0"/>
          <c:showPercent val="0"/>
          <c:showBubbleSize val="0"/>
        </c:dLbls>
        <c:marker val="1"/>
        <c:smooth val="0"/>
        <c:axId val="157650944"/>
        <c:axId val="157652864"/>
      </c:lineChart>
      <c:catAx>
        <c:axId val="157650944"/>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Frozen</a:t>
                </a:r>
                <a:r>
                  <a:rPr lang="en-MY" sz="900" baseline="0">
                    <a:latin typeface="Times New Roman" panose="02020603050405020304" pitchFamily="18" charset="0"/>
                    <a:cs typeface="Times New Roman" panose="02020603050405020304" pitchFamily="18" charset="0"/>
                  </a:rPr>
                  <a:t> </a:t>
                </a:r>
                <a:r>
                  <a:rPr lang="en-MY" sz="900">
                    <a:latin typeface="Times New Roman" panose="02020603050405020304" pitchFamily="18" charset="0"/>
                    <a:cs typeface="Times New Roman" panose="02020603050405020304" pitchFamily="18" charset="0"/>
                  </a:rPr>
                  <a:t>storage (Month)</a:t>
                </a:r>
              </a:p>
            </c:rich>
          </c:tx>
          <c:layout/>
          <c:overlay val="0"/>
        </c:title>
        <c:numFmt formatCode="General" sourceLinked="1"/>
        <c:majorTickMark val="cross"/>
        <c:minorTickMark val="none"/>
        <c:tickLblPos val="nextTo"/>
        <c:crossAx val="157652864"/>
        <c:crosses val="autoZero"/>
        <c:auto val="1"/>
        <c:lblAlgn val="ctr"/>
        <c:lblOffset val="100"/>
        <c:noMultiLvlLbl val="0"/>
      </c:catAx>
      <c:valAx>
        <c:axId val="157652864"/>
        <c:scaling>
          <c:orientation val="minMax"/>
        </c:scaling>
        <c:delete val="0"/>
        <c:axPos val="l"/>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mg</a:t>
                </a:r>
                <a:r>
                  <a:rPr lang="en-MY" sz="900" baseline="0">
                    <a:latin typeface="Times New Roman" panose="02020603050405020304" pitchFamily="18" charset="0"/>
                    <a:cs typeface="Times New Roman" panose="02020603050405020304" pitchFamily="18" charset="0"/>
                  </a:rPr>
                  <a:t> MA/kg sample</a:t>
                </a:r>
                <a:endParaRPr lang="en-MY" sz="900">
                  <a:latin typeface="Times New Roman" panose="02020603050405020304" pitchFamily="18" charset="0"/>
                  <a:cs typeface="Times New Roman" panose="02020603050405020304" pitchFamily="18" charset="0"/>
                </a:endParaRPr>
              </a:p>
            </c:rich>
          </c:tx>
          <c:layout>
            <c:manualLayout>
              <c:xMode val="edge"/>
              <c:yMode val="edge"/>
              <c:x val="1.7529075532225141E-2"/>
              <c:y val="0.1485677950050058"/>
            </c:manualLayout>
          </c:layout>
          <c:overlay val="0"/>
        </c:title>
        <c:numFmt formatCode="General" sourceLinked="1"/>
        <c:majorTickMark val="cross"/>
        <c:minorTickMark val="out"/>
        <c:tickLblPos val="nextTo"/>
        <c:crossAx val="157650944"/>
        <c:crosses val="autoZero"/>
        <c:crossBetween val="between"/>
      </c:valAx>
    </c:plotArea>
    <c:legend>
      <c:legendPos val="r"/>
      <c:layout>
        <c:manualLayout>
          <c:xMode val="edge"/>
          <c:yMode val="edge"/>
          <c:x val="0.69154575678040242"/>
          <c:y val="0.22476175014205699"/>
          <c:w val="0.23359653129205718"/>
          <c:h val="0.3185920600504647"/>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5BB1-43A3-41DA-ABB2-69B61E3F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2015-02-17T03:08:00Z</cp:lastPrinted>
  <dcterms:created xsi:type="dcterms:W3CDTF">2015-02-17T02:54:00Z</dcterms:created>
  <dcterms:modified xsi:type="dcterms:W3CDTF">2015-02-17T03:09:00Z</dcterms:modified>
</cp:coreProperties>
</file>