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9D6BA1" w:rsidRPr="00651324" w:rsidRDefault="009D6BA1" w:rsidP="009D6BA1">
      <w:pPr>
        <w:tabs>
          <w:tab w:val="left" w:pos="4395"/>
        </w:tabs>
        <w:spacing w:after="0" w:line="240" w:lineRule="auto"/>
        <w:jc w:val="center"/>
        <w:rPr>
          <w:rFonts w:ascii="Times New Roman" w:hAnsi="Times New Roman"/>
          <w:sz w:val="28"/>
          <w:szCs w:val="28"/>
        </w:rPr>
      </w:pPr>
      <w:r w:rsidRPr="00651324">
        <w:rPr>
          <w:rFonts w:ascii="Times New Roman" w:hAnsi="Times New Roman"/>
          <w:sz w:val="28"/>
          <w:szCs w:val="28"/>
        </w:rPr>
        <w:t>SINTESIS SURFAKTAN ASID AMINO TERASIL-N DARIPADA</w:t>
      </w:r>
    </w:p>
    <w:p w:rsidR="009D6BA1" w:rsidRPr="00320C77" w:rsidRDefault="009D6BA1" w:rsidP="009D6BA1">
      <w:pPr>
        <w:tabs>
          <w:tab w:val="left" w:pos="4395"/>
        </w:tabs>
        <w:spacing w:after="0" w:line="240" w:lineRule="auto"/>
        <w:jc w:val="center"/>
        <w:rPr>
          <w:rFonts w:ascii="Times New Roman" w:hAnsi="Times New Roman"/>
          <w:b/>
          <w:sz w:val="28"/>
          <w:szCs w:val="28"/>
        </w:rPr>
      </w:pPr>
      <w:r w:rsidRPr="00651324">
        <w:rPr>
          <w:rFonts w:ascii="Times New Roman" w:hAnsi="Times New Roman"/>
          <w:sz w:val="28"/>
          <w:szCs w:val="28"/>
        </w:rPr>
        <w:t>L-PROLINA DAN PALMITOIL KLORIDA</w:t>
      </w:r>
    </w:p>
    <w:p w:rsidR="006768E9" w:rsidRPr="00F447A7" w:rsidRDefault="006768E9" w:rsidP="009D6BA1">
      <w:pPr>
        <w:spacing w:after="0" w:line="240" w:lineRule="auto"/>
        <w:jc w:val="center"/>
        <w:rPr>
          <w:rFonts w:ascii="Times New Roman" w:hAnsi="Times New Roman"/>
          <w:noProof/>
          <w:sz w:val="24"/>
          <w:szCs w:val="24"/>
          <w:lang w:bidi="ar-SA"/>
        </w:rPr>
      </w:pPr>
    </w:p>
    <w:p w:rsidR="009D6BA1" w:rsidRPr="00651324" w:rsidRDefault="009D6BA1" w:rsidP="009D6BA1">
      <w:pPr>
        <w:tabs>
          <w:tab w:val="left" w:pos="4395"/>
        </w:tabs>
        <w:spacing w:after="0" w:line="240" w:lineRule="auto"/>
        <w:jc w:val="center"/>
        <w:rPr>
          <w:rFonts w:ascii="Times New Roman" w:hAnsi="Times New Roman"/>
          <w:b/>
          <w:sz w:val="24"/>
          <w:szCs w:val="24"/>
        </w:rPr>
      </w:pPr>
      <w:r w:rsidRPr="00651324">
        <w:rPr>
          <w:rFonts w:ascii="Times New Roman" w:hAnsi="Times New Roman"/>
          <w:b/>
          <w:sz w:val="24"/>
          <w:szCs w:val="24"/>
        </w:rPr>
        <w:t>(</w:t>
      </w:r>
      <w:r w:rsidRPr="00651324">
        <w:rPr>
          <w:rFonts w:ascii="Times New Roman" w:hAnsi="Times New Roman"/>
          <w:sz w:val="24"/>
          <w:szCs w:val="24"/>
        </w:rPr>
        <w:t>Synthesis of  N-Acylated Amino Acid Surfactant from L-Proline and Palmitoyl Chloride</w:t>
      </w:r>
      <w:r w:rsidRPr="00651324">
        <w:rPr>
          <w:rFonts w:ascii="Times New Roman" w:hAnsi="Times New Roman"/>
          <w:b/>
          <w:sz w:val="24"/>
          <w:szCs w:val="24"/>
        </w:rPr>
        <w:t>)</w:t>
      </w:r>
    </w:p>
    <w:p w:rsidR="006768E9" w:rsidRPr="00F447A7" w:rsidRDefault="006768E9" w:rsidP="009D6BA1">
      <w:pPr>
        <w:spacing w:after="0" w:line="240" w:lineRule="auto"/>
        <w:jc w:val="center"/>
        <w:rPr>
          <w:rFonts w:ascii="Times New Roman" w:hAnsi="Times New Roman"/>
          <w:noProof/>
          <w:sz w:val="20"/>
          <w:szCs w:val="20"/>
          <w:lang w:bidi="ar-SA"/>
        </w:rPr>
      </w:pPr>
    </w:p>
    <w:p w:rsidR="009D6BA1" w:rsidRPr="00A24C38" w:rsidRDefault="009D6BA1" w:rsidP="009D6BA1">
      <w:pPr>
        <w:spacing w:after="0" w:line="240" w:lineRule="auto"/>
        <w:jc w:val="center"/>
        <w:rPr>
          <w:rFonts w:ascii="Times New Roman" w:hAnsi="Times New Roman"/>
          <w:sz w:val="20"/>
          <w:szCs w:val="20"/>
          <w:vertAlign w:val="superscript"/>
        </w:rPr>
      </w:pPr>
      <w:r>
        <w:rPr>
          <w:rFonts w:ascii="Times New Roman" w:hAnsi="Times New Roman"/>
          <w:sz w:val="20"/>
          <w:szCs w:val="20"/>
        </w:rPr>
        <w:t>Meutia Fadhilah Hasibuan</w:t>
      </w:r>
      <w:r w:rsidRPr="003B4072">
        <w:rPr>
          <w:rFonts w:ascii="Times New Roman" w:hAnsi="Times New Roman"/>
          <w:sz w:val="20"/>
          <w:szCs w:val="20"/>
        </w:rPr>
        <w:t>, Mohd. Wahid</w:t>
      </w:r>
      <w:r>
        <w:rPr>
          <w:rFonts w:ascii="Times New Roman" w:hAnsi="Times New Roman"/>
          <w:sz w:val="20"/>
          <w:szCs w:val="20"/>
        </w:rPr>
        <w:t xml:space="preserve"> Samsudin, Rahimi</w:t>
      </w:r>
      <w:r w:rsidRPr="003B4072">
        <w:rPr>
          <w:rFonts w:ascii="Times New Roman" w:hAnsi="Times New Roman"/>
          <w:sz w:val="20"/>
          <w:szCs w:val="20"/>
        </w:rPr>
        <w:t xml:space="preserve"> </w:t>
      </w:r>
      <w:r>
        <w:rPr>
          <w:rFonts w:ascii="Times New Roman" w:hAnsi="Times New Roman"/>
          <w:sz w:val="20"/>
          <w:szCs w:val="20"/>
        </w:rPr>
        <w:t xml:space="preserve">M. </w:t>
      </w:r>
      <w:r w:rsidRPr="003B4072">
        <w:rPr>
          <w:rFonts w:ascii="Times New Roman" w:hAnsi="Times New Roman"/>
          <w:sz w:val="20"/>
          <w:szCs w:val="20"/>
        </w:rPr>
        <w:t>Y</w:t>
      </w:r>
      <w:r>
        <w:rPr>
          <w:rFonts w:ascii="Times New Roman" w:hAnsi="Times New Roman"/>
          <w:sz w:val="20"/>
          <w:szCs w:val="20"/>
        </w:rPr>
        <w:t>usop, Suria Ramli*</w:t>
      </w:r>
    </w:p>
    <w:p w:rsidR="006768E9" w:rsidRPr="00F447A7" w:rsidRDefault="006768E9" w:rsidP="009D6BA1">
      <w:pPr>
        <w:spacing w:after="0" w:line="240" w:lineRule="auto"/>
        <w:jc w:val="center"/>
        <w:rPr>
          <w:rFonts w:ascii="Times New Roman" w:hAnsi="Times New Roman"/>
          <w:noProof/>
          <w:sz w:val="18"/>
          <w:szCs w:val="18"/>
          <w:lang w:bidi="ar-SA"/>
        </w:rPr>
      </w:pPr>
    </w:p>
    <w:p w:rsidR="009D6BA1" w:rsidRDefault="009D6BA1" w:rsidP="009D6BA1">
      <w:pPr>
        <w:spacing w:after="0" w:line="240" w:lineRule="auto"/>
        <w:jc w:val="center"/>
        <w:rPr>
          <w:rFonts w:ascii="Times New Roman" w:hAnsi="Times New Roman"/>
          <w:i/>
          <w:sz w:val="18"/>
          <w:szCs w:val="18"/>
        </w:rPr>
      </w:pPr>
      <w:r w:rsidRPr="00B279EC">
        <w:rPr>
          <w:rFonts w:ascii="Times New Roman" w:hAnsi="Times New Roman"/>
          <w:i/>
          <w:sz w:val="18"/>
          <w:szCs w:val="18"/>
        </w:rPr>
        <w:t xml:space="preserve">Pusat Pengajian Sains Kimia dan Teknologi Makanan, </w:t>
      </w:r>
    </w:p>
    <w:p w:rsidR="009D6BA1" w:rsidRPr="00B279EC" w:rsidRDefault="009D6BA1" w:rsidP="009D6BA1">
      <w:pPr>
        <w:spacing w:after="0" w:line="240" w:lineRule="auto"/>
        <w:jc w:val="center"/>
        <w:rPr>
          <w:rFonts w:ascii="Times New Roman" w:hAnsi="Times New Roman"/>
          <w:i/>
          <w:sz w:val="18"/>
          <w:szCs w:val="18"/>
        </w:rPr>
      </w:pPr>
      <w:r w:rsidRPr="00B279EC">
        <w:rPr>
          <w:rFonts w:ascii="Times New Roman" w:hAnsi="Times New Roman"/>
          <w:i/>
          <w:sz w:val="18"/>
          <w:szCs w:val="18"/>
        </w:rPr>
        <w:t>Fakulti Sains dan Teknologi</w:t>
      </w:r>
    </w:p>
    <w:p w:rsidR="009D6BA1" w:rsidRPr="00B279EC" w:rsidRDefault="009D6BA1" w:rsidP="009D6BA1">
      <w:pPr>
        <w:spacing w:after="0" w:line="240" w:lineRule="auto"/>
        <w:jc w:val="center"/>
        <w:rPr>
          <w:rFonts w:ascii="Times New Roman" w:hAnsi="Times New Roman"/>
          <w:i/>
          <w:sz w:val="18"/>
          <w:szCs w:val="18"/>
        </w:rPr>
      </w:pPr>
      <w:r w:rsidRPr="00B279EC">
        <w:rPr>
          <w:rFonts w:ascii="Times New Roman" w:hAnsi="Times New Roman"/>
          <w:i/>
          <w:sz w:val="18"/>
          <w:szCs w:val="18"/>
        </w:rPr>
        <w:t>Universiti Kebangsaan Malaysia, 43000 UKM Bangi, Selangor D.E</w:t>
      </w:r>
      <w:r>
        <w:rPr>
          <w:rFonts w:ascii="Times New Roman" w:hAnsi="Times New Roman"/>
          <w:i/>
          <w:sz w:val="18"/>
          <w:szCs w:val="18"/>
        </w:rPr>
        <w:t>, Malaysia</w:t>
      </w:r>
    </w:p>
    <w:p w:rsidR="006768E9" w:rsidRPr="00F447A7" w:rsidRDefault="006768E9" w:rsidP="009D6BA1">
      <w:pPr>
        <w:spacing w:after="0" w:line="240" w:lineRule="auto"/>
        <w:jc w:val="center"/>
        <w:rPr>
          <w:rFonts w:ascii="Times New Roman" w:hAnsi="Times New Roman"/>
          <w:noProof/>
          <w:sz w:val="18"/>
          <w:szCs w:val="18"/>
          <w:lang w:bidi="ar-SA"/>
        </w:rPr>
      </w:pPr>
    </w:p>
    <w:p w:rsidR="006768E9" w:rsidRPr="00F447A7" w:rsidRDefault="006768E9" w:rsidP="009D6BA1">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D6BA1">
        <w:rPr>
          <w:rFonts w:ascii="Times New Roman" w:hAnsi="Times New Roman"/>
          <w:i/>
          <w:sz w:val="18"/>
          <w:szCs w:val="18"/>
        </w:rPr>
        <w:t>su_ramli@ukm.edu.my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B12407" w:rsidP="00F447A7">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B12407" w:rsidRPr="007A118C" w:rsidRDefault="00B12407" w:rsidP="00B12407">
      <w:pPr>
        <w:spacing w:after="0" w:line="240" w:lineRule="auto"/>
        <w:jc w:val="both"/>
        <w:rPr>
          <w:rFonts w:ascii="Times New Roman" w:hAnsi="Times New Roman"/>
          <w:sz w:val="18"/>
          <w:szCs w:val="18"/>
        </w:rPr>
      </w:pPr>
      <w:r w:rsidRPr="007A118C">
        <w:rPr>
          <w:rFonts w:ascii="Times New Roman" w:hAnsi="Times New Roman"/>
          <w:sz w:val="18"/>
          <w:szCs w:val="18"/>
        </w:rPr>
        <w:t>Surfaktan asid amino terasil-N yang kurang toksik, boleh dibiodegradasi dan mesra alam telah dihasilkan daripada tindak balas antara asid amino L-prolina dengan palmitoil klorida melalui proses asilasi menggunakan kaedah Schotten-Baumann. Produk hasil tindak balas berbentuk mendakkan putih dengan peratusan hasil mentah 72% dan takat lebur 52</w:t>
      </w:r>
      <w:r w:rsidRPr="007A118C">
        <w:rPr>
          <w:rFonts w:ascii="Times New Roman" w:hAnsi="Times New Roman"/>
          <w:sz w:val="18"/>
          <w:szCs w:val="18"/>
          <w:vertAlign w:val="superscript"/>
        </w:rPr>
        <w:t>o</w:t>
      </w:r>
      <w:r w:rsidRPr="007A118C">
        <w:rPr>
          <w:rFonts w:ascii="Times New Roman" w:hAnsi="Times New Roman"/>
          <w:sz w:val="18"/>
          <w:szCs w:val="18"/>
        </w:rPr>
        <w:t>C - 58</w:t>
      </w:r>
      <w:r w:rsidRPr="007A118C">
        <w:rPr>
          <w:rFonts w:ascii="Times New Roman" w:hAnsi="Times New Roman"/>
          <w:sz w:val="18"/>
          <w:szCs w:val="18"/>
          <w:vertAlign w:val="superscript"/>
        </w:rPr>
        <w:t>o</w:t>
      </w:r>
      <w:r w:rsidRPr="007A118C">
        <w:rPr>
          <w:rFonts w:ascii="Times New Roman" w:hAnsi="Times New Roman"/>
          <w:sz w:val="18"/>
          <w:szCs w:val="18"/>
        </w:rPr>
        <w:t>C. Kumpulan berfungsi amida yang dikesan menggunakan kaedah Transfromasi Fourier Infra Merah menunjukkan kehadiran N-palmitoil prolina. Analisis ketulenan menggunakan Kromatografi Cecair Prestasi Tinggi dan Lapisan Nipis menunjukkan hasil tindak balas merupakan campuran.</w:t>
      </w:r>
    </w:p>
    <w:p w:rsidR="00B12407" w:rsidRPr="00B279EC" w:rsidRDefault="00B12407" w:rsidP="00B12407">
      <w:pPr>
        <w:spacing w:after="0" w:line="240" w:lineRule="auto"/>
        <w:jc w:val="both"/>
        <w:rPr>
          <w:rFonts w:ascii="Times New Roman" w:hAnsi="Times New Roman"/>
          <w:sz w:val="18"/>
          <w:szCs w:val="18"/>
        </w:rPr>
      </w:pPr>
    </w:p>
    <w:p w:rsidR="00B12407" w:rsidRPr="00B279EC" w:rsidRDefault="00B12407" w:rsidP="00B12407">
      <w:pPr>
        <w:spacing w:after="0" w:line="240" w:lineRule="auto"/>
        <w:jc w:val="both"/>
        <w:rPr>
          <w:rFonts w:ascii="Times New Roman" w:hAnsi="Times New Roman"/>
          <w:sz w:val="18"/>
          <w:szCs w:val="18"/>
        </w:rPr>
      </w:pPr>
      <w:r w:rsidRPr="00B279EC">
        <w:rPr>
          <w:rFonts w:ascii="Times New Roman" w:hAnsi="Times New Roman"/>
          <w:b/>
          <w:sz w:val="18"/>
          <w:szCs w:val="18"/>
        </w:rPr>
        <w:t>Kata kunci</w:t>
      </w:r>
      <w:r w:rsidRPr="00B279EC">
        <w:rPr>
          <w:rFonts w:ascii="Times New Roman" w:hAnsi="Times New Roman"/>
          <w:sz w:val="18"/>
          <w:szCs w:val="18"/>
        </w:rPr>
        <w:t xml:space="preserve">: </w:t>
      </w:r>
      <w:r>
        <w:rPr>
          <w:rFonts w:ascii="Times New Roman" w:hAnsi="Times New Roman"/>
          <w:sz w:val="18"/>
          <w:szCs w:val="18"/>
        </w:rPr>
        <w:t>s</w:t>
      </w:r>
      <w:r w:rsidRPr="00B279EC">
        <w:rPr>
          <w:rFonts w:ascii="Times New Roman" w:hAnsi="Times New Roman"/>
          <w:sz w:val="18"/>
          <w:szCs w:val="18"/>
        </w:rPr>
        <w:t>urfaktan terbiodegrad</w:t>
      </w:r>
      <w:r>
        <w:rPr>
          <w:rFonts w:ascii="Times New Roman" w:hAnsi="Times New Roman"/>
          <w:sz w:val="18"/>
          <w:szCs w:val="18"/>
        </w:rPr>
        <w:t>asi</w:t>
      </w:r>
      <w:r w:rsidRPr="00B279EC">
        <w:rPr>
          <w:rFonts w:ascii="Times New Roman" w:hAnsi="Times New Roman"/>
          <w:sz w:val="18"/>
          <w:szCs w:val="18"/>
        </w:rPr>
        <w:t xml:space="preserve">, asid amino terasil-N, </w:t>
      </w:r>
      <w:r>
        <w:rPr>
          <w:rFonts w:ascii="Times New Roman" w:hAnsi="Times New Roman"/>
          <w:sz w:val="18"/>
          <w:szCs w:val="18"/>
        </w:rPr>
        <w:t xml:space="preserve">tindak balas </w:t>
      </w:r>
      <w:r w:rsidRPr="00B279EC">
        <w:rPr>
          <w:rFonts w:ascii="Times New Roman" w:hAnsi="Times New Roman"/>
          <w:sz w:val="18"/>
          <w:szCs w:val="18"/>
        </w:rPr>
        <w:t xml:space="preserve">pengamidaan, </w:t>
      </w:r>
      <w:r>
        <w:rPr>
          <w:rFonts w:ascii="Times New Roman" w:hAnsi="Times New Roman"/>
          <w:sz w:val="18"/>
          <w:szCs w:val="18"/>
        </w:rPr>
        <w:t>S</w:t>
      </w:r>
      <w:r w:rsidRPr="00B279EC">
        <w:rPr>
          <w:rFonts w:ascii="Times New Roman" w:hAnsi="Times New Roman"/>
          <w:sz w:val="18"/>
          <w:szCs w:val="18"/>
        </w:rPr>
        <w:t>chotten-</w:t>
      </w:r>
      <w:r>
        <w:rPr>
          <w:rFonts w:ascii="Times New Roman" w:hAnsi="Times New Roman"/>
          <w:sz w:val="18"/>
          <w:szCs w:val="18"/>
        </w:rPr>
        <w:t>B</w:t>
      </w:r>
      <w:r w:rsidRPr="00B279EC">
        <w:rPr>
          <w:rFonts w:ascii="Times New Roman" w:hAnsi="Times New Roman"/>
          <w:sz w:val="18"/>
          <w:szCs w:val="18"/>
        </w:rPr>
        <w:t>aumann.</w:t>
      </w:r>
    </w:p>
    <w:p w:rsidR="00B12407" w:rsidRDefault="00B12407" w:rsidP="00AE713F">
      <w:pPr>
        <w:spacing w:after="0" w:line="240" w:lineRule="auto"/>
        <w:jc w:val="center"/>
        <w:rPr>
          <w:rFonts w:ascii="Times New Roman" w:hAnsi="Times New Roman"/>
          <w:b/>
          <w:noProof/>
          <w:sz w:val="18"/>
          <w:szCs w:val="18"/>
          <w:lang w:bidi="ar-SA"/>
        </w:rPr>
      </w:pPr>
    </w:p>
    <w:p w:rsidR="006768E9" w:rsidRPr="00F447A7" w:rsidRDefault="00B12407" w:rsidP="00AE713F">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Abstract</w:t>
      </w:r>
    </w:p>
    <w:p w:rsidR="00B12407" w:rsidRPr="007A118C" w:rsidRDefault="00B12407" w:rsidP="00B12407">
      <w:pPr>
        <w:spacing w:after="0" w:line="240" w:lineRule="auto"/>
        <w:jc w:val="both"/>
        <w:rPr>
          <w:rFonts w:ascii="Times New Roman" w:hAnsi="Times New Roman"/>
          <w:sz w:val="18"/>
          <w:szCs w:val="18"/>
        </w:rPr>
      </w:pPr>
      <w:r w:rsidRPr="00CB7089">
        <w:rPr>
          <w:rFonts w:ascii="Times New Roman" w:hAnsi="Times New Roman"/>
          <w:sz w:val="18"/>
          <w:szCs w:val="18"/>
        </w:rPr>
        <w:t xml:space="preserve">A biodegradable, less toxic and </w:t>
      </w:r>
      <w:r>
        <w:rPr>
          <w:rFonts w:ascii="Times New Roman" w:hAnsi="Times New Roman"/>
          <w:sz w:val="18"/>
          <w:szCs w:val="18"/>
        </w:rPr>
        <w:t>environmentally</w:t>
      </w:r>
      <w:r w:rsidRPr="00CB7089">
        <w:rPr>
          <w:rFonts w:ascii="Times New Roman" w:hAnsi="Times New Roman"/>
          <w:sz w:val="18"/>
          <w:szCs w:val="18"/>
        </w:rPr>
        <w:t xml:space="preserve"> friendly N-acylated amino acid surfactant was prepared from </w:t>
      </w:r>
      <w:r>
        <w:rPr>
          <w:rFonts w:ascii="Times New Roman" w:hAnsi="Times New Roman"/>
          <w:sz w:val="18"/>
          <w:szCs w:val="18"/>
        </w:rPr>
        <w:t>the amino acid L</w:t>
      </w:r>
      <w:r w:rsidRPr="00CB7089">
        <w:rPr>
          <w:rFonts w:ascii="Times New Roman" w:hAnsi="Times New Roman"/>
          <w:sz w:val="18"/>
          <w:szCs w:val="18"/>
        </w:rPr>
        <w:t>-proline and palmitoyl chloride through acylation reaction using the Schotten-Baumann reaction condition. The reaction result was a white flake form and the percentage of the crude yield was 72% with melting point in range of 52</w:t>
      </w:r>
      <w:r w:rsidRPr="00CB7089">
        <w:rPr>
          <w:rFonts w:ascii="Times New Roman" w:hAnsi="Times New Roman"/>
          <w:sz w:val="18"/>
          <w:szCs w:val="18"/>
          <w:vertAlign w:val="superscript"/>
        </w:rPr>
        <w:t>o</w:t>
      </w:r>
      <w:r w:rsidRPr="00CB7089">
        <w:rPr>
          <w:rFonts w:ascii="Times New Roman" w:hAnsi="Times New Roman"/>
          <w:sz w:val="18"/>
          <w:szCs w:val="18"/>
        </w:rPr>
        <w:t>C - 58</w:t>
      </w:r>
      <w:r w:rsidRPr="00CB7089">
        <w:rPr>
          <w:rFonts w:ascii="Times New Roman" w:hAnsi="Times New Roman"/>
          <w:sz w:val="18"/>
          <w:szCs w:val="18"/>
          <w:vertAlign w:val="superscript"/>
        </w:rPr>
        <w:t>o</w:t>
      </w:r>
      <w:r w:rsidRPr="00CB7089">
        <w:rPr>
          <w:rFonts w:ascii="Times New Roman" w:hAnsi="Times New Roman"/>
          <w:sz w:val="18"/>
          <w:szCs w:val="18"/>
        </w:rPr>
        <w:t>C. Functional group of amide which was detected using Fourier Transform Infrared method showed the presence of N-palmitoyl proline. The purity analysis using High Performance Liquid Chromatography and Thin Layer Chromatography showed the result was a mixture compound.</w:t>
      </w:r>
      <w:r w:rsidRPr="007A118C">
        <w:rPr>
          <w:rFonts w:ascii="Times New Roman" w:hAnsi="Times New Roman"/>
          <w:sz w:val="18"/>
          <w:szCs w:val="18"/>
        </w:rPr>
        <w:t xml:space="preserve"> </w:t>
      </w:r>
    </w:p>
    <w:p w:rsidR="00B12407" w:rsidRPr="00B279EC" w:rsidRDefault="00B12407" w:rsidP="00B12407">
      <w:pPr>
        <w:spacing w:after="0" w:line="240" w:lineRule="auto"/>
        <w:jc w:val="both"/>
        <w:rPr>
          <w:rFonts w:ascii="Times New Roman" w:hAnsi="Times New Roman"/>
          <w:sz w:val="18"/>
          <w:szCs w:val="18"/>
        </w:rPr>
      </w:pPr>
    </w:p>
    <w:p w:rsidR="00B12407" w:rsidRPr="00CB7089" w:rsidRDefault="00B12407" w:rsidP="00B12407">
      <w:pPr>
        <w:spacing w:after="0" w:line="240" w:lineRule="auto"/>
        <w:jc w:val="both"/>
        <w:rPr>
          <w:rFonts w:ascii="Times New Roman" w:hAnsi="Times New Roman"/>
          <w:sz w:val="18"/>
          <w:szCs w:val="18"/>
        </w:rPr>
      </w:pPr>
      <w:r w:rsidRPr="00CB7089">
        <w:rPr>
          <w:rFonts w:ascii="Times New Roman" w:hAnsi="Times New Roman"/>
          <w:b/>
          <w:sz w:val="18"/>
          <w:szCs w:val="18"/>
        </w:rPr>
        <w:t>Keywords</w:t>
      </w:r>
      <w:r w:rsidRPr="00CB7089">
        <w:rPr>
          <w:rFonts w:ascii="Times New Roman" w:hAnsi="Times New Roman"/>
          <w:sz w:val="18"/>
          <w:szCs w:val="18"/>
        </w:rPr>
        <w:t xml:space="preserve">: </w:t>
      </w:r>
      <w:r w:rsidR="00364A10">
        <w:rPr>
          <w:rFonts w:ascii="Times New Roman" w:hAnsi="Times New Roman"/>
          <w:sz w:val="18"/>
          <w:szCs w:val="18"/>
        </w:rPr>
        <w:t>b</w:t>
      </w:r>
      <w:r w:rsidRPr="00CB7089">
        <w:rPr>
          <w:rFonts w:ascii="Times New Roman" w:hAnsi="Times New Roman"/>
          <w:sz w:val="18"/>
          <w:szCs w:val="18"/>
        </w:rPr>
        <w:t xml:space="preserve">iodegradable surfactant, N-acylated amino acids, amidation reaction, </w:t>
      </w:r>
      <w:r>
        <w:rPr>
          <w:rFonts w:ascii="Times New Roman" w:hAnsi="Times New Roman"/>
          <w:sz w:val="18"/>
          <w:szCs w:val="18"/>
        </w:rPr>
        <w:t>Schotten</w:t>
      </w:r>
      <w:r w:rsidRPr="00CB7089">
        <w:rPr>
          <w:rFonts w:ascii="Times New Roman" w:hAnsi="Times New Roman"/>
          <w:sz w:val="18"/>
          <w:szCs w:val="18"/>
        </w:rPr>
        <w:t>-</w:t>
      </w:r>
      <w:r>
        <w:rPr>
          <w:rFonts w:ascii="Times New Roman" w:hAnsi="Times New Roman"/>
          <w:sz w:val="18"/>
          <w:szCs w:val="18"/>
        </w:rPr>
        <w:t>Baumann</w:t>
      </w:r>
      <w:r w:rsidRPr="00CB7089">
        <w:rPr>
          <w:rFonts w:ascii="Times New Roman" w:hAnsi="Times New Roman"/>
          <w:sz w:val="18"/>
          <w:szCs w:val="18"/>
        </w:rPr>
        <w:t>.</w:t>
      </w:r>
    </w:p>
    <w:p w:rsidR="006768E9" w:rsidRPr="00BE7C30" w:rsidRDefault="006768E9" w:rsidP="00B12407">
      <w:pPr>
        <w:spacing w:after="0" w:line="240" w:lineRule="auto"/>
        <w:jc w:val="center"/>
        <w:rPr>
          <w:rFonts w:ascii="Times New Roman" w:hAnsi="Times New Roman"/>
          <w:noProof/>
          <w:sz w:val="20"/>
          <w:szCs w:val="20"/>
          <w:lang w:bidi="ar-SA"/>
        </w:rPr>
      </w:pPr>
    </w:p>
    <w:p w:rsidR="00B12407" w:rsidRPr="00CB7089" w:rsidRDefault="00B12407" w:rsidP="00B12407">
      <w:pPr>
        <w:spacing w:after="0" w:line="240" w:lineRule="auto"/>
        <w:jc w:val="center"/>
        <w:rPr>
          <w:rFonts w:ascii="Times New Roman" w:hAnsi="Times New Roman"/>
          <w:b/>
          <w:sz w:val="20"/>
          <w:szCs w:val="20"/>
        </w:rPr>
      </w:pPr>
      <w:r w:rsidRPr="00CB7089">
        <w:rPr>
          <w:rFonts w:ascii="Times New Roman" w:hAnsi="Times New Roman"/>
          <w:b/>
          <w:sz w:val="20"/>
          <w:szCs w:val="20"/>
        </w:rPr>
        <w:t>Pengenalan</w:t>
      </w:r>
    </w:p>
    <w:p w:rsidR="00B12407" w:rsidRDefault="00B12407" w:rsidP="00B12407">
      <w:pPr>
        <w:spacing w:after="0" w:line="240" w:lineRule="auto"/>
        <w:jc w:val="both"/>
        <w:rPr>
          <w:rFonts w:ascii="Times New Roman" w:hAnsi="Times New Roman"/>
          <w:sz w:val="20"/>
          <w:szCs w:val="20"/>
        </w:rPr>
      </w:pPr>
      <w:r w:rsidRPr="00CB7089">
        <w:rPr>
          <w:rFonts w:ascii="Times New Roman" w:hAnsi="Times New Roman"/>
          <w:sz w:val="20"/>
          <w:szCs w:val="20"/>
        </w:rPr>
        <w:t>Asid amino terasil-N merupakan satu kelas surfaktan yang disediakan melalui pengasilan kumpulan amino asid amino. Kajian mengenai asid amino terasil-N telah dijalankan oleh Bondi (1909) yang menyatakan bahawa asid amino terasil-N daripada sel mati dapat terurai kepada asid amino dan asid lemak [1]. Tindak balas yang berlaku pada kumpulan amino (pengasilan-N) akan menghasilkan ikatan amida [2]. Penyediaan amida yang melibatkan penggantian nukleofilik asil halida atau anhidrida dengan amina di dalam larutan akueus alkali dikenali sebagai tindak balas Schotten-Baumann [3].</w:t>
      </w:r>
    </w:p>
    <w:p w:rsidR="00B12407" w:rsidRPr="008634FA" w:rsidRDefault="00B12407" w:rsidP="00B12407">
      <w:pPr>
        <w:spacing w:after="0" w:line="240" w:lineRule="auto"/>
        <w:jc w:val="both"/>
        <w:rPr>
          <w:rFonts w:ascii="Times New Roman" w:hAnsi="Times New Roman"/>
          <w:sz w:val="20"/>
          <w:szCs w:val="20"/>
        </w:rPr>
      </w:pPr>
    </w:p>
    <w:p w:rsidR="00B12407" w:rsidRDefault="00B12407" w:rsidP="00B12407">
      <w:pPr>
        <w:spacing w:after="0" w:line="240" w:lineRule="auto"/>
        <w:jc w:val="both"/>
        <w:rPr>
          <w:rFonts w:ascii="Times New Roman" w:hAnsi="Times New Roman"/>
          <w:sz w:val="20"/>
          <w:szCs w:val="20"/>
        </w:rPr>
      </w:pPr>
      <w:r w:rsidRPr="00CB7089">
        <w:rPr>
          <w:rFonts w:ascii="Times New Roman" w:hAnsi="Times New Roman"/>
          <w:sz w:val="20"/>
          <w:szCs w:val="20"/>
        </w:rPr>
        <w:t>Banyak penyelidikan dalam tahun-tahun kebelakangan ini bertumpukan kepada surfaktan terbiodegradrasi. Surfaktan jenis ini bersifat kurang toksik, kurang kerengsaan dan mempunyai aktiviti permukaan yang baik</w:t>
      </w:r>
      <w:r>
        <w:rPr>
          <w:rFonts w:ascii="Times New Roman" w:hAnsi="Times New Roman"/>
          <w:sz w:val="20"/>
          <w:szCs w:val="20"/>
        </w:rPr>
        <w:t xml:space="preserve"> </w:t>
      </w:r>
      <w:r w:rsidRPr="00CB7089">
        <w:rPr>
          <w:rFonts w:ascii="Times New Roman" w:hAnsi="Times New Roman"/>
          <w:sz w:val="20"/>
          <w:szCs w:val="20"/>
        </w:rPr>
        <w:t>[</w:t>
      </w:r>
      <w:r>
        <w:rPr>
          <w:rFonts w:ascii="Times New Roman" w:hAnsi="Times New Roman"/>
          <w:sz w:val="20"/>
          <w:szCs w:val="20"/>
        </w:rPr>
        <w:t>10, 11</w:t>
      </w:r>
      <w:r w:rsidRPr="00CB7089">
        <w:rPr>
          <w:rFonts w:ascii="Times New Roman" w:hAnsi="Times New Roman"/>
          <w:sz w:val="20"/>
          <w:szCs w:val="20"/>
        </w:rPr>
        <w:t>]. Asid amino terasil-N dapat bertindak sebagai surfaktan oleh kerana sifat bioaktif yang dimiliki oleh asid amino. Selain itu, sifat hidrofilik asid amino karbon-α membentuk agregat kiral dengan asid lemak ringkas yang dapat memberi kelebihan dalam produk penjagaan diri dan formulasi farmaseutikal [4</w:t>
      </w:r>
      <w:r>
        <w:rPr>
          <w:rFonts w:ascii="Times New Roman" w:hAnsi="Times New Roman"/>
          <w:sz w:val="20"/>
          <w:szCs w:val="20"/>
        </w:rPr>
        <w:t>,</w:t>
      </w:r>
      <w:r w:rsidRPr="00CB7089">
        <w:rPr>
          <w:rFonts w:ascii="Times New Roman" w:hAnsi="Times New Roman"/>
          <w:sz w:val="20"/>
          <w:szCs w:val="20"/>
        </w:rPr>
        <w:t>5].</w:t>
      </w:r>
      <w:r>
        <w:rPr>
          <w:rFonts w:ascii="Times New Roman" w:hAnsi="Times New Roman"/>
          <w:sz w:val="20"/>
          <w:szCs w:val="20"/>
        </w:rPr>
        <w:t xml:space="preserve"> </w:t>
      </w:r>
      <w:r w:rsidRPr="00CB7089">
        <w:rPr>
          <w:rFonts w:ascii="Times New Roman" w:hAnsi="Times New Roman"/>
          <w:sz w:val="20"/>
          <w:szCs w:val="20"/>
        </w:rPr>
        <w:t xml:space="preserve">Asid amino mempunyai sifat zwitterion di mana kumpulan amino adalah bes dan kumpulan karboksil adalah asid [6]. Walau bagaimanapun, ketaklarutan asid amino-α di dalam pelarut organik telah menjadi masalah pengasilan asid amino dengan asid lemak </w:t>
      </w:r>
      <w:r w:rsidRPr="00CB7089">
        <w:rPr>
          <w:rFonts w:ascii="Times New Roman" w:hAnsi="Times New Roman"/>
          <w:sz w:val="20"/>
          <w:szCs w:val="20"/>
        </w:rPr>
        <w:lastRenderedPageBreak/>
        <w:t>dan terbitannya. Tindak balas pengasilan yang melibatkan asid amino terlarut di dalam medium akueus, namun pH larutan perlu dikawal [7].</w:t>
      </w:r>
    </w:p>
    <w:p w:rsidR="00B12407" w:rsidRPr="003B4072" w:rsidRDefault="00B12407" w:rsidP="00B12407">
      <w:pPr>
        <w:spacing w:after="0" w:line="240" w:lineRule="auto"/>
        <w:jc w:val="both"/>
        <w:rPr>
          <w:rFonts w:ascii="Times New Roman" w:hAnsi="Times New Roman"/>
          <w:sz w:val="20"/>
          <w:szCs w:val="20"/>
        </w:rPr>
      </w:pPr>
    </w:p>
    <w:p w:rsidR="00B12407" w:rsidRPr="003B4072" w:rsidRDefault="00B12407" w:rsidP="00B12407">
      <w:pPr>
        <w:spacing w:after="0" w:line="240" w:lineRule="auto"/>
        <w:jc w:val="both"/>
        <w:rPr>
          <w:rFonts w:ascii="Times New Roman" w:hAnsi="Times New Roman"/>
          <w:sz w:val="20"/>
          <w:szCs w:val="20"/>
        </w:rPr>
      </w:pPr>
      <w:r w:rsidRPr="00CB7089">
        <w:rPr>
          <w:rFonts w:ascii="Times New Roman" w:hAnsi="Times New Roman"/>
          <w:sz w:val="20"/>
          <w:szCs w:val="20"/>
        </w:rPr>
        <w:t>Kebanyakan terbitan asil adalah daripada asid karboksilik atau ester yang kurang reaktif akan ditukar menjadi karboksil aktif seperti asil halida [8]. Minyak sawit yang kaya akan asid palmitik digunakan sebagai moeiti asil. Palmitoil klorida bertindak sebagai agen pengasilan untuk meningkatkan hidrofobisiti asid amino. Molekul asid amino secara semulajadi merupakan hidrofilik.</w:t>
      </w:r>
    </w:p>
    <w:p w:rsidR="00B12407" w:rsidRPr="003B4072" w:rsidRDefault="00B12407" w:rsidP="00B12407">
      <w:pPr>
        <w:spacing w:after="0" w:line="240" w:lineRule="auto"/>
        <w:jc w:val="both"/>
        <w:rPr>
          <w:rFonts w:ascii="Times New Roman" w:hAnsi="Times New Roman"/>
          <w:sz w:val="20"/>
          <w:szCs w:val="20"/>
        </w:rPr>
      </w:pPr>
    </w:p>
    <w:p w:rsidR="00B12407" w:rsidRPr="00CB7089" w:rsidRDefault="00B12407" w:rsidP="00B12407">
      <w:pPr>
        <w:spacing w:after="0" w:line="240" w:lineRule="auto"/>
        <w:jc w:val="both"/>
        <w:rPr>
          <w:rFonts w:ascii="Times New Roman" w:hAnsi="Times New Roman"/>
          <w:sz w:val="20"/>
          <w:szCs w:val="20"/>
        </w:rPr>
      </w:pPr>
      <w:r w:rsidRPr="00CB7089">
        <w:rPr>
          <w:rFonts w:ascii="Times New Roman" w:hAnsi="Times New Roman"/>
          <w:sz w:val="20"/>
          <w:szCs w:val="20"/>
        </w:rPr>
        <w:t>Antara objektif dalam kajian ini ialah untuk mensintesis dan mencirian asid amino terasil-N daripada asid amino L-prolina dan palmitoil klorida menggunakan keadaan tindak balas Schotten-Baumann.</w:t>
      </w:r>
    </w:p>
    <w:p w:rsidR="006768E9" w:rsidRPr="00F447A7" w:rsidRDefault="006768E9" w:rsidP="00B12407">
      <w:pPr>
        <w:spacing w:after="0" w:line="240" w:lineRule="auto"/>
        <w:jc w:val="center"/>
        <w:rPr>
          <w:rFonts w:ascii="Times New Roman" w:hAnsi="Times New Roman"/>
          <w:noProof/>
          <w:sz w:val="20"/>
          <w:szCs w:val="20"/>
          <w:lang w:bidi="ar-SA"/>
        </w:rPr>
      </w:pPr>
    </w:p>
    <w:p w:rsidR="00B12407" w:rsidRPr="00CB7089" w:rsidRDefault="00B12407" w:rsidP="00B12407">
      <w:pPr>
        <w:spacing w:after="0" w:line="240" w:lineRule="auto"/>
        <w:jc w:val="center"/>
        <w:rPr>
          <w:rFonts w:ascii="Times New Roman" w:hAnsi="Times New Roman"/>
          <w:b/>
          <w:sz w:val="20"/>
          <w:szCs w:val="20"/>
        </w:rPr>
      </w:pPr>
      <w:r>
        <w:rPr>
          <w:rFonts w:ascii="Times New Roman" w:hAnsi="Times New Roman"/>
          <w:b/>
          <w:sz w:val="20"/>
          <w:szCs w:val="20"/>
        </w:rPr>
        <w:t>Bahan dan Kaedah</w:t>
      </w:r>
    </w:p>
    <w:p w:rsidR="00B12407" w:rsidRDefault="00B12407" w:rsidP="00B12407">
      <w:pPr>
        <w:spacing w:after="0" w:line="240" w:lineRule="auto"/>
        <w:jc w:val="both"/>
        <w:rPr>
          <w:rFonts w:ascii="Times New Roman" w:hAnsi="Times New Roman"/>
          <w:sz w:val="20"/>
          <w:szCs w:val="20"/>
        </w:rPr>
      </w:pPr>
      <w:r>
        <w:rPr>
          <w:rFonts w:ascii="Times New Roman" w:hAnsi="Times New Roman"/>
          <w:sz w:val="20"/>
          <w:szCs w:val="20"/>
        </w:rPr>
        <w:t>Asid amino L-prolina (ketulenan 98%) telah dibeli dari Sigma-Aldrich Chemie GmbH (Switzerland). Palmitoil klorida daripada Merck dan trietilamina daripada Sigma-Aldrich. Kesemua pelarut yang digunakan jenis gred analitikal.</w:t>
      </w:r>
    </w:p>
    <w:p w:rsidR="00B12407" w:rsidRDefault="00B12407" w:rsidP="00B12407">
      <w:pPr>
        <w:spacing w:after="0" w:line="240" w:lineRule="auto"/>
        <w:jc w:val="both"/>
        <w:rPr>
          <w:rFonts w:ascii="Times New Roman" w:hAnsi="Times New Roman"/>
          <w:sz w:val="20"/>
          <w:szCs w:val="20"/>
        </w:rPr>
      </w:pPr>
    </w:p>
    <w:p w:rsidR="00B12407" w:rsidRDefault="00B12407" w:rsidP="00B12407">
      <w:pPr>
        <w:spacing w:after="0" w:line="240" w:lineRule="auto"/>
        <w:jc w:val="both"/>
        <w:rPr>
          <w:rFonts w:ascii="Times New Roman" w:hAnsi="Times New Roman"/>
          <w:sz w:val="20"/>
          <w:szCs w:val="20"/>
        </w:rPr>
      </w:pPr>
      <w:r>
        <w:rPr>
          <w:rFonts w:ascii="Times New Roman" w:hAnsi="Times New Roman"/>
          <w:sz w:val="20"/>
          <w:szCs w:val="20"/>
        </w:rPr>
        <w:t>Kumpulan berfungsi dianalisis menggunakan Spektrofotometer Inframerah Perkin Elmer Model GX. Kromatografi Cecair Prestasi Tinggi jenama Agilant model 1100 [Turus: ODS-3 (5μ, 250mm x 4.6mm), fasa bergerak: 70% asetonitril: 30% air; kadar aliran: 1.5ml/min; pengesan UV pada 210 nm]. Penentuan takat lebur ditentukan menggunakan jenama Electrothermal model IA9100.</w:t>
      </w:r>
    </w:p>
    <w:p w:rsidR="00B12407" w:rsidRDefault="00B12407" w:rsidP="00B12407">
      <w:pPr>
        <w:spacing w:after="0" w:line="240" w:lineRule="auto"/>
        <w:jc w:val="both"/>
        <w:rPr>
          <w:rFonts w:ascii="Times New Roman" w:hAnsi="Times New Roman"/>
          <w:sz w:val="20"/>
          <w:szCs w:val="20"/>
        </w:rPr>
      </w:pPr>
    </w:p>
    <w:p w:rsidR="00B12407" w:rsidRDefault="00B12407" w:rsidP="00B12407">
      <w:pPr>
        <w:spacing w:after="0" w:line="240" w:lineRule="auto"/>
        <w:jc w:val="both"/>
        <w:rPr>
          <w:rFonts w:ascii="Times New Roman" w:hAnsi="Times New Roman"/>
          <w:sz w:val="20"/>
          <w:szCs w:val="20"/>
        </w:rPr>
      </w:pPr>
      <w:r>
        <w:rPr>
          <w:rFonts w:ascii="Times New Roman" w:hAnsi="Times New Roman"/>
          <w:sz w:val="20"/>
          <w:szCs w:val="20"/>
        </w:rPr>
        <w:t>Kaedah tindak balas secara umum digambarkan dalam Rajah 1. Kaedah pengamidaan asid amino L-prolina dengan palmitoil klorida dimulakan dengan memprotonkan serbuk L-prolina dalam air ternyahion (10 mmol).</w:t>
      </w:r>
    </w:p>
    <w:p w:rsidR="00B12407" w:rsidRDefault="00B12407" w:rsidP="00B12407">
      <w:pPr>
        <w:spacing w:after="0"/>
        <w:jc w:val="both"/>
        <w:rPr>
          <w:rFonts w:ascii="Times New Roman" w:hAnsi="Times New Roman"/>
          <w:sz w:val="20"/>
          <w:szCs w:val="20"/>
        </w:rPr>
      </w:pPr>
    </w:p>
    <w:p w:rsidR="00B12407" w:rsidRDefault="00B12407" w:rsidP="00B12407">
      <w:pPr>
        <w:spacing w:after="0"/>
        <w:jc w:val="both"/>
        <w:rPr>
          <w:rFonts w:ascii="Times New Roman" w:hAnsi="Times New Roman"/>
          <w:sz w:val="20"/>
          <w:szCs w:val="20"/>
        </w:rPr>
      </w:pPr>
    </w:p>
    <w:p w:rsidR="00B12407" w:rsidRDefault="00B12407" w:rsidP="00B12407">
      <w:pPr>
        <w:spacing w:after="0"/>
        <w:jc w:val="center"/>
        <w:rPr>
          <w:rFonts w:ascii="Times New Roman" w:hAnsi="Times New Roman"/>
          <w:sz w:val="20"/>
          <w:szCs w:val="20"/>
        </w:rPr>
      </w:pPr>
      <w:r>
        <w:rPr>
          <w:rFonts w:ascii="Times New Roman" w:hAnsi="Times New Roman"/>
          <w:noProof/>
          <w:sz w:val="20"/>
          <w:szCs w:val="20"/>
          <w:lang w:bidi="ar-SA"/>
        </w:rPr>
        <w:drawing>
          <wp:inline distT="0" distB="0" distL="0" distR="0">
            <wp:extent cx="4848225" cy="3219450"/>
            <wp:effectExtent l="0" t="0" r="9525" b="0"/>
            <wp:docPr id="3" name="Picture 3" descr="tindak balas amida leng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dak balas amida lengk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3219450"/>
                    </a:xfrm>
                    <a:prstGeom prst="rect">
                      <a:avLst/>
                    </a:prstGeom>
                    <a:noFill/>
                    <a:ln>
                      <a:noFill/>
                    </a:ln>
                  </pic:spPr>
                </pic:pic>
              </a:graphicData>
            </a:graphic>
          </wp:inline>
        </w:drawing>
      </w:r>
    </w:p>
    <w:p w:rsidR="00B12407" w:rsidRDefault="00B12407" w:rsidP="00B12407">
      <w:pPr>
        <w:spacing w:after="0"/>
        <w:jc w:val="center"/>
        <w:rPr>
          <w:rFonts w:ascii="Times New Roman" w:hAnsi="Times New Roman"/>
          <w:sz w:val="18"/>
          <w:szCs w:val="18"/>
        </w:rPr>
      </w:pPr>
    </w:p>
    <w:p w:rsidR="00B12407" w:rsidRPr="00B12407" w:rsidRDefault="00B12407" w:rsidP="00B12407">
      <w:pPr>
        <w:spacing w:after="0"/>
        <w:ind w:left="810" w:hanging="810"/>
        <w:jc w:val="both"/>
        <w:rPr>
          <w:rFonts w:ascii="Times New Roman" w:hAnsi="Times New Roman"/>
          <w:sz w:val="20"/>
          <w:szCs w:val="20"/>
        </w:rPr>
      </w:pPr>
      <w:r w:rsidRPr="00B12407">
        <w:rPr>
          <w:rFonts w:ascii="Times New Roman" w:hAnsi="Times New Roman"/>
          <w:sz w:val="20"/>
          <w:szCs w:val="20"/>
        </w:rPr>
        <w:t xml:space="preserve">Rajah 1. </w:t>
      </w:r>
      <w:r>
        <w:rPr>
          <w:rFonts w:ascii="Times New Roman" w:hAnsi="Times New Roman"/>
          <w:sz w:val="20"/>
          <w:szCs w:val="20"/>
        </w:rPr>
        <w:tab/>
      </w:r>
      <w:r w:rsidRPr="00B12407">
        <w:rPr>
          <w:rFonts w:ascii="Times New Roman" w:hAnsi="Times New Roman"/>
          <w:sz w:val="20"/>
          <w:szCs w:val="20"/>
        </w:rPr>
        <w:t>Kaedah tindak balas secara umum penghasilan asid amino terasil-N daripada asid amino L-prolina dan palmitoil klorida dengan menggunakan keadaan Schotten-Baumann.</w:t>
      </w:r>
    </w:p>
    <w:p w:rsidR="00B12407" w:rsidRPr="002902F1" w:rsidRDefault="00B12407" w:rsidP="00B12407">
      <w:pPr>
        <w:spacing w:after="0"/>
        <w:jc w:val="center"/>
        <w:rPr>
          <w:rFonts w:ascii="Times New Roman" w:hAnsi="Times New Roman"/>
          <w:sz w:val="18"/>
          <w:szCs w:val="18"/>
        </w:rPr>
      </w:pPr>
    </w:p>
    <w:p w:rsidR="00B12407" w:rsidRDefault="00B12407" w:rsidP="00B12407">
      <w:pPr>
        <w:spacing w:after="0" w:line="240" w:lineRule="auto"/>
        <w:jc w:val="both"/>
        <w:rPr>
          <w:rFonts w:ascii="Times New Roman" w:hAnsi="Times New Roman"/>
          <w:sz w:val="20"/>
          <w:szCs w:val="20"/>
        </w:rPr>
      </w:pPr>
      <w:r>
        <w:rPr>
          <w:rFonts w:ascii="Times New Roman" w:hAnsi="Times New Roman"/>
          <w:sz w:val="20"/>
          <w:szCs w:val="20"/>
        </w:rPr>
        <w:lastRenderedPageBreak/>
        <w:t>Amina dibebaskan terlebih dahulu oleh bes trietilamina (1.4 ml) sebelum proses asilasi oleh agen pengasilan palmitoil klorida (10 mmol). Tindak balas ini dilakukan dalam kelalang bulat dengan corong tambahan pada suhu bilik dan kelajuan 300 rpm. Mendakkan putih terbentuk selepas penambahan HCl (6N) kemudiannya dibasuh dan dipisahkan dengan kaedah penurasan vakum. Hasil tindak balas dikeringkan menggunakan desikator dan dipisahkan dengan cara biasa seperti kromatografi lapisan nipis  (TLC) dan prestasi tinggi (HPLC). Penentuan kumpulan berfungsi hasil tindak balas menggunakan Spektroskopi Inframerah (FTIR).</w:t>
      </w:r>
    </w:p>
    <w:p w:rsidR="006768E9" w:rsidRPr="00F447A7" w:rsidRDefault="006768E9" w:rsidP="00B12407">
      <w:pPr>
        <w:spacing w:after="0" w:line="240" w:lineRule="auto"/>
        <w:jc w:val="center"/>
        <w:rPr>
          <w:rFonts w:ascii="Times New Roman" w:hAnsi="Times New Roman"/>
          <w:noProof/>
          <w:sz w:val="20"/>
          <w:szCs w:val="20"/>
          <w:lang w:bidi="ar-SA"/>
        </w:rPr>
      </w:pPr>
    </w:p>
    <w:p w:rsidR="00B12407" w:rsidRPr="00B12407" w:rsidRDefault="00B12407" w:rsidP="00B12407">
      <w:pPr>
        <w:spacing w:after="0" w:line="240" w:lineRule="auto"/>
        <w:jc w:val="center"/>
        <w:rPr>
          <w:rFonts w:ascii="Times New Roman" w:hAnsi="Times New Roman"/>
          <w:b/>
          <w:sz w:val="20"/>
          <w:szCs w:val="20"/>
        </w:rPr>
      </w:pPr>
      <w:r w:rsidRPr="00B12407">
        <w:rPr>
          <w:rFonts w:ascii="Times New Roman" w:hAnsi="Times New Roman"/>
          <w:b/>
          <w:sz w:val="20"/>
          <w:szCs w:val="20"/>
        </w:rPr>
        <w:t>Hasil dan Perbincangan</w:t>
      </w:r>
    </w:p>
    <w:p w:rsidR="00B12407" w:rsidRPr="00B12407" w:rsidRDefault="00B12407" w:rsidP="00B12407">
      <w:pPr>
        <w:spacing w:after="0" w:line="240" w:lineRule="auto"/>
        <w:jc w:val="both"/>
        <w:rPr>
          <w:rFonts w:ascii="Times New Roman" w:hAnsi="Times New Roman"/>
          <w:sz w:val="20"/>
          <w:szCs w:val="20"/>
        </w:rPr>
      </w:pPr>
      <w:r w:rsidRPr="00B12407">
        <w:rPr>
          <w:rFonts w:ascii="Times New Roman" w:hAnsi="Times New Roman"/>
          <w:sz w:val="20"/>
          <w:szCs w:val="20"/>
        </w:rPr>
        <w:t>Kajian ini menerangkan tindak balas pengamidaan untuk menghasilkan asid amino terasil-N. Asid amino L-prolina ditindakbalaskan dengan asid lemak halida palmitoil klorida. Tindak balas pengamidaan mengikut kaedah Schotten-Bauman iaitu medium akues digunakan dan pengawalan pH adalah faktor penting bagi berlakunya tindak balas.</w:t>
      </w:r>
    </w:p>
    <w:p w:rsidR="00B12407" w:rsidRP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both"/>
        <w:rPr>
          <w:rFonts w:ascii="Times New Roman" w:hAnsi="Times New Roman"/>
          <w:sz w:val="20"/>
          <w:szCs w:val="20"/>
        </w:rPr>
      </w:pPr>
      <w:r w:rsidRPr="00B12407">
        <w:rPr>
          <w:rFonts w:ascii="Times New Roman" w:hAnsi="Times New Roman"/>
          <w:sz w:val="20"/>
          <w:szCs w:val="20"/>
        </w:rPr>
        <w:t>Pemprotonan dilakukan dengan melarutkan 10 mmol L-prolina dalam air ternyahion bertujuan mengaktifkan sifat dwifungsi atau zwitterion sesuatu asid amino. Pemprotonan asid amino membentuk amina terproton yang dapat menjejaskan agen pengasilan, palmitoil klorida, untuk bertindak balas. Oleh yang demikian, asid amino perlu dilarutkan dalam larutan bes untuk membentuk amina bebas yang seterusnya membolehkan tindak balas pengamidaan dengan palmitoil klorida.</w:t>
      </w:r>
    </w:p>
    <w:p w:rsidR="00B12407" w:rsidRP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both"/>
        <w:rPr>
          <w:rFonts w:ascii="Times New Roman" w:hAnsi="Times New Roman"/>
          <w:sz w:val="20"/>
          <w:szCs w:val="20"/>
        </w:rPr>
      </w:pPr>
      <w:r w:rsidRPr="00B12407">
        <w:rPr>
          <w:rFonts w:ascii="Times New Roman" w:hAnsi="Times New Roman"/>
          <w:sz w:val="20"/>
          <w:szCs w:val="20"/>
        </w:rPr>
        <w:t>Bes trietilamina biasanya digunakan dalam pembentukan ester dan amida. Pembebasan kumpulan amina oleh trietilamina membentuk garam amino karboksilat. Oleh kerana pH adalah faktor penting bagi tindak balas, penambahan bes merupakan tindakan untuk meningkatkan nilai pH melebihi nilai titik isoelektrik asid amino agar suatu tindak balas dapat berlaku.</w:t>
      </w:r>
    </w:p>
    <w:p w:rsidR="00B12407" w:rsidRP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both"/>
        <w:rPr>
          <w:rFonts w:ascii="Times New Roman" w:hAnsi="Times New Roman"/>
          <w:sz w:val="20"/>
          <w:szCs w:val="20"/>
        </w:rPr>
      </w:pPr>
      <w:r w:rsidRPr="00B12407">
        <w:rPr>
          <w:rFonts w:ascii="Times New Roman" w:hAnsi="Times New Roman"/>
          <w:sz w:val="20"/>
          <w:szCs w:val="20"/>
        </w:rPr>
        <w:t xml:space="preserve">Pembebasan kumpulan amina memudahkan palmitoil klorida bertindak balas membentuk amida. Trietilamina juga berperan untuk meneutralkan sebarang asid yang terbentuk sebagai produk sampingan. Tanpa suatu bes dalam tindak balas, asid hidroklorida akan terbentuk dan cenderung memprotonkan kumpulan amina sehingga sifat nukleofilik kumpulan amina berkurang. Larutan HCl ditambahkan untuk menukarkan terminal ion karboksilat kepada asid karboksilik.  Ion karboksilat ditukarkan kepada asid karboksilik dengan amonium klorida sebagai produk sampingan. </w:t>
      </w:r>
    </w:p>
    <w:p w:rsidR="00B12407" w:rsidRPr="00B12407" w:rsidRDefault="00B12407" w:rsidP="00B12407">
      <w:pPr>
        <w:spacing w:after="0" w:line="240" w:lineRule="auto"/>
        <w:jc w:val="both"/>
        <w:rPr>
          <w:rFonts w:ascii="Times New Roman" w:hAnsi="Times New Roman"/>
          <w:sz w:val="20"/>
          <w:szCs w:val="20"/>
        </w:rPr>
      </w:pPr>
    </w:p>
    <w:p w:rsidR="00B12407" w:rsidRDefault="00B12407" w:rsidP="00B12407">
      <w:pPr>
        <w:spacing w:after="0" w:line="240" w:lineRule="auto"/>
        <w:jc w:val="both"/>
        <w:rPr>
          <w:rFonts w:ascii="Times New Roman" w:hAnsi="Times New Roman"/>
          <w:sz w:val="20"/>
          <w:szCs w:val="20"/>
        </w:rPr>
      </w:pPr>
      <w:r w:rsidRPr="00B12407">
        <w:rPr>
          <w:rFonts w:ascii="Times New Roman" w:hAnsi="Times New Roman"/>
          <w:sz w:val="20"/>
          <w:szCs w:val="20"/>
        </w:rPr>
        <w:t>Rajah 2 menunjukkan hasil tindak balas yang telah dituras dan dikeringkan. Peratusan hasil mentah dikira selepas pengeringan adalah 72%. Takat lebur hasil tindak balas bermula pada suhu 52</w:t>
      </w:r>
      <w:r w:rsidRPr="00B12407">
        <w:rPr>
          <w:rFonts w:ascii="Times New Roman" w:hAnsi="Times New Roman"/>
          <w:sz w:val="20"/>
          <w:szCs w:val="20"/>
          <w:vertAlign w:val="superscript"/>
        </w:rPr>
        <w:t>o</w:t>
      </w:r>
      <w:r w:rsidRPr="00B12407">
        <w:rPr>
          <w:rFonts w:ascii="Times New Roman" w:hAnsi="Times New Roman"/>
          <w:sz w:val="20"/>
          <w:szCs w:val="20"/>
        </w:rPr>
        <w:t>C dan sepenuhnya melebur pada 58</w:t>
      </w:r>
      <w:r w:rsidRPr="00B12407">
        <w:rPr>
          <w:rFonts w:ascii="Times New Roman" w:hAnsi="Times New Roman"/>
          <w:sz w:val="20"/>
          <w:szCs w:val="20"/>
          <w:vertAlign w:val="superscript"/>
        </w:rPr>
        <w:t>o</w:t>
      </w:r>
      <w:r w:rsidRPr="00B12407">
        <w:rPr>
          <w:rFonts w:ascii="Times New Roman" w:hAnsi="Times New Roman"/>
          <w:sz w:val="20"/>
          <w:szCs w:val="20"/>
        </w:rPr>
        <w:t>C. Merujuk kepada ujian takat lebur surfaktan asid amino seperti azeloil diglisina etil ester menunjukkan suhu yang agak tinggi iaitu 116.97</w:t>
      </w:r>
      <w:r w:rsidRPr="00B12407">
        <w:rPr>
          <w:rFonts w:ascii="Times New Roman" w:hAnsi="Times New Roman"/>
          <w:sz w:val="20"/>
          <w:szCs w:val="20"/>
          <w:vertAlign w:val="superscript"/>
        </w:rPr>
        <w:t>o</w:t>
      </w:r>
      <w:r w:rsidRPr="00B12407">
        <w:rPr>
          <w:rFonts w:ascii="Times New Roman" w:hAnsi="Times New Roman"/>
          <w:sz w:val="20"/>
          <w:szCs w:val="20"/>
        </w:rPr>
        <w:t xml:space="preserve">C dengan ketulenan 97% [8]. Hal ini menunjukkan hasil tindak balas mempunyai nilai ketulenan yang agak rendah. </w:t>
      </w:r>
    </w:p>
    <w:p w:rsidR="00B12407" w:rsidRP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center"/>
        <w:rPr>
          <w:rFonts w:ascii="Times New Roman" w:hAnsi="Times New Roman"/>
          <w:noProof/>
          <w:sz w:val="20"/>
          <w:szCs w:val="20"/>
          <w:lang w:eastAsia="en-MY"/>
        </w:rPr>
      </w:pPr>
      <w:r w:rsidRPr="00B12407">
        <w:rPr>
          <w:rFonts w:ascii="Times New Roman" w:hAnsi="Times New Roman"/>
          <w:noProof/>
          <w:sz w:val="20"/>
          <w:szCs w:val="20"/>
          <w:lang w:bidi="ar-SA"/>
        </w:rPr>
        <w:drawing>
          <wp:inline distT="0" distB="0" distL="0" distR="0" wp14:anchorId="40B000AD" wp14:editId="3B16B11C">
            <wp:extent cx="1028700" cy="1485900"/>
            <wp:effectExtent l="0" t="0" r="0" b="0"/>
            <wp:docPr id="7" name="Picture 7" descr="hasil tindak balas selepas pengeri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asil tindak balas selepas pengering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485900"/>
                    </a:xfrm>
                    <a:prstGeom prst="rect">
                      <a:avLst/>
                    </a:prstGeom>
                    <a:noFill/>
                    <a:ln>
                      <a:noFill/>
                    </a:ln>
                  </pic:spPr>
                </pic:pic>
              </a:graphicData>
            </a:graphic>
          </wp:inline>
        </w:drawing>
      </w:r>
    </w:p>
    <w:p w:rsidR="00B12407" w:rsidRDefault="00B12407" w:rsidP="00B12407">
      <w:pPr>
        <w:spacing w:after="0" w:line="240" w:lineRule="auto"/>
        <w:jc w:val="both"/>
        <w:rPr>
          <w:rFonts w:ascii="Times New Roman" w:hAnsi="Times New Roman"/>
          <w:noProof/>
          <w:sz w:val="20"/>
          <w:szCs w:val="20"/>
          <w:lang w:eastAsia="en-MY"/>
        </w:rPr>
      </w:pPr>
    </w:p>
    <w:p w:rsidR="00B12407" w:rsidRPr="00B12407" w:rsidRDefault="00B12407" w:rsidP="00B12407">
      <w:pPr>
        <w:spacing w:after="0" w:line="240" w:lineRule="auto"/>
        <w:jc w:val="center"/>
        <w:rPr>
          <w:rFonts w:ascii="Times New Roman" w:hAnsi="Times New Roman"/>
          <w:noProof/>
          <w:sz w:val="20"/>
          <w:szCs w:val="20"/>
          <w:lang w:eastAsia="en-MY"/>
        </w:rPr>
      </w:pPr>
      <w:r w:rsidRPr="00B12407">
        <w:rPr>
          <w:rFonts w:ascii="Times New Roman" w:hAnsi="Times New Roman"/>
          <w:noProof/>
          <w:sz w:val="20"/>
          <w:szCs w:val="20"/>
          <w:lang w:eastAsia="en-MY"/>
        </w:rPr>
        <w:t>Rajah 2. Mendakkan putih selepas penurasan dan pengeringan yang terhasil daripada tindak balas pengamidaan</w:t>
      </w:r>
    </w:p>
    <w:p w:rsid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both"/>
        <w:rPr>
          <w:rFonts w:ascii="Times New Roman" w:hAnsi="Times New Roman"/>
          <w:sz w:val="20"/>
          <w:szCs w:val="20"/>
        </w:rPr>
      </w:pPr>
    </w:p>
    <w:p w:rsidR="00B12407" w:rsidRDefault="00B12407" w:rsidP="00B12407">
      <w:pPr>
        <w:spacing w:after="0" w:line="240" w:lineRule="auto"/>
        <w:jc w:val="both"/>
        <w:rPr>
          <w:rFonts w:ascii="Times New Roman" w:hAnsi="Times New Roman"/>
          <w:sz w:val="20"/>
          <w:szCs w:val="20"/>
        </w:rPr>
      </w:pPr>
      <w:r w:rsidRPr="00B12407">
        <w:rPr>
          <w:rFonts w:ascii="Times New Roman" w:hAnsi="Times New Roman"/>
          <w:sz w:val="20"/>
          <w:szCs w:val="20"/>
        </w:rPr>
        <w:t>Rajah 3 menunjukkan spektrum FTIR bagi hasil mentah tindak balas. Jalur spektrum serapan kuat pada nombor gelombang 1647 cm</w:t>
      </w:r>
      <w:r w:rsidRPr="00B12407">
        <w:rPr>
          <w:rFonts w:ascii="Times New Roman" w:hAnsi="Times New Roman"/>
          <w:sz w:val="20"/>
          <w:szCs w:val="20"/>
          <w:vertAlign w:val="superscript"/>
        </w:rPr>
        <w:t>-1</w:t>
      </w:r>
      <w:r w:rsidRPr="00B12407">
        <w:rPr>
          <w:rFonts w:ascii="Times New Roman" w:hAnsi="Times New Roman"/>
          <w:sz w:val="20"/>
          <w:szCs w:val="20"/>
        </w:rPr>
        <w:t xml:space="preserve"> menunjukkan ikatan amida yang membuktikan kehadiran N-palmitoil prolina. N-palmitoil </w:t>
      </w:r>
      <w:r w:rsidRPr="00B12407">
        <w:rPr>
          <w:rFonts w:ascii="Times New Roman" w:hAnsi="Times New Roman"/>
          <w:sz w:val="20"/>
          <w:szCs w:val="20"/>
        </w:rPr>
        <w:lastRenderedPageBreak/>
        <w:t>prolina mempunyai amina tertier yang tidak dikesan dalam spektrum FTIR. Oleh yang demikian, puncak pada 3431 cm</w:t>
      </w:r>
      <w:r w:rsidRPr="00B12407">
        <w:rPr>
          <w:rFonts w:ascii="Times New Roman" w:hAnsi="Times New Roman"/>
          <w:sz w:val="20"/>
          <w:szCs w:val="20"/>
          <w:vertAlign w:val="superscript"/>
        </w:rPr>
        <w:t>-1</w:t>
      </w:r>
      <w:r w:rsidRPr="00B12407">
        <w:rPr>
          <w:rFonts w:ascii="Times New Roman" w:hAnsi="Times New Roman"/>
          <w:sz w:val="20"/>
          <w:szCs w:val="20"/>
        </w:rPr>
        <w:t xml:space="preserve"> dijangkakan merupakan penyerapan gelombang transmisi oleh ikatan O-H [9]. </w:t>
      </w:r>
    </w:p>
    <w:p w:rsid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rPr>
          <w:rFonts w:ascii="Times New Roman" w:hAnsi="Times New Roman"/>
          <w:sz w:val="20"/>
          <w:szCs w:val="20"/>
        </w:rPr>
      </w:pPr>
    </w:p>
    <w:p w:rsidR="00B12407" w:rsidRPr="00B12407" w:rsidRDefault="00B12407" w:rsidP="00B12407">
      <w:pPr>
        <w:spacing w:after="0" w:line="240" w:lineRule="auto"/>
        <w:jc w:val="center"/>
        <w:rPr>
          <w:rFonts w:ascii="Times New Roman" w:hAnsi="Times New Roman"/>
          <w:noProof/>
          <w:sz w:val="20"/>
          <w:szCs w:val="20"/>
          <w:lang w:eastAsia="en-MY"/>
        </w:rPr>
      </w:pPr>
      <w:r w:rsidRPr="00B12407">
        <w:rPr>
          <w:rFonts w:ascii="Times New Roman" w:hAnsi="Times New Roman"/>
          <w:noProof/>
          <w:sz w:val="20"/>
          <w:szCs w:val="20"/>
          <w:lang w:bidi="ar-SA"/>
        </w:rPr>
        <w:drawing>
          <wp:inline distT="0" distB="0" distL="0" distR="0" wp14:anchorId="709544DA" wp14:editId="297F5C8D">
            <wp:extent cx="5143500" cy="2562225"/>
            <wp:effectExtent l="0" t="0" r="0" b="9525"/>
            <wp:docPr id="6" name="Picture 6" descr="FTIR spektrum - a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IR spektrum - ami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2562225"/>
                    </a:xfrm>
                    <a:prstGeom prst="rect">
                      <a:avLst/>
                    </a:prstGeom>
                    <a:noFill/>
                    <a:ln>
                      <a:noFill/>
                    </a:ln>
                  </pic:spPr>
                </pic:pic>
              </a:graphicData>
            </a:graphic>
          </wp:inline>
        </w:drawing>
      </w:r>
    </w:p>
    <w:p w:rsidR="00B12407" w:rsidRPr="00B12407" w:rsidRDefault="00B12407" w:rsidP="00B12407">
      <w:pPr>
        <w:spacing w:after="0" w:line="240" w:lineRule="auto"/>
        <w:jc w:val="center"/>
        <w:rPr>
          <w:rFonts w:ascii="Times New Roman" w:hAnsi="Times New Roman"/>
          <w:noProof/>
          <w:sz w:val="20"/>
          <w:szCs w:val="20"/>
          <w:lang w:eastAsia="en-MY"/>
        </w:rPr>
      </w:pPr>
    </w:p>
    <w:p w:rsidR="00B12407" w:rsidRPr="00B12407" w:rsidRDefault="00B12407" w:rsidP="00B12407">
      <w:pPr>
        <w:spacing w:after="0" w:line="240" w:lineRule="auto"/>
        <w:jc w:val="center"/>
        <w:rPr>
          <w:rFonts w:ascii="Times New Roman" w:hAnsi="Times New Roman"/>
          <w:sz w:val="20"/>
          <w:szCs w:val="20"/>
        </w:rPr>
      </w:pPr>
      <w:r w:rsidRPr="00B12407">
        <w:rPr>
          <w:rFonts w:ascii="Times New Roman" w:hAnsi="Times New Roman"/>
          <w:noProof/>
          <w:sz w:val="20"/>
          <w:szCs w:val="20"/>
          <w:lang w:eastAsia="en-MY"/>
        </w:rPr>
        <w:t xml:space="preserve">Rajah 3. </w:t>
      </w:r>
      <w:r w:rsidR="00EC1886">
        <w:rPr>
          <w:rFonts w:ascii="Times New Roman" w:hAnsi="Times New Roman"/>
          <w:noProof/>
          <w:sz w:val="20"/>
          <w:szCs w:val="20"/>
          <w:lang w:eastAsia="en-MY"/>
        </w:rPr>
        <w:t xml:space="preserve"> </w:t>
      </w:r>
      <w:r w:rsidRPr="00B12407">
        <w:rPr>
          <w:rFonts w:ascii="Times New Roman" w:hAnsi="Times New Roman"/>
          <w:sz w:val="20"/>
          <w:szCs w:val="20"/>
        </w:rPr>
        <w:t>Spektrum FTIR hasil tindak balas pengamidaan asid amino L-prolina dengan palmitoil klorida</w:t>
      </w:r>
    </w:p>
    <w:p w:rsidR="00B12407" w:rsidRDefault="00B12407" w:rsidP="00B12407">
      <w:pPr>
        <w:spacing w:after="0" w:line="240" w:lineRule="auto"/>
        <w:jc w:val="both"/>
        <w:rPr>
          <w:rFonts w:ascii="Times New Roman" w:hAnsi="Times New Roman"/>
          <w:noProof/>
          <w:sz w:val="20"/>
          <w:szCs w:val="20"/>
          <w:lang w:eastAsia="en-MY"/>
        </w:rPr>
      </w:pPr>
    </w:p>
    <w:p w:rsidR="00B12407" w:rsidRPr="00B12407" w:rsidRDefault="00B12407" w:rsidP="00B12407">
      <w:pPr>
        <w:spacing w:after="0" w:line="240" w:lineRule="auto"/>
        <w:jc w:val="both"/>
        <w:rPr>
          <w:rFonts w:ascii="Times New Roman" w:hAnsi="Times New Roman"/>
          <w:noProof/>
          <w:sz w:val="20"/>
          <w:szCs w:val="20"/>
          <w:lang w:eastAsia="en-MY"/>
        </w:rPr>
      </w:pPr>
    </w:p>
    <w:p w:rsidR="00B12407" w:rsidRPr="00B12407" w:rsidRDefault="00B12407" w:rsidP="00B12407">
      <w:pPr>
        <w:spacing w:after="0" w:line="240" w:lineRule="auto"/>
        <w:rPr>
          <w:rFonts w:ascii="Times New Roman" w:hAnsi="Times New Roman"/>
          <w:sz w:val="20"/>
          <w:szCs w:val="20"/>
        </w:rPr>
      </w:pPr>
    </w:p>
    <w:p w:rsidR="00B12407" w:rsidRPr="00B12407" w:rsidRDefault="00B12407" w:rsidP="00B12407">
      <w:pPr>
        <w:spacing w:after="0" w:line="240" w:lineRule="auto"/>
        <w:rPr>
          <w:rFonts w:ascii="Times New Roman" w:hAnsi="Times New Roman"/>
          <w:sz w:val="20"/>
          <w:szCs w:val="20"/>
        </w:rPr>
      </w:pPr>
    </w:p>
    <w:p w:rsidR="00B12407" w:rsidRPr="00B12407" w:rsidRDefault="00B12407" w:rsidP="00B12407">
      <w:pPr>
        <w:spacing w:after="0" w:line="240" w:lineRule="auto"/>
        <w:jc w:val="center"/>
        <w:rPr>
          <w:rFonts w:ascii="Times New Roman" w:hAnsi="Times New Roman"/>
          <w:noProof/>
          <w:sz w:val="20"/>
          <w:szCs w:val="20"/>
          <w:lang w:eastAsia="en-MY"/>
        </w:rPr>
      </w:pPr>
      <w:r w:rsidRPr="00B12407">
        <w:rPr>
          <w:rFonts w:ascii="Times New Roman" w:hAnsi="Times New Roman"/>
          <w:noProof/>
          <w:sz w:val="20"/>
          <w:szCs w:val="20"/>
          <w:lang w:bidi="ar-SA"/>
        </w:rPr>
        <w:drawing>
          <wp:inline distT="0" distB="0" distL="0" distR="0" wp14:anchorId="160E62B8" wp14:editId="40EDE9FC">
            <wp:extent cx="4152900" cy="2705100"/>
            <wp:effectExtent l="0" t="0" r="0" b="0"/>
            <wp:docPr id="5" name="Picture 5" descr="HP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PL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2705100"/>
                    </a:xfrm>
                    <a:prstGeom prst="rect">
                      <a:avLst/>
                    </a:prstGeom>
                    <a:noFill/>
                    <a:ln>
                      <a:noFill/>
                    </a:ln>
                  </pic:spPr>
                </pic:pic>
              </a:graphicData>
            </a:graphic>
          </wp:inline>
        </w:drawing>
      </w:r>
    </w:p>
    <w:p w:rsidR="00B12407" w:rsidRPr="00B12407" w:rsidRDefault="00B12407" w:rsidP="00B12407">
      <w:pPr>
        <w:spacing w:after="0" w:line="240" w:lineRule="auto"/>
        <w:jc w:val="center"/>
        <w:rPr>
          <w:rFonts w:ascii="Times New Roman" w:hAnsi="Times New Roman"/>
          <w:sz w:val="20"/>
          <w:szCs w:val="20"/>
        </w:rPr>
      </w:pPr>
    </w:p>
    <w:p w:rsidR="00B12407" w:rsidRPr="00B12407" w:rsidRDefault="00B12407" w:rsidP="00B12407">
      <w:pPr>
        <w:spacing w:after="0" w:line="240" w:lineRule="auto"/>
        <w:jc w:val="center"/>
        <w:rPr>
          <w:rFonts w:ascii="Times New Roman" w:hAnsi="Times New Roman"/>
          <w:sz w:val="20"/>
          <w:szCs w:val="20"/>
        </w:rPr>
      </w:pPr>
      <w:r w:rsidRPr="00B12407">
        <w:rPr>
          <w:rFonts w:ascii="Times New Roman" w:hAnsi="Times New Roman"/>
          <w:sz w:val="20"/>
          <w:szCs w:val="20"/>
        </w:rPr>
        <w:t xml:space="preserve">Rajah 4. </w:t>
      </w:r>
      <w:r w:rsidR="00EC1886">
        <w:rPr>
          <w:rFonts w:ascii="Times New Roman" w:hAnsi="Times New Roman"/>
          <w:sz w:val="20"/>
          <w:szCs w:val="20"/>
        </w:rPr>
        <w:t xml:space="preserve"> </w:t>
      </w:r>
      <w:r w:rsidRPr="00B12407">
        <w:rPr>
          <w:rFonts w:ascii="Times New Roman" w:hAnsi="Times New Roman"/>
          <w:sz w:val="20"/>
          <w:szCs w:val="20"/>
        </w:rPr>
        <w:t>Kromatogram analisis kromatografi cecair prestasi tinggi (HPLC) untuk hasil tindak balas pengamidaan.</w:t>
      </w:r>
    </w:p>
    <w:p w:rsidR="00B12407" w:rsidRPr="00B12407" w:rsidRDefault="00B12407" w:rsidP="00B12407">
      <w:pPr>
        <w:spacing w:after="0" w:line="240" w:lineRule="auto"/>
        <w:jc w:val="center"/>
        <w:rPr>
          <w:rFonts w:ascii="Times New Roman" w:hAnsi="Times New Roman"/>
          <w:sz w:val="20"/>
          <w:szCs w:val="20"/>
        </w:rPr>
      </w:pPr>
    </w:p>
    <w:p w:rsidR="00EC1886" w:rsidRPr="00B12407" w:rsidRDefault="00EC1886" w:rsidP="00EC1886">
      <w:pPr>
        <w:spacing w:after="0" w:line="240" w:lineRule="auto"/>
        <w:jc w:val="both"/>
        <w:rPr>
          <w:rFonts w:ascii="Times New Roman" w:hAnsi="Times New Roman"/>
          <w:sz w:val="20"/>
          <w:szCs w:val="20"/>
        </w:rPr>
      </w:pPr>
      <w:r w:rsidRPr="00B12407">
        <w:rPr>
          <w:rFonts w:ascii="Times New Roman" w:hAnsi="Times New Roman"/>
          <w:sz w:val="20"/>
          <w:szCs w:val="20"/>
        </w:rPr>
        <w:t xml:space="preserve">Ujian ketulenan hasil tindak balas seterusnya dianalisis dengan menggunakan kaedah pemisahan HPLC dan TLC. Rajah 4 menunjukkan kromatogram HPLC  bagi hasil tindak balas dengan tiga puncak utama berikut masa penahanan dan peratusan kawasan yang berlainan. Puncak-puncak utama muncul pada masa penahanan 1.253 min </w:t>
      </w:r>
      <w:r w:rsidRPr="00B12407">
        <w:rPr>
          <w:rFonts w:ascii="Times New Roman" w:hAnsi="Times New Roman"/>
          <w:sz w:val="20"/>
          <w:szCs w:val="20"/>
        </w:rPr>
        <w:lastRenderedPageBreak/>
        <w:t>(13.29%), 1.697 min (7.33%), dan 2.204 min (70.74%). Pada 0.207 min terlihat puncak kecil yang diketahui puncak tersebut merupakan pelarut asetonitril. Ketiga puncak utama tersebut menunjukkan h</w:t>
      </w:r>
      <w:r>
        <w:rPr>
          <w:rFonts w:ascii="Times New Roman" w:hAnsi="Times New Roman"/>
          <w:sz w:val="20"/>
          <w:szCs w:val="20"/>
        </w:rPr>
        <w:t>asil tindak balas kurang tulen.</w:t>
      </w:r>
    </w:p>
    <w:p w:rsidR="00EC1886" w:rsidRDefault="00EC1886" w:rsidP="00B12407">
      <w:pPr>
        <w:spacing w:after="0" w:line="240" w:lineRule="auto"/>
        <w:jc w:val="both"/>
        <w:rPr>
          <w:rFonts w:ascii="Times New Roman" w:hAnsi="Times New Roman"/>
          <w:sz w:val="20"/>
          <w:szCs w:val="20"/>
        </w:rPr>
      </w:pPr>
    </w:p>
    <w:p w:rsidR="00B12407" w:rsidRPr="00B12407" w:rsidRDefault="00B12407" w:rsidP="00EC1886">
      <w:pPr>
        <w:spacing w:after="0" w:line="240" w:lineRule="auto"/>
        <w:jc w:val="both"/>
        <w:rPr>
          <w:rFonts w:ascii="Times New Roman" w:hAnsi="Times New Roman"/>
          <w:sz w:val="20"/>
          <w:szCs w:val="20"/>
        </w:rPr>
      </w:pPr>
      <w:r w:rsidRPr="00B12407">
        <w:rPr>
          <w:rFonts w:ascii="Times New Roman" w:hAnsi="Times New Roman"/>
          <w:sz w:val="20"/>
          <w:szCs w:val="20"/>
        </w:rPr>
        <w:t xml:space="preserve">Rajah 5 menunjukkan skema plat TLC menggunakan fasa bergerak kloroform (95) : metanol (5). Lintasan 1 dan lintasan 3 merupakan bahan mula tindak balas iaitu asid amino L-prolina dan palmitoil klorida manakala lintasan 2 merupakan hasil tindak balas. Asid amino L-prolina menunjukkan sifat polar sedangkan palmitoil klorida yang berada di atas plat menunjukkan sifat bukan polar. Kehadiran tiga tompok yang berlainan nilai faktor retensi (Rf) menyokong analisis kaedah HPLC bahawa hasil tindak balas tidak tulen. Nilai Rf 0.75 pada lintasan 2 membuktikan kehadiran sebatian bukan polar mirip palmitoil klorida. Palmitoil klorida boleh bertukar menjadi asid palmitik apabila terhidrolisis. Proses hidrolisis boleh berlaku apabila agen pengasilan palmitoil klorida terdedah kepada persekitaran, terutamanya kelembapan udara [8]. </w:t>
      </w:r>
    </w:p>
    <w:p w:rsidR="00B12407" w:rsidRP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both"/>
        <w:rPr>
          <w:rFonts w:ascii="Times New Roman" w:hAnsi="Times New Roman"/>
          <w:sz w:val="20"/>
          <w:szCs w:val="20"/>
        </w:rPr>
      </w:pPr>
    </w:p>
    <w:p w:rsidR="00B12407" w:rsidRPr="00B12407" w:rsidRDefault="00B12407" w:rsidP="00B12407">
      <w:pPr>
        <w:spacing w:after="0" w:line="240" w:lineRule="auto"/>
        <w:jc w:val="center"/>
        <w:rPr>
          <w:rFonts w:ascii="Times New Roman" w:hAnsi="Times New Roman"/>
          <w:noProof/>
          <w:sz w:val="20"/>
          <w:szCs w:val="20"/>
          <w:lang w:eastAsia="en-MY"/>
        </w:rPr>
      </w:pPr>
      <w:r w:rsidRPr="00B12407">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14:anchorId="02364AC8" wp14:editId="77DF9326">
                <wp:simplePos x="0" y="0"/>
                <wp:positionH relativeFrom="column">
                  <wp:posOffset>3676650</wp:posOffset>
                </wp:positionH>
                <wp:positionV relativeFrom="paragraph">
                  <wp:posOffset>381000</wp:posOffset>
                </wp:positionV>
                <wp:extent cx="2025650" cy="1054735"/>
                <wp:effectExtent l="0" t="0" r="3175"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05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407" w:rsidRPr="003C534D" w:rsidRDefault="00B12407" w:rsidP="00B12407">
                            <w:pPr>
                              <w:rPr>
                                <w:rFonts w:ascii="Times New Roman" w:hAnsi="Times New Roman"/>
                                <w:sz w:val="18"/>
                                <w:szCs w:val="18"/>
                              </w:rPr>
                            </w:pPr>
                            <w:r w:rsidRPr="003C534D">
                              <w:rPr>
                                <w:rFonts w:ascii="Times New Roman" w:hAnsi="Times New Roman"/>
                                <w:sz w:val="18"/>
                                <w:szCs w:val="18"/>
                              </w:rPr>
                              <w:t>Petunjuk:</w:t>
                            </w:r>
                          </w:p>
                          <w:p w:rsidR="00B12407" w:rsidRPr="003C534D" w:rsidRDefault="00B12407" w:rsidP="00B12407">
                            <w:pPr>
                              <w:rPr>
                                <w:rFonts w:ascii="Times New Roman" w:hAnsi="Times New Roman"/>
                                <w:sz w:val="18"/>
                                <w:szCs w:val="18"/>
                              </w:rPr>
                            </w:pPr>
                            <w:r w:rsidRPr="003C534D">
                              <w:rPr>
                                <w:rFonts w:ascii="Times New Roman" w:hAnsi="Times New Roman"/>
                                <w:sz w:val="18"/>
                                <w:szCs w:val="18"/>
                              </w:rPr>
                              <w:t xml:space="preserve">Lintasan 1 : </w:t>
                            </w:r>
                            <w:r>
                              <w:rPr>
                                <w:rFonts w:ascii="Times New Roman" w:hAnsi="Times New Roman"/>
                                <w:sz w:val="18"/>
                                <w:szCs w:val="18"/>
                              </w:rPr>
                              <w:t>Asid amino L-p</w:t>
                            </w:r>
                            <w:r w:rsidRPr="003C534D">
                              <w:rPr>
                                <w:rFonts w:ascii="Times New Roman" w:hAnsi="Times New Roman"/>
                                <w:sz w:val="18"/>
                                <w:szCs w:val="18"/>
                              </w:rPr>
                              <w:t>rolina</w:t>
                            </w:r>
                          </w:p>
                          <w:p w:rsidR="00B12407" w:rsidRPr="003C534D" w:rsidRDefault="00B12407" w:rsidP="00B12407">
                            <w:pPr>
                              <w:rPr>
                                <w:rFonts w:ascii="Times New Roman" w:hAnsi="Times New Roman"/>
                                <w:sz w:val="18"/>
                                <w:szCs w:val="18"/>
                              </w:rPr>
                            </w:pPr>
                            <w:r w:rsidRPr="003C534D">
                              <w:rPr>
                                <w:rFonts w:ascii="Times New Roman" w:hAnsi="Times New Roman"/>
                                <w:sz w:val="18"/>
                                <w:szCs w:val="18"/>
                              </w:rPr>
                              <w:t>Lintasan 2 : Hasil tindak balas</w:t>
                            </w:r>
                          </w:p>
                          <w:p w:rsidR="00B12407" w:rsidRPr="00D40A92" w:rsidRDefault="00B12407" w:rsidP="00B12407">
                            <w:pPr>
                              <w:rPr>
                                <w:rFonts w:ascii="Times New Roman" w:hAnsi="Times New Roman"/>
                                <w:sz w:val="20"/>
                                <w:szCs w:val="20"/>
                              </w:rPr>
                            </w:pPr>
                            <w:r w:rsidRPr="00D40A92">
                              <w:rPr>
                                <w:rFonts w:ascii="Times New Roman" w:hAnsi="Times New Roman"/>
                                <w:sz w:val="20"/>
                                <w:szCs w:val="20"/>
                              </w:rPr>
                              <w:t xml:space="preserve">Lintasan 3 : Palmitoil </w:t>
                            </w:r>
                            <w:r>
                              <w:rPr>
                                <w:rFonts w:ascii="Times New Roman" w:hAnsi="Times New Roman"/>
                                <w:sz w:val="20"/>
                                <w:szCs w:val="20"/>
                              </w:rPr>
                              <w:t>k</w:t>
                            </w:r>
                            <w:r w:rsidRPr="00D40A92">
                              <w:rPr>
                                <w:rFonts w:ascii="Times New Roman" w:hAnsi="Times New Roman"/>
                                <w:sz w:val="20"/>
                                <w:szCs w:val="20"/>
                              </w:rPr>
                              <w:t>lorida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89.5pt;margin-top:30pt;width:159.5pt;height:8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kggIAABA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0w&#10;ECVJBxQ9sMGhlRrQ3Fen17YEp3sNbm6AbWA5ZGr1nao/WyTVuiVyx26MUX3LCIXoEn8yujg64lgP&#10;su3fKQrXkL1TAWhoTOdLB8VAgA4sPZ6Z8aHUsJnGaT7NwVSDLYnzbPYqD3eQ8nRcG+veMNUhP6mw&#10;AeoDPDncWefDIeXJxd9mleB0w4UIC7PbroVBBwIy2YTviP7MTUjvLJU/NiKOOxAl3OFtPt5A+7ci&#10;SbN4lRaTzXQ+m2SbLJ8Us3g+iZNiVUzjrMhuN999gElWtpxSJu+4ZCcJJtnfUXxshlE8QYSor3CR&#10;p/nI0R+TjMP3uyQ77qAjBe9AEmcnUnpmX0sKaZPSES7GefQ8/FBlqMHpH6oSdOCpH0Xghu0AKF4c&#10;W0UfQRFGAV/ALTwjMGmV+YpRDy1ZYftlTwzDSLyVoKoiyTLfw2GR5bMUFubSsr20EFkDVIUdRuN0&#10;7ca+32vDdy3cNOpYqhtQYsODRp6iOuoX2i4kc3wifF9froPX00O2/AEAAP//AwBQSwMEFAAGAAgA&#10;AAAhAN1kC5zfAAAACgEAAA8AAABkcnMvZG93bnJldi54bWxMj81OwzAQhO9IvIO1SFwQdRrR/DWb&#10;CpBAXFv6AJvYTaLGdhS7Tfr2LCc47a5mNPtNuVvMIK568r2zCOtVBELbxqnetgjH74/nDIQPZBUN&#10;zmqEm/awq+7vSiqUm+1eXw+hFRxifUEIXQhjIaVvOm3Ir9yoLWsnNxkKfE6tVBPNHG4GGUdRIg31&#10;lj90NOr3Tjfnw8UgnL7mp00+15/hmO5fkjfq09rdEB8fltctiKCX8GeGX3xGh4qZanexyosBYZPm&#10;3CUgJBFPNmR5xkuNEMfJGmRVyv8Vqh8AAAD//wMAUEsBAi0AFAAGAAgAAAAhALaDOJL+AAAA4QEA&#10;ABMAAAAAAAAAAAAAAAAAAAAAAFtDb250ZW50X1R5cGVzXS54bWxQSwECLQAUAAYACAAAACEAOP0h&#10;/9YAAACUAQAACwAAAAAAAAAAAAAAAAAvAQAAX3JlbHMvLnJlbHNQSwECLQAUAAYACAAAACEALCfk&#10;5IICAAAQBQAADgAAAAAAAAAAAAAAAAAuAgAAZHJzL2Uyb0RvYy54bWxQSwECLQAUAAYACAAAACEA&#10;3WQLnN8AAAAKAQAADwAAAAAAAAAAAAAAAADcBAAAZHJzL2Rvd25yZXYueG1sUEsFBgAAAAAEAAQA&#10;8wAAAOgFAAAAAA==&#10;" stroked="f">
                <v:textbox>
                  <w:txbxContent>
                    <w:p w:rsidR="00B12407" w:rsidRPr="003C534D" w:rsidRDefault="00B12407" w:rsidP="00B12407">
                      <w:pPr>
                        <w:rPr>
                          <w:rFonts w:ascii="Times New Roman" w:hAnsi="Times New Roman"/>
                          <w:sz w:val="18"/>
                          <w:szCs w:val="18"/>
                        </w:rPr>
                      </w:pPr>
                      <w:r w:rsidRPr="003C534D">
                        <w:rPr>
                          <w:rFonts w:ascii="Times New Roman" w:hAnsi="Times New Roman"/>
                          <w:sz w:val="18"/>
                          <w:szCs w:val="18"/>
                        </w:rPr>
                        <w:t>Petunjuk:</w:t>
                      </w:r>
                    </w:p>
                    <w:p w:rsidR="00B12407" w:rsidRPr="003C534D" w:rsidRDefault="00B12407" w:rsidP="00B12407">
                      <w:pPr>
                        <w:rPr>
                          <w:rFonts w:ascii="Times New Roman" w:hAnsi="Times New Roman"/>
                          <w:sz w:val="18"/>
                          <w:szCs w:val="18"/>
                        </w:rPr>
                      </w:pPr>
                      <w:r w:rsidRPr="003C534D">
                        <w:rPr>
                          <w:rFonts w:ascii="Times New Roman" w:hAnsi="Times New Roman"/>
                          <w:sz w:val="18"/>
                          <w:szCs w:val="18"/>
                        </w:rPr>
                        <w:t xml:space="preserve">Lintasan 1 : </w:t>
                      </w:r>
                      <w:r>
                        <w:rPr>
                          <w:rFonts w:ascii="Times New Roman" w:hAnsi="Times New Roman"/>
                          <w:sz w:val="18"/>
                          <w:szCs w:val="18"/>
                        </w:rPr>
                        <w:t>Asid amino L-p</w:t>
                      </w:r>
                      <w:r w:rsidRPr="003C534D">
                        <w:rPr>
                          <w:rFonts w:ascii="Times New Roman" w:hAnsi="Times New Roman"/>
                          <w:sz w:val="18"/>
                          <w:szCs w:val="18"/>
                        </w:rPr>
                        <w:t>rolina</w:t>
                      </w:r>
                    </w:p>
                    <w:p w:rsidR="00B12407" w:rsidRPr="003C534D" w:rsidRDefault="00B12407" w:rsidP="00B12407">
                      <w:pPr>
                        <w:rPr>
                          <w:rFonts w:ascii="Times New Roman" w:hAnsi="Times New Roman"/>
                          <w:sz w:val="18"/>
                          <w:szCs w:val="18"/>
                        </w:rPr>
                      </w:pPr>
                      <w:r w:rsidRPr="003C534D">
                        <w:rPr>
                          <w:rFonts w:ascii="Times New Roman" w:hAnsi="Times New Roman"/>
                          <w:sz w:val="18"/>
                          <w:szCs w:val="18"/>
                        </w:rPr>
                        <w:t>Lintasan 2 : Hasil tindak balas</w:t>
                      </w:r>
                    </w:p>
                    <w:p w:rsidR="00B12407" w:rsidRPr="00D40A92" w:rsidRDefault="00B12407" w:rsidP="00B12407">
                      <w:pPr>
                        <w:rPr>
                          <w:rFonts w:ascii="Times New Roman" w:hAnsi="Times New Roman"/>
                          <w:sz w:val="20"/>
                          <w:szCs w:val="20"/>
                        </w:rPr>
                      </w:pPr>
                      <w:r w:rsidRPr="00D40A92">
                        <w:rPr>
                          <w:rFonts w:ascii="Times New Roman" w:hAnsi="Times New Roman"/>
                          <w:sz w:val="20"/>
                          <w:szCs w:val="20"/>
                        </w:rPr>
                        <w:t xml:space="preserve">Lintasan 3 : Palmitoil </w:t>
                      </w:r>
                      <w:r>
                        <w:rPr>
                          <w:rFonts w:ascii="Times New Roman" w:hAnsi="Times New Roman"/>
                          <w:sz w:val="20"/>
                          <w:szCs w:val="20"/>
                        </w:rPr>
                        <w:t>k</w:t>
                      </w:r>
                      <w:r w:rsidRPr="00D40A92">
                        <w:rPr>
                          <w:rFonts w:ascii="Times New Roman" w:hAnsi="Times New Roman"/>
                          <w:sz w:val="20"/>
                          <w:szCs w:val="20"/>
                        </w:rPr>
                        <w:t>lorida</w:t>
                      </w:r>
                    </w:p>
                  </w:txbxContent>
                </v:textbox>
              </v:shape>
            </w:pict>
          </mc:Fallback>
        </mc:AlternateContent>
      </w:r>
      <w:r w:rsidRPr="00B12407">
        <w:rPr>
          <w:rFonts w:ascii="Times New Roman" w:hAnsi="Times New Roman"/>
          <w:noProof/>
          <w:sz w:val="20"/>
          <w:szCs w:val="20"/>
          <w:lang w:bidi="ar-SA"/>
        </w:rPr>
        <w:drawing>
          <wp:inline distT="0" distB="0" distL="0" distR="0" wp14:anchorId="571D175C" wp14:editId="12160D40">
            <wp:extent cx="1666875" cy="1790700"/>
            <wp:effectExtent l="0" t="0" r="9525" b="0"/>
            <wp:docPr id="4" name="Picture 4" descr="bab 4 TLC p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b 4 TLC pla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790700"/>
                    </a:xfrm>
                    <a:prstGeom prst="rect">
                      <a:avLst/>
                    </a:prstGeom>
                    <a:noFill/>
                    <a:ln>
                      <a:noFill/>
                    </a:ln>
                  </pic:spPr>
                </pic:pic>
              </a:graphicData>
            </a:graphic>
          </wp:inline>
        </w:drawing>
      </w:r>
    </w:p>
    <w:p w:rsidR="00B12407" w:rsidRPr="00B12407" w:rsidRDefault="00B12407" w:rsidP="00B12407">
      <w:pPr>
        <w:spacing w:after="0" w:line="240" w:lineRule="auto"/>
        <w:jc w:val="center"/>
        <w:rPr>
          <w:rFonts w:ascii="Times New Roman" w:hAnsi="Times New Roman"/>
          <w:noProof/>
          <w:sz w:val="20"/>
          <w:szCs w:val="20"/>
          <w:lang w:eastAsia="en-MY"/>
        </w:rPr>
      </w:pPr>
    </w:p>
    <w:p w:rsidR="00B12407" w:rsidRPr="00B12407" w:rsidRDefault="00B12407" w:rsidP="00EC1886">
      <w:pPr>
        <w:spacing w:after="0" w:line="240" w:lineRule="auto"/>
        <w:ind w:left="810" w:hanging="810"/>
        <w:jc w:val="both"/>
        <w:rPr>
          <w:rFonts w:ascii="Times New Roman" w:hAnsi="Times New Roman"/>
          <w:noProof/>
          <w:sz w:val="20"/>
          <w:szCs w:val="20"/>
          <w:lang w:eastAsia="en-MY"/>
        </w:rPr>
      </w:pPr>
      <w:r w:rsidRPr="00B12407">
        <w:rPr>
          <w:rFonts w:ascii="Times New Roman" w:hAnsi="Times New Roman"/>
          <w:noProof/>
          <w:sz w:val="20"/>
          <w:szCs w:val="20"/>
          <w:lang w:eastAsia="en-MY"/>
        </w:rPr>
        <w:t>Rajah 5.</w:t>
      </w:r>
      <w:r w:rsidRPr="00B12407">
        <w:rPr>
          <w:rFonts w:ascii="Times New Roman" w:hAnsi="Times New Roman"/>
          <w:noProof/>
          <w:sz w:val="20"/>
          <w:szCs w:val="20"/>
          <w:lang w:eastAsia="en-MY"/>
        </w:rPr>
        <w:tab/>
        <w:t>Analisis TLC untuk asid amino L-prolina, pecahan hasil tindak balas dan palmitoil klorida dalam fasa bergerak kloroform (95) : metanol (5)</w:t>
      </w:r>
    </w:p>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EC1886" w:rsidRDefault="00EC1886" w:rsidP="00EC1886">
      <w:pPr>
        <w:spacing w:after="0" w:line="240" w:lineRule="auto"/>
        <w:jc w:val="center"/>
        <w:rPr>
          <w:rFonts w:ascii="Times New Roman" w:hAnsi="Times New Roman"/>
          <w:b/>
          <w:sz w:val="20"/>
          <w:szCs w:val="20"/>
        </w:rPr>
      </w:pPr>
      <w:r>
        <w:rPr>
          <w:rFonts w:ascii="Times New Roman" w:hAnsi="Times New Roman"/>
          <w:b/>
          <w:sz w:val="20"/>
          <w:szCs w:val="20"/>
        </w:rPr>
        <w:t>Kesimpulan</w:t>
      </w:r>
    </w:p>
    <w:p w:rsidR="00EC1886" w:rsidRDefault="00EC1886" w:rsidP="00EC1886">
      <w:pPr>
        <w:spacing w:after="0" w:line="240" w:lineRule="auto"/>
        <w:jc w:val="both"/>
        <w:rPr>
          <w:rFonts w:ascii="Times New Roman" w:hAnsi="Times New Roman"/>
          <w:sz w:val="20"/>
          <w:szCs w:val="20"/>
        </w:rPr>
      </w:pPr>
      <w:r>
        <w:rPr>
          <w:rFonts w:ascii="Times New Roman" w:hAnsi="Times New Roman"/>
          <w:sz w:val="20"/>
          <w:szCs w:val="20"/>
        </w:rPr>
        <w:t>Data FTIR telah menunjukkan bahawa N-palmitoil prolina telah berjaya disintesis. Spektrum FTIR menunjukkan ikatan amida pada panjang gelombang 1647 cm</w:t>
      </w:r>
      <w:r>
        <w:rPr>
          <w:rFonts w:ascii="Times New Roman" w:hAnsi="Times New Roman"/>
          <w:sz w:val="20"/>
          <w:szCs w:val="20"/>
          <w:vertAlign w:val="superscript"/>
        </w:rPr>
        <w:t xml:space="preserve">-1 </w:t>
      </w:r>
      <w:r>
        <w:rPr>
          <w:rFonts w:ascii="Times New Roman" w:hAnsi="Times New Roman"/>
          <w:sz w:val="20"/>
          <w:szCs w:val="20"/>
        </w:rPr>
        <w:t>membuktikan kehadiran N-palmitoil prolina. Manakala kajian HPLC dan TLC menunjukkan ketidaktulenan produk hasil tindak balas. Tindak balas tidak sempurna dijangka telah berlaku sehingga palmitoil klorida yang sangat reaktif terhadap faktor kelembapan udara terhidrolisis.</w:t>
      </w:r>
    </w:p>
    <w:p w:rsidR="00EC1886" w:rsidRDefault="00EC1886" w:rsidP="00EC1886">
      <w:pPr>
        <w:spacing w:after="0" w:line="240" w:lineRule="auto"/>
        <w:jc w:val="both"/>
        <w:rPr>
          <w:rFonts w:ascii="Times New Roman" w:hAnsi="Times New Roman"/>
          <w:sz w:val="20"/>
          <w:szCs w:val="20"/>
        </w:rPr>
      </w:pPr>
    </w:p>
    <w:p w:rsidR="00EC1886" w:rsidRDefault="00EC1886" w:rsidP="00EC1886">
      <w:pPr>
        <w:spacing w:after="0" w:line="240" w:lineRule="auto"/>
        <w:jc w:val="center"/>
        <w:rPr>
          <w:rFonts w:ascii="Times New Roman" w:hAnsi="Times New Roman"/>
          <w:b/>
          <w:sz w:val="20"/>
          <w:szCs w:val="20"/>
        </w:rPr>
      </w:pPr>
      <w:r w:rsidRPr="00290891">
        <w:rPr>
          <w:rFonts w:ascii="Times New Roman" w:hAnsi="Times New Roman"/>
          <w:b/>
          <w:sz w:val="20"/>
          <w:szCs w:val="20"/>
        </w:rPr>
        <w:t>Penghargaan</w:t>
      </w:r>
    </w:p>
    <w:p w:rsidR="006768E9" w:rsidRPr="00F447A7" w:rsidRDefault="00EC1886" w:rsidP="00F447A7">
      <w:pPr>
        <w:spacing w:after="0" w:line="240" w:lineRule="auto"/>
        <w:jc w:val="both"/>
        <w:rPr>
          <w:rFonts w:ascii="Times New Roman" w:hAnsi="Times New Roman"/>
          <w:sz w:val="20"/>
          <w:szCs w:val="20"/>
        </w:rPr>
      </w:pPr>
      <w:r>
        <w:rPr>
          <w:rFonts w:ascii="Times New Roman" w:hAnsi="Times New Roman"/>
          <w:sz w:val="20"/>
          <w:szCs w:val="20"/>
        </w:rPr>
        <w:t>Penghargaan dan terima kasih ditunjukkan kepada pihak Universiti Kebangsaan Malaysia atas sokongan kewangan (GGPM-2012-109 dan GUP-2012-076) serta kemudahan penyelidikan yang telah diberikan.</w:t>
      </w:r>
    </w:p>
    <w:p w:rsidR="006768E9" w:rsidRPr="00F447A7" w:rsidRDefault="006768E9" w:rsidP="00F447A7">
      <w:pPr>
        <w:spacing w:after="0" w:line="240" w:lineRule="auto"/>
        <w:jc w:val="center"/>
        <w:rPr>
          <w:rFonts w:ascii="Times New Roman" w:hAnsi="Times New Roman"/>
          <w:noProof/>
          <w:sz w:val="20"/>
          <w:szCs w:val="20"/>
          <w:lang w:bidi="ar-SA"/>
        </w:rPr>
      </w:pPr>
    </w:p>
    <w:p w:rsidR="00EC1886" w:rsidRPr="00785C1A" w:rsidRDefault="00EC1886" w:rsidP="00EC1886">
      <w:pPr>
        <w:spacing w:after="0" w:line="240" w:lineRule="auto"/>
        <w:jc w:val="center"/>
        <w:rPr>
          <w:rFonts w:ascii="Times New Roman" w:hAnsi="Times New Roman"/>
          <w:sz w:val="20"/>
          <w:szCs w:val="20"/>
        </w:rPr>
      </w:pPr>
      <w:r w:rsidRPr="00785C1A">
        <w:rPr>
          <w:rFonts w:ascii="Times New Roman" w:hAnsi="Times New Roman"/>
          <w:b/>
          <w:sz w:val="20"/>
          <w:szCs w:val="20"/>
        </w:rPr>
        <w:t>Rujukan</w:t>
      </w:r>
    </w:p>
    <w:p w:rsidR="00EC1886" w:rsidRP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rPr>
        <w:t xml:space="preserve">Takehara, M., Moriyuki, H., Yoshimura, I. and Yoshida, R. (1972). Surface active N-acylglutamate: II Physicochemical properties of long chain N-acylglutamic acids and their sodium salts. </w:t>
      </w:r>
      <w:r w:rsidRPr="00EC1886">
        <w:rPr>
          <w:rFonts w:ascii="Times New Roman" w:hAnsi="Times New Roman"/>
          <w:i/>
          <w:sz w:val="20"/>
          <w:szCs w:val="20"/>
        </w:rPr>
        <w:t xml:space="preserve">Journal of American Chemical Society </w:t>
      </w:r>
      <w:r w:rsidRPr="00EC1886">
        <w:rPr>
          <w:rFonts w:ascii="Times New Roman" w:hAnsi="Times New Roman"/>
          <w:sz w:val="20"/>
          <w:szCs w:val="20"/>
        </w:rPr>
        <w:t>49(3): 143-150.</w:t>
      </w:r>
    </w:p>
    <w:p w:rsid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rPr>
        <w:t xml:space="preserve">Imae, T., Takashi, Y. and Muramatsu, H. (1992). Formation of fibrous molecular assemblies by amino acid surfactants in water. </w:t>
      </w:r>
      <w:r w:rsidRPr="00EC1886">
        <w:rPr>
          <w:rFonts w:ascii="Times New Roman" w:hAnsi="Times New Roman"/>
          <w:i/>
          <w:sz w:val="20"/>
          <w:szCs w:val="20"/>
        </w:rPr>
        <w:t xml:space="preserve">Journal of American Chemical Society </w:t>
      </w:r>
      <w:r w:rsidRPr="00EC1886">
        <w:rPr>
          <w:rFonts w:ascii="Times New Roman" w:hAnsi="Times New Roman"/>
          <w:sz w:val="20"/>
          <w:szCs w:val="20"/>
        </w:rPr>
        <w:t>114(9): 3414-3419.</w:t>
      </w:r>
    </w:p>
    <w:p w:rsid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rPr>
        <w:t xml:space="preserve">2010. </w:t>
      </w:r>
      <w:r w:rsidRPr="00EC1886">
        <w:rPr>
          <w:rFonts w:ascii="Times New Roman" w:hAnsi="Times New Roman"/>
          <w:i/>
          <w:sz w:val="20"/>
          <w:szCs w:val="20"/>
        </w:rPr>
        <w:t>Schotten-Baumann Reaction. Comprehensive Organic Name Reactions and Reagents</w:t>
      </w:r>
      <w:r w:rsidRPr="00EC1886">
        <w:rPr>
          <w:rFonts w:ascii="Times New Roman" w:hAnsi="Times New Roman"/>
          <w:sz w:val="20"/>
          <w:szCs w:val="20"/>
        </w:rPr>
        <w:t>. 573:2536–2539</w:t>
      </w:r>
    </w:p>
    <w:p w:rsid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rPr>
        <w:t xml:space="preserve">Infante, M. R., Pérez, L., Pinazo, A., Clapés, P., Morán, M. C., Angelet, M., García, M. T. and Vinardell, M. P. (2004). Amino acid-based surfactants. </w:t>
      </w:r>
      <w:r w:rsidRPr="00EC1886">
        <w:rPr>
          <w:rFonts w:ascii="Times New Roman" w:hAnsi="Times New Roman"/>
          <w:i/>
          <w:sz w:val="20"/>
          <w:szCs w:val="20"/>
        </w:rPr>
        <w:t>Comptes Rendus Chimie</w:t>
      </w:r>
      <w:r w:rsidRPr="00EC1886">
        <w:rPr>
          <w:rFonts w:ascii="Times New Roman" w:hAnsi="Times New Roman"/>
          <w:sz w:val="20"/>
          <w:szCs w:val="20"/>
        </w:rPr>
        <w:t xml:space="preserve"> 7: 583-592.</w:t>
      </w:r>
    </w:p>
    <w:p w:rsid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rPr>
        <w:t xml:space="preserve">Mhaskar, S. Y., Prasad, R. B. N., and Lakshminarayana. G., (1990). Synthesis of N-acyl amino acids and correlation of structure with surfactant properties of their sodium salts. </w:t>
      </w:r>
      <w:r w:rsidRPr="00EC1886">
        <w:rPr>
          <w:rFonts w:ascii="Times New Roman" w:hAnsi="Times New Roman"/>
          <w:i/>
          <w:sz w:val="20"/>
          <w:szCs w:val="20"/>
        </w:rPr>
        <w:t>Journal of the American Oil Chemists’ Society</w:t>
      </w:r>
      <w:r w:rsidRPr="00EC1886">
        <w:rPr>
          <w:rFonts w:ascii="Times New Roman" w:hAnsi="Times New Roman"/>
          <w:sz w:val="20"/>
          <w:szCs w:val="20"/>
        </w:rPr>
        <w:t xml:space="preserve"> 67(12): 1015-1019.</w:t>
      </w:r>
    </w:p>
    <w:p w:rsid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rPr>
        <w:t xml:space="preserve">McMurry, J. (2008). </w:t>
      </w:r>
      <w:r w:rsidRPr="00EC1886">
        <w:rPr>
          <w:rFonts w:ascii="Times New Roman" w:hAnsi="Times New Roman"/>
          <w:i/>
          <w:sz w:val="20"/>
          <w:szCs w:val="20"/>
        </w:rPr>
        <w:t>Organic Chemistry</w:t>
      </w:r>
      <w:r w:rsidRPr="00EC1886">
        <w:rPr>
          <w:rFonts w:ascii="Times New Roman" w:hAnsi="Times New Roman"/>
          <w:sz w:val="20"/>
          <w:szCs w:val="20"/>
        </w:rPr>
        <w:t>. 7e. United States: Brooks/Cole.</w:t>
      </w:r>
    </w:p>
    <w:p w:rsid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rPr>
        <w:lastRenderedPageBreak/>
        <w:t>Zainab Idris. (2010). Diamidation of Azelaic Acid with Amino Acids and Their Structural Characterization. Tesis Ph.D. Universiti Kebangsaan Malaysia.</w:t>
      </w:r>
    </w:p>
    <w:p w:rsid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rPr>
        <w:t xml:space="preserve">Pavia, Lampman, Kriz and Vyvyan. (2010). </w:t>
      </w:r>
      <w:r w:rsidRPr="00EC1886">
        <w:rPr>
          <w:rFonts w:ascii="Times New Roman" w:hAnsi="Times New Roman"/>
          <w:i/>
          <w:sz w:val="20"/>
          <w:szCs w:val="20"/>
        </w:rPr>
        <w:t>Infrared Spectroscopy</w:t>
      </w:r>
      <w:r w:rsidRPr="00EC1886">
        <w:rPr>
          <w:rFonts w:ascii="Times New Roman" w:hAnsi="Times New Roman"/>
          <w:sz w:val="20"/>
          <w:szCs w:val="20"/>
        </w:rPr>
        <w:t>. Dlm. Spectroscopy, hlm 125-187. 4th edition. United States: Brooks/Cole</w:t>
      </w:r>
    </w:p>
    <w:p w:rsidR="00EC1886" w:rsidRP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lang w:val="ms-MY" w:eastAsia="ms-MY"/>
        </w:rPr>
        <w:t>Harun, N. S., Talip, N. N. M., Hong, L. K., Jamil, M. S. M., &amp; Yusop, R. M. (2013). Phase Behaviour of Fatty Alcohol Sulphate and Fatty Alcohol Ether Sulphate from Palm Based. Malaysian Journal of Analytical Sciences, 17(1), 139-145..</w:t>
      </w:r>
    </w:p>
    <w:p w:rsidR="00E66197" w:rsidRPr="00EC1886" w:rsidRDefault="00EC1886" w:rsidP="00EC1886">
      <w:pPr>
        <w:pStyle w:val="ListParagraph"/>
        <w:numPr>
          <w:ilvl w:val="0"/>
          <w:numId w:val="2"/>
        </w:numPr>
        <w:spacing w:after="0" w:line="240" w:lineRule="auto"/>
        <w:ind w:left="360"/>
        <w:jc w:val="both"/>
        <w:rPr>
          <w:rFonts w:ascii="Times New Roman" w:hAnsi="Times New Roman"/>
          <w:sz w:val="20"/>
          <w:szCs w:val="20"/>
        </w:rPr>
      </w:pPr>
      <w:r w:rsidRPr="00EC1886">
        <w:rPr>
          <w:rFonts w:ascii="Times New Roman" w:hAnsi="Times New Roman"/>
          <w:sz w:val="20"/>
          <w:szCs w:val="20"/>
          <w:lang w:val="ms-MY" w:eastAsia="ms-MY"/>
        </w:rPr>
        <w:t>Hong, L. K., Harun, N. S., Jamil, M. S. M., &amp; Yusop, R. M. (2013). Phase Behavior and Rheology of Fatty Alcohol Sulphate, Fatty Alcohol Ether Sulphate from Palm based and Mixtures with other Surfactants. Malaysian Journal of Analytical Sciences, 17(1), 101-108.</w:t>
      </w:r>
    </w:p>
    <w:sectPr w:rsidR="00E66197" w:rsidRPr="00EC1886" w:rsidSect="003808DE">
      <w:headerReference w:type="even" r:id="rId15"/>
      <w:headerReference w:type="default" r:id="rId16"/>
      <w:footerReference w:type="even" r:id="rId17"/>
      <w:footerReference w:type="default" r:id="rId18"/>
      <w:pgSz w:w="12240" w:h="15840" w:code="1"/>
      <w:pgMar w:top="1800" w:right="1469" w:bottom="1699" w:left="1440" w:header="706" w:footer="706" w:gutter="0"/>
      <w:pgNumType w:start="2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808DE">
      <w:rPr>
        <w:rFonts w:ascii="Times New Roman" w:hAnsi="Times New Roman"/>
        <w:noProof/>
      </w:rPr>
      <w:t>230</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808DE">
      <w:rPr>
        <w:rFonts w:ascii="Times New Roman" w:hAnsi="Times New Roman"/>
        <w:noProof/>
      </w:rPr>
      <w:t>231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EC1886"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9737F">
      <w:rPr>
        <w:rFonts w:ascii="Times New Roman" w:hAnsi="Times New Roman"/>
        <w:i/>
        <w:lang w:val="en-US"/>
      </w:rPr>
      <w:t>No 1</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3808DE">
      <w:rPr>
        <w:rFonts w:ascii="Times New Roman" w:hAnsi="Times New Roman"/>
        <w:i/>
        <w:lang w:val="en-US"/>
      </w:rPr>
      <w:t>230 - 235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886" w:rsidRPr="00E84D8F" w:rsidRDefault="00E84D8F" w:rsidP="00E84D8F">
    <w:pPr>
      <w:spacing w:after="0" w:line="240" w:lineRule="auto"/>
      <w:ind w:left="1890" w:hanging="1890"/>
      <w:rPr>
        <w:rFonts w:ascii="Times New Roman" w:hAnsi="Times New Roman"/>
        <w:sz w:val="20"/>
        <w:szCs w:val="20"/>
      </w:rPr>
    </w:pPr>
    <w:r>
      <w:rPr>
        <w:rFonts w:ascii="Times New Roman" w:hAnsi="Times New Roman"/>
        <w:sz w:val="20"/>
        <w:szCs w:val="20"/>
      </w:rPr>
      <w:t>Meutia Fadhilah et al</w:t>
    </w:r>
    <w:r w:rsidR="008E6968" w:rsidRPr="00EC1886">
      <w:rPr>
        <w:rFonts w:ascii="Times New Roman" w:hAnsi="Times New Roman"/>
        <w:sz w:val="20"/>
        <w:szCs w:val="20"/>
      </w:rPr>
      <w:t xml:space="preserve">:  </w:t>
    </w:r>
    <w:r w:rsidR="00EC1886" w:rsidRPr="00EC1886">
      <w:rPr>
        <w:rFonts w:ascii="Times New Roman" w:hAnsi="Times New Roman"/>
        <w:sz w:val="20"/>
        <w:szCs w:val="20"/>
      </w:rPr>
      <w:t>SINTESIS SURFAKTAN ASID AMINO TERASIL-N DARIPADA</w:t>
    </w:r>
    <w:r>
      <w:rPr>
        <w:rFonts w:ascii="Times New Roman" w:hAnsi="Times New Roman"/>
        <w:sz w:val="20"/>
        <w:szCs w:val="20"/>
      </w:rPr>
      <w:t xml:space="preserve"> </w:t>
    </w:r>
    <w:r w:rsidR="00EC1886" w:rsidRPr="00EC1886">
      <w:rPr>
        <w:rFonts w:ascii="Times New Roman" w:hAnsi="Times New Roman"/>
        <w:sz w:val="20"/>
        <w:szCs w:val="20"/>
      </w:rPr>
      <w:t>L-PROLINA DAN PALMITOIL KLORIDA</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A382D"/>
    <w:multiLevelType w:val="hybridMultilevel"/>
    <w:tmpl w:val="45D80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E50"/>
    <w:rsid w:val="000F77DA"/>
    <w:rsid w:val="001068E8"/>
    <w:rsid w:val="00117BCD"/>
    <w:rsid w:val="001D035A"/>
    <w:rsid w:val="001D3855"/>
    <w:rsid w:val="001D6F2C"/>
    <w:rsid w:val="002B188F"/>
    <w:rsid w:val="002B3BD8"/>
    <w:rsid w:val="002F3F91"/>
    <w:rsid w:val="00304767"/>
    <w:rsid w:val="00304B34"/>
    <w:rsid w:val="00361BAF"/>
    <w:rsid w:val="00364A10"/>
    <w:rsid w:val="00367D1F"/>
    <w:rsid w:val="003808DE"/>
    <w:rsid w:val="003D585B"/>
    <w:rsid w:val="003E7DA6"/>
    <w:rsid w:val="003F12FF"/>
    <w:rsid w:val="004760D4"/>
    <w:rsid w:val="0049737F"/>
    <w:rsid w:val="005C6768"/>
    <w:rsid w:val="00634C25"/>
    <w:rsid w:val="006416AB"/>
    <w:rsid w:val="006768E9"/>
    <w:rsid w:val="00687982"/>
    <w:rsid w:val="006B3EC8"/>
    <w:rsid w:val="006D695E"/>
    <w:rsid w:val="00725A6A"/>
    <w:rsid w:val="007943F3"/>
    <w:rsid w:val="007A738C"/>
    <w:rsid w:val="007B1349"/>
    <w:rsid w:val="0082181A"/>
    <w:rsid w:val="008B470E"/>
    <w:rsid w:val="008E5BBF"/>
    <w:rsid w:val="008E6968"/>
    <w:rsid w:val="009D6BA1"/>
    <w:rsid w:val="00A14DB9"/>
    <w:rsid w:val="00A4762A"/>
    <w:rsid w:val="00AD1B8A"/>
    <w:rsid w:val="00AE713F"/>
    <w:rsid w:val="00B1121C"/>
    <w:rsid w:val="00B12407"/>
    <w:rsid w:val="00B25B65"/>
    <w:rsid w:val="00B2770A"/>
    <w:rsid w:val="00B314AD"/>
    <w:rsid w:val="00B75BF6"/>
    <w:rsid w:val="00BB58AF"/>
    <w:rsid w:val="00BE7C30"/>
    <w:rsid w:val="00C055BF"/>
    <w:rsid w:val="00C2226A"/>
    <w:rsid w:val="00C94D92"/>
    <w:rsid w:val="00C97340"/>
    <w:rsid w:val="00CA513F"/>
    <w:rsid w:val="00CF05FF"/>
    <w:rsid w:val="00D340BB"/>
    <w:rsid w:val="00D505D5"/>
    <w:rsid w:val="00D75B35"/>
    <w:rsid w:val="00D9736F"/>
    <w:rsid w:val="00D9792A"/>
    <w:rsid w:val="00E66197"/>
    <w:rsid w:val="00E84D8F"/>
    <w:rsid w:val="00EC1886"/>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699B-5ADF-41B9-B9CC-1A3AD4AC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7</cp:revision>
  <cp:lastPrinted>2015-02-09T14:03:00Z</cp:lastPrinted>
  <dcterms:created xsi:type="dcterms:W3CDTF">2015-02-09T08:56:00Z</dcterms:created>
  <dcterms:modified xsi:type="dcterms:W3CDTF">2015-02-17T03:31:00Z</dcterms:modified>
</cp:coreProperties>
</file>