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095" w:rsidRDefault="00EA6095" w:rsidP="001670B6">
      <w:pPr>
        <w:spacing w:after="0" w:line="240" w:lineRule="auto"/>
        <w:jc w:val="both"/>
        <w:rPr>
          <w:rFonts w:ascii="Arial" w:hAnsi="Arial" w:cs="Arial"/>
        </w:rPr>
      </w:pPr>
    </w:p>
    <w:p w:rsidR="0019469C" w:rsidRPr="0080040E" w:rsidRDefault="00816FCE" w:rsidP="00EA6095">
      <w:pPr>
        <w:pStyle w:val="TTPTitle"/>
        <w:rPr>
          <w:rFonts w:ascii="Times New Roman" w:hAnsi="Times New Roman" w:cs="Times New Roman"/>
          <w:sz w:val="28"/>
          <w:szCs w:val="28"/>
        </w:rPr>
      </w:pPr>
      <w:r w:rsidRPr="0080040E">
        <w:rPr>
          <w:rFonts w:ascii="Times New Roman" w:hAnsi="Times New Roman" w:cs="Times New Roman"/>
          <w:sz w:val="28"/>
          <w:szCs w:val="28"/>
        </w:rPr>
        <w:t xml:space="preserve">PRODUCTION OF BIOCHAR WITH HIGH MINERAL CONTENT FROM OIL PALM BIOMASS </w:t>
      </w:r>
    </w:p>
    <w:p w:rsidR="00EA6095" w:rsidRDefault="0080040E" w:rsidP="0080040E">
      <w:pPr>
        <w:pStyle w:val="TTPTitle"/>
        <w:spacing w:after="0"/>
        <w:rPr>
          <w:sz w:val="28"/>
          <w:szCs w:val="28"/>
        </w:rPr>
      </w:pPr>
      <w:r>
        <w:rPr>
          <w:sz w:val="28"/>
          <w:szCs w:val="28"/>
        </w:rPr>
        <w:t xml:space="preserve"> </w:t>
      </w:r>
    </w:p>
    <w:p w:rsidR="0019469C" w:rsidRDefault="0080040E" w:rsidP="0080040E">
      <w:pPr>
        <w:pStyle w:val="TTPAuthors"/>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Pengeluaran</w:t>
      </w:r>
      <w:proofErr w:type="spellEnd"/>
      <w:r>
        <w:rPr>
          <w:rFonts w:ascii="Times New Roman" w:hAnsi="Times New Roman" w:cs="Times New Roman"/>
        </w:rPr>
        <w:t xml:space="preserve"> </w:t>
      </w:r>
      <w:proofErr w:type="spellStart"/>
      <w:r>
        <w:rPr>
          <w:rFonts w:ascii="Times New Roman" w:hAnsi="Times New Roman" w:cs="Times New Roman"/>
        </w:rPr>
        <w:t>Biochar</w:t>
      </w:r>
      <w:proofErr w:type="spellEnd"/>
      <w:r>
        <w:rPr>
          <w:rFonts w:ascii="Times New Roman" w:hAnsi="Times New Roman" w:cs="Times New Roman"/>
        </w:rPr>
        <w:t xml:space="preserve"> </w:t>
      </w:r>
      <w:proofErr w:type="spellStart"/>
      <w:r>
        <w:rPr>
          <w:rFonts w:ascii="Times New Roman" w:hAnsi="Times New Roman" w:cs="Times New Roman"/>
        </w:rPr>
        <w:t>d</w:t>
      </w:r>
      <w:r w:rsidRPr="006D1144">
        <w:rPr>
          <w:rFonts w:ascii="Times New Roman" w:hAnsi="Times New Roman" w:cs="Times New Roman"/>
        </w:rPr>
        <w:t>engan</w:t>
      </w:r>
      <w:proofErr w:type="spellEnd"/>
      <w:r w:rsidRPr="006D1144">
        <w:rPr>
          <w:rFonts w:ascii="Times New Roman" w:hAnsi="Times New Roman" w:cs="Times New Roman"/>
        </w:rPr>
        <w:t xml:space="preserve"> </w:t>
      </w:r>
      <w:proofErr w:type="spellStart"/>
      <w:r>
        <w:rPr>
          <w:rFonts w:ascii="Times New Roman" w:hAnsi="Times New Roman" w:cs="Times New Roman"/>
        </w:rPr>
        <w:t>Kandungan</w:t>
      </w:r>
      <w:proofErr w:type="spellEnd"/>
      <w:r>
        <w:rPr>
          <w:rFonts w:ascii="Times New Roman" w:hAnsi="Times New Roman" w:cs="Times New Roman"/>
        </w:rPr>
        <w:t xml:space="preserve"> Mineral yang </w:t>
      </w:r>
      <w:proofErr w:type="spellStart"/>
      <w:r>
        <w:rPr>
          <w:rFonts w:ascii="Times New Roman" w:hAnsi="Times New Roman" w:cs="Times New Roman"/>
        </w:rPr>
        <w:t>Tinggi</w:t>
      </w:r>
      <w:proofErr w:type="spellEnd"/>
      <w:r>
        <w:rPr>
          <w:rFonts w:ascii="Times New Roman" w:hAnsi="Times New Roman" w:cs="Times New Roman"/>
        </w:rPr>
        <w:t xml:space="preserve"> </w:t>
      </w:r>
      <w:proofErr w:type="spellStart"/>
      <w:r>
        <w:rPr>
          <w:rFonts w:ascii="Times New Roman" w:hAnsi="Times New Roman" w:cs="Times New Roman"/>
        </w:rPr>
        <w:t>d</w:t>
      </w:r>
      <w:r w:rsidRPr="006D1144">
        <w:rPr>
          <w:rFonts w:ascii="Times New Roman" w:hAnsi="Times New Roman" w:cs="Times New Roman"/>
        </w:rPr>
        <w:t>ari</w:t>
      </w:r>
      <w:proofErr w:type="spellEnd"/>
      <w:r w:rsidRPr="006D1144">
        <w:rPr>
          <w:rFonts w:ascii="Times New Roman" w:hAnsi="Times New Roman" w:cs="Times New Roman"/>
        </w:rPr>
        <w:t xml:space="preserve"> </w:t>
      </w:r>
      <w:proofErr w:type="spellStart"/>
      <w:r>
        <w:rPr>
          <w:rFonts w:ascii="Times New Roman" w:hAnsi="Times New Roman" w:cs="Times New Roman"/>
        </w:rPr>
        <w:t>Biomas</w:t>
      </w:r>
      <w:proofErr w:type="spellEnd"/>
      <w:r>
        <w:rPr>
          <w:rFonts w:ascii="Times New Roman" w:hAnsi="Times New Roman" w:cs="Times New Roman"/>
        </w:rPr>
        <w:t xml:space="preserve"> </w:t>
      </w:r>
      <w:proofErr w:type="spellStart"/>
      <w:r>
        <w:rPr>
          <w:rFonts w:ascii="Times New Roman" w:hAnsi="Times New Roman" w:cs="Times New Roman"/>
        </w:rPr>
        <w:t>Kelapa</w:t>
      </w:r>
      <w:proofErr w:type="spellEnd"/>
      <w:r>
        <w:rPr>
          <w:rFonts w:ascii="Times New Roman" w:hAnsi="Times New Roman" w:cs="Times New Roman"/>
        </w:rPr>
        <w:t xml:space="preserve"> </w:t>
      </w:r>
      <w:proofErr w:type="spellStart"/>
      <w:r>
        <w:rPr>
          <w:rFonts w:ascii="Times New Roman" w:hAnsi="Times New Roman" w:cs="Times New Roman"/>
        </w:rPr>
        <w:t>Sawit</w:t>
      </w:r>
      <w:proofErr w:type="spellEnd"/>
      <w:r w:rsidRPr="006D1144">
        <w:rPr>
          <w:rFonts w:ascii="Times New Roman" w:hAnsi="Times New Roman" w:cs="Times New Roman"/>
        </w:rPr>
        <w:t>)</w:t>
      </w:r>
    </w:p>
    <w:p w:rsidR="0080040E" w:rsidRPr="0080040E" w:rsidRDefault="0080040E" w:rsidP="0080040E">
      <w:pPr>
        <w:pStyle w:val="TTPAddress"/>
        <w:spacing w:before="0"/>
      </w:pPr>
    </w:p>
    <w:p w:rsidR="0019469C" w:rsidRDefault="00A3695C" w:rsidP="0080040E">
      <w:pPr>
        <w:pStyle w:val="TTPAuthors"/>
        <w:rPr>
          <w:rFonts w:ascii="Times New Roman" w:hAnsi="Times New Roman" w:cs="Times New Roman"/>
          <w:sz w:val="20"/>
          <w:szCs w:val="20"/>
          <w:vertAlign w:val="superscript"/>
        </w:rPr>
      </w:pPr>
      <w:proofErr w:type="spellStart"/>
      <w:r w:rsidRPr="00266329">
        <w:rPr>
          <w:rFonts w:ascii="Times New Roman" w:hAnsi="Times New Roman" w:cs="Times New Roman"/>
          <w:sz w:val="20"/>
          <w:szCs w:val="20"/>
        </w:rPr>
        <w:t>Juferi</w:t>
      </w:r>
      <w:proofErr w:type="spellEnd"/>
      <w:r w:rsidRPr="00266329">
        <w:rPr>
          <w:rFonts w:ascii="Times New Roman" w:hAnsi="Times New Roman" w:cs="Times New Roman"/>
          <w:sz w:val="20"/>
          <w:szCs w:val="20"/>
        </w:rPr>
        <w:t xml:space="preserve"> Idris</w:t>
      </w:r>
      <w:r w:rsidR="00EA6095" w:rsidRPr="00266329">
        <w:rPr>
          <w:rFonts w:ascii="Times New Roman" w:hAnsi="Times New Roman" w:cs="Times New Roman"/>
          <w:sz w:val="20"/>
          <w:szCs w:val="20"/>
          <w:vertAlign w:val="superscript"/>
        </w:rPr>
        <w:t>1,</w:t>
      </w:r>
      <w:r w:rsidR="005C1E7E" w:rsidRPr="00266329">
        <w:rPr>
          <w:rFonts w:ascii="Times New Roman" w:hAnsi="Times New Roman" w:cs="Times New Roman"/>
          <w:sz w:val="20"/>
          <w:szCs w:val="20"/>
          <w:vertAlign w:val="superscript"/>
        </w:rPr>
        <w:t>2,3</w:t>
      </w:r>
      <w:r w:rsidR="00EA6095" w:rsidRPr="00266329">
        <w:rPr>
          <w:rFonts w:ascii="Times New Roman" w:hAnsi="Times New Roman" w:cs="Times New Roman"/>
          <w:bCs/>
          <w:sz w:val="20"/>
          <w:szCs w:val="20"/>
        </w:rPr>
        <w:t>,</w:t>
      </w:r>
      <w:r w:rsidRPr="00266329">
        <w:rPr>
          <w:rFonts w:ascii="Times New Roman" w:hAnsi="Times New Roman" w:cs="Times New Roman"/>
          <w:sz w:val="20"/>
          <w:szCs w:val="20"/>
        </w:rPr>
        <w:t xml:space="preserve"> </w:t>
      </w:r>
      <w:r w:rsidR="005C1E7E" w:rsidRPr="00266329">
        <w:rPr>
          <w:rFonts w:ascii="Times New Roman" w:hAnsi="Times New Roman" w:cs="Times New Roman"/>
          <w:sz w:val="20"/>
          <w:szCs w:val="20"/>
        </w:rPr>
        <w:t>Yoshihito Shirai</w:t>
      </w:r>
      <w:r w:rsidR="005C1E7E" w:rsidRPr="00266329">
        <w:rPr>
          <w:rFonts w:ascii="Times New Roman" w:hAnsi="Times New Roman" w:cs="Times New Roman"/>
          <w:sz w:val="20"/>
          <w:szCs w:val="20"/>
          <w:vertAlign w:val="superscript"/>
        </w:rPr>
        <w:t>1</w:t>
      </w:r>
      <w:r w:rsidR="00EA6095" w:rsidRPr="00266329">
        <w:rPr>
          <w:rFonts w:ascii="Times New Roman" w:hAnsi="Times New Roman" w:cs="Times New Roman"/>
          <w:sz w:val="20"/>
          <w:szCs w:val="20"/>
          <w:vertAlign w:val="superscript"/>
        </w:rPr>
        <w:t xml:space="preserve"> </w:t>
      </w:r>
      <w:r w:rsidRPr="00266329">
        <w:rPr>
          <w:rFonts w:ascii="Times New Roman" w:hAnsi="Times New Roman" w:cs="Times New Roman"/>
          <w:sz w:val="20"/>
          <w:szCs w:val="20"/>
          <w:vertAlign w:val="superscript"/>
        </w:rPr>
        <w:t xml:space="preserve"> </w:t>
      </w:r>
      <w:r w:rsidR="00290980">
        <w:rPr>
          <w:rFonts w:ascii="Times New Roman" w:hAnsi="Times New Roman" w:cs="Times New Roman"/>
          <w:bCs/>
          <w:sz w:val="20"/>
          <w:szCs w:val="20"/>
        </w:rPr>
        <w:t xml:space="preserve">, </w:t>
      </w:r>
      <w:proofErr w:type="spellStart"/>
      <w:r w:rsidR="00290980">
        <w:rPr>
          <w:rFonts w:ascii="Times New Roman" w:hAnsi="Times New Roman" w:cs="Times New Roman"/>
          <w:bCs/>
          <w:sz w:val="20"/>
          <w:szCs w:val="20"/>
        </w:rPr>
        <w:t>Yoshito</w:t>
      </w:r>
      <w:proofErr w:type="spellEnd"/>
      <w:r w:rsidR="00290980">
        <w:rPr>
          <w:rFonts w:ascii="Times New Roman" w:hAnsi="Times New Roman" w:cs="Times New Roman"/>
          <w:bCs/>
          <w:sz w:val="20"/>
          <w:szCs w:val="20"/>
        </w:rPr>
        <w:t xml:space="preserve"> Ando</w:t>
      </w:r>
      <w:r w:rsidR="005C1E7E" w:rsidRPr="00266329">
        <w:rPr>
          <w:rFonts w:ascii="Times New Roman" w:hAnsi="Times New Roman" w:cs="Times New Roman"/>
          <w:sz w:val="20"/>
          <w:szCs w:val="20"/>
          <w:vertAlign w:val="superscript"/>
        </w:rPr>
        <w:t>1</w:t>
      </w:r>
      <w:r w:rsidR="005C1E7E" w:rsidRPr="00266329">
        <w:rPr>
          <w:rFonts w:ascii="Times New Roman" w:hAnsi="Times New Roman" w:cs="Times New Roman"/>
          <w:bCs/>
          <w:sz w:val="20"/>
          <w:szCs w:val="20"/>
        </w:rPr>
        <w:t xml:space="preserve"> </w:t>
      </w:r>
      <w:r w:rsidR="007D304C" w:rsidRPr="00266329">
        <w:rPr>
          <w:rFonts w:ascii="Times New Roman" w:hAnsi="Times New Roman" w:cs="Times New Roman"/>
          <w:bCs/>
          <w:sz w:val="20"/>
          <w:szCs w:val="20"/>
        </w:rPr>
        <w:t xml:space="preserve">, Ahmad </w:t>
      </w:r>
      <w:proofErr w:type="spellStart"/>
      <w:r w:rsidR="007D304C" w:rsidRPr="00266329">
        <w:rPr>
          <w:rFonts w:ascii="Times New Roman" w:hAnsi="Times New Roman" w:cs="Times New Roman"/>
          <w:bCs/>
          <w:sz w:val="20"/>
          <w:szCs w:val="20"/>
        </w:rPr>
        <w:t>Amiruddin</w:t>
      </w:r>
      <w:proofErr w:type="spellEnd"/>
      <w:r w:rsidR="007D304C" w:rsidRPr="00266329">
        <w:rPr>
          <w:rFonts w:ascii="Times New Roman" w:hAnsi="Times New Roman" w:cs="Times New Roman"/>
          <w:bCs/>
          <w:sz w:val="20"/>
          <w:szCs w:val="20"/>
        </w:rPr>
        <w:t xml:space="preserve"> </w:t>
      </w:r>
      <w:proofErr w:type="spellStart"/>
      <w:r w:rsidR="007D304C" w:rsidRPr="00266329">
        <w:rPr>
          <w:rFonts w:ascii="Times New Roman" w:hAnsi="Times New Roman" w:cs="Times New Roman"/>
          <w:bCs/>
          <w:sz w:val="20"/>
          <w:szCs w:val="20"/>
        </w:rPr>
        <w:t>Mohd</w:t>
      </w:r>
      <w:proofErr w:type="spellEnd"/>
      <w:r w:rsidR="007D304C" w:rsidRPr="00266329">
        <w:rPr>
          <w:rFonts w:ascii="Times New Roman" w:hAnsi="Times New Roman" w:cs="Times New Roman"/>
          <w:bCs/>
          <w:sz w:val="20"/>
          <w:szCs w:val="20"/>
        </w:rPr>
        <w:t xml:space="preserve"> Ali</w:t>
      </w:r>
      <w:r w:rsidR="0019469C" w:rsidRPr="00266329">
        <w:rPr>
          <w:rFonts w:ascii="Times New Roman" w:hAnsi="Times New Roman" w:cs="Times New Roman"/>
          <w:sz w:val="20"/>
          <w:szCs w:val="20"/>
          <w:vertAlign w:val="superscript"/>
        </w:rPr>
        <w:t>1</w:t>
      </w:r>
      <w:r w:rsidR="005C1E7E" w:rsidRPr="00266329">
        <w:rPr>
          <w:rFonts w:ascii="Times New Roman" w:hAnsi="Times New Roman" w:cs="Times New Roman"/>
          <w:bCs/>
          <w:sz w:val="20"/>
          <w:szCs w:val="20"/>
        </w:rPr>
        <w:t xml:space="preserve"> , </w:t>
      </w:r>
      <w:proofErr w:type="spellStart"/>
      <w:r w:rsidR="005C1E7E" w:rsidRPr="00266329">
        <w:rPr>
          <w:rFonts w:ascii="Times New Roman" w:hAnsi="Times New Roman" w:cs="Times New Roman"/>
          <w:bCs/>
          <w:sz w:val="20"/>
          <w:szCs w:val="20"/>
        </w:rPr>
        <w:t>Mohd</w:t>
      </w:r>
      <w:proofErr w:type="spellEnd"/>
      <w:r w:rsidR="005C1E7E" w:rsidRPr="00266329">
        <w:rPr>
          <w:rFonts w:ascii="Times New Roman" w:hAnsi="Times New Roman" w:cs="Times New Roman"/>
          <w:bCs/>
          <w:sz w:val="20"/>
          <w:szCs w:val="20"/>
        </w:rPr>
        <w:t xml:space="preserve"> </w:t>
      </w:r>
      <w:proofErr w:type="spellStart"/>
      <w:r w:rsidR="00290980">
        <w:rPr>
          <w:rFonts w:ascii="Times New Roman" w:hAnsi="Times New Roman" w:cs="Times New Roman"/>
          <w:bCs/>
          <w:sz w:val="20"/>
          <w:szCs w:val="20"/>
        </w:rPr>
        <w:t>Ridzuan</w:t>
      </w:r>
      <w:proofErr w:type="spellEnd"/>
      <w:r w:rsidR="00290980">
        <w:rPr>
          <w:rFonts w:ascii="Times New Roman" w:hAnsi="Times New Roman" w:cs="Times New Roman"/>
          <w:bCs/>
          <w:sz w:val="20"/>
          <w:szCs w:val="20"/>
        </w:rPr>
        <w:t xml:space="preserve"> Othman</w:t>
      </w:r>
      <w:r w:rsidR="0019469C" w:rsidRPr="00266329">
        <w:rPr>
          <w:rFonts w:ascii="Times New Roman" w:hAnsi="Times New Roman" w:cs="Times New Roman"/>
          <w:sz w:val="20"/>
          <w:szCs w:val="20"/>
          <w:vertAlign w:val="superscript"/>
        </w:rPr>
        <w:t>4</w:t>
      </w:r>
      <w:r w:rsidR="00290980">
        <w:rPr>
          <w:rFonts w:ascii="Times New Roman" w:hAnsi="Times New Roman" w:cs="Times New Roman"/>
          <w:bCs/>
          <w:sz w:val="20"/>
          <w:szCs w:val="20"/>
        </w:rPr>
        <w:t xml:space="preserve"> , </w:t>
      </w:r>
      <w:proofErr w:type="spellStart"/>
      <w:r w:rsidR="00290980">
        <w:rPr>
          <w:rFonts w:ascii="Times New Roman" w:hAnsi="Times New Roman" w:cs="Times New Roman"/>
          <w:bCs/>
          <w:sz w:val="20"/>
          <w:szCs w:val="20"/>
        </w:rPr>
        <w:t>Izzudin</w:t>
      </w:r>
      <w:proofErr w:type="spellEnd"/>
      <w:r w:rsidR="00290980">
        <w:rPr>
          <w:rFonts w:ascii="Times New Roman" w:hAnsi="Times New Roman" w:cs="Times New Roman"/>
          <w:bCs/>
          <w:sz w:val="20"/>
          <w:szCs w:val="20"/>
        </w:rPr>
        <w:t xml:space="preserve"> Ibrahim</w:t>
      </w:r>
      <w:r w:rsidR="0019469C" w:rsidRPr="00266329">
        <w:rPr>
          <w:rFonts w:ascii="Times New Roman" w:hAnsi="Times New Roman" w:cs="Times New Roman"/>
          <w:sz w:val="20"/>
          <w:szCs w:val="20"/>
          <w:vertAlign w:val="superscript"/>
        </w:rPr>
        <w:t>4</w:t>
      </w:r>
      <w:r w:rsidR="005C1E7E" w:rsidRPr="00266329">
        <w:rPr>
          <w:rFonts w:ascii="Times New Roman" w:hAnsi="Times New Roman" w:cs="Times New Roman"/>
          <w:bCs/>
          <w:sz w:val="20"/>
          <w:szCs w:val="20"/>
        </w:rPr>
        <w:t xml:space="preserve"> a</w:t>
      </w:r>
      <w:r w:rsidR="00EA6095" w:rsidRPr="00266329">
        <w:rPr>
          <w:rFonts w:ascii="Times New Roman" w:hAnsi="Times New Roman" w:cs="Times New Roman"/>
          <w:sz w:val="20"/>
          <w:szCs w:val="20"/>
        </w:rPr>
        <w:t xml:space="preserve">nd </w:t>
      </w:r>
      <w:proofErr w:type="spellStart"/>
      <w:r w:rsidR="007D304C" w:rsidRPr="00266329">
        <w:rPr>
          <w:rFonts w:ascii="Times New Roman" w:hAnsi="Times New Roman" w:cs="Times New Roman"/>
          <w:sz w:val="20"/>
          <w:szCs w:val="20"/>
        </w:rPr>
        <w:t>Mohd</w:t>
      </w:r>
      <w:proofErr w:type="spellEnd"/>
      <w:r w:rsidR="007D304C" w:rsidRPr="00266329">
        <w:rPr>
          <w:rFonts w:ascii="Times New Roman" w:hAnsi="Times New Roman" w:cs="Times New Roman"/>
          <w:sz w:val="20"/>
          <w:szCs w:val="20"/>
        </w:rPr>
        <w:t xml:space="preserve"> Ali Hassan</w:t>
      </w:r>
      <w:r w:rsidR="005C1E7E" w:rsidRPr="00266329">
        <w:rPr>
          <w:rFonts w:ascii="Times New Roman" w:hAnsi="Times New Roman" w:cs="Times New Roman"/>
          <w:sz w:val="20"/>
          <w:szCs w:val="20"/>
          <w:vertAlign w:val="superscript"/>
        </w:rPr>
        <w:t>4</w:t>
      </w:r>
      <w:r w:rsidR="00EA6095" w:rsidRPr="00266329">
        <w:rPr>
          <w:rFonts w:ascii="Times New Roman" w:hAnsi="Times New Roman" w:cs="Times New Roman"/>
          <w:sz w:val="20"/>
          <w:szCs w:val="20"/>
          <w:vertAlign w:val="superscript"/>
        </w:rPr>
        <w:t>,</w:t>
      </w:r>
      <w:r w:rsidR="0019469C" w:rsidRPr="00266329">
        <w:rPr>
          <w:rFonts w:ascii="Times New Roman" w:hAnsi="Times New Roman" w:cs="Times New Roman"/>
          <w:sz w:val="20"/>
          <w:szCs w:val="20"/>
          <w:vertAlign w:val="superscript"/>
        </w:rPr>
        <w:t xml:space="preserve">5 </w:t>
      </w:r>
      <w:r w:rsidR="00745BE2" w:rsidRPr="00266329">
        <w:rPr>
          <w:rFonts w:ascii="Times New Roman" w:hAnsi="Times New Roman" w:cs="Times New Roman"/>
          <w:sz w:val="20"/>
          <w:szCs w:val="20"/>
          <w:vertAlign w:val="superscript"/>
        </w:rPr>
        <w:t>*</w:t>
      </w:r>
    </w:p>
    <w:p w:rsidR="0080040E" w:rsidRPr="0080040E" w:rsidRDefault="0080040E" w:rsidP="0080040E">
      <w:pPr>
        <w:pStyle w:val="TTPAddress"/>
        <w:spacing w:before="0"/>
      </w:pPr>
    </w:p>
    <w:p w:rsidR="00EA6095" w:rsidRPr="006529EF" w:rsidRDefault="00EA6095" w:rsidP="00EA6095">
      <w:pPr>
        <w:pStyle w:val="TTPAddress"/>
        <w:rPr>
          <w:rFonts w:ascii="Times New Roman" w:hAnsi="Times New Roman" w:cs="Times New Roman"/>
          <w:i/>
          <w:sz w:val="18"/>
          <w:szCs w:val="18"/>
        </w:rPr>
      </w:pPr>
      <w:proofErr w:type="gramStart"/>
      <w:r w:rsidRPr="006529EF">
        <w:rPr>
          <w:rFonts w:ascii="Times New Roman" w:hAnsi="Times New Roman" w:cs="Times New Roman"/>
          <w:i/>
          <w:sz w:val="18"/>
          <w:szCs w:val="18"/>
          <w:vertAlign w:val="superscript"/>
        </w:rPr>
        <w:t>1</w:t>
      </w:r>
      <w:r w:rsidR="005F3D06" w:rsidRPr="006529EF">
        <w:rPr>
          <w:rFonts w:ascii="Times New Roman" w:hAnsi="Times New Roman" w:cs="Times New Roman"/>
          <w:i/>
          <w:sz w:val="18"/>
          <w:szCs w:val="18"/>
        </w:rPr>
        <w:t xml:space="preserve">Department of Biological Functions and Engineering, Graduate School of Life Science and Systems Engineering, Kyushu Institute of Technology, 2-4 </w:t>
      </w:r>
      <w:proofErr w:type="spellStart"/>
      <w:r w:rsidR="005F3D06" w:rsidRPr="006529EF">
        <w:rPr>
          <w:rFonts w:ascii="Times New Roman" w:hAnsi="Times New Roman" w:cs="Times New Roman"/>
          <w:i/>
          <w:sz w:val="18"/>
          <w:szCs w:val="18"/>
        </w:rPr>
        <w:t>Hibikino</w:t>
      </w:r>
      <w:proofErr w:type="spellEnd"/>
      <w:r w:rsidR="005F3D06" w:rsidRPr="006529EF">
        <w:rPr>
          <w:rFonts w:ascii="Times New Roman" w:hAnsi="Times New Roman" w:cs="Times New Roman"/>
          <w:i/>
          <w:sz w:val="18"/>
          <w:szCs w:val="18"/>
        </w:rPr>
        <w:t>, Wakamatsu-</w:t>
      </w:r>
      <w:proofErr w:type="spellStart"/>
      <w:r w:rsidR="005F3D06" w:rsidRPr="006529EF">
        <w:rPr>
          <w:rFonts w:ascii="Times New Roman" w:hAnsi="Times New Roman" w:cs="Times New Roman"/>
          <w:i/>
          <w:sz w:val="18"/>
          <w:szCs w:val="18"/>
        </w:rPr>
        <w:t>ku</w:t>
      </w:r>
      <w:proofErr w:type="spellEnd"/>
      <w:r w:rsidR="005F3D06" w:rsidRPr="006529EF">
        <w:rPr>
          <w:rFonts w:ascii="Times New Roman" w:hAnsi="Times New Roman" w:cs="Times New Roman"/>
          <w:i/>
          <w:sz w:val="18"/>
          <w:szCs w:val="18"/>
        </w:rPr>
        <w:t>, Kitakyushu, Fukuoka 808-0196, Japan.</w:t>
      </w:r>
      <w:proofErr w:type="gramEnd"/>
    </w:p>
    <w:p w:rsidR="00EA6095" w:rsidRPr="006529EF" w:rsidRDefault="00EA6095" w:rsidP="0080040E">
      <w:pPr>
        <w:pStyle w:val="TTPAddress"/>
        <w:spacing w:before="0"/>
        <w:rPr>
          <w:rFonts w:ascii="Times New Roman" w:hAnsi="Times New Roman" w:cs="Times New Roman"/>
          <w:i/>
          <w:sz w:val="18"/>
          <w:szCs w:val="18"/>
        </w:rPr>
      </w:pPr>
      <w:r w:rsidRPr="006529EF">
        <w:rPr>
          <w:rFonts w:ascii="Times New Roman" w:hAnsi="Times New Roman" w:cs="Times New Roman"/>
          <w:i/>
          <w:sz w:val="18"/>
          <w:szCs w:val="18"/>
          <w:vertAlign w:val="superscript"/>
        </w:rPr>
        <w:t>2</w:t>
      </w:r>
      <w:r w:rsidR="00A97969" w:rsidRPr="006529EF">
        <w:rPr>
          <w:rFonts w:ascii="Times New Roman" w:hAnsi="Times New Roman" w:cs="Times New Roman"/>
          <w:i/>
          <w:sz w:val="18"/>
          <w:szCs w:val="18"/>
        </w:rPr>
        <w:t xml:space="preserve">Faculty of Chemical Engineering, </w:t>
      </w:r>
      <w:proofErr w:type="spellStart"/>
      <w:r w:rsidR="00A97969" w:rsidRPr="006529EF">
        <w:rPr>
          <w:rFonts w:ascii="Times New Roman" w:hAnsi="Times New Roman" w:cs="Times New Roman"/>
          <w:i/>
          <w:sz w:val="18"/>
          <w:szCs w:val="18"/>
        </w:rPr>
        <w:t>Universiti</w:t>
      </w:r>
      <w:proofErr w:type="spellEnd"/>
      <w:r w:rsidR="00A97969" w:rsidRPr="006529EF">
        <w:rPr>
          <w:rFonts w:ascii="Times New Roman" w:hAnsi="Times New Roman" w:cs="Times New Roman"/>
          <w:i/>
          <w:sz w:val="18"/>
          <w:szCs w:val="18"/>
        </w:rPr>
        <w:t xml:space="preserve"> </w:t>
      </w:r>
      <w:proofErr w:type="spellStart"/>
      <w:r w:rsidR="00A97969" w:rsidRPr="006529EF">
        <w:rPr>
          <w:rFonts w:ascii="Times New Roman" w:hAnsi="Times New Roman" w:cs="Times New Roman"/>
          <w:i/>
          <w:sz w:val="18"/>
          <w:szCs w:val="18"/>
        </w:rPr>
        <w:t>Teknologi</w:t>
      </w:r>
      <w:proofErr w:type="spellEnd"/>
      <w:r w:rsidR="00A97969" w:rsidRPr="006529EF">
        <w:rPr>
          <w:rFonts w:ascii="Times New Roman" w:hAnsi="Times New Roman" w:cs="Times New Roman"/>
          <w:i/>
          <w:sz w:val="18"/>
          <w:szCs w:val="18"/>
        </w:rPr>
        <w:t xml:space="preserve"> MARA (</w:t>
      </w:r>
      <w:proofErr w:type="spellStart"/>
      <w:r w:rsidR="00A97969" w:rsidRPr="006529EF">
        <w:rPr>
          <w:rFonts w:ascii="Times New Roman" w:hAnsi="Times New Roman" w:cs="Times New Roman"/>
          <w:i/>
          <w:sz w:val="18"/>
          <w:szCs w:val="18"/>
        </w:rPr>
        <w:t>UiTM</w:t>
      </w:r>
      <w:proofErr w:type="spellEnd"/>
      <w:r w:rsidR="00A97969" w:rsidRPr="006529EF">
        <w:rPr>
          <w:rFonts w:ascii="Times New Roman" w:hAnsi="Times New Roman" w:cs="Times New Roman"/>
          <w:i/>
          <w:sz w:val="18"/>
          <w:szCs w:val="18"/>
        </w:rPr>
        <w:t>) Sarawak,</w:t>
      </w:r>
      <w:r w:rsidR="0080040E">
        <w:rPr>
          <w:rFonts w:ascii="Times New Roman" w:hAnsi="Times New Roman" w:cs="Times New Roman"/>
          <w:i/>
          <w:sz w:val="18"/>
          <w:szCs w:val="18"/>
        </w:rPr>
        <w:t xml:space="preserve"> 94300, Kota </w:t>
      </w:r>
      <w:proofErr w:type="spellStart"/>
      <w:r w:rsidR="0080040E">
        <w:rPr>
          <w:rFonts w:ascii="Times New Roman" w:hAnsi="Times New Roman" w:cs="Times New Roman"/>
          <w:i/>
          <w:sz w:val="18"/>
          <w:szCs w:val="18"/>
        </w:rPr>
        <w:t>Samarahan</w:t>
      </w:r>
      <w:proofErr w:type="spellEnd"/>
      <w:r w:rsidR="0080040E">
        <w:rPr>
          <w:rFonts w:ascii="Times New Roman" w:hAnsi="Times New Roman" w:cs="Times New Roman"/>
          <w:i/>
          <w:sz w:val="18"/>
          <w:szCs w:val="18"/>
        </w:rPr>
        <w:t>,</w:t>
      </w:r>
      <w:r w:rsidR="00A97969" w:rsidRPr="006529EF">
        <w:rPr>
          <w:rFonts w:ascii="Times New Roman" w:hAnsi="Times New Roman" w:cs="Times New Roman"/>
          <w:i/>
          <w:sz w:val="18"/>
          <w:szCs w:val="18"/>
        </w:rPr>
        <w:t xml:space="preserve"> Malaysia</w:t>
      </w:r>
    </w:p>
    <w:p w:rsidR="00EA6095" w:rsidRPr="006529EF" w:rsidRDefault="00EA6095" w:rsidP="0080040E">
      <w:pPr>
        <w:pStyle w:val="TTPAddress"/>
        <w:spacing w:before="0"/>
        <w:rPr>
          <w:rFonts w:ascii="Times New Roman" w:hAnsi="Times New Roman" w:cs="Times New Roman"/>
          <w:i/>
          <w:sz w:val="18"/>
          <w:szCs w:val="18"/>
        </w:rPr>
      </w:pPr>
      <w:proofErr w:type="gramStart"/>
      <w:r w:rsidRPr="006529EF">
        <w:rPr>
          <w:rFonts w:ascii="Times New Roman" w:hAnsi="Times New Roman" w:cs="Times New Roman"/>
          <w:i/>
          <w:sz w:val="18"/>
          <w:szCs w:val="18"/>
          <w:vertAlign w:val="superscript"/>
        </w:rPr>
        <w:t>3</w:t>
      </w:r>
      <w:r w:rsidR="00745BE2" w:rsidRPr="006529EF">
        <w:rPr>
          <w:rFonts w:ascii="Times New Roman" w:hAnsi="Times New Roman" w:cs="Times New Roman"/>
          <w:i/>
          <w:sz w:val="18"/>
          <w:szCs w:val="18"/>
        </w:rPr>
        <w:t xml:space="preserve">Faculty of Chemical Engineering, </w:t>
      </w:r>
      <w:proofErr w:type="spellStart"/>
      <w:r w:rsidR="00745BE2" w:rsidRPr="006529EF">
        <w:rPr>
          <w:rFonts w:ascii="Times New Roman" w:hAnsi="Times New Roman" w:cs="Times New Roman"/>
          <w:i/>
          <w:sz w:val="18"/>
          <w:szCs w:val="18"/>
        </w:rPr>
        <w:t>Universiti</w:t>
      </w:r>
      <w:proofErr w:type="spellEnd"/>
      <w:r w:rsidR="00745BE2" w:rsidRPr="006529EF">
        <w:rPr>
          <w:rFonts w:ascii="Times New Roman" w:hAnsi="Times New Roman" w:cs="Times New Roman"/>
          <w:i/>
          <w:sz w:val="18"/>
          <w:szCs w:val="18"/>
        </w:rPr>
        <w:t xml:space="preserve"> </w:t>
      </w:r>
      <w:proofErr w:type="spellStart"/>
      <w:r w:rsidR="00745BE2" w:rsidRPr="006529EF">
        <w:rPr>
          <w:rFonts w:ascii="Times New Roman" w:hAnsi="Times New Roman" w:cs="Times New Roman"/>
          <w:i/>
          <w:sz w:val="18"/>
          <w:szCs w:val="18"/>
        </w:rPr>
        <w:t>Teknologi</w:t>
      </w:r>
      <w:proofErr w:type="spellEnd"/>
      <w:r w:rsidR="00745BE2" w:rsidRPr="006529EF">
        <w:rPr>
          <w:rFonts w:ascii="Times New Roman" w:hAnsi="Times New Roman" w:cs="Times New Roman"/>
          <w:i/>
          <w:sz w:val="18"/>
          <w:szCs w:val="18"/>
        </w:rPr>
        <w:t xml:space="preserve"> MARA (</w:t>
      </w:r>
      <w:proofErr w:type="spellStart"/>
      <w:r w:rsidR="00745BE2" w:rsidRPr="006529EF">
        <w:rPr>
          <w:rFonts w:ascii="Times New Roman" w:hAnsi="Times New Roman" w:cs="Times New Roman"/>
          <w:i/>
          <w:sz w:val="18"/>
          <w:szCs w:val="18"/>
        </w:rPr>
        <w:t>UiTM</w:t>
      </w:r>
      <w:proofErr w:type="spellEnd"/>
      <w:r w:rsidR="00745BE2" w:rsidRPr="006529EF">
        <w:rPr>
          <w:rFonts w:ascii="Times New Roman" w:hAnsi="Times New Roman" w:cs="Times New Roman"/>
          <w:i/>
          <w:sz w:val="18"/>
          <w:szCs w:val="18"/>
        </w:rPr>
        <w:t xml:space="preserve">) Malaysia, 40450, Shah </w:t>
      </w:r>
      <w:proofErr w:type="spellStart"/>
      <w:r w:rsidR="00745BE2" w:rsidRPr="006529EF">
        <w:rPr>
          <w:rFonts w:ascii="Times New Roman" w:hAnsi="Times New Roman" w:cs="Times New Roman"/>
          <w:i/>
          <w:sz w:val="18"/>
          <w:szCs w:val="18"/>
        </w:rPr>
        <w:t>Alam</w:t>
      </w:r>
      <w:proofErr w:type="spellEnd"/>
      <w:r w:rsidR="00745BE2" w:rsidRPr="006529EF">
        <w:rPr>
          <w:rFonts w:ascii="Times New Roman" w:hAnsi="Times New Roman" w:cs="Times New Roman"/>
          <w:i/>
          <w:sz w:val="18"/>
          <w:szCs w:val="18"/>
        </w:rPr>
        <w:t>, Malaysia.</w:t>
      </w:r>
      <w:proofErr w:type="gramEnd"/>
    </w:p>
    <w:p w:rsidR="00DD3D3A" w:rsidRPr="006529EF" w:rsidRDefault="00745BE2" w:rsidP="0080040E">
      <w:pPr>
        <w:pStyle w:val="TTPAddress"/>
        <w:spacing w:before="0"/>
        <w:rPr>
          <w:rFonts w:ascii="Times New Roman" w:hAnsi="Times New Roman" w:cs="Times New Roman"/>
          <w:i/>
          <w:sz w:val="18"/>
          <w:szCs w:val="18"/>
        </w:rPr>
      </w:pPr>
      <w:r w:rsidRPr="006529EF">
        <w:rPr>
          <w:rFonts w:ascii="Times New Roman" w:hAnsi="Times New Roman" w:cs="Times New Roman"/>
          <w:i/>
          <w:sz w:val="18"/>
          <w:szCs w:val="18"/>
          <w:vertAlign w:val="superscript"/>
        </w:rPr>
        <w:t>4</w:t>
      </w:r>
      <w:r w:rsidRPr="006529EF">
        <w:rPr>
          <w:rFonts w:ascii="Times New Roman" w:hAnsi="Times New Roman" w:cs="Times New Roman"/>
          <w:i/>
          <w:sz w:val="18"/>
          <w:szCs w:val="18"/>
        </w:rPr>
        <w:t xml:space="preserve">Department of Bioprocess Technology, Faculty of Biotechnology and Bimolecular Sciences, </w:t>
      </w:r>
      <w:proofErr w:type="spellStart"/>
      <w:r w:rsidRPr="006529EF">
        <w:rPr>
          <w:rFonts w:ascii="Times New Roman" w:hAnsi="Times New Roman" w:cs="Times New Roman"/>
          <w:i/>
          <w:sz w:val="18"/>
          <w:szCs w:val="18"/>
        </w:rPr>
        <w:t>Universiti</w:t>
      </w:r>
      <w:proofErr w:type="spellEnd"/>
      <w:r w:rsidRPr="006529EF">
        <w:rPr>
          <w:rFonts w:ascii="Times New Roman" w:hAnsi="Times New Roman" w:cs="Times New Roman"/>
          <w:i/>
          <w:sz w:val="18"/>
          <w:szCs w:val="18"/>
        </w:rPr>
        <w:t xml:space="preserve"> Putra Malaysia (UPM), 43400 </w:t>
      </w:r>
      <w:proofErr w:type="spellStart"/>
      <w:r w:rsidRPr="006529EF">
        <w:rPr>
          <w:rFonts w:ascii="Times New Roman" w:hAnsi="Times New Roman" w:cs="Times New Roman"/>
          <w:i/>
          <w:sz w:val="18"/>
          <w:szCs w:val="18"/>
        </w:rPr>
        <w:t>Serdang</w:t>
      </w:r>
      <w:proofErr w:type="spellEnd"/>
      <w:r w:rsidRPr="006529EF">
        <w:rPr>
          <w:rFonts w:ascii="Times New Roman" w:hAnsi="Times New Roman" w:cs="Times New Roman"/>
          <w:i/>
          <w:sz w:val="18"/>
          <w:szCs w:val="18"/>
        </w:rPr>
        <w:t>, Selangor, Malaysia</w:t>
      </w:r>
    </w:p>
    <w:p w:rsidR="00D94100" w:rsidRPr="006529EF" w:rsidRDefault="00745BE2" w:rsidP="0080040E">
      <w:pPr>
        <w:pStyle w:val="TTPAddress"/>
        <w:spacing w:before="0"/>
        <w:rPr>
          <w:rFonts w:ascii="Times New Roman" w:hAnsi="Times New Roman" w:cs="Times New Roman"/>
          <w:i/>
          <w:sz w:val="18"/>
          <w:szCs w:val="18"/>
        </w:rPr>
      </w:pPr>
      <w:r w:rsidRPr="006529EF">
        <w:rPr>
          <w:rFonts w:ascii="Times New Roman" w:hAnsi="Times New Roman" w:cs="Times New Roman"/>
          <w:i/>
          <w:sz w:val="18"/>
          <w:szCs w:val="18"/>
          <w:vertAlign w:val="superscript"/>
        </w:rPr>
        <w:t>5</w:t>
      </w:r>
      <w:r w:rsidRPr="006529EF">
        <w:rPr>
          <w:rFonts w:ascii="Times New Roman" w:hAnsi="Times New Roman" w:cs="Times New Roman"/>
          <w:i/>
          <w:sz w:val="18"/>
          <w:szCs w:val="18"/>
        </w:rPr>
        <w:t xml:space="preserve">Department of Process and Food Engineering, Faculty of Engineering, </w:t>
      </w:r>
      <w:proofErr w:type="spellStart"/>
      <w:r w:rsidRPr="006529EF">
        <w:rPr>
          <w:rFonts w:ascii="Times New Roman" w:hAnsi="Times New Roman" w:cs="Times New Roman"/>
          <w:i/>
          <w:sz w:val="18"/>
          <w:szCs w:val="18"/>
        </w:rPr>
        <w:t>Universiti</w:t>
      </w:r>
      <w:proofErr w:type="spellEnd"/>
      <w:r w:rsidRPr="006529EF">
        <w:rPr>
          <w:rFonts w:ascii="Times New Roman" w:hAnsi="Times New Roman" w:cs="Times New Roman"/>
          <w:i/>
          <w:sz w:val="18"/>
          <w:szCs w:val="18"/>
        </w:rPr>
        <w:t xml:space="preserve"> Putra Malaysia, 43400 UPM </w:t>
      </w:r>
      <w:proofErr w:type="spellStart"/>
      <w:r w:rsidRPr="006529EF">
        <w:rPr>
          <w:rFonts w:ascii="Times New Roman" w:hAnsi="Times New Roman" w:cs="Times New Roman"/>
          <w:i/>
          <w:sz w:val="18"/>
          <w:szCs w:val="18"/>
        </w:rPr>
        <w:t>Serdang</w:t>
      </w:r>
      <w:proofErr w:type="spellEnd"/>
      <w:r w:rsidRPr="006529EF">
        <w:rPr>
          <w:rFonts w:ascii="Times New Roman" w:hAnsi="Times New Roman" w:cs="Times New Roman"/>
          <w:i/>
          <w:sz w:val="18"/>
          <w:szCs w:val="18"/>
        </w:rPr>
        <w:t>, Selangor, Malaysia</w:t>
      </w:r>
    </w:p>
    <w:p w:rsidR="00EA6095" w:rsidRPr="006D1144" w:rsidRDefault="006529EF" w:rsidP="00D94100">
      <w:pPr>
        <w:pStyle w:val="TTPAddress"/>
        <w:rPr>
          <w:rFonts w:ascii="Times New Roman" w:hAnsi="Times New Roman" w:cs="Times New Roman"/>
          <w:i/>
          <w:sz w:val="18"/>
          <w:szCs w:val="18"/>
        </w:rPr>
      </w:pPr>
      <w:r>
        <w:rPr>
          <w:rFonts w:ascii="Times New Roman" w:hAnsi="Times New Roman" w:cs="Times New Roman"/>
          <w:i/>
          <w:sz w:val="18"/>
          <w:szCs w:val="18"/>
        </w:rPr>
        <w:t>*</w:t>
      </w:r>
      <w:r w:rsidR="0019469C" w:rsidRPr="006D1144">
        <w:rPr>
          <w:rFonts w:ascii="Times New Roman" w:hAnsi="Times New Roman" w:cs="Times New Roman"/>
          <w:i/>
          <w:sz w:val="18"/>
          <w:szCs w:val="18"/>
        </w:rPr>
        <w:t xml:space="preserve">Corresponding </w:t>
      </w:r>
      <w:r w:rsidR="00D94100" w:rsidRPr="006D1144">
        <w:rPr>
          <w:rFonts w:ascii="Times New Roman" w:hAnsi="Times New Roman" w:cs="Times New Roman"/>
          <w:i/>
          <w:sz w:val="18"/>
          <w:szCs w:val="18"/>
        </w:rPr>
        <w:t>author: alihas@upm.edu.my</w:t>
      </w:r>
    </w:p>
    <w:p w:rsidR="003B68EB" w:rsidRDefault="003B68EB" w:rsidP="003B68EB">
      <w:pPr>
        <w:pStyle w:val="TTPAbstract"/>
        <w:spacing w:before="0"/>
        <w:jc w:val="center"/>
        <w:rPr>
          <w:b/>
          <w:bCs/>
        </w:rPr>
      </w:pPr>
    </w:p>
    <w:p w:rsidR="003B68EB" w:rsidRPr="0080040E" w:rsidRDefault="00AF3B4F" w:rsidP="003B68EB">
      <w:pPr>
        <w:pStyle w:val="TTPAbstract"/>
        <w:spacing w:before="0"/>
        <w:jc w:val="center"/>
        <w:rPr>
          <w:sz w:val="18"/>
          <w:szCs w:val="18"/>
        </w:rPr>
      </w:pPr>
      <w:r w:rsidRPr="0080040E">
        <w:rPr>
          <w:b/>
          <w:bCs/>
          <w:sz w:val="18"/>
          <w:szCs w:val="18"/>
        </w:rPr>
        <w:t>Abstract</w:t>
      </w:r>
    </w:p>
    <w:p w:rsidR="0080040E" w:rsidRDefault="00A56153" w:rsidP="0080040E">
      <w:pPr>
        <w:pStyle w:val="TTPAbstract"/>
        <w:spacing w:before="0"/>
        <w:rPr>
          <w:sz w:val="18"/>
          <w:szCs w:val="18"/>
        </w:rPr>
      </w:pPr>
      <w:r w:rsidRPr="0080040E">
        <w:rPr>
          <w:sz w:val="18"/>
          <w:szCs w:val="18"/>
        </w:rPr>
        <w:t xml:space="preserve">Carbonization of </w:t>
      </w:r>
      <w:r w:rsidR="003D5B95" w:rsidRPr="0080040E">
        <w:rPr>
          <w:sz w:val="18"/>
          <w:szCs w:val="18"/>
        </w:rPr>
        <w:t xml:space="preserve">oil palm empty fruit bunch (OPEFB) biomass </w:t>
      </w:r>
      <w:r w:rsidRPr="0080040E">
        <w:rPr>
          <w:sz w:val="18"/>
          <w:szCs w:val="18"/>
        </w:rPr>
        <w:t xml:space="preserve">for the production of </w:t>
      </w:r>
      <w:r w:rsidR="003D5B95" w:rsidRPr="0080040E">
        <w:rPr>
          <w:sz w:val="18"/>
          <w:szCs w:val="18"/>
        </w:rPr>
        <w:t>high</w:t>
      </w:r>
      <w:r w:rsidRPr="0080040E">
        <w:rPr>
          <w:sz w:val="18"/>
          <w:szCs w:val="18"/>
        </w:rPr>
        <w:t xml:space="preserve"> mineral</w:t>
      </w:r>
      <w:r w:rsidR="003D5B95" w:rsidRPr="0080040E">
        <w:rPr>
          <w:sz w:val="18"/>
          <w:szCs w:val="18"/>
        </w:rPr>
        <w:t xml:space="preserve"> content</w:t>
      </w:r>
      <w:r w:rsidRPr="0080040E">
        <w:rPr>
          <w:sz w:val="18"/>
          <w:szCs w:val="18"/>
        </w:rPr>
        <w:t xml:space="preserve"> </w:t>
      </w:r>
      <w:r w:rsidR="005874E6" w:rsidRPr="0080040E">
        <w:rPr>
          <w:sz w:val="18"/>
          <w:szCs w:val="18"/>
        </w:rPr>
        <w:t xml:space="preserve">biochar under an uncontrolled carbonization temperature and </w:t>
      </w:r>
      <w:r w:rsidR="003D5B95" w:rsidRPr="0080040E">
        <w:rPr>
          <w:sz w:val="18"/>
          <w:szCs w:val="18"/>
        </w:rPr>
        <w:t xml:space="preserve">controlled </w:t>
      </w:r>
      <w:r w:rsidR="005874E6" w:rsidRPr="0080040E">
        <w:rPr>
          <w:sz w:val="18"/>
          <w:szCs w:val="18"/>
        </w:rPr>
        <w:t>air flow rate was studied using a pilot-scale brick carbon</w:t>
      </w:r>
      <w:r w:rsidRPr="0080040E">
        <w:rPr>
          <w:sz w:val="18"/>
          <w:szCs w:val="18"/>
        </w:rPr>
        <w:t xml:space="preserve">ization reactor. </w:t>
      </w:r>
      <w:r w:rsidR="005874E6" w:rsidRPr="0080040E">
        <w:rPr>
          <w:sz w:val="18"/>
          <w:szCs w:val="18"/>
        </w:rPr>
        <w:t>The maximum temperature during the carbonization process was</w:t>
      </w:r>
      <w:r w:rsidR="004D21D8" w:rsidRPr="0080040E">
        <w:rPr>
          <w:sz w:val="18"/>
          <w:szCs w:val="18"/>
        </w:rPr>
        <w:t xml:space="preserve"> found to be in the range of 543</w:t>
      </w:r>
      <w:r w:rsidR="003D5B95" w:rsidRPr="0080040E">
        <w:rPr>
          <w:sz w:val="18"/>
          <w:szCs w:val="18"/>
        </w:rPr>
        <w:t xml:space="preserve"> to 564 </w:t>
      </w:r>
      <w:proofErr w:type="spellStart"/>
      <w:r w:rsidR="005874E6" w:rsidRPr="0080040E">
        <w:rPr>
          <w:sz w:val="18"/>
          <w:szCs w:val="18"/>
          <w:vertAlign w:val="superscript"/>
        </w:rPr>
        <w:t>o</w:t>
      </w:r>
      <w:r w:rsidR="005874E6" w:rsidRPr="0080040E">
        <w:rPr>
          <w:sz w:val="18"/>
          <w:szCs w:val="18"/>
        </w:rPr>
        <w:t>C</w:t>
      </w:r>
      <w:proofErr w:type="spellEnd"/>
      <w:r w:rsidR="005874E6" w:rsidRPr="0080040E">
        <w:rPr>
          <w:sz w:val="18"/>
          <w:szCs w:val="18"/>
        </w:rPr>
        <w:t xml:space="preserve"> at </w:t>
      </w:r>
      <w:r w:rsidR="00292F15" w:rsidRPr="0080040E">
        <w:rPr>
          <w:sz w:val="18"/>
          <w:szCs w:val="18"/>
        </w:rPr>
        <w:t xml:space="preserve">exhaust gas flow rate </w:t>
      </w:r>
      <w:proofErr w:type="gramStart"/>
      <w:r w:rsidR="00292F15" w:rsidRPr="0080040E">
        <w:rPr>
          <w:sz w:val="18"/>
          <w:szCs w:val="18"/>
        </w:rPr>
        <w:t>of</w:t>
      </w:r>
      <w:r w:rsidR="005874E6" w:rsidRPr="0080040E">
        <w:rPr>
          <w:sz w:val="18"/>
          <w:szCs w:val="18"/>
        </w:rPr>
        <w:t xml:space="preserve"> </w:t>
      </w:r>
      <w:r w:rsidR="003D5B95" w:rsidRPr="0080040E">
        <w:rPr>
          <w:sz w:val="18"/>
          <w:szCs w:val="18"/>
        </w:rPr>
        <w:t xml:space="preserve">36 </w:t>
      </w:r>
      <w:r w:rsidR="005874E6" w:rsidRPr="0080040E">
        <w:rPr>
          <w:sz w:val="18"/>
          <w:szCs w:val="18"/>
        </w:rPr>
        <w:t>m</w:t>
      </w:r>
      <w:r w:rsidR="005874E6" w:rsidRPr="0080040E">
        <w:rPr>
          <w:sz w:val="18"/>
          <w:szCs w:val="18"/>
          <w:vertAlign w:val="superscript"/>
        </w:rPr>
        <w:t>3</w:t>
      </w:r>
      <w:r w:rsidR="005874E6" w:rsidRPr="0080040E">
        <w:rPr>
          <w:sz w:val="18"/>
          <w:szCs w:val="18"/>
        </w:rPr>
        <w:t>/hr</w:t>
      </w:r>
      <w:proofErr w:type="gramEnd"/>
      <w:r w:rsidR="005874E6" w:rsidRPr="0080040E">
        <w:rPr>
          <w:sz w:val="18"/>
          <w:szCs w:val="18"/>
        </w:rPr>
        <w:t xml:space="preserve">. </w:t>
      </w:r>
      <w:r w:rsidR="003D5B95" w:rsidRPr="0080040E">
        <w:rPr>
          <w:sz w:val="18"/>
          <w:szCs w:val="18"/>
        </w:rPr>
        <w:t>All minerals (</w:t>
      </w:r>
      <w:proofErr w:type="spellStart"/>
      <w:proofErr w:type="gramStart"/>
      <w:r w:rsidR="003D5B95" w:rsidRPr="0080040E">
        <w:rPr>
          <w:sz w:val="18"/>
          <w:szCs w:val="18"/>
        </w:rPr>
        <w:t>i.e</w:t>
      </w:r>
      <w:proofErr w:type="spellEnd"/>
      <w:r w:rsidR="003D5B95" w:rsidRPr="0080040E">
        <w:rPr>
          <w:sz w:val="18"/>
          <w:szCs w:val="18"/>
        </w:rPr>
        <w:t xml:space="preserve">  P</w:t>
      </w:r>
      <w:proofErr w:type="gramEnd"/>
      <w:r w:rsidR="003D5B95" w:rsidRPr="0080040E">
        <w:rPr>
          <w:sz w:val="18"/>
          <w:szCs w:val="18"/>
        </w:rPr>
        <w:t xml:space="preserve">, K ,Mg, </w:t>
      </w:r>
      <w:proofErr w:type="spellStart"/>
      <w:r w:rsidR="003D5B95" w:rsidRPr="0080040E">
        <w:rPr>
          <w:sz w:val="18"/>
          <w:szCs w:val="18"/>
        </w:rPr>
        <w:t>Ca</w:t>
      </w:r>
      <w:proofErr w:type="spellEnd"/>
      <w:r w:rsidR="003D5B95" w:rsidRPr="0080040E">
        <w:rPr>
          <w:sz w:val="18"/>
          <w:szCs w:val="18"/>
        </w:rPr>
        <w:t xml:space="preserve">, Na, </w:t>
      </w:r>
      <w:proofErr w:type="spellStart"/>
      <w:r w:rsidR="003D5B95" w:rsidRPr="0080040E">
        <w:rPr>
          <w:sz w:val="18"/>
          <w:szCs w:val="18"/>
        </w:rPr>
        <w:t>Mn</w:t>
      </w:r>
      <w:proofErr w:type="spellEnd"/>
      <w:r w:rsidR="003D5B95" w:rsidRPr="0080040E">
        <w:rPr>
          <w:sz w:val="18"/>
          <w:szCs w:val="18"/>
        </w:rPr>
        <w:t>, Fe, Cr, AI) showed an increased from the feed</w:t>
      </w:r>
      <w:r w:rsidR="00D2113D" w:rsidRPr="0080040E">
        <w:rPr>
          <w:sz w:val="18"/>
          <w:szCs w:val="18"/>
        </w:rPr>
        <w:t>stock concentration up to 3</w:t>
      </w:r>
      <w:r w:rsidRPr="0080040E">
        <w:rPr>
          <w:sz w:val="18"/>
          <w:szCs w:val="18"/>
        </w:rPr>
        <w:t>00 %</w:t>
      </w:r>
      <w:r w:rsidR="003D5B95" w:rsidRPr="0080040E">
        <w:rPr>
          <w:sz w:val="18"/>
          <w:szCs w:val="18"/>
        </w:rPr>
        <w:t xml:space="preserve">. The </w:t>
      </w:r>
      <w:r w:rsidRPr="0080040E">
        <w:rPr>
          <w:sz w:val="18"/>
          <w:szCs w:val="18"/>
        </w:rPr>
        <w:t>concentration of heavy metal extracted from OPEFB biochar was</w:t>
      </w:r>
      <w:r w:rsidR="003D5B95" w:rsidRPr="0080040E">
        <w:rPr>
          <w:sz w:val="18"/>
          <w:szCs w:val="18"/>
        </w:rPr>
        <w:t xml:space="preserve"> lower than listed ceiling permitted level</w:t>
      </w:r>
      <w:r w:rsidRPr="0080040E">
        <w:rPr>
          <w:sz w:val="18"/>
          <w:szCs w:val="18"/>
        </w:rPr>
        <w:t>s</w:t>
      </w:r>
      <w:r w:rsidR="003D5B95" w:rsidRPr="0080040E">
        <w:rPr>
          <w:sz w:val="18"/>
          <w:szCs w:val="18"/>
        </w:rPr>
        <w:t>. This proposed system without electrical control and heating source is preferable to the industry due to its simplicity, ease of operation and low energy requirement</w:t>
      </w:r>
      <w:r w:rsidR="00804EDD" w:rsidRPr="0080040E">
        <w:rPr>
          <w:sz w:val="18"/>
          <w:szCs w:val="18"/>
        </w:rPr>
        <w:t xml:space="preserve"> making it suitable for OPEFB biochar production for mulching purposes </w:t>
      </w:r>
      <w:r w:rsidRPr="0080040E">
        <w:rPr>
          <w:sz w:val="18"/>
          <w:szCs w:val="18"/>
        </w:rPr>
        <w:t xml:space="preserve">with </w:t>
      </w:r>
      <w:r w:rsidR="00804EDD" w:rsidRPr="0080040E">
        <w:rPr>
          <w:sz w:val="18"/>
          <w:szCs w:val="18"/>
        </w:rPr>
        <w:t xml:space="preserve">more than double </w:t>
      </w:r>
      <w:r w:rsidR="00624C32" w:rsidRPr="0080040E">
        <w:rPr>
          <w:sz w:val="18"/>
          <w:szCs w:val="18"/>
        </w:rPr>
        <w:t>the minera</w:t>
      </w:r>
      <w:r w:rsidRPr="0080040E">
        <w:rPr>
          <w:sz w:val="18"/>
          <w:szCs w:val="18"/>
        </w:rPr>
        <w:t>l content compared</w:t>
      </w:r>
      <w:r w:rsidR="00804EDD" w:rsidRPr="0080040E">
        <w:rPr>
          <w:sz w:val="18"/>
          <w:szCs w:val="18"/>
        </w:rPr>
        <w:t xml:space="preserve"> to raw OPEFB biomass.</w:t>
      </w:r>
    </w:p>
    <w:p w:rsidR="0080040E" w:rsidRDefault="0080040E" w:rsidP="0080040E">
      <w:pPr>
        <w:pStyle w:val="TTPAbstract"/>
        <w:spacing w:before="0"/>
        <w:rPr>
          <w:sz w:val="18"/>
          <w:szCs w:val="18"/>
        </w:rPr>
      </w:pPr>
    </w:p>
    <w:p w:rsidR="003B68EB" w:rsidRPr="0080040E" w:rsidRDefault="003B68EB" w:rsidP="0080040E">
      <w:pPr>
        <w:pStyle w:val="TTPAbstract"/>
        <w:spacing w:before="0"/>
        <w:rPr>
          <w:sz w:val="18"/>
          <w:szCs w:val="18"/>
        </w:rPr>
      </w:pPr>
      <w:r w:rsidRPr="0080040E">
        <w:rPr>
          <w:b/>
          <w:sz w:val="18"/>
          <w:szCs w:val="18"/>
        </w:rPr>
        <w:t>Keywords</w:t>
      </w:r>
      <w:r w:rsidRPr="0080040E">
        <w:rPr>
          <w:sz w:val="18"/>
          <w:szCs w:val="18"/>
        </w:rPr>
        <w:t xml:space="preserve">: </w:t>
      </w:r>
      <w:proofErr w:type="spellStart"/>
      <w:r w:rsidRPr="0080040E">
        <w:rPr>
          <w:sz w:val="18"/>
          <w:szCs w:val="18"/>
        </w:rPr>
        <w:t>biochar</w:t>
      </w:r>
      <w:proofErr w:type="spellEnd"/>
      <w:r w:rsidRPr="0080040E">
        <w:rPr>
          <w:sz w:val="18"/>
          <w:szCs w:val="18"/>
        </w:rPr>
        <w:t>, elemental, carbonization; oil palm empty fruit bunch; oil palm biomass</w:t>
      </w:r>
    </w:p>
    <w:p w:rsidR="006529EF" w:rsidRPr="006529EF" w:rsidRDefault="006529EF" w:rsidP="006529EF">
      <w:pPr>
        <w:pStyle w:val="TTPParagraph1st"/>
      </w:pPr>
    </w:p>
    <w:p w:rsidR="00AF3B4F" w:rsidRPr="0080040E" w:rsidRDefault="00AF3B4F" w:rsidP="00AF3B4F">
      <w:pPr>
        <w:pStyle w:val="TTPParagraph1st"/>
        <w:jc w:val="center"/>
        <w:rPr>
          <w:b/>
          <w:sz w:val="18"/>
          <w:szCs w:val="18"/>
        </w:rPr>
      </w:pPr>
      <w:proofErr w:type="spellStart"/>
      <w:r w:rsidRPr="0080040E">
        <w:rPr>
          <w:b/>
          <w:sz w:val="18"/>
          <w:szCs w:val="18"/>
        </w:rPr>
        <w:t>Abstrak</w:t>
      </w:r>
      <w:proofErr w:type="spellEnd"/>
    </w:p>
    <w:p w:rsidR="00AF3B4F" w:rsidRPr="0080040E" w:rsidRDefault="00C42D04" w:rsidP="00C42D04">
      <w:pPr>
        <w:pStyle w:val="TTPParagraphothers"/>
        <w:ind w:firstLine="0"/>
        <w:rPr>
          <w:sz w:val="18"/>
          <w:szCs w:val="18"/>
        </w:rPr>
      </w:pPr>
      <w:proofErr w:type="spellStart"/>
      <w:r w:rsidRPr="0080040E">
        <w:rPr>
          <w:sz w:val="18"/>
          <w:szCs w:val="18"/>
        </w:rPr>
        <w:t>Karbonisasi</w:t>
      </w:r>
      <w:proofErr w:type="spellEnd"/>
      <w:r w:rsidRPr="0080040E">
        <w:rPr>
          <w:sz w:val="18"/>
          <w:szCs w:val="18"/>
        </w:rPr>
        <w:t xml:space="preserve"> </w:t>
      </w:r>
      <w:proofErr w:type="spellStart"/>
      <w:r w:rsidRPr="0080040E">
        <w:rPr>
          <w:sz w:val="18"/>
          <w:szCs w:val="18"/>
        </w:rPr>
        <w:t>ke</w:t>
      </w:r>
      <w:r w:rsidR="000827C6" w:rsidRPr="0080040E">
        <w:rPr>
          <w:sz w:val="18"/>
          <w:szCs w:val="18"/>
        </w:rPr>
        <w:t>lapa</w:t>
      </w:r>
      <w:proofErr w:type="spellEnd"/>
      <w:r w:rsidR="000827C6" w:rsidRPr="0080040E">
        <w:rPr>
          <w:sz w:val="18"/>
          <w:szCs w:val="18"/>
        </w:rPr>
        <w:t xml:space="preserve"> </w:t>
      </w:r>
      <w:proofErr w:type="spellStart"/>
      <w:r w:rsidR="000827C6" w:rsidRPr="0080040E">
        <w:rPr>
          <w:sz w:val="18"/>
          <w:szCs w:val="18"/>
        </w:rPr>
        <w:t>sawit</w:t>
      </w:r>
      <w:proofErr w:type="spellEnd"/>
      <w:r w:rsidR="000827C6" w:rsidRPr="0080040E">
        <w:rPr>
          <w:sz w:val="18"/>
          <w:szCs w:val="18"/>
        </w:rPr>
        <w:t xml:space="preserve"> </w:t>
      </w:r>
      <w:proofErr w:type="spellStart"/>
      <w:r w:rsidR="000827C6" w:rsidRPr="0080040E">
        <w:rPr>
          <w:sz w:val="18"/>
          <w:szCs w:val="18"/>
        </w:rPr>
        <w:t>tandan</w:t>
      </w:r>
      <w:proofErr w:type="spellEnd"/>
      <w:r w:rsidR="000827C6" w:rsidRPr="0080040E">
        <w:rPr>
          <w:sz w:val="18"/>
          <w:szCs w:val="18"/>
        </w:rPr>
        <w:t xml:space="preserve"> </w:t>
      </w:r>
      <w:proofErr w:type="spellStart"/>
      <w:r w:rsidR="000827C6" w:rsidRPr="0080040E">
        <w:rPr>
          <w:sz w:val="18"/>
          <w:szCs w:val="18"/>
        </w:rPr>
        <w:t>kosong</w:t>
      </w:r>
      <w:proofErr w:type="spellEnd"/>
      <w:r w:rsidR="000827C6" w:rsidRPr="0080040E">
        <w:rPr>
          <w:sz w:val="18"/>
          <w:szCs w:val="18"/>
        </w:rPr>
        <w:t xml:space="preserve"> </w:t>
      </w:r>
      <w:proofErr w:type="spellStart"/>
      <w:r w:rsidRPr="0080040E">
        <w:rPr>
          <w:sz w:val="18"/>
          <w:szCs w:val="18"/>
        </w:rPr>
        <w:t>biomas</w:t>
      </w:r>
      <w:proofErr w:type="spellEnd"/>
      <w:r w:rsidRPr="0080040E">
        <w:rPr>
          <w:sz w:val="18"/>
          <w:szCs w:val="18"/>
        </w:rPr>
        <w:t xml:space="preserve"> </w:t>
      </w:r>
      <w:proofErr w:type="spellStart"/>
      <w:r w:rsidRPr="0080040E">
        <w:rPr>
          <w:sz w:val="18"/>
          <w:szCs w:val="18"/>
        </w:rPr>
        <w:t>untuk</w:t>
      </w:r>
      <w:proofErr w:type="spellEnd"/>
      <w:r w:rsidRPr="0080040E">
        <w:rPr>
          <w:sz w:val="18"/>
          <w:szCs w:val="18"/>
        </w:rPr>
        <w:t xml:space="preserve"> </w:t>
      </w:r>
      <w:proofErr w:type="spellStart"/>
      <w:r w:rsidRPr="0080040E">
        <w:rPr>
          <w:sz w:val="18"/>
          <w:szCs w:val="18"/>
        </w:rPr>
        <w:t>pengeluaran</w:t>
      </w:r>
      <w:proofErr w:type="spellEnd"/>
      <w:r w:rsidRPr="0080040E">
        <w:rPr>
          <w:sz w:val="18"/>
          <w:szCs w:val="18"/>
        </w:rPr>
        <w:t xml:space="preserve"> </w:t>
      </w:r>
      <w:proofErr w:type="spellStart"/>
      <w:r w:rsidRPr="0080040E">
        <w:rPr>
          <w:sz w:val="18"/>
          <w:szCs w:val="18"/>
        </w:rPr>
        <w:t>kandungan</w:t>
      </w:r>
      <w:proofErr w:type="spellEnd"/>
      <w:r w:rsidRPr="0080040E">
        <w:rPr>
          <w:sz w:val="18"/>
          <w:szCs w:val="18"/>
        </w:rPr>
        <w:t xml:space="preserve"> mineral yang </w:t>
      </w:r>
      <w:proofErr w:type="spellStart"/>
      <w:r w:rsidRPr="0080040E">
        <w:rPr>
          <w:sz w:val="18"/>
          <w:szCs w:val="18"/>
        </w:rPr>
        <w:t>tinggi</w:t>
      </w:r>
      <w:proofErr w:type="spellEnd"/>
      <w:r w:rsidRPr="0080040E">
        <w:rPr>
          <w:sz w:val="18"/>
          <w:szCs w:val="18"/>
        </w:rPr>
        <w:t xml:space="preserve"> </w:t>
      </w:r>
      <w:proofErr w:type="spellStart"/>
      <w:r w:rsidRPr="0080040E">
        <w:rPr>
          <w:sz w:val="18"/>
          <w:szCs w:val="18"/>
        </w:rPr>
        <w:t>biochar</w:t>
      </w:r>
      <w:proofErr w:type="spellEnd"/>
      <w:r w:rsidRPr="0080040E">
        <w:rPr>
          <w:sz w:val="18"/>
          <w:szCs w:val="18"/>
        </w:rPr>
        <w:t xml:space="preserve"> di </w:t>
      </w:r>
      <w:proofErr w:type="spellStart"/>
      <w:r w:rsidRPr="0080040E">
        <w:rPr>
          <w:sz w:val="18"/>
          <w:szCs w:val="18"/>
        </w:rPr>
        <w:t>bawah</w:t>
      </w:r>
      <w:proofErr w:type="spellEnd"/>
      <w:r w:rsidRPr="0080040E">
        <w:rPr>
          <w:sz w:val="18"/>
          <w:szCs w:val="18"/>
        </w:rPr>
        <w:t xml:space="preserve"> </w:t>
      </w:r>
      <w:proofErr w:type="spellStart"/>
      <w:r w:rsidRPr="0080040E">
        <w:rPr>
          <w:sz w:val="18"/>
          <w:szCs w:val="18"/>
        </w:rPr>
        <w:t>suhu</w:t>
      </w:r>
      <w:proofErr w:type="spellEnd"/>
      <w:r w:rsidRPr="0080040E">
        <w:rPr>
          <w:sz w:val="18"/>
          <w:szCs w:val="18"/>
        </w:rPr>
        <w:t xml:space="preserve"> </w:t>
      </w:r>
      <w:proofErr w:type="spellStart"/>
      <w:r w:rsidRPr="0080040E">
        <w:rPr>
          <w:sz w:val="18"/>
          <w:szCs w:val="18"/>
        </w:rPr>
        <w:t>karbonisasi</w:t>
      </w:r>
      <w:proofErr w:type="spellEnd"/>
      <w:r w:rsidRPr="0080040E">
        <w:rPr>
          <w:sz w:val="18"/>
          <w:szCs w:val="18"/>
        </w:rPr>
        <w:t xml:space="preserve"> yang </w:t>
      </w:r>
      <w:proofErr w:type="spellStart"/>
      <w:r w:rsidRPr="0080040E">
        <w:rPr>
          <w:sz w:val="18"/>
          <w:szCs w:val="18"/>
        </w:rPr>
        <w:t>tidak</w:t>
      </w:r>
      <w:proofErr w:type="spellEnd"/>
      <w:r w:rsidRPr="0080040E">
        <w:rPr>
          <w:sz w:val="18"/>
          <w:szCs w:val="18"/>
        </w:rPr>
        <w:t xml:space="preserve"> </w:t>
      </w:r>
      <w:proofErr w:type="spellStart"/>
      <w:r w:rsidRPr="0080040E">
        <w:rPr>
          <w:sz w:val="18"/>
          <w:szCs w:val="18"/>
        </w:rPr>
        <w:t>terkawal</w:t>
      </w:r>
      <w:proofErr w:type="spellEnd"/>
      <w:r w:rsidRPr="0080040E">
        <w:rPr>
          <w:sz w:val="18"/>
          <w:szCs w:val="18"/>
        </w:rPr>
        <w:t xml:space="preserve"> </w:t>
      </w:r>
      <w:proofErr w:type="spellStart"/>
      <w:r w:rsidRPr="0080040E">
        <w:rPr>
          <w:sz w:val="18"/>
          <w:szCs w:val="18"/>
        </w:rPr>
        <w:t>dan</w:t>
      </w:r>
      <w:proofErr w:type="spellEnd"/>
      <w:r w:rsidRPr="0080040E">
        <w:rPr>
          <w:sz w:val="18"/>
          <w:szCs w:val="18"/>
        </w:rPr>
        <w:t xml:space="preserve"> </w:t>
      </w:r>
      <w:proofErr w:type="spellStart"/>
      <w:r w:rsidRPr="0080040E">
        <w:rPr>
          <w:sz w:val="18"/>
          <w:szCs w:val="18"/>
        </w:rPr>
        <w:t>dikawal</w:t>
      </w:r>
      <w:proofErr w:type="spellEnd"/>
      <w:r w:rsidRPr="0080040E">
        <w:rPr>
          <w:sz w:val="18"/>
          <w:szCs w:val="18"/>
        </w:rPr>
        <w:t xml:space="preserve"> </w:t>
      </w:r>
      <w:proofErr w:type="spellStart"/>
      <w:proofErr w:type="gramStart"/>
      <w:r w:rsidRPr="0080040E">
        <w:rPr>
          <w:sz w:val="18"/>
          <w:szCs w:val="18"/>
        </w:rPr>
        <w:t>kadar</w:t>
      </w:r>
      <w:proofErr w:type="spellEnd"/>
      <w:proofErr w:type="gramEnd"/>
      <w:r w:rsidRPr="0080040E">
        <w:rPr>
          <w:sz w:val="18"/>
          <w:szCs w:val="18"/>
        </w:rPr>
        <w:t xml:space="preserve"> </w:t>
      </w:r>
      <w:proofErr w:type="spellStart"/>
      <w:r w:rsidRPr="0080040E">
        <w:rPr>
          <w:sz w:val="18"/>
          <w:szCs w:val="18"/>
        </w:rPr>
        <w:t>aliran</w:t>
      </w:r>
      <w:proofErr w:type="spellEnd"/>
      <w:r w:rsidRPr="0080040E">
        <w:rPr>
          <w:sz w:val="18"/>
          <w:szCs w:val="18"/>
        </w:rPr>
        <w:t xml:space="preserve"> </w:t>
      </w:r>
      <w:proofErr w:type="spellStart"/>
      <w:r w:rsidR="0053271A" w:rsidRPr="0080040E">
        <w:rPr>
          <w:sz w:val="18"/>
          <w:szCs w:val="18"/>
        </w:rPr>
        <w:t>keluar</w:t>
      </w:r>
      <w:proofErr w:type="spellEnd"/>
      <w:r w:rsidR="0053271A" w:rsidRPr="0080040E">
        <w:rPr>
          <w:sz w:val="18"/>
          <w:szCs w:val="18"/>
        </w:rPr>
        <w:t xml:space="preserve"> </w:t>
      </w:r>
      <w:proofErr w:type="spellStart"/>
      <w:r w:rsidR="0053271A" w:rsidRPr="0080040E">
        <w:rPr>
          <w:sz w:val="18"/>
          <w:szCs w:val="18"/>
        </w:rPr>
        <w:t>asap</w:t>
      </w:r>
      <w:proofErr w:type="spellEnd"/>
      <w:r w:rsidRPr="0080040E">
        <w:rPr>
          <w:sz w:val="18"/>
          <w:szCs w:val="18"/>
        </w:rPr>
        <w:t xml:space="preserve"> </w:t>
      </w:r>
      <w:proofErr w:type="spellStart"/>
      <w:r w:rsidRPr="0080040E">
        <w:rPr>
          <w:sz w:val="18"/>
          <w:szCs w:val="18"/>
        </w:rPr>
        <w:t>telah</w:t>
      </w:r>
      <w:proofErr w:type="spellEnd"/>
      <w:r w:rsidRPr="0080040E">
        <w:rPr>
          <w:sz w:val="18"/>
          <w:szCs w:val="18"/>
        </w:rPr>
        <w:t xml:space="preserve"> </w:t>
      </w:r>
      <w:proofErr w:type="spellStart"/>
      <w:r w:rsidRPr="0080040E">
        <w:rPr>
          <w:sz w:val="18"/>
          <w:szCs w:val="18"/>
        </w:rPr>
        <w:t>dikaji</w:t>
      </w:r>
      <w:proofErr w:type="spellEnd"/>
      <w:r w:rsidRPr="0080040E">
        <w:rPr>
          <w:sz w:val="18"/>
          <w:szCs w:val="18"/>
        </w:rPr>
        <w:t xml:space="preserve"> </w:t>
      </w:r>
      <w:proofErr w:type="spellStart"/>
      <w:r w:rsidRPr="0080040E">
        <w:rPr>
          <w:sz w:val="18"/>
          <w:szCs w:val="18"/>
        </w:rPr>
        <w:t>menggunakan</w:t>
      </w:r>
      <w:proofErr w:type="spellEnd"/>
      <w:r w:rsidRPr="0080040E">
        <w:rPr>
          <w:sz w:val="18"/>
          <w:szCs w:val="18"/>
        </w:rPr>
        <w:t xml:space="preserve"> </w:t>
      </w:r>
      <w:proofErr w:type="spellStart"/>
      <w:r w:rsidRPr="0080040E">
        <w:rPr>
          <w:sz w:val="18"/>
          <w:szCs w:val="18"/>
        </w:rPr>
        <w:t>skala</w:t>
      </w:r>
      <w:proofErr w:type="spellEnd"/>
      <w:r w:rsidRPr="0080040E">
        <w:rPr>
          <w:sz w:val="18"/>
          <w:szCs w:val="18"/>
        </w:rPr>
        <w:t xml:space="preserve">-pilot </w:t>
      </w:r>
      <w:proofErr w:type="spellStart"/>
      <w:r w:rsidRPr="0080040E">
        <w:rPr>
          <w:sz w:val="18"/>
          <w:szCs w:val="18"/>
        </w:rPr>
        <w:t>reaktor</w:t>
      </w:r>
      <w:proofErr w:type="spellEnd"/>
      <w:r w:rsidRPr="0080040E">
        <w:rPr>
          <w:sz w:val="18"/>
          <w:szCs w:val="18"/>
        </w:rPr>
        <w:t xml:space="preserve"> </w:t>
      </w:r>
      <w:proofErr w:type="spellStart"/>
      <w:r w:rsidRPr="0080040E">
        <w:rPr>
          <w:sz w:val="18"/>
          <w:szCs w:val="18"/>
        </w:rPr>
        <w:t>bata</w:t>
      </w:r>
      <w:proofErr w:type="spellEnd"/>
      <w:r w:rsidRPr="0080040E">
        <w:rPr>
          <w:sz w:val="18"/>
          <w:szCs w:val="18"/>
        </w:rPr>
        <w:t xml:space="preserve"> </w:t>
      </w:r>
      <w:proofErr w:type="spellStart"/>
      <w:r w:rsidRPr="0080040E">
        <w:rPr>
          <w:sz w:val="18"/>
          <w:szCs w:val="18"/>
        </w:rPr>
        <w:t>karbonisasi</w:t>
      </w:r>
      <w:proofErr w:type="spellEnd"/>
      <w:r w:rsidRPr="0080040E">
        <w:rPr>
          <w:sz w:val="18"/>
          <w:szCs w:val="18"/>
        </w:rPr>
        <w:t xml:space="preserve">. </w:t>
      </w:r>
      <w:proofErr w:type="spellStart"/>
      <w:r w:rsidRPr="0080040E">
        <w:rPr>
          <w:sz w:val="18"/>
          <w:szCs w:val="18"/>
        </w:rPr>
        <w:t>Suhu</w:t>
      </w:r>
      <w:proofErr w:type="spellEnd"/>
      <w:r w:rsidRPr="0080040E">
        <w:rPr>
          <w:sz w:val="18"/>
          <w:szCs w:val="18"/>
        </w:rPr>
        <w:t xml:space="preserve"> </w:t>
      </w:r>
      <w:proofErr w:type="spellStart"/>
      <w:r w:rsidRPr="0080040E">
        <w:rPr>
          <w:sz w:val="18"/>
          <w:szCs w:val="18"/>
        </w:rPr>
        <w:t>maksimum</w:t>
      </w:r>
      <w:proofErr w:type="spellEnd"/>
      <w:r w:rsidRPr="0080040E">
        <w:rPr>
          <w:sz w:val="18"/>
          <w:szCs w:val="18"/>
        </w:rPr>
        <w:t xml:space="preserve"> </w:t>
      </w:r>
      <w:proofErr w:type="spellStart"/>
      <w:r w:rsidRPr="0080040E">
        <w:rPr>
          <w:sz w:val="18"/>
          <w:szCs w:val="18"/>
        </w:rPr>
        <w:t>semasa</w:t>
      </w:r>
      <w:proofErr w:type="spellEnd"/>
      <w:r w:rsidRPr="0080040E">
        <w:rPr>
          <w:sz w:val="18"/>
          <w:szCs w:val="18"/>
        </w:rPr>
        <w:t xml:space="preserve"> proses </w:t>
      </w:r>
      <w:proofErr w:type="spellStart"/>
      <w:r w:rsidRPr="0080040E">
        <w:rPr>
          <w:sz w:val="18"/>
          <w:szCs w:val="18"/>
        </w:rPr>
        <w:t>karbonisasi</w:t>
      </w:r>
      <w:proofErr w:type="spellEnd"/>
      <w:r w:rsidRPr="0080040E">
        <w:rPr>
          <w:sz w:val="18"/>
          <w:szCs w:val="18"/>
        </w:rPr>
        <w:t xml:space="preserve"> yang </w:t>
      </w:r>
      <w:proofErr w:type="spellStart"/>
      <w:r w:rsidRPr="0080040E">
        <w:rPr>
          <w:sz w:val="18"/>
          <w:szCs w:val="18"/>
        </w:rPr>
        <w:t>didapati</w:t>
      </w:r>
      <w:proofErr w:type="spellEnd"/>
      <w:r w:rsidRPr="0080040E">
        <w:rPr>
          <w:sz w:val="18"/>
          <w:szCs w:val="18"/>
        </w:rPr>
        <w:t xml:space="preserve"> </w:t>
      </w:r>
      <w:proofErr w:type="spellStart"/>
      <w:r w:rsidRPr="0080040E">
        <w:rPr>
          <w:sz w:val="18"/>
          <w:szCs w:val="18"/>
        </w:rPr>
        <w:t>dalam</w:t>
      </w:r>
      <w:proofErr w:type="spellEnd"/>
      <w:r w:rsidRPr="0080040E">
        <w:rPr>
          <w:sz w:val="18"/>
          <w:szCs w:val="18"/>
        </w:rPr>
        <w:t xml:space="preserve"> </w:t>
      </w:r>
      <w:proofErr w:type="spellStart"/>
      <w:r w:rsidRPr="0080040E">
        <w:rPr>
          <w:sz w:val="18"/>
          <w:szCs w:val="18"/>
        </w:rPr>
        <w:t>julat</w:t>
      </w:r>
      <w:proofErr w:type="spellEnd"/>
      <w:r w:rsidRPr="0080040E">
        <w:rPr>
          <w:sz w:val="18"/>
          <w:szCs w:val="18"/>
        </w:rPr>
        <w:t xml:space="preserve"> 543-564 </w:t>
      </w:r>
      <w:proofErr w:type="spellStart"/>
      <w:r w:rsidRPr="0080040E">
        <w:rPr>
          <w:sz w:val="18"/>
          <w:szCs w:val="18"/>
          <w:vertAlign w:val="superscript"/>
        </w:rPr>
        <w:t>o</w:t>
      </w:r>
      <w:r w:rsidR="0053271A" w:rsidRPr="0080040E">
        <w:rPr>
          <w:sz w:val="18"/>
          <w:szCs w:val="18"/>
        </w:rPr>
        <w:t>C</w:t>
      </w:r>
      <w:proofErr w:type="spellEnd"/>
      <w:r w:rsidR="0053271A" w:rsidRPr="0080040E">
        <w:rPr>
          <w:sz w:val="18"/>
          <w:szCs w:val="18"/>
        </w:rPr>
        <w:t xml:space="preserve"> </w:t>
      </w:r>
      <w:proofErr w:type="spellStart"/>
      <w:r w:rsidR="0053271A" w:rsidRPr="0080040E">
        <w:rPr>
          <w:sz w:val="18"/>
          <w:szCs w:val="18"/>
        </w:rPr>
        <w:t>pada</w:t>
      </w:r>
      <w:proofErr w:type="spellEnd"/>
      <w:r w:rsidR="0053271A" w:rsidRPr="0080040E">
        <w:rPr>
          <w:sz w:val="18"/>
          <w:szCs w:val="18"/>
        </w:rPr>
        <w:t xml:space="preserve"> </w:t>
      </w:r>
      <w:proofErr w:type="spellStart"/>
      <w:proofErr w:type="gramStart"/>
      <w:r w:rsidR="0053271A" w:rsidRPr="0080040E">
        <w:rPr>
          <w:sz w:val="18"/>
          <w:szCs w:val="18"/>
        </w:rPr>
        <w:t>kadar</w:t>
      </w:r>
      <w:proofErr w:type="spellEnd"/>
      <w:proofErr w:type="gramEnd"/>
      <w:r w:rsidR="0053271A" w:rsidRPr="0080040E">
        <w:rPr>
          <w:sz w:val="18"/>
          <w:szCs w:val="18"/>
        </w:rPr>
        <w:t xml:space="preserve"> </w:t>
      </w:r>
      <w:proofErr w:type="spellStart"/>
      <w:r w:rsidR="0053271A" w:rsidRPr="0080040E">
        <w:rPr>
          <w:sz w:val="18"/>
          <w:szCs w:val="18"/>
        </w:rPr>
        <w:t>aliran</w:t>
      </w:r>
      <w:proofErr w:type="spellEnd"/>
      <w:r w:rsidR="0053271A" w:rsidRPr="0080040E">
        <w:rPr>
          <w:sz w:val="18"/>
          <w:szCs w:val="18"/>
        </w:rPr>
        <w:t xml:space="preserve"> </w:t>
      </w:r>
      <w:proofErr w:type="spellStart"/>
      <w:r w:rsidR="0053271A" w:rsidRPr="0080040E">
        <w:rPr>
          <w:sz w:val="18"/>
          <w:szCs w:val="18"/>
        </w:rPr>
        <w:t>asap</w:t>
      </w:r>
      <w:proofErr w:type="spellEnd"/>
      <w:r w:rsidR="0053271A" w:rsidRPr="0080040E">
        <w:rPr>
          <w:sz w:val="18"/>
          <w:szCs w:val="18"/>
        </w:rPr>
        <w:t xml:space="preserve"> </w:t>
      </w:r>
      <w:proofErr w:type="spellStart"/>
      <w:r w:rsidR="0053271A" w:rsidRPr="0080040E">
        <w:rPr>
          <w:sz w:val="18"/>
          <w:szCs w:val="18"/>
        </w:rPr>
        <w:t>pada</w:t>
      </w:r>
      <w:proofErr w:type="spellEnd"/>
      <w:r w:rsidR="0053271A" w:rsidRPr="0080040E">
        <w:rPr>
          <w:sz w:val="18"/>
          <w:szCs w:val="18"/>
        </w:rPr>
        <w:t xml:space="preserve"> </w:t>
      </w:r>
      <w:r w:rsidRPr="0080040E">
        <w:rPr>
          <w:sz w:val="18"/>
          <w:szCs w:val="18"/>
        </w:rPr>
        <w:t>36 m</w:t>
      </w:r>
      <w:r w:rsidRPr="0080040E">
        <w:rPr>
          <w:sz w:val="18"/>
          <w:szCs w:val="18"/>
          <w:vertAlign w:val="superscript"/>
        </w:rPr>
        <w:t>3</w:t>
      </w:r>
      <w:r w:rsidRPr="0080040E">
        <w:rPr>
          <w:sz w:val="18"/>
          <w:szCs w:val="18"/>
        </w:rPr>
        <w:t xml:space="preserve"> / jam. </w:t>
      </w:r>
      <w:proofErr w:type="spellStart"/>
      <w:proofErr w:type="gramStart"/>
      <w:r w:rsidRPr="0080040E">
        <w:rPr>
          <w:sz w:val="18"/>
          <w:szCs w:val="18"/>
        </w:rPr>
        <w:t>Semua</w:t>
      </w:r>
      <w:proofErr w:type="spellEnd"/>
      <w:r w:rsidRPr="0080040E">
        <w:rPr>
          <w:sz w:val="18"/>
          <w:szCs w:val="18"/>
        </w:rPr>
        <w:t xml:space="preserve"> mineral (</w:t>
      </w:r>
      <w:proofErr w:type="spellStart"/>
      <w:r w:rsidRPr="0080040E">
        <w:rPr>
          <w:sz w:val="18"/>
          <w:szCs w:val="18"/>
        </w:rPr>
        <w:t>iaitu</w:t>
      </w:r>
      <w:proofErr w:type="spellEnd"/>
      <w:r w:rsidRPr="0080040E">
        <w:rPr>
          <w:sz w:val="18"/>
          <w:szCs w:val="18"/>
        </w:rPr>
        <w:t xml:space="preserve"> P, K, Mg, </w:t>
      </w:r>
      <w:proofErr w:type="spellStart"/>
      <w:r w:rsidRPr="0080040E">
        <w:rPr>
          <w:sz w:val="18"/>
          <w:szCs w:val="18"/>
        </w:rPr>
        <w:t>Ca</w:t>
      </w:r>
      <w:proofErr w:type="spellEnd"/>
      <w:r w:rsidRPr="0080040E">
        <w:rPr>
          <w:sz w:val="18"/>
          <w:szCs w:val="18"/>
        </w:rPr>
        <w:t xml:space="preserve">, Na, </w:t>
      </w:r>
      <w:proofErr w:type="spellStart"/>
      <w:r w:rsidRPr="0080040E">
        <w:rPr>
          <w:sz w:val="18"/>
          <w:szCs w:val="18"/>
        </w:rPr>
        <w:t>Mn</w:t>
      </w:r>
      <w:proofErr w:type="spellEnd"/>
      <w:r w:rsidRPr="0080040E">
        <w:rPr>
          <w:sz w:val="18"/>
          <w:szCs w:val="18"/>
        </w:rPr>
        <w:t xml:space="preserve">, Fe, Cr, AI) </w:t>
      </w:r>
      <w:proofErr w:type="spellStart"/>
      <w:r w:rsidRPr="0080040E">
        <w:rPr>
          <w:sz w:val="18"/>
          <w:szCs w:val="18"/>
        </w:rPr>
        <w:t>menunjukkan</w:t>
      </w:r>
      <w:proofErr w:type="spellEnd"/>
      <w:r w:rsidRPr="0080040E">
        <w:rPr>
          <w:sz w:val="18"/>
          <w:szCs w:val="18"/>
        </w:rPr>
        <w:t xml:space="preserve"> </w:t>
      </w:r>
      <w:proofErr w:type="spellStart"/>
      <w:r w:rsidRPr="0080040E">
        <w:rPr>
          <w:sz w:val="18"/>
          <w:szCs w:val="18"/>
        </w:rPr>
        <w:t>peningkatan</w:t>
      </w:r>
      <w:proofErr w:type="spellEnd"/>
      <w:r w:rsidRPr="0080040E">
        <w:rPr>
          <w:sz w:val="18"/>
          <w:szCs w:val="18"/>
        </w:rPr>
        <w:t xml:space="preserve"> </w:t>
      </w:r>
      <w:proofErr w:type="spellStart"/>
      <w:r w:rsidRPr="0080040E">
        <w:rPr>
          <w:sz w:val="18"/>
          <w:szCs w:val="18"/>
        </w:rPr>
        <w:t>dari</w:t>
      </w:r>
      <w:proofErr w:type="spellEnd"/>
      <w:r w:rsidRPr="0080040E">
        <w:rPr>
          <w:sz w:val="18"/>
          <w:szCs w:val="18"/>
        </w:rPr>
        <w:t xml:space="preserve"> </w:t>
      </w:r>
      <w:proofErr w:type="spellStart"/>
      <w:r w:rsidRPr="0080040E">
        <w:rPr>
          <w:sz w:val="18"/>
          <w:szCs w:val="18"/>
        </w:rPr>
        <w:t>kepekatan</w:t>
      </w:r>
      <w:proofErr w:type="spellEnd"/>
      <w:r w:rsidRPr="0080040E">
        <w:rPr>
          <w:sz w:val="18"/>
          <w:szCs w:val="18"/>
        </w:rPr>
        <w:t xml:space="preserve"> </w:t>
      </w:r>
      <w:proofErr w:type="spellStart"/>
      <w:r w:rsidRPr="0080040E">
        <w:rPr>
          <w:sz w:val="18"/>
          <w:szCs w:val="18"/>
        </w:rPr>
        <w:t>bahan</w:t>
      </w:r>
      <w:proofErr w:type="spellEnd"/>
      <w:r w:rsidRPr="0080040E">
        <w:rPr>
          <w:sz w:val="18"/>
          <w:szCs w:val="18"/>
        </w:rPr>
        <w:t xml:space="preserve"> </w:t>
      </w:r>
      <w:proofErr w:type="spellStart"/>
      <w:r w:rsidRPr="0080040E">
        <w:rPr>
          <w:sz w:val="18"/>
          <w:szCs w:val="18"/>
        </w:rPr>
        <w:t>mentah</w:t>
      </w:r>
      <w:proofErr w:type="spellEnd"/>
      <w:r w:rsidRPr="0080040E">
        <w:rPr>
          <w:sz w:val="18"/>
          <w:szCs w:val="18"/>
        </w:rPr>
        <w:t xml:space="preserve"> </w:t>
      </w:r>
      <w:proofErr w:type="spellStart"/>
      <w:r w:rsidRPr="0080040E">
        <w:rPr>
          <w:sz w:val="18"/>
          <w:szCs w:val="18"/>
        </w:rPr>
        <w:t>sehingga</w:t>
      </w:r>
      <w:proofErr w:type="spellEnd"/>
      <w:r w:rsidRPr="0080040E">
        <w:rPr>
          <w:sz w:val="18"/>
          <w:szCs w:val="18"/>
        </w:rPr>
        <w:t xml:space="preserve"> 300%.</w:t>
      </w:r>
      <w:proofErr w:type="gramEnd"/>
      <w:r w:rsidRPr="0080040E">
        <w:rPr>
          <w:sz w:val="18"/>
          <w:szCs w:val="18"/>
        </w:rPr>
        <w:t xml:space="preserve"> </w:t>
      </w:r>
      <w:proofErr w:type="spellStart"/>
      <w:r w:rsidRPr="0080040E">
        <w:rPr>
          <w:sz w:val="18"/>
          <w:szCs w:val="18"/>
        </w:rPr>
        <w:t>Kepekatan</w:t>
      </w:r>
      <w:proofErr w:type="spellEnd"/>
      <w:r w:rsidRPr="0080040E">
        <w:rPr>
          <w:sz w:val="18"/>
          <w:szCs w:val="18"/>
        </w:rPr>
        <w:t xml:space="preserve"> </w:t>
      </w:r>
      <w:proofErr w:type="spellStart"/>
      <w:r w:rsidRPr="0080040E">
        <w:rPr>
          <w:sz w:val="18"/>
          <w:szCs w:val="18"/>
        </w:rPr>
        <w:t>logam</w:t>
      </w:r>
      <w:proofErr w:type="spellEnd"/>
      <w:r w:rsidRPr="0080040E">
        <w:rPr>
          <w:sz w:val="18"/>
          <w:szCs w:val="18"/>
        </w:rPr>
        <w:t xml:space="preserve"> </w:t>
      </w:r>
      <w:proofErr w:type="spellStart"/>
      <w:r w:rsidRPr="0080040E">
        <w:rPr>
          <w:sz w:val="18"/>
          <w:szCs w:val="18"/>
        </w:rPr>
        <w:t>ber</w:t>
      </w:r>
      <w:r w:rsidR="000827C6" w:rsidRPr="0080040E">
        <w:rPr>
          <w:sz w:val="18"/>
          <w:szCs w:val="18"/>
        </w:rPr>
        <w:t>at</w:t>
      </w:r>
      <w:proofErr w:type="spellEnd"/>
      <w:r w:rsidR="000827C6" w:rsidRPr="0080040E">
        <w:rPr>
          <w:sz w:val="18"/>
          <w:szCs w:val="18"/>
        </w:rPr>
        <w:t xml:space="preserve"> yang </w:t>
      </w:r>
      <w:proofErr w:type="spellStart"/>
      <w:r w:rsidR="000827C6" w:rsidRPr="0080040E">
        <w:rPr>
          <w:sz w:val="18"/>
          <w:szCs w:val="18"/>
        </w:rPr>
        <w:t>diekstrak</w:t>
      </w:r>
      <w:proofErr w:type="spellEnd"/>
      <w:r w:rsidR="000827C6" w:rsidRPr="0080040E">
        <w:rPr>
          <w:sz w:val="18"/>
          <w:szCs w:val="18"/>
        </w:rPr>
        <w:t xml:space="preserve"> </w:t>
      </w:r>
      <w:proofErr w:type="spellStart"/>
      <w:r w:rsidR="000827C6" w:rsidRPr="0080040E">
        <w:rPr>
          <w:sz w:val="18"/>
          <w:szCs w:val="18"/>
        </w:rPr>
        <w:t>daripada</w:t>
      </w:r>
      <w:proofErr w:type="spellEnd"/>
      <w:r w:rsidR="000827C6" w:rsidRPr="0080040E">
        <w:rPr>
          <w:sz w:val="18"/>
          <w:szCs w:val="18"/>
        </w:rPr>
        <w:t xml:space="preserve"> </w:t>
      </w:r>
      <w:proofErr w:type="spellStart"/>
      <w:r w:rsidRPr="0080040E">
        <w:rPr>
          <w:sz w:val="18"/>
          <w:szCs w:val="18"/>
        </w:rPr>
        <w:t>biochar</w:t>
      </w:r>
      <w:proofErr w:type="spellEnd"/>
      <w:r w:rsidRPr="0080040E">
        <w:rPr>
          <w:sz w:val="18"/>
          <w:szCs w:val="18"/>
        </w:rPr>
        <w:t xml:space="preserve"> </w:t>
      </w:r>
      <w:proofErr w:type="spellStart"/>
      <w:r w:rsidRPr="0080040E">
        <w:rPr>
          <w:sz w:val="18"/>
          <w:szCs w:val="18"/>
        </w:rPr>
        <w:t>adalah</w:t>
      </w:r>
      <w:proofErr w:type="spellEnd"/>
      <w:r w:rsidRPr="0080040E">
        <w:rPr>
          <w:sz w:val="18"/>
          <w:szCs w:val="18"/>
        </w:rPr>
        <w:t xml:space="preserve"> </w:t>
      </w:r>
      <w:proofErr w:type="spellStart"/>
      <w:r w:rsidRPr="0080040E">
        <w:rPr>
          <w:sz w:val="18"/>
          <w:szCs w:val="18"/>
        </w:rPr>
        <w:t>lebih</w:t>
      </w:r>
      <w:proofErr w:type="spellEnd"/>
      <w:r w:rsidRPr="0080040E">
        <w:rPr>
          <w:sz w:val="18"/>
          <w:szCs w:val="18"/>
        </w:rPr>
        <w:t xml:space="preserve"> </w:t>
      </w:r>
      <w:proofErr w:type="spellStart"/>
      <w:r w:rsidRPr="0080040E">
        <w:rPr>
          <w:sz w:val="18"/>
          <w:szCs w:val="18"/>
        </w:rPr>
        <w:t>rendah</w:t>
      </w:r>
      <w:proofErr w:type="spellEnd"/>
      <w:r w:rsidRPr="0080040E">
        <w:rPr>
          <w:sz w:val="18"/>
          <w:szCs w:val="18"/>
        </w:rPr>
        <w:t xml:space="preserve"> </w:t>
      </w:r>
      <w:proofErr w:type="spellStart"/>
      <w:r w:rsidRPr="0080040E">
        <w:rPr>
          <w:sz w:val="18"/>
          <w:szCs w:val="18"/>
        </w:rPr>
        <w:t>daripada</w:t>
      </w:r>
      <w:proofErr w:type="spellEnd"/>
      <w:r w:rsidRPr="0080040E">
        <w:rPr>
          <w:sz w:val="18"/>
          <w:szCs w:val="18"/>
        </w:rPr>
        <w:t xml:space="preserve"> </w:t>
      </w:r>
      <w:proofErr w:type="spellStart"/>
      <w:proofErr w:type="gramStart"/>
      <w:r w:rsidRPr="0080040E">
        <w:rPr>
          <w:sz w:val="18"/>
          <w:szCs w:val="18"/>
        </w:rPr>
        <w:t>paras</w:t>
      </w:r>
      <w:proofErr w:type="spellEnd"/>
      <w:proofErr w:type="gramEnd"/>
      <w:r w:rsidRPr="0080040E">
        <w:rPr>
          <w:sz w:val="18"/>
          <w:szCs w:val="18"/>
        </w:rPr>
        <w:t xml:space="preserve"> </w:t>
      </w:r>
      <w:proofErr w:type="spellStart"/>
      <w:r w:rsidRPr="0080040E">
        <w:rPr>
          <w:sz w:val="18"/>
          <w:szCs w:val="18"/>
        </w:rPr>
        <w:t>siling</w:t>
      </w:r>
      <w:proofErr w:type="spellEnd"/>
      <w:r w:rsidRPr="0080040E">
        <w:rPr>
          <w:sz w:val="18"/>
          <w:szCs w:val="18"/>
        </w:rPr>
        <w:t xml:space="preserve"> </w:t>
      </w:r>
      <w:proofErr w:type="spellStart"/>
      <w:r w:rsidRPr="0080040E">
        <w:rPr>
          <w:sz w:val="18"/>
          <w:szCs w:val="18"/>
        </w:rPr>
        <w:t>dibenarkan</w:t>
      </w:r>
      <w:proofErr w:type="spellEnd"/>
      <w:r w:rsidRPr="0080040E">
        <w:rPr>
          <w:sz w:val="18"/>
          <w:szCs w:val="18"/>
        </w:rPr>
        <w:t xml:space="preserve"> </w:t>
      </w:r>
      <w:proofErr w:type="spellStart"/>
      <w:r w:rsidRPr="0080040E">
        <w:rPr>
          <w:sz w:val="18"/>
          <w:szCs w:val="18"/>
        </w:rPr>
        <w:t>disenaraikan</w:t>
      </w:r>
      <w:proofErr w:type="spellEnd"/>
      <w:r w:rsidRPr="0080040E">
        <w:rPr>
          <w:sz w:val="18"/>
          <w:szCs w:val="18"/>
        </w:rPr>
        <w:t xml:space="preserve">. </w:t>
      </w:r>
      <w:proofErr w:type="spellStart"/>
      <w:r w:rsidRPr="0080040E">
        <w:rPr>
          <w:sz w:val="18"/>
          <w:szCs w:val="18"/>
        </w:rPr>
        <w:t>Sistem</w:t>
      </w:r>
      <w:proofErr w:type="spellEnd"/>
      <w:r w:rsidRPr="0080040E">
        <w:rPr>
          <w:sz w:val="18"/>
          <w:szCs w:val="18"/>
        </w:rPr>
        <w:t xml:space="preserve"> yang </w:t>
      </w:r>
      <w:proofErr w:type="spellStart"/>
      <w:r w:rsidRPr="0080040E">
        <w:rPr>
          <w:sz w:val="18"/>
          <w:szCs w:val="18"/>
        </w:rPr>
        <w:t>dicadangkan</w:t>
      </w:r>
      <w:proofErr w:type="spellEnd"/>
      <w:r w:rsidRPr="0080040E">
        <w:rPr>
          <w:sz w:val="18"/>
          <w:szCs w:val="18"/>
        </w:rPr>
        <w:t xml:space="preserve"> </w:t>
      </w:r>
      <w:proofErr w:type="spellStart"/>
      <w:r w:rsidRPr="0080040E">
        <w:rPr>
          <w:sz w:val="18"/>
          <w:szCs w:val="18"/>
        </w:rPr>
        <w:t>tanpa</w:t>
      </w:r>
      <w:proofErr w:type="spellEnd"/>
      <w:r w:rsidRPr="0080040E">
        <w:rPr>
          <w:sz w:val="18"/>
          <w:szCs w:val="18"/>
        </w:rPr>
        <w:t xml:space="preserve"> </w:t>
      </w:r>
      <w:proofErr w:type="spellStart"/>
      <w:r w:rsidRPr="0080040E">
        <w:rPr>
          <w:sz w:val="18"/>
          <w:szCs w:val="18"/>
        </w:rPr>
        <w:t>kawalan</w:t>
      </w:r>
      <w:proofErr w:type="spellEnd"/>
      <w:r w:rsidRPr="0080040E">
        <w:rPr>
          <w:sz w:val="18"/>
          <w:szCs w:val="18"/>
        </w:rPr>
        <w:t xml:space="preserve"> </w:t>
      </w:r>
      <w:proofErr w:type="spellStart"/>
      <w:r w:rsidRPr="0080040E">
        <w:rPr>
          <w:sz w:val="18"/>
          <w:szCs w:val="18"/>
        </w:rPr>
        <w:t>elektrik</w:t>
      </w:r>
      <w:proofErr w:type="spellEnd"/>
      <w:r w:rsidRPr="0080040E">
        <w:rPr>
          <w:sz w:val="18"/>
          <w:szCs w:val="18"/>
        </w:rPr>
        <w:t xml:space="preserve"> </w:t>
      </w:r>
      <w:proofErr w:type="spellStart"/>
      <w:r w:rsidRPr="0080040E">
        <w:rPr>
          <w:sz w:val="18"/>
          <w:szCs w:val="18"/>
        </w:rPr>
        <w:t>dan</w:t>
      </w:r>
      <w:proofErr w:type="spellEnd"/>
      <w:r w:rsidRPr="0080040E">
        <w:rPr>
          <w:sz w:val="18"/>
          <w:szCs w:val="18"/>
        </w:rPr>
        <w:t xml:space="preserve"> </w:t>
      </w:r>
      <w:proofErr w:type="spellStart"/>
      <w:r w:rsidRPr="0080040E">
        <w:rPr>
          <w:sz w:val="18"/>
          <w:szCs w:val="18"/>
        </w:rPr>
        <w:t>sumber</w:t>
      </w:r>
      <w:proofErr w:type="spellEnd"/>
      <w:r w:rsidRPr="0080040E">
        <w:rPr>
          <w:sz w:val="18"/>
          <w:szCs w:val="18"/>
        </w:rPr>
        <w:t xml:space="preserve"> </w:t>
      </w:r>
      <w:proofErr w:type="spellStart"/>
      <w:r w:rsidRPr="0080040E">
        <w:rPr>
          <w:sz w:val="18"/>
          <w:szCs w:val="18"/>
        </w:rPr>
        <w:t>pemanasan</w:t>
      </w:r>
      <w:proofErr w:type="spellEnd"/>
      <w:r w:rsidRPr="0080040E">
        <w:rPr>
          <w:sz w:val="18"/>
          <w:szCs w:val="18"/>
        </w:rPr>
        <w:t xml:space="preserve"> </w:t>
      </w:r>
      <w:proofErr w:type="spellStart"/>
      <w:r w:rsidRPr="0080040E">
        <w:rPr>
          <w:sz w:val="18"/>
          <w:szCs w:val="18"/>
        </w:rPr>
        <w:t>adalah</w:t>
      </w:r>
      <w:proofErr w:type="spellEnd"/>
      <w:r w:rsidRPr="0080040E">
        <w:rPr>
          <w:sz w:val="18"/>
          <w:szCs w:val="18"/>
        </w:rPr>
        <w:t xml:space="preserve"> </w:t>
      </w:r>
      <w:proofErr w:type="spellStart"/>
      <w:r w:rsidRPr="0080040E">
        <w:rPr>
          <w:sz w:val="18"/>
          <w:szCs w:val="18"/>
        </w:rPr>
        <w:t>lebih</w:t>
      </w:r>
      <w:proofErr w:type="spellEnd"/>
      <w:r w:rsidRPr="0080040E">
        <w:rPr>
          <w:sz w:val="18"/>
          <w:szCs w:val="18"/>
        </w:rPr>
        <w:t xml:space="preserve"> </w:t>
      </w:r>
      <w:proofErr w:type="spellStart"/>
      <w:r w:rsidRPr="0080040E">
        <w:rPr>
          <w:sz w:val="18"/>
          <w:szCs w:val="18"/>
        </w:rPr>
        <w:t>baik</w:t>
      </w:r>
      <w:proofErr w:type="spellEnd"/>
      <w:r w:rsidRPr="0080040E">
        <w:rPr>
          <w:sz w:val="18"/>
          <w:szCs w:val="18"/>
        </w:rPr>
        <w:t xml:space="preserve"> </w:t>
      </w:r>
      <w:proofErr w:type="spellStart"/>
      <w:r w:rsidRPr="0080040E">
        <w:rPr>
          <w:sz w:val="18"/>
          <w:szCs w:val="18"/>
        </w:rPr>
        <w:t>untuk</w:t>
      </w:r>
      <w:proofErr w:type="spellEnd"/>
      <w:r w:rsidRPr="0080040E">
        <w:rPr>
          <w:sz w:val="18"/>
          <w:szCs w:val="18"/>
        </w:rPr>
        <w:t xml:space="preserve"> </w:t>
      </w:r>
      <w:proofErr w:type="spellStart"/>
      <w:r w:rsidRPr="0080040E">
        <w:rPr>
          <w:sz w:val="18"/>
          <w:szCs w:val="18"/>
        </w:rPr>
        <w:t>industri</w:t>
      </w:r>
      <w:proofErr w:type="spellEnd"/>
      <w:r w:rsidRPr="0080040E">
        <w:rPr>
          <w:sz w:val="18"/>
          <w:szCs w:val="18"/>
        </w:rPr>
        <w:t xml:space="preserve"> </w:t>
      </w:r>
      <w:proofErr w:type="spellStart"/>
      <w:r w:rsidRPr="0080040E">
        <w:rPr>
          <w:sz w:val="18"/>
          <w:szCs w:val="18"/>
        </w:rPr>
        <w:t>karena</w:t>
      </w:r>
      <w:proofErr w:type="spellEnd"/>
      <w:r w:rsidRPr="0080040E">
        <w:rPr>
          <w:sz w:val="18"/>
          <w:szCs w:val="18"/>
        </w:rPr>
        <w:t xml:space="preserve"> </w:t>
      </w:r>
      <w:proofErr w:type="spellStart"/>
      <w:r w:rsidRPr="0080040E">
        <w:rPr>
          <w:sz w:val="18"/>
          <w:szCs w:val="18"/>
        </w:rPr>
        <w:t>kesederhanaan</w:t>
      </w:r>
      <w:proofErr w:type="spellEnd"/>
      <w:r w:rsidRPr="0080040E">
        <w:rPr>
          <w:sz w:val="18"/>
          <w:szCs w:val="18"/>
        </w:rPr>
        <w:t xml:space="preserve">, </w:t>
      </w:r>
      <w:proofErr w:type="spellStart"/>
      <w:r w:rsidRPr="0080040E">
        <w:rPr>
          <w:sz w:val="18"/>
          <w:szCs w:val="18"/>
        </w:rPr>
        <w:t>kemudahan</w:t>
      </w:r>
      <w:proofErr w:type="spellEnd"/>
      <w:r w:rsidRPr="0080040E">
        <w:rPr>
          <w:sz w:val="18"/>
          <w:szCs w:val="18"/>
        </w:rPr>
        <w:t xml:space="preserve"> </w:t>
      </w:r>
      <w:proofErr w:type="spellStart"/>
      <w:r w:rsidRPr="0080040E">
        <w:rPr>
          <w:sz w:val="18"/>
          <w:szCs w:val="18"/>
        </w:rPr>
        <w:t>operasi</w:t>
      </w:r>
      <w:proofErr w:type="spellEnd"/>
      <w:r w:rsidRPr="0080040E">
        <w:rPr>
          <w:sz w:val="18"/>
          <w:szCs w:val="18"/>
        </w:rPr>
        <w:t xml:space="preserve"> </w:t>
      </w:r>
      <w:proofErr w:type="spellStart"/>
      <w:r w:rsidRPr="0080040E">
        <w:rPr>
          <w:sz w:val="18"/>
          <w:szCs w:val="18"/>
        </w:rPr>
        <w:t>dan</w:t>
      </w:r>
      <w:proofErr w:type="spellEnd"/>
      <w:r w:rsidRPr="0080040E">
        <w:rPr>
          <w:sz w:val="18"/>
          <w:szCs w:val="18"/>
        </w:rPr>
        <w:t xml:space="preserve"> </w:t>
      </w:r>
      <w:proofErr w:type="spellStart"/>
      <w:r w:rsidRPr="0080040E">
        <w:rPr>
          <w:sz w:val="18"/>
          <w:szCs w:val="18"/>
        </w:rPr>
        <w:t>keperluan</w:t>
      </w:r>
      <w:proofErr w:type="spellEnd"/>
      <w:r w:rsidRPr="0080040E">
        <w:rPr>
          <w:sz w:val="18"/>
          <w:szCs w:val="18"/>
        </w:rPr>
        <w:t xml:space="preserve"> </w:t>
      </w:r>
      <w:proofErr w:type="spellStart"/>
      <w:r w:rsidRPr="0080040E">
        <w:rPr>
          <w:sz w:val="18"/>
          <w:szCs w:val="18"/>
        </w:rPr>
        <w:t>tenaga</w:t>
      </w:r>
      <w:proofErr w:type="spellEnd"/>
      <w:r w:rsidRPr="0080040E">
        <w:rPr>
          <w:sz w:val="18"/>
          <w:szCs w:val="18"/>
        </w:rPr>
        <w:t xml:space="preserve"> yang </w:t>
      </w:r>
      <w:proofErr w:type="spellStart"/>
      <w:r w:rsidRPr="0080040E">
        <w:rPr>
          <w:sz w:val="18"/>
          <w:szCs w:val="18"/>
        </w:rPr>
        <w:t>rendah</w:t>
      </w:r>
      <w:proofErr w:type="spellEnd"/>
      <w:r w:rsidRPr="0080040E">
        <w:rPr>
          <w:sz w:val="18"/>
          <w:szCs w:val="18"/>
        </w:rPr>
        <w:t xml:space="preserve"> </w:t>
      </w:r>
      <w:proofErr w:type="spellStart"/>
      <w:r w:rsidRPr="0080040E">
        <w:rPr>
          <w:sz w:val="18"/>
          <w:szCs w:val="18"/>
        </w:rPr>
        <w:t>menjadikan</w:t>
      </w:r>
      <w:proofErr w:type="spellEnd"/>
      <w:r w:rsidRPr="0080040E">
        <w:rPr>
          <w:sz w:val="18"/>
          <w:szCs w:val="18"/>
        </w:rPr>
        <w:t xml:space="preserve"> </w:t>
      </w:r>
      <w:proofErr w:type="spellStart"/>
      <w:proofErr w:type="gramStart"/>
      <w:r w:rsidRPr="0080040E">
        <w:rPr>
          <w:sz w:val="18"/>
          <w:szCs w:val="18"/>
        </w:rPr>
        <w:t>ia</w:t>
      </w:r>
      <w:proofErr w:type="spellEnd"/>
      <w:proofErr w:type="gramEnd"/>
      <w:r w:rsidRPr="0080040E">
        <w:rPr>
          <w:sz w:val="18"/>
          <w:szCs w:val="18"/>
        </w:rPr>
        <w:t xml:space="preserve"> </w:t>
      </w:r>
      <w:proofErr w:type="spellStart"/>
      <w:r w:rsidRPr="0080040E">
        <w:rPr>
          <w:sz w:val="18"/>
          <w:szCs w:val="18"/>
        </w:rPr>
        <w:t>sesuai</w:t>
      </w:r>
      <w:proofErr w:type="spellEnd"/>
      <w:r w:rsidRPr="0080040E">
        <w:rPr>
          <w:sz w:val="18"/>
          <w:szCs w:val="18"/>
        </w:rPr>
        <w:t xml:space="preserve"> </w:t>
      </w:r>
      <w:proofErr w:type="spellStart"/>
      <w:r w:rsidRPr="0080040E">
        <w:rPr>
          <w:sz w:val="18"/>
          <w:szCs w:val="18"/>
        </w:rPr>
        <w:t>untuk</w:t>
      </w:r>
      <w:proofErr w:type="spellEnd"/>
      <w:r w:rsidRPr="0080040E">
        <w:rPr>
          <w:sz w:val="18"/>
          <w:szCs w:val="18"/>
        </w:rPr>
        <w:t xml:space="preserve"> </w:t>
      </w:r>
      <w:proofErr w:type="spellStart"/>
      <w:r w:rsidRPr="0080040E">
        <w:rPr>
          <w:sz w:val="18"/>
          <w:szCs w:val="18"/>
        </w:rPr>
        <w:t>pengeluaran</w:t>
      </w:r>
      <w:proofErr w:type="spellEnd"/>
      <w:r w:rsidR="000827C6" w:rsidRPr="0080040E">
        <w:rPr>
          <w:sz w:val="18"/>
          <w:szCs w:val="18"/>
        </w:rPr>
        <w:t xml:space="preserve"> </w:t>
      </w:r>
      <w:proofErr w:type="spellStart"/>
      <w:r w:rsidR="000827C6" w:rsidRPr="0080040E">
        <w:rPr>
          <w:sz w:val="18"/>
          <w:szCs w:val="18"/>
        </w:rPr>
        <w:t>biochar</w:t>
      </w:r>
      <w:proofErr w:type="spellEnd"/>
      <w:r w:rsidR="000827C6" w:rsidRPr="0080040E">
        <w:rPr>
          <w:sz w:val="18"/>
          <w:szCs w:val="18"/>
        </w:rPr>
        <w:t xml:space="preserve"> </w:t>
      </w:r>
      <w:proofErr w:type="spellStart"/>
      <w:r w:rsidR="000827C6" w:rsidRPr="0080040E">
        <w:rPr>
          <w:sz w:val="18"/>
          <w:szCs w:val="18"/>
        </w:rPr>
        <w:t>kelapa</w:t>
      </w:r>
      <w:proofErr w:type="spellEnd"/>
      <w:r w:rsidR="000827C6" w:rsidRPr="0080040E">
        <w:rPr>
          <w:sz w:val="18"/>
          <w:szCs w:val="18"/>
        </w:rPr>
        <w:t xml:space="preserve"> </w:t>
      </w:r>
      <w:proofErr w:type="spellStart"/>
      <w:r w:rsidR="000827C6" w:rsidRPr="0080040E">
        <w:rPr>
          <w:sz w:val="18"/>
          <w:szCs w:val="18"/>
        </w:rPr>
        <w:t>sawit</w:t>
      </w:r>
      <w:proofErr w:type="spellEnd"/>
      <w:r w:rsidR="0053271A" w:rsidRPr="0080040E">
        <w:rPr>
          <w:sz w:val="18"/>
          <w:szCs w:val="18"/>
        </w:rPr>
        <w:t xml:space="preserve"> </w:t>
      </w:r>
      <w:proofErr w:type="spellStart"/>
      <w:r w:rsidR="0053271A" w:rsidRPr="0080040E">
        <w:rPr>
          <w:sz w:val="18"/>
          <w:szCs w:val="18"/>
        </w:rPr>
        <w:t>untuk</w:t>
      </w:r>
      <w:proofErr w:type="spellEnd"/>
      <w:r w:rsidR="0053271A" w:rsidRPr="0080040E">
        <w:rPr>
          <w:sz w:val="18"/>
          <w:szCs w:val="18"/>
        </w:rPr>
        <w:t xml:space="preserve"> </w:t>
      </w:r>
      <w:proofErr w:type="spellStart"/>
      <w:r w:rsidR="0053271A" w:rsidRPr="0080040E">
        <w:rPr>
          <w:sz w:val="18"/>
          <w:szCs w:val="18"/>
        </w:rPr>
        <w:t>tujuan</w:t>
      </w:r>
      <w:proofErr w:type="spellEnd"/>
      <w:r w:rsidR="0053271A" w:rsidRPr="0080040E">
        <w:rPr>
          <w:sz w:val="18"/>
          <w:szCs w:val="18"/>
        </w:rPr>
        <w:t xml:space="preserve"> </w:t>
      </w:r>
      <w:proofErr w:type="spellStart"/>
      <w:r w:rsidR="0053271A" w:rsidRPr="0080040E">
        <w:rPr>
          <w:sz w:val="18"/>
          <w:szCs w:val="18"/>
        </w:rPr>
        <w:t>mulsa</w:t>
      </w:r>
      <w:proofErr w:type="spellEnd"/>
      <w:r w:rsidRPr="0080040E">
        <w:rPr>
          <w:sz w:val="18"/>
          <w:szCs w:val="18"/>
        </w:rPr>
        <w:t xml:space="preserve"> </w:t>
      </w:r>
      <w:proofErr w:type="spellStart"/>
      <w:r w:rsidRPr="0080040E">
        <w:rPr>
          <w:sz w:val="18"/>
          <w:szCs w:val="18"/>
        </w:rPr>
        <w:t>dengan</w:t>
      </w:r>
      <w:proofErr w:type="spellEnd"/>
      <w:r w:rsidRPr="0080040E">
        <w:rPr>
          <w:sz w:val="18"/>
          <w:szCs w:val="18"/>
        </w:rPr>
        <w:t xml:space="preserve"> </w:t>
      </w:r>
      <w:proofErr w:type="spellStart"/>
      <w:r w:rsidRPr="0080040E">
        <w:rPr>
          <w:sz w:val="18"/>
          <w:szCs w:val="18"/>
        </w:rPr>
        <w:t>lebih</w:t>
      </w:r>
      <w:proofErr w:type="spellEnd"/>
      <w:r w:rsidRPr="0080040E">
        <w:rPr>
          <w:sz w:val="18"/>
          <w:szCs w:val="18"/>
        </w:rPr>
        <w:t xml:space="preserve"> </w:t>
      </w:r>
      <w:proofErr w:type="spellStart"/>
      <w:r w:rsidRPr="0080040E">
        <w:rPr>
          <w:sz w:val="18"/>
          <w:szCs w:val="18"/>
        </w:rPr>
        <w:t>daripada</w:t>
      </w:r>
      <w:proofErr w:type="spellEnd"/>
      <w:r w:rsidRPr="0080040E">
        <w:rPr>
          <w:sz w:val="18"/>
          <w:szCs w:val="18"/>
        </w:rPr>
        <w:t xml:space="preserve"> </w:t>
      </w:r>
      <w:proofErr w:type="spellStart"/>
      <w:r w:rsidRPr="0080040E">
        <w:rPr>
          <w:sz w:val="18"/>
          <w:szCs w:val="18"/>
        </w:rPr>
        <w:t>dua</w:t>
      </w:r>
      <w:proofErr w:type="spellEnd"/>
      <w:r w:rsidRPr="0080040E">
        <w:rPr>
          <w:sz w:val="18"/>
          <w:szCs w:val="18"/>
        </w:rPr>
        <w:t xml:space="preserve"> kali </w:t>
      </w:r>
      <w:proofErr w:type="spellStart"/>
      <w:r w:rsidRPr="0080040E">
        <w:rPr>
          <w:sz w:val="18"/>
          <w:szCs w:val="18"/>
        </w:rPr>
        <w:t>ganda</w:t>
      </w:r>
      <w:proofErr w:type="spellEnd"/>
      <w:r w:rsidRPr="0080040E">
        <w:rPr>
          <w:sz w:val="18"/>
          <w:szCs w:val="18"/>
        </w:rPr>
        <w:t xml:space="preserve"> </w:t>
      </w:r>
      <w:proofErr w:type="spellStart"/>
      <w:r w:rsidRPr="0080040E">
        <w:rPr>
          <w:sz w:val="18"/>
          <w:szCs w:val="18"/>
        </w:rPr>
        <w:t>kandungan</w:t>
      </w:r>
      <w:proofErr w:type="spellEnd"/>
      <w:r w:rsidRPr="0080040E">
        <w:rPr>
          <w:sz w:val="18"/>
          <w:szCs w:val="18"/>
        </w:rPr>
        <w:t xml:space="preserve"> mineral </w:t>
      </w:r>
      <w:proofErr w:type="spellStart"/>
      <w:r w:rsidRPr="0080040E">
        <w:rPr>
          <w:sz w:val="18"/>
          <w:szCs w:val="18"/>
        </w:rPr>
        <w:t>berba</w:t>
      </w:r>
      <w:r w:rsidR="000827C6" w:rsidRPr="0080040E">
        <w:rPr>
          <w:sz w:val="18"/>
          <w:szCs w:val="18"/>
        </w:rPr>
        <w:t>nding</w:t>
      </w:r>
      <w:proofErr w:type="spellEnd"/>
      <w:r w:rsidR="000827C6" w:rsidRPr="0080040E">
        <w:rPr>
          <w:sz w:val="18"/>
          <w:szCs w:val="18"/>
        </w:rPr>
        <w:t xml:space="preserve"> </w:t>
      </w:r>
      <w:proofErr w:type="spellStart"/>
      <w:r w:rsidR="000827C6" w:rsidRPr="0080040E">
        <w:rPr>
          <w:sz w:val="18"/>
          <w:szCs w:val="18"/>
        </w:rPr>
        <w:t>kelapa</w:t>
      </w:r>
      <w:proofErr w:type="spellEnd"/>
      <w:r w:rsidR="000827C6" w:rsidRPr="0080040E">
        <w:rPr>
          <w:sz w:val="18"/>
          <w:szCs w:val="18"/>
        </w:rPr>
        <w:t xml:space="preserve"> </w:t>
      </w:r>
      <w:proofErr w:type="spellStart"/>
      <w:r w:rsidRPr="0080040E">
        <w:rPr>
          <w:sz w:val="18"/>
          <w:szCs w:val="18"/>
        </w:rPr>
        <w:t>biomas</w:t>
      </w:r>
      <w:proofErr w:type="spellEnd"/>
      <w:r w:rsidRPr="0080040E">
        <w:rPr>
          <w:sz w:val="18"/>
          <w:szCs w:val="18"/>
        </w:rPr>
        <w:t xml:space="preserve"> </w:t>
      </w:r>
      <w:proofErr w:type="spellStart"/>
      <w:r w:rsidRPr="0080040E">
        <w:rPr>
          <w:sz w:val="18"/>
          <w:szCs w:val="18"/>
        </w:rPr>
        <w:t>mentah</w:t>
      </w:r>
      <w:proofErr w:type="spellEnd"/>
      <w:r w:rsidRPr="0080040E">
        <w:rPr>
          <w:sz w:val="18"/>
          <w:szCs w:val="18"/>
        </w:rPr>
        <w:t>.</w:t>
      </w:r>
    </w:p>
    <w:p w:rsidR="0053271A" w:rsidRPr="0080040E" w:rsidRDefault="0053271A" w:rsidP="00C42D04">
      <w:pPr>
        <w:pStyle w:val="TTPParagraphothers"/>
        <w:ind w:firstLine="0"/>
        <w:rPr>
          <w:sz w:val="18"/>
          <w:szCs w:val="18"/>
        </w:rPr>
      </w:pPr>
    </w:p>
    <w:p w:rsidR="006D1144" w:rsidRPr="0080040E" w:rsidRDefault="0053271A" w:rsidP="006D1144">
      <w:pPr>
        <w:pStyle w:val="TTPParagraphothers"/>
        <w:ind w:firstLine="0"/>
        <w:rPr>
          <w:sz w:val="18"/>
          <w:szCs w:val="18"/>
        </w:rPr>
      </w:pPr>
      <w:r w:rsidRPr="0080040E">
        <w:rPr>
          <w:b/>
          <w:sz w:val="18"/>
          <w:szCs w:val="18"/>
        </w:rPr>
        <w:t xml:space="preserve">Kata </w:t>
      </w:r>
      <w:proofErr w:type="spellStart"/>
      <w:proofErr w:type="gramStart"/>
      <w:r w:rsidRPr="0080040E">
        <w:rPr>
          <w:b/>
          <w:sz w:val="18"/>
          <w:szCs w:val="18"/>
        </w:rPr>
        <w:t>kunci</w:t>
      </w:r>
      <w:proofErr w:type="spellEnd"/>
      <w:r w:rsidRPr="0080040E">
        <w:rPr>
          <w:sz w:val="18"/>
          <w:szCs w:val="18"/>
        </w:rPr>
        <w:t xml:space="preserve"> :</w:t>
      </w:r>
      <w:proofErr w:type="gramEnd"/>
      <w:r w:rsidRPr="0080040E">
        <w:rPr>
          <w:sz w:val="18"/>
          <w:szCs w:val="18"/>
        </w:rPr>
        <w:t xml:space="preserve"> </w:t>
      </w:r>
      <w:proofErr w:type="spellStart"/>
      <w:r w:rsidRPr="0080040E">
        <w:rPr>
          <w:sz w:val="18"/>
          <w:szCs w:val="18"/>
        </w:rPr>
        <w:t>biochar</w:t>
      </w:r>
      <w:proofErr w:type="spellEnd"/>
      <w:r w:rsidRPr="0080040E">
        <w:rPr>
          <w:sz w:val="18"/>
          <w:szCs w:val="18"/>
        </w:rPr>
        <w:t xml:space="preserve">, </w:t>
      </w:r>
      <w:proofErr w:type="spellStart"/>
      <w:r w:rsidRPr="0080040E">
        <w:rPr>
          <w:sz w:val="18"/>
          <w:szCs w:val="18"/>
        </w:rPr>
        <w:t>unsu</w:t>
      </w:r>
      <w:r w:rsidR="00142946" w:rsidRPr="0080040E">
        <w:rPr>
          <w:sz w:val="18"/>
          <w:szCs w:val="18"/>
        </w:rPr>
        <w:t>r</w:t>
      </w:r>
      <w:proofErr w:type="spellEnd"/>
      <w:r w:rsidR="00142946" w:rsidRPr="0080040E">
        <w:rPr>
          <w:sz w:val="18"/>
          <w:szCs w:val="18"/>
        </w:rPr>
        <w:t xml:space="preserve"> mineral</w:t>
      </w:r>
      <w:r w:rsidRPr="0080040E">
        <w:rPr>
          <w:sz w:val="18"/>
          <w:szCs w:val="18"/>
        </w:rPr>
        <w:t xml:space="preserve">, </w:t>
      </w:r>
      <w:proofErr w:type="spellStart"/>
      <w:r w:rsidRPr="0080040E">
        <w:rPr>
          <w:sz w:val="18"/>
          <w:szCs w:val="18"/>
        </w:rPr>
        <w:t>karbonisasi</w:t>
      </w:r>
      <w:proofErr w:type="spellEnd"/>
      <w:r w:rsidRPr="0080040E">
        <w:rPr>
          <w:sz w:val="18"/>
          <w:szCs w:val="18"/>
        </w:rPr>
        <w:t xml:space="preserve">; </w:t>
      </w:r>
      <w:proofErr w:type="spellStart"/>
      <w:r w:rsidRPr="0080040E">
        <w:rPr>
          <w:sz w:val="18"/>
          <w:szCs w:val="18"/>
        </w:rPr>
        <w:t>kelapa</w:t>
      </w:r>
      <w:proofErr w:type="spellEnd"/>
      <w:r w:rsidRPr="0080040E">
        <w:rPr>
          <w:sz w:val="18"/>
          <w:szCs w:val="18"/>
        </w:rPr>
        <w:t xml:space="preserve"> </w:t>
      </w:r>
      <w:proofErr w:type="spellStart"/>
      <w:r w:rsidRPr="0080040E">
        <w:rPr>
          <w:sz w:val="18"/>
          <w:szCs w:val="18"/>
        </w:rPr>
        <w:t>sawit</w:t>
      </w:r>
      <w:proofErr w:type="spellEnd"/>
      <w:r w:rsidRPr="0080040E">
        <w:rPr>
          <w:sz w:val="18"/>
          <w:szCs w:val="18"/>
        </w:rPr>
        <w:t xml:space="preserve"> </w:t>
      </w:r>
      <w:proofErr w:type="spellStart"/>
      <w:r w:rsidRPr="0080040E">
        <w:rPr>
          <w:sz w:val="18"/>
          <w:szCs w:val="18"/>
        </w:rPr>
        <w:t>buah</w:t>
      </w:r>
      <w:proofErr w:type="spellEnd"/>
      <w:r w:rsidRPr="0080040E">
        <w:rPr>
          <w:sz w:val="18"/>
          <w:szCs w:val="18"/>
        </w:rPr>
        <w:t xml:space="preserve"> </w:t>
      </w:r>
      <w:proofErr w:type="spellStart"/>
      <w:r w:rsidRPr="0080040E">
        <w:rPr>
          <w:sz w:val="18"/>
          <w:szCs w:val="18"/>
        </w:rPr>
        <w:t>tandan</w:t>
      </w:r>
      <w:proofErr w:type="spellEnd"/>
      <w:r w:rsidRPr="0080040E">
        <w:rPr>
          <w:sz w:val="18"/>
          <w:szCs w:val="18"/>
        </w:rPr>
        <w:t xml:space="preserve"> </w:t>
      </w:r>
      <w:proofErr w:type="spellStart"/>
      <w:r w:rsidRPr="0080040E">
        <w:rPr>
          <w:sz w:val="18"/>
          <w:szCs w:val="18"/>
        </w:rPr>
        <w:t>kosong</w:t>
      </w:r>
      <w:proofErr w:type="spellEnd"/>
      <w:r w:rsidRPr="0080040E">
        <w:rPr>
          <w:sz w:val="18"/>
          <w:szCs w:val="18"/>
        </w:rPr>
        <w:t xml:space="preserve">; </w:t>
      </w:r>
      <w:proofErr w:type="spellStart"/>
      <w:r w:rsidRPr="0080040E">
        <w:rPr>
          <w:sz w:val="18"/>
          <w:szCs w:val="18"/>
        </w:rPr>
        <w:t>biomas</w:t>
      </w:r>
      <w:proofErr w:type="spellEnd"/>
      <w:r w:rsidRPr="0080040E">
        <w:rPr>
          <w:sz w:val="18"/>
          <w:szCs w:val="18"/>
        </w:rPr>
        <w:t xml:space="preserve"> </w:t>
      </w:r>
      <w:proofErr w:type="spellStart"/>
      <w:r w:rsidRPr="0080040E">
        <w:rPr>
          <w:sz w:val="18"/>
          <w:szCs w:val="18"/>
        </w:rPr>
        <w:t>kelapa</w:t>
      </w:r>
      <w:proofErr w:type="spellEnd"/>
      <w:r w:rsidRPr="0080040E">
        <w:rPr>
          <w:sz w:val="18"/>
          <w:szCs w:val="18"/>
        </w:rPr>
        <w:t xml:space="preserve"> </w:t>
      </w:r>
      <w:proofErr w:type="spellStart"/>
      <w:r w:rsidRPr="0080040E">
        <w:rPr>
          <w:sz w:val="18"/>
          <w:szCs w:val="18"/>
        </w:rPr>
        <w:t>sawit</w:t>
      </w:r>
      <w:proofErr w:type="spellEnd"/>
    </w:p>
    <w:p w:rsidR="00F5193A" w:rsidRDefault="00F5193A" w:rsidP="0080040E">
      <w:pPr>
        <w:pStyle w:val="TTPParagraphothers"/>
        <w:ind w:firstLine="0"/>
        <w:rPr>
          <w:b/>
          <w:sz w:val="20"/>
          <w:szCs w:val="20"/>
        </w:rPr>
      </w:pPr>
    </w:p>
    <w:p w:rsidR="00FD6B6A" w:rsidRPr="006D1144" w:rsidRDefault="00EA6095" w:rsidP="006D1144">
      <w:pPr>
        <w:pStyle w:val="TTPParagraphothers"/>
        <w:ind w:firstLine="0"/>
        <w:jc w:val="center"/>
        <w:rPr>
          <w:b/>
          <w:sz w:val="20"/>
          <w:szCs w:val="20"/>
        </w:rPr>
      </w:pPr>
      <w:r w:rsidRPr="006D1144">
        <w:rPr>
          <w:b/>
          <w:sz w:val="20"/>
          <w:szCs w:val="20"/>
        </w:rPr>
        <w:t>Introduction</w:t>
      </w:r>
    </w:p>
    <w:p w:rsidR="0080040E" w:rsidRDefault="00292F15" w:rsidP="0080040E">
      <w:pPr>
        <w:pStyle w:val="NormalWeb"/>
        <w:spacing w:after="0" w:line="240" w:lineRule="auto"/>
        <w:jc w:val="both"/>
        <w:divId w:val="863440428"/>
        <w:rPr>
          <w:rFonts w:eastAsia="Calibri"/>
          <w:sz w:val="20"/>
          <w:szCs w:val="20"/>
        </w:rPr>
      </w:pPr>
      <w:r w:rsidRPr="006529EF">
        <w:rPr>
          <w:sz w:val="20"/>
          <w:szCs w:val="20"/>
        </w:rPr>
        <w:t>Biochar is a carbon-</w:t>
      </w:r>
      <w:r w:rsidR="0053130D" w:rsidRPr="006529EF">
        <w:rPr>
          <w:sz w:val="20"/>
          <w:szCs w:val="20"/>
        </w:rPr>
        <w:t xml:space="preserve">rich substance </w:t>
      </w:r>
      <w:r w:rsidRPr="006529EF">
        <w:rPr>
          <w:sz w:val="20"/>
          <w:szCs w:val="20"/>
        </w:rPr>
        <w:t xml:space="preserve">produced </w:t>
      </w:r>
      <w:r w:rsidR="0053130D" w:rsidRPr="006529EF">
        <w:rPr>
          <w:sz w:val="20"/>
          <w:szCs w:val="20"/>
        </w:rPr>
        <w:t xml:space="preserve">when biomass is heated at </w:t>
      </w:r>
      <w:r w:rsidRPr="006529EF">
        <w:rPr>
          <w:sz w:val="20"/>
          <w:szCs w:val="20"/>
        </w:rPr>
        <w:t xml:space="preserve">a </w:t>
      </w:r>
      <w:r w:rsidR="0053130D" w:rsidRPr="006529EF">
        <w:rPr>
          <w:sz w:val="20"/>
          <w:szCs w:val="20"/>
        </w:rPr>
        <w:t>certain temperature w</w:t>
      </w:r>
      <w:r w:rsidR="008B7326" w:rsidRPr="006529EF">
        <w:rPr>
          <w:sz w:val="20"/>
          <w:szCs w:val="20"/>
        </w:rPr>
        <w:t xml:space="preserve">ithout any </w:t>
      </w:r>
      <w:r w:rsidR="0053130D" w:rsidRPr="006529EF">
        <w:rPr>
          <w:sz w:val="20"/>
          <w:szCs w:val="20"/>
        </w:rPr>
        <w:t xml:space="preserve">oxygen in a closed system </w:t>
      </w:r>
      <w:r w:rsidR="0053130D" w:rsidRPr="006529EF">
        <w:rPr>
          <w:sz w:val="20"/>
          <w:szCs w:val="20"/>
        </w:rPr>
        <w:fldChar w:fldCharType="begin" w:fldLock="1"/>
      </w:r>
      <w:r w:rsidR="00A8777C" w:rsidRPr="006529EF">
        <w:rPr>
          <w:sz w:val="20"/>
          <w:szCs w:val="20"/>
        </w:rPr>
        <w:instrText>ADDIN CSL_CITATION { "citationItems" : [ { "id" : "ITEM-1", "itemData" : { "DOI" : "10.1021/es071361i", "ISSN" : "0013-936X", "abstract" : "The implications for greenhouse gas emissions of optimizing a slow pyrolysis-based bioenergy system for biochar and energy production rather than solely for energy production were assessed. Scenarios for feedstock production were examined using a life-cycle approach. We considered both purpose grown bioenergy crops (BEC) and the use of crop wastes (CW) as feedstocks. The BEC scenarios involved a change from growing winter wheat to purpose grown miscanthus, switchgrass, and corn as bioenergy crops. The CW scenarios consider both corn stover and winter wheat straw as feedstocks. Our findings show that the avoided emissions are between 2 and 5 times greater when biochar is applied to agricultural land (2?19 Mg CO2 ha?1 y?1) than used solely for fossil energy off-sets. 41?64% of these emission reductions are related to the retention of C in biochar, the rest to offsetting fossil fuel use for energy, fertilizer savings, and avoided soil emissions other than CO2. Despite a reduction in energy output of approximately 30% where the slow pyrolysis technology is optimized to produce biochar for land application, the energy produced per unit energy input at 2?7 MJ/MJ is greater than that of comparable technologies such as ethanol from corn. The C emissions per MWh of electricity production range from 91?360 kg CO2 MWh?1, before accounting for C offset due to the use of biochar are considerably below the lifecycle emissions associated with fossil fuel use for electricity generation (600?900 kg CO2 MWh?1). Low-temperature slow pyrolysis offers an energetically efficient strategy for bioenergy production, and the land application of biochar reduces greenhouse emissions to a greater extent than when the biochar is used to offset fossil fuel emissions.\nThe implications for greenhouse gas emissions of optimizing a slow pyrolysis-based bioenergy system for biochar and energy production rather than solely for energy production were assessed. Scenarios for feedstock production were examined using a life-cycle approach. We considered both purpose grown bioenergy crops (BEC) and the use of crop wastes (CW) as feedstocks. The BEC scenarios involved a change from growing winter wheat to purpose grown miscanthus, switchgrass, and corn as bioenergy crops. The CW scenarios consider both corn stover and winter wheat straw as feedstocks. Our findings show that the avoided emissions are between 2 and 5 times greater when biochar is applied to agricultural land (2?19 Mg CO2 ha?1 y?1)\u2026", "author" : [ { "dropping-particle" : "", "family" : "Gaunt", "given" : "John L.", "non-dropping-particle" : "", "parse-names" : false, "suffix" : "" }, { "dropping-particle" : "", "family" : "Lehmann", "given" : "Johannes", "non-dropping-particle" : "", "parse-names" : false, "suffix" : "" } ], "container-title" : "Environmental Science &amp; Technology", "id" : "ITEM-1", "issue" : "11", "issued" : { "date-parts" : [ [ "2008", "6" ] ] }, "page" : "4152-4158", "publisher" : "American Chemical Society", "title" : "Energy Balance and Emissions Associated with Biochar Sequestration and Pyrolysis Bioenergy Production", "type" : "article-journal", "volume" : "42" }, "uris" : [ "http://www.mendeley.com/documents/?uuid=a878b324-951c-41b1-a333-5ad68b7c18e4" ] } ], "mendeley" : { "previouslyFormattedCitation" : "[1]" }, "properties" : { "noteIndex" : 0 }, "schema" : "https://github.com/citation-style-language/schema/raw/master/csl-citation.json" }</w:instrText>
      </w:r>
      <w:r w:rsidR="0053130D" w:rsidRPr="006529EF">
        <w:rPr>
          <w:sz w:val="20"/>
          <w:szCs w:val="20"/>
        </w:rPr>
        <w:fldChar w:fldCharType="separate"/>
      </w:r>
      <w:r w:rsidR="0053130D" w:rsidRPr="006529EF">
        <w:rPr>
          <w:noProof/>
          <w:sz w:val="20"/>
          <w:szCs w:val="20"/>
        </w:rPr>
        <w:t>[1]</w:t>
      </w:r>
      <w:r w:rsidR="0053130D" w:rsidRPr="006529EF">
        <w:rPr>
          <w:sz w:val="20"/>
          <w:szCs w:val="20"/>
        </w:rPr>
        <w:fldChar w:fldCharType="end"/>
      </w:r>
      <w:r w:rsidR="0053130D" w:rsidRPr="006529EF">
        <w:rPr>
          <w:sz w:val="20"/>
          <w:szCs w:val="20"/>
        </w:rPr>
        <w:t xml:space="preserve">. </w:t>
      </w:r>
      <w:r w:rsidR="00A910B2" w:rsidRPr="006529EF">
        <w:rPr>
          <w:sz w:val="20"/>
          <w:szCs w:val="20"/>
        </w:rPr>
        <w:t xml:space="preserve">The utilization of </w:t>
      </w:r>
      <w:r w:rsidR="0053130D" w:rsidRPr="006529EF">
        <w:rPr>
          <w:sz w:val="20"/>
          <w:szCs w:val="20"/>
        </w:rPr>
        <w:t xml:space="preserve">biochar </w:t>
      </w:r>
      <w:r w:rsidR="00A910B2" w:rsidRPr="006529EF">
        <w:rPr>
          <w:sz w:val="20"/>
          <w:szCs w:val="20"/>
        </w:rPr>
        <w:t xml:space="preserve">give </w:t>
      </w:r>
      <w:r w:rsidR="00CC3ED9" w:rsidRPr="006529EF">
        <w:rPr>
          <w:sz w:val="20"/>
          <w:szCs w:val="20"/>
        </w:rPr>
        <w:t xml:space="preserve">better improvement for soil fertility and reduce the use of chemical fertilizers as compared </w:t>
      </w:r>
      <w:r w:rsidR="0053130D" w:rsidRPr="006529EF">
        <w:rPr>
          <w:sz w:val="20"/>
          <w:szCs w:val="20"/>
        </w:rPr>
        <w:t xml:space="preserve">to </w:t>
      </w:r>
      <w:r w:rsidR="00CC3ED9" w:rsidRPr="006529EF">
        <w:rPr>
          <w:sz w:val="20"/>
          <w:szCs w:val="20"/>
        </w:rPr>
        <w:t xml:space="preserve">raw biomass for the same purpose </w:t>
      </w:r>
      <w:r w:rsidR="00CC3ED9" w:rsidRPr="006529EF">
        <w:rPr>
          <w:sz w:val="20"/>
          <w:szCs w:val="20"/>
        </w:rPr>
        <w:fldChar w:fldCharType="begin" w:fldLock="1"/>
      </w:r>
      <w:r w:rsidR="00A8777C" w:rsidRPr="006529EF">
        <w:rPr>
          <w:sz w:val="20"/>
          <w:szCs w:val="20"/>
        </w:rPr>
        <w:instrText>ADDIN CSL_CITATION { "citationItems" : [ { "id" : "ITEM-1", "itemData" : { "DOI" : "10.1007/s10705-010-9398-9", "ISSN" : "1385-1314", "author" : [ { "dropping-particle" : "", "family" : "Abu Bakar", "given" : "Rosenani", "non-dropping-particle" : "", "parse-names" : false, "suffix" : "" }, { "dropping-particle" : "", "family" : "Darus", "given" : "Siti Zauyah", "non-dropping-particle" : "", "parse-names" : false, "suffix" : "" }, { "dropping-particle" : "", "family" : "Kulaseharan", "given" : "S.", "non-dropping-particle" : "", "parse-names" : false, "suffix" : "" }, { "dropping-particle" : "", "family" : "Jamaluddin", "given" : "N.", "non-dropping-particle" : "", "parse-names" : false, "suffix" : "" } ], "container-title" : "Nutrient Cycling in Agroecosystems", "id" : "ITEM-1", "issue" : "3", "issued" : { "date-parts" : [ [ "2010", "9", "10" ] ] }, "page" : "341-349", "title" : "Effects of ten year application of empty fruit bunches in an oil palm plantation on soil chemical properties", "type" : "article-journal", "volume" : "89" }, "uris" : [ "http://www.mendeley.com/documents/?uuid=cfe7a102-6e2a-4268-ad0e-a9778dd916b4" ] } ], "mendeley" : { "previouslyFormattedCitation" : "[2]" }, "properties" : { "noteIndex" : 0 }, "schema" : "https://github.com/citation-style-language/schema/raw/master/csl-citation.json" }</w:instrText>
      </w:r>
      <w:r w:rsidR="00CC3ED9" w:rsidRPr="006529EF">
        <w:rPr>
          <w:sz w:val="20"/>
          <w:szCs w:val="20"/>
        </w:rPr>
        <w:fldChar w:fldCharType="separate"/>
      </w:r>
      <w:r w:rsidR="0053130D" w:rsidRPr="006529EF">
        <w:rPr>
          <w:noProof/>
          <w:sz w:val="20"/>
          <w:szCs w:val="20"/>
        </w:rPr>
        <w:t>[2]</w:t>
      </w:r>
      <w:r w:rsidR="00CC3ED9" w:rsidRPr="006529EF">
        <w:rPr>
          <w:sz w:val="20"/>
          <w:szCs w:val="20"/>
        </w:rPr>
        <w:fldChar w:fldCharType="end"/>
      </w:r>
      <w:r w:rsidR="00CE0B10" w:rsidRPr="006529EF">
        <w:rPr>
          <w:sz w:val="20"/>
          <w:szCs w:val="20"/>
        </w:rPr>
        <w:t>.</w:t>
      </w:r>
      <w:r w:rsidR="001C794B" w:rsidRPr="006529EF">
        <w:rPr>
          <w:sz w:val="20"/>
          <w:szCs w:val="20"/>
        </w:rPr>
        <w:t xml:space="preserve"> </w:t>
      </w:r>
      <w:r w:rsidR="006A046A" w:rsidRPr="006529EF">
        <w:rPr>
          <w:sz w:val="20"/>
          <w:szCs w:val="20"/>
        </w:rPr>
        <w:t>In addition, biochar from biomass can be used to prevent erosion and maintain soil moisture while reduci</w:t>
      </w:r>
      <w:r w:rsidR="00CE0B10" w:rsidRPr="006529EF">
        <w:rPr>
          <w:sz w:val="20"/>
          <w:szCs w:val="20"/>
        </w:rPr>
        <w:t xml:space="preserve">ng pollution to the environment </w:t>
      </w:r>
      <w:r w:rsidR="00CE0B10" w:rsidRPr="006529EF">
        <w:rPr>
          <w:sz w:val="20"/>
          <w:szCs w:val="20"/>
        </w:rPr>
        <w:fldChar w:fldCharType="begin" w:fldLock="1"/>
      </w:r>
      <w:r w:rsidR="00A8777C" w:rsidRPr="006529EF">
        <w:rPr>
          <w:sz w:val="20"/>
          <w:szCs w:val="20"/>
        </w:rPr>
        <w:instrText>ADDIN CSL_CITATION { "citationItems" : [ { "id" : "ITEM-1", "itemData" : { "author" : [ { "dropping-particle" : "", "family" : "Lim, K C and Zaharah", "given" : "A R", "non-dropping-particle" : "", "parse-names" : false, "suffix" : "" } ], "container-title" : "Journal of Oil Palm Research", "id" : "ITEM-1", "issue" : "2", "issued" : { "date-parts" : [ [ "2000" ] ] }, "page" : "55-62", "title" : "DECOMPOSITION AND N &amp; K RELEASE BY OIL PALM EMPTY FRUIT BUNCHES APPLIED UNDER MATURE PALMS", "type" : "article-journal", "volume" : "12" }, "uris" : [ "http://www.mendeley.com/documents/?uuid=3cd09706-3285-459b-a753-06df9ead71fd" ] } ], "mendeley" : { "previouslyFormattedCitation" : "[3]" }, "properties" : { "noteIndex" : 0 }, "schema" : "https://github.com/citation-style-language/schema/raw/master/csl-citation.json" }</w:instrText>
      </w:r>
      <w:r w:rsidR="00CE0B10" w:rsidRPr="006529EF">
        <w:rPr>
          <w:sz w:val="20"/>
          <w:szCs w:val="20"/>
        </w:rPr>
        <w:fldChar w:fldCharType="separate"/>
      </w:r>
      <w:r w:rsidR="0053130D" w:rsidRPr="006529EF">
        <w:rPr>
          <w:noProof/>
          <w:sz w:val="20"/>
          <w:szCs w:val="20"/>
        </w:rPr>
        <w:t>[3]</w:t>
      </w:r>
      <w:r w:rsidR="00CE0B10" w:rsidRPr="006529EF">
        <w:rPr>
          <w:sz w:val="20"/>
          <w:szCs w:val="20"/>
        </w:rPr>
        <w:fldChar w:fldCharType="end"/>
      </w:r>
      <w:r w:rsidR="00E734C4" w:rsidRPr="006529EF">
        <w:rPr>
          <w:sz w:val="20"/>
          <w:szCs w:val="20"/>
        </w:rPr>
        <w:t xml:space="preserve">. </w:t>
      </w:r>
      <w:r w:rsidR="00AA0553" w:rsidRPr="006529EF">
        <w:rPr>
          <w:rFonts w:eastAsia="Calibri"/>
          <w:sz w:val="20"/>
          <w:szCs w:val="20"/>
        </w:rPr>
        <w:t>Being one of the largest producer and exporter of palm oil</w:t>
      </w:r>
      <w:r w:rsidR="00100C7F" w:rsidRPr="006529EF">
        <w:rPr>
          <w:rFonts w:eastAsia="Calibri"/>
          <w:sz w:val="20"/>
          <w:szCs w:val="20"/>
        </w:rPr>
        <w:t>,</w:t>
      </w:r>
      <w:r w:rsidR="00AA0553" w:rsidRPr="006529EF">
        <w:rPr>
          <w:rFonts w:eastAsia="Calibri"/>
          <w:sz w:val="20"/>
          <w:szCs w:val="20"/>
        </w:rPr>
        <w:t xml:space="preserve"> Malaysia palm oil industry is currently expanding rapidly and yields large amount of poor</w:t>
      </w:r>
      <w:r w:rsidRPr="006529EF">
        <w:rPr>
          <w:rFonts w:eastAsia="Calibri"/>
          <w:sz w:val="20"/>
          <w:szCs w:val="20"/>
        </w:rPr>
        <w:t>ly</w:t>
      </w:r>
      <w:r w:rsidR="00AA0553" w:rsidRPr="006529EF">
        <w:rPr>
          <w:rFonts w:eastAsia="Calibri"/>
          <w:sz w:val="20"/>
          <w:szCs w:val="20"/>
        </w:rPr>
        <w:t xml:space="preserve"> utilized waste biomass</w:t>
      </w:r>
      <w:r w:rsidR="00412A44" w:rsidRPr="006529EF">
        <w:rPr>
          <w:rFonts w:eastAsia="Calibri"/>
          <w:sz w:val="20"/>
          <w:szCs w:val="20"/>
        </w:rPr>
        <w:t xml:space="preserve"> </w:t>
      </w:r>
      <w:r w:rsidR="00412A44" w:rsidRPr="006529EF">
        <w:rPr>
          <w:rFonts w:eastAsia="Calibri"/>
          <w:bCs/>
          <w:sz w:val="20"/>
          <w:szCs w:val="20"/>
        </w:rPr>
        <w:fldChar w:fldCharType="begin" w:fldLock="1"/>
      </w:r>
      <w:r w:rsidR="00A8777C" w:rsidRPr="006529EF">
        <w:rPr>
          <w:rFonts w:eastAsia="Calibri"/>
          <w:bCs/>
          <w:sz w:val="20"/>
          <w:szCs w:val="20"/>
        </w:rPr>
        <w:instrText>ADDIN CSL_CITATION { "citationItems" : [ { "id" : "ITEM-1", "itemData" : { "URL" : "http://www.mpoc.org.my/Overview.aspx", "author" : [ { "dropping-particle" : "", "family" : "Malaysian palm oil council (MPOC)", "given" : "", "non-dropping-particle" : "", "parse-names" : false, "suffix" : "" } ], "id" : "ITEM-1", "issued" : { "date-parts" : [ [ "2014" ] ] }, "title" : "Oil palm plantation", "type" : "webpage" }, "uris" : [ "http://www.mendeley.com/documents/?uuid=0b9e013a-dae8-4ccc-a7e0-a2d46f9d5110" ] } ], "mendeley" : { "previouslyFormattedCitation" : "[4]" }, "properties" : { "noteIndex" : 0 }, "schema" : "https://github.com/citation-style-language/schema/raw/master/csl-citation.json" }</w:instrText>
      </w:r>
      <w:r w:rsidR="00412A44" w:rsidRPr="006529EF">
        <w:rPr>
          <w:rFonts w:eastAsia="Calibri"/>
          <w:bCs/>
          <w:sz w:val="20"/>
          <w:szCs w:val="20"/>
        </w:rPr>
        <w:fldChar w:fldCharType="separate"/>
      </w:r>
      <w:r w:rsidR="00412A44" w:rsidRPr="006529EF">
        <w:rPr>
          <w:rFonts w:eastAsia="Calibri"/>
          <w:noProof/>
          <w:sz w:val="20"/>
          <w:szCs w:val="20"/>
        </w:rPr>
        <w:t>[4]</w:t>
      </w:r>
      <w:r w:rsidR="00412A44" w:rsidRPr="006529EF">
        <w:rPr>
          <w:rFonts w:eastAsia="Calibri"/>
          <w:bCs/>
          <w:sz w:val="20"/>
          <w:szCs w:val="20"/>
        </w:rPr>
        <w:fldChar w:fldCharType="end"/>
      </w:r>
      <w:r w:rsidRPr="006529EF">
        <w:rPr>
          <w:rFonts w:eastAsia="Calibri"/>
          <w:sz w:val="20"/>
          <w:szCs w:val="20"/>
        </w:rPr>
        <w:t xml:space="preserve">. Malaysia has </w:t>
      </w:r>
      <w:r w:rsidR="00AA0553" w:rsidRPr="006529EF">
        <w:rPr>
          <w:rFonts w:eastAsia="Calibri"/>
          <w:sz w:val="20"/>
          <w:szCs w:val="20"/>
        </w:rPr>
        <w:t xml:space="preserve">362 palm oil mills, processing 71.3 million tons of fresh fruit bunch per year and producing an estimated 19 million tons of crop residues annually in the form of OPEFB, </w:t>
      </w:r>
      <w:proofErr w:type="spellStart"/>
      <w:r w:rsidR="00AA0553" w:rsidRPr="006529EF">
        <w:rPr>
          <w:rFonts w:eastAsia="Calibri"/>
          <w:sz w:val="20"/>
          <w:szCs w:val="20"/>
        </w:rPr>
        <w:t>fibre</w:t>
      </w:r>
      <w:proofErr w:type="spellEnd"/>
      <w:r w:rsidR="00AA0553" w:rsidRPr="006529EF">
        <w:rPr>
          <w:rFonts w:eastAsia="Calibri"/>
          <w:sz w:val="20"/>
          <w:szCs w:val="20"/>
        </w:rPr>
        <w:t xml:space="preserve"> and shell </w:t>
      </w:r>
      <w:r w:rsidR="00AA0553" w:rsidRPr="006529EF">
        <w:rPr>
          <w:rFonts w:eastAsia="Calibri"/>
          <w:bCs/>
          <w:sz w:val="20"/>
          <w:szCs w:val="20"/>
        </w:rPr>
        <w:fldChar w:fldCharType="begin" w:fldLock="1"/>
      </w:r>
      <w:r w:rsidR="00A8777C" w:rsidRPr="006529EF">
        <w:rPr>
          <w:rFonts w:eastAsia="Calibri"/>
          <w:bCs/>
          <w:sz w:val="20"/>
          <w:szCs w:val="20"/>
        </w:rPr>
        <w:instrText>ADDIN CSL_CITATION { "citationItems" : [ { "id" : "ITEM-1", "itemData" : { "DOI" : "10.1016/j.rser.2007.06.006", "ISSN" : "13640321", "abstract" : "Malaysia is currently the world's largest producer and exporter of palm oil. Malaysia produces about 47% of the world's supply of palm oil. Malaysia also accounts the highest percentage of global vegetable oils and fats trade in year 2005. Besides producing oils and fats, at present there is a continuous increasing interest concerning oil palm renewable energy. One of the major attentions is bio-diesel from palm oil. Bio-diesel implementation in Malaysia is important because of environmental protection and energy supply security reasons. This palm oil bio-diesel is biodegradable, non-toxic, and has significantly fewer emissions than petroleum-based diesel (petro-diesel) when burned. In addition to this oil, palm is also a well-known plant for its other sources of renewable energy, for example huge quantities of biomass by-products are developed to produce value added products such as methane gas, bio-plastic, organic acids, bio-compost, ply-wood, activated carbon, and animal feedstock. Even waste effluent; palm oil mill effluent (POME) has been converted to produce energy. Oil palm has created many opportunities and social benefits for the locals. In the above perspective, the objective of the present work is to give a concise and up-to-date picture of the present status of oil palm industry enhancing sustainable and renewable energy. This work also aims to identify the prospects of Malaysian oil palm industry towards utilization of oil palm as a source of renewable energy.", "author" : [ { "dropping-particle" : "", "family" : "Sumathi", "given" : "S.", "non-dropping-particle" : "", "parse-names" : false, "suffix" : "" }, { "dropping-particle" : "", "family" : "Chai", "given" : "S.P.", "non-dropping-particle" : "", "parse-names" : false, "suffix" : "" }, { "dropping-particle" : "", "family" : "Mohamed", "given" : "A.R.", "non-dropping-particle" : "", "parse-names" : false, "suffix" : "" } ], "container-title" : "Renewable and Sustainable Energy Reviews", "id" : "ITEM-1", "issue" : "9", "issued" : { "date-parts" : [ [ "2008", "12" ] ] }, "page" : "2404-2421", "title" : "Utilization of oil palm as a source of renewable energy in Malaysia", "type" : "article-journal", "volume" : "12" }, "uris" : [ "http://www.mendeley.com/documents/?uuid=a730369f-95ac-4b19-89f3-a19befce933a" ] } ], "mendeley" : { "previouslyFormattedCitation" : "[5]" }, "properties" : { "noteIndex" : 0 }, "schema" : "https://github.com/citation-style-language/schema/raw/master/csl-citation.json" }</w:instrText>
      </w:r>
      <w:r w:rsidR="00AA0553" w:rsidRPr="006529EF">
        <w:rPr>
          <w:rFonts w:eastAsia="Calibri"/>
          <w:bCs/>
          <w:sz w:val="20"/>
          <w:szCs w:val="20"/>
        </w:rPr>
        <w:fldChar w:fldCharType="separate"/>
      </w:r>
      <w:r w:rsidR="00412A44" w:rsidRPr="006529EF">
        <w:rPr>
          <w:rFonts w:eastAsia="Calibri"/>
          <w:noProof/>
          <w:sz w:val="20"/>
          <w:szCs w:val="20"/>
        </w:rPr>
        <w:t>[5]</w:t>
      </w:r>
      <w:r w:rsidR="00AA0553" w:rsidRPr="006529EF">
        <w:rPr>
          <w:rFonts w:eastAsia="Calibri"/>
          <w:bCs/>
          <w:sz w:val="20"/>
          <w:szCs w:val="20"/>
        </w:rPr>
        <w:fldChar w:fldCharType="end"/>
      </w:r>
      <w:r w:rsidR="00AA0553" w:rsidRPr="006529EF">
        <w:rPr>
          <w:rFonts w:eastAsia="Calibri"/>
          <w:sz w:val="20"/>
          <w:szCs w:val="20"/>
        </w:rPr>
        <w:t xml:space="preserve">. </w:t>
      </w:r>
      <w:r w:rsidRPr="006529EF">
        <w:rPr>
          <w:rFonts w:eastAsia="Calibri"/>
          <w:sz w:val="20"/>
          <w:szCs w:val="20"/>
        </w:rPr>
        <w:t>A</w:t>
      </w:r>
      <w:r w:rsidR="00100FB2" w:rsidRPr="006529EF">
        <w:rPr>
          <w:rFonts w:eastAsia="ヒラギノ角ゴ Pro W3"/>
          <w:color w:val="000000"/>
          <w:sz w:val="20"/>
          <w:szCs w:val="20"/>
        </w:rPr>
        <w:t xml:space="preserve">bout 69,000 dry tons </w:t>
      </w:r>
      <w:r w:rsidRPr="006529EF">
        <w:rPr>
          <w:rFonts w:eastAsia="ヒラギノ角ゴ Pro W3"/>
          <w:color w:val="000000"/>
          <w:sz w:val="20"/>
          <w:szCs w:val="20"/>
        </w:rPr>
        <w:t xml:space="preserve">of OPEFB can be produced </w:t>
      </w:r>
      <w:r w:rsidR="00100FB2" w:rsidRPr="006529EF">
        <w:rPr>
          <w:rFonts w:eastAsia="ヒラギノ角ゴ Pro W3"/>
          <w:color w:val="000000"/>
          <w:sz w:val="20"/>
          <w:szCs w:val="20"/>
        </w:rPr>
        <w:t xml:space="preserve">per year at a typical palm oil mill </w:t>
      </w:r>
      <w:r w:rsidR="00100FB2" w:rsidRPr="006529EF">
        <w:rPr>
          <w:rFonts w:eastAsia="ヒラギノ角ゴ Pro W3"/>
          <w:bCs/>
          <w:color w:val="000000"/>
          <w:sz w:val="20"/>
          <w:szCs w:val="20"/>
        </w:rPr>
        <w:fldChar w:fldCharType="begin" w:fldLock="1"/>
      </w:r>
      <w:r w:rsidR="00A8777C" w:rsidRPr="006529EF">
        <w:rPr>
          <w:rFonts w:eastAsia="ヒラギノ角ゴ Pro W3"/>
          <w:bCs/>
          <w:color w:val="000000"/>
          <w:sz w:val="20"/>
          <w:szCs w:val="20"/>
        </w:rPr>
        <w:instrText>ADDIN CSL_CITATION { "citationItems" : [ { "id" : "ITEM-1", "itemData" : { "DOI" : "10.1016/j.jclepro.2012.12.007", "ISSN" : "09596526", "abstract" : "This paper proposes a new approach for integrated technology of biogas energy and compost production for a palm oil mill. This study evaluated the economic viability based on the changes of materials flow and energy balance when a palm oil mill introduces this approach. A palm oil mill processing 54\u00a0tonnes fresh fruit bunch (FFB) per hour has the potential to produce 8.2\u00a0GWh per year of electricity using biogas captured during anaerobic treatment of palm oil mill effluent (POME). Compost production using shredded empty fruit bunch (EFB) and POME anaerobic sludge obtained from the anaerobic digester is equivalent of 579\u00a0tonnes, 151\u00a0tonnes and 761\u00a0tonnes per year of nitrogen, phosphorus and potassium respectively. The integrated technology is a more attractive solution compared to the case when the palm oil mill installs either biogas energy or compost technology individually. The result of economic analysis suggests that this integrated approach is the most economically effective in comparison to the other two cases. Interestingly, even without Clean Development Mechanism (CDM), the integrated technology can still be economically viable, which can be a good solution for sustainable palm oil industry management in the near future.", "author" : [ { "dropping-particle" : "", "family" : "Yoshizaki", "given" : "Tatsuya", "non-dropping-particle" : "", "parse-names" : false, "suffix" : "" }, { "dropping-particle" : "", "family" : "Shirai", "given" : "Yoshihito", "non-dropping-particle" : "", "parse-names" : false, "suffix" : "" }, { "dropping-particle" : "", "family" : "Hassan", "given" : "Mohd Ali", "non-dropping-particle" : "", "parse-names" : false, "suffix" : "" }, { "dropping-particle" : "", "family" : "Baharuddin", "given" : "Azhari Samsu", "non-dropping-particle" : "", "parse-names" : false, "suffix" : "" }, { "dropping-particle" : "", "family" : "Raja Abdullah", "given" : "Nik Mustapha", "non-dropping-particle" : "", "parse-names" : false, "suffix" : "" }, { "dropping-particle" : "", "family" : "Sulaiman", "given" : "Alawi", "non-dropping-particle" : "", "parse-names" : false, "suffix" : "" }, { "dropping-particle" : "", "family" : "Busu", "given" : "Zainuri", "non-dropping-particle" : "", "parse-names" : false, "suffix" : "" } ], "container-title" : "Journal of Cleaner Production", "id" : "ITEM-1", "issued" : { "date-parts" : [ [ "2013", "4" ] ] }, "page" : "1-7", "title" : "Improved economic viability of integrated biogas energy and compost production for sustainable palm oil mill management", "type" : "article-journal", "volume" : "44" }, "uris" : [ "http://www.mendeley.com/documents/?uuid=af651518-d6f6-403e-bc66-0a9d2227db63" ] } ], "mendeley" : { "previouslyFormattedCitation" : "[6]" }, "properties" : { "noteIndex" : 0 }, "schema" : "https://github.com/citation-style-language/schema/raw/master/csl-citation.json" }</w:instrText>
      </w:r>
      <w:r w:rsidR="00100FB2" w:rsidRPr="006529EF">
        <w:rPr>
          <w:rFonts w:eastAsia="ヒラギノ角ゴ Pro W3"/>
          <w:bCs/>
          <w:color w:val="000000"/>
          <w:sz w:val="20"/>
          <w:szCs w:val="20"/>
        </w:rPr>
        <w:fldChar w:fldCharType="separate"/>
      </w:r>
      <w:r w:rsidR="00100FB2" w:rsidRPr="006529EF">
        <w:rPr>
          <w:rFonts w:eastAsia="ヒラギノ角ゴ Pro W3"/>
          <w:bCs/>
          <w:noProof/>
          <w:color w:val="000000"/>
          <w:sz w:val="20"/>
          <w:szCs w:val="20"/>
        </w:rPr>
        <w:t>[6]</w:t>
      </w:r>
      <w:r w:rsidR="00100FB2" w:rsidRPr="006529EF">
        <w:rPr>
          <w:rFonts w:eastAsia="ヒラギノ角ゴ Pro W3"/>
          <w:bCs/>
          <w:color w:val="000000"/>
          <w:sz w:val="20"/>
          <w:szCs w:val="20"/>
        </w:rPr>
        <w:fldChar w:fldCharType="end"/>
      </w:r>
      <w:r w:rsidR="00100FB2" w:rsidRPr="006529EF">
        <w:rPr>
          <w:rFonts w:eastAsia="ヒラギノ角ゴ Pro W3"/>
          <w:color w:val="000000"/>
          <w:sz w:val="20"/>
          <w:szCs w:val="20"/>
        </w:rPr>
        <w:t>.</w:t>
      </w:r>
      <w:r w:rsidR="00100FB2" w:rsidRPr="006529EF">
        <w:rPr>
          <w:rFonts w:eastAsia="ヒラギノ角ゴ Pro W3"/>
          <w:bCs/>
          <w:color w:val="000000"/>
          <w:sz w:val="20"/>
          <w:szCs w:val="20"/>
        </w:rPr>
        <w:t xml:space="preserve"> </w:t>
      </w:r>
      <w:r w:rsidR="00100FB2" w:rsidRPr="006529EF">
        <w:rPr>
          <w:rFonts w:eastAsia="Calibri"/>
          <w:sz w:val="20"/>
          <w:szCs w:val="20"/>
        </w:rPr>
        <w:t xml:space="preserve">Currently, only </w:t>
      </w:r>
      <w:proofErr w:type="spellStart"/>
      <w:r w:rsidR="00100FB2" w:rsidRPr="006529EF">
        <w:rPr>
          <w:rFonts w:eastAsia="Calibri"/>
          <w:sz w:val="20"/>
          <w:szCs w:val="20"/>
        </w:rPr>
        <w:t>mesocarp</w:t>
      </w:r>
      <w:proofErr w:type="spellEnd"/>
      <w:r w:rsidR="00100FB2" w:rsidRPr="006529EF">
        <w:rPr>
          <w:rFonts w:eastAsia="Calibri"/>
          <w:sz w:val="20"/>
          <w:szCs w:val="20"/>
        </w:rPr>
        <w:t xml:space="preserve"> fibers and palm kernel shell are used as fuel to generate steam and electricity for palm oil mills requirement </w:t>
      </w:r>
      <w:r w:rsidR="00100FB2" w:rsidRPr="006529EF">
        <w:rPr>
          <w:rFonts w:eastAsia="Calibri"/>
          <w:bCs/>
          <w:sz w:val="20"/>
          <w:szCs w:val="20"/>
        </w:rPr>
        <w:fldChar w:fldCharType="begin" w:fldLock="1"/>
      </w:r>
      <w:r w:rsidR="00A8777C" w:rsidRPr="006529EF">
        <w:rPr>
          <w:rFonts w:eastAsia="Calibri"/>
          <w:bCs/>
          <w:sz w:val="20"/>
          <w:szCs w:val="20"/>
        </w:rPr>
        <w:instrText>ADDIN CSL_CITATION { "citationItems" : [ { "id" : "ITEM-1", "itemData" : { "DOI" : "10.1016/j.jclepro.2004.07.005", "ISSN" : "09596526", "abstract" : "Protecting the environment has been the priority of many sectors in our endeavor to ensure sustainable development. Implementation of green energy development based on the use of biomass is in the right path in adopting a holistic approach in the promotion of renewable energy. Malaysia has very substantial potential for biomass energy utilization given its equatorial climate that is ideal for dense tropical forest growth and agricultural vegetation. Biomass power potentials from wood processing and palm oil were estimated at 280 TJ and 250 TJ, respectively. By the year 2010, the biomass energy potential is expected to increase to 820 TJ. The paper describes the effective use of biomass as the first of the renewable energy sources to be developed for large-scale applications, especially in the palm oil industry and the methodology for energy harness by innovative utilization of waste from palm oil cultivation and processing.", "author" : [ { "dropping-particle" : "", "family" : "Yusoff", "given" : "Sumiani", "non-dropping-particle" : "", "parse-names" : false, "suffix" : "" } ], "container-title" : "Journal of Cleaner Production", "id" : "ITEM-1", "issue" : "1", "issued" : { "date-parts" : [ [ "2006", "1" ] ] }, "page" : "87-93", "title" : "Renewable energy from palm oil \u2013 innovation on effective utilization of waste", "type" : "article-journal", "volume" : "14" }, "uris" : [ "http://www.mendeley.com/documents/?uuid=00821366-95eb-400c-8545-f89fc89dda3f" ] } ], "mendeley" : { "previouslyFormattedCitation" : "[7]" }, "properties" : { "noteIndex" : 0 }, "schema" : "https://github.com/citation-style-language/schema/raw/master/csl-citation.json" }</w:instrText>
      </w:r>
      <w:r w:rsidR="00100FB2" w:rsidRPr="006529EF">
        <w:rPr>
          <w:rFonts w:eastAsia="Calibri"/>
          <w:bCs/>
          <w:sz w:val="20"/>
          <w:szCs w:val="20"/>
        </w:rPr>
        <w:fldChar w:fldCharType="separate"/>
      </w:r>
      <w:r w:rsidR="00100FB2" w:rsidRPr="006529EF">
        <w:rPr>
          <w:rFonts w:eastAsia="Calibri"/>
          <w:bCs/>
          <w:noProof/>
          <w:sz w:val="20"/>
          <w:szCs w:val="20"/>
        </w:rPr>
        <w:t>[7]</w:t>
      </w:r>
      <w:r w:rsidR="00100FB2" w:rsidRPr="006529EF">
        <w:rPr>
          <w:rFonts w:eastAsia="Calibri"/>
          <w:bCs/>
          <w:sz w:val="20"/>
          <w:szCs w:val="20"/>
        </w:rPr>
        <w:fldChar w:fldCharType="end"/>
      </w:r>
      <w:r w:rsidR="00100FB2" w:rsidRPr="006529EF">
        <w:rPr>
          <w:rFonts w:eastAsia="Calibri"/>
          <w:bCs/>
          <w:sz w:val="20"/>
          <w:szCs w:val="20"/>
        </w:rPr>
        <w:t>, w</w:t>
      </w:r>
      <w:r w:rsidR="00100FB2" w:rsidRPr="006529EF">
        <w:rPr>
          <w:rFonts w:eastAsia="Calibri"/>
          <w:sz w:val="20"/>
          <w:szCs w:val="20"/>
        </w:rPr>
        <w:t xml:space="preserve">hile raw OPEFB is partly sold for mulching purpose </w:t>
      </w:r>
      <w:r w:rsidR="00100FB2" w:rsidRPr="006529EF">
        <w:rPr>
          <w:rFonts w:eastAsia="Calibri"/>
          <w:bCs/>
          <w:sz w:val="20"/>
          <w:szCs w:val="20"/>
        </w:rPr>
        <w:fldChar w:fldCharType="begin" w:fldLock="1"/>
      </w:r>
      <w:r w:rsidR="00A8777C" w:rsidRPr="006529EF">
        <w:rPr>
          <w:rFonts w:eastAsia="Calibri"/>
          <w:bCs/>
          <w:sz w:val="20"/>
          <w:szCs w:val="20"/>
        </w:rPr>
        <w:instrText>ADDIN CSL_CITATION { "citationItems" : [ { "id" : "ITEM-1", "itemData" : { "DOI" : "10.1016/j.jclepro.2012.12.007", "ISSN" : "09596526", "abstract" : "This paper proposes a new approach for integrated technology of biogas energy and compost production for a palm oil mill. This study evaluated the economic viability based on the changes of materials flow and energy balance when a palm oil mill introduces this approach. A palm oil mill processing 54\u00a0tonnes fresh fruit bunch (FFB) per hour has the potential to produce 8.2\u00a0GWh per year of electricity using biogas captured during anaerobic treatment of palm oil mill effluent (POME). Compost production using shredded empty fruit bunch (EFB) and POME anaerobic sludge obtained from the anaerobic digester is equivalent of 579\u00a0tonnes, 151\u00a0tonnes and 761\u00a0tonnes per year of nitrogen, phosphorus and potassium respectively. The integrated technology is a more attractive solution compared to the case when the palm oil mill installs either biogas energy or compost technology individually. The result of economic analysis suggests that this integrated approach is the most economically effective in comparison to the other two cases. Interestingly, even without Clean Development Mechanism (CDM), the integrated technology can still be economically viable, which can be a good solution for sustainable palm oil industry management in the near future.", "author" : [ { "dropping-particle" : "", "family" : "Yoshizaki", "given" : "Tatsuya", "non-dropping-particle" : "", "parse-names" : false, "suffix" : "" }, { "dropping-particle" : "", "family" : "Shirai", "given" : "Yoshihito", "non-dropping-particle" : "", "parse-names" : false, "suffix" : "" }, { "dropping-particle" : "", "family" : "Hassan", "given" : "Mohd Ali", "non-dropping-particle" : "", "parse-names" : false, "suffix" : "" }, { "dropping-particle" : "", "family" : "Baharuddin", "given" : "Azhari Samsu", "non-dropping-particle" : "", "parse-names" : false, "suffix" : "" }, { "dropping-particle" : "", "family" : "Raja Abdullah", "given" : "Nik Mustapha", "non-dropping-particle" : "", "parse-names" : false, "suffix" : "" }, { "dropping-particle" : "", "family" : "Sulaiman", "given" : "Alawi", "non-dropping-particle" : "", "parse-names" : false, "suffix" : "" }, { "dropping-particle" : "", "family" : "Busu", "given" : "Zainuri", "non-dropping-particle" : "", "parse-names" : false, "suffix" : "" } ], "container-title" : "Journal of Cleaner Production", "id" : "ITEM-1", "issued" : { "date-parts" : [ [ "2013", "4" ] ] }, "page" : "1-7", "title" : "Improved economic viability of integrated biogas energy and compost production for sustainable palm oil mill management", "type" : "article-journal", "volume" : "44" }, "uris" : [ "http://www.mendeley.com/documents/?uuid=af651518-d6f6-403e-bc66-0a9d2227db63" ] } ], "mendeley" : { "previouslyFormattedCitation" : "[6]" }, "properties" : { "noteIndex" : 0 }, "schema" : "https://github.com/citation-style-language/schema/raw/master/csl-citation.json" }</w:instrText>
      </w:r>
      <w:r w:rsidR="00100FB2" w:rsidRPr="006529EF">
        <w:rPr>
          <w:rFonts w:eastAsia="Calibri"/>
          <w:bCs/>
          <w:sz w:val="20"/>
          <w:szCs w:val="20"/>
        </w:rPr>
        <w:fldChar w:fldCharType="separate"/>
      </w:r>
      <w:r w:rsidR="00100FB2" w:rsidRPr="006529EF">
        <w:rPr>
          <w:rFonts w:eastAsia="Calibri"/>
          <w:bCs/>
          <w:noProof/>
          <w:sz w:val="20"/>
          <w:szCs w:val="20"/>
        </w:rPr>
        <w:t>[6]</w:t>
      </w:r>
      <w:r w:rsidR="00100FB2" w:rsidRPr="006529EF">
        <w:rPr>
          <w:rFonts w:eastAsia="Calibri"/>
          <w:bCs/>
          <w:sz w:val="20"/>
          <w:szCs w:val="20"/>
        </w:rPr>
        <w:fldChar w:fldCharType="end"/>
      </w:r>
      <w:r w:rsidR="00100FB2" w:rsidRPr="006529EF">
        <w:rPr>
          <w:rFonts w:eastAsia="Calibri"/>
          <w:sz w:val="20"/>
          <w:szCs w:val="20"/>
        </w:rPr>
        <w:t>.</w:t>
      </w:r>
    </w:p>
    <w:p w:rsidR="0080040E" w:rsidRDefault="0080040E" w:rsidP="0080040E">
      <w:pPr>
        <w:pStyle w:val="NormalWeb"/>
        <w:spacing w:after="0" w:line="240" w:lineRule="auto"/>
        <w:jc w:val="both"/>
        <w:divId w:val="863440428"/>
        <w:rPr>
          <w:rFonts w:eastAsia="Calibri"/>
          <w:sz w:val="20"/>
          <w:szCs w:val="20"/>
        </w:rPr>
      </w:pPr>
    </w:p>
    <w:p w:rsidR="00A162D8" w:rsidRPr="0080040E" w:rsidRDefault="00E42903" w:rsidP="0080040E">
      <w:pPr>
        <w:pStyle w:val="NormalWeb"/>
        <w:spacing w:after="0" w:line="240" w:lineRule="auto"/>
        <w:jc w:val="both"/>
        <w:divId w:val="863440428"/>
        <w:rPr>
          <w:rFonts w:eastAsia="Calibri"/>
          <w:sz w:val="20"/>
          <w:szCs w:val="20"/>
        </w:rPr>
      </w:pPr>
      <w:r w:rsidRPr="006529EF">
        <w:rPr>
          <w:rFonts w:eastAsia="Calibri"/>
          <w:sz w:val="20"/>
          <w:szCs w:val="20"/>
        </w:rPr>
        <w:t>Utilization of biom</w:t>
      </w:r>
      <w:r w:rsidR="00292F15" w:rsidRPr="006529EF">
        <w:rPr>
          <w:rFonts w:eastAsia="Calibri"/>
          <w:sz w:val="20"/>
          <w:szCs w:val="20"/>
        </w:rPr>
        <w:t>ass-derived combustion fly ash</w:t>
      </w:r>
      <w:r w:rsidRPr="006529EF">
        <w:rPr>
          <w:rFonts w:eastAsia="Calibri"/>
          <w:sz w:val="20"/>
          <w:szCs w:val="20"/>
        </w:rPr>
        <w:t xml:space="preserve"> comprises both char and inorganic ash component </w:t>
      </w:r>
      <w:r w:rsidR="002759D6" w:rsidRPr="006529EF">
        <w:rPr>
          <w:rFonts w:eastAsia="Calibri"/>
          <w:sz w:val="20"/>
          <w:szCs w:val="20"/>
        </w:rPr>
        <w:t xml:space="preserve">generated by biomass-based power plant </w:t>
      </w:r>
      <w:r w:rsidRPr="006529EF">
        <w:rPr>
          <w:rFonts w:eastAsia="Calibri"/>
          <w:sz w:val="20"/>
          <w:szCs w:val="20"/>
        </w:rPr>
        <w:t xml:space="preserve">for soil amendment are of recent interest </w:t>
      </w:r>
      <w:r w:rsidRPr="006529EF">
        <w:rPr>
          <w:rFonts w:eastAsia="Calibri"/>
          <w:b/>
          <w:bCs/>
          <w:sz w:val="20"/>
          <w:szCs w:val="20"/>
        </w:rPr>
        <w:fldChar w:fldCharType="begin" w:fldLock="1"/>
      </w:r>
      <w:r w:rsidR="00A8777C" w:rsidRPr="006529EF">
        <w:rPr>
          <w:rFonts w:eastAsia="Calibri"/>
          <w:sz w:val="20"/>
          <w:szCs w:val="20"/>
        </w:rPr>
        <w:instrText>ADDIN CSL_CITATION { "citationItems" : [ { "id" : "ITEM-1", "itemData" : { "DOI" : "10.15376/biores.6.4.3987-4004", "ISSN" : "1930-2126", "abstract" : "Fly ash was collected as a byproduct from the processing of southern pine wood chips in a pilot-scale biomass gasifier.  General properties of the fly ash were determined to assess its applicability as a soil amendment.  Its alkaline pH (9.5) and high concentrations of Ca, K, and Mg suggest that it could be used as both a liming agent and a fertilizer.  The concentrations of most heavy metals in all ash samples in this study were lower than the ecological soil screening levels used as a guideline. A sequential extraction analysis was used to evaluate the bioavailability of selected nutrient elements and pollutant heavy metals in the fly ash.  Most nutrient elements were present in exchangeable/acid extractable and easily reducible fractions.  The heavy metals were generally less bioavailable, thus ameliorating concerns for land application of fly ash, with or without prior combustion.  Comparison of sequential extraction test results for all of the ashes indicated that the conditions experienced during gasification, such as high processing temperatures, impacted both the total heavy metal concentrations and their potential bioavailabilities.", "author" : [ { "dropping-particle" : "", "family" : "Pan", "given" : "Hui", "non-dropping-particle" : "", "parse-names" : false, "suffix" : "" }, { "dropping-particle" : "", "family" : "Eberhardt", "given" : "Thomas L", "non-dropping-particle" : "", "parse-names" : false, "suffix" : "" } ], "container-title" : "BioResources", "id" : "ITEM-1", "issue" : "4", "issued" : { "date-parts" : [ [ "2011", "8", "23" ] ] }, "page" : "3987-4004", "title" : "CHARACTERIZATION OF THE FLY ASH FROM THE GASIFICATION OF WOOD AND ASSESSMENT FOR ITS APPLICATION AS A SOIL AMENDMENT", "type" : "article", "volume" : "6" }, "uris" : [ "http://www.mendeley.com/documents/?uuid=b0f33f53-2aa0-45f8-b60d-388822b32271" ] } ], "mendeley" : { "previouslyFormattedCitation" : "[8]" }, "properties" : { "noteIndex" : 0 }, "schema" : "https://github.com/citation-style-language/schema/raw/master/csl-citation.json" }</w:instrText>
      </w:r>
      <w:r w:rsidRPr="006529EF">
        <w:rPr>
          <w:rFonts w:eastAsia="Calibri"/>
          <w:b/>
          <w:bCs/>
          <w:sz w:val="20"/>
          <w:szCs w:val="20"/>
        </w:rPr>
        <w:fldChar w:fldCharType="separate"/>
      </w:r>
      <w:r w:rsidRPr="006529EF">
        <w:rPr>
          <w:rFonts w:eastAsia="Calibri"/>
          <w:noProof/>
          <w:sz w:val="20"/>
          <w:szCs w:val="20"/>
        </w:rPr>
        <w:t>[8]</w:t>
      </w:r>
      <w:r w:rsidRPr="006529EF">
        <w:rPr>
          <w:rFonts w:eastAsia="Calibri"/>
          <w:b/>
          <w:bCs/>
          <w:sz w:val="20"/>
          <w:szCs w:val="20"/>
        </w:rPr>
        <w:fldChar w:fldCharType="end"/>
      </w:r>
      <w:r w:rsidRPr="006529EF">
        <w:rPr>
          <w:rFonts w:eastAsia="Calibri"/>
          <w:sz w:val="20"/>
          <w:szCs w:val="20"/>
        </w:rPr>
        <w:t xml:space="preserve">. The ash obtained </w:t>
      </w:r>
      <w:r w:rsidR="002759D6" w:rsidRPr="006529EF">
        <w:rPr>
          <w:rFonts w:eastAsia="Calibri"/>
          <w:sz w:val="20"/>
          <w:szCs w:val="20"/>
        </w:rPr>
        <w:t xml:space="preserve">from combustion </w:t>
      </w:r>
      <w:r w:rsidR="002759D6" w:rsidRPr="006529EF">
        <w:rPr>
          <w:rFonts w:eastAsia="Calibri"/>
          <w:sz w:val="20"/>
          <w:szCs w:val="20"/>
        </w:rPr>
        <w:lastRenderedPageBreak/>
        <w:t xml:space="preserve">with high inorganic content </w:t>
      </w:r>
      <w:r w:rsidR="00292F15" w:rsidRPr="006529EF">
        <w:rPr>
          <w:rFonts w:eastAsia="Calibri"/>
          <w:sz w:val="20"/>
          <w:szCs w:val="20"/>
        </w:rPr>
        <w:t xml:space="preserve">is </w:t>
      </w:r>
      <w:r w:rsidR="002759D6" w:rsidRPr="006529EF">
        <w:rPr>
          <w:rFonts w:eastAsia="Calibri"/>
          <w:sz w:val="20"/>
          <w:szCs w:val="20"/>
        </w:rPr>
        <w:t xml:space="preserve">useful for </w:t>
      </w:r>
      <w:r w:rsidR="00292F15" w:rsidRPr="006529EF">
        <w:rPr>
          <w:rFonts w:eastAsia="Calibri"/>
          <w:sz w:val="20"/>
          <w:szCs w:val="20"/>
        </w:rPr>
        <w:t xml:space="preserve">increasing the pH </w:t>
      </w:r>
      <w:r w:rsidR="002759D6" w:rsidRPr="006529EF">
        <w:rPr>
          <w:rFonts w:eastAsia="Calibri"/>
          <w:sz w:val="20"/>
          <w:szCs w:val="20"/>
        </w:rPr>
        <w:t xml:space="preserve">and providing nutrient </w:t>
      </w:r>
      <w:r w:rsidR="002759D6" w:rsidRPr="006529EF">
        <w:rPr>
          <w:rFonts w:eastAsia="Calibri"/>
          <w:b/>
          <w:bCs/>
          <w:sz w:val="20"/>
          <w:szCs w:val="20"/>
        </w:rPr>
        <w:fldChar w:fldCharType="begin" w:fldLock="1"/>
      </w:r>
      <w:r w:rsidR="00A8777C" w:rsidRPr="006529EF">
        <w:rPr>
          <w:rFonts w:eastAsia="Calibri"/>
          <w:sz w:val="20"/>
          <w:szCs w:val="20"/>
        </w:rPr>
        <w:instrText>ADDIN CSL_CITATION { "citationItems" : [ { "id" : "ITEM-1", "itemData" : { "DOI" : "10.1016/j.apenergy.2008.04.004", "ISSN" : "03062619", "abstract" : "Wood ash from biofuel combustion plants and compost from source-separated household waste are commonly spread on forest, agricultural and horticultural soils as a valuable source of plant nutrients. However, due to anthropogenic activities, wood ash may contain high concentrations of heavy metals. Heavy metals are toxic to microorganisms and therefore, soil microbial response to wood ash should be considered when soil is amended with ash. Compost is known to improve soil structure and may also act as a bioremediating agent, mitigating any toxic effects of wood ash on soil microorganisms. In the present study, the aim was to investigate whether wood ash has any toxic effect on soil microbial activity and, if this is the case, whether compost could mitigate these effects. The effect of wood fly ash on potential ammonium oxidation rate (PAO) and potential denitrification rate (PDA) in arable soil was investigated in one dose\u2013response assay and in two pot experiments with or without plants, respectively. The treatments were amendment with wood fly ash, compost or a combination of wood fly ash and compost. PAO and PDA were assessed immediately or after 7 and 90 days in the different experiments. Wood fly ash decreased PDA to 16\u201356% compared to the control, while PAO varied between 82% and 205%. Sole compost addition stimulated both processes. This positive effect was also observed in the combined wood fly ash\u2013compost treatment. In conclusion, wood ash had a toxic effect on PDA, both on an immediate, short-term and long-term basis. Amendment of compost clearly mitigated this toxic effect. The observed toxicity could be an effect of the metal content of ash.", "author" : [ { "dropping-particle" : "", "family" : "Odlare", "given" : "Monica", "non-dropping-particle" : "", "parse-names" : false, "suffix" : "" }, { "dropping-particle" : "", "family" : "Pell", "given" : "Mikael", "non-dropping-particle" : "", "parse-names" : false, "suffix" : "" } ], "container-title" : "Applied Energy", "id" : "ITEM-1", "issue" : "1", "issued" : { "date-parts" : [ [ "2009", "1" ] ] }, "page" : "74-80", "title" : "Effect of wood fly ash and compost on nitrification and denitrification in agricultural soil", "type" : "article-journal", "volume" : "86" }, "uris" : [ "http://www.mendeley.com/documents/?uuid=1432f591-88dd-4f07-a644-b6e5bd4433fb" ] } ], "mendeley" : { "previouslyFormattedCitation" : "[9]" }, "properties" : { "noteIndex" : 0 }, "schema" : "https://github.com/citation-style-language/schema/raw/master/csl-citation.json" }</w:instrText>
      </w:r>
      <w:r w:rsidR="002759D6" w:rsidRPr="006529EF">
        <w:rPr>
          <w:rFonts w:eastAsia="Calibri"/>
          <w:b/>
          <w:bCs/>
          <w:sz w:val="20"/>
          <w:szCs w:val="20"/>
        </w:rPr>
        <w:fldChar w:fldCharType="separate"/>
      </w:r>
      <w:r w:rsidR="002759D6" w:rsidRPr="006529EF">
        <w:rPr>
          <w:rFonts w:eastAsia="Calibri"/>
          <w:noProof/>
          <w:sz w:val="20"/>
          <w:szCs w:val="20"/>
        </w:rPr>
        <w:t>[9]</w:t>
      </w:r>
      <w:r w:rsidR="002759D6" w:rsidRPr="006529EF">
        <w:rPr>
          <w:rFonts w:eastAsia="Calibri"/>
          <w:b/>
          <w:bCs/>
          <w:sz w:val="20"/>
          <w:szCs w:val="20"/>
        </w:rPr>
        <w:fldChar w:fldCharType="end"/>
      </w:r>
      <w:r w:rsidR="002759D6" w:rsidRPr="006529EF">
        <w:rPr>
          <w:rFonts w:eastAsia="Calibri"/>
          <w:sz w:val="20"/>
          <w:szCs w:val="20"/>
        </w:rPr>
        <w:t xml:space="preserve">. Moreover, gaseous emission generated from power plant or </w:t>
      </w:r>
      <w:r w:rsidR="001A6B98" w:rsidRPr="006529EF">
        <w:rPr>
          <w:rFonts w:eastAsia="Calibri"/>
          <w:sz w:val="20"/>
          <w:szCs w:val="20"/>
        </w:rPr>
        <w:t>incinerator has</w:t>
      </w:r>
      <w:r w:rsidR="002759D6" w:rsidRPr="006529EF">
        <w:rPr>
          <w:rFonts w:eastAsia="Calibri"/>
          <w:sz w:val="20"/>
          <w:szCs w:val="20"/>
        </w:rPr>
        <w:t xml:space="preserve"> created pollution </w:t>
      </w:r>
      <w:r w:rsidR="008B7326" w:rsidRPr="006529EF">
        <w:rPr>
          <w:rFonts w:eastAsia="Calibri"/>
          <w:sz w:val="20"/>
          <w:szCs w:val="20"/>
        </w:rPr>
        <w:t xml:space="preserve">to </w:t>
      </w:r>
      <w:r w:rsidR="002759D6" w:rsidRPr="006529EF">
        <w:rPr>
          <w:rFonts w:eastAsia="Calibri"/>
          <w:sz w:val="20"/>
          <w:szCs w:val="20"/>
        </w:rPr>
        <w:t>the environment.</w:t>
      </w:r>
      <w:r w:rsidR="00462775" w:rsidRPr="006529EF">
        <w:rPr>
          <w:rFonts w:eastAsia="Calibri"/>
          <w:sz w:val="20"/>
          <w:szCs w:val="20"/>
        </w:rPr>
        <w:t xml:space="preserve"> In this study, </w:t>
      </w:r>
      <w:r w:rsidR="001A6B98" w:rsidRPr="006529EF">
        <w:rPr>
          <w:rFonts w:eastAsia="Calibri"/>
          <w:sz w:val="20"/>
          <w:szCs w:val="20"/>
        </w:rPr>
        <w:t>we propose an</w:t>
      </w:r>
      <w:r w:rsidR="00104841" w:rsidRPr="006529EF">
        <w:rPr>
          <w:sz w:val="20"/>
          <w:szCs w:val="20"/>
        </w:rPr>
        <w:t xml:space="preserve"> uncontrolled carbonization to produce biochar </w:t>
      </w:r>
      <w:r w:rsidR="001A6B98" w:rsidRPr="006529EF">
        <w:rPr>
          <w:sz w:val="20"/>
          <w:szCs w:val="20"/>
        </w:rPr>
        <w:t xml:space="preserve">with high mineral content and low heavy metal </w:t>
      </w:r>
      <w:r w:rsidR="00104841" w:rsidRPr="006529EF">
        <w:rPr>
          <w:sz w:val="20"/>
          <w:szCs w:val="20"/>
        </w:rPr>
        <w:t>using biomass feedstock</w:t>
      </w:r>
      <w:r w:rsidR="001A6B98" w:rsidRPr="006529EF">
        <w:rPr>
          <w:sz w:val="20"/>
          <w:szCs w:val="20"/>
        </w:rPr>
        <w:t xml:space="preserve">. Under uncontrolled carbonization, </w:t>
      </w:r>
      <w:r w:rsidR="00104841" w:rsidRPr="006529EF">
        <w:rPr>
          <w:sz w:val="20"/>
          <w:szCs w:val="20"/>
        </w:rPr>
        <w:t>a sustained combustion process without an electrical control source</w:t>
      </w:r>
      <w:r w:rsidR="001A6B98" w:rsidRPr="006529EF">
        <w:rPr>
          <w:sz w:val="20"/>
          <w:szCs w:val="20"/>
        </w:rPr>
        <w:t xml:space="preserve"> </w:t>
      </w:r>
      <w:r w:rsidR="00104841" w:rsidRPr="006529EF">
        <w:rPr>
          <w:sz w:val="20"/>
          <w:szCs w:val="20"/>
        </w:rPr>
        <w:t>is more preferable to the industry due to its simplicity, ease of operation and low energy requirement</w:t>
      </w:r>
      <w:r w:rsidR="001A6B98" w:rsidRPr="006529EF">
        <w:rPr>
          <w:sz w:val="20"/>
          <w:szCs w:val="20"/>
        </w:rPr>
        <w:t>.</w:t>
      </w:r>
      <w:r w:rsidR="00104841" w:rsidRPr="006529EF">
        <w:rPr>
          <w:sz w:val="20"/>
          <w:szCs w:val="20"/>
        </w:rPr>
        <w:t xml:space="preserve"> </w:t>
      </w:r>
    </w:p>
    <w:p w:rsidR="001A6B98" w:rsidRPr="006529EF" w:rsidRDefault="0080040E" w:rsidP="006529EF">
      <w:pPr>
        <w:pStyle w:val="TTPParagraphothers"/>
        <w:spacing w:before="360"/>
        <w:ind w:firstLine="0"/>
        <w:jc w:val="center"/>
        <w:rPr>
          <w:b/>
          <w:sz w:val="20"/>
          <w:szCs w:val="20"/>
        </w:rPr>
      </w:pPr>
      <w:r>
        <w:rPr>
          <w:b/>
          <w:sz w:val="20"/>
          <w:szCs w:val="20"/>
        </w:rPr>
        <w:t>Materials and M</w:t>
      </w:r>
      <w:r w:rsidR="000B5B59" w:rsidRPr="006D1144">
        <w:rPr>
          <w:b/>
          <w:sz w:val="20"/>
          <w:szCs w:val="20"/>
        </w:rPr>
        <w:t>ethod</w:t>
      </w:r>
    </w:p>
    <w:p w:rsidR="0080040E" w:rsidRDefault="000B5B59" w:rsidP="0080040E">
      <w:pPr>
        <w:pStyle w:val="TTPParagraphothers"/>
        <w:ind w:firstLine="0"/>
        <w:rPr>
          <w:sz w:val="20"/>
          <w:szCs w:val="20"/>
        </w:rPr>
      </w:pPr>
      <w:r w:rsidRPr="006529EF">
        <w:rPr>
          <w:sz w:val="20"/>
          <w:szCs w:val="20"/>
        </w:rPr>
        <w:t>Pressed-</w:t>
      </w:r>
      <w:r w:rsidR="009E6BEF" w:rsidRPr="006529EF">
        <w:rPr>
          <w:sz w:val="20"/>
          <w:szCs w:val="20"/>
        </w:rPr>
        <w:t xml:space="preserve">shredded OPEFB </w:t>
      </w:r>
      <w:r w:rsidR="00945973" w:rsidRPr="006529EF">
        <w:rPr>
          <w:sz w:val="20"/>
          <w:szCs w:val="20"/>
        </w:rPr>
        <w:t xml:space="preserve">biomass </w:t>
      </w:r>
      <w:r w:rsidR="009E6BEF" w:rsidRPr="006529EF">
        <w:rPr>
          <w:sz w:val="20"/>
          <w:szCs w:val="20"/>
        </w:rPr>
        <w:t xml:space="preserve">particle size range </w:t>
      </w:r>
      <w:r w:rsidR="00B03DAF" w:rsidRPr="006529EF">
        <w:rPr>
          <w:sz w:val="20"/>
          <w:szCs w:val="20"/>
        </w:rPr>
        <w:t xml:space="preserve">100-150 mm was obtained </w:t>
      </w:r>
      <w:r w:rsidR="009E6BEF" w:rsidRPr="006529EF">
        <w:rPr>
          <w:sz w:val="20"/>
          <w:szCs w:val="20"/>
        </w:rPr>
        <w:t xml:space="preserve">from Seri </w:t>
      </w:r>
      <w:proofErr w:type="spellStart"/>
      <w:r w:rsidR="009E6BEF" w:rsidRPr="006529EF">
        <w:rPr>
          <w:sz w:val="20"/>
          <w:szCs w:val="20"/>
        </w:rPr>
        <w:t>Ulu</w:t>
      </w:r>
      <w:proofErr w:type="spellEnd"/>
      <w:r w:rsidR="009E6BEF" w:rsidRPr="006529EF">
        <w:rPr>
          <w:sz w:val="20"/>
          <w:szCs w:val="20"/>
        </w:rPr>
        <w:t xml:space="preserve"> Langat Palm Oil Mill, </w:t>
      </w:r>
      <w:proofErr w:type="spellStart"/>
      <w:r w:rsidR="009E6BEF" w:rsidRPr="006529EF">
        <w:rPr>
          <w:sz w:val="20"/>
          <w:szCs w:val="20"/>
        </w:rPr>
        <w:t>Dengkil</w:t>
      </w:r>
      <w:proofErr w:type="spellEnd"/>
      <w:r w:rsidR="009E6BEF" w:rsidRPr="006529EF">
        <w:rPr>
          <w:sz w:val="20"/>
          <w:szCs w:val="20"/>
        </w:rPr>
        <w:t xml:space="preserve">, </w:t>
      </w:r>
      <w:proofErr w:type="gramStart"/>
      <w:r w:rsidR="009E6BEF" w:rsidRPr="006529EF">
        <w:rPr>
          <w:sz w:val="20"/>
          <w:szCs w:val="20"/>
        </w:rPr>
        <w:t>Selangor</w:t>
      </w:r>
      <w:proofErr w:type="gramEnd"/>
      <w:r w:rsidR="009E6BEF" w:rsidRPr="006529EF">
        <w:rPr>
          <w:sz w:val="20"/>
          <w:szCs w:val="20"/>
        </w:rPr>
        <w:t>, Malaysia.</w:t>
      </w:r>
      <w:r w:rsidR="0080040E">
        <w:rPr>
          <w:sz w:val="20"/>
          <w:szCs w:val="20"/>
        </w:rPr>
        <w:t xml:space="preserve"> </w:t>
      </w:r>
      <w:r w:rsidR="00B302FC" w:rsidRPr="006529EF">
        <w:rPr>
          <w:sz w:val="20"/>
          <w:szCs w:val="20"/>
        </w:rPr>
        <w:t>The carbonization was carried out in the 1m x 1m clay brick reactor with 30 kg capacity</w:t>
      </w:r>
      <w:r w:rsidR="00F730AF" w:rsidRPr="006529EF">
        <w:rPr>
          <w:sz w:val="20"/>
          <w:szCs w:val="20"/>
        </w:rPr>
        <w:t xml:space="preserve"> using po</w:t>
      </w:r>
      <w:r w:rsidR="00F970C9" w:rsidRPr="006529EF">
        <w:rPr>
          <w:sz w:val="20"/>
          <w:szCs w:val="20"/>
        </w:rPr>
        <w:t>r</w:t>
      </w:r>
      <w:r w:rsidR="00F730AF" w:rsidRPr="006529EF">
        <w:rPr>
          <w:sz w:val="20"/>
          <w:szCs w:val="20"/>
        </w:rPr>
        <w:t>table propane burner where initial burning on top of the reactor for about 5</w:t>
      </w:r>
      <w:r w:rsidR="0017405B" w:rsidRPr="006529EF">
        <w:rPr>
          <w:sz w:val="20"/>
          <w:szCs w:val="20"/>
        </w:rPr>
        <w:t>-</w:t>
      </w:r>
      <w:r w:rsidR="00F730AF" w:rsidRPr="006529EF">
        <w:rPr>
          <w:sz w:val="20"/>
          <w:szCs w:val="20"/>
        </w:rPr>
        <w:t>10 minutes before being completely closed with no oxygen entrance</w:t>
      </w:r>
      <w:r w:rsidR="00B302FC" w:rsidRPr="006529EF">
        <w:rPr>
          <w:sz w:val="20"/>
          <w:szCs w:val="20"/>
        </w:rPr>
        <w:t xml:space="preserve">. The temperatures inside the reactor were monitored using three k-type thermocouples positioned at different heights from top to bottom of the reactor. The </w:t>
      </w:r>
      <w:r w:rsidRPr="006529EF">
        <w:rPr>
          <w:sz w:val="20"/>
          <w:szCs w:val="20"/>
        </w:rPr>
        <w:t>exhaust gas flow rate</w:t>
      </w:r>
      <w:r w:rsidR="00B302FC" w:rsidRPr="006529EF">
        <w:rPr>
          <w:sz w:val="20"/>
          <w:szCs w:val="20"/>
        </w:rPr>
        <w:t xml:space="preserve"> dischar</w:t>
      </w:r>
      <w:r w:rsidR="0080040E">
        <w:rPr>
          <w:sz w:val="20"/>
          <w:szCs w:val="20"/>
        </w:rPr>
        <w:t xml:space="preserve">ged from the reactor was set </w:t>
      </w:r>
      <w:proofErr w:type="gramStart"/>
      <w:r w:rsidR="0080040E">
        <w:rPr>
          <w:sz w:val="20"/>
          <w:szCs w:val="20"/>
        </w:rPr>
        <w:t xml:space="preserve">at </w:t>
      </w:r>
      <w:r w:rsidR="00B302FC" w:rsidRPr="006529EF">
        <w:rPr>
          <w:sz w:val="20"/>
          <w:szCs w:val="20"/>
        </w:rPr>
        <w:t>36 m</w:t>
      </w:r>
      <w:r w:rsidR="00B302FC" w:rsidRPr="006529EF">
        <w:rPr>
          <w:sz w:val="20"/>
          <w:szCs w:val="20"/>
          <w:vertAlign w:val="superscript"/>
        </w:rPr>
        <w:t>3</w:t>
      </w:r>
      <w:r w:rsidR="00945973" w:rsidRPr="006529EF">
        <w:rPr>
          <w:sz w:val="20"/>
          <w:szCs w:val="20"/>
        </w:rPr>
        <w:t>/</w:t>
      </w:r>
      <w:proofErr w:type="spellStart"/>
      <w:r w:rsidR="00945973" w:rsidRPr="006529EF">
        <w:rPr>
          <w:sz w:val="20"/>
          <w:szCs w:val="20"/>
        </w:rPr>
        <w:t>hr</w:t>
      </w:r>
      <w:proofErr w:type="spellEnd"/>
      <w:proofErr w:type="gramEnd"/>
      <w:r w:rsidR="00945973" w:rsidRPr="006529EF">
        <w:rPr>
          <w:sz w:val="20"/>
          <w:szCs w:val="20"/>
        </w:rPr>
        <w:t xml:space="preserve"> </w:t>
      </w:r>
      <w:r w:rsidR="00B302FC" w:rsidRPr="006529EF">
        <w:rPr>
          <w:sz w:val="20"/>
          <w:szCs w:val="20"/>
        </w:rPr>
        <w:t>to ensure the circulation of hot air distributed uniformly from top to the bottom</w:t>
      </w:r>
      <w:r w:rsidR="00945973" w:rsidRPr="006529EF">
        <w:rPr>
          <w:sz w:val="20"/>
          <w:szCs w:val="20"/>
        </w:rPr>
        <w:t xml:space="preserve"> before being discharged through 3 meter chimney</w:t>
      </w:r>
      <w:r w:rsidR="00B302FC" w:rsidRPr="006529EF">
        <w:rPr>
          <w:sz w:val="20"/>
          <w:szCs w:val="20"/>
        </w:rPr>
        <w:t xml:space="preserve">. </w:t>
      </w:r>
      <w:r w:rsidR="00B03DAF" w:rsidRPr="006529EF">
        <w:rPr>
          <w:sz w:val="20"/>
          <w:szCs w:val="20"/>
        </w:rPr>
        <w:t xml:space="preserve">The experiments were repeated </w:t>
      </w:r>
      <w:r w:rsidR="00B302FC" w:rsidRPr="006529EF">
        <w:rPr>
          <w:sz w:val="20"/>
          <w:szCs w:val="20"/>
        </w:rPr>
        <w:t xml:space="preserve">at least two times </w:t>
      </w:r>
      <w:r w:rsidR="00B03DAF" w:rsidRPr="006529EF">
        <w:rPr>
          <w:sz w:val="20"/>
          <w:szCs w:val="20"/>
        </w:rPr>
        <w:t xml:space="preserve">to ensure reproducibility. </w:t>
      </w:r>
    </w:p>
    <w:p w:rsidR="0080040E" w:rsidRDefault="0080040E" w:rsidP="0080040E">
      <w:pPr>
        <w:pStyle w:val="TTPParagraphothers"/>
        <w:ind w:firstLine="0"/>
        <w:rPr>
          <w:sz w:val="20"/>
          <w:szCs w:val="20"/>
        </w:rPr>
      </w:pPr>
    </w:p>
    <w:p w:rsidR="0080040E" w:rsidRDefault="00B03DAF" w:rsidP="0080040E">
      <w:pPr>
        <w:pStyle w:val="TTPParagraphothers"/>
        <w:ind w:firstLine="0"/>
        <w:rPr>
          <w:sz w:val="20"/>
          <w:szCs w:val="20"/>
        </w:rPr>
      </w:pPr>
      <w:r w:rsidRPr="006529EF">
        <w:rPr>
          <w:sz w:val="20"/>
          <w:szCs w:val="20"/>
        </w:rPr>
        <w:t xml:space="preserve">The main elements obtained from raw OPEFB biomass and OPEFB biochar samples was analyzed using inductive coupled plasma-optical effluent spectrophotometer (ICP-AES, model: Perkin Elmer 2100). About 1-2 gram of the samples was first placed in the furnace at temperature gradually to 300 </w:t>
      </w:r>
      <w:proofErr w:type="spellStart"/>
      <w:r w:rsidRPr="006529EF">
        <w:rPr>
          <w:sz w:val="20"/>
          <w:szCs w:val="20"/>
          <w:vertAlign w:val="superscript"/>
        </w:rPr>
        <w:t>o</w:t>
      </w:r>
      <w:r w:rsidRPr="006529EF">
        <w:rPr>
          <w:sz w:val="20"/>
          <w:szCs w:val="20"/>
        </w:rPr>
        <w:t>C</w:t>
      </w:r>
      <w:proofErr w:type="spellEnd"/>
      <w:r w:rsidRPr="006529EF">
        <w:rPr>
          <w:sz w:val="20"/>
          <w:szCs w:val="20"/>
        </w:rPr>
        <w:t xml:space="preserve"> until smoke ceased and was raised up to 500 </w:t>
      </w:r>
      <w:proofErr w:type="spellStart"/>
      <w:r w:rsidRPr="006529EF">
        <w:rPr>
          <w:sz w:val="20"/>
          <w:szCs w:val="20"/>
          <w:vertAlign w:val="superscript"/>
        </w:rPr>
        <w:t>o</w:t>
      </w:r>
      <w:r w:rsidRPr="006529EF">
        <w:rPr>
          <w:sz w:val="20"/>
          <w:szCs w:val="20"/>
        </w:rPr>
        <w:t>C</w:t>
      </w:r>
      <w:proofErr w:type="spellEnd"/>
      <w:r w:rsidRPr="006529EF">
        <w:rPr>
          <w:sz w:val="20"/>
          <w:szCs w:val="20"/>
        </w:rPr>
        <w:t xml:space="preserve"> and continued at this temperature until a white or greyish-white ash was obtained. The sample was then digested using concentrated hydrochloric acid (37%</w:t>
      </w:r>
      <w:r w:rsidR="005E5739" w:rsidRPr="006529EF">
        <w:rPr>
          <w:sz w:val="20"/>
          <w:szCs w:val="20"/>
        </w:rPr>
        <w:t xml:space="preserve"> v/v) and nitric acid (20% v/v) </w:t>
      </w:r>
      <w:r w:rsidR="003B7458" w:rsidRPr="006529EF">
        <w:rPr>
          <w:sz w:val="20"/>
          <w:szCs w:val="20"/>
        </w:rPr>
        <w:fldChar w:fldCharType="begin" w:fldLock="1"/>
      </w:r>
      <w:r w:rsidR="00A8777C" w:rsidRPr="006529EF">
        <w:rPr>
          <w:sz w:val="20"/>
          <w:szCs w:val="20"/>
        </w:rPr>
        <w:instrText>ADDIN CSL_CITATION { "citationItems" : [ { "id" : "ITEM-1", "itemData" : { "DOI" : "10.1016/j.jiec.2010.01.044", "ISSN" : "1226086X", "abstract" : "In this study, recovery of nickel from spent catalyst from palm oil hydrogenation process is carried out via extractive leaching process using sulfuric and hydrochloric acids. The effects of acid concentration, solid-liquid ratio, temperature and digestion time on the recovery (acid dissolution) process are investigated. It is found that sulfuric acid is the better leaching solution as compared to hydrochloric acid for recovery (dissolution) of nickel from the spent catalyst. Results from speciation modelling using VMINTEQ further imply that nickel can form sulfate complexes which are more stable than chloride complexes at concentrations higher than 1M. The optimum conditions for maximum recovery at 85% are achieved at 67% sulfuric acid concentration, digestion time of 140min, solid-to-liquid ratio of 1:14 and reaction temperature of 80\u00b0C. At solution temperatures higher than 80\u00b0C, the percentage nickel extraction is reduced. The optimization study presented here is useful for spent catalyst generators in the palm oil industry intending to recover valuable metals which may assist in reducing palm oil processing costs.", "author" : [ { "dropping-particle" : "", "family" : "Idris", "given" : "Juferi", "non-dropping-particle" : "", "parse-names" : false, "suffix" : "" }, { "dropping-particle" : "", "family" : "Musa", "given" : "Mohibah", "non-dropping-particle" : "", "parse-names" : false, "suffix" : "" }, { "dropping-particle" : "", "family" : "Yin", "given" : "Chun-Yang", "non-dropping-particle" : "", "parse-names" : false, "suffix" : "" }, { "dropping-particle" : "", "family" : "Hamid", "given" : "Ku Halim Ku", "non-dropping-particle" : "", "parse-names" : false, "suffix" : "" } ], "container-title" : "Journal of Industrial and Engineering Chemistry", "id" : "ITEM-1", "issue" : "2", "issued" : { "date-parts" : [ [ "2010", "3" ] ] }, "page" : "251-255", "title" : "Recovery of nickel from spent catalyst from palm oil hydrogenation process using acidic solutions", "type" : "article-journal", "volume" : "16" }, "uris" : [ "http://www.mendeley.com/documents/?uuid=4da4e45a-ae0c-4db6-ba25-b27b84914838" ] } ], "mendeley" : { "previouslyFormattedCitation" : "[10]" }, "properties" : { "noteIndex" : 0 }, "schema" : "https://github.com/citation-style-language/schema/raw/master/csl-citation.json" }</w:instrText>
      </w:r>
      <w:r w:rsidR="003B7458" w:rsidRPr="006529EF">
        <w:rPr>
          <w:sz w:val="20"/>
          <w:szCs w:val="20"/>
        </w:rPr>
        <w:fldChar w:fldCharType="separate"/>
      </w:r>
      <w:r w:rsidR="00CD7CA9" w:rsidRPr="006529EF">
        <w:rPr>
          <w:noProof/>
          <w:sz w:val="20"/>
          <w:szCs w:val="20"/>
        </w:rPr>
        <w:t>[10]</w:t>
      </w:r>
      <w:r w:rsidR="003B7458" w:rsidRPr="006529EF">
        <w:rPr>
          <w:sz w:val="20"/>
          <w:szCs w:val="20"/>
        </w:rPr>
        <w:fldChar w:fldCharType="end"/>
      </w:r>
      <w:r w:rsidR="0038794C" w:rsidRPr="006529EF">
        <w:rPr>
          <w:sz w:val="20"/>
          <w:szCs w:val="20"/>
        </w:rPr>
        <w:t xml:space="preserve">. </w:t>
      </w:r>
    </w:p>
    <w:p w:rsidR="0080040E" w:rsidRDefault="0080040E" w:rsidP="0080040E">
      <w:pPr>
        <w:pStyle w:val="TTPParagraphothers"/>
        <w:ind w:firstLine="0"/>
        <w:rPr>
          <w:sz w:val="20"/>
          <w:szCs w:val="20"/>
        </w:rPr>
      </w:pPr>
    </w:p>
    <w:p w:rsidR="0080040E" w:rsidRDefault="00EA6095" w:rsidP="0080040E">
      <w:pPr>
        <w:pStyle w:val="TTPParagraphothers"/>
        <w:ind w:firstLine="0"/>
        <w:jc w:val="center"/>
        <w:rPr>
          <w:b/>
          <w:sz w:val="20"/>
          <w:szCs w:val="20"/>
        </w:rPr>
      </w:pPr>
      <w:r w:rsidRPr="006529EF">
        <w:rPr>
          <w:b/>
          <w:sz w:val="20"/>
          <w:szCs w:val="20"/>
        </w:rPr>
        <w:t>Result and Discussion</w:t>
      </w:r>
    </w:p>
    <w:p w:rsidR="0080040E" w:rsidRDefault="00C136D6" w:rsidP="0080040E">
      <w:pPr>
        <w:pStyle w:val="TTPParagraphothers"/>
        <w:ind w:firstLine="0"/>
        <w:rPr>
          <w:rFonts w:eastAsia="Calibri"/>
          <w:b/>
          <w:sz w:val="20"/>
          <w:szCs w:val="20"/>
        </w:rPr>
      </w:pPr>
      <w:r w:rsidRPr="006529EF">
        <w:rPr>
          <w:rFonts w:eastAsia="Calibri"/>
          <w:b/>
          <w:sz w:val="20"/>
          <w:szCs w:val="20"/>
        </w:rPr>
        <w:t>Raw OPEFB elemental characteristic</w:t>
      </w:r>
    </w:p>
    <w:p w:rsidR="00290980" w:rsidRDefault="00133F01" w:rsidP="0080040E">
      <w:pPr>
        <w:pStyle w:val="TTPParagraphothers"/>
        <w:ind w:firstLine="0"/>
        <w:rPr>
          <w:rFonts w:eastAsia="Calibri"/>
          <w:sz w:val="20"/>
          <w:szCs w:val="20"/>
        </w:rPr>
      </w:pPr>
      <w:r w:rsidRPr="006529EF">
        <w:rPr>
          <w:rFonts w:eastAsia="Calibri"/>
          <w:sz w:val="20"/>
          <w:szCs w:val="20"/>
        </w:rPr>
        <w:t>Table 1</w:t>
      </w:r>
      <w:r w:rsidR="00C136D6" w:rsidRPr="006529EF">
        <w:rPr>
          <w:rFonts w:eastAsia="Calibri"/>
          <w:sz w:val="20"/>
          <w:szCs w:val="20"/>
        </w:rPr>
        <w:t xml:space="preserve"> shows the main elementals obtained from the raw </w:t>
      </w:r>
      <w:r w:rsidR="00DE7B64" w:rsidRPr="006529EF">
        <w:rPr>
          <w:rFonts w:eastAsia="Calibri"/>
          <w:sz w:val="20"/>
          <w:szCs w:val="20"/>
        </w:rPr>
        <w:t>OP</w:t>
      </w:r>
      <w:r w:rsidR="00C136D6" w:rsidRPr="006529EF">
        <w:rPr>
          <w:rFonts w:eastAsia="Calibri"/>
          <w:sz w:val="20"/>
          <w:szCs w:val="20"/>
        </w:rPr>
        <w:t>EFB</w:t>
      </w:r>
      <w:r w:rsidR="00DE7B64" w:rsidRPr="006529EF">
        <w:rPr>
          <w:rFonts w:eastAsia="Calibri"/>
          <w:sz w:val="20"/>
          <w:szCs w:val="20"/>
        </w:rPr>
        <w:t xml:space="preserve"> biomass</w:t>
      </w:r>
      <w:r w:rsidR="00C136D6" w:rsidRPr="006529EF">
        <w:rPr>
          <w:rFonts w:eastAsia="Calibri"/>
          <w:sz w:val="20"/>
          <w:szCs w:val="20"/>
        </w:rPr>
        <w:t xml:space="preserve">.  All elemental found in this study is according to Wan </w:t>
      </w:r>
      <w:proofErr w:type="spellStart"/>
      <w:r w:rsidR="00C136D6" w:rsidRPr="006529EF">
        <w:rPr>
          <w:rFonts w:eastAsia="Calibri"/>
          <w:sz w:val="20"/>
          <w:szCs w:val="20"/>
        </w:rPr>
        <w:t>Razali</w:t>
      </w:r>
      <w:proofErr w:type="spellEnd"/>
      <w:r w:rsidR="00C136D6" w:rsidRPr="006529EF">
        <w:rPr>
          <w:rFonts w:eastAsia="Calibri"/>
          <w:sz w:val="20"/>
          <w:szCs w:val="20"/>
        </w:rPr>
        <w:t xml:space="preserve"> et al</w:t>
      </w:r>
      <w:r w:rsidR="0080040E">
        <w:rPr>
          <w:rFonts w:eastAsia="Calibri"/>
          <w:sz w:val="20"/>
          <w:szCs w:val="20"/>
        </w:rPr>
        <w:t>.</w:t>
      </w:r>
      <w:r w:rsidR="00C136D6" w:rsidRPr="006529EF">
        <w:rPr>
          <w:rFonts w:eastAsia="Calibri"/>
          <w:sz w:val="20"/>
          <w:szCs w:val="20"/>
        </w:rPr>
        <w:t xml:space="preserve"> </w:t>
      </w:r>
      <w:r w:rsidR="00C136D6" w:rsidRPr="006529EF">
        <w:rPr>
          <w:rFonts w:eastAsia="Calibri"/>
          <w:sz w:val="20"/>
          <w:szCs w:val="20"/>
        </w:rPr>
        <w:fldChar w:fldCharType="begin" w:fldLock="1"/>
      </w:r>
      <w:r w:rsidR="00A8777C" w:rsidRPr="006529EF">
        <w:rPr>
          <w:rFonts w:eastAsia="Calibri"/>
          <w:sz w:val="20"/>
          <w:szCs w:val="20"/>
        </w:rPr>
        <w:instrText>ADDIN CSL_CITATION { "citationItems" : [ { "id" : "ITEM-1", "itemData" : { "DOI" : "10.15376/biores.7.4.4786-4805", "ISSN" : "1930-2126", "abstract" : "Changes in the lignocellulosic structure of oil palm empty fruit bunches (OPEFB) during composting treatment using an in-vessel composter was investigated in this work. The composting process was completed within 40 days of treatment, and the final C/N ratio achieved was 13.85. Scanning electron microscopy (SEM) revealed that the structure of OPEFB material was severely degraded, especially during the thermophilic phase where the biodegradation process was most active. Close examination of the physicochemical and thermal analysis using X-ray diffraction (XRD), Fourier transform infrared (FTIR), and thermogravimetric and differential thermal analysis (TG/DTA) showed that the crystallinity size of the OPEFB structure decreased. This result was attributed to the removal of silica bodies from OPEFB materials. Also, the functional groups of cellulose, hemicelluloses, and lignin structures had changed throughout the composting period, and the most extensive degradation of cellulose was detected in the thermophilic phase. It was also found that the exothermic peak of the matured compost reduced most significantly compared to the raw OPEFB. In conclusion, the in-vessel composting system was able to enhance the degradation process of OPEFB materials for producing compost.", "author" : [ { "dropping-particle" : "", "family" : "Razali", "given" : "Wan Aizuddin Wan", "non-dropping-particle" : "", "parse-names" : false, "suffix" : "" }, { "dropping-particle" : "", "family" : "Baharuddin", "given" : "Azhari Samsu", "non-dropping-particle" : "", "parse-names" : false, "suffix" : "" }, { "dropping-particle" : "", "family" : "Talib", "given" : "Ahmad Tarmezee", "non-dropping-particle" : "", "parse-names" : false, "suffix" : "" }, { "dropping-particle" : "", "family" : "Sulaiman", "given" : "Alawi", "non-dropping-particle" : "", "parse-names" : false, "suffix" : "" }, { "dropping-particle" : "", "family" : "Naim", "given" : "Mohd. Nazli", "non-dropping-particle" : "", "parse-names" : false, "suffix" : "" }, { "dropping-particle" : "", "family" : "Hassan", "given" : "Mohd Ali", "non-dropping-particle" : "", "parse-names" : false, "suffix" : "" }, { "dropping-particle" : "", "family" : "Shirai", "given" : "Yoshihito", "non-dropping-particle" : "", "parse-names" : false, "suffix" : "" } ], "container-title" : "BioResources", "id" : "ITEM-1", "issue" : "4", "issued" : { "date-parts" : [ [ "2012", "8", "15" ] ] }, "page" : "4786-4805", "title" : "DEGRADATION OF OIL PALM EMPTY FRUIT BUNCHES (OPEFB) FIBRE DURING COMPOSTING PROCESS USING IN-VESSEL COMPOSTER", "type" : "article", "volume" : "7" }, "uris" : [ "http://www.mendeley.com/documents/?uuid=002583be-eb67-455f-bbff-f363727cc10f" ] } ], "mendeley" : { "previouslyFormattedCitation" : "[11]" }, "properties" : { "noteIndex" : 0 }, "schema" : "https://github.com/citation-style-language/schema/raw/master/csl-citation.json" }</w:instrText>
      </w:r>
      <w:r w:rsidR="00C136D6" w:rsidRPr="006529EF">
        <w:rPr>
          <w:rFonts w:eastAsia="Calibri"/>
          <w:sz w:val="20"/>
          <w:szCs w:val="20"/>
        </w:rPr>
        <w:fldChar w:fldCharType="separate"/>
      </w:r>
      <w:r w:rsidR="00CD7CA9" w:rsidRPr="006529EF">
        <w:rPr>
          <w:rFonts w:eastAsia="Calibri"/>
          <w:noProof/>
          <w:sz w:val="20"/>
          <w:szCs w:val="20"/>
        </w:rPr>
        <w:t>[11]</w:t>
      </w:r>
      <w:r w:rsidR="00C136D6" w:rsidRPr="006529EF">
        <w:rPr>
          <w:rFonts w:eastAsia="Calibri"/>
          <w:sz w:val="20"/>
          <w:szCs w:val="20"/>
        </w:rPr>
        <w:fldChar w:fldCharType="end"/>
      </w:r>
      <w:r w:rsidR="00C136D6" w:rsidRPr="006529EF">
        <w:rPr>
          <w:rFonts w:eastAsia="Calibri"/>
          <w:sz w:val="20"/>
          <w:szCs w:val="20"/>
        </w:rPr>
        <w:t xml:space="preserve"> where the source of raw </w:t>
      </w:r>
      <w:r w:rsidR="00DE7B64" w:rsidRPr="006529EF">
        <w:rPr>
          <w:rFonts w:eastAsia="Calibri"/>
          <w:sz w:val="20"/>
          <w:szCs w:val="20"/>
        </w:rPr>
        <w:t>OP</w:t>
      </w:r>
      <w:r w:rsidR="00C136D6" w:rsidRPr="006529EF">
        <w:rPr>
          <w:rFonts w:eastAsia="Calibri"/>
          <w:sz w:val="20"/>
          <w:szCs w:val="20"/>
        </w:rPr>
        <w:t>EFB</w:t>
      </w:r>
      <w:r w:rsidR="00DE7B64" w:rsidRPr="006529EF">
        <w:rPr>
          <w:rFonts w:eastAsia="Calibri"/>
          <w:sz w:val="20"/>
          <w:szCs w:val="20"/>
        </w:rPr>
        <w:t xml:space="preserve"> biomass</w:t>
      </w:r>
      <w:r w:rsidR="00C136D6" w:rsidRPr="006529EF">
        <w:rPr>
          <w:rFonts w:eastAsia="Calibri"/>
          <w:sz w:val="20"/>
          <w:szCs w:val="20"/>
        </w:rPr>
        <w:t xml:space="preserve"> collected was from the same place (Seri </w:t>
      </w:r>
      <w:proofErr w:type="spellStart"/>
      <w:r w:rsidR="00C136D6" w:rsidRPr="006529EF">
        <w:rPr>
          <w:rFonts w:eastAsia="Calibri"/>
          <w:sz w:val="20"/>
          <w:szCs w:val="20"/>
        </w:rPr>
        <w:t>Ulu</w:t>
      </w:r>
      <w:proofErr w:type="spellEnd"/>
      <w:r w:rsidR="00C136D6" w:rsidRPr="006529EF">
        <w:rPr>
          <w:rFonts w:eastAsia="Calibri"/>
          <w:sz w:val="20"/>
          <w:szCs w:val="20"/>
        </w:rPr>
        <w:t xml:space="preserve"> Langat Palm Oil Mill, </w:t>
      </w:r>
      <w:proofErr w:type="spellStart"/>
      <w:r w:rsidR="00C136D6" w:rsidRPr="006529EF">
        <w:rPr>
          <w:rFonts w:eastAsia="Calibri"/>
          <w:sz w:val="20"/>
          <w:szCs w:val="20"/>
        </w:rPr>
        <w:t>Dengkil</w:t>
      </w:r>
      <w:proofErr w:type="spellEnd"/>
      <w:r w:rsidR="00C136D6" w:rsidRPr="006529EF">
        <w:rPr>
          <w:rFonts w:eastAsia="Calibri"/>
          <w:sz w:val="20"/>
          <w:szCs w:val="20"/>
        </w:rPr>
        <w:t>, Selangor,</w:t>
      </w:r>
      <w:r w:rsidR="00562752" w:rsidRPr="006529EF">
        <w:rPr>
          <w:rFonts w:eastAsia="Calibri"/>
          <w:sz w:val="20"/>
          <w:szCs w:val="20"/>
        </w:rPr>
        <w:t xml:space="preserve"> </w:t>
      </w:r>
      <w:r w:rsidR="00C136D6" w:rsidRPr="006529EF">
        <w:rPr>
          <w:rFonts w:eastAsia="Calibri"/>
          <w:sz w:val="20"/>
          <w:szCs w:val="20"/>
        </w:rPr>
        <w:t>Malaysia). High concentrations of potassium (K) and phosphorus (P) is due to usage of fertilizers which contain potassium nitrate (KNO</w:t>
      </w:r>
      <w:r w:rsidR="00C136D6" w:rsidRPr="006529EF">
        <w:rPr>
          <w:rFonts w:eastAsia="Calibri"/>
          <w:sz w:val="20"/>
          <w:szCs w:val="20"/>
          <w:vertAlign w:val="subscript"/>
        </w:rPr>
        <w:t>3</w:t>
      </w:r>
      <w:r w:rsidR="00C136D6" w:rsidRPr="006529EF">
        <w:rPr>
          <w:rFonts w:eastAsia="Calibri"/>
          <w:sz w:val="20"/>
          <w:szCs w:val="20"/>
        </w:rPr>
        <w:t>) and phosphoric acid (H</w:t>
      </w:r>
      <w:r w:rsidR="00C136D6" w:rsidRPr="006529EF">
        <w:rPr>
          <w:rFonts w:eastAsia="Calibri"/>
          <w:sz w:val="20"/>
          <w:szCs w:val="20"/>
          <w:vertAlign w:val="subscript"/>
        </w:rPr>
        <w:t>3</w:t>
      </w:r>
      <w:r w:rsidR="00C136D6" w:rsidRPr="006529EF">
        <w:rPr>
          <w:rFonts w:eastAsia="Calibri"/>
          <w:sz w:val="20"/>
          <w:szCs w:val="20"/>
        </w:rPr>
        <w:t>PO</w:t>
      </w:r>
      <w:r w:rsidR="00C136D6" w:rsidRPr="006529EF">
        <w:rPr>
          <w:rFonts w:eastAsia="Calibri"/>
          <w:sz w:val="20"/>
          <w:szCs w:val="20"/>
          <w:vertAlign w:val="subscript"/>
        </w:rPr>
        <w:t>4</w:t>
      </w:r>
      <w:r w:rsidR="00C136D6" w:rsidRPr="006529EF">
        <w:rPr>
          <w:rFonts w:eastAsia="Calibri"/>
          <w:sz w:val="20"/>
          <w:szCs w:val="20"/>
        </w:rPr>
        <w:t xml:space="preserve">) </w:t>
      </w:r>
      <w:r w:rsidR="00C136D6" w:rsidRPr="006529EF">
        <w:rPr>
          <w:rFonts w:eastAsia="Calibri"/>
          <w:sz w:val="20"/>
          <w:szCs w:val="20"/>
        </w:rPr>
        <w:fldChar w:fldCharType="begin" w:fldLock="1"/>
      </w:r>
      <w:r w:rsidR="00A8777C" w:rsidRPr="006529EF">
        <w:rPr>
          <w:rFonts w:eastAsia="Calibri"/>
          <w:sz w:val="20"/>
          <w:szCs w:val="20"/>
        </w:rPr>
        <w:instrText>ADDIN CSL_CITATION { "citationItems" : [ { "id" : "ITEM-1", "itemData" : { "DOI" : "10.1016/j.fuproc.2011.07.012", "ISSN" : "03783820", "abstract" : "Biomass is being generated in vast amounts from oil palm plantations particularly in developing countries such as Malaysia, Thailand and Indonesia. Oil palm stone (OPS) is currently considered a waste material and has not previously been considered for energy purposes. The main objective of this study was to investigate the thermochemical conversion of OPS in a pilot-scale fluidised bed combustor. The net heating value of OPS was 24.93\u00a0MJ/kg. The effect of primary air flowrate and initial bed temperature were the main parameters investigated. The bed and bed's surface temperature were found to decrease as the primary air flowrate increased. In all tests CO emissions were less than 0.2%. The emissions of SO2 and HCl ranged from 0.02\u00a0ppm to 0.05\u00a0ppm, significantly below the permitted levels set by legislation. Stable combustion was observed at a bed temperature of 950\u00a0\u00b0C. The most abundant elements found in the ash were Al, Ca, Fe, K, Mg, Mn, P, S and Si. However, due to the temperature regime used in the study fouling would not be an issue.", "author" : [ { "dropping-particle" : "", "family" : "Razuan", "given" : "Raja", "non-dropping-particle" : "", "parse-names" : false, "suffix" : "" }, { "dropping-particle" : "", "family" : "Chen", "given" : "Qun", "non-dropping-particle" : "", "parse-names" : false, "suffix" : "" }, { "dropping-particle" : "", "family" : "Finney", "given" : "Karen N.", "non-dropping-particle" : "", "parse-names" : false, "suffix" : "" }, { "dropping-particle" : "V.", "family" : "Russell", "given" : "Nigel", "non-dropping-particle" : "", "parse-names" : false, "suffix" : "" }, { "dropping-particle" : "", "family" : "Sharifi", "given" : "Vida N.", "non-dropping-particle" : "", "parse-names" : false, "suffix" : "" }, { "dropping-particle" : "", "family" : "Swithenbank", "given" : "Jim", "non-dropping-particle" : "", "parse-names" : false, "suffix" : "" } ], "container-title" : "Fuel Processing Technology", "id" : "ITEM-1", "issue" : "12", "issued" : { "date-parts" : [ [ "2011", "12" ] ] }, "page" : "2219-2225", "title" : "Combustion of oil palm stone in a pilot-scale fluidised bed reactor", "type" : "article-journal", "volume" : "92" }, "uris" : [ "http://www.mendeley.com/documents/?uuid=888b344e-dcbe-4a2d-9639-8222276d6212" ] } ], "mendeley" : { "previouslyFormattedCitation" : "[12]" }, "properties" : { "noteIndex" : 0 }, "schema" : "https://github.com/citation-style-language/schema/raw/master/csl-citation.json" }</w:instrText>
      </w:r>
      <w:r w:rsidR="00C136D6" w:rsidRPr="006529EF">
        <w:rPr>
          <w:rFonts w:eastAsia="Calibri"/>
          <w:sz w:val="20"/>
          <w:szCs w:val="20"/>
        </w:rPr>
        <w:fldChar w:fldCharType="separate"/>
      </w:r>
      <w:r w:rsidR="00CD7CA9" w:rsidRPr="006529EF">
        <w:rPr>
          <w:rFonts w:eastAsia="Calibri"/>
          <w:noProof/>
          <w:sz w:val="20"/>
          <w:szCs w:val="20"/>
        </w:rPr>
        <w:t>[12]</w:t>
      </w:r>
      <w:r w:rsidR="00C136D6" w:rsidRPr="006529EF">
        <w:rPr>
          <w:rFonts w:eastAsia="Calibri"/>
          <w:sz w:val="20"/>
          <w:szCs w:val="20"/>
        </w:rPr>
        <w:fldChar w:fldCharType="end"/>
      </w:r>
      <w:r w:rsidR="00C136D6" w:rsidRPr="006529EF">
        <w:rPr>
          <w:rFonts w:eastAsia="Calibri"/>
          <w:sz w:val="20"/>
          <w:szCs w:val="20"/>
        </w:rPr>
        <w:t>.</w:t>
      </w:r>
    </w:p>
    <w:p w:rsidR="0080040E" w:rsidRPr="0080040E" w:rsidRDefault="0080040E" w:rsidP="0080040E">
      <w:pPr>
        <w:pStyle w:val="TTPParagraphothers"/>
        <w:ind w:firstLine="0"/>
        <w:rPr>
          <w:sz w:val="20"/>
          <w:szCs w:val="20"/>
        </w:rPr>
      </w:pPr>
    </w:p>
    <w:p w:rsidR="00C136D6" w:rsidRPr="006529EF" w:rsidRDefault="00C136D6" w:rsidP="001F6865">
      <w:pPr>
        <w:jc w:val="center"/>
        <w:rPr>
          <w:rFonts w:ascii="Times New Roman" w:hAnsi="Times New Roman" w:cs="Times New Roman"/>
          <w:sz w:val="20"/>
          <w:szCs w:val="20"/>
        </w:rPr>
      </w:pPr>
      <w:r w:rsidRPr="006529EF">
        <w:rPr>
          <w:rFonts w:ascii="Times New Roman" w:eastAsia="Calibri" w:hAnsi="Times New Roman" w:cs="Times New Roman"/>
          <w:sz w:val="20"/>
          <w:szCs w:val="20"/>
        </w:rPr>
        <w:t xml:space="preserve"> </w:t>
      </w:r>
      <w:proofErr w:type="gramStart"/>
      <w:r w:rsidR="001F6865" w:rsidRPr="006529EF">
        <w:rPr>
          <w:rFonts w:ascii="Times New Roman" w:hAnsi="Times New Roman" w:cs="Times New Roman"/>
          <w:sz w:val="20"/>
          <w:szCs w:val="20"/>
        </w:rPr>
        <w:t>Table 1.</w:t>
      </w:r>
      <w:proofErr w:type="gramEnd"/>
      <w:r w:rsidR="001F6865" w:rsidRPr="006529EF">
        <w:rPr>
          <w:rFonts w:ascii="Times New Roman" w:hAnsi="Times New Roman" w:cs="Times New Roman"/>
          <w:sz w:val="20"/>
          <w:szCs w:val="20"/>
        </w:rPr>
        <w:t xml:space="preserve"> Elemental analysis of EFB samples carried out by ICP-OES</w:t>
      </w:r>
    </w:p>
    <w:tbl>
      <w:tblPr>
        <w:tblW w:w="8838" w:type="dxa"/>
        <w:jc w:val="center"/>
        <w:tblCellMar>
          <w:left w:w="0" w:type="dxa"/>
          <w:right w:w="0" w:type="dxa"/>
        </w:tblCellMar>
        <w:tblLook w:val="0600" w:firstRow="0" w:lastRow="0" w:firstColumn="0" w:lastColumn="0" w:noHBand="1" w:noVBand="1"/>
      </w:tblPr>
      <w:tblGrid>
        <w:gridCol w:w="2064"/>
        <w:gridCol w:w="4340"/>
        <w:gridCol w:w="2434"/>
      </w:tblGrid>
      <w:tr w:rsidR="00C136D6" w:rsidRPr="0080040E" w:rsidTr="0080040E">
        <w:trPr>
          <w:trHeight w:val="509"/>
          <w:jc w:val="center"/>
        </w:trPr>
        <w:tc>
          <w:tcPr>
            <w:tcW w:w="2064"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rsidR="00C136D6" w:rsidRPr="0080040E" w:rsidRDefault="00C136D6" w:rsidP="0080040E">
            <w:pPr>
              <w:spacing w:after="0"/>
              <w:jc w:val="center"/>
              <w:textAlignment w:val="baseline"/>
              <w:rPr>
                <w:rFonts w:ascii="Times New Roman" w:eastAsia="Times New Roman" w:hAnsi="Times New Roman" w:cs="Times New Roman"/>
                <w:b/>
                <w:sz w:val="20"/>
                <w:szCs w:val="20"/>
                <w:lang w:eastAsia="ja-JP"/>
              </w:rPr>
            </w:pPr>
            <w:r w:rsidRPr="0080040E">
              <w:rPr>
                <w:rFonts w:ascii="Times New Roman" w:eastAsia="Times New Roman" w:hAnsi="Times New Roman" w:cs="Times New Roman"/>
                <w:b/>
                <w:color w:val="000000"/>
                <w:kern w:val="24"/>
                <w:sz w:val="20"/>
                <w:szCs w:val="20"/>
                <w:lang w:eastAsia="ja-JP"/>
              </w:rPr>
              <w:t>Elements</w:t>
            </w:r>
          </w:p>
        </w:tc>
        <w:tc>
          <w:tcPr>
            <w:tcW w:w="434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bottom"/>
            <w:hideMark/>
          </w:tcPr>
          <w:p w:rsidR="00C136D6" w:rsidRPr="0080040E" w:rsidRDefault="00C136D6" w:rsidP="0080040E">
            <w:pPr>
              <w:spacing w:after="0"/>
              <w:jc w:val="center"/>
              <w:textAlignment w:val="baseline"/>
              <w:rPr>
                <w:rFonts w:ascii="Times New Roman" w:eastAsia="Times New Roman" w:hAnsi="Times New Roman" w:cs="Times New Roman"/>
                <w:b/>
                <w:color w:val="000000"/>
                <w:kern w:val="24"/>
                <w:sz w:val="20"/>
                <w:szCs w:val="20"/>
                <w:lang w:eastAsia="ja-JP"/>
              </w:rPr>
            </w:pPr>
            <w:r w:rsidRPr="0080040E">
              <w:rPr>
                <w:rFonts w:ascii="Times New Roman" w:eastAsia="Times New Roman" w:hAnsi="Times New Roman" w:cs="Times New Roman"/>
                <w:b/>
                <w:color w:val="000000"/>
                <w:kern w:val="24"/>
                <w:sz w:val="20"/>
                <w:szCs w:val="20"/>
                <w:lang w:eastAsia="ja-JP"/>
              </w:rPr>
              <w:t>This study</w:t>
            </w:r>
            <w:r w:rsidR="0080040E" w:rsidRPr="0080040E">
              <w:rPr>
                <w:rFonts w:ascii="Times New Roman" w:eastAsia="Times New Roman" w:hAnsi="Times New Roman" w:cs="Times New Roman"/>
                <w:b/>
                <w:color w:val="000000"/>
                <w:kern w:val="24"/>
                <w:sz w:val="20"/>
                <w:szCs w:val="20"/>
                <w:lang w:eastAsia="ja-JP"/>
              </w:rPr>
              <w:t xml:space="preserve"> </w:t>
            </w:r>
            <w:r w:rsidR="00EA7396" w:rsidRPr="0080040E">
              <w:rPr>
                <w:rFonts w:ascii="Times New Roman" w:eastAsia="Times New Roman" w:hAnsi="Times New Roman" w:cs="Times New Roman"/>
                <w:b/>
                <w:color w:val="000000"/>
                <w:kern w:val="24"/>
                <w:sz w:val="20"/>
                <w:szCs w:val="20"/>
                <w:lang w:eastAsia="ja-JP"/>
              </w:rPr>
              <w:t>Concentrations, ppm</w:t>
            </w:r>
            <w:r w:rsidR="00F21EAD" w:rsidRPr="0080040E">
              <w:rPr>
                <w:rFonts w:ascii="Times New Roman" w:eastAsia="Times New Roman" w:hAnsi="Times New Roman" w:cs="Times New Roman"/>
                <w:b/>
                <w:color w:val="000000"/>
                <w:kern w:val="24"/>
                <w:sz w:val="20"/>
                <w:szCs w:val="20"/>
                <w:lang w:eastAsia="ja-JP"/>
              </w:rPr>
              <w:t xml:space="preserve"> (%</w:t>
            </w:r>
            <w:r w:rsidRPr="0080040E">
              <w:rPr>
                <w:rFonts w:ascii="Times New Roman" w:eastAsia="Times New Roman" w:hAnsi="Times New Roman" w:cs="Times New Roman"/>
                <w:b/>
                <w:color w:val="000000"/>
                <w:kern w:val="24"/>
                <w:sz w:val="20"/>
                <w:szCs w:val="20"/>
                <w:lang w:eastAsia="ja-JP"/>
              </w:rPr>
              <w:t>)</w:t>
            </w:r>
          </w:p>
        </w:tc>
        <w:tc>
          <w:tcPr>
            <w:tcW w:w="2434" w:type="dxa"/>
            <w:tcBorders>
              <w:top w:val="single" w:sz="8" w:space="0" w:color="000000"/>
              <w:left w:val="nil"/>
              <w:bottom w:val="single" w:sz="8" w:space="0" w:color="000000"/>
              <w:right w:val="nil"/>
            </w:tcBorders>
            <w:vAlign w:val="bottom"/>
          </w:tcPr>
          <w:p w:rsidR="00C136D6" w:rsidRPr="0080040E" w:rsidRDefault="00C136D6" w:rsidP="0080040E">
            <w:pPr>
              <w:spacing w:after="0"/>
              <w:jc w:val="center"/>
              <w:textAlignment w:val="baseline"/>
              <w:rPr>
                <w:rFonts w:ascii="Times New Roman" w:eastAsia="Times New Roman" w:hAnsi="Times New Roman" w:cs="Times New Roman"/>
                <w:b/>
                <w:color w:val="000000"/>
                <w:kern w:val="24"/>
                <w:sz w:val="20"/>
                <w:szCs w:val="20"/>
                <w:lang w:eastAsia="ja-JP"/>
              </w:rPr>
            </w:pPr>
            <w:r w:rsidRPr="0080040E">
              <w:rPr>
                <w:rFonts w:ascii="Times New Roman" w:eastAsia="Times New Roman" w:hAnsi="Times New Roman" w:cs="Times New Roman"/>
                <w:b/>
                <w:color w:val="000000"/>
                <w:kern w:val="24"/>
                <w:sz w:val="20"/>
                <w:szCs w:val="20"/>
                <w:lang w:eastAsia="ja-JP"/>
              </w:rPr>
              <w:t xml:space="preserve">Wan </w:t>
            </w:r>
            <w:proofErr w:type="spellStart"/>
            <w:r w:rsidRPr="0080040E">
              <w:rPr>
                <w:rFonts w:ascii="Times New Roman" w:eastAsia="Times New Roman" w:hAnsi="Times New Roman" w:cs="Times New Roman"/>
                <w:b/>
                <w:color w:val="000000"/>
                <w:kern w:val="24"/>
                <w:sz w:val="20"/>
                <w:szCs w:val="20"/>
                <w:lang w:eastAsia="ja-JP"/>
              </w:rPr>
              <w:t>Razali</w:t>
            </w:r>
            <w:proofErr w:type="spellEnd"/>
            <w:r w:rsidRPr="0080040E">
              <w:rPr>
                <w:rFonts w:ascii="Times New Roman" w:eastAsia="Times New Roman" w:hAnsi="Times New Roman" w:cs="Times New Roman"/>
                <w:b/>
                <w:color w:val="000000"/>
                <w:kern w:val="24"/>
                <w:sz w:val="20"/>
                <w:szCs w:val="20"/>
                <w:lang w:eastAsia="ja-JP"/>
              </w:rPr>
              <w:t xml:space="preserve"> et al </w:t>
            </w:r>
            <w:r w:rsidRPr="0080040E">
              <w:rPr>
                <w:rFonts w:ascii="Times New Roman" w:eastAsia="Times New Roman" w:hAnsi="Times New Roman" w:cs="Times New Roman"/>
                <w:b/>
                <w:color w:val="000000"/>
                <w:kern w:val="24"/>
                <w:sz w:val="20"/>
                <w:szCs w:val="20"/>
                <w:lang w:eastAsia="ja-JP"/>
              </w:rPr>
              <w:fldChar w:fldCharType="begin" w:fldLock="1"/>
            </w:r>
            <w:r w:rsidR="00A8777C" w:rsidRPr="0080040E">
              <w:rPr>
                <w:rFonts w:ascii="Times New Roman" w:eastAsia="Times New Roman" w:hAnsi="Times New Roman" w:cs="Times New Roman"/>
                <w:b/>
                <w:color w:val="000000"/>
                <w:kern w:val="24"/>
                <w:sz w:val="20"/>
                <w:szCs w:val="20"/>
                <w:lang w:eastAsia="ja-JP"/>
              </w:rPr>
              <w:instrText>ADDIN CSL_CITATION { "citationItems" : [ { "id" : "ITEM-1", "itemData" : { "DOI" : "10.15376/biores.7.4.4786-4805", "ISSN" : "1930-2126", "abstract" : "Changes in the lignocellulosic structure of oil palm empty fruit bunches (OPEFB) during composting treatment using an in-vessel composter was investigated in this work. The composting process was completed within 40 days of treatment, and the final C/N ratio achieved was 13.85. Scanning electron microscopy (SEM) revealed that the structure of OPEFB material was severely degraded, especially during the thermophilic phase where the biodegradation process was most active. Close examination of the physicochemical and thermal analysis using X-ray diffraction (XRD), Fourier transform infrared (FTIR), and thermogravimetric and differential thermal analysis (TG/DTA) showed that the crystallinity size of the OPEFB structure decreased. This result was attributed to the removal of silica bodies from OPEFB materials. Also, the functional groups of cellulose, hemicelluloses, and lignin structures had changed throughout the composting period, and the most extensive degradation of cellulose was detected in the thermophilic phase. It was also found that the exothermic peak of the matured compost reduced most significantly compared to the raw OPEFB. In conclusion, the in-vessel composting system was able to enhance the degradation process of OPEFB materials for producing compost.", "author" : [ { "dropping-particle" : "", "family" : "Razali", "given" : "Wan Aizuddin Wan", "non-dropping-particle" : "", "parse-names" : false, "suffix" : "" }, { "dropping-particle" : "", "family" : "Baharuddin", "given" : "Azhari Samsu", "non-dropping-particle" : "", "parse-names" : false, "suffix" : "" }, { "dropping-particle" : "", "family" : "Talib", "given" : "Ahmad Tarmezee", "non-dropping-particle" : "", "parse-names" : false, "suffix" : "" }, { "dropping-particle" : "", "family" : "Sulaiman", "given" : "Alawi", "non-dropping-particle" : "", "parse-names" : false, "suffix" : "" }, { "dropping-particle" : "", "family" : "Naim", "given" : "Mohd. Nazli", "non-dropping-particle" : "", "parse-names" : false, "suffix" : "" }, { "dropping-particle" : "", "family" : "Hassan", "given" : "Mohd Ali", "non-dropping-particle" : "", "parse-names" : false, "suffix" : "" }, { "dropping-particle" : "", "family" : "Shirai", "given" : "Yoshihito", "non-dropping-particle" : "", "parse-names" : false, "suffix" : "" } ], "container-title" : "BioResources", "id" : "ITEM-1", "issue" : "4", "issued" : { "date-parts" : [ [ "2012", "8", "15" ] ] }, "page" : "4786-4805", "title" : "DEGRADATION OF OIL PALM EMPTY FRUIT BUNCHES (OPEFB) FIBRE DURING COMPOSTING PROCESS USING IN-VESSEL COMPOSTER", "type" : "article", "volume" : "7" }, "uris" : [ "http://www.mendeley.com/documents/?uuid=002583be-eb67-455f-bbff-f363727cc10f" ] } ], "mendeley" : { "previouslyFormattedCitation" : "[11]" }, "properties" : { "noteIndex" : 0 }, "schema" : "https://github.com/citation-style-language/schema/raw/master/csl-citation.json" }</w:instrText>
            </w:r>
            <w:r w:rsidRPr="0080040E">
              <w:rPr>
                <w:rFonts w:ascii="Times New Roman" w:eastAsia="Times New Roman" w:hAnsi="Times New Roman" w:cs="Times New Roman"/>
                <w:b/>
                <w:color w:val="000000"/>
                <w:kern w:val="24"/>
                <w:sz w:val="20"/>
                <w:szCs w:val="20"/>
                <w:lang w:eastAsia="ja-JP"/>
              </w:rPr>
              <w:fldChar w:fldCharType="separate"/>
            </w:r>
            <w:r w:rsidR="00CD7CA9" w:rsidRPr="0080040E">
              <w:rPr>
                <w:rFonts w:ascii="Times New Roman" w:eastAsia="Times New Roman" w:hAnsi="Times New Roman" w:cs="Times New Roman"/>
                <w:b/>
                <w:noProof/>
                <w:color w:val="000000"/>
                <w:kern w:val="24"/>
                <w:sz w:val="20"/>
                <w:szCs w:val="20"/>
                <w:lang w:eastAsia="ja-JP"/>
              </w:rPr>
              <w:t>[11]</w:t>
            </w:r>
            <w:r w:rsidRPr="0080040E">
              <w:rPr>
                <w:rFonts w:ascii="Times New Roman" w:eastAsia="Times New Roman" w:hAnsi="Times New Roman" w:cs="Times New Roman"/>
                <w:b/>
                <w:color w:val="000000"/>
                <w:kern w:val="24"/>
                <w:sz w:val="20"/>
                <w:szCs w:val="20"/>
                <w:lang w:eastAsia="ja-JP"/>
              </w:rPr>
              <w:fldChar w:fldCharType="end"/>
            </w:r>
          </w:p>
        </w:tc>
      </w:tr>
      <w:tr w:rsidR="00C136D6" w:rsidRPr="0080040E" w:rsidTr="0080040E">
        <w:trPr>
          <w:trHeight w:val="353"/>
          <w:jc w:val="center"/>
        </w:trPr>
        <w:tc>
          <w:tcPr>
            <w:tcW w:w="2064"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C136D6" w:rsidRPr="0080040E" w:rsidRDefault="00875B27" w:rsidP="00C136D6">
            <w:pPr>
              <w:spacing w:after="0"/>
              <w:jc w:val="center"/>
              <w:textAlignment w:val="baseline"/>
              <w:rPr>
                <w:rFonts w:ascii="Times New Roman" w:eastAsia="Times New Roman" w:hAnsi="Times New Roman" w:cs="Times New Roman"/>
                <w:sz w:val="20"/>
                <w:szCs w:val="20"/>
                <w:lang w:eastAsia="ja-JP"/>
              </w:rPr>
            </w:pPr>
            <w:r w:rsidRPr="0080040E">
              <w:rPr>
                <w:rFonts w:ascii="Times New Roman" w:eastAsia="Times New Roman" w:hAnsi="Times New Roman" w:cs="Times New Roman"/>
                <w:color w:val="000000"/>
                <w:kern w:val="24"/>
                <w:sz w:val="20"/>
                <w:szCs w:val="20"/>
                <w:lang w:eastAsia="ja-JP"/>
              </w:rPr>
              <w:t xml:space="preserve">Phosphorus, </w:t>
            </w:r>
            <w:r w:rsidR="00C136D6" w:rsidRPr="0080040E">
              <w:rPr>
                <w:rFonts w:ascii="Times New Roman" w:eastAsia="Times New Roman" w:hAnsi="Times New Roman" w:cs="Times New Roman"/>
                <w:color w:val="000000"/>
                <w:kern w:val="24"/>
                <w:sz w:val="20"/>
                <w:szCs w:val="20"/>
                <w:lang w:eastAsia="ja-JP"/>
              </w:rPr>
              <w:t>P</w:t>
            </w:r>
          </w:p>
        </w:tc>
        <w:tc>
          <w:tcPr>
            <w:tcW w:w="4340" w:type="dxa"/>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C136D6" w:rsidRPr="0080040E" w:rsidRDefault="00C136D6" w:rsidP="005B422C">
            <w:pPr>
              <w:spacing w:after="0"/>
              <w:jc w:val="center"/>
              <w:textAlignment w:val="baseline"/>
              <w:rPr>
                <w:rFonts w:ascii="Times New Roman" w:eastAsia="Times New Roman" w:hAnsi="Times New Roman" w:cs="Times New Roman"/>
                <w:sz w:val="20"/>
                <w:szCs w:val="20"/>
                <w:lang w:eastAsia="ja-JP"/>
              </w:rPr>
            </w:pPr>
            <w:r w:rsidRPr="0080040E">
              <w:rPr>
                <w:rFonts w:ascii="Times New Roman" w:eastAsia="Times New Roman" w:hAnsi="Times New Roman" w:cs="Times New Roman"/>
                <w:color w:val="000000"/>
                <w:kern w:val="24"/>
                <w:sz w:val="20"/>
                <w:szCs w:val="20"/>
                <w:lang w:eastAsia="ja-JP"/>
              </w:rPr>
              <w:t xml:space="preserve">470 </w:t>
            </w:r>
            <w:r w:rsidR="005B422C" w:rsidRPr="0080040E">
              <w:rPr>
                <w:rFonts w:ascii="Times New Roman" w:eastAsia="Times New Roman" w:hAnsi="Times New Roman" w:cs="Times New Roman"/>
                <w:color w:val="000000"/>
                <w:kern w:val="24"/>
                <w:sz w:val="20"/>
                <w:szCs w:val="20"/>
                <w:lang w:eastAsia="ja-JP"/>
              </w:rPr>
              <w:t>±180 (</w:t>
            </w:r>
            <w:r w:rsidR="00911101" w:rsidRPr="0080040E">
              <w:rPr>
                <w:rFonts w:ascii="Times New Roman" w:eastAsia="Times New Roman" w:hAnsi="Times New Roman" w:cs="Times New Roman"/>
                <w:color w:val="000000"/>
                <w:kern w:val="24"/>
                <w:sz w:val="20"/>
                <w:szCs w:val="20"/>
                <w:lang w:eastAsia="ja-JP"/>
              </w:rPr>
              <w:t>0.05%)</w:t>
            </w:r>
          </w:p>
        </w:tc>
        <w:tc>
          <w:tcPr>
            <w:tcW w:w="2434" w:type="dxa"/>
            <w:tcBorders>
              <w:top w:val="single" w:sz="8" w:space="0" w:color="000000"/>
              <w:left w:val="nil"/>
              <w:bottom w:val="nil"/>
              <w:right w:val="nil"/>
            </w:tcBorders>
            <w:vAlign w:val="bottom"/>
          </w:tcPr>
          <w:p w:rsidR="00C136D6" w:rsidRPr="0080040E" w:rsidRDefault="00C136D6" w:rsidP="00C136D6">
            <w:pPr>
              <w:spacing w:after="0"/>
              <w:jc w:val="center"/>
              <w:textAlignment w:val="baseline"/>
              <w:rPr>
                <w:rFonts w:ascii="Times New Roman" w:eastAsia="Times New Roman" w:hAnsi="Times New Roman" w:cs="Times New Roman"/>
                <w:color w:val="000000"/>
                <w:kern w:val="24"/>
                <w:sz w:val="20"/>
                <w:szCs w:val="20"/>
                <w:lang w:eastAsia="ja-JP"/>
              </w:rPr>
            </w:pPr>
            <w:r w:rsidRPr="0080040E">
              <w:rPr>
                <w:rFonts w:ascii="Times New Roman" w:eastAsia="Times New Roman" w:hAnsi="Times New Roman" w:cs="Times New Roman"/>
                <w:color w:val="000000"/>
                <w:kern w:val="24"/>
                <w:sz w:val="20"/>
                <w:szCs w:val="20"/>
                <w:lang w:eastAsia="ja-JP"/>
              </w:rPr>
              <w:t>0.1%</w:t>
            </w:r>
          </w:p>
        </w:tc>
      </w:tr>
      <w:tr w:rsidR="00C136D6" w:rsidRPr="0080040E" w:rsidTr="0080040E">
        <w:trPr>
          <w:trHeight w:val="353"/>
          <w:jc w:val="center"/>
        </w:trPr>
        <w:tc>
          <w:tcPr>
            <w:tcW w:w="2064" w:type="dxa"/>
            <w:tcBorders>
              <w:top w:val="nil"/>
              <w:left w:val="nil"/>
              <w:bottom w:val="nil"/>
              <w:right w:val="nil"/>
            </w:tcBorders>
            <w:shd w:val="clear" w:color="auto" w:fill="auto"/>
            <w:tcMar>
              <w:top w:w="15" w:type="dxa"/>
              <w:left w:w="108" w:type="dxa"/>
              <w:bottom w:w="0" w:type="dxa"/>
              <w:right w:w="108" w:type="dxa"/>
            </w:tcMar>
            <w:vAlign w:val="bottom"/>
            <w:hideMark/>
          </w:tcPr>
          <w:p w:rsidR="00C136D6" w:rsidRPr="0080040E" w:rsidRDefault="00875B27" w:rsidP="00C136D6">
            <w:pPr>
              <w:spacing w:after="0"/>
              <w:jc w:val="center"/>
              <w:textAlignment w:val="baseline"/>
              <w:rPr>
                <w:rFonts w:ascii="Times New Roman" w:eastAsia="Times New Roman" w:hAnsi="Times New Roman" w:cs="Times New Roman"/>
                <w:sz w:val="20"/>
                <w:szCs w:val="20"/>
                <w:lang w:eastAsia="ja-JP"/>
              </w:rPr>
            </w:pPr>
            <w:r w:rsidRPr="0080040E">
              <w:rPr>
                <w:rFonts w:ascii="Times New Roman" w:eastAsia="Times New Roman" w:hAnsi="Times New Roman" w:cs="Times New Roman"/>
                <w:color w:val="000000"/>
                <w:kern w:val="24"/>
                <w:sz w:val="20"/>
                <w:szCs w:val="20"/>
                <w:lang w:eastAsia="ja-JP"/>
              </w:rPr>
              <w:t xml:space="preserve">Calcium, </w:t>
            </w:r>
            <w:proofErr w:type="spellStart"/>
            <w:r w:rsidR="00C136D6" w:rsidRPr="0080040E">
              <w:rPr>
                <w:rFonts w:ascii="Times New Roman" w:eastAsia="Times New Roman" w:hAnsi="Times New Roman" w:cs="Times New Roman"/>
                <w:color w:val="000000"/>
                <w:kern w:val="24"/>
                <w:sz w:val="20"/>
                <w:szCs w:val="20"/>
                <w:lang w:eastAsia="ja-JP"/>
              </w:rPr>
              <w:t>Ca</w:t>
            </w:r>
            <w:proofErr w:type="spellEnd"/>
          </w:p>
        </w:tc>
        <w:tc>
          <w:tcPr>
            <w:tcW w:w="4340" w:type="dxa"/>
            <w:tcBorders>
              <w:top w:val="nil"/>
              <w:left w:val="nil"/>
              <w:bottom w:val="nil"/>
              <w:right w:val="nil"/>
            </w:tcBorders>
            <w:shd w:val="clear" w:color="auto" w:fill="auto"/>
            <w:tcMar>
              <w:top w:w="15" w:type="dxa"/>
              <w:left w:w="108" w:type="dxa"/>
              <w:bottom w:w="0" w:type="dxa"/>
              <w:right w:w="108" w:type="dxa"/>
            </w:tcMar>
            <w:vAlign w:val="bottom"/>
            <w:hideMark/>
          </w:tcPr>
          <w:p w:rsidR="00C136D6" w:rsidRPr="0080040E" w:rsidRDefault="00CA0713" w:rsidP="00C136D6">
            <w:pPr>
              <w:spacing w:after="0"/>
              <w:jc w:val="center"/>
              <w:textAlignment w:val="baseline"/>
              <w:rPr>
                <w:rFonts w:ascii="Times New Roman" w:eastAsia="Times New Roman" w:hAnsi="Times New Roman" w:cs="Times New Roman"/>
                <w:sz w:val="20"/>
                <w:szCs w:val="20"/>
                <w:lang w:eastAsia="ja-JP"/>
              </w:rPr>
            </w:pPr>
            <w:r w:rsidRPr="0080040E">
              <w:rPr>
                <w:rFonts w:ascii="Times New Roman" w:eastAsia="Times New Roman" w:hAnsi="Times New Roman" w:cs="Times New Roman"/>
                <w:color w:val="000000"/>
                <w:kern w:val="24"/>
                <w:sz w:val="20"/>
                <w:szCs w:val="20"/>
                <w:lang w:eastAsia="ja-JP"/>
              </w:rPr>
              <w:t>1330 ±410 (</w:t>
            </w:r>
            <w:r w:rsidR="00911101" w:rsidRPr="0080040E">
              <w:rPr>
                <w:rFonts w:ascii="Times New Roman" w:eastAsia="Times New Roman" w:hAnsi="Times New Roman" w:cs="Times New Roman"/>
                <w:color w:val="000000"/>
                <w:kern w:val="24"/>
                <w:sz w:val="20"/>
                <w:szCs w:val="20"/>
                <w:lang w:eastAsia="ja-JP"/>
              </w:rPr>
              <w:t>0.13%)</w:t>
            </w:r>
          </w:p>
        </w:tc>
        <w:tc>
          <w:tcPr>
            <w:tcW w:w="2434" w:type="dxa"/>
            <w:tcBorders>
              <w:top w:val="nil"/>
              <w:left w:val="nil"/>
              <w:bottom w:val="nil"/>
              <w:right w:val="nil"/>
            </w:tcBorders>
            <w:vAlign w:val="bottom"/>
          </w:tcPr>
          <w:p w:rsidR="00C136D6" w:rsidRPr="0080040E" w:rsidRDefault="00C136D6" w:rsidP="00C136D6">
            <w:pPr>
              <w:spacing w:after="0"/>
              <w:jc w:val="center"/>
              <w:textAlignment w:val="baseline"/>
              <w:rPr>
                <w:rFonts w:ascii="Times New Roman" w:eastAsia="Times New Roman" w:hAnsi="Times New Roman" w:cs="Times New Roman"/>
                <w:color w:val="000000"/>
                <w:kern w:val="24"/>
                <w:sz w:val="20"/>
                <w:szCs w:val="20"/>
                <w:lang w:eastAsia="ja-JP"/>
              </w:rPr>
            </w:pPr>
            <w:r w:rsidRPr="0080040E">
              <w:rPr>
                <w:rFonts w:ascii="Times New Roman" w:eastAsia="Times New Roman" w:hAnsi="Times New Roman" w:cs="Times New Roman"/>
                <w:color w:val="000000"/>
                <w:kern w:val="24"/>
                <w:sz w:val="20"/>
                <w:szCs w:val="20"/>
                <w:lang w:eastAsia="ja-JP"/>
              </w:rPr>
              <w:t>0.2%</w:t>
            </w:r>
          </w:p>
        </w:tc>
      </w:tr>
      <w:tr w:rsidR="00C136D6" w:rsidRPr="0080040E" w:rsidTr="0080040E">
        <w:trPr>
          <w:trHeight w:val="353"/>
          <w:jc w:val="center"/>
        </w:trPr>
        <w:tc>
          <w:tcPr>
            <w:tcW w:w="2064" w:type="dxa"/>
            <w:tcBorders>
              <w:top w:val="nil"/>
              <w:left w:val="nil"/>
              <w:bottom w:val="nil"/>
              <w:right w:val="nil"/>
            </w:tcBorders>
            <w:shd w:val="clear" w:color="auto" w:fill="auto"/>
            <w:tcMar>
              <w:top w:w="15" w:type="dxa"/>
              <w:left w:w="108" w:type="dxa"/>
              <w:bottom w:w="0" w:type="dxa"/>
              <w:right w:w="108" w:type="dxa"/>
            </w:tcMar>
            <w:vAlign w:val="bottom"/>
          </w:tcPr>
          <w:p w:rsidR="00C136D6" w:rsidRPr="0080040E" w:rsidRDefault="006E62D3" w:rsidP="00C136D6">
            <w:pPr>
              <w:spacing w:after="0"/>
              <w:jc w:val="center"/>
              <w:textAlignment w:val="baseline"/>
              <w:rPr>
                <w:rFonts w:ascii="Times New Roman" w:eastAsia="Times New Roman" w:hAnsi="Times New Roman" w:cs="Times New Roman"/>
                <w:color w:val="000000"/>
                <w:kern w:val="24"/>
                <w:sz w:val="20"/>
                <w:szCs w:val="20"/>
                <w:lang w:eastAsia="ja-JP"/>
              </w:rPr>
            </w:pPr>
            <w:proofErr w:type="spellStart"/>
            <w:r w:rsidRPr="0080040E">
              <w:rPr>
                <w:rFonts w:ascii="Times New Roman" w:eastAsia="Times New Roman" w:hAnsi="Times New Roman" w:cs="Times New Roman"/>
                <w:color w:val="000000"/>
                <w:kern w:val="24"/>
                <w:sz w:val="20"/>
                <w:szCs w:val="20"/>
                <w:lang w:eastAsia="ja-JP"/>
              </w:rPr>
              <w:t>Sulph</w:t>
            </w:r>
            <w:r w:rsidR="00875B27" w:rsidRPr="0080040E">
              <w:rPr>
                <w:rFonts w:ascii="Times New Roman" w:eastAsia="Times New Roman" w:hAnsi="Times New Roman" w:cs="Times New Roman"/>
                <w:color w:val="000000"/>
                <w:kern w:val="24"/>
                <w:sz w:val="20"/>
                <w:szCs w:val="20"/>
                <w:lang w:eastAsia="ja-JP"/>
              </w:rPr>
              <w:t>ur</w:t>
            </w:r>
            <w:proofErr w:type="spellEnd"/>
            <w:r w:rsidR="00875B27" w:rsidRPr="0080040E">
              <w:rPr>
                <w:rFonts w:ascii="Times New Roman" w:eastAsia="Times New Roman" w:hAnsi="Times New Roman" w:cs="Times New Roman"/>
                <w:color w:val="000000"/>
                <w:kern w:val="24"/>
                <w:sz w:val="20"/>
                <w:szCs w:val="20"/>
                <w:lang w:eastAsia="ja-JP"/>
              </w:rPr>
              <w:t xml:space="preserve">, </w:t>
            </w:r>
            <w:r w:rsidR="00C136D6" w:rsidRPr="0080040E">
              <w:rPr>
                <w:rFonts w:ascii="Times New Roman" w:eastAsia="Times New Roman" w:hAnsi="Times New Roman" w:cs="Times New Roman"/>
                <w:color w:val="000000"/>
                <w:kern w:val="24"/>
                <w:sz w:val="20"/>
                <w:szCs w:val="20"/>
                <w:lang w:eastAsia="ja-JP"/>
              </w:rPr>
              <w:t>S</w:t>
            </w:r>
          </w:p>
        </w:tc>
        <w:tc>
          <w:tcPr>
            <w:tcW w:w="4340" w:type="dxa"/>
            <w:tcBorders>
              <w:top w:val="nil"/>
              <w:left w:val="nil"/>
              <w:bottom w:val="nil"/>
              <w:right w:val="nil"/>
            </w:tcBorders>
            <w:shd w:val="clear" w:color="auto" w:fill="auto"/>
            <w:tcMar>
              <w:top w:w="15" w:type="dxa"/>
              <w:left w:w="108" w:type="dxa"/>
              <w:bottom w:w="0" w:type="dxa"/>
              <w:right w:w="108" w:type="dxa"/>
            </w:tcMar>
            <w:vAlign w:val="bottom"/>
          </w:tcPr>
          <w:p w:rsidR="00C136D6" w:rsidRPr="0080040E" w:rsidRDefault="00911101" w:rsidP="00C136D6">
            <w:pPr>
              <w:spacing w:after="0"/>
              <w:jc w:val="center"/>
              <w:textAlignment w:val="baseline"/>
              <w:rPr>
                <w:rFonts w:ascii="Times New Roman" w:eastAsia="Times New Roman" w:hAnsi="Times New Roman" w:cs="Times New Roman"/>
                <w:color w:val="000000"/>
                <w:kern w:val="24"/>
                <w:sz w:val="20"/>
                <w:szCs w:val="20"/>
                <w:lang w:eastAsia="ja-JP"/>
              </w:rPr>
            </w:pPr>
            <w:r w:rsidRPr="0080040E">
              <w:rPr>
                <w:rFonts w:ascii="Times New Roman" w:eastAsia="Times New Roman" w:hAnsi="Times New Roman" w:cs="Times New Roman"/>
                <w:color w:val="000000"/>
                <w:kern w:val="24"/>
                <w:sz w:val="20"/>
                <w:szCs w:val="20"/>
                <w:lang w:eastAsia="ja-JP"/>
              </w:rPr>
              <w:t>1730±210 (0.17%)</w:t>
            </w:r>
          </w:p>
        </w:tc>
        <w:tc>
          <w:tcPr>
            <w:tcW w:w="2434" w:type="dxa"/>
            <w:tcBorders>
              <w:top w:val="nil"/>
              <w:left w:val="nil"/>
              <w:bottom w:val="nil"/>
              <w:right w:val="nil"/>
            </w:tcBorders>
            <w:vAlign w:val="bottom"/>
          </w:tcPr>
          <w:p w:rsidR="00C136D6" w:rsidRPr="0080040E" w:rsidRDefault="00C136D6" w:rsidP="00C136D6">
            <w:pPr>
              <w:spacing w:after="0"/>
              <w:jc w:val="center"/>
              <w:textAlignment w:val="baseline"/>
              <w:rPr>
                <w:rFonts w:ascii="Times New Roman" w:eastAsia="Times New Roman" w:hAnsi="Times New Roman" w:cs="Times New Roman"/>
                <w:color w:val="000000"/>
                <w:kern w:val="24"/>
                <w:sz w:val="20"/>
                <w:szCs w:val="20"/>
                <w:lang w:eastAsia="ja-JP"/>
              </w:rPr>
            </w:pPr>
            <w:r w:rsidRPr="0080040E">
              <w:rPr>
                <w:rFonts w:ascii="Times New Roman" w:eastAsia="Times New Roman" w:hAnsi="Times New Roman" w:cs="Times New Roman"/>
                <w:color w:val="000000"/>
                <w:kern w:val="24"/>
                <w:sz w:val="20"/>
                <w:szCs w:val="20"/>
                <w:lang w:eastAsia="ja-JP"/>
              </w:rPr>
              <w:t>0.1%</w:t>
            </w:r>
          </w:p>
        </w:tc>
      </w:tr>
      <w:tr w:rsidR="00C136D6" w:rsidRPr="0080040E" w:rsidTr="0080040E">
        <w:trPr>
          <w:trHeight w:val="353"/>
          <w:jc w:val="center"/>
        </w:trPr>
        <w:tc>
          <w:tcPr>
            <w:tcW w:w="2064" w:type="dxa"/>
            <w:tcBorders>
              <w:top w:val="nil"/>
              <w:left w:val="nil"/>
              <w:bottom w:val="nil"/>
              <w:right w:val="nil"/>
            </w:tcBorders>
            <w:shd w:val="clear" w:color="auto" w:fill="auto"/>
            <w:tcMar>
              <w:top w:w="15" w:type="dxa"/>
              <w:left w:w="108" w:type="dxa"/>
              <w:bottom w:w="0" w:type="dxa"/>
              <w:right w:w="108" w:type="dxa"/>
            </w:tcMar>
            <w:vAlign w:val="bottom"/>
            <w:hideMark/>
          </w:tcPr>
          <w:p w:rsidR="00C136D6" w:rsidRPr="0080040E" w:rsidRDefault="006E62D3" w:rsidP="00C136D6">
            <w:pPr>
              <w:spacing w:after="0"/>
              <w:jc w:val="center"/>
              <w:textAlignment w:val="baseline"/>
              <w:rPr>
                <w:rFonts w:ascii="Times New Roman" w:eastAsia="Times New Roman" w:hAnsi="Times New Roman" w:cs="Times New Roman"/>
                <w:sz w:val="20"/>
                <w:szCs w:val="20"/>
                <w:lang w:eastAsia="ja-JP"/>
              </w:rPr>
            </w:pPr>
            <w:r w:rsidRPr="0080040E">
              <w:rPr>
                <w:rFonts w:ascii="Times New Roman" w:eastAsia="Times New Roman" w:hAnsi="Times New Roman" w:cs="Times New Roman"/>
                <w:color w:val="000000"/>
                <w:kern w:val="24"/>
                <w:sz w:val="20"/>
                <w:szCs w:val="20"/>
                <w:lang w:eastAsia="ja-JP"/>
              </w:rPr>
              <w:t>Iron</w:t>
            </w:r>
            <w:r w:rsidR="00875B27" w:rsidRPr="0080040E">
              <w:rPr>
                <w:rFonts w:ascii="Times New Roman" w:eastAsia="Times New Roman" w:hAnsi="Times New Roman" w:cs="Times New Roman"/>
                <w:color w:val="000000"/>
                <w:kern w:val="24"/>
                <w:sz w:val="20"/>
                <w:szCs w:val="20"/>
                <w:lang w:eastAsia="ja-JP"/>
              </w:rPr>
              <w:t xml:space="preserve">, </w:t>
            </w:r>
            <w:r w:rsidR="00C136D6" w:rsidRPr="0080040E">
              <w:rPr>
                <w:rFonts w:ascii="Times New Roman" w:eastAsia="Times New Roman" w:hAnsi="Times New Roman" w:cs="Times New Roman"/>
                <w:color w:val="000000"/>
                <w:kern w:val="24"/>
                <w:sz w:val="20"/>
                <w:szCs w:val="20"/>
                <w:lang w:eastAsia="ja-JP"/>
              </w:rPr>
              <w:t>Fe</w:t>
            </w:r>
          </w:p>
        </w:tc>
        <w:tc>
          <w:tcPr>
            <w:tcW w:w="4340" w:type="dxa"/>
            <w:tcBorders>
              <w:top w:val="nil"/>
              <w:left w:val="nil"/>
              <w:bottom w:val="nil"/>
              <w:right w:val="nil"/>
            </w:tcBorders>
            <w:shd w:val="clear" w:color="auto" w:fill="auto"/>
            <w:tcMar>
              <w:top w:w="15" w:type="dxa"/>
              <w:left w:w="108" w:type="dxa"/>
              <w:bottom w:w="0" w:type="dxa"/>
              <w:right w:w="108" w:type="dxa"/>
            </w:tcMar>
            <w:vAlign w:val="bottom"/>
            <w:hideMark/>
          </w:tcPr>
          <w:p w:rsidR="00C136D6" w:rsidRPr="0080040E" w:rsidRDefault="005F03E6" w:rsidP="00C136D6">
            <w:pPr>
              <w:spacing w:after="0"/>
              <w:jc w:val="center"/>
              <w:textAlignment w:val="baseline"/>
              <w:rPr>
                <w:rFonts w:ascii="Times New Roman" w:eastAsia="Times New Roman" w:hAnsi="Times New Roman" w:cs="Times New Roman"/>
                <w:sz w:val="20"/>
                <w:szCs w:val="20"/>
                <w:lang w:eastAsia="ja-JP"/>
              </w:rPr>
            </w:pPr>
            <w:r w:rsidRPr="0080040E">
              <w:rPr>
                <w:rFonts w:ascii="Times New Roman" w:eastAsia="Times New Roman" w:hAnsi="Times New Roman" w:cs="Times New Roman"/>
                <w:color w:val="000000"/>
                <w:kern w:val="24"/>
                <w:sz w:val="20"/>
                <w:szCs w:val="20"/>
                <w:lang w:eastAsia="ja-JP"/>
              </w:rPr>
              <w:t>561.57 ±131.64 (0.06%)</w:t>
            </w:r>
          </w:p>
        </w:tc>
        <w:tc>
          <w:tcPr>
            <w:tcW w:w="2434" w:type="dxa"/>
            <w:tcBorders>
              <w:top w:val="nil"/>
              <w:left w:val="nil"/>
              <w:bottom w:val="nil"/>
              <w:right w:val="nil"/>
            </w:tcBorders>
            <w:vAlign w:val="bottom"/>
          </w:tcPr>
          <w:p w:rsidR="00C136D6" w:rsidRPr="0080040E" w:rsidRDefault="00C136D6" w:rsidP="00C136D6">
            <w:pPr>
              <w:spacing w:after="0"/>
              <w:jc w:val="center"/>
              <w:textAlignment w:val="baseline"/>
              <w:rPr>
                <w:rFonts w:ascii="Times New Roman" w:eastAsia="Times New Roman" w:hAnsi="Times New Roman" w:cs="Times New Roman"/>
                <w:color w:val="000000"/>
                <w:kern w:val="24"/>
                <w:sz w:val="20"/>
                <w:szCs w:val="20"/>
                <w:lang w:eastAsia="ja-JP"/>
              </w:rPr>
            </w:pPr>
            <w:r w:rsidRPr="0080040E">
              <w:rPr>
                <w:rFonts w:ascii="Times New Roman" w:eastAsia="Times New Roman" w:hAnsi="Times New Roman" w:cs="Times New Roman"/>
                <w:color w:val="000000"/>
                <w:kern w:val="24"/>
                <w:sz w:val="20"/>
                <w:szCs w:val="20"/>
                <w:lang w:eastAsia="ja-JP"/>
              </w:rPr>
              <w:t>0.1%</w:t>
            </w:r>
          </w:p>
        </w:tc>
      </w:tr>
      <w:tr w:rsidR="00C136D6" w:rsidRPr="0080040E" w:rsidTr="0080040E">
        <w:trPr>
          <w:trHeight w:val="353"/>
          <w:jc w:val="center"/>
        </w:trPr>
        <w:tc>
          <w:tcPr>
            <w:tcW w:w="2064" w:type="dxa"/>
            <w:tcBorders>
              <w:top w:val="nil"/>
              <w:left w:val="nil"/>
              <w:bottom w:val="nil"/>
              <w:right w:val="nil"/>
            </w:tcBorders>
            <w:shd w:val="clear" w:color="auto" w:fill="auto"/>
            <w:tcMar>
              <w:top w:w="15" w:type="dxa"/>
              <w:left w:w="108" w:type="dxa"/>
              <w:bottom w:w="0" w:type="dxa"/>
              <w:right w:w="108" w:type="dxa"/>
            </w:tcMar>
            <w:vAlign w:val="bottom"/>
            <w:hideMark/>
          </w:tcPr>
          <w:p w:rsidR="00C136D6" w:rsidRPr="0080040E" w:rsidRDefault="006E62D3" w:rsidP="00C136D6">
            <w:pPr>
              <w:spacing w:after="0"/>
              <w:jc w:val="center"/>
              <w:textAlignment w:val="baseline"/>
              <w:rPr>
                <w:rFonts w:ascii="Times New Roman" w:eastAsia="Times New Roman" w:hAnsi="Times New Roman" w:cs="Times New Roman"/>
                <w:sz w:val="20"/>
                <w:szCs w:val="20"/>
                <w:lang w:eastAsia="ja-JP"/>
              </w:rPr>
            </w:pPr>
            <w:r w:rsidRPr="0080040E">
              <w:rPr>
                <w:rFonts w:ascii="Times New Roman" w:eastAsia="Times New Roman" w:hAnsi="Times New Roman" w:cs="Times New Roman"/>
                <w:color w:val="000000"/>
                <w:kern w:val="24"/>
                <w:sz w:val="20"/>
                <w:szCs w:val="20"/>
                <w:lang w:eastAsia="ja-JP"/>
              </w:rPr>
              <w:t xml:space="preserve">Potassium, </w:t>
            </w:r>
            <w:r w:rsidR="00C136D6" w:rsidRPr="0080040E">
              <w:rPr>
                <w:rFonts w:ascii="Times New Roman" w:eastAsia="Times New Roman" w:hAnsi="Times New Roman" w:cs="Times New Roman"/>
                <w:color w:val="000000"/>
                <w:kern w:val="24"/>
                <w:sz w:val="20"/>
                <w:szCs w:val="20"/>
                <w:lang w:eastAsia="ja-JP"/>
              </w:rPr>
              <w:t>K</w:t>
            </w:r>
          </w:p>
        </w:tc>
        <w:tc>
          <w:tcPr>
            <w:tcW w:w="4340" w:type="dxa"/>
            <w:tcBorders>
              <w:top w:val="nil"/>
              <w:left w:val="nil"/>
              <w:bottom w:val="nil"/>
              <w:right w:val="nil"/>
            </w:tcBorders>
            <w:shd w:val="clear" w:color="auto" w:fill="auto"/>
            <w:tcMar>
              <w:top w:w="15" w:type="dxa"/>
              <w:left w:w="108" w:type="dxa"/>
              <w:bottom w:w="0" w:type="dxa"/>
              <w:right w:w="108" w:type="dxa"/>
            </w:tcMar>
            <w:vAlign w:val="bottom"/>
            <w:hideMark/>
          </w:tcPr>
          <w:p w:rsidR="00C136D6" w:rsidRPr="0080040E" w:rsidRDefault="003A6F6C" w:rsidP="00C136D6">
            <w:pPr>
              <w:spacing w:after="0"/>
              <w:jc w:val="center"/>
              <w:textAlignment w:val="baseline"/>
              <w:rPr>
                <w:rFonts w:ascii="Times New Roman" w:eastAsia="Times New Roman" w:hAnsi="Times New Roman" w:cs="Times New Roman"/>
                <w:sz w:val="20"/>
                <w:szCs w:val="20"/>
                <w:lang w:eastAsia="ja-JP"/>
              </w:rPr>
            </w:pPr>
            <w:r w:rsidRPr="0080040E">
              <w:rPr>
                <w:rFonts w:ascii="Times New Roman" w:eastAsia="Times New Roman" w:hAnsi="Times New Roman" w:cs="Times New Roman"/>
                <w:color w:val="000000"/>
                <w:kern w:val="24"/>
                <w:sz w:val="20"/>
                <w:szCs w:val="20"/>
                <w:lang w:eastAsia="ja-JP"/>
              </w:rPr>
              <w:t>12</w:t>
            </w:r>
            <w:r w:rsidR="00C136D6" w:rsidRPr="0080040E">
              <w:rPr>
                <w:rFonts w:ascii="Times New Roman" w:eastAsia="Times New Roman" w:hAnsi="Times New Roman" w:cs="Times New Roman"/>
                <w:color w:val="000000"/>
                <w:kern w:val="24"/>
                <w:sz w:val="20"/>
                <w:szCs w:val="20"/>
                <w:lang w:eastAsia="ja-JP"/>
              </w:rPr>
              <w:t>200</w:t>
            </w:r>
            <w:r w:rsidR="005F03E6" w:rsidRPr="0080040E">
              <w:rPr>
                <w:rFonts w:ascii="Times New Roman" w:eastAsia="Times New Roman" w:hAnsi="Times New Roman" w:cs="Times New Roman"/>
                <w:color w:val="000000"/>
                <w:kern w:val="24"/>
                <w:sz w:val="20"/>
                <w:szCs w:val="20"/>
                <w:lang w:eastAsia="ja-JP"/>
              </w:rPr>
              <w:t xml:space="preserve"> ±2600 (1.22%)</w:t>
            </w:r>
          </w:p>
        </w:tc>
        <w:tc>
          <w:tcPr>
            <w:tcW w:w="2434" w:type="dxa"/>
            <w:tcBorders>
              <w:top w:val="nil"/>
              <w:left w:val="nil"/>
              <w:bottom w:val="nil"/>
              <w:right w:val="nil"/>
            </w:tcBorders>
            <w:vAlign w:val="bottom"/>
          </w:tcPr>
          <w:p w:rsidR="00C136D6" w:rsidRPr="0080040E" w:rsidRDefault="00C136D6" w:rsidP="00C136D6">
            <w:pPr>
              <w:spacing w:after="0"/>
              <w:jc w:val="center"/>
              <w:textAlignment w:val="baseline"/>
              <w:rPr>
                <w:rFonts w:ascii="Times New Roman" w:eastAsia="Times New Roman" w:hAnsi="Times New Roman" w:cs="Times New Roman"/>
                <w:color w:val="000000"/>
                <w:kern w:val="24"/>
                <w:sz w:val="20"/>
                <w:szCs w:val="20"/>
                <w:lang w:eastAsia="ja-JP"/>
              </w:rPr>
            </w:pPr>
            <w:r w:rsidRPr="0080040E">
              <w:rPr>
                <w:rFonts w:ascii="Times New Roman" w:eastAsia="Times New Roman" w:hAnsi="Times New Roman" w:cs="Times New Roman"/>
                <w:color w:val="000000"/>
                <w:kern w:val="24"/>
                <w:sz w:val="20"/>
                <w:szCs w:val="20"/>
                <w:lang w:eastAsia="ja-JP"/>
              </w:rPr>
              <w:t>1.4%</w:t>
            </w:r>
          </w:p>
        </w:tc>
      </w:tr>
      <w:tr w:rsidR="00C136D6" w:rsidRPr="0080040E" w:rsidTr="0080040E">
        <w:trPr>
          <w:trHeight w:val="353"/>
          <w:jc w:val="center"/>
        </w:trPr>
        <w:tc>
          <w:tcPr>
            <w:tcW w:w="2064" w:type="dxa"/>
            <w:tcBorders>
              <w:top w:val="nil"/>
              <w:left w:val="nil"/>
              <w:bottom w:val="nil"/>
              <w:right w:val="nil"/>
            </w:tcBorders>
            <w:shd w:val="clear" w:color="auto" w:fill="auto"/>
            <w:tcMar>
              <w:top w:w="15" w:type="dxa"/>
              <w:left w:w="108" w:type="dxa"/>
              <w:bottom w:w="0" w:type="dxa"/>
              <w:right w:w="108" w:type="dxa"/>
            </w:tcMar>
            <w:vAlign w:val="bottom"/>
            <w:hideMark/>
          </w:tcPr>
          <w:p w:rsidR="00C136D6" w:rsidRPr="0080040E" w:rsidRDefault="006E62D3" w:rsidP="00C136D6">
            <w:pPr>
              <w:spacing w:after="0"/>
              <w:jc w:val="center"/>
              <w:textAlignment w:val="baseline"/>
              <w:rPr>
                <w:rFonts w:ascii="Times New Roman" w:eastAsia="Times New Roman" w:hAnsi="Times New Roman" w:cs="Times New Roman"/>
                <w:sz w:val="20"/>
                <w:szCs w:val="20"/>
                <w:lang w:eastAsia="ja-JP"/>
              </w:rPr>
            </w:pPr>
            <w:r w:rsidRPr="0080040E">
              <w:rPr>
                <w:rFonts w:ascii="Times New Roman" w:eastAsia="Times New Roman" w:hAnsi="Times New Roman" w:cs="Times New Roman"/>
                <w:color w:val="000000"/>
                <w:kern w:val="24"/>
                <w:sz w:val="20"/>
                <w:szCs w:val="20"/>
                <w:lang w:eastAsia="ja-JP"/>
              </w:rPr>
              <w:t xml:space="preserve">Magnesium, </w:t>
            </w:r>
            <w:r w:rsidR="00C136D6" w:rsidRPr="0080040E">
              <w:rPr>
                <w:rFonts w:ascii="Times New Roman" w:eastAsia="Times New Roman" w:hAnsi="Times New Roman" w:cs="Times New Roman"/>
                <w:color w:val="000000"/>
                <w:kern w:val="24"/>
                <w:sz w:val="20"/>
                <w:szCs w:val="20"/>
                <w:lang w:eastAsia="ja-JP"/>
              </w:rPr>
              <w:t>Mg</w:t>
            </w:r>
          </w:p>
        </w:tc>
        <w:tc>
          <w:tcPr>
            <w:tcW w:w="4340" w:type="dxa"/>
            <w:tcBorders>
              <w:top w:val="nil"/>
              <w:left w:val="nil"/>
              <w:bottom w:val="nil"/>
              <w:right w:val="nil"/>
            </w:tcBorders>
            <w:shd w:val="clear" w:color="auto" w:fill="auto"/>
            <w:tcMar>
              <w:top w:w="15" w:type="dxa"/>
              <w:left w:w="108" w:type="dxa"/>
              <w:bottom w:w="0" w:type="dxa"/>
              <w:right w:w="108" w:type="dxa"/>
            </w:tcMar>
            <w:vAlign w:val="bottom"/>
            <w:hideMark/>
          </w:tcPr>
          <w:p w:rsidR="00C136D6" w:rsidRPr="0080040E" w:rsidRDefault="00F21EAD" w:rsidP="00C136D6">
            <w:pPr>
              <w:spacing w:after="0"/>
              <w:jc w:val="center"/>
              <w:textAlignment w:val="baseline"/>
              <w:rPr>
                <w:rFonts w:ascii="Times New Roman" w:eastAsia="Times New Roman" w:hAnsi="Times New Roman" w:cs="Times New Roman"/>
                <w:sz w:val="20"/>
                <w:szCs w:val="20"/>
                <w:lang w:eastAsia="ja-JP"/>
              </w:rPr>
            </w:pPr>
            <w:r w:rsidRPr="0080040E">
              <w:rPr>
                <w:rFonts w:ascii="Times New Roman" w:eastAsia="Times New Roman" w:hAnsi="Times New Roman" w:cs="Times New Roman"/>
                <w:color w:val="000000"/>
                <w:kern w:val="24"/>
                <w:sz w:val="20"/>
                <w:szCs w:val="20"/>
                <w:lang w:eastAsia="ja-JP"/>
              </w:rPr>
              <w:t>870 ±270 (0.09%)</w:t>
            </w:r>
          </w:p>
        </w:tc>
        <w:tc>
          <w:tcPr>
            <w:tcW w:w="2434" w:type="dxa"/>
            <w:tcBorders>
              <w:top w:val="nil"/>
              <w:left w:val="nil"/>
              <w:bottom w:val="nil"/>
              <w:right w:val="nil"/>
            </w:tcBorders>
            <w:vAlign w:val="bottom"/>
          </w:tcPr>
          <w:p w:rsidR="00C136D6" w:rsidRPr="0080040E" w:rsidRDefault="00C136D6" w:rsidP="00C136D6">
            <w:pPr>
              <w:spacing w:after="0"/>
              <w:jc w:val="center"/>
              <w:textAlignment w:val="baseline"/>
              <w:rPr>
                <w:rFonts w:ascii="Times New Roman" w:eastAsia="Times New Roman" w:hAnsi="Times New Roman" w:cs="Times New Roman"/>
                <w:color w:val="000000"/>
                <w:kern w:val="24"/>
                <w:sz w:val="20"/>
                <w:szCs w:val="20"/>
                <w:lang w:eastAsia="ja-JP"/>
              </w:rPr>
            </w:pPr>
            <w:r w:rsidRPr="0080040E">
              <w:rPr>
                <w:rFonts w:ascii="Times New Roman" w:eastAsia="Times New Roman" w:hAnsi="Times New Roman" w:cs="Times New Roman"/>
                <w:color w:val="000000"/>
                <w:kern w:val="24"/>
                <w:sz w:val="20"/>
                <w:szCs w:val="20"/>
                <w:lang w:eastAsia="ja-JP"/>
              </w:rPr>
              <w:t>0.1%</w:t>
            </w:r>
          </w:p>
        </w:tc>
      </w:tr>
      <w:tr w:rsidR="00C136D6" w:rsidRPr="0080040E" w:rsidTr="0080040E">
        <w:trPr>
          <w:trHeight w:val="353"/>
          <w:jc w:val="center"/>
        </w:trPr>
        <w:tc>
          <w:tcPr>
            <w:tcW w:w="2064" w:type="dxa"/>
            <w:tcBorders>
              <w:top w:val="nil"/>
              <w:left w:val="nil"/>
              <w:bottom w:val="nil"/>
              <w:right w:val="nil"/>
            </w:tcBorders>
            <w:shd w:val="clear" w:color="auto" w:fill="auto"/>
            <w:tcMar>
              <w:top w:w="15" w:type="dxa"/>
              <w:left w:w="108" w:type="dxa"/>
              <w:bottom w:w="0" w:type="dxa"/>
              <w:right w:w="108" w:type="dxa"/>
            </w:tcMar>
            <w:vAlign w:val="bottom"/>
            <w:hideMark/>
          </w:tcPr>
          <w:p w:rsidR="00C136D6" w:rsidRPr="0080040E" w:rsidRDefault="006E62D3" w:rsidP="00C136D6">
            <w:pPr>
              <w:spacing w:after="0"/>
              <w:jc w:val="center"/>
              <w:textAlignment w:val="baseline"/>
              <w:rPr>
                <w:rFonts w:ascii="Times New Roman" w:eastAsia="Times New Roman" w:hAnsi="Times New Roman" w:cs="Times New Roman"/>
                <w:sz w:val="20"/>
                <w:szCs w:val="20"/>
                <w:lang w:eastAsia="ja-JP"/>
              </w:rPr>
            </w:pPr>
            <w:r w:rsidRPr="0080040E">
              <w:rPr>
                <w:rFonts w:ascii="Times New Roman" w:eastAsia="Times New Roman" w:hAnsi="Times New Roman" w:cs="Times New Roman"/>
                <w:color w:val="000000"/>
                <w:kern w:val="24"/>
                <w:sz w:val="20"/>
                <w:szCs w:val="20"/>
                <w:lang w:eastAsia="ja-JP"/>
              </w:rPr>
              <w:t xml:space="preserve">Sodium, </w:t>
            </w:r>
            <w:r w:rsidR="00C136D6" w:rsidRPr="0080040E">
              <w:rPr>
                <w:rFonts w:ascii="Times New Roman" w:eastAsia="Times New Roman" w:hAnsi="Times New Roman" w:cs="Times New Roman"/>
                <w:color w:val="000000"/>
                <w:kern w:val="24"/>
                <w:sz w:val="20"/>
                <w:szCs w:val="20"/>
                <w:lang w:eastAsia="ja-JP"/>
              </w:rPr>
              <w:t>Na</w:t>
            </w:r>
          </w:p>
        </w:tc>
        <w:tc>
          <w:tcPr>
            <w:tcW w:w="4340" w:type="dxa"/>
            <w:tcBorders>
              <w:top w:val="nil"/>
              <w:left w:val="nil"/>
              <w:bottom w:val="nil"/>
              <w:right w:val="nil"/>
            </w:tcBorders>
            <w:shd w:val="clear" w:color="auto" w:fill="auto"/>
            <w:tcMar>
              <w:top w:w="15" w:type="dxa"/>
              <w:left w:w="108" w:type="dxa"/>
              <w:bottom w:w="0" w:type="dxa"/>
              <w:right w:w="108" w:type="dxa"/>
            </w:tcMar>
            <w:vAlign w:val="bottom"/>
            <w:hideMark/>
          </w:tcPr>
          <w:p w:rsidR="00C136D6" w:rsidRPr="0080040E" w:rsidRDefault="00F21EAD" w:rsidP="00C136D6">
            <w:pPr>
              <w:spacing w:after="0"/>
              <w:jc w:val="center"/>
              <w:textAlignment w:val="baseline"/>
              <w:rPr>
                <w:rFonts w:ascii="Times New Roman" w:eastAsia="Times New Roman" w:hAnsi="Times New Roman" w:cs="Times New Roman"/>
                <w:sz w:val="20"/>
                <w:szCs w:val="20"/>
                <w:lang w:eastAsia="ja-JP"/>
              </w:rPr>
            </w:pPr>
            <w:r w:rsidRPr="0080040E">
              <w:rPr>
                <w:rFonts w:ascii="Times New Roman" w:eastAsia="Times New Roman" w:hAnsi="Times New Roman" w:cs="Times New Roman"/>
                <w:color w:val="000000"/>
                <w:kern w:val="24"/>
                <w:sz w:val="20"/>
                <w:szCs w:val="20"/>
                <w:lang w:eastAsia="ja-JP"/>
              </w:rPr>
              <w:t xml:space="preserve">71.97 ±8.23 </w:t>
            </w:r>
          </w:p>
        </w:tc>
        <w:tc>
          <w:tcPr>
            <w:tcW w:w="2434" w:type="dxa"/>
            <w:tcBorders>
              <w:top w:val="nil"/>
              <w:left w:val="nil"/>
              <w:bottom w:val="nil"/>
              <w:right w:val="nil"/>
            </w:tcBorders>
            <w:vAlign w:val="bottom"/>
          </w:tcPr>
          <w:p w:rsidR="00C136D6" w:rsidRPr="0080040E" w:rsidRDefault="00C136D6" w:rsidP="00C136D6">
            <w:pPr>
              <w:spacing w:after="0"/>
              <w:jc w:val="center"/>
              <w:textAlignment w:val="baseline"/>
              <w:rPr>
                <w:rFonts w:ascii="Times New Roman" w:eastAsia="Times New Roman" w:hAnsi="Times New Roman" w:cs="Times New Roman"/>
                <w:color w:val="000000"/>
                <w:kern w:val="24"/>
                <w:sz w:val="20"/>
                <w:szCs w:val="20"/>
                <w:lang w:eastAsia="ja-JP"/>
              </w:rPr>
            </w:pPr>
            <w:r w:rsidRPr="0080040E">
              <w:rPr>
                <w:rFonts w:ascii="Times New Roman" w:eastAsia="Times New Roman" w:hAnsi="Times New Roman" w:cs="Times New Roman"/>
                <w:color w:val="000000"/>
                <w:kern w:val="24"/>
                <w:sz w:val="20"/>
                <w:szCs w:val="20"/>
                <w:lang w:eastAsia="ja-JP"/>
              </w:rPr>
              <w:t>-</w:t>
            </w:r>
          </w:p>
        </w:tc>
      </w:tr>
      <w:tr w:rsidR="00C136D6" w:rsidRPr="0080040E" w:rsidTr="0080040E">
        <w:trPr>
          <w:trHeight w:val="353"/>
          <w:jc w:val="center"/>
        </w:trPr>
        <w:tc>
          <w:tcPr>
            <w:tcW w:w="2064" w:type="dxa"/>
            <w:tcBorders>
              <w:top w:val="nil"/>
              <w:left w:val="nil"/>
              <w:bottom w:val="nil"/>
              <w:right w:val="nil"/>
            </w:tcBorders>
            <w:shd w:val="clear" w:color="auto" w:fill="auto"/>
            <w:tcMar>
              <w:top w:w="15" w:type="dxa"/>
              <w:left w:w="108" w:type="dxa"/>
              <w:bottom w:w="0" w:type="dxa"/>
              <w:right w:w="108" w:type="dxa"/>
            </w:tcMar>
            <w:vAlign w:val="bottom"/>
            <w:hideMark/>
          </w:tcPr>
          <w:p w:rsidR="00C136D6" w:rsidRPr="0080040E" w:rsidRDefault="006E62D3" w:rsidP="00C136D6">
            <w:pPr>
              <w:spacing w:after="0"/>
              <w:jc w:val="center"/>
              <w:textAlignment w:val="baseline"/>
              <w:rPr>
                <w:rFonts w:ascii="Times New Roman" w:eastAsia="Times New Roman" w:hAnsi="Times New Roman" w:cs="Times New Roman"/>
                <w:sz w:val="20"/>
                <w:szCs w:val="20"/>
                <w:lang w:eastAsia="ja-JP"/>
              </w:rPr>
            </w:pPr>
            <w:r w:rsidRPr="0080040E">
              <w:rPr>
                <w:rFonts w:ascii="Times New Roman" w:eastAsia="Times New Roman" w:hAnsi="Times New Roman" w:cs="Times New Roman"/>
                <w:color w:val="000000"/>
                <w:kern w:val="24"/>
                <w:sz w:val="20"/>
                <w:szCs w:val="20"/>
                <w:lang w:eastAsia="ja-JP"/>
              </w:rPr>
              <w:t xml:space="preserve">Chromium, </w:t>
            </w:r>
            <w:r w:rsidR="00C136D6" w:rsidRPr="0080040E">
              <w:rPr>
                <w:rFonts w:ascii="Times New Roman" w:eastAsia="Times New Roman" w:hAnsi="Times New Roman" w:cs="Times New Roman"/>
                <w:color w:val="000000"/>
                <w:kern w:val="24"/>
                <w:sz w:val="20"/>
                <w:szCs w:val="20"/>
                <w:lang w:eastAsia="ja-JP"/>
              </w:rPr>
              <w:t>Cr</w:t>
            </w:r>
          </w:p>
        </w:tc>
        <w:tc>
          <w:tcPr>
            <w:tcW w:w="4340" w:type="dxa"/>
            <w:tcBorders>
              <w:top w:val="nil"/>
              <w:left w:val="nil"/>
              <w:bottom w:val="nil"/>
              <w:right w:val="nil"/>
            </w:tcBorders>
            <w:shd w:val="clear" w:color="auto" w:fill="auto"/>
            <w:tcMar>
              <w:top w:w="15" w:type="dxa"/>
              <w:left w:w="108" w:type="dxa"/>
              <w:bottom w:w="0" w:type="dxa"/>
              <w:right w:w="108" w:type="dxa"/>
            </w:tcMar>
            <w:vAlign w:val="bottom"/>
            <w:hideMark/>
          </w:tcPr>
          <w:p w:rsidR="00C136D6" w:rsidRPr="0080040E" w:rsidRDefault="00F21EAD" w:rsidP="00C136D6">
            <w:pPr>
              <w:spacing w:after="0"/>
              <w:jc w:val="center"/>
              <w:textAlignment w:val="baseline"/>
              <w:rPr>
                <w:rFonts w:ascii="Times New Roman" w:eastAsia="Times New Roman" w:hAnsi="Times New Roman" w:cs="Times New Roman"/>
                <w:sz w:val="20"/>
                <w:szCs w:val="20"/>
                <w:lang w:eastAsia="ja-JP"/>
              </w:rPr>
            </w:pPr>
            <w:r w:rsidRPr="0080040E">
              <w:rPr>
                <w:rFonts w:ascii="Times New Roman" w:eastAsia="Times New Roman" w:hAnsi="Times New Roman" w:cs="Times New Roman"/>
                <w:color w:val="000000"/>
                <w:kern w:val="24"/>
                <w:sz w:val="20"/>
                <w:szCs w:val="20"/>
                <w:lang w:eastAsia="ja-JP"/>
              </w:rPr>
              <w:t>2.03 ±0.12</w:t>
            </w:r>
          </w:p>
        </w:tc>
        <w:tc>
          <w:tcPr>
            <w:tcW w:w="2434" w:type="dxa"/>
            <w:tcBorders>
              <w:top w:val="nil"/>
              <w:left w:val="nil"/>
              <w:bottom w:val="nil"/>
              <w:right w:val="nil"/>
            </w:tcBorders>
            <w:vAlign w:val="bottom"/>
          </w:tcPr>
          <w:p w:rsidR="00C136D6" w:rsidRPr="0080040E" w:rsidRDefault="00C136D6" w:rsidP="00C136D6">
            <w:pPr>
              <w:spacing w:after="0"/>
              <w:jc w:val="center"/>
              <w:textAlignment w:val="baseline"/>
              <w:rPr>
                <w:rFonts w:ascii="Times New Roman" w:eastAsia="Times New Roman" w:hAnsi="Times New Roman" w:cs="Times New Roman"/>
                <w:color w:val="000000"/>
                <w:kern w:val="24"/>
                <w:sz w:val="20"/>
                <w:szCs w:val="20"/>
                <w:lang w:eastAsia="ja-JP"/>
              </w:rPr>
            </w:pPr>
            <w:r w:rsidRPr="0080040E">
              <w:rPr>
                <w:rFonts w:ascii="Times New Roman" w:eastAsia="Times New Roman" w:hAnsi="Times New Roman" w:cs="Times New Roman"/>
                <w:color w:val="000000"/>
                <w:kern w:val="24"/>
                <w:sz w:val="20"/>
                <w:szCs w:val="20"/>
                <w:lang w:eastAsia="ja-JP"/>
              </w:rPr>
              <w:t>39.1 ppm</w:t>
            </w:r>
          </w:p>
        </w:tc>
      </w:tr>
      <w:tr w:rsidR="00C136D6" w:rsidRPr="0080040E" w:rsidTr="0080040E">
        <w:trPr>
          <w:trHeight w:val="353"/>
          <w:jc w:val="center"/>
        </w:trPr>
        <w:tc>
          <w:tcPr>
            <w:tcW w:w="2064" w:type="dxa"/>
            <w:tcBorders>
              <w:top w:val="nil"/>
              <w:left w:val="nil"/>
              <w:bottom w:val="nil"/>
              <w:right w:val="nil"/>
            </w:tcBorders>
            <w:shd w:val="clear" w:color="auto" w:fill="auto"/>
            <w:tcMar>
              <w:top w:w="15" w:type="dxa"/>
              <w:left w:w="108" w:type="dxa"/>
              <w:bottom w:w="0" w:type="dxa"/>
              <w:right w:w="108" w:type="dxa"/>
            </w:tcMar>
            <w:vAlign w:val="bottom"/>
            <w:hideMark/>
          </w:tcPr>
          <w:p w:rsidR="00C136D6" w:rsidRPr="0080040E" w:rsidRDefault="006E62D3" w:rsidP="00C136D6">
            <w:pPr>
              <w:spacing w:after="0"/>
              <w:jc w:val="center"/>
              <w:textAlignment w:val="baseline"/>
              <w:rPr>
                <w:rFonts w:ascii="Times New Roman" w:eastAsia="Times New Roman" w:hAnsi="Times New Roman" w:cs="Times New Roman"/>
                <w:sz w:val="20"/>
                <w:szCs w:val="20"/>
                <w:lang w:eastAsia="ja-JP"/>
              </w:rPr>
            </w:pPr>
            <w:r w:rsidRPr="0080040E">
              <w:rPr>
                <w:rFonts w:ascii="Times New Roman" w:eastAsia="Times New Roman" w:hAnsi="Times New Roman" w:cs="Times New Roman"/>
                <w:color w:val="000000"/>
                <w:kern w:val="24"/>
                <w:sz w:val="20"/>
                <w:szCs w:val="20"/>
                <w:lang w:eastAsia="ja-JP"/>
              </w:rPr>
              <w:t xml:space="preserve">Manganese, </w:t>
            </w:r>
            <w:proofErr w:type="spellStart"/>
            <w:r w:rsidR="00C136D6" w:rsidRPr="0080040E">
              <w:rPr>
                <w:rFonts w:ascii="Times New Roman" w:eastAsia="Times New Roman" w:hAnsi="Times New Roman" w:cs="Times New Roman"/>
                <w:color w:val="000000"/>
                <w:kern w:val="24"/>
                <w:sz w:val="20"/>
                <w:szCs w:val="20"/>
                <w:lang w:eastAsia="ja-JP"/>
              </w:rPr>
              <w:t>Mn</w:t>
            </w:r>
            <w:proofErr w:type="spellEnd"/>
          </w:p>
        </w:tc>
        <w:tc>
          <w:tcPr>
            <w:tcW w:w="4340" w:type="dxa"/>
            <w:tcBorders>
              <w:top w:val="nil"/>
              <w:left w:val="nil"/>
              <w:bottom w:val="nil"/>
              <w:right w:val="nil"/>
            </w:tcBorders>
            <w:shd w:val="clear" w:color="auto" w:fill="auto"/>
            <w:tcMar>
              <w:top w:w="15" w:type="dxa"/>
              <w:left w:w="108" w:type="dxa"/>
              <w:bottom w:w="0" w:type="dxa"/>
              <w:right w:w="108" w:type="dxa"/>
            </w:tcMar>
            <w:vAlign w:val="bottom"/>
            <w:hideMark/>
          </w:tcPr>
          <w:p w:rsidR="00C136D6" w:rsidRPr="0080040E" w:rsidRDefault="00F21EAD" w:rsidP="00C136D6">
            <w:pPr>
              <w:spacing w:after="0"/>
              <w:jc w:val="center"/>
              <w:textAlignment w:val="baseline"/>
              <w:rPr>
                <w:rFonts w:ascii="Times New Roman" w:eastAsia="Times New Roman" w:hAnsi="Times New Roman" w:cs="Times New Roman"/>
                <w:sz w:val="20"/>
                <w:szCs w:val="20"/>
                <w:lang w:eastAsia="ja-JP"/>
              </w:rPr>
            </w:pPr>
            <w:r w:rsidRPr="0080040E">
              <w:rPr>
                <w:rFonts w:ascii="Times New Roman" w:eastAsia="Times New Roman" w:hAnsi="Times New Roman" w:cs="Times New Roman"/>
                <w:color w:val="000000"/>
                <w:kern w:val="24"/>
                <w:sz w:val="20"/>
                <w:szCs w:val="20"/>
                <w:lang w:eastAsia="ja-JP"/>
              </w:rPr>
              <w:t>21.47 ±4.18</w:t>
            </w:r>
          </w:p>
        </w:tc>
        <w:tc>
          <w:tcPr>
            <w:tcW w:w="2434" w:type="dxa"/>
            <w:tcBorders>
              <w:top w:val="nil"/>
              <w:left w:val="nil"/>
              <w:bottom w:val="nil"/>
              <w:right w:val="nil"/>
            </w:tcBorders>
            <w:vAlign w:val="bottom"/>
          </w:tcPr>
          <w:p w:rsidR="00C136D6" w:rsidRPr="0080040E" w:rsidRDefault="00C136D6" w:rsidP="00C136D6">
            <w:pPr>
              <w:spacing w:after="0"/>
              <w:jc w:val="center"/>
              <w:textAlignment w:val="baseline"/>
              <w:rPr>
                <w:rFonts w:ascii="Times New Roman" w:eastAsia="Times New Roman" w:hAnsi="Times New Roman" w:cs="Times New Roman"/>
                <w:color w:val="000000"/>
                <w:kern w:val="24"/>
                <w:sz w:val="20"/>
                <w:szCs w:val="20"/>
                <w:lang w:eastAsia="ja-JP"/>
              </w:rPr>
            </w:pPr>
            <w:r w:rsidRPr="0080040E">
              <w:rPr>
                <w:rFonts w:ascii="Times New Roman" w:eastAsia="Times New Roman" w:hAnsi="Times New Roman" w:cs="Times New Roman"/>
                <w:color w:val="000000"/>
                <w:kern w:val="24"/>
                <w:sz w:val="20"/>
                <w:szCs w:val="20"/>
                <w:lang w:eastAsia="ja-JP"/>
              </w:rPr>
              <w:t>26.4 ppm</w:t>
            </w:r>
          </w:p>
        </w:tc>
      </w:tr>
      <w:tr w:rsidR="00C136D6" w:rsidRPr="0080040E" w:rsidTr="0080040E">
        <w:trPr>
          <w:trHeight w:val="353"/>
          <w:jc w:val="center"/>
        </w:trPr>
        <w:tc>
          <w:tcPr>
            <w:tcW w:w="2064" w:type="dxa"/>
            <w:tcBorders>
              <w:top w:val="nil"/>
              <w:left w:val="nil"/>
              <w:bottom w:val="nil"/>
              <w:right w:val="nil"/>
            </w:tcBorders>
            <w:shd w:val="clear" w:color="auto" w:fill="auto"/>
            <w:tcMar>
              <w:top w:w="15" w:type="dxa"/>
              <w:left w:w="108" w:type="dxa"/>
              <w:bottom w:w="0" w:type="dxa"/>
              <w:right w:w="108" w:type="dxa"/>
            </w:tcMar>
            <w:vAlign w:val="bottom"/>
            <w:hideMark/>
          </w:tcPr>
          <w:p w:rsidR="00C136D6" w:rsidRPr="0080040E" w:rsidRDefault="00C136D6" w:rsidP="00C136D6">
            <w:pPr>
              <w:spacing w:after="0"/>
              <w:jc w:val="center"/>
              <w:textAlignment w:val="baseline"/>
              <w:rPr>
                <w:rFonts w:ascii="Times New Roman" w:eastAsia="Times New Roman" w:hAnsi="Times New Roman" w:cs="Times New Roman"/>
                <w:sz w:val="20"/>
                <w:szCs w:val="20"/>
                <w:lang w:eastAsia="ja-JP"/>
              </w:rPr>
            </w:pPr>
            <w:r w:rsidRPr="0080040E">
              <w:rPr>
                <w:rFonts w:ascii="Times New Roman" w:eastAsia="Times New Roman" w:hAnsi="Times New Roman" w:cs="Times New Roman"/>
                <w:color w:val="000000"/>
                <w:kern w:val="24"/>
                <w:sz w:val="20"/>
                <w:szCs w:val="20"/>
                <w:lang w:eastAsia="ja-JP"/>
              </w:rPr>
              <w:t>Boron</w:t>
            </w:r>
            <w:r w:rsidR="006E62D3" w:rsidRPr="0080040E">
              <w:rPr>
                <w:rFonts w:ascii="Times New Roman" w:eastAsia="Times New Roman" w:hAnsi="Times New Roman" w:cs="Times New Roman"/>
                <w:color w:val="000000"/>
                <w:kern w:val="24"/>
                <w:sz w:val="20"/>
                <w:szCs w:val="20"/>
                <w:lang w:eastAsia="ja-JP"/>
              </w:rPr>
              <w:t>, B</w:t>
            </w:r>
          </w:p>
        </w:tc>
        <w:tc>
          <w:tcPr>
            <w:tcW w:w="4340" w:type="dxa"/>
            <w:tcBorders>
              <w:top w:val="nil"/>
              <w:left w:val="nil"/>
              <w:bottom w:val="nil"/>
              <w:right w:val="nil"/>
            </w:tcBorders>
            <w:shd w:val="clear" w:color="auto" w:fill="auto"/>
            <w:tcMar>
              <w:top w:w="15" w:type="dxa"/>
              <w:left w:w="108" w:type="dxa"/>
              <w:bottom w:w="0" w:type="dxa"/>
              <w:right w:w="108" w:type="dxa"/>
            </w:tcMar>
            <w:vAlign w:val="bottom"/>
            <w:hideMark/>
          </w:tcPr>
          <w:p w:rsidR="00C136D6" w:rsidRPr="0080040E" w:rsidRDefault="00F21EAD" w:rsidP="00C136D6">
            <w:pPr>
              <w:spacing w:after="0"/>
              <w:jc w:val="center"/>
              <w:textAlignment w:val="baseline"/>
              <w:rPr>
                <w:rFonts w:ascii="Times New Roman" w:eastAsia="Times New Roman" w:hAnsi="Times New Roman" w:cs="Times New Roman"/>
                <w:sz w:val="20"/>
                <w:szCs w:val="20"/>
                <w:lang w:eastAsia="ja-JP"/>
              </w:rPr>
            </w:pPr>
            <w:r w:rsidRPr="0080040E">
              <w:rPr>
                <w:rFonts w:ascii="Times New Roman" w:eastAsia="Times New Roman" w:hAnsi="Times New Roman" w:cs="Times New Roman"/>
                <w:color w:val="000000"/>
                <w:kern w:val="24"/>
                <w:sz w:val="20"/>
                <w:szCs w:val="20"/>
                <w:lang w:eastAsia="ja-JP"/>
              </w:rPr>
              <w:t>11.9 ±1.42</w:t>
            </w:r>
          </w:p>
        </w:tc>
        <w:tc>
          <w:tcPr>
            <w:tcW w:w="2434" w:type="dxa"/>
            <w:tcBorders>
              <w:top w:val="nil"/>
              <w:left w:val="nil"/>
              <w:bottom w:val="nil"/>
              <w:right w:val="nil"/>
            </w:tcBorders>
            <w:vAlign w:val="bottom"/>
          </w:tcPr>
          <w:p w:rsidR="00C136D6" w:rsidRPr="0080040E" w:rsidRDefault="00C136D6" w:rsidP="00C136D6">
            <w:pPr>
              <w:spacing w:after="0"/>
              <w:jc w:val="center"/>
              <w:textAlignment w:val="baseline"/>
              <w:rPr>
                <w:rFonts w:ascii="Times New Roman" w:eastAsia="Times New Roman" w:hAnsi="Times New Roman" w:cs="Times New Roman"/>
                <w:color w:val="000000"/>
                <w:kern w:val="24"/>
                <w:sz w:val="20"/>
                <w:szCs w:val="20"/>
                <w:lang w:eastAsia="ja-JP"/>
              </w:rPr>
            </w:pPr>
            <w:r w:rsidRPr="0080040E">
              <w:rPr>
                <w:rFonts w:ascii="Times New Roman" w:eastAsia="Times New Roman" w:hAnsi="Times New Roman" w:cs="Times New Roman"/>
                <w:color w:val="000000"/>
                <w:kern w:val="24"/>
                <w:sz w:val="20"/>
                <w:szCs w:val="20"/>
                <w:lang w:eastAsia="ja-JP"/>
              </w:rPr>
              <w:t>1.8 ppm</w:t>
            </w:r>
          </w:p>
        </w:tc>
      </w:tr>
      <w:tr w:rsidR="00C136D6" w:rsidRPr="0080040E" w:rsidTr="0080040E">
        <w:trPr>
          <w:trHeight w:val="353"/>
          <w:jc w:val="center"/>
        </w:trPr>
        <w:tc>
          <w:tcPr>
            <w:tcW w:w="2064" w:type="dxa"/>
            <w:tcBorders>
              <w:top w:val="nil"/>
              <w:left w:val="nil"/>
              <w:bottom w:val="nil"/>
              <w:right w:val="nil"/>
            </w:tcBorders>
            <w:shd w:val="clear" w:color="auto" w:fill="auto"/>
            <w:tcMar>
              <w:top w:w="15" w:type="dxa"/>
              <w:left w:w="108" w:type="dxa"/>
              <w:bottom w:w="0" w:type="dxa"/>
              <w:right w:w="108" w:type="dxa"/>
            </w:tcMar>
            <w:vAlign w:val="bottom"/>
            <w:hideMark/>
          </w:tcPr>
          <w:p w:rsidR="00C136D6" w:rsidRPr="0080040E" w:rsidRDefault="006E62D3" w:rsidP="00C136D6">
            <w:pPr>
              <w:spacing w:after="0"/>
              <w:jc w:val="center"/>
              <w:textAlignment w:val="baseline"/>
              <w:rPr>
                <w:rFonts w:ascii="Times New Roman" w:eastAsia="Times New Roman" w:hAnsi="Times New Roman" w:cs="Times New Roman"/>
                <w:sz w:val="20"/>
                <w:szCs w:val="20"/>
                <w:lang w:eastAsia="ja-JP"/>
              </w:rPr>
            </w:pPr>
            <w:r w:rsidRPr="0080040E">
              <w:rPr>
                <w:rFonts w:ascii="Times New Roman" w:eastAsia="Times New Roman" w:hAnsi="Times New Roman" w:cs="Times New Roman"/>
                <w:color w:val="000000"/>
                <w:kern w:val="24"/>
                <w:sz w:val="20"/>
                <w:szCs w:val="20"/>
                <w:lang w:eastAsia="ja-JP"/>
              </w:rPr>
              <w:t xml:space="preserve">Cadmium, </w:t>
            </w:r>
            <w:r w:rsidR="00C136D6" w:rsidRPr="0080040E">
              <w:rPr>
                <w:rFonts w:ascii="Times New Roman" w:eastAsia="Times New Roman" w:hAnsi="Times New Roman" w:cs="Times New Roman"/>
                <w:color w:val="000000"/>
                <w:kern w:val="24"/>
                <w:sz w:val="20"/>
                <w:szCs w:val="20"/>
                <w:lang w:eastAsia="ja-JP"/>
              </w:rPr>
              <w:t>Cd</w:t>
            </w:r>
          </w:p>
        </w:tc>
        <w:tc>
          <w:tcPr>
            <w:tcW w:w="4340" w:type="dxa"/>
            <w:tcBorders>
              <w:top w:val="nil"/>
              <w:left w:val="nil"/>
              <w:bottom w:val="nil"/>
              <w:right w:val="nil"/>
            </w:tcBorders>
            <w:shd w:val="clear" w:color="auto" w:fill="auto"/>
            <w:tcMar>
              <w:top w:w="15" w:type="dxa"/>
              <w:left w:w="108" w:type="dxa"/>
              <w:bottom w:w="0" w:type="dxa"/>
              <w:right w:w="108" w:type="dxa"/>
            </w:tcMar>
            <w:vAlign w:val="bottom"/>
            <w:hideMark/>
          </w:tcPr>
          <w:p w:rsidR="00C136D6" w:rsidRPr="0080040E" w:rsidRDefault="00F21EAD" w:rsidP="00C136D6">
            <w:pPr>
              <w:spacing w:after="0"/>
              <w:jc w:val="center"/>
              <w:textAlignment w:val="baseline"/>
              <w:rPr>
                <w:rFonts w:ascii="Times New Roman" w:eastAsia="Times New Roman" w:hAnsi="Times New Roman" w:cs="Times New Roman"/>
                <w:sz w:val="20"/>
                <w:szCs w:val="20"/>
                <w:lang w:eastAsia="ja-JP"/>
              </w:rPr>
            </w:pPr>
            <w:r w:rsidRPr="0080040E">
              <w:rPr>
                <w:rFonts w:ascii="Times New Roman" w:eastAsia="Times New Roman" w:hAnsi="Times New Roman" w:cs="Times New Roman"/>
                <w:color w:val="000000"/>
                <w:kern w:val="24"/>
                <w:sz w:val="20"/>
                <w:szCs w:val="20"/>
                <w:lang w:eastAsia="ja-JP"/>
              </w:rPr>
              <w:t>0.2 ±0.14</w:t>
            </w:r>
          </w:p>
        </w:tc>
        <w:tc>
          <w:tcPr>
            <w:tcW w:w="2434" w:type="dxa"/>
            <w:tcBorders>
              <w:top w:val="nil"/>
              <w:left w:val="nil"/>
              <w:bottom w:val="nil"/>
              <w:right w:val="nil"/>
            </w:tcBorders>
            <w:vAlign w:val="bottom"/>
          </w:tcPr>
          <w:p w:rsidR="00C136D6" w:rsidRPr="0080040E" w:rsidRDefault="00C136D6" w:rsidP="00C136D6">
            <w:pPr>
              <w:spacing w:after="0"/>
              <w:jc w:val="center"/>
              <w:textAlignment w:val="baseline"/>
              <w:rPr>
                <w:rFonts w:ascii="Times New Roman" w:eastAsia="Times New Roman" w:hAnsi="Times New Roman" w:cs="Times New Roman"/>
                <w:color w:val="000000"/>
                <w:kern w:val="24"/>
                <w:sz w:val="20"/>
                <w:szCs w:val="20"/>
                <w:lang w:eastAsia="ja-JP"/>
              </w:rPr>
            </w:pPr>
            <w:r w:rsidRPr="0080040E">
              <w:rPr>
                <w:rFonts w:ascii="Times New Roman" w:eastAsia="Times New Roman" w:hAnsi="Times New Roman" w:cs="Times New Roman"/>
                <w:color w:val="000000"/>
                <w:kern w:val="24"/>
                <w:sz w:val="20"/>
                <w:szCs w:val="20"/>
                <w:lang w:eastAsia="ja-JP"/>
              </w:rPr>
              <w:t>ND</w:t>
            </w:r>
          </w:p>
        </w:tc>
      </w:tr>
      <w:tr w:rsidR="00C136D6" w:rsidRPr="0080040E" w:rsidTr="0080040E">
        <w:trPr>
          <w:trHeight w:val="353"/>
          <w:jc w:val="center"/>
        </w:trPr>
        <w:tc>
          <w:tcPr>
            <w:tcW w:w="2064" w:type="dxa"/>
            <w:tcBorders>
              <w:top w:val="nil"/>
              <w:left w:val="nil"/>
              <w:bottom w:val="nil"/>
              <w:right w:val="nil"/>
            </w:tcBorders>
            <w:shd w:val="clear" w:color="auto" w:fill="auto"/>
            <w:tcMar>
              <w:top w:w="15" w:type="dxa"/>
              <w:left w:w="108" w:type="dxa"/>
              <w:bottom w:w="0" w:type="dxa"/>
              <w:right w:w="108" w:type="dxa"/>
            </w:tcMar>
            <w:vAlign w:val="bottom"/>
            <w:hideMark/>
          </w:tcPr>
          <w:p w:rsidR="00C136D6" w:rsidRPr="0080040E" w:rsidRDefault="006E62D3" w:rsidP="00C136D6">
            <w:pPr>
              <w:spacing w:after="0"/>
              <w:jc w:val="center"/>
              <w:textAlignment w:val="baseline"/>
              <w:rPr>
                <w:rFonts w:ascii="Times New Roman" w:eastAsia="Times New Roman" w:hAnsi="Times New Roman" w:cs="Times New Roman"/>
                <w:sz w:val="20"/>
                <w:szCs w:val="20"/>
                <w:lang w:eastAsia="ja-JP"/>
              </w:rPr>
            </w:pPr>
            <w:r w:rsidRPr="0080040E">
              <w:rPr>
                <w:rFonts w:ascii="Times New Roman" w:eastAsia="Times New Roman" w:hAnsi="Times New Roman" w:cs="Times New Roman"/>
                <w:color w:val="000000"/>
                <w:kern w:val="24"/>
                <w:sz w:val="20"/>
                <w:szCs w:val="20"/>
                <w:lang w:eastAsia="ja-JP"/>
              </w:rPr>
              <w:t xml:space="preserve">Copper, </w:t>
            </w:r>
            <w:r w:rsidR="00C136D6" w:rsidRPr="0080040E">
              <w:rPr>
                <w:rFonts w:ascii="Times New Roman" w:eastAsia="Times New Roman" w:hAnsi="Times New Roman" w:cs="Times New Roman"/>
                <w:color w:val="000000"/>
                <w:kern w:val="24"/>
                <w:sz w:val="20"/>
                <w:szCs w:val="20"/>
                <w:lang w:eastAsia="ja-JP"/>
              </w:rPr>
              <w:t>Cu</w:t>
            </w:r>
          </w:p>
        </w:tc>
        <w:tc>
          <w:tcPr>
            <w:tcW w:w="4340" w:type="dxa"/>
            <w:tcBorders>
              <w:top w:val="nil"/>
              <w:left w:val="nil"/>
              <w:bottom w:val="nil"/>
              <w:right w:val="nil"/>
            </w:tcBorders>
            <w:shd w:val="clear" w:color="auto" w:fill="auto"/>
            <w:tcMar>
              <w:top w:w="15" w:type="dxa"/>
              <w:left w:w="108" w:type="dxa"/>
              <w:bottom w:w="0" w:type="dxa"/>
              <w:right w:w="108" w:type="dxa"/>
            </w:tcMar>
            <w:vAlign w:val="bottom"/>
            <w:hideMark/>
          </w:tcPr>
          <w:p w:rsidR="00C136D6" w:rsidRPr="0080040E" w:rsidRDefault="00C136D6" w:rsidP="00F21EAD">
            <w:pPr>
              <w:spacing w:after="0"/>
              <w:jc w:val="center"/>
              <w:textAlignment w:val="baseline"/>
              <w:rPr>
                <w:rFonts w:ascii="Times New Roman" w:eastAsia="Times New Roman" w:hAnsi="Times New Roman" w:cs="Times New Roman"/>
                <w:sz w:val="20"/>
                <w:szCs w:val="20"/>
                <w:lang w:eastAsia="ja-JP"/>
              </w:rPr>
            </w:pPr>
            <w:r w:rsidRPr="0080040E">
              <w:rPr>
                <w:rFonts w:ascii="Times New Roman" w:eastAsia="Times New Roman" w:hAnsi="Times New Roman" w:cs="Times New Roman"/>
                <w:color w:val="000000"/>
                <w:kern w:val="24"/>
                <w:sz w:val="20"/>
                <w:szCs w:val="20"/>
                <w:lang w:eastAsia="ja-JP"/>
              </w:rPr>
              <w:t xml:space="preserve">17.3 </w:t>
            </w:r>
            <w:r w:rsidR="00F21EAD" w:rsidRPr="0080040E">
              <w:rPr>
                <w:rFonts w:ascii="Times New Roman" w:eastAsia="Times New Roman" w:hAnsi="Times New Roman" w:cs="Times New Roman"/>
                <w:color w:val="000000"/>
                <w:kern w:val="24"/>
                <w:sz w:val="20"/>
                <w:szCs w:val="20"/>
                <w:lang w:eastAsia="ja-JP"/>
              </w:rPr>
              <w:t>±5.09</w:t>
            </w:r>
          </w:p>
        </w:tc>
        <w:tc>
          <w:tcPr>
            <w:tcW w:w="2434" w:type="dxa"/>
            <w:tcBorders>
              <w:top w:val="nil"/>
              <w:left w:val="nil"/>
              <w:bottom w:val="nil"/>
              <w:right w:val="nil"/>
            </w:tcBorders>
            <w:vAlign w:val="bottom"/>
          </w:tcPr>
          <w:p w:rsidR="00C136D6" w:rsidRPr="0080040E" w:rsidRDefault="00C136D6" w:rsidP="00C136D6">
            <w:pPr>
              <w:spacing w:after="0"/>
              <w:jc w:val="center"/>
              <w:textAlignment w:val="baseline"/>
              <w:rPr>
                <w:rFonts w:ascii="Times New Roman" w:eastAsia="Times New Roman" w:hAnsi="Times New Roman" w:cs="Times New Roman"/>
                <w:color w:val="000000"/>
                <w:kern w:val="24"/>
                <w:sz w:val="20"/>
                <w:szCs w:val="20"/>
                <w:lang w:eastAsia="ja-JP"/>
              </w:rPr>
            </w:pPr>
            <w:r w:rsidRPr="0080040E">
              <w:rPr>
                <w:rFonts w:ascii="Times New Roman" w:eastAsia="Times New Roman" w:hAnsi="Times New Roman" w:cs="Times New Roman"/>
                <w:color w:val="000000"/>
                <w:kern w:val="24"/>
                <w:sz w:val="20"/>
                <w:szCs w:val="20"/>
                <w:lang w:eastAsia="ja-JP"/>
              </w:rPr>
              <w:t>19.6 ppm</w:t>
            </w:r>
          </w:p>
        </w:tc>
      </w:tr>
      <w:tr w:rsidR="00C136D6" w:rsidRPr="0080040E" w:rsidTr="0080040E">
        <w:trPr>
          <w:trHeight w:val="353"/>
          <w:jc w:val="center"/>
        </w:trPr>
        <w:tc>
          <w:tcPr>
            <w:tcW w:w="2064" w:type="dxa"/>
            <w:tcBorders>
              <w:top w:val="nil"/>
              <w:left w:val="nil"/>
              <w:bottom w:val="nil"/>
              <w:right w:val="nil"/>
            </w:tcBorders>
            <w:shd w:val="clear" w:color="auto" w:fill="auto"/>
            <w:tcMar>
              <w:top w:w="15" w:type="dxa"/>
              <w:left w:w="108" w:type="dxa"/>
              <w:bottom w:w="0" w:type="dxa"/>
              <w:right w:w="108" w:type="dxa"/>
            </w:tcMar>
            <w:vAlign w:val="bottom"/>
            <w:hideMark/>
          </w:tcPr>
          <w:p w:rsidR="00C136D6" w:rsidRPr="0080040E" w:rsidRDefault="006E62D3" w:rsidP="00C136D6">
            <w:pPr>
              <w:spacing w:after="0"/>
              <w:jc w:val="center"/>
              <w:textAlignment w:val="baseline"/>
              <w:rPr>
                <w:rFonts w:ascii="Times New Roman" w:eastAsia="Times New Roman" w:hAnsi="Times New Roman" w:cs="Times New Roman"/>
                <w:sz w:val="20"/>
                <w:szCs w:val="20"/>
                <w:lang w:eastAsia="ja-JP"/>
              </w:rPr>
            </w:pPr>
            <w:r w:rsidRPr="0080040E">
              <w:rPr>
                <w:rFonts w:ascii="Times New Roman" w:eastAsia="Times New Roman" w:hAnsi="Times New Roman" w:cs="Times New Roman"/>
                <w:color w:val="000000"/>
                <w:kern w:val="24"/>
                <w:sz w:val="20"/>
                <w:szCs w:val="20"/>
                <w:lang w:eastAsia="ja-JP"/>
              </w:rPr>
              <w:t xml:space="preserve">Nickel, </w:t>
            </w:r>
            <w:r w:rsidR="00C136D6" w:rsidRPr="0080040E">
              <w:rPr>
                <w:rFonts w:ascii="Times New Roman" w:eastAsia="Times New Roman" w:hAnsi="Times New Roman" w:cs="Times New Roman"/>
                <w:color w:val="000000"/>
                <w:kern w:val="24"/>
                <w:sz w:val="20"/>
                <w:szCs w:val="20"/>
                <w:lang w:eastAsia="ja-JP"/>
              </w:rPr>
              <w:t>Ni</w:t>
            </w:r>
          </w:p>
        </w:tc>
        <w:tc>
          <w:tcPr>
            <w:tcW w:w="4340" w:type="dxa"/>
            <w:tcBorders>
              <w:top w:val="nil"/>
              <w:left w:val="nil"/>
              <w:bottom w:val="nil"/>
              <w:right w:val="nil"/>
            </w:tcBorders>
            <w:shd w:val="clear" w:color="auto" w:fill="auto"/>
            <w:tcMar>
              <w:top w:w="15" w:type="dxa"/>
              <w:left w:w="108" w:type="dxa"/>
              <w:bottom w:w="0" w:type="dxa"/>
              <w:right w:w="108" w:type="dxa"/>
            </w:tcMar>
            <w:vAlign w:val="bottom"/>
            <w:hideMark/>
          </w:tcPr>
          <w:p w:rsidR="00C136D6" w:rsidRPr="0080040E" w:rsidRDefault="00C136D6" w:rsidP="00C136D6">
            <w:pPr>
              <w:spacing w:after="0"/>
              <w:jc w:val="center"/>
              <w:textAlignment w:val="baseline"/>
              <w:rPr>
                <w:rFonts w:ascii="Times New Roman" w:eastAsia="Times New Roman" w:hAnsi="Times New Roman" w:cs="Times New Roman"/>
                <w:sz w:val="20"/>
                <w:szCs w:val="20"/>
                <w:lang w:eastAsia="ja-JP"/>
              </w:rPr>
            </w:pPr>
            <w:r w:rsidRPr="0080040E">
              <w:rPr>
                <w:rFonts w:ascii="Times New Roman" w:eastAsia="Times New Roman" w:hAnsi="Times New Roman" w:cs="Times New Roman"/>
                <w:color w:val="000000"/>
                <w:kern w:val="24"/>
                <w:sz w:val="20"/>
                <w:szCs w:val="20"/>
                <w:lang w:eastAsia="ja-JP"/>
              </w:rPr>
              <w:t>1.8</w:t>
            </w:r>
          </w:p>
        </w:tc>
        <w:tc>
          <w:tcPr>
            <w:tcW w:w="2434" w:type="dxa"/>
            <w:tcBorders>
              <w:top w:val="nil"/>
              <w:left w:val="nil"/>
              <w:bottom w:val="nil"/>
              <w:right w:val="nil"/>
            </w:tcBorders>
            <w:vAlign w:val="bottom"/>
          </w:tcPr>
          <w:p w:rsidR="00C136D6" w:rsidRPr="0080040E" w:rsidRDefault="00C136D6" w:rsidP="00C136D6">
            <w:pPr>
              <w:spacing w:after="0"/>
              <w:jc w:val="center"/>
              <w:textAlignment w:val="baseline"/>
              <w:rPr>
                <w:rFonts w:ascii="Times New Roman" w:eastAsia="Times New Roman" w:hAnsi="Times New Roman" w:cs="Times New Roman"/>
                <w:color w:val="000000"/>
                <w:kern w:val="24"/>
                <w:sz w:val="20"/>
                <w:szCs w:val="20"/>
                <w:lang w:eastAsia="ja-JP"/>
              </w:rPr>
            </w:pPr>
            <w:r w:rsidRPr="0080040E">
              <w:rPr>
                <w:rFonts w:ascii="Times New Roman" w:eastAsia="Times New Roman" w:hAnsi="Times New Roman" w:cs="Times New Roman"/>
                <w:color w:val="000000"/>
                <w:kern w:val="24"/>
                <w:sz w:val="20"/>
                <w:szCs w:val="20"/>
                <w:lang w:eastAsia="ja-JP"/>
              </w:rPr>
              <w:t>ND</w:t>
            </w:r>
          </w:p>
        </w:tc>
      </w:tr>
      <w:tr w:rsidR="00C136D6" w:rsidRPr="0080040E" w:rsidTr="0080040E">
        <w:trPr>
          <w:trHeight w:val="353"/>
          <w:jc w:val="center"/>
        </w:trPr>
        <w:tc>
          <w:tcPr>
            <w:tcW w:w="2064" w:type="dxa"/>
            <w:tcBorders>
              <w:top w:val="nil"/>
              <w:left w:val="nil"/>
              <w:bottom w:val="nil"/>
              <w:right w:val="nil"/>
            </w:tcBorders>
            <w:shd w:val="clear" w:color="auto" w:fill="auto"/>
            <w:tcMar>
              <w:top w:w="15" w:type="dxa"/>
              <w:left w:w="108" w:type="dxa"/>
              <w:bottom w:w="0" w:type="dxa"/>
              <w:right w:w="108" w:type="dxa"/>
            </w:tcMar>
            <w:vAlign w:val="bottom"/>
            <w:hideMark/>
          </w:tcPr>
          <w:p w:rsidR="00C136D6" w:rsidRPr="0080040E" w:rsidRDefault="006E62D3" w:rsidP="00C136D6">
            <w:pPr>
              <w:spacing w:after="0"/>
              <w:jc w:val="center"/>
              <w:textAlignment w:val="baseline"/>
              <w:rPr>
                <w:rFonts w:ascii="Times New Roman" w:eastAsia="Times New Roman" w:hAnsi="Times New Roman" w:cs="Times New Roman"/>
                <w:sz w:val="20"/>
                <w:szCs w:val="20"/>
                <w:lang w:eastAsia="ja-JP"/>
              </w:rPr>
            </w:pPr>
            <w:r w:rsidRPr="0080040E">
              <w:rPr>
                <w:rFonts w:ascii="Times New Roman" w:eastAsia="Times New Roman" w:hAnsi="Times New Roman" w:cs="Times New Roman"/>
                <w:color w:val="000000"/>
                <w:kern w:val="24"/>
                <w:sz w:val="20"/>
                <w:szCs w:val="20"/>
                <w:lang w:eastAsia="ja-JP"/>
              </w:rPr>
              <w:t xml:space="preserve">Lead, </w:t>
            </w:r>
            <w:proofErr w:type="spellStart"/>
            <w:r w:rsidR="00C136D6" w:rsidRPr="0080040E">
              <w:rPr>
                <w:rFonts w:ascii="Times New Roman" w:eastAsia="Times New Roman" w:hAnsi="Times New Roman" w:cs="Times New Roman"/>
                <w:color w:val="000000"/>
                <w:kern w:val="24"/>
                <w:sz w:val="20"/>
                <w:szCs w:val="20"/>
                <w:lang w:eastAsia="ja-JP"/>
              </w:rPr>
              <w:t>Pb</w:t>
            </w:r>
            <w:proofErr w:type="spellEnd"/>
          </w:p>
        </w:tc>
        <w:tc>
          <w:tcPr>
            <w:tcW w:w="4340" w:type="dxa"/>
            <w:tcBorders>
              <w:top w:val="nil"/>
              <w:left w:val="nil"/>
              <w:bottom w:val="nil"/>
              <w:right w:val="nil"/>
            </w:tcBorders>
            <w:shd w:val="clear" w:color="auto" w:fill="auto"/>
            <w:tcMar>
              <w:top w:w="15" w:type="dxa"/>
              <w:left w:w="108" w:type="dxa"/>
              <w:bottom w:w="0" w:type="dxa"/>
              <w:right w:w="108" w:type="dxa"/>
            </w:tcMar>
            <w:vAlign w:val="bottom"/>
            <w:hideMark/>
          </w:tcPr>
          <w:p w:rsidR="00C136D6" w:rsidRPr="0080040E" w:rsidRDefault="00F21EAD" w:rsidP="00C136D6">
            <w:pPr>
              <w:spacing w:after="0"/>
              <w:jc w:val="center"/>
              <w:textAlignment w:val="baseline"/>
              <w:rPr>
                <w:rFonts w:ascii="Times New Roman" w:eastAsia="Times New Roman" w:hAnsi="Times New Roman" w:cs="Times New Roman"/>
                <w:sz w:val="20"/>
                <w:szCs w:val="20"/>
                <w:lang w:eastAsia="ja-JP"/>
              </w:rPr>
            </w:pPr>
            <w:r w:rsidRPr="0080040E">
              <w:rPr>
                <w:rFonts w:ascii="Times New Roman" w:eastAsia="Times New Roman" w:hAnsi="Times New Roman" w:cs="Times New Roman"/>
                <w:color w:val="000000"/>
                <w:kern w:val="24"/>
                <w:sz w:val="20"/>
                <w:szCs w:val="20"/>
                <w:lang w:eastAsia="ja-JP"/>
              </w:rPr>
              <w:t>1.13 ±0.21</w:t>
            </w:r>
          </w:p>
        </w:tc>
        <w:tc>
          <w:tcPr>
            <w:tcW w:w="2434" w:type="dxa"/>
            <w:tcBorders>
              <w:top w:val="nil"/>
              <w:left w:val="nil"/>
              <w:bottom w:val="nil"/>
              <w:right w:val="nil"/>
            </w:tcBorders>
            <w:vAlign w:val="bottom"/>
          </w:tcPr>
          <w:p w:rsidR="00C136D6" w:rsidRPr="0080040E" w:rsidRDefault="00C136D6" w:rsidP="00C136D6">
            <w:pPr>
              <w:spacing w:after="0"/>
              <w:jc w:val="center"/>
              <w:textAlignment w:val="baseline"/>
              <w:rPr>
                <w:rFonts w:ascii="Times New Roman" w:eastAsia="Times New Roman" w:hAnsi="Times New Roman" w:cs="Times New Roman"/>
                <w:color w:val="000000"/>
                <w:kern w:val="24"/>
                <w:sz w:val="20"/>
                <w:szCs w:val="20"/>
                <w:lang w:eastAsia="ja-JP"/>
              </w:rPr>
            </w:pPr>
            <w:r w:rsidRPr="0080040E">
              <w:rPr>
                <w:rFonts w:ascii="Times New Roman" w:eastAsia="Times New Roman" w:hAnsi="Times New Roman" w:cs="Times New Roman"/>
                <w:color w:val="000000"/>
                <w:kern w:val="24"/>
                <w:sz w:val="20"/>
                <w:szCs w:val="20"/>
                <w:lang w:eastAsia="ja-JP"/>
              </w:rPr>
              <w:t>0.2 ppm</w:t>
            </w:r>
          </w:p>
        </w:tc>
      </w:tr>
      <w:tr w:rsidR="00C136D6" w:rsidRPr="0080040E" w:rsidTr="0080040E">
        <w:trPr>
          <w:trHeight w:val="353"/>
          <w:jc w:val="center"/>
        </w:trPr>
        <w:tc>
          <w:tcPr>
            <w:tcW w:w="2064" w:type="dxa"/>
            <w:tcBorders>
              <w:top w:val="nil"/>
              <w:left w:val="nil"/>
              <w:bottom w:val="nil"/>
              <w:right w:val="nil"/>
            </w:tcBorders>
            <w:shd w:val="clear" w:color="auto" w:fill="auto"/>
            <w:tcMar>
              <w:top w:w="15" w:type="dxa"/>
              <w:left w:w="108" w:type="dxa"/>
              <w:bottom w:w="0" w:type="dxa"/>
              <w:right w:w="108" w:type="dxa"/>
            </w:tcMar>
            <w:vAlign w:val="bottom"/>
            <w:hideMark/>
          </w:tcPr>
          <w:p w:rsidR="00C136D6" w:rsidRPr="0080040E" w:rsidRDefault="006E62D3" w:rsidP="00C136D6">
            <w:pPr>
              <w:spacing w:after="0"/>
              <w:jc w:val="center"/>
              <w:textAlignment w:val="baseline"/>
              <w:rPr>
                <w:rFonts w:ascii="Times New Roman" w:eastAsia="Times New Roman" w:hAnsi="Times New Roman" w:cs="Times New Roman"/>
                <w:sz w:val="20"/>
                <w:szCs w:val="20"/>
                <w:lang w:eastAsia="ja-JP"/>
              </w:rPr>
            </w:pPr>
            <w:r w:rsidRPr="0080040E">
              <w:rPr>
                <w:rFonts w:ascii="Times New Roman" w:eastAsia="Times New Roman" w:hAnsi="Times New Roman" w:cs="Times New Roman"/>
                <w:color w:val="000000"/>
                <w:kern w:val="24"/>
                <w:sz w:val="20"/>
                <w:szCs w:val="20"/>
                <w:lang w:eastAsia="ja-JP"/>
              </w:rPr>
              <w:t xml:space="preserve">Zinc, </w:t>
            </w:r>
            <w:r w:rsidR="00C136D6" w:rsidRPr="0080040E">
              <w:rPr>
                <w:rFonts w:ascii="Times New Roman" w:eastAsia="Times New Roman" w:hAnsi="Times New Roman" w:cs="Times New Roman"/>
                <w:color w:val="000000"/>
                <w:kern w:val="24"/>
                <w:sz w:val="20"/>
                <w:szCs w:val="20"/>
                <w:lang w:eastAsia="ja-JP"/>
              </w:rPr>
              <w:t>Zn</w:t>
            </w:r>
          </w:p>
        </w:tc>
        <w:tc>
          <w:tcPr>
            <w:tcW w:w="4340" w:type="dxa"/>
            <w:tcBorders>
              <w:top w:val="nil"/>
              <w:left w:val="nil"/>
              <w:bottom w:val="nil"/>
              <w:right w:val="nil"/>
            </w:tcBorders>
            <w:shd w:val="clear" w:color="auto" w:fill="auto"/>
            <w:tcMar>
              <w:top w:w="15" w:type="dxa"/>
              <w:left w:w="108" w:type="dxa"/>
              <w:bottom w:w="0" w:type="dxa"/>
              <w:right w:w="108" w:type="dxa"/>
            </w:tcMar>
            <w:vAlign w:val="bottom"/>
            <w:hideMark/>
          </w:tcPr>
          <w:p w:rsidR="00C136D6" w:rsidRPr="0080040E" w:rsidRDefault="00F21EAD" w:rsidP="00C136D6">
            <w:pPr>
              <w:spacing w:after="0"/>
              <w:jc w:val="center"/>
              <w:textAlignment w:val="baseline"/>
              <w:rPr>
                <w:rFonts w:ascii="Times New Roman" w:eastAsia="Times New Roman" w:hAnsi="Times New Roman" w:cs="Times New Roman"/>
                <w:sz w:val="20"/>
                <w:szCs w:val="20"/>
                <w:lang w:eastAsia="ja-JP"/>
              </w:rPr>
            </w:pPr>
            <w:r w:rsidRPr="0080040E">
              <w:rPr>
                <w:rFonts w:ascii="Times New Roman" w:eastAsia="Times New Roman" w:hAnsi="Times New Roman" w:cs="Times New Roman"/>
                <w:color w:val="000000"/>
                <w:kern w:val="24"/>
                <w:sz w:val="20"/>
                <w:szCs w:val="20"/>
                <w:lang w:eastAsia="ja-JP"/>
              </w:rPr>
              <w:t>16 ±5.9</w:t>
            </w:r>
          </w:p>
        </w:tc>
        <w:tc>
          <w:tcPr>
            <w:tcW w:w="2434" w:type="dxa"/>
            <w:tcBorders>
              <w:top w:val="nil"/>
              <w:left w:val="nil"/>
              <w:bottom w:val="nil"/>
              <w:right w:val="nil"/>
            </w:tcBorders>
            <w:vAlign w:val="bottom"/>
          </w:tcPr>
          <w:p w:rsidR="00C136D6" w:rsidRPr="0080040E" w:rsidRDefault="00C136D6" w:rsidP="00C136D6">
            <w:pPr>
              <w:spacing w:after="0"/>
              <w:jc w:val="center"/>
              <w:textAlignment w:val="baseline"/>
              <w:rPr>
                <w:rFonts w:ascii="Times New Roman" w:eastAsia="Times New Roman" w:hAnsi="Times New Roman" w:cs="Times New Roman"/>
                <w:color w:val="000000"/>
                <w:kern w:val="24"/>
                <w:sz w:val="20"/>
                <w:szCs w:val="20"/>
                <w:lang w:eastAsia="ja-JP"/>
              </w:rPr>
            </w:pPr>
            <w:r w:rsidRPr="0080040E">
              <w:rPr>
                <w:rFonts w:ascii="Times New Roman" w:eastAsia="Times New Roman" w:hAnsi="Times New Roman" w:cs="Times New Roman"/>
                <w:color w:val="000000"/>
                <w:kern w:val="24"/>
                <w:sz w:val="20"/>
                <w:szCs w:val="20"/>
                <w:lang w:eastAsia="ja-JP"/>
              </w:rPr>
              <w:t>22.4 ppm</w:t>
            </w:r>
          </w:p>
        </w:tc>
      </w:tr>
      <w:tr w:rsidR="00C136D6" w:rsidRPr="0080040E" w:rsidTr="0080040E">
        <w:trPr>
          <w:trHeight w:val="353"/>
          <w:jc w:val="center"/>
        </w:trPr>
        <w:tc>
          <w:tcPr>
            <w:tcW w:w="2064"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C136D6" w:rsidRPr="0080040E" w:rsidRDefault="006E62D3" w:rsidP="00C136D6">
            <w:pPr>
              <w:spacing w:after="0"/>
              <w:jc w:val="center"/>
              <w:textAlignment w:val="baseline"/>
              <w:rPr>
                <w:rFonts w:ascii="Times New Roman" w:eastAsia="Times New Roman" w:hAnsi="Times New Roman" w:cs="Times New Roman"/>
                <w:sz w:val="20"/>
                <w:szCs w:val="20"/>
                <w:lang w:eastAsia="ja-JP"/>
              </w:rPr>
            </w:pPr>
            <w:r w:rsidRPr="0080040E">
              <w:rPr>
                <w:rFonts w:ascii="Times New Roman" w:eastAsia="Times New Roman" w:hAnsi="Times New Roman" w:cs="Times New Roman"/>
                <w:color w:val="000000"/>
                <w:kern w:val="24"/>
                <w:sz w:val="20"/>
                <w:szCs w:val="20"/>
                <w:lang w:eastAsia="ja-JP"/>
              </w:rPr>
              <w:lastRenderedPageBreak/>
              <w:t xml:space="preserve">Silicon, </w:t>
            </w:r>
            <w:r w:rsidR="00C136D6" w:rsidRPr="0080040E">
              <w:rPr>
                <w:rFonts w:ascii="Times New Roman" w:eastAsia="Times New Roman" w:hAnsi="Times New Roman" w:cs="Times New Roman"/>
                <w:color w:val="000000"/>
                <w:kern w:val="24"/>
                <w:sz w:val="20"/>
                <w:szCs w:val="20"/>
                <w:lang w:eastAsia="ja-JP"/>
              </w:rPr>
              <w:t>Si</w:t>
            </w:r>
          </w:p>
        </w:tc>
        <w:tc>
          <w:tcPr>
            <w:tcW w:w="434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C136D6" w:rsidRPr="0080040E" w:rsidRDefault="00C136D6" w:rsidP="00C136D6">
            <w:pPr>
              <w:spacing w:after="0"/>
              <w:jc w:val="center"/>
              <w:textAlignment w:val="baseline"/>
              <w:rPr>
                <w:rFonts w:ascii="Times New Roman" w:eastAsia="Times New Roman" w:hAnsi="Times New Roman" w:cs="Times New Roman"/>
                <w:sz w:val="20"/>
                <w:szCs w:val="20"/>
                <w:lang w:eastAsia="ja-JP"/>
              </w:rPr>
            </w:pPr>
            <w:r w:rsidRPr="0080040E">
              <w:rPr>
                <w:rFonts w:ascii="Times New Roman" w:eastAsia="Times New Roman" w:hAnsi="Times New Roman" w:cs="Times New Roman"/>
                <w:color w:val="000000"/>
                <w:kern w:val="24"/>
                <w:sz w:val="20"/>
                <w:szCs w:val="20"/>
                <w:lang w:eastAsia="ja-JP"/>
              </w:rPr>
              <w:t xml:space="preserve">304.1 </w:t>
            </w:r>
            <w:r w:rsidR="00F21EAD" w:rsidRPr="0080040E">
              <w:rPr>
                <w:rFonts w:ascii="Times New Roman" w:eastAsia="Times New Roman" w:hAnsi="Times New Roman" w:cs="Times New Roman"/>
                <w:color w:val="000000"/>
                <w:kern w:val="24"/>
                <w:sz w:val="20"/>
                <w:szCs w:val="20"/>
                <w:lang w:eastAsia="ja-JP"/>
              </w:rPr>
              <w:t>±90.25</w:t>
            </w:r>
          </w:p>
        </w:tc>
        <w:tc>
          <w:tcPr>
            <w:tcW w:w="2434" w:type="dxa"/>
            <w:tcBorders>
              <w:top w:val="nil"/>
              <w:left w:val="nil"/>
              <w:bottom w:val="single" w:sz="8" w:space="0" w:color="000000"/>
              <w:right w:val="nil"/>
            </w:tcBorders>
            <w:vAlign w:val="bottom"/>
          </w:tcPr>
          <w:p w:rsidR="00C136D6" w:rsidRPr="0080040E" w:rsidRDefault="00C136D6" w:rsidP="00C136D6">
            <w:pPr>
              <w:spacing w:after="0"/>
              <w:jc w:val="center"/>
              <w:textAlignment w:val="baseline"/>
              <w:rPr>
                <w:rFonts w:ascii="Times New Roman" w:eastAsia="Times New Roman" w:hAnsi="Times New Roman" w:cs="Times New Roman"/>
                <w:color w:val="000000"/>
                <w:kern w:val="24"/>
                <w:sz w:val="20"/>
                <w:szCs w:val="20"/>
                <w:lang w:eastAsia="ja-JP"/>
              </w:rPr>
            </w:pPr>
            <w:r w:rsidRPr="0080040E">
              <w:rPr>
                <w:rFonts w:ascii="Times New Roman" w:eastAsia="Times New Roman" w:hAnsi="Times New Roman" w:cs="Times New Roman"/>
                <w:color w:val="000000"/>
                <w:kern w:val="24"/>
                <w:sz w:val="20"/>
                <w:szCs w:val="20"/>
                <w:lang w:eastAsia="ja-JP"/>
              </w:rPr>
              <w:t>-</w:t>
            </w:r>
          </w:p>
        </w:tc>
      </w:tr>
    </w:tbl>
    <w:p w:rsidR="00C136D6" w:rsidRPr="00F30B77" w:rsidRDefault="00F30B77" w:rsidP="00C136D6">
      <w:pPr>
        <w:spacing w:after="0" w:line="480" w:lineRule="auto"/>
        <w:jc w:val="both"/>
        <w:rPr>
          <w:rFonts w:ascii="Times New Roman" w:eastAsia="Calibri" w:hAnsi="Times New Roman" w:cs="Times New Roman"/>
          <w:sz w:val="20"/>
          <w:szCs w:val="20"/>
        </w:rPr>
      </w:pPr>
      <w:r w:rsidRPr="00F30B77">
        <w:rPr>
          <w:rFonts w:ascii="Times New Roman" w:eastAsia="Calibri" w:hAnsi="Times New Roman" w:cs="Times New Roman"/>
          <w:sz w:val="20"/>
          <w:szCs w:val="20"/>
        </w:rPr>
        <w:t>ND=Not detected</w:t>
      </w:r>
    </w:p>
    <w:p w:rsidR="009A1330" w:rsidRDefault="009A1330" w:rsidP="002D199D">
      <w:pPr>
        <w:pStyle w:val="TTPParagraphothers"/>
        <w:ind w:firstLine="0"/>
        <w:rPr>
          <w:i/>
        </w:rPr>
      </w:pPr>
    </w:p>
    <w:p w:rsidR="002D199D" w:rsidRPr="006529EF" w:rsidRDefault="002D199D" w:rsidP="002D199D">
      <w:pPr>
        <w:pStyle w:val="TTPParagraphothers"/>
        <w:ind w:firstLine="0"/>
        <w:rPr>
          <w:b/>
          <w:sz w:val="20"/>
          <w:szCs w:val="20"/>
        </w:rPr>
      </w:pPr>
      <w:r w:rsidRPr="006529EF">
        <w:rPr>
          <w:b/>
          <w:sz w:val="20"/>
          <w:szCs w:val="20"/>
        </w:rPr>
        <w:t xml:space="preserve">Effect of the OPEFB </w:t>
      </w:r>
      <w:r w:rsidR="009A1330" w:rsidRPr="006529EF">
        <w:rPr>
          <w:b/>
          <w:sz w:val="20"/>
          <w:szCs w:val="20"/>
        </w:rPr>
        <w:t xml:space="preserve">biomass </w:t>
      </w:r>
      <w:r w:rsidRPr="006529EF">
        <w:rPr>
          <w:b/>
          <w:sz w:val="20"/>
          <w:szCs w:val="20"/>
        </w:rPr>
        <w:t>on the carbonization temperature profile under uncontrolled temperature</w:t>
      </w:r>
      <w:r w:rsidR="009A1330" w:rsidRPr="006529EF">
        <w:rPr>
          <w:b/>
          <w:sz w:val="20"/>
          <w:szCs w:val="20"/>
        </w:rPr>
        <w:t xml:space="preserve">s </w:t>
      </w:r>
    </w:p>
    <w:p w:rsidR="004249D5" w:rsidRPr="006529EF" w:rsidRDefault="00D17727" w:rsidP="00B4683F">
      <w:pPr>
        <w:pStyle w:val="TTPParagraphothers"/>
        <w:ind w:firstLine="0"/>
        <w:rPr>
          <w:bCs/>
          <w:sz w:val="20"/>
          <w:szCs w:val="20"/>
        </w:rPr>
      </w:pPr>
      <w:r w:rsidRPr="006529EF">
        <w:rPr>
          <w:bCs/>
          <w:sz w:val="20"/>
          <w:szCs w:val="20"/>
        </w:rPr>
        <w:t>Fig</w:t>
      </w:r>
      <w:r w:rsidR="00087073" w:rsidRPr="006529EF">
        <w:rPr>
          <w:bCs/>
          <w:sz w:val="20"/>
          <w:szCs w:val="20"/>
        </w:rPr>
        <w:t>ure</w:t>
      </w:r>
      <w:r w:rsidR="00A73B13" w:rsidRPr="006529EF">
        <w:rPr>
          <w:bCs/>
          <w:sz w:val="20"/>
          <w:szCs w:val="20"/>
        </w:rPr>
        <w:t xml:space="preserve"> 1</w:t>
      </w:r>
      <w:r w:rsidRPr="006529EF">
        <w:rPr>
          <w:bCs/>
          <w:sz w:val="20"/>
          <w:szCs w:val="20"/>
        </w:rPr>
        <w:t xml:space="preserve"> shows the </w:t>
      </w:r>
      <w:r w:rsidR="00BA1874" w:rsidRPr="006529EF">
        <w:rPr>
          <w:bCs/>
          <w:sz w:val="20"/>
          <w:szCs w:val="20"/>
        </w:rPr>
        <w:t xml:space="preserve">average </w:t>
      </w:r>
      <w:r w:rsidRPr="006529EF">
        <w:rPr>
          <w:bCs/>
          <w:sz w:val="20"/>
          <w:szCs w:val="20"/>
        </w:rPr>
        <w:t xml:space="preserve">temperature profiles measured </w:t>
      </w:r>
      <w:r w:rsidR="00BA1874" w:rsidRPr="006529EF">
        <w:rPr>
          <w:bCs/>
          <w:sz w:val="20"/>
          <w:szCs w:val="20"/>
        </w:rPr>
        <w:t>during carbonization of</w:t>
      </w:r>
      <w:r w:rsidRPr="006529EF">
        <w:rPr>
          <w:bCs/>
          <w:sz w:val="20"/>
          <w:szCs w:val="20"/>
        </w:rPr>
        <w:t xml:space="preserve"> OPEFB </w:t>
      </w:r>
      <w:r w:rsidR="003C5E66" w:rsidRPr="006529EF">
        <w:rPr>
          <w:bCs/>
          <w:sz w:val="20"/>
          <w:szCs w:val="20"/>
        </w:rPr>
        <w:t xml:space="preserve">biomass </w:t>
      </w:r>
      <w:r w:rsidRPr="006529EF">
        <w:rPr>
          <w:bCs/>
          <w:sz w:val="20"/>
          <w:szCs w:val="20"/>
        </w:rPr>
        <w:t>under uncontrolled carbonization temperature</w:t>
      </w:r>
      <w:r w:rsidR="00945973" w:rsidRPr="006529EF">
        <w:rPr>
          <w:bCs/>
          <w:sz w:val="20"/>
          <w:szCs w:val="20"/>
        </w:rPr>
        <w:t xml:space="preserve">s. </w:t>
      </w:r>
      <w:r w:rsidR="00BA1874" w:rsidRPr="006529EF">
        <w:rPr>
          <w:bCs/>
          <w:sz w:val="20"/>
          <w:szCs w:val="20"/>
        </w:rPr>
        <w:t xml:space="preserve">The experiment was repeated at least twice to ensure reproducibility of the process. </w:t>
      </w:r>
      <w:r w:rsidRPr="006529EF">
        <w:rPr>
          <w:bCs/>
          <w:sz w:val="20"/>
          <w:szCs w:val="20"/>
        </w:rPr>
        <w:t xml:space="preserve">The temperature in the reactor gradually increased moments after the fire was introduced </w:t>
      </w:r>
      <w:r w:rsidR="005C4668">
        <w:rPr>
          <w:bCs/>
          <w:sz w:val="20"/>
          <w:szCs w:val="20"/>
        </w:rPr>
        <w:t>from the top shown in F</w:t>
      </w:r>
      <w:r w:rsidR="00A73B13" w:rsidRPr="006529EF">
        <w:rPr>
          <w:bCs/>
          <w:sz w:val="20"/>
          <w:szCs w:val="20"/>
        </w:rPr>
        <w:t>igure 1</w:t>
      </w:r>
      <w:r w:rsidR="00945973" w:rsidRPr="006529EF">
        <w:rPr>
          <w:bCs/>
          <w:sz w:val="20"/>
          <w:szCs w:val="20"/>
        </w:rPr>
        <w:t>. The carbonization start time measured when</w:t>
      </w:r>
      <w:r w:rsidRPr="006529EF">
        <w:rPr>
          <w:bCs/>
          <w:sz w:val="20"/>
          <w:szCs w:val="20"/>
        </w:rPr>
        <w:t xml:space="preserve"> the temperature reached 300</w:t>
      </w:r>
      <w:r w:rsidR="00534D86" w:rsidRPr="006529EF">
        <w:rPr>
          <w:bCs/>
          <w:sz w:val="20"/>
          <w:szCs w:val="20"/>
        </w:rPr>
        <w:t xml:space="preserve"> </w:t>
      </w:r>
      <w:proofErr w:type="spellStart"/>
      <w:r w:rsidRPr="006529EF">
        <w:rPr>
          <w:bCs/>
          <w:sz w:val="20"/>
          <w:szCs w:val="20"/>
          <w:vertAlign w:val="superscript"/>
        </w:rPr>
        <w:t>o</w:t>
      </w:r>
      <w:r w:rsidR="00A860BF" w:rsidRPr="006529EF">
        <w:rPr>
          <w:bCs/>
          <w:sz w:val="20"/>
          <w:szCs w:val="20"/>
        </w:rPr>
        <w:t>C</w:t>
      </w:r>
      <w:proofErr w:type="spellEnd"/>
      <w:r w:rsidR="00A860BF" w:rsidRPr="006529EF">
        <w:rPr>
          <w:bCs/>
          <w:sz w:val="20"/>
          <w:szCs w:val="20"/>
        </w:rPr>
        <w:t xml:space="preserve">, </w:t>
      </w:r>
      <w:r w:rsidRPr="006529EF">
        <w:rPr>
          <w:bCs/>
          <w:sz w:val="20"/>
          <w:szCs w:val="20"/>
        </w:rPr>
        <w:t xml:space="preserve">The maximum temperature </w:t>
      </w:r>
      <w:r w:rsidR="00BB2A9D" w:rsidRPr="006529EF">
        <w:rPr>
          <w:bCs/>
          <w:sz w:val="20"/>
          <w:szCs w:val="20"/>
        </w:rPr>
        <w:t>for experiment 1 and 2 were</w:t>
      </w:r>
      <w:r w:rsidR="00A860BF" w:rsidRPr="006529EF">
        <w:rPr>
          <w:bCs/>
          <w:sz w:val="20"/>
          <w:szCs w:val="20"/>
        </w:rPr>
        <w:t xml:space="preserve"> fou</w:t>
      </w:r>
      <w:r w:rsidR="00BB2A9D" w:rsidRPr="006529EF">
        <w:rPr>
          <w:bCs/>
          <w:sz w:val="20"/>
          <w:szCs w:val="20"/>
        </w:rPr>
        <w:t xml:space="preserve">nd to be </w:t>
      </w:r>
      <w:r w:rsidR="00A860BF" w:rsidRPr="006529EF">
        <w:rPr>
          <w:bCs/>
          <w:sz w:val="20"/>
          <w:szCs w:val="20"/>
        </w:rPr>
        <w:t>564</w:t>
      </w:r>
      <w:r w:rsidR="00534D86" w:rsidRPr="006529EF">
        <w:rPr>
          <w:bCs/>
          <w:sz w:val="20"/>
          <w:szCs w:val="20"/>
        </w:rPr>
        <w:t xml:space="preserve"> </w:t>
      </w:r>
      <w:r w:rsidR="00BB2A9D" w:rsidRPr="006529EF">
        <w:rPr>
          <w:bCs/>
          <w:sz w:val="20"/>
          <w:szCs w:val="20"/>
        </w:rPr>
        <w:t xml:space="preserve">and 543 </w:t>
      </w:r>
      <w:proofErr w:type="spellStart"/>
      <w:r w:rsidRPr="006529EF">
        <w:rPr>
          <w:bCs/>
          <w:sz w:val="20"/>
          <w:szCs w:val="20"/>
          <w:vertAlign w:val="superscript"/>
        </w:rPr>
        <w:t>o</w:t>
      </w:r>
      <w:r w:rsidRPr="006529EF">
        <w:rPr>
          <w:bCs/>
          <w:sz w:val="20"/>
          <w:szCs w:val="20"/>
        </w:rPr>
        <w:t>C</w:t>
      </w:r>
      <w:proofErr w:type="spellEnd"/>
      <w:r w:rsidR="00BB2A9D" w:rsidRPr="006529EF">
        <w:rPr>
          <w:bCs/>
          <w:sz w:val="20"/>
          <w:szCs w:val="20"/>
        </w:rPr>
        <w:t xml:space="preserve"> respectively</w:t>
      </w:r>
      <w:r w:rsidR="00945973" w:rsidRPr="006529EF">
        <w:rPr>
          <w:bCs/>
          <w:sz w:val="20"/>
          <w:szCs w:val="20"/>
        </w:rPr>
        <w:t xml:space="preserve"> and</w:t>
      </w:r>
      <w:r w:rsidR="00A860BF" w:rsidRPr="006529EF">
        <w:rPr>
          <w:bCs/>
          <w:sz w:val="20"/>
          <w:szCs w:val="20"/>
        </w:rPr>
        <w:t xml:space="preserve"> </w:t>
      </w:r>
      <w:r w:rsidR="00534D86" w:rsidRPr="006529EF">
        <w:rPr>
          <w:sz w:val="20"/>
          <w:szCs w:val="20"/>
        </w:rPr>
        <w:t xml:space="preserve">were found </w:t>
      </w:r>
      <w:r w:rsidR="00A860BF" w:rsidRPr="006529EF">
        <w:rPr>
          <w:sz w:val="20"/>
          <w:szCs w:val="20"/>
        </w:rPr>
        <w:t xml:space="preserve">maintained above 300 </w:t>
      </w:r>
      <w:proofErr w:type="spellStart"/>
      <w:r w:rsidR="00A860BF" w:rsidRPr="006529EF">
        <w:rPr>
          <w:sz w:val="20"/>
          <w:szCs w:val="20"/>
          <w:vertAlign w:val="superscript"/>
        </w:rPr>
        <w:t>o</w:t>
      </w:r>
      <w:r w:rsidR="00534D86" w:rsidRPr="006529EF">
        <w:rPr>
          <w:sz w:val="20"/>
          <w:szCs w:val="20"/>
        </w:rPr>
        <w:t>C</w:t>
      </w:r>
      <w:proofErr w:type="spellEnd"/>
      <w:r w:rsidR="00534D86" w:rsidRPr="006529EF">
        <w:rPr>
          <w:sz w:val="20"/>
          <w:szCs w:val="20"/>
        </w:rPr>
        <w:t xml:space="preserve"> </w:t>
      </w:r>
      <w:r w:rsidR="003466FF" w:rsidRPr="006529EF">
        <w:rPr>
          <w:sz w:val="20"/>
          <w:szCs w:val="20"/>
        </w:rPr>
        <w:t xml:space="preserve">at average retention time </w:t>
      </w:r>
      <w:r w:rsidR="003466FF" w:rsidRPr="006529EF">
        <w:rPr>
          <w:bCs/>
          <w:sz w:val="20"/>
          <w:szCs w:val="20"/>
        </w:rPr>
        <w:t xml:space="preserve">630 min </w:t>
      </w:r>
      <w:r w:rsidR="00534D86" w:rsidRPr="006529EF">
        <w:rPr>
          <w:sz w:val="20"/>
          <w:szCs w:val="20"/>
        </w:rPr>
        <w:t>for long period of carbonization</w:t>
      </w:r>
      <w:r w:rsidR="00A860BF" w:rsidRPr="006529EF">
        <w:rPr>
          <w:sz w:val="20"/>
          <w:szCs w:val="20"/>
        </w:rPr>
        <w:t xml:space="preserve"> process </w:t>
      </w:r>
      <w:r w:rsidR="00945973" w:rsidRPr="006529EF">
        <w:rPr>
          <w:sz w:val="20"/>
          <w:szCs w:val="20"/>
        </w:rPr>
        <w:t xml:space="preserve"> which was</w:t>
      </w:r>
      <w:r w:rsidR="00A860BF" w:rsidRPr="006529EF">
        <w:rPr>
          <w:sz w:val="20"/>
          <w:szCs w:val="20"/>
        </w:rPr>
        <w:t xml:space="preserve"> suitable for targeting char production </w:t>
      </w:r>
      <w:r w:rsidR="00A860BF" w:rsidRPr="006529EF">
        <w:rPr>
          <w:sz w:val="20"/>
          <w:szCs w:val="20"/>
        </w:rPr>
        <w:fldChar w:fldCharType="begin" w:fldLock="1"/>
      </w:r>
      <w:r w:rsidR="00A8777C" w:rsidRPr="006529EF">
        <w:rPr>
          <w:sz w:val="20"/>
          <w:szCs w:val="20"/>
        </w:rPr>
        <w:instrText>ADDIN CSL_CITATION { "citationItems" : [ { "id" : "ITEM-1", "itemData" : { "DOI" : "10.2134/jeq2011.0069", "ISSN" : "0047-2425", "PMID" : "22751040", "abstract" : "Biochar has been heralded as an amendment to revitalize degraded soils, improve soil carbon sequestration, increase agronomic productivity, and enter into future carbon trading markets. However, scientific and economic technicalties may limit the ability of biochar to consistently deliver on these expectations. Past research has demonstrated that biochar is part of the black carbon continuum with variable properties due to the net result of production (e.g., feedstock and pyrolysis conditions) and postproduction factors (storage or activation). Therefore, biochar is not a single entity but rather spans a wide range of black carbon forms. Biochar is black carbon, but not all black carbon is biochar. Agronomic benefits arising from biochar additions to degraded soils have been emphasized, but negligible and negative agronomic effects have also been reported. Fifty percent of the reviewed studies reported yield increases after black carbon or biochar additions, with the remainder of the studies reporting alarming decreases to no significant differences. Hardwood biochar (black carbon) produced by traditional methods (kilns or soil pits) possessed the most consistent yield increases when added to soils. The universality of this conclusion requires further evaluation due to the highly skewed feedstock preferences within existing studies. With global population expanding while the amount of arable land remains limited, restoring soil quality to nonproductive soils could be key to meeting future global food production, food security, and energy supplies; biochar may play a role in this endeavor. Biochar economics are often marginally viable and are tightly tied to the assumed duration of agronomic benefits. Further research is needed to determine the conditions under which biochar can provide economic and agronomic benefits and to elucidate the fundamental mechanisms responsible for these benefits.", "author" : [ { "dropping-particle" : "", "family" : "Spokas", "given" : "Kurt A", "non-dropping-particle" : "", "parse-names" : false, "suffix" : "" }, { "dropping-particle" : "", "family" : "Cantrell", "given" : "Keri B", "non-dropping-particle" : "", "parse-names" : false, "suffix" : "" }, { "dropping-particle" : "", "family" : "Novak", "given" : "Jeffrey M", "non-dropping-particle" : "", "parse-names" : false, "suffix" : "" }, { "dropping-particle" : "", "family" : "Archer", "given" : "David W", "non-dropping-particle" : "", "parse-names" : false, "suffix" : "" }, { "dropping-particle" : "", "family" : "Ippolito", "given" : "James A", "non-dropping-particle" : "", "parse-names" : false, "suffix" : "" }, { "dropping-particle" : "", "family" : "Collins", "given" : "Harold P", "non-dropping-particle" : "", "parse-names" : false, "suffix" : "" }, { "dropping-particle" : "", "family" : "Boateng", "given" : "Akwasi A", "non-dropping-particle" : "", "parse-names" : false, "suffix" : "" }, { "dropping-particle" : "", "family" : "Lima", "given" : "Isabel M", "non-dropping-particle" : "", "parse-names" : false, "suffix" : "" }, { "dropping-particle" : "", "family" : "Lamb", "given" : "Marshall C", "non-dropping-particle" : "", "parse-names" : false, "suffix" : "" }, { "dropping-particle" : "", "family" : "McAloon", "given" : "Andrew J", "non-dropping-particle" : "", "parse-names" : false, "suffix" : "" }, { "dropping-particle" : "", "family" : "Lentz", "given" : "Rodrick D", "non-dropping-particle" : "", "parse-names" : false, "suffix" : "" }, { "dropping-particle" : "", "family" : "Nichols", "given" : "Kristine A", "non-dropping-particle" : "", "parse-names" : false, "suffix" : "" } ], "container-title" : "Journal of environmental quality", "id" : "ITEM-1", "issue" : "4", "issued" : { "date-parts" : [ [ "2012", "1", "1" ] ] }, "page" : "973-89", "publisher" : "The American Society of Agronomy, Crop Science Society of America, and Soil Science Society of America, Inc.", "title" : "Biochar: a synthesis of its agronomic impact beyond carbon sequestration.", "type" : "article-journal", "volume" : "41" }, "uris" : [ "http://www.mendeley.com/documents/?uuid=37b6d80d-34e1-42ef-abd1-ce1426896205" ] } ], "mendeley" : { "previouslyFormattedCitation" : "[13]" }, "properties" : { "noteIndex" : 0 }, "schema" : "https://github.com/citation-style-language/schema/raw/master/csl-citation.json" }</w:instrText>
      </w:r>
      <w:r w:rsidR="00A860BF" w:rsidRPr="006529EF">
        <w:rPr>
          <w:sz w:val="20"/>
          <w:szCs w:val="20"/>
        </w:rPr>
        <w:fldChar w:fldCharType="separate"/>
      </w:r>
      <w:r w:rsidR="00CD7CA9" w:rsidRPr="006529EF">
        <w:rPr>
          <w:noProof/>
          <w:sz w:val="20"/>
          <w:szCs w:val="20"/>
        </w:rPr>
        <w:t>[13]</w:t>
      </w:r>
      <w:r w:rsidR="00A860BF" w:rsidRPr="006529EF">
        <w:rPr>
          <w:sz w:val="20"/>
          <w:szCs w:val="20"/>
        </w:rPr>
        <w:fldChar w:fldCharType="end"/>
      </w:r>
      <w:r w:rsidR="003466FF" w:rsidRPr="006529EF">
        <w:rPr>
          <w:bCs/>
          <w:sz w:val="20"/>
          <w:szCs w:val="20"/>
        </w:rPr>
        <w:t xml:space="preserve">. </w:t>
      </w:r>
      <w:r w:rsidRPr="006529EF">
        <w:rPr>
          <w:bCs/>
          <w:sz w:val="20"/>
          <w:szCs w:val="20"/>
        </w:rPr>
        <w:t xml:space="preserve">Generally the temperatures increased as combustion moved </w:t>
      </w:r>
      <w:r w:rsidR="00BB2A9D" w:rsidRPr="006529EF">
        <w:rPr>
          <w:bCs/>
          <w:sz w:val="20"/>
          <w:szCs w:val="20"/>
        </w:rPr>
        <w:t xml:space="preserve">from top </w:t>
      </w:r>
      <w:r w:rsidRPr="006529EF">
        <w:rPr>
          <w:bCs/>
          <w:sz w:val="20"/>
          <w:szCs w:val="20"/>
        </w:rPr>
        <w:t>towards the bottom of the reactor.</w:t>
      </w:r>
    </w:p>
    <w:p w:rsidR="00D4666E" w:rsidRPr="00A860BF" w:rsidRDefault="00D4666E" w:rsidP="00B4683F">
      <w:pPr>
        <w:pStyle w:val="TTPParagraphothers"/>
        <w:ind w:firstLine="0"/>
        <w:rPr>
          <w:bCs/>
        </w:rPr>
      </w:pPr>
    </w:p>
    <w:p w:rsidR="00D17727" w:rsidRDefault="00D4666E" w:rsidP="00D4666E">
      <w:pPr>
        <w:pStyle w:val="TTPParagraphothers"/>
        <w:ind w:firstLine="0"/>
        <w:jc w:val="center"/>
        <w:rPr>
          <w:b/>
          <w:bCs/>
        </w:rPr>
      </w:pPr>
      <w:r>
        <w:rPr>
          <w:noProof/>
        </w:rPr>
        <w:drawing>
          <wp:inline distT="0" distB="0" distL="0" distR="0" wp14:anchorId="344C2F2E" wp14:editId="69BAC0B0">
            <wp:extent cx="4400550" cy="2400300"/>
            <wp:effectExtent l="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4666E" w:rsidRPr="00E610D9" w:rsidRDefault="00D4666E" w:rsidP="0080040E">
      <w:pPr>
        <w:pStyle w:val="TTPParagraphothers"/>
        <w:ind w:left="851" w:hanging="851"/>
        <w:rPr>
          <w:sz w:val="20"/>
          <w:szCs w:val="20"/>
        </w:rPr>
      </w:pPr>
      <w:proofErr w:type="gramStart"/>
      <w:r w:rsidRPr="00E610D9">
        <w:rPr>
          <w:sz w:val="20"/>
          <w:szCs w:val="20"/>
        </w:rPr>
        <w:t>Figure 1.</w:t>
      </w:r>
      <w:proofErr w:type="gramEnd"/>
      <w:r w:rsidRPr="00E610D9">
        <w:rPr>
          <w:sz w:val="20"/>
          <w:szCs w:val="20"/>
        </w:rPr>
        <w:t xml:space="preserve"> Temperature profiles of during carbonization of OPEFB biomass under uncontrolled carbonization temperatures and controlled air flow rates.</w:t>
      </w:r>
    </w:p>
    <w:p w:rsidR="00D4666E" w:rsidRDefault="00D4666E" w:rsidP="00EA6095">
      <w:pPr>
        <w:pStyle w:val="TTPParagraphothers"/>
        <w:ind w:firstLine="0"/>
        <w:rPr>
          <w:b/>
          <w:bCs/>
        </w:rPr>
      </w:pPr>
    </w:p>
    <w:p w:rsidR="00A07319" w:rsidRPr="00E610D9" w:rsidRDefault="00A07319" w:rsidP="00EA6095">
      <w:pPr>
        <w:pStyle w:val="TTPParagraphothers"/>
        <w:ind w:firstLine="0"/>
        <w:rPr>
          <w:b/>
          <w:sz w:val="20"/>
          <w:szCs w:val="20"/>
        </w:rPr>
      </w:pPr>
      <w:r w:rsidRPr="00E610D9">
        <w:rPr>
          <w:b/>
          <w:sz w:val="20"/>
          <w:szCs w:val="20"/>
        </w:rPr>
        <w:t>Elemental content of OPEFB biochar at different particle size under uncontrolled carbonization temperature and controlled air flow rates.</w:t>
      </w:r>
    </w:p>
    <w:p w:rsidR="0035499E" w:rsidRPr="00E610D9" w:rsidRDefault="005A3D95" w:rsidP="00C664D2">
      <w:pPr>
        <w:pStyle w:val="TTPParagraphothers"/>
        <w:ind w:firstLine="0"/>
        <w:rPr>
          <w:b/>
          <w:sz w:val="20"/>
          <w:szCs w:val="20"/>
        </w:rPr>
      </w:pPr>
      <w:r w:rsidRPr="00E610D9">
        <w:rPr>
          <w:sz w:val="20"/>
          <w:szCs w:val="20"/>
        </w:rPr>
        <w:t xml:space="preserve">Carbonization </w:t>
      </w:r>
      <w:r w:rsidR="00B03DAF" w:rsidRPr="00E610D9">
        <w:rPr>
          <w:sz w:val="20"/>
          <w:szCs w:val="20"/>
        </w:rPr>
        <w:t xml:space="preserve">concentrated minerals </w:t>
      </w:r>
      <w:r w:rsidR="00C664D2" w:rsidRPr="00E610D9">
        <w:rPr>
          <w:sz w:val="20"/>
          <w:szCs w:val="20"/>
        </w:rPr>
        <w:t>of OPEFB biochar is</w:t>
      </w:r>
      <w:r w:rsidR="00A73B13" w:rsidRPr="00E610D9">
        <w:rPr>
          <w:sz w:val="20"/>
          <w:szCs w:val="20"/>
        </w:rPr>
        <w:t xml:space="preserve"> shown in Figure 2</w:t>
      </w:r>
      <w:r w:rsidR="00B03DAF" w:rsidRPr="00E610D9">
        <w:rPr>
          <w:sz w:val="20"/>
          <w:szCs w:val="20"/>
        </w:rPr>
        <w:t xml:space="preserve">. Being rich in minerals, OPEFB biochar may be better suited as alternative chemical fertilizer or at least reduced the usage of them. For example, P-content </w:t>
      </w:r>
      <w:r w:rsidR="00C664D2" w:rsidRPr="00E610D9">
        <w:rPr>
          <w:sz w:val="20"/>
          <w:szCs w:val="20"/>
        </w:rPr>
        <w:t>in OPEFB biochar</w:t>
      </w:r>
      <w:r w:rsidR="00B03DAF" w:rsidRPr="00E610D9">
        <w:rPr>
          <w:sz w:val="20"/>
          <w:szCs w:val="20"/>
        </w:rPr>
        <w:t xml:space="preserve"> increased tremendously from the raw OPEFB biomass concentration </w:t>
      </w:r>
      <w:r w:rsidR="00C664D2" w:rsidRPr="00E610D9">
        <w:rPr>
          <w:sz w:val="20"/>
          <w:szCs w:val="20"/>
        </w:rPr>
        <w:t>by 310 %</w:t>
      </w:r>
      <w:r w:rsidR="00B03DAF" w:rsidRPr="00E610D9">
        <w:rPr>
          <w:sz w:val="20"/>
          <w:szCs w:val="20"/>
        </w:rPr>
        <w:t xml:space="preserve">. K-content also has high effect on the soil fertility </w:t>
      </w:r>
      <w:r w:rsidR="00C664D2" w:rsidRPr="00E610D9">
        <w:rPr>
          <w:sz w:val="20"/>
          <w:szCs w:val="20"/>
        </w:rPr>
        <w:t>increased by 286</w:t>
      </w:r>
      <w:r w:rsidR="00B03DAF" w:rsidRPr="00E610D9">
        <w:rPr>
          <w:sz w:val="20"/>
          <w:szCs w:val="20"/>
        </w:rPr>
        <w:t xml:space="preserve"> %. Other mineral (</w:t>
      </w:r>
      <w:proofErr w:type="spellStart"/>
      <w:proofErr w:type="gramStart"/>
      <w:r w:rsidR="00B03DAF" w:rsidRPr="00E610D9">
        <w:rPr>
          <w:sz w:val="20"/>
          <w:szCs w:val="20"/>
        </w:rPr>
        <w:t>i.e</w:t>
      </w:r>
      <w:proofErr w:type="spellEnd"/>
      <w:r w:rsidR="00B03DAF" w:rsidRPr="00E610D9">
        <w:rPr>
          <w:sz w:val="20"/>
          <w:szCs w:val="20"/>
        </w:rPr>
        <w:t xml:space="preserve">  Mg</w:t>
      </w:r>
      <w:proofErr w:type="gramEnd"/>
      <w:r w:rsidR="00B03DAF" w:rsidRPr="00E610D9">
        <w:rPr>
          <w:sz w:val="20"/>
          <w:szCs w:val="20"/>
        </w:rPr>
        <w:t xml:space="preserve">, </w:t>
      </w:r>
      <w:proofErr w:type="spellStart"/>
      <w:r w:rsidR="00B03DAF" w:rsidRPr="00E610D9">
        <w:rPr>
          <w:sz w:val="20"/>
          <w:szCs w:val="20"/>
        </w:rPr>
        <w:t>Ca</w:t>
      </w:r>
      <w:proofErr w:type="spellEnd"/>
      <w:r w:rsidR="00B03DAF" w:rsidRPr="00E610D9">
        <w:rPr>
          <w:sz w:val="20"/>
          <w:szCs w:val="20"/>
        </w:rPr>
        <w:t xml:space="preserve">, Na, </w:t>
      </w:r>
      <w:proofErr w:type="spellStart"/>
      <w:r w:rsidR="00B03DAF" w:rsidRPr="00E610D9">
        <w:rPr>
          <w:sz w:val="20"/>
          <w:szCs w:val="20"/>
        </w:rPr>
        <w:t>Mn</w:t>
      </w:r>
      <w:proofErr w:type="spellEnd"/>
      <w:r w:rsidR="00B03DAF" w:rsidRPr="00E610D9">
        <w:rPr>
          <w:sz w:val="20"/>
          <w:szCs w:val="20"/>
        </w:rPr>
        <w:t xml:space="preserve">, Fe, Cr, AI) </w:t>
      </w:r>
      <w:r w:rsidR="00236721" w:rsidRPr="00E610D9">
        <w:rPr>
          <w:sz w:val="20"/>
          <w:szCs w:val="20"/>
        </w:rPr>
        <w:t xml:space="preserve">also </w:t>
      </w:r>
      <w:r w:rsidR="00B03DAF" w:rsidRPr="00E610D9">
        <w:rPr>
          <w:sz w:val="20"/>
          <w:szCs w:val="20"/>
        </w:rPr>
        <w:t>showed increased from the feedst</w:t>
      </w:r>
      <w:r w:rsidR="00C664D2" w:rsidRPr="00E610D9">
        <w:rPr>
          <w:sz w:val="20"/>
          <w:szCs w:val="20"/>
        </w:rPr>
        <w:t>ock concentration by 142-376 %</w:t>
      </w:r>
      <w:r w:rsidR="00B03DAF" w:rsidRPr="00E610D9">
        <w:rPr>
          <w:sz w:val="20"/>
          <w:szCs w:val="20"/>
        </w:rPr>
        <w:t>.</w:t>
      </w:r>
      <w:r w:rsidR="00C076D4" w:rsidRPr="00E610D9">
        <w:rPr>
          <w:sz w:val="20"/>
          <w:szCs w:val="20"/>
        </w:rPr>
        <w:t xml:space="preserve"> </w:t>
      </w:r>
      <w:r w:rsidR="009B4445" w:rsidRPr="00E610D9">
        <w:rPr>
          <w:sz w:val="20"/>
          <w:szCs w:val="20"/>
        </w:rPr>
        <w:t xml:space="preserve">Although all minerals reported in this study were lower than fly ash </w:t>
      </w:r>
      <w:r w:rsidR="00E74FC5" w:rsidRPr="00E610D9">
        <w:rPr>
          <w:sz w:val="20"/>
          <w:szCs w:val="20"/>
        </w:rPr>
        <w:t xml:space="preserve">but </w:t>
      </w:r>
      <w:r w:rsidR="009B4445" w:rsidRPr="00E610D9">
        <w:rPr>
          <w:sz w:val="20"/>
          <w:szCs w:val="20"/>
        </w:rPr>
        <w:t xml:space="preserve">P and K content </w:t>
      </w:r>
      <w:r w:rsidR="00E74FC5" w:rsidRPr="00E610D9">
        <w:rPr>
          <w:sz w:val="20"/>
          <w:szCs w:val="20"/>
        </w:rPr>
        <w:t xml:space="preserve">which were 1.46 and 34.85 g/kg respectively </w:t>
      </w:r>
      <w:r w:rsidR="009B4445" w:rsidRPr="00E610D9">
        <w:rPr>
          <w:sz w:val="20"/>
          <w:szCs w:val="20"/>
        </w:rPr>
        <w:t xml:space="preserve">was comparable </w:t>
      </w:r>
      <w:r w:rsidR="00E74FC5" w:rsidRPr="00E610D9">
        <w:rPr>
          <w:sz w:val="20"/>
          <w:szCs w:val="20"/>
        </w:rPr>
        <w:t xml:space="preserve">to Pan </w:t>
      </w:r>
      <w:r w:rsidR="00257A9E" w:rsidRPr="00257A9E">
        <w:rPr>
          <w:sz w:val="20"/>
          <w:szCs w:val="20"/>
        </w:rPr>
        <w:t xml:space="preserve">and </w:t>
      </w:r>
      <w:proofErr w:type="spellStart"/>
      <w:proofErr w:type="gramStart"/>
      <w:r w:rsidR="00257A9E" w:rsidRPr="00257A9E">
        <w:rPr>
          <w:sz w:val="20"/>
          <w:szCs w:val="20"/>
        </w:rPr>
        <w:t>Eberhardt</w:t>
      </w:r>
      <w:proofErr w:type="spellEnd"/>
      <w:r w:rsidR="00257A9E" w:rsidRPr="00257A9E">
        <w:rPr>
          <w:sz w:val="20"/>
          <w:szCs w:val="20"/>
        </w:rPr>
        <w:t xml:space="preserve"> </w:t>
      </w:r>
      <w:r w:rsidR="00E74FC5" w:rsidRPr="00E610D9">
        <w:rPr>
          <w:sz w:val="20"/>
          <w:szCs w:val="20"/>
        </w:rPr>
        <w:t xml:space="preserve"> (</w:t>
      </w:r>
      <w:proofErr w:type="gramEnd"/>
      <w:r w:rsidR="00E74FC5" w:rsidRPr="00E610D9">
        <w:rPr>
          <w:sz w:val="20"/>
          <w:szCs w:val="20"/>
        </w:rPr>
        <w:t xml:space="preserve">2011) which found in the range </w:t>
      </w:r>
      <w:r w:rsidR="00562752" w:rsidRPr="00E610D9">
        <w:rPr>
          <w:sz w:val="20"/>
          <w:szCs w:val="20"/>
        </w:rPr>
        <w:t>2.44 and</w:t>
      </w:r>
      <w:r w:rsidR="00E74FC5" w:rsidRPr="00E610D9">
        <w:rPr>
          <w:sz w:val="20"/>
          <w:szCs w:val="20"/>
        </w:rPr>
        <w:t xml:space="preserve"> 20.33 g/kg respectively.</w:t>
      </w:r>
    </w:p>
    <w:p w:rsidR="003E3AA5" w:rsidRDefault="003E3AA5" w:rsidP="003E3AA5">
      <w:pPr>
        <w:pStyle w:val="TTPParagraph1st"/>
      </w:pPr>
    </w:p>
    <w:p w:rsidR="009F0A33" w:rsidRPr="009F0A33" w:rsidRDefault="003A6F6C" w:rsidP="009F0A33">
      <w:pPr>
        <w:pStyle w:val="TTPParagraphothers"/>
        <w:jc w:val="center"/>
      </w:pPr>
      <w:r>
        <w:rPr>
          <w:noProof/>
        </w:rPr>
        <w:lastRenderedPageBreak/>
        <mc:AlternateContent>
          <mc:Choice Requires="wps">
            <w:drawing>
              <wp:anchor distT="0" distB="0" distL="114300" distR="114300" simplePos="0" relativeHeight="251694080" behindDoc="0" locked="0" layoutInCell="1" allowOverlap="1" wp14:anchorId="72BBEFAC" wp14:editId="2EE68396">
                <wp:simplePos x="0" y="0"/>
                <wp:positionH relativeFrom="column">
                  <wp:posOffset>1596721</wp:posOffset>
                </wp:positionH>
                <wp:positionV relativeFrom="paragraph">
                  <wp:posOffset>2946400</wp:posOffset>
                </wp:positionV>
                <wp:extent cx="341630" cy="17462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4625"/>
                        </a:xfrm>
                        <a:prstGeom prst="rect">
                          <a:avLst/>
                        </a:prstGeom>
                        <a:noFill/>
                        <a:ln w="9525">
                          <a:noFill/>
                          <a:miter lim="800000"/>
                          <a:headEnd/>
                          <a:tailEnd/>
                        </a:ln>
                      </wps:spPr>
                      <wps:txbx>
                        <w:txbxContent>
                          <w:p w:rsidR="003A6F6C" w:rsidRPr="00DE7F4B" w:rsidRDefault="003A6F6C" w:rsidP="003A6F6C">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470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125.75pt;margin-top:232pt;width:26.9pt;height:1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" filled="f" stroked="f">
                <v:textbox>
                  <w:txbxContent>
                    <w:p w:rsidR="003A6F6C" w:rsidRPr="00DE7F4B" w:rsidRDefault="003A6F6C" w:rsidP="003A6F6C">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470</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2C46D951" wp14:editId="350BB259">
                <wp:simplePos x="0" y="0"/>
                <wp:positionH relativeFrom="column">
                  <wp:posOffset>1715770</wp:posOffset>
                </wp:positionH>
                <wp:positionV relativeFrom="paragraph">
                  <wp:posOffset>1045541</wp:posOffset>
                </wp:positionV>
                <wp:extent cx="389338" cy="17462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38" cy="174625"/>
                        </a:xfrm>
                        <a:prstGeom prst="rect">
                          <a:avLst/>
                        </a:prstGeom>
                        <a:noFill/>
                        <a:ln w="9525">
                          <a:noFill/>
                          <a:miter lim="800000"/>
                          <a:headEnd/>
                          <a:tailEnd/>
                        </a:ln>
                      </wps:spPr>
                      <wps:txbx>
                        <w:txbxContent>
                          <w:p w:rsidR="003A6F6C" w:rsidRPr="00DE7F4B" w:rsidRDefault="003A6F6C" w:rsidP="003A6F6C">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12200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left:0;text-align:left;margin-left:135.1pt;margin-top:82.35pt;width:30.65pt;height:1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" filled="f" stroked="f">
                <v:textbox>
                  <w:txbxContent>
                    <w:p w:rsidR="003A6F6C" w:rsidRPr="00DE7F4B" w:rsidRDefault="003A6F6C" w:rsidP="003A6F6C">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12200</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1CC5C378" wp14:editId="69E8A2D7">
                <wp:simplePos x="0" y="0"/>
                <wp:positionH relativeFrom="column">
                  <wp:posOffset>1914525</wp:posOffset>
                </wp:positionH>
                <wp:positionV relativeFrom="paragraph">
                  <wp:posOffset>2882596</wp:posOffset>
                </wp:positionV>
                <wp:extent cx="341906" cy="17462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06" cy="174625"/>
                        </a:xfrm>
                        <a:prstGeom prst="rect">
                          <a:avLst/>
                        </a:prstGeom>
                        <a:noFill/>
                        <a:ln w="9525">
                          <a:noFill/>
                          <a:miter lim="800000"/>
                          <a:headEnd/>
                          <a:tailEnd/>
                        </a:ln>
                      </wps:spPr>
                      <wps:txbx>
                        <w:txbxContent>
                          <w:p w:rsidR="003A6F6C" w:rsidRPr="00DE7F4B" w:rsidRDefault="003A6F6C" w:rsidP="003A6F6C">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870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28" type="#_x0000_t202" style="position:absolute;left:0;text-align:left;margin-left:150.75pt;margin-top:227pt;width:26.9pt;height:1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" filled="f" stroked="f">
                <v:textbox>
                  <w:txbxContent>
                    <w:p w:rsidR="003A6F6C" w:rsidRPr="00DE7F4B" w:rsidRDefault="003A6F6C" w:rsidP="003A6F6C">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870</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1CBC008D" wp14:editId="736DF105">
                <wp:simplePos x="0" y="0"/>
                <wp:positionH relativeFrom="column">
                  <wp:posOffset>2034733</wp:posOffset>
                </wp:positionH>
                <wp:positionV relativeFrom="paragraph">
                  <wp:posOffset>2852420</wp:posOffset>
                </wp:positionV>
                <wp:extent cx="341630" cy="17462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4625"/>
                        </a:xfrm>
                        <a:prstGeom prst="rect">
                          <a:avLst/>
                        </a:prstGeom>
                        <a:noFill/>
                        <a:ln w="9525">
                          <a:noFill/>
                          <a:miter lim="800000"/>
                          <a:headEnd/>
                          <a:tailEnd/>
                        </a:ln>
                      </wps:spPr>
                      <wps:txbx>
                        <w:txbxContent>
                          <w:p w:rsidR="003A6F6C" w:rsidRPr="00DE7F4B" w:rsidRDefault="003A6F6C" w:rsidP="003A6F6C">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1330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29" type="#_x0000_t202" style="position:absolute;left:0;text-align:left;margin-left:160.2pt;margin-top:224.6pt;width:26.9pt;height:1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" filled="f" stroked="f">
                <v:textbox>
                  <w:txbxContent>
                    <w:p w:rsidR="003A6F6C" w:rsidRPr="00DE7F4B" w:rsidRDefault="003A6F6C" w:rsidP="003A6F6C">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1330</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5BC437D0" wp14:editId="119E0F17">
                <wp:simplePos x="0" y="0"/>
                <wp:positionH relativeFrom="column">
                  <wp:posOffset>2217613</wp:posOffset>
                </wp:positionH>
                <wp:positionV relativeFrom="paragraph">
                  <wp:posOffset>2979282</wp:posOffset>
                </wp:positionV>
                <wp:extent cx="302149" cy="198782"/>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49" cy="198782"/>
                        </a:xfrm>
                        <a:prstGeom prst="rect">
                          <a:avLst/>
                        </a:prstGeom>
                        <a:noFill/>
                        <a:ln w="9525">
                          <a:noFill/>
                          <a:miter lim="800000"/>
                          <a:headEnd/>
                          <a:tailEnd/>
                        </a:ln>
                      </wps:spPr>
                      <wps:txbx>
                        <w:txbxContent>
                          <w:p w:rsidR="003A6F6C" w:rsidRPr="00DE7F4B" w:rsidRDefault="003A6F6C" w:rsidP="003A6F6C">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72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left:0;text-align:left;margin-left:174.6pt;margin-top:234.6pt;width:23.8pt;height:15.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" filled="f" stroked="f">
                <v:textbox>
                  <w:txbxContent>
                    <w:p w:rsidR="003A6F6C" w:rsidRPr="00DE7F4B" w:rsidRDefault="003A6F6C" w:rsidP="003A6F6C">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72</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77B5A7BD" wp14:editId="0EF0FB51">
                <wp:simplePos x="0" y="0"/>
                <wp:positionH relativeFrom="column">
                  <wp:posOffset>2376418</wp:posOffset>
                </wp:positionH>
                <wp:positionV relativeFrom="paragraph">
                  <wp:posOffset>3011170</wp:posOffset>
                </wp:positionV>
                <wp:extent cx="286247" cy="1746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247" cy="174625"/>
                        </a:xfrm>
                        <a:prstGeom prst="rect">
                          <a:avLst/>
                        </a:prstGeom>
                        <a:noFill/>
                        <a:ln w="9525">
                          <a:noFill/>
                          <a:miter lim="800000"/>
                          <a:headEnd/>
                          <a:tailEnd/>
                        </a:ln>
                      </wps:spPr>
                      <wps:txbx>
                        <w:txbxContent>
                          <w:p w:rsidR="003A6F6C" w:rsidRPr="00DE7F4B" w:rsidRDefault="003A6F6C" w:rsidP="003A6F6C">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31" type="#_x0000_t202" style="position:absolute;left:0;text-align:left;margin-left:187.1pt;margin-top:237.1pt;width:22.55pt;height:1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" filled="f" stroked="f">
                <v:textbox>
                  <w:txbxContent>
                    <w:p w:rsidR="003A6F6C" w:rsidRPr="00DE7F4B" w:rsidRDefault="003A6F6C" w:rsidP="003A6F6C">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21</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4DE61D6E" wp14:editId="1003D7FC">
                <wp:simplePos x="0" y="0"/>
                <wp:positionH relativeFrom="column">
                  <wp:posOffset>2519680</wp:posOffset>
                </wp:positionH>
                <wp:positionV relativeFrom="paragraph">
                  <wp:posOffset>2907389</wp:posOffset>
                </wp:positionV>
                <wp:extent cx="341630" cy="1746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4625"/>
                        </a:xfrm>
                        <a:prstGeom prst="rect">
                          <a:avLst/>
                        </a:prstGeom>
                        <a:noFill/>
                        <a:ln w="9525">
                          <a:noFill/>
                          <a:miter lim="800000"/>
                          <a:headEnd/>
                          <a:tailEnd/>
                        </a:ln>
                      </wps:spPr>
                      <wps:txbx>
                        <w:txbxContent>
                          <w:p w:rsidR="003A6F6C" w:rsidRPr="00DE7F4B" w:rsidRDefault="003A6F6C" w:rsidP="003A6F6C">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561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o:spid="_x0000_s1032" type="#_x0000_t202" style="position:absolute;left:0;text-align:left;margin-left:198.4pt;margin-top:228.95pt;width:26.9pt;height:1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" filled="f" stroked="f">
                <v:textbox>
                  <w:txbxContent>
                    <w:p w:rsidR="003A6F6C" w:rsidRPr="00DE7F4B" w:rsidRDefault="003A6F6C" w:rsidP="003A6F6C">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561</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7E819BE9" wp14:editId="4D4730C8">
                <wp:simplePos x="0" y="0"/>
                <wp:positionH relativeFrom="column">
                  <wp:posOffset>2661838</wp:posOffset>
                </wp:positionH>
                <wp:positionV relativeFrom="paragraph">
                  <wp:posOffset>3011419</wp:posOffset>
                </wp:positionV>
                <wp:extent cx="278296" cy="1746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96" cy="174625"/>
                        </a:xfrm>
                        <a:prstGeom prst="rect">
                          <a:avLst/>
                        </a:prstGeom>
                        <a:noFill/>
                        <a:ln w="9525">
                          <a:noFill/>
                          <a:miter lim="800000"/>
                          <a:headEnd/>
                          <a:tailEnd/>
                        </a:ln>
                      </wps:spPr>
                      <wps:txbx>
                        <w:txbxContent>
                          <w:p w:rsidR="003A6F6C" w:rsidRPr="00DE7F4B" w:rsidRDefault="003A6F6C" w:rsidP="003A6F6C">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33" type="#_x0000_t202" style="position:absolute;left:0;text-align:left;margin-left:209.6pt;margin-top:237.1pt;width:21.9pt;height:1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" filled="f" stroked="f">
                <v:textbox>
                  <w:txbxContent>
                    <w:p w:rsidR="003A6F6C" w:rsidRPr="00DE7F4B" w:rsidRDefault="003A6F6C" w:rsidP="003A6F6C">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2.0</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3F273B27" wp14:editId="5F15207B">
                <wp:simplePos x="0" y="0"/>
                <wp:positionH relativeFrom="column">
                  <wp:posOffset>2805430</wp:posOffset>
                </wp:positionH>
                <wp:positionV relativeFrom="paragraph">
                  <wp:posOffset>3010314</wp:posOffset>
                </wp:positionV>
                <wp:extent cx="341906" cy="17462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06" cy="174625"/>
                        </a:xfrm>
                        <a:prstGeom prst="rect">
                          <a:avLst/>
                        </a:prstGeom>
                        <a:noFill/>
                        <a:ln w="9525">
                          <a:noFill/>
                          <a:miter lim="800000"/>
                          <a:headEnd/>
                          <a:tailEnd/>
                        </a:ln>
                      </wps:spPr>
                      <wps:txbx>
                        <w:txbxContent>
                          <w:p w:rsidR="003A6F6C" w:rsidRPr="00DE7F4B" w:rsidRDefault="003A6F6C" w:rsidP="003A6F6C">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150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left:0;text-align:left;margin-left:220.9pt;margin-top:237.05pt;width:26.9pt;height:1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" filled="f" stroked="f">
                <v:textbox>
                  <w:txbxContent>
                    <w:p w:rsidR="003A6F6C" w:rsidRPr="00DE7F4B" w:rsidRDefault="003A6F6C" w:rsidP="003A6F6C">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150</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488BFC4E" wp14:editId="3D5B0C36">
                <wp:simplePos x="0" y="0"/>
                <wp:positionH relativeFrom="column">
                  <wp:posOffset>4306681</wp:posOffset>
                </wp:positionH>
                <wp:positionV relativeFrom="paragraph">
                  <wp:posOffset>2955014</wp:posOffset>
                </wp:positionV>
                <wp:extent cx="326004" cy="1746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04" cy="174625"/>
                        </a:xfrm>
                        <a:prstGeom prst="rect">
                          <a:avLst/>
                        </a:prstGeom>
                        <a:noFill/>
                        <a:ln w="9525">
                          <a:noFill/>
                          <a:miter lim="800000"/>
                          <a:headEnd/>
                          <a:tailEnd/>
                        </a:ln>
                      </wps:spPr>
                      <wps:txbx>
                        <w:txbxContent>
                          <w:p w:rsidR="003A6F6C" w:rsidRPr="00DE7F4B" w:rsidRDefault="003A6F6C" w:rsidP="003A6F6C">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202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35" type="#_x0000_t202" style="position:absolute;left:0;text-align:left;margin-left:339.1pt;margin-top:232.7pt;width:25.65pt;height:1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" filled="f" stroked="f">
                <v:textbox>
                  <w:txbxContent>
                    <w:p w:rsidR="003A6F6C" w:rsidRPr="00DE7F4B" w:rsidRDefault="003A6F6C" w:rsidP="003A6F6C">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202</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68F03F38" wp14:editId="63B62BBF">
                <wp:simplePos x="0" y="0"/>
                <wp:positionH relativeFrom="column">
                  <wp:posOffset>4148455</wp:posOffset>
                </wp:positionH>
                <wp:positionV relativeFrom="paragraph">
                  <wp:posOffset>3034748</wp:posOffset>
                </wp:positionV>
                <wp:extent cx="285750" cy="17462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74625"/>
                        </a:xfrm>
                        <a:prstGeom prst="rect">
                          <a:avLst/>
                        </a:prstGeom>
                        <a:noFill/>
                        <a:ln w="9525">
                          <a:noFill/>
                          <a:miter lim="800000"/>
                          <a:headEnd/>
                          <a:tailEnd/>
                        </a:ln>
                      </wps:spPr>
                      <wps:txbx>
                        <w:txbxContent>
                          <w:p w:rsidR="003A6F6C" w:rsidRPr="00DE7F4B" w:rsidRDefault="003A6F6C" w:rsidP="003A6F6C">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36" type="#_x0000_t202" style="position:absolute;left:0;text-align:left;margin-left:326.65pt;margin-top:238.95pt;width:22.5pt;height:1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" filled="f" stroked="f">
                <v:textbox>
                  <w:txbxContent>
                    <w:p w:rsidR="003A6F6C" w:rsidRPr="00DE7F4B" w:rsidRDefault="003A6F6C" w:rsidP="003A6F6C">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2.9</w:t>
                      </w:r>
                    </w:p>
                  </w:txbxContent>
                </v:textbox>
              </v:shape>
            </w:pict>
          </mc:Fallback>
        </mc:AlternateContent>
      </w:r>
      <w:r w:rsidR="007C205B">
        <w:rPr>
          <w:noProof/>
        </w:rPr>
        <mc:AlternateContent>
          <mc:Choice Requires="wps">
            <w:drawing>
              <wp:anchor distT="0" distB="0" distL="114300" distR="114300" simplePos="0" relativeHeight="251671552" behindDoc="0" locked="0" layoutInCell="1" allowOverlap="1" wp14:anchorId="5EB92782" wp14:editId="002DA05D">
                <wp:simplePos x="0" y="0"/>
                <wp:positionH relativeFrom="column">
                  <wp:posOffset>4005580</wp:posOffset>
                </wp:positionH>
                <wp:positionV relativeFrom="paragraph">
                  <wp:posOffset>2883148</wp:posOffset>
                </wp:positionV>
                <wp:extent cx="302150" cy="17462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50" cy="174625"/>
                        </a:xfrm>
                        <a:prstGeom prst="rect">
                          <a:avLst/>
                        </a:prstGeom>
                        <a:noFill/>
                        <a:ln w="9525">
                          <a:noFill/>
                          <a:miter lim="800000"/>
                          <a:headEnd/>
                          <a:tailEnd/>
                        </a:ln>
                      </wps:spPr>
                      <wps:txbx>
                        <w:txbxContent>
                          <w:p w:rsidR="007C205B" w:rsidRPr="00DE7F4B" w:rsidRDefault="007C205B" w:rsidP="007C205B">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773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7" type="#_x0000_t202" style="position:absolute;left:0;text-align:left;margin-left:315.4pt;margin-top:227pt;width:23.8pt;height:1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" filled="f" stroked="f">
                <v:textbox>
                  <w:txbxContent>
                    <w:p w:rsidR="007C205B" w:rsidRPr="00DE7F4B" w:rsidRDefault="007C205B" w:rsidP="007C205B">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773</w:t>
                      </w:r>
                    </w:p>
                  </w:txbxContent>
                </v:textbox>
              </v:shape>
            </w:pict>
          </mc:Fallback>
        </mc:AlternateContent>
      </w:r>
      <w:r w:rsidR="00DE7F4B">
        <w:rPr>
          <w:noProof/>
        </w:rPr>
        <mc:AlternateContent>
          <mc:Choice Requires="wps">
            <w:drawing>
              <wp:anchor distT="0" distB="0" distL="114300" distR="114300" simplePos="0" relativeHeight="251669504" behindDoc="0" locked="0" layoutInCell="1" allowOverlap="1" wp14:anchorId="716DC61B" wp14:editId="1B55EE1A">
                <wp:simplePos x="0" y="0"/>
                <wp:positionH relativeFrom="column">
                  <wp:posOffset>3862705</wp:posOffset>
                </wp:positionH>
                <wp:positionV relativeFrom="paragraph">
                  <wp:posOffset>3010977</wp:posOffset>
                </wp:positionV>
                <wp:extent cx="286247" cy="190832"/>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247" cy="190832"/>
                        </a:xfrm>
                        <a:prstGeom prst="rect">
                          <a:avLst/>
                        </a:prstGeom>
                        <a:noFill/>
                        <a:ln w="9525">
                          <a:noFill/>
                          <a:miter lim="800000"/>
                          <a:headEnd/>
                          <a:tailEnd/>
                        </a:ln>
                      </wps:spPr>
                      <wps:txbx>
                        <w:txbxContent>
                          <w:p w:rsidR="00DE7F4B" w:rsidRPr="00DE7F4B" w:rsidRDefault="00DE7F4B" w:rsidP="00DE7F4B">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38" type="#_x0000_t202" style="position:absolute;left:0;text-align:left;margin-left:304.15pt;margin-top:237.1pt;width:22.55pt;height:1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" filled="f" stroked="f">
                <v:textbox>
                  <w:txbxContent>
                    <w:p w:rsidR="00DE7F4B" w:rsidRPr="00DE7F4B" w:rsidRDefault="00DE7F4B" w:rsidP="00DE7F4B">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61</w:t>
                      </w:r>
                    </w:p>
                  </w:txbxContent>
                </v:textbox>
              </v:shape>
            </w:pict>
          </mc:Fallback>
        </mc:AlternateContent>
      </w:r>
      <w:r w:rsidR="00DE7F4B">
        <w:rPr>
          <w:noProof/>
        </w:rPr>
        <mc:AlternateContent>
          <mc:Choice Requires="wps">
            <w:drawing>
              <wp:anchor distT="0" distB="0" distL="114300" distR="114300" simplePos="0" relativeHeight="251667456" behindDoc="0" locked="0" layoutInCell="1" allowOverlap="1" wp14:anchorId="4A9C19B6" wp14:editId="619332C8">
                <wp:simplePos x="0" y="0"/>
                <wp:positionH relativeFrom="column">
                  <wp:posOffset>3695396</wp:posOffset>
                </wp:positionH>
                <wp:positionV relativeFrom="paragraph">
                  <wp:posOffset>2955290</wp:posOffset>
                </wp:positionV>
                <wp:extent cx="310101" cy="1746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01" cy="174625"/>
                        </a:xfrm>
                        <a:prstGeom prst="rect">
                          <a:avLst/>
                        </a:prstGeom>
                        <a:noFill/>
                        <a:ln w="9525">
                          <a:noFill/>
                          <a:miter lim="800000"/>
                          <a:headEnd/>
                          <a:tailEnd/>
                        </a:ln>
                      </wps:spPr>
                      <wps:txbx>
                        <w:txbxContent>
                          <w:p w:rsidR="00DE7F4B" w:rsidRPr="00DE7F4B" w:rsidRDefault="00DE7F4B" w:rsidP="00DE7F4B">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271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39" type="#_x0000_t202" style="position:absolute;left:0;text-align:left;margin-left:291pt;margin-top:232.7pt;width:24.4pt;height:1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" filled="f" stroked="f">
                <v:textbox>
                  <w:txbxContent>
                    <w:p w:rsidR="00DE7F4B" w:rsidRPr="00DE7F4B" w:rsidRDefault="00DE7F4B" w:rsidP="00DE7F4B">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271</w:t>
                      </w:r>
                    </w:p>
                  </w:txbxContent>
                </v:textbox>
              </v:shape>
            </w:pict>
          </mc:Fallback>
        </mc:AlternateContent>
      </w:r>
      <w:r w:rsidR="00DE7F4B">
        <w:rPr>
          <w:noProof/>
        </w:rPr>
        <mc:AlternateContent>
          <mc:Choice Requires="wps">
            <w:drawing>
              <wp:anchor distT="0" distB="0" distL="114300" distR="114300" simplePos="0" relativeHeight="251665408" behindDoc="0" locked="0" layoutInCell="1" allowOverlap="1" wp14:anchorId="6710106D" wp14:editId="6E530368">
                <wp:simplePos x="0" y="0"/>
                <wp:positionH relativeFrom="column">
                  <wp:posOffset>3545205</wp:posOffset>
                </wp:positionH>
                <wp:positionV relativeFrom="paragraph">
                  <wp:posOffset>2494363</wp:posOffset>
                </wp:positionV>
                <wp:extent cx="381635" cy="1746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74625"/>
                        </a:xfrm>
                        <a:prstGeom prst="rect">
                          <a:avLst/>
                        </a:prstGeom>
                        <a:noFill/>
                        <a:ln w="9525">
                          <a:noFill/>
                          <a:miter lim="800000"/>
                          <a:headEnd/>
                          <a:tailEnd/>
                        </a:ln>
                      </wps:spPr>
                      <wps:txbx>
                        <w:txbxContent>
                          <w:p w:rsidR="00DE7F4B" w:rsidRPr="00DE7F4B" w:rsidRDefault="00DE7F4B" w:rsidP="00DE7F4B">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3258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40" type="#_x0000_t202" style="position:absolute;left:0;text-align:left;margin-left:279.15pt;margin-top:196.4pt;width:30.05pt;height:1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" filled="f" stroked="f">
                <v:textbox>
                  <w:txbxContent>
                    <w:p w:rsidR="00DE7F4B" w:rsidRPr="00DE7F4B" w:rsidRDefault="00DE7F4B" w:rsidP="00DE7F4B">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3258</w:t>
                      </w:r>
                    </w:p>
                  </w:txbxContent>
                </v:textbox>
              </v:shape>
            </w:pict>
          </mc:Fallback>
        </mc:AlternateContent>
      </w:r>
      <w:r w:rsidR="00DE7F4B">
        <w:rPr>
          <w:noProof/>
        </w:rPr>
        <mc:AlternateContent>
          <mc:Choice Requires="wps">
            <w:drawing>
              <wp:anchor distT="0" distB="0" distL="114300" distR="114300" simplePos="0" relativeHeight="251663360" behindDoc="0" locked="0" layoutInCell="1" allowOverlap="1" wp14:anchorId="01B69682" wp14:editId="54B8B817">
                <wp:simplePos x="0" y="0"/>
                <wp:positionH relativeFrom="column">
                  <wp:posOffset>3384854</wp:posOffset>
                </wp:positionH>
                <wp:positionV relativeFrom="paragraph">
                  <wp:posOffset>2772410</wp:posOffset>
                </wp:positionV>
                <wp:extent cx="373712" cy="1746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712" cy="174625"/>
                        </a:xfrm>
                        <a:prstGeom prst="rect">
                          <a:avLst/>
                        </a:prstGeom>
                        <a:noFill/>
                        <a:ln w="9525">
                          <a:noFill/>
                          <a:miter lim="800000"/>
                          <a:headEnd/>
                          <a:tailEnd/>
                        </a:ln>
                      </wps:spPr>
                      <wps:txbx>
                        <w:txbxContent>
                          <w:p w:rsidR="00DE7F4B" w:rsidRPr="00DE7F4B" w:rsidRDefault="00DE7F4B" w:rsidP="00DE7F4B">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1241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41" type="#_x0000_t202" style="position:absolute;left:0;text-align:left;margin-left:266.5pt;margin-top:218.3pt;width:29.45pt;height:1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" filled="f" stroked="f">
                <v:textbox>
                  <w:txbxContent>
                    <w:p w:rsidR="00DE7F4B" w:rsidRPr="00DE7F4B" w:rsidRDefault="00DE7F4B" w:rsidP="00DE7F4B">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1241</w:t>
                      </w:r>
                    </w:p>
                  </w:txbxContent>
                </v:textbox>
              </v:shape>
            </w:pict>
          </mc:Fallback>
        </mc:AlternateContent>
      </w:r>
      <w:r w:rsidR="00DE7F4B">
        <w:rPr>
          <w:noProof/>
        </w:rPr>
        <mc:AlternateContent>
          <mc:Choice Requires="wps">
            <w:drawing>
              <wp:anchor distT="0" distB="0" distL="114300" distR="114300" simplePos="0" relativeHeight="251661312" behindDoc="0" locked="0" layoutInCell="1" allowOverlap="1" wp14:anchorId="4D7B3368" wp14:editId="0A700097">
                <wp:simplePos x="0" y="0"/>
                <wp:positionH relativeFrom="column">
                  <wp:posOffset>3218180</wp:posOffset>
                </wp:positionH>
                <wp:positionV relativeFrom="paragraph">
                  <wp:posOffset>489999</wp:posOffset>
                </wp:positionV>
                <wp:extent cx="381663" cy="1746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63" cy="174625"/>
                        </a:xfrm>
                        <a:prstGeom prst="rect">
                          <a:avLst/>
                        </a:prstGeom>
                        <a:noFill/>
                        <a:ln w="9525">
                          <a:noFill/>
                          <a:miter lim="800000"/>
                          <a:headEnd/>
                          <a:tailEnd/>
                        </a:ln>
                      </wps:spPr>
                      <wps:txbx>
                        <w:txbxContent>
                          <w:p w:rsidR="00DE7F4B" w:rsidRPr="00DE7F4B" w:rsidRDefault="00DE7F4B" w:rsidP="00DE7F4B">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348555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42" type="#_x0000_t202" style="position:absolute;left:0;text-align:left;margin-left:253.4pt;margin-top:38.6pt;width:30.05pt;height:1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" filled="f" stroked="f">
                <v:textbox>
                  <w:txbxContent>
                    <w:p w:rsidR="00DE7F4B" w:rsidRPr="00DE7F4B" w:rsidRDefault="00DE7F4B" w:rsidP="00DE7F4B">
                      <w:pPr>
                        <w:rPr>
                          <w:rFonts w:ascii="Times New Roman" w:hAnsi="Times New Roman" w:cs="Times New Roman"/>
                          <w:sz w:val="16"/>
                          <w:szCs w:val="16"/>
                          <w:vertAlign w:val="superscript"/>
                        </w:rPr>
                      </w:pPr>
                      <w:r>
                        <w:rPr>
                          <w:rFonts w:ascii="Times New Roman" w:hAnsi="Times New Roman" w:cs="Times New Roman"/>
                          <w:sz w:val="16"/>
                          <w:szCs w:val="16"/>
                          <w:vertAlign w:val="superscript"/>
                        </w:rPr>
                        <w:t>348555</w:t>
                      </w:r>
                    </w:p>
                  </w:txbxContent>
                </v:textbox>
              </v:shape>
            </w:pict>
          </mc:Fallback>
        </mc:AlternateContent>
      </w:r>
      <w:r w:rsidR="00DE7F4B">
        <w:rPr>
          <w:noProof/>
        </w:rPr>
        <mc:AlternateContent>
          <mc:Choice Requires="wps">
            <w:drawing>
              <wp:anchor distT="0" distB="0" distL="114300" distR="114300" simplePos="0" relativeHeight="251659264" behindDoc="0" locked="0" layoutInCell="1" allowOverlap="1" wp14:anchorId="05D3523D" wp14:editId="1706962D">
                <wp:simplePos x="0" y="0"/>
                <wp:positionH relativeFrom="column">
                  <wp:posOffset>3059182</wp:posOffset>
                </wp:positionH>
                <wp:positionV relativeFrom="paragraph">
                  <wp:posOffset>2756535</wp:posOffset>
                </wp:positionV>
                <wp:extent cx="341906" cy="17492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06" cy="174929"/>
                        </a:xfrm>
                        <a:prstGeom prst="rect">
                          <a:avLst/>
                        </a:prstGeom>
                        <a:noFill/>
                        <a:ln w="9525">
                          <a:noFill/>
                          <a:miter lim="800000"/>
                          <a:headEnd/>
                          <a:tailEnd/>
                        </a:ln>
                      </wps:spPr>
                      <wps:txbx>
                        <w:txbxContent>
                          <w:p w:rsidR="00DE7F4B" w:rsidRPr="00DE7F4B" w:rsidRDefault="00DE7F4B">
                            <w:pPr>
                              <w:rPr>
                                <w:rFonts w:ascii="Times New Roman" w:hAnsi="Times New Roman" w:cs="Times New Roman"/>
                                <w:sz w:val="16"/>
                                <w:szCs w:val="16"/>
                                <w:vertAlign w:val="superscript"/>
                              </w:rPr>
                            </w:pPr>
                            <w:r w:rsidRPr="00DE7F4B">
                              <w:rPr>
                                <w:rFonts w:ascii="Times New Roman" w:hAnsi="Times New Roman" w:cs="Times New Roman"/>
                                <w:sz w:val="16"/>
                                <w:szCs w:val="16"/>
                                <w:vertAlign w:val="superscript"/>
                              </w:rPr>
                              <w:t>1456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240.9pt;margin-top:217.05pt;width:26.9pt;height: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" filled="f" stroked="f">
                <v:textbox>
                  <w:txbxContent>
                    <w:p w:rsidR="00DE7F4B" w:rsidRPr="00DE7F4B" w:rsidRDefault="00DE7F4B">
                      <w:pPr>
                        <w:rPr>
                          <w:rFonts w:ascii="Times New Roman" w:hAnsi="Times New Roman" w:cs="Times New Roman"/>
                          <w:sz w:val="16"/>
                          <w:szCs w:val="16"/>
                          <w:vertAlign w:val="superscript"/>
                        </w:rPr>
                      </w:pPr>
                      <w:r w:rsidRPr="00DE7F4B">
                        <w:rPr>
                          <w:rFonts w:ascii="Times New Roman" w:hAnsi="Times New Roman" w:cs="Times New Roman"/>
                          <w:sz w:val="16"/>
                          <w:szCs w:val="16"/>
                          <w:vertAlign w:val="superscript"/>
                        </w:rPr>
                        <w:t>1456</w:t>
                      </w:r>
                    </w:p>
                  </w:txbxContent>
                </v:textbox>
              </v:shape>
            </w:pict>
          </mc:Fallback>
        </mc:AlternateContent>
      </w:r>
      <w:r w:rsidR="009F0A33">
        <w:rPr>
          <w:noProof/>
        </w:rPr>
        <w:drawing>
          <wp:inline distT="0" distB="0" distL="0" distR="0" wp14:anchorId="12D28B8D" wp14:editId="32405A98">
            <wp:extent cx="4023360" cy="32040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33260" cy="3211917"/>
                    </a:xfrm>
                    <a:prstGeom prst="rect">
                      <a:avLst/>
                    </a:prstGeom>
                    <a:noFill/>
                    <a:ln>
                      <a:noFill/>
                    </a:ln>
                  </pic:spPr>
                </pic:pic>
              </a:graphicData>
            </a:graphic>
          </wp:inline>
        </w:drawing>
      </w:r>
    </w:p>
    <w:p w:rsidR="003E3AA5" w:rsidRPr="009F0A33" w:rsidRDefault="003E3AA5" w:rsidP="003E3AA5">
      <w:pPr>
        <w:pStyle w:val="TTPParagraphothers"/>
        <w:rPr>
          <w:sz w:val="20"/>
          <w:szCs w:val="20"/>
        </w:rPr>
      </w:pPr>
      <w:r>
        <w:tab/>
      </w:r>
      <w:r>
        <w:tab/>
      </w:r>
      <w:r>
        <w:tab/>
      </w:r>
      <w:r w:rsidR="009F0A33">
        <w:tab/>
      </w:r>
      <w:r w:rsidR="00562752">
        <w:rPr>
          <w:sz w:val="20"/>
          <w:szCs w:val="20"/>
        </w:rPr>
        <w:t>Raw OPEFB</w:t>
      </w:r>
      <w:r w:rsidR="00562752">
        <w:rPr>
          <w:sz w:val="20"/>
          <w:szCs w:val="20"/>
        </w:rPr>
        <w:tab/>
      </w:r>
      <w:r w:rsidR="00562752">
        <w:rPr>
          <w:sz w:val="20"/>
          <w:szCs w:val="20"/>
        </w:rPr>
        <w:tab/>
      </w:r>
      <w:proofErr w:type="spellStart"/>
      <w:r w:rsidRPr="009F0A33">
        <w:rPr>
          <w:sz w:val="20"/>
          <w:szCs w:val="20"/>
        </w:rPr>
        <w:t>OPEFB</w:t>
      </w:r>
      <w:proofErr w:type="spellEnd"/>
      <w:r w:rsidRPr="009F0A33">
        <w:rPr>
          <w:sz w:val="20"/>
          <w:szCs w:val="20"/>
        </w:rPr>
        <w:t xml:space="preserve"> </w:t>
      </w:r>
      <w:proofErr w:type="spellStart"/>
      <w:r w:rsidRPr="009F0A33">
        <w:rPr>
          <w:sz w:val="20"/>
          <w:szCs w:val="20"/>
        </w:rPr>
        <w:t>biochar</w:t>
      </w:r>
      <w:proofErr w:type="spellEnd"/>
    </w:p>
    <w:p w:rsidR="000238C6" w:rsidRDefault="00A73B13" w:rsidP="0080040E">
      <w:pPr>
        <w:pStyle w:val="TTPSectionHeading"/>
        <w:jc w:val="center"/>
        <w:rPr>
          <w:b w:val="0"/>
          <w:sz w:val="20"/>
          <w:szCs w:val="20"/>
        </w:rPr>
      </w:pPr>
      <w:proofErr w:type="gramStart"/>
      <w:r w:rsidRPr="00E610D9">
        <w:rPr>
          <w:b w:val="0"/>
          <w:sz w:val="20"/>
          <w:szCs w:val="20"/>
        </w:rPr>
        <w:t>Figure 2</w:t>
      </w:r>
      <w:r w:rsidR="00087073" w:rsidRPr="00E610D9">
        <w:rPr>
          <w:b w:val="0"/>
          <w:sz w:val="20"/>
          <w:szCs w:val="20"/>
        </w:rPr>
        <w:t>.</w:t>
      </w:r>
      <w:proofErr w:type="gramEnd"/>
      <w:r w:rsidR="00087073" w:rsidRPr="00E610D9">
        <w:rPr>
          <w:b w:val="0"/>
          <w:sz w:val="20"/>
          <w:szCs w:val="20"/>
        </w:rPr>
        <w:t xml:space="preserve"> </w:t>
      </w:r>
      <w:r w:rsidR="003E3AA5" w:rsidRPr="00E610D9">
        <w:rPr>
          <w:b w:val="0"/>
          <w:sz w:val="20"/>
          <w:szCs w:val="20"/>
        </w:rPr>
        <w:t>Comparison of m</w:t>
      </w:r>
      <w:r w:rsidR="00087073" w:rsidRPr="00E610D9">
        <w:rPr>
          <w:b w:val="0"/>
          <w:sz w:val="20"/>
          <w:szCs w:val="20"/>
        </w:rPr>
        <w:t xml:space="preserve">ineral concentration </w:t>
      </w:r>
      <w:r w:rsidR="008E620A" w:rsidRPr="00E610D9">
        <w:rPr>
          <w:b w:val="0"/>
          <w:sz w:val="20"/>
          <w:szCs w:val="20"/>
        </w:rPr>
        <w:t>between raw OPEFB</w:t>
      </w:r>
      <w:r w:rsidR="003E3AA5" w:rsidRPr="00E610D9">
        <w:rPr>
          <w:b w:val="0"/>
          <w:sz w:val="20"/>
          <w:szCs w:val="20"/>
        </w:rPr>
        <w:t xml:space="preserve"> and </w:t>
      </w:r>
      <w:r w:rsidR="00087073" w:rsidRPr="00E610D9">
        <w:rPr>
          <w:b w:val="0"/>
          <w:sz w:val="20"/>
          <w:szCs w:val="20"/>
        </w:rPr>
        <w:t xml:space="preserve">OPEFB </w:t>
      </w:r>
      <w:proofErr w:type="spellStart"/>
      <w:r w:rsidR="00087073" w:rsidRPr="00E610D9">
        <w:rPr>
          <w:b w:val="0"/>
          <w:sz w:val="20"/>
          <w:szCs w:val="20"/>
        </w:rPr>
        <w:t>bi</w:t>
      </w:r>
      <w:r w:rsidR="003E3AA5" w:rsidRPr="00E610D9">
        <w:rPr>
          <w:b w:val="0"/>
          <w:sz w:val="20"/>
          <w:szCs w:val="20"/>
        </w:rPr>
        <w:t>ochar</w:t>
      </w:r>
      <w:proofErr w:type="spellEnd"/>
    </w:p>
    <w:p w:rsidR="0080040E" w:rsidRPr="0080040E" w:rsidRDefault="0080040E" w:rsidP="0080040E">
      <w:pPr>
        <w:pStyle w:val="TTPParagraph1st"/>
      </w:pPr>
    </w:p>
    <w:p w:rsidR="00610521" w:rsidRPr="00290980" w:rsidRDefault="00A73B13" w:rsidP="004C2344">
      <w:pPr>
        <w:pStyle w:val="TTPParagraphothers"/>
        <w:ind w:firstLine="0"/>
        <w:jc w:val="center"/>
      </w:pPr>
      <w:proofErr w:type="gramStart"/>
      <w:r w:rsidRPr="00290980">
        <w:rPr>
          <w:sz w:val="20"/>
          <w:szCs w:val="20"/>
        </w:rPr>
        <w:t>Table 2</w:t>
      </w:r>
      <w:r w:rsidR="004C2344" w:rsidRPr="00290980">
        <w:rPr>
          <w:sz w:val="20"/>
          <w:szCs w:val="20"/>
        </w:rPr>
        <w:t>.</w:t>
      </w:r>
      <w:proofErr w:type="gramEnd"/>
      <w:r w:rsidR="004C2344" w:rsidRPr="00290980">
        <w:rPr>
          <w:sz w:val="20"/>
          <w:szCs w:val="20"/>
        </w:rPr>
        <w:t xml:space="preserve"> Heavy metal concentration of OPEFB bi</w:t>
      </w:r>
      <w:r w:rsidR="00562752" w:rsidRPr="00290980">
        <w:rPr>
          <w:sz w:val="20"/>
          <w:szCs w:val="20"/>
        </w:rPr>
        <w:t>ochar</w:t>
      </w:r>
      <w:r w:rsidR="00562752" w:rsidRPr="00290980">
        <w:t xml:space="preserve"> </w:t>
      </w:r>
    </w:p>
    <w:p w:rsidR="003D6D20" w:rsidRDefault="003D6D20" w:rsidP="00FE6988">
      <w:pPr>
        <w:pStyle w:val="TTPParagraphothers"/>
        <w:ind w:firstLine="0"/>
      </w:pPr>
    </w:p>
    <w:tbl>
      <w:tblPr>
        <w:tblW w:w="9195" w:type="dxa"/>
        <w:jc w:val="center"/>
        <w:tblInd w:w="93" w:type="dxa"/>
        <w:tblBorders>
          <w:top w:val="single" w:sz="4" w:space="0" w:color="auto"/>
          <w:bottom w:val="single" w:sz="8" w:space="0" w:color="auto"/>
        </w:tblBorders>
        <w:tblLook w:val="04A0" w:firstRow="1" w:lastRow="0" w:firstColumn="1" w:lastColumn="0" w:noHBand="0" w:noVBand="1"/>
      </w:tblPr>
      <w:tblGrid>
        <w:gridCol w:w="2369"/>
        <w:gridCol w:w="1507"/>
        <w:gridCol w:w="2277"/>
        <w:gridCol w:w="3042"/>
      </w:tblGrid>
      <w:tr w:rsidR="00A8777C" w:rsidRPr="00E610D9" w:rsidTr="008407A9">
        <w:trPr>
          <w:trHeight w:val="296"/>
          <w:jc w:val="center"/>
        </w:trPr>
        <w:tc>
          <w:tcPr>
            <w:tcW w:w="2369" w:type="dxa"/>
            <w:vMerge w:val="restart"/>
            <w:tcBorders>
              <w:top w:val="single" w:sz="4" w:space="0" w:color="auto"/>
            </w:tcBorders>
            <w:shd w:val="clear" w:color="auto" w:fill="auto"/>
            <w:noWrap/>
            <w:vAlign w:val="center"/>
            <w:hideMark/>
          </w:tcPr>
          <w:p w:rsidR="00A8777C" w:rsidRPr="00E610D9" w:rsidRDefault="00A8777C" w:rsidP="00A8777C">
            <w:pPr>
              <w:spacing w:after="0" w:line="240" w:lineRule="auto"/>
              <w:jc w:val="center"/>
              <w:rPr>
                <w:rFonts w:ascii="Times New Roman" w:eastAsia="Times New Roman" w:hAnsi="Times New Roman" w:cs="Times New Roman"/>
                <w:b/>
                <w:color w:val="000000"/>
                <w:sz w:val="20"/>
                <w:szCs w:val="20"/>
              </w:rPr>
            </w:pPr>
            <w:r w:rsidRPr="00E610D9">
              <w:rPr>
                <w:rFonts w:ascii="Times New Roman" w:eastAsia="Times New Roman" w:hAnsi="Times New Roman" w:cs="Times New Roman"/>
                <w:b/>
                <w:color w:val="000000"/>
                <w:sz w:val="20"/>
                <w:szCs w:val="20"/>
              </w:rPr>
              <w:t>Heavy metal</w:t>
            </w:r>
          </w:p>
        </w:tc>
        <w:tc>
          <w:tcPr>
            <w:tcW w:w="6826" w:type="dxa"/>
            <w:gridSpan w:val="3"/>
            <w:tcBorders>
              <w:top w:val="single" w:sz="4" w:space="0" w:color="auto"/>
              <w:bottom w:val="single" w:sz="4" w:space="0" w:color="auto"/>
            </w:tcBorders>
            <w:shd w:val="clear" w:color="auto" w:fill="auto"/>
            <w:noWrap/>
            <w:vAlign w:val="bottom"/>
            <w:hideMark/>
          </w:tcPr>
          <w:p w:rsidR="00A8777C" w:rsidRPr="00E610D9" w:rsidRDefault="00A8777C" w:rsidP="003D6D20">
            <w:pPr>
              <w:spacing w:after="0" w:line="240" w:lineRule="auto"/>
              <w:jc w:val="center"/>
              <w:rPr>
                <w:rFonts w:ascii="Times New Roman" w:eastAsia="Times New Roman" w:hAnsi="Times New Roman" w:cs="Times New Roman"/>
                <w:b/>
                <w:color w:val="000000"/>
                <w:sz w:val="20"/>
                <w:szCs w:val="20"/>
              </w:rPr>
            </w:pPr>
            <w:r w:rsidRPr="00E610D9">
              <w:rPr>
                <w:rFonts w:ascii="Times New Roman" w:eastAsia="Times New Roman" w:hAnsi="Times New Roman" w:cs="Times New Roman"/>
                <w:b/>
                <w:color w:val="000000"/>
                <w:sz w:val="20"/>
                <w:szCs w:val="20"/>
              </w:rPr>
              <w:t>Concentration (ppm)</w:t>
            </w:r>
          </w:p>
        </w:tc>
      </w:tr>
      <w:tr w:rsidR="00A8777C" w:rsidRPr="00E610D9" w:rsidTr="00714D43">
        <w:trPr>
          <w:trHeight w:val="296"/>
          <w:jc w:val="center"/>
        </w:trPr>
        <w:tc>
          <w:tcPr>
            <w:tcW w:w="2369" w:type="dxa"/>
            <w:vMerge/>
            <w:tcBorders>
              <w:bottom w:val="single" w:sz="4" w:space="0" w:color="auto"/>
            </w:tcBorders>
            <w:shd w:val="clear" w:color="auto" w:fill="auto"/>
            <w:noWrap/>
            <w:vAlign w:val="bottom"/>
          </w:tcPr>
          <w:p w:rsidR="00A8777C" w:rsidRPr="00E610D9" w:rsidRDefault="00A8777C" w:rsidP="003D6D20">
            <w:pPr>
              <w:spacing w:after="0" w:line="240" w:lineRule="auto"/>
              <w:rPr>
                <w:rFonts w:ascii="Times New Roman" w:eastAsia="Times New Roman" w:hAnsi="Times New Roman" w:cs="Times New Roman"/>
                <w:color w:val="000000"/>
                <w:sz w:val="20"/>
                <w:szCs w:val="20"/>
              </w:rPr>
            </w:pPr>
          </w:p>
        </w:tc>
        <w:tc>
          <w:tcPr>
            <w:tcW w:w="3784" w:type="dxa"/>
            <w:gridSpan w:val="2"/>
            <w:tcBorders>
              <w:top w:val="single" w:sz="4" w:space="0" w:color="auto"/>
              <w:bottom w:val="single" w:sz="4" w:space="0" w:color="auto"/>
            </w:tcBorders>
            <w:shd w:val="clear" w:color="auto" w:fill="auto"/>
            <w:noWrap/>
            <w:vAlign w:val="bottom"/>
          </w:tcPr>
          <w:p w:rsidR="00A8777C" w:rsidRPr="00E610D9" w:rsidRDefault="00A8777C" w:rsidP="00A8777C">
            <w:pPr>
              <w:spacing w:after="0" w:line="240" w:lineRule="auto"/>
              <w:jc w:val="center"/>
              <w:rPr>
                <w:rFonts w:ascii="Times New Roman" w:eastAsia="Times New Roman" w:hAnsi="Times New Roman" w:cs="Times New Roman"/>
                <w:b/>
                <w:color w:val="000000"/>
                <w:sz w:val="20"/>
                <w:szCs w:val="20"/>
              </w:rPr>
            </w:pPr>
            <w:r w:rsidRPr="00E610D9">
              <w:rPr>
                <w:rFonts w:ascii="Times New Roman" w:eastAsia="Times New Roman" w:hAnsi="Times New Roman" w:cs="Times New Roman"/>
                <w:b/>
                <w:color w:val="000000"/>
                <w:sz w:val="20"/>
                <w:szCs w:val="20"/>
              </w:rPr>
              <w:t>This study</w:t>
            </w:r>
          </w:p>
        </w:tc>
        <w:tc>
          <w:tcPr>
            <w:tcW w:w="3042" w:type="dxa"/>
            <w:tcBorders>
              <w:top w:val="single" w:sz="4" w:space="0" w:color="auto"/>
              <w:bottom w:val="single" w:sz="4" w:space="0" w:color="auto"/>
            </w:tcBorders>
          </w:tcPr>
          <w:p w:rsidR="00A8777C" w:rsidRPr="00E610D9" w:rsidRDefault="008564DE" w:rsidP="003D6D2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Pan and </w:t>
            </w:r>
            <w:r w:rsidRPr="008564DE">
              <w:rPr>
                <w:rFonts w:ascii="Times New Roman" w:eastAsia="Times New Roman" w:hAnsi="Times New Roman" w:cs="Times New Roman"/>
                <w:b/>
                <w:color w:val="000000"/>
                <w:sz w:val="20"/>
                <w:szCs w:val="20"/>
              </w:rPr>
              <w:t>Eberhardt</w:t>
            </w:r>
            <w:r w:rsidR="00A8777C" w:rsidRPr="00E610D9">
              <w:rPr>
                <w:rFonts w:ascii="Times New Roman" w:eastAsia="Times New Roman" w:hAnsi="Times New Roman" w:cs="Times New Roman"/>
                <w:b/>
                <w:color w:val="000000"/>
                <w:sz w:val="20"/>
                <w:szCs w:val="20"/>
              </w:rPr>
              <w:t xml:space="preserve"> </w:t>
            </w:r>
            <w:r w:rsidR="00A8777C" w:rsidRPr="00E610D9">
              <w:rPr>
                <w:rFonts w:ascii="Times New Roman" w:eastAsia="Times New Roman" w:hAnsi="Times New Roman" w:cs="Times New Roman"/>
                <w:b/>
                <w:color w:val="000000"/>
                <w:sz w:val="20"/>
                <w:szCs w:val="20"/>
              </w:rPr>
              <w:fldChar w:fldCharType="begin" w:fldLock="1"/>
            </w:r>
            <w:r w:rsidR="00A8777C" w:rsidRPr="00E610D9">
              <w:rPr>
                <w:rFonts w:ascii="Times New Roman" w:eastAsia="Times New Roman" w:hAnsi="Times New Roman" w:cs="Times New Roman"/>
                <w:b/>
                <w:color w:val="000000"/>
                <w:sz w:val="20"/>
                <w:szCs w:val="20"/>
              </w:rPr>
              <w:instrText>ADDIN CSL_CITATION { "citationItems" : [ { "id" : "ITEM-1", "itemData" : { "DOI" : "10.15376/biores.6.4.3987-4004", "ISSN" : "1930-2126", "abstract" : "Fly ash was collected as a byproduct from the processing of southern pine wood chips in a pilot-scale biomass gasifier.  General properties of the fly ash were determined to assess its applicability as a soil amendment.  Its alkaline pH (9.5) and high concentrations of Ca, K, and Mg suggest that it could be used as both a liming agent and a fertilizer.  The concentrations of most heavy metals in all ash samples in this study were lower than the ecological soil screening levels used as a guideline. A sequential extraction analysis was used to evaluate the bioavailability of selected nutrient elements and pollutant heavy metals in the fly ash.  Most nutrient elements were present in exchangeable/acid extractable and easily reducible fractions.  The heavy metals were generally less bioavailable, thus ameliorating concerns for land application of fly ash, with or without prior combustion.  Comparison of sequential extraction test results for all of the ashes indicated that the conditions experienced during gasification, such as high processing temperatures, impacted both the total heavy metal concentrations and their potential bioavailabilities.", "author" : [ { "dropping-particle" : "", "family" : "Pan", "given" : "Hui", "non-dropping-particle" : "", "parse-names" : false, "suffix" : "" }, { "dropping-particle" : "", "family" : "Eberhardt", "given" : "Thomas L", "non-dropping-particle" : "", "parse-names" : false, "suffix" : "" } ], "container-title" : "BioResources", "id" : "ITEM-1", "issue" : "4", "issued" : { "date-parts" : [ [ "2011", "8", "23" ] ] }, "page" : "3987-4004", "title" : "CHARACTERIZATION OF THE FLY ASH FROM THE GASIFICATION OF WOOD AND ASSESSMENT FOR ITS APPLICATION AS A SOIL AMENDMENT", "type" : "article", "volume" : "6" }, "uris" : [ "http://www.mendeley.com/documents/?uuid=b0f33f53-2aa0-45f8-b60d-388822b32271" ] } ], "mendeley" : { "previouslyFormattedCitation" : "[8]" }, "properties" : { "noteIndex" : 0 }, "schema" : "https://github.com/citation-style-language/schema/raw/master/csl-citation.json" }</w:instrText>
            </w:r>
            <w:r w:rsidR="00A8777C" w:rsidRPr="00E610D9">
              <w:rPr>
                <w:rFonts w:ascii="Times New Roman" w:eastAsia="Times New Roman" w:hAnsi="Times New Roman" w:cs="Times New Roman"/>
                <w:b/>
                <w:color w:val="000000"/>
                <w:sz w:val="20"/>
                <w:szCs w:val="20"/>
              </w:rPr>
              <w:fldChar w:fldCharType="separate"/>
            </w:r>
            <w:r w:rsidR="00A8777C" w:rsidRPr="00E610D9">
              <w:rPr>
                <w:rFonts w:ascii="Times New Roman" w:eastAsia="Times New Roman" w:hAnsi="Times New Roman" w:cs="Times New Roman"/>
                <w:b/>
                <w:noProof/>
                <w:color w:val="000000"/>
                <w:sz w:val="20"/>
                <w:szCs w:val="20"/>
              </w:rPr>
              <w:t>[8]</w:t>
            </w:r>
            <w:r w:rsidR="00A8777C" w:rsidRPr="00E610D9">
              <w:rPr>
                <w:rFonts w:ascii="Times New Roman" w:eastAsia="Times New Roman" w:hAnsi="Times New Roman" w:cs="Times New Roman"/>
                <w:b/>
                <w:color w:val="000000"/>
                <w:sz w:val="20"/>
                <w:szCs w:val="20"/>
              </w:rPr>
              <w:fldChar w:fldCharType="end"/>
            </w:r>
          </w:p>
        </w:tc>
      </w:tr>
      <w:tr w:rsidR="00A8777C" w:rsidRPr="00E610D9" w:rsidTr="00A8777C">
        <w:trPr>
          <w:trHeight w:val="311"/>
          <w:jc w:val="center"/>
        </w:trPr>
        <w:tc>
          <w:tcPr>
            <w:tcW w:w="2369" w:type="dxa"/>
            <w:tcBorders>
              <w:top w:val="single" w:sz="4" w:space="0" w:color="auto"/>
            </w:tcBorders>
            <w:shd w:val="clear" w:color="auto" w:fill="auto"/>
            <w:noWrap/>
            <w:vAlign w:val="center"/>
            <w:hideMark/>
          </w:tcPr>
          <w:p w:rsidR="00A8777C" w:rsidRPr="00E610D9" w:rsidRDefault="00A8777C" w:rsidP="003D6D20">
            <w:pPr>
              <w:spacing w:after="0" w:line="240" w:lineRule="auto"/>
              <w:jc w:val="center"/>
              <w:rPr>
                <w:rFonts w:ascii="Times New Roman" w:eastAsia="Times New Roman" w:hAnsi="Times New Roman" w:cs="Times New Roman"/>
                <w:color w:val="000000"/>
                <w:sz w:val="20"/>
                <w:szCs w:val="20"/>
              </w:rPr>
            </w:pPr>
            <w:r w:rsidRPr="00E610D9">
              <w:rPr>
                <w:rFonts w:ascii="Times New Roman" w:eastAsia="Times New Roman" w:hAnsi="Times New Roman" w:cs="Times New Roman"/>
                <w:color w:val="000000"/>
                <w:sz w:val="20"/>
                <w:szCs w:val="20"/>
              </w:rPr>
              <w:t>Cu</w:t>
            </w:r>
          </w:p>
        </w:tc>
        <w:tc>
          <w:tcPr>
            <w:tcW w:w="1507" w:type="dxa"/>
            <w:tcBorders>
              <w:top w:val="single" w:sz="4" w:space="0" w:color="auto"/>
            </w:tcBorders>
            <w:shd w:val="clear" w:color="auto" w:fill="auto"/>
            <w:noWrap/>
            <w:vAlign w:val="center"/>
            <w:hideMark/>
          </w:tcPr>
          <w:p w:rsidR="00A8777C" w:rsidRPr="00E610D9" w:rsidRDefault="00A8777C" w:rsidP="00A8777C">
            <w:pPr>
              <w:spacing w:after="0" w:line="240" w:lineRule="auto"/>
              <w:jc w:val="right"/>
              <w:rPr>
                <w:rFonts w:ascii="Times New Roman" w:eastAsia="Times New Roman" w:hAnsi="Times New Roman" w:cs="Times New Roman"/>
                <w:color w:val="000000"/>
                <w:sz w:val="20"/>
                <w:szCs w:val="20"/>
              </w:rPr>
            </w:pPr>
            <w:r w:rsidRPr="00E610D9">
              <w:rPr>
                <w:rFonts w:ascii="Times New Roman" w:eastAsia="Times New Roman" w:hAnsi="Times New Roman" w:cs="Times New Roman"/>
                <w:color w:val="000000"/>
                <w:sz w:val="20"/>
                <w:szCs w:val="20"/>
              </w:rPr>
              <w:t>28.53</w:t>
            </w:r>
          </w:p>
        </w:tc>
        <w:tc>
          <w:tcPr>
            <w:tcW w:w="2277" w:type="dxa"/>
            <w:tcBorders>
              <w:top w:val="single" w:sz="4" w:space="0" w:color="auto"/>
            </w:tcBorders>
            <w:shd w:val="clear" w:color="auto" w:fill="auto"/>
            <w:noWrap/>
            <w:vAlign w:val="center"/>
            <w:hideMark/>
          </w:tcPr>
          <w:p w:rsidR="00A8777C" w:rsidRPr="00E610D9" w:rsidRDefault="00A8777C" w:rsidP="00A8777C">
            <w:pPr>
              <w:spacing w:after="0" w:line="240" w:lineRule="auto"/>
              <w:rPr>
                <w:rFonts w:ascii="Times New Roman" w:eastAsia="Times New Roman" w:hAnsi="Times New Roman" w:cs="Times New Roman"/>
                <w:color w:val="000000"/>
                <w:sz w:val="20"/>
                <w:szCs w:val="20"/>
              </w:rPr>
            </w:pPr>
            <w:r w:rsidRPr="00E610D9">
              <w:rPr>
                <w:rFonts w:ascii="Times New Roman" w:eastAsia="Times New Roman" w:hAnsi="Times New Roman" w:cs="Times New Roman"/>
                <w:color w:val="000000"/>
                <w:sz w:val="20"/>
                <w:szCs w:val="20"/>
              </w:rPr>
              <w:t>(±4.27)</w:t>
            </w:r>
          </w:p>
        </w:tc>
        <w:tc>
          <w:tcPr>
            <w:tcW w:w="3042" w:type="dxa"/>
            <w:tcBorders>
              <w:top w:val="single" w:sz="4" w:space="0" w:color="auto"/>
            </w:tcBorders>
          </w:tcPr>
          <w:p w:rsidR="00A8777C" w:rsidRPr="00E610D9" w:rsidRDefault="00A8777C" w:rsidP="00A8777C">
            <w:pPr>
              <w:spacing w:after="0" w:line="240" w:lineRule="auto"/>
              <w:jc w:val="center"/>
              <w:rPr>
                <w:rFonts w:ascii="Times New Roman" w:eastAsia="Times New Roman" w:hAnsi="Times New Roman" w:cs="Times New Roman"/>
                <w:color w:val="000000"/>
                <w:sz w:val="20"/>
                <w:szCs w:val="20"/>
              </w:rPr>
            </w:pPr>
            <w:r w:rsidRPr="00E610D9">
              <w:rPr>
                <w:rFonts w:ascii="Times New Roman" w:eastAsia="Times New Roman" w:hAnsi="Times New Roman" w:cs="Times New Roman"/>
                <w:color w:val="000000"/>
                <w:sz w:val="20"/>
                <w:szCs w:val="20"/>
              </w:rPr>
              <w:t>37.25(3.64)</w:t>
            </w:r>
          </w:p>
        </w:tc>
      </w:tr>
      <w:tr w:rsidR="00A8777C" w:rsidRPr="00E610D9" w:rsidTr="00A8777C">
        <w:trPr>
          <w:trHeight w:val="311"/>
          <w:jc w:val="center"/>
        </w:trPr>
        <w:tc>
          <w:tcPr>
            <w:tcW w:w="2369" w:type="dxa"/>
            <w:shd w:val="clear" w:color="auto" w:fill="auto"/>
            <w:noWrap/>
            <w:vAlign w:val="center"/>
            <w:hideMark/>
          </w:tcPr>
          <w:p w:rsidR="00A8777C" w:rsidRPr="00E610D9" w:rsidRDefault="00A8777C" w:rsidP="003D6D20">
            <w:pPr>
              <w:spacing w:after="0" w:line="240" w:lineRule="auto"/>
              <w:jc w:val="center"/>
              <w:rPr>
                <w:rFonts w:ascii="Times New Roman" w:eastAsia="Times New Roman" w:hAnsi="Times New Roman" w:cs="Times New Roman"/>
                <w:color w:val="000000"/>
                <w:sz w:val="20"/>
                <w:szCs w:val="20"/>
              </w:rPr>
            </w:pPr>
            <w:r w:rsidRPr="00E610D9">
              <w:rPr>
                <w:rFonts w:ascii="Times New Roman" w:eastAsia="Times New Roman" w:hAnsi="Times New Roman" w:cs="Times New Roman"/>
                <w:color w:val="000000"/>
                <w:sz w:val="20"/>
                <w:szCs w:val="20"/>
              </w:rPr>
              <w:t>Zn</w:t>
            </w:r>
          </w:p>
        </w:tc>
        <w:tc>
          <w:tcPr>
            <w:tcW w:w="1507" w:type="dxa"/>
            <w:shd w:val="clear" w:color="auto" w:fill="auto"/>
            <w:noWrap/>
            <w:vAlign w:val="center"/>
            <w:hideMark/>
          </w:tcPr>
          <w:p w:rsidR="00A8777C" w:rsidRPr="00E610D9" w:rsidRDefault="00A8777C" w:rsidP="00A8777C">
            <w:pPr>
              <w:spacing w:after="0" w:line="240" w:lineRule="auto"/>
              <w:jc w:val="right"/>
              <w:rPr>
                <w:rFonts w:ascii="Times New Roman" w:eastAsia="Times New Roman" w:hAnsi="Times New Roman" w:cs="Times New Roman"/>
                <w:color w:val="000000"/>
                <w:sz w:val="20"/>
                <w:szCs w:val="20"/>
              </w:rPr>
            </w:pPr>
            <w:r w:rsidRPr="00E610D9">
              <w:rPr>
                <w:rFonts w:ascii="Times New Roman" w:eastAsia="Times New Roman" w:hAnsi="Times New Roman" w:cs="Times New Roman"/>
                <w:color w:val="000000"/>
                <w:sz w:val="20"/>
                <w:szCs w:val="20"/>
              </w:rPr>
              <w:t>55.93</w:t>
            </w:r>
          </w:p>
        </w:tc>
        <w:tc>
          <w:tcPr>
            <w:tcW w:w="2277" w:type="dxa"/>
            <w:shd w:val="clear" w:color="auto" w:fill="auto"/>
            <w:noWrap/>
            <w:vAlign w:val="center"/>
            <w:hideMark/>
          </w:tcPr>
          <w:p w:rsidR="00A8777C" w:rsidRPr="00E610D9" w:rsidRDefault="00A8777C" w:rsidP="00A8777C">
            <w:pPr>
              <w:spacing w:after="0" w:line="240" w:lineRule="auto"/>
              <w:rPr>
                <w:rFonts w:ascii="Times New Roman" w:eastAsia="Times New Roman" w:hAnsi="Times New Roman" w:cs="Times New Roman"/>
                <w:color w:val="000000"/>
                <w:sz w:val="20"/>
                <w:szCs w:val="20"/>
              </w:rPr>
            </w:pPr>
            <w:r w:rsidRPr="00E610D9">
              <w:rPr>
                <w:rFonts w:ascii="Times New Roman" w:eastAsia="Times New Roman" w:hAnsi="Times New Roman" w:cs="Times New Roman"/>
                <w:color w:val="000000"/>
                <w:sz w:val="20"/>
                <w:szCs w:val="20"/>
              </w:rPr>
              <w:t>(±8.80)</w:t>
            </w:r>
          </w:p>
        </w:tc>
        <w:tc>
          <w:tcPr>
            <w:tcW w:w="3042" w:type="dxa"/>
          </w:tcPr>
          <w:p w:rsidR="00A8777C" w:rsidRPr="00E610D9" w:rsidRDefault="00A8777C" w:rsidP="00A8777C">
            <w:pPr>
              <w:spacing w:after="0" w:line="240" w:lineRule="auto"/>
              <w:jc w:val="center"/>
              <w:rPr>
                <w:rFonts w:ascii="Times New Roman" w:eastAsia="Times New Roman" w:hAnsi="Times New Roman" w:cs="Times New Roman"/>
                <w:color w:val="000000"/>
                <w:sz w:val="20"/>
                <w:szCs w:val="20"/>
              </w:rPr>
            </w:pPr>
            <w:r w:rsidRPr="00E610D9">
              <w:rPr>
                <w:rFonts w:ascii="Times New Roman" w:eastAsia="Times New Roman" w:hAnsi="Times New Roman" w:cs="Times New Roman"/>
                <w:color w:val="000000"/>
                <w:sz w:val="20"/>
                <w:szCs w:val="20"/>
              </w:rPr>
              <w:t>345.45(5.05)</w:t>
            </w:r>
          </w:p>
        </w:tc>
      </w:tr>
      <w:tr w:rsidR="00A8777C" w:rsidRPr="00E610D9" w:rsidTr="00A8777C">
        <w:trPr>
          <w:trHeight w:val="311"/>
          <w:jc w:val="center"/>
        </w:trPr>
        <w:tc>
          <w:tcPr>
            <w:tcW w:w="2369" w:type="dxa"/>
            <w:shd w:val="clear" w:color="auto" w:fill="auto"/>
            <w:noWrap/>
            <w:vAlign w:val="center"/>
            <w:hideMark/>
          </w:tcPr>
          <w:p w:rsidR="00A8777C" w:rsidRPr="00E610D9" w:rsidRDefault="00A8777C" w:rsidP="003D6D20">
            <w:pPr>
              <w:spacing w:after="0" w:line="240" w:lineRule="auto"/>
              <w:jc w:val="center"/>
              <w:rPr>
                <w:rFonts w:ascii="Times New Roman" w:eastAsia="Times New Roman" w:hAnsi="Times New Roman" w:cs="Times New Roman"/>
                <w:color w:val="000000"/>
                <w:sz w:val="20"/>
                <w:szCs w:val="20"/>
              </w:rPr>
            </w:pPr>
            <w:r w:rsidRPr="00E610D9">
              <w:rPr>
                <w:rFonts w:ascii="Times New Roman" w:eastAsia="Times New Roman" w:hAnsi="Times New Roman" w:cs="Times New Roman"/>
                <w:color w:val="000000"/>
                <w:sz w:val="20"/>
                <w:szCs w:val="20"/>
              </w:rPr>
              <w:t>Cd</w:t>
            </w:r>
          </w:p>
        </w:tc>
        <w:tc>
          <w:tcPr>
            <w:tcW w:w="1507" w:type="dxa"/>
            <w:shd w:val="clear" w:color="auto" w:fill="auto"/>
            <w:noWrap/>
            <w:vAlign w:val="center"/>
            <w:hideMark/>
          </w:tcPr>
          <w:p w:rsidR="00A8777C" w:rsidRPr="00E610D9" w:rsidRDefault="00A8777C" w:rsidP="00A8777C">
            <w:pPr>
              <w:spacing w:after="0" w:line="240" w:lineRule="auto"/>
              <w:jc w:val="right"/>
              <w:rPr>
                <w:rFonts w:ascii="Times New Roman" w:eastAsia="Times New Roman" w:hAnsi="Times New Roman" w:cs="Times New Roman"/>
                <w:color w:val="000000"/>
                <w:sz w:val="20"/>
                <w:szCs w:val="20"/>
              </w:rPr>
            </w:pPr>
            <w:r w:rsidRPr="00E610D9">
              <w:rPr>
                <w:rFonts w:ascii="Times New Roman" w:eastAsia="Times New Roman" w:hAnsi="Times New Roman" w:cs="Times New Roman"/>
                <w:color w:val="000000"/>
                <w:sz w:val="20"/>
                <w:szCs w:val="20"/>
              </w:rPr>
              <w:t>0.40</w:t>
            </w:r>
          </w:p>
        </w:tc>
        <w:tc>
          <w:tcPr>
            <w:tcW w:w="2277" w:type="dxa"/>
            <w:shd w:val="clear" w:color="auto" w:fill="auto"/>
            <w:noWrap/>
            <w:vAlign w:val="center"/>
            <w:hideMark/>
          </w:tcPr>
          <w:p w:rsidR="00A8777C" w:rsidRPr="00E610D9" w:rsidRDefault="00A8777C" w:rsidP="00A8777C">
            <w:pPr>
              <w:spacing w:after="0" w:line="240" w:lineRule="auto"/>
              <w:rPr>
                <w:rFonts w:ascii="Times New Roman" w:eastAsia="Times New Roman" w:hAnsi="Times New Roman" w:cs="Times New Roman"/>
                <w:color w:val="000000"/>
                <w:sz w:val="20"/>
                <w:szCs w:val="20"/>
              </w:rPr>
            </w:pPr>
            <w:r w:rsidRPr="00E610D9">
              <w:rPr>
                <w:rFonts w:ascii="Times New Roman" w:eastAsia="Times New Roman" w:hAnsi="Times New Roman" w:cs="Times New Roman"/>
                <w:color w:val="000000"/>
                <w:sz w:val="20"/>
                <w:szCs w:val="20"/>
              </w:rPr>
              <w:t>(±0.20)</w:t>
            </w:r>
          </w:p>
        </w:tc>
        <w:tc>
          <w:tcPr>
            <w:tcW w:w="3042" w:type="dxa"/>
          </w:tcPr>
          <w:p w:rsidR="00A8777C" w:rsidRPr="00E610D9" w:rsidRDefault="00A8777C" w:rsidP="00A8777C">
            <w:pPr>
              <w:spacing w:after="0" w:line="240" w:lineRule="auto"/>
              <w:jc w:val="center"/>
              <w:rPr>
                <w:rFonts w:ascii="Times New Roman" w:eastAsia="Times New Roman" w:hAnsi="Times New Roman" w:cs="Times New Roman"/>
                <w:color w:val="000000"/>
                <w:sz w:val="20"/>
                <w:szCs w:val="20"/>
              </w:rPr>
            </w:pPr>
            <w:r w:rsidRPr="00E610D9">
              <w:rPr>
                <w:rFonts w:ascii="Times New Roman" w:eastAsia="Times New Roman" w:hAnsi="Times New Roman" w:cs="Times New Roman"/>
                <w:color w:val="000000"/>
                <w:sz w:val="20"/>
                <w:szCs w:val="20"/>
              </w:rPr>
              <w:t>4.39(0.09)</w:t>
            </w:r>
          </w:p>
        </w:tc>
      </w:tr>
      <w:tr w:rsidR="00A8777C" w:rsidRPr="00E610D9" w:rsidTr="00A8777C">
        <w:trPr>
          <w:trHeight w:val="311"/>
          <w:jc w:val="center"/>
        </w:trPr>
        <w:tc>
          <w:tcPr>
            <w:tcW w:w="2369" w:type="dxa"/>
            <w:shd w:val="clear" w:color="auto" w:fill="auto"/>
            <w:noWrap/>
            <w:vAlign w:val="center"/>
            <w:hideMark/>
          </w:tcPr>
          <w:p w:rsidR="00A8777C" w:rsidRPr="00E610D9" w:rsidRDefault="00A8777C" w:rsidP="003D6D20">
            <w:pPr>
              <w:spacing w:after="0" w:line="240" w:lineRule="auto"/>
              <w:jc w:val="center"/>
              <w:rPr>
                <w:rFonts w:ascii="Times New Roman" w:eastAsia="Times New Roman" w:hAnsi="Times New Roman" w:cs="Times New Roman"/>
                <w:color w:val="000000"/>
                <w:sz w:val="20"/>
                <w:szCs w:val="20"/>
              </w:rPr>
            </w:pPr>
            <w:proofErr w:type="spellStart"/>
            <w:r w:rsidRPr="00E610D9">
              <w:rPr>
                <w:rFonts w:ascii="Times New Roman" w:eastAsia="Times New Roman" w:hAnsi="Times New Roman" w:cs="Times New Roman"/>
                <w:color w:val="000000"/>
                <w:sz w:val="20"/>
                <w:szCs w:val="20"/>
              </w:rPr>
              <w:t>Pb</w:t>
            </w:r>
            <w:proofErr w:type="spellEnd"/>
          </w:p>
        </w:tc>
        <w:tc>
          <w:tcPr>
            <w:tcW w:w="1507" w:type="dxa"/>
            <w:shd w:val="clear" w:color="auto" w:fill="auto"/>
            <w:noWrap/>
            <w:vAlign w:val="center"/>
            <w:hideMark/>
          </w:tcPr>
          <w:p w:rsidR="00A8777C" w:rsidRPr="00E610D9" w:rsidRDefault="00A8777C" w:rsidP="00A8777C">
            <w:pPr>
              <w:spacing w:after="0" w:line="240" w:lineRule="auto"/>
              <w:jc w:val="right"/>
              <w:rPr>
                <w:rFonts w:ascii="Times New Roman" w:eastAsia="Times New Roman" w:hAnsi="Times New Roman" w:cs="Times New Roman"/>
                <w:color w:val="000000"/>
                <w:sz w:val="20"/>
                <w:szCs w:val="20"/>
              </w:rPr>
            </w:pPr>
            <w:r w:rsidRPr="00E610D9">
              <w:rPr>
                <w:rFonts w:ascii="Times New Roman" w:eastAsia="Times New Roman" w:hAnsi="Times New Roman" w:cs="Times New Roman"/>
                <w:color w:val="000000"/>
                <w:sz w:val="20"/>
                <w:szCs w:val="20"/>
              </w:rPr>
              <w:t>23.7</w:t>
            </w:r>
          </w:p>
        </w:tc>
        <w:tc>
          <w:tcPr>
            <w:tcW w:w="2277" w:type="dxa"/>
            <w:shd w:val="clear" w:color="auto" w:fill="auto"/>
            <w:noWrap/>
            <w:vAlign w:val="center"/>
            <w:hideMark/>
          </w:tcPr>
          <w:p w:rsidR="00A8777C" w:rsidRPr="00E610D9" w:rsidRDefault="00A8777C" w:rsidP="00A8777C">
            <w:pPr>
              <w:spacing w:after="0" w:line="240" w:lineRule="auto"/>
              <w:rPr>
                <w:rFonts w:ascii="Times New Roman" w:eastAsia="Times New Roman" w:hAnsi="Times New Roman" w:cs="Times New Roman"/>
                <w:color w:val="000000"/>
                <w:sz w:val="20"/>
                <w:szCs w:val="20"/>
              </w:rPr>
            </w:pPr>
            <w:r w:rsidRPr="00E610D9">
              <w:rPr>
                <w:rFonts w:ascii="Times New Roman" w:eastAsia="Times New Roman" w:hAnsi="Times New Roman" w:cs="Times New Roman"/>
                <w:color w:val="000000"/>
                <w:sz w:val="20"/>
                <w:szCs w:val="20"/>
              </w:rPr>
              <w:t>(±2.97)</w:t>
            </w:r>
          </w:p>
        </w:tc>
        <w:tc>
          <w:tcPr>
            <w:tcW w:w="3042" w:type="dxa"/>
          </w:tcPr>
          <w:p w:rsidR="00A8777C" w:rsidRPr="00E610D9" w:rsidRDefault="00A8777C" w:rsidP="00A8777C">
            <w:pPr>
              <w:spacing w:after="0" w:line="240" w:lineRule="auto"/>
              <w:jc w:val="center"/>
              <w:rPr>
                <w:rFonts w:ascii="Times New Roman" w:eastAsia="Times New Roman" w:hAnsi="Times New Roman" w:cs="Times New Roman"/>
                <w:color w:val="000000"/>
                <w:sz w:val="20"/>
                <w:szCs w:val="20"/>
              </w:rPr>
            </w:pPr>
            <w:r w:rsidRPr="00E610D9">
              <w:rPr>
                <w:rFonts w:ascii="Times New Roman" w:eastAsia="Times New Roman" w:hAnsi="Times New Roman" w:cs="Times New Roman"/>
                <w:color w:val="000000"/>
                <w:sz w:val="20"/>
                <w:szCs w:val="20"/>
              </w:rPr>
              <w:t>11.83(0.17)</w:t>
            </w:r>
          </w:p>
        </w:tc>
      </w:tr>
      <w:tr w:rsidR="00A8777C" w:rsidRPr="00E610D9" w:rsidTr="00A8777C">
        <w:trPr>
          <w:trHeight w:val="311"/>
          <w:jc w:val="center"/>
        </w:trPr>
        <w:tc>
          <w:tcPr>
            <w:tcW w:w="2369" w:type="dxa"/>
            <w:shd w:val="clear" w:color="auto" w:fill="auto"/>
            <w:noWrap/>
            <w:vAlign w:val="center"/>
            <w:hideMark/>
          </w:tcPr>
          <w:p w:rsidR="00A8777C" w:rsidRPr="00E610D9" w:rsidRDefault="00A8777C" w:rsidP="003D6D20">
            <w:pPr>
              <w:spacing w:after="0" w:line="240" w:lineRule="auto"/>
              <w:jc w:val="center"/>
              <w:rPr>
                <w:rFonts w:ascii="Times New Roman" w:eastAsia="Times New Roman" w:hAnsi="Times New Roman" w:cs="Times New Roman"/>
                <w:color w:val="000000"/>
                <w:sz w:val="20"/>
                <w:szCs w:val="20"/>
              </w:rPr>
            </w:pPr>
            <w:r w:rsidRPr="00E610D9">
              <w:rPr>
                <w:rFonts w:ascii="Times New Roman" w:eastAsia="Times New Roman" w:hAnsi="Times New Roman" w:cs="Times New Roman"/>
                <w:color w:val="000000"/>
                <w:sz w:val="20"/>
                <w:szCs w:val="20"/>
              </w:rPr>
              <w:t>Ni</w:t>
            </w:r>
          </w:p>
        </w:tc>
        <w:tc>
          <w:tcPr>
            <w:tcW w:w="1507" w:type="dxa"/>
            <w:shd w:val="clear" w:color="auto" w:fill="auto"/>
            <w:noWrap/>
            <w:vAlign w:val="center"/>
            <w:hideMark/>
          </w:tcPr>
          <w:p w:rsidR="00A8777C" w:rsidRPr="00E610D9" w:rsidRDefault="00A8777C" w:rsidP="00A8777C">
            <w:pPr>
              <w:spacing w:after="0" w:line="240" w:lineRule="auto"/>
              <w:jc w:val="right"/>
              <w:rPr>
                <w:rFonts w:ascii="Times New Roman" w:eastAsia="Times New Roman" w:hAnsi="Times New Roman" w:cs="Times New Roman"/>
                <w:color w:val="000000"/>
                <w:sz w:val="20"/>
                <w:szCs w:val="20"/>
              </w:rPr>
            </w:pPr>
            <w:r w:rsidRPr="00E610D9">
              <w:rPr>
                <w:rFonts w:ascii="Times New Roman" w:eastAsia="Times New Roman" w:hAnsi="Times New Roman" w:cs="Times New Roman"/>
                <w:color w:val="000000"/>
                <w:sz w:val="20"/>
                <w:szCs w:val="20"/>
              </w:rPr>
              <w:t>2.53</w:t>
            </w:r>
          </w:p>
        </w:tc>
        <w:tc>
          <w:tcPr>
            <w:tcW w:w="2277" w:type="dxa"/>
            <w:shd w:val="clear" w:color="auto" w:fill="auto"/>
            <w:noWrap/>
            <w:vAlign w:val="center"/>
            <w:hideMark/>
          </w:tcPr>
          <w:p w:rsidR="00A8777C" w:rsidRPr="00E610D9" w:rsidRDefault="00A8777C" w:rsidP="00A8777C">
            <w:pPr>
              <w:spacing w:after="0" w:line="240" w:lineRule="auto"/>
              <w:rPr>
                <w:rFonts w:ascii="Times New Roman" w:eastAsia="Times New Roman" w:hAnsi="Times New Roman" w:cs="Times New Roman"/>
                <w:color w:val="000000"/>
                <w:sz w:val="20"/>
                <w:szCs w:val="20"/>
              </w:rPr>
            </w:pPr>
            <w:r w:rsidRPr="00E610D9">
              <w:rPr>
                <w:rFonts w:ascii="Times New Roman" w:eastAsia="Times New Roman" w:hAnsi="Times New Roman" w:cs="Times New Roman"/>
                <w:color w:val="000000"/>
                <w:sz w:val="20"/>
                <w:szCs w:val="20"/>
              </w:rPr>
              <w:t>(±1.17)</w:t>
            </w:r>
          </w:p>
        </w:tc>
        <w:tc>
          <w:tcPr>
            <w:tcW w:w="3042" w:type="dxa"/>
          </w:tcPr>
          <w:p w:rsidR="00A8777C" w:rsidRPr="00E610D9" w:rsidRDefault="00A8777C" w:rsidP="00A8777C">
            <w:pPr>
              <w:spacing w:after="0" w:line="240" w:lineRule="auto"/>
              <w:jc w:val="center"/>
              <w:rPr>
                <w:rFonts w:ascii="Times New Roman" w:eastAsia="Times New Roman" w:hAnsi="Times New Roman" w:cs="Times New Roman"/>
                <w:color w:val="000000"/>
                <w:sz w:val="20"/>
                <w:szCs w:val="20"/>
              </w:rPr>
            </w:pPr>
            <w:r w:rsidRPr="00E610D9">
              <w:rPr>
                <w:rFonts w:ascii="Times New Roman" w:eastAsia="Times New Roman" w:hAnsi="Times New Roman" w:cs="Times New Roman"/>
                <w:color w:val="000000"/>
                <w:sz w:val="20"/>
                <w:szCs w:val="20"/>
              </w:rPr>
              <w:t>47.29(3.27)</w:t>
            </w:r>
          </w:p>
        </w:tc>
      </w:tr>
      <w:tr w:rsidR="00A8777C" w:rsidRPr="00E610D9" w:rsidTr="00A8777C">
        <w:trPr>
          <w:trHeight w:val="311"/>
          <w:jc w:val="center"/>
        </w:trPr>
        <w:tc>
          <w:tcPr>
            <w:tcW w:w="2369" w:type="dxa"/>
            <w:shd w:val="clear" w:color="auto" w:fill="auto"/>
            <w:noWrap/>
            <w:vAlign w:val="center"/>
            <w:hideMark/>
          </w:tcPr>
          <w:p w:rsidR="00A8777C" w:rsidRPr="00E610D9" w:rsidRDefault="00A8777C" w:rsidP="003D6D20">
            <w:pPr>
              <w:spacing w:after="0" w:line="240" w:lineRule="auto"/>
              <w:jc w:val="center"/>
              <w:rPr>
                <w:rFonts w:ascii="Times New Roman" w:eastAsia="Times New Roman" w:hAnsi="Times New Roman" w:cs="Times New Roman"/>
                <w:color w:val="000000"/>
                <w:sz w:val="20"/>
                <w:szCs w:val="20"/>
              </w:rPr>
            </w:pPr>
            <w:r w:rsidRPr="00E610D9">
              <w:rPr>
                <w:rFonts w:ascii="Times New Roman" w:eastAsia="Times New Roman" w:hAnsi="Times New Roman" w:cs="Times New Roman"/>
                <w:color w:val="000000"/>
                <w:sz w:val="20"/>
                <w:szCs w:val="20"/>
              </w:rPr>
              <w:t>Mo</w:t>
            </w:r>
          </w:p>
        </w:tc>
        <w:tc>
          <w:tcPr>
            <w:tcW w:w="1507" w:type="dxa"/>
            <w:shd w:val="clear" w:color="auto" w:fill="auto"/>
            <w:noWrap/>
            <w:vAlign w:val="center"/>
            <w:hideMark/>
          </w:tcPr>
          <w:p w:rsidR="00A8777C" w:rsidRPr="00E610D9" w:rsidRDefault="00A8777C" w:rsidP="00A8777C">
            <w:pPr>
              <w:spacing w:after="0" w:line="240" w:lineRule="auto"/>
              <w:jc w:val="right"/>
              <w:rPr>
                <w:rFonts w:ascii="Times New Roman" w:eastAsia="Times New Roman" w:hAnsi="Times New Roman" w:cs="Times New Roman"/>
                <w:color w:val="000000"/>
                <w:sz w:val="20"/>
                <w:szCs w:val="20"/>
              </w:rPr>
            </w:pPr>
            <w:r w:rsidRPr="00E610D9">
              <w:rPr>
                <w:rFonts w:ascii="Times New Roman" w:eastAsia="Times New Roman" w:hAnsi="Times New Roman" w:cs="Times New Roman"/>
                <w:color w:val="000000"/>
                <w:sz w:val="20"/>
                <w:szCs w:val="20"/>
              </w:rPr>
              <w:t>8.27</w:t>
            </w:r>
          </w:p>
        </w:tc>
        <w:tc>
          <w:tcPr>
            <w:tcW w:w="2277" w:type="dxa"/>
            <w:shd w:val="clear" w:color="auto" w:fill="auto"/>
            <w:noWrap/>
            <w:vAlign w:val="center"/>
            <w:hideMark/>
          </w:tcPr>
          <w:p w:rsidR="00A8777C" w:rsidRPr="00E610D9" w:rsidRDefault="00A8777C" w:rsidP="00A8777C">
            <w:pPr>
              <w:spacing w:after="0" w:line="240" w:lineRule="auto"/>
              <w:rPr>
                <w:rFonts w:ascii="Times New Roman" w:eastAsia="Times New Roman" w:hAnsi="Times New Roman" w:cs="Times New Roman"/>
                <w:color w:val="000000"/>
                <w:sz w:val="20"/>
                <w:szCs w:val="20"/>
              </w:rPr>
            </w:pPr>
            <w:r w:rsidRPr="00E610D9">
              <w:rPr>
                <w:rFonts w:ascii="Times New Roman" w:eastAsia="Times New Roman" w:hAnsi="Times New Roman" w:cs="Times New Roman"/>
                <w:color w:val="000000"/>
                <w:sz w:val="20"/>
                <w:szCs w:val="20"/>
              </w:rPr>
              <w:t>(±3.63)</w:t>
            </w:r>
          </w:p>
        </w:tc>
        <w:tc>
          <w:tcPr>
            <w:tcW w:w="3042" w:type="dxa"/>
          </w:tcPr>
          <w:p w:rsidR="00A8777C" w:rsidRPr="00E610D9" w:rsidRDefault="00A8777C" w:rsidP="00A8777C">
            <w:pPr>
              <w:spacing w:after="0" w:line="240" w:lineRule="auto"/>
              <w:jc w:val="center"/>
              <w:rPr>
                <w:rFonts w:ascii="Times New Roman" w:eastAsia="Times New Roman" w:hAnsi="Times New Roman" w:cs="Times New Roman"/>
                <w:color w:val="000000"/>
                <w:sz w:val="20"/>
                <w:szCs w:val="20"/>
              </w:rPr>
            </w:pPr>
            <w:r w:rsidRPr="00E610D9">
              <w:rPr>
                <w:rFonts w:ascii="Times New Roman" w:eastAsia="Times New Roman" w:hAnsi="Times New Roman" w:cs="Times New Roman"/>
                <w:color w:val="000000"/>
                <w:sz w:val="20"/>
                <w:szCs w:val="20"/>
              </w:rPr>
              <w:t>-</w:t>
            </w:r>
          </w:p>
        </w:tc>
      </w:tr>
      <w:tr w:rsidR="00A8777C" w:rsidRPr="00E610D9" w:rsidTr="00A8777C">
        <w:trPr>
          <w:trHeight w:val="326"/>
          <w:jc w:val="center"/>
        </w:trPr>
        <w:tc>
          <w:tcPr>
            <w:tcW w:w="2369" w:type="dxa"/>
            <w:shd w:val="clear" w:color="auto" w:fill="auto"/>
            <w:noWrap/>
            <w:vAlign w:val="center"/>
            <w:hideMark/>
          </w:tcPr>
          <w:p w:rsidR="00A8777C" w:rsidRPr="00E610D9" w:rsidRDefault="00A8777C" w:rsidP="003D6D20">
            <w:pPr>
              <w:spacing w:after="0" w:line="240" w:lineRule="auto"/>
              <w:jc w:val="center"/>
              <w:rPr>
                <w:rFonts w:ascii="Times New Roman" w:eastAsia="Times New Roman" w:hAnsi="Times New Roman" w:cs="Times New Roman"/>
                <w:color w:val="000000"/>
                <w:sz w:val="20"/>
                <w:szCs w:val="20"/>
              </w:rPr>
            </w:pPr>
            <w:r w:rsidRPr="00E610D9">
              <w:rPr>
                <w:rFonts w:ascii="Times New Roman" w:eastAsia="Times New Roman" w:hAnsi="Times New Roman" w:cs="Times New Roman"/>
                <w:color w:val="000000"/>
                <w:sz w:val="20"/>
                <w:szCs w:val="20"/>
              </w:rPr>
              <w:t>As</w:t>
            </w:r>
          </w:p>
        </w:tc>
        <w:tc>
          <w:tcPr>
            <w:tcW w:w="1507" w:type="dxa"/>
            <w:shd w:val="clear" w:color="auto" w:fill="auto"/>
            <w:noWrap/>
            <w:vAlign w:val="center"/>
            <w:hideMark/>
          </w:tcPr>
          <w:p w:rsidR="00A8777C" w:rsidRPr="00E610D9" w:rsidRDefault="00A8777C" w:rsidP="00A8777C">
            <w:pPr>
              <w:spacing w:after="0" w:line="240" w:lineRule="auto"/>
              <w:jc w:val="right"/>
              <w:rPr>
                <w:rFonts w:ascii="Times New Roman" w:eastAsia="Times New Roman" w:hAnsi="Times New Roman" w:cs="Times New Roman"/>
                <w:color w:val="000000"/>
                <w:sz w:val="20"/>
                <w:szCs w:val="20"/>
              </w:rPr>
            </w:pPr>
            <w:r w:rsidRPr="00E610D9">
              <w:rPr>
                <w:rFonts w:ascii="Times New Roman" w:eastAsia="Times New Roman" w:hAnsi="Times New Roman" w:cs="Times New Roman"/>
                <w:color w:val="000000"/>
                <w:sz w:val="20"/>
                <w:szCs w:val="20"/>
              </w:rPr>
              <w:t>71.4</w:t>
            </w:r>
          </w:p>
        </w:tc>
        <w:tc>
          <w:tcPr>
            <w:tcW w:w="2277" w:type="dxa"/>
            <w:shd w:val="clear" w:color="auto" w:fill="auto"/>
            <w:noWrap/>
            <w:vAlign w:val="center"/>
            <w:hideMark/>
          </w:tcPr>
          <w:p w:rsidR="00A8777C" w:rsidRPr="00E610D9" w:rsidRDefault="00A8777C" w:rsidP="00A8777C">
            <w:pPr>
              <w:spacing w:after="0" w:line="240" w:lineRule="auto"/>
              <w:rPr>
                <w:rFonts w:ascii="Times New Roman" w:eastAsia="Times New Roman" w:hAnsi="Times New Roman" w:cs="Times New Roman"/>
                <w:color w:val="000000"/>
                <w:sz w:val="20"/>
                <w:szCs w:val="20"/>
              </w:rPr>
            </w:pPr>
            <w:r w:rsidRPr="00E610D9">
              <w:rPr>
                <w:rFonts w:ascii="Times New Roman" w:eastAsia="Times New Roman" w:hAnsi="Times New Roman" w:cs="Times New Roman"/>
                <w:color w:val="000000"/>
                <w:sz w:val="20"/>
                <w:szCs w:val="20"/>
              </w:rPr>
              <w:t>(±23.19)</w:t>
            </w:r>
          </w:p>
        </w:tc>
        <w:tc>
          <w:tcPr>
            <w:tcW w:w="3042" w:type="dxa"/>
          </w:tcPr>
          <w:p w:rsidR="00A8777C" w:rsidRPr="00E610D9" w:rsidRDefault="00A8777C" w:rsidP="00A8777C">
            <w:pPr>
              <w:spacing w:after="0" w:line="240" w:lineRule="auto"/>
              <w:jc w:val="center"/>
              <w:rPr>
                <w:rFonts w:ascii="Times New Roman" w:eastAsia="Times New Roman" w:hAnsi="Times New Roman" w:cs="Times New Roman"/>
                <w:color w:val="000000"/>
                <w:sz w:val="20"/>
                <w:szCs w:val="20"/>
              </w:rPr>
            </w:pPr>
            <w:r w:rsidRPr="00E610D9">
              <w:rPr>
                <w:rFonts w:ascii="Times New Roman" w:eastAsia="Times New Roman" w:hAnsi="Times New Roman" w:cs="Times New Roman"/>
                <w:color w:val="000000"/>
                <w:sz w:val="20"/>
                <w:szCs w:val="20"/>
              </w:rPr>
              <w:t>10.06(10.90)</w:t>
            </w:r>
          </w:p>
        </w:tc>
      </w:tr>
    </w:tbl>
    <w:p w:rsidR="00EA6095" w:rsidRPr="00E610D9" w:rsidRDefault="00CA7FFB" w:rsidP="00B4683F">
      <w:pPr>
        <w:pStyle w:val="TTPSectionHeading"/>
        <w:rPr>
          <w:b w:val="0"/>
          <w:sz w:val="20"/>
          <w:szCs w:val="20"/>
        </w:rPr>
      </w:pPr>
      <w:r w:rsidRPr="00E610D9">
        <w:rPr>
          <w:b w:val="0"/>
          <w:sz w:val="20"/>
          <w:szCs w:val="20"/>
        </w:rPr>
        <w:t>The concentration of heavy metal (</w:t>
      </w:r>
      <w:r w:rsidR="00A73B13" w:rsidRPr="00E610D9">
        <w:rPr>
          <w:b w:val="0"/>
          <w:sz w:val="20"/>
          <w:szCs w:val="20"/>
        </w:rPr>
        <w:t>Table 2</w:t>
      </w:r>
      <w:r w:rsidR="00E74FC5" w:rsidRPr="00E610D9">
        <w:rPr>
          <w:b w:val="0"/>
          <w:sz w:val="20"/>
          <w:szCs w:val="20"/>
        </w:rPr>
        <w:t xml:space="preserve">) extracted from </w:t>
      </w:r>
      <w:r w:rsidRPr="00E610D9">
        <w:rPr>
          <w:b w:val="0"/>
          <w:sz w:val="20"/>
          <w:szCs w:val="20"/>
        </w:rPr>
        <w:t xml:space="preserve">OPEFB biochar were lower than </w:t>
      </w:r>
      <w:r w:rsidR="00896B1D" w:rsidRPr="00E610D9">
        <w:rPr>
          <w:b w:val="0"/>
          <w:sz w:val="20"/>
          <w:szCs w:val="20"/>
        </w:rPr>
        <w:t xml:space="preserve">standards for the use or disposal of sewage sludge </w:t>
      </w:r>
      <w:r w:rsidRPr="00E610D9">
        <w:rPr>
          <w:b w:val="0"/>
          <w:sz w:val="20"/>
          <w:szCs w:val="20"/>
        </w:rPr>
        <w:t xml:space="preserve">listed ceiling concentration under 40 C.F.R §503 </w:t>
      </w:r>
      <w:r w:rsidRPr="00E610D9">
        <w:rPr>
          <w:b w:val="0"/>
          <w:sz w:val="20"/>
          <w:szCs w:val="20"/>
        </w:rPr>
        <w:fldChar w:fldCharType="begin" w:fldLock="1"/>
      </w:r>
      <w:r w:rsidR="00A8777C" w:rsidRPr="00E610D9">
        <w:rPr>
          <w:b w:val="0"/>
          <w:sz w:val="20"/>
          <w:szCs w:val="20"/>
        </w:rPr>
        <w:instrText>ADDIN CSL_CITATION { "citationItems" : [ { "id" : "ITEM-1", "itemData" : { "author" : [ { "dropping-particle" : "", "family" : "EPA", "given" : "", "non-dropping-particle" : "", "parse-names" : false, "suffix" : "" } ], "id" : "ITEM-1", "issued" : { "date-parts" : [ [ "2005" ] ] }, "publisher-place" : "Washington, D.C", "title" : "Title 40-Protection of environment. Standards for the use or disposal of sewage sludge. Code of federal regulations", "type" : "report" }, "uris" : [ "http://www.mendeley.com/documents/?uuid=caa06899-ce0f-41ed-a682-65aa1d830569" ] } ], "mendeley" : { "previouslyFormattedCitation" : "[14]" }, "properties" : { "noteIndex" : 0 }, "schema" : "https://github.com/citation-style-language/schema/raw/master/csl-citation.json" }</w:instrText>
      </w:r>
      <w:r w:rsidRPr="00E610D9">
        <w:rPr>
          <w:b w:val="0"/>
          <w:sz w:val="20"/>
          <w:szCs w:val="20"/>
        </w:rPr>
        <w:fldChar w:fldCharType="separate"/>
      </w:r>
      <w:r w:rsidR="00CD7CA9" w:rsidRPr="00E610D9">
        <w:rPr>
          <w:b w:val="0"/>
          <w:noProof/>
          <w:sz w:val="20"/>
          <w:szCs w:val="20"/>
        </w:rPr>
        <w:t>[14]</w:t>
      </w:r>
      <w:r w:rsidRPr="00E610D9">
        <w:rPr>
          <w:b w:val="0"/>
          <w:sz w:val="20"/>
          <w:szCs w:val="20"/>
        </w:rPr>
        <w:fldChar w:fldCharType="end"/>
      </w:r>
      <w:r w:rsidRPr="00E610D9">
        <w:rPr>
          <w:b w:val="0"/>
          <w:sz w:val="20"/>
          <w:szCs w:val="20"/>
        </w:rPr>
        <w:t xml:space="preserve">.  Lower concentration </w:t>
      </w:r>
      <w:r w:rsidR="00AC5311" w:rsidRPr="00E610D9">
        <w:rPr>
          <w:b w:val="0"/>
          <w:sz w:val="20"/>
          <w:szCs w:val="20"/>
        </w:rPr>
        <w:t>of Cd</w:t>
      </w:r>
      <w:r w:rsidR="00AA6176" w:rsidRPr="00E610D9">
        <w:rPr>
          <w:b w:val="0"/>
          <w:sz w:val="20"/>
          <w:szCs w:val="20"/>
        </w:rPr>
        <w:t xml:space="preserve"> </w:t>
      </w:r>
      <w:r w:rsidR="00AC5311" w:rsidRPr="00E610D9">
        <w:rPr>
          <w:b w:val="0"/>
          <w:sz w:val="20"/>
          <w:szCs w:val="20"/>
        </w:rPr>
        <w:t>due to</w:t>
      </w:r>
      <w:r w:rsidR="00AA6176" w:rsidRPr="00E610D9">
        <w:rPr>
          <w:b w:val="0"/>
          <w:sz w:val="20"/>
          <w:szCs w:val="20"/>
        </w:rPr>
        <w:t xml:space="preserve"> lo</w:t>
      </w:r>
      <w:r w:rsidR="005A3D95" w:rsidRPr="00E610D9">
        <w:rPr>
          <w:b w:val="0"/>
          <w:sz w:val="20"/>
          <w:szCs w:val="20"/>
        </w:rPr>
        <w:t>st in gas oil phase at carbonization</w:t>
      </w:r>
      <w:r w:rsidR="00AA6176" w:rsidRPr="00E610D9">
        <w:rPr>
          <w:b w:val="0"/>
          <w:sz w:val="20"/>
          <w:szCs w:val="20"/>
        </w:rPr>
        <w:t xml:space="preserve"> up to 400 </w:t>
      </w:r>
      <w:proofErr w:type="spellStart"/>
      <w:r w:rsidR="00AA6176" w:rsidRPr="00E610D9">
        <w:rPr>
          <w:b w:val="0"/>
          <w:sz w:val="20"/>
          <w:szCs w:val="20"/>
          <w:vertAlign w:val="superscript"/>
        </w:rPr>
        <w:t>o</w:t>
      </w:r>
      <w:r w:rsidR="00AA6176" w:rsidRPr="00E610D9">
        <w:rPr>
          <w:b w:val="0"/>
          <w:sz w:val="20"/>
          <w:szCs w:val="20"/>
        </w:rPr>
        <w:t>C</w:t>
      </w:r>
      <w:proofErr w:type="spellEnd"/>
      <w:r w:rsidR="00AA6176" w:rsidRPr="00E610D9">
        <w:rPr>
          <w:b w:val="0"/>
          <w:sz w:val="20"/>
          <w:szCs w:val="20"/>
        </w:rPr>
        <w:t xml:space="preserve"> </w:t>
      </w:r>
      <w:r w:rsidR="003C7981" w:rsidRPr="00E610D9">
        <w:rPr>
          <w:b w:val="0"/>
          <w:sz w:val="20"/>
          <w:szCs w:val="20"/>
        </w:rPr>
        <w:t xml:space="preserve"> </w:t>
      </w:r>
      <w:r w:rsidR="005A3D95" w:rsidRPr="00E610D9">
        <w:rPr>
          <w:b w:val="0"/>
          <w:sz w:val="20"/>
          <w:szCs w:val="20"/>
        </w:rPr>
        <w:t xml:space="preserve">which was within </w:t>
      </w:r>
      <w:r w:rsidR="00AC5311" w:rsidRPr="00E610D9">
        <w:rPr>
          <w:b w:val="0"/>
          <w:sz w:val="20"/>
          <w:szCs w:val="20"/>
        </w:rPr>
        <w:t>temperature of t</w:t>
      </w:r>
      <w:r w:rsidR="00FB4E30" w:rsidRPr="00E610D9">
        <w:rPr>
          <w:b w:val="0"/>
          <w:sz w:val="20"/>
          <w:szCs w:val="20"/>
        </w:rPr>
        <w:t xml:space="preserve">his study however in contrast, </w:t>
      </w:r>
      <w:r w:rsidR="00AC5311" w:rsidRPr="00E610D9">
        <w:rPr>
          <w:b w:val="0"/>
          <w:sz w:val="20"/>
          <w:szCs w:val="20"/>
        </w:rPr>
        <w:t xml:space="preserve">Cd, Zn, and Cu did not exhibit losses to the same phase </w:t>
      </w:r>
      <w:r w:rsidR="00AC5311" w:rsidRPr="00E610D9">
        <w:rPr>
          <w:b w:val="0"/>
          <w:sz w:val="20"/>
          <w:szCs w:val="20"/>
        </w:rPr>
        <w:fldChar w:fldCharType="begin" w:fldLock="1"/>
      </w:r>
      <w:r w:rsidR="00A8777C" w:rsidRPr="00E610D9">
        <w:rPr>
          <w:b w:val="0"/>
          <w:sz w:val="20"/>
          <w:szCs w:val="20"/>
        </w:rPr>
        <w:instrText>ADDIN CSL_CITATION { "citationItems" : [ { "id" : "ITEM-1", "itemData" : { "DOI" : "10.1016/j.fuel.2007.10.021", "ISSN" : "00162361", "abstract" : "Presently, little or no information of implementing fast pyrolysis for looking into the potential valorisation of heavy metal contaminated biomass is available. Fast pyrolysis of heavy metal contaminated biomass (birch and sunflower), containing high amounts of Cd, Cu, Pb and Zn, resulting from phytoremediation, is investigated. The effect of the pyrolysis temperature (623, 673, 773 and 873K) and the type of solid heat carrier (sand and fumed silica) on the distribution of the heavy metals in birch and sunflower pyrolysis fractions are studied. The goal of the set-up is \u201cconcentrating\u201d heavy metals in the ash/char fraction after thermal treatment, preventing them to be released in the condensable and/or volatile fractions. The knowledge of the behaviour of heavy metals affects directly future applications and valorisation of the pyrolysis products and thus contaminated biomass. They are indispensable for making and selecting the proper thermal conditions for their maximum recovery. In view of the future valorisation of these biomasses, the amounts of the pyrolysis fractions and the calorific values of the obtained liquid pyrolysis products, as a function of the pyrolysis temperature, are determined.", "author" : [ { "dropping-particle" : "", "family" : "Lievens", "given" : "C.", "non-dropping-particle" : "", "parse-names" : false, "suffix" : "" }, { "dropping-particle" : "", "family" : "Yperman", "given" : "J.", "non-dropping-particle" : "", "parse-names" : false, "suffix" : "" }, { "dropping-particle" : "", "family" : "Vangronsveld", "given" : "J.", "non-dropping-particle" : "", "parse-names" : false, "suffix" : "" }, { "dropping-particle" : "", "family" : "Carleer", "given" : "R.", "non-dropping-particle" : "", "parse-names" : false, "suffix" : "" } ], "container-title" : "Fuel", "id" : "ITEM-1", "issue" : "10-11", "issued" : { "date-parts" : [ [ "2008", "8" ] ] }, "page" : "1894-1905", "title" : "Study of the potential valorisation of heavy metal contaminated biomass via phytoremediation by fast pyrolysis: Part I. Influence of temperature, biomass species and solid heat carrier on the behaviour of heavy metals", "type" : "article-journal", "volume" : "87" }, "uris" : [ "http://www.mendeley.com/documents/?uuid=c2c36192-9bad-4e83-b05d-b1812f8eb282" ] } ], "mendeley" : { "previouslyFormattedCitation" : "[15]" }, "properties" : { "noteIndex" : 0 }, "schema" : "https://github.com/citation-style-language/schema/raw/master/csl-citation.json" }</w:instrText>
      </w:r>
      <w:r w:rsidR="00AC5311" w:rsidRPr="00E610D9">
        <w:rPr>
          <w:b w:val="0"/>
          <w:sz w:val="20"/>
          <w:szCs w:val="20"/>
        </w:rPr>
        <w:fldChar w:fldCharType="separate"/>
      </w:r>
      <w:r w:rsidR="00CD7CA9" w:rsidRPr="00E610D9">
        <w:rPr>
          <w:b w:val="0"/>
          <w:noProof/>
          <w:sz w:val="20"/>
          <w:szCs w:val="20"/>
        </w:rPr>
        <w:t>[15]</w:t>
      </w:r>
      <w:r w:rsidR="00AC5311" w:rsidRPr="00E610D9">
        <w:rPr>
          <w:b w:val="0"/>
          <w:sz w:val="20"/>
          <w:szCs w:val="20"/>
        </w:rPr>
        <w:fldChar w:fldCharType="end"/>
      </w:r>
      <w:r w:rsidR="00AC5311" w:rsidRPr="00E610D9">
        <w:rPr>
          <w:b w:val="0"/>
          <w:sz w:val="20"/>
          <w:szCs w:val="20"/>
        </w:rPr>
        <w:t xml:space="preserve">. </w:t>
      </w:r>
      <w:r w:rsidR="00E74FC5" w:rsidRPr="00E610D9">
        <w:rPr>
          <w:b w:val="0"/>
          <w:sz w:val="20"/>
          <w:szCs w:val="20"/>
        </w:rPr>
        <w:t xml:space="preserve">As compared to ash fly heavy metal reported by Pan </w:t>
      </w:r>
      <w:r w:rsidR="008564DE">
        <w:rPr>
          <w:b w:val="0"/>
          <w:sz w:val="20"/>
          <w:szCs w:val="20"/>
        </w:rPr>
        <w:t xml:space="preserve">and </w:t>
      </w:r>
      <w:proofErr w:type="spellStart"/>
      <w:r w:rsidR="008564DE" w:rsidRPr="008564DE">
        <w:rPr>
          <w:b w:val="0"/>
          <w:sz w:val="20"/>
          <w:szCs w:val="20"/>
        </w:rPr>
        <w:t>Eberhardt</w:t>
      </w:r>
      <w:proofErr w:type="spellEnd"/>
      <w:r w:rsidR="00E74FC5" w:rsidRPr="00E610D9">
        <w:rPr>
          <w:b w:val="0"/>
          <w:sz w:val="20"/>
          <w:szCs w:val="20"/>
        </w:rPr>
        <w:t xml:space="preserve"> (2011), the concentration of heavy metal in this study were much lower, thus effect on the plant growth can be minimized. </w:t>
      </w:r>
    </w:p>
    <w:p w:rsidR="00C076D4" w:rsidRPr="00E610D9" w:rsidRDefault="00EA6095" w:rsidP="00E610D9">
      <w:pPr>
        <w:pStyle w:val="TTPSectionHeading"/>
        <w:spacing w:after="0"/>
        <w:jc w:val="center"/>
        <w:rPr>
          <w:sz w:val="20"/>
          <w:szCs w:val="20"/>
        </w:rPr>
      </w:pPr>
      <w:r w:rsidRPr="00E610D9">
        <w:rPr>
          <w:sz w:val="20"/>
          <w:szCs w:val="20"/>
        </w:rPr>
        <w:t>Conclusion</w:t>
      </w:r>
    </w:p>
    <w:p w:rsidR="00EA6095" w:rsidRPr="00E610D9" w:rsidRDefault="00CA2109" w:rsidP="00B4683F">
      <w:pPr>
        <w:pStyle w:val="TTPSectionHeading"/>
        <w:spacing w:before="0" w:after="0"/>
        <w:rPr>
          <w:b w:val="0"/>
          <w:sz w:val="20"/>
          <w:szCs w:val="20"/>
        </w:rPr>
      </w:pPr>
      <w:r w:rsidRPr="00E610D9">
        <w:rPr>
          <w:b w:val="0"/>
          <w:sz w:val="20"/>
          <w:szCs w:val="20"/>
        </w:rPr>
        <w:t xml:space="preserve">The application of uncontrolled carbonization in a pilot scale for the production of </w:t>
      </w:r>
      <w:r w:rsidR="00E74FC5" w:rsidRPr="00E610D9">
        <w:rPr>
          <w:b w:val="0"/>
          <w:sz w:val="20"/>
          <w:szCs w:val="20"/>
        </w:rPr>
        <w:t xml:space="preserve">high mineral content </w:t>
      </w:r>
      <w:r w:rsidRPr="00E610D9">
        <w:rPr>
          <w:b w:val="0"/>
          <w:sz w:val="20"/>
          <w:szCs w:val="20"/>
        </w:rPr>
        <w:t>bi</w:t>
      </w:r>
      <w:r w:rsidR="00AB5FA8" w:rsidRPr="00E610D9">
        <w:rPr>
          <w:b w:val="0"/>
          <w:sz w:val="20"/>
          <w:szCs w:val="20"/>
        </w:rPr>
        <w:t xml:space="preserve">ochar from OPEFB biomass successfully </w:t>
      </w:r>
      <w:r w:rsidR="003B7458" w:rsidRPr="00E610D9">
        <w:rPr>
          <w:b w:val="0"/>
          <w:sz w:val="20"/>
          <w:szCs w:val="20"/>
        </w:rPr>
        <w:t>increased from the</w:t>
      </w:r>
      <w:r w:rsidR="00E74FC5" w:rsidRPr="00E610D9">
        <w:rPr>
          <w:b w:val="0"/>
          <w:sz w:val="20"/>
          <w:szCs w:val="20"/>
        </w:rPr>
        <w:t xml:space="preserve"> feedstock concentration by 300 % and </w:t>
      </w:r>
      <w:r w:rsidR="00562752" w:rsidRPr="00E610D9">
        <w:rPr>
          <w:b w:val="0"/>
          <w:sz w:val="20"/>
          <w:szCs w:val="20"/>
        </w:rPr>
        <w:t>phosphorus and potassium</w:t>
      </w:r>
      <w:r w:rsidR="00E74FC5" w:rsidRPr="00E610D9">
        <w:rPr>
          <w:b w:val="0"/>
          <w:sz w:val="20"/>
          <w:szCs w:val="20"/>
        </w:rPr>
        <w:t xml:space="preserve"> were comparable with other studies</w:t>
      </w:r>
      <w:r w:rsidR="003B7458" w:rsidRPr="00E610D9">
        <w:rPr>
          <w:b w:val="0"/>
          <w:sz w:val="20"/>
          <w:szCs w:val="20"/>
        </w:rPr>
        <w:t>.</w:t>
      </w:r>
      <w:r w:rsidR="00AB5FA8" w:rsidRPr="00E610D9">
        <w:rPr>
          <w:b w:val="0"/>
          <w:sz w:val="20"/>
          <w:szCs w:val="20"/>
        </w:rPr>
        <w:t xml:space="preserve"> Meanwhile heavy metals were found</w:t>
      </w:r>
      <w:r w:rsidR="00562752" w:rsidRPr="00E610D9">
        <w:rPr>
          <w:b w:val="0"/>
          <w:sz w:val="20"/>
          <w:szCs w:val="20"/>
        </w:rPr>
        <w:t xml:space="preserve"> </w:t>
      </w:r>
      <w:r w:rsidR="00AB5FA8" w:rsidRPr="00E610D9">
        <w:rPr>
          <w:b w:val="0"/>
          <w:sz w:val="20"/>
          <w:szCs w:val="20"/>
        </w:rPr>
        <w:t>lower than listed ceiling concentration.</w:t>
      </w:r>
      <w:r w:rsidR="00AB5FA8" w:rsidRPr="00E610D9">
        <w:rPr>
          <w:sz w:val="20"/>
          <w:szCs w:val="20"/>
        </w:rPr>
        <w:t xml:space="preserve"> </w:t>
      </w:r>
      <w:r w:rsidR="00AB5FA8" w:rsidRPr="00E610D9">
        <w:rPr>
          <w:b w:val="0"/>
          <w:sz w:val="20"/>
          <w:szCs w:val="20"/>
        </w:rPr>
        <w:t>This proposed system without electrical control and heating source is preferable to the industry due to its simplicity, ease of operation and low energy requirement.</w:t>
      </w:r>
    </w:p>
    <w:p w:rsidR="00A04ABB" w:rsidRDefault="00A04ABB" w:rsidP="00E610D9">
      <w:pPr>
        <w:pStyle w:val="TTPParagraphothers"/>
        <w:spacing w:before="360"/>
        <w:ind w:firstLine="0"/>
        <w:jc w:val="center"/>
        <w:rPr>
          <w:b/>
          <w:sz w:val="20"/>
          <w:szCs w:val="20"/>
        </w:rPr>
      </w:pPr>
    </w:p>
    <w:p w:rsidR="00EA6095" w:rsidRPr="00E610D9" w:rsidRDefault="00EA6095" w:rsidP="00E610D9">
      <w:pPr>
        <w:pStyle w:val="TTPParagraphothers"/>
        <w:spacing w:before="360"/>
        <w:ind w:firstLine="0"/>
        <w:jc w:val="center"/>
        <w:rPr>
          <w:b/>
          <w:sz w:val="20"/>
          <w:szCs w:val="20"/>
        </w:rPr>
      </w:pPr>
      <w:r w:rsidRPr="00E610D9">
        <w:rPr>
          <w:b/>
          <w:sz w:val="20"/>
          <w:szCs w:val="20"/>
        </w:rPr>
        <w:lastRenderedPageBreak/>
        <w:t>Acknowledgment</w:t>
      </w:r>
    </w:p>
    <w:p w:rsidR="00EA6095" w:rsidRDefault="006505FB" w:rsidP="00B4683F">
      <w:pPr>
        <w:pStyle w:val="TTPParagraphothers"/>
        <w:ind w:firstLine="0"/>
        <w:rPr>
          <w:sz w:val="20"/>
          <w:szCs w:val="20"/>
        </w:rPr>
      </w:pPr>
      <w:r w:rsidRPr="00E610D9">
        <w:rPr>
          <w:sz w:val="20"/>
          <w:szCs w:val="20"/>
        </w:rPr>
        <w:t>The authors would like to thank Kyushu Institute of Technology (</w:t>
      </w:r>
      <w:proofErr w:type="spellStart"/>
      <w:r w:rsidRPr="00E610D9">
        <w:rPr>
          <w:sz w:val="20"/>
          <w:szCs w:val="20"/>
        </w:rPr>
        <w:t>Kyutech</w:t>
      </w:r>
      <w:proofErr w:type="spellEnd"/>
      <w:r w:rsidRPr="00E610D9">
        <w:rPr>
          <w:sz w:val="20"/>
          <w:szCs w:val="20"/>
        </w:rPr>
        <w:t xml:space="preserve">), Japan, </w:t>
      </w:r>
      <w:proofErr w:type="spellStart"/>
      <w:r w:rsidRPr="00E610D9">
        <w:rPr>
          <w:sz w:val="20"/>
          <w:szCs w:val="20"/>
        </w:rPr>
        <w:t>Universiti</w:t>
      </w:r>
      <w:proofErr w:type="spellEnd"/>
      <w:r w:rsidRPr="00E610D9">
        <w:rPr>
          <w:sz w:val="20"/>
          <w:szCs w:val="20"/>
        </w:rPr>
        <w:t xml:space="preserve"> Putra Malaysia (UPM), Malaysia, </w:t>
      </w:r>
      <w:proofErr w:type="spellStart"/>
      <w:r w:rsidRPr="00E610D9">
        <w:rPr>
          <w:sz w:val="20"/>
          <w:szCs w:val="20"/>
        </w:rPr>
        <w:t>Universiti</w:t>
      </w:r>
      <w:proofErr w:type="spellEnd"/>
      <w:r w:rsidRPr="00E610D9">
        <w:rPr>
          <w:sz w:val="20"/>
          <w:szCs w:val="20"/>
        </w:rPr>
        <w:t xml:space="preserve"> </w:t>
      </w:r>
      <w:proofErr w:type="spellStart"/>
      <w:r w:rsidRPr="00E610D9">
        <w:rPr>
          <w:sz w:val="20"/>
          <w:szCs w:val="20"/>
        </w:rPr>
        <w:t>Teknologi</w:t>
      </w:r>
      <w:proofErr w:type="spellEnd"/>
      <w:r w:rsidRPr="00E610D9">
        <w:rPr>
          <w:sz w:val="20"/>
          <w:szCs w:val="20"/>
        </w:rPr>
        <w:t xml:space="preserve"> MARA (</w:t>
      </w:r>
      <w:proofErr w:type="spellStart"/>
      <w:r w:rsidRPr="00E610D9">
        <w:rPr>
          <w:sz w:val="20"/>
          <w:szCs w:val="20"/>
        </w:rPr>
        <w:t>UiTM</w:t>
      </w:r>
      <w:proofErr w:type="spellEnd"/>
      <w:r w:rsidRPr="00E610D9">
        <w:rPr>
          <w:sz w:val="20"/>
          <w:szCs w:val="20"/>
        </w:rPr>
        <w:t xml:space="preserve">), Malaysia and </w:t>
      </w:r>
      <w:proofErr w:type="spellStart"/>
      <w:r w:rsidRPr="00E610D9">
        <w:rPr>
          <w:sz w:val="20"/>
          <w:szCs w:val="20"/>
        </w:rPr>
        <w:t>Universiti</w:t>
      </w:r>
      <w:proofErr w:type="spellEnd"/>
      <w:r w:rsidRPr="00E610D9">
        <w:rPr>
          <w:sz w:val="20"/>
          <w:szCs w:val="20"/>
        </w:rPr>
        <w:t xml:space="preserve"> </w:t>
      </w:r>
      <w:proofErr w:type="spellStart"/>
      <w:r w:rsidRPr="00E610D9">
        <w:rPr>
          <w:sz w:val="20"/>
          <w:szCs w:val="20"/>
        </w:rPr>
        <w:t>Teknologi</w:t>
      </w:r>
      <w:proofErr w:type="spellEnd"/>
      <w:r w:rsidRPr="00E610D9">
        <w:rPr>
          <w:sz w:val="20"/>
          <w:szCs w:val="20"/>
        </w:rPr>
        <w:t xml:space="preserve"> MARA (</w:t>
      </w:r>
      <w:proofErr w:type="spellStart"/>
      <w:r w:rsidRPr="00E610D9">
        <w:rPr>
          <w:sz w:val="20"/>
          <w:szCs w:val="20"/>
        </w:rPr>
        <w:t>UiTM</w:t>
      </w:r>
      <w:proofErr w:type="spellEnd"/>
      <w:r w:rsidRPr="00E610D9">
        <w:rPr>
          <w:sz w:val="20"/>
          <w:szCs w:val="20"/>
        </w:rPr>
        <w:t>) Sarawak for their financial and technical support towards this research.</w:t>
      </w:r>
    </w:p>
    <w:p w:rsidR="00F765D5" w:rsidRDefault="00F765D5" w:rsidP="00B4683F">
      <w:pPr>
        <w:pStyle w:val="TTPParagraphothers"/>
        <w:ind w:firstLine="0"/>
        <w:rPr>
          <w:sz w:val="20"/>
          <w:szCs w:val="20"/>
        </w:rPr>
      </w:pPr>
    </w:p>
    <w:p w:rsidR="00F765D5" w:rsidRDefault="00F765D5" w:rsidP="00B4683F">
      <w:pPr>
        <w:pStyle w:val="TTPParagraphothers"/>
        <w:ind w:firstLine="0"/>
        <w:rPr>
          <w:sz w:val="20"/>
          <w:szCs w:val="20"/>
        </w:rPr>
      </w:pPr>
    </w:p>
    <w:p w:rsidR="00F765D5" w:rsidRPr="009B306F" w:rsidRDefault="00F765D5" w:rsidP="00F765D5">
      <w:pPr>
        <w:pStyle w:val="TTPParagraphothers"/>
        <w:ind w:firstLine="0"/>
        <w:jc w:val="center"/>
        <w:rPr>
          <w:b/>
          <w:sz w:val="20"/>
          <w:szCs w:val="20"/>
        </w:rPr>
      </w:pPr>
      <w:r w:rsidRPr="009B306F">
        <w:rPr>
          <w:b/>
          <w:sz w:val="20"/>
          <w:szCs w:val="20"/>
        </w:rPr>
        <w:t>References</w:t>
      </w:r>
    </w:p>
    <w:p w:rsidR="008B7326" w:rsidRPr="009B306F" w:rsidRDefault="008B7326" w:rsidP="00B4683F">
      <w:pPr>
        <w:pStyle w:val="TTPParagraphothers"/>
        <w:ind w:firstLine="0"/>
        <w:rPr>
          <w:sz w:val="18"/>
          <w:szCs w:val="18"/>
        </w:rPr>
      </w:pPr>
    </w:p>
    <w:p w:rsidR="00A04ABB" w:rsidRDefault="008B7326" w:rsidP="00A04ABB">
      <w:pPr>
        <w:pStyle w:val="NormalWeb"/>
        <w:numPr>
          <w:ilvl w:val="0"/>
          <w:numId w:val="9"/>
        </w:numPr>
        <w:ind w:hanging="720"/>
        <w:jc w:val="both"/>
        <w:divId w:val="224488033"/>
        <w:rPr>
          <w:noProof/>
          <w:sz w:val="18"/>
          <w:szCs w:val="18"/>
        </w:rPr>
      </w:pPr>
      <w:r w:rsidRPr="009B306F">
        <w:rPr>
          <w:rFonts w:eastAsia="Calibri"/>
          <w:b/>
          <w:bCs/>
          <w:sz w:val="18"/>
          <w:szCs w:val="18"/>
        </w:rPr>
        <w:fldChar w:fldCharType="begin" w:fldLock="1"/>
      </w:r>
      <w:r w:rsidRPr="009B306F">
        <w:rPr>
          <w:rFonts w:eastAsia="Calibri"/>
          <w:b/>
          <w:bCs/>
          <w:sz w:val="18"/>
          <w:szCs w:val="18"/>
        </w:rPr>
        <w:instrText xml:space="preserve">ADDIN Mendeley Bibliography CSL_BIBLIOGRAPHY </w:instrText>
      </w:r>
      <w:r w:rsidRPr="009B306F">
        <w:rPr>
          <w:rFonts w:eastAsia="Calibri"/>
          <w:b/>
          <w:bCs/>
          <w:sz w:val="18"/>
          <w:szCs w:val="18"/>
        </w:rPr>
        <w:fldChar w:fldCharType="separate"/>
      </w:r>
      <w:r w:rsidR="00181072" w:rsidRPr="009B306F">
        <w:rPr>
          <w:noProof/>
          <w:sz w:val="18"/>
          <w:szCs w:val="18"/>
        </w:rPr>
        <w:t>Gaunt</w:t>
      </w:r>
      <w:r w:rsidR="0058698A">
        <w:rPr>
          <w:noProof/>
          <w:sz w:val="18"/>
          <w:szCs w:val="18"/>
        </w:rPr>
        <w:t>,</w:t>
      </w:r>
      <w:r w:rsidR="00181072" w:rsidRPr="009B306F">
        <w:rPr>
          <w:noProof/>
          <w:sz w:val="18"/>
          <w:szCs w:val="18"/>
        </w:rPr>
        <w:t xml:space="preserve"> J</w:t>
      </w:r>
      <w:r w:rsidR="0058698A">
        <w:rPr>
          <w:noProof/>
          <w:sz w:val="18"/>
          <w:szCs w:val="18"/>
        </w:rPr>
        <w:t>.</w:t>
      </w:r>
      <w:r w:rsidR="00A04ABB">
        <w:rPr>
          <w:noProof/>
          <w:sz w:val="18"/>
          <w:szCs w:val="18"/>
        </w:rPr>
        <w:t xml:space="preserve"> </w:t>
      </w:r>
      <w:r w:rsidR="00181072" w:rsidRPr="009B306F">
        <w:rPr>
          <w:noProof/>
          <w:sz w:val="18"/>
          <w:szCs w:val="18"/>
        </w:rPr>
        <w:t>L</w:t>
      </w:r>
      <w:r w:rsidR="00A04ABB">
        <w:rPr>
          <w:noProof/>
          <w:sz w:val="18"/>
          <w:szCs w:val="18"/>
        </w:rPr>
        <w:t>. and</w:t>
      </w:r>
      <w:r w:rsidR="00181072" w:rsidRPr="009B306F">
        <w:rPr>
          <w:noProof/>
          <w:sz w:val="18"/>
          <w:szCs w:val="18"/>
        </w:rPr>
        <w:t xml:space="preserve"> Lehmann</w:t>
      </w:r>
      <w:r w:rsidR="0058698A">
        <w:rPr>
          <w:noProof/>
          <w:sz w:val="18"/>
          <w:szCs w:val="18"/>
        </w:rPr>
        <w:t>,</w:t>
      </w:r>
      <w:r w:rsidR="00181072" w:rsidRPr="009B306F">
        <w:rPr>
          <w:noProof/>
          <w:sz w:val="18"/>
          <w:szCs w:val="18"/>
        </w:rPr>
        <w:t xml:space="preserve"> J.</w:t>
      </w:r>
      <w:r w:rsidR="0058698A">
        <w:rPr>
          <w:noProof/>
          <w:sz w:val="18"/>
          <w:szCs w:val="18"/>
        </w:rPr>
        <w:t xml:space="preserve"> (2008).</w:t>
      </w:r>
      <w:r w:rsidR="00181072" w:rsidRPr="009B306F">
        <w:rPr>
          <w:noProof/>
          <w:sz w:val="18"/>
          <w:szCs w:val="18"/>
        </w:rPr>
        <w:t xml:space="preserve"> Energy balance and emissions associated with biochar sequestration and p</w:t>
      </w:r>
      <w:r w:rsidR="0058698A">
        <w:rPr>
          <w:noProof/>
          <w:sz w:val="18"/>
          <w:szCs w:val="18"/>
        </w:rPr>
        <w:t>yrolysis bioenergy p</w:t>
      </w:r>
      <w:r w:rsidR="00A8777C" w:rsidRPr="009B306F">
        <w:rPr>
          <w:noProof/>
          <w:sz w:val="18"/>
          <w:szCs w:val="18"/>
        </w:rPr>
        <w:t xml:space="preserve">roduction. </w:t>
      </w:r>
      <w:r w:rsidR="00A8777C" w:rsidRPr="0058698A">
        <w:rPr>
          <w:i/>
          <w:noProof/>
          <w:sz w:val="18"/>
          <w:szCs w:val="18"/>
        </w:rPr>
        <w:t>Environ Sci Technol</w:t>
      </w:r>
      <w:r w:rsidR="0058698A">
        <w:rPr>
          <w:noProof/>
          <w:sz w:val="18"/>
          <w:szCs w:val="18"/>
        </w:rPr>
        <w:t xml:space="preserve"> </w:t>
      </w:r>
      <w:r w:rsidR="00A8777C" w:rsidRPr="009B306F">
        <w:rPr>
          <w:noProof/>
          <w:sz w:val="18"/>
          <w:szCs w:val="18"/>
        </w:rPr>
        <w:t>42:</w:t>
      </w:r>
      <w:r w:rsidR="00A04ABB">
        <w:rPr>
          <w:noProof/>
          <w:sz w:val="18"/>
          <w:szCs w:val="18"/>
        </w:rPr>
        <w:t xml:space="preserve"> </w:t>
      </w:r>
      <w:r w:rsidR="00A8777C" w:rsidRPr="009B306F">
        <w:rPr>
          <w:noProof/>
          <w:sz w:val="18"/>
          <w:szCs w:val="18"/>
        </w:rPr>
        <w:t>4152–</w:t>
      </w:r>
      <w:r w:rsidR="00A04ABB">
        <w:rPr>
          <w:noProof/>
          <w:sz w:val="18"/>
          <w:szCs w:val="18"/>
        </w:rPr>
        <w:t>415</w:t>
      </w:r>
      <w:r w:rsidR="00A8777C" w:rsidRPr="009B306F">
        <w:rPr>
          <w:noProof/>
          <w:sz w:val="18"/>
          <w:szCs w:val="18"/>
        </w:rPr>
        <w:t>8.</w:t>
      </w:r>
    </w:p>
    <w:p w:rsidR="00A04ABB" w:rsidRDefault="00A8777C" w:rsidP="00A04ABB">
      <w:pPr>
        <w:pStyle w:val="NormalWeb"/>
        <w:numPr>
          <w:ilvl w:val="0"/>
          <w:numId w:val="9"/>
        </w:numPr>
        <w:ind w:hanging="720"/>
        <w:jc w:val="both"/>
        <w:divId w:val="224488033"/>
        <w:rPr>
          <w:noProof/>
          <w:sz w:val="18"/>
          <w:szCs w:val="18"/>
        </w:rPr>
      </w:pPr>
      <w:r w:rsidRPr="00A04ABB">
        <w:rPr>
          <w:noProof/>
          <w:sz w:val="18"/>
          <w:szCs w:val="18"/>
        </w:rPr>
        <w:t>Abu Bakar</w:t>
      </w:r>
      <w:r w:rsidR="00CC5AC3" w:rsidRPr="00A04ABB">
        <w:rPr>
          <w:noProof/>
          <w:sz w:val="18"/>
          <w:szCs w:val="18"/>
        </w:rPr>
        <w:t>,</w:t>
      </w:r>
      <w:r w:rsidRPr="00A04ABB">
        <w:rPr>
          <w:noProof/>
          <w:sz w:val="18"/>
          <w:szCs w:val="18"/>
        </w:rPr>
        <w:t xml:space="preserve"> R</w:t>
      </w:r>
      <w:r w:rsidR="00CC5AC3" w:rsidRPr="00A04ABB">
        <w:rPr>
          <w:noProof/>
          <w:sz w:val="18"/>
          <w:szCs w:val="18"/>
        </w:rPr>
        <w:t>.</w:t>
      </w:r>
      <w:r w:rsidRPr="00A04ABB">
        <w:rPr>
          <w:noProof/>
          <w:sz w:val="18"/>
          <w:szCs w:val="18"/>
        </w:rPr>
        <w:t>, Darus</w:t>
      </w:r>
      <w:r w:rsidR="00CC5AC3" w:rsidRPr="00A04ABB">
        <w:rPr>
          <w:noProof/>
          <w:sz w:val="18"/>
          <w:szCs w:val="18"/>
        </w:rPr>
        <w:t>,</w:t>
      </w:r>
      <w:r w:rsidRPr="00A04ABB">
        <w:rPr>
          <w:noProof/>
          <w:sz w:val="18"/>
          <w:szCs w:val="18"/>
        </w:rPr>
        <w:t xml:space="preserve"> S</w:t>
      </w:r>
      <w:r w:rsidR="00CC5AC3" w:rsidRPr="00A04ABB">
        <w:rPr>
          <w:noProof/>
          <w:sz w:val="18"/>
          <w:szCs w:val="18"/>
        </w:rPr>
        <w:t>.</w:t>
      </w:r>
      <w:r w:rsidR="00A04ABB">
        <w:rPr>
          <w:noProof/>
          <w:sz w:val="18"/>
          <w:szCs w:val="18"/>
        </w:rPr>
        <w:t xml:space="preserve"> </w:t>
      </w:r>
      <w:r w:rsidRPr="00A04ABB">
        <w:rPr>
          <w:noProof/>
          <w:sz w:val="18"/>
          <w:szCs w:val="18"/>
        </w:rPr>
        <w:t>Z</w:t>
      </w:r>
      <w:r w:rsidR="00A04ABB">
        <w:rPr>
          <w:noProof/>
          <w:sz w:val="18"/>
          <w:szCs w:val="18"/>
        </w:rPr>
        <w:t>. and</w:t>
      </w:r>
      <w:r w:rsidRPr="00A04ABB">
        <w:rPr>
          <w:noProof/>
          <w:sz w:val="18"/>
          <w:szCs w:val="18"/>
        </w:rPr>
        <w:t xml:space="preserve"> Kulaseharan</w:t>
      </w:r>
      <w:r w:rsidR="00CC5AC3" w:rsidRPr="00A04ABB">
        <w:rPr>
          <w:noProof/>
          <w:sz w:val="18"/>
          <w:szCs w:val="18"/>
        </w:rPr>
        <w:t>,</w:t>
      </w:r>
      <w:r w:rsidR="00534663" w:rsidRPr="00A04ABB">
        <w:rPr>
          <w:noProof/>
          <w:sz w:val="18"/>
          <w:szCs w:val="18"/>
        </w:rPr>
        <w:t xml:space="preserve"> S. (2010).</w:t>
      </w:r>
      <w:r w:rsidRPr="00A04ABB">
        <w:rPr>
          <w:noProof/>
          <w:sz w:val="18"/>
          <w:szCs w:val="18"/>
        </w:rPr>
        <w:t xml:space="preserve"> Jamaluddin N. Effects of ten year application of empty fruit bunches in an oil palm plantation on soil chemical properties. </w:t>
      </w:r>
      <w:r w:rsidRPr="00A04ABB">
        <w:rPr>
          <w:i/>
          <w:noProof/>
          <w:sz w:val="18"/>
          <w:szCs w:val="18"/>
        </w:rPr>
        <w:t>Nutr Cycl Agroecosystems</w:t>
      </w:r>
      <w:r w:rsidR="00534663" w:rsidRPr="00A04ABB">
        <w:rPr>
          <w:noProof/>
          <w:sz w:val="18"/>
          <w:szCs w:val="18"/>
        </w:rPr>
        <w:t xml:space="preserve"> </w:t>
      </w:r>
      <w:r w:rsidRPr="00A04ABB">
        <w:rPr>
          <w:noProof/>
          <w:sz w:val="18"/>
          <w:szCs w:val="18"/>
        </w:rPr>
        <w:t>89:341–</w:t>
      </w:r>
      <w:r w:rsidR="00A04ABB">
        <w:rPr>
          <w:noProof/>
          <w:sz w:val="18"/>
          <w:szCs w:val="18"/>
        </w:rPr>
        <w:t>34</w:t>
      </w:r>
      <w:r w:rsidRPr="00A04ABB">
        <w:rPr>
          <w:noProof/>
          <w:sz w:val="18"/>
          <w:szCs w:val="18"/>
        </w:rPr>
        <w:t>9.</w:t>
      </w:r>
    </w:p>
    <w:p w:rsidR="00A04ABB" w:rsidRDefault="00A8777C" w:rsidP="00A04ABB">
      <w:pPr>
        <w:pStyle w:val="NormalWeb"/>
        <w:numPr>
          <w:ilvl w:val="0"/>
          <w:numId w:val="9"/>
        </w:numPr>
        <w:ind w:hanging="720"/>
        <w:jc w:val="both"/>
        <w:divId w:val="224488033"/>
        <w:rPr>
          <w:noProof/>
          <w:sz w:val="18"/>
          <w:szCs w:val="18"/>
        </w:rPr>
      </w:pPr>
      <w:r w:rsidRPr="00A04ABB">
        <w:rPr>
          <w:noProof/>
          <w:sz w:val="18"/>
          <w:szCs w:val="18"/>
        </w:rPr>
        <w:t>Lim, K</w:t>
      </w:r>
      <w:r w:rsidR="00534663" w:rsidRPr="00A04ABB">
        <w:rPr>
          <w:noProof/>
          <w:sz w:val="18"/>
          <w:szCs w:val="18"/>
        </w:rPr>
        <w:t>.</w:t>
      </w:r>
      <w:r w:rsidRPr="00A04ABB">
        <w:rPr>
          <w:noProof/>
          <w:sz w:val="18"/>
          <w:szCs w:val="18"/>
        </w:rPr>
        <w:t xml:space="preserve"> C</w:t>
      </w:r>
      <w:r w:rsidR="00A04ABB">
        <w:rPr>
          <w:noProof/>
          <w:sz w:val="18"/>
          <w:szCs w:val="18"/>
        </w:rPr>
        <w:t>. and</w:t>
      </w:r>
      <w:r w:rsidRPr="00A04ABB">
        <w:rPr>
          <w:noProof/>
          <w:sz w:val="18"/>
          <w:szCs w:val="18"/>
        </w:rPr>
        <w:t xml:space="preserve"> Zaharah</w:t>
      </w:r>
      <w:r w:rsidR="00534663" w:rsidRPr="00A04ABB">
        <w:rPr>
          <w:noProof/>
          <w:sz w:val="18"/>
          <w:szCs w:val="18"/>
        </w:rPr>
        <w:t>,</w:t>
      </w:r>
      <w:r w:rsidRPr="00A04ABB">
        <w:rPr>
          <w:noProof/>
          <w:sz w:val="18"/>
          <w:szCs w:val="18"/>
        </w:rPr>
        <w:t xml:space="preserve"> A</w:t>
      </w:r>
      <w:r w:rsidR="00534663" w:rsidRPr="00A04ABB">
        <w:rPr>
          <w:noProof/>
          <w:sz w:val="18"/>
          <w:szCs w:val="18"/>
        </w:rPr>
        <w:t>.</w:t>
      </w:r>
      <w:r w:rsidR="00A04ABB">
        <w:rPr>
          <w:noProof/>
          <w:sz w:val="18"/>
          <w:szCs w:val="18"/>
        </w:rPr>
        <w:t xml:space="preserve"> </w:t>
      </w:r>
      <w:r w:rsidRPr="00A04ABB">
        <w:rPr>
          <w:noProof/>
          <w:sz w:val="18"/>
          <w:szCs w:val="18"/>
        </w:rPr>
        <w:t xml:space="preserve">R. </w:t>
      </w:r>
      <w:r w:rsidR="00534663" w:rsidRPr="00A04ABB">
        <w:rPr>
          <w:noProof/>
          <w:sz w:val="18"/>
          <w:szCs w:val="18"/>
        </w:rPr>
        <w:t xml:space="preserve">(2000). </w:t>
      </w:r>
      <w:r w:rsidRPr="00A04ABB">
        <w:rPr>
          <w:noProof/>
          <w:sz w:val="18"/>
          <w:szCs w:val="18"/>
        </w:rPr>
        <w:t>D</w:t>
      </w:r>
      <w:r w:rsidR="00B31393" w:rsidRPr="00A04ABB">
        <w:rPr>
          <w:noProof/>
          <w:sz w:val="18"/>
          <w:szCs w:val="18"/>
        </w:rPr>
        <w:t>ecomposition and n &amp; k release by oil palm empty fruit bunches applied under mature palms</w:t>
      </w:r>
      <w:r w:rsidRPr="00A04ABB">
        <w:rPr>
          <w:noProof/>
          <w:sz w:val="18"/>
          <w:szCs w:val="18"/>
        </w:rPr>
        <w:t xml:space="preserve">. </w:t>
      </w:r>
      <w:r w:rsidRPr="00A04ABB">
        <w:rPr>
          <w:i/>
          <w:noProof/>
          <w:sz w:val="18"/>
          <w:szCs w:val="18"/>
        </w:rPr>
        <w:t>J Oil Palm Res</w:t>
      </w:r>
      <w:r w:rsidR="00534663" w:rsidRPr="00A04ABB">
        <w:rPr>
          <w:noProof/>
          <w:sz w:val="18"/>
          <w:szCs w:val="18"/>
        </w:rPr>
        <w:t xml:space="preserve"> </w:t>
      </w:r>
      <w:r w:rsidRPr="00A04ABB">
        <w:rPr>
          <w:noProof/>
          <w:sz w:val="18"/>
          <w:szCs w:val="18"/>
        </w:rPr>
        <w:t>12:55–62.</w:t>
      </w:r>
    </w:p>
    <w:p w:rsidR="00A04ABB" w:rsidRDefault="00A8777C" w:rsidP="00A04ABB">
      <w:pPr>
        <w:pStyle w:val="NormalWeb"/>
        <w:numPr>
          <w:ilvl w:val="0"/>
          <w:numId w:val="9"/>
        </w:numPr>
        <w:ind w:hanging="720"/>
        <w:jc w:val="both"/>
        <w:divId w:val="224488033"/>
        <w:rPr>
          <w:noProof/>
          <w:sz w:val="18"/>
          <w:szCs w:val="18"/>
        </w:rPr>
      </w:pPr>
      <w:r w:rsidRPr="00A04ABB">
        <w:rPr>
          <w:noProof/>
          <w:sz w:val="18"/>
          <w:szCs w:val="18"/>
        </w:rPr>
        <w:t xml:space="preserve">Malaysian palm oil council (MPOC). Oil palm plantation </w:t>
      </w:r>
      <w:r w:rsidR="00103F97" w:rsidRPr="00A04ABB">
        <w:rPr>
          <w:noProof/>
          <w:sz w:val="18"/>
          <w:szCs w:val="18"/>
        </w:rPr>
        <w:t>(</w:t>
      </w:r>
      <w:r w:rsidRPr="00A04ABB">
        <w:rPr>
          <w:noProof/>
          <w:sz w:val="18"/>
          <w:szCs w:val="18"/>
        </w:rPr>
        <w:t>2014</w:t>
      </w:r>
      <w:r w:rsidR="00103F97" w:rsidRPr="00A04ABB">
        <w:rPr>
          <w:noProof/>
          <w:sz w:val="18"/>
          <w:szCs w:val="18"/>
        </w:rPr>
        <w:t>)</w:t>
      </w:r>
      <w:r w:rsidRPr="00A04ABB">
        <w:rPr>
          <w:noProof/>
          <w:sz w:val="18"/>
          <w:szCs w:val="18"/>
        </w:rPr>
        <w:t>.</w:t>
      </w:r>
      <w:r w:rsidR="0005137F" w:rsidRPr="00A04ABB">
        <w:rPr>
          <w:sz w:val="18"/>
          <w:szCs w:val="18"/>
        </w:rPr>
        <w:t xml:space="preserve"> </w:t>
      </w:r>
      <w:r w:rsidR="0005137F" w:rsidRPr="00A04ABB">
        <w:rPr>
          <w:noProof/>
          <w:sz w:val="18"/>
          <w:szCs w:val="18"/>
        </w:rPr>
        <w:t>Oil palm plantation .http://</w:t>
      </w:r>
      <w:r w:rsidR="00A04ABB">
        <w:rPr>
          <w:noProof/>
          <w:sz w:val="18"/>
          <w:szCs w:val="18"/>
        </w:rPr>
        <w:t>www.mpoc.org.my/Overview.aspx. [aceessed 20.4.2014]</w:t>
      </w:r>
    </w:p>
    <w:p w:rsidR="00A04ABB" w:rsidRDefault="00A8777C" w:rsidP="00A04ABB">
      <w:pPr>
        <w:pStyle w:val="NormalWeb"/>
        <w:numPr>
          <w:ilvl w:val="0"/>
          <w:numId w:val="9"/>
        </w:numPr>
        <w:ind w:hanging="720"/>
        <w:jc w:val="both"/>
        <w:divId w:val="224488033"/>
        <w:rPr>
          <w:noProof/>
          <w:sz w:val="18"/>
          <w:szCs w:val="18"/>
        </w:rPr>
      </w:pPr>
      <w:r w:rsidRPr="00A04ABB">
        <w:rPr>
          <w:noProof/>
          <w:sz w:val="18"/>
          <w:szCs w:val="18"/>
        </w:rPr>
        <w:t>Sumathi</w:t>
      </w:r>
      <w:r w:rsidR="00103F97" w:rsidRPr="00A04ABB">
        <w:rPr>
          <w:noProof/>
          <w:sz w:val="18"/>
          <w:szCs w:val="18"/>
        </w:rPr>
        <w:t>,</w:t>
      </w:r>
      <w:r w:rsidRPr="00A04ABB">
        <w:rPr>
          <w:noProof/>
          <w:sz w:val="18"/>
          <w:szCs w:val="18"/>
        </w:rPr>
        <w:t xml:space="preserve"> S</w:t>
      </w:r>
      <w:r w:rsidR="00103F97" w:rsidRPr="00A04ABB">
        <w:rPr>
          <w:noProof/>
          <w:sz w:val="18"/>
          <w:szCs w:val="18"/>
        </w:rPr>
        <w:t>.</w:t>
      </w:r>
      <w:r w:rsidRPr="00A04ABB">
        <w:rPr>
          <w:noProof/>
          <w:sz w:val="18"/>
          <w:szCs w:val="18"/>
        </w:rPr>
        <w:t>, Chai</w:t>
      </w:r>
      <w:r w:rsidR="00103F97" w:rsidRPr="00A04ABB">
        <w:rPr>
          <w:noProof/>
          <w:sz w:val="18"/>
          <w:szCs w:val="18"/>
        </w:rPr>
        <w:t>,</w:t>
      </w:r>
      <w:r w:rsidRPr="00A04ABB">
        <w:rPr>
          <w:noProof/>
          <w:sz w:val="18"/>
          <w:szCs w:val="18"/>
        </w:rPr>
        <w:t xml:space="preserve"> S</w:t>
      </w:r>
      <w:r w:rsidR="00103F97" w:rsidRPr="00A04ABB">
        <w:rPr>
          <w:noProof/>
          <w:sz w:val="18"/>
          <w:szCs w:val="18"/>
        </w:rPr>
        <w:t>.</w:t>
      </w:r>
      <w:r w:rsidR="00A04ABB">
        <w:rPr>
          <w:noProof/>
          <w:sz w:val="18"/>
          <w:szCs w:val="18"/>
        </w:rPr>
        <w:t xml:space="preserve"> P. and</w:t>
      </w:r>
      <w:r w:rsidRPr="00A04ABB">
        <w:rPr>
          <w:noProof/>
          <w:sz w:val="18"/>
          <w:szCs w:val="18"/>
        </w:rPr>
        <w:t xml:space="preserve"> Mohamed</w:t>
      </w:r>
      <w:r w:rsidR="00103F97" w:rsidRPr="00A04ABB">
        <w:rPr>
          <w:noProof/>
          <w:sz w:val="18"/>
          <w:szCs w:val="18"/>
        </w:rPr>
        <w:t>,</w:t>
      </w:r>
      <w:r w:rsidRPr="00A04ABB">
        <w:rPr>
          <w:noProof/>
          <w:sz w:val="18"/>
          <w:szCs w:val="18"/>
        </w:rPr>
        <w:t xml:space="preserve"> A</w:t>
      </w:r>
      <w:r w:rsidR="00103F97" w:rsidRPr="00A04ABB">
        <w:rPr>
          <w:noProof/>
          <w:sz w:val="18"/>
          <w:szCs w:val="18"/>
        </w:rPr>
        <w:t>.</w:t>
      </w:r>
      <w:r w:rsidR="00A04ABB">
        <w:rPr>
          <w:noProof/>
          <w:sz w:val="18"/>
          <w:szCs w:val="18"/>
        </w:rPr>
        <w:t xml:space="preserve"> </w:t>
      </w:r>
      <w:r w:rsidRPr="00A04ABB">
        <w:rPr>
          <w:noProof/>
          <w:sz w:val="18"/>
          <w:szCs w:val="18"/>
        </w:rPr>
        <w:t>R.</w:t>
      </w:r>
      <w:r w:rsidR="00103F97" w:rsidRPr="00A04ABB">
        <w:rPr>
          <w:noProof/>
          <w:sz w:val="18"/>
          <w:szCs w:val="18"/>
        </w:rPr>
        <w:t xml:space="preserve"> (2008).</w:t>
      </w:r>
      <w:r w:rsidRPr="00A04ABB">
        <w:rPr>
          <w:noProof/>
          <w:sz w:val="18"/>
          <w:szCs w:val="18"/>
        </w:rPr>
        <w:t xml:space="preserve"> Utilization of oil palm as a source of renewable energy in Malaysia. </w:t>
      </w:r>
      <w:r w:rsidRPr="00A04ABB">
        <w:rPr>
          <w:i/>
          <w:noProof/>
          <w:sz w:val="18"/>
          <w:szCs w:val="18"/>
        </w:rPr>
        <w:t>Renew Sustain Energy Rev</w:t>
      </w:r>
      <w:r w:rsidR="00103F97" w:rsidRPr="00A04ABB">
        <w:rPr>
          <w:noProof/>
          <w:sz w:val="18"/>
          <w:szCs w:val="18"/>
        </w:rPr>
        <w:t xml:space="preserve"> </w:t>
      </w:r>
      <w:r w:rsidRPr="00A04ABB">
        <w:rPr>
          <w:noProof/>
          <w:sz w:val="18"/>
          <w:szCs w:val="18"/>
        </w:rPr>
        <w:t>12:</w:t>
      </w:r>
      <w:r w:rsidR="00A04ABB">
        <w:rPr>
          <w:noProof/>
          <w:sz w:val="18"/>
          <w:szCs w:val="18"/>
        </w:rPr>
        <w:t xml:space="preserve"> </w:t>
      </w:r>
      <w:r w:rsidRPr="00A04ABB">
        <w:rPr>
          <w:noProof/>
          <w:sz w:val="18"/>
          <w:szCs w:val="18"/>
        </w:rPr>
        <w:t>2404–</w:t>
      </w:r>
      <w:r w:rsidR="00A04ABB">
        <w:rPr>
          <w:noProof/>
          <w:sz w:val="18"/>
          <w:szCs w:val="18"/>
        </w:rPr>
        <w:t>24</w:t>
      </w:r>
      <w:r w:rsidRPr="00A04ABB">
        <w:rPr>
          <w:noProof/>
          <w:sz w:val="18"/>
          <w:szCs w:val="18"/>
        </w:rPr>
        <w:t>21.</w:t>
      </w:r>
    </w:p>
    <w:p w:rsidR="00A04ABB" w:rsidRDefault="00A8777C" w:rsidP="00A04ABB">
      <w:pPr>
        <w:pStyle w:val="NormalWeb"/>
        <w:numPr>
          <w:ilvl w:val="0"/>
          <w:numId w:val="9"/>
        </w:numPr>
        <w:ind w:hanging="720"/>
        <w:jc w:val="both"/>
        <w:divId w:val="224488033"/>
        <w:rPr>
          <w:noProof/>
          <w:sz w:val="18"/>
          <w:szCs w:val="18"/>
        </w:rPr>
      </w:pPr>
      <w:r w:rsidRPr="00A04ABB">
        <w:rPr>
          <w:noProof/>
          <w:sz w:val="18"/>
          <w:szCs w:val="18"/>
        </w:rPr>
        <w:t>Yoshizaki</w:t>
      </w:r>
      <w:r w:rsidR="00103F97" w:rsidRPr="00A04ABB">
        <w:rPr>
          <w:noProof/>
          <w:sz w:val="18"/>
          <w:szCs w:val="18"/>
        </w:rPr>
        <w:t>,</w:t>
      </w:r>
      <w:r w:rsidRPr="00A04ABB">
        <w:rPr>
          <w:noProof/>
          <w:sz w:val="18"/>
          <w:szCs w:val="18"/>
        </w:rPr>
        <w:t xml:space="preserve"> T</w:t>
      </w:r>
      <w:r w:rsidR="00103F97" w:rsidRPr="00A04ABB">
        <w:rPr>
          <w:noProof/>
          <w:sz w:val="18"/>
          <w:szCs w:val="18"/>
        </w:rPr>
        <w:t>.</w:t>
      </w:r>
      <w:r w:rsidRPr="00A04ABB">
        <w:rPr>
          <w:noProof/>
          <w:sz w:val="18"/>
          <w:szCs w:val="18"/>
        </w:rPr>
        <w:t>, Shirai</w:t>
      </w:r>
      <w:r w:rsidR="00103F97" w:rsidRPr="00A04ABB">
        <w:rPr>
          <w:noProof/>
          <w:sz w:val="18"/>
          <w:szCs w:val="18"/>
        </w:rPr>
        <w:t>,</w:t>
      </w:r>
      <w:r w:rsidRPr="00A04ABB">
        <w:rPr>
          <w:noProof/>
          <w:sz w:val="18"/>
          <w:szCs w:val="18"/>
        </w:rPr>
        <w:t xml:space="preserve"> Y</w:t>
      </w:r>
      <w:r w:rsidR="00103F97" w:rsidRPr="00A04ABB">
        <w:rPr>
          <w:noProof/>
          <w:sz w:val="18"/>
          <w:szCs w:val="18"/>
        </w:rPr>
        <w:t>.</w:t>
      </w:r>
      <w:r w:rsidRPr="00A04ABB">
        <w:rPr>
          <w:noProof/>
          <w:sz w:val="18"/>
          <w:szCs w:val="18"/>
        </w:rPr>
        <w:t>, Hassan</w:t>
      </w:r>
      <w:r w:rsidR="00103F97" w:rsidRPr="00A04ABB">
        <w:rPr>
          <w:noProof/>
          <w:sz w:val="18"/>
          <w:szCs w:val="18"/>
        </w:rPr>
        <w:t>,</w:t>
      </w:r>
      <w:r w:rsidRPr="00A04ABB">
        <w:rPr>
          <w:noProof/>
          <w:sz w:val="18"/>
          <w:szCs w:val="18"/>
        </w:rPr>
        <w:t xml:space="preserve"> M</w:t>
      </w:r>
      <w:r w:rsidR="00103F97" w:rsidRPr="00A04ABB">
        <w:rPr>
          <w:noProof/>
          <w:sz w:val="18"/>
          <w:szCs w:val="18"/>
        </w:rPr>
        <w:t>.</w:t>
      </w:r>
      <w:r w:rsidR="00A04ABB">
        <w:rPr>
          <w:noProof/>
          <w:sz w:val="18"/>
          <w:szCs w:val="18"/>
        </w:rPr>
        <w:t xml:space="preserve"> </w:t>
      </w:r>
      <w:r w:rsidRPr="00A04ABB">
        <w:rPr>
          <w:noProof/>
          <w:sz w:val="18"/>
          <w:szCs w:val="18"/>
        </w:rPr>
        <w:t>A</w:t>
      </w:r>
      <w:r w:rsidR="00103F97" w:rsidRPr="00A04ABB">
        <w:rPr>
          <w:noProof/>
          <w:sz w:val="18"/>
          <w:szCs w:val="18"/>
        </w:rPr>
        <w:t>.</w:t>
      </w:r>
      <w:r w:rsidRPr="00A04ABB">
        <w:rPr>
          <w:noProof/>
          <w:sz w:val="18"/>
          <w:szCs w:val="18"/>
        </w:rPr>
        <w:t>, Baharuddin</w:t>
      </w:r>
      <w:r w:rsidR="00103F97" w:rsidRPr="00A04ABB">
        <w:rPr>
          <w:noProof/>
          <w:sz w:val="18"/>
          <w:szCs w:val="18"/>
        </w:rPr>
        <w:t>,</w:t>
      </w:r>
      <w:r w:rsidRPr="00A04ABB">
        <w:rPr>
          <w:noProof/>
          <w:sz w:val="18"/>
          <w:szCs w:val="18"/>
        </w:rPr>
        <w:t xml:space="preserve"> A</w:t>
      </w:r>
      <w:r w:rsidR="00103F97" w:rsidRPr="00A04ABB">
        <w:rPr>
          <w:noProof/>
          <w:sz w:val="18"/>
          <w:szCs w:val="18"/>
        </w:rPr>
        <w:t>.</w:t>
      </w:r>
      <w:r w:rsidR="00A04ABB">
        <w:rPr>
          <w:noProof/>
          <w:sz w:val="18"/>
          <w:szCs w:val="18"/>
        </w:rPr>
        <w:t xml:space="preserve"> </w:t>
      </w:r>
      <w:r w:rsidRPr="00A04ABB">
        <w:rPr>
          <w:noProof/>
          <w:sz w:val="18"/>
          <w:szCs w:val="18"/>
        </w:rPr>
        <w:t>S</w:t>
      </w:r>
      <w:r w:rsidR="00103F97" w:rsidRPr="00A04ABB">
        <w:rPr>
          <w:noProof/>
          <w:sz w:val="18"/>
          <w:szCs w:val="18"/>
        </w:rPr>
        <w:t>.</w:t>
      </w:r>
      <w:r w:rsidRPr="00A04ABB">
        <w:rPr>
          <w:noProof/>
          <w:sz w:val="18"/>
          <w:szCs w:val="18"/>
        </w:rPr>
        <w:t>, Raja Abdullah</w:t>
      </w:r>
      <w:r w:rsidR="00103F97" w:rsidRPr="00A04ABB">
        <w:rPr>
          <w:noProof/>
          <w:sz w:val="18"/>
          <w:szCs w:val="18"/>
        </w:rPr>
        <w:t>,</w:t>
      </w:r>
      <w:r w:rsidRPr="00A04ABB">
        <w:rPr>
          <w:noProof/>
          <w:sz w:val="18"/>
          <w:szCs w:val="18"/>
        </w:rPr>
        <w:t xml:space="preserve"> N</w:t>
      </w:r>
      <w:r w:rsidR="00103F97" w:rsidRPr="00A04ABB">
        <w:rPr>
          <w:noProof/>
          <w:sz w:val="18"/>
          <w:szCs w:val="18"/>
        </w:rPr>
        <w:t>.</w:t>
      </w:r>
      <w:r w:rsidR="00A04ABB">
        <w:rPr>
          <w:noProof/>
          <w:sz w:val="18"/>
          <w:szCs w:val="18"/>
        </w:rPr>
        <w:t xml:space="preserve"> </w:t>
      </w:r>
      <w:r w:rsidRPr="00A04ABB">
        <w:rPr>
          <w:noProof/>
          <w:sz w:val="18"/>
          <w:szCs w:val="18"/>
        </w:rPr>
        <w:t>M</w:t>
      </w:r>
      <w:r w:rsidR="00A04ABB">
        <w:rPr>
          <w:noProof/>
          <w:sz w:val="18"/>
          <w:szCs w:val="18"/>
        </w:rPr>
        <w:t>. and</w:t>
      </w:r>
      <w:r w:rsidRPr="00A04ABB">
        <w:rPr>
          <w:noProof/>
          <w:sz w:val="18"/>
          <w:szCs w:val="18"/>
        </w:rPr>
        <w:t xml:space="preserve"> Sulaiman</w:t>
      </w:r>
      <w:r w:rsidR="00103F97" w:rsidRPr="00A04ABB">
        <w:rPr>
          <w:noProof/>
          <w:sz w:val="18"/>
          <w:szCs w:val="18"/>
        </w:rPr>
        <w:t>, A. (2013).</w:t>
      </w:r>
      <w:r w:rsidRPr="00A04ABB">
        <w:rPr>
          <w:noProof/>
          <w:sz w:val="18"/>
          <w:szCs w:val="18"/>
        </w:rPr>
        <w:t xml:space="preserve"> Improved economic viability of integrated biogas energy and compost production for sustainable palm oil mill management. </w:t>
      </w:r>
      <w:r w:rsidRPr="00A04ABB">
        <w:rPr>
          <w:i/>
          <w:noProof/>
          <w:sz w:val="18"/>
          <w:szCs w:val="18"/>
        </w:rPr>
        <w:t>J Clean Prod</w:t>
      </w:r>
      <w:r w:rsidR="00103F97" w:rsidRPr="00A04ABB">
        <w:rPr>
          <w:noProof/>
          <w:sz w:val="18"/>
          <w:szCs w:val="18"/>
        </w:rPr>
        <w:t xml:space="preserve"> </w:t>
      </w:r>
      <w:r w:rsidRPr="00A04ABB">
        <w:rPr>
          <w:noProof/>
          <w:sz w:val="18"/>
          <w:szCs w:val="18"/>
        </w:rPr>
        <w:t>44:1–7.</w:t>
      </w:r>
    </w:p>
    <w:p w:rsidR="00A04ABB" w:rsidRDefault="00A8777C" w:rsidP="00A04ABB">
      <w:pPr>
        <w:pStyle w:val="NormalWeb"/>
        <w:numPr>
          <w:ilvl w:val="0"/>
          <w:numId w:val="9"/>
        </w:numPr>
        <w:ind w:hanging="720"/>
        <w:jc w:val="both"/>
        <w:divId w:val="224488033"/>
        <w:rPr>
          <w:noProof/>
          <w:sz w:val="18"/>
          <w:szCs w:val="18"/>
        </w:rPr>
      </w:pPr>
      <w:r w:rsidRPr="00A04ABB">
        <w:rPr>
          <w:noProof/>
          <w:sz w:val="18"/>
          <w:szCs w:val="18"/>
        </w:rPr>
        <w:t>Yusoff</w:t>
      </w:r>
      <w:r w:rsidR="00103F97" w:rsidRPr="00A04ABB">
        <w:rPr>
          <w:noProof/>
          <w:sz w:val="18"/>
          <w:szCs w:val="18"/>
        </w:rPr>
        <w:t>,</w:t>
      </w:r>
      <w:r w:rsidRPr="00A04ABB">
        <w:rPr>
          <w:noProof/>
          <w:sz w:val="18"/>
          <w:szCs w:val="18"/>
        </w:rPr>
        <w:t xml:space="preserve"> S.</w:t>
      </w:r>
      <w:r w:rsidR="00103F97" w:rsidRPr="00A04ABB">
        <w:rPr>
          <w:noProof/>
          <w:sz w:val="18"/>
          <w:szCs w:val="18"/>
        </w:rPr>
        <w:t xml:space="preserve"> (2006).</w:t>
      </w:r>
      <w:r w:rsidRPr="00A04ABB">
        <w:rPr>
          <w:noProof/>
          <w:sz w:val="18"/>
          <w:szCs w:val="18"/>
        </w:rPr>
        <w:t xml:space="preserve"> Renewable energy from palm oil – innovation on effective utilization of waste. </w:t>
      </w:r>
      <w:r w:rsidRPr="00A04ABB">
        <w:rPr>
          <w:i/>
          <w:noProof/>
          <w:sz w:val="18"/>
          <w:szCs w:val="18"/>
        </w:rPr>
        <w:t>J Clean Prod</w:t>
      </w:r>
      <w:r w:rsidR="00103F97" w:rsidRPr="00A04ABB">
        <w:rPr>
          <w:noProof/>
          <w:sz w:val="18"/>
          <w:szCs w:val="18"/>
        </w:rPr>
        <w:t xml:space="preserve">, </w:t>
      </w:r>
      <w:r w:rsidRPr="00A04ABB">
        <w:rPr>
          <w:noProof/>
          <w:sz w:val="18"/>
          <w:szCs w:val="18"/>
        </w:rPr>
        <w:t>14:87–93.</w:t>
      </w:r>
    </w:p>
    <w:p w:rsidR="00A04ABB" w:rsidRDefault="00A8777C" w:rsidP="00A04ABB">
      <w:pPr>
        <w:pStyle w:val="NormalWeb"/>
        <w:numPr>
          <w:ilvl w:val="0"/>
          <w:numId w:val="9"/>
        </w:numPr>
        <w:ind w:hanging="720"/>
        <w:jc w:val="both"/>
        <w:divId w:val="224488033"/>
        <w:rPr>
          <w:noProof/>
          <w:sz w:val="18"/>
          <w:szCs w:val="18"/>
        </w:rPr>
      </w:pPr>
      <w:r w:rsidRPr="00A04ABB">
        <w:rPr>
          <w:noProof/>
          <w:sz w:val="18"/>
          <w:szCs w:val="18"/>
        </w:rPr>
        <w:t>Pan</w:t>
      </w:r>
      <w:r w:rsidR="00103F97" w:rsidRPr="00A04ABB">
        <w:rPr>
          <w:noProof/>
          <w:sz w:val="18"/>
          <w:szCs w:val="18"/>
        </w:rPr>
        <w:t>,</w:t>
      </w:r>
      <w:r w:rsidRPr="00A04ABB">
        <w:rPr>
          <w:noProof/>
          <w:sz w:val="18"/>
          <w:szCs w:val="18"/>
        </w:rPr>
        <w:t xml:space="preserve"> H</w:t>
      </w:r>
      <w:r w:rsidR="00A04ABB">
        <w:rPr>
          <w:noProof/>
          <w:sz w:val="18"/>
          <w:szCs w:val="18"/>
        </w:rPr>
        <w:t>. and</w:t>
      </w:r>
      <w:r w:rsidRPr="00A04ABB">
        <w:rPr>
          <w:noProof/>
          <w:sz w:val="18"/>
          <w:szCs w:val="18"/>
        </w:rPr>
        <w:t xml:space="preserve"> Eberhardt</w:t>
      </w:r>
      <w:r w:rsidR="00103F97" w:rsidRPr="00A04ABB">
        <w:rPr>
          <w:noProof/>
          <w:sz w:val="18"/>
          <w:szCs w:val="18"/>
        </w:rPr>
        <w:t>,</w:t>
      </w:r>
      <w:r w:rsidRPr="00A04ABB">
        <w:rPr>
          <w:noProof/>
          <w:sz w:val="18"/>
          <w:szCs w:val="18"/>
        </w:rPr>
        <w:t xml:space="preserve"> T</w:t>
      </w:r>
      <w:r w:rsidR="00103F97" w:rsidRPr="00A04ABB">
        <w:rPr>
          <w:noProof/>
          <w:sz w:val="18"/>
          <w:szCs w:val="18"/>
        </w:rPr>
        <w:t>.</w:t>
      </w:r>
      <w:r w:rsidRPr="00A04ABB">
        <w:rPr>
          <w:noProof/>
          <w:sz w:val="18"/>
          <w:szCs w:val="18"/>
        </w:rPr>
        <w:t>L.</w:t>
      </w:r>
      <w:r w:rsidR="00103F97" w:rsidRPr="00A04ABB">
        <w:rPr>
          <w:noProof/>
          <w:sz w:val="18"/>
          <w:szCs w:val="18"/>
        </w:rPr>
        <w:t xml:space="preserve"> (2011).</w:t>
      </w:r>
      <w:r w:rsidRPr="00A04ABB">
        <w:rPr>
          <w:noProof/>
          <w:sz w:val="18"/>
          <w:szCs w:val="18"/>
        </w:rPr>
        <w:t xml:space="preserve"> </w:t>
      </w:r>
      <w:r w:rsidR="00F75301" w:rsidRPr="00A04ABB">
        <w:rPr>
          <w:noProof/>
          <w:sz w:val="18"/>
          <w:szCs w:val="18"/>
        </w:rPr>
        <w:t xml:space="preserve">Characterization of the fly ash from the gasification of wood and assessment for its application as a soil amendment. </w:t>
      </w:r>
      <w:r w:rsidR="00A04ABB">
        <w:rPr>
          <w:i/>
          <w:noProof/>
          <w:sz w:val="18"/>
          <w:szCs w:val="18"/>
        </w:rPr>
        <w:t>B</w:t>
      </w:r>
      <w:r w:rsidR="00F75301" w:rsidRPr="00A04ABB">
        <w:rPr>
          <w:i/>
          <w:noProof/>
          <w:sz w:val="18"/>
          <w:szCs w:val="18"/>
        </w:rPr>
        <w:t>ioresources</w:t>
      </w:r>
      <w:r w:rsidR="00A04ABB">
        <w:rPr>
          <w:i/>
          <w:noProof/>
          <w:sz w:val="18"/>
          <w:szCs w:val="18"/>
        </w:rPr>
        <w:t xml:space="preserve"> </w:t>
      </w:r>
      <w:r w:rsidR="00F75301" w:rsidRPr="00A04ABB">
        <w:rPr>
          <w:noProof/>
          <w:sz w:val="18"/>
          <w:szCs w:val="18"/>
        </w:rPr>
        <w:t>6:3987–4004.</w:t>
      </w:r>
    </w:p>
    <w:p w:rsidR="00A04ABB" w:rsidRDefault="00A8777C" w:rsidP="00A04ABB">
      <w:pPr>
        <w:pStyle w:val="NormalWeb"/>
        <w:numPr>
          <w:ilvl w:val="0"/>
          <w:numId w:val="9"/>
        </w:numPr>
        <w:ind w:hanging="720"/>
        <w:jc w:val="both"/>
        <w:divId w:val="224488033"/>
        <w:rPr>
          <w:noProof/>
          <w:sz w:val="18"/>
          <w:szCs w:val="18"/>
        </w:rPr>
      </w:pPr>
      <w:r w:rsidRPr="00A04ABB">
        <w:rPr>
          <w:noProof/>
          <w:sz w:val="18"/>
          <w:szCs w:val="18"/>
        </w:rPr>
        <w:t>Odlare</w:t>
      </w:r>
      <w:r w:rsidR="00A04ABB">
        <w:rPr>
          <w:noProof/>
          <w:sz w:val="18"/>
          <w:szCs w:val="18"/>
        </w:rPr>
        <w:t>, M. and</w:t>
      </w:r>
      <w:r w:rsidRPr="00A04ABB">
        <w:rPr>
          <w:noProof/>
          <w:sz w:val="18"/>
          <w:szCs w:val="18"/>
        </w:rPr>
        <w:t xml:space="preserve"> Pell</w:t>
      </w:r>
      <w:r w:rsidR="00E32AC7" w:rsidRPr="00A04ABB">
        <w:rPr>
          <w:noProof/>
          <w:sz w:val="18"/>
          <w:szCs w:val="18"/>
        </w:rPr>
        <w:t>,</w:t>
      </w:r>
      <w:r w:rsidRPr="00A04ABB">
        <w:rPr>
          <w:noProof/>
          <w:sz w:val="18"/>
          <w:szCs w:val="18"/>
        </w:rPr>
        <w:t xml:space="preserve"> M.</w:t>
      </w:r>
      <w:r w:rsidR="00E32AC7" w:rsidRPr="00A04ABB">
        <w:rPr>
          <w:noProof/>
          <w:sz w:val="18"/>
          <w:szCs w:val="18"/>
        </w:rPr>
        <w:t xml:space="preserve"> (2009).</w:t>
      </w:r>
      <w:r w:rsidRPr="00A04ABB">
        <w:rPr>
          <w:noProof/>
          <w:sz w:val="18"/>
          <w:szCs w:val="18"/>
        </w:rPr>
        <w:t xml:space="preserve"> Effect of wood fly ash and compost on nitrification and denitrification in agricultural soil. </w:t>
      </w:r>
      <w:r w:rsidRPr="00A04ABB">
        <w:rPr>
          <w:i/>
          <w:noProof/>
          <w:sz w:val="18"/>
          <w:szCs w:val="18"/>
        </w:rPr>
        <w:t>Appl Energy</w:t>
      </w:r>
      <w:r w:rsidR="00E32AC7" w:rsidRPr="00A04ABB">
        <w:rPr>
          <w:noProof/>
          <w:sz w:val="18"/>
          <w:szCs w:val="18"/>
        </w:rPr>
        <w:t xml:space="preserve"> </w:t>
      </w:r>
      <w:r w:rsidRPr="00A04ABB">
        <w:rPr>
          <w:noProof/>
          <w:sz w:val="18"/>
          <w:szCs w:val="18"/>
        </w:rPr>
        <w:t>86:74–80.</w:t>
      </w:r>
    </w:p>
    <w:p w:rsidR="00A04ABB" w:rsidRDefault="00A8777C" w:rsidP="00A04ABB">
      <w:pPr>
        <w:pStyle w:val="NormalWeb"/>
        <w:numPr>
          <w:ilvl w:val="0"/>
          <w:numId w:val="9"/>
        </w:numPr>
        <w:ind w:hanging="720"/>
        <w:jc w:val="both"/>
        <w:divId w:val="224488033"/>
        <w:rPr>
          <w:noProof/>
          <w:sz w:val="18"/>
          <w:szCs w:val="18"/>
        </w:rPr>
      </w:pPr>
      <w:r w:rsidRPr="00A04ABB">
        <w:rPr>
          <w:noProof/>
          <w:sz w:val="18"/>
          <w:szCs w:val="18"/>
        </w:rPr>
        <w:t>Idris</w:t>
      </w:r>
      <w:r w:rsidR="00E32AC7" w:rsidRPr="00A04ABB">
        <w:rPr>
          <w:noProof/>
          <w:sz w:val="18"/>
          <w:szCs w:val="18"/>
        </w:rPr>
        <w:t>,</w:t>
      </w:r>
      <w:r w:rsidRPr="00A04ABB">
        <w:rPr>
          <w:noProof/>
          <w:sz w:val="18"/>
          <w:szCs w:val="18"/>
        </w:rPr>
        <w:t xml:space="preserve"> J</w:t>
      </w:r>
      <w:r w:rsidR="00E32AC7" w:rsidRPr="00A04ABB">
        <w:rPr>
          <w:noProof/>
          <w:sz w:val="18"/>
          <w:szCs w:val="18"/>
        </w:rPr>
        <w:t>.</w:t>
      </w:r>
      <w:r w:rsidRPr="00A04ABB">
        <w:rPr>
          <w:noProof/>
          <w:sz w:val="18"/>
          <w:szCs w:val="18"/>
        </w:rPr>
        <w:t>, Musa</w:t>
      </w:r>
      <w:r w:rsidR="00E32AC7" w:rsidRPr="00A04ABB">
        <w:rPr>
          <w:noProof/>
          <w:sz w:val="18"/>
          <w:szCs w:val="18"/>
        </w:rPr>
        <w:t>,</w:t>
      </w:r>
      <w:r w:rsidRPr="00A04ABB">
        <w:rPr>
          <w:noProof/>
          <w:sz w:val="18"/>
          <w:szCs w:val="18"/>
        </w:rPr>
        <w:t xml:space="preserve"> M</w:t>
      </w:r>
      <w:r w:rsidR="00E32AC7" w:rsidRPr="00A04ABB">
        <w:rPr>
          <w:noProof/>
          <w:sz w:val="18"/>
          <w:szCs w:val="18"/>
        </w:rPr>
        <w:t>.</w:t>
      </w:r>
      <w:r w:rsidRPr="00A04ABB">
        <w:rPr>
          <w:noProof/>
          <w:sz w:val="18"/>
          <w:szCs w:val="18"/>
        </w:rPr>
        <w:t>, Yin</w:t>
      </w:r>
      <w:r w:rsidR="00E32AC7" w:rsidRPr="00A04ABB">
        <w:rPr>
          <w:noProof/>
          <w:sz w:val="18"/>
          <w:szCs w:val="18"/>
        </w:rPr>
        <w:t>, C.</w:t>
      </w:r>
      <w:r w:rsidR="00A04ABB">
        <w:rPr>
          <w:noProof/>
          <w:sz w:val="18"/>
          <w:szCs w:val="18"/>
        </w:rPr>
        <w:t xml:space="preserve"> </w:t>
      </w:r>
      <w:r w:rsidRPr="00A04ABB">
        <w:rPr>
          <w:noProof/>
          <w:sz w:val="18"/>
          <w:szCs w:val="18"/>
        </w:rPr>
        <w:t>Y</w:t>
      </w:r>
      <w:r w:rsidR="00A04ABB">
        <w:rPr>
          <w:noProof/>
          <w:sz w:val="18"/>
          <w:szCs w:val="18"/>
        </w:rPr>
        <w:t>. and</w:t>
      </w:r>
      <w:r w:rsidRPr="00A04ABB">
        <w:rPr>
          <w:noProof/>
          <w:sz w:val="18"/>
          <w:szCs w:val="18"/>
        </w:rPr>
        <w:t xml:space="preserve"> Hamid</w:t>
      </w:r>
      <w:r w:rsidR="00E32AC7" w:rsidRPr="00A04ABB">
        <w:rPr>
          <w:noProof/>
          <w:sz w:val="18"/>
          <w:szCs w:val="18"/>
        </w:rPr>
        <w:t>,</w:t>
      </w:r>
      <w:r w:rsidRPr="00A04ABB">
        <w:rPr>
          <w:noProof/>
          <w:sz w:val="18"/>
          <w:szCs w:val="18"/>
        </w:rPr>
        <w:t xml:space="preserve"> K</w:t>
      </w:r>
      <w:r w:rsidR="00E32AC7" w:rsidRPr="00A04ABB">
        <w:rPr>
          <w:noProof/>
          <w:sz w:val="18"/>
          <w:szCs w:val="18"/>
        </w:rPr>
        <w:t>.</w:t>
      </w:r>
      <w:r w:rsidR="00A04ABB">
        <w:rPr>
          <w:noProof/>
          <w:sz w:val="18"/>
          <w:szCs w:val="18"/>
        </w:rPr>
        <w:t xml:space="preserve"> </w:t>
      </w:r>
      <w:r w:rsidRPr="00A04ABB">
        <w:rPr>
          <w:noProof/>
          <w:sz w:val="18"/>
          <w:szCs w:val="18"/>
        </w:rPr>
        <w:t>H</w:t>
      </w:r>
      <w:r w:rsidR="00E32AC7" w:rsidRPr="00A04ABB">
        <w:rPr>
          <w:noProof/>
          <w:sz w:val="18"/>
          <w:szCs w:val="18"/>
        </w:rPr>
        <w:t>.</w:t>
      </w:r>
      <w:r w:rsidR="00A04ABB">
        <w:rPr>
          <w:noProof/>
          <w:sz w:val="18"/>
          <w:szCs w:val="18"/>
        </w:rPr>
        <w:t xml:space="preserve"> </w:t>
      </w:r>
      <w:r w:rsidRPr="00A04ABB">
        <w:rPr>
          <w:noProof/>
          <w:sz w:val="18"/>
          <w:szCs w:val="18"/>
        </w:rPr>
        <w:t>K.</w:t>
      </w:r>
      <w:r w:rsidR="00E32AC7" w:rsidRPr="00A04ABB">
        <w:rPr>
          <w:noProof/>
          <w:sz w:val="18"/>
          <w:szCs w:val="18"/>
        </w:rPr>
        <w:t xml:space="preserve"> (2010).</w:t>
      </w:r>
      <w:r w:rsidRPr="00A04ABB">
        <w:rPr>
          <w:noProof/>
          <w:sz w:val="18"/>
          <w:szCs w:val="18"/>
        </w:rPr>
        <w:t xml:space="preserve"> Recovery of nickel from spent catalyst from palm oil hydrogenation process using acidic solutions. </w:t>
      </w:r>
      <w:r w:rsidRPr="00A04ABB">
        <w:rPr>
          <w:i/>
          <w:noProof/>
          <w:sz w:val="18"/>
          <w:szCs w:val="18"/>
        </w:rPr>
        <w:t>J Ind Eng Chem</w:t>
      </w:r>
      <w:r w:rsidR="00E32AC7" w:rsidRPr="00A04ABB">
        <w:rPr>
          <w:noProof/>
          <w:sz w:val="18"/>
          <w:szCs w:val="18"/>
        </w:rPr>
        <w:t xml:space="preserve"> </w:t>
      </w:r>
      <w:r w:rsidRPr="00A04ABB">
        <w:rPr>
          <w:noProof/>
          <w:sz w:val="18"/>
          <w:szCs w:val="18"/>
        </w:rPr>
        <w:t>16:251–</w:t>
      </w:r>
      <w:r w:rsidR="00A04ABB">
        <w:rPr>
          <w:noProof/>
          <w:sz w:val="18"/>
          <w:szCs w:val="18"/>
        </w:rPr>
        <w:t>25</w:t>
      </w:r>
      <w:r w:rsidRPr="00A04ABB">
        <w:rPr>
          <w:noProof/>
          <w:sz w:val="18"/>
          <w:szCs w:val="18"/>
        </w:rPr>
        <w:t>5.</w:t>
      </w:r>
    </w:p>
    <w:p w:rsidR="00A04ABB" w:rsidRDefault="00A8777C" w:rsidP="00A04ABB">
      <w:pPr>
        <w:pStyle w:val="NormalWeb"/>
        <w:numPr>
          <w:ilvl w:val="0"/>
          <w:numId w:val="9"/>
        </w:numPr>
        <w:ind w:hanging="720"/>
        <w:jc w:val="both"/>
        <w:divId w:val="224488033"/>
        <w:rPr>
          <w:noProof/>
          <w:sz w:val="18"/>
          <w:szCs w:val="18"/>
        </w:rPr>
      </w:pPr>
      <w:r w:rsidRPr="00A04ABB">
        <w:rPr>
          <w:noProof/>
          <w:sz w:val="18"/>
          <w:szCs w:val="18"/>
        </w:rPr>
        <w:t>Razali</w:t>
      </w:r>
      <w:r w:rsidR="00E32AC7" w:rsidRPr="00A04ABB">
        <w:rPr>
          <w:noProof/>
          <w:sz w:val="18"/>
          <w:szCs w:val="18"/>
        </w:rPr>
        <w:t>,</w:t>
      </w:r>
      <w:r w:rsidRPr="00A04ABB">
        <w:rPr>
          <w:noProof/>
          <w:sz w:val="18"/>
          <w:szCs w:val="18"/>
        </w:rPr>
        <w:t xml:space="preserve"> W</w:t>
      </w:r>
      <w:r w:rsidR="00E32AC7" w:rsidRPr="00A04ABB">
        <w:rPr>
          <w:noProof/>
          <w:sz w:val="18"/>
          <w:szCs w:val="18"/>
        </w:rPr>
        <w:t>.</w:t>
      </w:r>
      <w:r w:rsidR="00A04ABB">
        <w:rPr>
          <w:noProof/>
          <w:sz w:val="18"/>
          <w:szCs w:val="18"/>
        </w:rPr>
        <w:t xml:space="preserve"> </w:t>
      </w:r>
      <w:r w:rsidRPr="00A04ABB">
        <w:rPr>
          <w:noProof/>
          <w:sz w:val="18"/>
          <w:szCs w:val="18"/>
        </w:rPr>
        <w:t>A</w:t>
      </w:r>
      <w:r w:rsidR="00E32AC7" w:rsidRPr="00A04ABB">
        <w:rPr>
          <w:noProof/>
          <w:sz w:val="18"/>
          <w:szCs w:val="18"/>
        </w:rPr>
        <w:t>.</w:t>
      </w:r>
      <w:r w:rsidR="00A04ABB">
        <w:rPr>
          <w:noProof/>
          <w:sz w:val="18"/>
          <w:szCs w:val="18"/>
        </w:rPr>
        <w:t xml:space="preserve"> </w:t>
      </w:r>
      <w:r w:rsidRPr="00A04ABB">
        <w:rPr>
          <w:noProof/>
          <w:sz w:val="18"/>
          <w:szCs w:val="18"/>
        </w:rPr>
        <w:t>W</w:t>
      </w:r>
      <w:r w:rsidR="00E32AC7" w:rsidRPr="00A04ABB">
        <w:rPr>
          <w:noProof/>
          <w:sz w:val="18"/>
          <w:szCs w:val="18"/>
        </w:rPr>
        <w:t>.</w:t>
      </w:r>
      <w:r w:rsidRPr="00A04ABB">
        <w:rPr>
          <w:noProof/>
          <w:sz w:val="18"/>
          <w:szCs w:val="18"/>
        </w:rPr>
        <w:t>, Baharuddin</w:t>
      </w:r>
      <w:r w:rsidR="00E32AC7" w:rsidRPr="00A04ABB">
        <w:rPr>
          <w:noProof/>
          <w:sz w:val="18"/>
          <w:szCs w:val="18"/>
        </w:rPr>
        <w:t>,</w:t>
      </w:r>
      <w:r w:rsidRPr="00A04ABB">
        <w:rPr>
          <w:noProof/>
          <w:sz w:val="18"/>
          <w:szCs w:val="18"/>
        </w:rPr>
        <w:t xml:space="preserve"> A</w:t>
      </w:r>
      <w:r w:rsidR="00E32AC7" w:rsidRPr="00A04ABB">
        <w:rPr>
          <w:noProof/>
          <w:sz w:val="18"/>
          <w:szCs w:val="18"/>
        </w:rPr>
        <w:t>.</w:t>
      </w:r>
      <w:r w:rsidR="00A04ABB">
        <w:rPr>
          <w:noProof/>
          <w:sz w:val="18"/>
          <w:szCs w:val="18"/>
        </w:rPr>
        <w:t xml:space="preserve"> </w:t>
      </w:r>
      <w:r w:rsidRPr="00A04ABB">
        <w:rPr>
          <w:noProof/>
          <w:sz w:val="18"/>
          <w:szCs w:val="18"/>
        </w:rPr>
        <w:t>S</w:t>
      </w:r>
      <w:r w:rsidR="00E32AC7" w:rsidRPr="00A04ABB">
        <w:rPr>
          <w:noProof/>
          <w:sz w:val="18"/>
          <w:szCs w:val="18"/>
        </w:rPr>
        <w:t>.</w:t>
      </w:r>
      <w:r w:rsidRPr="00A04ABB">
        <w:rPr>
          <w:noProof/>
          <w:sz w:val="18"/>
          <w:szCs w:val="18"/>
        </w:rPr>
        <w:t>, Talib</w:t>
      </w:r>
      <w:r w:rsidR="00E32AC7" w:rsidRPr="00A04ABB">
        <w:rPr>
          <w:noProof/>
          <w:sz w:val="18"/>
          <w:szCs w:val="18"/>
        </w:rPr>
        <w:t>,</w:t>
      </w:r>
      <w:r w:rsidRPr="00A04ABB">
        <w:rPr>
          <w:noProof/>
          <w:sz w:val="18"/>
          <w:szCs w:val="18"/>
        </w:rPr>
        <w:t xml:space="preserve"> A</w:t>
      </w:r>
      <w:r w:rsidR="00E32AC7" w:rsidRPr="00A04ABB">
        <w:rPr>
          <w:noProof/>
          <w:sz w:val="18"/>
          <w:szCs w:val="18"/>
        </w:rPr>
        <w:t>.</w:t>
      </w:r>
      <w:r w:rsidR="00A04ABB">
        <w:rPr>
          <w:noProof/>
          <w:sz w:val="18"/>
          <w:szCs w:val="18"/>
        </w:rPr>
        <w:t xml:space="preserve"> </w:t>
      </w:r>
      <w:r w:rsidRPr="00A04ABB">
        <w:rPr>
          <w:noProof/>
          <w:sz w:val="18"/>
          <w:szCs w:val="18"/>
        </w:rPr>
        <w:t>T</w:t>
      </w:r>
      <w:r w:rsidR="00E32AC7" w:rsidRPr="00A04ABB">
        <w:rPr>
          <w:noProof/>
          <w:sz w:val="18"/>
          <w:szCs w:val="18"/>
        </w:rPr>
        <w:t>.</w:t>
      </w:r>
      <w:r w:rsidRPr="00A04ABB">
        <w:rPr>
          <w:noProof/>
          <w:sz w:val="18"/>
          <w:szCs w:val="18"/>
        </w:rPr>
        <w:t>, Sulaiman</w:t>
      </w:r>
      <w:r w:rsidR="00E32AC7" w:rsidRPr="00A04ABB">
        <w:rPr>
          <w:noProof/>
          <w:sz w:val="18"/>
          <w:szCs w:val="18"/>
        </w:rPr>
        <w:t>,</w:t>
      </w:r>
      <w:r w:rsidRPr="00A04ABB">
        <w:rPr>
          <w:noProof/>
          <w:sz w:val="18"/>
          <w:szCs w:val="18"/>
        </w:rPr>
        <w:t xml:space="preserve"> A</w:t>
      </w:r>
      <w:r w:rsidR="00E32AC7" w:rsidRPr="00A04ABB">
        <w:rPr>
          <w:noProof/>
          <w:sz w:val="18"/>
          <w:szCs w:val="18"/>
        </w:rPr>
        <w:t>.</w:t>
      </w:r>
      <w:r w:rsidRPr="00A04ABB">
        <w:rPr>
          <w:noProof/>
          <w:sz w:val="18"/>
          <w:szCs w:val="18"/>
        </w:rPr>
        <w:t>, Naim</w:t>
      </w:r>
      <w:r w:rsidR="00E32AC7" w:rsidRPr="00A04ABB">
        <w:rPr>
          <w:noProof/>
          <w:sz w:val="18"/>
          <w:szCs w:val="18"/>
        </w:rPr>
        <w:t>,</w:t>
      </w:r>
      <w:r w:rsidRPr="00A04ABB">
        <w:rPr>
          <w:noProof/>
          <w:sz w:val="18"/>
          <w:szCs w:val="18"/>
        </w:rPr>
        <w:t xml:space="preserve"> M</w:t>
      </w:r>
      <w:r w:rsidR="00E32AC7" w:rsidRPr="00A04ABB">
        <w:rPr>
          <w:noProof/>
          <w:sz w:val="18"/>
          <w:szCs w:val="18"/>
        </w:rPr>
        <w:t>.</w:t>
      </w:r>
      <w:r w:rsidR="00A04ABB">
        <w:rPr>
          <w:noProof/>
          <w:sz w:val="18"/>
          <w:szCs w:val="18"/>
        </w:rPr>
        <w:t xml:space="preserve"> </w:t>
      </w:r>
      <w:r w:rsidRPr="00A04ABB">
        <w:rPr>
          <w:noProof/>
          <w:sz w:val="18"/>
          <w:szCs w:val="18"/>
        </w:rPr>
        <w:t>N</w:t>
      </w:r>
      <w:r w:rsidR="00A04ABB">
        <w:rPr>
          <w:noProof/>
          <w:sz w:val="18"/>
          <w:szCs w:val="18"/>
        </w:rPr>
        <w:t>. and</w:t>
      </w:r>
      <w:r w:rsidRPr="00A04ABB">
        <w:rPr>
          <w:noProof/>
          <w:sz w:val="18"/>
          <w:szCs w:val="18"/>
        </w:rPr>
        <w:t xml:space="preserve"> Hassan</w:t>
      </w:r>
      <w:r w:rsidR="00E32AC7" w:rsidRPr="00A04ABB">
        <w:rPr>
          <w:noProof/>
          <w:sz w:val="18"/>
          <w:szCs w:val="18"/>
        </w:rPr>
        <w:t>,</w:t>
      </w:r>
      <w:r w:rsidRPr="00A04ABB">
        <w:rPr>
          <w:noProof/>
          <w:sz w:val="18"/>
          <w:szCs w:val="18"/>
        </w:rPr>
        <w:t xml:space="preserve"> M</w:t>
      </w:r>
      <w:r w:rsidR="00E32AC7" w:rsidRPr="00A04ABB">
        <w:rPr>
          <w:noProof/>
          <w:sz w:val="18"/>
          <w:szCs w:val="18"/>
        </w:rPr>
        <w:t>.A. (2012).</w:t>
      </w:r>
      <w:r w:rsidRPr="00A04ABB">
        <w:rPr>
          <w:noProof/>
          <w:sz w:val="18"/>
          <w:szCs w:val="18"/>
        </w:rPr>
        <w:t xml:space="preserve"> </w:t>
      </w:r>
      <w:r w:rsidR="00B31393" w:rsidRPr="00A04ABB">
        <w:rPr>
          <w:noProof/>
          <w:sz w:val="18"/>
          <w:szCs w:val="18"/>
        </w:rPr>
        <w:t>Degradation of oil palm empty fruit bunches (OPEFB) fibre during composting process using in-vessel composter</w:t>
      </w:r>
      <w:r w:rsidRPr="00A04ABB">
        <w:rPr>
          <w:noProof/>
          <w:sz w:val="18"/>
          <w:szCs w:val="18"/>
        </w:rPr>
        <w:t>.</w:t>
      </w:r>
      <w:r w:rsidRPr="00A04ABB">
        <w:rPr>
          <w:i/>
          <w:noProof/>
          <w:sz w:val="18"/>
          <w:szCs w:val="18"/>
        </w:rPr>
        <w:t xml:space="preserve"> BioResources</w:t>
      </w:r>
      <w:r w:rsidR="00E32AC7" w:rsidRPr="00A04ABB">
        <w:rPr>
          <w:noProof/>
          <w:sz w:val="18"/>
          <w:szCs w:val="18"/>
        </w:rPr>
        <w:t xml:space="preserve"> </w:t>
      </w:r>
      <w:r w:rsidRPr="00A04ABB">
        <w:rPr>
          <w:noProof/>
          <w:sz w:val="18"/>
          <w:szCs w:val="18"/>
        </w:rPr>
        <w:t>7:4786–805.</w:t>
      </w:r>
    </w:p>
    <w:p w:rsidR="00A04ABB" w:rsidRDefault="00A8777C" w:rsidP="00A04ABB">
      <w:pPr>
        <w:pStyle w:val="NormalWeb"/>
        <w:numPr>
          <w:ilvl w:val="0"/>
          <w:numId w:val="9"/>
        </w:numPr>
        <w:ind w:hanging="720"/>
        <w:jc w:val="both"/>
        <w:divId w:val="224488033"/>
        <w:rPr>
          <w:noProof/>
          <w:sz w:val="18"/>
          <w:szCs w:val="18"/>
        </w:rPr>
      </w:pPr>
      <w:r w:rsidRPr="00A04ABB">
        <w:rPr>
          <w:noProof/>
          <w:sz w:val="18"/>
          <w:szCs w:val="18"/>
        </w:rPr>
        <w:t>Razuan</w:t>
      </w:r>
      <w:r w:rsidR="00E32AC7" w:rsidRPr="00A04ABB">
        <w:rPr>
          <w:noProof/>
          <w:sz w:val="18"/>
          <w:szCs w:val="18"/>
        </w:rPr>
        <w:t>,</w:t>
      </w:r>
      <w:r w:rsidRPr="00A04ABB">
        <w:rPr>
          <w:noProof/>
          <w:sz w:val="18"/>
          <w:szCs w:val="18"/>
        </w:rPr>
        <w:t xml:space="preserve"> R</w:t>
      </w:r>
      <w:r w:rsidR="00E32AC7" w:rsidRPr="00A04ABB">
        <w:rPr>
          <w:noProof/>
          <w:sz w:val="18"/>
          <w:szCs w:val="18"/>
        </w:rPr>
        <w:t>.</w:t>
      </w:r>
      <w:r w:rsidRPr="00A04ABB">
        <w:rPr>
          <w:noProof/>
          <w:sz w:val="18"/>
          <w:szCs w:val="18"/>
        </w:rPr>
        <w:t>, Chen</w:t>
      </w:r>
      <w:r w:rsidR="00E32AC7" w:rsidRPr="00A04ABB">
        <w:rPr>
          <w:noProof/>
          <w:sz w:val="18"/>
          <w:szCs w:val="18"/>
        </w:rPr>
        <w:t>,</w:t>
      </w:r>
      <w:r w:rsidRPr="00A04ABB">
        <w:rPr>
          <w:noProof/>
          <w:sz w:val="18"/>
          <w:szCs w:val="18"/>
        </w:rPr>
        <w:t xml:space="preserve"> Q</w:t>
      </w:r>
      <w:r w:rsidR="00E32AC7" w:rsidRPr="00A04ABB">
        <w:rPr>
          <w:noProof/>
          <w:sz w:val="18"/>
          <w:szCs w:val="18"/>
        </w:rPr>
        <w:t>.</w:t>
      </w:r>
      <w:r w:rsidRPr="00A04ABB">
        <w:rPr>
          <w:noProof/>
          <w:sz w:val="18"/>
          <w:szCs w:val="18"/>
        </w:rPr>
        <w:t>, Finney</w:t>
      </w:r>
      <w:r w:rsidR="00E32AC7" w:rsidRPr="00A04ABB">
        <w:rPr>
          <w:noProof/>
          <w:sz w:val="18"/>
          <w:szCs w:val="18"/>
        </w:rPr>
        <w:t>,</w:t>
      </w:r>
      <w:r w:rsidRPr="00A04ABB">
        <w:rPr>
          <w:noProof/>
          <w:sz w:val="18"/>
          <w:szCs w:val="18"/>
        </w:rPr>
        <w:t xml:space="preserve"> K</w:t>
      </w:r>
      <w:r w:rsidR="00E32AC7" w:rsidRPr="00A04ABB">
        <w:rPr>
          <w:noProof/>
          <w:sz w:val="18"/>
          <w:szCs w:val="18"/>
        </w:rPr>
        <w:t>.</w:t>
      </w:r>
      <w:r w:rsidR="00A04ABB">
        <w:rPr>
          <w:noProof/>
          <w:sz w:val="18"/>
          <w:szCs w:val="18"/>
        </w:rPr>
        <w:t xml:space="preserve"> </w:t>
      </w:r>
      <w:r w:rsidRPr="00A04ABB">
        <w:rPr>
          <w:noProof/>
          <w:sz w:val="18"/>
          <w:szCs w:val="18"/>
        </w:rPr>
        <w:t>N</w:t>
      </w:r>
      <w:r w:rsidR="00E32AC7" w:rsidRPr="00A04ABB">
        <w:rPr>
          <w:noProof/>
          <w:sz w:val="18"/>
          <w:szCs w:val="18"/>
        </w:rPr>
        <w:t>.</w:t>
      </w:r>
      <w:r w:rsidRPr="00A04ABB">
        <w:rPr>
          <w:noProof/>
          <w:sz w:val="18"/>
          <w:szCs w:val="18"/>
        </w:rPr>
        <w:t>, Russell</w:t>
      </w:r>
      <w:r w:rsidR="00E32AC7" w:rsidRPr="00A04ABB">
        <w:rPr>
          <w:noProof/>
          <w:sz w:val="18"/>
          <w:szCs w:val="18"/>
        </w:rPr>
        <w:t>,</w:t>
      </w:r>
      <w:r w:rsidRPr="00A04ABB">
        <w:rPr>
          <w:noProof/>
          <w:sz w:val="18"/>
          <w:szCs w:val="18"/>
        </w:rPr>
        <w:t xml:space="preserve"> N</w:t>
      </w:r>
      <w:r w:rsidR="00E32AC7" w:rsidRPr="00A04ABB">
        <w:rPr>
          <w:noProof/>
          <w:sz w:val="18"/>
          <w:szCs w:val="18"/>
        </w:rPr>
        <w:t>.</w:t>
      </w:r>
      <w:r w:rsidR="00A04ABB">
        <w:rPr>
          <w:noProof/>
          <w:sz w:val="18"/>
          <w:szCs w:val="18"/>
        </w:rPr>
        <w:t xml:space="preserve"> </w:t>
      </w:r>
      <w:r w:rsidRPr="00A04ABB">
        <w:rPr>
          <w:noProof/>
          <w:sz w:val="18"/>
          <w:szCs w:val="18"/>
        </w:rPr>
        <w:t>V., Sharifi</w:t>
      </w:r>
      <w:r w:rsidR="00E32AC7" w:rsidRPr="00A04ABB">
        <w:rPr>
          <w:noProof/>
          <w:sz w:val="18"/>
          <w:szCs w:val="18"/>
        </w:rPr>
        <w:t>,</w:t>
      </w:r>
      <w:r w:rsidRPr="00A04ABB">
        <w:rPr>
          <w:noProof/>
          <w:sz w:val="18"/>
          <w:szCs w:val="18"/>
        </w:rPr>
        <w:t xml:space="preserve"> V</w:t>
      </w:r>
      <w:r w:rsidR="00E32AC7" w:rsidRPr="00A04ABB">
        <w:rPr>
          <w:noProof/>
          <w:sz w:val="18"/>
          <w:szCs w:val="18"/>
        </w:rPr>
        <w:t>.</w:t>
      </w:r>
      <w:r w:rsidR="00A04ABB">
        <w:rPr>
          <w:noProof/>
          <w:sz w:val="18"/>
          <w:szCs w:val="18"/>
        </w:rPr>
        <w:t xml:space="preserve"> </w:t>
      </w:r>
      <w:r w:rsidRPr="00A04ABB">
        <w:rPr>
          <w:noProof/>
          <w:sz w:val="18"/>
          <w:szCs w:val="18"/>
        </w:rPr>
        <w:t>N</w:t>
      </w:r>
      <w:r w:rsidR="00A04ABB">
        <w:rPr>
          <w:noProof/>
          <w:sz w:val="18"/>
          <w:szCs w:val="18"/>
        </w:rPr>
        <w:t>. and</w:t>
      </w:r>
      <w:r w:rsidRPr="00A04ABB">
        <w:rPr>
          <w:noProof/>
          <w:sz w:val="18"/>
          <w:szCs w:val="18"/>
        </w:rPr>
        <w:t xml:space="preserve"> Swithenbank</w:t>
      </w:r>
      <w:r w:rsidR="00E32AC7" w:rsidRPr="00A04ABB">
        <w:rPr>
          <w:noProof/>
          <w:sz w:val="18"/>
          <w:szCs w:val="18"/>
        </w:rPr>
        <w:t>,</w:t>
      </w:r>
      <w:r w:rsidRPr="00A04ABB">
        <w:rPr>
          <w:noProof/>
          <w:sz w:val="18"/>
          <w:szCs w:val="18"/>
        </w:rPr>
        <w:t xml:space="preserve"> J.</w:t>
      </w:r>
      <w:r w:rsidR="00E32AC7" w:rsidRPr="00A04ABB">
        <w:rPr>
          <w:noProof/>
          <w:sz w:val="18"/>
          <w:szCs w:val="18"/>
        </w:rPr>
        <w:t xml:space="preserve"> (2011).</w:t>
      </w:r>
      <w:r w:rsidRPr="00A04ABB">
        <w:rPr>
          <w:noProof/>
          <w:sz w:val="18"/>
          <w:szCs w:val="18"/>
        </w:rPr>
        <w:t xml:space="preserve"> Combustion of oil palm stone in a pilot-scale fluidised bed reactor.</w:t>
      </w:r>
      <w:r w:rsidRPr="00A04ABB">
        <w:rPr>
          <w:i/>
          <w:noProof/>
          <w:sz w:val="18"/>
          <w:szCs w:val="18"/>
        </w:rPr>
        <w:t xml:space="preserve"> Fuel Process Technol</w:t>
      </w:r>
      <w:r w:rsidR="00E32AC7" w:rsidRPr="00A04ABB">
        <w:rPr>
          <w:noProof/>
          <w:sz w:val="18"/>
          <w:szCs w:val="18"/>
        </w:rPr>
        <w:t xml:space="preserve"> </w:t>
      </w:r>
      <w:r w:rsidRPr="00A04ABB">
        <w:rPr>
          <w:noProof/>
          <w:sz w:val="18"/>
          <w:szCs w:val="18"/>
        </w:rPr>
        <w:t>92:2219–</w:t>
      </w:r>
      <w:r w:rsidR="00A04ABB">
        <w:rPr>
          <w:noProof/>
          <w:sz w:val="18"/>
          <w:szCs w:val="18"/>
        </w:rPr>
        <w:t>22</w:t>
      </w:r>
      <w:r w:rsidRPr="00A04ABB">
        <w:rPr>
          <w:noProof/>
          <w:sz w:val="18"/>
          <w:szCs w:val="18"/>
        </w:rPr>
        <w:t>25.</w:t>
      </w:r>
    </w:p>
    <w:p w:rsidR="00A04ABB" w:rsidRDefault="00A8777C" w:rsidP="00A04ABB">
      <w:pPr>
        <w:pStyle w:val="NormalWeb"/>
        <w:numPr>
          <w:ilvl w:val="0"/>
          <w:numId w:val="9"/>
        </w:numPr>
        <w:ind w:hanging="720"/>
        <w:jc w:val="both"/>
        <w:divId w:val="224488033"/>
        <w:rPr>
          <w:noProof/>
          <w:sz w:val="18"/>
          <w:szCs w:val="18"/>
        </w:rPr>
      </w:pPr>
      <w:r w:rsidRPr="00A04ABB">
        <w:rPr>
          <w:noProof/>
          <w:sz w:val="18"/>
          <w:szCs w:val="18"/>
        </w:rPr>
        <w:t>Spokas</w:t>
      </w:r>
      <w:r w:rsidR="00E32AC7" w:rsidRPr="00A04ABB">
        <w:rPr>
          <w:noProof/>
          <w:sz w:val="18"/>
          <w:szCs w:val="18"/>
        </w:rPr>
        <w:t>,</w:t>
      </w:r>
      <w:r w:rsidRPr="00A04ABB">
        <w:rPr>
          <w:noProof/>
          <w:sz w:val="18"/>
          <w:szCs w:val="18"/>
        </w:rPr>
        <w:t xml:space="preserve"> K</w:t>
      </w:r>
      <w:r w:rsidR="00E32AC7" w:rsidRPr="00A04ABB">
        <w:rPr>
          <w:noProof/>
          <w:sz w:val="18"/>
          <w:szCs w:val="18"/>
        </w:rPr>
        <w:t>.</w:t>
      </w:r>
      <w:r w:rsidR="00A04ABB">
        <w:rPr>
          <w:noProof/>
          <w:sz w:val="18"/>
          <w:szCs w:val="18"/>
        </w:rPr>
        <w:t xml:space="preserve"> </w:t>
      </w:r>
      <w:r w:rsidRPr="00A04ABB">
        <w:rPr>
          <w:noProof/>
          <w:sz w:val="18"/>
          <w:szCs w:val="18"/>
        </w:rPr>
        <w:t>A</w:t>
      </w:r>
      <w:r w:rsidR="00E32AC7" w:rsidRPr="00A04ABB">
        <w:rPr>
          <w:noProof/>
          <w:sz w:val="18"/>
          <w:szCs w:val="18"/>
        </w:rPr>
        <w:t>.</w:t>
      </w:r>
      <w:r w:rsidRPr="00A04ABB">
        <w:rPr>
          <w:noProof/>
          <w:sz w:val="18"/>
          <w:szCs w:val="18"/>
        </w:rPr>
        <w:t>, Cantrell</w:t>
      </w:r>
      <w:r w:rsidR="00E32AC7" w:rsidRPr="00A04ABB">
        <w:rPr>
          <w:noProof/>
          <w:sz w:val="18"/>
          <w:szCs w:val="18"/>
        </w:rPr>
        <w:t>,</w:t>
      </w:r>
      <w:r w:rsidRPr="00A04ABB">
        <w:rPr>
          <w:noProof/>
          <w:sz w:val="18"/>
          <w:szCs w:val="18"/>
        </w:rPr>
        <w:t xml:space="preserve"> K</w:t>
      </w:r>
      <w:r w:rsidR="00E32AC7" w:rsidRPr="00A04ABB">
        <w:rPr>
          <w:noProof/>
          <w:sz w:val="18"/>
          <w:szCs w:val="18"/>
        </w:rPr>
        <w:t>.</w:t>
      </w:r>
      <w:r w:rsidR="00A04ABB">
        <w:rPr>
          <w:noProof/>
          <w:sz w:val="18"/>
          <w:szCs w:val="18"/>
        </w:rPr>
        <w:t xml:space="preserve"> </w:t>
      </w:r>
      <w:r w:rsidRPr="00A04ABB">
        <w:rPr>
          <w:noProof/>
          <w:sz w:val="18"/>
          <w:szCs w:val="18"/>
        </w:rPr>
        <w:t>B</w:t>
      </w:r>
      <w:r w:rsidR="00E32AC7" w:rsidRPr="00A04ABB">
        <w:rPr>
          <w:noProof/>
          <w:sz w:val="18"/>
          <w:szCs w:val="18"/>
        </w:rPr>
        <w:t>.</w:t>
      </w:r>
      <w:r w:rsidRPr="00A04ABB">
        <w:rPr>
          <w:noProof/>
          <w:sz w:val="18"/>
          <w:szCs w:val="18"/>
        </w:rPr>
        <w:t>, Novak</w:t>
      </w:r>
      <w:r w:rsidR="00E32AC7" w:rsidRPr="00A04ABB">
        <w:rPr>
          <w:noProof/>
          <w:sz w:val="18"/>
          <w:szCs w:val="18"/>
        </w:rPr>
        <w:t>,</w:t>
      </w:r>
      <w:r w:rsidRPr="00A04ABB">
        <w:rPr>
          <w:noProof/>
          <w:sz w:val="18"/>
          <w:szCs w:val="18"/>
        </w:rPr>
        <w:t xml:space="preserve"> J</w:t>
      </w:r>
      <w:r w:rsidR="00A04ABB">
        <w:rPr>
          <w:noProof/>
          <w:sz w:val="18"/>
          <w:szCs w:val="18"/>
        </w:rPr>
        <w:t xml:space="preserve">. </w:t>
      </w:r>
      <w:r w:rsidRPr="00A04ABB">
        <w:rPr>
          <w:noProof/>
          <w:sz w:val="18"/>
          <w:szCs w:val="18"/>
        </w:rPr>
        <w:t>M</w:t>
      </w:r>
      <w:r w:rsidR="00E32AC7" w:rsidRPr="00A04ABB">
        <w:rPr>
          <w:noProof/>
          <w:sz w:val="18"/>
          <w:szCs w:val="18"/>
        </w:rPr>
        <w:t>.</w:t>
      </w:r>
      <w:r w:rsidRPr="00A04ABB">
        <w:rPr>
          <w:noProof/>
          <w:sz w:val="18"/>
          <w:szCs w:val="18"/>
        </w:rPr>
        <w:t>, Archer</w:t>
      </w:r>
      <w:r w:rsidR="00170D53" w:rsidRPr="00A04ABB">
        <w:rPr>
          <w:noProof/>
          <w:sz w:val="18"/>
          <w:szCs w:val="18"/>
        </w:rPr>
        <w:t>,</w:t>
      </w:r>
      <w:r w:rsidRPr="00A04ABB">
        <w:rPr>
          <w:noProof/>
          <w:sz w:val="18"/>
          <w:szCs w:val="18"/>
        </w:rPr>
        <w:t xml:space="preserve"> D</w:t>
      </w:r>
      <w:r w:rsidR="00170D53" w:rsidRPr="00A04ABB">
        <w:rPr>
          <w:noProof/>
          <w:sz w:val="18"/>
          <w:szCs w:val="18"/>
        </w:rPr>
        <w:t>.</w:t>
      </w:r>
      <w:r w:rsidR="00A04ABB">
        <w:rPr>
          <w:noProof/>
          <w:sz w:val="18"/>
          <w:szCs w:val="18"/>
        </w:rPr>
        <w:t xml:space="preserve"> </w:t>
      </w:r>
      <w:r w:rsidRPr="00A04ABB">
        <w:rPr>
          <w:noProof/>
          <w:sz w:val="18"/>
          <w:szCs w:val="18"/>
        </w:rPr>
        <w:t>W</w:t>
      </w:r>
      <w:r w:rsidR="00170D53" w:rsidRPr="00A04ABB">
        <w:rPr>
          <w:noProof/>
          <w:sz w:val="18"/>
          <w:szCs w:val="18"/>
        </w:rPr>
        <w:t>.</w:t>
      </w:r>
      <w:r w:rsidRPr="00A04ABB">
        <w:rPr>
          <w:noProof/>
          <w:sz w:val="18"/>
          <w:szCs w:val="18"/>
        </w:rPr>
        <w:t>, Ippolito</w:t>
      </w:r>
      <w:r w:rsidR="00170D53" w:rsidRPr="00A04ABB">
        <w:rPr>
          <w:noProof/>
          <w:sz w:val="18"/>
          <w:szCs w:val="18"/>
        </w:rPr>
        <w:t>,</w:t>
      </w:r>
      <w:r w:rsidRPr="00A04ABB">
        <w:rPr>
          <w:noProof/>
          <w:sz w:val="18"/>
          <w:szCs w:val="18"/>
        </w:rPr>
        <w:t xml:space="preserve"> J</w:t>
      </w:r>
      <w:r w:rsidR="00170D53" w:rsidRPr="00A04ABB">
        <w:rPr>
          <w:noProof/>
          <w:sz w:val="18"/>
          <w:szCs w:val="18"/>
        </w:rPr>
        <w:t>.</w:t>
      </w:r>
      <w:r w:rsidR="00A04ABB">
        <w:rPr>
          <w:noProof/>
          <w:sz w:val="18"/>
          <w:szCs w:val="18"/>
        </w:rPr>
        <w:t xml:space="preserve"> </w:t>
      </w:r>
      <w:r w:rsidRPr="00A04ABB">
        <w:rPr>
          <w:noProof/>
          <w:sz w:val="18"/>
          <w:szCs w:val="18"/>
        </w:rPr>
        <w:t>A</w:t>
      </w:r>
      <w:r w:rsidR="00A04ABB">
        <w:rPr>
          <w:noProof/>
          <w:sz w:val="18"/>
          <w:szCs w:val="18"/>
        </w:rPr>
        <w:t>. and</w:t>
      </w:r>
      <w:r w:rsidRPr="00A04ABB">
        <w:rPr>
          <w:noProof/>
          <w:sz w:val="18"/>
          <w:szCs w:val="18"/>
        </w:rPr>
        <w:t xml:space="preserve"> Collins</w:t>
      </w:r>
      <w:r w:rsidR="00170D53" w:rsidRPr="00A04ABB">
        <w:rPr>
          <w:noProof/>
          <w:sz w:val="18"/>
          <w:szCs w:val="18"/>
        </w:rPr>
        <w:t>,</w:t>
      </w:r>
      <w:r w:rsidRPr="00A04ABB">
        <w:rPr>
          <w:noProof/>
          <w:sz w:val="18"/>
          <w:szCs w:val="18"/>
        </w:rPr>
        <w:t xml:space="preserve"> H</w:t>
      </w:r>
      <w:r w:rsidR="00170D53" w:rsidRPr="00A04ABB">
        <w:rPr>
          <w:noProof/>
          <w:sz w:val="18"/>
          <w:szCs w:val="18"/>
        </w:rPr>
        <w:t>.</w:t>
      </w:r>
      <w:r w:rsidR="00A04ABB">
        <w:rPr>
          <w:noProof/>
          <w:sz w:val="18"/>
          <w:szCs w:val="18"/>
        </w:rPr>
        <w:t xml:space="preserve"> </w:t>
      </w:r>
      <w:r w:rsidRPr="00A04ABB">
        <w:rPr>
          <w:noProof/>
          <w:sz w:val="18"/>
          <w:szCs w:val="18"/>
        </w:rPr>
        <w:t>P</w:t>
      </w:r>
      <w:r w:rsidR="00170D53" w:rsidRPr="00A04ABB">
        <w:rPr>
          <w:noProof/>
          <w:sz w:val="18"/>
          <w:szCs w:val="18"/>
        </w:rPr>
        <w:t>. (2012).</w:t>
      </w:r>
      <w:r w:rsidRPr="00A04ABB">
        <w:rPr>
          <w:noProof/>
          <w:sz w:val="18"/>
          <w:szCs w:val="18"/>
        </w:rPr>
        <w:t xml:space="preserve"> Biochar: a synthesis of its agronomic impact beyond carbon sequestration. </w:t>
      </w:r>
      <w:r w:rsidRPr="00A04ABB">
        <w:rPr>
          <w:i/>
          <w:noProof/>
          <w:sz w:val="18"/>
          <w:szCs w:val="18"/>
        </w:rPr>
        <w:t>J Environ Qual</w:t>
      </w:r>
      <w:r w:rsidR="00170D53" w:rsidRPr="00A04ABB">
        <w:rPr>
          <w:noProof/>
          <w:sz w:val="18"/>
          <w:szCs w:val="18"/>
        </w:rPr>
        <w:t xml:space="preserve"> </w:t>
      </w:r>
      <w:r w:rsidRPr="00A04ABB">
        <w:rPr>
          <w:noProof/>
          <w:sz w:val="18"/>
          <w:szCs w:val="18"/>
        </w:rPr>
        <w:t>41:973–89.</w:t>
      </w:r>
    </w:p>
    <w:p w:rsidR="00024137" w:rsidRDefault="00A8777C" w:rsidP="00024137">
      <w:pPr>
        <w:pStyle w:val="NormalWeb"/>
        <w:numPr>
          <w:ilvl w:val="0"/>
          <w:numId w:val="9"/>
        </w:numPr>
        <w:ind w:hanging="720"/>
        <w:jc w:val="both"/>
        <w:divId w:val="224488033"/>
        <w:rPr>
          <w:noProof/>
          <w:sz w:val="18"/>
          <w:szCs w:val="18"/>
        </w:rPr>
      </w:pPr>
      <w:r w:rsidRPr="00A04ABB">
        <w:rPr>
          <w:noProof/>
          <w:sz w:val="18"/>
          <w:szCs w:val="18"/>
        </w:rPr>
        <w:t>EPA.</w:t>
      </w:r>
      <w:r w:rsidR="00170D53" w:rsidRPr="00A04ABB">
        <w:rPr>
          <w:noProof/>
          <w:sz w:val="18"/>
          <w:szCs w:val="18"/>
        </w:rPr>
        <w:t xml:space="preserve"> (2005).</w:t>
      </w:r>
      <w:r w:rsidRPr="00A04ABB">
        <w:rPr>
          <w:noProof/>
          <w:sz w:val="18"/>
          <w:szCs w:val="18"/>
        </w:rPr>
        <w:t xml:space="preserve"> Title 40-Protection of environment. Standards for the use or disposal of sewage sludge. Code of federal regulations. Washington, D.C</w:t>
      </w:r>
      <w:r w:rsidR="00170D53" w:rsidRPr="00A04ABB">
        <w:rPr>
          <w:noProof/>
          <w:sz w:val="18"/>
          <w:szCs w:val="18"/>
        </w:rPr>
        <w:t>.</w:t>
      </w:r>
    </w:p>
    <w:p w:rsidR="00A8777C" w:rsidRPr="00024137" w:rsidRDefault="00A8777C" w:rsidP="00024137">
      <w:pPr>
        <w:pStyle w:val="NormalWeb"/>
        <w:numPr>
          <w:ilvl w:val="0"/>
          <w:numId w:val="9"/>
        </w:numPr>
        <w:ind w:hanging="720"/>
        <w:jc w:val="both"/>
        <w:divId w:val="224488033"/>
        <w:rPr>
          <w:noProof/>
          <w:sz w:val="18"/>
          <w:szCs w:val="18"/>
        </w:rPr>
      </w:pPr>
      <w:r w:rsidRPr="00024137">
        <w:rPr>
          <w:noProof/>
          <w:sz w:val="18"/>
          <w:szCs w:val="18"/>
        </w:rPr>
        <w:t>Lievens</w:t>
      </w:r>
      <w:r w:rsidR="00170D53" w:rsidRPr="00024137">
        <w:rPr>
          <w:noProof/>
          <w:sz w:val="18"/>
          <w:szCs w:val="18"/>
        </w:rPr>
        <w:t>,</w:t>
      </w:r>
      <w:r w:rsidRPr="00024137">
        <w:rPr>
          <w:noProof/>
          <w:sz w:val="18"/>
          <w:szCs w:val="18"/>
        </w:rPr>
        <w:t xml:space="preserve"> C</w:t>
      </w:r>
      <w:r w:rsidR="00170D53" w:rsidRPr="00024137">
        <w:rPr>
          <w:noProof/>
          <w:sz w:val="18"/>
          <w:szCs w:val="18"/>
        </w:rPr>
        <w:t>.</w:t>
      </w:r>
      <w:r w:rsidRPr="00024137">
        <w:rPr>
          <w:noProof/>
          <w:sz w:val="18"/>
          <w:szCs w:val="18"/>
        </w:rPr>
        <w:t>, Yperman</w:t>
      </w:r>
      <w:r w:rsidR="00170D53" w:rsidRPr="00024137">
        <w:rPr>
          <w:noProof/>
          <w:sz w:val="18"/>
          <w:szCs w:val="18"/>
        </w:rPr>
        <w:t>,</w:t>
      </w:r>
      <w:r w:rsidRPr="00024137">
        <w:rPr>
          <w:noProof/>
          <w:sz w:val="18"/>
          <w:szCs w:val="18"/>
        </w:rPr>
        <w:t xml:space="preserve"> J</w:t>
      </w:r>
      <w:r w:rsidR="00170D53" w:rsidRPr="00024137">
        <w:rPr>
          <w:noProof/>
          <w:sz w:val="18"/>
          <w:szCs w:val="18"/>
        </w:rPr>
        <w:t>.</w:t>
      </w:r>
      <w:r w:rsidRPr="00024137">
        <w:rPr>
          <w:noProof/>
          <w:sz w:val="18"/>
          <w:szCs w:val="18"/>
        </w:rPr>
        <w:t>, Vangronsveld</w:t>
      </w:r>
      <w:r w:rsidR="00170D53" w:rsidRPr="00024137">
        <w:rPr>
          <w:noProof/>
          <w:sz w:val="18"/>
          <w:szCs w:val="18"/>
        </w:rPr>
        <w:t>,</w:t>
      </w:r>
      <w:r w:rsidRPr="00024137">
        <w:rPr>
          <w:noProof/>
          <w:sz w:val="18"/>
          <w:szCs w:val="18"/>
        </w:rPr>
        <w:t xml:space="preserve"> J</w:t>
      </w:r>
      <w:r w:rsidR="00024137" w:rsidRPr="00024137">
        <w:rPr>
          <w:noProof/>
          <w:sz w:val="18"/>
          <w:szCs w:val="18"/>
        </w:rPr>
        <w:t>. and</w:t>
      </w:r>
      <w:r w:rsidRPr="00024137">
        <w:rPr>
          <w:noProof/>
          <w:sz w:val="18"/>
          <w:szCs w:val="18"/>
        </w:rPr>
        <w:t xml:space="preserve"> Carleer</w:t>
      </w:r>
      <w:r w:rsidR="00170D53" w:rsidRPr="00024137">
        <w:rPr>
          <w:noProof/>
          <w:sz w:val="18"/>
          <w:szCs w:val="18"/>
        </w:rPr>
        <w:t>,</w:t>
      </w:r>
      <w:r w:rsidRPr="00024137">
        <w:rPr>
          <w:noProof/>
          <w:sz w:val="18"/>
          <w:szCs w:val="18"/>
        </w:rPr>
        <w:t xml:space="preserve"> R.</w:t>
      </w:r>
      <w:r w:rsidR="00170D53" w:rsidRPr="00024137">
        <w:rPr>
          <w:noProof/>
          <w:sz w:val="18"/>
          <w:szCs w:val="18"/>
        </w:rPr>
        <w:t xml:space="preserve"> (2008).</w:t>
      </w:r>
      <w:r w:rsidRPr="00024137">
        <w:rPr>
          <w:noProof/>
          <w:sz w:val="18"/>
          <w:szCs w:val="18"/>
        </w:rPr>
        <w:t xml:space="preserve"> Study of the potential valorisation of heavy metal contaminated biomass via phytoremediation by fast pyrolysis: Part I. Influence of temperature, biomass species and solid heat carrier on the behaviour of heavy metals. </w:t>
      </w:r>
      <w:r w:rsidRPr="00024137">
        <w:rPr>
          <w:i/>
          <w:noProof/>
          <w:sz w:val="18"/>
          <w:szCs w:val="18"/>
        </w:rPr>
        <w:t>Fuel</w:t>
      </w:r>
      <w:r w:rsidR="00170D53" w:rsidRPr="00024137">
        <w:rPr>
          <w:noProof/>
          <w:sz w:val="18"/>
          <w:szCs w:val="18"/>
        </w:rPr>
        <w:t xml:space="preserve">, </w:t>
      </w:r>
      <w:r w:rsidRPr="00024137">
        <w:rPr>
          <w:noProof/>
          <w:sz w:val="18"/>
          <w:szCs w:val="18"/>
        </w:rPr>
        <w:t xml:space="preserve">87:1894–905. </w:t>
      </w:r>
    </w:p>
    <w:p w:rsidR="00932B3F" w:rsidRPr="00CA0713" w:rsidRDefault="008B7326" w:rsidP="00B31393">
      <w:pPr>
        <w:pStyle w:val="NormalWeb"/>
        <w:jc w:val="both"/>
      </w:pPr>
      <w:r w:rsidRPr="009B306F">
        <w:rPr>
          <w:rFonts w:eastAsia="Calibri"/>
          <w:b/>
          <w:bCs/>
          <w:sz w:val="18"/>
          <w:szCs w:val="18"/>
        </w:rPr>
        <w:fldChar w:fldCharType="end"/>
      </w:r>
      <w:bookmarkStart w:id="0" w:name="_GoBack"/>
      <w:bookmarkEnd w:id="0"/>
    </w:p>
    <w:sectPr w:rsidR="00932B3F" w:rsidRPr="00CA0713" w:rsidSect="006E4D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749" w:rsidRDefault="00D00749" w:rsidP="001670B6">
      <w:pPr>
        <w:spacing w:after="0" w:line="240" w:lineRule="auto"/>
      </w:pPr>
      <w:r>
        <w:separator/>
      </w:r>
    </w:p>
  </w:endnote>
  <w:endnote w:type="continuationSeparator" w:id="0">
    <w:p w:rsidR="00D00749" w:rsidRDefault="00D00749" w:rsidP="00167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749" w:rsidRDefault="00D00749" w:rsidP="001670B6">
      <w:pPr>
        <w:spacing w:after="0" w:line="240" w:lineRule="auto"/>
      </w:pPr>
      <w:r>
        <w:separator/>
      </w:r>
    </w:p>
  </w:footnote>
  <w:footnote w:type="continuationSeparator" w:id="0">
    <w:p w:rsidR="00D00749" w:rsidRDefault="00D00749" w:rsidP="001670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41366F40"/>
    <w:multiLevelType w:val="hybridMultilevel"/>
    <w:tmpl w:val="C5D048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89603E"/>
    <w:multiLevelType w:val="multilevel"/>
    <w:tmpl w:val="85907AB4"/>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nsid w:val="693437ED"/>
    <w:multiLevelType w:val="hybridMultilevel"/>
    <w:tmpl w:val="9EA0D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7">
    <w:nsid w:val="71ED59EC"/>
    <w:multiLevelType w:val="hybridMultilevel"/>
    <w:tmpl w:val="216A366A"/>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8">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7"/>
  </w:num>
  <w:num w:numId="2">
    <w:abstractNumId w:val="0"/>
  </w:num>
  <w:num w:numId="3">
    <w:abstractNumId w:val="5"/>
  </w:num>
  <w:num w:numId="4">
    <w:abstractNumId w:val="2"/>
  </w:num>
  <w:num w:numId="5">
    <w:abstractNumId w:val="3"/>
  </w:num>
  <w:num w:numId="6">
    <w:abstractNumId w:val="6"/>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0B6"/>
    <w:rsid w:val="00011964"/>
    <w:rsid w:val="00015B32"/>
    <w:rsid w:val="000207BA"/>
    <w:rsid w:val="000238C6"/>
    <w:rsid w:val="00024137"/>
    <w:rsid w:val="00030942"/>
    <w:rsid w:val="00031BE2"/>
    <w:rsid w:val="00034597"/>
    <w:rsid w:val="0005137F"/>
    <w:rsid w:val="000542A7"/>
    <w:rsid w:val="00060F92"/>
    <w:rsid w:val="00064383"/>
    <w:rsid w:val="00077C94"/>
    <w:rsid w:val="000827C6"/>
    <w:rsid w:val="00083011"/>
    <w:rsid w:val="00087073"/>
    <w:rsid w:val="00091EAC"/>
    <w:rsid w:val="00095250"/>
    <w:rsid w:val="000A192C"/>
    <w:rsid w:val="000A66D2"/>
    <w:rsid w:val="000B5B59"/>
    <w:rsid w:val="000D69E7"/>
    <w:rsid w:val="000E2A43"/>
    <w:rsid w:val="00100C7F"/>
    <w:rsid w:val="00100FB2"/>
    <w:rsid w:val="00103F97"/>
    <w:rsid w:val="00104841"/>
    <w:rsid w:val="00105099"/>
    <w:rsid w:val="00133F01"/>
    <w:rsid w:val="0014010A"/>
    <w:rsid w:val="00142946"/>
    <w:rsid w:val="00150B61"/>
    <w:rsid w:val="00164B57"/>
    <w:rsid w:val="001670B6"/>
    <w:rsid w:val="00170D53"/>
    <w:rsid w:val="0017214B"/>
    <w:rsid w:val="00173702"/>
    <w:rsid w:val="00173E7B"/>
    <w:rsid w:val="0017405B"/>
    <w:rsid w:val="00181072"/>
    <w:rsid w:val="0019469C"/>
    <w:rsid w:val="00194827"/>
    <w:rsid w:val="00196305"/>
    <w:rsid w:val="00196D5F"/>
    <w:rsid w:val="001A5851"/>
    <w:rsid w:val="001A6B98"/>
    <w:rsid w:val="001B1DCD"/>
    <w:rsid w:val="001C794B"/>
    <w:rsid w:val="001D565A"/>
    <w:rsid w:val="001E28B9"/>
    <w:rsid w:val="001E2F30"/>
    <w:rsid w:val="001F6865"/>
    <w:rsid w:val="00212B4F"/>
    <w:rsid w:val="0022171B"/>
    <w:rsid w:val="00236721"/>
    <w:rsid w:val="00242755"/>
    <w:rsid w:val="00257A9E"/>
    <w:rsid w:val="00266329"/>
    <w:rsid w:val="00270510"/>
    <w:rsid w:val="00272239"/>
    <w:rsid w:val="002759D6"/>
    <w:rsid w:val="002774A2"/>
    <w:rsid w:val="0028259C"/>
    <w:rsid w:val="00290980"/>
    <w:rsid w:val="00292F15"/>
    <w:rsid w:val="002A64D4"/>
    <w:rsid w:val="002B211E"/>
    <w:rsid w:val="002B5FDE"/>
    <w:rsid w:val="002C2941"/>
    <w:rsid w:val="002D13DF"/>
    <w:rsid w:val="002D199D"/>
    <w:rsid w:val="002D67F8"/>
    <w:rsid w:val="002E5806"/>
    <w:rsid w:val="002F3481"/>
    <w:rsid w:val="00301006"/>
    <w:rsid w:val="00324D8F"/>
    <w:rsid w:val="003466FF"/>
    <w:rsid w:val="0034734C"/>
    <w:rsid w:val="0035499E"/>
    <w:rsid w:val="0038794C"/>
    <w:rsid w:val="003A6F6C"/>
    <w:rsid w:val="003B68EB"/>
    <w:rsid w:val="003B6DCB"/>
    <w:rsid w:val="003B6F1E"/>
    <w:rsid w:val="003B7458"/>
    <w:rsid w:val="003C5E66"/>
    <w:rsid w:val="003C6157"/>
    <w:rsid w:val="003C7981"/>
    <w:rsid w:val="003D3813"/>
    <w:rsid w:val="003D46ED"/>
    <w:rsid w:val="003D5B95"/>
    <w:rsid w:val="003D6D20"/>
    <w:rsid w:val="003E24D0"/>
    <w:rsid w:val="003E3AA5"/>
    <w:rsid w:val="003F2E6A"/>
    <w:rsid w:val="003F3B41"/>
    <w:rsid w:val="003F49F7"/>
    <w:rsid w:val="004033DE"/>
    <w:rsid w:val="00412A44"/>
    <w:rsid w:val="004249D5"/>
    <w:rsid w:val="004509B9"/>
    <w:rsid w:val="0045532E"/>
    <w:rsid w:val="00462775"/>
    <w:rsid w:val="004941F9"/>
    <w:rsid w:val="004B03B3"/>
    <w:rsid w:val="004B146A"/>
    <w:rsid w:val="004C2344"/>
    <w:rsid w:val="004C3C6B"/>
    <w:rsid w:val="004D0AF3"/>
    <w:rsid w:val="004D21D8"/>
    <w:rsid w:val="004D3C3E"/>
    <w:rsid w:val="004D74B8"/>
    <w:rsid w:val="004F42EB"/>
    <w:rsid w:val="004F4891"/>
    <w:rsid w:val="0053130D"/>
    <w:rsid w:val="0053271A"/>
    <w:rsid w:val="00534663"/>
    <w:rsid w:val="00534D86"/>
    <w:rsid w:val="00546743"/>
    <w:rsid w:val="00547328"/>
    <w:rsid w:val="00562752"/>
    <w:rsid w:val="00573B86"/>
    <w:rsid w:val="0058698A"/>
    <w:rsid w:val="005874E6"/>
    <w:rsid w:val="00593203"/>
    <w:rsid w:val="005A3D95"/>
    <w:rsid w:val="005B422C"/>
    <w:rsid w:val="005C1E7E"/>
    <w:rsid w:val="005C4668"/>
    <w:rsid w:val="005C480F"/>
    <w:rsid w:val="005D4514"/>
    <w:rsid w:val="005E5739"/>
    <w:rsid w:val="005E6FD7"/>
    <w:rsid w:val="005F03E6"/>
    <w:rsid w:val="005F3D06"/>
    <w:rsid w:val="00610521"/>
    <w:rsid w:val="006144C8"/>
    <w:rsid w:val="00624673"/>
    <w:rsid w:val="00624C32"/>
    <w:rsid w:val="00642195"/>
    <w:rsid w:val="006429F7"/>
    <w:rsid w:val="00642FBC"/>
    <w:rsid w:val="006505FB"/>
    <w:rsid w:val="006529EF"/>
    <w:rsid w:val="00663F55"/>
    <w:rsid w:val="00666106"/>
    <w:rsid w:val="00667D3C"/>
    <w:rsid w:val="00684C98"/>
    <w:rsid w:val="00692497"/>
    <w:rsid w:val="006A046A"/>
    <w:rsid w:val="006A1701"/>
    <w:rsid w:val="006D1144"/>
    <w:rsid w:val="006E4D79"/>
    <w:rsid w:val="006E62D3"/>
    <w:rsid w:val="006F078B"/>
    <w:rsid w:val="006F3948"/>
    <w:rsid w:val="007014C6"/>
    <w:rsid w:val="00703E6F"/>
    <w:rsid w:val="00704107"/>
    <w:rsid w:val="00741EB1"/>
    <w:rsid w:val="00745BE2"/>
    <w:rsid w:val="00747D6E"/>
    <w:rsid w:val="00790E11"/>
    <w:rsid w:val="007B68FF"/>
    <w:rsid w:val="007B7619"/>
    <w:rsid w:val="007B7D5D"/>
    <w:rsid w:val="007C205B"/>
    <w:rsid w:val="007C6BD3"/>
    <w:rsid w:val="007D304C"/>
    <w:rsid w:val="007D72EB"/>
    <w:rsid w:val="007E779A"/>
    <w:rsid w:val="007F115B"/>
    <w:rsid w:val="0080040E"/>
    <w:rsid w:val="00803E3C"/>
    <w:rsid w:val="00804EDD"/>
    <w:rsid w:val="00807A96"/>
    <w:rsid w:val="0081009C"/>
    <w:rsid w:val="00813AA1"/>
    <w:rsid w:val="00814B90"/>
    <w:rsid w:val="00814F5A"/>
    <w:rsid w:val="00816FCE"/>
    <w:rsid w:val="0081708D"/>
    <w:rsid w:val="008472F6"/>
    <w:rsid w:val="008564DE"/>
    <w:rsid w:val="00875B27"/>
    <w:rsid w:val="00881892"/>
    <w:rsid w:val="00896B1D"/>
    <w:rsid w:val="008A1C5A"/>
    <w:rsid w:val="008B0E76"/>
    <w:rsid w:val="008B537A"/>
    <w:rsid w:val="008B7326"/>
    <w:rsid w:val="008E620A"/>
    <w:rsid w:val="008E7B12"/>
    <w:rsid w:val="0090196E"/>
    <w:rsid w:val="00911101"/>
    <w:rsid w:val="00911765"/>
    <w:rsid w:val="00912EE6"/>
    <w:rsid w:val="00915A90"/>
    <w:rsid w:val="0092140A"/>
    <w:rsid w:val="00924197"/>
    <w:rsid w:val="00932B3F"/>
    <w:rsid w:val="00945973"/>
    <w:rsid w:val="00971E08"/>
    <w:rsid w:val="00984004"/>
    <w:rsid w:val="0099419B"/>
    <w:rsid w:val="009A03B6"/>
    <w:rsid w:val="009A1330"/>
    <w:rsid w:val="009B0335"/>
    <w:rsid w:val="009B306F"/>
    <w:rsid w:val="009B4445"/>
    <w:rsid w:val="009C3050"/>
    <w:rsid w:val="009C4C8D"/>
    <w:rsid w:val="009E4829"/>
    <w:rsid w:val="009E6BEF"/>
    <w:rsid w:val="009F0A33"/>
    <w:rsid w:val="00A04565"/>
    <w:rsid w:val="00A04ABB"/>
    <w:rsid w:val="00A0584A"/>
    <w:rsid w:val="00A07319"/>
    <w:rsid w:val="00A150F6"/>
    <w:rsid w:val="00A162D8"/>
    <w:rsid w:val="00A20F8A"/>
    <w:rsid w:val="00A320AB"/>
    <w:rsid w:val="00A33476"/>
    <w:rsid w:val="00A3672A"/>
    <w:rsid w:val="00A3695C"/>
    <w:rsid w:val="00A467F7"/>
    <w:rsid w:val="00A558C5"/>
    <w:rsid w:val="00A56153"/>
    <w:rsid w:val="00A57336"/>
    <w:rsid w:val="00A57CB1"/>
    <w:rsid w:val="00A6466B"/>
    <w:rsid w:val="00A73B13"/>
    <w:rsid w:val="00A83912"/>
    <w:rsid w:val="00A860BF"/>
    <w:rsid w:val="00A8777C"/>
    <w:rsid w:val="00A910B2"/>
    <w:rsid w:val="00A97969"/>
    <w:rsid w:val="00AA0553"/>
    <w:rsid w:val="00AA6176"/>
    <w:rsid w:val="00AB1F9E"/>
    <w:rsid w:val="00AB5FA8"/>
    <w:rsid w:val="00AC5311"/>
    <w:rsid w:val="00AD3277"/>
    <w:rsid w:val="00AE3A35"/>
    <w:rsid w:val="00AE43A9"/>
    <w:rsid w:val="00AE6875"/>
    <w:rsid w:val="00AF3B4F"/>
    <w:rsid w:val="00AF7A83"/>
    <w:rsid w:val="00AF7CFD"/>
    <w:rsid w:val="00B03DAF"/>
    <w:rsid w:val="00B07616"/>
    <w:rsid w:val="00B164BF"/>
    <w:rsid w:val="00B172A5"/>
    <w:rsid w:val="00B22CDE"/>
    <w:rsid w:val="00B302FC"/>
    <w:rsid w:val="00B31393"/>
    <w:rsid w:val="00B31D57"/>
    <w:rsid w:val="00B36E6E"/>
    <w:rsid w:val="00B4683F"/>
    <w:rsid w:val="00B468F0"/>
    <w:rsid w:val="00B62201"/>
    <w:rsid w:val="00BA1874"/>
    <w:rsid w:val="00BB15AF"/>
    <w:rsid w:val="00BB2A9D"/>
    <w:rsid w:val="00BC38A8"/>
    <w:rsid w:val="00BC78B9"/>
    <w:rsid w:val="00BD0D28"/>
    <w:rsid w:val="00BD1D91"/>
    <w:rsid w:val="00BD4FB7"/>
    <w:rsid w:val="00BF4C37"/>
    <w:rsid w:val="00C01707"/>
    <w:rsid w:val="00C04C4F"/>
    <w:rsid w:val="00C076D4"/>
    <w:rsid w:val="00C136D6"/>
    <w:rsid w:val="00C2259A"/>
    <w:rsid w:val="00C3232D"/>
    <w:rsid w:val="00C34148"/>
    <w:rsid w:val="00C40C7F"/>
    <w:rsid w:val="00C42D04"/>
    <w:rsid w:val="00C47F05"/>
    <w:rsid w:val="00C53ABD"/>
    <w:rsid w:val="00C544DF"/>
    <w:rsid w:val="00C5540E"/>
    <w:rsid w:val="00C664D2"/>
    <w:rsid w:val="00C77BF3"/>
    <w:rsid w:val="00C81A31"/>
    <w:rsid w:val="00C828CF"/>
    <w:rsid w:val="00C90C65"/>
    <w:rsid w:val="00CA0713"/>
    <w:rsid w:val="00CA2109"/>
    <w:rsid w:val="00CA7FFB"/>
    <w:rsid w:val="00CC33A4"/>
    <w:rsid w:val="00CC3ED9"/>
    <w:rsid w:val="00CC5AC3"/>
    <w:rsid w:val="00CD647B"/>
    <w:rsid w:val="00CD7CA9"/>
    <w:rsid w:val="00CE0B10"/>
    <w:rsid w:val="00CE37A1"/>
    <w:rsid w:val="00CE58FC"/>
    <w:rsid w:val="00CF1094"/>
    <w:rsid w:val="00CF18E5"/>
    <w:rsid w:val="00CF7911"/>
    <w:rsid w:val="00D00749"/>
    <w:rsid w:val="00D0680B"/>
    <w:rsid w:val="00D16694"/>
    <w:rsid w:val="00D17727"/>
    <w:rsid w:val="00D2113D"/>
    <w:rsid w:val="00D4666E"/>
    <w:rsid w:val="00D46935"/>
    <w:rsid w:val="00D4704E"/>
    <w:rsid w:val="00D65385"/>
    <w:rsid w:val="00D84D5E"/>
    <w:rsid w:val="00D863F8"/>
    <w:rsid w:val="00D94100"/>
    <w:rsid w:val="00DA0C92"/>
    <w:rsid w:val="00DA302F"/>
    <w:rsid w:val="00DA55EA"/>
    <w:rsid w:val="00DB101A"/>
    <w:rsid w:val="00DB3B14"/>
    <w:rsid w:val="00DB656F"/>
    <w:rsid w:val="00DD31CE"/>
    <w:rsid w:val="00DD3D3A"/>
    <w:rsid w:val="00DE7B64"/>
    <w:rsid w:val="00DE7CD8"/>
    <w:rsid w:val="00DE7F4B"/>
    <w:rsid w:val="00DF301F"/>
    <w:rsid w:val="00E00B29"/>
    <w:rsid w:val="00E1438D"/>
    <w:rsid w:val="00E32AC7"/>
    <w:rsid w:val="00E42903"/>
    <w:rsid w:val="00E461CB"/>
    <w:rsid w:val="00E610D9"/>
    <w:rsid w:val="00E62C49"/>
    <w:rsid w:val="00E734C4"/>
    <w:rsid w:val="00E74FC5"/>
    <w:rsid w:val="00E77FE6"/>
    <w:rsid w:val="00E86262"/>
    <w:rsid w:val="00EA3433"/>
    <w:rsid w:val="00EA6095"/>
    <w:rsid w:val="00EA7396"/>
    <w:rsid w:val="00EC075E"/>
    <w:rsid w:val="00ED7B03"/>
    <w:rsid w:val="00EE3DFE"/>
    <w:rsid w:val="00EF3628"/>
    <w:rsid w:val="00F06F26"/>
    <w:rsid w:val="00F21EAD"/>
    <w:rsid w:val="00F25F83"/>
    <w:rsid w:val="00F30B77"/>
    <w:rsid w:val="00F372DE"/>
    <w:rsid w:val="00F5193A"/>
    <w:rsid w:val="00F55DFF"/>
    <w:rsid w:val="00F730AF"/>
    <w:rsid w:val="00F73E81"/>
    <w:rsid w:val="00F75301"/>
    <w:rsid w:val="00F765D5"/>
    <w:rsid w:val="00F8074F"/>
    <w:rsid w:val="00F968FB"/>
    <w:rsid w:val="00F970C9"/>
    <w:rsid w:val="00FB09E1"/>
    <w:rsid w:val="00FB3B3D"/>
    <w:rsid w:val="00FB4E30"/>
    <w:rsid w:val="00FD6B6A"/>
    <w:rsid w:val="00FE5FFD"/>
    <w:rsid w:val="00FE604B"/>
    <w:rsid w:val="00FE6988"/>
    <w:rsid w:val="00FF3A8E"/>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6157"/>
    <w:pPr>
      <w:keepNext/>
      <w:keepLines/>
      <w:numPr>
        <w:numId w:val="4"/>
      </w:numPr>
      <w:tabs>
        <w:tab w:val="left" w:pos="216"/>
      </w:tabs>
      <w:spacing w:before="160" w:after="80" w:line="240" w:lineRule="auto"/>
      <w:jc w:val="center"/>
      <w:outlineLvl w:val="0"/>
    </w:pPr>
    <w:rPr>
      <w:rFonts w:ascii="Times New Roman" w:eastAsia="Times New Roman" w:hAnsi="Times New Roman" w:cs="Times New Roman"/>
      <w:smallCaps/>
      <w:noProof/>
      <w:sz w:val="20"/>
      <w:szCs w:val="20"/>
    </w:rPr>
  </w:style>
  <w:style w:type="paragraph" w:styleId="Heading2">
    <w:name w:val="heading 2"/>
    <w:basedOn w:val="Normal"/>
    <w:next w:val="Normal"/>
    <w:link w:val="Heading2Char"/>
    <w:uiPriority w:val="99"/>
    <w:qFormat/>
    <w:rsid w:val="003C6157"/>
    <w:pPr>
      <w:keepNext/>
      <w:keepLines/>
      <w:numPr>
        <w:ilvl w:val="1"/>
        <w:numId w:val="4"/>
      </w:numPr>
      <w:tabs>
        <w:tab w:val="clear" w:pos="360"/>
        <w:tab w:val="num" w:pos="288"/>
      </w:tabs>
      <w:spacing w:before="120" w:after="60" w:line="240" w:lineRule="auto"/>
      <w:outlineLvl w:val="1"/>
    </w:pPr>
    <w:rPr>
      <w:rFonts w:ascii="Times New Roman" w:eastAsia="MS Mincho" w:hAnsi="Times New Roman" w:cs="Times New Roman"/>
      <w:i/>
      <w:iCs/>
      <w:noProof/>
      <w:sz w:val="20"/>
      <w:szCs w:val="20"/>
    </w:rPr>
  </w:style>
  <w:style w:type="paragraph" w:styleId="Heading3">
    <w:name w:val="heading 3"/>
    <w:basedOn w:val="Normal"/>
    <w:next w:val="Normal"/>
    <w:link w:val="Heading3Char"/>
    <w:uiPriority w:val="99"/>
    <w:qFormat/>
    <w:rsid w:val="003C6157"/>
    <w:pPr>
      <w:numPr>
        <w:ilvl w:val="2"/>
        <w:numId w:val="4"/>
      </w:numPr>
      <w:spacing w:after="0" w:line="240" w:lineRule="exact"/>
      <w:ind w:firstLine="288"/>
      <w:jc w:val="both"/>
      <w:outlineLvl w:val="2"/>
    </w:pPr>
    <w:rPr>
      <w:rFonts w:ascii="Times New Roman" w:eastAsia="MS Mincho" w:hAnsi="Times New Roman" w:cs="Times New Roman"/>
      <w:i/>
      <w:iCs/>
      <w:noProof/>
      <w:sz w:val="20"/>
      <w:szCs w:val="20"/>
    </w:rPr>
  </w:style>
  <w:style w:type="paragraph" w:styleId="Heading4">
    <w:name w:val="heading 4"/>
    <w:basedOn w:val="Normal"/>
    <w:next w:val="Normal"/>
    <w:link w:val="Heading4Char"/>
    <w:uiPriority w:val="99"/>
    <w:qFormat/>
    <w:rsid w:val="003C6157"/>
    <w:pPr>
      <w:numPr>
        <w:ilvl w:val="3"/>
        <w:numId w:val="4"/>
      </w:numPr>
      <w:tabs>
        <w:tab w:val="left" w:pos="821"/>
      </w:tabs>
      <w:spacing w:before="40" w:after="40" w:line="240" w:lineRule="auto"/>
      <w:ind w:firstLine="504"/>
      <w:jc w:val="both"/>
      <w:outlineLvl w:val="3"/>
    </w:pPr>
    <w:rPr>
      <w:rFonts w:ascii="Times New Roman" w:eastAsia="MS Mincho" w:hAnsi="Times New Roman" w:cs="Times New Roman"/>
      <w:i/>
      <w:iCs/>
      <w:noProof/>
      <w:sz w:val="20"/>
      <w:szCs w:val="20"/>
    </w:rPr>
  </w:style>
  <w:style w:type="paragraph" w:styleId="Heading5">
    <w:name w:val="heading 5"/>
    <w:basedOn w:val="Normal"/>
    <w:next w:val="Normal"/>
    <w:link w:val="Heading5Char"/>
    <w:uiPriority w:val="99"/>
    <w:qFormat/>
    <w:rsid w:val="003C6157"/>
    <w:pPr>
      <w:tabs>
        <w:tab w:val="left" w:pos="360"/>
      </w:tabs>
      <w:spacing w:before="160" w:after="80" w:line="240" w:lineRule="auto"/>
      <w:jc w:val="center"/>
      <w:outlineLvl w:val="4"/>
    </w:pPr>
    <w:rPr>
      <w:rFonts w:ascii="Times New Roman" w:eastAsia="Times New Roman" w:hAnsi="Times New Roman" w:cs="Times New Roman"/>
      <w:smallCap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0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670B6"/>
  </w:style>
  <w:style w:type="paragraph" w:styleId="Footer">
    <w:name w:val="footer"/>
    <w:basedOn w:val="Normal"/>
    <w:link w:val="FooterChar"/>
    <w:uiPriority w:val="99"/>
    <w:unhideWhenUsed/>
    <w:rsid w:val="001670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70B6"/>
  </w:style>
  <w:style w:type="paragraph" w:styleId="ListParagraph">
    <w:name w:val="List Paragraph"/>
    <w:basedOn w:val="Normal"/>
    <w:uiPriority w:val="34"/>
    <w:qFormat/>
    <w:rsid w:val="00692497"/>
    <w:pPr>
      <w:ind w:left="720"/>
      <w:contextualSpacing/>
    </w:pPr>
  </w:style>
  <w:style w:type="character" w:customStyle="1" w:styleId="Heading1Char">
    <w:name w:val="Heading 1 Char"/>
    <w:basedOn w:val="DefaultParagraphFont"/>
    <w:link w:val="Heading1"/>
    <w:uiPriority w:val="9"/>
    <w:rsid w:val="003C6157"/>
    <w:rPr>
      <w:rFonts w:ascii="Times New Roman" w:eastAsia="Times New Roman" w:hAnsi="Times New Roman" w:cs="Times New Roman"/>
      <w:smallCaps/>
      <w:noProof/>
      <w:sz w:val="20"/>
      <w:szCs w:val="20"/>
      <w:lang w:val="en-US"/>
    </w:rPr>
  </w:style>
  <w:style w:type="character" w:customStyle="1" w:styleId="Heading2Char">
    <w:name w:val="Heading 2 Char"/>
    <w:basedOn w:val="DefaultParagraphFont"/>
    <w:link w:val="Heading2"/>
    <w:uiPriority w:val="99"/>
    <w:rsid w:val="003C6157"/>
    <w:rPr>
      <w:rFonts w:ascii="Times New Roman" w:eastAsia="MS Mincho" w:hAnsi="Times New Roman" w:cs="Times New Roman"/>
      <w:i/>
      <w:iCs/>
      <w:noProof/>
      <w:sz w:val="20"/>
      <w:szCs w:val="20"/>
      <w:lang w:val="en-US"/>
    </w:rPr>
  </w:style>
  <w:style w:type="character" w:customStyle="1" w:styleId="Heading3Char">
    <w:name w:val="Heading 3 Char"/>
    <w:basedOn w:val="DefaultParagraphFont"/>
    <w:link w:val="Heading3"/>
    <w:uiPriority w:val="99"/>
    <w:rsid w:val="003C6157"/>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rsid w:val="003C6157"/>
    <w:rPr>
      <w:rFonts w:ascii="Times New Roman" w:eastAsia="MS Mincho" w:hAnsi="Times New Roman" w:cs="Times New Roman"/>
      <w:i/>
      <w:iCs/>
      <w:noProof/>
      <w:sz w:val="20"/>
      <w:szCs w:val="20"/>
      <w:lang w:val="en-US"/>
    </w:rPr>
  </w:style>
  <w:style w:type="character" w:customStyle="1" w:styleId="Heading5Char">
    <w:name w:val="Heading 5 Char"/>
    <w:basedOn w:val="DefaultParagraphFont"/>
    <w:link w:val="Heading5"/>
    <w:uiPriority w:val="99"/>
    <w:rsid w:val="003C6157"/>
    <w:rPr>
      <w:rFonts w:ascii="Times New Roman" w:eastAsia="Times New Roman" w:hAnsi="Times New Roman" w:cs="Times New Roman"/>
      <w:smallCaps/>
      <w:noProof/>
      <w:sz w:val="20"/>
      <w:szCs w:val="20"/>
      <w:lang w:val="en-US"/>
    </w:rPr>
  </w:style>
  <w:style w:type="paragraph" w:customStyle="1" w:styleId="Abstract">
    <w:name w:val="Abstract"/>
    <w:uiPriority w:val="99"/>
    <w:rsid w:val="003C6157"/>
    <w:pPr>
      <w:spacing w:line="240" w:lineRule="auto"/>
      <w:ind w:firstLine="274"/>
      <w:jc w:val="both"/>
    </w:pPr>
    <w:rPr>
      <w:rFonts w:ascii="Times New Roman" w:eastAsia="Times New Roman" w:hAnsi="Times New Roman" w:cs="Times New Roman"/>
      <w:b/>
      <w:bCs/>
      <w:sz w:val="18"/>
      <w:szCs w:val="18"/>
    </w:rPr>
  </w:style>
  <w:style w:type="paragraph" w:customStyle="1" w:styleId="Affiliation">
    <w:name w:val="Affiliation"/>
    <w:uiPriority w:val="99"/>
    <w:rsid w:val="003C6157"/>
    <w:pPr>
      <w:spacing w:after="0" w:line="240" w:lineRule="auto"/>
      <w:jc w:val="center"/>
    </w:pPr>
    <w:rPr>
      <w:rFonts w:ascii="Times New Roman" w:eastAsia="Times New Roman" w:hAnsi="Times New Roman" w:cs="Times New Roman"/>
      <w:sz w:val="20"/>
      <w:szCs w:val="20"/>
    </w:rPr>
  </w:style>
  <w:style w:type="paragraph" w:customStyle="1" w:styleId="Author">
    <w:name w:val="Author"/>
    <w:uiPriority w:val="99"/>
    <w:rsid w:val="003C6157"/>
    <w:pPr>
      <w:spacing w:before="360" w:after="40" w:line="240" w:lineRule="auto"/>
      <w:jc w:val="center"/>
    </w:pPr>
    <w:rPr>
      <w:rFonts w:ascii="Times New Roman" w:eastAsia="Times New Roman" w:hAnsi="Times New Roman" w:cs="Times New Roman"/>
      <w:noProof/>
    </w:rPr>
  </w:style>
  <w:style w:type="paragraph" w:styleId="BodyText">
    <w:name w:val="Body Text"/>
    <w:basedOn w:val="Normal"/>
    <w:link w:val="BodyTextChar"/>
    <w:uiPriority w:val="99"/>
    <w:rsid w:val="003C6157"/>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basedOn w:val="DefaultParagraphFont"/>
    <w:link w:val="BodyText"/>
    <w:uiPriority w:val="99"/>
    <w:rsid w:val="003C6157"/>
    <w:rPr>
      <w:rFonts w:ascii="Times New Roman" w:eastAsia="MS Mincho" w:hAnsi="Times New Roman" w:cs="Times New Roman"/>
      <w:spacing w:val="-1"/>
      <w:sz w:val="20"/>
      <w:szCs w:val="20"/>
      <w:lang w:val="en-US"/>
    </w:rPr>
  </w:style>
  <w:style w:type="paragraph" w:customStyle="1" w:styleId="bulletlist">
    <w:name w:val="bullet list"/>
    <w:basedOn w:val="BodyText"/>
    <w:rsid w:val="003C6157"/>
    <w:pPr>
      <w:numPr>
        <w:numId w:val="2"/>
      </w:numPr>
      <w:tabs>
        <w:tab w:val="clear" w:pos="648"/>
      </w:tabs>
      <w:ind w:left="576" w:hanging="288"/>
    </w:pPr>
  </w:style>
  <w:style w:type="paragraph" w:customStyle="1" w:styleId="equation">
    <w:name w:val="equation"/>
    <w:basedOn w:val="Normal"/>
    <w:uiPriority w:val="99"/>
    <w:rsid w:val="003C6157"/>
    <w:pPr>
      <w:tabs>
        <w:tab w:val="center" w:pos="2520"/>
        <w:tab w:val="right" w:pos="5040"/>
      </w:tabs>
      <w:spacing w:before="240" w:after="240" w:line="216" w:lineRule="auto"/>
      <w:jc w:val="center"/>
    </w:pPr>
    <w:rPr>
      <w:rFonts w:ascii="Symbol" w:eastAsia="Times New Roman" w:hAnsi="Symbol" w:cs="Symbol"/>
      <w:sz w:val="20"/>
      <w:szCs w:val="20"/>
    </w:rPr>
  </w:style>
  <w:style w:type="paragraph" w:customStyle="1" w:styleId="figurecaption">
    <w:name w:val="figure caption"/>
    <w:rsid w:val="003C6157"/>
    <w:pPr>
      <w:numPr>
        <w:numId w:val="3"/>
      </w:numPr>
      <w:tabs>
        <w:tab w:val="left" w:pos="533"/>
      </w:tabs>
      <w:spacing w:before="80" w:line="240" w:lineRule="auto"/>
      <w:ind w:left="0" w:firstLine="0"/>
      <w:jc w:val="both"/>
    </w:pPr>
    <w:rPr>
      <w:rFonts w:ascii="Times New Roman" w:eastAsia="Times New Roman" w:hAnsi="Times New Roman" w:cs="Times New Roman"/>
      <w:noProof/>
      <w:sz w:val="16"/>
      <w:szCs w:val="16"/>
    </w:rPr>
  </w:style>
  <w:style w:type="paragraph" w:customStyle="1" w:styleId="keywords">
    <w:name w:val="key words"/>
    <w:uiPriority w:val="99"/>
    <w:rsid w:val="003C6157"/>
    <w:pPr>
      <w:spacing w:after="120" w:line="240" w:lineRule="auto"/>
      <w:ind w:firstLine="274"/>
      <w:jc w:val="both"/>
    </w:pPr>
    <w:rPr>
      <w:rFonts w:ascii="Times New Roman" w:eastAsia="Times New Roman" w:hAnsi="Times New Roman" w:cs="Times New Roman"/>
      <w:b/>
      <w:bCs/>
      <w:i/>
      <w:iCs/>
      <w:noProof/>
      <w:sz w:val="18"/>
      <w:szCs w:val="18"/>
    </w:rPr>
  </w:style>
  <w:style w:type="paragraph" w:customStyle="1" w:styleId="papersubtitle">
    <w:name w:val="paper subtitle"/>
    <w:uiPriority w:val="99"/>
    <w:rsid w:val="003C6157"/>
    <w:pPr>
      <w:spacing w:after="120" w:line="240" w:lineRule="auto"/>
      <w:jc w:val="center"/>
    </w:pPr>
    <w:rPr>
      <w:rFonts w:ascii="Times New Roman" w:eastAsia="Times New Roman" w:hAnsi="Times New Roman" w:cs="Times New Roman"/>
      <w:bCs/>
      <w:noProof/>
      <w:sz w:val="28"/>
      <w:szCs w:val="28"/>
    </w:rPr>
  </w:style>
  <w:style w:type="paragraph" w:customStyle="1" w:styleId="papertitle">
    <w:name w:val="paper title"/>
    <w:uiPriority w:val="99"/>
    <w:rsid w:val="003C6157"/>
    <w:pPr>
      <w:spacing w:after="120" w:line="240" w:lineRule="auto"/>
      <w:jc w:val="center"/>
    </w:pPr>
    <w:rPr>
      <w:rFonts w:ascii="Times New Roman" w:eastAsia="Times New Roman" w:hAnsi="Times New Roman" w:cs="Times New Roman"/>
      <w:bCs/>
      <w:noProof/>
      <w:sz w:val="48"/>
      <w:szCs w:val="48"/>
    </w:rPr>
  </w:style>
  <w:style w:type="paragraph" w:customStyle="1" w:styleId="references">
    <w:name w:val="references"/>
    <w:uiPriority w:val="99"/>
    <w:rsid w:val="003C6157"/>
    <w:pPr>
      <w:numPr>
        <w:numId w:val="5"/>
      </w:numPr>
      <w:spacing w:after="50" w:line="180" w:lineRule="exact"/>
      <w:jc w:val="both"/>
    </w:pPr>
    <w:rPr>
      <w:rFonts w:ascii="Times New Roman" w:eastAsia="Times New Roman" w:hAnsi="Times New Roman" w:cs="Times New Roman"/>
      <w:noProof/>
      <w:sz w:val="16"/>
      <w:szCs w:val="16"/>
    </w:rPr>
  </w:style>
  <w:style w:type="paragraph" w:customStyle="1" w:styleId="sponsors">
    <w:name w:val="sponsors"/>
    <w:rsid w:val="003C6157"/>
    <w:pPr>
      <w:framePr w:wrap="auto" w:hAnchor="text" w:x="615" w:y="2239"/>
      <w:pBdr>
        <w:top w:val="single" w:sz="4" w:space="2" w:color="auto"/>
      </w:pBdr>
      <w:spacing w:after="0" w:line="240" w:lineRule="auto"/>
      <w:ind w:firstLine="288"/>
    </w:pPr>
    <w:rPr>
      <w:rFonts w:ascii="Times New Roman" w:eastAsia="Times New Roman" w:hAnsi="Times New Roman" w:cs="Times New Roman"/>
      <w:sz w:val="16"/>
      <w:szCs w:val="16"/>
    </w:rPr>
  </w:style>
  <w:style w:type="paragraph" w:customStyle="1" w:styleId="tablecolhead">
    <w:name w:val="table col head"/>
    <w:basedOn w:val="Normal"/>
    <w:uiPriority w:val="99"/>
    <w:rsid w:val="003C6157"/>
    <w:pPr>
      <w:spacing w:after="0" w:line="240" w:lineRule="auto"/>
      <w:jc w:val="center"/>
    </w:pPr>
    <w:rPr>
      <w:rFonts w:ascii="Times New Roman" w:eastAsia="Times New Roman" w:hAnsi="Times New Roman" w:cs="Times New Roman"/>
      <w:b/>
      <w:bCs/>
      <w:sz w:val="16"/>
      <w:szCs w:val="16"/>
    </w:rPr>
  </w:style>
  <w:style w:type="paragraph" w:customStyle="1" w:styleId="tablecolsubhead">
    <w:name w:val="table col subhead"/>
    <w:basedOn w:val="tablecolhead"/>
    <w:uiPriority w:val="99"/>
    <w:rsid w:val="003C6157"/>
    <w:rPr>
      <w:i/>
      <w:iCs/>
      <w:sz w:val="15"/>
      <w:szCs w:val="15"/>
    </w:rPr>
  </w:style>
  <w:style w:type="paragraph" w:customStyle="1" w:styleId="tablecopy">
    <w:name w:val="table copy"/>
    <w:uiPriority w:val="99"/>
    <w:rsid w:val="003C6157"/>
    <w:pPr>
      <w:spacing w:after="0" w:line="240" w:lineRule="auto"/>
      <w:jc w:val="both"/>
    </w:pPr>
    <w:rPr>
      <w:rFonts w:ascii="Times New Roman" w:eastAsia="Times New Roman" w:hAnsi="Times New Roman" w:cs="Times New Roman"/>
      <w:noProof/>
      <w:sz w:val="16"/>
      <w:szCs w:val="16"/>
    </w:rPr>
  </w:style>
  <w:style w:type="paragraph" w:customStyle="1" w:styleId="tablefootnote">
    <w:name w:val="table footnote"/>
    <w:uiPriority w:val="99"/>
    <w:rsid w:val="003C6157"/>
    <w:pPr>
      <w:numPr>
        <w:numId w:val="7"/>
      </w:numPr>
      <w:tabs>
        <w:tab w:val="left" w:pos="29"/>
      </w:tabs>
      <w:spacing w:before="60" w:after="30" w:line="240" w:lineRule="auto"/>
      <w:ind w:left="360"/>
      <w:jc w:val="right"/>
    </w:pPr>
    <w:rPr>
      <w:rFonts w:ascii="Times New Roman" w:eastAsia="MS Mincho" w:hAnsi="Times New Roman" w:cs="Times New Roman"/>
      <w:sz w:val="12"/>
      <w:szCs w:val="12"/>
    </w:rPr>
  </w:style>
  <w:style w:type="paragraph" w:customStyle="1" w:styleId="tablehead">
    <w:name w:val="table head"/>
    <w:uiPriority w:val="99"/>
    <w:rsid w:val="003C6157"/>
    <w:pPr>
      <w:numPr>
        <w:numId w:val="6"/>
      </w:numPr>
      <w:spacing w:before="240" w:after="120" w:line="216" w:lineRule="auto"/>
      <w:jc w:val="center"/>
    </w:pPr>
    <w:rPr>
      <w:rFonts w:ascii="Times New Roman" w:eastAsia="Times New Roman" w:hAnsi="Times New Roman" w:cs="Times New Roman"/>
      <w:smallCaps/>
      <w:noProof/>
      <w:sz w:val="16"/>
      <w:szCs w:val="16"/>
    </w:rPr>
  </w:style>
  <w:style w:type="character" w:styleId="PlaceholderText">
    <w:name w:val="Placeholder Text"/>
    <w:basedOn w:val="DefaultParagraphFont"/>
    <w:uiPriority w:val="99"/>
    <w:semiHidden/>
    <w:rsid w:val="00704107"/>
    <w:rPr>
      <w:color w:val="808080"/>
    </w:rPr>
  </w:style>
  <w:style w:type="paragraph" w:styleId="BalloonText">
    <w:name w:val="Balloon Text"/>
    <w:basedOn w:val="Normal"/>
    <w:link w:val="BalloonTextChar"/>
    <w:uiPriority w:val="99"/>
    <w:semiHidden/>
    <w:unhideWhenUsed/>
    <w:rsid w:val="00704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107"/>
    <w:rPr>
      <w:rFonts w:ascii="Tahoma" w:hAnsi="Tahoma" w:cs="Tahoma"/>
      <w:sz w:val="16"/>
      <w:szCs w:val="16"/>
    </w:rPr>
  </w:style>
  <w:style w:type="paragraph" w:customStyle="1" w:styleId="TTPTitle">
    <w:name w:val="TTP Title"/>
    <w:basedOn w:val="Normal"/>
    <w:next w:val="TTPAuthors"/>
    <w:uiPriority w:val="99"/>
    <w:rsid w:val="00EA6095"/>
    <w:pPr>
      <w:autoSpaceDE w:val="0"/>
      <w:autoSpaceDN w:val="0"/>
      <w:spacing w:after="120" w:line="240" w:lineRule="auto"/>
      <w:jc w:val="center"/>
    </w:pPr>
    <w:rPr>
      <w:rFonts w:ascii="Arial" w:eastAsia="Times New Roman" w:hAnsi="Arial" w:cs="Arial"/>
      <w:b/>
      <w:bCs/>
      <w:sz w:val="30"/>
      <w:szCs w:val="30"/>
    </w:rPr>
  </w:style>
  <w:style w:type="paragraph" w:customStyle="1" w:styleId="TTPAuthors">
    <w:name w:val="TTP Author(s)"/>
    <w:basedOn w:val="Normal"/>
    <w:next w:val="TTPAddress"/>
    <w:uiPriority w:val="99"/>
    <w:rsid w:val="00EA6095"/>
    <w:pPr>
      <w:autoSpaceDE w:val="0"/>
      <w:autoSpaceDN w:val="0"/>
      <w:spacing w:before="120" w:after="0" w:line="240" w:lineRule="auto"/>
      <w:jc w:val="center"/>
    </w:pPr>
    <w:rPr>
      <w:rFonts w:ascii="Arial" w:eastAsia="Times New Roman" w:hAnsi="Arial" w:cs="Arial"/>
      <w:sz w:val="28"/>
      <w:szCs w:val="28"/>
    </w:rPr>
  </w:style>
  <w:style w:type="paragraph" w:customStyle="1" w:styleId="TTPAddress">
    <w:name w:val="TTP Address"/>
    <w:basedOn w:val="Normal"/>
    <w:uiPriority w:val="99"/>
    <w:rsid w:val="00EA6095"/>
    <w:pPr>
      <w:autoSpaceDE w:val="0"/>
      <w:autoSpaceDN w:val="0"/>
      <w:spacing w:before="120" w:after="0" w:line="240" w:lineRule="auto"/>
      <w:jc w:val="center"/>
    </w:pPr>
    <w:rPr>
      <w:rFonts w:ascii="Arial" w:eastAsia="Times New Roman" w:hAnsi="Arial" w:cs="Arial"/>
    </w:rPr>
  </w:style>
  <w:style w:type="paragraph" w:customStyle="1" w:styleId="TTPSectionHeading">
    <w:name w:val="TTP Section Heading"/>
    <w:basedOn w:val="Normal"/>
    <w:next w:val="TTPParagraph1st"/>
    <w:uiPriority w:val="99"/>
    <w:rsid w:val="00EA6095"/>
    <w:pPr>
      <w:autoSpaceDE w:val="0"/>
      <w:autoSpaceDN w:val="0"/>
      <w:spacing w:before="360" w:after="120" w:line="240" w:lineRule="auto"/>
      <w:jc w:val="both"/>
    </w:pPr>
    <w:rPr>
      <w:rFonts w:ascii="Times New Roman" w:eastAsia="Times New Roman" w:hAnsi="Times New Roman" w:cs="Times New Roman"/>
      <w:b/>
      <w:bCs/>
      <w:sz w:val="24"/>
      <w:szCs w:val="24"/>
    </w:rPr>
  </w:style>
  <w:style w:type="paragraph" w:customStyle="1" w:styleId="TTPParagraph1st">
    <w:name w:val="TTP Paragraph (1st)"/>
    <w:basedOn w:val="Normal"/>
    <w:next w:val="TTPParagraphothers"/>
    <w:uiPriority w:val="99"/>
    <w:rsid w:val="00EA6095"/>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TTPParagraphothers">
    <w:name w:val="TTP Paragraph (others)"/>
    <w:basedOn w:val="TTPParagraph1st"/>
    <w:uiPriority w:val="99"/>
    <w:rsid w:val="00EA6095"/>
    <w:pPr>
      <w:ind w:firstLine="283"/>
    </w:pPr>
  </w:style>
  <w:style w:type="paragraph" w:customStyle="1" w:styleId="TTPReference">
    <w:name w:val="TTP Reference"/>
    <w:basedOn w:val="Normal"/>
    <w:uiPriority w:val="99"/>
    <w:rsid w:val="00EA6095"/>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Keywords">
    <w:name w:val="TTP Keywords"/>
    <w:basedOn w:val="Normal"/>
    <w:next w:val="TTPAbstract"/>
    <w:uiPriority w:val="99"/>
    <w:rsid w:val="00EA6095"/>
    <w:pPr>
      <w:autoSpaceDE w:val="0"/>
      <w:autoSpaceDN w:val="0"/>
      <w:spacing w:before="360" w:after="0" w:line="240" w:lineRule="auto"/>
      <w:jc w:val="both"/>
    </w:pPr>
    <w:rPr>
      <w:rFonts w:ascii="Arial" w:eastAsia="Times New Roman" w:hAnsi="Arial" w:cs="Arial"/>
    </w:rPr>
  </w:style>
  <w:style w:type="paragraph" w:customStyle="1" w:styleId="TTPAbstract">
    <w:name w:val="TTP Abstract"/>
    <w:basedOn w:val="Normal"/>
    <w:next w:val="TTPSectionHeading"/>
    <w:uiPriority w:val="99"/>
    <w:rsid w:val="00EA6095"/>
    <w:pPr>
      <w:autoSpaceDE w:val="0"/>
      <w:autoSpaceDN w:val="0"/>
      <w:spacing w:before="360" w:after="0" w:line="240" w:lineRule="auto"/>
      <w:jc w:val="both"/>
    </w:pPr>
    <w:rPr>
      <w:rFonts w:ascii="Times New Roman" w:eastAsia="Times New Roman" w:hAnsi="Times New Roman" w:cs="Times New Roman"/>
      <w:sz w:val="24"/>
      <w:szCs w:val="24"/>
    </w:rPr>
  </w:style>
  <w:style w:type="paragraph" w:customStyle="1" w:styleId="TTPEquation">
    <w:name w:val="TTP Equation"/>
    <w:basedOn w:val="Normal"/>
    <w:next w:val="TTPParagraph1st"/>
    <w:uiPriority w:val="99"/>
    <w:rsid w:val="00EA6095"/>
    <w:pPr>
      <w:tabs>
        <w:tab w:val="right" w:pos="9923"/>
      </w:tabs>
      <w:autoSpaceDE w:val="0"/>
      <w:autoSpaceDN w:val="0"/>
      <w:spacing w:before="240" w:after="240" w:line="240" w:lineRule="auto"/>
      <w:ind w:left="284" w:right="-11"/>
      <w:jc w:val="both"/>
    </w:pPr>
    <w:rPr>
      <w:rFonts w:ascii="Times New Roman" w:eastAsia="Times New Roman" w:hAnsi="Times New Roman" w:cs="Times New Roman"/>
      <w:sz w:val="24"/>
      <w:szCs w:val="24"/>
      <w:lang w:val="de-DE"/>
    </w:rPr>
  </w:style>
  <w:style w:type="paragraph" w:styleId="FootnoteText">
    <w:name w:val="footnote text"/>
    <w:basedOn w:val="Normal"/>
    <w:link w:val="FootnoteTextChar"/>
    <w:uiPriority w:val="99"/>
    <w:rsid w:val="00EA6095"/>
    <w:pPr>
      <w:autoSpaceDE w:val="0"/>
      <w:autoSpaceDN w:val="0"/>
      <w:spacing w:after="0" w:line="240" w:lineRule="auto"/>
    </w:pPr>
    <w:rPr>
      <w:rFonts w:ascii="Times New Roman" w:eastAsia="Times New Roman" w:hAnsi="Times New Roman" w:cs="Times New Roman"/>
      <w:sz w:val="20"/>
      <w:szCs w:val="20"/>
      <w:lang w:val="de-DE"/>
    </w:rPr>
  </w:style>
  <w:style w:type="character" w:customStyle="1" w:styleId="FootnoteTextChar">
    <w:name w:val="Footnote Text Char"/>
    <w:basedOn w:val="DefaultParagraphFont"/>
    <w:link w:val="FootnoteText"/>
    <w:uiPriority w:val="99"/>
    <w:rsid w:val="00EA6095"/>
    <w:rPr>
      <w:rFonts w:ascii="Times New Roman" w:eastAsia="Times New Roman" w:hAnsi="Times New Roman" w:cs="Times New Roman"/>
      <w:sz w:val="20"/>
      <w:szCs w:val="20"/>
      <w:lang w:val="de-DE"/>
    </w:rPr>
  </w:style>
  <w:style w:type="paragraph" w:customStyle="1" w:styleId="DecimalAligned">
    <w:name w:val="Decimal Aligned"/>
    <w:basedOn w:val="Normal"/>
    <w:uiPriority w:val="40"/>
    <w:qFormat/>
    <w:rsid w:val="00EA6095"/>
    <w:pPr>
      <w:tabs>
        <w:tab w:val="decimal" w:pos="360"/>
      </w:tabs>
    </w:pPr>
  </w:style>
  <w:style w:type="character" w:styleId="SubtleEmphasis">
    <w:name w:val="Subtle Emphasis"/>
    <w:basedOn w:val="DefaultParagraphFont"/>
    <w:uiPriority w:val="19"/>
    <w:qFormat/>
    <w:rsid w:val="00EA6095"/>
    <w:rPr>
      <w:rFonts w:eastAsiaTheme="minorEastAsia" w:cstheme="minorBidi"/>
      <w:bCs w:val="0"/>
      <w:i/>
      <w:iCs/>
      <w:color w:val="808080" w:themeColor="text1" w:themeTint="7F"/>
      <w:szCs w:val="22"/>
      <w:lang w:val="en-US"/>
    </w:rPr>
  </w:style>
  <w:style w:type="table" w:customStyle="1" w:styleId="LightShading-Accent11">
    <w:name w:val="Light Shading - Accent 11"/>
    <w:basedOn w:val="TableNormal"/>
    <w:uiPriority w:val="60"/>
    <w:rsid w:val="00EA6095"/>
    <w:pPr>
      <w:spacing w:after="0" w:line="240" w:lineRule="auto"/>
    </w:pPr>
    <w:rPr>
      <w:color w:val="365F91" w:themeColor="accent1" w:themeShade="BF"/>
      <w:lang w:bidi="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DF301F"/>
    <w:rPr>
      <w:color w:val="0000FF" w:themeColor="hyperlink"/>
      <w:u w:val="single"/>
    </w:rPr>
  </w:style>
  <w:style w:type="paragraph" w:customStyle="1" w:styleId="NormalWeb1">
    <w:name w:val="Normal (Web)1"/>
    <w:basedOn w:val="Normal"/>
    <w:next w:val="NormalWeb"/>
    <w:uiPriority w:val="99"/>
    <w:unhideWhenUsed/>
    <w:rsid w:val="003F2E6A"/>
    <w:rPr>
      <w:rFonts w:ascii="Times New Roman" w:eastAsia="Calibri" w:hAnsi="Times New Roman" w:cs="Times New Roman"/>
      <w:sz w:val="24"/>
      <w:szCs w:val="24"/>
      <w:lang w:val="en-MY"/>
    </w:rPr>
  </w:style>
  <w:style w:type="paragraph" w:styleId="NormalWeb">
    <w:name w:val="Normal (Web)"/>
    <w:basedOn w:val="Normal"/>
    <w:uiPriority w:val="99"/>
    <w:unhideWhenUsed/>
    <w:rsid w:val="003F2E6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6157"/>
    <w:pPr>
      <w:keepNext/>
      <w:keepLines/>
      <w:numPr>
        <w:numId w:val="4"/>
      </w:numPr>
      <w:tabs>
        <w:tab w:val="left" w:pos="216"/>
      </w:tabs>
      <w:spacing w:before="160" w:after="80" w:line="240" w:lineRule="auto"/>
      <w:jc w:val="center"/>
      <w:outlineLvl w:val="0"/>
    </w:pPr>
    <w:rPr>
      <w:rFonts w:ascii="Times New Roman" w:eastAsia="Times New Roman" w:hAnsi="Times New Roman" w:cs="Times New Roman"/>
      <w:smallCaps/>
      <w:noProof/>
      <w:sz w:val="20"/>
      <w:szCs w:val="20"/>
    </w:rPr>
  </w:style>
  <w:style w:type="paragraph" w:styleId="Heading2">
    <w:name w:val="heading 2"/>
    <w:basedOn w:val="Normal"/>
    <w:next w:val="Normal"/>
    <w:link w:val="Heading2Char"/>
    <w:uiPriority w:val="99"/>
    <w:qFormat/>
    <w:rsid w:val="003C6157"/>
    <w:pPr>
      <w:keepNext/>
      <w:keepLines/>
      <w:numPr>
        <w:ilvl w:val="1"/>
        <w:numId w:val="4"/>
      </w:numPr>
      <w:tabs>
        <w:tab w:val="clear" w:pos="360"/>
        <w:tab w:val="num" w:pos="288"/>
      </w:tabs>
      <w:spacing w:before="120" w:after="60" w:line="240" w:lineRule="auto"/>
      <w:outlineLvl w:val="1"/>
    </w:pPr>
    <w:rPr>
      <w:rFonts w:ascii="Times New Roman" w:eastAsia="MS Mincho" w:hAnsi="Times New Roman" w:cs="Times New Roman"/>
      <w:i/>
      <w:iCs/>
      <w:noProof/>
      <w:sz w:val="20"/>
      <w:szCs w:val="20"/>
    </w:rPr>
  </w:style>
  <w:style w:type="paragraph" w:styleId="Heading3">
    <w:name w:val="heading 3"/>
    <w:basedOn w:val="Normal"/>
    <w:next w:val="Normal"/>
    <w:link w:val="Heading3Char"/>
    <w:uiPriority w:val="99"/>
    <w:qFormat/>
    <w:rsid w:val="003C6157"/>
    <w:pPr>
      <w:numPr>
        <w:ilvl w:val="2"/>
        <w:numId w:val="4"/>
      </w:numPr>
      <w:spacing w:after="0" w:line="240" w:lineRule="exact"/>
      <w:ind w:firstLine="288"/>
      <w:jc w:val="both"/>
      <w:outlineLvl w:val="2"/>
    </w:pPr>
    <w:rPr>
      <w:rFonts w:ascii="Times New Roman" w:eastAsia="MS Mincho" w:hAnsi="Times New Roman" w:cs="Times New Roman"/>
      <w:i/>
      <w:iCs/>
      <w:noProof/>
      <w:sz w:val="20"/>
      <w:szCs w:val="20"/>
    </w:rPr>
  </w:style>
  <w:style w:type="paragraph" w:styleId="Heading4">
    <w:name w:val="heading 4"/>
    <w:basedOn w:val="Normal"/>
    <w:next w:val="Normal"/>
    <w:link w:val="Heading4Char"/>
    <w:uiPriority w:val="99"/>
    <w:qFormat/>
    <w:rsid w:val="003C6157"/>
    <w:pPr>
      <w:numPr>
        <w:ilvl w:val="3"/>
        <w:numId w:val="4"/>
      </w:numPr>
      <w:tabs>
        <w:tab w:val="left" w:pos="821"/>
      </w:tabs>
      <w:spacing w:before="40" w:after="40" w:line="240" w:lineRule="auto"/>
      <w:ind w:firstLine="504"/>
      <w:jc w:val="both"/>
      <w:outlineLvl w:val="3"/>
    </w:pPr>
    <w:rPr>
      <w:rFonts w:ascii="Times New Roman" w:eastAsia="MS Mincho" w:hAnsi="Times New Roman" w:cs="Times New Roman"/>
      <w:i/>
      <w:iCs/>
      <w:noProof/>
      <w:sz w:val="20"/>
      <w:szCs w:val="20"/>
    </w:rPr>
  </w:style>
  <w:style w:type="paragraph" w:styleId="Heading5">
    <w:name w:val="heading 5"/>
    <w:basedOn w:val="Normal"/>
    <w:next w:val="Normal"/>
    <w:link w:val="Heading5Char"/>
    <w:uiPriority w:val="99"/>
    <w:qFormat/>
    <w:rsid w:val="003C6157"/>
    <w:pPr>
      <w:tabs>
        <w:tab w:val="left" w:pos="360"/>
      </w:tabs>
      <w:spacing w:before="160" w:after="80" w:line="240" w:lineRule="auto"/>
      <w:jc w:val="center"/>
      <w:outlineLvl w:val="4"/>
    </w:pPr>
    <w:rPr>
      <w:rFonts w:ascii="Times New Roman" w:eastAsia="Times New Roman" w:hAnsi="Times New Roman" w:cs="Times New Roman"/>
      <w:smallCap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0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670B6"/>
  </w:style>
  <w:style w:type="paragraph" w:styleId="Footer">
    <w:name w:val="footer"/>
    <w:basedOn w:val="Normal"/>
    <w:link w:val="FooterChar"/>
    <w:uiPriority w:val="99"/>
    <w:unhideWhenUsed/>
    <w:rsid w:val="001670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70B6"/>
  </w:style>
  <w:style w:type="paragraph" w:styleId="ListParagraph">
    <w:name w:val="List Paragraph"/>
    <w:basedOn w:val="Normal"/>
    <w:uiPriority w:val="34"/>
    <w:qFormat/>
    <w:rsid w:val="00692497"/>
    <w:pPr>
      <w:ind w:left="720"/>
      <w:contextualSpacing/>
    </w:pPr>
  </w:style>
  <w:style w:type="character" w:customStyle="1" w:styleId="Heading1Char">
    <w:name w:val="Heading 1 Char"/>
    <w:basedOn w:val="DefaultParagraphFont"/>
    <w:link w:val="Heading1"/>
    <w:uiPriority w:val="9"/>
    <w:rsid w:val="003C6157"/>
    <w:rPr>
      <w:rFonts w:ascii="Times New Roman" w:eastAsia="Times New Roman" w:hAnsi="Times New Roman" w:cs="Times New Roman"/>
      <w:smallCaps/>
      <w:noProof/>
      <w:sz w:val="20"/>
      <w:szCs w:val="20"/>
      <w:lang w:val="en-US"/>
    </w:rPr>
  </w:style>
  <w:style w:type="character" w:customStyle="1" w:styleId="Heading2Char">
    <w:name w:val="Heading 2 Char"/>
    <w:basedOn w:val="DefaultParagraphFont"/>
    <w:link w:val="Heading2"/>
    <w:uiPriority w:val="99"/>
    <w:rsid w:val="003C6157"/>
    <w:rPr>
      <w:rFonts w:ascii="Times New Roman" w:eastAsia="MS Mincho" w:hAnsi="Times New Roman" w:cs="Times New Roman"/>
      <w:i/>
      <w:iCs/>
      <w:noProof/>
      <w:sz w:val="20"/>
      <w:szCs w:val="20"/>
      <w:lang w:val="en-US"/>
    </w:rPr>
  </w:style>
  <w:style w:type="character" w:customStyle="1" w:styleId="Heading3Char">
    <w:name w:val="Heading 3 Char"/>
    <w:basedOn w:val="DefaultParagraphFont"/>
    <w:link w:val="Heading3"/>
    <w:uiPriority w:val="99"/>
    <w:rsid w:val="003C6157"/>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rsid w:val="003C6157"/>
    <w:rPr>
      <w:rFonts w:ascii="Times New Roman" w:eastAsia="MS Mincho" w:hAnsi="Times New Roman" w:cs="Times New Roman"/>
      <w:i/>
      <w:iCs/>
      <w:noProof/>
      <w:sz w:val="20"/>
      <w:szCs w:val="20"/>
      <w:lang w:val="en-US"/>
    </w:rPr>
  </w:style>
  <w:style w:type="character" w:customStyle="1" w:styleId="Heading5Char">
    <w:name w:val="Heading 5 Char"/>
    <w:basedOn w:val="DefaultParagraphFont"/>
    <w:link w:val="Heading5"/>
    <w:uiPriority w:val="99"/>
    <w:rsid w:val="003C6157"/>
    <w:rPr>
      <w:rFonts w:ascii="Times New Roman" w:eastAsia="Times New Roman" w:hAnsi="Times New Roman" w:cs="Times New Roman"/>
      <w:smallCaps/>
      <w:noProof/>
      <w:sz w:val="20"/>
      <w:szCs w:val="20"/>
      <w:lang w:val="en-US"/>
    </w:rPr>
  </w:style>
  <w:style w:type="paragraph" w:customStyle="1" w:styleId="Abstract">
    <w:name w:val="Abstract"/>
    <w:uiPriority w:val="99"/>
    <w:rsid w:val="003C6157"/>
    <w:pPr>
      <w:spacing w:line="240" w:lineRule="auto"/>
      <w:ind w:firstLine="274"/>
      <w:jc w:val="both"/>
    </w:pPr>
    <w:rPr>
      <w:rFonts w:ascii="Times New Roman" w:eastAsia="Times New Roman" w:hAnsi="Times New Roman" w:cs="Times New Roman"/>
      <w:b/>
      <w:bCs/>
      <w:sz w:val="18"/>
      <w:szCs w:val="18"/>
    </w:rPr>
  </w:style>
  <w:style w:type="paragraph" w:customStyle="1" w:styleId="Affiliation">
    <w:name w:val="Affiliation"/>
    <w:uiPriority w:val="99"/>
    <w:rsid w:val="003C6157"/>
    <w:pPr>
      <w:spacing w:after="0" w:line="240" w:lineRule="auto"/>
      <w:jc w:val="center"/>
    </w:pPr>
    <w:rPr>
      <w:rFonts w:ascii="Times New Roman" w:eastAsia="Times New Roman" w:hAnsi="Times New Roman" w:cs="Times New Roman"/>
      <w:sz w:val="20"/>
      <w:szCs w:val="20"/>
    </w:rPr>
  </w:style>
  <w:style w:type="paragraph" w:customStyle="1" w:styleId="Author">
    <w:name w:val="Author"/>
    <w:uiPriority w:val="99"/>
    <w:rsid w:val="003C6157"/>
    <w:pPr>
      <w:spacing w:before="360" w:after="40" w:line="240" w:lineRule="auto"/>
      <w:jc w:val="center"/>
    </w:pPr>
    <w:rPr>
      <w:rFonts w:ascii="Times New Roman" w:eastAsia="Times New Roman" w:hAnsi="Times New Roman" w:cs="Times New Roman"/>
      <w:noProof/>
    </w:rPr>
  </w:style>
  <w:style w:type="paragraph" w:styleId="BodyText">
    <w:name w:val="Body Text"/>
    <w:basedOn w:val="Normal"/>
    <w:link w:val="BodyTextChar"/>
    <w:uiPriority w:val="99"/>
    <w:rsid w:val="003C6157"/>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basedOn w:val="DefaultParagraphFont"/>
    <w:link w:val="BodyText"/>
    <w:uiPriority w:val="99"/>
    <w:rsid w:val="003C6157"/>
    <w:rPr>
      <w:rFonts w:ascii="Times New Roman" w:eastAsia="MS Mincho" w:hAnsi="Times New Roman" w:cs="Times New Roman"/>
      <w:spacing w:val="-1"/>
      <w:sz w:val="20"/>
      <w:szCs w:val="20"/>
      <w:lang w:val="en-US"/>
    </w:rPr>
  </w:style>
  <w:style w:type="paragraph" w:customStyle="1" w:styleId="bulletlist">
    <w:name w:val="bullet list"/>
    <w:basedOn w:val="BodyText"/>
    <w:rsid w:val="003C6157"/>
    <w:pPr>
      <w:numPr>
        <w:numId w:val="2"/>
      </w:numPr>
      <w:tabs>
        <w:tab w:val="clear" w:pos="648"/>
      </w:tabs>
      <w:ind w:left="576" w:hanging="288"/>
    </w:pPr>
  </w:style>
  <w:style w:type="paragraph" w:customStyle="1" w:styleId="equation">
    <w:name w:val="equation"/>
    <w:basedOn w:val="Normal"/>
    <w:uiPriority w:val="99"/>
    <w:rsid w:val="003C6157"/>
    <w:pPr>
      <w:tabs>
        <w:tab w:val="center" w:pos="2520"/>
        <w:tab w:val="right" w:pos="5040"/>
      </w:tabs>
      <w:spacing w:before="240" w:after="240" w:line="216" w:lineRule="auto"/>
      <w:jc w:val="center"/>
    </w:pPr>
    <w:rPr>
      <w:rFonts w:ascii="Symbol" w:eastAsia="Times New Roman" w:hAnsi="Symbol" w:cs="Symbol"/>
      <w:sz w:val="20"/>
      <w:szCs w:val="20"/>
    </w:rPr>
  </w:style>
  <w:style w:type="paragraph" w:customStyle="1" w:styleId="figurecaption">
    <w:name w:val="figure caption"/>
    <w:rsid w:val="003C6157"/>
    <w:pPr>
      <w:numPr>
        <w:numId w:val="3"/>
      </w:numPr>
      <w:tabs>
        <w:tab w:val="left" w:pos="533"/>
      </w:tabs>
      <w:spacing w:before="80" w:line="240" w:lineRule="auto"/>
      <w:ind w:left="0" w:firstLine="0"/>
      <w:jc w:val="both"/>
    </w:pPr>
    <w:rPr>
      <w:rFonts w:ascii="Times New Roman" w:eastAsia="Times New Roman" w:hAnsi="Times New Roman" w:cs="Times New Roman"/>
      <w:noProof/>
      <w:sz w:val="16"/>
      <w:szCs w:val="16"/>
    </w:rPr>
  </w:style>
  <w:style w:type="paragraph" w:customStyle="1" w:styleId="keywords">
    <w:name w:val="key words"/>
    <w:uiPriority w:val="99"/>
    <w:rsid w:val="003C6157"/>
    <w:pPr>
      <w:spacing w:after="120" w:line="240" w:lineRule="auto"/>
      <w:ind w:firstLine="274"/>
      <w:jc w:val="both"/>
    </w:pPr>
    <w:rPr>
      <w:rFonts w:ascii="Times New Roman" w:eastAsia="Times New Roman" w:hAnsi="Times New Roman" w:cs="Times New Roman"/>
      <w:b/>
      <w:bCs/>
      <w:i/>
      <w:iCs/>
      <w:noProof/>
      <w:sz w:val="18"/>
      <w:szCs w:val="18"/>
    </w:rPr>
  </w:style>
  <w:style w:type="paragraph" w:customStyle="1" w:styleId="papersubtitle">
    <w:name w:val="paper subtitle"/>
    <w:uiPriority w:val="99"/>
    <w:rsid w:val="003C6157"/>
    <w:pPr>
      <w:spacing w:after="120" w:line="240" w:lineRule="auto"/>
      <w:jc w:val="center"/>
    </w:pPr>
    <w:rPr>
      <w:rFonts w:ascii="Times New Roman" w:eastAsia="Times New Roman" w:hAnsi="Times New Roman" w:cs="Times New Roman"/>
      <w:bCs/>
      <w:noProof/>
      <w:sz w:val="28"/>
      <w:szCs w:val="28"/>
    </w:rPr>
  </w:style>
  <w:style w:type="paragraph" w:customStyle="1" w:styleId="papertitle">
    <w:name w:val="paper title"/>
    <w:uiPriority w:val="99"/>
    <w:rsid w:val="003C6157"/>
    <w:pPr>
      <w:spacing w:after="120" w:line="240" w:lineRule="auto"/>
      <w:jc w:val="center"/>
    </w:pPr>
    <w:rPr>
      <w:rFonts w:ascii="Times New Roman" w:eastAsia="Times New Roman" w:hAnsi="Times New Roman" w:cs="Times New Roman"/>
      <w:bCs/>
      <w:noProof/>
      <w:sz w:val="48"/>
      <w:szCs w:val="48"/>
    </w:rPr>
  </w:style>
  <w:style w:type="paragraph" w:customStyle="1" w:styleId="references">
    <w:name w:val="references"/>
    <w:uiPriority w:val="99"/>
    <w:rsid w:val="003C6157"/>
    <w:pPr>
      <w:numPr>
        <w:numId w:val="5"/>
      </w:numPr>
      <w:spacing w:after="50" w:line="180" w:lineRule="exact"/>
      <w:jc w:val="both"/>
    </w:pPr>
    <w:rPr>
      <w:rFonts w:ascii="Times New Roman" w:eastAsia="Times New Roman" w:hAnsi="Times New Roman" w:cs="Times New Roman"/>
      <w:noProof/>
      <w:sz w:val="16"/>
      <w:szCs w:val="16"/>
    </w:rPr>
  </w:style>
  <w:style w:type="paragraph" w:customStyle="1" w:styleId="sponsors">
    <w:name w:val="sponsors"/>
    <w:rsid w:val="003C6157"/>
    <w:pPr>
      <w:framePr w:wrap="auto" w:hAnchor="text" w:x="615" w:y="2239"/>
      <w:pBdr>
        <w:top w:val="single" w:sz="4" w:space="2" w:color="auto"/>
      </w:pBdr>
      <w:spacing w:after="0" w:line="240" w:lineRule="auto"/>
      <w:ind w:firstLine="288"/>
    </w:pPr>
    <w:rPr>
      <w:rFonts w:ascii="Times New Roman" w:eastAsia="Times New Roman" w:hAnsi="Times New Roman" w:cs="Times New Roman"/>
      <w:sz w:val="16"/>
      <w:szCs w:val="16"/>
    </w:rPr>
  </w:style>
  <w:style w:type="paragraph" w:customStyle="1" w:styleId="tablecolhead">
    <w:name w:val="table col head"/>
    <w:basedOn w:val="Normal"/>
    <w:uiPriority w:val="99"/>
    <w:rsid w:val="003C6157"/>
    <w:pPr>
      <w:spacing w:after="0" w:line="240" w:lineRule="auto"/>
      <w:jc w:val="center"/>
    </w:pPr>
    <w:rPr>
      <w:rFonts w:ascii="Times New Roman" w:eastAsia="Times New Roman" w:hAnsi="Times New Roman" w:cs="Times New Roman"/>
      <w:b/>
      <w:bCs/>
      <w:sz w:val="16"/>
      <w:szCs w:val="16"/>
    </w:rPr>
  </w:style>
  <w:style w:type="paragraph" w:customStyle="1" w:styleId="tablecolsubhead">
    <w:name w:val="table col subhead"/>
    <w:basedOn w:val="tablecolhead"/>
    <w:uiPriority w:val="99"/>
    <w:rsid w:val="003C6157"/>
    <w:rPr>
      <w:i/>
      <w:iCs/>
      <w:sz w:val="15"/>
      <w:szCs w:val="15"/>
    </w:rPr>
  </w:style>
  <w:style w:type="paragraph" w:customStyle="1" w:styleId="tablecopy">
    <w:name w:val="table copy"/>
    <w:uiPriority w:val="99"/>
    <w:rsid w:val="003C6157"/>
    <w:pPr>
      <w:spacing w:after="0" w:line="240" w:lineRule="auto"/>
      <w:jc w:val="both"/>
    </w:pPr>
    <w:rPr>
      <w:rFonts w:ascii="Times New Roman" w:eastAsia="Times New Roman" w:hAnsi="Times New Roman" w:cs="Times New Roman"/>
      <w:noProof/>
      <w:sz w:val="16"/>
      <w:szCs w:val="16"/>
    </w:rPr>
  </w:style>
  <w:style w:type="paragraph" w:customStyle="1" w:styleId="tablefootnote">
    <w:name w:val="table footnote"/>
    <w:uiPriority w:val="99"/>
    <w:rsid w:val="003C6157"/>
    <w:pPr>
      <w:numPr>
        <w:numId w:val="7"/>
      </w:numPr>
      <w:tabs>
        <w:tab w:val="left" w:pos="29"/>
      </w:tabs>
      <w:spacing w:before="60" w:after="30" w:line="240" w:lineRule="auto"/>
      <w:ind w:left="360"/>
      <w:jc w:val="right"/>
    </w:pPr>
    <w:rPr>
      <w:rFonts w:ascii="Times New Roman" w:eastAsia="MS Mincho" w:hAnsi="Times New Roman" w:cs="Times New Roman"/>
      <w:sz w:val="12"/>
      <w:szCs w:val="12"/>
    </w:rPr>
  </w:style>
  <w:style w:type="paragraph" w:customStyle="1" w:styleId="tablehead">
    <w:name w:val="table head"/>
    <w:uiPriority w:val="99"/>
    <w:rsid w:val="003C6157"/>
    <w:pPr>
      <w:numPr>
        <w:numId w:val="6"/>
      </w:numPr>
      <w:spacing w:before="240" w:after="120" w:line="216" w:lineRule="auto"/>
      <w:jc w:val="center"/>
    </w:pPr>
    <w:rPr>
      <w:rFonts w:ascii="Times New Roman" w:eastAsia="Times New Roman" w:hAnsi="Times New Roman" w:cs="Times New Roman"/>
      <w:smallCaps/>
      <w:noProof/>
      <w:sz w:val="16"/>
      <w:szCs w:val="16"/>
    </w:rPr>
  </w:style>
  <w:style w:type="character" w:styleId="PlaceholderText">
    <w:name w:val="Placeholder Text"/>
    <w:basedOn w:val="DefaultParagraphFont"/>
    <w:uiPriority w:val="99"/>
    <w:semiHidden/>
    <w:rsid w:val="00704107"/>
    <w:rPr>
      <w:color w:val="808080"/>
    </w:rPr>
  </w:style>
  <w:style w:type="paragraph" w:styleId="BalloonText">
    <w:name w:val="Balloon Text"/>
    <w:basedOn w:val="Normal"/>
    <w:link w:val="BalloonTextChar"/>
    <w:uiPriority w:val="99"/>
    <w:semiHidden/>
    <w:unhideWhenUsed/>
    <w:rsid w:val="00704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107"/>
    <w:rPr>
      <w:rFonts w:ascii="Tahoma" w:hAnsi="Tahoma" w:cs="Tahoma"/>
      <w:sz w:val="16"/>
      <w:szCs w:val="16"/>
    </w:rPr>
  </w:style>
  <w:style w:type="paragraph" w:customStyle="1" w:styleId="TTPTitle">
    <w:name w:val="TTP Title"/>
    <w:basedOn w:val="Normal"/>
    <w:next w:val="TTPAuthors"/>
    <w:uiPriority w:val="99"/>
    <w:rsid w:val="00EA6095"/>
    <w:pPr>
      <w:autoSpaceDE w:val="0"/>
      <w:autoSpaceDN w:val="0"/>
      <w:spacing w:after="120" w:line="240" w:lineRule="auto"/>
      <w:jc w:val="center"/>
    </w:pPr>
    <w:rPr>
      <w:rFonts w:ascii="Arial" w:eastAsia="Times New Roman" w:hAnsi="Arial" w:cs="Arial"/>
      <w:b/>
      <w:bCs/>
      <w:sz w:val="30"/>
      <w:szCs w:val="30"/>
    </w:rPr>
  </w:style>
  <w:style w:type="paragraph" w:customStyle="1" w:styleId="TTPAuthors">
    <w:name w:val="TTP Author(s)"/>
    <w:basedOn w:val="Normal"/>
    <w:next w:val="TTPAddress"/>
    <w:uiPriority w:val="99"/>
    <w:rsid w:val="00EA6095"/>
    <w:pPr>
      <w:autoSpaceDE w:val="0"/>
      <w:autoSpaceDN w:val="0"/>
      <w:spacing w:before="120" w:after="0" w:line="240" w:lineRule="auto"/>
      <w:jc w:val="center"/>
    </w:pPr>
    <w:rPr>
      <w:rFonts w:ascii="Arial" w:eastAsia="Times New Roman" w:hAnsi="Arial" w:cs="Arial"/>
      <w:sz w:val="28"/>
      <w:szCs w:val="28"/>
    </w:rPr>
  </w:style>
  <w:style w:type="paragraph" w:customStyle="1" w:styleId="TTPAddress">
    <w:name w:val="TTP Address"/>
    <w:basedOn w:val="Normal"/>
    <w:uiPriority w:val="99"/>
    <w:rsid w:val="00EA6095"/>
    <w:pPr>
      <w:autoSpaceDE w:val="0"/>
      <w:autoSpaceDN w:val="0"/>
      <w:spacing w:before="120" w:after="0" w:line="240" w:lineRule="auto"/>
      <w:jc w:val="center"/>
    </w:pPr>
    <w:rPr>
      <w:rFonts w:ascii="Arial" w:eastAsia="Times New Roman" w:hAnsi="Arial" w:cs="Arial"/>
    </w:rPr>
  </w:style>
  <w:style w:type="paragraph" w:customStyle="1" w:styleId="TTPSectionHeading">
    <w:name w:val="TTP Section Heading"/>
    <w:basedOn w:val="Normal"/>
    <w:next w:val="TTPParagraph1st"/>
    <w:uiPriority w:val="99"/>
    <w:rsid w:val="00EA6095"/>
    <w:pPr>
      <w:autoSpaceDE w:val="0"/>
      <w:autoSpaceDN w:val="0"/>
      <w:spacing w:before="360" w:after="120" w:line="240" w:lineRule="auto"/>
      <w:jc w:val="both"/>
    </w:pPr>
    <w:rPr>
      <w:rFonts w:ascii="Times New Roman" w:eastAsia="Times New Roman" w:hAnsi="Times New Roman" w:cs="Times New Roman"/>
      <w:b/>
      <w:bCs/>
      <w:sz w:val="24"/>
      <w:szCs w:val="24"/>
    </w:rPr>
  </w:style>
  <w:style w:type="paragraph" w:customStyle="1" w:styleId="TTPParagraph1st">
    <w:name w:val="TTP Paragraph (1st)"/>
    <w:basedOn w:val="Normal"/>
    <w:next w:val="TTPParagraphothers"/>
    <w:uiPriority w:val="99"/>
    <w:rsid w:val="00EA6095"/>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TTPParagraphothers">
    <w:name w:val="TTP Paragraph (others)"/>
    <w:basedOn w:val="TTPParagraph1st"/>
    <w:uiPriority w:val="99"/>
    <w:rsid w:val="00EA6095"/>
    <w:pPr>
      <w:ind w:firstLine="283"/>
    </w:pPr>
  </w:style>
  <w:style w:type="paragraph" w:customStyle="1" w:styleId="TTPReference">
    <w:name w:val="TTP Reference"/>
    <w:basedOn w:val="Normal"/>
    <w:uiPriority w:val="99"/>
    <w:rsid w:val="00EA6095"/>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Keywords">
    <w:name w:val="TTP Keywords"/>
    <w:basedOn w:val="Normal"/>
    <w:next w:val="TTPAbstract"/>
    <w:uiPriority w:val="99"/>
    <w:rsid w:val="00EA6095"/>
    <w:pPr>
      <w:autoSpaceDE w:val="0"/>
      <w:autoSpaceDN w:val="0"/>
      <w:spacing w:before="360" w:after="0" w:line="240" w:lineRule="auto"/>
      <w:jc w:val="both"/>
    </w:pPr>
    <w:rPr>
      <w:rFonts w:ascii="Arial" w:eastAsia="Times New Roman" w:hAnsi="Arial" w:cs="Arial"/>
    </w:rPr>
  </w:style>
  <w:style w:type="paragraph" w:customStyle="1" w:styleId="TTPAbstract">
    <w:name w:val="TTP Abstract"/>
    <w:basedOn w:val="Normal"/>
    <w:next w:val="TTPSectionHeading"/>
    <w:uiPriority w:val="99"/>
    <w:rsid w:val="00EA6095"/>
    <w:pPr>
      <w:autoSpaceDE w:val="0"/>
      <w:autoSpaceDN w:val="0"/>
      <w:spacing w:before="360" w:after="0" w:line="240" w:lineRule="auto"/>
      <w:jc w:val="both"/>
    </w:pPr>
    <w:rPr>
      <w:rFonts w:ascii="Times New Roman" w:eastAsia="Times New Roman" w:hAnsi="Times New Roman" w:cs="Times New Roman"/>
      <w:sz w:val="24"/>
      <w:szCs w:val="24"/>
    </w:rPr>
  </w:style>
  <w:style w:type="paragraph" w:customStyle="1" w:styleId="TTPEquation">
    <w:name w:val="TTP Equation"/>
    <w:basedOn w:val="Normal"/>
    <w:next w:val="TTPParagraph1st"/>
    <w:uiPriority w:val="99"/>
    <w:rsid w:val="00EA6095"/>
    <w:pPr>
      <w:tabs>
        <w:tab w:val="right" w:pos="9923"/>
      </w:tabs>
      <w:autoSpaceDE w:val="0"/>
      <w:autoSpaceDN w:val="0"/>
      <w:spacing w:before="240" w:after="240" w:line="240" w:lineRule="auto"/>
      <w:ind w:left="284" w:right="-11"/>
      <w:jc w:val="both"/>
    </w:pPr>
    <w:rPr>
      <w:rFonts w:ascii="Times New Roman" w:eastAsia="Times New Roman" w:hAnsi="Times New Roman" w:cs="Times New Roman"/>
      <w:sz w:val="24"/>
      <w:szCs w:val="24"/>
      <w:lang w:val="de-DE"/>
    </w:rPr>
  </w:style>
  <w:style w:type="paragraph" w:styleId="FootnoteText">
    <w:name w:val="footnote text"/>
    <w:basedOn w:val="Normal"/>
    <w:link w:val="FootnoteTextChar"/>
    <w:uiPriority w:val="99"/>
    <w:rsid w:val="00EA6095"/>
    <w:pPr>
      <w:autoSpaceDE w:val="0"/>
      <w:autoSpaceDN w:val="0"/>
      <w:spacing w:after="0" w:line="240" w:lineRule="auto"/>
    </w:pPr>
    <w:rPr>
      <w:rFonts w:ascii="Times New Roman" w:eastAsia="Times New Roman" w:hAnsi="Times New Roman" w:cs="Times New Roman"/>
      <w:sz w:val="20"/>
      <w:szCs w:val="20"/>
      <w:lang w:val="de-DE"/>
    </w:rPr>
  </w:style>
  <w:style w:type="character" w:customStyle="1" w:styleId="FootnoteTextChar">
    <w:name w:val="Footnote Text Char"/>
    <w:basedOn w:val="DefaultParagraphFont"/>
    <w:link w:val="FootnoteText"/>
    <w:uiPriority w:val="99"/>
    <w:rsid w:val="00EA6095"/>
    <w:rPr>
      <w:rFonts w:ascii="Times New Roman" w:eastAsia="Times New Roman" w:hAnsi="Times New Roman" w:cs="Times New Roman"/>
      <w:sz w:val="20"/>
      <w:szCs w:val="20"/>
      <w:lang w:val="de-DE"/>
    </w:rPr>
  </w:style>
  <w:style w:type="paragraph" w:customStyle="1" w:styleId="DecimalAligned">
    <w:name w:val="Decimal Aligned"/>
    <w:basedOn w:val="Normal"/>
    <w:uiPriority w:val="40"/>
    <w:qFormat/>
    <w:rsid w:val="00EA6095"/>
    <w:pPr>
      <w:tabs>
        <w:tab w:val="decimal" w:pos="360"/>
      </w:tabs>
    </w:pPr>
  </w:style>
  <w:style w:type="character" w:styleId="SubtleEmphasis">
    <w:name w:val="Subtle Emphasis"/>
    <w:basedOn w:val="DefaultParagraphFont"/>
    <w:uiPriority w:val="19"/>
    <w:qFormat/>
    <w:rsid w:val="00EA6095"/>
    <w:rPr>
      <w:rFonts w:eastAsiaTheme="minorEastAsia" w:cstheme="minorBidi"/>
      <w:bCs w:val="0"/>
      <w:i/>
      <w:iCs/>
      <w:color w:val="808080" w:themeColor="text1" w:themeTint="7F"/>
      <w:szCs w:val="22"/>
      <w:lang w:val="en-US"/>
    </w:rPr>
  </w:style>
  <w:style w:type="table" w:customStyle="1" w:styleId="LightShading-Accent11">
    <w:name w:val="Light Shading - Accent 11"/>
    <w:basedOn w:val="TableNormal"/>
    <w:uiPriority w:val="60"/>
    <w:rsid w:val="00EA6095"/>
    <w:pPr>
      <w:spacing w:after="0" w:line="240" w:lineRule="auto"/>
    </w:pPr>
    <w:rPr>
      <w:color w:val="365F91" w:themeColor="accent1" w:themeShade="BF"/>
      <w:lang w:bidi="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DF301F"/>
    <w:rPr>
      <w:color w:val="0000FF" w:themeColor="hyperlink"/>
      <w:u w:val="single"/>
    </w:rPr>
  </w:style>
  <w:style w:type="paragraph" w:customStyle="1" w:styleId="NormalWeb1">
    <w:name w:val="Normal (Web)1"/>
    <w:basedOn w:val="Normal"/>
    <w:next w:val="NormalWeb"/>
    <w:uiPriority w:val="99"/>
    <w:unhideWhenUsed/>
    <w:rsid w:val="003F2E6A"/>
    <w:rPr>
      <w:rFonts w:ascii="Times New Roman" w:eastAsia="Calibri" w:hAnsi="Times New Roman" w:cs="Times New Roman"/>
      <w:sz w:val="24"/>
      <w:szCs w:val="24"/>
      <w:lang w:val="en-MY"/>
    </w:rPr>
  </w:style>
  <w:style w:type="paragraph" w:styleId="NormalWeb">
    <w:name w:val="Normal (Web)"/>
    <w:basedOn w:val="Normal"/>
    <w:uiPriority w:val="99"/>
    <w:unhideWhenUsed/>
    <w:rsid w:val="003F2E6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88033">
      <w:bodyDiv w:val="1"/>
      <w:marLeft w:val="0"/>
      <w:marRight w:val="0"/>
      <w:marTop w:val="0"/>
      <w:marBottom w:val="0"/>
      <w:divBdr>
        <w:top w:val="none" w:sz="0" w:space="0" w:color="auto"/>
        <w:left w:val="none" w:sz="0" w:space="0" w:color="auto"/>
        <w:bottom w:val="none" w:sz="0" w:space="0" w:color="auto"/>
        <w:right w:val="none" w:sz="0" w:space="0" w:color="auto"/>
      </w:divBdr>
    </w:div>
    <w:div w:id="530731828">
      <w:bodyDiv w:val="1"/>
      <w:marLeft w:val="0"/>
      <w:marRight w:val="0"/>
      <w:marTop w:val="0"/>
      <w:marBottom w:val="0"/>
      <w:divBdr>
        <w:top w:val="none" w:sz="0" w:space="0" w:color="auto"/>
        <w:left w:val="none" w:sz="0" w:space="0" w:color="auto"/>
        <w:bottom w:val="none" w:sz="0" w:space="0" w:color="auto"/>
        <w:right w:val="none" w:sz="0" w:space="0" w:color="auto"/>
      </w:divBdr>
    </w:div>
    <w:div w:id="536628918">
      <w:bodyDiv w:val="1"/>
      <w:marLeft w:val="0"/>
      <w:marRight w:val="0"/>
      <w:marTop w:val="0"/>
      <w:marBottom w:val="0"/>
      <w:divBdr>
        <w:top w:val="none" w:sz="0" w:space="0" w:color="auto"/>
        <w:left w:val="none" w:sz="0" w:space="0" w:color="auto"/>
        <w:bottom w:val="none" w:sz="0" w:space="0" w:color="auto"/>
        <w:right w:val="none" w:sz="0" w:space="0" w:color="auto"/>
      </w:divBdr>
    </w:div>
    <w:div w:id="542408005">
      <w:bodyDiv w:val="1"/>
      <w:marLeft w:val="0"/>
      <w:marRight w:val="0"/>
      <w:marTop w:val="0"/>
      <w:marBottom w:val="0"/>
      <w:divBdr>
        <w:top w:val="none" w:sz="0" w:space="0" w:color="auto"/>
        <w:left w:val="none" w:sz="0" w:space="0" w:color="auto"/>
        <w:bottom w:val="none" w:sz="0" w:space="0" w:color="auto"/>
        <w:right w:val="none" w:sz="0" w:space="0" w:color="auto"/>
      </w:divBdr>
    </w:div>
    <w:div w:id="608510694">
      <w:bodyDiv w:val="1"/>
      <w:marLeft w:val="0"/>
      <w:marRight w:val="0"/>
      <w:marTop w:val="0"/>
      <w:marBottom w:val="0"/>
      <w:divBdr>
        <w:top w:val="none" w:sz="0" w:space="0" w:color="auto"/>
        <w:left w:val="none" w:sz="0" w:space="0" w:color="auto"/>
        <w:bottom w:val="none" w:sz="0" w:space="0" w:color="auto"/>
        <w:right w:val="none" w:sz="0" w:space="0" w:color="auto"/>
      </w:divBdr>
    </w:div>
    <w:div w:id="610742847">
      <w:bodyDiv w:val="1"/>
      <w:marLeft w:val="0"/>
      <w:marRight w:val="0"/>
      <w:marTop w:val="0"/>
      <w:marBottom w:val="0"/>
      <w:divBdr>
        <w:top w:val="none" w:sz="0" w:space="0" w:color="auto"/>
        <w:left w:val="none" w:sz="0" w:space="0" w:color="auto"/>
        <w:bottom w:val="none" w:sz="0" w:space="0" w:color="auto"/>
        <w:right w:val="none" w:sz="0" w:space="0" w:color="auto"/>
      </w:divBdr>
      <w:divsChild>
        <w:div w:id="299042310">
          <w:marLeft w:val="0"/>
          <w:marRight w:val="0"/>
          <w:marTop w:val="0"/>
          <w:marBottom w:val="0"/>
          <w:divBdr>
            <w:top w:val="none" w:sz="0" w:space="0" w:color="auto"/>
            <w:left w:val="none" w:sz="0" w:space="0" w:color="auto"/>
            <w:bottom w:val="none" w:sz="0" w:space="0" w:color="auto"/>
            <w:right w:val="none" w:sz="0" w:space="0" w:color="auto"/>
          </w:divBdr>
          <w:divsChild>
            <w:div w:id="431827035">
              <w:marLeft w:val="0"/>
              <w:marRight w:val="0"/>
              <w:marTop w:val="0"/>
              <w:marBottom w:val="0"/>
              <w:divBdr>
                <w:top w:val="none" w:sz="0" w:space="0" w:color="auto"/>
                <w:left w:val="none" w:sz="0" w:space="0" w:color="auto"/>
                <w:bottom w:val="none" w:sz="0" w:space="0" w:color="auto"/>
                <w:right w:val="none" w:sz="0" w:space="0" w:color="auto"/>
              </w:divBdr>
              <w:divsChild>
                <w:div w:id="1514496659">
                  <w:marLeft w:val="0"/>
                  <w:marRight w:val="0"/>
                  <w:marTop w:val="0"/>
                  <w:marBottom w:val="0"/>
                  <w:divBdr>
                    <w:top w:val="none" w:sz="0" w:space="0" w:color="auto"/>
                    <w:left w:val="none" w:sz="0" w:space="0" w:color="auto"/>
                    <w:bottom w:val="none" w:sz="0" w:space="0" w:color="auto"/>
                    <w:right w:val="none" w:sz="0" w:space="0" w:color="auto"/>
                  </w:divBdr>
                  <w:divsChild>
                    <w:div w:id="179778882">
                      <w:marLeft w:val="0"/>
                      <w:marRight w:val="0"/>
                      <w:marTop w:val="0"/>
                      <w:marBottom w:val="0"/>
                      <w:divBdr>
                        <w:top w:val="none" w:sz="0" w:space="0" w:color="auto"/>
                        <w:left w:val="none" w:sz="0" w:space="0" w:color="auto"/>
                        <w:bottom w:val="none" w:sz="0" w:space="0" w:color="auto"/>
                        <w:right w:val="none" w:sz="0" w:space="0" w:color="auto"/>
                      </w:divBdr>
                      <w:divsChild>
                        <w:div w:id="375206599">
                          <w:marLeft w:val="0"/>
                          <w:marRight w:val="0"/>
                          <w:marTop w:val="0"/>
                          <w:marBottom w:val="0"/>
                          <w:divBdr>
                            <w:top w:val="none" w:sz="0" w:space="0" w:color="auto"/>
                            <w:left w:val="none" w:sz="0" w:space="0" w:color="auto"/>
                            <w:bottom w:val="none" w:sz="0" w:space="0" w:color="auto"/>
                            <w:right w:val="none" w:sz="0" w:space="0" w:color="auto"/>
                          </w:divBdr>
                          <w:divsChild>
                            <w:div w:id="2136017092">
                              <w:marLeft w:val="0"/>
                              <w:marRight w:val="0"/>
                              <w:marTop w:val="0"/>
                              <w:marBottom w:val="0"/>
                              <w:divBdr>
                                <w:top w:val="none" w:sz="0" w:space="0" w:color="auto"/>
                                <w:left w:val="none" w:sz="0" w:space="0" w:color="auto"/>
                                <w:bottom w:val="none" w:sz="0" w:space="0" w:color="auto"/>
                                <w:right w:val="none" w:sz="0" w:space="0" w:color="auto"/>
                              </w:divBdr>
                            </w:div>
                            <w:div w:id="721712653">
                              <w:marLeft w:val="0"/>
                              <w:marRight w:val="0"/>
                              <w:marTop w:val="0"/>
                              <w:marBottom w:val="0"/>
                              <w:divBdr>
                                <w:top w:val="none" w:sz="0" w:space="0" w:color="auto"/>
                                <w:left w:val="none" w:sz="0" w:space="0" w:color="auto"/>
                                <w:bottom w:val="none" w:sz="0" w:space="0" w:color="auto"/>
                                <w:right w:val="none" w:sz="0" w:space="0" w:color="auto"/>
                              </w:divBdr>
                              <w:divsChild>
                                <w:div w:id="1962491704">
                                  <w:marLeft w:val="0"/>
                                  <w:marRight w:val="0"/>
                                  <w:marTop w:val="0"/>
                                  <w:marBottom w:val="0"/>
                                  <w:divBdr>
                                    <w:top w:val="none" w:sz="0" w:space="0" w:color="auto"/>
                                    <w:left w:val="none" w:sz="0" w:space="0" w:color="auto"/>
                                    <w:bottom w:val="none" w:sz="0" w:space="0" w:color="auto"/>
                                    <w:right w:val="none" w:sz="0" w:space="0" w:color="auto"/>
                                  </w:divBdr>
                                  <w:divsChild>
                                    <w:div w:id="1271431053">
                                      <w:marLeft w:val="0"/>
                                      <w:marRight w:val="0"/>
                                      <w:marTop w:val="0"/>
                                      <w:marBottom w:val="0"/>
                                      <w:divBdr>
                                        <w:top w:val="none" w:sz="0" w:space="0" w:color="auto"/>
                                        <w:left w:val="none" w:sz="0" w:space="0" w:color="auto"/>
                                        <w:bottom w:val="none" w:sz="0" w:space="0" w:color="auto"/>
                                        <w:right w:val="none" w:sz="0" w:space="0" w:color="auto"/>
                                      </w:divBdr>
                                      <w:divsChild>
                                        <w:div w:id="1890259549">
                                          <w:marLeft w:val="0"/>
                                          <w:marRight w:val="0"/>
                                          <w:marTop w:val="0"/>
                                          <w:marBottom w:val="0"/>
                                          <w:divBdr>
                                            <w:top w:val="none" w:sz="0" w:space="0" w:color="auto"/>
                                            <w:left w:val="none" w:sz="0" w:space="0" w:color="auto"/>
                                            <w:bottom w:val="none" w:sz="0" w:space="0" w:color="auto"/>
                                            <w:right w:val="none" w:sz="0" w:space="0" w:color="auto"/>
                                          </w:divBdr>
                                          <w:divsChild>
                                            <w:div w:id="899749063">
                                              <w:marLeft w:val="0"/>
                                              <w:marRight w:val="0"/>
                                              <w:marTop w:val="0"/>
                                              <w:marBottom w:val="0"/>
                                              <w:divBdr>
                                                <w:top w:val="none" w:sz="0" w:space="0" w:color="auto"/>
                                                <w:left w:val="none" w:sz="0" w:space="0" w:color="auto"/>
                                                <w:bottom w:val="none" w:sz="0" w:space="0" w:color="auto"/>
                                                <w:right w:val="none" w:sz="0" w:space="0" w:color="auto"/>
                                              </w:divBdr>
                                              <w:divsChild>
                                                <w:div w:id="958027861">
                                                  <w:marLeft w:val="0"/>
                                                  <w:marRight w:val="0"/>
                                                  <w:marTop w:val="0"/>
                                                  <w:marBottom w:val="0"/>
                                                  <w:divBdr>
                                                    <w:top w:val="none" w:sz="0" w:space="0" w:color="auto"/>
                                                    <w:left w:val="none" w:sz="0" w:space="0" w:color="auto"/>
                                                    <w:bottom w:val="none" w:sz="0" w:space="0" w:color="auto"/>
                                                    <w:right w:val="none" w:sz="0" w:space="0" w:color="auto"/>
                                                  </w:divBdr>
                                                </w:div>
                                                <w:div w:id="437219999">
                                                  <w:marLeft w:val="0"/>
                                                  <w:marRight w:val="0"/>
                                                  <w:marTop w:val="0"/>
                                                  <w:marBottom w:val="0"/>
                                                  <w:divBdr>
                                                    <w:top w:val="none" w:sz="0" w:space="0" w:color="auto"/>
                                                    <w:left w:val="none" w:sz="0" w:space="0" w:color="auto"/>
                                                    <w:bottom w:val="none" w:sz="0" w:space="0" w:color="auto"/>
                                                    <w:right w:val="none" w:sz="0" w:space="0" w:color="auto"/>
                                                  </w:divBdr>
                                                  <w:divsChild>
                                                    <w:div w:id="1425759481">
                                                      <w:marLeft w:val="0"/>
                                                      <w:marRight w:val="0"/>
                                                      <w:marTop w:val="0"/>
                                                      <w:marBottom w:val="0"/>
                                                      <w:divBdr>
                                                        <w:top w:val="none" w:sz="0" w:space="0" w:color="auto"/>
                                                        <w:left w:val="none" w:sz="0" w:space="0" w:color="auto"/>
                                                        <w:bottom w:val="none" w:sz="0" w:space="0" w:color="auto"/>
                                                        <w:right w:val="none" w:sz="0" w:space="0" w:color="auto"/>
                                                      </w:divBdr>
                                                      <w:divsChild>
                                                        <w:div w:id="746808042">
                                                          <w:marLeft w:val="0"/>
                                                          <w:marRight w:val="0"/>
                                                          <w:marTop w:val="0"/>
                                                          <w:marBottom w:val="0"/>
                                                          <w:divBdr>
                                                            <w:top w:val="none" w:sz="0" w:space="0" w:color="auto"/>
                                                            <w:left w:val="none" w:sz="0" w:space="0" w:color="auto"/>
                                                            <w:bottom w:val="none" w:sz="0" w:space="0" w:color="auto"/>
                                                            <w:right w:val="none" w:sz="0" w:space="0" w:color="auto"/>
                                                          </w:divBdr>
                                                          <w:divsChild>
                                                            <w:div w:id="1831872679">
                                                              <w:marLeft w:val="0"/>
                                                              <w:marRight w:val="0"/>
                                                              <w:marTop w:val="0"/>
                                                              <w:marBottom w:val="0"/>
                                                              <w:divBdr>
                                                                <w:top w:val="none" w:sz="0" w:space="0" w:color="auto"/>
                                                                <w:left w:val="none" w:sz="0" w:space="0" w:color="auto"/>
                                                                <w:bottom w:val="none" w:sz="0" w:space="0" w:color="auto"/>
                                                                <w:right w:val="none" w:sz="0" w:space="0" w:color="auto"/>
                                                              </w:divBdr>
                                                              <w:divsChild>
                                                                <w:div w:id="275261862">
                                                                  <w:marLeft w:val="0"/>
                                                                  <w:marRight w:val="0"/>
                                                                  <w:marTop w:val="0"/>
                                                                  <w:marBottom w:val="0"/>
                                                                  <w:divBdr>
                                                                    <w:top w:val="none" w:sz="0" w:space="0" w:color="auto"/>
                                                                    <w:left w:val="none" w:sz="0" w:space="0" w:color="auto"/>
                                                                    <w:bottom w:val="none" w:sz="0" w:space="0" w:color="auto"/>
                                                                    <w:right w:val="none" w:sz="0" w:space="0" w:color="auto"/>
                                                                  </w:divBdr>
                                                                  <w:divsChild>
                                                                    <w:div w:id="1969774821">
                                                                      <w:marLeft w:val="0"/>
                                                                      <w:marRight w:val="0"/>
                                                                      <w:marTop w:val="0"/>
                                                                      <w:marBottom w:val="0"/>
                                                                      <w:divBdr>
                                                                        <w:top w:val="none" w:sz="0" w:space="0" w:color="auto"/>
                                                                        <w:left w:val="none" w:sz="0" w:space="0" w:color="auto"/>
                                                                        <w:bottom w:val="none" w:sz="0" w:space="0" w:color="auto"/>
                                                                        <w:right w:val="none" w:sz="0" w:space="0" w:color="auto"/>
                                                                      </w:divBdr>
                                                                      <w:divsChild>
                                                                        <w:div w:id="1458715160">
                                                                          <w:marLeft w:val="0"/>
                                                                          <w:marRight w:val="0"/>
                                                                          <w:marTop w:val="0"/>
                                                                          <w:marBottom w:val="0"/>
                                                                          <w:divBdr>
                                                                            <w:top w:val="none" w:sz="0" w:space="0" w:color="auto"/>
                                                                            <w:left w:val="none" w:sz="0" w:space="0" w:color="auto"/>
                                                                            <w:bottom w:val="none" w:sz="0" w:space="0" w:color="auto"/>
                                                                            <w:right w:val="none" w:sz="0" w:space="0" w:color="auto"/>
                                                                          </w:divBdr>
                                                                          <w:divsChild>
                                                                            <w:div w:id="615330203">
                                                                              <w:marLeft w:val="0"/>
                                                                              <w:marRight w:val="0"/>
                                                                              <w:marTop w:val="0"/>
                                                                              <w:marBottom w:val="0"/>
                                                                              <w:divBdr>
                                                                                <w:top w:val="none" w:sz="0" w:space="0" w:color="auto"/>
                                                                                <w:left w:val="none" w:sz="0" w:space="0" w:color="auto"/>
                                                                                <w:bottom w:val="none" w:sz="0" w:space="0" w:color="auto"/>
                                                                                <w:right w:val="none" w:sz="0" w:space="0" w:color="auto"/>
                                                                              </w:divBdr>
                                                                              <w:divsChild>
                                                                                <w:div w:id="1572735157">
                                                                                  <w:marLeft w:val="0"/>
                                                                                  <w:marRight w:val="0"/>
                                                                                  <w:marTop w:val="0"/>
                                                                                  <w:marBottom w:val="0"/>
                                                                                  <w:divBdr>
                                                                                    <w:top w:val="none" w:sz="0" w:space="0" w:color="auto"/>
                                                                                    <w:left w:val="none" w:sz="0" w:space="0" w:color="auto"/>
                                                                                    <w:bottom w:val="none" w:sz="0" w:space="0" w:color="auto"/>
                                                                                    <w:right w:val="none" w:sz="0" w:space="0" w:color="auto"/>
                                                                                  </w:divBdr>
                                                                                  <w:divsChild>
                                                                                    <w:div w:id="399908204">
                                                                                      <w:marLeft w:val="0"/>
                                                                                      <w:marRight w:val="0"/>
                                                                                      <w:marTop w:val="0"/>
                                                                                      <w:marBottom w:val="0"/>
                                                                                      <w:divBdr>
                                                                                        <w:top w:val="none" w:sz="0" w:space="0" w:color="auto"/>
                                                                                        <w:left w:val="none" w:sz="0" w:space="0" w:color="auto"/>
                                                                                        <w:bottom w:val="none" w:sz="0" w:space="0" w:color="auto"/>
                                                                                        <w:right w:val="none" w:sz="0" w:space="0" w:color="auto"/>
                                                                                      </w:divBdr>
                                                                                      <w:divsChild>
                                                                                        <w:div w:id="1549755522">
                                                                                          <w:marLeft w:val="0"/>
                                                                                          <w:marRight w:val="0"/>
                                                                                          <w:marTop w:val="0"/>
                                                                                          <w:marBottom w:val="0"/>
                                                                                          <w:divBdr>
                                                                                            <w:top w:val="none" w:sz="0" w:space="0" w:color="auto"/>
                                                                                            <w:left w:val="none" w:sz="0" w:space="0" w:color="auto"/>
                                                                                            <w:bottom w:val="none" w:sz="0" w:space="0" w:color="auto"/>
                                                                                            <w:right w:val="none" w:sz="0" w:space="0" w:color="auto"/>
                                                                                          </w:divBdr>
                                                                                          <w:divsChild>
                                                                                            <w:div w:id="358236818">
                                                                                              <w:marLeft w:val="0"/>
                                                                                              <w:marRight w:val="0"/>
                                                                                              <w:marTop w:val="0"/>
                                                                                              <w:marBottom w:val="0"/>
                                                                                              <w:divBdr>
                                                                                                <w:top w:val="none" w:sz="0" w:space="0" w:color="auto"/>
                                                                                                <w:left w:val="none" w:sz="0" w:space="0" w:color="auto"/>
                                                                                                <w:bottom w:val="none" w:sz="0" w:space="0" w:color="auto"/>
                                                                                                <w:right w:val="none" w:sz="0" w:space="0" w:color="auto"/>
                                                                                              </w:divBdr>
                                                                                              <w:divsChild>
                                                                                                <w:div w:id="1367172295">
                                                                                                  <w:marLeft w:val="0"/>
                                                                                                  <w:marRight w:val="0"/>
                                                                                                  <w:marTop w:val="0"/>
                                                                                                  <w:marBottom w:val="0"/>
                                                                                                  <w:divBdr>
                                                                                                    <w:top w:val="none" w:sz="0" w:space="0" w:color="auto"/>
                                                                                                    <w:left w:val="none" w:sz="0" w:space="0" w:color="auto"/>
                                                                                                    <w:bottom w:val="none" w:sz="0" w:space="0" w:color="auto"/>
                                                                                                    <w:right w:val="none" w:sz="0" w:space="0" w:color="auto"/>
                                                                                                  </w:divBdr>
                                                                                                  <w:divsChild>
                                                                                                    <w:div w:id="720595350">
                                                                                                      <w:marLeft w:val="0"/>
                                                                                                      <w:marRight w:val="0"/>
                                                                                                      <w:marTop w:val="0"/>
                                                                                                      <w:marBottom w:val="0"/>
                                                                                                      <w:divBdr>
                                                                                                        <w:top w:val="none" w:sz="0" w:space="0" w:color="auto"/>
                                                                                                        <w:left w:val="none" w:sz="0" w:space="0" w:color="auto"/>
                                                                                                        <w:bottom w:val="none" w:sz="0" w:space="0" w:color="auto"/>
                                                                                                        <w:right w:val="none" w:sz="0" w:space="0" w:color="auto"/>
                                                                                                      </w:divBdr>
                                                                                                      <w:divsChild>
                                                                                                        <w:div w:id="608006479">
                                                                                                          <w:marLeft w:val="0"/>
                                                                                                          <w:marRight w:val="0"/>
                                                                                                          <w:marTop w:val="0"/>
                                                                                                          <w:marBottom w:val="0"/>
                                                                                                          <w:divBdr>
                                                                                                            <w:top w:val="none" w:sz="0" w:space="0" w:color="auto"/>
                                                                                                            <w:left w:val="none" w:sz="0" w:space="0" w:color="auto"/>
                                                                                                            <w:bottom w:val="none" w:sz="0" w:space="0" w:color="auto"/>
                                                                                                            <w:right w:val="none" w:sz="0" w:space="0" w:color="auto"/>
                                                                                                          </w:divBdr>
                                                                                                          <w:divsChild>
                                                                                                            <w:div w:id="52209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3763797">
      <w:bodyDiv w:val="1"/>
      <w:marLeft w:val="0"/>
      <w:marRight w:val="0"/>
      <w:marTop w:val="0"/>
      <w:marBottom w:val="0"/>
      <w:divBdr>
        <w:top w:val="none" w:sz="0" w:space="0" w:color="auto"/>
        <w:left w:val="none" w:sz="0" w:space="0" w:color="auto"/>
        <w:bottom w:val="none" w:sz="0" w:space="0" w:color="auto"/>
        <w:right w:val="none" w:sz="0" w:space="0" w:color="auto"/>
      </w:divBdr>
    </w:div>
    <w:div w:id="863440428">
      <w:bodyDiv w:val="1"/>
      <w:marLeft w:val="0"/>
      <w:marRight w:val="0"/>
      <w:marTop w:val="0"/>
      <w:marBottom w:val="0"/>
      <w:divBdr>
        <w:top w:val="none" w:sz="0" w:space="0" w:color="auto"/>
        <w:left w:val="none" w:sz="0" w:space="0" w:color="auto"/>
        <w:bottom w:val="none" w:sz="0" w:space="0" w:color="auto"/>
        <w:right w:val="none" w:sz="0" w:space="0" w:color="auto"/>
      </w:divBdr>
    </w:div>
    <w:div w:id="1009137397">
      <w:bodyDiv w:val="1"/>
      <w:marLeft w:val="0"/>
      <w:marRight w:val="0"/>
      <w:marTop w:val="0"/>
      <w:marBottom w:val="0"/>
      <w:divBdr>
        <w:top w:val="none" w:sz="0" w:space="0" w:color="auto"/>
        <w:left w:val="none" w:sz="0" w:space="0" w:color="auto"/>
        <w:bottom w:val="none" w:sz="0" w:space="0" w:color="auto"/>
        <w:right w:val="none" w:sz="0" w:space="0" w:color="auto"/>
      </w:divBdr>
    </w:div>
    <w:div w:id="1253585438">
      <w:bodyDiv w:val="1"/>
      <w:marLeft w:val="0"/>
      <w:marRight w:val="0"/>
      <w:marTop w:val="0"/>
      <w:marBottom w:val="0"/>
      <w:divBdr>
        <w:top w:val="none" w:sz="0" w:space="0" w:color="auto"/>
        <w:left w:val="none" w:sz="0" w:space="0" w:color="auto"/>
        <w:bottom w:val="none" w:sz="0" w:space="0" w:color="auto"/>
        <w:right w:val="none" w:sz="0" w:space="0" w:color="auto"/>
      </w:divBdr>
    </w:div>
    <w:div w:id="1338000236">
      <w:bodyDiv w:val="1"/>
      <w:marLeft w:val="0"/>
      <w:marRight w:val="0"/>
      <w:marTop w:val="0"/>
      <w:marBottom w:val="0"/>
      <w:divBdr>
        <w:top w:val="none" w:sz="0" w:space="0" w:color="auto"/>
        <w:left w:val="none" w:sz="0" w:space="0" w:color="auto"/>
        <w:bottom w:val="none" w:sz="0" w:space="0" w:color="auto"/>
        <w:right w:val="none" w:sz="0" w:space="0" w:color="auto"/>
      </w:divBdr>
    </w:div>
    <w:div w:id="1864905548">
      <w:bodyDiv w:val="1"/>
      <w:marLeft w:val="0"/>
      <w:marRight w:val="0"/>
      <w:marTop w:val="0"/>
      <w:marBottom w:val="0"/>
      <w:divBdr>
        <w:top w:val="none" w:sz="0" w:space="0" w:color="auto"/>
        <w:left w:val="none" w:sz="0" w:space="0" w:color="auto"/>
        <w:bottom w:val="none" w:sz="0" w:space="0" w:color="auto"/>
        <w:right w:val="none" w:sz="0" w:space="0" w:color="auto"/>
      </w:divBdr>
    </w:div>
    <w:div w:id="1908877107">
      <w:bodyDiv w:val="1"/>
      <w:marLeft w:val="0"/>
      <w:marRight w:val="0"/>
      <w:marTop w:val="0"/>
      <w:marBottom w:val="0"/>
      <w:divBdr>
        <w:top w:val="none" w:sz="0" w:space="0" w:color="auto"/>
        <w:left w:val="none" w:sz="0" w:space="0" w:color="auto"/>
        <w:bottom w:val="none" w:sz="0" w:space="0" w:color="auto"/>
        <w:right w:val="none" w:sz="0" w:space="0" w:color="auto"/>
      </w:divBdr>
    </w:div>
    <w:div w:id="191335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155455568053992"/>
          <c:y val="4.1382545077036266E-2"/>
          <c:w val="0.55575646794150735"/>
          <c:h val="0.74337514120965731"/>
        </c:manualLayout>
      </c:layout>
      <c:scatterChart>
        <c:scatterStyle val="smoothMarker"/>
        <c:varyColors val="0"/>
        <c:ser>
          <c:idx val="0"/>
          <c:order val="0"/>
          <c:tx>
            <c:v>Average temperature (Run 1)</c:v>
          </c:tx>
          <c:spPr>
            <a:ln w="25400">
              <a:solidFill>
                <a:schemeClr val="tx1"/>
              </a:solidFill>
            </a:ln>
          </c:spPr>
          <c:marker>
            <c:symbol val="none"/>
          </c:marker>
          <c:xVal>
            <c:numRef>
              <c:f>'100 mm'!$G$9:$G$847</c:f>
              <c:numCache>
                <c:formatCode>General</c:formatCode>
                <c:ptCount val="83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pt idx="300">
                  <c:v>301</c:v>
                </c:pt>
                <c:pt idx="301">
                  <c:v>302</c:v>
                </c:pt>
                <c:pt idx="302">
                  <c:v>303</c:v>
                </c:pt>
                <c:pt idx="303">
                  <c:v>304</c:v>
                </c:pt>
                <c:pt idx="304">
                  <c:v>305</c:v>
                </c:pt>
                <c:pt idx="305">
                  <c:v>306</c:v>
                </c:pt>
                <c:pt idx="306">
                  <c:v>307</c:v>
                </c:pt>
                <c:pt idx="307">
                  <c:v>308</c:v>
                </c:pt>
                <c:pt idx="308">
                  <c:v>309</c:v>
                </c:pt>
                <c:pt idx="309">
                  <c:v>310</c:v>
                </c:pt>
                <c:pt idx="310">
                  <c:v>311</c:v>
                </c:pt>
                <c:pt idx="311">
                  <c:v>312</c:v>
                </c:pt>
                <c:pt idx="312">
                  <c:v>313</c:v>
                </c:pt>
                <c:pt idx="313">
                  <c:v>314</c:v>
                </c:pt>
                <c:pt idx="314">
                  <c:v>315</c:v>
                </c:pt>
                <c:pt idx="315">
                  <c:v>316</c:v>
                </c:pt>
                <c:pt idx="316">
                  <c:v>317</c:v>
                </c:pt>
                <c:pt idx="317">
                  <c:v>318</c:v>
                </c:pt>
                <c:pt idx="318">
                  <c:v>319</c:v>
                </c:pt>
                <c:pt idx="319">
                  <c:v>320</c:v>
                </c:pt>
                <c:pt idx="320">
                  <c:v>321</c:v>
                </c:pt>
                <c:pt idx="321">
                  <c:v>322</c:v>
                </c:pt>
                <c:pt idx="322">
                  <c:v>323</c:v>
                </c:pt>
                <c:pt idx="323">
                  <c:v>324</c:v>
                </c:pt>
                <c:pt idx="324">
                  <c:v>325</c:v>
                </c:pt>
                <c:pt idx="325">
                  <c:v>326</c:v>
                </c:pt>
                <c:pt idx="326">
                  <c:v>327</c:v>
                </c:pt>
                <c:pt idx="327">
                  <c:v>328</c:v>
                </c:pt>
                <c:pt idx="328">
                  <c:v>329</c:v>
                </c:pt>
                <c:pt idx="329">
                  <c:v>330</c:v>
                </c:pt>
                <c:pt idx="330">
                  <c:v>331</c:v>
                </c:pt>
                <c:pt idx="331">
                  <c:v>332</c:v>
                </c:pt>
                <c:pt idx="332">
                  <c:v>333</c:v>
                </c:pt>
                <c:pt idx="333">
                  <c:v>334</c:v>
                </c:pt>
                <c:pt idx="334">
                  <c:v>335</c:v>
                </c:pt>
                <c:pt idx="335">
                  <c:v>336</c:v>
                </c:pt>
                <c:pt idx="336">
                  <c:v>337</c:v>
                </c:pt>
                <c:pt idx="337">
                  <c:v>338</c:v>
                </c:pt>
                <c:pt idx="338">
                  <c:v>339</c:v>
                </c:pt>
                <c:pt idx="339">
                  <c:v>340</c:v>
                </c:pt>
                <c:pt idx="340">
                  <c:v>341</c:v>
                </c:pt>
                <c:pt idx="341">
                  <c:v>342</c:v>
                </c:pt>
                <c:pt idx="342">
                  <c:v>343</c:v>
                </c:pt>
                <c:pt idx="343">
                  <c:v>344</c:v>
                </c:pt>
                <c:pt idx="344">
                  <c:v>345</c:v>
                </c:pt>
                <c:pt idx="345">
                  <c:v>346</c:v>
                </c:pt>
                <c:pt idx="346">
                  <c:v>347</c:v>
                </c:pt>
                <c:pt idx="347">
                  <c:v>348</c:v>
                </c:pt>
                <c:pt idx="348">
                  <c:v>349</c:v>
                </c:pt>
                <c:pt idx="349">
                  <c:v>350</c:v>
                </c:pt>
                <c:pt idx="350">
                  <c:v>351</c:v>
                </c:pt>
                <c:pt idx="351">
                  <c:v>352</c:v>
                </c:pt>
                <c:pt idx="352">
                  <c:v>353</c:v>
                </c:pt>
                <c:pt idx="353">
                  <c:v>354</c:v>
                </c:pt>
                <c:pt idx="354">
                  <c:v>355</c:v>
                </c:pt>
                <c:pt idx="355">
                  <c:v>356</c:v>
                </c:pt>
                <c:pt idx="356">
                  <c:v>357</c:v>
                </c:pt>
                <c:pt idx="357">
                  <c:v>358</c:v>
                </c:pt>
                <c:pt idx="358">
                  <c:v>359</c:v>
                </c:pt>
                <c:pt idx="359">
                  <c:v>360</c:v>
                </c:pt>
                <c:pt idx="360">
                  <c:v>361</c:v>
                </c:pt>
                <c:pt idx="361">
                  <c:v>362</c:v>
                </c:pt>
                <c:pt idx="362">
                  <c:v>363</c:v>
                </c:pt>
                <c:pt idx="363">
                  <c:v>364</c:v>
                </c:pt>
                <c:pt idx="364">
                  <c:v>365</c:v>
                </c:pt>
                <c:pt idx="365">
                  <c:v>366</c:v>
                </c:pt>
                <c:pt idx="366">
                  <c:v>367</c:v>
                </c:pt>
                <c:pt idx="367">
                  <c:v>368</c:v>
                </c:pt>
                <c:pt idx="368">
                  <c:v>369</c:v>
                </c:pt>
                <c:pt idx="369">
                  <c:v>370</c:v>
                </c:pt>
                <c:pt idx="370">
                  <c:v>371</c:v>
                </c:pt>
                <c:pt idx="371">
                  <c:v>372</c:v>
                </c:pt>
                <c:pt idx="372">
                  <c:v>373</c:v>
                </c:pt>
                <c:pt idx="373">
                  <c:v>374</c:v>
                </c:pt>
                <c:pt idx="374">
                  <c:v>375</c:v>
                </c:pt>
                <c:pt idx="375">
                  <c:v>376</c:v>
                </c:pt>
                <c:pt idx="376">
                  <c:v>377</c:v>
                </c:pt>
                <c:pt idx="377">
                  <c:v>378</c:v>
                </c:pt>
                <c:pt idx="378">
                  <c:v>379</c:v>
                </c:pt>
                <c:pt idx="379">
                  <c:v>380</c:v>
                </c:pt>
                <c:pt idx="380">
                  <c:v>381</c:v>
                </c:pt>
                <c:pt idx="381">
                  <c:v>382</c:v>
                </c:pt>
                <c:pt idx="382">
                  <c:v>383</c:v>
                </c:pt>
                <c:pt idx="383">
                  <c:v>384</c:v>
                </c:pt>
                <c:pt idx="384">
                  <c:v>385</c:v>
                </c:pt>
                <c:pt idx="385">
                  <c:v>386</c:v>
                </c:pt>
                <c:pt idx="386">
                  <c:v>387</c:v>
                </c:pt>
                <c:pt idx="387">
                  <c:v>388</c:v>
                </c:pt>
                <c:pt idx="388">
                  <c:v>389</c:v>
                </c:pt>
                <c:pt idx="389">
                  <c:v>390</c:v>
                </c:pt>
                <c:pt idx="390">
                  <c:v>391</c:v>
                </c:pt>
                <c:pt idx="391">
                  <c:v>392</c:v>
                </c:pt>
                <c:pt idx="392">
                  <c:v>393</c:v>
                </c:pt>
                <c:pt idx="393">
                  <c:v>394</c:v>
                </c:pt>
                <c:pt idx="394">
                  <c:v>395</c:v>
                </c:pt>
                <c:pt idx="395">
                  <c:v>396</c:v>
                </c:pt>
                <c:pt idx="396">
                  <c:v>397</c:v>
                </c:pt>
                <c:pt idx="397">
                  <c:v>398</c:v>
                </c:pt>
                <c:pt idx="398">
                  <c:v>399</c:v>
                </c:pt>
                <c:pt idx="399">
                  <c:v>400</c:v>
                </c:pt>
                <c:pt idx="400">
                  <c:v>401</c:v>
                </c:pt>
                <c:pt idx="401">
                  <c:v>402</c:v>
                </c:pt>
                <c:pt idx="402">
                  <c:v>403</c:v>
                </c:pt>
                <c:pt idx="403">
                  <c:v>404</c:v>
                </c:pt>
                <c:pt idx="404">
                  <c:v>405</c:v>
                </c:pt>
                <c:pt idx="405">
                  <c:v>406</c:v>
                </c:pt>
                <c:pt idx="406">
                  <c:v>407</c:v>
                </c:pt>
                <c:pt idx="407">
                  <c:v>408</c:v>
                </c:pt>
                <c:pt idx="408">
                  <c:v>409</c:v>
                </c:pt>
                <c:pt idx="409">
                  <c:v>410</c:v>
                </c:pt>
                <c:pt idx="410">
                  <c:v>411</c:v>
                </c:pt>
                <c:pt idx="411">
                  <c:v>412</c:v>
                </c:pt>
                <c:pt idx="412">
                  <c:v>413</c:v>
                </c:pt>
                <c:pt idx="413">
                  <c:v>414</c:v>
                </c:pt>
                <c:pt idx="414">
                  <c:v>415</c:v>
                </c:pt>
                <c:pt idx="415">
                  <c:v>416</c:v>
                </c:pt>
                <c:pt idx="416">
                  <c:v>417</c:v>
                </c:pt>
                <c:pt idx="417">
                  <c:v>418</c:v>
                </c:pt>
                <c:pt idx="418">
                  <c:v>419</c:v>
                </c:pt>
                <c:pt idx="419">
                  <c:v>420</c:v>
                </c:pt>
                <c:pt idx="420">
                  <c:v>421</c:v>
                </c:pt>
                <c:pt idx="421">
                  <c:v>422</c:v>
                </c:pt>
                <c:pt idx="422">
                  <c:v>423</c:v>
                </c:pt>
                <c:pt idx="423">
                  <c:v>424</c:v>
                </c:pt>
                <c:pt idx="424">
                  <c:v>425</c:v>
                </c:pt>
                <c:pt idx="425">
                  <c:v>426</c:v>
                </c:pt>
                <c:pt idx="426">
                  <c:v>427</c:v>
                </c:pt>
                <c:pt idx="427">
                  <c:v>428</c:v>
                </c:pt>
                <c:pt idx="428">
                  <c:v>429</c:v>
                </c:pt>
                <c:pt idx="429">
                  <c:v>430</c:v>
                </c:pt>
                <c:pt idx="430">
                  <c:v>431</c:v>
                </c:pt>
                <c:pt idx="431">
                  <c:v>432</c:v>
                </c:pt>
                <c:pt idx="432">
                  <c:v>433</c:v>
                </c:pt>
                <c:pt idx="433">
                  <c:v>434</c:v>
                </c:pt>
                <c:pt idx="434">
                  <c:v>435</c:v>
                </c:pt>
                <c:pt idx="435">
                  <c:v>436</c:v>
                </c:pt>
                <c:pt idx="436">
                  <c:v>437</c:v>
                </c:pt>
                <c:pt idx="437">
                  <c:v>438</c:v>
                </c:pt>
                <c:pt idx="438">
                  <c:v>439</c:v>
                </c:pt>
                <c:pt idx="439">
                  <c:v>440</c:v>
                </c:pt>
                <c:pt idx="440">
                  <c:v>441</c:v>
                </c:pt>
                <c:pt idx="441">
                  <c:v>442</c:v>
                </c:pt>
                <c:pt idx="442">
                  <c:v>443</c:v>
                </c:pt>
                <c:pt idx="443">
                  <c:v>444</c:v>
                </c:pt>
                <c:pt idx="444">
                  <c:v>445</c:v>
                </c:pt>
                <c:pt idx="445">
                  <c:v>446</c:v>
                </c:pt>
                <c:pt idx="446">
                  <c:v>447</c:v>
                </c:pt>
                <c:pt idx="447">
                  <c:v>448</c:v>
                </c:pt>
                <c:pt idx="448">
                  <c:v>449</c:v>
                </c:pt>
                <c:pt idx="449">
                  <c:v>450</c:v>
                </c:pt>
                <c:pt idx="450">
                  <c:v>451</c:v>
                </c:pt>
                <c:pt idx="451">
                  <c:v>452</c:v>
                </c:pt>
                <c:pt idx="452">
                  <c:v>453</c:v>
                </c:pt>
                <c:pt idx="453">
                  <c:v>454</c:v>
                </c:pt>
                <c:pt idx="454">
                  <c:v>455</c:v>
                </c:pt>
                <c:pt idx="455">
                  <c:v>456</c:v>
                </c:pt>
                <c:pt idx="456">
                  <c:v>457</c:v>
                </c:pt>
                <c:pt idx="457">
                  <c:v>458</c:v>
                </c:pt>
                <c:pt idx="458">
                  <c:v>459</c:v>
                </c:pt>
                <c:pt idx="459">
                  <c:v>460</c:v>
                </c:pt>
                <c:pt idx="460">
                  <c:v>461</c:v>
                </c:pt>
                <c:pt idx="461">
                  <c:v>462</c:v>
                </c:pt>
                <c:pt idx="462">
                  <c:v>463</c:v>
                </c:pt>
                <c:pt idx="463">
                  <c:v>464</c:v>
                </c:pt>
                <c:pt idx="464">
                  <c:v>465</c:v>
                </c:pt>
                <c:pt idx="465">
                  <c:v>466</c:v>
                </c:pt>
                <c:pt idx="466">
                  <c:v>467</c:v>
                </c:pt>
                <c:pt idx="467">
                  <c:v>468</c:v>
                </c:pt>
                <c:pt idx="468">
                  <c:v>469</c:v>
                </c:pt>
                <c:pt idx="469">
                  <c:v>470</c:v>
                </c:pt>
                <c:pt idx="470">
                  <c:v>471</c:v>
                </c:pt>
                <c:pt idx="471">
                  <c:v>472</c:v>
                </c:pt>
                <c:pt idx="472">
                  <c:v>473</c:v>
                </c:pt>
                <c:pt idx="473">
                  <c:v>474</c:v>
                </c:pt>
                <c:pt idx="474">
                  <c:v>475</c:v>
                </c:pt>
                <c:pt idx="475">
                  <c:v>476</c:v>
                </c:pt>
                <c:pt idx="476">
                  <c:v>477</c:v>
                </c:pt>
                <c:pt idx="477">
                  <c:v>478</c:v>
                </c:pt>
                <c:pt idx="478">
                  <c:v>479</c:v>
                </c:pt>
                <c:pt idx="479">
                  <c:v>480</c:v>
                </c:pt>
                <c:pt idx="480">
                  <c:v>481</c:v>
                </c:pt>
                <c:pt idx="481">
                  <c:v>482</c:v>
                </c:pt>
                <c:pt idx="482">
                  <c:v>483</c:v>
                </c:pt>
                <c:pt idx="483">
                  <c:v>484</c:v>
                </c:pt>
                <c:pt idx="484">
                  <c:v>485</c:v>
                </c:pt>
                <c:pt idx="485">
                  <c:v>486</c:v>
                </c:pt>
                <c:pt idx="486">
                  <c:v>487</c:v>
                </c:pt>
                <c:pt idx="487">
                  <c:v>488</c:v>
                </c:pt>
                <c:pt idx="488">
                  <c:v>489</c:v>
                </c:pt>
                <c:pt idx="489">
                  <c:v>490</c:v>
                </c:pt>
                <c:pt idx="490">
                  <c:v>491</c:v>
                </c:pt>
                <c:pt idx="491">
                  <c:v>492</c:v>
                </c:pt>
                <c:pt idx="492">
                  <c:v>493</c:v>
                </c:pt>
                <c:pt idx="493">
                  <c:v>494</c:v>
                </c:pt>
                <c:pt idx="494">
                  <c:v>495</c:v>
                </c:pt>
                <c:pt idx="495">
                  <c:v>496</c:v>
                </c:pt>
                <c:pt idx="496">
                  <c:v>497</c:v>
                </c:pt>
                <c:pt idx="497">
                  <c:v>498</c:v>
                </c:pt>
                <c:pt idx="498">
                  <c:v>499</c:v>
                </c:pt>
                <c:pt idx="499">
                  <c:v>500</c:v>
                </c:pt>
                <c:pt idx="500">
                  <c:v>501</c:v>
                </c:pt>
                <c:pt idx="501">
                  <c:v>502</c:v>
                </c:pt>
                <c:pt idx="502">
                  <c:v>503</c:v>
                </c:pt>
                <c:pt idx="503">
                  <c:v>504</c:v>
                </c:pt>
                <c:pt idx="504">
                  <c:v>505</c:v>
                </c:pt>
                <c:pt idx="505">
                  <c:v>506</c:v>
                </c:pt>
                <c:pt idx="506">
                  <c:v>507</c:v>
                </c:pt>
                <c:pt idx="507">
                  <c:v>508</c:v>
                </c:pt>
                <c:pt idx="508">
                  <c:v>509</c:v>
                </c:pt>
                <c:pt idx="509">
                  <c:v>510</c:v>
                </c:pt>
                <c:pt idx="510">
                  <c:v>511</c:v>
                </c:pt>
                <c:pt idx="511">
                  <c:v>512</c:v>
                </c:pt>
                <c:pt idx="512">
                  <c:v>513</c:v>
                </c:pt>
                <c:pt idx="513">
                  <c:v>514</c:v>
                </c:pt>
                <c:pt idx="514">
                  <c:v>515</c:v>
                </c:pt>
                <c:pt idx="515">
                  <c:v>516</c:v>
                </c:pt>
                <c:pt idx="516">
                  <c:v>517</c:v>
                </c:pt>
                <c:pt idx="517">
                  <c:v>518</c:v>
                </c:pt>
                <c:pt idx="518">
                  <c:v>519</c:v>
                </c:pt>
                <c:pt idx="519">
                  <c:v>520</c:v>
                </c:pt>
                <c:pt idx="520">
                  <c:v>521</c:v>
                </c:pt>
                <c:pt idx="521">
                  <c:v>522</c:v>
                </c:pt>
                <c:pt idx="522">
                  <c:v>523</c:v>
                </c:pt>
                <c:pt idx="523">
                  <c:v>524</c:v>
                </c:pt>
                <c:pt idx="524">
                  <c:v>525</c:v>
                </c:pt>
                <c:pt idx="525">
                  <c:v>526</c:v>
                </c:pt>
                <c:pt idx="526">
                  <c:v>527</c:v>
                </c:pt>
                <c:pt idx="527">
                  <c:v>528</c:v>
                </c:pt>
                <c:pt idx="528">
                  <c:v>529</c:v>
                </c:pt>
                <c:pt idx="529">
                  <c:v>530</c:v>
                </c:pt>
                <c:pt idx="530">
                  <c:v>531</c:v>
                </c:pt>
                <c:pt idx="531">
                  <c:v>532</c:v>
                </c:pt>
                <c:pt idx="532">
                  <c:v>533</c:v>
                </c:pt>
                <c:pt idx="533">
                  <c:v>534</c:v>
                </c:pt>
                <c:pt idx="534">
                  <c:v>535</c:v>
                </c:pt>
                <c:pt idx="535">
                  <c:v>536</c:v>
                </c:pt>
                <c:pt idx="536">
                  <c:v>537</c:v>
                </c:pt>
                <c:pt idx="537">
                  <c:v>538</c:v>
                </c:pt>
                <c:pt idx="538">
                  <c:v>539</c:v>
                </c:pt>
                <c:pt idx="539">
                  <c:v>540</c:v>
                </c:pt>
                <c:pt idx="540">
                  <c:v>541</c:v>
                </c:pt>
                <c:pt idx="541">
                  <c:v>542</c:v>
                </c:pt>
                <c:pt idx="542">
                  <c:v>543</c:v>
                </c:pt>
                <c:pt idx="543">
                  <c:v>544</c:v>
                </c:pt>
                <c:pt idx="544">
                  <c:v>545</c:v>
                </c:pt>
                <c:pt idx="545">
                  <c:v>546</c:v>
                </c:pt>
                <c:pt idx="546">
                  <c:v>547</c:v>
                </c:pt>
                <c:pt idx="547">
                  <c:v>548</c:v>
                </c:pt>
                <c:pt idx="548">
                  <c:v>549</c:v>
                </c:pt>
                <c:pt idx="549">
                  <c:v>550</c:v>
                </c:pt>
                <c:pt idx="550">
                  <c:v>551</c:v>
                </c:pt>
                <c:pt idx="551">
                  <c:v>552</c:v>
                </c:pt>
                <c:pt idx="552">
                  <c:v>553</c:v>
                </c:pt>
                <c:pt idx="553">
                  <c:v>554</c:v>
                </c:pt>
                <c:pt idx="554">
                  <c:v>555</c:v>
                </c:pt>
                <c:pt idx="555">
                  <c:v>556</c:v>
                </c:pt>
                <c:pt idx="556">
                  <c:v>557</c:v>
                </c:pt>
                <c:pt idx="557">
                  <c:v>558</c:v>
                </c:pt>
                <c:pt idx="558">
                  <c:v>559</c:v>
                </c:pt>
                <c:pt idx="559">
                  <c:v>560</c:v>
                </c:pt>
                <c:pt idx="560">
                  <c:v>561</c:v>
                </c:pt>
                <c:pt idx="561">
                  <c:v>562</c:v>
                </c:pt>
                <c:pt idx="562">
                  <c:v>563</c:v>
                </c:pt>
                <c:pt idx="563">
                  <c:v>564</c:v>
                </c:pt>
                <c:pt idx="564">
                  <c:v>565</c:v>
                </c:pt>
                <c:pt idx="565">
                  <c:v>566</c:v>
                </c:pt>
                <c:pt idx="566">
                  <c:v>567</c:v>
                </c:pt>
                <c:pt idx="567">
                  <c:v>568</c:v>
                </c:pt>
                <c:pt idx="568">
                  <c:v>569</c:v>
                </c:pt>
                <c:pt idx="569">
                  <c:v>570</c:v>
                </c:pt>
                <c:pt idx="570">
                  <c:v>571</c:v>
                </c:pt>
                <c:pt idx="571">
                  <c:v>572</c:v>
                </c:pt>
                <c:pt idx="572">
                  <c:v>573</c:v>
                </c:pt>
                <c:pt idx="573">
                  <c:v>574</c:v>
                </c:pt>
                <c:pt idx="574">
                  <c:v>575</c:v>
                </c:pt>
                <c:pt idx="575">
                  <c:v>576</c:v>
                </c:pt>
                <c:pt idx="576">
                  <c:v>577</c:v>
                </c:pt>
                <c:pt idx="577">
                  <c:v>578</c:v>
                </c:pt>
                <c:pt idx="578">
                  <c:v>579</c:v>
                </c:pt>
                <c:pt idx="579">
                  <c:v>580</c:v>
                </c:pt>
                <c:pt idx="580">
                  <c:v>581</c:v>
                </c:pt>
                <c:pt idx="581">
                  <c:v>582</c:v>
                </c:pt>
                <c:pt idx="582">
                  <c:v>583</c:v>
                </c:pt>
                <c:pt idx="583">
                  <c:v>584</c:v>
                </c:pt>
                <c:pt idx="584">
                  <c:v>585</c:v>
                </c:pt>
                <c:pt idx="585">
                  <c:v>586</c:v>
                </c:pt>
                <c:pt idx="586">
                  <c:v>587</c:v>
                </c:pt>
                <c:pt idx="587">
                  <c:v>588</c:v>
                </c:pt>
                <c:pt idx="588">
                  <c:v>589</c:v>
                </c:pt>
                <c:pt idx="589">
                  <c:v>590</c:v>
                </c:pt>
                <c:pt idx="590">
                  <c:v>591</c:v>
                </c:pt>
                <c:pt idx="591">
                  <c:v>592</c:v>
                </c:pt>
                <c:pt idx="592">
                  <c:v>593</c:v>
                </c:pt>
                <c:pt idx="593">
                  <c:v>594</c:v>
                </c:pt>
                <c:pt idx="594">
                  <c:v>595</c:v>
                </c:pt>
                <c:pt idx="595">
                  <c:v>596</c:v>
                </c:pt>
                <c:pt idx="596">
                  <c:v>597</c:v>
                </c:pt>
                <c:pt idx="597">
                  <c:v>598</c:v>
                </c:pt>
                <c:pt idx="598">
                  <c:v>599</c:v>
                </c:pt>
                <c:pt idx="599">
                  <c:v>600</c:v>
                </c:pt>
                <c:pt idx="600">
                  <c:v>601</c:v>
                </c:pt>
                <c:pt idx="601">
                  <c:v>602</c:v>
                </c:pt>
                <c:pt idx="602">
                  <c:v>603</c:v>
                </c:pt>
                <c:pt idx="603">
                  <c:v>604</c:v>
                </c:pt>
                <c:pt idx="604">
                  <c:v>605</c:v>
                </c:pt>
                <c:pt idx="605">
                  <c:v>606</c:v>
                </c:pt>
                <c:pt idx="606">
                  <c:v>607</c:v>
                </c:pt>
                <c:pt idx="607">
                  <c:v>608</c:v>
                </c:pt>
                <c:pt idx="608">
                  <c:v>609</c:v>
                </c:pt>
                <c:pt idx="609">
                  <c:v>610</c:v>
                </c:pt>
                <c:pt idx="610">
                  <c:v>611</c:v>
                </c:pt>
                <c:pt idx="611">
                  <c:v>612</c:v>
                </c:pt>
                <c:pt idx="612">
                  <c:v>613</c:v>
                </c:pt>
                <c:pt idx="613">
                  <c:v>614</c:v>
                </c:pt>
                <c:pt idx="614">
                  <c:v>615</c:v>
                </c:pt>
                <c:pt idx="615">
                  <c:v>616</c:v>
                </c:pt>
                <c:pt idx="616">
                  <c:v>617</c:v>
                </c:pt>
                <c:pt idx="617">
                  <c:v>618</c:v>
                </c:pt>
                <c:pt idx="618">
                  <c:v>619</c:v>
                </c:pt>
                <c:pt idx="619">
                  <c:v>620</c:v>
                </c:pt>
                <c:pt idx="620">
                  <c:v>621</c:v>
                </c:pt>
                <c:pt idx="621">
                  <c:v>622</c:v>
                </c:pt>
                <c:pt idx="622">
                  <c:v>623</c:v>
                </c:pt>
                <c:pt idx="623">
                  <c:v>624</c:v>
                </c:pt>
                <c:pt idx="624">
                  <c:v>625</c:v>
                </c:pt>
                <c:pt idx="625">
                  <c:v>626</c:v>
                </c:pt>
                <c:pt idx="626">
                  <c:v>627</c:v>
                </c:pt>
                <c:pt idx="627">
                  <c:v>628</c:v>
                </c:pt>
                <c:pt idx="628">
                  <c:v>629</c:v>
                </c:pt>
                <c:pt idx="629">
                  <c:v>630</c:v>
                </c:pt>
                <c:pt idx="630">
                  <c:v>631</c:v>
                </c:pt>
                <c:pt idx="631">
                  <c:v>632</c:v>
                </c:pt>
                <c:pt idx="632">
                  <c:v>633</c:v>
                </c:pt>
                <c:pt idx="633">
                  <c:v>634</c:v>
                </c:pt>
                <c:pt idx="634">
                  <c:v>635</c:v>
                </c:pt>
                <c:pt idx="635">
                  <c:v>636</c:v>
                </c:pt>
                <c:pt idx="636">
                  <c:v>637</c:v>
                </c:pt>
                <c:pt idx="637">
                  <c:v>638</c:v>
                </c:pt>
                <c:pt idx="638">
                  <c:v>639</c:v>
                </c:pt>
                <c:pt idx="639">
                  <c:v>640</c:v>
                </c:pt>
                <c:pt idx="640">
                  <c:v>641</c:v>
                </c:pt>
                <c:pt idx="641">
                  <c:v>642</c:v>
                </c:pt>
                <c:pt idx="642">
                  <c:v>643</c:v>
                </c:pt>
                <c:pt idx="643">
                  <c:v>644</c:v>
                </c:pt>
                <c:pt idx="644">
                  <c:v>645</c:v>
                </c:pt>
                <c:pt idx="645">
                  <c:v>646</c:v>
                </c:pt>
                <c:pt idx="646">
                  <c:v>647</c:v>
                </c:pt>
                <c:pt idx="647">
                  <c:v>648</c:v>
                </c:pt>
                <c:pt idx="648">
                  <c:v>649</c:v>
                </c:pt>
                <c:pt idx="649">
                  <c:v>650</c:v>
                </c:pt>
                <c:pt idx="650">
                  <c:v>651</c:v>
                </c:pt>
                <c:pt idx="651">
                  <c:v>652</c:v>
                </c:pt>
                <c:pt idx="652">
                  <c:v>653</c:v>
                </c:pt>
                <c:pt idx="653">
                  <c:v>654</c:v>
                </c:pt>
                <c:pt idx="654">
                  <c:v>655</c:v>
                </c:pt>
                <c:pt idx="655">
                  <c:v>656</c:v>
                </c:pt>
                <c:pt idx="656">
                  <c:v>657</c:v>
                </c:pt>
                <c:pt idx="657">
                  <c:v>658</c:v>
                </c:pt>
                <c:pt idx="658">
                  <c:v>659</c:v>
                </c:pt>
                <c:pt idx="659">
                  <c:v>660</c:v>
                </c:pt>
                <c:pt idx="660">
                  <c:v>661</c:v>
                </c:pt>
                <c:pt idx="661">
                  <c:v>662</c:v>
                </c:pt>
                <c:pt idx="662">
                  <c:v>663</c:v>
                </c:pt>
                <c:pt idx="663">
                  <c:v>664</c:v>
                </c:pt>
                <c:pt idx="664">
                  <c:v>665</c:v>
                </c:pt>
                <c:pt idx="665">
                  <c:v>666</c:v>
                </c:pt>
                <c:pt idx="666">
                  <c:v>667</c:v>
                </c:pt>
                <c:pt idx="667">
                  <c:v>668</c:v>
                </c:pt>
                <c:pt idx="668">
                  <c:v>669</c:v>
                </c:pt>
                <c:pt idx="669">
                  <c:v>670</c:v>
                </c:pt>
                <c:pt idx="670">
                  <c:v>671</c:v>
                </c:pt>
                <c:pt idx="671">
                  <c:v>672</c:v>
                </c:pt>
                <c:pt idx="672">
                  <c:v>673</c:v>
                </c:pt>
                <c:pt idx="673">
                  <c:v>674</c:v>
                </c:pt>
                <c:pt idx="674">
                  <c:v>675</c:v>
                </c:pt>
                <c:pt idx="675">
                  <c:v>676</c:v>
                </c:pt>
                <c:pt idx="676">
                  <c:v>677</c:v>
                </c:pt>
                <c:pt idx="677">
                  <c:v>678</c:v>
                </c:pt>
                <c:pt idx="678">
                  <c:v>679</c:v>
                </c:pt>
                <c:pt idx="679">
                  <c:v>680</c:v>
                </c:pt>
                <c:pt idx="680">
                  <c:v>681</c:v>
                </c:pt>
                <c:pt idx="681">
                  <c:v>682</c:v>
                </c:pt>
                <c:pt idx="682">
                  <c:v>683</c:v>
                </c:pt>
                <c:pt idx="683">
                  <c:v>684</c:v>
                </c:pt>
                <c:pt idx="684">
                  <c:v>685</c:v>
                </c:pt>
                <c:pt idx="685">
                  <c:v>686</c:v>
                </c:pt>
                <c:pt idx="686">
                  <c:v>687</c:v>
                </c:pt>
                <c:pt idx="687">
                  <c:v>688</c:v>
                </c:pt>
                <c:pt idx="688">
                  <c:v>689</c:v>
                </c:pt>
                <c:pt idx="689">
                  <c:v>690</c:v>
                </c:pt>
                <c:pt idx="690">
                  <c:v>691</c:v>
                </c:pt>
                <c:pt idx="691">
                  <c:v>692</c:v>
                </c:pt>
                <c:pt idx="692">
                  <c:v>693</c:v>
                </c:pt>
                <c:pt idx="693">
                  <c:v>694</c:v>
                </c:pt>
                <c:pt idx="694">
                  <c:v>695</c:v>
                </c:pt>
                <c:pt idx="695">
                  <c:v>696</c:v>
                </c:pt>
                <c:pt idx="696">
                  <c:v>697</c:v>
                </c:pt>
                <c:pt idx="697">
                  <c:v>698</c:v>
                </c:pt>
                <c:pt idx="698">
                  <c:v>699</c:v>
                </c:pt>
                <c:pt idx="699">
                  <c:v>700</c:v>
                </c:pt>
                <c:pt idx="700">
                  <c:v>701</c:v>
                </c:pt>
                <c:pt idx="701">
                  <c:v>702</c:v>
                </c:pt>
                <c:pt idx="702">
                  <c:v>703</c:v>
                </c:pt>
                <c:pt idx="703">
                  <c:v>704</c:v>
                </c:pt>
                <c:pt idx="704">
                  <c:v>705</c:v>
                </c:pt>
                <c:pt idx="705">
                  <c:v>706</c:v>
                </c:pt>
                <c:pt idx="706">
                  <c:v>707</c:v>
                </c:pt>
                <c:pt idx="707">
                  <c:v>708</c:v>
                </c:pt>
                <c:pt idx="708">
                  <c:v>709</c:v>
                </c:pt>
                <c:pt idx="709">
                  <c:v>710</c:v>
                </c:pt>
                <c:pt idx="710">
                  <c:v>711</c:v>
                </c:pt>
                <c:pt idx="711">
                  <c:v>712</c:v>
                </c:pt>
                <c:pt idx="712">
                  <c:v>713</c:v>
                </c:pt>
                <c:pt idx="713">
                  <c:v>714</c:v>
                </c:pt>
                <c:pt idx="714">
                  <c:v>715</c:v>
                </c:pt>
                <c:pt idx="715">
                  <c:v>716</c:v>
                </c:pt>
                <c:pt idx="716">
                  <c:v>717</c:v>
                </c:pt>
                <c:pt idx="717">
                  <c:v>718</c:v>
                </c:pt>
                <c:pt idx="718">
                  <c:v>719</c:v>
                </c:pt>
                <c:pt idx="719">
                  <c:v>720</c:v>
                </c:pt>
                <c:pt idx="720">
                  <c:v>721</c:v>
                </c:pt>
                <c:pt idx="721">
                  <c:v>722</c:v>
                </c:pt>
                <c:pt idx="722">
                  <c:v>723</c:v>
                </c:pt>
                <c:pt idx="723">
                  <c:v>724</c:v>
                </c:pt>
                <c:pt idx="724">
                  <c:v>725</c:v>
                </c:pt>
                <c:pt idx="725">
                  <c:v>726</c:v>
                </c:pt>
                <c:pt idx="726">
                  <c:v>727</c:v>
                </c:pt>
                <c:pt idx="727">
                  <c:v>728</c:v>
                </c:pt>
                <c:pt idx="728">
                  <c:v>729</c:v>
                </c:pt>
                <c:pt idx="729">
                  <c:v>730</c:v>
                </c:pt>
                <c:pt idx="730">
                  <c:v>731</c:v>
                </c:pt>
                <c:pt idx="731">
                  <c:v>732</c:v>
                </c:pt>
                <c:pt idx="732">
                  <c:v>733</c:v>
                </c:pt>
                <c:pt idx="733">
                  <c:v>734</c:v>
                </c:pt>
                <c:pt idx="734">
                  <c:v>735</c:v>
                </c:pt>
                <c:pt idx="735">
                  <c:v>736</c:v>
                </c:pt>
                <c:pt idx="736">
                  <c:v>737</c:v>
                </c:pt>
                <c:pt idx="737">
                  <c:v>738</c:v>
                </c:pt>
                <c:pt idx="738">
                  <c:v>739</c:v>
                </c:pt>
                <c:pt idx="739">
                  <c:v>740</c:v>
                </c:pt>
                <c:pt idx="740">
                  <c:v>741</c:v>
                </c:pt>
                <c:pt idx="741">
                  <c:v>742</c:v>
                </c:pt>
                <c:pt idx="742">
                  <c:v>743</c:v>
                </c:pt>
                <c:pt idx="743">
                  <c:v>744</c:v>
                </c:pt>
                <c:pt idx="744">
                  <c:v>745</c:v>
                </c:pt>
                <c:pt idx="745">
                  <c:v>746</c:v>
                </c:pt>
                <c:pt idx="746">
                  <c:v>747</c:v>
                </c:pt>
                <c:pt idx="747">
                  <c:v>748</c:v>
                </c:pt>
                <c:pt idx="748">
                  <c:v>749</c:v>
                </c:pt>
                <c:pt idx="749">
                  <c:v>750</c:v>
                </c:pt>
                <c:pt idx="750">
                  <c:v>751</c:v>
                </c:pt>
                <c:pt idx="751">
                  <c:v>752</c:v>
                </c:pt>
                <c:pt idx="752">
                  <c:v>753</c:v>
                </c:pt>
                <c:pt idx="753">
                  <c:v>754</c:v>
                </c:pt>
                <c:pt idx="754">
                  <c:v>755</c:v>
                </c:pt>
                <c:pt idx="755">
                  <c:v>756</c:v>
                </c:pt>
                <c:pt idx="756">
                  <c:v>757</c:v>
                </c:pt>
                <c:pt idx="757">
                  <c:v>758</c:v>
                </c:pt>
                <c:pt idx="758">
                  <c:v>759</c:v>
                </c:pt>
                <c:pt idx="759">
                  <c:v>760</c:v>
                </c:pt>
                <c:pt idx="760">
                  <c:v>761</c:v>
                </c:pt>
                <c:pt idx="761">
                  <c:v>762</c:v>
                </c:pt>
                <c:pt idx="762">
                  <c:v>763</c:v>
                </c:pt>
                <c:pt idx="763">
                  <c:v>764</c:v>
                </c:pt>
                <c:pt idx="764">
                  <c:v>765</c:v>
                </c:pt>
                <c:pt idx="765">
                  <c:v>766</c:v>
                </c:pt>
                <c:pt idx="766">
                  <c:v>767</c:v>
                </c:pt>
                <c:pt idx="767">
                  <c:v>768</c:v>
                </c:pt>
                <c:pt idx="768">
                  <c:v>769</c:v>
                </c:pt>
                <c:pt idx="769">
                  <c:v>770</c:v>
                </c:pt>
                <c:pt idx="770">
                  <c:v>771</c:v>
                </c:pt>
                <c:pt idx="771">
                  <c:v>772</c:v>
                </c:pt>
                <c:pt idx="772">
                  <c:v>773</c:v>
                </c:pt>
                <c:pt idx="773">
                  <c:v>774</c:v>
                </c:pt>
                <c:pt idx="774">
                  <c:v>775</c:v>
                </c:pt>
                <c:pt idx="775">
                  <c:v>776</c:v>
                </c:pt>
                <c:pt idx="776">
                  <c:v>777</c:v>
                </c:pt>
                <c:pt idx="777">
                  <c:v>778</c:v>
                </c:pt>
                <c:pt idx="778">
                  <c:v>779</c:v>
                </c:pt>
                <c:pt idx="779">
                  <c:v>780</c:v>
                </c:pt>
                <c:pt idx="780">
                  <c:v>781</c:v>
                </c:pt>
                <c:pt idx="781">
                  <c:v>782</c:v>
                </c:pt>
                <c:pt idx="782">
                  <c:v>783</c:v>
                </c:pt>
                <c:pt idx="783">
                  <c:v>784</c:v>
                </c:pt>
                <c:pt idx="784">
                  <c:v>785</c:v>
                </c:pt>
                <c:pt idx="785">
                  <c:v>786</c:v>
                </c:pt>
                <c:pt idx="786">
                  <c:v>787</c:v>
                </c:pt>
                <c:pt idx="787">
                  <c:v>788</c:v>
                </c:pt>
                <c:pt idx="788">
                  <c:v>789</c:v>
                </c:pt>
                <c:pt idx="789">
                  <c:v>790</c:v>
                </c:pt>
                <c:pt idx="790">
                  <c:v>791</c:v>
                </c:pt>
                <c:pt idx="791">
                  <c:v>792</c:v>
                </c:pt>
                <c:pt idx="792">
                  <c:v>793</c:v>
                </c:pt>
                <c:pt idx="793">
                  <c:v>794</c:v>
                </c:pt>
                <c:pt idx="794">
                  <c:v>795</c:v>
                </c:pt>
                <c:pt idx="795">
                  <c:v>796</c:v>
                </c:pt>
                <c:pt idx="796">
                  <c:v>797</c:v>
                </c:pt>
                <c:pt idx="797">
                  <c:v>798</c:v>
                </c:pt>
                <c:pt idx="798">
                  <c:v>799</c:v>
                </c:pt>
                <c:pt idx="799">
                  <c:v>800</c:v>
                </c:pt>
                <c:pt idx="800">
                  <c:v>801</c:v>
                </c:pt>
                <c:pt idx="801">
                  <c:v>802</c:v>
                </c:pt>
                <c:pt idx="802">
                  <c:v>803</c:v>
                </c:pt>
                <c:pt idx="803">
                  <c:v>804</c:v>
                </c:pt>
                <c:pt idx="804">
                  <c:v>805</c:v>
                </c:pt>
                <c:pt idx="805">
                  <c:v>806</c:v>
                </c:pt>
                <c:pt idx="806">
                  <c:v>807</c:v>
                </c:pt>
                <c:pt idx="807">
                  <c:v>808</c:v>
                </c:pt>
                <c:pt idx="808">
                  <c:v>809</c:v>
                </c:pt>
                <c:pt idx="809">
                  <c:v>810</c:v>
                </c:pt>
                <c:pt idx="810">
                  <c:v>811</c:v>
                </c:pt>
                <c:pt idx="811">
                  <c:v>812</c:v>
                </c:pt>
                <c:pt idx="812">
                  <c:v>813</c:v>
                </c:pt>
                <c:pt idx="813">
                  <c:v>814</c:v>
                </c:pt>
                <c:pt idx="814">
                  <c:v>815</c:v>
                </c:pt>
                <c:pt idx="815">
                  <c:v>816</c:v>
                </c:pt>
                <c:pt idx="816">
                  <c:v>817</c:v>
                </c:pt>
                <c:pt idx="817">
                  <c:v>818</c:v>
                </c:pt>
                <c:pt idx="818">
                  <c:v>819</c:v>
                </c:pt>
                <c:pt idx="819">
                  <c:v>820</c:v>
                </c:pt>
                <c:pt idx="820">
                  <c:v>821</c:v>
                </c:pt>
                <c:pt idx="821">
                  <c:v>822</c:v>
                </c:pt>
                <c:pt idx="822">
                  <c:v>823</c:v>
                </c:pt>
                <c:pt idx="823">
                  <c:v>824</c:v>
                </c:pt>
                <c:pt idx="824">
                  <c:v>825</c:v>
                </c:pt>
                <c:pt idx="825">
                  <c:v>826</c:v>
                </c:pt>
                <c:pt idx="826">
                  <c:v>827</c:v>
                </c:pt>
                <c:pt idx="827">
                  <c:v>828</c:v>
                </c:pt>
                <c:pt idx="828">
                  <c:v>829</c:v>
                </c:pt>
                <c:pt idx="829">
                  <c:v>830</c:v>
                </c:pt>
                <c:pt idx="830">
                  <c:v>831</c:v>
                </c:pt>
                <c:pt idx="831">
                  <c:v>832</c:v>
                </c:pt>
                <c:pt idx="832">
                  <c:v>833</c:v>
                </c:pt>
                <c:pt idx="833">
                  <c:v>834</c:v>
                </c:pt>
                <c:pt idx="834">
                  <c:v>835</c:v>
                </c:pt>
                <c:pt idx="835">
                  <c:v>836</c:v>
                </c:pt>
                <c:pt idx="836">
                  <c:v>837</c:v>
                </c:pt>
                <c:pt idx="837">
                  <c:v>838</c:v>
                </c:pt>
                <c:pt idx="838">
                  <c:v>839</c:v>
                </c:pt>
              </c:numCache>
            </c:numRef>
          </c:xVal>
          <c:yVal>
            <c:numRef>
              <c:f>'100 mm'!$H$9:$H$847</c:f>
              <c:numCache>
                <c:formatCode>General</c:formatCode>
                <c:ptCount val="839"/>
                <c:pt idx="0">
                  <c:v>24.1</c:v>
                </c:pt>
                <c:pt idx="1">
                  <c:v>24</c:v>
                </c:pt>
                <c:pt idx="2">
                  <c:v>23.8</c:v>
                </c:pt>
                <c:pt idx="3">
                  <c:v>23.8</c:v>
                </c:pt>
                <c:pt idx="4">
                  <c:v>23.8</c:v>
                </c:pt>
                <c:pt idx="5">
                  <c:v>23.8</c:v>
                </c:pt>
                <c:pt idx="6">
                  <c:v>23.8</c:v>
                </c:pt>
                <c:pt idx="7">
                  <c:v>24.1</c:v>
                </c:pt>
                <c:pt idx="8">
                  <c:v>24.2</c:v>
                </c:pt>
                <c:pt idx="9">
                  <c:v>24.5</c:v>
                </c:pt>
                <c:pt idx="10">
                  <c:v>25.2</c:v>
                </c:pt>
                <c:pt idx="11">
                  <c:v>25.9</c:v>
                </c:pt>
                <c:pt idx="12">
                  <c:v>26.5</c:v>
                </c:pt>
                <c:pt idx="13">
                  <c:v>27.5</c:v>
                </c:pt>
                <c:pt idx="14">
                  <c:v>28.9</c:v>
                </c:pt>
                <c:pt idx="15">
                  <c:v>30.8</c:v>
                </c:pt>
                <c:pt idx="16">
                  <c:v>33.299999999999997</c:v>
                </c:pt>
                <c:pt idx="17">
                  <c:v>36.299999999999997</c:v>
                </c:pt>
                <c:pt idx="18">
                  <c:v>40</c:v>
                </c:pt>
                <c:pt idx="19">
                  <c:v>43.3</c:v>
                </c:pt>
                <c:pt idx="20">
                  <c:v>47</c:v>
                </c:pt>
                <c:pt idx="21">
                  <c:v>50.4</c:v>
                </c:pt>
                <c:pt idx="22">
                  <c:v>53.1</c:v>
                </c:pt>
                <c:pt idx="23">
                  <c:v>55.5</c:v>
                </c:pt>
                <c:pt idx="24">
                  <c:v>57.5</c:v>
                </c:pt>
                <c:pt idx="25">
                  <c:v>59.2</c:v>
                </c:pt>
                <c:pt idx="26">
                  <c:v>60.5</c:v>
                </c:pt>
                <c:pt idx="27">
                  <c:v>61.5</c:v>
                </c:pt>
                <c:pt idx="28">
                  <c:v>62.2</c:v>
                </c:pt>
                <c:pt idx="29">
                  <c:v>62.8</c:v>
                </c:pt>
                <c:pt idx="30">
                  <c:v>63.4</c:v>
                </c:pt>
                <c:pt idx="31">
                  <c:v>63.7</c:v>
                </c:pt>
                <c:pt idx="32">
                  <c:v>63.9</c:v>
                </c:pt>
                <c:pt idx="33">
                  <c:v>63.9</c:v>
                </c:pt>
                <c:pt idx="34">
                  <c:v>63.9</c:v>
                </c:pt>
                <c:pt idx="35">
                  <c:v>63.9</c:v>
                </c:pt>
                <c:pt idx="36">
                  <c:v>63.9</c:v>
                </c:pt>
                <c:pt idx="37">
                  <c:v>63.9</c:v>
                </c:pt>
                <c:pt idx="38">
                  <c:v>63.9</c:v>
                </c:pt>
                <c:pt idx="39">
                  <c:v>64.2</c:v>
                </c:pt>
                <c:pt idx="40">
                  <c:v>63.9</c:v>
                </c:pt>
                <c:pt idx="41">
                  <c:v>64.2</c:v>
                </c:pt>
                <c:pt idx="42">
                  <c:v>64.2</c:v>
                </c:pt>
                <c:pt idx="43">
                  <c:v>64.2</c:v>
                </c:pt>
                <c:pt idx="44">
                  <c:v>64.5</c:v>
                </c:pt>
                <c:pt idx="45">
                  <c:v>64.5</c:v>
                </c:pt>
                <c:pt idx="46">
                  <c:v>64.599999999999994</c:v>
                </c:pt>
                <c:pt idx="47">
                  <c:v>64.8</c:v>
                </c:pt>
                <c:pt idx="48">
                  <c:v>64.900000000000006</c:v>
                </c:pt>
                <c:pt idx="49">
                  <c:v>65.2</c:v>
                </c:pt>
                <c:pt idx="50">
                  <c:v>65.5</c:v>
                </c:pt>
                <c:pt idx="51">
                  <c:v>65.599999999999994</c:v>
                </c:pt>
                <c:pt idx="52">
                  <c:v>65.900000000000006</c:v>
                </c:pt>
                <c:pt idx="53">
                  <c:v>65.900000000000006</c:v>
                </c:pt>
                <c:pt idx="54">
                  <c:v>65.900000000000006</c:v>
                </c:pt>
                <c:pt idx="55">
                  <c:v>66.2</c:v>
                </c:pt>
                <c:pt idx="56">
                  <c:v>66.2</c:v>
                </c:pt>
                <c:pt idx="57">
                  <c:v>66.2</c:v>
                </c:pt>
                <c:pt idx="58">
                  <c:v>66.2</c:v>
                </c:pt>
                <c:pt idx="59">
                  <c:v>66.2</c:v>
                </c:pt>
                <c:pt idx="60">
                  <c:v>66.2</c:v>
                </c:pt>
                <c:pt idx="61">
                  <c:v>66.2</c:v>
                </c:pt>
                <c:pt idx="62">
                  <c:v>66.2</c:v>
                </c:pt>
                <c:pt idx="63">
                  <c:v>66.5</c:v>
                </c:pt>
                <c:pt idx="64">
                  <c:v>66.5</c:v>
                </c:pt>
                <c:pt idx="65">
                  <c:v>66.2</c:v>
                </c:pt>
                <c:pt idx="66">
                  <c:v>66.2</c:v>
                </c:pt>
                <c:pt idx="67">
                  <c:v>66.2</c:v>
                </c:pt>
                <c:pt idx="68">
                  <c:v>66.2</c:v>
                </c:pt>
                <c:pt idx="69">
                  <c:v>66.2</c:v>
                </c:pt>
                <c:pt idx="70">
                  <c:v>66.2</c:v>
                </c:pt>
                <c:pt idx="71">
                  <c:v>66</c:v>
                </c:pt>
                <c:pt idx="72">
                  <c:v>66.2</c:v>
                </c:pt>
                <c:pt idx="73">
                  <c:v>66.2</c:v>
                </c:pt>
                <c:pt idx="74">
                  <c:v>66.2</c:v>
                </c:pt>
                <c:pt idx="75">
                  <c:v>66.2</c:v>
                </c:pt>
                <c:pt idx="76">
                  <c:v>66.2</c:v>
                </c:pt>
                <c:pt idx="77">
                  <c:v>66.5</c:v>
                </c:pt>
                <c:pt idx="78">
                  <c:v>66.900000000000006</c:v>
                </c:pt>
                <c:pt idx="79">
                  <c:v>66.900000000000006</c:v>
                </c:pt>
                <c:pt idx="80">
                  <c:v>67.2</c:v>
                </c:pt>
                <c:pt idx="81">
                  <c:v>67.2</c:v>
                </c:pt>
                <c:pt idx="82">
                  <c:v>67.2</c:v>
                </c:pt>
                <c:pt idx="83">
                  <c:v>67.5</c:v>
                </c:pt>
                <c:pt idx="84">
                  <c:v>67.599999999999994</c:v>
                </c:pt>
                <c:pt idx="85">
                  <c:v>67.7</c:v>
                </c:pt>
                <c:pt idx="86">
                  <c:v>67.900000000000006</c:v>
                </c:pt>
                <c:pt idx="87">
                  <c:v>67.599999999999994</c:v>
                </c:pt>
                <c:pt idx="88">
                  <c:v>67.599999999999994</c:v>
                </c:pt>
                <c:pt idx="89">
                  <c:v>67.900000000000006</c:v>
                </c:pt>
                <c:pt idx="90">
                  <c:v>67.900000000000006</c:v>
                </c:pt>
                <c:pt idx="91">
                  <c:v>68.099999999999994</c:v>
                </c:pt>
                <c:pt idx="92">
                  <c:v>68.3</c:v>
                </c:pt>
                <c:pt idx="93">
                  <c:v>68.5</c:v>
                </c:pt>
                <c:pt idx="94">
                  <c:v>68.599999999999994</c:v>
                </c:pt>
                <c:pt idx="95">
                  <c:v>68.599999999999994</c:v>
                </c:pt>
                <c:pt idx="96">
                  <c:v>68.900000000000006</c:v>
                </c:pt>
                <c:pt idx="97">
                  <c:v>69.2</c:v>
                </c:pt>
                <c:pt idx="98">
                  <c:v>69.599999999999994</c:v>
                </c:pt>
                <c:pt idx="99">
                  <c:v>69.900000000000006</c:v>
                </c:pt>
                <c:pt idx="100">
                  <c:v>70.3</c:v>
                </c:pt>
                <c:pt idx="101">
                  <c:v>70.900000000000006</c:v>
                </c:pt>
                <c:pt idx="102">
                  <c:v>71.2</c:v>
                </c:pt>
                <c:pt idx="103">
                  <c:v>71.900000000000006</c:v>
                </c:pt>
                <c:pt idx="104">
                  <c:v>72.900000000000006</c:v>
                </c:pt>
                <c:pt idx="105">
                  <c:v>73.7</c:v>
                </c:pt>
                <c:pt idx="106">
                  <c:v>74.599999999999994</c:v>
                </c:pt>
                <c:pt idx="107">
                  <c:v>75.599999999999994</c:v>
                </c:pt>
                <c:pt idx="108">
                  <c:v>76.7</c:v>
                </c:pt>
                <c:pt idx="109">
                  <c:v>77.599999999999994</c:v>
                </c:pt>
                <c:pt idx="110">
                  <c:v>78.7</c:v>
                </c:pt>
                <c:pt idx="111">
                  <c:v>79.7</c:v>
                </c:pt>
                <c:pt idx="112">
                  <c:v>81</c:v>
                </c:pt>
                <c:pt idx="113">
                  <c:v>82.4</c:v>
                </c:pt>
                <c:pt idx="114">
                  <c:v>83.7</c:v>
                </c:pt>
                <c:pt idx="115">
                  <c:v>85.3</c:v>
                </c:pt>
                <c:pt idx="116">
                  <c:v>86.7</c:v>
                </c:pt>
                <c:pt idx="117">
                  <c:v>88.5</c:v>
                </c:pt>
                <c:pt idx="118">
                  <c:v>90.4</c:v>
                </c:pt>
                <c:pt idx="119">
                  <c:v>92.8</c:v>
                </c:pt>
                <c:pt idx="120">
                  <c:v>95.2</c:v>
                </c:pt>
                <c:pt idx="121">
                  <c:v>98.2</c:v>
                </c:pt>
                <c:pt idx="122">
                  <c:v>101.2</c:v>
                </c:pt>
                <c:pt idx="123">
                  <c:v>104.8</c:v>
                </c:pt>
                <c:pt idx="124">
                  <c:v>108.6</c:v>
                </c:pt>
                <c:pt idx="125">
                  <c:v>113.6</c:v>
                </c:pt>
                <c:pt idx="126">
                  <c:v>119</c:v>
                </c:pt>
                <c:pt idx="127">
                  <c:v>125.4</c:v>
                </c:pt>
                <c:pt idx="128">
                  <c:v>133.5</c:v>
                </c:pt>
                <c:pt idx="129">
                  <c:v>142.9</c:v>
                </c:pt>
                <c:pt idx="130">
                  <c:v>154.30000000000001</c:v>
                </c:pt>
                <c:pt idx="131">
                  <c:v>166.8</c:v>
                </c:pt>
                <c:pt idx="132">
                  <c:v>180.6</c:v>
                </c:pt>
                <c:pt idx="133">
                  <c:v>195.3</c:v>
                </c:pt>
                <c:pt idx="134">
                  <c:v>211.2</c:v>
                </c:pt>
                <c:pt idx="135">
                  <c:v>228.7</c:v>
                </c:pt>
                <c:pt idx="136">
                  <c:v>247.3</c:v>
                </c:pt>
                <c:pt idx="137">
                  <c:v>265.7</c:v>
                </c:pt>
                <c:pt idx="138">
                  <c:v>283.89999999999998</c:v>
                </c:pt>
                <c:pt idx="139">
                  <c:v>302</c:v>
                </c:pt>
                <c:pt idx="140">
                  <c:v>319</c:v>
                </c:pt>
                <c:pt idx="141">
                  <c:v>334.6</c:v>
                </c:pt>
                <c:pt idx="142">
                  <c:v>349.4</c:v>
                </c:pt>
                <c:pt idx="143">
                  <c:v>363.9</c:v>
                </c:pt>
                <c:pt idx="144">
                  <c:v>378</c:v>
                </c:pt>
                <c:pt idx="145">
                  <c:v>391.1</c:v>
                </c:pt>
                <c:pt idx="146">
                  <c:v>402.9</c:v>
                </c:pt>
                <c:pt idx="147">
                  <c:v>413.4</c:v>
                </c:pt>
                <c:pt idx="148">
                  <c:v>423.2</c:v>
                </c:pt>
                <c:pt idx="149">
                  <c:v>432</c:v>
                </c:pt>
                <c:pt idx="150">
                  <c:v>439.4</c:v>
                </c:pt>
                <c:pt idx="151">
                  <c:v>444.9</c:v>
                </c:pt>
                <c:pt idx="152">
                  <c:v>446.3</c:v>
                </c:pt>
                <c:pt idx="153">
                  <c:v>445.6</c:v>
                </c:pt>
                <c:pt idx="154">
                  <c:v>444.3</c:v>
                </c:pt>
                <c:pt idx="155">
                  <c:v>443.7</c:v>
                </c:pt>
                <c:pt idx="156">
                  <c:v>443.3</c:v>
                </c:pt>
                <c:pt idx="157">
                  <c:v>442.6</c:v>
                </c:pt>
                <c:pt idx="158">
                  <c:v>441.2</c:v>
                </c:pt>
                <c:pt idx="159">
                  <c:v>439.8</c:v>
                </c:pt>
                <c:pt idx="160">
                  <c:v>437.9</c:v>
                </c:pt>
                <c:pt idx="161">
                  <c:v>436.5</c:v>
                </c:pt>
                <c:pt idx="162">
                  <c:v>438.6</c:v>
                </c:pt>
                <c:pt idx="163">
                  <c:v>445.3</c:v>
                </c:pt>
                <c:pt idx="164">
                  <c:v>457.4</c:v>
                </c:pt>
                <c:pt idx="165">
                  <c:v>469.5</c:v>
                </c:pt>
                <c:pt idx="166">
                  <c:v>478</c:v>
                </c:pt>
                <c:pt idx="167">
                  <c:v>483.9</c:v>
                </c:pt>
                <c:pt idx="168">
                  <c:v>488.3</c:v>
                </c:pt>
                <c:pt idx="169">
                  <c:v>492.7</c:v>
                </c:pt>
                <c:pt idx="170">
                  <c:v>497.7</c:v>
                </c:pt>
                <c:pt idx="171">
                  <c:v>502.7</c:v>
                </c:pt>
                <c:pt idx="172">
                  <c:v>507.1</c:v>
                </c:pt>
                <c:pt idx="173">
                  <c:v>511.2</c:v>
                </c:pt>
                <c:pt idx="174">
                  <c:v>513.9</c:v>
                </c:pt>
                <c:pt idx="175">
                  <c:v>514.20000000000005</c:v>
                </c:pt>
                <c:pt idx="176">
                  <c:v>513.20000000000005</c:v>
                </c:pt>
                <c:pt idx="177">
                  <c:v>511.9</c:v>
                </c:pt>
                <c:pt idx="178">
                  <c:v>510.9</c:v>
                </c:pt>
                <c:pt idx="179">
                  <c:v>511.5</c:v>
                </c:pt>
                <c:pt idx="180">
                  <c:v>512.20000000000005</c:v>
                </c:pt>
                <c:pt idx="181">
                  <c:v>513.6</c:v>
                </c:pt>
                <c:pt idx="182">
                  <c:v>515.20000000000005</c:v>
                </c:pt>
                <c:pt idx="183">
                  <c:v>515.9</c:v>
                </c:pt>
                <c:pt idx="184">
                  <c:v>513.20000000000005</c:v>
                </c:pt>
                <c:pt idx="185">
                  <c:v>512.79999999999995</c:v>
                </c:pt>
                <c:pt idx="186">
                  <c:v>514.9</c:v>
                </c:pt>
                <c:pt idx="187">
                  <c:v>518.5</c:v>
                </c:pt>
                <c:pt idx="188">
                  <c:v>522.6</c:v>
                </c:pt>
                <c:pt idx="189">
                  <c:v>526.29999999999995</c:v>
                </c:pt>
                <c:pt idx="190">
                  <c:v>529.4</c:v>
                </c:pt>
                <c:pt idx="191">
                  <c:v>531.20000000000005</c:v>
                </c:pt>
                <c:pt idx="192">
                  <c:v>531</c:v>
                </c:pt>
                <c:pt idx="193">
                  <c:v>528.70000000000005</c:v>
                </c:pt>
                <c:pt idx="194">
                  <c:v>525.6</c:v>
                </c:pt>
                <c:pt idx="195">
                  <c:v>523</c:v>
                </c:pt>
                <c:pt idx="196">
                  <c:v>522</c:v>
                </c:pt>
                <c:pt idx="197">
                  <c:v>523.1</c:v>
                </c:pt>
                <c:pt idx="198">
                  <c:v>526</c:v>
                </c:pt>
                <c:pt idx="199">
                  <c:v>531.4</c:v>
                </c:pt>
                <c:pt idx="200">
                  <c:v>535.4</c:v>
                </c:pt>
                <c:pt idx="201">
                  <c:v>536.9</c:v>
                </c:pt>
                <c:pt idx="202">
                  <c:v>537.9</c:v>
                </c:pt>
                <c:pt idx="203">
                  <c:v>538.9</c:v>
                </c:pt>
                <c:pt idx="204">
                  <c:v>539.9</c:v>
                </c:pt>
                <c:pt idx="205">
                  <c:v>542.79999999999995</c:v>
                </c:pt>
                <c:pt idx="206">
                  <c:v>546.5</c:v>
                </c:pt>
                <c:pt idx="207">
                  <c:v>549.5</c:v>
                </c:pt>
                <c:pt idx="208">
                  <c:v>551.1</c:v>
                </c:pt>
                <c:pt idx="209">
                  <c:v>551.4</c:v>
                </c:pt>
                <c:pt idx="210">
                  <c:v>548.20000000000005</c:v>
                </c:pt>
                <c:pt idx="211">
                  <c:v>543.79999999999995</c:v>
                </c:pt>
                <c:pt idx="212">
                  <c:v>539.79999999999995</c:v>
                </c:pt>
                <c:pt idx="213">
                  <c:v>538.4</c:v>
                </c:pt>
                <c:pt idx="214">
                  <c:v>540.4</c:v>
                </c:pt>
                <c:pt idx="215">
                  <c:v>544.79999999999995</c:v>
                </c:pt>
                <c:pt idx="216">
                  <c:v>548.1</c:v>
                </c:pt>
                <c:pt idx="217">
                  <c:v>550.9</c:v>
                </c:pt>
                <c:pt idx="218">
                  <c:v>552.20000000000005</c:v>
                </c:pt>
                <c:pt idx="219">
                  <c:v>551.79999999999995</c:v>
                </c:pt>
                <c:pt idx="220">
                  <c:v>551.6</c:v>
                </c:pt>
                <c:pt idx="221">
                  <c:v>552.6</c:v>
                </c:pt>
                <c:pt idx="222">
                  <c:v>554.79999999999995</c:v>
                </c:pt>
                <c:pt idx="223">
                  <c:v>558.70000000000005</c:v>
                </c:pt>
                <c:pt idx="224">
                  <c:v>561.4</c:v>
                </c:pt>
                <c:pt idx="225">
                  <c:v>563.1</c:v>
                </c:pt>
                <c:pt idx="226">
                  <c:v>564</c:v>
                </c:pt>
                <c:pt idx="227">
                  <c:v>558.6</c:v>
                </c:pt>
                <c:pt idx="228">
                  <c:v>552.6</c:v>
                </c:pt>
                <c:pt idx="229">
                  <c:v>548</c:v>
                </c:pt>
                <c:pt idx="230">
                  <c:v>544</c:v>
                </c:pt>
                <c:pt idx="231">
                  <c:v>541.1</c:v>
                </c:pt>
                <c:pt idx="232">
                  <c:v>539.1</c:v>
                </c:pt>
                <c:pt idx="233">
                  <c:v>537.4</c:v>
                </c:pt>
                <c:pt idx="234">
                  <c:v>536.4</c:v>
                </c:pt>
                <c:pt idx="235">
                  <c:v>534.70000000000005</c:v>
                </c:pt>
                <c:pt idx="236">
                  <c:v>531.70000000000005</c:v>
                </c:pt>
                <c:pt idx="237">
                  <c:v>529.29999999999995</c:v>
                </c:pt>
                <c:pt idx="238">
                  <c:v>527</c:v>
                </c:pt>
                <c:pt idx="239">
                  <c:v>525.6</c:v>
                </c:pt>
                <c:pt idx="240">
                  <c:v>524.70000000000005</c:v>
                </c:pt>
                <c:pt idx="241">
                  <c:v>523</c:v>
                </c:pt>
                <c:pt idx="242">
                  <c:v>520.29999999999995</c:v>
                </c:pt>
                <c:pt idx="243">
                  <c:v>516.9</c:v>
                </c:pt>
                <c:pt idx="244">
                  <c:v>511.3</c:v>
                </c:pt>
                <c:pt idx="245">
                  <c:v>506.4</c:v>
                </c:pt>
                <c:pt idx="246">
                  <c:v>502.3</c:v>
                </c:pt>
                <c:pt idx="247">
                  <c:v>500.4</c:v>
                </c:pt>
                <c:pt idx="248">
                  <c:v>500.1</c:v>
                </c:pt>
                <c:pt idx="249">
                  <c:v>499.8</c:v>
                </c:pt>
                <c:pt idx="250">
                  <c:v>499.7</c:v>
                </c:pt>
                <c:pt idx="251">
                  <c:v>498.9</c:v>
                </c:pt>
                <c:pt idx="252">
                  <c:v>497.7</c:v>
                </c:pt>
                <c:pt idx="253">
                  <c:v>494.7</c:v>
                </c:pt>
                <c:pt idx="254">
                  <c:v>491.7</c:v>
                </c:pt>
                <c:pt idx="255">
                  <c:v>489</c:v>
                </c:pt>
                <c:pt idx="256">
                  <c:v>487</c:v>
                </c:pt>
                <c:pt idx="257">
                  <c:v>486.3</c:v>
                </c:pt>
                <c:pt idx="258">
                  <c:v>486</c:v>
                </c:pt>
                <c:pt idx="259">
                  <c:v>486.2</c:v>
                </c:pt>
                <c:pt idx="260">
                  <c:v>485.6</c:v>
                </c:pt>
                <c:pt idx="261">
                  <c:v>483.9</c:v>
                </c:pt>
                <c:pt idx="262">
                  <c:v>480.4</c:v>
                </c:pt>
                <c:pt idx="263">
                  <c:v>476.9</c:v>
                </c:pt>
                <c:pt idx="264">
                  <c:v>473.8</c:v>
                </c:pt>
                <c:pt idx="265">
                  <c:v>472.9</c:v>
                </c:pt>
                <c:pt idx="266">
                  <c:v>472.9</c:v>
                </c:pt>
                <c:pt idx="267">
                  <c:v>472.3</c:v>
                </c:pt>
                <c:pt idx="268">
                  <c:v>471.5</c:v>
                </c:pt>
                <c:pt idx="269">
                  <c:v>469.6</c:v>
                </c:pt>
                <c:pt idx="270">
                  <c:v>467</c:v>
                </c:pt>
                <c:pt idx="271">
                  <c:v>464.1</c:v>
                </c:pt>
                <c:pt idx="272">
                  <c:v>461.1</c:v>
                </c:pt>
                <c:pt idx="273">
                  <c:v>459.3</c:v>
                </c:pt>
                <c:pt idx="274">
                  <c:v>458.7</c:v>
                </c:pt>
                <c:pt idx="275">
                  <c:v>458.4</c:v>
                </c:pt>
                <c:pt idx="276">
                  <c:v>458.1</c:v>
                </c:pt>
                <c:pt idx="277">
                  <c:v>458</c:v>
                </c:pt>
                <c:pt idx="278">
                  <c:v>456.9</c:v>
                </c:pt>
                <c:pt idx="279">
                  <c:v>455.6</c:v>
                </c:pt>
                <c:pt idx="280">
                  <c:v>454.1</c:v>
                </c:pt>
                <c:pt idx="281">
                  <c:v>453.7</c:v>
                </c:pt>
                <c:pt idx="282">
                  <c:v>454</c:v>
                </c:pt>
                <c:pt idx="283">
                  <c:v>454.7</c:v>
                </c:pt>
                <c:pt idx="284">
                  <c:v>455.2</c:v>
                </c:pt>
                <c:pt idx="285">
                  <c:v>455.2</c:v>
                </c:pt>
                <c:pt idx="286">
                  <c:v>455.2</c:v>
                </c:pt>
                <c:pt idx="287">
                  <c:v>454.4</c:v>
                </c:pt>
                <c:pt idx="288">
                  <c:v>453</c:v>
                </c:pt>
                <c:pt idx="289">
                  <c:v>451.7</c:v>
                </c:pt>
                <c:pt idx="290">
                  <c:v>450.3</c:v>
                </c:pt>
                <c:pt idx="291">
                  <c:v>449.5</c:v>
                </c:pt>
                <c:pt idx="292">
                  <c:v>449</c:v>
                </c:pt>
                <c:pt idx="293">
                  <c:v>448.3</c:v>
                </c:pt>
                <c:pt idx="294">
                  <c:v>447.6</c:v>
                </c:pt>
                <c:pt idx="295">
                  <c:v>446.3</c:v>
                </c:pt>
                <c:pt idx="296">
                  <c:v>445.3</c:v>
                </c:pt>
                <c:pt idx="297">
                  <c:v>444.2</c:v>
                </c:pt>
                <c:pt idx="298">
                  <c:v>443.3</c:v>
                </c:pt>
                <c:pt idx="299">
                  <c:v>442.3</c:v>
                </c:pt>
                <c:pt idx="300">
                  <c:v>442.2</c:v>
                </c:pt>
                <c:pt idx="301">
                  <c:v>442.5</c:v>
                </c:pt>
                <c:pt idx="302">
                  <c:v>441.7</c:v>
                </c:pt>
                <c:pt idx="303">
                  <c:v>436.2</c:v>
                </c:pt>
                <c:pt idx="304">
                  <c:v>428.1</c:v>
                </c:pt>
                <c:pt idx="305">
                  <c:v>419.4</c:v>
                </c:pt>
                <c:pt idx="306">
                  <c:v>411</c:v>
                </c:pt>
                <c:pt idx="307">
                  <c:v>403.4</c:v>
                </c:pt>
                <c:pt idx="308">
                  <c:v>396.8</c:v>
                </c:pt>
                <c:pt idx="309">
                  <c:v>391.8</c:v>
                </c:pt>
                <c:pt idx="310">
                  <c:v>388.2</c:v>
                </c:pt>
                <c:pt idx="311">
                  <c:v>385.7</c:v>
                </c:pt>
                <c:pt idx="312">
                  <c:v>383.5</c:v>
                </c:pt>
                <c:pt idx="313">
                  <c:v>382</c:v>
                </c:pt>
                <c:pt idx="314">
                  <c:v>380.4</c:v>
                </c:pt>
                <c:pt idx="315">
                  <c:v>379.3</c:v>
                </c:pt>
                <c:pt idx="316">
                  <c:v>378</c:v>
                </c:pt>
                <c:pt idx="317">
                  <c:v>376.7</c:v>
                </c:pt>
                <c:pt idx="318">
                  <c:v>375.7</c:v>
                </c:pt>
                <c:pt idx="319">
                  <c:v>375</c:v>
                </c:pt>
                <c:pt idx="320">
                  <c:v>374.7</c:v>
                </c:pt>
                <c:pt idx="321">
                  <c:v>374.3</c:v>
                </c:pt>
                <c:pt idx="322">
                  <c:v>373.6</c:v>
                </c:pt>
                <c:pt idx="323">
                  <c:v>373.6</c:v>
                </c:pt>
                <c:pt idx="324">
                  <c:v>373.6</c:v>
                </c:pt>
                <c:pt idx="325">
                  <c:v>373</c:v>
                </c:pt>
                <c:pt idx="326">
                  <c:v>372.3</c:v>
                </c:pt>
                <c:pt idx="327">
                  <c:v>371.3</c:v>
                </c:pt>
                <c:pt idx="328">
                  <c:v>370.3</c:v>
                </c:pt>
                <c:pt idx="329">
                  <c:v>369.6</c:v>
                </c:pt>
                <c:pt idx="330">
                  <c:v>368.9</c:v>
                </c:pt>
                <c:pt idx="331">
                  <c:v>368.6</c:v>
                </c:pt>
                <c:pt idx="332">
                  <c:v>368.3</c:v>
                </c:pt>
                <c:pt idx="333">
                  <c:v>367.9</c:v>
                </c:pt>
                <c:pt idx="334">
                  <c:v>367.3</c:v>
                </c:pt>
                <c:pt idx="335">
                  <c:v>365.9</c:v>
                </c:pt>
                <c:pt idx="336">
                  <c:v>364.2</c:v>
                </c:pt>
                <c:pt idx="337">
                  <c:v>362.8</c:v>
                </c:pt>
                <c:pt idx="338">
                  <c:v>361.8</c:v>
                </c:pt>
                <c:pt idx="339">
                  <c:v>360.5</c:v>
                </c:pt>
                <c:pt idx="340">
                  <c:v>359.3</c:v>
                </c:pt>
                <c:pt idx="341">
                  <c:v>359.1</c:v>
                </c:pt>
                <c:pt idx="342">
                  <c:v>358.9</c:v>
                </c:pt>
                <c:pt idx="343">
                  <c:v>358.9</c:v>
                </c:pt>
                <c:pt idx="344">
                  <c:v>358.5</c:v>
                </c:pt>
                <c:pt idx="345">
                  <c:v>358.1</c:v>
                </c:pt>
                <c:pt idx="346">
                  <c:v>357.9</c:v>
                </c:pt>
                <c:pt idx="347">
                  <c:v>357.9</c:v>
                </c:pt>
                <c:pt idx="348">
                  <c:v>358.2</c:v>
                </c:pt>
                <c:pt idx="349">
                  <c:v>358.8</c:v>
                </c:pt>
                <c:pt idx="350">
                  <c:v>358.9</c:v>
                </c:pt>
                <c:pt idx="351">
                  <c:v>358.9</c:v>
                </c:pt>
                <c:pt idx="352">
                  <c:v>359.1</c:v>
                </c:pt>
                <c:pt idx="353">
                  <c:v>358.9</c:v>
                </c:pt>
                <c:pt idx="354">
                  <c:v>359.1</c:v>
                </c:pt>
                <c:pt idx="355">
                  <c:v>358.9</c:v>
                </c:pt>
                <c:pt idx="356">
                  <c:v>358.9</c:v>
                </c:pt>
                <c:pt idx="357">
                  <c:v>359.4</c:v>
                </c:pt>
                <c:pt idx="358">
                  <c:v>359.8</c:v>
                </c:pt>
                <c:pt idx="359">
                  <c:v>360.2</c:v>
                </c:pt>
                <c:pt idx="360">
                  <c:v>360.2</c:v>
                </c:pt>
                <c:pt idx="361">
                  <c:v>360.2</c:v>
                </c:pt>
                <c:pt idx="362">
                  <c:v>360</c:v>
                </c:pt>
                <c:pt idx="363">
                  <c:v>359.5</c:v>
                </c:pt>
                <c:pt idx="364">
                  <c:v>359.2</c:v>
                </c:pt>
                <c:pt idx="365">
                  <c:v>359.4</c:v>
                </c:pt>
                <c:pt idx="366">
                  <c:v>360.2</c:v>
                </c:pt>
                <c:pt idx="367">
                  <c:v>360.8</c:v>
                </c:pt>
                <c:pt idx="368">
                  <c:v>361.5</c:v>
                </c:pt>
                <c:pt idx="369">
                  <c:v>361.9</c:v>
                </c:pt>
                <c:pt idx="370">
                  <c:v>361.5</c:v>
                </c:pt>
                <c:pt idx="371">
                  <c:v>361.2</c:v>
                </c:pt>
                <c:pt idx="372">
                  <c:v>360.8</c:v>
                </c:pt>
                <c:pt idx="373">
                  <c:v>360.8</c:v>
                </c:pt>
                <c:pt idx="374">
                  <c:v>360.8</c:v>
                </c:pt>
                <c:pt idx="375">
                  <c:v>360.8</c:v>
                </c:pt>
                <c:pt idx="376">
                  <c:v>360.9</c:v>
                </c:pt>
                <c:pt idx="377">
                  <c:v>360.8</c:v>
                </c:pt>
                <c:pt idx="378">
                  <c:v>360.8</c:v>
                </c:pt>
                <c:pt idx="379">
                  <c:v>360.4</c:v>
                </c:pt>
                <c:pt idx="380">
                  <c:v>359.9</c:v>
                </c:pt>
                <c:pt idx="381">
                  <c:v>359.4</c:v>
                </c:pt>
                <c:pt idx="382">
                  <c:v>359.1</c:v>
                </c:pt>
                <c:pt idx="383">
                  <c:v>358.9</c:v>
                </c:pt>
                <c:pt idx="384">
                  <c:v>358.8</c:v>
                </c:pt>
                <c:pt idx="385">
                  <c:v>358.5</c:v>
                </c:pt>
                <c:pt idx="386">
                  <c:v>358.1</c:v>
                </c:pt>
                <c:pt idx="387">
                  <c:v>357.3</c:v>
                </c:pt>
                <c:pt idx="388">
                  <c:v>356.5</c:v>
                </c:pt>
                <c:pt idx="389">
                  <c:v>356</c:v>
                </c:pt>
                <c:pt idx="390">
                  <c:v>355.5</c:v>
                </c:pt>
                <c:pt idx="391">
                  <c:v>354.8</c:v>
                </c:pt>
                <c:pt idx="392">
                  <c:v>354.1</c:v>
                </c:pt>
                <c:pt idx="393">
                  <c:v>353.4</c:v>
                </c:pt>
                <c:pt idx="394">
                  <c:v>352.5</c:v>
                </c:pt>
                <c:pt idx="395">
                  <c:v>351.8</c:v>
                </c:pt>
                <c:pt idx="396">
                  <c:v>351.1</c:v>
                </c:pt>
                <c:pt idx="397">
                  <c:v>350.4</c:v>
                </c:pt>
                <c:pt idx="398">
                  <c:v>349.7</c:v>
                </c:pt>
                <c:pt idx="399">
                  <c:v>349.1</c:v>
                </c:pt>
                <c:pt idx="400">
                  <c:v>348.7</c:v>
                </c:pt>
                <c:pt idx="401">
                  <c:v>348.2</c:v>
                </c:pt>
                <c:pt idx="402">
                  <c:v>347.9</c:v>
                </c:pt>
                <c:pt idx="403">
                  <c:v>347.4</c:v>
                </c:pt>
                <c:pt idx="404">
                  <c:v>346.7</c:v>
                </c:pt>
                <c:pt idx="405">
                  <c:v>346.1</c:v>
                </c:pt>
                <c:pt idx="406">
                  <c:v>345.7</c:v>
                </c:pt>
                <c:pt idx="407">
                  <c:v>345.2</c:v>
                </c:pt>
                <c:pt idx="408">
                  <c:v>344.9</c:v>
                </c:pt>
                <c:pt idx="409">
                  <c:v>344.7</c:v>
                </c:pt>
                <c:pt idx="410">
                  <c:v>344.4</c:v>
                </c:pt>
                <c:pt idx="411">
                  <c:v>344.4</c:v>
                </c:pt>
                <c:pt idx="412">
                  <c:v>343.7</c:v>
                </c:pt>
                <c:pt idx="413">
                  <c:v>343.2</c:v>
                </c:pt>
                <c:pt idx="414">
                  <c:v>343</c:v>
                </c:pt>
                <c:pt idx="415">
                  <c:v>342.7</c:v>
                </c:pt>
                <c:pt idx="416">
                  <c:v>342.4</c:v>
                </c:pt>
                <c:pt idx="417">
                  <c:v>342.4</c:v>
                </c:pt>
                <c:pt idx="418">
                  <c:v>342</c:v>
                </c:pt>
                <c:pt idx="419">
                  <c:v>342</c:v>
                </c:pt>
                <c:pt idx="420">
                  <c:v>342</c:v>
                </c:pt>
                <c:pt idx="421">
                  <c:v>341.7</c:v>
                </c:pt>
                <c:pt idx="422">
                  <c:v>341.3</c:v>
                </c:pt>
                <c:pt idx="423">
                  <c:v>341.3</c:v>
                </c:pt>
                <c:pt idx="424">
                  <c:v>341</c:v>
                </c:pt>
                <c:pt idx="425">
                  <c:v>340.9</c:v>
                </c:pt>
                <c:pt idx="426">
                  <c:v>340.7</c:v>
                </c:pt>
                <c:pt idx="427">
                  <c:v>340</c:v>
                </c:pt>
                <c:pt idx="428">
                  <c:v>339.7</c:v>
                </c:pt>
                <c:pt idx="429">
                  <c:v>339.3</c:v>
                </c:pt>
                <c:pt idx="430">
                  <c:v>339</c:v>
                </c:pt>
                <c:pt idx="431">
                  <c:v>338.9</c:v>
                </c:pt>
                <c:pt idx="432">
                  <c:v>338.7</c:v>
                </c:pt>
                <c:pt idx="433">
                  <c:v>338.3</c:v>
                </c:pt>
                <c:pt idx="434">
                  <c:v>337.9</c:v>
                </c:pt>
                <c:pt idx="435">
                  <c:v>337.3</c:v>
                </c:pt>
                <c:pt idx="436">
                  <c:v>336.6</c:v>
                </c:pt>
                <c:pt idx="437">
                  <c:v>336.3</c:v>
                </c:pt>
                <c:pt idx="438">
                  <c:v>336.3</c:v>
                </c:pt>
                <c:pt idx="439">
                  <c:v>336.3</c:v>
                </c:pt>
                <c:pt idx="440">
                  <c:v>336</c:v>
                </c:pt>
                <c:pt idx="441">
                  <c:v>336.3</c:v>
                </c:pt>
                <c:pt idx="442">
                  <c:v>336.6</c:v>
                </c:pt>
                <c:pt idx="443">
                  <c:v>336.6</c:v>
                </c:pt>
                <c:pt idx="444">
                  <c:v>336.1</c:v>
                </c:pt>
                <c:pt idx="445">
                  <c:v>335.6</c:v>
                </c:pt>
                <c:pt idx="446">
                  <c:v>334.9</c:v>
                </c:pt>
                <c:pt idx="447">
                  <c:v>334.6</c:v>
                </c:pt>
                <c:pt idx="448">
                  <c:v>334.4</c:v>
                </c:pt>
                <c:pt idx="449">
                  <c:v>334.3</c:v>
                </c:pt>
                <c:pt idx="450">
                  <c:v>334.6</c:v>
                </c:pt>
                <c:pt idx="451">
                  <c:v>334.9</c:v>
                </c:pt>
                <c:pt idx="452">
                  <c:v>335</c:v>
                </c:pt>
                <c:pt idx="453">
                  <c:v>334.6</c:v>
                </c:pt>
                <c:pt idx="454">
                  <c:v>334</c:v>
                </c:pt>
                <c:pt idx="455">
                  <c:v>332.9</c:v>
                </c:pt>
                <c:pt idx="456">
                  <c:v>331.9</c:v>
                </c:pt>
                <c:pt idx="457">
                  <c:v>330.9</c:v>
                </c:pt>
                <c:pt idx="458">
                  <c:v>330.2</c:v>
                </c:pt>
                <c:pt idx="459">
                  <c:v>329.8</c:v>
                </c:pt>
                <c:pt idx="460">
                  <c:v>329.6</c:v>
                </c:pt>
                <c:pt idx="461">
                  <c:v>329.6</c:v>
                </c:pt>
                <c:pt idx="462">
                  <c:v>329.6</c:v>
                </c:pt>
                <c:pt idx="463">
                  <c:v>329.9</c:v>
                </c:pt>
                <c:pt idx="464">
                  <c:v>330.5</c:v>
                </c:pt>
                <c:pt idx="465">
                  <c:v>330.6</c:v>
                </c:pt>
                <c:pt idx="466">
                  <c:v>330.9</c:v>
                </c:pt>
                <c:pt idx="467">
                  <c:v>331.3</c:v>
                </c:pt>
                <c:pt idx="468">
                  <c:v>331.6</c:v>
                </c:pt>
                <c:pt idx="469">
                  <c:v>332</c:v>
                </c:pt>
                <c:pt idx="470">
                  <c:v>332.2</c:v>
                </c:pt>
                <c:pt idx="471">
                  <c:v>332</c:v>
                </c:pt>
                <c:pt idx="472">
                  <c:v>331.6</c:v>
                </c:pt>
                <c:pt idx="473">
                  <c:v>331.3</c:v>
                </c:pt>
                <c:pt idx="474">
                  <c:v>331.2</c:v>
                </c:pt>
                <c:pt idx="475">
                  <c:v>330.9</c:v>
                </c:pt>
                <c:pt idx="476">
                  <c:v>330.9</c:v>
                </c:pt>
                <c:pt idx="477">
                  <c:v>331.2</c:v>
                </c:pt>
                <c:pt idx="478">
                  <c:v>330.9</c:v>
                </c:pt>
                <c:pt idx="479">
                  <c:v>331</c:v>
                </c:pt>
                <c:pt idx="480">
                  <c:v>330.9</c:v>
                </c:pt>
                <c:pt idx="481">
                  <c:v>330.6</c:v>
                </c:pt>
                <c:pt idx="482">
                  <c:v>330.2</c:v>
                </c:pt>
                <c:pt idx="483">
                  <c:v>329.9</c:v>
                </c:pt>
                <c:pt idx="484">
                  <c:v>329.9</c:v>
                </c:pt>
                <c:pt idx="485">
                  <c:v>329.8</c:v>
                </c:pt>
                <c:pt idx="486">
                  <c:v>329.9</c:v>
                </c:pt>
                <c:pt idx="487">
                  <c:v>329.9</c:v>
                </c:pt>
                <c:pt idx="488">
                  <c:v>330.1</c:v>
                </c:pt>
                <c:pt idx="489">
                  <c:v>329.9</c:v>
                </c:pt>
                <c:pt idx="490">
                  <c:v>329.6</c:v>
                </c:pt>
                <c:pt idx="491">
                  <c:v>329.3</c:v>
                </c:pt>
                <c:pt idx="492">
                  <c:v>329.1</c:v>
                </c:pt>
                <c:pt idx="493">
                  <c:v>329.1</c:v>
                </c:pt>
                <c:pt idx="494">
                  <c:v>329.3</c:v>
                </c:pt>
                <c:pt idx="495">
                  <c:v>329.6</c:v>
                </c:pt>
                <c:pt idx="496">
                  <c:v>329.8</c:v>
                </c:pt>
                <c:pt idx="497">
                  <c:v>329.6</c:v>
                </c:pt>
                <c:pt idx="498">
                  <c:v>329.3</c:v>
                </c:pt>
                <c:pt idx="499">
                  <c:v>328.8</c:v>
                </c:pt>
                <c:pt idx="500">
                  <c:v>328.2</c:v>
                </c:pt>
                <c:pt idx="501">
                  <c:v>327.9</c:v>
                </c:pt>
                <c:pt idx="502">
                  <c:v>327.9</c:v>
                </c:pt>
                <c:pt idx="503">
                  <c:v>328.1</c:v>
                </c:pt>
                <c:pt idx="504">
                  <c:v>328.2</c:v>
                </c:pt>
                <c:pt idx="505">
                  <c:v>328.6</c:v>
                </c:pt>
                <c:pt idx="506">
                  <c:v>328.6</c:v>
                </c:pt>
                <c:pt idx="507">
                  <c:v>328.6</c:v>
                </c:pt>
                <c:pt idx="508">
                  <c:v>328.6</c:v>
                </c:pt>
                <c:pt idx="509">
                  <c:v>328.5</c:v>
                </c:pt>
                <c:pt idx="510">
                  <c:v>328.4</c:v>
                </c:pt>
                <c:pt idx="511">
                  <c:v>328.6</c:v>
                </c:pt>
                <c:pt idx="512">
                  <c:v>328.6</c:v>
                </c:pt>
                <c:pt idx="513">
                  <c:v>328.6</c:v>
                </c:pt>
                <c:pt idx="514">
                  <c:v>328.6</c:v>
                </c:pt>
                <c:pt idx="515">
                  <c:v>328.5</c:v>
                </c:pt>
                <c:pt idx="516">
                  <c:v>328.5</c:v>
                </c:pt>
                <c:pt idx="517">
                  <c:v>328.3</c:v>
                </c:pt>
                <c:pt idx="518">
                  <c:v>328.2</c:v>
                </c:pt>
                <c:pt idx="519">
                  <c:v>328.1</c:v>
                </c:pt>
                <c:pt idx="520">
                  <c:v>327.9</c:v>
                </c:pt>
                <c:pt idx="521">
                  <c:v>327.9</c:v>
                </c:pt>
                <c:pt idx="522">
                  <c:v>327.60000000000002</c:v>
                </c:pt>
                <c:pt idx="523">
                  <c:v>275.10000000000002</c:v>
                </c:pt>
              </c:numCache>
            </c:numRef>
          </c:yVal>
          <c:smooth val="1"/>
        </c:ser>
        <c:ser>
          <c:idx val="2"/>
          <c:order val="1"/>
          <c:tx>
            <c:v>Average temperature (Run 2)</c:v>
          </c:tx>
          <c:spPr>
            <a:ln w="25400">
              <a:solidFill>
                <a:schemeClr val="tx1"/>
              </a:solidFill>
              <a:prstDash val="sysDot"/>
            </a:ln>
          </c:spPr>
          <c:marker>
            <c:symbol val="none"/>
          </c:marker>
          <c:xVal>
            <c:numRef>
              <c:f>'100 mm'!$G$9:$G$847</c:f>
              <c:numCache>
                <c:formatCode>General</c:formatCode>
                <c:ptCount val="83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pt idx="300">
                  <c:v>301</c:v>
                </c:pt>
                <c:pt idx="301">
                  <c:v>302</c:v>
                </c:pt>
                <c:pt idx="302">
                  <c:v>303</c:v>
                </c:pt>
                <c:pt idx="303">
                  <c:v>304</c:v>
                </c:pt>
                <c:pt idx="304">
                  <c:v>305</c:v>
                </c:pt>
                <c:pt idx="305">
                  <c:v>306</c:v>
                </c:pt>
                <c:pt idx="306">
                  <c:v>307</c:v>
                </c:pt>
                <c:pt idx="307">
                  <c:v>308</c:v>
                </c:pt>
                <c:pt idx="308">
                  <c:v>309</c:v>
                </c:pt>
                <c:pt idx="309">
                  <c:v>310</c:v>
                </c:pt>
                <c:pt idx="310">
                  <c:v>311</c:v>
                </c:pt>
                <c:pt idx="311">
                  <c:v>312</c:v>
                </c:pt>
                <c:pt idx="312">
                  <c:v>313</c:v>
                </c:pt>
                <c:pt idx="313">
                  <c:v>314</c:v>
                </c:pt>
                <c:pt idx="314">
                  <c:v>315</c:v>
                </c:pt>
                <c:pt idx="315">
                  <c:v>316</c:v>
                </c:pt>
                <c:pt idx="316">
                  <c:v>317</c:v>
                </c:pt>
                <c:pt idx="317">
                  <c:v>318</c:v>
                </c:pt>
                <c:pt idx="318">
                  <c:v>319</c:v>
                </c:pt>
                <c:pt idx="319">
                  <c:v>320</c:v>
                </c:pt>
                <c:pt idx="320">
                  <c:v>321</c:v>
                </c:pt>
                <c:pt idx="321">
                  <c:v>322</c:v>
                </c:pt>
                <c:pt idx="322">
                  <c:v>323</c:v>
                </c:pt>
                <c:pt idx="323">
                  <c:v>324</c:v>
                </c:pt>
                <c:pt idx="324">
                  <c:v>325</c:v>
                </c:pt>
                <c:pt idx="325">
                  <c:v>326</c:v>
                </c:pt>
                <c:pt idx="326">
                  <c:v>327</c:v>
                </c:pt>
                <c:pt idx="327">
                  <c:v>328</c:v>
                </c:pt>
                <c:pt idx="328">
                  <c:v>329</c:v>
                </c:pt>
                <c:pt idx="329">
                  <c:v>330</c:v>
                </c:pt>
                <c:pt idx="330">
                  <c:v>331</c:v>
                </c:pt>
                <c:pt idx="331">
                  <c:v>332</c:v>
                </c:pt>
                <c:pt idx="332">
                  <c:v>333</c:v>
                </c:pt>
                <c:pt idx="333">
                  <c:v>334</c:v>
                </c:pt>
                <c:pt idx="334">
                  <c:v>335</c:v>
                </c:pt>
                <c:pt idx="335">
                  <c:v>336</c:v>
                </c:pt>
                <c:pt idx="336">
                  <c:v>337</c:v>
                </c:pt>
                <c:pt idx="337">
                  <c:v>338</c:v>
                </c:pt>
                <c:pt idx="338">
                  <c:v>339</c:v>
                </c:pt>
                <c:pt idx="339">
                  <c:v>340</c:v>
                </c:pt>
                <c:pt idx="340">
                  <c:v>341</c:v>
                </c:pt>
                <c:pt idx="341">
                  <c:v>342</c:v>
                </c:pt>
                <c:pt idx="342">
                  <c:v>343</c:v>
                </c:pt>
                <c:pt idx="343">
                  <c:v>344</c:v>
                </c:pt>
                <c:pt idx="344">
                  <c:v>345</c:v>
                </c:pt>
                <c:pt idx="345">
                  <c:v>346</c:v>
                </c:pt>
                <c:pt idx="346">
                  <c:v>347</c:v>
                </c:pt>
                <c:pt idx="347">
                  <c:v>348</c:v>
                </c:pt>
                <c:pt idx="348">
                  <c:v>349</c:v>
                </c:pt>
                <c:pt idx="349">
                  <c:v>350</c:v>
                </c:pt>
                <c:pt idx="350">
                  <c:v>351</c:v>
                </c:pt>
                <c:pt idx="351">
                  <c:v>352</c:v>
                </c:pt>
                <c:pt idx="352">
                  <c:v>353</c:v>
                </c:pt>
                <c:pt idx="353">
                  <c:v>354</c:v>
                </c:pt>
                <c:pt idx="354">
                  <c:v>355</c:v>
                </c:pt>
                <c:pt idx="355">
                  <c:v>356</c:v>
                </c:pt>
                <c:pt idx="356">
                  <c:v>357</c:v>
                </c:pt>
                <c:pt idx="357">
                  <c:v>358</c:v>
                </c:pt>
                <c:pt idx="358">
                  <c:v>359</c:v>
                </c:pt>
                <c:pt idx="359">
                  <c:v>360</c:v>
                </c:pt>
                <c:pt idx="360">
                  <c:v>361</c:v>
                </c:pt>
                <c:pt idx="361">
                  <c:v>362</c:v>
                </c:pt>
                <c:pt idx="362">
                  <c:v>363</c:v>
                </c:pt>
                <c:pt idx="363">
                  <c:v>364</c:v>
                </c:pt>
                <c:pt idx="364">
                  <c:v>365</c:v>
                </c:pt>
                <c:pt idx="365">
                  <c:v>366</c:v>
                </c:pt>
                <c:pt idx="366">
                  <c:v>367</c:v>
                </c:pt>
                <c:pt idx="367">
                  <c:v>368</c:v>
                </c:pt>
                <c:pt idx="368">
                  <c:v>369</c:v>
                </c:pt>
                <c:pt idx="369">
                  <c:v>370</c:v>
                </c:pt>
                <c:pt idx="370">
                  <c:v>371</c:v>
                </c:pt>
                <c:pt idx="371">
                  <c:v>372</c:v>
                </c:pt>
                <c:pt idx="372">
                  <c:v>373</c:v>
                </c:pt>
                <c:pt idx="373">
                  <c:v>374</c:v>
                </c:pt>
                <c:pt idx="374">
                  <c:v>375</c:v>
                </c:pt>
                <c:pt idx="375">
                  <c:v>376</c:v>
                </c:pt>
                <c:pt idx="376">
                  <c:v>377</c:v>
                </c:pt>
                <c:pt idx="377">
                  <c:v>378</c:v>
                </c:pt>
                <c:pt idx="378">
                  <c:v>379</c:v>
                </c:pt>
                <c:pt idx="379">
                  <c:v>380</c:v>
                </c:pt>
                <c:pt idx="380">
                  <c:v>381</c:v>
                </c:pt>
                <c:pt idx="381">
                  <c:v>382</c:v>
                </c:pt>
                <c:pt idx="382">
                  <c:v>383</c:v>
                </c:pt>
                <c:pt idx="383">
                  <c:v>384</c:v>
                </c:pt>
                <c:pt idx="384">
                  <c:v>385</c:v>
                </c:pt>
                <c:pt idx="385">
                  <c:v>386</c:v>
                </c:pt>
                <c:pt idx="386">
                  <c:v>387</c:v>
                </c:pt>
                <c:pt idx="387">
                  <c:v>388</c:v>
                </c:pt>
                <c:pt idx="388">
                  <c:v>389</c:v>
                </c:pt>
                <c:pt idx="389">
                  <c:v>390</c:v>
                </c:pt>
                <c:pt idx="390">
                  <c:v>391</c:v>
                </c:pt>
                <c:pt idx="391">
                  <c:v>392</c:v>
                </c:pt>
                <c:pt idx="392">
                  <c:v>393</c:v>
                </c:pt>
                <c:pt idx="393">
                  <c:v>394</c:v>
                </c:pt>
                <c:pt idx="394">
                  <c:v>395</c:v>
                </c:pt>
                <c:pt idx="395">
                  <c:v>396</c:v>
                </c:pt>
                <c:pt idx="396">
                  <c:v>397</c:v>
                </c:pt>
                <c:pt idx="397">
                  <c:v>398</c:v>
                </c:pt>
                <c:pt idx="398">
                  <c:v>399</c:v>
                </c:pt>
                <c:pt idx="399">
                  <c:v>400</c:v>
                </c:pt>
                <c:pt idx="400">
                  <c:v>401</c:v>
                </c:pt>
                <c:pt idx="401">
                  <c:v>402</c:v>
                </c:pt>
                <c:pt idx="402">
                  <c:v>403</c:v>
                </c:pt>
                <c:pt idx="403">
                  <c:v>404</c:v>
                </c:pt>
                <c:pt idx="404">
                  <c:v>405</c:v>
                </c:pt>
                <c:pt idx="405">
                  <c:v>406</c:v>
                </c:pt>
                <c:pt idx="406">
                  <c:v>407</c:v>
                </c:pt>
                <c:pt idx="407">
                  <c:v>408</c:v>
                </c:pt>
                <c:pt idx="408">
                  <c:v>409</c:v>
                </c:pt>
                <c:pt idx="409">
                  <c:v>410</c:v>
                </c:pt>
                <c:pt idx="410">
                  <c:v>411</c:v>
                </c:pt>
                <c:pt idx="411">
                  <c:v>412</c:v>
                </c:pt>
                <c:pt idx="412">
                  <c:v>413</c:v>
                </c:pt>
                <c:pt idx="413">
                  <c:v>414</c:v>
                </c:pt>
                <c:pt idx="414">
                  <c:v>415</c:v>
                </c:pt>
                <c:pt idx="415">
                  <c:v>416</c:v>
                </c:pt>
                <c:pt idx="416">
                  <c:v>417</c:v>
                </c:pt>
                <c:pt idx="417">
                  <c:v>418</c:v>
                </c:pt>
                <c:pt idx="418">
                  <c:v>419</c:v>
                </c:pt>
                <c:pt idx="419">
                  <c:v>420</c:v>
                </c:pt>
                <c:pt idx="420">
                  <c:v>421</c:v>
                </c:pt>
                <c:pt idx="421">
                  <c:v>422</c:v>
                </c:pt>
                <c:pt idx="422">
                  <c:v>423</c:v>
                </c:pt>
                <c:pt idx="423">
                  <c:v>424</c:v>
                </c:pt>
                <c:pt idx="424">
                  <c:v>425</c:v>
                </c:pt>
                <c:pt idx="425">
                  <c:v>426</c:v>
                </c:pt>
                <c:pt idx="426">
                  <c:v>427</c:v>
                </c:pt>
                <c:pt idx="427">
                  <c:v>428</c:v>
                </c:pt>
                <c:pt idx="428">
                  <c:v>429</c:v>
                </c:pt>
                <c:pt idx="429">
                  <c:v>430</c:v>
                </c:pt>
                <c:pt idx="430">
                  <c:v>431</c:v>
                </c:pt>
                <c:pt idx="431">
                  <c:v>432</c:v>
                </c:pt>
                <c:pt idx="432">
                  <c:v>433</c:v>
                </c:pt>
                <c:pt idx="433">
                  <c:v>434</c:v>
                </c:pt>
                <c:pt idx="434">
                  <c:v>435</c:v>
                </c:pt>
                <c:pt idx="435">
                  <c:v>436</c:v>
                </c:pt>
                <c:pt idx="436">
                  <c:v>437</c:v>
                </c:pt>
                <c:pt idx="437">
                  <c:v>438</c:v>
                </c:pt>
                <c:pt idx="438">
                  <c:v>439</c:v>
                </c:pt>
                <c:pt idx="439">
                  <c:v>440</c:v>
                </c:pt>
                <c:pt idx="440">
                  <c:v>441</c:v>
                </c:pt>
                <c:pt idx="441">
                  <c:v>442</c:v>
                </c:pt>
                <c:pt idx="442">
                  <c:v>443</c:v>
                </c:pt>
                <c:pt idx="443">
                  <c:v>444</c:v>
                </c:pt>
                <c:pt idx="444">
                  <c:v>445</c:v>
                </c:pt>
                <c:pt idx="445">
                  <c:v>446</c:v>
                </c:pt>
                <c:pt idx="446">
                  <c:v>447</c:v>
                </c:pt>
                <c:pt idx="447">
                  <c:v>448</c:v>
                </c:pt>
                <c:pt idx="448">
                  <c:v>449</c:v>
                </c:pt>
                <c:pt idx="449">
                  <c:v>450</c:v>
                </c:pt>
                <c:pt idx="450">
                  <c:v>451</c:v>
                </c:pt>
                <c:pt idx="451">
                  <c:v>452</c:v>
                </c:pt>
                <c:pt idx="452">
                  <c:v>453</c:v>
                </c:pt>
                <c:pt idx="453">
                  <c:v>454</c:v>
                </c:pt>
                <c:pt idx="454">
                  <c:v>455</c:v>
                </c:pt>
                <c:pt idx="455">
                  <c:v>456</c:v>
                </c:pt>
                <c:pt idx="456">
                  <c:v>457</c:v>
                </c:pt>
                <c:pt idx="457">
                  <c:v>458</c:v>
                </c:pt>
                <c:pt idx="458">
                  <c:v>459</c:v>
                </c:pt>
                <c:pt idx="459">
                  <c:v>460</c:v>
                </c:pt>
                <c:pt idx="460">
                  <c:v>461</c:v>
                </c:pt>
                <c:pt idx="461">
                  <c:v>462</c:v>
                </c:pt>
                <c:pt idx="462">
                  <c:v>463</c:v>
                </c:pt>
                <c:pt idx="463">
                  <c:v>464</c:v>
                </c:pt>
                <c:pt idx="464">
                  <c:v>465</c:v>
                </c:pt>
                <c:pt idx="465">
                  <c:v>466</c:v>
                </c:pt>
                <c:pt idx="466">
                  <c:v>467</c:v>
                </c:pt>
                <c:pt idx="467">
                  <c:v>468</c:v>
                </c:pt>
                <c:pt idx="468">
                  <c:v>469</c:v>
                </c:pt>
                <c:pt idx="469">
                  <c:v>470</c:v>
                </c:pt>
                <c:pt idx="470">
                  <c:v>471</c:v>
                </c:pt>
                <c:pt idx="471">
                  <c:v>472</c:v>
                </c:pt>
                <c:pt idx="472">
                  <c:v>473</c:v>
                </c:pt>
                <c:pt idx="473">
                  <c:v>474</c:v>
                </c:pt>
                <c:pt idx="474">
                  <c:v>475</c:v>
                </c:pt>
                <c:pt idx="475">
                  <c:v>476</c:v>
                </c:pt>
                <c:pt idx="476">
                  <c:v>477</c:v>
                </c:pt>
                <c:pt idx="477">
                  <c:v>478</c:v>
                </c:pt>
                <c:pt idx="478">
                  <c:v>479</c:v>
                </c:pt>
                <c:pt idx="479">
                  <c:v>480</c:v>
                </c:pt>
                <c:pt idx="480">
                  <c:v>481</c:v>
                </c:pt>
                <c:pt idx="481">
                  <c:v>482</c:v>
                </c:pt>
                <c:pt idx="482">
                  <c:v>483</c:v>
                </c:pt>
                <c:pt idx="483">
                  <c:v>484</c:v>
                </c:pt>
                <c:pt idx="484">
                  <c:v>485</c:v>
                </c:pt>
                <c:pt idx="485">
                  <c:v>486</c:v>
                </c:pt>
                <c:pt idx="486">
                  <c:v>487</c:v>
                </c:pt>
                <c:pt idx="487">
                  <c:v>488</c:v>
                </c:pt>
                <c:pt idx="488">
                  <c:v>489</c:v>
                </c:pt>
                <c:pt idx="489">
                  <c:v>490</c:v>
                </c:pt>
                <c:pt idx="490">
                  <c:v>491</c:v>
                </c:pt>
                <c:pt idx="491">
                  <c:v>492</c:v>
                </c:pt>
                <c:pt idx="492">
                  <c:v>493</c:v>
                </c:pt>
                <c:pt idx="493">
                  <c:v>494</c:v>
                </c:pt>
                <c:pt idx="494">
                  <c:v>495</c:v>
                </c:pt>
                <c:pt idx="495">
                  <c:v>496</c:v>
                </c:pt>
                <c:pt idx="496">
                  <c:v>497</c:v>
                </c:pt>
                <c:pt idx="497">
                  <c:v>498</c:v>
                </c:pt>
                <c:pt idx="498">
                  <c:v>499</c:v>
                </c:pt>
                <c:pt idx="499">
                  <c:v>500</c:v>
                </c:pt>
                <c:pt idx="500">
                  <c:v>501</c:v>
                </c:pt>
                <c:pt idx="501">
                  <c:v>502</c:v>
                </c:pt>
                <c:pt idx="502">
                  <c:v>503</c:v>
                </c:pt>
                <c:pt idx="503">
                  <c:v>504</c:v>
                </c:pt>
                <c:pt idx="504">
                  <c:v>505</c:v>
                </c:pt>
                <c:pt idx="505">
                  <c:v>506</c:v>
                </c:pt>
                <c:pt idx="506">
                  <c:v>507</c:v>
                </c:pt>
                <c:pt idx="507">
                  <c:v>508</c:v>
                </c:pt>
                <c:pt idx="508">
                  <c:v>509</c:v>
                </c:pt>
                <c:pt idx="509">
                  <c:v>510</c:v>
                </c:pt>
                <c:pt idx="510">
                  <c:v>511</c:v>
                </c:pt>
                <c:pt idx="511">
                  <c:v>512</c:v>
                </c:pt>
                <c:pt idx="512">
                  <c:v>513</c:v>
                </c:pt>
                <c:pt idx="513">
                  <c:v>514</c:v>
                </c:pt>
                <c:pt idx="514">
                  <c:v>515</c:v>
                </c:pt>
                <c:pt idx="515">
                  <c:v>516</c:v>
                </c:pt>
                <c:pt idx="516">
                  <c:v>517</c:v>
                </c:pt>
                <c:pt idx="517">
                  <c:v>518</c:v>
                </c:pt>
                <c:pt idx="518">
                  <c:v>519</c:v>
                </c:pt>
                <c:pt idx="519">
                  <c:v>520</c:v>
                </c:pt>
                <c:pt idx="520">
                  <c:v>521</c:v>
                </c:pt>
                <c:pt idx="521">
                  <c:v>522</c:v>
                </c:pt>
                <c:pt idx="522">
                  <c:v>523</c:v>
                </c:pt>
                <c:pt idx="523">
                  <c:v>524</c:v>
                </c:pt>
                <c:pt idx="524">
                  <c:v>525</c:v>
                </c:pt>
                <c:pt idx="525">
                  <c:v>526</c:v>
                </c:pt>
                <c:pt idx="526">
                  <c:v>527</c:v>
                </c:pt>
                <c:pt idx="527">
                  <c:v>528</c:v>
                </c:pt>
                <c:pt idx="528">
                  <c:v>529</c:v>
                </c:pt>
                <c:pt idx="529">
                  <c:v>530</c:v>
                </c:pt>
                <c:pt idx="530">
                  <c:v>531</c:v>
                </c:pt>
                <c:pt idx="531">
                  <c:v>532</c:v>
                </c:pt>
                <c:pt idx="532">
                  <c:v>533</c:v>
                </c:pt>
                <c:pt idx="533">
                  <c:v>534</c:v>
                </c:pt>
                <c:pt idx="534">
                  <c:v>535</c:v>
                </c:pt>
                <c:pt idx="535">
                  <c:v>536</c:v>
                </c:pt>
                <c:pt idx="536">
                  <c:v>537</c:v>
                </c:pt>
                <c:pt idx="537">
                  <c:v>538</c:v>
                </c:pt>
                <c:pt idx="538">
                  <c:v>539</c:v>
                </c:pt>
                <c:pt idx="539">
                  <c:v>540</c:v>
                </c:pt>
                <c:pt idx="540">
                  <c:v>541</c:v>
                </c:pt>
                <c:pt idx="541">
                  <c:v>542</c:v>
                </c:pt>
                <c:pt idx="542">
                  <c:v>543</c:v>
                </c:pt>
                <c:pt idx="543">
                  <c:v>544</c:v>
                </c:pt>
                <c:pt idx="544">
                  <c:v>545</c:v>
                </c:pt>
                <c:pt idx="545">
                  <c:v>546</c:v>
                </c:pt>
                <c:pt idx="546">
                  <c:v>547</c:v>
                </c:pt>
                <c:pt idx="547">
                  <c:v>548</c:v>
                </c:pt>
                <c:pt idx="548">
                  <c:v>549</c:v>
                </c:pt>
                <c:pt idx="549">
                  <c:v>550</c:v>
                </c:pt>
                <c:pt idx="550">
                  <c:v>551</c:v>
                </c:pt>
                <c:pt idx="551">
                  <c:v>552</c:v>
                </c:pt>
                <c:pt idx="552">
                  <c:v>553</c:v>
                </c:pt>
                <c:pt idx="553">
                  <c:v>554</c:v>
                </c:pt>
                <c:pt idx="554">
                  <c:v>555</c:v>
                </c:pt>
                <c:pt idx="555">
                  <c:v>556</c:v>
                </c:pt>
                <c:pt idx="556">
                  <c:v>557</c:v>
                </c:pt>
                <c:pt idx="557">
                  <c:v>558</c:v>
                </c:pt>
                <c:pt idx="558">
                  <c:v>559</c:v>
                </c:pt>
                <c:pt idx="559">
                  <c:v>560</c:v>
                </c:pt>
                <c:pt idx="560">
                  <c:v>561</c:v>
                </c:pt>
                <c:pt idx="561">
                  <c:v>562</c:v>
                </c:pt>
                <c:pt idx="562">
                  <c:v>563</c:v>
                </c:pt>
                <c:pt idx="563">
                  <c:v>564</c:v>
                </c:pt>
                <c:pt idx="564">
                  <c:v>565</c:v>
                </c:pt>
                <c:pt idx="565">
                  <c:v>566</c:v>
                </c:pt>
                <c:pt idx="566">
                  <c:v>567</c:v>
                </c:pt>
                <c:pt idx="567">
                  <c:v>568</c:v>
                </c:pt>
                <c:pt idx="568">
                  <c:v>569</c:v>
                </c:pt>
                <c:pt idx="569">
                  <c:v>570</c:v>
                </c:pt>
                <c:pt idx="570">
                  <c:v>571</c:v>
                </c:pt>
                <c:pt idx="571">
                  <c:v>572</c:v>
                </c:pt>
                <c:pt idx="572">
                  <c:v>573</c:v>
                </c:pt>
                <c:pt idx="573">
                  <c:v>574</c:v>
                </c:pt>
                <c:pt idx="574">
                  <c:v>575</c:v>
                </c:pt>
                <c:pt idx="575">
                  <c:v>576</c:v>
                </c:pt>
                <c:pt idx="576">
                  <c:v>577</c:v>
                </c:pt>
                <c:pt idx="577">
                  <c:v>578</c:v>
                </c:pt>
                <c:pt idx="578">
                  <c:v>579</c:v>
                </c:pt>
                <c:pt idx="579">
                  <c:v>580</c:v>
                </c:pt>
                <c:pt idx="580">
                  <c:v>581</c:v>
                </c:pt>
                <c:pt idx="581">
                  <c:v>582</c:v>
                </c:pt>
                <c:pt idx="582">
                  <c:v>583</c:v>
                </c:pt>
                <c:pt idx="583">
                  <c:v>584</c:v>
                </c:pt>
                <c:pt idx="584">
                  <c:v>585</c:v>
                </c:pt>
                <c:pt idx="585">
                  <c:v>586</c:v>
                </c:pt>
                <c:pt idx="586">
                  <c:v>587</c:v>
                </c:pt>
                <c:pt idx="587">
                  <c:v>588</c:v>
                </c:pt>
                <c:pt idx="588">
                  <c:v>589</c:v>
                </c:pt>
                <c:pt idx="589">
                  <c:v>590</c:v>
                </c:pt>
                <c:pt idx="590">
                  <c:v>591</c:v>
                </c:pt>
                <c:pt idx="591">
                  <c:v>592</c:v>
                </c:pt>
                <c:pt idx="592">
                  <c:v>593</c:v>
                </c:pt>
                <c:pt idx="593">
                  <c:v>594</c:v>
                </c:pt>
                <c:pt idx="594">
                  <c:v>595</c:v>
                </c:pt>
                <c:pt idx="595">
                  <c:v>596</c:v>
                </c:pt>
                <c:pt idx="596">
                  <c:v>597</c:v>
                </c:pt>
                <c:pt idx="597">
                  <c:v>598</c:v>
                </c:pt>
                <c:pt idx="598">
                  <c:v>599</c:v>
                </c:pt>
                <c:pt idx="599">
                  <c:v>600</c:v>
                </c:pt>
                <c:pt idx="600">
                  <c:v>601</c:v>
                </c:pt>
                <c:pt idx="601">
                  <c:v>602</c:v>
                </c:pt>
                <c:pt idx="602">
                  <c:v>603</c:v>
                </c:pt>
                <c:pt idx="603">
                  <c:v>604</c:v>
                </c:pt>
                <c:pt idx="604">
                  <c:v>605</c:v>
                </c:pt>
                <c:pt idx="605">
                  <c:v>606</c:v>
                </c:pt>
                <c:pt idx="606">
                  <c:v>607</c:v>
                </c:pt>
                <c:pt idx="607">
                  <c:v>608</c:v>
                </c:pt>
                <c:pt idx="608">
                  <c:v>609</c:v>
                </c:pt>
                <c:pt idx="609">
                  <c:v>610</c:v>
                </c:pt>
                <c:pt idx="610">
                  <c:v>611</c:v>
                </c:pt>
                <c:pt idx="611">
                  <c:v>612</c:v>
                </c:pt>
                <c:pt idx="612">
                  <c:v>613</c:v>
                </c:pt>
                <c:pt idx="613">
                  <c:v>614</c:v>
                </c:pt>
                <c:pt idx="614">
                  <c:v>615</c:v>
                </c:pt>
                <c:pt idx="615">
                  <c:v>616</c:v>
                </c:pt>
                <c:pt idx="616">
                  <c:v>617</c:v>
                </c:pt>
                <c:pt idx="617">
                  <c:v>618</c:v>
                </c:pt>
                <c:pt idx="618">
                  <c:v>619</c:v>
                </c:pt>
                <c:pt idx="619">
                  <c:v>620</c:v>
                </c:pt>
                <c:pt idx="620">
                  <c:v>621</c:v>
                </c:pt>
                <c:pt idx="621">
                  <c:v>622</c:v>
                </c:pt>
                <c:pt idx="622">
                  <c:v>623</c:v>
                </c:pt>
                <c:pt idx="623">
                  <c:v>624</c:v>
                </c:pt>
                <c:pt idx="624">
                  <c:v>625</c:v>
                </c:pt>
                <c:pt idx="625">
                  <c:v>626</c:v>
                </c:pt>
                <c:pt idx="626">
                  <c:v>627</c:v>
                </c:pt>
                <c:pt idx="627">
                  <c:v>628</c:v>
                </c:pt>
                <c:pt idx="628">
                  <c:v>629</c:v>
                </c:pt>
                <c:pt idx="629">
                  <c:v>630</c:v>
                </c:pt>
                <c:pt idx="630">
                  <c:v>631</c:v>
                </c:pt>
                <c:pt idx="631">
                  <c:v>632</c:v>
                </c:pt>
                <c:pt idx="632">
                  <c:v>633</c:v>
                </c:pt>
                <c:pt idx="633">
                  <c:v>634</c:v>
                </c:pt>
                <c:pt idx="634">
                  <c:v>635</c:v>
                </c:pt>
                <c:pt idx="635">
                  <c:v>636</c:v>
                </c:pt>
                <c:pt idx="636">
                  <c:v>637</c:v>
                </c:pt>
                <c:pt idx="637">
                  <c:v>638</c:v>
                </c:pt>
                <c:pt idx="638">
                  <c:v>639</c:v>
                </c:pt>
                <c:pt idx="639">
                  <c:v>640</c:v>
                </c:pt>
                <c:pt idx="640">
                  <c:v>641</c:v>
                </c:pt>
                <c:pt idx="641">
                  <c:v>642</c:v>
                </c:pt>
                <c:pt idx="642">
                  <c:v>643</c:v>
                </c:pt>
                <c:pt idx="643">
                  <c:v>644</c:v>
                </c:pt>
                <c:pt idx="644">
                  <c:v>645</c:v>
                </c:pt>
                <c:pt idx="645">
                  <c:v>646</c:v>
                </c:pt>
                <c:pt idx="646">
                  <c:v>647</c:v>
                </c:pt>
                <c:pt idx="647">
                  <c:v>648</c:v>
                </c:pt>
                <c:pt idx="648">
                  <c:v>649</c:v>
                </c:pt>
                <c:pt idx="649">
                  <c:v>650</c:v>
                </c:pt>
                <c:pt idx="650">
                  <c:v>651</c:v>
                </c:pt>
                <c:pt idx="651">
                  <c:v>652</c:v>
                </c:pt>
                <c:pt idx="652">
                  <c:v>653</c:v>
                </c:pt>
                <c:pt idx="653">
                  <c:v>654</c:v>
                </c:pt>
                <c:pt idx="654">
                  <c:v>655</c:v>
                </c:pt>
                <c:pt idx="655">
                  <c:v>656</c:v>
                </c:pt>
                <c:pt idx="656">
                  <c:v>657</c:v>
                </c:pt>
                <c:pt idx="657">
                  <c:v>658</c:v>
                </c:pt>
                <c:pt idx="658">
                  <c:v>659</c:v>
                </c:pt>
                <c:pt idx="659">
                  <c:v>660</c:v>
                </c:pt>
                <c:pt idx="660">
                  <c:v>661</c:v>
                </c:pt>
                <c:pt idx="661">
                  <c:v>662</c:v>
                </c:pt>
                <c:pt idx="662">
                  <c:v>663</c:v>
                </c:pt>
                <c:pt idx="663">
                  <c:v>664</c:v>
                </c:pt>
                <c:pt idx="664">
                  <c:v>665</c:v>
                </c:pt>
                <c:pt idx="665">
                  <c:v>666</c:v>
                </c:pt>
                <c:pt idx="666">
                  <c:v>667</c:v>
                </c:pt>
                <c:pt idx="667">
                  <c:v>668</c:v>
                </c:pt>
                <c:pt idx="668">
                  <c:v>669</c:v>
                </c:pt>
                <c:pt idx="669">
                  <c:v>670</c:v>
                </c:pt>
                <c:pt idx="670">
                  <c:v>671</c:v>
                </c:pt>
                <c:pt idx="671">
                  <c:v>672</c:v>
                </c:pt>
                <c:pt idx="672">
                  <c:v>673</c:v>
                </c:pt>
                <c:pt idx="673">
                  <c:v>674</c:v>
                </c:pt>
                <c:pt idx="674">
                  <c:v>675</c:v>
                </c:pt>
                <c:pt idx="675">
                  <c:v>676</c:v>
                </c:pt>
                <c:pt idx="676">
                  <c:v>677</c:v>
                </c:pt>
                <c:pt idx="677">
                  <c:v>678</c:v>
                </c:pt>
                <c:pt idx="678">
                  <c:v>679</c:v>
                </c:pt>
                <c:pt idx="679">
                  <c:v>680</c:v>
                </c:pt>
                <c:pt idx="680">
                  <c:v>681</c:v>
                </c:pt>
                <c:pt idx="681">
                  <c:v>682</c:v>
                </c:pt>
                <c:pt idx="682">
                  <c:v>683</c:v>
                </c:pt>
                <c:pt idx="683">
                  <c:v>684</c:v>
                </c:pt>
                <c:pt idx="684">
                  <c:v>685</c:v>
                </c:pt>
                <c:pt idx="685">
                  <c:v>686</c:v>
                </c:pt>
                <c:pt idx="686">
                  <c:v>687</c:v>
                </c:pt>
                <c:pt idx="687">
                  <c:v>688</c:v>
                </c:pt>
                <c:pt idx="688">
                  <c:v>689</c:v>
                </c:pt>
                <c:pt idx="689">
                  <c:v>690</c:v>
                </c:pt>
                <c:pt idx="690">
                  <c:v>691</c:v>
                </c:pt>
                <c:pt idx="691">
                  <c:v>692</c:v>
                </c:pt>
                <c:pt idx="692">
                  <c:v>693</c:v>
                </c:pt>
                <c:pt idx="693">
                  <c:v>694</c:v>
                </c:pt>
                <c:pt idx="694">
                  <c:v>695</c:v>
                </c:pt>
                <c:pt idx="695">
                  <c:v>696</c:v>
                </c:pt>
                <c:pt idx="696">
                  <c:v>697</c:v>
                </c:pt>
                <c:pt idx="697">
                  <c:v>698</c:v>
                </c:pt>
                <c:pt idx="698">
                  <c:v>699</c:v>
                </c:pt>
                <c:pt idx="699">
                  <c:v>700</c:v>
                </c:pt>
                <c:pt idx="700">
                  <c:v>701</c:v>
                </c:pt>
                <c:pt idx="701">
                  <c:v>702</c:v>
                </c:pt>
                <c:pt idx="702">
                  <c:v>703</c:v>
                </c:pt>
                <c:pt idx="703">
                  <c:v>704</c:v>
                </c:pt>
                <c:pt idx="704">
                  <c:v>705</c:v>
                </c:pt>
                <c:pt idx="705">
                  <c:v>706</c:v>
                </c:pt>
                <c:pt idx="706">
                  <c:v>707</c:v>
                </c:pt>
                <c:pt idx="707">
                  <c:v>708</c:v>
                </c:pt>
                <c:pt idx="708">
                  <c:v>709</c:v>
                </c:pt>
                <c:pt idx="709">
                  <c:v>710</c:v>
                </c:pt>
                <c:pt idx="710">
                  <c:v>711</c:v>
                </c:pt>
                <c:pt idx="711">
                  <c:v>712</c:v>
                </c:pt>
                <c:pt idx="712">
                  <c:v>713</c:v>
                </c:pt>
                <c:pt idx="713">
                  <c:v>714</c:v>
                </c:pt>
                <c:pt idx="714">
                  <c:v>715</c:v>
                </c:pt>
                <c:pt idx="715">
                  <c:v>716</c:v>
                </c:pt>
                <c:pt idx="716">
                  <c:v>717</c:v>
                </c:pt>
                <c:pt idx="717">
                  <c:v>718</c:v>
                </c:pt>
                <c:pt idx="718">
                  <c:v>719</c:v>
                </c:pt>
                <c:pt idx="719">
                  <c:v>720</c:v>
                </c:pt>
                <c:pt idx="720">
                  <c:v>721</c:v>
                </c:pt>
                <c:pt idx="721">
                  <c:v>722</c:v>
                </c:pt>
                <c:pt idx="722">
                  <c:v>723</c:v>
                </c:pt>
                <c:pt idx="723">
                  <c:v>724</c:v>
                </c:pt>
                <c:pt idx="724">
                  <c:v>725</c:v>
                </c:pt>
                <c:pt idx="725">
                  <c:v>726</c:v>
                </c:pt>
                <c:pt idx="726">
                  <c:v>727</c:v>
                </c:pt>
                <c:pt idx="727">
                  <c:v>728</c:v>
                </c:pt>
                <c:pt idx="728">
                  <c:v>729</c:v>
                </c:pt>
                <c:pt idx="729">
                  <c:v>730</c:v>
                </c:pt>
                <c:pt idx="730">
                  <c:v>731</c:v>
                </c:pt>
                <c:pt idx="731">
                  <c:v>732</c:v>
                </c:pt>
                <c:pt idx="732">
                  <c:v>733</c:v>
                </c:pt>
                <c:pt idx="733">
                  <c:v>734</c:v>
                </c:pt>
                <c:pt idx="734">
                  <c:v>735</c:v>
                </c:pt>
                <c:pt idx="735">
                  <c:v>736</c:v>
                </c:pt>
                <c:pt idx="736">
                  <c:v>737</c:v>
                </c:pt>
                <c:pt idx="737">
                  <c:v>738</c:v>
                </c:pt>
                <c:pt idx="738">
                  <c:v>739</c:v>
                </c:pt>
                <c:pt idx="739">
                  <c:v>740</c:v>
                </c:pt>
                <c:pt idx="740">
                  <c:v>741</c:v>
                </c:pt>
                <c:pt idx="741">
                  <c:v>742</c:v>
                </c:pt>
                <c:pt idx="742">
                  <c:v>743</c:v>
                </c:pt>
                <c:pt idx="743">
                  <c:v>744</c:v>
                </c:pt>
                <c:pt idx="744">
                  <c:v>745</c:v>
                </c:pt>
                <c:pt idx="745">
                  <c:v>746</c:v>
                </c:pt>
                <c:pt idx="746">
                  <c:v>747</c:v>
                </c:pt>
                <c:pt idx="747">
                  <c:v>748</c:v>
                </c:pt>
                <c:pt idx="748">
                  <c:v>749</c:v>
                </c:pt>
                <c:pt idx="749">
                  <c:v>750</c:v>
                </c:pt>
                <c:pt idx="750">
                  <c:v>751</c:v>
                </c:pt>
                <c:pt idx="751">
                  <c:v>752</c:v>
                </c:pt>
                <c:pt idx="752">
                  <c:v>753</c:v>
                </c:pt>
                <c:pt idx="753">
                  <c:v>754</c:v>
                </c:pt>
                <c:pt idx="754">
                  <c:v>755</c:v>
                </c:pt>
                <c:pt idx="755">
                  <c:v>756</c:v>
                </c:pt>
                <c:pt idx="756">
                  <c:v>757</c:v>
                </c:pt>
                <c:pt idx="757">
                  <c:v>758</c:v>
                </c:pt>
                <c:pt idx="758">
                  <c:v>759</c:v>
                </c:pt>
                <c:pt idx="759">
                  <c:v>760</c:v>
                </c:pt>
                <c:pt idx="760">
                  <c:v>761</c:v>
                </c:pt>
                <c:pt idx="761">
                  <c:v>762</c:v>
                </c:pt>
                <c:pt idx="762">
                  <c:v>763</c:v>
                </c:pt>
                <c:pt idx="763">
                  <c:v>764</c:v>
                </c:pt>
                <c:pt idx="764">
                  <c:v>765</c:v>
                </c:pt>
                <c:pt idx="765">
                  <c:v>766</c:v>
                </c:pt>
                <c:pt idx="766">
                  <c:v>767</c:v>
                </c:pt>
                <c:pt idx="767">
                  <c:v>768</c:v>
                </c:pt>
                <c:pt idx="768">
                  <c:v>769</c:v>
                </c:pt>
                <c:pt idx="769">
                  <c:v>770</c:v>
                </c:pt>
                <c:pt idx="770">
                  <c:v>771</c:v>
                </c:pt>
                <c:pt idx="771">
                  <c:v>772</c:v>
                </c:pt>
                <c:pt idx="772">
                  <c:v>773</c:v>
                </c:pt>
                <c:pt idx="773">
                  <c:v>774</c:v>
                </c:pt>
                <c:pt idx="774">
                  <c:v>775</c:v>
                </c:pt>
                <c:pt idx="775">
                  <c:v>776</c:v>
                </c:pt>
                <c:pt idx="776">
                  <c:v>777</c:v>
                </c:pt>
                <c:pt idx="777">
                  <c:v>778</c:v>
                </c:pt>
                <c:pt idx="778">
                  <c:v>779</c:v>
                </c:pt>
                <c:pt idx="779">
                  <c:v>780</c:v>
                </c:pt>
                <c:pt idx="780">
                  <c:v>781</c:v>
                </c:pt>
                <c:pt idx="781">
                  <c:v>782</c:v>
                </c:pt>
                <c:pt idx="782">
                  <c:v>783</c:v>
                </c:pt>
                <c:pt idx="783">
                  <c:v>784</c:v>
                </c:pt>
                <c:pt idx="784">
                  <c:v>785</c:v>
                </c:pt>
                <c:pt idx="785">
                  <c:v>786</c:v>
                </c:pt>
                <c:pt idx="786">
                  <c:v>787</c:v>
                </c:pt>
                <c:pt idx="787">
                  <c:v>788</c:v>
                </c:pt>
                <c:pt idx="788">
                  <c:v>789</c:v>
                </c:pt>
                <c:pt idx="789">
                  <c:v>790</c:v>
                </c:pt>
                <c:pt idx="790">
                  <c:v>791</c:v>
                </c:pt>
                <c:pt idx="791">
                  <c:v>792</c:v>
                </c:pt>
                <c:pt idx="792">
                  <c:v>793</c:v>
                </c:pt>
                <c:pt idx="793">
                  <c:v>794</c:v>
                </c:pt>
                <c:pt idx="794">
                  <c:v>795</c:v>
                </c:pt>
                <c:pt idx="795">
                  <c:v>796</c:v>
                </c:pt>
                <c:pt idx="796">
                  <c:v>797</c:v>
                </c:pt>
                <c:pt idx="797">
                  <c:v>798</c:v>
                </c:pt>
                <c:pt idx="798">
                  <c:v>799</c:v>
                </c:pt>
                <c:pt idx="799">
                  <c:v>800</c:v>
                </c:pt>
                <c:pt idx="800">
                  <c:v>801</c:v>
                </c:pt>
                <c:pt idx="801">
                  <c:v>802</c:v>
                </c:pt>
                <c:pt idx="802">
                  <c:v>803</c:v>
                </c:pt>
                <c:pt idx="803">
                  <c:v>804</c:v>
                </c:pt>
                <c:pt idx="804">
                  <c:v>805</c:v>
                </c:pt>
                <c:pt idx="805">
                  <c:v>806</c:v>
                </c:pt>
                <c:pt idx="806">
                  <c:v>807</c:v>
                </c:pt>
                <c:pt idx="807">
                  <c:v>808</c:v>
                </c:pt>
                <c:pt idx="808">
                  <c:v>809</c:v>
                </c:pt>
                <c:pt idx="809">
                  <c:v>810</c:v>
                </c:pt>
                <c:pt idx="810">
                  <c:v>811</c:v>
                </c:pt>
                <c:pt idx="811">
                  <c:v>812</c:v>
                </c:pt>
                <c:pt idx="812">
                  <c:v>813</c:v>
                </c:pt>
                <c:pt idx="813">
                  <c:v>814</c:v>
                </c:pt>
                <c:pt idx="814">
                  <c:v>815</c:v>
                </c:pt>
                <c:pt idx="815">
                  <c:v>816</c:v>
                </c:pt>
                <c:pt idx="816">
                  <c:v>817</c:v>
                </c:pt>
                <c:pt idx="817">
                  <c:v>818</c:v>
                </c:pt>
                <c:pt idx="818">
                  <c:v>819</c:v>
                </c:pt>
                <c:pt idx="819">
                  <c:v>820</c:v>
                </c:pt>
                <c:pt idx="820">
                  <c:v>821</c:v>
                </c:pt>
                <c:pt idx="821">
                  <c:v>822</c:v>
                </c:pt>
                <c:pt idx="822">
                  <c:v>823</c:v>
                </c:pt>
                <c:pt idx="823">
                  <c:v>824</c:v>
                </c:pt>
                <c:pt idx="824">
                  <c:v>825</c:v>
                </c:pt>
                <c:pt idx="825">
                  <c:v>826</c:v>
                </c:pt>
                <c:pt idx="826">
                  <c:v>827</c:v>
                </c:pt>
                <c:pt idx="827">
                  <c:v>828</c:v>
                </c:pt>
                <c:pt idx="828">
                  <c:v>829</c:v>
                </c:pt>
                <c:pt idx="829">
                  <c:v>830</c:v>
                </c:pt>
                <c:pt idx="830">
                  <c:v>831</c:v>
                </c:pt>
                <c:pt idx="831">
                  <c:v>832</c:v>
                </c:pt>
                <c:pt idx="832">
                  <c:v>833</c:v>
                </c:pt>
                <c:pt idx="833">
                  <c:v>834</c:v>
                </c:pt>
                <c:pt idx="834">
                  <c:v>835</c:v>
                </c:pt>
                <c:pt idx="835">
                  <c:v>836</c:v>
                </c:pt>
                <c:pt idx="836">
                  <c:v>837</c:v>
                </c:pt>
                <c:pt idx="837">
                  <c:v>838</c:v>
                </c:pt>
                <c:pt idx="838">
                  <c:v>839</c:v>
                </c:pt>
              </c:numCache>
            </c:numRef>
          </c:xVal>
          <c:yVal>
            <c:numRef>
              <c:f>'100 mm'!$J$9:$J$743</c:f>
              <c:numCache>
                <c:formatCode>General</c:formatCode>
                <c:ptCount val="735"/>
                <c:pt idx="0">
                  <c:v>24</c:v>
                </c:pt>
                <c:pt idx="1">
                  <c:v>24.2</c:v>
                </c:pt>
                <c:pt idx="2">
                  <c:v>24.2</c:v>
                </c:pt>
                <c:pt idx="3">
                  <c:v>24.2</c:v>
                </c:pt>
                <c:pt idx="4">
                  <c:v>24.2</c:v>
                </c:pt>
                <c:pt idx="5">
                  <c:v>24.3</c:v>
                </c:pt>
                <c:pt idx="6">
                  <c:v>24.5</c:v>
                </c:pt>
                <c:pt idx="7">
                  <c:v>24.5</c:v>
                </c:pt>
                <c:pt idx="8">
                  <c:v>24.5</c:v>
                </c:pt>
                <c:pt idx="9">
                  <c:v>24.8</c:v>
                </c:pt>
                <c:pt idx="10">
                  <c:v>26.9</c:v>
                </c:pt>
                <c:pt idx="11">
                  <c:v>32.200000000000003</c:v>
                </c:pt>
                <c:pt idx="12">
                  <c:v>40</c:v>
                </c:pt>
                <c:pt idx="13">
                  <c:v>47.5</c:v>
                </c:pt>
                <c:pt idx="14">
                  <c:v>53.5</c:v>
                </c:pt>
                <c:pt idx="15">
                  <c:v>57.8</c:v>
                </c:pt>
                <c:pt idx="16">
                  <c:v>60.9</c:v>
                </c:pt>
                <c:pt idx="17">
                  <c:v>62.8</c:v>
                </c:pt>
                <c:pt idx="18">
                  <c:v>64.400000000000006</c:v>
                </c:pt>
                <c:pt idx="19">
                  <c:v>65.400000000000006</c:v>
                </c:pt>
                <c:pt idx="20">
                  <c:v>65.900000000000006</c:v>
                </c:pt>
                <c:pt idx="21">
                  <c:v>66.2</c:v>
                </c:pt>
                <c:pt idx="22">
                  <c:v>66.2</c:v>
                </c:pt>
                <c:pt idx="23">
                  <c:v>66.3</c:v>
                </c:pt>
                <c:pt idx="24">
                  <c:v>66.2</c:v>
                </c:pt>
                <c:pt idx="25">
                  <c:v>66.099999999999994</c:v>
                </c:pt>
                <c:pt idx="26">
                  <c:v>66.2</c:v>
                </c:pt>
                <c:pt idx="27">
                  <c:v>66.2</c:v>
                </c:pt>
                <c:pt idx="28">
                  <c:v>66.400000000000006</c:v>
                </c:pt>
                <c:pt idx="29">
                  <c:v>66.5</c:v>
                </c:pt>
                <c:pt idx="30">
                  <c:v>66.5</c:v>
                </c:pt>
                <c:pt idx="31">
                  <c:v>66.5</c:v>
                </c:pt>
                <c:pt idx="32">
                  <c:v>66.7</c:v>
                </c:pt>
                <c:pt idx="33">
                  <c:v>66.900000000000006</c:v>
                </c:pt>
                <c:pt idx="34">
                  <c:v>66.900000000000006</c:v>
                </c:pt>
                <c:pt idx="35">
                  <c:v>66.900000000000006</c:v>
                </c:pt>
                <c:pt idx="36">
                  <c:v>67.2</c:v>
                </c:pt>
                <c:pt idx="37">
                  <c:v>67.2</c:v>
                </c:pt>
                <c:pt idx="38">
                  <c:v>67.3</c:v>
                </c:pt>
                <c:pt idx="39">
                  <c:v>67.599999999999994</c:v>
                </c:pt>
                <c:pt idx="40">
                  <c:v>67.900000000000006</c:v>
                </c:pt>
                <c:pt idx="41">
                  <c:v>67.900000000000006</c:v>
                </c:pt>
                <c:pt idx="42">
                  <c:v>68.2</c:v>
                </c:pt>
                <c:pt idx="43">
                  <c:v>68.599999999999994</c:v>
                </c:pt>
                <c:pt idx="44">
                  <c:v>68.599999999999994</c:v>
                </c:pt>
                <c:pt idx="45">
                  <c:v>68.599999999999994</c:v>
                </c:pt>
                <c:pt idx="46">
                  <c:v>68.599999999999994</c:v>
                </c:pt>
                <c:pt idx="47">
                  <c:v>68.599999999999994</c:v>
                </c:pt>
                <c:pt idx="48">
                  <c:v>69.599999999999994</c:v>
                </c:pt>
                <c:pt idx="49">
                  <c:v>69.8</c:v>
                </c:pt>
                <c:pt idx="50">
                  <c:v>69.8</c:v>
                </c:pt>
                <c:pt idx="51">
                  <c:v>69.900000000000006</c:v>
                </c:pt>
                <c:pt idx="52">
                  <c:v>69.900000000000006</c:v>
                </c:pt>
                <c:pt idx="53">
                  <c:v>69.900000000000006</c:v>
                </c:pt>
                <c:pt idx="54">
                  <c:v>70.2</c:v>
                </c:pt>
                <c:pt idx="55">
                  <c:v>70.3</c:v>
                </c:pt>
                <c:pt idx="56">
                  <c:v>70.099999999999994</c:v>
                </c:pt>
                <c:pt idx="57">
                  <c:v>71.2</c:v>
                </c:pt>
                <c:pt idx="58">
                  <c:v>71.2</c:v>
                </c:pt>
                <c:pt idx="59">
                  <c:v>71.599999999999994</c:v>
                </c:pt>
                <c:pt idx="60">
                  <c:v>71.599999999999994</c:v>
                </c:pt>
                <c:pt idx="61">
                  <c:v>72.599999999999994</c:v>
                </c:pt>
                <c:pt idx="62">
                  <c:v>72.900000000000006</c:v>
                </c:pt>
                <c:pt idx="63">
                  <c:v>72.900000000000006</c:v>
                </c:pt>
                <c:pt idx="64">
                  <c:v>73.3</c:v>
                </c:pt>
                <c:pt idx="65">
                  <c:v>73.599999999999994</c:v>
                </c:pt>
                <c:pt idx="66">
                  <c:v>74.599999999999994</c:v>
                </c:pt>
                <c:pt idx="67">
                  <c:v>74.599999999999994</c:v>
                </c:pt>
                <c:pt idx="68">
                  <c:v>75</c:v>
                </c:pt>
                <c:pt idx="69">
                  <c:v>75</c:v>
                </c:pt>
                <c:pt idx="70">
                  <c:v>75.3</c:v>
                </c:pt>
                <c:pt idx="71">
                  <c:v>75.3</c:v>
                </c:pt>
                <c:pt idx="72">
                  <c:v>75.599999999999994</c:v>
                </c:pt>
                <c:pt idx="73">
                  <c:v>76.7</c:v>
                </c:pt>
                <c:pt idx="74">
                  <c:v>76.7</c:v>
                </c:pt>
                <c:pt idx="75">
                  <c:v>77.3</c:v>
                </c:pt>
                <c:pt idx="76">
                  <c:v>77.900000000000006</c:v>
                </c:pt>
                <c:pt idx="77">
                  <c:v>78.3</c:v>
                </c:pt>
                <c:pt idx="78">
                  <c:v>78.7</c:v>
                </c:pt>
                <c:pt idx="79">
                  <c:v>79.099999999999994</c:v>
                </c:pt>
                <c:pt idx="80">
                  <c:v>80.7</c:v>
                </c:pt>
                <c:pt idx="81">
                  <c:v>80.8</c:v>
                </c:pt>
                <c:pt idx="82">
                  <c:v>81</c:v>
                </c:pt>
                <c:pt idx="83">
                  <c:v>81.099999999999994</c:v>
                </c:pt>
                <c:pt idx="84">
                  <c:v>81.400000000000006</c:v>
                </c:pt>
                <c:pt idx="85">
                  <c:v>81.400000000000006</c:v>
                </c:pt>
                <c:pt idx="86">
                  <c:v>82</c:v>
                </c:pt>
                <c:pt idx="87">
                  <c:v>82.4</c:v>
                </c:pt>
                <c:pt idx="88">
                  <c:v>82.6</c:v>
                </c:pt>
                <c:pt idx="89">
                  <c:v>82.7</c:v>
                </c:pt>
                <c:pt idx="90">
                  <c:v>83.1</c:v>
                </c:pt>
                <c:pt idx="91">
                  <c:v>83.5</c:v>
                </c:pt>
                <c:pt idx="92">
                  <c:v>83.7</c:v>
                </c:pt>
                <c:pt idx="93">
                  <c:v>84.4</c:v>
                </c:pt>
                <c:pt idx="94">
                  <c:v>84.7</c:v>
                </c:pt>
                <c:pt idx="95">
                  <c:v>85.4</c:v>
                </c:pt>
                <c:pt idx="96">
                  <c:v>86.1</c:v>
                </c:pt>
                <c:pt idx="97">
                  <c:v>86.7</c:v>
                </c:pt>
                <c:pt idx="98">
                  <c:v>87.3</c:v>
                </c:pt>
                <c:pt idx="99">
                  <c:v>87.7</c:v>
                </c:pt>
                <c:pt idx="100">
                  <c:v>88.5</c:v>
                </c:pt>
                <c:pt idx="101">
                  <c:v>89.4</c:v>
                </c:pt>
                <c:pt idx="102">
                  <c:v>90.1</c:v>
                </c:pt>
                <c:pt idx="103">
                  <c:v>91.1</c:v>
                </c:pt>
                <c:pt idx="104">
                  <c:v>92.1</c:v>
                </c:pt>
                <c:pt idx="105">
                  <c:v>93.1</c:v>
                </c:pt>
                <c:pt idx="106">
                  <c:v>94.3</c:v>
                </c:pt>
                <c:pt idx="107">
                  <c:v>95.8</c:v>
                </c:pt>
                <c:pt idx="108">
                  <c:v>97.8</c:v>
                </c:pt>
                <c:pt idx="109">
                  <c:v>100.7</c:v>
                </c:pt>
                <c:pt idx="110">
                  <c:v>103.9</c:v>
                </c:pt>
                <c:pt idx="111">
                  <c:v>107.9</c:v>
                </c:pt>
                <c:pt idx="112">
                  <c:v>112.3</c:v>
                </c:pt>
                <c:pt idx="113">
                  <c:v>116.7</c:v>
                </c:pt>
                <c:pt idx="114">
                  <c:v>121.7</c:v>
                </c:pt>
                <c:pt idx="115">
                  <c:v>126.8</c:v>
                </c:pt>
                <c:pt idx="116">
                  <c:v>132.19999999999999</c:v>
                </c:pt>
                <c:pt idx="117">
                  <c:v>137.5</c:v>
                </c:pt>
                <c:pt idx="118">
                  <c:v>143.19999999999999</c:v>
                </c:pt>
                <c:pt idx="119">
                  <c:v>148.6</c:v>
                </c:pt>
                <c:pt idx="120">
                  <c:v>154</c:v>
                </c:pt>
                <c:pt idx="121">
                  <c:v>159.19999999999999</c:v>
                </c:pt>
                <c:pt idx="122">
                  <c:v>164.2</c:v>
                </c:pt>
                <c:pt idx="123">
                  <c:v>169.1</c:v>
                </c:pt>
                <c:pt idx="124">
                  <c:v>173.5</c:v>
                </c:pt>
                <c:pt idx="125">
                  <c:v>177.5</c:v>
                </c:pt>
                <c:pt idx="126">
                  <c:v>181.6</c:v>
                </c:pt>
                <c:pt idx="127">
                  <c:v>185.6</c:v>
                </c:pt>
                <c:pt idx="128">
                  <c:v>189.7</c:v>
                </c:pt>
                <c:pt idx="129">
                  <c:v>193.7</c:v>
                </c:pt>
                <c:pt idx="130">
                  <c:v>197.7</c:v>
                </c:pt>
                <c:pt idx="131">
                  <c:v>201.4</c:v>
                </c:pt>
                <c:pt idx="132">
                  <c:v>205.1</c:v>
                </c:pt>
                <c:pt idx="133">
                  <c:v>208.5</c:v>
                </c:pt>
                <c:pt idx="134">
                  <c:v>212</c:v>
                </c:pt>
                <c:pt idx="135">
                  <c:v>215.5</c:v>
                </c:pt>
                <c:pt idx="136">
                  <c:v>218.8</c:v>
                </c:pt>
                <c:pt idx="137">
                  <c:v>222</c:v>
                </c:pt>
                <c:pt idx="138">
                  <c:v>224.7</c:v>
                </c:pt>
                <c:pt idx="139">
                  <c:v>227.3</c:v>
                </c:pt>
                <c:pt idx="140">
                  <c:v>229.7</c:v>
                </c:pt>
                <c:pt idx="141">
                  <c:v>232</c:v>
                </c:pt>
                <c:pt idx="142">
                  <c:v>234.1</c:v>
                </c:pt>
                <c:pt idx="143">
                  <c:v>235.8</c:v>
                </c:pt>
                <c:pt idx="144">
                  <c:v>237.6</c:v>
                </c:pt>
                <c:pt idx="145">
                  <c:v>239.1</c:v>
                </c:pt>
                <c:pt idx="146">
                  <c:v>240.7</c:v>
                </c:pt>
                <c:pt idx="147">
                  <c:v>242.2</c:v>
                </c:pt>
                <c:pt idx="148">
                  <c:v>243.9</c:v>
                </c:pt>
                <c:pt idx="149">
                  <c:v>245.8</c:v>
                </c:pt>
                <c:pt idx="150">
                  <c:v>247.9</c:v>
                </c:pt>
                <c:pt idx="151">
                  <c:v>250.2</c:v>
                </c:pt>
                <c:pt idx="152">
                  <c:v>252.9</c:v>
                </c:pt>
                <c:pt idx="153">
                  <c:v>255.6</c:v>
                </c:pt>
                <c:pt idx="154">
                  <c:v>258.39999999999998</c:v>
                </c:pt>
                <c:pt idx="155">
                  <c:v>261.3</c:v>
                </c:pt>
                <c:pt idx="156">
                  <c:v>263.89999999999998</c:v>
                </c:pt>
                <c:pt idx="157">
                  <c:v>266.7</c:v>
                </c:pt>
                <c:pt idx="158">
                  <c:v>270</c:v>
                </c:pt>
                <c:pt idx="159">
                  <c:v>273.8</c:v>
                </c:pt>
                <c:pt idx="160">
                  <c:v>278.10000000000002</c:v>
                </c:pt>
                <c:pt idx="161">
                  <c:v>283.2</c:v>
                </c:pt>
                <c:pt idx="162">
                  <c:v>288.8</c:v>
                </c:pt>
                <c:pt idx="163">
                  <c:v>294.10000000000002</c:v>
                </c:pt>
                <c:pt idx="164">
                  <c:v>298.60000000000002</c:v>
                </c:pt>
                <c:pt idx="165">
                  <c:v>302.7</c:v>
                </c:pt>
                <c:pt idx="166">
                  <c:v>306.39999999999998</c:v>
                </c:pt>
                <c:pt idx="167">
                  <c:v>310.10000000000002</c:v>
                </c:pt>
                <c:pt idx="168">
                  <c:v>314.10000000000002</c:v>
                </c:pt>
                <c:pt idx="169">
                  <c:v>318.2</c:v>
                </c:pt>
                <c:pt idx="170">
                  <c:v>321.8</c:v>
                </c:pt>
                <c:pt idx="171">
                  <c:v>324.5</c:v>
                </c:pt>
                <c:pt idx="172">
                  <c:v>326.2</c:v>
                </c:pt>
                <c:pt idx="173">
                  <c:v>327.9</c:v>
                </c:pt>
                <c:pt idx="174">
                  <c:v>328.9</c:v>
                </c:pt>
                <c:pt idx="175">
                  <c:v>329</c:v>
                </c:pt>
                <c:pt idx="176">
                  <c:v>328.9</c:v>
                </c:pt>
                <c:pt idx="177">
                  <c:v>328.4</c:v>
                </c:pt>
                <c:pt idx="178">
                  <c:v>327.9</c:v>
                </c:pt>
                <c:pt idx="179">
                  <c:v>327</c:v>
                </c:pt>
                <c:pt idx="180">
                  <c:v>325.89999999999998</c:v>
                </c:pt>
                <c:pt idx="181">
                  <c:v>324.5</c:v>
                </c:pt>
                <c:pt idx="182">
                  <c:v>323.89999999999998</c:v>
                </c:pt>
                <c:pt idx="183">
                  <c:v>325</c:v>
                </c:pt>
                <c:pt idx="184">
                  <c:v>325.89999999999998</c:v>
                </c:pt>
                <c:pt idx="185">
                  <c:v>326.89999999999998</c:v>
                </c:pt>
                <c:pt idx="186">
                  <c:v>327.9</c:v>
                </c:pt>
                <c:pt idx="187">
                  <c:v>329.3</c:v>
                </c:pt>
                <c:pt idx="188">
                  <c:v>330.4</c:v>
                </c:pt>
                <c:pt idx="189">
                  <c:v>331.9</c:v>
                </c:pt>
                <c:pt idx="190">
                  <c:v>333.4</c:v>
                </c:pt>
                <c:pt idx="191">
                  <c:v>335</c:v>
                </c:pt>
                <c:pt idx="192">
                  <c:v>336.3</c:v>
                </c:pt>
                <c:pt idx="193">
                  <c:v>337.1</c:v>
                </c:pt>
                <c:pt idx="194">
                  <c:v>338.3</c:v>
                </c:pt>
                <c:pt idx="195">
                  <c:v>339.3</c:v>
                </c:pt>
                <c:pt idx="196">
                  <c:v>340.4</c:v>
                </c:pt>
                <c:pt idx="197">
                  <c:v>341.3</c:v>
                </c:pt>
                <c:pt idx="198">
                  <c:v>341.6</c:v>
                </c:pt>
                <c:pt idx="199">
                  <c:v>342</c:v>
                </c:pt>
                <c:pt idx="200">
                  <c:v>342.7</c:v>
                </c:pt>
                <c:pt idx="201">
                  <c:v>344.1</c:v>
                </c:pt>
                <c:pt idx="202">
                  <c:v>345.7</c:v>
                </c:pt>
                <c:pt idx="203">
                  <c:v>347.4</c:v>
                </c:pt>
                <c:pt idx="204">
                  <c:v>349.1</c:v>
                </c:pt>
                <c:pt idx="205">
                  <c:v>350.1</c:v>
                </c:pt>
                <c:pt idx="206">
                  <c:v>350.8</c:v>
                </c:pt>
                <c:pt idx="207">
                  <c:v>351.8</c:v>
                </c:pt>
                <c:pt idx="208">
                  <c:v>352.5</c:v>
                </c:pt>
                <c:pt idx="209">
                  <c:v>353.5</c:v>
                </c:pt>
                <c:pt idx="210">
                  <c:v>354.6</c:v>
                </c:pt>
                <c:pt idx="211">
                  <c:v>356.1</c:v>
                </c:pt>
                <c:pt idx="212">
                  <c:v>357.5</c:v>
                </c:pt>
                <c:pt idx="213">
                  <c:v>358.5</c:v>
                </c:pt>
                <c:pt idx="214">
                  <c:v>358.9</c:v>
                </c:pt>
                <c:pt idx="215">
                  <c:v>359.2</c:v>
                </c:pt>
                <c:pt idx="216">
                  <c:v>359.5</c:v>
                </c:pt>
                <c:pt idx="217">
                  <c:v>360.5</c:v>
                </c:pt>
                <c:pt idx="218">
                  <c:v>362</c:v>
                </c:pt>
                <c:pt idx="219">
                  <c:v>363.6</c:v>
                </c:pt>
                <c:pt idx="220">
                  <c:v>365.2</c:v>
                </c:pt>
                <c:pt idx="221">
                  <c:v>366.2</c:v>
                </c:pt>
                <c:pt idx="222">
                  <c:v>367.2</c:v>
                </c:pt>
                <c:pt idx="223">
                  <c:v>367.6</c:v>
                </c:pt>
                <c:pt idx="224">
                  <c:v>368.3</c:v>
                </c:pt>
                <c:pt idx="225">
                  <c:v>368.6</c:v>
                </c:pt>
                <c:pt idx="226">
                  <c:v>369.6</c:v>
                </c:pt>
                <c:pt idx="227">
                  <c:v>370.6</c:v>
                </c:pt>
                <c:pt idx="228">
                  <c:v>371.9</c:v>
                </c:pt>
                <c:pt idx="229">
                  <c:v>373.3</c:v>
                </c:pt>
                <c:pt idx="230">
                  <c:v>374.4</c:v>
                </c:pt>
                <c:pt idx="231">
                  <c:v>375</c:v>
                </c:pt>
                <c:pt idx="232">
                  <c:v>375.7</c:v>
                </c:pt>
                <c:pt idx="233">
                  <c:v>376.6</c:v>
                </c:pt>
                <c:pt idx="234">
                  <c:v>378.9</c:v>
                </c:pt>
                <c:pt idx="235">
                  <c:v>380.7</c:v>
                </c:pt>
                <c:pt idx="236">
                  <c:v>382.7</c:v>
                </c:pt>
                <c:pt idx="237">
                  <c:v>384.4</c:v>
                </c:pt>
                <c:pt idx="238">
                  <c:v>385.7</c:v>
                </c:pt>
                <c:pt idx="239">
                  <c:v>386.1</c:v>
                </c:pt>
                <c:pt idx="240">
                  <c:v>386</c:v>
                </c:pt>
                <c:pt idx="241">
                  <c:v>385.7</c:v>
                </c:pt>
                <c:pt idx="242">
                  <c:v>386.4</c:v>
                </c:pt>
                <c:pt idx="243">
                  <c:v>387.4</c:v>
                </c:pt>
                <c:pt idx="244">
                  <c:v>388.4</c:v>
                </c:pt>
                <c:pt idx="245">
                  <c:v>389.4</c:v>
                </c:pt>
                <c:pt idx="246">
                  <c:v>390.1</c:v>
                </c:pt>
                <c:pt idx="247">
                  <c:v>390.8</c:v>
                </c:pt>
                <c:pt idx="248">
                  <c:v>390.4</c:v>
                </c:pt>
                <c:pt idx="249">
                  <c:v>390.1</c:v>
                </c:pt>
                <c:pt idx="250">
                  <c:v>389.4</c:v>
                </c:pt>
                <c:pt idx="251">
                  <c:v>389.8</c:v>
                </c:pt>
                <c:pt idx="252">
                  <c:v>390.7</c:v>
                </c:pt>
                <c:pt idx="253">
                  <c:v>392.8</c:v>
                </c:pt>
                <c:pt idx="254">
                  <c:v>394.2</c:v>
                </c:pt>
                <c:pt idx="255">
                  <c:v>395.2</c:v>
                </c:pt>
                <c:pt idx="256">
                  <c:v>395.8</c:v>
                </c:pt>
                <c:pt idx="257">
                  <c:v>395.3</c:v>
                </c:pt>
                <c:pt idx="258">
                  <c:v>394.8</c:v>
                </c:pt>
                <c:pt idx="259">
                  <c:v>394.5</c:v>
                </c:pt>
                <c:pt idx="260">
                  <c:v>395.3</c:v>
                </c:pt>
                <c:pt idx="261">
                  <c:v>396.9</c:v>
                </c:pt>
                <c:pt idx="262">
                  <c:v>397.5</c:v>
                </c:pt>
                <c:pt idx="263">
                  <c:v>397.9</c:v>
                </c:pt>
                <c:pt idx="264">
                  <c:v>399.2</c:v>
                </c:pt>
                <c:pt idx="265">
                  <c:v>399.2</c:v>
                </c:pt>
                <c:pt idx="266">
                  <c:v>398.8</c:v>
                </c:pt>
                <c:pt idx="267">
                  <c:v>398.2</c:v>
                </c:pt>
                <c:pt idx="268">
                  <c:v>398.9</c:v>
                </c:pt>
                <c:pt idx="269">
                  <c:v>397.6</c:v>
                </c:pt>
                <c:pt idx="270">
                  <c:v>398.5</c:v>
                </c:pt>
                <c:pt idx="271">
                  <c:v>400.5</c:v>
                </c:pt>
                <c:pt idx="272">
                  <c:v>402.9</c:v>
                </c:pt>
                <c:pt idx="273">
                  <c:v>404.6</c:v>
                </c:pt>
                <c:pt idx="274">
                  <c:v>404.9</c:v>
                </c:pt>
                <c:pt idx="275">
                  <c:v>404.1</c:v>
                </c:pt>
                <c:pt idx="276">
                  <c:v>403.2</c:v>
                </c:pt>
                <c:pt idx="277">
                  <c:v>403.2</c:v>
                </c:pt>
                <c:pt idx="278">
                  <c:v>404.9</c:v>
                </c:pt>
                <c:pt idx="279">
                  <c:v>406.6</c:v>
                </c:pt>
                <c:pt idx="280">
                  <c:v>408.1</c:v>
                </c:pt>
                <c:pt idx="281">
                  <c:v>409.7</c:v>
                </c:pt>
                <c:pt idx="282">
                  <c:v>411.3</c:v>
                </c:pt>
                <c:pt idx="283">
                  <c:v>410.6</c:v>
                </c:pt>
                <c:pt idx="284">
                  <c:v>407.6</c:v>
                </c:pt>
                <c:pt idx="285">
                  <c:v>404.8</c:v>
                </c:pt>
                <c:pt idx="286">
                  <c:v>404.5</c:v>
                </c:pt>
                <c:pt idx="287">
                  <c:v>405.9</c:v>
                </c:pt>
                <c:pt idx="288">
                  <c:v>407.9</c:v>
                </c:pt>
                <c:pt idx="289">
                  <c:v>409.6</c:v>
                </c:pt>
                <c:pt idx="290">
                  <c:v>410.4</c:v>
                </c:pt>
                <c:pt idx="291">
                  <c:v>411.3</c:v>
                </c:pt>
                <c:pt idx="292">
                  <c:v>410.3</c:v>
                </c:pt>
                <c:pt idx="293">
                  <c:v>408.9</c:v>
                </c:pt>
                <c:pt idx="294">
                  <c:v>407.5</c:v>
                </c:pt>
                <c:pt idx="295">
                  <c:v>406.2</c:v>
                </c:pt>
                <c:pt idx="296">
                  <c:v>407.9</c:v>
                </c:pt>
                <c:pt idx="297">
                  <c:v>409.6</c:v>
                </c:pt>
                <c:pt idx="298">
                  <c:v>410.6</c:v>
                </c:pt>
                <c:pt idx="299">
                  <c:v>411.6</c:v>
                </c:pt>
                <c:pt idx="300">
                  <c:v>411.3</c:v>
                </c:pt>
                <c:pt idx="301">
                  <c:v>409.6</c:v>
                </c:pt>
                <c:pt idx="302">
                  <c:v>405.8</c:v>
                </c:pt>
                <c:pt idx="303">
                  <c:v>402.5</c:v>
                </c:pt>
                <c:pt idx="304">
                  <c:v>400.5</c:v>
                </c:pt>
                <c:pt idx="305">
                  <c:v>401.2</c:v>
                </c:pt>
                <c:pt idx="306">
                  <c:v>402.2</c:v>
                </c:pt>
                <c:pt idx="307">
                  <c:v>402.6</c:v>
                </c:pt>
                <c:pt idx="308">
                  <c:v>402.5</c:v>
                </c:pt>
                <c:pt idx="309">
                  <c:v>402.2</c:v>
                </c:pt>
                <c:pt idx="310">
                  <c:v>402.2</c:v>
                </c:pt>
                <c:pt idx="311">
                  <c:v>399.7</c:v>
                </c:pt>
                <c:pt idx="312">
                  <c:v>396.5</c:v>
                </c:pt>
                <c:pt idx="313">
                  <c:v>393.8</c:v>
                </c:pt>
                <c:pt idx="314">
                  <c:v>392.1</c:v>
                </c:pt>
                <c:pt idx="315">
                  <c:v>392.5</c:v>
                </c:pt>
                <c:pt idx="316">
                  <c:v>393.1</c:v>
                </c:pt>
                <c:pt idx="317">
                  <c:v>392.4</c:v>
                </c:pt>
                <c:pt idx="318">
                  <c:v>391.2</c:v>
                </c:pt>
                <c:pt idx="319">
                  <c:v>391.2</c:v>
                </c:pt>
                <c:pt idx="320">
                  <c:v>390.9</c:v>
                </c:pt>
                <c:pt idx="321">
                  <c:v>389.7</c:v>
                </c:pt>
                <c:pt idx="322">
                  <c:v>387.4</c:v>
                </c:pt>
                <c:pt idx="323">
                  <c:v>385.7</c:v>
                </c:pt>
                <c:pt idx="324">
                  <c:v>386.1</c:v>
                </c:pt>
                <c:pt idx="325">
                  <c:v>387.1</c:v>
                </c:pt>
                <c:pt idx="326">
                  <c:v>388.4</c:v>
                </c:pt>
                <c:pt idx="327">
                  <c:v>389.8</c:v>
                </c:pt>
                <c:pt idx="328">
                  <c:v>389.2</c:v>
                </c:pt>
                <c:pt idx="329">
                  <c:v>388.4</c:v>
                </c:pt>
                <c:pt idx="330">
                  <c:v>386.7</c:v>
                </c:pt>
                <c:pt idx="331">
                  <c:v>384.3</c:v>
                </c:pt>
                <c:pt idx="332">
                  <c:v>381.1</c:v>
                </c:pt>
                <c:pt idx="333">
                  <c:v>378.3</c:v>
                </c:pt>
                <c:pt idx="334">
                  <c:v>376.3</c:v>
                </c:pt>
                <c:pt idx="335">
                  <c:v>374.6</c:v>
                </c:pt>
                <c:pt idx="336">
                  <c:v>374</c:v>
                </c:pt>
                <c:pt idx="337">
                  <c:v>373.9</c:v>
                </c:pt>
                <c:pt idx="338">
                  <c:v>374.1</c:v>
                </c:pt>
                <c:pt idx="339">
                  <c:v>374.9</c:v>
                </c:pt>
                <c:pt idx="340">
                  <c:v>374.9</c:v>
                </c:pt>
                <c:pt idx="341">
                  <c:v>374.3</c:v>
                </c:pt>
                <c:pt idx="342">
                  <c:v>374.1</c:v>
                </c:pt>
                <c:pt idx="343">
                  <c:v>374.6</c:v>
                </c:pt>
                <c:pt idx="344">
                  <c:v>375.6</c:v>
                </c:pt>
                <c:pt idx="345">
                  <c:v>376.7</c:v>
                </c:pt>
                <c:pt idx="346">
                  <c:v>378</c:v>
                </c:pt>
                <c:pt idx="347">
                  <c:v>379.1</c:v>
                </c:pt>
                <c:pt idx="348">
                  <c:v>380</c:v>
                </c:pt>
                <c:pt idx="349">
                  <c:v>380.4</c:v>
                </c:pt>
                <c:pt idx="350">
                  <c:v>380.3</c:v>
                </c:pt>
                <c:pt idx="351">
                  <c:v>380.4</c:v>
                </c:pt>
                <c:pt idx="352">
                  <c:v>380.8</c:v>
                </c:pt>
                <c:pt idx="353">
                  <c:v>382.1</c:v>
                </c:pt>
                <c:pt idx="354">
                  <c:v>383.8</c:v>
                </c:pt>
                <c:pt idx="355">
                  <c:v>385.7</c:v>
                </c:pt>
                <c:pt idx="356">
                  <c:v>387.4</c:v>
                </c:pt>
                <c:pt idx="357">
                  <c:v>389.2</c:v>
                </c:pt>
                <c:pt idx="358">
                  <c:v>390.8</c:v>
                </c:pt>
                <c:pt idx="359">
                  <c:v>391.8</c:v>
                </c:pt>
                <c:pt idx="360">
                  <c:v>393.1</c:v>
                </c:pt>
                <c:pt idx="361">
                  <c:v>394.6</c:v>
                </c:pt>
                <c:pt idx="362">
                  <c:v>397</c:v>
                </c:pt>
                <c:pt idx="363">
                  <c:v>400.2</c:v>
                </c:pt>
                <c:pt idx="364">
                  <c:v>404.2</c:v>
                </c:pt>
                <c:pt idx="365">
                  <c:v>408.6</c:v>
                </c:pt>
                <c:pt idx="366">
                  <c:v>413.3</c:v>
                </c:pt>
                <c:pt idx="367">
                  <c:v>418</c:v>
                </c:pt>
                <c:pt idx="368">
                  <c:v>421.4</c:v>
                </c:pt>
                <c:pt idx="369">
                  <c:v>423.5</c:v>
                </c:pt>
                <c:pt idx="370">
                  <c:v>425.1</c:v>
                </c:pt>
                <c:pt idx="371">
                  <c:v>426.8</c:v>
                </c:pt>
                <c:pt idx="372">
                  <c:v>429.1</c:v>
                </c:pt>
                <c:pt idx="373">
                  <c:v>431.5</c:v>
                </c:pt>
                <c:pt idx="374">
                  <c:v>433.9</c:v>
                </c:pt>
                <c:pt idx="375">
                  <c:v>436</c:v>
                </c:pt>
                <c:pt idx="376">
                  <c:v>437.9</c:v>
                </c:pt>
                <c:pt idx="377">
                  <c:v>439.2</c:v>
                </c:pt>
                <c:pt idx="378">
                  <c:v>440.2</c:v>
                </c:pt>
                <c:pt idx="379">
                  <c:v>440.9</c:v>
                </c:pt>
                <c:pt idx="380">
                  <c:v>440.9</c:v>
                </c:pt>
                <c:pt idx="381">
                  <c:v>441.3</c:v>
                </c:pt>
                <c:pt idx="382">
                  <c:v>442</c:v>
                </c:pt>
                <c:pt idx="383">
                  <c:v>443.2</c:v>
                </c:pt>
                <c:pt idx="384">
                  <c:v>444.6</c:v>
                </c:pt>
                <c:pt idx="385">
                  <c:v>446.6</c:v>
                </c:pt>
                <c:pt idx="386">
                  <c:v>449</c:v>
                </c:pt>
                <c:pt idx="387">
                  <c:v>451.6</c:v>
                </c:pt>
                <c:pt idx="388">
                  <c:v>453.9</c:v>
                </c:pt>
                <c:pt idx="389">
                  <c:v>456</c:v>
                </c:pt>
                <c:pt idx="390">
                  <c:v>458.6</c:v>
                </c:pt>
                <c:pt idx="391">
                  <c:v>462.4</c:v>
                </c:pt>
                <c:pt idx="392">
                  <c:v>466.8</c:v>
                </c:pt>
                <c:pt idx="393">
                  <c:v>471.5</c:v>
                </c:pt>
                <c:pt idx="394">
                  <c:v>475.5</c:v>
                </c:pt>
                <c:pt idx="395">
                  <c:v>478</c:v>
                </c:pt>
                <c:pt idx="396">
                  <c:v>479.6</c:v>
                </c:pt>
                <c:pt idx="397">
                  <c:v>479.6</c:v>
                </c:pt>
                <c:pt idx="398">
                  <c:v>478.8</c:v>
                </c:pt>
                <c:pt idx="399">
                  <c:v>477.5</c:v>
                </c:pt>
                <c:pt idx="400">
                  <c:v>477.2</c:v>
                </c:pt>
                <c:pt idx="401">
                  <c:v>477.5</c:v>
                </c:pt>
                <c:pt idx="402">
                  <c:v>478.2</c:v>
                </c:pt>
                <c:pt idx="403">
                  <c:v>478.6</c:v>
                </c:pt>
                <c:pt idx="404">
                  <c:v>478.8</c:v>
                </c:pt>
                <c:pt idx="405">
                  <c:v>478.9</c:v>
                </c:pt>
                <c:pt idx="406">
                  <c:v>478.9</c:v>
                </c:pt>
                <c:pt idx="407">
                  <c:v>478</c:v>
                </c:pt>
                <c:pt idx="408">
                  <c:v>476.3</c:v>
                </c:pt>
                <c:pt idx="409">
                  <c:v>474.2</c:v>
                </c:pt>
                <c:pt idx="410">
                  <c:v>472.7</c:v>
                </c:pt>
                <c:pt idx="411">
                  <c:v>471.5</c:v>
                </c:pt>
                <c:pt idx="412">
                  <c:v>470.5</c:v>
                </c:pt>
                <c:pt idx="413">
                  <c:v>469.5</c:v>
                </c:pt>
                <c:pt idx="414">
                  <c:v>468.2</c:v>
                </c:pt>
                <c:pt idx="415">
                  <c:v>466.8</c:v>
                </c:pt>
                <c:pt idx="416">
                  <c:v>465.2</c:v>
                </c:pt>
                <c:pt idx="417">
                  <c:v>462.7</c:v>
                </c:pt>
                <c:pt idx="418">
                  <c:v>459.8</c:v>
                </c:pt>
                <c:pt idx="419">
                  <c:v>456.7</c:v>
                </c:pt>
                <c:pt idx="420">
                  <c:v>454.6</c:v>
                </c:pt>
                <c:pt idx="421">
                  <c:v>453.7</c:v>
                </c:pt>
                <c:pt idx="422">
                  <c:v>453</c:v>
                </c:pt>
                <c:pt idx="423">
                  <c:v>452.7</c:v>
                </c:pt>
                <c:pt idx="424">
                  <c:v>452.4</c:v>
                </c:pt>
                <c:pt idx="425">
                  <c:v>452.3</c:v>
                </c:pt>
                <c:pt idx="426">
                  <c:v>452.3</c:v>
                </c:pt>
                <c:pt idx="427">
                  <c:v>450.5</c:v>
                </c:pt>
                <c:pt idx="428">
                  <c:v>448.6</c:v>
                </c:pt>
                <c:pt idx="429">
                  <c:v>446.9</c:v>
                </c:pt>
                <c:pt idx="430">
                  <c:v>446.6</c:v>
                </c:pt>
                <c:pt idx="431">
                  <c:v>447.1</c:v>
                </c:pt>
                <c:pt idx="432">
                  <c:v>449.6</c:v>
                </c:pt>
                <c:pt idx="433">
                  <c:v>451.3</c:v>
                </c:pt>
                <c:pt idx="434">
                  <c:v>450</c:v>
                </c:pt>
                <c:pt idx="435">
                  <c:v>448</c:v>
                </c:pt>
                <c:pt idx="436">
                  <c:v>447.3</c:v>
                </c:pt>
                <c:pt idx="437">
                  <c:v>448.1</c:v>
                </c:pt>
                <c:pt idx="438">
                  <c:v>450.1</c:v>
                </c:pt>
                <c:pt idx="439">
                  <c:v>452</c:v>
                </c:pt>
                <c:pt idx="440">
                  <c:v>453.8</c:v>
                </c:pt>
                <c:pt idx="441">
                  <c:v>468.8</c:v>
                </c:pt>
                <c:pt idx="442">
                  <c:v>495.4</c:v>
                </c:pt>
                <c:pt idx="443">
                  <c:v>515.9</c:v>
                </c:pt>
                <c:pt idx="444">
                  <c:v>528.20000000000005</c:v>
                </c:pt>
                <c:pt idx="445">
                  <c:v>536.4</c:v>
                </c:pt>
                <c:pt idx="446">
                  <c:v>541.4</c:v>
                </c:pt>
                <c:pt idx="447">
                  <c:v>542.79999999999995</c:v>
                </c:pt>
                <c:pt idx="448">
                  <c:v>543.5</c:v>
                </c:pt>
                <c:pt idx="449">
                  <c:v>544</c:v>
                </c:pt>
                <c:pt idx="450">
                  <c:v>543.1</c:v>
                </c:pt>
                <c:pt idx="451">
                  <c:v>540.5</c:v>
                </c:pt>
                <c:pt idx="452">
                  <c:v>539.4</c:v>
                </c:pt>
                <c:pt idx="453">
                  <c:v>538.29999999999995</c:v>
                </c:pt>
                <c:pt idx="454">
                  <c:v>536.1</c:v>
                </c:pt>
                <c:pt idx="455">
                  <c:v>533.70000000000005</c:v>
                </c:pt>
                <c:pt idx="456">
                  <c:v>530.4</c:v>
                </c:pt>
                <c:pt idx="457">
                  <c:v>527.1</c:v>
                </c:pt>
                <c:pt idx="458">
                  <c:v>524</c:v>
                </c:pt>
                <c:pt idx="459">
                  <c:v>521.70000000000005</c:v>
                </c:pt>
                <c:pt idx="460">
                  <c:v>520.6</c:v>
                </c:pt>
                <c:pt idx="461">
                  <c:v>520</c:v>
                </c:pt>
                <c:pt idx="462">
                  <c:v>519</c:v>
                </c:pt>
                <c:pt idx="463">
                  <c:v>518.6</c:v>
                </c:pt>
                <c:pt idx="464">
                  <c:v>515.6</c:v>
                </c:pt>
                <c:pt idx="465">
                  <c:v>511.5</c:v>
                </c:pt>
                <c:pt idx="466">
                  <c:v>507.1</c:v>
                </c:pt>
                <c:pt idx="467">
                  <c:v>501.7</c:v>
                </c:pt>
                <c:pt idx="468">
                  <c:v>496.5</c:v>
                </c:pt>
                <c:pt idx="469">
                  <c:v>492</c:v>
                </c:pt>
                <c:pt idx="470">
                  <c:v>488.9</c:v>
                </c:pt>
                <c:pt idx="471">
                  <c:v>486</c:v>
                </c:pt>
                <c:pt idx="472">
                  <c:v>483.7</c:v>
                </c:pt>
                <c:pt idx="473">
                  <c:v>480.9</c:v>
                </c:pt>
                <c:pt idx="474">
                  <c:v>477.4</c:v>
                </c:pt>
                <c:pt idx="475">
                  <c:v>474.2</c:v>
                </c:pt>
                <c:pt idx="476">
                  <c:v>470.8</c:v>
                </c:pt>
                <c:pt idx="477">
                  <c:v>467.8</c:v>
                </c:pt>
                <c:pt idx="478">
                  <c:v>472.2</c:v>
                </c:pt>
                <c:pt idx="479">
                  <c:v>472.5</c:v>
                </c:pt>
                <c:pt idx="480">
                  <c:v>469.5</c:v>
                </c:pt>
                <c:pt idx="481">
                  <c:v>464.1</c:v>
                </c:pt>
                <c:pt idx="482">
                  <c:v>449.6</c:v>
                </c:pt>
                <c:pt idx="483">
                  <c:v>437.4</c:v>
                </c:pt>
                <c:pt idx="484">
                  <c:v>429.5</c:v>
                </c:pt>
                <c:pt idx="485">
                  <c:v>423.4</c:v>
                </c:pt>
                <c:pt idx="486">
                  <c:v>418.7</c:v>
                </c:pt>
                <c:pt idx="487">
                  <c:v>413.7</c:v>
                </c:pt>
                <c:pt idx="488">
                  <c:v>409.3</c:v>
                </c:pt>
                <c:pt idx="489">
                  <c:v>406</c:v>
                </c:pt>
                <c:pt idx="490">
                  <c:v>402.9</c:v>
                </c:pt>
                <c:pt idx="491">
                  <c:v>399.5</c:v>
                </c:pt>
                <c:pt idx="492">
                  <c:v>396.5</c:v>
                </c:pt>
                <c:pt idx="493">
                  <c:v>393.5</c:v>
                </c:pt>
                <c:pt idx="494">
                  <c:v>390.5</c:v>
                </c:pt>
                <c:pt idx="495">
                  <c:v>388.4</c:v>
                </c:pt>
                <c:pt idx="496">
                  <c:v>386.4</c:v>
                </c:pt>
                <c:pt idx="497">
                  <c:v>384.1</c:v>
                </c:pt>
                <c:pt idx="498">
                  <c:v>381.6</c:v>
                </c:pt>
                <c:pt idx="499">
                  <c:v>379.5</c:v>
                </c:pt>
                <c:pt idx="500">
                  <c:v>377.7</c:v>
                </c:pt>
                <c:pt idx="501">
                  <c:v>376.7</c:v>
                </c:pt>
                <c:pt idx="502">
                  <c:v>376.7</c:v>
                </c:pt>
                <c:pt idx="503">
                  <c:v>376</c:v>
                </c:pt>
                <c:pt idx="504">
                  <c:v>375.2</c:v>
                </c:pt>
                <c:pt idx="505">
                  <c:v>374.1</c:v>
                </c:pt>
                <c:pt idx="506">
                  <c:v>372.9</c:v>
                </c:pt>
                <c:pt idx="507">
                  <c:v>371.7</c:v>
                </c:pt>
                <c:pt idx="508">
                  <c:v>370.3</c:v>
                </c:pt>
                <c:pt idx="509">
                  <c:v>368.9</c:v>
                </c:pt>
                <c:pt idx="510">
                  <c:v>367.9</c:v>
                </c:pt>
                <c:pt idx="511">
                  <c:v>367.2</c:v>
                </c:pt>
                <c:pt idx="512">
                  <c:v>366.5</c:v>
                </c:pt>
                <c:pt idx="513">
                  <c:v>365.7</c:v>
                </c:pt>
                <c:pt idx="514">
                  <c:v>364.9</c:v>
                </c:pt>
                <c:pt idx="515">
                  <c:v>364</c:v>
                </c:pt>
                <c:pt idx="516">
                  <c:v>363.2</c:v>
                </c:pt>
                <c:pt idx="517">
                  <c:v>361.9</c:v>
                </c:pt>
                <c:pt idx="518">
                  <c:v>360.5</c:v>
                </c:pt>
                <c:pt idx="519">
                  <c:v>359.5</c:v>
                </c:pt>
                <c:pt idx="520">
                  <c:v>358.5</c:v>
                </c:pt>
                <c:pt idx="521">
                  <c:v>357.3</c:v>
                </c:pt>
                <c:pt idx="522">
                  <c:v>356.5</c:v>
                </c:pt>
                <c:pt idx="523">
                  <c:v>355.2</c:v>
                </c:pt>
                <c:pt idx="524">
                  <c:v>354.5</c:v>
                </c:pt>
                <c:pt idx="525">
                  <c:v>353.3</c:v>
                </c:pt>
                <c:pt idx="526">
                  <c:v>352.3</c:v>
                </c:pt>
                <c:pt idx="527">
                  <c:v>351.5</c:v>
                </c:pt>
                <c:pt idx="528">
                  <c:v>351.1</c:v>
                </c:pt>
                <c:pt idx="529">
                  <c:v>351.5</c:v>
                </c:pt>
                <c:pt idx="530">
                  <c:v>351.8</c:v>
                </c:pt>
                <c:pt idx="531">
                  <c:v>351.8</c:v>
                </c:pt>
                <c:pt idx="532">
                  <c:v>351.5</c:v>
                </c:pt>
                <c:pt idx="533">
                  <c:v>350.8</c:v>
                </c:pt>
                <c:pt idx="534">
                  <c:v>349.4</c:v>
                </c:pt>
                <c:pt idx="535">
                  <c:v>348.8</c:v>
                </c:pt>
                <c:pt idx="536">
                  <c:v>349.7</c:v>
                </c:pt>
                <c:pt idx="537">
                  <c:v>350.8</c:v>
                </c:pt>
                <c:pt idx="538">
                  <c:v>351.8</c:v>
                </c:pt>
                <c:pt idx="539">
                  <c:v>351.8</c:v>
                </c:pt>
                <c:pt idx="540">
                  <c:v>351.5</c:v>
                </c:pt>
                <c:pt idx="541">
                  <c:v>351.3</c:v>
                </c:pt>
                <c:pt idx="542">
                  <c:v>351.1</c:v>
                </c:pt>
                <c:pt idx="543">
                  <c:v>350.8</c:v>
                </c:pt>
                <c:pt idx="544">
                  <c:v>351.8</c:v>
                </c:pt>
                <c:pt idx="545">
                  <c:v>352.1</c:v>
                </c:pt>
                <c:pt idx="546">
                  <c:v>352.4</c:v>
                </c:pt>
                <c:pt idx="547">
                  <c:v>352.7</c:v>
                </c:pt>
                <c:pt idx="548">
                  <c:v>352.1</c:v>
                </c:pt>
                <c:pt idx="549">
                  <c:v>351.5</c:v>
                </c:pt>
                <c:pt idx="550">
                  <c:v>350.8</c:v>
                </c:pt>
                <c:pt idx="551">
                  <c:v>349.7</c:v>
                </c:pt>
                <c:pt idx="552">
                  <c:v>348.7</c:v>
                </c:pt>
                <c:pt idx="553">
                  <c:v>348</c:v>
                </c:pt>
                <c:pt idx="554">
                  <c:v>347.4</c:v>
                </c:pt>
                <c:pt idx="555">
                  <c:v>346.9</c:v>
                </c:pt>
                <c:pt idx="556">
                  <c:v>346.4</c:v>
                </c:pt>
                <c:pt idx="557">
                  <c:v>345.7</c:v>
                </c:pt>
                <c:pt idx="558">
                  <c:v>345.4</c:v>
                </c:pt>
                <c:pt idx="559">
                  <c:v>345</c:v>
                </c:pt>
                <c:pt idx="560">
                  <c:v>344.4</c:v>
                </c:pt>
                <c:pt idx="561">
                  <c:v>344.4</c:v>
                </c:pt>
                <c:pt idx="562">
                  <c:v>345.4</c:v>
                </c:pt>
                <c:pt idx="563">
                  <c:v>346.4</c:v>
                </c:pt>
                <c:pt idx="564">
                  <c:v>346.8</c:v>
                </c:pt>
                <c:pt idx="565">
                  <c:v>346.7</c:v>
                </c:pt>
                <c:pt idx="566">
                  <c:v>346.7</c:v>
                </c:pt>
                <c:pt idx="567">
                  <c:v>346.7</c:v>
                </c:pt>
                <c:pt idx="568">
                  <c:v>346.4</c:v>
                </c:pt>
                <c:pt idx="569">
                  <c:v>346</c:v>
                </c:pt>
                <c:pt idx="570">
                  <c:v>345.9</c:v>
                </c:pt>
                <c:pt idx="571">
                  <c:v>345.7</c:v>
                </c:pt>
                <c:pt idx="572">
                  <c:v>345.4</c:v>
                </c:pt>
                <c:pt idx="573">
                  <c:v>345</c:v>
                </c:pt>
                <c:pt idx="574">
                  <c:v>344.6</c:v>
                </c:pt>
                <c:pt idx="575">
                  <c:v>344.1</c:v>
                </c:pt>
                <c:pt idx="576">
                  <c:v>344.4</c:v>
                </c:pt>
                <c:pt idx="577">
                  <c:v>345</c:v>
                </c:pt>
                <c:pt idx="578">
                  <c:v>344.7</c:v>
                </c:pt>
                <c:pt idx="579">
                  <c:v>344.6</c:v>
                </c:pt>
                <c:pt idx="580">
                  <c:v>344.1</c:v>
                </c:pt>
                <c:pt idx="581">
                  <c:v>343.7</c:v>
                </c:pt>
                <c:pt idx="582">
                  <c:v>343</c:v>
                </c:pt>
                <c:pt idx="583">
                  <c:v>342.7</c:v>
                </c:pt>
                <c:pt idx="584">
                  <c:v>342.4</c:v>
                </c:pt>
                <c:pt idx="585">
                  <c:v>342</c:v>
                </c:pt>
                <c:pt idx="586">
                  <c:v>341.7</c:v>
                </c:pt>
                <c:pt idx="587">
                  <c:v>341.5</c:v>
                </c:pt>
                <c:pt idx="588">
                  <c:v>341</c:v>
                </c:pt>
                <c:pt idx="589">
                  <c:v>340.7</c:v>
                </c:pt>
                <c:pt idx="590">
                  <c:v>340.7</c:v>
                </c:pt>
                <c:pt idx="591">
                  <c:v>340.7</c:v>
                </c:pt>
                <c:pt idx="592">
                  <c:v>340.7</c:v>
                </c:pt>
                <c:pt idx="593">
                  <c:v>340.4</c:v>
                </c:pt>
                <c:pt idx="594">
                  <c:v>340</c:v>
                </c:pt>
                <c:pt idx="595">
                  <c:v>340.2</c:v>
                </c:pt>
                <c:pt idx="596">
                  <c:v>341</c:v>
                </c:pt>
                <c:pt idx="597">
                  <c:v>343</c:v>
                </c:pt>
                <c:pt idx="598">
                  <c:v>345.2</c:v>
                </c:pt>
                <c:pt idx="599">
                  <c:v>346.4</c:v>
                </c:pt>
                <c:pt idx="600">
                  <c:v>347.4</c:v>
                </c:pt>
                <c:pt idx="601">
                  <c:v>349.1</c:v>
                </c:pt>
                <c:pt idx="602">
                  <c:v>351.1</c:v>
                </c:pt>
                <c:pt idx="603">
                  <c:v>352.8</c:v>
                </c:pt>
                <c:pt idx="604">
                  <c:v>353</c:v>
                </c:pt>
                <c:pt idx="605">
                  <c:v>352.8</c:v>
                </c:pt>
                <c:pt idx="606">
                  <c:v>353.8</c:v>
                </c:pt>
                <c:pt idx="607">
                  <c:v>354.5</c:v>
                </c:pt>
                <c:pt idx="608">
                  <c:v>355</c:v>
                </c:pt>
                <c:pt idx="609">
                  <c:v>354.9</c:v>
                </c:pt>
                <c:pt idx="610">
                  <c:v>354.7</c:v>
                </c:pt>
                <c:pt idx="611">
                  <c:v>354.4</c:v>
                </c:pt>
                <c:pt idx="612">
                  <c:v>353.5</c:v>
                </c:pt>
                <c:pt idx="613">
                  <c:v>353</c:v>
                </c:pt>
                <c:pt idx="614">
                  <c:v>352.7</c:v>
                </c:pt>
                <c:pt idx="615">
                  <c:v>352.1</c:v>
                </c:pt>
                <c:pt idx="616">
                  <c:v>351.3</c:v>
                </c:pt>
                <c:pt idx="617">
                  <c:v>349.9</c:v>
                </c:pt>
                <c:pt idx="618">
                  <c:v>348.6</c:v>
                </c:pt>
                <c:pt idx="619">
                  <c:v>347.7</c:v>
                </c:pt>
                <c:pt idx="620">
                  <c:v>348.3</c:v>
                </c:pt>
                <c:pt idx="621">
                  <c:v>350.8</c:v>
                </c:pt>
                <c:pt idx="622">
                  <c:v>352.8</c:v>
                </c:pt>
                <c:pt idx="623">
                  <c:v>354.1</c:v>
                </c:pt>
                <c:pt idx="624">
                  <c:v>354.7</c:v>
                </c:pt>
                <c:pt idx="625">
                  <c:v>355.2</c:v>
                </c:pt>
                <c:pt idx="626">
                  <c:v>355.2</c:v>
                </c:pt>
                <c:pt idx="627">
                  <c:v>355.2</c:v>
                </c:pt>
                <c:pt idx="628">
                  <c:v>355.8</c:v>
                </c:pt>
                <c:pt idx="629">
                  <c:v>355.7</c:v>
                </c:pt>
                <c:pt idx="630">
                  <c:v>355.5</c:v>
                </c:pt>
                <c:pt idx="631">
                  <c:v>355.5</c:v>
                </c:pt>
                <c:pt idx="632">
                  <c:v>355.8</c:v>
                </c:pt>
                <c:pt idx="633">
                  <c:v>356.4</c:v>
                </c:pt>
                <c:pt idx="634">
                  <c:v>356.5</c:v>
                </c:pt>
                <c:pt idx="635">
                  <c:v>356.1</c:v>
                </c:pt>
                <c:pt idx="636">
                  <c:v>355.7</c:v>
                </c:pt>
                <c:pt idx="637">
                  <c:v>355.2</c:v>
                </c:pt>
                <c:pt idx="638">
                  <c:v>354.8</c:v>
                </c:pt>
                <c:pt idx="639">
                  <c:v>355</c:v>
                </c:pt>
                <c:pt idx="640">
                  <c:v>355.2</c:v>
                </c:pt>
                <c:pt idx="641">
                  <c:v>355.5</c:v>
                </c:pt>
                <c:pt idx="642">
                  <c:v>355.8</c:v>
                </c:pt>
                <c:pt idx="643">
                  <c:v>357</c:v>
                </c:pt>
                <c:pt idx="644">
                  <c:v>357.8</c:v>
                </c:pt>
                <c:pt idx="645">
                  <c:v>357.8</c:v>
                </c:pt>
                <c:pt idx="646">
                  <c:v>357.2</c:v>
                </c:pt>
                <c:pt idx="647">
                  <c:v>356.4</c:v>
                </c:pt>
                <c:pt idx="648">
                  <c:v>355.5</c:v>
                </c:pt>
                <c:pt idx="649">
                  <c:v>354.1</c:v>
                </c:pt>
                <c:pt idx="650">
                  <c:v>353.1</c:v>
                </c:pt>
                <c:pt idx="651">
                  <c:v>352.1</c:v>
                </c:pt>
                <c:pt idx="652">
                  <c:v>351.1</c:v>
                </c:pt>
                <c:pt idx="653">
                  <c:v>350.9</c:v>
                </c:pt>
                <c:pt idx="654">
                  <c:v>351.8</c:v>
                </c:pt>
                <c:pt idx="655">
                  <c:v>352</c:v>
                </c:pt>
                <c:pt idx="656">
                  <c:v>351.5</c:v>
                </c:pt>
                <c:pt idx="657">
                  <c:v>350.3</c:v>
                </c:pt>
                <c:pt idx="658">
                  <c:v>349.1</c:v>
                </c:pt>
                <c:pt idx="659">
                  <c:v>348.6</c:v>
                </c:pt>
                <c:pt idx="660">
                  <c:v>348.1</c:v>
                </c:pt>
                <c:pt idx="661">
                  <c:v>347.6</c:v>
                </c:pt>
                <c:pt idx="662">
                  <c:v>347.1</c:v>
                </c:pt>
                <c:pt idx="663">
                  <c:v>346.7</c:v>
                </c:pt>
                <c:pt idx="664">
                  <c:v>346</c:v>
                </c:pt>
                <c:pt idx="665">
                  <c:v>345.7</c:v>
                </c:pt>
                <c:pt idx="666">
                  <c:v>345.4</c:v>
                </c:pt>
                <c:pt idx="667">
                  <c:v>345</c:v>
                </c:pt>
                <c:pt idx="668">
                  <c:v>346.8</c:v>
                </c:pt>
                <c:pt idx="669">
                  <c:v>348.8</c:v>
                </c:pt>
                <c:pt idx="670">
                  <c:v>348.8</c:v>
                </c:pt>
                <c:pt idx="671">
                  <c:v>348.4</c:v>
                </c:pt>
                <c:pt idx="672">
                  <c:v>347.4</c:v>
                </c:pt>
                <c:pt idx="673">
                  <c:v>346.7</c:v>
                </c:pt>
                <c:pt idx="674">
                  <c:v>346.5</c:v>
                </c:pt>
                <c:pt idx="675">
                  <c:v>346.4</c:v>
                </c:pt>
                <c:pt idx="676">
                  <c:v>346</c:v>
                </c:pt>
                <c:pt idx="677">
                  <c:v>346.7</c:v>
                </c:pt>
                <c:pt idx="678">
                  <c:v>347.1</c:v>
                </c:pt>
                <c:pt idx="679">
                  <c:v>346.7</c:v>
                </c:pt>
                <c:pt idx="680">
                  <c:v>348.1</c:v>
                </c:pt>
                <c:pt idx="681">
                  <c:v>349.5</c:v>
                </c:pt>
                <c:pt idx="682">
                  <c:v>350.5</c:v>
                </c:pt>
                <c:pt idx="683">
                  <c:v>350.9</c:v>
                </c:pt>
                <c:pt idx="684">
                  <c:v>350.1</c:v>
                </c:pt>
                <c:pt idx="685">
                  <c:v>349.1</c:v>
                </c:pt>
                <c:pt idx="686">
                  <c:v>348</c:v>
                </c:pt>
                <c:pt idx="687">
                  <c:v>346.9</c:v>
                </c:pt>
                <c:pt idx="688">
                  <c:v>346</c:v>
                </c:pt>
                <c:pt idx="689">
                  <c:v>344.7</c:v>
                </c:pt>
                <c:pt idx="690">
                  <c:v>343.8</c:v>
                </c:pt>
                <c:pt idx="691">
                  <c:v>343</c:v>
                </c:pt>
                <c:pt idx="692">
                  <c:v>342</c:v>
                </c:pt>
                <c:pt idx="693">
                  <c:v>341.4</c:v>
                </c:pt>
                <c:pt idx="694">
                  <c:v>340.7</c:v>
                </c:pt>
                <c:pt idx="695">
                  <c:v>340.4</c:v>
                </c:pt>
                <c:pt idx="696">
                  <c:v>340</c:v>
                </c:pt>
                <c:pt idx="697">
                  <c:v>339.6</c:v>
                </c:pt>
                <c:pt idx="698">
                  <c:v>339</c:v>
                </c:pt>
                <c:pt idx="699">
                  <c:v>338.5</c:v>
                </c:pt>
                <c:pt idx="700">
                  <c:v>337.6</c:v>
                </c:pt>
                <c:pt idx="701">
                  <c:v>336.3</c:v>
                </c:pt>
                <c:pt idx="702">
                  <c:v>335</c:v>
                </c:pt>
                <c:pt idx="703">
                  <c:v>334</c:v>
                </c:pt>
                <c:pt idx="704">
                  <c:v>332.9</c:v>
                </c:pt>
                <c:pt idx="705">
                  <c:v>332</c:v>
                </c:pt>
                <c:pt idx="706">
                  <c:v>331.2</c:v>
                </c:pt>
                <c:pt idx="707">
                  <c:v>330.2</c:v>
                </c:pt>
                <c:pt idx="708">
                  <c:v>329.2</c:v>
                </c:pt>
                <c:pt idx="709">
                  <c:v>328.2</c:v>
                </c:pt>
                <c:pt idx="710">
                  <c:v>327.60000000000002</c:v>
                </c:pt>
                <c:pt idx="711">
                  <c:v>327.2</c:v>
                </c:pt>
                <c:pt idx="712">
                  <c:v>326.5</c:v>
                </c:pt>
                <c:pt idx="713">
                  <c:v>326</c:v>
                </c:pt>
                <c:pt idx="714">
                  <c:v>325.89999999999998</c:v>
                </c:pt>
                <c:pt idx="715">
                  <c:v>325.60000000000002</c:v>
                </c:pt>
                <c:pt idx="716">
                  <c:v>325.2</c:v>
                </c:pt>
                <c:pt idx="717">
                  <c:v>324.5</c:v>
                </c:pt>
                <c:pt idx="718">
                  <c:v>323.7</c:v>
                </c:pt>
                <c:pt idx="719">
                  <c:v>322.8</c:v>
                </c:pt>
                <c:pt idx="720">
                  <c:v>321.8</c:v>
                </c:pt>
                <c:pt idx="721">
                  <c:v>321.2</c:v>
                </c:pt>
                <c:pt idx="722">
                  <c:v>320.5</c:v>
                </c:pt>
                <c:pt idx="723">
                  <c:v>319.2</c:v>
                </c:pt>
                <c:pt idx="724">
                  <c:v>318.5</c:v>
                </c:pt>
                <c:pt idx="725">
                  <c:v>317.8</c:v>
                </c:pt>
                <c:pt idx="726">
                  <c:v>317.10000000000002</c:v>
                </c:pt>
                <c:pt idx="727">
                  <c:v>316.60000000000002</c:v>
                </c:pt>
                <c:pt idx="728">
                  <c:v>316</c:v>
                </c:pt>
                <c:pt idx="729">
                  <c:v>314.8</c:v>
                </c:pt>
                <c:pt idx="730">
                  <c:v>314.10000000000002</c:v>
                </c:pt>
                <c:pt idx="731">
                  <c:v>313.10000000000002</c:v>
                </c:pt>
                <c:pt idx="732">
                  <c:v>308.10000000000002</c:v>
                </c:pt>
                <c:pt idx="733">
                  <c:v>306.7</c:v>
                </c:pt>
                <c:pt idx="734">
                  <c:v>302.7</c:v>
                </c:pt>
              </c:numCache>
            </c:numRef>
          </c:yVal>
          <c:smooth val="1"/>
        </c:ser>
        <c:dLbls>
          <c:showLegendKey val="0"/>
          <c:showVal val="0"/>
          <c:showCatName val="0"/>
          <c:showSerName val="0"/>
          <c:showPercent val="0"/>
          <c:showBubbleSize val="0"/>
        </c:dLbls>
        <c:axId val="124955264"/>
        <c:axId val="125104896"/>
      </c:scatterChart>
      <c:valAx>
        <c:axId val="124955264"/>
        <c:scaling>
          <c:orientation val="minMax"/>
        </c:scaling>
        <c:delete val="0"/>
        <c:axPos val="b"/>
        <c:title>
          <c:tx>
            <c:rich>
              <a:bodyPr/>
              <a:lstStyle/>
              <a:p>
                <a:pPr>
                  <a:defRPr/>
                </a:pPr>
                <a:r>
                  <a:rPr lang="en-US"/>
                  <a:t>Time (min)</a:t>
                </a:r>
              </a:p>
            </c:rich>
          </c:tx>
          <c:overlay val="0"/>
        </c:title>
        <c:numFmt formatCode="General" sourceLinked="1"/>
        <c:majorTickMark val="out"/>
        <c:minorTickMark val="none"/>
        <c:tickLblPos val="nextTo"/>
        <c:crossAx val="125104896"/>
        <c:crosses val="autoZero"/>
        <c:crossBetween val="midCat"/>
        <c:majorUnit val="100"/>
      </c:valAx>
      <c:valAx>
        <c:axId val="125104896"/>
        <c:scaling>
          <c:orientation val="minMax"/>
        </c:scaling>
        <c:delete val="0"/>
        <c:axPos val="l"/>
        <c:title>
          <c:tx>
            <c:rich>
              <a:bodyPr rot="-5400000" vert="horz"/>
              <a:lstStyle/>
              <a:p>
                <a:pPr>
                  <a:defRPr/>
                </a:pPr>
                <a:r>
                  <a:rPr lang="en-US"/>
                  <a:t>Temperature (</a:t>
                </a:r>
                <a:r>
                  <a:rPr lang="en-US" baseline="30000"/>
                  <a:t>o</a:t>
                </a:r>
                <a:r>
                  <a:rPr lang="en-US"/>
                  <a:t>C)</a:t>
                </a:r>
              </a:p>
            </c:rich>
          </c:tx>
          <c:overlay val="0"/>
        </c:title>
        <c:numFmt formatCode="General" sourceLinked="1"/>
        <c:majorTickMark val="out"/>
        <c:minorTickMark val="none"/>
        <c:tickLblPos val="nextTo"/>
        <c:crossAx val="124955264"/>
        <c:crosses val="autoZero"/>
        <c:crossBetween val="midCat"/>
      </c:valAx>
    </c:plotArea>
    <c:legend>
      <c:legendPos val="r"/>
      <c:legendEntry>
        <c:idx val="0"/>
        <c:txPr>
          <a:bodyPr/>
          <a:lstStyle/>
          <a:p>
            <a:pPr>
              <a:defRPr>
                <a:latin typeface="Times New Roman" pitchFamily="18" charset="0"/>
                <a:cs typeface="Times New Roman" pitchFamily="18" charset="0"/>
              </a:defRPr>
            </a:pPr>
            <a:endParaRPr lang="en-US"/>
          </a:p>
        </c:txPr>
      </c:legendEntry>
      <c:legendEntry>
        <c:idx val="1"/>
        <c:txPr>
          <a:bodyPr/>
          <a:lstStyle/>
          <a:p>
            <a:pPr>
              <a:defRPr>
                <a:latin typeface="Times New Roman" pitchFamily="18" charset="0"/>
                <a:cs typeface="Times New Roman" pitchFamily="18" charset="0"/>
              </a:defRPr>
            </a:pPr>
            <a:endParaRPr lang="en-US"/>
          </a:p>
        </c:txPr>
      </c:legendEntry>
      <c:layout>
        <c:manualLayout>
          <c:xMode val="edge"/>
          <c:yMode val="edge"/>
          <c:x val="0.63865653156991742"/>
          <c:y val="3.6560648259578908E-2"/>
          <c:w val="0.34158321118951041"/>
          <c:h val="0.44813166913087832"/>
        </c:manualLayout>
      </c:layout>
      <c:overlay val="0"/>
    </c:legend>
    <c:plotVisOnly val="1"/>
    <c:dispBlanksAs val="gap"/>
    <c:showDLblsOverMax val="0"/>
  </c:chart>
  <c:spPr>
    <a:ln>
      <a:no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0.12679</cdr:x>
      <cdr:y>0.40875</cdr:y>
    </cdr:from>
    <cdr:to>
      <cdr:x>0.66965</cdr:x>
      <cdr:y>0.41478</cdr:y>
    </cdr:to>
    <cdr:cxnSp macro="">
      <cdr:nvCxnSpPr>
        <cdr:cNvPr id="3" name="Straight Connector 2"/>
        <cdr:cNvCxnSpPr/>
      </cdr:nvCxnSpPr>
      <cdr:spPr>
        <a:xfrm xmlns:a="http://schemas.openxmlformats.org/drawingml/2006/main">
          <a:off x="676283" y="1290507"/>
          <a:ext cx="2895615" cy="19038"/>
        </a:xfrm>
        <a:prstGeom xmlns:a="http://schemas.openxmlformats.org/drawingml/2006/main" prst="line">
          <a:avLst/>
        </a:prstGeom>
        <a:ln xmlns:a="http://schemas.openxmlformats.org/drawingml/2006/main" w="28575">
          <a:solidFill>
            <a:schemeClr val="tx1"/>
          </a:solidFill>
          <a:prstDash val="dash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0.65833</cdr:x>
      <cdr:y>0.50734</cdr:y>
    </cdr:from>
    <cdr:to>
      <cdr:x>0.72262</cdr:x>
      <cdr:y>0.50734</cdr:y>
    </cdr:to>
    <cdr:cxnSp macro="">
      <cdr:nvCxnSpPr>
        <cdr:cNvPr id="14" name="Straight Connector 13"/>
        <cdr:cNvCxnSpPr/>
      </cdr:nvCxnSpPr>
      <cdr:spPr>
        <a:xfrm xmlns:a="http://schemas.openxmlformats.org/drawingml/2006/main">
          <a:off x="2897016" y="1217772"/>
          <a:ext cx="282912" cy="0"/>
        </a:xfrm>
        <a:prstGeom xmlns:a="http://schemas.openxmlformats.org/drawingml/2006/main" prst="line">
          <a:avLst/>
        </a:prstGeom>
        <a:ln xmlns:a="http://schemas.openxmlformats.org/drawingml/2006/main" w="28575">
          <a:solidFill>
            <a:schemeClr val="tx1"/>
          </a:solidFill>
          <a:prstDash val="dash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0.78214</cdr:x>
      <cdr:y>0.68326</cdr:y>
    </cdr:from>
    <cdr:to>
      <cdr:x>0.95357</cdr:x>
      <cdr:y>0.97285</cdr:y>
    </cdr:to>
    <cdr:sp macro="" textlink="">
      <cdr:nvSpPr>
        <cdr:cNvPr id="15" name="TextBox 14"/>
        <cdr:cNvSpPr txBox="1"/>
      </cdr:nvSpPr>
      <cdr:spPr>
        <a:xfrm xmlns:a="http://schemas.openxmlformats.org/drawingml/2006/main">
          <a:off x="4171950" y="2157414"/>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0.76786</cdr:x>
      <cdr:y>0.68627</cdr:y>
    </cdr:from>
    <cdr:to>
      <cdr:x>0.93929</cdr:x>
      <cdr:y>0.97587</cdr:y>
    </cdr:to>
    <cdr:sp macro="" textlink="">
      <cdr:nvSpPr>
        <cdr:cNvPr id="16" name="TextBox 15"/>
        <cdr:cNvSpPr txBox="1"/>
      </cdr:nvSpPr>
      <cdr:spPr>
        <a:xfrm xmlns:a="http://schemas.openxmlformats.org/drawingml/2006/main">
          <a:off x="4095750" y="2166939"/>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0.73052</cdr:x>
      <cdr:y>0.47003</cdr:y>
    </cdr:from>
    <cdr:to>
      <cdr:x>0.94659</cdr:x>
      <cdr:y>0.64286</cdr:y>
    </cdr:to>
    <cdr:sp macro="" textlink="">
      <cdr:nvSpPr>
        <cdr:cNvPr id="18" name="TextBox 17"/>
        <cdr:cNvSpPr txBox="1"/>
      </cdr:nvSpPr>
      <cdr:spPr>
        <a:xfrm xmlns:a="http://schemas.openxmlformats.org/drawingml/2006/main">
          <a:off x="3214688" y="1128208"/>
          <a:ext cx="950826" cy="41484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a:latin typeface="Times New Roman" pitchFamily="18" charset="0"/>
              <a:cs typeface="Times New Roman" pitchFamily="18" charset="0"/>
            </a:rPr>
            <a:t>Carbonization line</a:t>
          </a:r>
        </a:p>
        <a:p xmlns:a="http://schemas.openxmlformats.org/drawingml/2006/main">
          <a:r>
            <a:rPr lang="en-US" sz="1000">
              <a:latin typeface="Times New Roman" pitchFamily="18" charset="0"/>
              <a:cs typeface="Times New Roman" pitchFamily="18" charset="0"/>
            </a:rPr>
            <a:t>for start/stop</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37930-5F98-42B6-9409-6F5D39638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8593</Words>
  <Characters>48984</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edaranadmin</dc:creator>
  <cp:lastModifiedBy>Khalik et al. </cp:lastModifiedBy>
  <cp:revision>2</cp:revision>
  <cp:lastPrinted>2014-09-06T03:36:00Z</cp:lastPrinted>
  <dcterms:created xsi:type="dcterms:W3CDTF">2014-11-10T03:20:00Z</dcterms:created>
  <dcterms:modified xsi:type="dcterms:W3CDTF">2014-11-10T03:20:00Z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juferi_idris@yahoo.com.sg@www.mendeley.com</vt:lpwstr>
  </property>
  <property fmtid="{D5CDD505-2E9C-101B-9397-08002B2CF9AE}" pid="4" name="Mendeley Citation Style_1">
    <vt:lpwstr>http://www.zotero.org/styles/renewable-energy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(AMA)</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(author-date)</vt:lpwstr>
  </property>
  <property fmtid="{D5CDD505-2E9C-101B-9397-08002B2CF9AE}" pid="15" name="Mendeley Recent Style Id 5_1">
    <vt:lpwstr>http://www.zotero.org/styles/food-chemistry</vt:lpwstr>
  </property>
  <property fmtid="{D5CDD505-2E9C-101B-9397-08002B2CF9AE}" pid="16" name="Mendeley Recent Style Name 5_1">
    <vt:lpwstr>Food Chemistry</vt:lpwstr>
  </property>
  <property fmtid="{D5CDD505-2E9C-101B-9397-08002B2CF9AE}" pid="17" name="Mendeley Recent Style Id 6_1">
    <vt:lpwstr>http://www.zotero.org/styles/journal-of-analytical-and-applied-pyrolysis</vt:lpwstr>
  </property>
  <property fmtid="{D5CDD505-2E9C-101B-9397-08002B2CF9AE}" pid="18" name="Mendeley Recent Style Name 6_1">
    <vt:lpwstr>Journal of Analytical and Applied Pyrolysis</vt:lpwstr>
  </property>
  <property fmtid="{D5CDD505-2E9C-101B-9397-08002B2CF9AE}" pid="19" name="Mendeley Recent Style Id 7_1">
    <vt:lpwstr>http://www.zotero.org/styles/journal-of-cleaner-production</vt:lpwstr>
  </property>
  <property fmtid="{D5CDD505-2E9C-101B-9397-08002B2CF9AE}" pid="20" name="Mendeley Recent Style Name 7_1">
    <vt:lpwstr>Journal of Cleaner Production</vt:lpwstr>
  </property>
  <property fmtid="{D5CDD505-2E9C-101B-9397-08002B2CF9AE}" pid="21" name="Mendeley Recent Style Id 8_1">
    <vt:lpwstr>http://www.zotero.org/styles/journal-of-the-energy-institute</vt:lpwstr>
  </property>
  <property fmtid="{D5CDD505-2E9C-101B-9397-08002B2CF9AE}" pid="22" name="Mendeley Recent Style Name 8_1">
    <vt:lpwstr>Journal of the Energy Institute</vt:lpwstr>
  </property>
  <property fmtid="{D5CDD505-2E9C-101B-9397-08002B2CF9AE}" pid="23" name="Mendeley Recent Style Id 9_1">
    <vt:lpwstr>http://www.zotero.org/styles/renewable-energy</vt:lpwstr>
  </property>
  <property fmtid="{D5CDD505-2E9C-101B-9397-08002B2CF9AE}" pid="24" name="Mendeley Recent Style Name 9_1">
    <vt:lpwstr>Renewable Energy</vt:lpwstr>
  </property>
</Properties>
</file>