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B56" w:rsidRDefault="00526667" w:rsidP="009D7297">
      <w:pPr>
        <w:spacing w:after="0" w:line="240" w:lineRule="auto"/>
        <w:jc w:val="center"/>
        <w:rPr>
          <w:rFonts w:ascii="Times New Roman" w:hAnsi="Times New Roman"/>
          <w:b/>
          <w:sz w:val="28"/>
          <w:szCs w:val="28"/>
        </w:rPr>
      </w:pPr>
      <w:r w:rsidRPr="006735C6">
        <w:rPr>
          <w:rFonts w:ascii="Times New Roman" w:hAnsi="Times New Roman"/>
          <w:b/>
          <w:sz w:val="28"/>
          <w:szCs w:val="28"/>
        </w:rPr>
        <w:t>EFFECTS OF USING DIFFERENT HEALING AGENTS ON HEALING EFFICIENCY IN SOLID STATE SELF-HEALING SYSTEM</w:t>
      </w:r>
    </w:p>
    <w:p w:rsidR="006735C6" w:rsidRPr="006735C6" w:rsidRDefault="006735C6" w:rsidP="009D7297">
      <w:pPr>
        <w:spacing w:after="0" w:line="240" w:lineRule="auto"/>
        <w:jc w:val="center"/>
        <w:rPr>
          <w:rFonts w:ascii="Times New Roman" w:hAnsi="Times New Roman"/>
          <w:b/>
          <w:sz w:val="28"/>
          <w:szCs w:val="28"/>
        </w:rPr>
      </w:pPr>
    </w:p>
    <w:p w:rsidR="00535B56" w:rsidRPr="006735C6" w:rsidRDefault="00535B56" w:rsidP="009D7297">
      <w:pPr>
        <w:spacing w:after="0" w:line="240" w:lineRule="auto"/>
        <w:jc w:val="center"/>
        <w:rPr>
          <w:rFonts w:ascii="Times New Roman" w:hAnsi="Times New Roman"/>
          <w:sz w:val="28"/>
          <w:szCs w:val="28"/>
        </w:rPr>
      </w:pPr>
      <w:r w:rsidRPr="006735C6">
        <w:rPr>
          <w:rFonts w:ascii="Times New Roman" w:hAnsi="Times New Roman"/>
          <w:b/>
          <w:sz w:val="28"/>
          <w:szCs w:val="28"/>
        </w:rPr>
        <w:t xml:space="preserve"> </w:t>
      </w:r>
      <w:r w:rsidRPr="006735C6">
        <w:rPr>
          <w:rFonts w:ascii="Times New Roman" w:hAnsi="Times New Roman"/>
          <w:sz w:val="28"/>
          <w:szCs w:val="28"/>
        </w:rPr>
        <w:t>(Kesan menggunakan Agen Pemulihan Berbeza ke atas Keberkesanan Pemulihan Sistem Swa-Pemulihan Keadaan Pepejal)</w:t>
      </w:r>
    </w:p>
    <w:p w:rsidR="00526667" w:rsidRPr="00267FDD" w:rsidRDefault="00526667" w:rsidP="009D7297">
      <w:pPr>
        <w:spacing w:after="0" w:line="240" w:lineRule="auto"/>
        <w:jc w:val="center"/>
        <w:rPr>
          <w:rFonts w:ascii="Times New Roman" w:hAnsi="Times New Roman"/>
          <w:sz w:val="24"/>
          <w:szCs w:val="24"/>
        </w:rPr>
      </w:pPr>
    </w:p>
    <w:p w:rsidR="009631F9" w:rsidRPr="0089750C" w:rsidRDefault="0066060E" w:rsidP="009D7297">
      <w:pPr>
        <w:spacing w:after="0" w:line="240" w:lineRule="auto"/>
        <w:jc w:val="center"/>
        <w:rPr>
          <w:rFonts w:ascii="Times New Roman" w:hAnsi="Times New Roman"/>
          <w:bCs/>
          <w:sz w:val="20"/>
          <w:szCs w:val="20"/>
          <w:vertAlign w:val="superscript"/>
        </w:rPr>
      </w:pPr>
      <w:r w:rsidRPr="0089750C">
        <w:rPr>
          <w:rFonts w:ascii="Times New Roman" w:hAnsi="Times New Roman"/>
          <w:bCs/>
          <w:sz w:val="20"/>
          <w:szCs w:val="20"/>
        </w:rPr>
        <w:t>N. N M</w:t>
      </w:r>
      <w:r w:rsidR="00E30CCC" w:rsidRPr="0089750C">
        <w:rPr>
          <w:rFonts w:ascii="Times New Roman" w:hAnsi="Times New Roman"/>
          <w:bCs/>
          <w:sz w:val="20"/>
          <w:szCs w:val="20"/>
        </w:rPr>
        <w:t>uhamad</w:t>
      </w:r>
      <w:r w:rsidR="0089750C">
        <w:rPr>
          <w:rFonts w:ascii="Times New Roman" w:hAnsi="Times New Roman"/>
          <w:bCs/>
          <w:sz w:val="20"/>
          <w:szCs w:val="20"/>
          <w:vertAlign w:val="superscript"/>
        </w:rPr>
        <w:t>1</w:t>
      </w:r>
      <w:r w:rsidR="00A24303" w:rsidRPr="0089750C">
        <w:rPr>
          <w:rFonts w:ascii="Times New Roman" w:hAnsi="Times New Roman"/>
          <w:bCs/>
          <w:sz w:val="20"/>
          <w:szCs w:val="20"/>
        </w:rPr>
        <w:t>*</w:t>
      </w:r>
      <w:r w:rsidRPr="0089750C">
        <w:rPr>
          <w:rFonts w:ascii="Times New Roman" w:hAnsi="Times New Roman"/>
          <w:bCs/>
          <w:sz w:val="20"/>
          <w:szCs w:val="20"/>
        </w:rPr>
        <w:t xml:space="preserve">, </w:t>
      </w:r>
      <w:r w:rsidR="00267FDD" w:rsidRPr="0089750C">
        <w:rPr>
          <w:rFonts w:ascii="Times New Roman" w:hAnsi="Times New Roman"/>
          <w:bCs/>
          <w:sz w:val="20"/>
          <w:szCs w:val="20"/>
        </w:rPr>
        <w:t>S. M. M</w:t>
      </w:r>
      <w:r w:rsidR="00E30CCC" w:rsidRPr="0089750C">
        <w:rPr>
          <w:rFonts w:ascii="Times New Roman" w:hAnsi="Times New Roman"/>
          <w:bCs/>
          <w:sz w:val="20"/>
          <w:szCs w:val="20"/>
        </w:rPr>
        <w:t>akenan</w:t>
      </w:r>
      <w:r w:rsidR="0089750C">
        <w:rPr>
          <w:rFonts w:ascii="Times New Roman" w:hAnsi="Times New Roman"/>
          <w:bCs/>
          <w:sz w:val="20"/>
          <w:szCs w:val="20"/>
          <w:vertAlign w:val="superscript"/>
        </w:rPr>
        <w:t>1</w:t>
      </w:r>
      <w:r w:rsidR="00267FDD" w:rsidRPr="0089750C">
        <w:rPr>
          <w:rFonts w:ascii="Times New Roman" w:hAnsi="Times New Roman"/>
          <w:bCs/>
          <w:sz w:val="20"/>
          <w:szCs w:val="20"/>
        </w:rPr>
        <w:t xml:space="preserve">, </w:t>
      </w:r>
      <w:r w:rsidR="00A24303" w:rsidRPr="0089750C">
        <w:rPr>
          <w:rFonts w:ascii="Times New Roman" w:hAnsi="Times New Roman"/>
          <w:bCs/>
          <w:sz w:val="20"/>
          <w:szCs w:val="20"/>
        </w:rPr>
        <w:t>M. J. M</w:t>
      </w:r>
      <w:r w:rsidR="00E30CCC" w:rsidRPr="0089750C">
        <w:rPr>
          <w:rFonts w:ascii="Times New Roman" w:hAnsi="Times New Roman"/>
          <w:bCs/>
          <w:sz w:val="20"/>
          <w:szCs w:val="20"/>
        </w:rPr>
        <w:t>ohd</w:t>
      </w:r>
      <w:r w:rsidR="00A24303" w:rsidRPr="0089750C">
        <w:rPr>
          <w:rFonts w:ascii="Times New Roman" w:hAnsi="Times New Roman"/>
          <w:bCs/>
          <w:sz w:val="20"/>
          <w:szCs w:val="20"/>
        </w:rPr>
        <w:t xml:space="preserve"> S</w:t>
      </w:r>
      <w:r w:rsidR="00E30CCC" w:rsidRPr="0089750C">
        <w:rPr>
          <w:rFonts w:ascii="Times New Roman" w:hAnsi="Times New Roman"/>
          <w:bCs/>
          <w:sz w:val="20"/>
          <w:szCs w:val="20"/>
        </w:rPr>
        <w:t>uzeren</w:t>
      </w:r>
      <w:r w:rsidR="0089750C">
        <w:rPr>
          <w:rFonts w:ascii="Times New Roman" w:hAnsi="Times New Roman"/>
          <w:bCs/>
          <w:sz w:val="20"/>
          <w:szCs w:val="20"/>
          <w:vertAlign w:val="superscript"/>
        </w:rPr>
        <w:t>1</w:t>
      </w:r>
      <w:r w:rsidR="009D5736" w:rsidRPr="0089750C">
        <w:rPr>
          <w:rFonts w:ascii="Times New Roman" w:hAnsi="Times New Roman"/>
          <w:bCs/>
          <w:sz w:val="20"/>
          <w:szCs w:val="20"/>
        </w:rPr>
        <w:t>, S. A</w:t>
      </w:r>
      <w:r w:rsidR="00E30CCC" w:rsidRPr="0089750C">
        <w:rPr>
          <w:rFonts w:ascii="Times New Roman" w:hAnsi="Times New Roman"/>
          <w:bCs/>
          <w:sz w:val="20"/>
          <w:szCs w:val="20"/>
        </w:rPr>
        <w:t>bdullah</w:t>
      </w:r>
      <w:r w:rsidR="0089750C">
        <w:rPr>
          <w:rFonts w:ascii="Times New Roman" w:hAnsi="Times New Roman"/>
          <w:bCs/>
          <w:sz w:val="20"/>
          <w:szCs w:val="20"/>
          <w:vertAlign w:val="superscript"/>
        </w:rPr>
        <w:t>2</w:t>
      </w:r>
      <w:r w:rsidR="00446C21" w:rsidRPr="0089750C">
        <w:rPr>
          <w:rFonts w:ascii="Times New Roman" w:hAnsi="Times New Roman"/>
          <w:bCs/>
          <w:sz w:val="20"/>
          <w:szCs w:val="20"/>
        </w:rPr>
        <w:t>,</w:t>
      </w:r>
      <w:r w:rsidR="00007FF2" w:rsidRPr="0089750C">
        <w:rPr>
          <w:rFonts w:ascii="Times New Roman" w:hAnsi="Times New Roman"/>
          <w:bCs/>
          <w:sz w:val="20"/>
          <w:szCs w:val="20"/>
        </w:rPr>
        <w:t xml:space="preserve"> </w:t>
      </w:r>
      <w:r w:rsidR="00A52057" w:rsidRPr="0089750C">
        <w:rPr>
          <w:rFonts w:ascii="Times New Roman" w:hAnsi="Times New Roman"/>
          <w:bCs/>
          <w:sz w:val="20"/>
          <w:szCs w:val="20"/>
        </w:rPr>
        <w:t>M.A.S M</w:t>
      </w:r>
      <w:r w:rsidR="00E30CCC" w:rsidRPr="0089750C">
        <w:rPr>
          <w:rFonts w:ascii="Times New Roman" w:hAnsi="Times New Roman"/>
          <w:bCs/>
          <w:sz w:val="20"/>
          <w:szCs w:val="20"/>
        </w:rPr>
        <w:t>at</w:t>
      </w:r>
      <w:r w:rsidR="00A52057" w:rsidRPr="0089750C">
        <w:rPr>
          <w:rFonts w:ascii="Times New Roman" w:hAnsi="Times New Roman"/>
          <w:bCs/>
          <w:sz w:val="20"/>
          <w:szCs w:val="20"/>
        </w:rPr>
        <w:t xml:space="preserve"> L</w:t>
      </w:r>
      <w:r w:rsidR="00E30CCC" w:rsidRPr="0089750C">
        <w:rPr>
          <w:rFonts w:ascii="Times New Roman" w:hAnsi="Times New Roman"/>
          <w:bCs/>
          <w:sz w:val="20"/>
          <w:szCs w:val="20"/>
        </w:rPr>
        <w:t>azim</w:t>
      </w:r>
      <w:r w:rsidR="0089750C">
        <w:rPr>
          <w:rFonts w:ascii="Times New Roman" w:hAnsi="Times New Roman"/>
          <w:bCs/>
          <w:sz w:val="20"/>
          <w:szCs w:val="20"/>
          <w:vertAlign w:val="superscript"/>
        </w:rPr>
        <w:t>1</w:t>
      </w:r>
    </w:p>
    <w:p w:rsidR="00526667" w:rsidRPr="00526667" w:rsidRDefault="00526667" w:rsidP="009D7297">
      <w:pPr>
        <w:spacing w:after="0" w:line="240" w:lineRule="auto"/>
        <w:jc w:val="center"/>
        <w:rPr>
          <w:rFonts w:ascii="Times New Roman" w:hAnsi="Times New Roman"/>
          <w:b/>
          <w:sz w:val="20"/>
          <w:szCs w:val="20"/>
        </w:rPr>
      </w:pPr>
      <w:bookmarkStart w:id="0" w:name="_GoBack"/>
      <w:bookmarkEnd w:id="0"/>
    </w:p>
    <w:p w:rsidR="009C0A29" w:rsidRPr="0089750C" w:rsidRDefault="009C0A29" w:rsidP="00526667">
      <w:pPr>
        <w:spacing w:after="0" w:line="240" w:lineRule="auto"/>
        <w:jc w:val="center"/>
        <w:outlineLvl w:val="0"/>
        <w:rPr>
          <w:rFonts w:ascii="Times New Roman" w:hAnsi="Times New Roman"/>
          <w:i/>
          <w:sz w:val="18"/>
          <w:szCs w:val="18"/>
        </w:rPr>
      </w:pPr>
      <w:r w:rsidRPr="0089750C">
        <w:rPr>
          <w:rFonts w:ascii="Times New Roman" w:hAnsi="Times New Roman"/>
          <w:i/>
          <w:sz w:val="18"/>
          <w:szCs w:val="18"/>
          <w:vertAlign w:val="superscript"/>
        </w:rPr>
        <w:t>1</w:t>
      </w:r>
      <w:r w:rsidRPr="0089750C">
        <w:rPr>
          <w:rFonts w:ascii="Times New Roman" w:hAnsi="Times New Roman"/>
          <w:i/>
          <w:sz w:val="18"/>
          <w:szCs w:val="18"/>
        </w:rPr>
        <w:t>School of Chemical Science and Food Technology, Faculty of Science and Technology</w:t>
      </w:r>
    </w:p>
    <w:p w:rsidR="009C0A29" w:rsidRPr="0089750C" w:rsidRDefault="009C0A29" w:rsidP="0089750C">
      <w:pPr>
        <w:spacing w:after="0" w:line="240" w:lineRule="auto"/>
        <w:jc w:val="center"/>
        <w:outlineLvl w:val="0"/>
        <w:rPr>
          <w:rFonts w:ascii="Times New Roman" w:hAnsi="Times New Roman"/>
          <w:i/>
          <w:sz w:val="18"/>
          <w:szCs w:val="18"/>
        </w:rPr>
      </w:pPr>
      <w:r w:rsidRPr="0089750C">
        <w:rPr>
          <w:rFonts w:ascii="Times New Roman" w:hAnsi="Times New Roman"/>
          <w:i/>
          <w:sz w:val="18"/>
          <w:szCs w:val="18"/>
        </w:rPr>
        <w:t>Universiti Kebangsaan Malaysia, 43600 Bangi</w:t>
      </w:r>
    </w:p>
    <w:p w:rsidR="009C0A29" w:rsidRPr="0089750C" w:rsidRDefault="009C0A29" w:rsidP="00526667">
      <w:pPr>
        <w:spacing w:after="0" w:line="240" w:lineRule="auto"/>
        <w:jc w:val="center"/>
        <w:outlineLvl w:val="0"/>
        <w:rPr>
          <w:rFonts w:ascii="Times New Roman" w:hAnsi="Times New Roman"/>
          <w:i/>
          <w:sz w:val="18"/>
          <w:szCs w:val="18"/>
        </w:rPr>
      </w:pPr>
      <w:r w:rsidRPr="0089750C">
        <w:rPr>
          <w:rFonts w:ascii="Times New Roman" w:hAnsi="Times New Roman"/>
          <w:i/>
          <w:sz w:val="18"/>
          <w:szCs w:val="18"/>
          <w:vertAlign w:val="superscript"/>
        </w:rPr>
        <w:t>2</w:t>
      </w:r>
      <w:r w:rsidRPr="0089750C">
        <w:rPr>
          <w:rFonts w:ascii="Times New Roman" w:hAnsi="Times New Roman"/>
          <w:i/>
          <w:sz w:val="18"/>
          <w:szCs w:val="18"/>
        </w:rPr>
        <w:t xml:space="preserve"> </w:t>
      </w:r>
      <w:r w:rsidRPr="0089750C">
        <w:rPr>
          <w:rStyle w:val="Emphasis"/>
          <w:rFonts w:ascii="Times New Roman" w:hAnsi="Times New Roman"/>
          <w:bCs/>
          <w:iCs w:val="0"/>
          <w:sz w:val="18"/>
          <w:szCs w:val="18"/>
          <w:shd w:val="clear" w:color="auto" w:fill="FFFFFF"/>
        </w:rPr>
        <w:t>Department of Mechanical</w:t>
      </w:r>
      <w:r w:rsidRPr="0089750C">
        <w:rPr>
          <w:rStyle w:val="apple-converted-space"/>
          <w:rFonts w:ascii="Times New Roman" w:hAnsi="Times New Roman"/>
          <w:i/>
          <w:sz w:val="18"/>
          <w:szCs w:val="18"/>
          <w:shd w:val="clear" w:color="auto" w:fill="FFFFFF"/>
        </w:rPr>
        <w:t xml:space="preserve"> </w:t>
      </w:r>
      <w:r w:rsidRPr="0089750C">
        <w:rPr>
          <w:rFonts w:ascii="Times New Roman" w:hAnsi="Times New Roman"/>
          <w:i/>
          <w:sz w:val="18"/>
          <w:szCs w:val="18"/>
          <w:shd w:val="clear" w:color="auto" w:fill="FFFFFF"/>
        </w:rPr>
        <w:t>&amp; Materials,</w:t>
      </w:r>
      <w:r w:rsidRPr="0089750C">
        <w:rPr>
          <w:rStyle w:val="apple-converted-space"/>
          <w:rFonts w:ascii="Times New Roman" w:hAnsi="Times New Roman"/>
          <w:i/>
          <w:sz w:val="18"/>
          <w:szCs w:val="18"/>
          <w:shd w:val="clear" w:color="auto" w:fill="FFFFFF"/>
        </w:rPr>
        <w:t xml:space="preserve"> </w:t>
      </w:r>
      <w:r w:rsidRPr="0089750C">
        <w:rPr>
          <w:rFonts w:ascii="Times New Roman" w:hAnsi="Times New Roman"/>
          <w:i/>
          <w:sz w:val="18"/>
          <w:szCs w:val="18"/>
        </w:rPr>
        <w:t>Faculty of Engineering and Architecture</w:t>
      </w:r>
      <w:r w:rsidRPr="0089750C">
        <w:rPr>
          <w:rStyle w:val="Emphasis"/>
          <w:rFonts w:ascii="Times New Roman" w:hAnsi="Times New Roman"/>
          <w:bCs/>
          <w:iCs w:val="0"/>
          <w:sz w:val="18"/>
          <w:szCs w:val="18"/>
          <w:shd w:val="clear" w:color="auto" w:fill="FFFFFF"/>
        </w:rPr>
        <w:t xml:space="preserve"> Engineering</w:t>
      </w:r>
      <w:r w:rsidRPr="0089750C">
        <w:rPr>
          <w:rFonts w:ascii="Times New Roman" w:hAnsi="Times New Roman"/>
          <w:i/>
          <w:sz w:val="18"/>
          <w:szCs w:val="18"/>
        </w:rPr>
        <w:t xml:space="preserve">, </w:t>
      </w:r>
    </w:p>
    <w:p w:rsidR="009C0A29" w:rsidRPr="0089750C" w:rsidRDefault="009C0A29" w:rsidP="00526667">
      <w:pPr>
        <w:spacing w:after="0" w:line="240" w:lineRule="auto"/>
        <w:jc w:val="center"/>
        <w:outlineLvl w:val="0"/>
        <w:rPr>
          <w:rFonts w:ascii="Times New Roman" w:hAnsi="Times New Roman"/>
          <w:i/>
          <w:sz w:val="18"/>
          <w:szCs w:val="18"/>
        </w:rPr>
      </w:pPr>
      <w:r w:rsidRPr="0089750C">
        <w:rPr>
          <w:rFonts w:ascii="Times New Roman" w:hAnsi="Times New Roman"/>
          <w:i/>
          <w:sz w:val="18"/>
          <w:szCs w:val="18"/>
        </w:rPr>
        <w:t>Universiti Kebangsaan Malaysia, 43600 Bangi</w:t>
      </w:r>
    </w:p>
    <w:p w:rsidR="009C0A29" w:rsidRPr="0089750C" w:rsidRDefault="009C0A29" w:rsidP="00526667">
      <w:pPr>
        <w:spacing w:after="0" w:line="240" w:lineRule="auto"/>
        <w:jc w:val="center"/>
        <w:outlineLvl w:val="0"/>
        <w:rPr>
          <w:rFonts w:ascii="Times New Roman" w:hAnsi="Times New Roman"/>
          <w:i/>
          <w:sz w:val="18"/>
          <w:szCs w:val="18"/>
        </w:rPr>
      </w:pPr>
    </w:p>
    <w:p w:rsidR="00A34AD0" w:rsidRPr="0089750C" w:rsidRDefault="002376E4" w:rsidP="0089750C">
      <w:pPr>
        <w:spacing w:line="240" w:lineRule="auto"/>
        <w:jc w:val="center"/>
        <w:rPr>
          <w:rFonts w:ascii="Times New Roman" w:eastAsia="Times New Roman" w:hAnsi="Times New Roman"/>
          <w:bCs/>
          <w:i/>
          <w:sz w:val="18"/>
          <w:szCs w:val="18"/>
          <w:lang w:eastAsia="en-MY"/>
        </w:rPr>
      </w:pPr>
      <w:r w:rsidRPr="0089750C">
        <w:rPr>
          <w:rFonts w:ascii="Times New Roman" w:eastAsia="Times New Roman" w:hAnsi="Times New Roman"/>
          <w:bCs/>
          <w:sz w:val="18"/>
          <w:szCs w:val="18"/>
          <w:lang w:eastAsia="en-MY"/>
        </w:rPr>
        <w:t>*</w:t>
      </w:r>
      <w:r w:rsidRPr="0089750C">
        <w:rPr>
          <w:rFonts w:ascii="Times New Roman" w:eastAsia="Times New Roman" w:hAnsi="Times New Roman"/>
          <w:bCs/>
          <w:i/>
          <w:sz w:val="18"/>
          <w:szCs w:val="18"/>
          <w:lang w:eastAsia="en-MY"/>
        </w:rPr>
        <w:t xml:space="preserve">Corresponding author: </w:t>
      </w:r>
      <w:r w:rsidR="00526667" w:rsidRPr="0089750C">
        <w:rPr>
          <w:rFonts w:ascii="Times New Roman" w:eastAsia="Times New Roman" w:hAnsi="Times New Roman"/>
          <w:bCs/>
          <w:i/>
          <w:sz w:val="18"/>
          <w:szCs w:val="18"/>
          <w:lang w:eastAsia="en-MY"/>
        </w:rPr>
        <w:t>msuzeren@gmail.com</w:t>
      </w:r>
    </w:p>
    <w:p w:rsidR="00521DD9" w:rsidRPr="0089750C" w:rsidRDefault="00A34AD0" w:rsidP="009D7297">
      <w:pPr>
        <w:spacing w:line="240" w:lineRule="auto"/>
        <w:contextualSpacing/>
        <w:jc w:val="center"/>
        <w:rPr>
          <w:rFonts w:ascii="Times New Roman" w:hAnsi="Times New Roman"/>
          <w:b/>
          <w:sz w:val="18"/>
          <w:szCs w:val="18"/>
        </w:rPr>
      </w:pPr>
      <w:r w:rsidRPr="0089750C">
        <w:rPr>
          <w:rFonts w:ascii="Times New Roman" w:hAnsi="Times New Roman"/>
          <w:b/>
          <w:sz w:val="18"/>
          <w:szCs w:val="18"/>
        </w:rPr>
        <w:t>A</w:t>
      </w:r>
      <w:r w:rsidR="009A29CD" w:rsidRPr="0089750C">
        <w:rPr>
          <w:rFonts w:ascii="Times New Roman" w:hAnsi="Times New Roman"/>
          <w:b/>
          <w:sz w:val="18"/>
          <w:szCs w:val="18"/>
        </w:rPr>
        <w:t>bstract</w:t>
      </w:r>
    </w:p>
    <w:p w:rsidR="00A61FE6" w:rsidRPr="0089750C" w:rsidRDefault="00911FD6" w:rsidP="00A61FE6">
      <w:pPr>
        <w:spacing w:before="240" w:line="240" w:lineRule="auto"/>
        <w:jc w:val="both"/>
        <w:rPr>
          <w:rFonts w:ascii="Times New Roman" w:hAnsi="Times New Roman"/>
          <w:sz w:val="18"/>
          <w:szCs w:val="18"/>
        </w:rPr>
      </w:pPr>
      <w:r w:rsidRPr="0089750C">
        <w:rPr>
          <w:rFonts w:ascii="Times New Roman" w:hAnsi="Times New Roman"/>
          <w:sz w:val="18"/>
          <w:szCs w:val="18"/>
        </w:rPr>
        <w:t>Self-healing polymers possess the ability to heal in response to damage using resources inherently available to the system. The solid-state self-healing system was obtained by blen</w:t>
      </w:r>
      <w:r w:rsidR="0044510E" w:rsidRPr="0089750C">
        <w:rPr>
          <w:rFonts w:ascii="Times New Roman" w:hAnsi="Times New Roman"/>
          <w:sz w:val="18"/>
          <w:szCs w:val="18"/>
        </w:rPr>
        <w:t>ding thermoplastic polymers into</w:t>
      </w:r>
      <w:r w:rsidRPr="0089750C">
        <w:rPr>
          <w:rFonts w:ascii="Times New Roman" w:hAnsi="Times New Roman"/>
          <w:sz w:val="18"/>
          <w:szCs w:val="18"/>
        </w:rPr>
        <w:t xml:space="preserve"> epoxy resin matrix. This study aimed to investigate the effect of polymer healing efficiency by using different thermoplastic polymers as healing agents</w:t>
      </w:r>
      <w:r w:rsidRPr="0089750C">
        <w:rPr>
          <w:rFonts w:ascii="Times New Roman" w:hAnsi="Times New Roman"/>
          <w:color w:val="548DD4"/>
          <w:sz w:val="18"/>
          <w:szCs w:val="18"/>
        </w:rPr>
        <w:t xml:space="preserve"> </w:t>
      </w:r>
      <w:r w:rsidRPr="0089750C">
        <w:rPr>
          <w:rFonts w:ascii="Times New Roman" w:hAnsi="Times New Roman"/>
          <w:sz w:val="18"/>
          <w:szCs w:val="18"/>
        </w:rPr>
        <w:t xml:space="preserve">which were poly (bisphenol-A-co-epichlorohydrin) (PDGEBA), polypropylene (PP) and polyethylene (PE). The bonding formed in the epoxy resins were characterized by means of Fourier transform infrared spectroscopy </w:t>
      </w:r>
      <w:r w:rsidRPr="0089750C">
        <w:rPr>
          <w:rFonts w:ascii="Times New Roman" w:eastAsia="Times New Roman" w:hAnsi="Times New Roman"/>
          <w:sz w:val="18"/>
          <w:szCs w:val="18"/>
        </w:rPr>
        <w:t>(FTIR)</w:t>
      </w:r>
      <w:r w:rsidRPr="0089750C">
        <w:rPr>
          <w:rFonts w:ascii="Times New Roman" w:hAnsi="Times New Roman"/>
          <w:sz w:val="18"/>
          <w:szCs w:val="18"/>
        </w:rPr>
        <w:t>. Healing was achieved by heating the fractured specimen to a specific temperature, above their glass transition temperature (Tg) to mobilize the polymeric chains of the healing agent. The Tg for each specimen was obtained from dynamic mechanical analysis (DMA). From the Izod impact test i</w:t>
      </w:r>
      <w:r w:rsidRPr="0089750C">
        <w:rPr>
          <w:rFonts w:ascii="Times New Roman" w:hAnsi="Times New Roman"/>
          <w:color w:val="000000"/>
          <w:sz w:val="18"/>
          <w:szCs w:val="18"/>
        </w:rPr>
        <w:t>t was found that healable resin with PDGEBA</w:t>
      </w:r>
      <w:r w:rsidRPr="0089750C">
        <w:rPr>
          <w:rFonts w:ascii="Times New Roman" w:hAnsi="Times New Roman"/>
          <w:sz w:val="18"/>
          <w:szCs w:val="18"/>
        </w:rPr>
        <w:t xml:space="preserve"> has the highest healing efficiency followed by PP and PE, with 63%, 31% and 24% of average percentage healing efficiencies, respectively. These results were due to the different solubility parameters of the thermoset/network and thermoplastic polymer which led to the phase separation. The morphological properties and the fracture-healing process of the resins were then observed using optical microscope. </w:t>
      </w:r>
    </w:p>
    <w:p w:rsidR="00A34AD0" w:rsidRPr="0089750C" w:rsidRDefault="00195A5F" w:rsidP="00A61FE6">
      <w:pPr>
        <w:spacing w:before="240" w:line="240" w:lineRule="auto"/>
        <w:jc w:val="both"/>
        <w:rPr>
          <w:rFonts w:ascii="Times New Roman" w:hAnsi="Times New Roman"/>
          <w:sz w:val="18"/>
          <w:szCs w:val="18"/>
        </w:rPr>
      </w:pPr>
      <w:r w:rsidRPr="0089750C">
        <w:rPr>
          <w:rFonts w:ascii="Times New Roman" w:hAnsi="Times New Roman"/>
          <w:b/>
          <w:sz w:val="18"/>
          <w:szCs w:val="18"/>
        </w:rPr>
        <w:t xml:space="preserve">Keywords: </w:t>
      </w:r>
      <w:r w:rsidR="00A34AD0" w:rsidRPr="0089750C">
        <w:rPr>
          <w:rFonts w:ascii="Times New Roman" w:hAnsi="Times New Roman"/>
          <w:sz w:val="18"/>
          <w:szCs w:val="18"/>
        </w:rPr>
        <w:t>S</w:t>
      </w:r>
      <w:r w:rsidRPr="0089750C">
        <w:rPr>
          <w:rFonts w:ascii="Times New Roman" w:hAnsi="Times New Roman"/>
          <w:sz w:val="18"/>
          <w:szCs w:val="18"/>
        </w:rPr>
        <w:t>olid state self-healing</w:t>
      </w:r>
      <w:r w:rsidR="005A16AC" w:rsidRPr="0089750C">
        <w:rPr>
          <w:rFonts w:ascii="Times New Roman" w:hAnsi="Times New Roman"/>
          <w:sz w:val="18"/>
          <w:szCs w:val="18"/>
        </w:rPr>
        <w:t xml:space="preserve">; different healing agent; </w:t>
      </w:r>
      <w:r w:rsidR="00B50C0C" w:rsidRPr="0089750C">
        <w:rPr>
          <w:rFonts w:ascii="Times New Roman" w:hAnsi="Times New Roman"/>
          <w:sz w:val="18"/>
          <w:szCs w:val="18"/>
        </w:rPr>
        <w:t xml:space="preserve">healing </w:t>
      </w:r>
      <w:r w:rsidR="00A34AD0" w:rsidRPr="0089750C">
        <w:rPr>
          <w:rFonts w:ascii="Times New Roman" w:hAnsi="Times New Roman"/>
          <w:sz w:val="18"/>
          <w:szCs w:val="18"/>
        </w:rPr>
        <w:t>efficiency</w:t>
      </w:r>
      <w:r w:rsidR="005A16AC" w:rsidRPr="0089750C">
        <w:rPr>
          <w:rFonts w:ascii="Times New Roman" w:hAnsi="Times New Roman"/>
          <w:sz w:val="18"/>
          <w:szCs w:val="18"/>
        </w:rPr>
        <w:t>;</w:t>
      </w:r>
      <w:r w:rsidR="00B50C0C" w:rsidRPr="0089750C">
        <w:rPr>
          <w:rFonts w:ascii="Times New Roman" w:hAnsi="Times New Roman"/>
          <w:sz w:val="18"/>
          <w:szCs w:val="18"/>
        </w:rPr>
        <w:t xml:space="preserve"> </w:t>
      </w:r>
      <w:r w:rsidR="00797A36" w:rsidRPr="0089750C">
        <w:rPr>
          <w:rFonts w:ascii="Times New Roman" w:hAnsi="Times New Roman"/>
          <w:sz w:val="18"/>
          <w:szCs w:val="18"/>
        </w:rPr>
        <w:t>impact test</w:t>
      </w:r>
    </w:p>
    <w:p w:rsidR="00FE62DD" w:rsidRPr="0089750C" w:rsidRDefault="00A34AD0" w:rsidP="00A61FE6">
      <w:pPr>
        <w:spacing w:after="0" w:line="240" w:lineRule="auto"/>
        <w:jc w:val="center"/>
        <w:rPr>
          <w:rFonts w:ascii="Times New Roman" w:hAnsi="Times New Roman"/>
          <w:b/>
          <w:sz w:val="18"/>
          <w:szCs w:val="18"/>
        </w:rPr>
      </w:pPr>
      <w:r w:rsidRPr="0089750C">
        <w:rPr>
          <w:rFonts w:ascii="Times New Roman" w:hAnsi="Times New Roman"/>
          <w:b/>
          <w:sz w:val="18"/>
          <w:szCs w:val="18"/>
        </w:rPr>
        <w:t>A</w:t>
      </w:r>
      <w:r w:rsidR="00390CA1" w:rsidRPr="0089750C">
        <w:rPr>
          <w:rFonts w:ascii="Times New Roman" w:hAnsi="Times New Roman"/>
          <w:b/>
          <w:sz w:val="18"/>
          <w:szCs w:val="18"/>
        </w:rPr>
        <w:t>bstrak</w:t>
      </w:r>
    </w:p>
    <w:p w:rsidR="00FE62DD" w:rsidRPr="0089750C" w:rsidRDefault="006658FB" w:rsidP="00A61FE6">
      <w:pPr>
        <w:spacing w:after="0" w:line="240" w:lineRule="auto"/>
        <w:jc w:val="both"/>
        <w:rPr>
          <w:rFonts w:ascii="Times New Roman" w:hAnsi="Times New Roman"/>
          <w:sz w:val="18"/>
          <w:szCs w:val="18"/>
        </w:rPr>
      </w:pPr>
      <w:r w:rsidRPr="0089750C">
        <w:rPr>
          <w:rFonts w:ascii="Times New Roman" w:hAnsi="Times New Roman"/>
          <w:sz w:val="18"/>
          <w:szCs w:val="18"/>
        </w:rPr>
        <w:t>Swa-pemulihan polimer memiliki keupayaan untuk memulihkan kerosakan menggunakan sumber yang telah tersedia di dalam sistem tersebut. Sistem swa-pemulihan keadaan pepejal disediakan dengan mengadunkan polimer termoplastik ke dalam matriks resin epoksi. Dalam kajian ini, kesan keberkesanan pemulihan telah dikaji dengan menggunakan polimer termoplastik yang berbeza sebagai agen pemulihan iaitu poli(bisfenol-A-ko-epiklorohidrin) (PDGEBA), polipropilena (PP) dan polietilena (PE).</w:t>
      </w:r>
      <w:r w:rsidR="00FE62DD" w:rsidRPr="0089750C">
        <w:rPr>
          <w:rFonts w:ascii="Times New Roman" w:hAnsi="Times New Roman"/>
          <w:sz w:val="18"/>
          <w:szCs w:val="18"/>
        </w:rPr>
        <w:t xml:space="preserve"> </w:t>
      </w:r>
      <w:r w:rsidR="00103B87" w:rsidRPr="0089750C">
        <w:rPr>
          <w:rFonts w:ascii="Times New Roman" w:hAnsi="Times New Roman"/>
          <w:sz w:val="18"/>
          <w:szCs w:val="18"/>
        </w:rPr>
        <w:t xml:space="preserve">Pencirian  ikatan yang terbentuk dalam resin epoksi telah dijalankan menggunakan spektroskopi inframerah (FTIR) </w:t>
      </w:r>
      <w:r w:rsidRPr="0089750C">
        <w:rPr>
          <w:rFonts w:ascii="Times New Roman" w:hAnsi="Times New Roman"/>
          <w:sz w:val="18"/>
          <w:szCs w:val="18"/>
        </w:rPr>
        <w:t xml:space="preserve">Pemulihan telah dicapai dengan memanaskan </w:t>
      </w:r>
      <w:r w:rsidR="00103B87" w:rsidRPr="0089750C">
        <w:rPr>
          <w:rFonts w:ascii="Times New Roman" w:hAnsi="Times New Roman"/>
          <w:sz w:val="18"/>
          <w:szCs w:val="18"/>
        </w:rPr>
        <w:t>spesimen</w:t>
      </w:r>
      <w:r w:rsidRPr="0089750C">
        <w:rPr>
          <w:rFonts w:ascii="Times New Roman" w:hAnsi="Times New Roman"/>
          <w:sz w:val="18"/>
          <w:szCs w:val="18"/>
        </w:rPr>
        <w:t xml:space="preserve"> yang patah </w:t>
      </w:r>
      <w:r w:rsidR="00103B87" w:rsidRPr="0089750C">
        <w:rPr>
          <w:rFonts w:ascii="Times New Roman" w:hAnsi="Times New Roman"/>
          <w:sz w:val="18"/>
          <w:szCs w:val="18"/>
        </w:rPr>
        <w:t>menggunakan</w:t>
      </w:r>
      <w:r w:rsidR="00BE4A56" w:rsidRPr="0089750C">
        <w:rPr>
          <w:rFonts w:ascii="Times New Roman" w:hAnsi="Times New Roman"/>
          <w:sz w:val="18"/>
          <w:szCs w:val="18"/>
        </w:rPr>
        <w:t xml:space="preserve"> suhu </w:t>
      </w:r>
      <w:r w:rsidRPr="0089750C">
        <w:rPr>
          <w:rFonts w:ascii="Times New Roman" w:hAnsi="Times New Roman"/>
          <w:sz w:val="18"/>
          <w:szCs w:val="18"/>
        </w:rPr>
        <w:t>spesifik, iaitu suhu di atas suhu peralihan kaca (Tg)</w:t>
      </w:r>
      <w:r w:rsidR="00A47F23" w:rsidRPr="0089750C">
        <w:rPr>
          <w:rFonts w:ascii="Times New Roman" w:hAnsi="Times New Roman"/>
          <w:sz w:val="18"/>
          <w:szCs w:val="18"/>
        </w:rPr>
        <w:t xml:space="preserve"> matriks resin </w:t>
      </w:r>
      <w:r w:rsidRPr="0089750C">
        <w:rPr>
          <w:rFonts w:ascii="Times New Roman" w:hAnsi="Times New Roman"/>
          <w:sz w:val="18"/>
          <w:szCs w:val="18"/>
        </w:rPr>
        <w:t>bagi membolehkan rantai polimer agen pemulihan bergerak.</w:t>
      </w:r>
      <w:r w:rsidR="00103B87" w:rsidRPr="0089750C">
        <w:rPr>
          <w:rFonts w:ascii="Times New Roman" w:hAnsi="Times New Roman"/>
          <w:sz w:val="18"/>
          <w:szCs w:val="18"/>
        </w:rPr>
        <w:t xml:space="preserve"> Suhu peralihan kaca bagi setiap spesimen telah diperolehi dari analisis mekanikal dinamik (DMA) </w:t>
      </w:r>
      <w:r w:rsidRPr="0089750C">
        <w:rPr>
          <w:rFonts w:ascii="Times New Roman" w:hAnsi="Times New Roman"/>
          <w:sz w:val="18"/>
          <w:szCs w:val="18"/>
        </w:rPr>
        <w:t xml:space="preserve"> Hasil daripada</w:t>
      </w:r>
      <w:r w:rsidR="00596425" w:rsidRPr="0089750C">
        <w:rPr>
          <w:rFonts w:ascii="Times New Roman" w:hAnsi="Times New Roman"/>
          <w:sz w:val="18"/>
          <w:szCs w:val="18"/>
        </w:rPr>
        <w:t xml:space="preserve"> ujian hentaman</w:t>
      </w:r>
      <w:r w:rsidRPr="0089750C">
        <w:rPr>
          <w:rFonts w:ascii="Times New Roman" w:hAnsi="Times New Roman"/>
          <w:sz w:val="18"/>
          <w:szCs w:val="18"/>
        </w:rPr>
        <w:t xml:space="preserve"> Izod, resin pemulihan dengan agen pemulihan</w:t>
      </w:r>
      <w:r w:rsidR="00596425" w:rsidRPr="0089750C">
        <w:rPr>
          <w:rFonts w:ascii="Times New Roman" w:hAnsi="Times New Roman"/>
          <w:sz w:val="18"/>
          <w:szCs w:val="18"/>
        </w:rPr>
        <w:t xml:space="preserve"> PDGEBA menunjukkan</w:t>
      </w:r>
      <w:r w:rsidRPr="0089750C">
        <w:rPr>
          <w:rFonts w:ascii="Times New Roman" w:hAnsi="Times New Roman"/>
          <w:sz w:val="18"/>
          <w:szCs w:val="18"/>
        </w:rPr>
        <w:t xml:space="preserve"> keberkesanan pemulihan yang tertinggi diikuti dengan agen pemulihan PP dan PE, dengan masing-masing</w:t>
      </w:r>
      <w:r w:rsidR="00A8058D" w:rsidRPr="0089750C">
        <w:rPr>
          <w:rFonts w:ascii="Times New Roman" w:hAnsi="Times New Roman"/>
          <w:sz w:val="18"/>
          <w:szCs w:val="18"/>
        </w:rPr>
        <w:t xml:space="preserve"> memiliki</w:t>
      </w:r>
      <w:r w:rsidRPr="0089750C">
        <w:rPr>
          <w:rFonts w:ascii="Times New Roman" w:hAnsi="Times New Roman"/>
          <w:sz w:val="18"/>
          <w:szCs w:val="18"/>
        </w:rPr>
        <w:t xml:space="preserve"> purata peratusan keberkesanan pemu</w:t>
      </w:r>
      <w:r w:rsidR="00A8058D" w:rsidRPr="0089750C">
        <w:rPr>
          <w:rFonts w:ascii="Times New Roman" w:hAnsi="Times New Roman"/>
          <w:sz w:val="18"/>
          <w:szCs w:val="18"/>
        </w:rPr>
        <w:t xml:space="preserve">lihan </w:t>
      </w:r>
      <w:r w:rsidRPr="0089750C">
        <w:rPr>
          <w:rFonts w:ascii="Times New Roman" w:hAnsi="Times New Roman"/>
          <w:sz w:val="18"/>
          <w:szCs w:val="18"/>
        </w:rPr>
        <w:t xml:space="preserve">63%, 31% dan 24%. </w:t>
      </w:r>
      <w:r w:rsidR="00676962" w:rsidRPr="0089750C">
        <w:rPr>
          <w:rFonts w:ascii="Times New Roman" w:hAnsi="Times New Roman"/>
          <w:sz w:val="18"/>
          <w:szCs w:val="18"/>
        </w:rPr>
        <w:t xml:space="preserve">Hasil </w:t>
      </w:r>
      <w:r w:rsidR="00596425" w:rsidRPr="0089750C">
        <w:rPr>
          <w:rFonts w:ascii="Times New Roman" w:hAnsi="Times New Roman"/>
          <w:sz w:val="18"/>
          <w:szCs w:val="18"/>
        </w:rPr>
        <w:t xml:space="preserve">ini adalah disebabkan oleh </w:t>
      </w:r>
      <w:r w:rsidRPr="0089750C">
        <w:rPr>
          <w:rFonts w:ascii="Times New Roman" w:hAnsi="Times New Roman"/>
          <w:sz w:val="18"/>
          <w:szCs w:val="18"/>
        </w:rPr>
        <w:t>perbezaan parameter kelarutan polimer termoset da</w:t>
      </w:r>
      <w:r w:rsidR="00D22BCD" w:rsidRPr="0089750C">
        <w:rPr>
          <w:rFonts w:ascii="Times New Roman" w:hAnsi="Times New Roman"/>
          <w:sz w:val="18"/>
          <w:szCs w:val="18"/>
        </w:rPr>
        <w:t xml:space="preserve">n termoplastik yang </w:t>
      </w:r>
      <w:r w:rsidRPr="0089750C">
        <w:rPr>
          <w:rFonts w:ascii="Times New Roman" w:hAnsi="Times New Roman"/>
          <w:sz w:val="18"/>
          <w:szCs w:val="18"/>
        </w:rPr>
        <w:t>membawa kepada pemisahan fasa. Pencirian morfologi dan proses patah-pemulihan kemudiannnya dikaj</w:t>
      </w:r>
      <w:r w:rsidR="00CC5500" w:rsidRPr="0089750C">
        <w:rPr>
          <w:rFonts w:ascii="Times New Roman" w:hAnsi="Times New Roman"/>
          <w:sz w:val="18"/>
          <w:szCs w:val="18"/>
        </w:rPr>
        <w:t xml:space="preserve">i menggunakan mikroskop optik. </w:t>
      </w:r>
    </w:p>
    <w:p w:rsidR="00715EEA" w:rsidRPr="0089750C" w:rsidRDefault="00715EEA" w:rsidP="00A61FE6">
      <w:pPr>
        <w:spacing w:after="0" w:line="240" w:lineRule="auto"/>
        <w:jc w:val="both"/>
        <w:rPr>
          <w:rFonts w:ascii="Times New Roman" w:hAnsi="Times New Roman"/>
          <w:b/>
          <w:sz w:val="18"/>
          <w:szCs w:val="18"/>
        </w:rPr>
      </w:pPr>
    </w:p>
    <w:p w:rsidR="003C5EBC" w:rsidRDefault="009601DE" w:rsidP="0089750C">
      <w:pPr>
        <w:spacing w:after="0" w:line="240" w:lineRule="auto"/>
        <w:jc w:val="both"/>
        <w:rPr>
          <w:rFonts w:ascii="Times New Roman" w:hAnsi="Times New Roman"/>
          <w:sz w:val="18"/>
          <w:szCs w:val="18"/>
        </w:rPr>
      </w:pPr>
      <w:r w:rsidRPr="0089750C">
        <w:rPr>
          <w:rFonts w:ascii="Times New Roman" w:hAnsi="Times New Roman"/>
          <w:b/>
          <w:sz w:val="18"/>
          <w:szCs w:val="18"/>
        </w:rPr>
        <w:t xml:space="preserve">Kata kunci: </w:t>
      </w:r>
      <w:r w:rsidR="00A34AD0" w:rsidRPr="0089750C">
        <w:rPr>
          <w:rFonts w:ascii="Times New Roman" w:hAnsi="Times New Roman"/>
          <w:sz w:val="18"/>
          <w:szCs w:val="18"/>
        </w:rPr>
        <w:t>S</w:t>
      </w:r>
      <w:r w:rsidR="0044510E" w:rsidRPr="0089750C">
        <w:rPr>
          <w:rFonts w:ascii="Times New Roman" w:hAnsi="Times New Roman"/>
          <w:sz w:val="18"/>
          <w:szCs w:val="18"/>
        </w:rPr>
        <w:t>wa-pemulihan keadaan pepejal</w:t>
      </w:r>
      <w:r w:rsidRPr="0089750C">
        <w:rPr>
          <w:rFonts w:ascii="Times New Roman" w:hAnsi="Times New Roman"/>
          <w:sz w:val="18"/>
          <w:szCs w:val="18"/>
        </w:rPr>
        <w:t xml:space="preserve">; </w:t>
      </w:r>
      <w:r w:rsidR="0044510E" w:rsidRPr="0089750C">
        <w:rPr>
          <w:rFonts w:ascii="Times New Roman" w:hAnsi="Times New Roman"/>
          <w:sz w:val="18"/>
          <w:szCs w:val="18"/>
        </w:rPr>
        <w:t>agen pemulihan berbeza</w:t>
      </w:r>
      <w:r w:rsidRPr="0089750C">
        <w:rPr>
          <w:rFonts w:ascii="Times New Roman" w:hAnsi="Times New Roman"/>
          <w:sz w:val="18"/>
          <w:szCs w:val="18"/>
        </w:rPr>
        <w:t xml:space="preserve">; </w:t>
      </w:r>
      <w:r w:rsidR="0044510E" w:rsidRPr="0089750C">
        <w:rPr>
          <w:rFonts w:ascii="Times New Roman" w:hAnsi="Times New Roman"/>
          <w:sz w:val="18"/>
          <w:szCs w:val="18"/>
        </w:rPr>
        <w:t>keberkesanan pemulihan</w:t>
      </w:r>
      <w:r w:rsidRPr="0089750C">
        <w:rPr>
          <w:rFonts w:ascii="Times New Roman" w:hAnsi="Times New Roman"/>
          <w:sz w:val="18"/>
          <w:szCs w:val="18"/>
        </w:rPr>
        <w:t xml:space="preserve">; </w:t>
      </w:r>
      <w:r w:rsidR="0044510E" w:rsidRPr="0089750C">
        <w:rPr>
          <w:rFonts w:ascii="Times New Roman" w:hAnsi="Times New Roman"/>
          <w:sz w:val="18"/>
          <w:szCs w:val="18"/>
        </w:rPr>
        <w:t>ujian impak</w:t>
      </w:r>
    </w:p>
    <w:p w:rsidR="0089750C" w:rsidRPr="0089750C" w:rsidRDefault="0089750C" w:rsidP="0089750C">
      <w:pPr>
        <w:spacing w:after="0" w:line="240" w:lineRule="auto"/>
        <w:jc w:val="both"/>
        <w:rPr>
          <w:rFonts w:ascii="Times New Roman" w:hAnsi="Times New Roman"/>
          <w:sz w:val="18"/>
          <w:szCs w:val="18"/>
        </w:rPr>
      </w:pPr>
    </w:p>
    <w:p w:rsidR="00C37AEE" w:rsidRPr="00390CA1" w:rsidRDefault="00CC7193" w:rsidP="0089750C">
      <w:pPr>
        <w:spacing w:after="0" w:line="240" w:lineRule="auto"/>
        <w:jc w:val="center"/>
        <w:rPr>
          <w:rFonts w:ascii="Times New Roman" w:hAnsi="Times New Roman"/>
          <w:b/>
          <w:i/>
          <w:sz w:val="20"/>
          <w:szCs w:val="20"/>
        </w:rPr>
      </w:pPr>
      <w:r w:rsidRPr="00390CA1">
        <w:rPr>
          <w:rFonts w:ascii="Times New Roman" w:hAnsi="Times New Roman"/>
          <w:b/>
          <w:sz w:val="20"/>
          <w:szCs w:val="20"/>
        </w:rPr>
        <w:t>I</w:t>
      </w:r>
      <w:r w:rsidR="008B34ED" w:rsidRPr="00390CA1">
        <w:rPr>
          <w:rFonts w:ascii="Times New Roman" w:hAnsi="Times New Roman"/>
          <w:b/>
          <w:sz w:val="20"/>
          <w:szCs w:val="20"/>
        </w:rPr>
        <w:t>ntroduction</w:t>
      </w:r>
    </w:p>
    <w:p w:rsidR="0089750C" w:rsidRDefault="0032512E" w:rsidP="0089750C">
      <w:pPr>
        <w:spacing w:after="0" w:line="240" w:lineRule="auto"/>
        <w:contextualSpacing/>
        <w:jc w:val="both"/>
        <w:rPr>
          <w:rFonts w:ascii="Times New Roman" w:hAnsi="Times New Roman"/>
          <w:sz w:val="20"/>
          <w:szCs w:val="20"/>
        </w:rPr>
      </w:pPr>
      <w:r w:rsidRPr="008B34ED">
        <w:rPr>
          <w:rFonts w:ascii="Times New Roman" w:hAnsi="Times New Roman"/>
          <w:sz w:val="20"/>
          <w:szCs w:val="20"/>
        </w:rPr>
        <w:t xml:space="preserve">Polymers and structural composites are used in a variety of applications, which include transport vehicles, civil engineering, and electronics </w:t>
      </w:r>
      <w:r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&lt;EndNote&gt;&lt;Cite&gt;&lt;Author&gt;Wu&lt;/Author&gt;&lt;Year&gt;2008&lt;/Year&gt;&lt;RecNum&gt;109&lt;/RecNum&gt;&lt;DisplayText&gt;[1]&lt;/DisplayText&gt;&lt;record&gt;&lt;rec-number&gt;109&lt;/rec-number&gt;&lt;foreign-keys&gt;&lt;key app="EN" db-id="ep9fpstwvv0ex0e5pxfxzvp2wse900avf092"&gt;109&lt;/key&gt;&lt;/foreign-keys&gt;&lt;ref-type name="Journal Article"&gt;17&lt;/ref-type&gt;&lt;contributors&gt;&lt;authors&gt;&lt;author&gt;Wu, Dong Yang&lt;/author&gt;&lt;author&gt;Meure, Sam&lt;/author&gt;&lt;author&gt;Solomon, David&lt;/author&gt;&lt;/authors&gt;&lt;/contributors&gt;&lt;titles&gt;&lt;title&gt;Self-healing polymeric materials: A review of recent developments&lt;/title&gt;&lt;secondary-title&gt;Progress in Polymer Science&lt;/secondary-title&gt;&lt;/titles&gt;&lt;periodical&gt;&lt;full-title&gt;Progress in Polymer Science&lt;/full-title&gt;&lt;/periodical&gt;&lt;pages&gt;479-522&lt;/pages&gt;&lt;volume&gt;33&lt;/volume&gt;&lt;number&gt;5&lt;/number&gt;&lt;keywords&gt;&lt;keyword&gt;Polymeric materials&lt;/keyword&gt;&lt;keyword&gt;Self-healing&lt;/keyword&gt;&lt;keyword&gt;Composite repair&lt;/keyword&gt;&lt;keyword&gt;Biomimetic repair&lt;/keyword&gt;&lt;/keywords&gt;&lt;dates&gt;&lt;year&gt;2008&lt;/year&gt;&lt;/dates&gt;&lt;isbn&gt;0079-6700&lt;/isbn&gt;&lt;urls&gt;&lt;related-urls&gt;&lt;url&gt;http://www.sciencedirect.com/science/article/pii/S0079670008000208&lt;/url&gt;&lt;/related-urls&gt;&lt;/urls&gt;&lt;electronic-resource-num&gt;10.1016/j.progpolymsci.2008.02.001&lt;/electronic-resource-num&gt;&lt;/record&gt;&lt;/Cite&gt;&lt;/EndNote&gt;</w:instrText>
      </w:r>
      <w:r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1" w:tooltip="Wu, 2008 #109" w:history="1">
        <w:r w:rsidR="006A34DA">
          <w:rPr>
            <w:rFonts w:ascii="Times New Roman" w:hAnsi="Times New Roman"/>
            <w:noProof/>
            <w:sz w:val="20"/>
            <w:szCs w:val="20"/>
          </w:rPr>
          <w:t>1</w:t>
        </w:r>
      </w:hyperlink>
      <w:r w:rsidR="002245DB">
        <w:rPr>
          <w:rFonts w:ascii="Times New Roman" w:hAnsi="Times New Roman"/>
          <w:noProof/>
          <w:sz w:val="20"/>
          <w:szCs w:val="20"/>
        </w:rPr>
        <w:t>]</w:t>
      </w:r>
      <w:r w:rsidRPr="008B34ED">
        <w:rPr>
          <w:rFonts w:ascii="Times New Roman" w:hAnsi="Times New Roman"/>
          <w:sz w:val="20"/>
          <w:szCs w:val="20"/>
        </w:rPr>
        <w:fldChar w:fldCharType="end"/>
      </w:r>
      <w:r w:rsidRPr="008B34ED">
        <w:rPr>
          <w:rFonts w:ascii="Times New Roman" w:hAnsi="Times New Roman"/>
          <w:sz w:val="20"/>
          <w:szCs w:val="20"/>
        </w:rPr>
        <w:t>. How</w:t>
      </w:r>
      <w:r w:rsidR="00BE7521" w:rsidRPr="008B34ED">
        <w:rPr>
          <w:rFonts w:ascii="Times New Roman" w:hAnsi="Times New Roman"/>
          <w:sz w:val="20"/>
          <w:szCs w:val="20"/>
        </w:rPr>
        <w:t xml:space="preserve">ever, these polymeric materials </w:t>
      </w:r>
      <w:r w:rsidRPr="008B34ED">
        <w:rPr>
          <w:rFonts w:ascii="Times New Roman" w:hAnsi="Times New Roman"/>
          <w:sz w:val="20"/>
          <w:szCs w:val="20"/>
        </w:rPr>
        <w:t>are susceptible to damage in the for</w:t>
      </w:r>
      <w:r w:rsidR="00BB1995" w:rsidRPr="008B34ED">
        <w:rPr>
          <w:rFonts w:ascii="Times New Roman" w:hAnsi="Times New Roman"/>
          <w:sz w:val="20"/>
          <w:szCs w:val="20"/>
        </w:rPr>
        <w:t xml:space="preserve">m of cracking or micro cracking </w:t>
      </w:r>
      <w:r w:rsidRPr="008B34ED">
        <w:rPr>
          <w:rFonts w:ascii="Times New Roman" w:hAnsi="Times New Roman"/>
          <w:sz w:val="20"/>
          <w:szCs w:val="20"/>
        </w:rPr>
        <w:t>deep within the structure where detection and external intervention are difficult or impossible, resulting in a signiﬁcant shortening of the service lifetime</w:t>
      </w:r>
      <w:r w:rsidR="00DE0E33" w:rsidRPr="008B34ED">
        <w:rPr>
          <w:rFonts w:ascii="Times New Roman" w:hAnsi="Times New Roman"/>
          <w:sz w:val="20"/>
          <w:szCs w:val="20"/>
        </w:rPr>
        <w:t xml:space="preserve"> </w:t>
      </w:r>
      <w:r w:rsidR="00DE0E33"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&lt;EndNote&gt;&lt;Cite&gt;&lt;Author&gt;Wu&lt;/Author&gt;&lt;Year&gt;2008&lt;/Year&gt;&lt;RecNum&gt;109&lt;/RecNum&gt;&lt;DisplayText&gt;[1]&lt;/DisplayText&gt;&lt;record&gt;&lt;rec-number&gt;109&lt;/rec-number&gt;&lt;foreign-keys&gt;&lt;key app="EN" db-id="ep9fpstwvv0ex0e5pxfxzvp2wse900avf092"&gt;109&lt;/key&gt;&lt;/foreign-keys&gt;&lt;ref-type name="Journal Article"&gt;17&lt;/ref-type&gt;&lt;contributors&gt;&lt;authors&gt;&lt;author&gt;Wu, Dong Yang&lt;/author&gt;&lt;author&gt;Meure, Sam&lt;/author&gt;&lt;author&gt;Solomon, David&lt;/author&gt;&lt;/authors&gt;&lt;/contributors&gt;&lt;titles&gt;&lt;title&gt;Self-healing polymeric materials: A review of recent developments&lt;/title&gt;&lt;secondary-title&gt;Progress in Polymer Science&lt;/secondary-title&gt;&lt;/titles&gt;&lt;periodical&gt;&lt;full-title&gt;Progress in Polymer Science&lt;/full-title&gt;&lt;/periodical&gt;&lt;pages&gt;479-522&lt;/pages&gt;&lt;volume&gt;33&lt;/volume&gt;&lt;number&gt;5&lt;/number&gt;&lt;keywords&gt;&lt;keyword&gt;Polymeric materials&lt;/keyword&gt;&lt;keyword&gt;Self-healing&lt;/keyword&gt;&lt;keyword&gt;Composite repair&lt;/keyword&gt;&lt;keyword&gt;Biomimetic repair&lt;/keyword&gt;&lt;/keywords&gt;&lt;dates&gt;&lt;year&gt;2008&lt;/year&gt;&lt;/dates&gt;&lt;isbn&gt;0079-6700&lt;/isbn&gt;&lt;urls&gt;&lt;related-urls&gt;&lt;url&gt;http://www.sciencedirect.com/science/article/pii/S0079670008000208&lt;/url&gt;&lt;/related-urls&gt;&lt;/urls&gt;&lt;electronic-resource-num&gt;10.1016/j.progpolymsci.2008.02.001&lt;/electronic-resource-num&gt;&lt;/record&gt;&lt;/Cite&gt;&lt;/EndNote&gt;</w:instrText>
      </w:r>
      <w:r w:rsidR="00DE0E33"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1" w:tooltip="Wu, 2008 #109" w:history="1">
        <w:r w:rsidR="006A34DA">
          <w:rPr>
            <w:rFonts w:ascii="Times New Roman" w:hAnsi="Times New Roman"/>
            <w:noProof/>
            <w:sz w:val="20"/>
            <w:szCs w:val="20"/>
          </w:rPr>
          <w:t>1</w:t>
        </w:r>
      </w:hyperlink>
      <w:r w:rsidR="002245DB">
        <w:rPr>
          <w:rFonts w:ascii="Times New Roman" w:hAnsi="Times New Roman"/>
          <w:noProof/>
          <w:sz w:val="20"/>
          <w:szCs w:val="20"/>
        </w:rPr>
        <w:t>]</w:t>
      </w:r>
      <w:r w:rsidR="00DE0E33" w:rsidRPr="008B34ED">
        <w:rPr>
          <w:rFonts w:ascii="Times New Roman" w:hAnsi="Times New Roman"/>
          <w:sz w:val="20"/>
          <w:szCs w:val="20"/>
        </w:rPr>
        <w:fldChar w:fldCharType="end"/>
      </w:r>
      <w:r w:rsidRPr="008B34ED">
        <w:rPr>
          <w:rFonts w:ascii="Times New Roman" w:hAnsi="Times New Roman"/>
          <w:sz w:val="20"/>
          <w:szCs w:val="20"/>
        </w:rPr>
        <w:t xml:space="preserve">. </w:t>
      </w:r>
    </w:p>
    <w:p w:rsidR="0089750C" w:rsidRDefault="0089750C" w:rsidP="0089750C">
      <w:pPr>
        <w:spacing w:after="0" w:line="240" w:lineRule="auto"/>
        <w:contextualSpacing/>
        <w:jc w:val="both"/>
        <w:rPr>
          <w:rFonts w:ascii="Times New Roman" w:hAnsi="Times New Roman"/>
          <w:sz w:val="20"/>
          <w:szCs w:val="20"/>
        </w:rPr>
      </w:pPr>
    </w:p>
    <w:p w:rsidR="0089750C" w:rsidRDefault="0032512E" w:rsidP="0089750C">
      <w:pPr>
        <w:spacing w:after="0" w:line="240" w:lineRule="auto"/>
        <w:contextualSpacing/>
        <w:jc w:val="both"/>
        <w:rPr>
          <w:rFonts w:ascii="Times New Roman" w:hAnsi="Times New Roman"/>
          <w:sz w:val="20"/>
          <w:szCs w:val="20"/>
        </w:rPr>
      </w:pPr>
      <w:r w:rsidRPr="008B34ED">
        <w:rPr>
          <w:rFonts w:ascii="Times New Roman" w:hAnsi="Times New Roman"/>
          <w:sz w:val="20"/>
          <w:szCs w:val="20"/>
        </w:rPr>
        <w:t xml:space="preserve">In response, the concept of self-healing polymeric materials was proposed in 1980s by </w:t>
      </w:r>
      <w:r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&lt;EndNote&gt;&lt;Cite&gt;&lt;Author&gt;Jud&lt;/Author&gt;&lt;Year&gt;1981&lt;/Year&gt;&lt;RecNum&gt;166&lt;/RecNum&gt;&lt;DisplayText&gt;[2]&lt;/DisplayText&gt;&lt;record&gt;&lt;rec-number&gt;166&lt;/rec-number&gt;&lt;foreign-keys&gt;&lt;key app="EN" db-id="ep9fpstwvv0ex0e5pxfxzvp2wse900avf092"&gt;166&lt;/key&gt;&lt;/foreign-keys&gt;&lt;ref-type name="Journal Article"&gt;17&lt;/ref-type&gt;&lt;contributors&gt;&lt;authors&gt;&lt;author&gt;Jud, K.&lt;/author&gt;&lt;author&gt;Kausch, H. H.&lt;/author&gt;&lt;author&gt;Williams, J. G.&lt;/author&gt;&lt;/authors&gt;&lt;/contributors&gt;&lt;titles&gt;&lt;title&gt;Fracture mechanics studies of crack healing and welding of polymers&lt;/title&gt;&lt;secondary-title&gt;Journal of Materials Science&lt;/secondary-title&gt;&lt;alt-title&gt;J Mater Sci&lt;/alt-title&gt;&lt;/titles&gt;&lt;periodical&gt;&lt;full-title&gt;Journal of Materials Science&lt;/full-title&gt;&lt;/periodical&gt;&lt;pages&gt;204-210&lt;/pages&gt;&lt;volume&gt;16&lt;/volume&gt;&lt;number&gt;1&lt;/number&gt;&lt;dates&gt;&lt;year&gt;1981&lt;/year&gt;&lt;pub-dates&gt;&lt;date&gt;1981/01/01&lt;/date&gt;&lt;/pub-dates&gt;&lt;/dates&gt;&lt;publisher&gt;Kluwer Academic Publishers&lt;/publisher&gt;&lt;isbn&gt;0022-2461&lt;/isbn&gt;&lt;urls&gt;&lt;related-urls&gt;&lt;url&gt;http://dx.doi.org/10.1007/BF00552073&lt;/url&gt;&lt;/related-urls&gt;&lt;/urls&gt;&lt;electronic-resource-num&gt;10.1007/bf00552073&lt;/electronic-resource-num&gt;&lt;language&gt;English&lt;/language&gt;&lt;/record&gt;&lt;/Cite&gt;&lt;/EndNote&gt;</w:instrText>
      </w:r>
      <w:r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2" w:tooltip="Jud, 1981 #166" w:history="1">
        <w:r w:rsidR="006A34DA">
          <w:rPr>
            <w:rFonts w:ascii="Times New Roman" w:hAnsi="Times New Roman"/>
            <w:noProof/>
            <w:sz w:val="20"/>
            <w:szCs w:val="20"/>
          </w:rPr>
          <w:t>2</w:t>
        </w:r>
      </w:hyperlink>
      <w:r w:rsidR="002245DB">
        <w:rPr>
          <w:rFonts w:ascii="Times New Roman" w:hAnsi="Times New Roman"/>
          <w:noProof/>
          <w:sz w:val="20"/>
          <w:szCs w:val="20"/>
        </w:rPr>
        <w:t>]</w:t>
      </w:r>
      <w:r w:rsidRPr="008B34ED">
        <w:rPr>
          <w:rFonts w:ascii="Times New Roman" w:hAnsi="Times New Roman"/>
          <w:sz w:val="20"/>
          <w:szCs w:val="20"/>
        </w:rPr>
        <w:fldChar w:fldCharType="end"/>
      </w:r>
      <w:r w:rsidR="00B952E5" w:rsidRPr="008B34ED">
        <w:rPr>
          <w:rFonts w:ascii="Times New Roman" w:hAnsi="Times New Roman"/>
          <w:sz w:val="20"/>
          <w:szCs w:val="20"/>
        </w:rPr>
        <w:t xml:space="preserve"> as a mean</w:t>
      </w:r>
      <w:r w:rsidRPr="008B34ED">
        <w:rPr>
          <w:rFonts w:ascii="Times New Roman" w:hAnsi="Times New Roman"/>
          <w:sz w:val="20"/>
          <w:szCs w:val="20"/>
        </w:rPr>
        <w:t xml:space="preserve"> of healing invisible micro cracks. </w:t>
      </w:r>
      <w:r w:rsidR="007044F6" w:rsidRPr="008B34ED">
        <w:rPr>
          <w:rFonts w:ascii="Times New Roman" w:hAnsi="Times New Roman"/>
          <w:sz w:val="20"/>
          <w:szCs w:val="20"/>
        </w:rPr>
        <w:t xml:space="preserve">This </w:t>
      </w:r>
      <w:r w:rsidRPr="008B34ED">
        <w:rPr>
          <w:rFonts w:ascii="Times New Roman" w:hAnsi="Times New Roman"/>
          <w:sz w:val="20"/>
          <w:szCs w:val="20"/>
        </w:rPr>
        <w:t>self-healing</w:t>
      </w:r>
      <w:r w:rsidR="007044F6" w:rsidRPr="008B34ED">
        <w:rPr>
          <w:rFonts w:ascii="Times New Roman" w:hAnsi="Times New Roman"/>
          <w:sz w:val="20"/>
          <w:szCs w:val="20"/>
        </w:rPr>
        <w:t xml:space="preserve"> concept</w:t>
      </w:r>
      <w:r w:rsidRPr="008B34ED">
        <w:rPr>
          <w:rFonts w:ascii="Times New Roman" w:hAnsi="Times New Roman"/>
          <w:sz w:val="20"/>
          <w:szCs w:val="20"/>
        </w:rPr>
        <w:t xml:space="preserve"> is taken to be where the concept or basic mechanism of self-healing has been inspired by mimicking the biological systems </w:t>
      </w:r>
      <w:r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&lt;EndNote&gt;&lt;Cite&gt;&lt;Author&gt;Trask&lt;/Author&gt;&lt;Year&gt;2007&lt;/Year&gt;&lt;RecNum&gt;123&lt;/RecNum&gt;&lt;DisplayText&gt;[3]&lt;/DisplayText&gt;&lt;record&gt;&lt;rec-number&gt;123&lt;/rec-number&gt;&lt;foreign-keys&gt;&lt;key app="EN" db-id="ep9fpstwvv0ex0e5pxfxzvp2wse900avf092"&gt;123&lt;/key&gt;&lt;/foreign-keys&gt;&lt;ref-type name="Journal Article"&gt;17&lt;/ref-type&gt;&lt;contributors&gt;&lt;authors&gt;&lt;author&gt; Trask, R. S.&lt;/author&gt;&lt;author&gt;  Williams, H. R. &lt;/author&gt;&lt;author&gt; Bond, I. P.&lt;/author&gt;&lt;/authors&gt;&lt;/contributors&gt;&lt;titles&gt;&lt;title&gt;Self-healing polymer composites: mimicking nature to enhance performance&lt;/title&gt;&lt;secondary-title&gt;Bioinspiration &amp;amp; Biomimetics&lt;/secondary-title&gt;&lt;/titles&gt;&lt;periodical&gt;&lt;full-title&gt;Bioinspiration &amp;amp; Biomimetics&lt;/full-title&gt;&lt;/periodical&gt;&lt;pages&gt;1-12&lt;/pages&gt;&lt;volume&gt;2&lt;/volume&gt;&lt;number&gt;1&lt;/number&gt;&lt;dates&gt;&lt;year&gt;2007&lt;/year&gt;&lt;/dates&gt;&lt;urls&gt;&lt;/urls&gt;&lt;/record&gt;&lt;/Cite&gt;&lt;/EndNote&gt;</w:instrText>
      </w:r>
      <w:r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3" w:tooltip="Trask, 2007 #123" w:history="1">
        <w:r w:rsidR="006A34DA">
          <w:rPr>
            <w:rFonts w:ascii="Times New Roman" w:hAnsi="Times New Roman"/>
            <w:noProof/>
            <w:sz w:val="20"/>
            <w:szCs w:val="20"/>
          </w:rPr>
          <w:t>3</w:t>
        </w:r>
      </w:hyperlink>
      <w:r w:rsidR="002245DB">
        <w:rPr>
          <w:rFonts w:ascii="Times New Roman" w:hAnsi="Times New Roman"/>
          <w:noProof/>
          <w:sz w:val="20"/>
          <w:szCs w:val="20"/>
        </w:rPr>
        <w:t>]</w:t>
      </w:r>
      <w:r w:rsidRPr="008B34ED">
        <w:rPr>
          <w:rFonts w:ascii="Times New Roman" w:hAnsi="Times New Roman"/>
          <w:sz w:val="20"/>
          <w:szCs w:val="20"/>
        </w:rPr>
        <w:fldChar w:fldCharType="end"/>
      </w:r>
      <w:r w:rsidRPr="008B34ED">
        <w:rPr>
          <w:rFonts w:ascii="Times New Roman" w:hAnsi="Times New Roman"/>
          <w:sz w:val="20"/>
          <w:szCs w:val="20"/>
        </w:rPr>
        <w:t xml:space="preserve">. </w:t>
      </w:r>
      <w:r w:rsidR="00BD3BB6" w:rsidRPr="008B34ED">
        <w:rPr>
          <w:rFonts w:ascii="Times New Roman" w:hAnsi="Times New Roman"/>
          <w:sz w:val="20"/>
          <w:szCs w:val="20"/>
        </w:rPr>
        <w:t>A number of self-healing techniques</w:t>
      </w:r>
      <w:r w:rsidR="00D644D6" w:rsidRPr="008B34ED">
        <w:rPr>
          <w:rFonts w:ascii="Times New Roman" w:hAnsi="Times New Roman"/>
          <w:sz w:val="20"/>
          <w:szCs w:val="20"/>
        </w:rPr>
        <w:t xml:space="preserve"> have been employed to prepare self-healing materials</w:t>
      </w:r>
      <w:r w:rsidR="00BD3BB6" w:rsidRPr="008B34ED">
        <w:rPr>
          <w:rFonts w:ascii="Times New Roman" w:hAnsi="Times New Roman"/>
          <w:sz w:val="20"/>
          <w:szCs w:val="20"/>
        </w:rPr>
        <w:t>. In early work by</w:t>
      </w:r>
      <w:r w:rsidR="00EC27E6" w:rsidRPr="008B34ED">
        <w:rPr>
          <w:rFonts w:ascii="Times New Roman" w:hAnsi="Times New Roman"/>
          <w:sz w:val="20"/>
          <w:szCs w:val="20"/>
        </w:rPr>
        <w:t xml:space="preserve"> </w:t>
      </w:r>
      <w:r w:rsidR="00EC27E6"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 AuthorYear="1"&gt;&lt;Author&gt;Dry&lt;/Author&gt;&lt;Year&gt;1994&lt;/Year&gt;&lt;RecNum&gt;421&lt;/RecNum&gt;&lt;DisplayText&gt;Dry [4]&lt;/DisplayText&gt;&lt;record&gt;&lt;rec-number&gt;421&lt;/rec-number&gt;&lt;foreign-keys&gt;&lt;key app="EN" db-id="ep9fpstwvv0ex0e5pxfxzvp2wse900avf092"&gt;421&lt;/key&gt;&lt;/foreign-keys&gt;&lt;ref-type name="Journal Article"&gt;17&lt;/ref-type&gt;&lt;contributors&gt;&lt;authors&gt;&lt;author&gt;Dry, Carolyn&lt;/author&gt;&lt;/authors&gt;&lt;/contributors&gt;&lt;titles&gt;&lt;title&gt;Matrix cracking repair and filling using active and passive modes for smart timed release of chemicals from fibers into cement matrices&lt;/title&gt;&lt;secondary-title&gt;Smart Materials and Structures&lt;/secondary-title&gt;&lt;/titles&gt;&lt;periodical&gt;&lt;full-title&gt;Smart Materials and Structures&lt;/full-title&gt;&lt;/periodical&gt;&lt;pages&gt;118&lt;/pages&gt;&lt;volume&gt;3&lt;/volume&gt;&lt;number&gt;2&lt;/number&gt;&lt;dates&gt;&lt;year&gt;1994&lt;/year&gt;&lt;/dates&gt;&lt;isbn&gt;0964-1726&lt;/isbn&gt;&lt;urls&gt;&lt;/urls&gt;&lt;/record&gt;&lt;/Cite&gt;&lt;/EndNote&gt;</w:instrText>
      </w:r>
      <w:r w:rsidR="00EC27E6" w:rsidRPr="008B34ED">
        <w:rPr>
          <w:rFonts w:ascii="Times New Roman" w:hAnsi="Times New Roman"/>
          <w:sz w:val="20"/>
          <w:szCs w:val="20"/>
        </w:rPr>
        <w:fldChar w:fldCharType="separate"/>
      </w:r>
      <w:hyperlink w:anchor="_ENREF_4" w:tooltip="Dry, 1994 #421" w:history="1">
        <w:r w:rsidR="006A34DA">
          <w:rPr>
            <w:rFonts w:ascii="Times New Roman" w:hAnsi="Times New Roman"/>
            <w:noProof/>
            <w:sz w:val="20"/>
            <w:szCs w:val="20"/>
          </w:rPr>
          <w:t>Dry [4</w:t>
        </w:r>
      </w:hyperlink>
      <w:r w:rsidR="002245DB">
        <w:rPr>
          <w:rFonts w:ascii="Times New Roman" w:hAnsi="Times New Roman"/>
          <w:noProof/>
          <w:sz w:val="20"/>
          <w:szCs w:val="20"/>
        </w:rPr>
        <w:t>]</w:t>
      </w:r>
      <w:r w:rsidR="00EC27E6" w:rsidRPr="008B34ED">
        <w:rPr>
          <w:rFonts w:ascii="Times New Roman" w:hAnsi="Times New Roman"/>
          <w:sz w:val="20"/>
          <w:szCs w:val="20"/>
        </w:rPr>
        <w:fldChar w:fldCharType="end"/>
      </w:r>
      <w:r w:rsidR="00EC27E6" w:rsidRPr="008B34ED">
        <w:rPr>
          <w:rFonts w:ascii="Times New Roman" w:hAnsi="Times New Roman"/>
          <w:sz w:val="20"/>
          <w:szCs w:val="20"/>
        </w:rPr>
        <w:t xml:space="preserve">, </w:t>
      </w:r>
      <w:r w:rsidR="00BD3BB6" w:rsidRPr="008B34ED">
        <w:rPr>
          <w:rFonts w:ascii="Times New Roman" w:hAnsi="Times New Roman"/>
          <w:sz w:val="20"/>
          <w:szCs w:val="20"/>
        </w:rPr>
        <w:t xml:space="preserve">hollow ﬁbers ﬁlled with reactive liquids were </w:t>
      </w:r>
      <w:r w:rsidR="00EC27E6" w:rsidRPr="008B34ED">
        <w:rPr>
          <w:rFonts w:ascii="Times New Roman" w:hAnsi="Times New Roman"/>
          <w:sz w:val="20"/>
          <w:szCs w:val="20"/>
        </w:rPr>
        <w:t xml:space="preserve">embedded in concrete. The concrete </w:t>
      </w:r>
      <w:r w:rsidR="00BD3BB6" w:rsidRPr="008B34ED">
        <w:rPr>
          <w:rFonts w:ascii="Times New Roman" w:hAnsi="Times New Roman"/>
          <w:sz w:val="20"/>
          <w:szCs w:val="20"/>
        </w:rPr>
        <w:t>ruptured on failure and ﬁlled cracks to cause strength recovery.</w:t>
      </w:r>
      <w:r w:rsidR="00FC135D" w:rsidRPr="008B34ED">
        <w:rPr>
          <w:rFonts w:ascii="Times New Roman" w:hAnsi="Times New Roman"/>
          <w:sz w:val="20"/>
          <w:szCs w:val="20"/>
        </w:rPr>
        <w:t xml:space="preserve"> In different </w:t>
      </w:r>
      <w:r w:rsidR="00FC135D" w:rsidRPr="008B34ED">
        <w:rPr>
          <w:rFonts w:ascii="Times New Roman" w:hAnsi="Times New Roman"/>
          <w:sz w:val="20"/>
          <w:szCs w:val="20"/>
        </w:rPr>
        <w:lastRenderedPageBreak/>
        <w:t xml:space="preserve">technique, </w:t>
      </w:r>
      <w:r w:rsidR="00E174B1"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 AuthorYear="1"&gt;&lt;Author&gt;White&lt;/Author&gt;&lt;Year&gt;2001&lt;/Year&gt;&lt;RecNum&gt;159&lt;/RecNum&gt;&lt;DisplayText&gt;White, Sottos [5]&lt;/DisplayText&gt;&lt;record&gt;&lt;rec-number&gt;159&lt;/rec-number&gt;&lt;foreign-keys&gt;&lt;key app="EN" db-id="ep9fpstwvv0ex0e5pxfxzvp2wse900avf092"&gt;159&lt;/key&gt;&lt;/foreign-keys&gt;&lt;ref-type name="Journal Article"&gt;17&lt;/ref-type&gt;&lt;contributors&gt;&lt;authors&gt;&lt;author&gt;White, S. R.&lt;/author&gt;&lt;author&gt;Sottos, N. R.&lt;/author&gt;&lt;author&gt;Geubelle, P. H.&lt;/author&gt;&lt;author&gt;Moore, J. S.&lt;/author&gt;&lt;author&gt;Kessler, M. R.&lt;/author&gt;&lt;author&gt;Sriram, S. R.&lt;/author&gt;&lt;author&gt;Brown, E. N.&lt;/author&gt;&lt;author&gt;Viswanathan, S.&lt;/author&gt;&lt;/authors&gt;&lt;/contributors&gt;&lt;titles&gt;&lt;title&gt;Autonomic healing of polymer composites&lt;/title&gt;&lt;secondary-title&gt;Nature&lt;/secondary-title&gt;&lt;/titles&gt;&lt;periodical&gt;&lt;full-title&gt;Nature&lt;/full-title&gt;&lt;/periodical&gt;&lt;pages&gt;794-797&lt;/pages&gt;&lt;volume&gt;409&lt;/volume&gt;&lt;number&gt;6822&lt;/number&gt;&lt;dates&gt;&lt;year&gt;2001&lt;/year&gt;&lt;/dates&gt;&lt;publisher&gt;Macmillian Magazines Ltd.&lt;/publisher&gt;&lt;isbn&gt;0028-0836&lt;/isbn&gt;&lt;work-type&gt;10.1038/35057232&lt;/work-type&gt;&lt;urls&gt;&lt;related-urls&gt;&lt;url&gt;http://dx.doi.org/10.1038/35057232&lt;/url&gt;&lt;/related-urls&gt;&lt;/urls&gt;&lt;/record&gt;&lt;/Cite&gt;&lt;/EndNote&gt;</w:instrText>
      </w:r>
      <w:r w:rsidR="00E174B1" w:rsidRPr="008B34ED">
        <w:rPr>
          <w:rFonts w:ascii="Times New Roman" w:hAnsi="Times New Roman"/>
          <w:sz w:val="20"/>
          <w:szCs w:val="20"/>
        </w:rPr>
        <w:fldChar w:fldCharType="separate"/>
      </w:r>
      <w:hyperlink w:anchor="_ENREF_5" w:tooltip="White, 2001 #159" w:history="1">
        <w:r w:rsidR="006A34DA">
          <w:rPr>
            <w:rFonts w:ascii="Times New Roman" w:hAnsi="Times New Roman"/>
            <w:noProof/>
            <w:sz w:val="20"/>
            <w:szCs w:val="20"/>
          </w:rPr>
          <w:t>White, Sottos [5</w:t>
        </w:r>
      </w:hyperlink>
      <w:r w:rsidR="002245DB">
        <w:rPr>
          <w:rFonts w:ascii="Times New Roman" w:hAnsi="Times New Roman"/>
          <w:noProof/>
          <w:sz w:val="20"/>
          <w:szCs w:val="20"/>
        </w:rPr>
        <w:t>]</w:t>
      </w:r>
      <w:r w:rsidR="00E174B1" w:rsidRPr="008B34ED">
        <w:rPr>
          <w:rFonts w:ascii="Times New Roman" w:hAnsi="Times New Roman"/>
          <w:sz w:val="20"/>
          <w:szCs w:val="20"/>
        </w:rPr>
        <w:fldChar w:fldCharType="end"/>
      </w:r>
      <w:r w:rsidR="00E174B1" w:rsidRPr="008B34ED">
        <w:rPr>
          <w:rFonts w:ascii="Times New Roman" w:hAnsi="Times New Roman"/>
          <w:sz w:val="20"/>
          <w:szCs w:val="20"/>
        </w:rPr>
        <w:t xml:space="preserve"> d</w:t>
      </w:r>
      <w:r w:rsidR="00204DCC" w:rsidRPr="008B34ED">
        <w:rPr>
          <w:rFonts w:ascii="Times New Roman" w:hAnsi="Times New Roman"/>
          <w:sz w:val="20"/>
          <w:szCs w:val="20"/>
        </w:rPr>
        <w:t>eveloped</w:t>
      </w:r>
      <w:r w:rsidR="00E174B1" w:rsidRPr="008B34ED">
        <w:rPr>
          <w:rFonts w:ascii="Times New Roman" w:hAnsi="Times New Roman"/>
          <w:sz w:val="20"/>
          <w:szCs w:val="20"/>
        </w:rPr>
        <w:t xml:space="preserve"> </w:t>
      </w:r>
      <w:r w:rsidR="00204DCC" w:rsidRPr="008B34ED">
        <w:rPr>
          <w:rFonts w:ascii="Times New Roman" w:hAnsi="Times New Roman"/>
          <w:sz w:val="20"/>
          <w:szCs w:val="20"/>
        </w:rPr>
        <w:t>polymer composites that heal autonomously. In</w:t>
      </w:r>
      <w:r w:rsidR="00E174B1" w:rsidRPr="008B34ED">
        <w:rPr>
          <w:rFonts w:ascii="Times New Roman" w:hAnsi="Times New Roman"/>
          <w:sz w:val="20"/>
          <w:szCs w:val="20"/>
        </w:rPr>
        <w:t xml:space="preserve"> </w:t>
      </w:r>
      <w:r w:rsidR="00204DCC" w:rsidRPr="008B34ED">
        <w:rPr>
          <w:rFonts w:ascii="Times New Roman" w:hAnsi="Times New Roman"/>
          <w:sz w:val="20"/>
          <w:szCs w:val="20"/>
        </w:rPr>
        <w:t>these systems, microcapsules ﬁlled with monomers</w:t>
      </w:r>
      <w:r w:rsidR="00E174B1" w:rsidRPr="008B34ED">
        <w:rPr>
          <w:rFonts w:ascii="Times New Roman" w:hAnsi="Times New Roman"/>
          <w:sz w:val="20"/>
          <w:szCs w:val="20"/>
        </w:rPr>
        <w:t xml:space="preserve"> </w:t>
      </w:r>
      <w:r w:rsidR="00204DCC" w:rsidRPr="008B34ED">
        <w:rPr>
          <w:rFonts w:ascii="Times New Roman" w:hAnsi="Times New Roman"/>
          <w:sz w:val="20"/>
          <w:szCs w:val="20"/>
        </w:rPr>
        <w:t>are dispersed within a catalyst-containing matrix.</w:t>
      </w:r>
      <w:r w:rsidR="00E174B1" w:rsidRPr="008B34ED">
        <w:rPr>
          <w:rFonts w:ascii="Times New Roman" w:hAnsi="Times New Roman"/>
          <w:sz w:val="20"/>
          <w:szCs w:val="20"/>
        </w:rPr>
        <w:t xml:space="preserve"> </w:t>
      </w:r>
      <w:r w:rsidR="00204DCC" w:rsidRPr="008B34ED">
        <w:rPr>
          <w:rFonts w:ascii="Times New Roman" w:hAnsi="Times New Roman"/>
          <w:sz w:val="20"/>
          <w:szCs w:val="20"/>
        </w:rPr>
        <w:t>Upon failure, the microcapsules rupture, releasing</w:t>
      </w:r>
      <w:r w:rsidR="00E174B1" w:rsidRPr="008B34ED">
        <w:rPr>
          <w:rFonts w:ascii="Times New Roman" w:hAnsi="Times New Roman"/>
          <w:sz w:val="20"/>
          <w:szCs w:val="20"/>
        </w:rPr>
        <w:t xml:space="preserve"> </w:t>
      </w:r>
      <w:r w:rsidR="00204DCC" w:rsidRPr="008B34ED">
        <w:rPr>
          <w:rFonts w:ascii="Times New Roman" w:hAnsi="Times New Roman"/>
          <w:sz w:val="20"/>
          <w:szCs w:val="20"/>
        </w:rPr>
        <w:t>monomers that ﬁll the crack site and react when</w:t>
      </w:r>
      <w:r w:rsidR="00E174B1" w:rsidRPr="008B34ED">
        <w:rPr>
          <w:rFonts w:ascii="Times New Roman" w:hAnsi="Times New Roman"/>
          <w:sz w:val="20"/>
          <w:szCs w:val="20"/>
        </w:rPr>
        <w:t xml:space="preserve"> </w:t>
      </w:r>
      <w:r w:rsidR="00204DCC" w:rsidRPr="008B34ED">
        <w:rPr>
          <w:rFonts w:ascii="Times New Roman" w:hAnsi="Times New Roman"/>
          <w:sz w:val="20"/>
          <w:szCs w:val="20"/>
        </w:rPr>
        <w:t>exposed to the catalyst particles.</w:t>
      </w:r>
      <w:r w:rsidR="00FC135D" w:rsidRPr="008B34ED">
        <w:rPr>
          <w:rFonts w:ascii="Times New Roman" w:hAnsi="Times New Roman"/>
          <w:sz w:val="20"/>
          <w:szCs w:val="20"/>
        </w:rPr>
        <w:t xml:space="preserve"> </w:t>
      </w:r>
      <w:r w:rsidR="0046015E" w:rsidRPr="008B34ED">
        <w:rPr>
          <w:rFonts w:ascii="Times New Roman" w:hAnsi="Times New Roman"/>
          <w:sz w:val="20"/>
          <w:szCs w:val="20"/>
        </w:rPr>
        <w:t xml:space="preserve">Both mentioned </w:t>
      </w:r>
      <w:r w:rsidR="00FC135D" w:rsidRPr="008B34ED">
        <w:rPr>
          <w:rFonts w:ascii="Times New Roman" w:hAnsi="Times New Roman"/>
          <w:sz w:val="20"/>
          <w:szCs w:val="20"/>
        </w:rPr>
        <w:t>techniques have demonstrated the design of systems</w:t>
      </w:r>
      <w:r w:rsidR="00B37D7B" w:rsidRPr="008B34ED">
        <w:rPr>
          <w:rFonts w:ascii="Times New Roman" w:hAnsi="Times New Roman"/>
          <w:sz w:val="20"/>
          <w:szCs w:val="20"/>
        </w:rPr>
        <w:t xml:space="preserve"> </w:t>
      </w:r>
      <w:r w:rsidR="00FC135D" w:rsidRPr="008B34ED">
        <w:rPr>
          <w:rFonts w:ascii="Times New Roman" w:hAnsi="Times New Roman"/>
          <w:sz w:val="20"/>
          <w:szCs w:val="20"/>
        </w:rPr>
        <w:t>that can heal auton</w:t>
      </w:r>
      <w:r w:rsidR="00B37D7B" w:rsidRPr="008B34ED">
        <w:rPr>
          <w:rFonts w:ascii="Times New Roman" w:hAnsi="Times New Roman"/>
          <w:sz w:val="20"/>
          <w:szCs w:val="20"/>
        </w:rPr>
        <w:t xml:space="preserve">omously at least once. However, </w:t>
      </w:r>
      <w:r w:rsidR="00FC135D" w:rsidRPr="008B34ED">
        <w:rPr>
          <w:rFonts w:ascii="Times New Roman" w:hAnsi="Times New Roman"/>
          <w:sz w:val="20"/>
          <w:szCs w:val="20"/>
        </w:rPr>
        <w:t>the need to develop m</w:t>
      </w:r>
      <w:r w:rsidR="00B37D7B" w:rsidRPr="008B34ED">
        <w:rPr>
          <w:rFonts w:ascii="Times New Roman" w:hAnsi="Times New Roman"/>
          <w:sz w:val="20"/>
          <w:szCs w:val="20"/>
        </w:rPr>
        <w:t xml:space="preserve">aterials that can heal multiple </w:t>
      </w:r>
      <w:r w:rsidR="00580E63" w:rsidRPr="008B34ED">
        <w:rPr>
          <w:rFonts w:ascii="Times New Roman" w:hAnsi="Times New Roman"/>
          <w:sz w:val="20"/>
          <w:szCs w:val="20"/>
        </w:rPr>
        <w:t>times without substantial</w:t>
      </w:r>
      <w:r w:rsidR="00B37D7B" w:rsidRPr="008B34ED">
        <w:rPr>
          <w:rFonts w:ascii="Times New Roman" w:hAnsi="Times New Roman"/>
          <w:sz w:val="20"/>
          <w:szCs w:val="20"/>
        </w:rPr>
        <w:t xml:space="preserve"> loss in </w:t>
      </w:r>
      <w:r w:rsidR="0046015E" w:rsidRPr="008B34ED">
        <w:rPr>
          <w:rFonts w:ascii="Times New Roman" w:hAnsi="Times New Roman"/>
          <w:sz w:val="20"/>
          <w:szCs w:val="20"/>
        </w:rPr>
        <w:t>strength is proven</w:t>
      </w:r>
      <w:r w:rsidR="00B37D7B" w:rsidRPr="008B34ED">
        <w:rPr>
          <w:rFonts w:ascii="Times New Roman" w:hAnsi="Times New Roman"/>
          <w:sz w:val="20"/>
          <w:szCs w:val="20"/>
        </w:rPr>
        <w:t xml:space="preserve"> </w:t>
      </w:r>
      <w:r w:rsidR="00FC135D" w:rsidRPr="008B34ED">
        <w:rPr>
          <w:rFonts w:ascii="Times New Roman" w:hAnsi="Times New Roman"/>
          <w:sz w:val="20"/>
          <w:szCs w:val="20"/>
        </w:rPr>
        <w:t>because once the ﬁll</w:t>
      </w:r>
      <w:r w:rsidR="00B37D7B" w:rsidRPr="008B34ED">
        <w:rPr>
          <w:rFonts w:ascii="Times New Roman" w:hAnsi="Times New Roman"/>
          <w:sz w:val="20"/>
          <w:szCs w:val="20"/>
        </w:rPr>
        <w:t xml:space="preserve">ed inclusions are ruptured, the </w:t>
      </w:r>
      <w:r w:rsidR="00FC135D" w:rsidRPr="008B34ED">
        <w:rPr>
          <w:rFonts w:ascii="Times New Roman" w:hAnsi="Times New Roman"/>
          <w:sz w:val="20"/>
          <w:szCs w:val="20"/>
        </w:rPr>
        <w:t>healing agent is depleted</w:t>
      </w:r>
      <w:r w:rsidR="00580E63" w:rsidRPr="008B34ED">
        <w:rPr>
          <w:rFonts w:ascii="Times New Roman" w:hAnsi="Times New Roman"/>
          <w:sz w:val="20"/>
          <w:szCs w:val="20"/>
        </w:rPr>
        <w:t>, leading to only a singular local healing event.</w:t>
      </w:r>
      <w:r w:rsidR="002C1A18" w:rsidRPr="008B34ED">
        <w:rPr>
          <w:rFonts w:ascii="Times New Roman" w:hAnsi="Times New Roman"/>
          <w:sz w:val="20"/>
          <w:szCs w:val="20"/>
        </w:rPr>
        <w:t xml:space="preserve"> </w:t>
      </w:r>
    </w:p>
    <w:p w:rsidR="0089750C" w:rsidRDefault="0089750C" w:rsidP="0089750C">
      <w:pPr>
        <w:spacing w:after="0" w:line="240" w:lineRule="auto"/>
        <w:contextualSpacing/>
        <w:jc w:val="both"/>
        <w:rPr>
          <w:rFonts w:ascii="Times New Roman" w:hAnsi="Times New Roman"/>
          <w:sz w:val="20"/>
          <w:szCs w:val="20"/>
        </w:rPr>
      </w:pPr>
    </w:p>
    <w:p w:rsidR="0089750C" w:rsidRDefault="002C1A18" w:rsidP="0089750C">
      <w:pPr>
        <w:spacing w:after="0" w:line="240" w:lineRule="auto"/>
        <w:contextualSpacing/>
        <w:jc w:val="both"/>
        <w:rPr>
          <w:rFonts w:ascii="Times New Roman" w:hAnsi="Times New Roman"/>
          <w:sz w:val="20"/>
          <w:szCs w:val="20"/>
        </w:rPr>
      </w:pPr>
      <w:r w:rsidRPr="008B34ED">
        <w:rPr>
          <w:rFonts w:ascii="Times New Roman" w:hAnsi="Times New Roman"/>
          <w:sz w:val="20"/>
          <w:szCs w:val="20"/>
        </w:rPr>
        <w:t>To date, new a</w:t>
      </w:r>
      <w:r w:rsidR="00DD5E29" w:rsidRPr="008B34ED">
        <w:rPr>
          <w:rFonts w:ascii="Times New Roman" w:hAnsi="Times New Roman"/>
          <w:sz w:val="20"/>
          <w:szCs w:val="20"/>
        </w:rPr>
        <w:t>pproaches have been demonstrated</w:t>
      </w:r>
      <w:r w:rsidR="007F6657" w:rsidRPr="008B34ED">
        <w:rPr>
          <w:rFonts w:ascii="Times New Roman" w:hAnsi="Times New Roman"/>
          <w:sz w:val="20"/>
          <w:szCs w:val="20"/>
        </w:rPr>
        <w:t xml:space="preserve"> </w:t>
      </w:r>
      <w:r w:rsidR="007B1091" w:rsidRPr="008B34ED">
        <w:rPr>
          <w:rFonts w:ascii="Times New Roman" w:hAnsi="Times New Roman"/>
          <w:sz w:val="20"/>
          <w:szCs w:val="20"/>
        </w:rPr>
        <w:t>show promise as continuously rehealable material systems</w:t>
      </w:r>
      <w:r w:rsidR="00DD5E29" w:rsidRPr="008B34ED">
        <w:rPr>
          <w:rFonts w:ascii="Times New Roman" w:hAnsi="Times New Roman"/>
          <w:sz w:val="20"/>
          <w:szCs w:val="20"/>
        </w:rPr>
        <w:t>;</w:t>
      </w:r>
      <w:r w:rsidR="000856E7" w:rsidRPr="008B34ED">
        <w:rPr>
          <w:rFonts w:ascii="Times New Roman" w:hAnsi="Times New Roman"/>
          <w:sz w:val="20"/>
          <w:szCs w:val="20"/>
        </w:rPr>
        <w:t xml:space="preserve"> intrinsic healing </w:t>
      </w:r>
      <w:r w:rsidR="005339A6" w:rsidRPr="008B34ED">
        <w:rPr>
          <w:rFonts w:ascii="Times New Roman" w:hAnsi="Times New Roman"/>
          <w:sz w:val="20"/>
          <w:szCs w:val="20"/>
        </w:rPr>
        <w:t xml:space="preserve">polymers </w:t>
      </w:r>
      <w:r w:rsidR="005339A6" w:rsidRPr="008B34ED">
        <w:rPr>
          <w:rFonts w:ascii="Times New Roman" w:hAnsi="Times New Roman"/>
          <w:sz w:val="20"/>
          <w:szCs w:val="20"/>
        </w:rPr>
        <w:fldChar w:fldCharType="begin">
          <w:fldData xml:space="preserve">PEVuZE5vdGU+PENpdGU+PEF1dGhvcj5LYWxpc3RhPC9BdXRob3I+PFllYXI+MjAwNzwvWWVhcj48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</w:fldData>
        </w:fldChar>
      </w:r>
      <w:r w:rsidR="002245DB">
        <w:rPr>
          <w:rFonts w:ascii="Times New Roman" w:hAnsi="Times New Roman"/>
          <w:sz w:val="20"/>
          <w:szCs w:val="20"/>
        </w:rPr>
        <w:instrText xml:space="preserve"> ADDIN EN.CITE </w:instrText>
      </w:r>
      <w:r w:rsidR="002245DB">
        <w:rPr>
          <w:rFonts w:ascii="Times New Roman" w:hAnsi="Times New Roman"/>
          <w:sz w:val="20"/>
          <w:szCs w:val="20"/>
        </w:rPr>
        <w:fldChar w:fldCharType="begin">
          <w:fldData xml:space="preserve">PEVuZE5vdGU+PENpdGU+PEF1dGhvcj5LYWxpc3RhPC9BdXRob3I+PFllYXI+MjAwNzwvWWVhcj48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</w:fldData>
        </w:fldChar>
      </w:r>
      <w:r w:rsidR="002245DB">
        <w:rPr>
          <w:rFonts w:ascii="Times New Roman" w:hAnsi="Times New Roman"/>
          <w:sz w:val="20"/>
          <w:szCs w:val="20"/>
        </w:rPr>
        <w:instrText xml:space="preserve"> ADDIN EN.CITE.DATA </w:instrText>
      </w:r>
      <w:r w:rsidR="002245DB">
        <w:rPr>
          <w:rFonts w:ascii="Times New Roman" w:hAnsi="Times New Roman"/>
          <w:sz w:val="20"/>
          <w:szCs w:val="20"/>
        </w:rPr>
      </w:r>
      <w:r w:rsidR="002245DB">
        <w:rPr>
          <w:rFonts w:ascii="Times New Roman" w:hAnsi="Times New Roman"/>
          <w:sz w:val="20"/>
          <w:szCs w:val="20"/>
        </w:rPr>
        <w:fldChar w:fldCharType="end"/>
      </w:r>
      <w:r w:rsidR="005339A6" w:rsidRPr="008B34ED">
        <w:rPr>
          <w:rFonts w:ascii="Times New Roman" w:hAnsi="Times New Roman"/>
          <w:sz w:val="20"/>
          <w:szCs w:val="20"/>
        </w:rPr>
      </w:r>
      <w:r w:rsidR="005339A6"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6" w:tooltip="Kalista, 2007 #151" w:history="1">
        <w:r w:rsidR="006A34DA">
          <w:rPr>
            <w:rFonts w:ascii="Times New Roman" w:hAnsi="Times New Roman"/>
            <w:noProof/>
            <w:sz w:val="20"/>
            <w:szCs w:val="20"/>
          </w:rPr>
          <w:t>6</w:t>
        </w:r>
      </w:hyperlink>
      <w:r w:rsidR="002245DB">
        <w:rPr>
          <w:rFonts w:ascii="Times New Roman" w:hAnsi="Times New Roman"/>
          <w:noProof/>
          <w:sz w:val="20"/>
          <w:szCs w:val="20"/>
        </w:rPr>
        <w:t xml:space="preserve">, </w:t>
      </w:r>
      <w:hyperlink w:anchor="_ENREF_7" w:tooltip="Murphy, 2010 #141" w:history="1">
        <w:r w:rsidR="006A34DA">
          <w:rPr>
            <w:rFonts w:ascii="Times New Roman" w:hAnsi="Times New Roman"/>
            <w:noProof/>
            <w:sz w:val="20"/>
            <w:szCs w:val="20"/>
          </w:rPr>
          <w:t>7</w:t>
        </w:r>
      </w:hyperlink>
      <w:r w:rsidR="002245DB">
        <w:rPr>
          <w:rFonts w:ascii="Times New Roman" w:hAnsi="Times New Roman"/>
          <w:noProof/>
          <w:sz w:val="20"/>
          <w:szCs w:val="20"/>
        </w:rPr>
        <w:t>]</w:t>
      </w:r>
      <w:r w:rsidR="005339A6" w:rsidRPr="008B34ED">
        <w:rPr>
          <w:rFonts w:ascii="Times New Roman" w:hAnsi="Times New Roman"/>
          <w:sz w:val="20"/>
          <w:szCs w:val="20"/>
        </w:rPr>
        <w:fldChar w:fldCharType="end"/>
      </w:r>
      <w:r w:rsidR="005339A6" w:rsidRPr="008B34ED">
        <w:rPr>
          <w:rFonts w:ascii="Times New Roman" w:hAnsi="Times New Roman"/>
          <w:sz w:val="20"/>
          <w:szCs w:val="20"/>
        </w:rPr>
        <w:t>.</w:t>
      </w:r>
      <w:r w:rsidR="00E16C9D" w:rsidRPr="008B34ED">
        <w:rPr>
          <w:rFonts w:ascii="Times New Roman" w:hAnsi="Times New Roman"/>
          <w:sz w:val="20"/>
          <w:szCs w:val="20"/>
        </w:rPr>
        <w:t xml:space="preserve"> For intrinsic systems, the matrix is inherently self-healing, and sequestration of healing agents is no longer required, avoiding many of the problems with integration and healing-agent compatibility that arise in vascular and capsule-based self-healing materials </w:t>
      </w:r>
      <w:r w:rsidR="00E16C9D" w:rsidRPr="008B34ED">
        <w:rPr>
          <w:rFonts w:ascii="Times New Roman" w:hAnsi="Times New Roman"/>
          <w:sz w:val="20"/>
          <w:szCs w:val="20"/>
        </w:rPr>
        <w:fldChar w:fldCharType="begin"/>
      </w:r>
      <w:r w:rsidR="006A34DA">
        <w:rPr>
          <w:rFonts w:ascii="Times New Roman" w:hAnsi="Times New Roman"/>
          <w:sz w:val="20"/>
          <w:szCs w:val="20"/>
        </w:rPr>
        <w:instrText xml:space="preserve"> ADDIN EN.CITE &lt;EndNote&gt;&lt;Cite&gt;&lt;Author&gt;Blaiszik&lt;/Author&gt;&lt;Year&gt;2010&lt;/Year&gt;&lt;RecNum&gt;29&lt;/RecNum&gt;&lt;DisplayText&gt;[8]&lt;/DisplayText&gt;&lt;record&gt;&lt;rec-number&gt;29&lt;/rec-number&gt;&lt;foreign-keys&gt;&lt;key app="EN" db-id="ep9fpstwvv0ex0e5pxfxzvp2wse900avf092"&gt;29&lt;/key&gt;&lt;/foreign-keys&gt;&lt;ref-type name="Journal Article"&gt;17&lt;/ref-type&gt;&lt;contributors&gt;&lt;authors&gt;&lt;author&gt;Blaiszik, B. J. &lt;/author&gt;&lt;author&gt;Kramer, S. L. B.&lt;/author&gt;&lt;author&gt;Olugebefola, S. C.&lt;/author&gt;&lt;author&gt;Moore, J. S.&lt;/author&gt;&lt;author&gt;Sottos, N. R.&lt;/author&gt;&lt;author&gt;White, S. R.&lt;/author&gt;&lt;/authors&gt;&lt;/contributors&gt;&lt;titles&gt;&lt;title&gt;Self-Healing Polymers and Composites&lt;/title&gt;&lt;secondary-title&gt;Annual Review of Materials Research&lt;/secondary-title&gt;&lt;/titles&gt;&lt;periodical&gt;&lt;full-title&gt;Annual Review of Materials Research&lt;/full-title&gt;&lt;/periodical&gt;&lt;volume&gt;40&lt;/volume&gt;&lt;section&gt;179-211&lt;/section&gt;&lt;dates&gt;&lt;year&gt;2010&lt;/year&gt;&lt;/dates&gt;&lt;pub-location&gt;Sheffield&lt;/pub-location&gt;&lt;publisher&gt;Sheffield Hallam University&lt;/publisher&gt;&lt;urls&gt;&lt;/urls&gt;&lt;/record&gt;&lt;/Cite&gt;&lt;/EndNote&gt;</w:instrText>
      </w:r>
      <w:r w:rsidR="00E16C9D"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8" w:tooltip="Blaiszik, 2010 #29" w:history="1">
        <w:r w:rsidR="006A34DA">
          <w:rPr>
            <w:rFonts w:ascii="Times New Roman" w:hAnsi="Times New Roman"/>
            <w:noProof/>
            <w:sz w:val="20"/>
            <w:szCs w:val="20"/>
          </w:rPr>
          <w:t>8</w:t>
        </w:r>
      </w:hyperlink>
      <w:r w:rsidR="002245DB">
        <w:rPr>
          <w:rFonts w:ascii="Times New Roman" w:hAnsi="Times New Roman"/>
          <w:noProof/>
          <w:sz w:val="20"/>
          <w:szCs w:val="20"/>
        </w:rPr>
        <w:t>]</w:t>
      </w:r>
      <w:r w:rsidR="00E16C9D" w:rsidRPr="008B34ED">
        <w:rPr>
          <w:rFonts w:ascii="Times New Roman" w:hAnsi="Times New Roman"/>
          <w:sz w:val="20"/>
          <w:szCs w:val="20"/>
        </w:rPr>
        <w:fldChar w:fldCharType="end"/>
      </w:r>
      <w:r w:rsidR="00E16C9D" w:rsidRPr="008B34ED">
        <w:rPr>
          <w:rFonts w:ascii="Times New Roman" w:hAnsi="Times New Roman"/>
          <w:sz w:val="20"/>
          <w:szCs w:val="20"/>
        </w:rPr>
        <w:t>. However this system need an external stimulus; heat for healing occurred</w:t>
      </w:r>
      <w:r w:rsidR="00671503" w:rsidRPr="008B34ED">
        <w:rPr>
          <w:rFonts w:ascii="Times New Roman" w:hAnsi="Times New Roman"/>
          <w:sz w:val="20"/>
          <w:szCs w:val="20"/>
        </w:rPr>
        <w:t xml:space="preserve"> </w:t>
      </w:r>
      <w:r w:rsidR="009D1DE9"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&lt;EndNote&gt;&lt;Cite&gt;&lt;Author&gt;Wu&lt;/Author&gt;&lt;Year&gt;2008&lt;/Year&gt;&lt;RecNum&gt;109&lt;/RecNum&gt;&lt;DisplayText&gt;[1]&lt;/DisplayText&gt;&lt;record&gt;&lt;rec-number&gt;109&lt;/rec-number&gt;&lt;foreign-keys&gt;&lt;key app="EN" db-id="ep9fpstwvv0ex0e5pxfxzvp2wse900avf092"&gt;109&lt;/key&gt;&lt;/foreign-keys&gt;&lt;ref-type name="Journal Article"&gt;17&lt;/ref-type&gt;&lt;contributors&gt;&lt;authors&gt;&lt;author&gt;Wu, Dong Yang&lt;/author&gt;&lt;author&gt;Meure, Sam&lt;/author&gt;&lt;author&gt;Solomon, David&lt;/author&gt;&lt;/authors&gt;&lt;/contributors&gt;&lt;titles&gt;&lt;title&gt;Self-healing polymeric materials: A review of recent developments&lt;/title&gt;&lt;secondary-title&gt;Progress in Polymer Science&lt;/secondary-title&gt;&lt;/titles&gt;&lt;periodical&gt;&lt;full-title&gt;Progress in Polymer Science&lt;/full-title&gt;&lt;/periodical&gt;&lt;pages&gt;479-522&lt;/pages&gt;&lt;volume&gt;33&lt;/volume&gt;&lt;number&gt;5&lt;/number&gt;&lt;keywords&gt;&lt;keyword&gt;Polymeric materials&lt;/keyword&gt;&lt;keyword&gt;Self-healing&lt;/keyword&gt;&lt;keyword&gt;Composite repair&lt;/keyword&gt;&lt;keyword&gt;Biomimetic repair&lt;/keyword&gt;&lt;/keywords&gt;&lt;dates&gt;&lt;year&gt;2008&lt;/year&gt;&lt;/dates&gt;&lt;isbn&gt;0079-6700&lt;/isbn&gt;&lt;urls&gt;&lt;related-urls&gt;&lt;url&gt;http://www.sciencedirect.com/science/article/pii/S0079670008000208&lt;/url&gt;&lt;/related-urls&gt;&lt;/urls&gt;&lt;electronic-resource-num&gt;10.1016/j.progpolymsci.2008.02.001&lt;/electronic-resource-num&gt;&lt;/record&gt;&lt;/Cite&gt;&lt;/EndNote&gt;</w:instrText>
      </w:r>
      <w:r w:rsidR="009D1DE9"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1" w:tooltip="Wu, 2008 #109" w:history="1">
        <w:r w:rsidR="006A34DA">
          <w:rPr>
            <w:rFonts w:ascii="Times New Roman" w:hAnsi="Times New Roman"/>
            <w:noProof/>
            <w:sz w:val="20"/>
            <w:szCs w:val="20"/>
          </w:rPr>
          <w:t>1</w:t>
        </w:r>
      </w:hyperlink>
      <w:r w:rsidR="002245DB">
        <w:rPr>
          <w:rFonts w:ascii="Times New Roman" w:hAnsi="Times New Roman"/>
          <w:noProof/>
          <w:sz w:val="20"/>
          <w:szCs w:val="20"/>
        </w:rPr>
        <w:t>]</w:t>
      </w:r>
      <w:r w:rsidR="009D1DE9" w:rsidRPr="008B34ED">
        <w:rPr>
          <w:rFonts w:ascii="Times New Roman" w:hAnsi="Times New Roman"/>
          <w:sz w:val="20"/>
          <w:szCs w:val="20"/>
        </w:rPr>
        <w:fldChar w:fldCharType="end"/>
      </w:r>
      <w:r w:rsidR="003044DF" w:rsidRPr="008B34ED">
        <w:rPr>
          <w:rFonts w:ascii="Times New Roman" w:hAnsi="Times New Roman"/>
          <w:sz w:val="20"/>
          <w:szCs w:val="20"/>
        </w:rPr>
        <w:t>.</w:t>
      </w:r>
      <w:r w:rsidR="001C460C" w:rsidRPr="008B34ED">
        <w:rPr>
          <w:rFonts w:ascii="Times New Roman" w:hAnsi="Times New Roman"/>
          <w:sz w:val="20"/>
          <w:szCs w:val="20"/>
        </w:rPr>
        <w:t xml:space="preserve"> These systems rely on chain mobility and entanglement, reversible polymerizations, melting of thermoplastic phases, hydrogen bonding, or ionic interactions to initiate self-heali</w:t>
      </w:r>
      <w:r w:rsidR="00A34AD0" w:rsidRPr="008B34ED">
        <w:rPr>
          <w:rFonts w:ascii="Times New Roman" w:hAnsi="Times New Roman"/>
          <w:sz w:val="20"/>
          <w:szCs w:val="20"/>
        </w:rPr>
        <w:t>ng b</w:t>
      </w:r>
      <w:r w:rsidR="001C460C" w:rsidRPr="008B34ED">
        <w:rPr>
          <w:rFonts w:ascii="Times New Roman" w:hAnsi="Times New Roman"/>
          <w:sz w:val="20"/>
          <w:szCs w:val="20"/>
        </w:rPr>
        <w:t>ecause each of these reactions is reversible, multiple healing events are possible.</w:t>
      </w:r>
      <w:r w:rsidR="003044DF" w:rsidRPr="008B34ED">
        <w:rPr>
          <w:rFonts w:ascii="Times New Roman" w:hAnsi="Times New Roman"/>
          <w:sz w:val="20"/>
          <w:szCs w:val="20"/>
        </w:rPr>
        <w:t xml:space="preserve"> </w:t>
      </w:r>
      <w:r w:rsidR="00F80D1F" w:rsidRPr="008B34ED">
        <w:rPr>
          <w:rFonts w:ascii="Times New Roman" w:hAnsi="Times New Roman"/>
          <w:sz w:val="20"/>
          <w:szCs w:val="20"/>
        </w:rPr>
        <w:t>A solid-state healable system</w:t>
      </w:r>
      <w:r w:rsidR="009D1DE9" w:rsidRPr="008B34ED">
        <w:rPr>
          <w:rFonts w:ascii="Times New Roman" w:hAnsi="Times New Roman"/>
          <w:sz w:val="20"/>
          <w:szCs w:val="20"/>
        </w:rPr>
        <w:t xml:space="preserve"> via the incorporation of linear polymer chains </w:t>
      </w:r>
      <w:r w:rsidR="003044DF"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&lt;EndNote&gt;&lt;Cite&gt;&lt;Author&gt;Hayes&lt;/Author&gt;&lt;Year&gt;2007 &lt;/Year&gt;&lt;RecNum&gt;340&lt;/RecNum&gt;&lt;DisplayText&gt;[9]&lt;/DisplayText&gt;&lt;record&gt;&lt;rec-number&gt;340&lt;/rec-number&gt;&lt;foreign-keys&gt;&lt;key app="EN" db-id="ep9fpstwvv0ex0e5pxfxzvp2wse900avf092"&gt;340&lt;/key&gt;&lt;/foreign-keys&gt;&lt;ref-type name="Journal Article"&gt;17&lt;/ref-type&gt;&lt;contributors&gt;&lt;authors&gt;&lt;author&gt;Hayes, S. A. &lt;/author&gt;&lt;author&gt;Jones, F. R. &lt;/author&gt;&lt;author&gt;Marshiya, K. &lt;/author&gt;&lt;author&gt;Zhang, W. &lt;/author&gt;&lt;/authors&gt;&lt;/contributors&gt;&lt;titles&gt;&lt;title&gt;A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Manufacturing&lt;/full-title&gt;&lt;/periodical&gt;&lt;pages&gt;1116-1120&lt;/pages&gt;&lt;volume&gt;38&lt;/volume&gt;&lt;number&gt;4&lt;/number&gt;&lt;keywords&gt;&lt;keyword&gt;Self-healing&lt;/keyword&gt;&lt;keyword&gt;B. Damage tolerance&lt;/keyword&gt;&lt;keyword&gt;B. Fracture toughness&lt;/keyword&gt;&lt;keyword&gt;A. Smart materials&lt;/keyword&gt;&lt;/keywords&gt;&lt;dates&gt;&lt;year&gt;2007 a&lt;/year&gt;&lt;/dates&gt;&lt;isbn&gt;1359-835X&lt;/isbn&gt;&lt;urls&gt;&lt;related-urls&gt;&lt;url&gt;http://www.sciencedirect.com/science/article/pii/S1359835X06001886&lt;/url&gt;&lt;/related-urls&gt;&lt;/urls&gt;&lt;electronic-resource-num&gt;http://dx.doi.org/10.1016/j.compositesa.2006.06.008&lt;/electronic-resource-num&gt;&lt;/record&gt;&lt;/Cite&gt;&lt;/EndNote&gt;</w:instrText>
      </w:r>
      <w:r w:rsidR="003044DF"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9" w:tooltip="Hayes, 2007 a #340" w:history="1">
        <w:r w:rsidR="006A34DA">
          <w:rPr>
            <w:rFonts w:ascii="Times New Roman" w:hAnsi="Times New Roman"/>
            <w:noProof/>
            <w:sz w:val="20"/>
            <w:szCs w:val="20"/>
          </w:rPr>
          <w:t>9</w:t>
        </w:r>
      </w:hyperlink>
      <w:r w:rsidR="002245DB">
        <w:rPr>
          <w:rFonts w:ascii="Times New Roman" w:hAnsi="Times New Roman"/>
          <w:noProof/>
          <w:sz w:val="20"/>
          <w:szCs w:val="20"/>
        </w:rPr>
        <w:t>]</w:t>
      </w:r>
      <w:r w:rsidR="003044DF" w:rsidRPr="008B34ED">
        <w:rPr>
          <w:rFonts w:ascii="Times New Roman" w:hAnsi="Times New Roman"/>
          <w:sz w:val="20"/>
          <w:szCs w:val="20"/>
        </w:rPr>
        <w:fldChar w:fldCharType="end"/>
      </w:r>
      <w:r w:rsidR="003044DF" w:rsidRPr="008B34ED">
        <w:rPr>
          <w:rFonts w:ascii="Times New Roman" w:hAnsi="Times New Roman"/>
          <w:sz w:val="20"/>
          <w:szCs w:val="20"/>
        </w:rPr>
        <w:t xml:space="preserve"> </w:t>
      </w:r>
      <w:r w:rsidR="00F80D1F" w:rsidRPr="008B34ED">
        <w:rPr>
          <w:rFonts w:ascii="Times New Roman" w:hAnsi="Times New Roman"/>
          <w:sz w:val="20"/>
          <w:szCs w:val="20"/>
        </w:rPr>
        <w:t xml:space="preserve">was identified as an alternative technology for </w:t>
      </w:r>
      <w:r w:rsidR="003044DF" w:rsidRPr="008B34ED">
        <w:rPr>
          <w:rFonts w:ascii="Times New Roman" w:hAnsi="Times New Roman"/>
          <w:sz w:val="20"/>
          <w:szCs w:val="20"/>
        </w:rPr>
        <w:t xml:space="preserve">intrinsic </w:t>
      </w:r>
      <w:r w:rsidR="00F80D1F" w:rsidRPr="008B34ED">
        <w:rPr>
          <w:rFonts w:ascii="Times New Roman" w:hAnsi="Times New Roman"/>
          <w:sz w:val="20"/>
          <w:szCs w:val="20"/>
        </w:rPr>
        <w:t xml:space="preserve">system. </w:t>
      </w:r>
      <w:r w:rsidR="00021B8D" w:rsidRPr="008B34ED">
        <w:rPr>
          <w:rFonts w:ascii="Times New Roman" w:hAnsi="Times New Roman"/>
          <w:sz w:val="20"/>
          <w:szCs w:val="20"/>
        </w:rPr>
        <w:t xml:space="preserve">This system employs a thermosetting resin as a matrix of which a thermoplastic is dissolved. </w:t>
      </w:r>
      <w:r w:rsidR="003044DF" w:rsidRPr="008B34ED">
        <w:rPr>
          <w:rFonts w:ascii="Times New Roman" w:hAnsi="Times New Roman"/>
          <w:sz w:val="20"/>
          <w:szCs w:val="20"/>
        </w:rPr>
        <w:t>In this system</w:t>
      </w:r>
      <w:r w:rsidR="00921430" w:rsidRPr="008B34ED">
        <w:rPr>
          <w:rFonts w:ascii="Times New Roman" w:hAnsi="Times New Roman"/>
          <w:sz w:val="20"/>
          <w:szCs w:val="20"/>
        </w:rPr>
        <w:t xml:space="preserve"> a </w:t>
      </w:r>
      <w:r w:rsidR="003044DF" w:rsidRPr="008B34ED">
        <w:rPr>
          <w:rFonts w:ascii="Times New Roman" w:hAnsi="Times New Roman"/>
          <w:sz w:val="20"/>
          <w:szCs w:val="20"/>
        </w:rPr>
        <w:t xml:space="preserve">linear polymer should be bonded into epoxy matrix through hydrogen bonding. </w:t>
      </w:r>
      <w:r w:rsidR="00E16C9D" w:rsidRPr="008B34ED">
        <w:rPr>
          <w:rFonts w:ascii="Times New Roman" w:hAnsi="Times New Roman"/>
          <w:sz w:val="20"/>
          <w:szCs w:val="20"/>
        </w:rPr>
        <w:t>Upon giving a stimulus, the hydrogen bonding would break allowed the linear polymer material mobilize and di</w:t>
      </w:r>
      <w:r w:rsidR="00E16C9D" w:rsidRPr="008B34ED">
        <w:rPr>
          <w:rFonts w:ascii="Times New Roman"/>
          <w:sz w:val="20"/>
          <w:szCs w:val="20"/>
        </w:rPr>
        <w:t>ﬀ</w:t>
      </w:r>
      <w:r w:rsidR="00E16C9D" w:rsidRPr="008B34ED">
        <w:rPr>
          <w:rFonts w:ascii="Times New Roman" w:hAnsi="Times New Roman"/>
          <w:sz w:val="20"/>
          <w:szCs w:val="20"/>
        </w:rPr>
        <w:t>use through the thermosetting matrix, with some chains bridging closing the cracks a</w:t>
      </w:r>
      <w:r w:rsidR="00671503" w:rsidRPr="008B34ED">
        <w:rPr>
          <w:rFonts w:ascii="Times New Roman" w:hAnsi="Times New Roman"/>
          <w:sz w:val="20"/>
          <w:szCs w:val="20"/>
        </w:rPr>
        <w:t>nd thereby facilitating healing</w:t>
      </w:r>
      <w:r w:rsidR="00921430" w:rsidRPr="008B34ED">
        <w:rPr>
          <w:rFonts w:ascii="Times New Roman" w:hAnsi="Times New Roman"/>
          <w:sz w:val="20"/>
          <w:szCs w:val="20"/>
        </w:rPr>
        <w:t>.</w:t>
      </w:r>
      <w:r w:rsidR="005339A6" w:rsidRPr="008B34ED">
        <w:rPr>
          <w:rFonts w:ascii="Times New Roman" w:hAnsi="Times New Roman"/>
          <w:sz w:val="20"/>
          <w:szCs w:val="20"/>
        </w:rPr>
        <w:t xml:space="preserve"> </w:t>
      </w:r>
      <w:r w:rsidR="00B34EE4" w:rsidRPr="008B34ED">
        <w:rPr>
          <w:rFonts w:ascii="Times New Roman" w:hAnsi="Times New Roman"/>
          <w:sz w:val="20"/>
          <w:szCs w:val="20"/>
        </w:rPr>
        <w:t>Kim and Wool</w:t>
      </w:r>
      <w:r w:rsidR="00CD7D92" w:rsidRPr="008B34ED">
        <w:rPr>
          <w:rFonts w:ascii="Times New Roman" w:hAnsi="Times New Roman"/>
          <w:sz w:val="20"/>
          <w:szCs w:val="20"/>
        </w:rPr>
        <w:t xml:space="preserve"> </w:t>
      </w:r>
      <w:r w:rsidR="00CD7D92"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 ExcludeAuth="1"&gt;&lt;Author&gt;Kim&lt;/Author&gt;&lt;Year&gt;1983&lt;/Year&gt;&lt;RecNum&gt;265&lt;/RecNum&gt;&lt;DisplayText&gt;[10]&lt;/DisplayText&gt;&lt;record&gt;&lt;rec-number&gt;265&lt;/rec-number&gt;&lt;foreign-keys&gt;&lt;key app="EN" db-id="ep9fpstwvv0ex0e5pxfxzvp2wse900avf092"&gt;265&lt;/key&gt;&lt;/foreign-keys&gt;&lt;ref-type name="Journal Article"&gt;17&lt;/ref-type&gt;&lt;contributors&gt;&lt;authors&gt;&lt;author&gt;Kim, Young Hwa&lt;/author&gt;&lt;author&gt;Wool, Richard P.&lt;/author&gt;&lt;/authors&gt;&lt;/contributors&gt;&lt;titles&gt;&lt;title&gt;A theory of healing at a polymer-polymer interface&lt;/title&gt;&lt;secondary-title&gt;Macromolecules&lt;/secondary-title&gt;&lt;/titles&gt;&lt;periodical&gt;&lt;full-title&gt;Macromolecules&lt;/full-title&gt;&lt;/periodical&gt;&lt;pages&gt;1115-1120&lt;/pages&gt;&lt;volume&gt;16&lt;/volume&gt;&lt;number&gt;7&lt;/number&gt;&lt;dates&gt;&lt;year&gt;1983&lt;/year&gt;&lt;pub-dates&gt;&lt;date&gt;1983/07/01&lt;/date&gt;&lt;/pub-dates&gt;&lt;/dates&gt;&lt;publisher&gt;American Chemical Society&lt;/publisher&gt;&lt;isbn&gt;0024-9297&lt;/isbn&gt;&lt;urls&gt;&lt;related-urls&gt;&lt;url&gt;http://dx.doi.org/10.1021/ma00241a013&lt;/url&gt;&lt;/related-urls&gt;&lt;/urls&gt;&lt;electronic-resource-num&gt;10.1021/ma00241a013&lt;/electronic-resource-num&gt;&lt;access-date&gt;2012/10/20&lt;/access-date&gt;&lt;/record&gt;&lt;/Cite&gt;&lt;/EndNote&gt;</w:instrText>
      </w:r>
      <w:r w:rsidR="00CD7D92"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10" w:tooltip="Kim, 1983 #265" w:history="1">
        <w:r w:rsidR="006A34DA">
          <w:rPr>
            <w:rFonts w:ascii="Times New Roman" w:hAnsi="Times New Roman"/>
            <w:noProof/>
            <w:sz w:val="20"/>
            <w:szCs w:val="20"/>
          </w:rPr>
          <w:t>10</w:t>
        </w:r>
      </w:hyperlink>
      <w:r w:rsidR="002245DB">
        <w:rPr>
          <w:rFonts w:ascii="Times New Roman" w:hAnsi="Times New Roman"/>
          <w:noProof/>
          <w:sz w:val="20"/>
          <w:szCs w:val="20"/>
        </w:rPr>
        <w:t>]</w:t>
      </w:r>
      <w:r w:rsidR="00CD7D92" w:rsidRPr="008B34ED">
        <w:rPr>
          <w:rFonts w:ascii="Times New Roman" w:hAnsi="Times New Roman"/>
          <w:sz w:val="20"/>
          <w:szCs w:val="20"/>
        </w:rPr>
        <w:fldChar w:fldCharType="end"/>
      </w:r>
      <w:r w:rsidR="00B34EE4" w:rsidRPr="008B34ED">
        <w:rPr>
          <w:rFonts w:ascii="Times New Roman" w:hAnsi="Times New Roman"/>
          <w:sz w:val="20"/>
          <w:szCs w:val="20"/>
        </w:rPr>
        <w:t xml:space="preserve"> also proposed a microscopic theory </w:t>
      </w:r>
      <w:r w:rsidR="00715EEA" w:rsidRPr="008B34ED">
        <w:rPr>
          <w:rFonts w:ascii="Times New Roman" w:hAnsi="Times New Roman"/>
          <w:sz w:val="20"/>
          <w:szCs w:val="20"/>
        </w:rPr>
        <w:t xml:space="preserve">on </w:t>
      </w:r>
      <w:r w:rsidR="00B34EE4" w:rsidRPr="008B34ED">
        <w:rPr>
          <w:rFonts w:ascii="Times New Roman" w:hAnsi="Times New Roman"/>
          <w:sz w:val="20"/>
          <w:szCs w:val="20"/>
        </w:rPr>
        <w:t xml:space="preserve">the basis of the </w:t>
      </w:r>
      <w:r w:rsidR="00A34AD0" w:rsidRPr="008B34ED">
        <w:rPr>
          <w:rFonts w:ascii="Times New Roman" w:hAnsi="Times New Roman"/>
          <w:sz w:val="20"/>
          <w:szCs w:val="20"/>
        </w:rPr>
        <w:t xml:space="preserve">“Reptation model”; proposed by de </w:t>
      </w:r>
      <w:r w:rsidR="00B34EE4" w:rsidRPr="008B34ED">
        <w:rPr>
          <w:rFonts w:ascii="Times New Roman" w:hAnsi="Times New Roman"/>
          <w:sz w:val="20"/>
          <w:szCs w:val="20"/>
        </w:rPr>
        <w:t>Gennes</w:t>
      </w:r>
      <w:r w:rsidR="00CB772C" w:rsidRPr="008B34ED">
        <w:rPr>
          <w:rFonts w:ascii="Times New Roman" w:hAnsi="Times New Roman"/>
          <w:sz w:val="20"/>
          <w:szCs w:val="20"/>
        </w:rPr>
        <w:t xml:space="preserve"> </w:t>
      </w:r>
      <w:r w:rsidR="00CB772C" w:rsidRPr="008B34ED">
        <w:rPr>
          <w:rFonts w:ascii="Times New Roman" w:hAnsi="Times New Roman"/>
          <w:sz w:val="20"/>
          <w:szCs w:val="20"/>
        </w:rPr>
        <w:fldChar w:fldCharType="begin"/>
      </w:r>
      <w:r w:rsidR="002245DB">
        <w:rPr>
          <w:rFonts w:ascii="Times New Roman" w:hAnsi="Times New Roman"/>
          <w:sz w:val="20"/>
          <w:szCs w:val="20"/>
        </w:rPr>
        <w:instrText xml:space="preserve"> ADDIN EN.CITE &lt;EndNote&gt;&lt;Cite ExcludeAuth="1"&gt;&lt;Author&gt;De Gennes&lt;/Author&gt;&lt;Year&gt;1979&lt;/Year&gt;&lt;RecNum&gt;388&lt;/RecNum&gt;&lt;DisplayText&gt;[11]&lt;/DisplayText&gt;&lt;record&gt;&lt;rec-number&gt;388&lt;/rec-number&gt;&lt;foreign-keys&gt;&lt;key app="EN" db-id="ep9fpstwvv0ex0e5pxfxzvp2wse900avf092"&gt;388&lt;/key&gt;&lt;/foreign-keys&gt;&lt;ref-type name="Book"&gt;6&lt;/ref-type&gt;&lt;contributors&gt;&lt;authors&gt;&lt;author&gt;De Gennes, Pierre Gilles&lt;/author&gt;&lt;/authors&gt;&lt;/contributors&gt;&lt;titles&gt;&lt;title&gt;Scaling concepts in polymer physics&lt;/title&gt;&lt;/titles&gt;&lt;dates&gt;&lt;year&gt;1979&lt;/year&gt;&lt;/dates&gt;&lt;publisher&gt;Cornell university press&lt;/publisher&gt;&lt;isbn&gt;080141203X&lt;/isbn&gt;&lt;urls&gt;&lt;/urls&gt;&lt;/record&gt;&lt;/Cite&gt;&lt;/EndNote&gt;</w:instrText>
      </w:r>
      <w:r w:rsidR="00CB772C" w:rsidRPr="008B34ED">
        <w:rPr>
          <w:rFonts w:ascii="Times New Roman" w:hAnsi="Times New Roman"/>
          <w:sz w:val="20"/>
          <w:szCs w:val="20"/>
        </w:rPr>
        <w:fldChar w:fldCharType="separate"/>
      </w:r>
      <w:r w:rsidR="002245DB">
        <w:rPr>
          <w:rFonts w:ascii="Times New Roman" w:hAnsi="Times New Roman"/>
          <w:noProof/>
          <w:sz w:val="20"/>
          <w:szCs w:val="20"/>
        </w:rPr>
        <w:t>[</w:t>
      </w:r>
      <w:hyperlink w:anchor="_ENREF_11" w:tooltip="De Gennes, 1979 #388" w:history="1">
        <w:r w:rsidR="006A34DA">
          <w:rPr>
            <w:rFonts w:ascii="Times New Roman" w:hAnsi="Times New Roman"/>
            <w:noProof/>
            <w:sz w:val="20"/>
            <w:szCs w:val="20"/>
          </w:rPr>
          <w:t>11</w:t>
        </w:r>
      </w:hyperlink>
      <w:r w:rsidR="002245DB">
        <w:rPr>
          <w:rFonts w:ascii="Times New Roman" w:hAnsi="Times New Roman"/>
          <w:noProof/>
          <w:sz w:val="20"/>
          <w:szCs w:val="20"/>
        </w:rPr>
        <w:t>]</w:t>
      </w:r>
      <w:r w:rsidR="00CB772C" w:rsidRPr="008B34ED">
        <w:rPr>
          <w:rFonts w:ascii="Times New Roman" w:hAnsi="Times New Roman"/>
          <w:sz w:val="20"/>
          <w:szCs w:val="20"/>
        </w:rPr>
        <w:fldChar w:fldCharType="end"/>
      </w:r>
      <w:r w:rsidR="00C069D9" w:rsidRPr="008B34ED">
        <w:rPr>
          <w:rFonts w:ascii="Times New Roman" w:hAnsi="Times New Roman"/>
          <w:sz w:val="20"/>
          <w:szCs w:val="20"/>
        </w:rPr>
        <w:t xml:space="preserve"> </w:t>
      </w:r>
      <w:r w:rsidR="00A34AD0" w:rsidRPr="008B34ED">
        <w:rPr>
          <w:rFonts w:ascii="Times New Roman" w:hAnsi="Times New Roman"/>
          <w:sz w:val="20"/>
          <w:szCs w:val="20"/>
        </w:rPr>
        <w:t xml:space="preserve">that describes the </w:t>
      </w:r>
      <w:r w:rsidR="00B34EE4" w:rsidRPr="008B34ED">
        <w:rPr>
          <w:rFonts w:ascii="Times New Roman" w:hAnsi="Times New Roman"/>
          <w:sz w:val="20"/>
          <w:szCs w:val="20"/>
        </w:rPr>
        <w:t>diffusio</w:t>
      </w:r>
      <w:r w:rsidR="00A34AD0" w:rsidRPr="008B34ED">
        <w:rPr>
          <w:rFonts w:ascii="Times New Roman" w:hAnsi="Times New Roman"/>
          <w:sz w:val="20"/>
          <w:szCs w:val="20"/>
        </w:rPr>
        <w:t xml:space="preserve">n </w:t>
      </w:r>
      <w:r w:rsidR="00B34EE4" w:rsidRPr="008B34ED">
        <w:rPr>
          <w:rFonts w:ascii="Times New Roman" w:hAnsi="Times New Roman"/>
          <w:sz w:val="20"/>
          <w:szCs w:val="20"/>
        </w:rPr>
        <w:t>and randomization in polymer-polymer crack interfaces for strength recovery</w:t>
      </w:r>
      <w:r w:rsidR="000459C8" w:rsidRPr="008B34ED">
        <w:rPr>
          <w:rFonts w:ascii="Times New Roman" w:hAnsi="Times New Roman"/>
          <w:sz w:val="20"/>
          <w:szCs w:val="20"/>
        </w:rPr>
        <w:t xml:space="preserve"> (Figure 1</w:t>
      </w:r>
      <w:r w:rsidR="00572A94" w:rsidRPr="008B34ED">
        <w:rPr>
          <w:rFonts w:ascii="Times New Roman" w:hAnsi="Times New Roman"/>
          <w:sz w:val="20"/>
          <w:szCs w:val="20"/>
        </w:rPr>
        <w:t>)</w:t>
      </w:r>
      <w:r w:rsidR="00CD7D92" w:rsidRPr="008B34ED">
        <w:rPr>
          <w:rFonts w:ascii="Times New Roman" w:hAnsi="Times New Roman"/>
          <w:sz w:val="20"/>
          <w:szCs w:val="20"/>
        </w:rPr>
        <w:t xml:space="preserve">. </w:t>
      </w:r>
    </w:p>
    <w:p w:rsidR="0089750C" w:rsidRDefault="0089750C" w:rsidP="0089750C">
      <w:pPr>
        <w:spacing w:after="0" w:line="240" w:lineRule="auto"/>
        <w:contextualSpacing/>
        <w:jc w:val="both"/>
        <w:rPr>
          <w:rFonts w:ascii="Times New Roman" w:hAnsi="Times New Roman"/>
          <w:sz w:val="20"/>
          <w:szCs w:val="20"/>
        </w:rPr>
      </w:pPr>
    </w:p>
    <w:p w:rsidR="0089750C" w:rsidRDefault="0089750C" w:rsidP="0089750C">
      <w:pPr>
        <w:spacing w:line="240" w:lineRule="auto"/>
        <w:contextualSpacing/>
        <w:jc w:val="both"/>
        <w:rPr>
          <w:rFonts w:ascii="Times New Roman" w:hAnsi="Times New Roman"/>
          <w:sz w:val="24"/>
          <w:szCs w:val="24"/>
        </w:rPr>
      </w:pPr>
    </w:p>
    <w:p w:rsidR="0089750C" w:rsidRDefault="0089750C" w:rsidP="0089750C">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zh-CN"/>
        </w:rPr>
        <mc:AlternateContent>
          <mc:Choice Requires="wpg">
            <w:drawing>
              <wp:anchor distT="0" distB="0" distL="114300" distR="114300" simplePos="0" relativeHeight="251663872" behindDoc="0" locked="0" layoutInCell="1" allowOverlap="1" wp14:anchorId="0CA3C814" wp14:editId="023F63A9">
                <wp:simplePos x="0" y="0"/>
                <wp:positionH relativeFrom="column">
                  <wp:posOffset>1057275</wp:posOffset>
                </wp:positionH>
                <wp:positionV relativeFrom="paragraph">
                  <wp:posOffset>855345</wp:posOffset>
                </wp:positionV>
                <wp:extent cx="3848100" cy="285750"/>
                <wp:effectExtent l="0" t="0" r="0" b="1905"/>
                <wp:wrapNone/>
                <wp:docPr id="88"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8100" cy="285750"/>
                          <a:chOff x="3105" y="12323"/>
                          <a:chExt cx="6060" cy="450"/>
                        </a:xfrm>
                      </wpg:grpSpPr>
                      <wps:wsp>
                        <wps:cNvPr id="89" name="Text Box 476"/>
                        <wps:cNvSpPr txBox="1">
                          <a:spLocks noChangeArrowheads="1"/>
                        </wps:cNvSpPr>
                        <wps:spPr bwMode="auto">
                          <a:xfrm>
                            <a:off x="3105" y="12323"/>
                            <a:ext cx="6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50C" w:rsidRPr="0077373D" w:rsidRDefault="0089750C" w:rsidP="0089750C">
                              <w:pPr>
                                <w:rPr>
                                  <w:rFonts w:ascii="Times New Roman" w:hAnsi="Times New Roman"/>
                                  <w:sz w:val="20"/>
                                  <w:szCs w:val="20"/>
                                </w:rPr>
                              </w:pPr>
                              <w:r w:rsidRPr="0077373D">
                                <w:rPr>
                                  <w:rFonts w:ascii="Times New Roman" w:hAnsi="Times New Roman"/>
                                  <w:sz w:val="20"/>
                                  <w:szCs w:val="20"/>
                                </w:rPr>
                                <w:t>(a)</w:t>
                              </w:r>
                            </w:p>
                          </w:txbxContent>
                        </wps:txbx>
                        <wps:bodyPr rot="0" vert="horz" wrap="square" lIns="91440" tIns="45720" rIns="91440" bIns="45720" anchor="t" anchorCtr="0" upright="1">
                          <a:noAutofit/>
                        </wps:bodyPr>
                      </wps:wsp>
                      <wps:wsp>
                        <wps:cNvPr id="90" name="Text Box 477"/>
                        <wps:cNvSpPr txBox="1">
                          <a:spLocks noChangeArrowheads="1"/>
                        </wps:cNvSpPr>
                        <wps:spPr bwMode="auto">
                          <a:xfrm>
                            <a:off x="5070" y="12323"/>
                            <a:ext cx="6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50C" w:rsidRPr="0077373D" w:rsidRDefault="0089750C" w:rsidP="0089750C">
                              <w:pPr>
                                <w:rPr>
                                  <w:rFonts w:ascii="Times New Roman" w:hAnsi="Times New Roman"/>
                                  <w:sz w:val="20"/>
                                  <w:szCs w:val="20"/>
                                </w:rPr>
                              </w:pPr>
                              <w:r w:rsidRPr="0077373D">
                                <w:rPr>
                                  <w:rFonts w:ascii="Times New Roman" w:hAnsi="Times New Roman"/>
                                  <w:sz w:val="20"/>
                                  <w:szCs w:val="20"/>
                                </w:rPr>
                                <w:t>(b)</w:t>
                              </w:r>
                            </w:p>
                          </w:txbxContent>
                        </wps:txbx>
                        <wps:bodyPr rot="0" vert="horz" wrap="square" lIns="91440" tIns="45720" rIns="91440" bIns="45720" anchor="t" anchorCtr="0" upright="1">
                          <a:noAutofit/>
                        </wps:bodyPr>
                      </wps:wsp>
                      <wps:wsp>
                        <wps:cNvPr id="91" name="Text Box 478"/>
                        <wps:cNvSpPr txBox="1">
                          <a:spLocks noChangeArrowheads="1"/>
                        </wps:cNvSpPr>
                        <wps:spPr bwMode="auto">
                          <a:xfrm>
                            <a:off x="6867" y="12323"/>
                            <a:ext cx="6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50C" w:rsidRPr="0077373D" w:rsidRDefault="0089750C" w:rsidP="0089750C">
                              <w:pPr>
                                <w:rPr>
                                  <w:rFonts w:ascii="Times New Roman" w:hAnsi="Times New Roman"/>
                                  <w:sz w:val="20"/>
                                  <w:szCs w:val="20"/>
                                </w:rPr>
                              </w:pPr>
                              <w:r w:rsidRPr="0077373D">
                                <w:rPr>
                                  <w:rFonts w:ascii="Times New Roman" w:hAnsi="Times New Roman"/>
                                  <w:sz w:val="20"/>
                                  <w:szCs w:val="20"/>
                                </w:rPr>
                                <w:t>(c)</w:t>
                              </w:r>
                            </w:p>
                          </w:txbxContent>
                        </wps:txbx>
                        <wps:bodyPr rot="0" vert="horz" wrap="square" lIns="91440" tIns="45720" rIns="91440" bIns="45720" anchor="t" anchorCtr="0" upright="1">
                          <a:noAutofit/>
                        </wps:bodyPr>
                      </wps:wsp>
                      <wps:wsp>
                        <wps:cNvPr id="92" name="Text Box 479"/>
                        <wps:cNvSpPr txBox="1">
                          <a:spLocks noChangeArrowheads="1"/>
                        </wps:cNvSpPr>
                        <wps:spPr bwMode="auto">
                          <a:xfrm>
                            <a:off x="8550" y="12323"/>
                            <a:ext cx="6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50C" w:rsidRPr="0077373D" w:rsidRDefault="0089750C" w:rsidP="0089750C">
                              <w:pPr>
                                <w:rPr>
                                  <w:rFonts w:ascii="Times New Roman" w:hAnsi="Times New Roman"/>
                                  <w:sz w:val="20"/>
                                  <w:szCs w:val="20"/>
                                </w:rPr>
                              </w:pPr>
                              <w:r w:rsidRPr="0077373D">
                                <w:rPr>
                                  <w:rFonts w:ascii="Times New Roman" w:hAnsi="Times New Roman"/>
                                  <w:sz w:val="20"/>
                                  <w:szCs w:val="20"/>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3C814" id="Group 475" o:spid="_x0000_s1026" style="position:absolute;left:0;text-align:left;margin-left:83.25pt;margin-top:67.35pt;width:303pt;height:22.5pt;z-index:251663872" coordorigin="3105,12323" coordsize="606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">
                <v:shapetype id="_x0000_t202" coordsize="21600,21600" o:spt="202" path="m,l,21600r21600,l21600,xe">
                  <v:stroke joinstyle="miter"/>
                  <v:path gradientshapeok="t" o:connecttype="rect"/>
                </v:shapetype>
                <v:shape id="Text Box 476" o:spid="_x0000_s1027" type="#_x0000_t202" style="position:absolute;left:3105;top:12323;width:6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89750C" w:rsidRPr="0077373D" w:rsidRDefault="0089750C" w:rsidP="0089750C">
                        <w:pPr>
                          <w:rPr>
                            <w:rFonts w:ascii="Times New Roman" w:hAnsi="Times New Roman"/>
                            <w:sz w:val="20"/>
                            <w:szCs w:val="20"/>
                          </w:rPr>
                        </w:pPr>
                        <w:r w:rsidRPr="0077373D">
                          <w:rPr>
                            <w:rFonts w:ascii="Times New Roman" w:hAnsi="Times New Roman"/>
                            <w:sz w:val="20"/>
                            <w:szCs w:val="20"/>
                          </w:rPr>
                          <w:t>(a)</w:t>
                        </w:r>
                      </w:p>
                    </w:txbxContent>
                  </v:textbox>
                </v:shape>
                <v:shape id="Text Box 477" o:spid="_x0000_s1028" type="#_x0000_t202" style="position:absolute;left:5070;top:12323;width:6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rsidR="0089750C" w:rsidRPr="0077373D" w:rsidRDefault="0089750C" w:rsidP="0089750C">
                        <w:pPr>
                          <w:rPr>
                            <w:rFonts w:ascii="Times New Roman" w:hAnsi="Times New Roman"/>
                            <w:sz w:val="20"/>
                            <w:szCs w:val="20"/>
                          </w:rPr>
                        </w:pPr>
                        <w:r w:rsidRPr="0077373D">
                          <w:rPr>
                            <w:rFonts w:ascii="Times New Roman" w:hAnsi="Times New Roman"/>
                            <w:sz w:val="20"/>
                            <w:szCs w:val="20"/>
                          </w:rPr>
                          <w:t>(b)</w:t>
                        </w:r>
                      </w:p>
                    </w:txbxContent>
                  </v:textbox>
                </v:shape>
                <v:shape id="Text Box 478" o:spid="_x0000_s1029" type="#_x0000_t202" style="position:absolute;left:6867;top:12323;width:6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rsidR="0089750C" w:rsidRPr="0077373D" w:rsidRDefault="0089750C" w:rsidP="0089750C">
                        <w:pPr>
                          <w:rPr>
                            <w:rFonts w:ascii="Times New Roman" w:hAnsi="Times New Roman"/>
                            <w:sz w:val="20"/>
                            <w:szCs w:val="20"/>
                          </w:rPr>
                        </w:pPr>
                        <w:r w:rsidRPr="0077373D">
                          <w:rPr>
                            <w:rFonts w:ascii="Times New Roman" w:hAnsi="Times New Roman"/>
                            <w:sz w:val="20"/>
                            <w:szCs w:val="20"/>
                          </w:rPr>
                          <w:t>(c)</w:t>
                        </w:r>
                      </w:p>
                    </w:txbxContent>
                  </v:textbox>
                </v:shape>
                <v:shape id="Text Box 479" o:spid="_x0000_s1030" type="#_x0000_t202" style="position:absolute;left:8550;top:12323;width:61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89750C" w:rsidRPr="0077373D" w:rsidRDefault="0089750C" w:rsidP="0089750C">
                        <w:pPr>
                          <w:rPr>
                            <w:rFonts w:ascii="Times New Roman" w:hAnsi="Times New Roman"/>
                            <w:sz w:val="20"/>
                            <w:szCs w:val="20"/>
                          </w:rPr>
                        </w:pPr>
                        <w:r w:rsidRPr="0077373D">
                          <w:rPr>
                            <w:rFonts w:ascii="Times New Roman" w:hAnsi="Times New Roman"/>
                            <w:sz w:val="20"/>
                            <w:szCs w:val="20"/>
                          </w:rPr>
                          <w:t>(d)</w:t>
                        </w:r>
                      </w:p>
                    </w:txbxContent>
                  </v:textbox>
                </v:shape>
              </v:group>
            </w:pict>
          </mc:Fallback>
        </mc:AlternateContent>
      </w:r>
      <w:r>
        <w:rPr>
          <w:rFonts w:ascii="Times New Roman" w:eastAsia="Times New Roman" w:hAnsi="Times New Roman"/>
          <w:noProof/>
          <w:sz w:val="24"/>
          <w:szCs w:val="24"/>
          <w:lang w:eastAsia="zh-CN"/>
        </w:rPr>
        <w:drawing>
          <wp:inline distT="0" distB="0" distL="0" distR="0" wp14:anchorId="54DF0D4E" wp14:editId="0C0E4B0C">
            <wp:extent cx="4382135" cy="862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2135" cy="862330"/>
                    </a:xfrm>
                    <a:prstGeom prst="rect">
                      <a:avLst/>
                    </a:prstGeom>
                    <a:noFill/>
                    <a:ln>
                      <a:noFill/>
                    </a:ln>
                  </pic:spPr>
                </pic:pic>
              </a:graphicData>
            </a:graphic>
          </wp:inline>
        </w:drawing>
      </w:r>
    </w:p>
    <w:p w:rsidR="0089750C" w:rsidRPr="0077373D" w:rsidRDefault="0089750C" w:rsidP="0089750C">
      <w:pPr>
        <w:spacing w:after="0" w:line="480" w:lineRule="auto"/>
        <w:jc w:val="center"/>
        <w:rPr>
          <w:rFonts w:ascii="Times New Roman" w:eastAsia="Times New Roman" w:hAnsi="Times New Roman"/>
          <w:sz w:val="20"/>
          <w:szCs w:val="20"/>
        </w:rPr>
      </w:pPr>
    </w:p>
    <w:p w:rsidR="0089750C" w:rsidRDefault="0089750C" w:rsidP="0089750C">
      <w:pPr>
        <w:spacing w:after="0"/>
        <w:ind w:left="810" w:hanging="810"/>
        <w:jc w:val="both"/>
        <w:rPr>
          <w:rFonts w:ascii="Times New Roman" w:eastAsia="Times New Roman" w:hAnsi="Times New Roman"/>
          <w:bCs/>
          <w:sz w:val="24"/>
          <w:szCs w:val="24"/>
        </w:rPr>
      </w:pPr>
      <w:r w:rsidRPr="0077373D">
        <w:rPr>
          <w:rFonts w:ascii="Times New Roman" w:eastAsia="Times New Roman" w:hAnsi="Times New Roman"/>
          <w:sz w:val="20"/>
          <w:szCs w:val="20"/>
        </w:rPr>
        <w:t>Figure 1</w:t>
      </w:r>
      <w:r>
        <w:rPr>
          <w:rFonts w:ascii="Times New Roman" w:eastAsia="Times New Roman" w:hAnsi="Times New Roman"/>
          <w:sz w:val="20"/>
          <w:szCs w:val="20"/>
        </w:rPr>
        <w:t>.</w:t>
      </w:r>
      <w:r w:rsidRPr="0077373D">
        <w:rPr>
          <w:rFonts w:ascii="Times New Roman" w:eastAsia="Times New Roman" w:hAnsi="Times New Roman"/>
          <w:sz w:val="20"/>
          <w:szCs w:val="20"/>
        </w:rPr>
        <w:t xml:space="preserve"> </w:t>
      </w:r>
      <w:r w:rsidRPr="0077373D">
        <w:rPr>
          <w:rFonts w:ascii="Times New Roman" w:eastAsia="Times New Roman" w:hAnsi="Times New Roman"/>
          <w:bCs/>
          <w:sz w:val="20"/>
          <w:szCs w:val="20"/>
        </w:rPr>
        <w:t xml:space="preserve">Schematic illustration of mechanisms involved in self-healing via molecular interdiffusion based on (a) </w:t>
      </w:r>
      <w:r>
        <w:rPr>
          <w:rFonts w:ascii="Times New Roman" w:eastAsia="Times New Roman" w:hAnsi="Times New Roman"/>
          <w:bCs/>
          <w:sz w:val="20"/>
          <w:szCs w:val="20"/>
        </w:rPr>
        <w:t xml:space="preserve">  </w:t>
      </w:r>
      <w:r w:rsidRPr="0077373D">
        <w:rPr>
          <w:rFonts w:ascii="Times New Roman" w:eastAsia="Times New Roman" w:hAnsi="Times New Roman"/>
          <w:bCs/>
          <w:sz w:val="20"/>
          <w:szCs w:val="20"/>
        </w:rPr>
        <w:t xml:space="preserve">Rearrangement of surface approach; (b) Wetting of the surface; (c) Low level diffusion between surface; and (d) Diffusion, equilibration and randomization process </w:t>
      </w:r>
      <w:r w:rsidRPr="00B44F72">
        <w:rPr>
          <w:rFonts w:ascii="Times New Roman" w:eastAsia="Times New Roman" w:hAnsi="Times New Roman"/>
          <w:bCs/>
          <w:sz w:val="24"/>
          <w:szCs w:val="24"/>
        </w:rPr>
        <w:fldChar w:fldCharType="begin"/>
      </w:r>
      <w:r>
        <w:rPr>
          <w:rFonts w:ascii="Times New Roman" w:eastAsia="Times New Roman" w:hAnsi="Times New Roman"/>
          <w:bCs/>
          <w:sz w:val="24"/>
          <w:szCs w:val="24"/>
        </w:rPr>
        <w:instrText xml:space="preserve"> ADDIN EN.CITE &lt;EndNote&gt;&lt;Cite&gt;&lt;Author&gt;Wu&lt;/Author&gt;&lt;Year&gt;2008&lt;/Year&gt;&lt;RecNum&gt;109&lt;/RecNum&gt;&lt;DisplayText&gt;[1]&lt;/DisplayText&gt;&lt;record&gt;&lt;rec-number&gt;109&lt;/rec-number&gt;&lt;foreign-keys&gt;&lt;key app="EN" db-id="ep9fpstwvv0ex0e5pxfxzvp2wse900avf092"&gt;109&lt;/key&gt;&lt;/foreign-keys&gt;&lt;ref-type name="Journal Article"&gt;17&lt;/ref-type&gt;&lt;contributors&gt;&lt;authors&gt;&lt;author&gt;Wu, Dong Yang&lt;/author&gt;&lt;author&gt;Meure, Sam&lt;/author&gt;&lt;author&gt;Solomon, David&lt;/author&gt;&lt;/authors&gt;&lt;/contributors&gt;&lt;titles&gt;&lt;title&gt;Self-healing polymeric materials: A review of recent developments&lt;/title&gt;&lt;secondary-title&gt;Progress in Polymer Science&lt;/secondary-title&gt;&lt;/titles&gt;&lt;periodical&gt;&lt;full-title&gt;Progress in Polymer Science&lt;/full-title&gt;&lt;/periodical&gt;&lt;pages&gt;479-522&lt;/pages&gt;&lt;volume&gt;33&lt;/volume&gt;&lt;number&gt;5&lt;/number&gt;&lt;keywords&gt;&lt;keyword&gt;Polymeric materials&lt;/keyword&gt;&lt;keyword&gt;Self-healing&lt;/keyword&gt;&lt;keyword&gt;Composite repair&lt;/keyword&gt;&lt;keyword&gt;Biomimetic repair&lt;/keyword&gt;&lt;/keywords&gt;&lt;dates&gt;&lt;year&gt;2008&lt;/year&gt;&lt;/dates&gt;&lt;isbn&gt;0079-6700&lt;/isbn&gt;&lt;urls&gt;&lt;related-urls&gt;&lt;url&gt;http://www.sciencedirect.com/science/article/pii/S0079670008000208&lt;/url&gt;&lt;/related-urls&gt;&lt;/urls&gt;&lt;electronic-resource-num&gt;10.1016/j.progpolymsci.2008.02.001&lt;/electronic-resource-num&gt;&lt;/record&gt;&lt;/Cite&gt;&lt;/EndNote&gt;</w:instrText>
      </w:r>
      <w:r w:rsidRPr="00B44F72">
        <w:rPr>
          <w:rFonts w:ascii="Times New Roman" w:eastAsia="Times New Roman" w:hAnsi="Times New Roman"/>
          <w:bCs/>
          <w:sz w:val="24"/>
          <w:szCs w:val="24"/>
        </w:rPr>
        <w:fldChar w:fldCharType="separate"/>
      </w:r>
      <w:r>
        <w:rPr>
          <w:rFonts w:ascii="Times New Roman" w:eastAsia="Times New Roman" w:hAnsi="Times New Roman"/>
          <w:bCs/>
          <w:noProof/>
          <w:sz w:val="24"/>
          <w:szCs w:val="24"/>
        </w:rPr>
        <w:t>[</w:t>
      </w:r>
      <w:hyperlink w:anchor="_ENREF_1" w:tooltip="Wu, 2008 #109" w:history="1">
        <w:r>
          <w:rPr>
            <w:rFonts w:ascii="Times New Roman" w:eastAsia="Times New Roman" w:hAnsi="Times New Roman"/>
            <w:bCs/>
            <w:noProof/>
            <w:sz w:val="24"/>
            <w:szCs w:val="24"/>
          </w:rPr>
          <w:t>1</w:t>
        </w:r>
      </w:hyperlink>
      <w:r>
        <w:rPr>
          <w:rFonts w:ascii="Times New Roman" w:eastAsia="Times New Roman" w:hAnsi="Times New Roman"/>
          <w:bCs/>
          <w:noProof/>
          <w:sz w:val="24"/>
          <w:szCs w:val="24"/>
        </w:rPr>
        <w:t>]</w:t>
      </w:r>
      <w:r w:rsidRPr="00B44F72">
        <w:rPr>
          <w:rFonts w:ascii="Times New Roman" w:eastAsia="Times New Roman" w:hAnsi="Times New Roman"/>
          <w:bCs/>
          <w:sz w:val="24"/>
          <w:szCs w:val="24"/>
        </w:rPr>
        <w:fldChar w:fldCharType="end"/>
      </w:r>
    </w:p>
    <w:p w:rsidR="0089750C" w:rsidRDefault="0089750C" w:rsidP="0089750C">
      <w:pPr>
        <w:spacing w:after="0" w:line="240" w:lineRule="auto"/>
        <w:contextualSpacing/>
        <w:jc w:val="both"/>
        <w:rPr>
          <w:rFonts w:ascii="Times New Roman" w:hAnsi="Times New Roman"/>
          <w:sz w:val="20"/>
          <w:szCs w:val="20"/>
        </w:rPr>
      </w:pPr>
    </w:p>
    <w:p w:rsidR="00615B40" w:rsidRPr="008B34ED" w:rsidRDefault="009106EB" w:rsidP="0089750C">
      <w:pPr>
        <w:spacing w:after="0" w:line="240" w:lineRule="auto"/>
        <w:contextualSpacing/>
        <w:jc w:val="both"/>
        <w:rPr>
          <w:rFonts w:ascii="Times New Roman" w:hAnsi="Times New Roman"/>
          <w:sz w:val="20"/>
          <w:szCs w:val="20"/>
        </w:rPr>
      </w:pPr>
      <w:r w:rsidRPr="008B34ED">
        <w:rPr>
          <w:rFonts w:ascii="Times New Roman" w:hAnsi="Times New Roman"/>
          <w:sz w:val="20"/>
          <w:szCs w:val="20"/>
        </w:rPr>
        <w:t>The work reported herein represents the crack-healing study of new linear polymers as healing agents in solid state self-healing</w:t>
      </w:r>
      <w:r w:rsidR="00EE6E56" w:rsidRPr="008B34ED">
        <w:rPr>
          <w:rFonts w:ascii="Times New Roman" w:hAnsi="Times New Roman"/>
          <w:sz w:val="20"/>
          <w:szCs w:val="20"/>
        </w:rPr>
        <w:t xml:space="preserve"> using standard epoxy</w:t>
      </w:r>
      <w:r w:rsidRPr="008B34ED">
        <w:rPr>
          <w:rFonts w:ascii="Times New Roman" w:hAnsi="Times New Roman"/>
          <w:sz w:val="20"/>
          <w:szCs w:val="20"/>
        </w:rPr>
        <w:t>.</w:t>
      </w:r>
      <w:r w:rsidR="00EE6E56" w:rsidRPr="008B34ED">
        <w:rPr>
          <w:rFonts w:ascii="Times New Roman" w:hAnsi="Times New Roman"/>
          <w:sz w:val="20"/>
          <w:szCs w:val="20"/>
        </w:rPr>
        <w:t xml:space="preserve"> The efficiency for healing damage of the healable resin</w:t>
      </w:r>
      <w:r w:rsidR="00B9467B" w:rsidRPr="008B34ED">
        <w:rPr>
          <w:rFonts w:ascii="Times New Roman" w:hAnsi="Times New Roman"/>
          <w:sz w:val="20"/>
          <w:szCs w:val="20"/>
        </w:rPr>
        <w:t xml:space="preserve"> of each linear polymer</w:t>
      </w:r>
      <w:r w:rsidR="00EE6E56" w:rsidRPr="008B34ED">
        <w:rPr>
          <w:rFonts w:ascii="Times New Roman" w:hAnsi="Times New Roman"/>
          <w:sz w:val="20"/>
          <w:szCs w:val="20"/>
        </w:rPr>
        <w:t xml:space="preserve"> was examined. </w:t>
      </w:r>
    </w:p>
    <w:p w:rsidR="00A34AD0" w:rsidRPr="00B44F72" w:rsidRDefault="00A34AD0" w:rsidP="009D7297">
      <w:pPr>
        <w:spacing w:line="240" w:lineRule="auto"/>
        <w:contextualSpacing/>
        <w:jc w:val="both"/>
        <w:rPr>
          <w:rFonts w:ascii="Times New Roman" w:hAnsi="Times New Roman"/>
          <w:sz w:val="24"/>
          <w:szCs w:val="24"/>
        </w:rPr>
      </w:pPr>
    </w:p>
    <w:p w:rsidR="00B024B0" w:rsidRPr="002245DB" w:rsidRDefault="0089750C" w:rsidP="009D7297">
      <w:pPr>
        <w:spacing w:line="240" w:lineRule="auto"/>
        <w:contextualSpacing/>
        <w:jc w:val="center"/>
        <w:rPr>
          <w:rFonts w:ascii="Times New Roman" w:hAnsi="Times New Roman"/>
          <w:b/>
          <w:sz w:val="20"/>
          <w:szCs w:val="20"/>
        </w:rPr>
      </w:pPr>
      <w:r>
        <w:rPr>
          <w:rFonts w:ascii="Times New Roman" w:hAnsi="Times New Roman"/>
          <w:b/>
          <w:sz w:val="20"/>
          <w:szCs w:val="20"/>
        </w:rPr>
        <w:t>Materials and Methods</w:t>
      </w:r>
    </w:p>
    <w:p w:rsidR="00627D03" w:rsidRPr="002245DB" w:rsidRDefault="00A34AD0" w:rsidP="009D7297">
      <w:pPr>
        <w:spacing w:line="240" w:lineRule="auto"/>
        <w:contextualSpacing/>
        <w:jc w:val="both"/>
        <w:rPr>
          <w:rFonts w:ascii="Times New Roman" w:hAnsi="Times New Roman"/>
          <w:b/>
          <w:sz w:val="20"/>
          <w:szCs w:val="20"/>
        </w:rPr>
      </w:pPr>
      <w:r w:rsidRPr="002245DB">
        <w:rPr>
          <w:rFonts w:ascii="Times New Roman" w:hAnsi="Times New Roman"/>
          <w:b/>
          <w:sz w:val="20"/>
          <w:szCs w:val="20"/>
        </w:rPr>
        <w:t>M</w:t>
      </w:r>
      <w:r w:rsidR="002245DB" w:rsidRPr="002245DB">
        <w:rPr>
          <w:rFonts w:ascii="Times New Roman" w:hAnsi="Times New Roman"/>
          <w:b/>
          <w:sz w:val="20"/>
          <w:szCs w:val="20"/>
        </w:rPr>
        <w:t>aterial</w:t>
      </w:r>
      <w:r w:rsidRPr="002245DB">
        <w:rPr>
          <w:rFonts w:ascii="Times New Roman" w:hAnsi="Times New Roman"/>
          <w:b/>
          <w:sz w:val="20"/>
          <w:szCs w:val="20"/>
        </w:rPr>
        <w:t xml:space="preserve"> </w:t>
      </w:r>
      <w:r w:rsidR="001369FE" w:rsidRPr="002245DB">
        <w:rPr>
          <w:rFonts w:ascii="Times New Roman" w:hAnsi="Times New Roman"/>
          <w:b/>
          <w:sz w:val="20"/>
          <w:szCs w:val="20"/>
        </w:rPr>
        <w:t>a</w:t>
      </w:r>
      <w:r w:rsidR="002245DB" w:rsidRPr="002245DB">
        <w:rPr>
          <w:rFonts w:ascii="Times New Roman" w:hAnsi="Times New Roman"/>
          <w:b/>
          <w:sz w:val="20"/>
          <w:szCs w:val="20"/>
        </w:rPr>
        <w:t>nd</w:t>
      </w:r>
      <w:r w:rsidRPr="002245DB">
        <w:rPr>
          <w:rFonts w:ascii="Times New Roman" w:hAnsi="Times New Roman"/>
          <w:b/>
          <w:sz w:val="20"/>
          <w:szCs w:val="20"/>
        </w:rPr>
        <w:t xml:space="preserve"> S</w:t>
      </w:r>
      <w:r w:rsidR="002245DB" w:rsidRPr="002245DB">
        <w:rPr>
          <w:rFonts w:ascii="Times New Roman" w:hAnsi="Times New Roman"/>
          <w:b/>
          <w:sz w:val="20"/>
          <w:szCs w:val="20"/>
        </w:rPr>
        <w:t>ample</w:t>
      </w:r>
      <w:r w:rsidRPr="002245DB">
        <w:rPr>
          <w:rFonts w:ascii="Times New Roman" w:hAnsi="Times New Roman"/>
          <w:b/>
          <w:sz w:val="20"/>
          <w:szCs w:val="20"/>
        </w:rPr>
        <w:t xml:space="preserve"> P</w:t>
      </w:r>
      <w:r w:rsidR="002245DB" w:rsidRPr="002245DB">
        <w:rPr>
          <w:rFonts w:ascii="Times New Roman" w:hAnsi="Times New Roman"/>
          <w:b/>
          <w:sz w:val="20"/>
          <w:szCs w:val="20"/>
        </w:rPr>
        <w:t>reparation</w:t>
      </w:r>
    </w:p>
    <w:p w:rsidR="0089750C" w:rsidRDefault="00545812" w:rsidP="0089750C">
      <w:pPr>
        <w:spacing w:line="240" w:lineRule="auto"/>
        <w:contextualSpacing/>
        <w:jc w:val="both"/>
        <w:rPr>
          <w:rFonts w:ascii="Times New Roman" w:hAnsi="Times New Roman"/>
          <w:sz w:val="20"/>
          <w:szCs w:val="20"/>
        </w:rPr>
      </w:pPr>
      <w:r w:rsidRPr="002245DB">
        <w:rPr>
          <w:rFonts w:ascii="Times New Roman" w:hAnsi="Times New Roman"/>
          <w:sz w:val="20"/>
          <w:szCs w:val="20"/>
        </w:rPr>
        <w:t>The matrix system was produced using a base thermo</w:t>
      </w:r>
      <w:r w:rsidR="000C7FB5" w:rsidRPr="002245DB">
        <w:rPr>
          <w:rFonts w:ascii="Times New Roman" w:hAnsi="Times New Roman"/>
          <w:sz w:val="20"/>
          <w:szCs w:val="20"/>
        </w:rPr>
        <w:t>setting resin consisting of</w:t>
      </w:r>
      <w:r w:rsidR="0089750C">
        <w:rPr>
          <w:rFonts w:ascii="Times New Roman" w:hAnsi="Times New Roman"/>
          <w:sz w:val="20"/>
          <w:szCs w:val="20"/>
        </w:rPr>
        <w:t xml:space="preserve"> diglycidyl ether </w:t>
      </w:r>
      <w:r w:rsidR="007B0057" w:rsidRPr="002245DB">
        <w:rPr>
          <w:rFonts w:ascii="Times New Roman" w:hAnsi="Times New Roman"/>
          <w:sz w:val="20"/>
          <w:szCs w:val="20"/>
        </w:rPr>
        <w:t>of bisphenol-A (DGEBA)</w:t>
      </w:r>
      <w:r w:rsidR="009E20A7" w:rsidRPr="002245DB">
        <w:rPr>
          <w:rFonts w:ascii="Times New Roman" w:hAnsi="Times New Roman"/>
          <w:sz w:val="20"/>
          <w:szCs w:val="20"/>
        </w:rPr>
        <w:t xml:space="preserve"> with Mw of 384.36g/mol</w:t>
      </w:r>
      <w:r w:rsidRPr="002245DB">
        <w:rPr>
          <w:rFonts w:ascii="Times New Roman" w:hAnsi="Times New Roman"/>
          <w:sz w:val="20"/>
          <w:szCs w:val="20"/>
        </w:rPr>
        <w:t>, cured with nadic methylene anh</w:t>
      </w:r>
      <w:r w:rsidR="00E509CF" w:rsidRPr="002245DB">
        <w:rPr>
          <w:rFonts w:ascii="Times New Roman" w:hAnsi="Times New Roman"/>
          <w:sz w:val="20"/>
          <w:szCs w:val="20"/>
        </w:rPr>
        <w:t>ydride (NMA) and benzyldimethylamine</w:t>
      </w:r>
      <w:r w:rsidR="001A57A3" w:rsidRPr="002245DB">
        <w:rPr>
          <w:rFonts w:ascii="Times New Roman" w:hAnsi="Times New Roman"/>
          <w:sz w:val="20"/>
          <w:szCs w:val="20"/>
        </w:rPr>
        <w:t xml:space="preserve"> (BDMA)</w:t>
      </w:r>
      <w:r w:rsidR="005657F0" w:rsidRPr="002245DB">
        <w:rPr>
          <w:rFonts w:ascii="Times New Roman" w:hAnsi="Times New Roman"/>
          <w:sz w:val="20"/>
          <w:szCs w:val="20"/>
        </w:rPr>
        <w:t>,</w:t>
      </w:r>
      <w:r w:rsidR="009A1CC5" w:rsidRPr="002245DB">
        <w:rPr>
          <w:rFonts w:ascii="Times New Roman" w:hAnsi="Times New Roman"/>
          <w:sz w:val="20"/>
          <w:szCs w:val="20"/>
        </w:rPr>
        <w:t xml:space="preserve"> purchased from Sigma–Aldrich</w:t>
      </w:r>
      <w:r w:rsidRPr="002245DB">
        <w:rPr>
          <w:rFonts w:ascii="Times New Roman" w:hAnsi="Times New Roman"/>
          <w:sz w:val="20"/>
          <w:szCs w:val="20"/>
        </w:rPr>
        <w:t>. The proportions of each component are given in Table 1.</w:t>
      </w:r>
      <w:r w:rsidR="009361AC" w:rsidRPr="002245DB">
        <w:rPr>
          <w:rFonts w:ascii="Times New Roman" w:hAnsi="Times New Roman"/>
          <w:sz w:val="20"/>
          <w:szCs w:val="20"/>
        </w:rPr>
        <w:t xml:space="preserve"> </w:t>
      </w:r>
      <w:r w:rsidRPr="002245DB">
        <w:rPr>
          <w:rFonts w:ascii="Times New Roman" w:hAnsi="Times New Roman"/>
          <w:sz w:val="20"/>
          <w:szCs w:val="20"/>
        </w:rPr>
        <w:t xml:space="preserve">Once blended, the </w:t>
      </w:r>
      <w:r w:rsidR="00AD179D" w:rsidRPr="002245DB">
        <w:rPr>
          <w:rFonts w:ascii="Times New Roman" w:hAnsi="Times New Roman"/>
          <w:sz w:val="20"/>
          <w:szCs w:val="20"/>
        </w:rPr>
        <w:t>resin was cured at 90˚</w:t>
      </w:r>
      <w:r w:rsidRPr="002245DB">
        <w:rPr>
          <w:rFonts w:ascii="Times New Roman" w:hAnsi="Times New Roman"/>
          <w:sz w:val="20"/>
          <w:szCs w:val="20"/>
        </w:rPr>
        <w:t>C fo</w:t>
      </w:r>
      <w:r w:rsidR="00A36BA7" w:rsidRPr="002245DB">
        <w:rPr>
          <w:rFonts w:ascii="Times New Roman" w:hAnsi="Times New Roman"/>
          <w:sz w:val="20"/>
          <w:szCs w:val="20"/>
        </w:rPr>
        <w:t>r 4</w:t>
      </w:r>
      <w:r w:rsidRPr="002245DB">
        <w:rPr>
          <w:rFonts w:ascii="Times New Roman" w:hAnsi="Times New Roman"/>
          <w:sz w:val="20"/>
          <w:szCs w:val="20"/>
        </w:rPr>
        <w:t xml:space="preserve">h followed by a postcure at </w:t>
      </w:r>
      <w:r w:rsidR="006364F1" w:rsidRPr="002245DB">
        <w:rPr>
          <w:rFonts w:ascii="Times New Roman" w:hAnsi="Times New Roman"/>
          <w:sz w:val="20"/>
          <w:szCs w:val="20"/>
        </w:rPr>
        <w:t>14</w:t>
      </w:r>
      <w:r w:rsidRPr="002245DB">
        <w:rPr>
          <w:rFonts w:ascii="Times New Roman" w:hAnsi="Times New Roman"/>
          <w:sz w:val="20"/>
          <w:szCs w:val="20"/>
        </w:rPr>
        <w:t>0</w:t>
      </w:r>
      <w:r w:rsidR="006364F1" w:rsidRPr="002245DB">
        <w:rPr>
          <w:rFonts w:ascii="Times New Roman" w:hAnsi="Times New Roman"/>
          <w:sz w:val="20"/>
          <w:szCs w:val="20"/>
        </w:rPr>
        <w:t xml:space="preserve">˚C </w:t>
      </w:r>
      <w:r w:rsidR="00AD179D" w:rsidRPr="002245DB">
        <w:rPr>
          <w:rFonts w:ascii="Times New Roman" w:hAnsi="Times New Roman"/>
          <w:sz w:val="20"/>
          <w:szCs w:val="20"/>
        </w:rPr>
        <w:t>for 1</w:t>
      </w:r>
      <w:r w:rsidRPr="002245DB">
        <w:rPr>
          <w:rFonts w:ascii="Times New Roman" w:hAnsi="Times New Roman"/>
          <w:sz w:val="20"/>
          <w:szCs w:val="20"/>
        </w:rPr>
        <w:t>h.</w:t>
      </w:r>
    </w:p>
    <w:p w:rsidR="0089750C" w:rsidRDefault="0089750C" w:rsidP="0089750C">
      <w:pPr>
        <w:spacing w:line="240" w:lineRule="auto"/>
        <w:contextualSpacing/>
        <w:jc w:val="both"/>
        <w:rPr>
          <w:rFonts w:ascii="Times New Roman" w:hAnsi="Times New Roman"/>
          <w:sz w:val="20"/>
          <w:szCs w:val="20"/>
        </w:rPr>
      </w:pPr>
    </w:p>
    <w:p w:rsidR="0089750C" w:rsidRDefault="007A5712" w:rsidP="0089750C">
      <w:pPr>
        <w:spacing w:line="240" w:lineRule="auto"/>
        <w:contextualSpacing/>
        <w:jc w:val="both"/>
        <w:rPr>
          <w:rFonts w:ascii="Times New Roman" w:hAnsi="Times New Roman"/>
          <w:sz w:val="20"/>
          <w:szCs w:val="20"/>
        </w:rPr>
      </w:pPr>
      <w:r w:rsidRPr="002245DB">
        <w:rPr>
          <w:rFonts w:ascii="Times New Roman" w:hAnsi="Times New Roman"/>
          <w:sz w:val="20"/>
          <w:szCs w:val="20"/>
        </w:rPr>
        <w:t xml:space="preserve">The </w:t>
      </w:r>
      <w:r w:rsidR="009F6746" w:rsidRPr="002245DB">
        <w:rPr>
          <w:rFonts w:ascii="Times New Roman" w:hAnsi="Times New Roman"/>
          <w:sz w:val="20"/>
          <w:szCs w:val="20"/>
        </w:rPr>
        <w:t xml:space="preserve">healable </w:t>
      </w:r>
      <w:r w:rsidR="00292A0B" w:rsidRPr="002245DB">
        <w:rPr>
          <w:rFonts w:ascii="Times New Roman" w:hAnsi="Times New Roman"/>
          <w:sz w:val="20"/>
          <w:szCs w:val="20"/>
        </w:rPr>
        <w:t>resin was prepared by adding</w:t>
      </w:r>
      <w:r w:rsidRPr="002245DB">
        <w:rPr>
          <w:rFonts w:ascii="Times New Roman" w:hAnsi="Times New Roman"/>
          <w:sz w:val="20"/>
          <w:szCs w:val="20"/>
        </w:rPr>
        <w:t xml:space="preserve"> </w:t>
      </w:r>
      <w:r w:rsidR="00545812" w:rsidRPr="002245DB">
        <w:rPr>
          <w:rFonts w:ascii="Times New Roman" w:hAnsi="Times New Roman"/>
          <w:sz w:val="20"/>
          <w:szCs w:val="20"/>
        </w:rPr>
        <w:t xml:space="preserve">a thermoplastic material </w:t>
      </w:r>
      <w:r w:rsidRPr="002245DB">
        <w:rPr>
          <w:rFonts w:ascii="Times New Roman" w:hAnsi="Times New Roman"/>
          <w:sz w:val="20"/>
          <w:szCs w:val="20"/>
        </w:rPr>
        <w:t>t</w:t>
      </w:r>
      <w:r w:rsidR="001B36AA" w:rsidRPr="002245DB">
        <w:rPr>
          <w:rFonts w:ascii="Times New Roman" w:hAnsi="Times New Roman"/>
          <w:sz w:val="20"/>
          <w:szCs w:val="20"/>
        </w:rPr>
        <w:t xml:space="preserve">o this </w:t>
      </w:r>
      <w:r w:rsidRPr="002245DB">
        <w:rPr>
          <w:rFonts w:ascii="Times New Roman" w:hAnsi="Times New Roman"/>
          <w:sz w:val="20"/>
          <w:szCs w:val="20"/>
        </w:rPr>
        <w:t>ble</w:t>
      </w:r>
      <w:r w:rsidR="00D442B6" w:rsidRPr="002245DB">
        <w:rPr>
          <w:rFonts w:ascii="Times New Roman" w:hAnsi="Times New Roman"/>
          <w:sz w:val="20"/>
          <w:szCs w:val="20"/>
        </w:rPr>
        <w:t>nd</w:t>
      </w:r>
      <w:r w:rsidR="005F2DCC" w:rsidRPr="002245DB">
        <w:rPr>
          <w:rFonts w:ascii="Times New Roman" w:hAnsi="Times New Roman"/>
          <w:sz w:val="20"/>
          <w:szCs w:val="20"/>
        </w:rPr>
        <w:t xml:space="preserve"> </w:t>
      </w:r>
      <w:r w:rsidR="00545812" w:rsidRPr="002245DB">
        <w:rPr>
          <w:rFonts w:ascii="Times New Roman" w:hAnsi="Times New Roman"/>
          <w:sz w:val="20"/>
          <w:szCs w:val="20"/>
        </w:rPr>
        <w:t xml:space="preserve">that </w:t>
      </w:r>
      <w:r w:rsidR="00AD2C5C" w:rsidRPr="002245DB">
        <w:rPr>
          <w:rFonts w:ascii="Times New Roman" w:hAnsi="Times New Roman"/>
          <w:sz w:val="20"/>
          <w:szCs w:val="20"/>
        </w:rPr>
        <w:t>was selected to be</w:t>
      </w:r>
      <w:r w:rsidR="00FC09C8" w:rsidRPr="002245DB">
        <w:rPr>
          <w:rFonts w:ascii="Times New Roman" w:hAnsi="Times New Roman"/>
          <w:sz w:val="20"/>
          <w:szCs w:val="20"/>
        </w:rPr>
        <w:t xml:space="preserve"> closely </w:t>
      </w:r>
      <w:r w:rsidR="00545812" w:rsidRPr="002245DB">
        <w:rPr>
          <w:rFonts w:ascii="Times New Roman" w:hAnsi="Times New Roman"/>
          <w:sz w:val="20"/>
          <w:szCs w:val="20"/>
        </w:rPr>
        <w:t>compatible</w:t>
      </w:r>
      <w:r w:rsidR="00DE1291" w:rsidRPr="002245DB">
        <w:rPr>
          <w:rFonts w:ascii="Times New Roman" w:hAnsi="Times New Roman"/>
          <w:sz w:val="20"/>
          <w:szCs w:val="20"/>
        </w:rPr>
        <w:t xml:space="preserve"> with the main constituent, </w:t>
      </w:r>
      <w:r w:rsidR="00545812" w:rsidRPr="002245DB">
        <w:rPr>
          <w:rFonts w:ascii="Times New Roman" w:hAnsi="Times New Roman"/>
          <w:sz w:val="20"/>
          <w:szCs w:val="20"/>
        </w:rPr>
        <w:t>diglycidyl ether of bisphenol-A based resin. The selected thermoplastic was poly(bisphenol-A-co-epichlorohydrin)</w:t>
      </w:r>
      <w:r w:rsidR="000A2385" w:rsidRPr="002245DB">
        <w:rPr>
          <w:rFonts w:ascii="Times New Roman" w:hAnsi="Times New Roman"/>
          <w:sz w:val="20"/>
          <w:szCs w:val="20"/>
        </w:rPr>
        <w:t xml:space="preserve"> (PDGEBA) </w:t>
      </w:r>
      <w:r w:rsidR="002A5D31" w:rsidRPr="002245DB">
        <w:rPr>
          <w:rFonts w:ascii="Times New Roman" w:hAnsi="Times New Roman"/>
          <w:sz w:val="20"/>
          <w:szCs w:val="20"/>
        </w:rPr>
        <w:t xml:space="preserve">with </w:t>
      </w:r>
      <w:r w:rsidR="0047537B" w:rsidRPr="002245DB">
        <w:rPr>
          <w:rFonts w:ascii="Times New Roman" w:hAnsi="Times New Roman"/>
          <w:sz w:val="20"/>
          <w:szCs w:val="20"/>
        </w:rPr>
        <w:t xml:space="preserve">average </w:t>
      </w:r>
      <w:r w:rsidR="002A5D31" w:rsidRPr="002245DB">
        <w:rPr>
          <w:rFonts w:ascii="Times New Roman" w:hAnsi="Times New Roman"/>
          <w:sz w:val="20"/>
          <w:szCs w:val="20"/>
        </w:rPr>
        <w:t>Mw of 44</w:t>
      </w:r>
      <w:r w:rsidR="00CD7D92" w:rsidRPr="002245DB">
        <w:rPr>
          <w:rFonts w:ascii="Times New Roman" w:hAnsi="Times New Roman"/>
          <w:sz w:val="20"/>
          <w:szCs w:val="20"/>
        </w:rPr>
        <w:t>,</w:t>
      </w:r>
      <w:r w:rsidR="00DE1291" w:rsidRPr="002245DB">
        <w:rPr>
          <w:rFonts w:ascii="Times New Roman" w:hAnsi="Times New Roman"/>
          <w:sz w:val="20"/>
          <w:szCs w:val="20"/>
        </w:rPr>
        <w:t>00</w:t>
      </w:r>
      <w:r w:rsidR="002A5D31" w:rsidRPr="002245DB">
        <w:rPr>
          <w:rFonts w:ascii="Times New Roman" w:hAnsi="Times New Roman"/>
          <w:sz w:val="20"/>
          <w:szCs w:val="20"/>
        </w:rPr>
        <w:t>0</w:t>
      </w:r>
      <w:r w:rsidR="00DE1291" w:rsidRPr="002245DB">
        <w:rPr>
          <w:rFonts w:ascii="Times New Roman" w:hAnsi="Times New Roman"/>
          <w:sz w:val="20"/>
          <w:szCs w:val="20"/>
        </w:rPr>
        <w:t xml:space="preserve"> g/mol</w:t>
      </w:r>
      <w:r w:rsidR="00B222B6" w:rsidRPr="002245DB">
        <w:rPr>
          <w:rFonts w:ascii="Times New Roman" w:hAnsi="Times New Roman"/>
          <w:sz w:val="20"/>
          <w:szCs w:val="20"/>
        </w:rPr>
        <w:t>, polypropylene</w:t>
      </w:r>
      <w:r w:rsidR="002C0E0D" w:rsidRPr="002245DB">
        <w:rPr>
          <w:rFonts w:ascii="Times New Roman" w:hAnsi="Times New Roman"/>
          <w:sz w:val="20"/>
          <w:szCs w:val="20"/>
        </w:rPr>
        <w:t xml:space="preserve"> with </w:t>
      </w:r>
      <w:r w:rsidR="0047537B" w:rsidRPr="002245DB">
        <w:rPr>
          <w:rFonts w:ascii="Times New Roman" w:hAnsi="Times New Roman"/>
          <w:sz w:val="20"/>
          <w:szCs w:val="20"/>
        </w:rPr>
        <w:t xml:space="preserve">average </w:t>
      </w:r>
      <w:r w:rsidR="002C0E0D" w:rsidRPr="002245DB">
        <w:rPr>
          <w:rFonts w:ascii="Times New Roman" w:hAnsi="Times New Roman"/>
          <w:sz w:val="20"/>
          <w:szCs w:val="20"/>
        </w:rPr>
        <w:t>Mw 12,000</w:t>
      </w:r>
      <w:r w:rsidR="00B222B6" w:rsidRPr="002245DB">
        <w:rPr>
          <w:rFonts w:ascii="Times New Roman" w:hAnsi="Times New Roman"/>
          <w:sz w:val="20"/>
          <w:szCs w:val="20"/>
        </w:rPr>
        <w:t xml:space="preserve"> and polyethylene</w:t>
      </w:r>
      <w:r w:rsidR="002C0E0D" w:rsidRPr="002245DB">
        <w:rPr>
          <w:rFonts w:ascii="Times New Roman" w:hAnsi="Times New Roman"/>
          <w:sz w:val="20"/>
          <w:szCs w:val="20"/>
        </w:rPr>
        <w:t xml:space="preserve"> with </w:t>
      </w:r>
      <w:r w:rsidR="0047537B" w:rsidRPr="002245DB">
        <w:rPr>
          <w:rFonts w:ascii="Times New Roman" w:hAnsi="Times New Roman"/>
          <w:sz w:val="20"/>
          <w:szCs w:val="20"/>
        </w:rPr>
        <w:t xml:space="preserve">average </w:t>
      </w:r>
      <w:r w:rsidR="002C0E0D" w:rsidRPr="002245DB">
        <w:rPr>
          <w:rFonts w:ascii="Times New Roman" w:hAnsi="Times New Roman"/>
          <w:sz w:val="20"/>
          <w:szCs w:val="20"/>
        </w:rPr>
        <w:t>Mw 15,000</w:t>
      </w:r>
      <w:r w:rsidR="00DE1291" w:rsidRPr="002245DB">
        <w:rPr>
          <w:rFonts w:ascii="Times New Roman" w:hAnsi="Times New Roman"/>
          <w:sz w:val="20"/>
          <w:szCs w:val="20"/>
        </w:rPr>
        <w:t xml:space="preserve"> from Sigma Aldrich Ltd</w:t>
      </w:r>
      <w:r w:rsidR="00A34AD0" w:rsidRPr="002245DB">
        <w:rPr>
          <w:rFonts w:ascii="Times New Roman" w:hAnsi="Times New Roman"/>
          <w:sz w:val="20"/>
          <w:szCs w:val="20"/>
        </w:rPr>
        <w:t>.</w:t>
      </w:r>
      <w:r w:rsidR="00DE1291" w:rsidRPr="002245DB">
        <w:rPr>
          <w:rFonts w:ascii="Times New Roman" w:hAnsi="Times New Roman"/>
          <w:sz w:val="20"/>
          <w:szCs w:val="20"/>
        </w:rPr>
        <w:t xml:space="preserve"> </w:t>
      </w:r>
      <w:r w:rsidR="004B4F28" w:rsidRPr="002245DB">
        <w:rPr>
          <w:rFonts w:ascii="Times New Roman" w:hAnsi="Times New Roman"/>
          <w:sz w:val="20"/>
          <w:szCs w:val="20"/>
        </w:rPr>
        <w:t>8</w:t>
      </w:r>
      <w:r w:rsidR="0089750C">
        <w:rPr>
          <w:rFonts w:ascii="Times New Roman" w:hAnsi="Times New Roman"/>
          <w:sz w:val="20"/>
          <w:szCs w:val="20"/>
        </w:rPr>
        <w:t xml:space="preserve"> </w:t>
      </w:r>
      <w:r w:rsidR="004B4F28" w:rsidRPr="002245DB">
        <w:rPr>
          <w:rFonts w:ascii="Times New Roman" w:hAnsi="Times New Roman"/>
          <w:sz w:val="20"/>
          <w:szCs w:val="20"/>
        </w:rPr>
        <w:t xml:space="preserve">wt% of </w:t>
      </w:r>
      <w:r w:rsidR="009F6746" w:rsidRPr="002245DB">
        <w:rPr>
          <w:rFonts w:ascii="Times New Roman" w:hAnsi="Times New Roman"/>
          <w:sz w:val="20"/>
          <w:szCs w:val="20"/>
        </w:rPr>
        <w:t>these thermoplastics</w:t>
      </w:r>
      <w:r w:rsidR="00B010E9" w:rsidRPr="002245DB">
        <w:rPr>
          <w:rFonts w:ascii="Times New Roman" w:hAnsi="Times New Roman"/>
          <w:sz w:val="20"/>
          <w:szCs w:val="20"/>
        </w:rPr>
        <w:t xml:space="preserve"> </w:t>
      </w:r>
      <w:r w:rsidR="00900238" w:rsidRPr="002245DB">
        <w:rPr>
          <w:rFonts w:ascii="Times New Roman" w:hAnsi="Times New Roman"/>
          <w:sz w:val="20"/>
          <w:szCs w:val="20"/>
        </w:rPr>
        <w:t>was</w:t>
      </w:r>
      <w:r w:rsidR="004B4F28" w:rsidRPr="002245DB">
        <w:rPr>
          <w:rFonts w:ascii="Times New Roman" w:hAnsi="Times New Roman"/>
          <w:sz w:val="20"/>
          <w:szCs w:val="20"/>
        </w:rPr>
        <w:t xml:space="preserve"> added to the resin.</w:t>
      </w:r>
      <w:r w:rsidR="00545812" w:rsidRPr="002245DB">
        <w:rPr>
          <w:rFonts w:ascii="Times New Roman" w:hAnsi="Times New Roman"/>
          <w:sz w:val="20"/>
          <w:szCs w:val="20"/>
        </w:rPr>
        <w:t xml:space="preserve"> Mixing o</w:t>
      </w:r>
      <w:r w:rsidR="00900238" w:rsidRPr="002245DB">
        <w:rPr>
          <w:rFonts w:ascii="Times New Roman" w:hAnsi="Times New Roman"/>
          <w:sz w:val="20"/>
          <w:szCs w:val="20"/>
        </w:rPr>
        <w:t>f the thermoplastic was done</w:t>
      </w:r>
      <w:r w:rsidR="00545812" w:rsidRPr="002245DB">
        <w:rPr>
          <w:rFonts w:ascii="Times New Roman" w:hAnsi="Times New Roman"/>
          <w:sz w:val="20"/>
          <w:szCs w:val="20"/>
        </w:rPr>
        <w:t xml:space="preserve"> using an overhead stirrer and the r</w:t>
      </w:r>
      <w:r w:rsidR="004B4F28" w:rsidRPr="002245DB">
        <w:rPr>
          <w:rFonts w:ascii="Times New Roman" w:hAnsi="Times New Roman"/>
          <w:sz w:val="20"/>
          <w:szCs w:val="20"/>
        </w:rPr>
        <w:t>esin</w:t>
      </w:r>
      <w:r w:rsidR="00900238" w:rsidRPr="002245DB">
        <w:rPr>
          <w:rFonts w:ascii="Times New Roman" w:hAnsi="Times New Roman"/>
          <w:sz w:val="20"/>
          <w:szCs w:val="20"/>
        </w:rPr>
        <w:t xml:space="preserve"> was heated</w:t>
      </w:r>
      <w:r w:rsidR="004B4F28" w:rsidRPr="002245DB">
        <w:rPr>
          <w:rFonts w:ascii="Times New Roman" w:hAnsi="Times New Roman"/>
          <w:sz w:val="20"/>
          <w:szCs w:val="20"/>
        </w:rPr>
        <w:t xml:space="preserve"> to 90˚</w:t>
      </w:r>
      <w:r w:rsidR="00545812" w:rsidRPr="002245DB">
        <w:rPr>
          <w:rFonts w:ascii="Times New Roman" w:hAnsi="Times New Roman"/>
          <w:sz w:val="20"/>
          <w:szCs w:val="20"/>
        </w:rPr>
        <w:t xml:space="preserve">C until the mixture was </w:t>
      </w:r>
      <w:r w:rsidR="00F416A5" w:rsidRPr="002245DB">
        <w:rPr>
          <w:rFonts w:ascii="Times New Roman" w:hAnsi="Times New Roman"/>
          <w:sz w:val="20"/>
          <w:szCs w:val="20"/>
        </w:rPr>
        <w:t>obtained</w:t>
      </w:r>
      <w:r w:rsidR="00545812" w:rsidRPr="002245DB">
        <w:rPr>
          <w:rFonts w:ascii="Times New Roman" w:hAnsi="Times New Roman"/>
          <w:sz w:val="20"/>
          <w:szCs w:val="20"/>
        </w:rPr>
        <w:t xml:space="preserve"> (at least 24 h). </w:t>
      </w:r>
      <w:r w:rsidR="00E427F3" w:rsidRPr="002245DB">
        <w:rPr>
          <w:rFonts w:ascii="Times New Roman" w:hAnsi="Times New Roman"/>
          <w:sz w:val="20"/>
          <w:szCs w:val="20"/>
        </w:rPr>
        <w:t>The mixture</w:t>
      </w:r>
      <w:r w:rsidR="000A12C5" w:rsidRPr="002245DB">
        <w:rPr>
          <w:rFonts w:ascii="Times New Roman" w:hAnsi="Times New Roman"/>
          <w:sz w:val="20"/>
          <w:szCs w:val="20"/>
        </w:rPr>
        <w:t xml:space="preserve"> was a viscous liquid which could be degassed at 90˚C. NMA and BDMA were blended in the mixture at 90˚C before being degassed again.</w:t>
      </w:r>
      <w:r w:rsidR="00E427F3" w:rsidRPr="002245DB">
        <w:rPr>
          <w:rFonts w:ascii="Times New Roman" w:hAnsi="Times New Roman"/>
          <w:sz w:val="20"/>
          <w:szCs w:val="20"/>
        </w:rPr>
        <w:t xml:space="preserve"> </w:t>
      </w:r>
      <w:r w:rsidR="00884EFD" w:rsidRPr="002245DB">
        <w:rPr>
          <w:rFonts w:ascii="Times New Roman" w:hAnsi="Times New Roman"/>
          <w:sz w:val="20"/>
          <w:szCs w:val="20"/>
        </w:rPr>
        <w:t xml:space="preserve">The degassed resin blend was </w:t>
      </w:r>
      <w:r w:rsidR="00884EFD" w:rsidRPr="002245DB">
        <w:rPr>
          <w:rFonts w:ascii="Times New Roman" w:hAnsi="Times New Roman"/>
          <w:sz w:val="20"/>
          <w:szCs w:val="20"/>
        </w:rPr>
        <w:lastRenderedPageBreak/>
        <w:t xml:space="preserve">poured into pre-heated silicone rubber bar moulds to produce Izod impact specimens. </w:t>
      </w:r>
      <w:r w:rsidR="005A32B9" w:rsidRPr="002245DB">
        <w:rPr>
          <w:rFonts w:ascii="Times New Roman" w:hAnsi="Times New Roman"/>
          <w:sz w:val="20"/>
          <w:szCs w:val="20"/>
        </w:rPr>
        <w:t xml:space="preserve">The resin was </w:t>
      </w:r>
      <w:r w:rsidR="00884EFD" w:rsidRPr="002245DB">
        <w:rPr>
          <w:rFonts w:ascii="Times New Roman" w:hAnsi="Times New Roman"/>
          <w:sz w:val="20"/>
          <w:szCs w:val="20"/>
        </w:rPr>
        <w:t xml:space="preserve">then </w:t>
      </w:r>
      <w:r w:rsidR="005A32B9" w:rsidRPr="002245DB">
        <w:rPr>
          <w:rFonts w:ascii="Times New Roman" w:hAnsi="Times New Roman"/>
          <w:sz w:val="20"/>
          <w:szCs w:val="20"/>
        </w:rPr>
        <w:t>cured at 90˚C for 4 h, followed by a post-cure of 140˚C for 1 h.</w:t>
      </w:r>
    </w:p>
    <w:p w:rsidR="0089750C" w:rsidRDefault="0089750C" w:rsidP="0089750C">
      <w:pPr>
        <w:spacing w:line="240" w:lineRule="auto"/>
        <w:contextualSpacing/>
        <w:jc w:val="both"/>
        <w:rPr>
          <w:rFonts w:ascii="Times New Roman" w:hAnsi="Times New Roman"/>
          <w:sz w:val="24"/>
          <w:szCs w:val="24"/>
        </w:rPr>
      </w:pPr>
    </w:p>
    <w:p w:rsidR="0089750C" w:rsidRDefault="0089750C" w:rsidP="0089750C">
      <w:pPr>
        <w:contextualSpacing/>
        <w:jc w:val="center"/>
        <w:rPr>
          <w:rFonts w:ascii="Times New Roman" w:hAnsi="Times New Roman"/>
          <w:sz w:val="20"/>
          <w:szCs w:val="20"/>
        </w:rPr>
      </w:pPr>
      <w:r w:rsidRPr="0026223D">
        <w:rPr>
          <w:rFonts w:ascii="Times New Roman" w:hAnsi="Times New Roman"/>
          <w:sz w:val="20"/>
          <w:szCs w:val="20"/>
        </w:rPr>
        <w:t>Table 1</w:t>
      </w:r>
      <w:r>
        <w:rPr>
          <w:rFonts w:ascii="Times New Roman" w:hAnsi="Times New Roman"/>
          <w:sz w:val="20"/>
          <w:szCs w:val="20"/>
        </w:rPr>
        <w:t xml:space="preserve">. </w:t>
      </w:r>
      <w:r w:rsidRPr="0026223D">
        <w:rPr>
          <w:rFonts w:ascii="Times New Roman" w:hAnsi="Times New Roman"/>
          <w:sz w:val="20"/>
          <w:szCs w:val="20"/>
        </w:rPr>
        <w:t xml:space="preserve"> Formulation of the epoxy resin </w:t>
      </w:r>
    </w:p>
    <w:p w:rsidR="0089750C" w:rsidRPr="0026223D" w:rsidRDefault="0089750C" w:rsidP="0089750C">
      <w:pPr>
        <w:contextualSpacing/>
        <w:jc w:val="center"/>
        <w:rPr>
          <w:rFonts w:ascii="Times New Roman" w:hAnsi="Times New Roman"/>
          <w:sz w:val="20"/>
          <w:szCs w:val="20"/>
        </w:rPr>
      </w:pPr>
    </w:p>
    <w:tbl>
      <w:tblPr>
        <w:tblW w:w="0" w:type="auto"/>
        <w:jc w:val="center"/>
        <w:tblBorders>
          <w:top w:val="single" w:sz="8" w:space="0" w:color="000000"/>
          <w:bottom w:val="single" w:sz="8" w:space="0" w:color="000000"/>
        </w:tblBorders>
        <w:tblLook w:val="04A0" w:firstRow="1" w:lastRow="0" w:firstColumn="1" w:lastColumn="0" w:noHBand="0" w:noVBand="1"/>
      </w:tblPr>
      <w:tblGrid>
        <w:gridCol w:w="2846"/>
        <w:gridCol w:w="2536"/>
      </w:tblGrid>
      <w:tr w:rsidR="0089750C" w:rsidRPr="00D25AFA" w:rsidTr="00646581">
        <w:trPr>
          <w:trHeight w:val="385"/>
          <w:jc w:val="center"/>
        </w:trPr>
        <w:tc>
          <w:tcPr>
            <w:tcW w:w="2846" w:type="dxa"/>
            <w:tcBorders>
              <w:top w:val="single" w:sz="8" w:space="0" w:color="000000"/>
              <w:left w:val="nil"/>
              <w:bottom w:val="single" w:sz="8" w:space="0" w:color="000000"/>
              <w:right w:val="nil"/>
            </w:tcBorders>
            <w:shd w:val="clear" w:color="auto" w:fill="auto"/>
          </w:tcPr>
          <w:p w:rsidR="0089750C" w:rsidRPr="0026223D" w:rsidRDefault="0089750C" w:rsidP="00A17A5D">
            <w:pPr>
              <w:spacing w:after="0" w:line="240" w:lineRule="auto"/>
              <w:contextualSpacing/>
              <w:jc w:val="center"/>
              <w:rPr>
                <w:rFonts w:ascii="Times New Roman" w:hAnsi="Times New Roman"/>
                <w:b/>
                <w:bCs/>
                <w:sz w:val="20"/>
                <w:szCs w:val="20"/>
              </w:rPr>
            </w:pPr>
            <w:r w:rsidRPr="0026223D">
              <w:rPr>
                <w:rFonts w:ascii="Times New Roman" w:hAnsi="Times New Roman"/>
                <w:b/>
                <w:bCs/>
                <w:sz w:val="20"/>
                <w:szCs w:val="20"/>
              </w:rPr>
              <w:t>Component</w:t>
            </w:r>
          </w:p>
        </w:tc>
        <w:tc>
          <w:tcPr>
            <w:tcW w:w="2536" w:type="dxa"/>
            <w:tcBorders>
              <w:top w:val="single" w:sz="8" w:space="0" w:color="000000"/>
              <w:left w:val="nil"/>
              <w:bottom w:val="single" w:sz="8" w:space="0" w:color="000000"/>
              <w:right w:val="nil"/>
            </w:tcBorders>
            <w:shd w:val="clear" w:color="auto" w:fill="auto"/>
          </w:tcPr>
          <w:p w:rsidR="0089750C" w:rsidRPr="0026223D" w:rsidRDefault="0089750C" w:rsidP="00A17A5D">
            <w:pPr>
              <w:spacing w:after="0" w:line="240" w:lineRule="auto"/>
              <w:contextualSpacing/>
              <w:jc w:val="center"/>
              <w:rPr>
                <w:rFonts w:ascii="Times New Roman" w:hAnsi="Times New Roman"/>
                <w:b/>
                <w:bCs/>
                <w:sz w:val="20"/>
                <w:szCs w:val="20"/>
              </w:rPr>
            </w:pPr>
            <w:r w:rsidRPr="0026223D">
              <w:rPr>
                <w:rFonts w:ascii="Times New Roman" w:hAnsi="Times New Roman"/>
                <w:b/>
                <w:bCs/>
                <w:sz w:val="20"/>
                <w:szCs w:val="20"/>
              </w:rPr>
              <w:t>Ratio by weight</w:t>
            </w:r>
          </w:p>
        </w:tc>
      </w:tr>
      <w:tr w:rsidR="0089750C" w:rsidRPr="00D25AFA" w:rsidTr="00A17A5D">
        <w:trPr>
          <w:trHeight w:val="133"/>
          <w:jc w:val="center"/>
        </w:trPr>
        <w:tc>
          <w:tcPr>
            <w:tcW w:w="2846" w:type="dxa"/>
            <w:tcBorders>
              <w:left w:val="nil"/>
              <w:right w:val="nil"/>
            </w:tcBorders>
            <w:shd w:val="clear" w:color="auto" w:fill="auto"/>
          </w:tcPr>
          <w:p w:rsidR="0089750C" w:rsidRPr="0026223D" w:rsidRDefault="0089750C" w:rsidP="00A17A5D">
            <w:pPr>
              <w:spacing w:after="0" w:line="240" w:lineRule="auto"/>
              <w:contextualSpacing/>
              <w:jc w:val="center"/>
              <w:rPr>
                <w:rFonts w:ascii="Times New Roman" w:hAnsi="Times New Roman"/>
                <w:bCs/>
                <w:sz w:val="20"/>
                <w:szCs w:val="20"/>
              </w:rPr>
            </w:pPr>
            <w:r w:rsidRPr="0026223D">
              <w:rPr>
                <w:rFonts w:ascii="Times New Roman" w:hAnsi="Times New Roman"/>
                <w:bCs/>
                <w:sz w:val="20"/>
                <w:szCs w:val="20"/>
              </w:rPr>
              <w:t>DGEBA</w:t>
            </w:r>
          </w:p>
        </w:tc>
        <w:tc>
          <w:tcPr>
            <w:tcW w:w="2536" w:type="dxa"/>
            <w:tcBorders>
              <w:left w:val="nil"/>
              <w:right w:val="nil"/>
            </w:tcBorders>
            <w:shd w:val="clear" w:color="auto" w:fill="auto"/>
          </w:tcPr>
          <w:p w:rsidR="0089750C" w:rsidRPr="0026223D" w:rsidRDefault="0089750C" w:rsidP="00A17A5D">
            <w:pPr>
              <w:spacing w:after="0" w:line="240" w:lineRule="auto"/>
              <w:contextualSpacing/>
              <w:jc w:val="center"/>
              <w:rPr>
                <w:rFonts w:ascii="Times New Roman" w:hAnsi="Times New Roman"/>
                <w:sz w:val="20"/>
                <w:szCs w:val="20"/>
              </w:rPr>
            </w:pPr>
            <w:r w:rsidRPr="0026223D">
              <w:rPr>
                <w:rFonts w:ascii="Times New Roman" w:hAnsi="Times New Roman"/>
                <w:sz w:val="20"/>
                <w:szCs w:val="20"/>
              </w:rPr>
              <w:t>100.0</w:t>
            </w:r>
          </w:p>
        </w:tc>
      </w:tr>
      <w:tr w:rsidR="0089750C" w:rsidRPr="00D25AFA" w:rsidTr="00646581">
        <w:trPr>
          <w:trHeight w:val="261"/>
          <w:jc w:val="center"/>
        </w:trPr>
        <w:tc>
          <w:tcPr>
            <w:tcW w:w="2846" w:type="dxa"/>
            <w:shd w:val="clear" w:color="auto" w:fill="auto"/>
          </w:tcPr>
          <w:p w:rsidR="0089750C" w:rsidRPr="0026223D" w:rsidRDefault="0089750C" w:rsidP="00A17A5D">
            <w:pPr>
              <w:spacing w:after="0" w:line="240" w:lineRule="auto"/>
              <w:contextualSpacing/>
              <w:jc w:val="center"/>
              <w:rPr>
                <w:rFonts w:ascii="Times New Roman" w:hAnsi="Times New Roman"/>
                <w:bCs/>
                <w:sz w:val="20"/>
                <w:szCs w:val="20"/>
              </w:rPr>
            </w:pPr>
            <w:r w:rsidRPr="0026223D">
              <w:rPr>
                <w:rFonts w:ascii="Times New Roman" w:hAnsi="Times New Roman"/>
                <w:bCs/>
                <w:sz w:val="20"/>
                <w:szCs w:val="20"/>
              </w:rPr>
              <w:t>NMA</w:t>
            </w:r>
          </w:p>
        </w:tc>
        <w:tc>
          <w:tcPr>
            <w:tcW w:w="2536" w:type="dxa"/>
            <w:shd w:val="clear" w:color="auto" w:fill="auto"/>
          </w:tcPr>
          <w:p w:rsidR="0089750C" w:rsidRPr="0026223D" w:rsidRDefault="0089750C" w:rsidP="00A17A5D">
            <w:pPr>
              <w:spacing w:after="0" w:line="240" w:lineRule="auto"/>
              <w:contextualSpacing/>
              <w:jc w:val="center"/>
              <w:rPr>
                <w:rFonts w:ascii="Times New Roman" w:hAnsi="Times New Roman"/>
                <w:sz w:val="20"/>
                <w:szCs w:val="20"/>
              </w:rPr>
            </w:pPr>
            <w:r w:rsidRPr="0026223D">
              <w:rPr>
                <w:rFonts w:ascii="Times New Roman" w:hAnsi="Times New Roman"/>
                <w:sz w:val="20"/>
                <w:szCs w:val="20"/>
              </w:rPr>
              <w:t>81.2</w:t>
            </w:r>
          </w:p>
        </w:tc>
      </w:tr>
      <w:tr w:rsidR="0089750C" w:rsidRPr="00D25AFA" w:rsidTr="00646581">
        <w:trPr>
          <w:trHeight w:val="333"/>
          <w:jc w:val="center"/>
        </w:trPr>
        <w:tc>
          <w:tcPr>
            <w:tcW w:w="2846" w:type="dxa"/>
            <w:tcBorders>
              <w:left w:val="nil"/>
              <w:right w:val="nil"/>
            </w:tcBorders>
            <w:shd w:val="clear" w:color="auto" w:fill="auto"/>
          </w:tcPr>
          <w:p w:rsidR="0089750C" w:rsidRPr="0026223D" w:rsidRDefault="0089750C" w:rsidP="00A17A5D">
            <w:pPr>
              <w:spacing w:after="0" w:line="240" w:lineRule="auto"/>
              <w:contextualSpacing/>
              <w:jc w:val="center"/>
              <w:rPr>
                <w:rFonts w:ascii="Times New Roman" w:hAnsi="Times New Roman"/>
                <w:bCs/>
                <w:sz w:val="20"/>
                <w:szCs w:val="20"/>
              </w:rPr>
            </w:pPr>
            <w:r w:rsidRPr="0026223D">
              <w:rPr>
                <w:rFonts w:ascii="Times New Roman" w:hAnsi="Times New Roman"/>
                <w:bCs/>
                <w:sz w:val="20"/>
                <w:szCs w:val="20"/>
              </w:rPr>
              <w:t>BDMA</w:t>
            </w:r>
          </w:p>
        </w:tc>
        <w:tc>
          <w:tcPr>
            <w:tcW w:w="2536" w:type="dxa"/>
            <w:tcBorders>
              <w:left w:val="nil"/>
              <w:right w:val="nil"/>
            </w:tcBorders>
            <w:shd w:val="clear" w:color="auto" w:fill="auto"/>
          </w:tcPr>
          <w:p w:rsidR="0089750C" w:rsidRPr="0026223D" w:rsidRDefault="0089750C" w:rsidP="00A17A5D">
            <w:pPr>
              <w:spacing w:after="0" w:line="240" w:lineRule="auto"/>
              <w:contextualSpacing/>
              <w:jc w:val="center"/>
              <w:rPr>
                <w:rFonts w:ascii="Times New Roman" w:hAnsi="Times New Roman"/>
                <w:sz w:val="20"/>
                <w:szCs w:val="20"/>
              </w:rPr>
            </w:pPr>
            <w:r w:rsidRPr="0026223D">
              <w:rPr>
                <w:rFonts w:ascii="Times New Roman" w:hAnsi="Times New Roman"/>
                <w:sz w:val="20"/>
                <w:szCs w:val="20"/>
              </w:rPr>
              <w:t>2.0</w:t>
            </w:r>
          </w:p>
        </w:tc>
      </w:tr>
    </w:tbl>
    <w:p w:rsidR="0089750C" w:rsidRDefault="0089750C" w:rsidP="0089750C">
      <w:pPr>
        <w:spacing w:line="240" w:lineRule="auto"/>
        <w:contextualSpacing/>
        <w:jc w:val="both"/>
        <w:rPr>
          <w:rFonts w:ascii="Times New Roman" w:hAnsi="Times New Roman"/>
          <w:sz w:val="20"/>
          <w:szCs w:val="20"/>
        </w:rPr>
      </w:pPr>
    </w:p>
    <w:p w:rsidR="0089750C" w:rsidRDefault="0089750C" w:rsidP="0089750C">
      <w:pPr>
        <w:spacing w:line="240" w:lineRule="auto"/>
        <w:contextualSpacing/>
        <w:jc w:val="both"/>
        <w:rPr>
          <w:rFonts w:ascii="Times New Roman" w:hAnsi="Times New Roman"/>
          <w:sz w:val="20"/>
          <w:szCs w:val="20"/>
        </w:rPr>
      </w:pPr>
    </w:p>
    <w:p w:rsidR="0089750C" w:rsidRDefault="00A34AD0" w:rsidP="0089750C">
      <w:pPr>
        <w:spacing w:line="240" w:lineRule="auto"/>
        <w:contextualSpacing/>
        <w:jc w:val="both"/>
        <w:rPr>
          <w:rFonts w:asciiTheme="majorBidi" w:hAnsiTheme="majorBidi" w:cstheme="majorBidi"/>
          <w:sz w:val="20"/>
          <w:szCs w:val="20"/>
        </w:rPr>
      </w:pPr>
      <w:r w:rsidRPr="0089750C">
        <w:rPr>
          <w:rFonts w:asciiTheme="majorBidi" w:hAnsiTheme="majorBidi" w:cstheme="majorBidi"/>
          <w:b/>
          <w:sz w:val="20"/>
          <w:szCs w:val="20"/>
        </w:rPr>
        <w:t>A</w:t>
      </w:r>
      <w:r w:rsidR="002245DB" w:rsidRPr="0089750C">
        <w:rPr>
          <w:rFonts w:asciiTheme="majorBidi" w:hAnsiTheme="majorBidi" w:cstheme="majorBidi"/>
          <w:b/>
          <w:sz w:val="20"/>
          <w:szCs w:val="20"/>
        </w:rPr>
        <w:t>ssessment</w:t>
      </w:r>
      <w:r w:rsidRPr="0089750C">
        <w:rPr>
          <w:rFonts w:asciiTheme="majorBidi" w:hAnsiTheme="majorBidi" w:cstheme="majorBidi"/>
          <w:b/>
          <w:sz w:val="20"/>
          <w:szCs w:val="20"/>
        </w:rPr>
        <w:t xml:space="preserve"> </w:t>
      </w:r>
      <w:r w:rsidR="001369FE" w:rsidRPr="0089750C">
        <w:rPr>
          <w:rFonts w:asciiTheme="majorBidi" w:hAnsiTheme="majorBidi" w:cstheme="majorBidi"/>
          <w:b/>
          <w:sz w:val="20"/>
          <w:szCs w:val="20"/>
        </w:rPr>
        <w:t>o</w:t>
      </w:r>
      <w:r w:rsidR="002245DB" w:rsidRPr="0089750C">
        <w:rPr>
          <w:rFonts w:asciiTheme="majorBidi" w:hAnsiTheme="majorBidi" w:cstheme="majorBidi"/>
          <w:b/>
          <w:sz w:val="20"/>
          <w:szCs w:val="20"/>
        </w:rPr>
        <w:t>f</w:t>
      </w:r>
      <w:r w:rsidRPr="0089750C">
        <w:rPr>
          <w:rFonts w:asciiTheme="majorBidi" w:hAnsiTheme="majorBidi" w:cstheme="majorBidi"/>
          <w:b/>
          <w:sz w:val="20"/>
          <w:szCs w:val="20"/>
        </w:rPr>
        <w:t xml:space="preserve"> M</w:t>
      </w:r>
      <w:r w:rsidR="002245DB" w:rsidRPr="0089750C">
        <w:rPr>
          <w:rFonts w:asciiTheme="majorBidi" w:hAnsiTheme="majorBidi" w:cstheme="majorBidi"/>
          <w:b/>
          <w:sz w:val="20"/>
          <w:szCs w:val="20"/>
        </w:rPr>
        <w:t>atrix</w:t>
      </w:r>
      <w:r w:rsidRPr="0089750C">
        <w:rPr>
          <w:rFonts w:asciiTheme="majorBidi" w:hAnsiTheme="majorBidi" w:cstheme="majorBidi"/>
          <w:b/>
          <w:sz w:val="20"/>
          <w:szCs w:val="20"/>
        </w:rPr>
        <w:t xml:space="preserve"> H</w:t>
      </w:r>
      <w:r w:rsidR="002245DB" w:rsidRPr="0089750C">
        <w:rPr>
          <w:rFonts w:asciiTheme="majorBidi" w:hAnsiTheme="majorBidi" w:cstheme="majorBidi"/>
          <w:b/>
          <w:sz w:val="20"/>
          <w:szCs w:val="20"/>
        </w:rPr>
        <w:t>ealing</w:t>
      </w:r>
      <w:r w:rsidRPr="0089750C">
        <w:rPr>
          <w:rFonts w:asciiTheme="majorBidi" w:hAnsiTheme="majorBidi" w:cstheme="majorBidi"/>
          <w:b/>
          <w:sz w:val="20"/>
          <w:szCs w:val="20"/>
        </w:rPr>
        <w:t xml:space="preserve"> T</w:t>
      </w:r>
      <w:r w:rsidR="002245DB" w:rsidRPr="0089750C">
        <w:rPr>
          <w:rFonts w:asciiTheme="majorBidi" w:hAnsiTheme="majorBidi" w:cstheme="majorBidi"/>
          <w:b/>
          <w:sz w:val="20"/>
          <w:szCs w:val="20"/>
        </w:rPr>
        <w:t>hrough</w:t>
      </w:r>
      <w:r w:rsidRPr="0089750C">
        <w:rPr>
          <w:rFonts w:asciiTheme="majorBidi" w:hAnsiTheme="majorBidi" w:cstheme="majorBidi"/>
          <w:b/>
          <w:sz w:val="20"/>
          <w:szCs w:val="20"/>
        </w:rPr>
        <w:t xml:space="preserve"> I</w:t>
      </w:r>
      <w:r w:rsidR="002245DB" w:rsidRPr="0089750C">
        <w:rPr>
          <w:rFonts w:asciiTheme="majorBidi" w:hAnsiTheme="majorBidi" w:cstheme="majorBidi"/>
          <w:b/>
          <w:sz w:val="20"/>
          <w:szCs w:val="20"/>
        </w:rPr>
        <w:t>mpact</w:t>
      </w:r>
      <w:r w:rsidRPr="0089750C">
        <w:rPr>
          <w:rFonts w:asciiTheme="majorBidi" w:hAnsiTheme="majorBidi" w:cstheme="majorBidi"/>
          <w:b/>
          <w:sz w:val="20"/>
          <w:szCs w:val="20"/>
        </w:rPr>
        <w:t xml:space="preserve"> T</w:t>
      </w:r>
      <w:r w:rsidR="002245DB" w:rsidRPr="0089750C">
        <w:rPr>
          <w:rFonts w:asciiTheme="majorBidi" w:hAnsiTheme="majorBidi" w:cstheme="majorBidi"/>
          <w:b/>
          <w:sz w:val="20"/>
          <w:szCs w:val="20"/>
        </w:rPr>
        <w:t>esting</w:t>
      </w:r>
    </w:p>
    <w:p w:rsidR="00A17A5D" w:rsidRPr="00A17A5D" w:rsidRDefault="002803F2" w:rsidP="00A17A5D">
      <w:pPr>
        <w:spacing w:line="240" w:lineRule="auto"/>
        <w:contextualSpacing/>
        <w:jc w:val="both"/>
        <w:rPr>
          <w:rFonts w:ascii="Times New Roman" w:hAnsi="Times New Roman"/>
          <w:sz w:val="20"/>
          <w:szCs w:val="20"/>
        </w:rPr>
      </w:pPr>
      <w:r w:rsidRPr="002245DB">
        <w:rPr>
          <w:rFonts w:ascii="Times New Roman" w:hAnsi="Times New Roman"/>
          <w:sz w:val="20"/>
          <w:szCs w:val="20"/>
        </w:rPr>
        <w:t xml:space="preserve">Testing of the ability of the matrix to heal was carried out using </w:t>
      </w:r>
      <w:r w:rsidR="00B70A52" w:rsidRPr="002245DB">
        <w:rPr>
          <w:rFonts w:ascii="Times New Roman" w:hAnsi="Times New Roman"/>
          <w:sz w:val="20"/>
          <w:szCs w:val="20"/>
        </w:rPr>
        <w:t>I</w:t>
      </w:r>
      <w:r w:rsidRPr="002245DB">
        <w:rPr>
          <w:rFonts w:ascii="Times New Roman" w:hAnsi="Times New Roman"/>
          <w:sz w:val="20"/>
          <w:szCs w:val="20"/>
        </w:rPr>
        <w:t>zod impact testing</w:t>
      </w:r>
      <w:r w:rsidR="00B37BE9" w:rsidRPr="002245DB">
        <w:rPr>
          <w:rFonts w:ascii="Times New Roman" w:hAnsi="Times New Roman"/>
          <w:sz w:val="20"/>
          <w:szCs w:val="20"/>
        </w:rPr>
        <w:t xml:space="preserve"> machine</w:t>
      </w:r>
      <w:r w:rsidRPr="002245DB">
        <w:rPr>
          <w:rFonts w:ascii="Times New Roman" w:hAnsi="Times New Roman"/>
          <w:sz w:val="20"/>
          <w:szCs w:val="20"/>
        </w:rPr>
        <w:t>,</w:t>
      </w:r>
      <w:r w:rsidR="00B37BE9" w:rsidRPr="002245DB">
        <w:rPr>
          <w:rFonts w:ascii="Times New Roman" w:hAnsi="Times New Roman"/>
          <w:sz w:val="20"/>
          <w:szCs w:val="20"/>
        </w:rPr>
        <w:t xml:space="preserve"> manual clamping vice with a specimen adapter for ASTM D256 (Standard Test Method for Determining the Izod Pendulum Impact Resistance of Plastics)</w:t>
      </w:r>
      <w:r w:rsidR="00E019D7" w:rsidRPr="002245DB">
        <w:rPr>
          <w:rFonts w:ascii="Times New Roman" w:hAnsi="Times New Roman"/>
          <w:sz w:val="20"/>
          <w:szCs w:val="20"/>
        </w:rPr>
        <w:t>. Specimens have being prepared with the dimensions</w:t>
      </w:r>
      <w:r w:rsidR="00C13946" w:rsidRPr="002245DB">
        <w:rPr>
          <w:rFonts w:ascii="Times New Roman" w:hAnsi="Times New Roman"/>
          <w:sz w:val="20"/>
          <w:szCs w:val="20"/>
        </w:rPr>
        <w:t xml:space="preserve"> </w:t>
      </w:r>
      <w:r w:rsidR="00B70A52" w:rsidRPr="002245DB">
        <w:rPr>
          <w:rFonts w:ascii="Times New Roman" w:hAnsi="Times New Roman"/>
          <w:sz w:val="20"/>
          <w:szCs w:val="20"/>
        </w:rPr>
        <w:t>64 mm x 13 mm x 4 mm</w:t>
      </w:r>
      <w:r w:rsidR="00E019D7" w:rsidRPr="002245DB">
        <w:rPr>
          <w:rFonts w:ascii="Times New Roman" w:hAnsi="Times New Roman"/>
          <w:sz w:val="20"/>
          <w:szCs w:val="20"/>
        </w:rPr>
        <w:t>. The s</w:t>
      </w:r>
      <w:r w:rsidR="00771AF5" w:rsidRPr="002245DB">
        <w:rPr>
          <w:rFonts w:ascii="Times New Roman" w:hAnsi="Times New Roman"/>
          <w:sz w:val="20"/>
          <w:szCs w:val="20"/>
        </w:rPr>
        <w:t>pecimens</w:t>
      </w:r>
      <w:r w:rsidR="00E019D7" w:rsidRPr="002245DB">
        <w:rPr>
          <w:rFonts w:ascii="Times New Roman" w:hAnsi="Times New Roman"/>
          <w:sz w:val="20"/>
          <w:szCs w:val="20"/>
        </w:rPr>
        <w:t xml:space="preserve"> were lightly polished ensuring a regular rectangular shape.</w:t>
      </w:r>
      <w:r w:rsidR="00771AF5" w:rsidRPr="002245DB">
        <w:rPr>
          <w:rFonts w:ascii="Times New Roman" w:hAnsi="Times New Roman"/>
          <w:sz w:val="20"/>
          <w:szCs w:val="20"/>
        </w:rPr>
        <w:t xml:space="preserve"> A notch was introduced using a motorized notching cutter (Ray-Ran). This</w:t>
      </w:r>
      <w:r w:rsidR="00E1665E" w:rsidRPr="002245DB">
        <w:rPr>
          <w:rFonts w:ascii="Times New Roman" w:hAnsi="Times New Roman"/>
          <w:sz w:val="20"/>
          <w:szCs w:val="20"/>
        </w:rPr>
        <w:t xml:space="preserve"> </w:t>
      </w:r>
      <w:r w:rsidR="00771AF5" w:rsidRPr="002245DB">
        <w:rPr>
          <w:rFonts w:ascii="Times New Roman" w:hAnsi="Times New Roman"/>
          <w:sz w:val="20"/>
          <w:szCs w:val="20"/>
        </w:rPr>
        <w:t>cuts a ASTM standard notch (3 mm) in a single pass which was sharp and reproducible.</w:t>
      </w:r>
      <w:r w:rsidR="00E019D7" w:rsidRPr="002245DB">
        <w:rPr>
          <w:rFonts w:ascii="Times New Roman" w:hAnsi="Times New Roman"/>
          <w:sz w:val="20"/>
          <w:szCs w:val="20"/>
        </w:rPr>
        <w:t xml:space="preserve"> </w:t>
      </w:r>
      <w:r w:rsidR="00846C61" w:rsidRPr="002245DB">
        <w:rPr>
          <w:rFonts w:ascii="Times New Roman" w:hAnsi="Times New Roman"/>
          <w:sz w:val="20"/>
          <w:szCs w:val="20"/>
        </w:rPr>
        <w:t xml:space="preserve">Room temperature </w:t>
      </w:r>
      <w:r w:rsidR="00AB48CB" w:rsidRPr="002245DB">
        <w:rPr>
          <w:rFonts w:ascii="Times New Roman" w:hAnsi="Times New Roman"/>
          <w:sz w:val="20"/>
          <w:szCs w:val="20"/>
        </w:rPr>
        <w:t xml:space="preserve">Izod impact test </w:t>
      </w:r>
      <w:r w:rsidR="00920B31" w:rsidRPr="002245DB">
        <w:rPr>
          <w:rFonts w:ascii="Times New Roman" w:hAnsi="Times New Roman"/>
          <w:sz w:val="20"/>
          <w:szCs w:val="20"/>
        </w:rPr>
        <w:t>was</w:t>
      </w:r>
      <w:r w:rsidR="00846C61" w:rsidRPr="002245DB">
        <w:rPr>
          <w:rFonts w:ascii="Times New Roman" w:hAnsi="Times New Roman"/>
          <w:sz w:val="20"/>
          <w:szCs w:val="20"/>
        </w:rPr>
        <w:t xml:space="preserve"> performed </w:t>
      </w:r>
      <w:r w:rsidR="00103E7A" w:rsidRPr="002245DB">
        <w:rPr>
          <w:rFonts w:ascii="Times New Roman" w:hAnsi="Times New Roman"/>
          <w:sz w:val="20"/>
          <w:szCs w:val="20"/>
        </w:rPr>
        <w:t>using a</w:t>
      </w:r>
      <w:r w:rsidR="00846C61" w:rsidRPr="002245DB">
        <w:rPr>
          <w:rFonts w:ascii="Times New Roman" w:hAnsi="Times New Roman"/>
          <w:sz w:val="20"/>
          <w:szCs w:val="20"/>
        </w:rPr>
        <w:t>n</w:t>
      </w:r>
      <w:r w:rsidR="00103E7A" w:rsidRPr="002245DB">
        <w:rPr>
          <w:rFonts w:ascii="Times New Roman" w:hAnsi="Times New Roman"/>
          <w:sz w:val="20"/>
          <w:szCs w:val="20"/>
        </w:rPr>
        <w:t xml:space="preserve"> </w:t>
      </w:r>
      <w:r w:rsidR="00846C61" w:rsidRPr="002245DB">
        <w:rPr>
          <w:rFonts w:ascii="Times New Roman" w:hAnsi="Times New Roman"/>
          <w:sz w:val="20"/>
          <w:szCs w:val="20"/>
        </w:rPr>
        <w:t xml:space="preserve">impact test of </w:t>
      </w:r>
      <w:r w:rsidR="00103E7A" w:rsidRPr="002245DB">
        <w:rPr>
          <w:rFonts w:ascii="Times New Roman" w:hAnsi="Times New Roman"/>
          <w:iCs/>
          <w:sz w:val="20"/>
          <w:szCs w:val="20"/>
          <w:lang w:val="ms-MY"/>
        </w:rPr>
        <w:t>Ray-Ran Test Equipment</w:t>
      </w:r>
      <w:r w:rsidR="00103E7A" w:rsidRPr="002245DB">
        <w:rPr>
          <w:rFonts w:ascii="Times New Roman" w:hAnsi="Times New Roman"/>
          <w:sz w:val="20"/>
          <w:szCs w:val="20"/>
        </w:rPr>
        <w:t xml:space="preserve"> </w:t>
      </w:r>
      <w:r w:rsidR="00846C61" w:rsidRPr="002245DB">
        <w:rPr>
          <w:rFonts w:ascii="Times New Roman" w:hAnsi="Times New Roman"/>
          <w:sz w:val="20"/>
          <w:szCs w:val="20"/>
        </w:rPr>
        <w:t xml:space="preserve">RR/IMT </w:t>
      </w:r>
      <w:r w:rsidR="00103E7A" w:rsidRPr="002245DB">
        <w:rPr>
          <w:rFonts w:ascii="Times New Roman" w:hAnsi="Times New Roman"/>
          <w:sz w:val="20"/>
          <w:szCs w:val="20"/>
        </w:rPr>
        <w:t>(RR/MT</w:t>
      </w:r>
      <w:r w:rsidR="00846C61" w:rsidRPr="002245DB">
        <w:rPr>
          <w:rFonts w:ascii="Times New Roman" w:hAnsi="Times New Roman"/>
          <w:sz w:val="20"/>
          <w:szCs w:val="20"/>
        </w:rPr>
        <w:t>/100</w:t>
      </w:r>
      <w:r w:rsidR="00103E7A" w:rsidRPr="002245DB">
        <w:rPr>
          <w:rFonts w:ascii="Times New Roman" w:hAnsi="Times New Roman"/>
          <w:sz w:val="20"/>
          <w:szCs w:val="20"/>
        </w:rPr>
        <w:t>).</w:t>
      </w:r>
    </w:p>
    <w:p w:rsidR="00A17A5D" w:rsidRDefault="00A17A5D" w:rsidP="00A17A5D">
      <w:pPr>
        <w:spacing w:after="0" w:line="480" w:lineRule="auto"/>
        <w:jc w:val="center"/>
        <w:rPr>
          <w:rFonts w:ascii="Times New Roman" w:eastAsia="Times New Roman" w:hAnsi="Times New Roman"/>
          <w:bCs/>
          <w:sz w:val="24"/>
          <w:szCs w:val="24"/>
        </w:rPr>
      </w:pPr>
      <w:r>
        <w:rPr>
          <w:rFonts w:ascii="Times New Roman" w:eastAsia="Times New Roman" w:hAnsi="Times New Roman"/>
          <w:noProof/>
          <w:sz w:val="24"/>
          <w:szCs w:val="24"/>
          <w:lang w:eastAsia="zh-CN"/>
        </w:rPr>
        <mc:AlternateContent>
          <mc:Choice Requires="wpg">
            <w:drawing>
              <wp:anchor distT="0" distB="0" distL="114300" distR="114300" simplePos="0" relativeHeight="251665920" behindDoc="0" locked="0" layoutInCell="1" allowOverlap="1" wp14:anchorId="753FCB71" wp14:editId="2B6CB479">
                <wp:simplePos x="0" y="0"/>
                <wp:positionH relativeFrom="column">
                  <wp:posOffset>1165860</wp:posOffset>
                </wp:positionH>
                <wp:positionV relativeFrom="paragraph">
                  <wp:posOffset>106680</wp:posOffset>
                </wp:positionV>
                <wp:extent cx="5015865" cy="1590675"/>
                <wp:effectExtent l="3810" t="1905" r="0" b="0"/>
                <wp:wrapNone/>
                <wp:docPr id="79"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5865" cy="1590675"/>
                          <a:chOff x="3276" y="7319"/>
                          <a:chExt cx="7899" cy="2505"/>
                        </a:xfrm>
                      </wpg:grpSpPr>
                      <wps:wsp>
                        <wps:cNvPr id="80" name="AutoShape 506"/>
                        <wps:cNvSpPr>
                          <a:spLocks noChangeArrowheads="1"/>
                        </wps:cNvSpPr>
                        <wps:spPr bwMode="auto">
                          <a:xfrm>
                            <a:off x="3765" y="8000"/>
                            <a:ext cx="255" cy="386"/>
                          </a:xfrm>
                          <a:prstGeom prst="downArrow">
                            <a:avLst>
                              <a:gd name="adj1" fmla="val 50000"/>
                              <a:gd name="adj2" fmla="val 378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1" name="Text Box 507"/>
                        <wps:cNvSpPr txBox="1">
                          <a:spLocks noChangeArrowheads="1"/>
                        </wps:cNvSpPr>
                        <wps:spPr bwMode="auto">
                          <a:xfrm>
                            <a:off x="3276" y="7319"/>
                            <a:ext cx="17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340BB4" w:rsidRDefault="00A17A5D" w:rsidP="00A17A5D">
                              <w:pPr>
                                <w:spacing w:after="0"/>
                                <w:rPr>
                                  <w:rFonts w:ascii="Times New Roman" w:hAnsi="Times New Roman"/>
                                  <w:sz w:val="20"/>
                                  <w:szCs w:val="20"/>
                                </w:rPr>
                              </w:pPr>
                              <w:r w:rsidRPr="00340BB4">
                                <w:rPr>
                                  <w:rFonts w:ascii="Times New Roman" w:hAnsi="Times New Roman"/>
                                  <w:sz w:val="20"/>
                                  <w:szCs w:val="20"/>
                                </w:rPr>
                                <w:t>force applied to keep it flat</w:t>
                              </w:r>
                            </w:p>
                          </w:txbxContent>
                        </wps:txbx>
                        <wps:bodyPr rot="0" vert="horz" wrap="square" lIns="91440" tIns="45720" rIns="91440" bIns="45720" anchor="t" anchorCtr="0" upright="1">
                          <a:noAutofit/>
                        </wps:bodyPr>
                      </wps:wsp>
                      <wps:wsp>
                        <wps:cNvPr id="82" name="AutoShape 508"/>
                        <wps:cNvCnPr>
                          <a:cxnSpLocks noChangeShapeType="1"/>
                        </wps:cNvCnPr>
                        <wps:spPr bwMode="auto">
                          <a:xfrm flipH="1">
                            <a:off x="6348" y="8461"/>
                            <a:ext cx="357"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Text Box 509"/>
                        <wps:cNvSpPr txBox="1">
                          <a:spLocks noChangeArrowheads="1"/>
                        </wps:cNvSpPr>
                        <wps:spPr bwMode="auto">
                          <a:xfrm>
                            <a:off x="6348" y="7816"/>
                            <a:ext cx="132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340BB4" w:rsidRDefault="00A17A5D" w:rsidP="00A17A5D">
                              <w:pPr>
                                <w:rPr>
                                  <w:rFonts w:ascii="Times New Roman" w:hAnsi="Times New Roman"/>
                                  <w:sz w:val="20"/>
                                  <w:szCs w:val="20"/>
                                </w:rPr>
                              </w:pPr>
                              <w:r w:rsidRPr="00340BB4">
                                <w:rPr>
                                  <w:rFonts w:ascii="Times New Roman" w:hAnsi="Times New Roman"/>
                                  <w:sz w:val="20"/>
                                  <w:szCs w:val="20"/>
                                </w:rPr>
                                <w:t>broken specimen</w:t>
                              </w:r>
                            </w:p>
                          </w:txbxContent>
                        </wps:txbx>
                        <wps:bodyPr rot="0" vert="horz" wrap="square" lIns="91440" tIns="45720" rIns="91440" bIns="45720" anchor="t" anchorCtr="0" upright="1">
                          <a:noAutofit/>
                        </wps:bodyPr>
                      </wps:wsp>
                      <wps:wsp>
                        <wps:cNvPr id="84" name="AutoShape 510"/>
                        <wps:cNvCnPr>
                          <a:cxnSpLocks noChangeShapeType="1"/>
                        </wps:cNvCnPr>
                        <wps:spPr bwMode="auto">
                          <a:xfrm flipH="1">
                            <a:off x="8679" y="8880"/>
                            <a:ext cx="52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Text Box 511"/>
                        <wps:cNvSpPr txBox="1">
                          <a:spLocks noChangeArrowheads="1"/>
                        </wps:cNvSpPr>
                        <wps:spPr bwMode="auto">
                          <a:xfrm>
                            <a:off x="9105" y="8369"/>
                            <a:ext cx="2070"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340BB4" w:rsidRDefault="00A17A5D" w:rsidP="00A17A5D">
                              <w:pPr>
                                <w:rPr>
                                  <w:rFonts w:ascii="Times New Roman" w:hAnsi="Times New Roman"/>
                                  <w:sz w:val="20"/>
                                  <w:szCs w:val="20"/>
                                </w:rPr>
                              </w:pPr>
                              <w:r w:rsidRPr="00340BB4">
                                <w:rPr>
                                  <w:rFonts w:ascii="Times New Roman" w:hAnsi="Times New Roman"/>
                                  <w:sz w:val="20"/>
                                  <w:szCs w:val="20"/>
                                </w:rPr>
                                <w:t>screw to keep specimen in intimate contact</w:t>
                              </w:r>
                            </w:p>
                          </w:txbxContent>
                        </wps:txbx>
                        <wps:bodyPr rot="0" vert="horz" wrap="square" lIns="91440" tIns="45720" rIns="91440" bIns="45720" anchor="t" anchorCtr="0" upright="1">
                          <a:noAutofit/>
                        </wps:bodyPr>
                      </wps:wsp>
                      <wps:wsp>
                        <wps:cNvPr id="86" name="Text Box 512"/>
                        <wps:cNvSpPr txBox="1">
                          <a:spLocks noChangeArrowheads="1"/>
                        </wps:cNvSpPr>
                        <wps:spPr bwMode="auto">
                          <a:xfrm>
                            <a:off x="8229" y="9299"/>
                            <a:ext cx="124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340BB4" w:rsidRDefault="00A17A5D" w:rsidP="00A17A5D">
                              <w:pPr>
                                <w:rPr>
                                  <w:rFonts w:ascii="Times New Roman" w:hAnsi="Times New Roman"/>
                                  <w:sz w:val="20"/>
                                  <w:szCs w:val="20"/>
                                </w:rPr>
                              </w:pPr>
                              <w:r w:rsidRPr="00340BB4">
                                <w:rPr>
                                  <w:rFonts w:ascii="Times New Roman" w:hAnsi="Times New Roman"/>
                                  <w:sz w:val="20"/>
                                  <w:szCs w:val="20"/>
                                </w:rPr>
                                <w:t>platform</w:t>
                              </w:r>
                            </w:p>
                          </w:txbxContent>
                        </wps:txbx>
                        <wps:bodyPr rot="0" vert="horz" wrap="square" lIns="91440" tIns="45720" rIns="91440" bIns="45720" anchor="t" anchorCtr="0" upright="1">
                          <a:noAutofit/>
                        </wps:bodyPr>
                      </wps:wsp>
                      <wps:wsp>
                        <wps:cNvPr id="87" name="AutoShape 513"/>
                        <wps:cNvCnPr>
                          <a:cxnSpLocks noChangeShapeType="1"/>
                        </wps:cNvCnPr>
                        <wps:spPr bwMode="auto">
                          <a:xfrm flipH="1">
                            <a:off x="7833" y="9501"/>
                            <a:ext cx="52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3FCB71" id="Group 505" o:spid="_x0000_s1031" style="position:absolute;left:0;text-align:left;margin-left:91.8pt;margin-top:8.4pt;width:394.95pt;height:125.25pt;z-index:251665920" coordorigin="3276,7319" coordsize="7899,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06" o:spid="_x0000_s1032" type="#_x0000_t67" style="position:absolute;left:3765;top:8000;width:25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Khb0A&#10;AADbAAAADwAAAGRycy9kb3ducmV2LnhtbERPzYrCMBC+C75DGMGbphUU6RpFBMHbqrsPMDSzbbGZ&#10;xCTW7Nubg+Dx4/vf7JLpxUA+dJYVlPMCBHFtdceNgt+f42wNIkRkjb1lUvBPAXbb8WiDlbZPvtBw&#10;jY3IIRwqVNDG6CopQ92SwTC3jjhzf9YbjBn6RmqPzxxuerkoipU02HFuaNHRoaX6dn0YBffhXJ6w&#10;XKXvlB7O6+NyeYhOqekk7b9ARErxI367T1rBOq/PX/IPkNs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XiKhb0AAADbAAAADwAAAAAAAAAAAAAAAACYAgAAZHJzL2Rvd25yZXYu&#10;eG1sUEsFBgAAAAAEAAQA9QAAAIIDAAAAAA==&#10;">
                  <v:textbox style="layout-flow:vertical-ideographic"/>
                </v:shape>
                <v:shape id="Text Box 507" o:spid="_x0000_s1033" type="#_x0000_t202" style="position:absolute;left:3276;top:7319;width:17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A17A5D" w:rsidRPr="00340BB4" w:rsidRDefault="00A17A5D" w:rsidP="00A17A5D">
                        <w:pPr>
                          <w:spacing w:after="0"/>
                          <w:rPr>
                            <w:rFonts w:ascii="Times New Roman" w:hAnsi="Times New Roman"/>
                            <w:sz w:val="20"/>
                            <w:szCs w:val="20"/>
                          </w:rPr>
                        </w:pPr>
                        <w:r w:rsidRPr="00340BB4">
                          <w:rPr>
                            <w:rFonts w:ascii="Times New Roman" w:hAnsi="Times New Roman"/>
                            <w:sz w:val="20"/>
                            <w:szCs w:val="20"/>
                          </w:rPr>
                          <w:t>force applied to keep it flat</w:t>
                        </w:r>
                      </w:p>
                    </w:txbxContent>
                  </v:textbox>
                </v:shape>
                <v:shapetype id="_x0000_t32" coordsize="21600,21600" o:spt="32" o:oned="t" path="m,l21600,21600e" filled="f">
                  <v:path arrowok="t" fillok="f" o:connecttype="none"/>
                  <o:lock v:ext="edit" shapetype="t"/>
                </v:shapetype>
                <v:shape id="AutoShape 508" o:spid="_x0000_s1034" type="#_x0000_t32" style="position:absolute;left:6348;top:8461;width:357;height:3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 id="Text Box 509" o:spid="_x0000_s1035" type="#_x0000_t202" style="position:absolute;left:6348;top:7816;width:132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A17A5D" w:rsidRPr="00340BB4" w:rsidRDefault="00A17A5D" w:rsidP="00A17A5D">
                        <w:pPr>
                          <w:rPr>
                            <w:rFonts w:ascii="Times New Roman" w:hAnsi="Times New Roman"/>
                            <w:sz w:val="20"/>
                            <w:szCs w:val="20"/>
                          </w:rPr>
                        </w:pPr>
                        <w:r w:rsidRPr="00340BB4">
                          <w:rPr>
                            <w:rFonts w:ascii="Times New Roman" w:hAnsi="Times New Roman"/>
                            <w:sz w:val="20"/>
                            <w:szCs w:val="20"/>
                          </w:rPr>
                          <w:t>broken specimen</w:t>
                        </w:r>
                      </w:p>
                    </w:txbxContent>
                  </v:textbox>
                </v:shape>
                <v:shape id="AutoShape 510" o:spid="_x0000_s1036" type="#_x0000_t32" style="position:absolute;left:8679;top:8880;width:5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D38IAAADbAAAADwAAAGRycy9kb3ducmV2LnhtbESPQWvCQBSE74L/YXlCb7qxtC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uD38IAAADbAAAADwAAAAAAAAAAAAAA&#10;AAChAgAAZHJzL2Rvd25yZXYueG1sUEsFBgAAAAAEAAQA+QAAAJADAAAAAA==&#10;">
                  <v:stroke endarrow="block"/>
                </v:shape>
                <v:shape id="Text Box 511" o:spid="_x0000_s1037" type="#_x0000_t202" style="position:absolute;left:9105;top:8369;width:2070;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A17A5D" w:rsidRPr="00340BB4" w:rsidRDefault="00A17A5D" w:rsidP="00A17A5D">
                        <w:pPr>
                          <w:rPr>
                            <w:rFonts w:ascii="Times New Roman" w:hAnsi="Times New Roman"/>
                            <w:sz w:val="20"/>
                            <w:szCs w:val="20"/>
                          </w:rPr>
                        </w:pPr>
                        <w:r w:rsidRPr="00340BB4">
                          <w:rPr>
                            <w:rFonts w:ascii="Times New Roman" w:hAnsi="Times New Roman"/>
                            <w:sz w:val="20"/>
                            <w:szCs w:val="20"/>
                          </w:rPr>
                          <w:t>screw to keep specimen in intimate contact</w:t>
                        </w:r>
                      </w:p>
                    </w:txbxContent>
                  </v:textbox>
                </v:shape>
                <v:shape id="Text Box 512" o:spid="_x0000_s1038" type="#_x0000_t202" style="position:absolute;left:8229;top:9299;width:12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A17A5D" w:rsidRPr="00340BB4" w:rsidRDefault="00A17A5D" w:rsidP="00A17A5D">
                        <w:pPr>
                          <w:rPr>
                            <w:rFonts w:ascii="Times New Roman" w:hAnsi="Times New Roman"/>
                            <w:sz w:val="20"/>
                            <w:szCs w:val="20"/>
                          </w:rPr>
                        </w:pPr>
                        <w:r w:rsidRPr="00340BB4">
                          <w:rPr>
                            <w:rFonts w:ascii="Times New Roman" w:hAnsi="Times New Roman"/>
                            <w:sz w:val="20"/>
                            <w:szCs w:val="20"/>
                          </w:rPr>
                          <w:t>platform</w:t>
                        </w:r>
                      </w:p>
                    </w:txbxContent>
                  </v:textbox>
                </v:shape>
                <v:shape id="AutoShape 513" o:spid="_x0000_s1039" type="#_x0000_t32" style="position:absolute;left:7833;top:9501;width:52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group>
            </w:pict>
          </mc:Fallback>
        </mc:AlternateContent>
      </w:r>
    </w:p>
    <w:p w:rsidR="00A17A5D" w:rsidRPr="00B44F72" w:rsidRDefault="00A17A5D" w:rsidP="00A17A5D">
      <w:pPr>
        <w:spacing w:after="0" w:line="480" w:lineRule="auto"/>
        <w:jc w:val="center"/>
        <w:rPr>
          <w:rFonts w:ascii="Times New Roman" w:eastAsia="Times New Roman" w:hAnsi="Times New Roman"/>
          <w:sz w:val="24"/>
          <w:szCs w:val="24"/>
        </w:rPr>
      </w:pPr>
    </w:p>
    <w:p w:rsidR="00A17A5D" w:rsidRPr="00D25AFA" w:rsidRDefault="00A17A5D" w:rsidP="00A17A5D">
      <w:pPr>
        <w:spacing w:line="480" w:lineRule="auto"/>
        <w:contextualSpacing/>
        <w:jc w:val="center"/>
        <w:rPr>
          <w:rFonts w:ascii="Times New Roman" w:hAnsi="Times New Roman"/>
          <w:sz w:val="24"/>
          <w:szCs w:val="24"/>
        </w:rPr>
      </w:pPr>
      <w:r>
        <w:rPr>
          <w:rFonts w:ascii="Times New Roman" w:hAnsi="Times New Roman"/>
          <w:noProof/>
          <w:sz w:val="24"/>
          <w:szCs w:val="24"/>
          <w:lang w:eastAsia="zh-CN"/>
        </w:rPr>
        <w:drawing>
          <wp:inline distT="0" distB="0" distL="0" distR="0" wp14:anchorId="04545AB4" wp14:editId="33286F94">
            <wp:extent cx="3217545" cy="8064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7545" cy="806450"/>
                    </a:xfrm>
                    <a:prstGeom prst="rect">
                      <a:avLst/>
                    </a:prstGeom>
                    <a:noFill/>
                    <a:ln>
                      <a:noFill/>
                    </a:ln>
                  </pic:spPr>
                </pic:pic>
              </a:graphicData>
            </a:graphic>
          </wp:inline>
        </w:drawing>
      </w:r>
    </w:p>
    <w:p w:rsidR="0089750C" w:rsidRPr="00A17A5D" w:rsidRDefault="00A17A5D" w:rsidP="00A17A5D">
      <w:pPr>
        <w:spacing w:line="480" w:lineRule="auto"/>
        <w:contextualSpacing/>
        <w:jc w:val="center"/>
        <w:rPr>
          <w:rFonts w:ascii="Times New Roman" w:hAnsi="Times New Roman"/>
          <w:sz w:val="20"/>
          <w:szCs w:val="20"/>
        </w:rPr>
      </w:pPr>
      <w:r w:rsidRPr="00340BB4">
        <w:rPr>
          <w:rFonts w:ascii="Times New Roman" w:hAnsi="Times New Roman"/>
          <w:sz w:val="20"/>
          <w:szCs w:val="20"/>
        </w:rPr>
        <w:t>Figure 2</w:t>
      </w:r>
      <w:r>
        <w:rPr>
          <w:rFonts w:ascii="Times New Roman" w:hAnsi="Times New Roman"/>
          <w:sz w:val="20"/>
          <w:szCs w:val="20"/>
        </w:rPr>
        <w:t>.</w:t>
      </w:r>
      <w:r w:rsidRPr="00340BB4">
        <w:rPr>
          <w:rFonts w:ascii="Times New Roman" w:hAnsi="Times New Roman"/>
          <w:sz w:val="20"/>
          <w:szCs w:val="20"/>
        </w:rPr>
        <w:t xml:space="preserve"> Schematic of the healing platform for the fractured Izod impact specimens</w:t>
      </w:r>
    </w:p>
    <w:p w:rsidR="001909EE" w:rsidRDefault="00183349" w:rsidP="0089750C">
      <w:pPr>
        <w:spacing w:line="240" w:lineRule="auto"/>
        <w:contextualSpacing/>
        <w:jc w:val="both"/>
        <w:rPr>
          <w:rFonts w:ascii="Times New Roman" w:hAnsi="Times New Roman"/>
          <w:sz w:val="20"/>
          <w:szCs w:val="20"/>
        </w:rPr>
      </w:pPr>
      <w:r w:rsidRPr="002245DB">
        <w:rPr>
          <w:rFonts w:ascii="Times New Roman" w:hAnsi="Times New Roman"/>
          <w:sz w:val="20"/>
          <w:szCs w:val="20"/>
        </w:rPr>
        <w:t>Under test, these specimens</w:t>
      </w:r>
      <w:r w:rsidR="0054462F" w:rsidRPr="002245DB">
        <w:rPr>
          <w:rFonts w:ascii="Times New Roman" w:hAnsi="Times New Roman"/>
          <w:sz w:val="20"/>
          <w:szCs w:val="20"/>
        </w:rPr>
        <w:t xml:space="preserve"> were fully fractured, with the two halves being immediately relocated and lightly clamped together</w:t>
      </w:r>
      <w:r w:rsidR="00D34BDA" w:rsidRPr="002245DB">
        <w:rPr>
          <w:rFonts w:ascii="Times New Roman" w:hAnsi="Times New Roman"/>
          <w:sz w:val="20"/>
          <w:szCs w:val="20"/>
        </w:rPr>
        <w:t xml:space="preserve"> using the hea</w:t>
      </w:r>
      <w:r w:rsidR="00676962" w:rsidRPr="002245DB">
        <w:rPr>
          <w:rFonts w:ascii="Times New Roman" w:hAnsi="Times New Roman"/>
          <w:sz w:val="20"/>
          <w:szCs w:val="20"/>
        </w:rPr>
        <w:t>ling platform shown in Figure 2</w:t>
      </w:r>
      <w:r w:rsidR="008F40BD" w:rsidRPr="002245DB">
        <w:rPr>
          <w:rFonts w:ascii="Times New Roman" w:hAnsi="Times New Roman"/>
          <w:sz w:val="20"/>
          <w:szCs w:val="20"/>
        </w:rPr>
        <w:t>. Gentle pressure was applied to ensure that the faces of the two halves were kept in alignment and intimate contact.</w:t>
      </w:r>
      <w:r w:rsidR="00A52503" w:rsidRPr="002245DB">
        <w:rPr>
          <w:rFonts w:ascii="Times New Roman" w:hAnsi="Times New Roman"/>
          <w:sz w:val="20"/>
          <w:szCs w:val="20"/>
        </w:rPr>
        <w:t xml:space="preserve"> The sample</w:t>
      </w:r>
      <w:r w:rsidRPr="002245DB">
        <w:rPr>
          <w:rFonts w:ascii="Times New Roman" w:hAnsi="Times New Roman"/>
          <w:sz w:val="20"/>
          <w:szCs w:val="20"/>
        </w:rPr>
        <w:t>s were heale</w:t>
      </w:r>
      <w:r w:rsidR="00A52503" w:rsidRPr="002245DB">
        <w:rPr>
          <w:rFonts w:ascii="Times New Roman" w:hAnsi="Times New Roman"/>
          <w:sz w:val="20"/>
          <w:szCs w:val="20"/>
        </w:rPr>
        <w:t>d at 160˚C for 6 hours. Sample</w:t>
      </w:r>
      <w:r w:rsidRPr="002245DB">
        <w:rPr>
          <w:rFonts w:ascii="Times New Roman" w:hAnsi="Times New Roman"/>
          <w:sz w:val="20"/>
          <w:szCs w:val="20"/>
        </w:rPr>
        <w:t>s were repeatedly healed and tested throughout the study,</w:t>
      </w:r>
      <w:r w:rsidR="00EC5C61" w:rsidRPr="002245DB">
        <w:rPr>
          <w:rFonts w:ascii="Times New Roman" w:hAnsi="Times New Roman"/>
          <w:sz w:val="20"/>
          <w:szCs w:val="20"/>
        </w:rPr>
        <w:t xml:space="preserve"> to examine the effect of repeated healings on the efficiency of impact strength recovery</w:t>
      </w:r>
      <w:r w:rsidRPr="002245DB">
        <w:rPr>
          <w:rFonts w:ascii="Times New Roman" w:hAnsi="Times New Roman"/>
          <w:sz w:val="20"/>
          <w:szCs w:val="20"/>
        </w:rPr>
        <w:t xml:space="preserve">. </w:t>
      </w:r>
      <w:r w:rsidR="00A52503" w:rsidRPr="002245DB">
        <w:rPr>
          <w:rFonts w:ascii="Times New Roman" w:hAnsi="Times New Roman"/>
          <w:sz w:val="20"/>
          <w:szCs w:val="20"/>
        </w:rPr>
        <w:t>Each sample</w:t>
      </w:r>
      <w:r w:rsidRPr="002245DB">
        <w:rPr>
          <w:rFonts w:ascii="Times New Roman" w:hAnsi="Times New Roman"/>
          <w:sz w:val="20"/>
          <w:szCs w:val="20"/>
        </w:rPr>
        <w:t xml:space="preserve"> </w:t>
      </w:r>
      <w:r w:rsidR="00E1665E" w:rsidRPr="002245DB">
        <w:rPr>
          <w:rFonts w:ascii="Times New Roman" w:hAnsi="Times New Roman"/>
          <w:sz w:val="20"/>
          <w:szCs w:val="20"/>
        </w:rPr>
        <w:t xml:space="preserve">was tested </w:t>
      </w:r>
      <w:r w:rsidRPr="002245DB">
        <w:rPr>
          <w:rFonts w:ascii="Times New Roman" w:hAnsi="Times New Roman"/>
          <w:sz w:val="20"/>
          <w:szCs w:val="20"/>
        </w:rPr>
        <w:t>3 times, making a total of 9 tes</w:t>
      </w:r>
      <w:r w:rsidR="00EC5C61" w:rsidRPr="002245DB">
        <w:rPr>
          <w:rFonts w:ascii="Times New Roman" w:hAnsi="Times New Roman"/>
          <w:sz w:val="20"/>
          <w:szCs w:val="20"/>
        </w:rPr>
        <w:t xml:space="preserve">ts at each healing temperature. </w:t>
      </w:r>
      <w:r w:rsidR="007F0D3B" w:rsidRPr="002245DB">
        <w:rPr>
          <w:rFonts w:ascii="Times New Roman" w:hAnsi="Times New Roman"/>
          <w:sz w:val="20"/>
          <w:szCs w:val="20"/>
        </w:rPr>
        <w:t xml:space="preserve">Considering the qualitative nature of the Izod impact test, the </w:t>
      </w:r>
      <w:r w:rsidR="009F6746" w:rsidRPr="002245DB">
        <w:rPr>
          <w:rFonts w:ascii="Times New Roman" w:hAnsi="Times New Roman"/>
          <w:sz w:val="20"/>
          <w:szCs w:val="20"/>
        </w:rPr>
        <w:t>efficiency</w:t>
      </w:r>
      <w:r w:rsidR="007F0D3B" w:rsidRPr="002245DB">
        <w:rPr>
          <w:rFonts w:ascii="Times New Roman" w:hAnsi="Times New Roman"/>
          <w:sz w:val="20"/>
          <w:szCs w:val="20"/>
        </w:rPr>
        <w:t xml:space="preserve"> of impact strength recovery was calculated from the relative impact energies,</w:t>
      </w:r>
      <w:r w:rsidR="00140E3B" w:rsidRPr="002245DB">
        <w:rPr>
          <w:rFonts w:ascii="Times New Roman" w:hAnsi="Times New Roman"/>
          <w:sz w:val="20"/>
          <w:szCs w:val="20"/>
        </w:rPr>
        <w:t xml:space="preserve"> </w:t>
      </w:r>
      <w:r w:rsidR="00A34AD0" w:rsidRPr="002245DB">
        <w:rPr>
          <w:rFonts w:ascii="Times New Roman" w:hAnsi="Times New Roman"/>
          <w:sz w:val="20"/>
          <w:szCs w:val="20"/>
        </w:rPr>
        <w:t>E</w:t>
      </w:r>
      <w:r w:rsidR="00140E3B" w:rsidRPr="002245DB">
        <w:rPr>
          <w:rFonts w:ascii="Times New Roman" w:hAnsi="Times New Roman"/>
          <w:sz w:val="20"/>
          <w:szCs w:val="20"/>
        </w:rPr>
        <w:t>quation</w:t>
      </w:r>
      <w:r w:rsidR="0038674A" w:rsidRPr="002245DB">
        <w:rPr>
          <w:rFonts w:ascii="Times New Roman" w:hAnsi="Times New Roman"/>
          <w:sz w:val="20"/>
          <w:szCs w:val="20"/>
        </w:rPr>
        <w:t xml:space="preserve"> 1 </w:t>
      </w:r>
      <w:r w:rsidR="00DE267B" w:rsidRPr="002245DB">
        <w:rPr>
          <w:rFonts w:ascii="Times New Roman" w:hAnsi="Times New Roman"/>
          <w:sz w:val="20"/>
          <w:szCs w:val="20"/>
        </w:rPr>
        <w:fldChar w:fldCharType="begin"/>
      </w:r>
      <w:r w:rsidR="002245DB" w:rsidRPr="002245DB">
        <w:rPr>
          <w:rFonts w:ascii="Times New Roman" w:hAnsi="Times New Roman"/>
          <w:sz w:val="20"/>
          <w:szCs w:val="20"/>
        </w:rPr>
        <w:instrText xml:space="preserve"> ADDIN EN.CITE &lt;EndNote&gt;&lt;Cite&gt;&lt;Author&gt;Hayes&lt;/Author&gt;&lt;Year&gt;2007b&lt;/Year&gt;&lt;RecNum&gt;156&lt;/RecNum&gt;&lt;DisplayText&gt;[12]&lt;/DisplayText&gt;&lt;record&gt;&lt;rec-number&gt;156&lt;/rec-number&gt;&lt;foreign-keys&gt;&lt;key app="EN" db-id="ep9fpstwvv0ex0e5pxfxzvp2wse900avf092"&gt;156&lt;/key&gt;&lt;/foreign-keys&gt;&lt;ref-type name="Journal Article"&gt;17&lt;/ref-type&gt;&lt;contributors&gt;&lt;authors&gt;&lt;author&gt;Hayes, S. A&lt;/author&gt;&lt;author&gt;Zhang, W.&lt;/author&gt;&lt;author&gt;Branthwaite, M.&lt;/author&gt;&lt;author&gt;Jones, F. 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 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00DE267B" w:rsidRPr="002245DB">
        <w:rPr>
          <w:rFonts w:ascii="Times New Roman" w:hAnsi="Times New Roman"/>
          <w:sz w:val="20"/>
          <w:szCs w:val="20"/>
        </w:rPr>
        <w:fldChar w:fldCharType="separate"/>
      </w:r>
      <w:r w:rsidR="002245DB" w:rsidRPr="002245DB">
        <w:rPr>
          <w:rFonts w:ascii="Times New Roman" w:hAnsi="Times New Roman"/>
          <w:noProof/>
          <w:sz w:val="20"/>
          <w:szCs w:val="20"/>
        </w:rPr>
        <w:t>[</w:t>
      </w:r>
      <w:hyperlink w:anchor="_ENREF_12" w:tooltip="Hayes, 2007 b #156" w:history="1">
        <w:r w:rsidR="006A34DA" w:rsidRPr="002245DB">
          <w:rPr>
            <w:rFonts w:ascii="Times New Roman" w:hAnsi="Times New Roman"/>
            <w:noProof/>
            <w:sz w:val="20"/>
            <w:szCs w:val="20"/>
          </w:rPr>
          <w:t>12</w:t>
        </w:r>
      </w:hyperlink>
      <w:r w:rsidR="002245DB" w:rsidRPr="002245DB">
        <w:rPr>
          <w:rFonts w:ascii="Times New Roman" w:hAnsi="Times New Roman"/>
          <w:noProof/>
          <w:sz w:val="20"/>
          <w:szCs w:val="20"/>
        </w:rPr>
        <w:t>]</w:t>
      </w:r>
      <w:r w:rsidR="00DE267B" w:rsidRPr="002245DB">
        <w:rPr>
          <w:rFonts w:ascii="Times New Roman" w:hAnsi="Times New Roman"/>
          <w:sz w:val="20"/>
          <w:szCs w:val="20"/>
        </w:rPr>
        <w:fldChar w:fldCharType="end"/>
      </w:r>
      <w:r w:rsidR="00140E3B" w:rsidRPr="002245DB">
        <w:rPr>
          <w:rFonts w:ascii="Times New Roman" w:hAnsi="Times New Roman"/>
          <w:sz w:val="20"/>
          <w:szCs w:val="20"/>
        </w:rPr>
        <w:t>,</w:t>
      </w:r>
    </w:p>
    <w:p w:rsidR="0089750C" w:rsidRPr="0089750C" w:rsidRDefault="0089750C" w:rsidP="0089750C">
      <w:pPr>
        <w:spacing w:line="240" w:lineRule="auto"/>
        <w:contextualSpacing/>
        <w:jc w:val="both"/>
        <w:rPr>
          <w:rFonts w:asciiTheme="majorBidi" w:hAnsiTheme="majorBidi" w:cstheme="majorBidi"/>
          <w:sz w:val="20"/>
          <w:szCs w:val="20"/>
        </w:rPr>
      </w:pPr>
    </w:p>
    <w:p w:rsidR="007F0D3B" w:rsidRPr="002245DB" w:rsidRDefault="004D3446" w:rsidP="009D7297">
      <w:pPr>
        <w:spacing w:after="0" w:line="240" w:lineRule="auto"/>
        <w:jc w:val="center"/>
        <w:rPr>
          <w:rFonts w:ascii="Times New Roman" w:hAnsi="Times New Roman"/>
          <w:sz w:val="20"/>
          <w:szCs w:val="20"/>
        </w:rPr>
      </w:pPr>
      <w:r w:rsidRPr="002245DB">
        <w:rPr>
          <w:rFonts w:ascii="Times New Roman" w:hAnsi="Times New Roman"/>
          <w:sz w:val="20"/>
          <w:szCs w:val="20"/>
          <w:lang w:val="ms-MY"/>
        </w:rPr>
        <w:t xml:space="preserve">           </w:t>
      </w:r>
      <w:r w:rsidR="00A34AD0" w:rsidRPr="002245DB">
        <w:rPr>
          <w:rFonts w:ascii="Times New Roman" w:hAnsi="Times New Roman"/>
          <w:sz w:val="20"/>
          <w:szCs w:val="20"/>
          <w:lang w:val="ms-MY"/>
        </w:rPr>
        <w:t xml:space="preserve"> </w:t>
      </w:r>
      <w:r w:rsidR="00A17A5D" w:rsidRPr="002245DB">
        <w:rPr>
          <w:rFonts w:ascii="Times New Roman" w:hAnsi="Times New Roman"/>
          <w:position w:val="-30"/>
          <w:sz w:val="20"/>
          <w:szCs w:val="20"/>
          <w:lang w:val="ms-MY"/>
        </w:rPr>
        <w:object w:dxaOrig="17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34.2pt" o:ole="">
            <v:imagedata r:id="rId9" o:title=""/>
          </v:shape>
          <o:OLEObject Type="Embed" ProgID="Equation.3" ShapeID="_x0000_i1025" DrawAspect="Content" ObjectID="_1476545214" r:id="rId10"/>
        </w:object>
      </w:r>
      <w:r w:rsidR="0093554E" w:rsidRPr="002245DB">
        <w:rPr>
          <w:rFonts w:ascii="Times New Roman" w:hAnsi="Times New Roman"/>
          <w:sz w:val="20"/>
          <w:szCs w:val="20"/>
          <w:lang w:val="ms-MY"/>
        </w:rPr>
        <w:t>.</w:t>
      </w:r>
      <w:r w:rsidR="00A34AD0" w:rsidRPr="002245DB">
        <w:rPr>
          <w:rFonts w:ascii="Times New Roman" w:hAnsi="Times New Roman"/>
          <w:sz w:val="20"/>
          <w:szCs w:val="20"/>
          <w:lang w:val="ms-MY"/>
        </w:rPr>
        <w:t xml:space="preserve">                                                 </w:t>
      </w:r>
      <w:r w:rsidRPr="002245DB">
        <w:rPr>
          <w:rFonts w:ascii="Times New Roman" w:hAnsi="Times New Roman"/>
          <w:sz w:val="20"/>
          <w:szCs w:val="20"/>
          <w:lang w:val="ms-MY"/>
        </w:rPr>
        <w:t xml:space="preserve">                                                            </w:t>
      </w:r>
      <w:r w:rsidR="0089750C">
        <w:rPr>
          <w:rFonts w:ascii="Times New Roman" w:hAnsi="Times New Roman"/>
          <w:sz w:val="20"/>
          <w:szCs w:val="20"/>
          <w:lang w:val="ms-MY"/>
        </w:rPr>
        <w:t xml:space="preserve">                         </w:t>
      </w:r>
      <w:r w:rsidR="00A34AD0" w:rsidRPr="002245DB">
        <w:rPr>
          <w:rFonts w:ascii="Times New Roman" w:hAnsi="Times New Roman"/>
          <w:sz w:val="20"/>
          <w:szCs w:val="20"/>
          <w:lang w:val="ms-MY"/>
        </w:rPr>
        <w:t>(</w:t>
      </w:r>
      <w:r w:rsidR="00055368" w:rsidRPr="002245DB">
        <w:rPr>
          <w:rFonts w:ascii="Times New Roman" w:hAnsi="Times New Roman"/>
          <w:sz w:val="20"/>
          <w:szCs w:val="20"/>
          <w:lang w:val="ms-MY"/>
        </w:rPr>
        <w:t>1</w:t>
      </w:r>
      <w:r w:rsidR="00A34AD0" w:rsidRPr="002245DB">
        <w:rPr>
          <w:rFonts w:ascii="Times New Roman" w:hAnsi="Times New Roman"/>
          <w:sz w:val="20"/>
          <w:szCs w:val="20"/>
          <w:lang w:val="ms-MY"/>
        </w:rPr>
        <w:t>)</w:t>
      </w:r>
    </w:p>
    <w:p w:rsidR="0089750C" w:rsidRDefault="009F6BDF" w:rsidP="00A17A5D">
      <w:pPr>
        <w:spacing w:after="0" w:line="240" w:lineRule="auto"/>
        <w:jc w:val="both"/>
        <w:rPr>
          <w:rFonts w:ascii="Times New Roman" w:eastAsia="Times New Roman" w:hAnsi="Times New Roman"/>
          <w:sz w:val="20"/>
          <w:szCs w:val="20"/>
        </w:rPr>
      </w:pPr>
      <w:r w:rsidRPr="002245DB">
        <w:rPr>
          <w:rFonts w:ascii="Times New Roman" w:eastAsia="Times New Roman" w:hAnsi="Times New Roman"/>
          <w:sz w:val="20"/>
          <w:szCs w:val="20"/>
        </w:rPr>
        <w:t>w</w:t>
      </w:r>
      <w:r w:rsidR="007F0D3B" w:rsidRPr="002245DB">
        <w:rPr>
          <w:rFonts w:ascii="Times New Roman" w:eastAsia="Times New Roman" w:hAnsi="Times New Roman"/>
          <w:sz w:val="20"/>
          <w:szCs w:val="20"/>
        </w:rPr>
        <w:t>here E</w:t>
      </w:r>
      <w:r w:rsidR="007F0D3B" w:rsidRPr="002245DB">
        <w:rPr>
          <w:rFonts w:ascii="Times New Roman" w:eastAsia="Times New Roman" w:hAnsi="Times New Roman"/>
          <w:i/>
          <w:sz w:val="20"/>
          <w:szCs w:val="20"/>
          <w:vertAlign w:val="subscript"/>
        </w:rPr>
        <w:t>healed</w:t>
      </w:r>
      <w:r w:rsidR="007F0D3B" w:rsidRPr="002245DB">
        <w:rPr>
          <w:rFonts w:ascii="Times New Roman" w:eastAsia="Times New Roman" w:hAnsi="Times New Roman"/>
          <w:sz w:val="20"/>
          <w:szCs w:val="20"/>
          <w:vertAlign w:val="subscript"/>
        </w:rPr>
        <w:t xml:space="preserve">  </w:t>
      </w:r>
      <w:r w:rsidR="007F0D3B" w:rsidRPr="002245DB">
        <w:rPr>
          <w:rFonts w:ascii="Times New Roman" w:eastAsia="Times New Roman" w:hAnsi="Times New Roman"/>
          <w:sz w:val="20"/>
          <w:szCs w:val="20"/>
        </w:rPr>
        <w:t>and E</w:t>
      </w:r>
      <w:r w:rsidR="007F0D3B" w:rsidRPr="002245DB">
        <w:rPr>
          <w:rFonts w:ascii="Times New Roman" w:eastAsia="Times New Roman" w:hAnsi="Times New Roman"/>
          <w:i/>
          <w:sz w:val="20"/>
          <w:szCs w:val="20"/>
          <w:vertAlign w:val="subscript"/>
        </w:rPr>
        <w:t>initial</w:t>
      </w:r>
      <w:r w:rsidR="007F0D3B" w:rsidRPr="002245DB">
        <w:rPr>
          <w:rFonts w:ascii="Times New Roman" w:eastAsia="Times New Roman" w:hAnsi="Times New Roman"/>
          <w:sz w:val="20"/>
          <w:szCs w:val="20"/>
        </w:rPr>
        <w:t xml:space="preserve"> are the post-healing and initial impact energies, respectively. R</w:t>
      </w:r>
      <w:r w:rsidR="007F0D3B" w:rsidRPr="002245DB">
        <w:rPr>
          <w:rFonts w:ascii="Times New Roman" w:eastAsia="Times New Roman" w:hAnsi="Times New Roman"/>
          <w:i/>
          <w:sz w:val="20"/>
          <w:szCs w:val="20"/>
          <w:vertAlign w:val="subscript"/>
        </w:rPr>
        <w:t>E</w:t>
      </w:r>
      <w:r w:rsidR="007F0D3B" w:rsidRPr="002245DB">
        <w:rPr>
          <w:rFonts w:ascii="Times New Roman" w:eastAsia="Times New Roman" w:hAnsi="Times New Roman"/>
          <w:i/>
          <w:sz w:val="20"/>
          <w:szCs w:val="20"/>
        </w:rPr>
        <w:t xml:space="preserve"> </w:t>
      </w:r>
      <w:r w:rsidR="007F0D3B" w:rsidRPr="002245DB">
        <w:rPr>
          <w:rFonts w:ascii="Times New Roman" w:eastAsia="Times New Roman" w:hAnsi="Times New Roman"/>
          <w:sz w:val="20"/>
          <w:szCs w:val="20"/>
        </w:rPr>
        <w:t xml:space="preserve">is the percentage recovery in impact strength. </w:t>
      </w:r>
      <w:r w:rsidR="00DD2E8D" w:rsidRPr="002245DB">
        <w:rPr>
          <w:rFonts w:ascii="Times New Roman" w:eastAsia="Times New Roman" w:hAnsi="Times New Roman"/>
          <w:sz w:val="20"/>
          <w:szCs w:val="20"/>
        </w:rPr>
        <w:t>T</w:t>
      </w:r>
      <w:r w:rsidR="00867699" w:rsidRPr="002245DB">
        <w:rPr>
          <w:rFonts w:ascii="Times New Roman" w:eastAsia="Times New Roman" w:hAnsi="Times New Roman"/>
          <w:sz w:val="20"/>
          <w:szCs w:val="20"/>
        </w:rPr>
        <w:t>he</w:t>
      </w:r>
      <w:r w:rsidR="00DD2E8D" w:rsidRPr="002245DB">
        <w:rPr>
          <w:rFonts w:ascii="Times New Roman" w:eastAsia="Times New Roman" w:hAnsi="Times New Roman"/>
          <w:sz w:val="20"/>
          <w:szCs w:val="20"/>
        </w:rPr>
        <w:t xml:space="preserve"> </w:t>
      </w:r>
      <w:r w:rsidR="00867699" w:rsidRPr="002245DB">
        <w:rPr>
          <w:rFonts w:ascii="Times New Roman" w:eastAsia="Times New Roman" w:hAnsi="Times New Roman"/>
          <w:sz w:val="20"/>
          <w:szCs w:val="20"/>
        </w:rPr>
        <w:t>resin healing efficiency (H</w:t>
      </w:r>
      <w:r w:rsidR="00867699" w:rsidRPr="002245DB">
        <w:rPr>
          <w:rFonts w:ascii="Times New Roman" w:eastAsia="Times New Roman" w:hAnsi="Times New Roman"/>
          <w:sz w:val="20"/>
          <w:szCs w:val="20"/>
          <w:vertAlign w:val="subscript"/>
        </w:rPr>
        <w:t>E</w:t>
      </w:r>
      <w:r w:rsidR="00867699" w:rsidRPr="002245DB">
        <w:rPr>
          <w:rFonts w:ascii="Times New Roman" w:eastAsia="Times New Roman" w:hAnsi="Times New Roman"/>
          <w:sz w:val="20"/>
          <w:szCs w:val="20"/>
        </w:rPr>
        <w:t xml:space="preserve">) has been re-estimated from </w:t>
      </w:r>
      <w:r w:rsidR="00A34AD0" w:rsidRPr="002245DB">
        <w:rPr>
          <w:rFonts w:ascii="Times New Roman" w:eastAsia="Times New Roman" w:hAnsi="Times New Roman"/>
          <w:sz w:val="20"/>
          <w:szCs w:val="20"/>
        </w:rPr>
        <w:t>E</w:t>
      </w:r>
      <w:r w:rsidR="008302A0" w:rsidRPr="002245DB">
        <w:rPr>
          <w:rFonts w:ascii="Times New Roman" w:eastAsia="Times New Roman" w:hAnsi="Times New Roman"/>
          <w:sz w:val="20"/>
          <w:szCs w:val="20"/>
        </w:rPr>
        <w:t xml:space="preserve">quation 2, </w:t>
      </w:r>
      <w:r w:rsidR="00DE267B" w:rsidRPr="002245DB">
        <w:rPr>
          <w:rFonts w:ascii="Times New Roman" w:eastAsia="Times New Roman" w:hAnsi="Times New Roman"/>
          <w:sz w:val="20"/>
          <w:szCs w:val="20"/>
        </w:rPr>
        <w:fldChar w:fldCharType="begin"/>
      </w:r>
      <w:r w:rsidR="002245DB" w:rsidRPr="002245DB">
        <w:rPr>
          <w:rFonts w:ascii="Times New Roman" w:eastAsia="Times New Roman" w:hAnsi="Times New Roman"/>
          <w:sz w:val="20"/>
          <w:szCs w:val="20"/>
        </w:rPr>
        <w:instrText xml:space="preserve"> ADDIN EN.CITE &lt;EndNote&gt;&lt;Cite&gt;&lt;Author&gt;Hayes&lt;/Author&gt;&lt;Year&gt;2007b&lt;/Year&gt;&lt;RecNum&gt;156&lt;/RecNum&gt;&lt;DisplayText&gt;[12]&lt;/DisplayText&gt;&lt;record&gt;&lt;rec-number&gt;156&lt;/rec-number&gt;&lt;foreign-keys&gt;&lt;key app="EN" db-id="ep9fpstwvv0ex0e5pxfxzvp2wse900avf092"&gt;156&lt;/key&gt;&lt;/foreign-keys&gt;&lt;ref-type name="Journal Article"&gt;17&lt;/ref-type&gt;&lt;contributors&gt;&lt;authors&gt;&lt;author&gt;Hayes, S. A&lt;/author&gt;&lt;author&gt;Zhang, W.&lt;/author&gt;&lt;author&gt;Branthwaite, M.&lt;/author&gt;&lt;author&gt;Jones, F. 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 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00DE267B" w:rsidRPr="002245DB">
        <w:rPr>
          <w:rFonts w:ascii="Times New Roman" w:eastAsia="Times New Roman" w:hAnsi="Times New Roman"/>
          <w:sz w:val="20"/>
          <w:szCs w:val="20"/>
        </w:rPr>
        <w:fldChar w:fldCharType="separate"/>
      </w:r>
      <w:r w:rsidR="002245DB" w:rsidRPr="002245DB">
        <w:rPr>
          <w:rFonts w:ascii="Times New Roman" w:eastAsia="Times New Roman" w:hAnsi="Times New Roman"/>
          <w:noProof/>
          <w:sz w:val="20"/>
          <w:szCs w:val="20"/>
        </w:rPr>
        <w:t>[</w:t>
      </w:r>
      <w:hyperlink w:anchor="_ENREF_12" w:tooltip="Hayes, 2007 b #156" w:history="1">
        <w:r w:rsidR="006A34DA" w:rsidRPr="002245DB">
          <w:rPr>
            <w:rFonts w:ascii="Times New Roman" w:eastAsia="Times New Roman" w:hAnsi="Times New Roman"/>
            <w:noProof/>
            <w:sz w:val="20"/>
            <w:szCs w:val="20"/>
          </w:rPr>
          <w:t>12</w:t>
        </w:r>
      </w:hyperlink>
      <w:r w:rsidR="002245DB" w:rsidRPr="002245DB">
        <w:rPr>
          <w:rFonts w:ascii="Times New Roman" w:eastAsia="Times New Roman" w:hAnsi="Times New Roman"/>
          <w:noProof/>
          <w:sz w:val="20"/>
          <w:szCs w:val="20"/>
        </w:rPr>
        <w:t>]</w:t>
      </w:r>
      <w:r w:rsidR="00DE267B" w:rsidRPr="002245DB">
        <w:rPr>
          <w:rFonts w:ascii="Times New Roman" w:eastAsia="Times New Roman" w:hAnsi="Times New Roman"/>
          <w:sz w:val="20"/>
          <w:szCs w:val="20"/>
        </w:rPr>
        <w:fldChar w:fldCharType="end"/>
      </w:r>
      <w:r w:rsidR="00D126BB" w:rsidRPr="002245DB">
        <w:rPr>
          <w:rFonts w:ascii="Times New Roman" w:eastAsia="Times New Roman" w:hAnsi="Times New Roman"/>
          <w:sz w:val="20"/>
          <w:szCs w:val="20"/>
        </w:rPr>
        <w:t xml:space="preserve">, </w:t>
      </w:r>
      <w:r w:rsidR="00A52503" w:rsidRPr="002245DB">
        <w:rPr>
          <w:rFonts w:ascii="Times New Roman" w:eastAsia="Times New Roman" w:hAnsi="Times New Roman"/>
          <w:sz w:val="20"/>
          <w:szCs w:val="20"/>
        </w:rPr>
        <w:t>where R</w:t>
      </w:r>
      <w:r w:rsidR="00A52503" w:rsidRPr="002245DB">
        <w:rPr>
          <w:rFonts w:ascii="Times New Roman" w:eastAsia="Times New Roman" w:hAnsi="Times New Roman"/>
          <w:i/>
          <w:sz w:val="20"/>
          <w:szCs w:val="20"/>
          <w:vertAlign w:val="subscript"/>
        </w:rPr>
        <w:t>E</w:t>
      </w:r>
      <w:r w:rsidR="00A52503" w:rsidRPr="002245DB">
        <w:rPr>
          <w:rFonts w:ascii="Times New Roman" w:eastAsia="Times New Roman" w:hAnsi="Times New Roman"/>
          <w:sz w:val="20"/>
          <w:szCs w:val="20"/>
        </w:rPr>
        <w:t xml:space="preserve"> and R˚</w:t>
      </w:r>
      <w:r w:rsidR="00A52503" w:rsidRPr="002245DB">
        <w:rPr>
          <w:rFonts w:ascii="Times New Roman" w:eastAsia="Times New Roman" w:hAnsi="Times New Roman"/>
          <w:i/>
          <w:sz w:val="20"/>
          <w:szCs w:val="20"/>
          <w:vertAlign w:val="subscript"/>
        </w:rPr>
        <w:t xml:space="preserve">E  </w:t>
      </w:r>
      <w:r w:rsidR="00A52503" w:rsidRPr="002245DB">
        <w:rPr>
          <w:rFonts w:ascii="Times New Roman" w:eastAsia="Times New Roman" w:hAnsi="Times New Roman"/>
          <w:sz w:val="20"/>
          <w:szCs w:val="20"/>
        </w:rPr>
        <w:t>are the recovery percentage of healable resin and residual healing effect of reference resin (containing no healing agent) respectively.</w:t>
      </w:r>
    </w:p>
    <w:p w:rsidR="001909EE" w:rsidRPr="002245DB" w:rsidRDefault="00037A46" w:rsidP="0089750C">
      <w:pPr>
        <w:spacing w:after="0" w:line="240" w:lineRule="auto"/>
        <w:jc w:val="both"/>
        <w:rPr>
          <w:rFonts w:ascii="Times New Roman" w:eastAsia="Times New Roman" w:hAnsi="Times New Roman"/>
          <w:sz w:val="20"/>
          <w:szCs w:val="20"/>
        </w:rPr>
      </w:pPr>
      <w:r w:rsidRPr="002245DB">
        <w:rPr>
          <w:rFonts w:ascii="Times New Roman" w:eastAsia="Times New Roman" w:hAnsi="Times New Roman"/>
          <w:sz w:val="20"/>
          <w:szCs w:val="20"/>
        </w:rPr>
        <w:t xml:space="preserve"> </w:t>
      </w:r>
    </w:p>
    <w:p w:rsidR="00A52503" w:rsidRPr="002245DB" w:rsidRDefault="00A34AD0" w:rsidP="009D7297">
      <w:pPr>
        <w:spacing w:line="240" w:lineRule="auto"/>
        <w:contextualSpacing/>
        <w:jc w:val="center"/>
        <w:rPr>
          <w:rFonts w:ascii="Times New Roman" w:hAnsi="Times New Roman"/>
          <w:sz w:val="20"/>
          <w:szCs w:val="20"/>
          <w:lang w:val="ms-MY"/>
        </w:rPr>
      </w:pPr>
      <w:r w:rsidRPr="002245DB">
        <w:rPr>
          <w:rFonts w:ascii="Times New Roman" w:hAnsi="Times New Roman"/>
          <w:sz w:val="20"/>
          <w:szCs w:val="20"/>
          <w:lang w:val="ms-MY"/>
        </w:rPr>
        <w:t xml:space="preserve">            </w:t>
      </w:r>
      <w:r w:rsidR="00327D94" w:rsidRPr="002245DB">
        <w:rPr>
          <w:rFonts w:ascii="Times New Roman" w:hAnsi="Times New Roman"/>
          <w:position w:val="-10"/>
          <w:sz w:val="20"/>
          <w:szCs w:val="20"/>
          <w:lang w:val="ms-MY"/>
        </w:rPr>
        <w:object w:dxaOrig="1440" w:dyaOrig="360">
          <v:shape id="_x0000_i1026" type="#_x0000_t75" style="width:1in;height:18.6pt" o:ole="">
            <v:imagedata r:id="rId11" o:title=""/>
          </v:shape>
          <o:OLEObject Type="Embed" ProgID="Equation.3" ShapeID="_x0000_i1026" DrawAspect="Content" ObjectID="_1476545215" r:id="rId12"/>
        </w:object>
      </w:r>
      <w:r w:rsidRPr="002245DB">
        <w:rPr>
          <w:rFonts w:ascii="Times New Roman" w:hAnsi="Times New Roman"/>
          <w:sz w:val="20"/>
          <w:szCs w:val="20"/>
          <w:lang w:val="ms-MY"/>
        </w:rPr>
        <w:t xml:space="preserve">                  </w:t>
      </w:r>
      <w:r w:rsidR="004D3446" w:rsidRPr="002245DB">
        <w:rPr>
          <w:rFonts w:ascii="Times New Roman" w:hAnsi="Times New Roman"/>
          <w:sz w:val="20"/>
          <w:szCs w:val="20"/>
          <w:lang w:val="ms-MY"/>
        </w:rPr>
        <w:t xml:space="preserve">                                </w:t>
      </w:r>
      <w:r w:rsidRPr="002245DB">
        <w:rPr>
          <w:rFonts w:ascii="Times New Roman" w:hAnsi="Times New Roman"/>
          <w:sz w:val="20"/>
          <w:szCs w:val="20"/>
          <w:lang w:val="ms-MY"/>
        </w:rPr>
        <w:t xml:space="preserve">                                                 </w:t>
      </w:r>
      <w:r w:rsidR="004D3446" w:rsidRPr="002245DB">
        <w:rPr>
          <w:rFonts w:ascii="Times New Roman" w:hAnsi="Times New Roman"/>
          <w:sz w:val="20"/>
          <w:szCs w:val="20"/>
          <w:lang w:val="ms-MY"/>
        </w:rPr>
        <w:t xml:space="preserve">               </w:t>
      </w:r>
      <w:r w:rsidR="0089750C">
        <w:rPr>
          <w:rFonts w:ascii="Times New Roman" w:hAnsi="Times New Roman"/>
          <w:sz w:val="20"/>
          <w:szCs w:val="20"/>
          <w:lang w:val="ms-MY"/>
        </w:rPr>
        <w:t xml:space="preserve">                          </w:t>
      </w:r>
      <w:r w:rsidR="004D3446" w:rsidRPr="002245DB">
        <w:rPr>
          <w:rFonts w:ascii="Times New Roman" w:hAnsi="Times New Roman"/>
          <w:sz w:val="20"/>
          <w:szCs w:val="20"/>
          <w:lang w:val="ms-MY"/>
        </w:rPr>
        <w:t xml:space="preserve"> </w:t>
      </w:r>
      <w:r w:rsidRPr="002245DB">
        <w:rPr>
          <w:rFonts w:ascii="Times New Roman" w:hAnsi="Times New Roman"/>
          <w:sz w:val="20"/>
          <w:szCs w:val="20"/>
          <w:lang w:val="ms-MY"/>
        </w:rPr>
        <w:t>(</w:t>
      </w:r>
      <w:r w:rsidR="008302A0" w:rsidRPr="002245DB">
        <w:rPr>
          <w:rFonts w:ascii="Times New Roman" w:hAnsi="Times New Roman"/>
          <w:sz w:val="20"/>
          <w:szCs w:val="20"/>
          <w:lang w:val="ms-MY"/>
        </w:rPr>
        <w:t>2</w:t>
      </w:r>
      <w:r w:rsidRPr="002245DB">
        <w:rPr>
          <w:rFonts w:ascii="Times New Roman" w:hAnsi="Times New Roman"/>
          <w:sz w:val="20"/>
          <w:szCs w:val="20"/>
          <w:lang w:val="ms-MY"/>
        </w:rPr>
        <w:t>)</w:t>
      </w:r>
    </w:p>
    <w:p w:rsidR="00D10E18" w:rsidRPr="002245DB" w:rsidRDefault="00D10E18" w:rsidP="009D7297">
      <w:pPr>
        <w:spacing w:line="240" w:lineRule="auto"/>
        <w:contextualSpacing/>
        <w:jc w:val="center"/>
        <w:rPr>
          <w:rFonts w:ascii="Times New Roman" w:hAnsi="Times New Roman"/>
          <w:sz w:val="20"/>
          <w:szCs w:val="20"/>
          <w:lang w:val="ms-MY"/>
        </w:rPr>
      </w:pPr>
    </w:p>
    <w:p w:rsidR="0037518E" w:rsidRPr="006D7804" w:rsidRDefault="00D10E18" w:rsidP="009D7297">
      <w:pPr>
        <w:spacing w:line="240" w:lineRule="auto"/>
        <w:contextualSpacing/>
        <w:jc w:val="both"/>
        <w:rPr>
          <w:rFonts w:ascii="Times New Roman" w:hAnsi="Times New Roman"/>
          <w:b/>
          <w:sz w:val="20"/>
          <w:szCs w:val="20"/>
          <w:lang w:val="ms-MY"/>
        </w:rPr>
      </w:pPr>
      <w:r w:rsidRPr="006D7804">
        <w:rPr>
          <w:rFonts w:ascii="Times New Roman" w:hAnsi="Times New Roman"/>
          <w:b/>
          <w:sz w:val="20"/>
          <w:szCs w:val="20"/>
          <w:lang w:val="ms-MY"/>
        </w:rPr>
        <w:t>C</w:t>
      </w:r>
      <w:r w:rsidR="006D7804" w:rsidRPr="006D7804">
        <w:rPr>
          <w:rFonts w:ascii="Times New Roman" w:hAnsi="Times New Roman"/>
          <w:b/>
          <w:sz w:val="20"/>
          <w:szCs w:val="20"/>
          <w:lang w:val="ms-MY"/>
        </w:rPr>
        <w:t>haracterization</w:t>
      </w:r>
    </w:p>
    <w:p w:rsidR="00D36E82" w:rsidRPr="006D7804" w:rsidRDefault="00A44192" w:rsidP="009D7297">
      <w:pPr>
        <w:spacing w:after="0" w:line="240" w:lineRule="auto"/>
        <w:jc w:val="both"/>
        <w:rPr>
          <w:rFonts w:ascii="Times New Roman" w:hAnsi="Times New Roman"/>
          <w:sz w:val="20"/>
          <w:szCs w:val="20"/>
        </w:rPr>
      </w:pPr>
      <w:r w:rsidRPr="006D7804">
        <w:rPr>
          <w:rFonts w:ascii="Times New Roman" w:hAnsi="Times New Roman"/>
          <w:sz w:val="20"/>
          <w:szCs w:val="20"/>
        </w:rPr>
        <w:t>FTIR</w:t>
      </w:r>
      <w:r w:rsidR="0037518E" w:rsidRPr="006D7804">
        <w:rPr>
          <w:rFonts w:ascii="Times New Roman" w:hAnsi="Times New Roman"/>
          <w:sz w:val="20"/>
          <w:szCs w:val="20"/>
        </w:rPr>
        <w:t xml:space="preserve"> spectra were recorded with Spectrum ASCII PEDS 400 ATR Spectrometer to determine the functional group in the resin system. All spectra were recorded at room temperature with the infrared spectra range of 4000 - 650 </w:t>
      </w:r>
      <w:r w:rsidR="0037518E" w:rsidRPr="006D7804">
        <w:rPr>
          <w:rFonts w:ascii="Times New Roman" w:hAnsi="Times New Roman"/>
          <w:sz w:val="20"/>
          <w:szCs w:val="20"/>
        </w:rPr>
        <w:lastRenderedPageBreak/>
        <w:t>cm</w:t>
      </w:r>
      <w:r w:rsidR="0037518E" w:rsidRPr="006D7804">
        <w:rPr>
          <w:rFonts w:ascii="Times New Roman" w:hAnsi="Times New Roman"/>
          <w:sz w:val="20"/>
          <w:szCs w:val="20"/>
          <w:vertAlign w:val="superscript"/>
        </w:rPr>
        <w:t>1</w:t>
      </w:r>
      <w:r w:rsidR="0037518E" w:rsidRPr="006D7804">
        <w:rPr>
          <w:rFonts w:ascii="Times New Roman" w:hAnsi="Times New Roman"/>
          <w:sz w:val="20"/>
          <w:szCs w:val="20"/>
        </w:rPr>
        <w:t xml:space="preserve">. </w:t>
      </w:r>
      <w:r w:rsidR="00556069" w:rsidRPr="006D7804">
        <w:rPr>
          <w:rFonts w:ascii="Times New Roman" w:hAnsi="Times New Roman"/>
          <w:sz w:val="20"/>
          <w:szCs w:val="20"/>
          <w:lang w:val="ms-MY"/>
        </w:rPr>
        <w:t>Dynamical mechanical thermal analysis (</w:t>
      </w:r>
      <w:r w:rsidR="00556069" w:rsidRPr="006D7804">
        <w:rPr>
          <w:rFonts w:ascii="Times New Roman" w:hAnsi="Times New Roman"/>
          <w:sz w:val="20"/>
          <w:szCs w:val="20"/>
        </w:rPr>
        <w:t xml:space="preserve">DMTA) </w:t>
      </w:r>
      <w:r w:rsidR="0037518E" w:rsidRPr="006D7804">
        <w:rPr>
          <w:rFonts w:ascii="Times New Roman" w:hAnsi="Times New Roman"/>
          <w:sz w:val="20"/>
          <w:szCs w:val="20"/>
        </w:rPr>
        <w:t>was performed on a TA Instruments Thermal Analysis DMA 2980 Dynamic Mechanical Analyzer operating in the single cantilever-bending mode at an oscillation frequency of 1Hz. Data were collected from room temperature to 180</w:t>
      </w:r>
      <w:r w:rsidR="0037518E" w:rsidRPr="006D7804">
        <w:rPr>
          <w:rFonts w:ascii="Times New Roman" w:hAnsi="Times New Roman"/>
          <w:sz w:val="20"/>
          <w:szCs w:val="20"/>
          <w:vertAlign w:val="superscript"/>
        </w:rPr>
        <w:t>o</w:t>
      </w:r>
      <w:r w:rsidR="0037518E" w:rsidRPr="006D7804">
        <w:rPr>
          <w:rFonts w:ascii="Times New Roman" w:hAnsi="Times New Roman"/>
          <w:sz w:val="20"/>
          <w:szCs w:val="20"/>
        </w:rPr>
        <w:t>C at a scanning rate of 2</w:t>
      </w:r>
      <w:r w:rsidR="0037518E" w:rsidRPr="006D7804">
        <w:rPr>
          <w:rFonts w:ascii="Times New Roman" w:hAnsi="Times New Roman"/>
          <w:sz w:val="20"/>
          <w:szCs w:val="20"/>
          <w:vertAlign w:val="superscript"/>
        </w:rPr>
        <w:t>o</w:t>
      </w:r>
      <w:r w:rsidR="0037518E" w:rsidRPr="006D7804">
        <w:rPr>
          <w:rFonts w:ascii="Times New Roman" w:hAnsi="Times New Roman"/>
          <w:sz w:val="20"/>
          <w:szCs w:val="20"/>
        </w:rPr>
        <w:t>C/min. The sample specimens were made in the form of rectangular bars of a nominal 35 mm x 15 mm x 5 mm. The morphology of the sample crack surfaces from Izod impact test were observed using optical range microscopy (Axiolab A45090 Imag</w:t>
      </w:r>
      <w:r w:rsidR="00D10E18" w:rsidRPr="006D7804">
        <w:rPr>
          <w:rFonts w:ascii="Times New Roman" w:hAnsi="Times New Roman"/>
          <w:sz w:val="20"/>
          <w:szCs w:val="20"/>
        </w:rPr>
        <w:t>e Analyzer) with Zeiss camera.</w:t>
      </w:r>
    </w:p>
    <w:p w:rsidR="00D10E18" w:rsidRDefault="00D10E18" w:rsidP="009D7297">
      <w:pPr>
        <w:spacing w:after="0" w:line="240" w:lineRule="auto"/>
        <w:jc w:val="both"/>
        <w:rPr>
          <w:rFonts w:ascii="Times New Roman" w:hAnsi="Times New Roman"/>
          <w:sz w:val="24"/>
          <w:szCs w:val="24"/>
        </w:rPr>
      </w:pPr>
    </w:p>
    <w:p w:rsidR="00796A3F" w:rsidRPr="00A945BB" w:rsidRDefault="00D10E18" w:rsidP="009D7297">
      <w:pPr>
        <w:spacing w:after="0" w:line="240" w:lineRule="auto"/>
        <w:jc w:val="center"/>
        <w:rPr>
          <w:rFonts w:ascii="Times New Roman" w:hAnsi="Times New Roman"/>
          <w:b/>
          <w:sz w:val="20"/>
          <w:szCs w:val="20"/>
        </w:rPr>
      </w:pPr>
      <w:r w:rsidRPr="00A945BB">
        <w:rPr>
          <w:rFonts w:ascii="Times New Roman" w:hAnsi="Times New Roman"/>
          <w:b/>
          <w:sz w:val="20"/>
          <w:szCs w:val="20"/>
        </w:rPr>
        <w:t>R</w:t>
      </w:r>
      <w:r w:rsidR="00A945BB" w:rsidRPr="00A945BB">
        <w:rPr>
          <w:rFonts w:ascii="Times New Roman" w:hAnsi="Times New Roman"/>
          <w:b/>
          <w:sz w:val="20"/>
          <w:szCs w:val="20"/>
        </w:rPr>
        <w:t>esults</w:t>
      </w:r>
      <w:r w:rsidRPr="00A945BB">
        <w:rPr>
          <w:rFonts w:ascii="Times New Roman" w:hAnsi="Times New Roman"/>
          <w:b/>
          <w:sz w:val="20"/>
          <w:szCs w:val="20"/>
        </w:rPr>
        <w:t xml:space="preserve"> </w:t>
      </w:r>
      <w:r w:rsidR="00A945BB" w:rsidRPr="00A945BB">
        <w:rPr>
          <w:rFonts w:ascii="Times New Roman" w:hAnsi="Times New Roman"/>
          <w:b/>
          <w:sz w:val="20"/>
          <w:szCs w:val="20"/>
        </w:rPr>
        <w:t>and</w:t>
      </w:r>
      <w:r w:rsidRPr="00A945BB">
        <w:rPr>
          <w:rFonts w:ascii="Times New Roman" w:hAnsi="Times New Roman"/>
          <w:b/>
          <w:sz w:val="20"/>
          <w:szCs w:val="20"/>
        </w:rPr>
        <w:t xml:space="preserve"> D</w:t>
      </w:r>
      <w:r w:rsidR="00A945BB" w:rsidRPr="00A945BB">
        <w:rPr>
          <w:rFonts w:ascii="Times New Roman" w:hAnsi="Times New Roman"/>
          <w:b/>
          <w:sz w:val="20"/>
          <w:szCs w:val="20"/>
        </w:rPr>
        <w:t>iscussion</w:t>
      </w:r>
    </w:p>
    <w:p w:rsidR="00F352FC" w:rsidRPr="00A945BB" w:rsidRDefault="00D10E18" w:rsidP="00A61FE6">
      <w:pPr>
        <w:spacing w:after="0" w:line="240" w:lineRule="auto"/>
        <w:jc w:val="both"/>
        <w:rPr>
          <w:rFonts w:ascii="Times New Roman" w:hAnsi="Times New Roman"/>
          <w:b/>
          <w:sz w:val="20"/>
          <w:szCs w:val="20"/>
        </w:rPr>
      </w:pPr>
      <w:r w:rsidRPr="00A945BB">
        <w:rPr>
          <w:rFonts w:ascii="Times New Roman" w:hAnsi="Times New Roman"/>
          <w:b/>
          <w:sz w:val="20"/>
          <w:szCs w:val="20"/>
        </w:rPr>
        <w:t>I</w:t>
      </w:r>
      <w:r w:rsidR="00A945BB" w:rsidRPr="00A945BB">
        <w:rPr>
          <w:rFonts w:ascii="Times New Roman" w:hAnsi="Times New Roman"/>
          <w:b/>
          <w:sz w:val="20"/>
          <w:szCs w:val="20"/>
        </w:rPr>
        <w:t>nfrared</w:t>
      </w:r>
      <w:r w:rsidRPr="00A945BB">
        <w:rPr>
          <w:rFonts w:ascii="Times New Roman" w:hAnsi="Times New Roman"/>
          <w:b/>
          <w:sz w:val="20"/>
          <w:szCs w:val="20"/>
        </w:rPr>
        <w:t xml:space="preserve"> A</w:t>
      </w:r>
      <w:r w:rsidR="00A945BB" w:rsidRPr="00A945BB">
        <w:rPr>
          <w:rFonts w:ascii="Times New Roman" w:hAnsi="Times New Roman"/>
          <w:b/>
          <w:sz w:val="20"/>
          <w:szCs w:val="20"/>
        </w:rPr>
        <w:t>nalysis</w:t>
      </w:r>
    </w:p>
    <w:p w:rsidR="00007F51" w:rsidRDefault="00007F51" w:rsidP="00A61FE6">
      <w:pPr>
        <w:spacing w:after="0" w:line="240" w:lineRule="auto"/>
        <w:contextualSpacing/>
        <w:jc w:val="both"/>
        <w:rPr>
          <w:rFonts w:ascii="Times New Roman" w:hAnsi="Times New Roman"/>
          <w:sz w:val="20"/>
          <w:szCs w:val="20"/>
        </w:rPr>
      </w:pPr>
      <w:r w:rsidRPr="00A945BB">
        <w:rPr>
          <w:rFonts w:ascii="Times New Roman" w:hAnsi="Times New Roman"/>
          <w:sz w:val="20"/>
          <w:szCs w:val="20"/>
        </w:rPr>
        <w:t>Interaction between functional group in epoxy resin was det</w:t>
      </w:r>
      <w:r w:rsidR="00D22BCD" w:rsidRPr="00A945BB">
        <w:rPr>
          <w:rFonts w:ascii="Times New Roman" w:hAnsi="Times New Roman"/>
          <w:sz w:val="20"/>
          <w:szCs w:val="20"/>
        </w:rPr>
        <w:t>ermined by infrared spectrum as</w:t>
      </w:r>
      <w:r w:rsidR="00667B80" w:rsidRPr="00A945BB">
        <w:rPr>
          <w:rFonts w:ascii="Times New Roman" w:hAnsi="Times New Roman"/>
          <w:sz w:val="20"/>
          <w:szCs w:val="20"/>
        </w:rPr>
        <w:t xml:space="preserve"> </w:t>
      </w:r>
      <w:r w:rsidRPr="00A945BB">
        <w:rPr>
          <w:rFonts w:ascii="Times New Roman" w:hAnsi="Times New Roman"/>
          <w:sz w:val="20"/>
          <w:szCs w:val="20"/>
        </w:rPr>
        <w:t xml:space="preserve">shown in Figure 3. </w:t>
      </w:r>
      <w:r w:rsidR="00667B80" w:rsidRPr="00A945BB">
        <w:rPr>
          <w:rFonts w:ascii="Times New Roman" w:hAnsi="Times New Roman"/>
          <w:sz w:val="20"/>
          <w:szCs w:val="20"/>
        </w:rPr>
        <w:t xml:space="preserve">Throughout all resin system, there were </w:t>
      </w:r>
      <w:r w:rsidRPr="00A945BB">
        <w:rPr>
          <w:rFonts w:ascii="Times New Roman" w:hAnsi="Times New Roman"/>
          <w:sz w:val="20"/>
          <w:szCs w:val="20"/>
        </w:rPr>
        <w:t>peaks for hydroxyl (–OH) functional group in the range of 3300-3600 cm</w:t>
      </w:r>
      <w:r w:rsidRPr="00A945BB">
        <w:rPr>
          <w:rFonts w:ascii="Times New Roman" w:hAnsi="Times New Roman"/>
          <w:sz w:val="20"/>
          <w:szCs w:val="20"/>
          <w:vertAlign w:val="superscript"/>
        </w:rPr>
        <w:t>-1</w:t>
      </w:r>
      <w:r w:rsidRPr="00A945BB">
        <w:rPr>
          <w:rFonts w:ascii="Times New Roman" w:hAnsi="Times New Roman"/>
          <w:sz w:val="20"/>
          <w:szCs w:val="20"/>
        </w:rPr>
        <w:t xml:space="preserve"> in th</w:t>
      </w:r>
      <w:r w:rsidR="00D10E18" w:rsidRPr="00A945BB">
        <w:rPr>
          <w:rFonts w:ascii="Times New Roman" w:hAnsi="Times New Roman"/>
          <w:sz w:val="20"/>
          <w:szCs w:val="20"/>
        </w:rPr>
        <w:t>e spectrum of reference resin (F</w:t>
      </w:r>
      <w:r w:rsidRPr="00A945BB">
        <w:rPr>
          <w:rFonts w:ascii="Times New Roman" w:hAnsi="Times New Roman"/>
          <w:sz w:val="20"/>
          <w:szCs w:val="20"/>
        </w:rPr>
        <w:t>igure 3</w:t>
      </w:r>
      <w:r w:rsidR="000D5ED9" w:rsidRPr="00A945BB">
        <w:rPr>
          <w:rFonts w:ascii="Times New Roman" w:hAnsi="Times New Roman"/>
          <w:sz w:val="20"/>
          <w:szCs w:val="20"/>
        </w:rPr>
        <w:t>b</w:t>
      </w:r>
      <w:r w:rsidRPr="00A945BB">
        <w:rPr>
          <w:rFonts w:ascii="Times New Roman" w:hAnsi="Times New Roman"/>
          <w:sz w:val="20"/>
          <w:szCs w:val="20"/>
        </w:rPr>
        <w:t>) and</w:t>
      </w:r>
      <w:r w:rsidR="00D10E18" w:rsidRPr="00A945BB">
        <w:rPr>
          <w:rFonts w:ascii="Times New Roman" w:hAnsi="Times New Roman"/>
          <w:sz w:val="20"/>
          <w:szCs w:val="20"/>
        </w:rPr>
        <w:t xml:space="preserve"> healable resins (F</w:t>
      </w:r>
      <w:r w:rsidR="000D5ED9" w:rsidRPr="00A945BB">
        <w:rPr>
          <w:rFonts w:ascii="Times New Roman" w:hAnsi="Times New Roman"/>
          <w:sz w:val="20"/>
          <w:szCs w:val="20"/>
        </w:rPr>
        <w:t>igure 3 c, d, e</w:t>
      </w:r>
      <w:r w:rsidRPr="00A945BB">
        <w:rPr>
          <w:rFonts w:ascii="Times New Roman" w:hAnsi="Times New Roman"/>
          <w:sz w:val="20"/>
          <w:szCs w:val="20"/>
        </w:rPr>
        <w:t>). The peaks are quite br</w:t>
      </w:r>
      <w:r w:rsidR="007A7BF5" w:rsidRPr="00A945BB">
        <w:rPr>
          <w:rFonts w:ascii="Times New Roman" w:hAnsi="Times New Roman"/>
          <w:sz w:val="20"/>
          <w:szCs w:val="20"/>
        </w:rPr>
        <w:t xml:space="preserve">oad and clear for almost cases, </w:t>
      </w:r>
      <w:r w:rsidRPr="00A945BB">
        <w:rPr>
          <w:rFonts w:ascii="Times New Roman" w:hAnsi="Times New Roman"/>
          <w:sz w:val="20"/>
          <w:szCs w:val="20"/>
        </w:rPr>
        <w:t xml:space="preserve">indicates the presence of hydroxyl group. </w:t>
      </w:r>
      <w:r w:rsidR="007A7BF5" w:rsidRPr="00A945BB">
        <w:rPr>
          <w:rFonts w:ascii="Times New Roman" w:hAnsi="Times New Roman"/>
          <w:sz w:val="20"/>
          <w:szCs w:val="20"/>
        </w:rPr>
        <w:t>For Figure 3a, the -OH stretchin</w:t>
      </w:r>
      <w:r w:rsidR="00C25722" w:rsidRPr="00A945BB">
        <w:rPr>
          <w:rFonts w:ascii="Times New Roman" w:hAnsi="Times New Roman"/>
          <w:sz w:val="20"/>
          <w:szCs w:val="20"/>
        </w:rPr>
        <w:t xml:space="preserve">g groups observed at </w:t>
      </w:r>
      <w:r w:rsidR="007A7BF5" w:rsidRPr="00A945BB">
        <w:rPr>
          <w:rFonts w:ascii="Times New Roman" w:hAnsi="Times New Roman"/>
          <w:sz w:val="20"/>
          <w:szCs w:val="20"/>
        </w:rPr>
        <w:t>3500 cm</w:t>
      </w:r>
      <w:r w:rsidR="007A7BF5" w:rsidRPr="00A945BB">
        <w:rPr>
          <w:rFonts w:ascii="Times New Roman" w:hAnsi="Times New Roman"/>
          <w:sz w:val="20"/>
          <w:szCs w:val="20"/>
          <w:vertAlign w:val="superscript"/>
        </w:rPr>
        <w:t>-1</w:t>
      </w:r>
      <w:r w:rsidR="007A7BF5" w:rsidRPr="00A945BB">
        <w:rPr>
          <w:rFonts w:ascii="Times New Roman" w:hAnsi="Times New Roman"/>
          <w:sz w:val="20"/>
          <w:szCs w:val="20"/>
        </w:rPr>
        <w:t xml:space="preserve"> for DGEBA spectrum is due to the the presence of dimers or high molecular weight species</w:t>
      </w:r>
      <w:r w:rsidR="0078336A" w:rsidRPr="00A945BB">
        <w:rPr>
          <w:rFonts w:ascii="Times New Roman" w:hAnsi="Times New Roman"/>
          <w:sz w:val="20"/>
          <w:szCs w:val="20"/>
        </w:rPr>
        <w:t xml:space="preserve"> </w:t>
      </w:r>
      <w:r w:rsidR="0078336A" w:rsidRPr="00A945BB">
        <w:rPr>
          <w:rFonts w:ascii="Times New Roman" w:hAnsi="Times New Roman"/>
          <w:sz w:val="20"/>
          <w:szCs w:val="20"/>
        </w:rPr>
        <w:fldChar w:fldCharType="begin"/>
      </w:r>
      <w:r w:rsidR="002245DB" w:rsidRPr="00A945BB">
        <w:rPr>
          <w:rFonts w:ascii="Times New Roman" w:hAnsi="Times New Roman"/>
          <w:sz w:val="20"/>
          <w:szCs w:val="20"/>
        </w:rPr>
        <w:instrText xml:space="preserve"> ADDIN EN.CITE &lt;EndNote&gt;&lt;Cite&gt;&lt;Author&gt;González&lt;/Author&gt;&lt;Year&gt;2012&lt;/Year&gt;&lt;RecNum&gt;427&lt;/RecNum&gt;&lt;DisplayText&gt;[13]&lt;/DisplayText&gt;&lt;record&gt;&lt;rec-number&gt;427&lt;/rec-number&gt;&lt;foreign-keys&gt;&lt;key app="EN" db-id="ep9fpstwvv0ex0e5pxfxzvp2wse900avf092"&gt;427&lt;/key&gt;&lt;/foreign-keys&gt;&lt;ref-type name="Journal Article"&gt;17&lt;/ref-type&gt;&lt;contributors&gt;&lt;authors&gt;&lt;author&gt;González, María González&lt;/author&gt;&lt;author&gt;Cabanelas, Juan Carlos&lt;/author&gt;&lt;author&gt;Baselga, Juan&lt;/author&gt;&lt;/authors&gt;&lt;/contributors&gt;&lt;titles&gt;&lt;title&gt;Applications of FTIR on Epoxy Resins–Identification, Monitoring the Curing Process, Phase Separation and Water Uptake&lt;/title&gt;&lt;secondary-title&gt;Infrared Spectroscopy–Materials Science, Engineering and Technology&lt;/secondary-title&gt;&lt;/titles&gt;&lt;periodical&gt;&lt;full-title&gt;Infrared Spectroscopy–Materials Science, Engineering and Technology&lt;/full-title&gt;&lt;/periodical&gt;&lt;dates&gt;&lt;year&gt;2012&lt;/year&gt;&lt;/dates&gt;&lt;urls&gt;&lt;/urls&gt;&lt;/record&gt;&lt;/Cite&gt;&lt;/EndNote&gt;</w:instrText>
      </w:r>
      <w:r w:rsidR="0078336A" w:rsidRPr="00A945BB">
        <w:rPr>
          <w:rFonts w:ascii="Times New Roman" w:hAnsi="Times New Roman"/>
          <w:sz w:val="20"/>
          <w:szCs w:val="20"/>
        </w:rPr>
        <w:fldChar w:fldCharType="separate"/>
      </w:r>
      <w:r w:rsidR="002245DB" w:rsidRPr="00A945BB">
        <w:rPr>
          <w:rFonts w:ascii="Times New Roman" w:hAnsi="Times New Roman"/>
          <w:noProof/>
          <w:sz w:val="20"/>
          <w:szCs w:val="20"/>
        </w:rPr>
        <w:t>[</w:t>
      </w:r>
      <w:hyperlink w:anchor="_ENREF_13" w:tooltip="González, 2012 #427" w:history="1">
        <w:r w:rsidR="006A34DA" w:rsidRPr="00A945BB">
          <w:rPr>
            <w:rFonts w:ascii="Times New Roman" w:hAnsi="Times New Roman"/>
            <w:noProof/>
            <w:sz w:val="20"/>
            <w:szCs w:val="20"/>
          </w:rPr>
          <w:t>13</w:t>
        </w:r>
      </w:hyperlink>
      <w:r w:rsidR="002245DB" w:rsidRPr="00A945BB">
        <w:rPr>
          <w:rFonts w:ascii="Times New Roman" w:hAnsi="Times New Roman"/>
          <w:noProof/>
          <w:sz w:val="20"/>
          <w:szCs w:val="20"/>
        </w:rPr>
        <w:t>]</w:t>
      </w:r>
      <w:r w:rsidR="0078336A" w:rsidRPr="00A945BB">
        <w:rPr>
          <w:rFonts w:ascii="Times New Roman" w:hAnsi="Times New Roman"/>
          <w:sz w:val="20"/>
          <w:szCs w:val="20"/>
        </w:rPr>
        <w:fldChar w:fldCharType="end"/>
      </w:r>
      <w:r w:rsidR="007A7BF5" w:rsidRPr="00A945BB">
        <w:rPr>
          <w:rFonts w:ascii="Times New Roman" w:hAnsi="Times New Roman"/>
          <w:sz w:val="20"/>
          <w:szCs w:val="20"/>
        </w:rPr>
        <w:t>. T</w:t>
      </w:r>
      <w:r w:rsidRPr="00A945BB">
        <w:rPr>
          <w:rFonts w:ascii="Times New Roman" w:hAnsi="Times New Roman"/>
          <w:sz w:val="20"/>
          <w:szCs w:val="20"/>
        </w:rPr>
        <w:t>he existence of hydroxyl groups</w:t>
      </w:r>
      <w:r w:rsidR="007A7BF5" w:rsidRPr="00A945BB">
        <w:rPr>
          <w:rFonts w:ascii="Times New Roman" w:hAnsi="Times New Roman"/>
          <w:sz w:val="20"/>
          <w:szCs w:val="20"/>
        </w:rPr>
        <w:t xml:space="preserve"> in healable resins</w:t>
      </w:r>
      <w:r w:rsidRPr="00A945BB">
        <w:rPr>
          <w:rFonts w:ascii="Times New Roman" w:hAnsi="Times New Roman"/>
          <w:sz w:val="20"/>
          <w:szCs w:val="20"/>
        </w:rPr>
        <w:t xml:space="preserve"> are very importance to introduce the self-healing mechanism at crack surface through hydrogen bonding physically. The reaction between anhydride and epoxy group was found in reference and healable resins. This reaction produced ester group with clear peak at 1730cm</w:t>
      </w:r>
      <w:r w:rsidRPr="00A945BB">
        <w:rPr>
          <w:rFonts w:ascii="Times New Roman" w:hAnsi="Times New Roman"/>
          <w:sz w:val="20"/>
          <w:szCs w:val="20"/>
          <w:vertAlign w:val="superscript"/>
        </w:rPr>
        <w:t>-1</w:t>
      </w:r>
      <w:r w:rsidRPr="00A945BB">
        <w:rPr>
          <w:rFonts w:ascii="Times New Roman" w:hAnsi="Times New Roman"/>
          <w:sz w:val="20"/>
          <w:szCs w:val="20"/>
        </w:rPr>
        <w:t>. Due to the opening of epoxy ring from curing process, the reduction in the intensi</w:t>
      </w:r>
      <w:r w:rsidR="00F83357" w:rsidRPr="00A945BB">
        <w:rPr>
          <w:rFonts w:ascii="Times New Roman" w:hAnsi="Times New Roman"/>
          <w:sz w:val="20"/>
          <w:szCs w:val="20"/>
        </w:rPr>
        <w:t>ty of the epoxy ring band at 910</w:t>
      </w:r>
      <w:r w:rsidRPr="00A945BB">
        <w:rPr>
          <w:rFonts w:ascii="Times New Roman" w:hAnsi="Times New Roman"/>
          <w:sz w:val="20"/>
          <w:szCs w:val="20"/>
        </w:rPr>
        <w:t>cm</w:t>
      </w:r>
      <w:r w:rsidRPr="00A945BB">
        <w:rPr>
          <w:rFonts w:ascii="Times New Roman" w:hAnsi="Times New Roman"/>
          <w:sz w:val="20"/>
          <w:szCs w:val="20"/>
          <w:vertAlign w:val="superscript"/>
        </w:rPr>
        <w:t>-1</w:t>
      </w:r>
      <w:r w:rsidR="007A7BF5" w:rsidRPr="00A945BB">
        <w:rPr>
          <w:rFonts w:ascii="Times New Roman" w:hAnsi="Times New Roman"/>
          <w:sz w:val="20"/>
          <w:szCs w:val="20"/>
        </w:rPr>
        <w:t xml:space="preserve"> was observed. The band</w:t>
      </w:r>
      <w:r w:rsidRPr="00A945BB">
        <w:rPr>
          <w:rFonts w:ascii="Times New Roman" w:hAnsi="Times New Roman"/>
          <w:sz w:val="20"/>
          <w:szCs w:val="20"/>
        </w:rPr>
        <w:t xml:space="preserve"> at 915cm</w:t>
      </w:r>
      <w:r w:rsidRPr="00A945BB">
        <w:rPr>
          <w:rFonts w:ascii="Times New Roman" w:hAnsi="Times New Roman"/>
          <w:sz w:val="20"/>
          <w:szCs w:val="20"/>
          <w:vertAlign w:val="superscript"/>
        </w:rPr>
        <w:t>-1</w:t>
      </w:r>
      <w:r w:rsidRPr="00A945BB">
        <w:rPr>
          <w:rFonts w:ascii="Times New Roman" w:hAnsi="Times New Roman"/>
          <w:sz w:val="20"/>
          <w:szCs w:val="20"/>
        </w:rPr>
        <w:t xml:space="preserve"> </w:t>
      </w:r>
      <w:r w:rsidR="007A7BF5" w:rsidRPr="00A945BB">
        <w:rPr>
          <w:rFonts w:ascii="Times New Roman" w:hAnsi="Times New Roman"/>
          <w:sz w:val="20"/>
          <w:szCs w:val="20"/>
        </w:rPr>
        <w:t>is assigned to the asymmetric stretching vibration of C-O-C (epoxy ring)</w:t>
      </w:r>
      <w:r w:rsidR="00CE241B" w:rsidRPr="00A945BB">
        <w:rPr>
          <w:rFonts w:ascii="Times New Roman" w:hAnsi="Times New Roman"/>
          <w:sz w:val="20"/>
          <w:szCs w:val="20"/>
        </w:rPr>
        <w:t>.</w:t>
      </w:r>
    </w:p>
    <w:p w:rsidR="00A17A5D" w:rsidRDefault="00A17A5D" w:rsidP="00A61FE6">
      <w:pPr>
        <w:spacing w:after="0" w:line="240" w:lineRule="auto"/>
        <w:contextualSpacing/>
        <w:jc w:val="both"/>
        <w:rPr>
          <w:rFonts w:ascii="Times New Roman" w:hAnsi="Times New Roman"/>
          <w:sz w:val="20"/>
          <w:szCs w:val="20"/>
        </w:rPr>
      </w:pPr>
    </w:p>
    <w:p w:rsidR="00A17A5D" w:rsidRPr="00D25AFA" w:rsidRDefault="00A17A5D" w:rsidP="00A17A5D">
      <w:pPr>
        <w:spacing w:line="480" w:lineRule="auto"/>
        <w:ind w:left="360"/>
        <w:contextualSpacing/>
        <w:jc w:val="center"/>
        <w:rPr>
          <w:rFonts w:ascii="Times New Roman" w:hAnsi="Times New Roman"/>
          <w:sz w:val="24"/>
          <w:szCs w:val="24"/>
        </w:rPr>
      </w:pPr>
      <w:r>
        <w:rPr>
          <w:rFonts w:ascii="Times New Roman" w:hAnsi="Times New Roman"/>
          <w:noProof/>
          <w:sz w:val="24"/>
          <w:szCs w:val="24"/>
          <w:lang w:eastAsia="zh-CN"/>
        </w:rPr>
        <mc:AlternateContent>
          <mc:Choice Requires="wpg">
            <w:drawing>
              <wp:anchor distT="0" distB="0" distL="114300" distR="114300" simplePos="0" relativeHeight="251668992" behindDoc="0" locked="0" layoutInCell="1" allowOverlap="1" wp14:anchorId="74CC6795" wp14:editId="60AEC6E6">
                <wp:simplePos x="0" y="0"/>
                <wp:positionH relativeFrom="column">
                  <wp:posOffset>2165985</wp:posOffset>
                </wp:positionH>
                <wp:positionV relativeFrom="paragraph">
                  <wp:posOffset>158115</wp:posOffset>
                </wp:positionV>
                <wp:extent cx="2813050" cy="4139565"/>
                <wp:effectExtent l="3810" t="15240" r="2540" b="0"/>
                <wp:wrapNone/>
                <wp:docPr id="64"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0" cy="4139565"/>
                          <a:chOff x="4851" y="4649"/>
                          <a:chExt cx="4430" cy="6519"/>
                        </a:xfrm>
                      </wpg:grpSpPr>
                      <wps:wsp>
                        <wps:cNvPr id="65" name="Text Box 491"/>
                        <wps:cNvSpPr txBox="1">
                          <a:spLocks noChangeArrowheads="1"/>
                        </wps:cNvSpPr>
                        <wps:spPr bwMode="auto">
                          <a:xfrm>
                            <a:off x="5491" y="10295"/>
                            <a:ext cx="1389"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F45575" w:rsidRDefault="00A17A5D" w:rsidP="00A17A5D">
                              <w:pPr>
                                <w:spacing w:after="0"/>
                                <w:rPr>
                                  <w:rFonts w:ascii="Times New Roman" w:hAnsi="Times New Roman"/>
                                  <w:sz w:val="20"/>
                                  <w:szCs w:val="20"/>
                                  <w:vertAlign w:val="superscript"/>
                                </w:rPr>
                              </w:pPr>
                              <w:r w:rsidRPr="00F45575">
                                <w:rPr>
                                  <w:rFonts w:ascii="Times New Roman" w:hAnsi="Times New Roman"/>
                                  <w:sz w:val="20"/>
                                  <w:szCs w:val="20"/>
                                </w:rPr>
                                <w:t>1730cm</w:t>
                              </w:r>
                              <w:r w:rsidRPr="00F45575">
                                <w:rPr>
                                  <w:rFonts w:ascii="Times New Roman" w:hAnsi="Times New Roman"/>
                                  <w:sz w:val="20"/>
                                  <w:szCs w:val="20"/>
                                  <w:vertAlign w:val="superscript"/>
                                </w:rPr>
                                <w:t>-1</w:t>
                              </w:r>
                            </w:p>
                            <w:p w:rsidR="00A17A5D" w:rsidRPr="00F45575" w:rsidRDefault="00A17A5D" w:rsidP="00A17A5D">
                              <w:pPr>
                                <w:spacing w:after="0"/>
                                <w:rPr>
                                  <w:rFonts w:ascii="Times New Roman" w:hAnsi="Times New Roman"/>
                                  <w:sz w:val="20"/>
                                  <w:szCs w:val="20"/>
                                </w:rPr>
                              </w:pPr>
                              <w:r w:rsidRPr="00F45575">
                                <w:rPr>
                                  <w:rFonts w:ascii="Times New Roman" w:hAnsi="Times New Roman"/>
                                  <w:sz w:val="20"/>
                                  <w:szCs w:val="20"/>
                                  <w:vertAlign w:val="superscript"/>
                                </w:rPr>
                                <w:t>Ester group</w:t>
                              </w:r>
                            </w:p>
                          </w:txbxContent>
                        </wps:txbx>
                        <wps:bodyPr rot="0" vert="horz" wrap="square" lIns="91440" tIns="45720" rIns="91440" bIns="45720" anchor="t" anchorCtr="0" upright="1">
                          <a:noAutofit/>
                        </wps:bodyPr>
                      </wps:wsp>
                      <wps:wsp>
                        <wps:cNvPr id="66" name="AutoShape 492"/>
                        <wps:cNvCnPr>
                          <a:cxnSpLocks noChangeShapeType="1"/>
                        </wps:cNvCnPr>
                        <wps:spPr bwMode="auto">
                          <a:xfrm>
                            <a:off x="7694" y="4649"/>
                            <a:ext cx="0" cy="5772"/>
                          </a:xfrm>
                          <a:prstGeom prst="straightConnector1">
                            <a:avLst/>
                          </a:prstGeom>
                          <a:noFill/>
                          <a:ln w="12700">
                            <a:solidFill>
                              <a:srgbClr val="93895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7" name="AutoShape 493"/>
                        <wps:cNvCnPr>
                          <a:cxnSpLocks noChangeShapeType="1"/>
                        </wps:cNvCnPr>
                        <wps:spPr bwMode="auto">
                          <a:xfrm>
                            <a:off x="5436" y="4649"/>
                            <a:ext cx="0" cy="5983"/>
                          </a:xfrm>
                          <a:prstGeom prst="straightConnector1">
                            <a:avLst/>
                          </a:prstGeom>
                          <a:noFill/>
                          <a:ln w="12700">
                            <a:solidFill>
                              <a:srgbClr val="93895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8" name="AutoShape 494"/>
                        <wps:cNvCnPr>
                          <a:cxnSpLocks noChangeShapeType="1"/>
                        </wps:cNvCnPr>
                        <wps:spPr bwMode="auto">
                          <a:xfrm flipH="1" flipV="1">
                            <a:off x="7798" y="8782"/>
                            <a:ext cx="571" cy="39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495"/>
                        <wps:cNvCnPr>
                          <a:cxnSpLocks noChangeShapeType="1"/>
                        </wps:cNvCnPr>
                        <wps:spPr bwMode="auto">
                          <a:xfrm flipV="1">
                            <a:off x="6493" y="10295"/>
                            <a:ext cx="453" cy="25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70" name="Text Box 496"/>
                        <wps:cNvSpPr txBox="1">
                          <a:spLocks noChangeArrowheads="1"/>
                        </wps:cNvSpPr>
                        <wps:spPr bwMode="auto">
                          <a:xfrm>
                            <a:off x="7434" y="6057"/>
                            <a:ext cx="123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910cm</w:t>
                              </w:r>
                              <w:r w:rsidRPr="00F45575">
                                <w:rPr>
                                  <w:rFonts w:ascii="Times New Roman" w:hAnsi="Times New Roman"/>
                                  <w:sz w:val="20"/>
                                  <w:szCs w:val="20"/>
                                  <w:vertAlign w:val="superscript"/>
                                </w:rPr>
                                <w:t>-1</w:t>
                              </w:r>
                            </w:p>
                          </w:txbxContent>
                        </wps:txbx>
                        <wps:bodyPr rot="0" vert="horz" wrap="square" lIns="91440" tIns="45720" rIns="91440" bIns="45720" anchor="t" anchorCtr="0" upright="1">
                          <a:noAutofit/>
                        </wps:bodyPr>
                      </wps:wsp>
                      <wps:wsp>
                        <wps:cNvPr id="71" name="Text Box 497"/>
                        <wps:cNvSpPr txBox="1">
                          <a:spLocks noChangeArrowheads="1"/>
                        </wps:cNvSpPr>
                        <wps:spPr bwMode="auto">
                          <a:xfrm>
                            <a:off x="5524" y="8806"/>
                            <a:ext cx="1422"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F45575" w:rsidRDefault="00A17A5D" w:rsidP="00A17A5D">
                              <w:pPr>
                                <w:spacing w:after="0"/>
                                <w:rPr>
                                  <w:rFonts w:ascii="Times New Roman" w:hAnsi="Times New Roman"/>
                                  <w:sz w:val="20"/>
                                  <w:szCs w:val="20"/>
                                  <w:vertAlign w:val="superscript"/>
                                </w:rPr>
                              </w:pPr>
                              <w:r w:rsidRPr="00F45575">
                                <w:rPr>
                                  <w:rFonts w:ascii="Times New Roman" w:hAnsi="Times New Roman"/>
                                  <w:sz w:val="20"/>
                                  <w:szCs w:val="20"/>
                                </w:rPr>
                                <w:t xml:space="preserve">    3511cm</w:t>
                              </w:r>
                              <w:r w:rsidRPr="00F45575">
                                <w:rPr>
                                  <w:rFonts w:ascii="Times New Roman" w:hAnsi="Times New Roman"/>
                                  <w:sz w:val="20"/>
                                  <w:szCs w:val="20"/>
                                  <w:vertAlign w:val="superscript"/>
                                </w:rPr>
                                <w:t>-1</w:t>
                              </w:r>
                            </w:p>
                            <w:p w:rsidR="00A17A5D" w:rsidRPr="00F45575" w:rsidRDefault="00A17A5D" w:rsidP="00A17A5D">
                              <w:pPr>
                                <w:spacing w:after="0"/>
                                <w:rPr>
                                  <w:rFonts w:ascii="Times New Roman" w:hAnsi="Times New Roman"/>
                                  <w:sz w:val="20"/>
                                  <w:szCs w:val="20"/>
                                </w:rPr>
                              </w:pPr>
                              <w:r w:rsidRPr="00F45575">
                                <w:rPr>
                                  <w:rFonts w:ascii="Times New Roman" w:hAnsi="Times New Roman"/>
                                  <w:sz w:val="20"/>
                                  <w:szCs w:val="20"/>
                                </w:rPr>
                                <w:t xml:space="preserve">   O-H group</w:t>
                              </w:r>
                            </w:p>
                            <w:p w:rsidR="00A17A5D" w:rsidRPr="00F45575" w:rsidRDefault="00A17A5D" w:rsidP="00A17A5D">
                              <w:pPr>
                                <w:spacing w:after="0"/>
                                <w:rPr>
                                  <w:rFonts w:ascii="Times New Roman" w:hAnsi="Times New Roman"/>
                                  <w:sz w:val="20"/>
                                  <w:szCs w:val="20"/>
                                </w:rPr>
                              </w:pPr>
                            </w:p>
                          </w:txbxContent>
                        </wps:txbx>
                        <wps:bodyPr rot="0" vert="horz" wrap="square" lIns="91440" tIns="45720" rIns="91440" bIns="45720" anchor="t" anchorCtr="0" upright="1">
                          <a:noAutofit/>
                        </wps:bodyPr>
                      </wps:wsp>
                      <pic:pic xmlns:pic="http://schemas.openxmlformats.org/drawingml/2006/picture">
                        <pic:nvPicPr>
                          <pic:cNvPr id="72"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194" y="9092"/>
                            <a:ext cx="1087"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AutoShape 499"/>
                        <wps:cNvCnPr>
                          <a:cxnSpLocks noChangeShapeType="1"/>
                        </wps:cNvCnPr>
                        <wps:spPr bwMode="auto">
                          <a:xfrm flipH="1" flipV="1">
                            <a:off x="5457" y="8814"/>
                            <a:ext cx="359" cy="356"/>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500"/>
                        <wps:cNvSpPr txBox="1">
                          <a:spLocks noChangeArrowheads="1"/>
                        </wps:cNvSpPr>
                        <wps:spPr bwMode="auto">
                          <a:xfrm>
                            <a:off x="4897" y="4691"/>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(a)</w:t>
                              </w:r>
                            </w:p>
                          </w:txbxContent>
                        </wps:txbx>
                        <wps:bodyPr rot="0" vert="horz" wrap="square" lIns="91440" tIns="45720" rIns="91440" bIns="45720" anchor="t" anchorCtr="0" upright="1">
                          <a:noAutofit/>
                        </wps:bodyPr>
                      </wps:wsp>
                      <wps:wsp>
                        <wps:cNvPr id="75" name="Text Box 501"/>
                        <wps:cNvSpPr txBox="1">
                          <a:spLocks noChangeArrowheads="1"/>
                        </wps:cNvSpPr>
                        <wps:spPr bwMode="auto">
                          <a:xfrm>
                            <a:off x="4893" y="9620"/>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(e)</w:t>
                              </w:r>
                            </w:p>
                          </w:txbxContent>
                        </wps:txbx>
                        <wps:bodyPr rot="0" vert="horz" wrap="square" lIns="91440" tIns="45720" rIns="91440" bIns="45720" anchor="t" anchorCtr="0" upright="1">
                          <a:noAutofit/>
                        </wps:bodyPr>
                      </wps:wsp>
                      <wps:wsp>
                        <wps:cNvPr id="76" name="Text Box 502"/>
                        <wps:cNvSpPr txBox="1">
                          <a:spLocks noChangeArrowheads="1"/>
                        </wps:cNvSpPr>
                        <wps:spPr bwMode="auto">
                          <a:xfrm>
                            <a:off x="4851" y="8396"/>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(d)</w:t>
                              </w:r>
                            </w:p>
                          </w:txbxContent>
                        </wps:txbx>
                        <wps:bodyPr rot="0" vert="horz" wrap="square" lIns="91440" tIns="45720" rIns="91440" bIns="45720" anchor="t" anchorCtr="0" upright="1">
                          <a:noAutofit/>
                        </wps:bodyPr>
                      </wps:wsp>
                      <wps:wsp>
                        <wps:cNvPr id="77" name="Text Box 503"/>
                        <wps:cNvSpPr txBox="1">
                          <a:spLocks noChangeArrowheads="1"/>
                        </wps:cNvSpPr>
                        <wps:spPr bwMode="auto">
                          <a:xfrm>
                            <a:off x="4863" y="7448"/>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(c)</w:t>
                              </w:r>
                            </w:p>
                          </w:txbxContent>
                        </wps:txbx>
                        <wps:bodyPr rot="0" vert="horz" wrap="square" lIns="91440" tIns="45720" rIns="91440" bIns="45720" anchor="t" anchorCtr="0" upright="1">
                          <a:noAutofit/>
                        </wps:bodyPr>
                      </wps:wsp>
                      <wps:wsp>
                        <wps:cNvPr id="78" name="Text Box 504"/>
                        <wps:cNvSpPr txBox="1">
                          <a:spLocks noChangeArrowheads="1"/>
                        </wps:cNvSpPr>
                        <wps:spPr bwMode="auto">
                          <a:xfrm>
                            <a:off x="4861" y="6311"/>
                            <a:ext cx="5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C6795" id="Group 490" o:spid="_x0000_s1040" style="position:absolute;left:0;text-align:left;margin-left:170.55pt;margin-top:12.45pt;width:221.5pt;height:325.95pt;z-index:251668992" coordorigin="4851,4649" coordsize="4430,6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">
                <v:shape id="Text Box 491" o:spid="_x0000_s1041" type="#_x0000_t202" style="position:absolute;left:5491;top:10295;width:1389;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17A5D" w:rsidRPr="00F45575" w:rsidRDefault="00A17A5D" w:rsidP="00A17A5D">
                        <w:pPr>
                          <w:spacing w:after="0"/>
                          <w:rPr>
                            <w:rFonts w:ascii="Times New Roman" w:hAnsi="Times New Roman"/>
                            <w:sz w:val="20"/>
                            <w:szCs w:val="20"/>
                            <w:vertAlign w:val="superscript"/>
                          </w:rPr>
                        </w:pPr>
                        <w:r w:rsidRPr="00F45575">
                          <w:rPr>
                            <w:rFonts w:ascii="Times New Roman" w:hAnsi="Times New Roman"/>
                            <w:sz w:val="20"/>
                            <w:szCs w:val="20"/>
                          </w:rPr>
                          <w:t>1730cm</w:t>
                        </w:r>
                        <w:r w:rsidRPr="00F45575">
                          <w:rPr>
                            <w:rFonts w:ascii="Times New Roman" w:hAnsi="Times New Roman"/>
                            <w:sz w:val="20"/>
                            <w:szCs w:val="20"/>
                            <w:vertAlign w:val="superscript"/>
                          </w:rPr>
                          <w:t>-1</w:t>
                        </w:r>
                      </w:p>
                      <w:p w:rsidR="00A17A5D" w:rsidRPr="00F45575" w:rsidRDefault="00A17A5D" w:rsidP="00A17A5D">
                        <w:pPr>
                          <w:spacing w:after="0"/>
                          <w:rPr>
                            <w:rFonts w:ascii="Times New Roman" w:hAnsi="Times New Roman"/>
                            <w:sz w:val="20"/>
                            <w:szCs w:val="20"/>
                          </w:rPr>
                        </w:pPr>
                        <w:r w:rsidRPr="00F45575">
                          <w:rPr>
                            <w:rFonts w:ascii="Times New Roman" w:hAnsi="Times New Roman"/>
                            <w:sz w:val="20"/>
                            <w:szCs w:val="20"/>
                            <w:vertAlign w:val="superscript"/>
                          </w:rPr>
                          <w:t>Ester group</w:t>
                        </w:r>
                      </w:p>
                    </w:txbxContent>
                  </v:textbox>
                </v:shape>
                <v:shape id="AutoShape 492" o:spid="_x0000_s1042" type="#_x0000_t32" style="position:absolute;left:7694;top:4649;width:0;height:5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poT8QAAADbAAAADwAAAGRycy9kb3ducmV2LnhtbESPQWvCQBSE74L/YXkFb7qph1RSVymF&#10;FQ9aNNb7a/Y1SZt9G7Krxv76riB4HGbmG2a+7G0jztT52rGC50kCgrhwpuZSwedBj2cgfEA22Dgm&#10;BVfysFwMB3PMjLvwns55KEWEsM9QQRVCm0npi4os+olriaP37TqLIcqulKbDS4TbRk6TJJUWa44L&#10;Fbb0XlHxm5+sgv32r9Y7Xn2tXzYfWpc/R6/zo1Kjp/7tFUSgPjzC9/baKEhTuH2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mhPxAAAANsAAAAPAAAAAAAAAAAA&#10;AAAAAKECAABkcnMvZG93bnJldi54bWxQSwUGAAAAAAQABAD5AAAAkgMAAAAA&#10;" strokecolor="#938953" strokeweight="1pt">
                  <v:stroke dashstyle="dash"/>
                  <v:shadow color="#868686"/>
                </v:shape>
                <v:shape id="AutoShape 493" o:spid="_x0000_s1043" type="#_x0000_t32" style="position:absolute;left:5436;top:4649;width:0;height:59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N1MQAAADbAAAADwAAAGRycy9kb3ducmV2LnhtbESPQWvCQBSE7wX/w/KE3uqmHrTEbKQU&#10;Vjy0UtN6f2afSWz2bchuNfrr3ULB4zAz3zDZcrCtOFHvG8cKnicJCOLSmYYrBd9f+ukFhA/IBlvH&#10;pOBCHpb56CHD1Lgzb+lUhEpECPsUFdQhdKmUvqzJop+4jjh6B9dbDFH2lTQ9niPctnKaJDNpseG4&#10;UGNHbzWVP8WvVbD9uDb6k1f79fx9o3V13Hld7JR6HA+vCxCBhnAP/7fXRsFsDn9f4g+Q+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s3UxAAAANsAAAAPAAAAAAAAAAAA&#10;AAAAAKECAABkcnMvZG93bnJldi54bWxQSwUGAAAAAAQABAD5AAAAkgMAAAAA&#10;" strokecolor="#938953" strokeweight="1pt">
                  <v:stroke dashstyle="dash"/>
                  <v:shadow color="#868686"/>
                </v:shape>
                <v:shape id="AutoShape 494" o:spid="_x0000_s1044" type="#_x0000_t32" style="position:absolute;left:7798;top:8782;width:571;height:3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CS70AAADbAAAADwAAAGRycy9kb3ducmV2LnhtbERPTYvCMBC9L/gfwgje1tQeRKtRRFQ8&#10;idtd70MzNsVmUpKo9d+bg7DHx/ternvbigf50DhWMBlnIIgrpxuuFfz97r9nIEJE1tg6JgUvCrBe&#10;Db6WWGj35B96lLEWKYRDgQpMjF0hZagMWQxj1xEn7uq8xZigr6X2+EzhtpV5lk2lxYZTg8GOtoaq&#10;W3m3Cq7ZLpx32/xgmtLnvT3OT3iJSo2G/WYBIlIf/8Uf91ErmKax6Uv6AXL1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CSgku9AAAA2wAAAA8AAAAAAAAAAAAAAAAAoQIA&#10;AGRycy9kb3ducmV2LnhtbFBLBQYAAAAABAAEAPkAAACLAwAAAAA=&#10;" strokecolor="red">
                  <v:stroke endarrow="block"/>
                </v:shape>
                <v:shape id="AutoShape 495" o:spid="_x0000_s1045" type="#_x0000_t32" style="position:absolute;left:6493;top:10295;width:453;height:2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WcQAAADbAAAADwAAAGRycy9kb3ducmV2LnhtbESPQWvCQBSE74L/YXkFb7qxtaFGV5EW&#10;iXoo1ApeH9lnNjT7NmTXmP77rlDwOMzMN8xy3dtadNT6yrGC6SQBQVw4XXGp4PS9Hb+B8AFZY+2Y&#10;FPySh/VqOFhipt2Nv6g7hlJECPsMFZgQmkxKXxiy6CeuIY7exbUWQ5RtKXWLtwi3tXxOklRarDgu&#10;GGzo3VDxc7xaBfsP/+q72X6aH14+L3l6yKvGnJUaPfWbBYhAfXiE/9s7rSCdw/1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8VZxAAAANsAAAAPAAAAAAAAAAAA&#10;AAAAAKECAABkcnMvZG93bnJldi54bWxQSwUGAAAAAAQABAD5AAAAkgMAAAAA&#10;" strokecolor="red">
                  <v:stroke endarrow="block"/>
                </v:shape>
                <v:shape id="Text Box 496" o:spid="_x0000_s1046" type="#_x0000_t202" style="position:absolute;left:7434;top:6057;width:1230;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910cm</w:t>
                        </w:r>
                        <w:r w:rsidRPr="00F45575">
                          <w:rPr>
                            <w:rFonts w:ascii="Times New Roman" w:hAnsi="Times New Roman"/>
                            <w:sz w:val="20"/>
                            <w:szCs w:val="20"/>
                            <w:vertAlign w:val="superscript"/>
                          </w:rPr>
                          <w:t>-1</w:t>
                        </w:r>
                      </w:p>
                    </w:txbxContent>
                  </v:textbox>
                </v:shape>
                <v:shape id="Text Box 497" o:spid="_x0000_s1047" type="#_x0000_t202" style="position:absolute;left:5524;top:8806;width:1422;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A17A5D" w:rsidRPr="00F45575" w:rsidRDefault="00A17A5D" w:rsidP="00A17A5D">
                        <w:pPr>
                          <w:spacing w:after="0"/>
                          <w:rPr>
                            <w:rFonts w:ascii="Times New Roman" w:hAnsi="Times New Roman"/>
                            <w:sz w:val="20"/>
                            <w:szCs w:val="20"/>
                            <w:vertAlign w:val="superscript"/>
                          </w:rPr>
                        </w:pPr>
                        <w:r w:rsidRPr="00F45575">
                          <w:rPr>
                            <w:rFonts w:ascii="Times New Roman" w:hAnsi="Times New Roman"/>
                            <w:sz w:val="20"/>
                            <w:szCs w:val="20"/>
                          </w:rPr>
                          <w:t xml:space="preserve">    3511cm</w:t>
                        </w:r>
                        <w:r w:rsidRPr="00F45575">
                          <w:rPr>
                            <w:rFonts w:ascii="Times New Roman" w:hAnsi="Times New Roman"/>
                            <w:sz w:val="20"/>
                            <w:szCs w:val="20"/>
                            <w:vertAlign w:val="superscript"/>
                          </w:rPr>
                          <w:t>-1</w:t>
                        </w:r>
                      </w:p>
                      <w:p w:rsidR="00A17A5D" w:rsidRPr="00F45575" w:rsidRDefault="00A17A5D" w:rsidP="00A17A5D">
                        <w:pPr>
                          <w:spacing w:after="0"/>
                          <w:rPr>
                            <w:rFonts w:ascii="Times New Roman" w:hAnsi="Times New Roman"/>
                            <w:sz w:val="20"/>
                            <w:szCs w:val="20"/>
                          </w:rPr>
                        </w:pPr>
                        <w:r w:rsidRPr="00F45575">
                          <w:rPr>
                            <w:rFonts w:ascii="Times New Roman" w:hAnsi="Times New Roman"/>
                            <w:sz w:val="20"/>
                            <w:szCs w:val="20"/>
                          </w:rPr>
                          <w:t xml:space="preserve">   O-H group</w:t>
                        </w:r>
                      </w:p>
                      <w:p w:rsidR="00A17A5D" w:rsidRPr="00F45575" w:rsidRDefault="00A17A5D" w:rsidP="00A17A5D">
                        <w:pPr>
                          <w:spacing w:after="0"/>
                          <w:rPr>
                            <w:rFonts w:ascii="Times New Roman" w:hAnsi="Times New Roman"/>
                            <w:sz w:val="20"/>
                            <w:szCs w:val="20"/>
                          </w:rPr>
                        </w:pPr>
                      </w:p>
                    </w:txbxContent>
                  </v:textbox>
                </v:shape>
                <v:shape id="Picture 4" o:spid="_x0000_s1048" type="#_x0000_t75" style="position:absolute;left:8194;top:9092;width:1087;height: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e8jzCAAAA2wAAAA8AAABkcnMvZG93bnJldi54bWxEj09rwkAUxO9Cv8PyBC9SN+ZQS+oqUhTE&#10;i/iHnh/ZZzaYfRuyT43f3i0Uehxm5jfMfNn7Rt2pi3VgA9NJBoq4DLbmysD5tHn/BBUF2WITmAw8&#10;KcJy8TaYY2HDgw90P0qlEoRjgQacSFtoHUtHHuMktMTJu4TOoyTZVdp2+Ehw3+g8yz60x5rTgsOW&#10;vh2V1+PNG9BZfd3LPu7WP7kTT7fpeLdqjBkN+9UXKKFe/sN/7a01MMvh90v6AXr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XvI8wgAAANsAAAAPAAAAAAAAAAAAAAAAAJ8C&#10;AABkcnMvZG93bnJldi54bWxQSwUGAAAAAAQABAD3AAAAjgMAAAAA&#10;">
                  <v:imagedata r:id="rId14" o:title=""/>
                </v:shape>
                <v:shape id="AutoShape 499" o:spid="_x0000_s1049" type="#_x0000_t32" style="position:absolute;left:5457;top:8814;width:359;height:3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58IAAADbAAAADwAAAGRycy9kb3ducmV2LnhtbESPQWvCQBSE7wX/w/IEb3VjhLbGbETE&#10;Fk+ljXp/ZJ/ZYPZt2N1q+u+7hUKPw8x8w5Sb0fbiRj50jhUs5hkI4sbpjlsFp+Pr4wuIEJE19o5J&#10;wTcF2FSThxIL7e78Sbc6tiJBOBSowMQ4FFKGxpDFMHcDcfIuzluMSfpWao/3BLe9zLPsSVrsOC0Y&#10;HGhnqLnWX1bBJduHj/0ufzNd7fPRHlbveI5Kzabjdg0i0hj/w3/tg1bwvITfL+kHy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58IAAADbAAAADwAAAAAAAAAAAAAA&#10;AAChAgAAZHJzL2Rvd25yZXYueG1sUEsFBgAAAAAEAAQA+QAAAJADAAAAAA==&#10;" strokecolor="red">
                  <v:stroke endarrow="block"/>
                </v:shape>
                <v:shape id="Text Box 500" o:spid="_x0000_s1050" type="#_x0000_t202" style="position:absolute;left:4897;top:4691;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(a)</w:t>
                        </w:r>
                      </w:p>
                    </w:txbxContent>
                  </v:textbox>
                </v:shape>
                <v:shape id="Text Box 501" o:spid="_x0000_s1051" type="#_x0000_t202" style="position:absolute;left:4893;top:9620;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(e)</w:t>
                        </w:r>
                      </w:p>
                    </w:txbxContent>
                  </v:textbox>
                </v:shape>
                <v:shape id="Text Box 502" o:spid="_x0000_s1052" type="#_x0000_t202" style="position:absolute;left:4851;top:8396;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(d)</w:t>
                        </w:r>
                      </w:p>
                    </w:txbxContent>
                  </v:textbox>
                </v:shape>
                <v:shape id="Text Box 503" o:spid="_x0000_s1053" type="#_x0000_t202" style="position:absolute;left:4863;top:7448;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(c)</w:t>
                        </w:r>
                      </w:p>
                    </w:txbxContent>
                  </v:textbox>
                </v:shape>
                <v:shape id="Text Box 504" o:spid="_x0000_s1054" type="#_x0000_t202" style="position:absolute;left:4861;top:6311;width:55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A17A5D" w:rsidRPr="00F45575" w:rsidRDefault="00A17A5D" w:rsidP="00A17A5D">
                        <w:pPr>
                          <w:rPr>
                            <w:rFonts w:ascii="Times New Roman" w:hAnsi="Times New Roman"/>
                            <w:sz w:val="20"/>
                            <w:szCs w:val="20"/>
                          </w:rPr>
                        </w:pPr>
                        <w:r w:rsidRPr="00F45575">
                          <w:rPr>
                            <w:rFonts w:ascii="Times New Roman" w:hAnsi="Times New Roman"/>
                            <w:sz w:val="20"/>
                            <w:szCs w:val="20"/>
                          </w:rPr>
                          <w:t>(b)</w:t>
                        </w:r>
                      </w:p>
                    </w:txbxContent>
                  </v:textbox>
                </v:shape>
              </v:group>
            </w:pict>
          </mc:Fallback>
        </mc:AlternateContent>
      </w:r>
      <w:r>
        <w:rPr>
          <w:rFonts w:ascii="Times New Roman" w:hAnsi="Times New Roman"/>
          <w:noProof/>
          <w:sz w:val="24"/>
          <w:szCs w:val="24"/>
          <w:lang w:eastAsia="zh-CN"/>
        </w:rPr>
        <mc:AlternateContent>
          <mc:Choice Requires="wps">
            <w:drawing>
              <wp:anchor distT="0" distB="0" distL="114300" distR="114300" simplePos="0" relativeHeight="251667968" behindDoc="0" locked="0" layoutInCell="1" allowOverlap="1" wp14:anchorId="2C11447E" wp14:editId="2D7D4E92">
                <wp:simplePos x="0" y="0"/>
                <wp:positionH relativeFrom="column">
                  <wp:posOffset>3515360</wp:posOffset>
                </wp:positionH>
                <wp:positionV relativeFrom="paragraph">
                  <wp:posOffset>1092200</wp:posOffset>
                </wp:positionV>
                <wp:extent cx="0" cy="2905125"/>
                <wp:effectExtent l="10160" t="6350" r="8890" b="12700"/>
                <wp:wrapNone/>
                <wp:docPr id="63"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5125"/>
                        </a:xfrm>
                        <a:prstGeom prst="straightConnector1">
                          <a:avLst/>
                        </a:prstGeom>
                        <a:noFill/>
                        <a:ln w="12700">
                          <a:solidFill>
                            <a:srgbClr val="938953"/>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19C10A" id="AutoShape 489" o:spid="_x0000_s1026" type="#_x0000_t32" style="position:absolute;margin-left:276.8pt;margin-top:86pt;width:0;height:22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" strokecolor="#938953" strokeweight="1pt">
                <v:stroke dashstyle="dash"/>
                <v:shadow color="#868686"/>
              </v:shape>
            </w:pict>
          </mc:Fallback>
        </mc:AlternateContent>
      </w:r>
      <w:r>
        <w:rPr>
          <w:rFonts w:ascii="Times New Roman" w:hAnsi="Times New Roman"/>
          <w:noProof/>
          <w:sz w:val="24"/>
          <w:szCs w:val="24"/>
          <w:lang w:eastAsia="zh-CN"/>
        </w:rPr>
        <w:drawing>
          <wp:inline distT="0" distB="0" distL="0" distR="0" wp14:anchorId="3B3C04BE" wp14:editId="088EAE5D">
            <wp:extent cx="2545080" cy="451993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5080" cy="4519930"/>
                    </a:xfrm>
                    <a:prstGeom prst="rect">
                      <a:avLst/>
                    </a:prstGeom>
                    <a:noFill/>
                    <a:ln>
                      <a:noFill/>
                    </a:ln>
                  </pic:spPr>
                </pic:pic>
              </a:graphicData>
            </a:graphic>
          </wp:inline>
        </w:drawing>
      </w:r>
    </w:p>
    <w:p w:rsidR="00A17A5D" w:rsidRPr="00DE7C0F" w:rsidRDefault="00A17A5D" w:rsidP="00A17A5D">
      <w:pPr>
        <w:ind w:left="810" w:hanging="810"/>
        <w:contextualSpacing/>
        <w:jc w:val="both"/>
        <w:rPr>
          <w:rFonts w:ascii="Times New Roman" w:hAnsi="Times New Roman"/>
          <w:noProof/>
          <w:sz w:val="20"/>
          <w:szCs w:val="20"/>
        </w:rPr>
      </w:pPr>
      <w:r w:rsidRPr="00DE7C0F">
        <w:rPr>
          <w:rFonts w:ascii="Times New Roman" w:hAnsi="Times New Roman"/>
          <w:noProof/>
          <w:sz w:val="20"/>
          <w:szCs w:val="20"/>
        </w:rPr>
        <w:t>Figure</w:t>
      </w:r>
      <w:r>
        <w:rPr>
          <w:rFonts w:ascii="Times New Roman" w:hAnsi="Times New Roman"/>
          <w:noProof/>
          <w:sz w:val="20"/>
          <w:szCs w:val="20"/>
        </w:rPr>
        <w:t xml:space="preserve"> 3</w:t>
      </w:r>
      <w:r>
        <w:rPr>
          <w:rFonts w:ascii="Times New Roman" w:hAnsi="Times New Roman"/>
          <w:noProof/>
          <w:sz w:val="20"/>
          <w:szCs w:val="20"/>
        </w:rPr>
        <w:t>.</w:t>
      </w:r>
      <w:r w:rsidRPr="00DE7C0F">
        <w:rPr>
          <w:rFonts w:ascii="Times New Roman" w:hAnsi="Times New Roman"/>
          <w:noProof/>
          <w:sz w:val="20"/>
          <w:szCs w:val="20"/>
        </w:rPr>
        <w:t xml:space="preserve"> FTIR spectra of (a) DGEBA (b) </w:t>
      </w:r>
      <w:r w:rsidRPr="00DE7C0F">
        <w:rPr>
          <w:rFonts w:ascii="Times New Roman" w:hAnsi="Times New Roman"/>
          <w:sz w:val="20"/>
          <w:szCs w:val="20"/>
          <w:lang w:val="ms-MY"/>
        </w:rPr>
        <w:t>reference</w:t>
      </w:r>
      <w:r w:rsidRPr="00DE7C0F">
        <w:rPr>
          <w:rFonts w:ascii="Times New Roman" w:hAnsi="Times New Roman"/>
          <w:noProof/>
          <w:sz w:val="20"/>
          <w:szCs w:val="20"/>
        </w:rPr>
        <w:t xml:space="preserve"> resin, (c) healable resin containing PDGEBA, (d) healable resin containing polypropylene and (e)healable resin containing polyethylene</w:t>
      </w:r>
    </w:p>
    <w:p w:rsidR="00A17A5D" w:rsidRDefault="00A17A5D" w:rsidP="00A61FE6">
      <w:pPr>
        <w:spacing w:after="0" w:line="240" w:lineRule="auto"/>
        <w:contextualSpacing/>
        <w:jc w:val="both"/>
        <w:rPr>
          <w:rFonts w:ascii="Times New Roman" w:hAnsi="Times New Roman"/>
          <w:sz w:val="20"/>
          <w:szCs w:val="20"/>
        </w:rPr>
      </w:pPr>
    </w:p>
    <w:p w:rsidR="00D22BCD" w:rsidRPr="00A945BB" w:rsidRDefault="00D10E18" w:rsidP="009D7297">
      <w:pPr>
        <w:spacing w:line="240" w:lineRule="auto"/>
        <w:contextualSpacing/>
        <w:jc w:val="both"/>
        <w:rPr>
          <w:rFonts w:ascii="Times New Roman" w:hAnsi="Times New Roman"/>
          <w:b/>
          <w:noProof/>
          <w:sz w:val="20"/>
          <w:szCs w:val="20"/>
        </w:rPr>
      </w:pPr>
      <w:r w:rsidRPr="00A945BB">
        <w:rPr>
          <w:rFonts w:ascii="Times New Roman" w:hAnsi="Times New Roman"/>
          <w:b/>
          <w:noProof/>
          <w:sz w:val="20"/>
          <w:szCs w:val="20"/>
        </w:rPr>
        <w:lastRenderedPageBreak/>
        <w:t>G</w:t>
      </w:r>
      <w:r w:rsidR="00A945BB" w:rsidRPr="00A945BB">
        <w:rPr>
          <w:rFonts w:ascii="Times New Roman" w:hAnsi="Times New Roman"/>
          <w:b/>
          <w:noProof/>
          <w:sz w:val="20"/>
          <w:szCs w:val="20"/>
        </w:rPr>
        <w:t>lass</w:t>
      </w:r>
      <w:r w:rsidRPr="00A945BB">
        <w:rPr>
          <w:rFonts w:ascii="Times New Roman" w:hAnsi="Times New Roman"/>
          <w:b/>
          <w:noProof/>
          <w:sz w:val="20"/>
          <w:szCs w:val="20"/>
        </w:rPr>
        <w:t xml:space="preserve"> T</w:t>
      </w:r>
      <w:r w:rsidR="00A945BB" w:rsidRPr="00A945BB">
        <w:rPr>
          <w:rFonts w:ascii="Times New Roman" w:hAnsi="Times New Roman"/>
          <w:b/>
          <w:noProof/>
          <w:sz w:val="20"/>
          <w:szCs w:val="20"/>
        </w:rPr>
        <w:t>ransition</w:t>
      </w:r>
      <w:r w:rsidRPr="00A945BB">
        <w:rPr>
          <w:rFonts w:ascii="Times New Roman" w:hAnsi="Times New Roman"/>
          <w:b/>
          <w:noProof/>
          <w:sz w:val="20"/>
          <w:szCs w:val="20"/>
        </w:rPr>
        <w:t xml:space="preserve"> T</w:t>
      </w:r>
      <w:r w:rsidR="00A945BB" w:rsidRPr="00A945BB">
        <w:rPr>
          <w:rFonts w:ascii="Times New Roman" w:hAnsi="Times New Roman"/>
          <w:b/>
          <w:noProof/>
          <w:sz w:val="20"/>
          <w:szCs w:val="20"/>
        </w:rPr>
        <w:t>emperature</w:t>
      </w:r>
      <w:r w:rsidRPr="00A945BB">
        <w:rPr>
          <w:rFonts w:ascii="Times New Roman" w:hAnsi="Times New Roman"/>
          <w:b/>
          <w:noProof/>
          <w:sz w:val="20"/>
          <w:szCs w:val="20"/>
        </w:rPr>
        <w:t xml:space="preserve"> (</w:t>
      </w:r>
      <w:r w:rsidRPr="00A945BB">
        <w:rPr>
          <w:rFonts w:ascii="Times New Roman" w:hAnsi="Times New Roman"/>
          <w:b/>
          <w:i/>
          <w:noProof/>
          <w:sz w:val="20"/>
          <w:szCs w:val="20"/>
        </w:rPr>
        <w:t>Tg</w:t>
      </w:r>
      <w:r w:rsidRPr="00A945BB">
        <w:rPr>
          <w:rFonts w:ascii="Times New Roman" w:hAnsi="Times New Roman"/>
          <w:b/>
          <w:noProof/>
          <w:sz w:val="20"/>
          <w:szCs w:val="20"/>
        </w:rPr>
        <w:t>)</w:t>
      </w:r>
    </w:p>
    <w:p w:rsidR="0089750C" w:rsidRDefault="00605ED0" w:rsidP="0089750C">
      <w:pPr>
        <w:spacing w:line="240" w:lineRule="auto"/>
        <w:contextualSpacing/>
        <w:jc w:val="both"/>
        <w:rPr>
          <w:rFonts w:ascii="Times New Roman" w:hAnsi="Times New Roman"/>
          <w:sz w:val="20"/>
          <w:szCs w:val="20"/>
        </w:rPr>
      </w:pPr>
      <w:r w:rsidRPr="00A945BB">
        <w:rPr>
          <w:rFonts w:ascii="Times New Roman" w:hAnsi="Times New Roman"/>
          <w:noProof/>
          <w:sz w:val="20"/>
          <w:szCs w:val="20"/>
        </w:rPr>
        <w:t>The g</w:t>
      </w:r>
      <w:r w:rsidR="000D57CD" w:rsidRPr="00A945BB">
        <w:rPr>
          <w:rFonts w:ascii="Times New Roman" w:hAnsi="Times New Roman"/>
          <w:noProof/>
          <w:sz w:val="20"/>
          <w:szCs w:val="20"/>
        </w:rPr>
        <w:t>lass transition temperature (</w:t>
      </w:r>
      <w:r w:rsidR="000D57CD" w:rsidRPr="00A945BB">
        <w:rPr>
          <w:rFonts w:ascii="Times New Roman" w:hAnsi="Times New Roman"/>
          <w:i/>
          <w:noProof/>
          <w:sz w:val="20"/>
          <w:szCs w:val="20"/>
        </w:rPr>
        <w:t>Tg</w:t>
      </w:r>
      <w:r w:rsidR="00FA6DA1" w:rsidRPr="00A945BB">
        <w:rPr>
          <w:rFonts w:ascii="Times New Roman" w:hAnsi="Times New Roman"/>
          <w:noProof/>
          <w:sz w:val="20"/>
          <w:szCs w:val="20"/>
        </w:rPr>
        <w:t xml:space="preserve">) </w:t>
      </w:r>
      <w:r w:rsidR="000D57CD" w:rsidRPr="00A945BB">
        <w:rPr>
          <w:rFonts w:ascii="Times New Roman" w:hAnsi="Times New Roman"/>
          <w:noProof/>
          <w:sz w:val="20"/>
          <w:szCs w:val="20"/>
        </w:rPr>
        <w:t xml:space="preserve">of </w:t>
      </w:r>
      <w:r w:rsidR="0077466F" w:rsidRPr="00A945BB">
        <w:rPr>
          <w:rFonts w:ascii="Times New Roman" w:hAnsi="Times New Roman"/>
          <w:noProof/>
          <w:sz w:val="20"/>
          <w:szCs w:val="20"/>
        </w:rPr>
        <w:t>reference</w:t>
      </w:r>
      <w:r w:rsidR="000D57CD" w:rsidRPr="00A945BB">
        <w:rPr>
          <w:rFonts w:ascii="Times New Roman" w:hAnsi="Times New Roman"/>
          <w:noProof/>
          <w:sz w:val="20"/>
          <w:szCs w:val="20"/>
        </w:rPr>
        <w:t xml:space="preserve"> and healable resin</w:t>
      </w:r>
      <w:r w:rsidR="00FA6DA1" w:rsidRPr="00A945BB">
        <w:rPr>
          <w:rFonts w:ascii="Times New Roman" w:hAnsi="Times New Roman"/>
          <w:noProof/>
          <w:sz w:val="20"/>
          <w:szCs w:val="20"/>
        </w:rPr>
        <w:t>s</w:t>
      </w:r>
      <w:r w:rsidR="000D57CD" w:rsidRPr="00A945BB">
        <w:rPr>
          <w:rFonts w:ascii="Times New Roman" w:hAnsi="Times New Roman"/>
          <w:noProof/>
          <w:sz w:val="20"/>
          <w:szCs w:val="20"/>
        </w:rPr>
        <w:t xml:space="preserve"> </w:t>
      </w:r>
      <w:r w:rsidR="00FA6DA1" w:rsidRPr="00A945BB">
        <w:rPr>
          <w:rFonts w:ascii="Times New Roman" w:hAnsi="Times New Roman"/>
          <w:noProof/>
          <w:sz w:val="20"/>
          <w:szCs w:val="20"/>
        </w:rPr>
        <w:t xml:space="preserve">were determined </w:t>
      </w:r>
      <w:r w:rsidR="000D57CD" w:rsidRPr="00A945BB">
        <w:rPr>
          <w:rFonts w:ascii="Times New Roman" w:hAnsi="Times New Roman"/>
          <w:noProof/>
          <w:sz w:val="20"/>
          <w:szCs w:val="20"/>
        </w:rPr>
        <w:t>by dynamic mechanical thermal analysis (DMTA).</w:t>
      </w:r>
      <w:r w:rsidR="00E060F2" w:rsidRPr="00A945BB">
        <w:rPr>
          <w:rFonts w:ascii="Times New Roman" w:hAnsi="Times New Roman"/>
          <w:noProof/>
          <w:sz w:val="20"/>
          <w:szCs w:val="20"/>
        </w:rPr>
        <w:t xml:space="preserve"> Figure 4 shows the DMTA curves for the </w:t>
      </w:r>
      <w:r w:rsidR="0077466F" w:rsidRPr="00A945BB">
        <w:rPr>
          <w:rFonts w:ascii="Times New Roman" w:hAnsi="Times New Roman"/>
          <w:noProof/>
          <w:sz w:val="20"/>
          <w:szCs w:val="20"/>
        </w:rPr>
        <w:t>reference</w:t>
      </w:r>
      <w:r w:rsidR="00E060F2" w:rsidRPr="00A945BB">
        <w:rPr>
          <w:rFonts w:ascii="Times New Roman" w:hAnsi="Times New Roman"/>
          <w:noProof/>
          <w:sz w:val="20"/>
          <w:szCs w:val="20"/>
        </w:rPr>
        <w:t xml:space="preserve"> and healable resins. </w:t>
      </w:r>
      <w:r w:rsidR="003051DC" w:rsidRPr="00A945BB">
        <w:rPr>
          <w:rFonts w:ascii="Times New Roman" w:hAnsi="Times New Roman"/>
          <w:noProof/>
          <w:sz w:val="20"/>
          <w:szCs w:val="20"/>
        </w:rPr>
        <w:t xml:space="preserve"> </w:t>
      </w:r>
      <w:r w:rsidR="00EB4F53" w:rsidRPr="00A945BB">
        <w:rPr>
          <w:rFonts w:ascii="Times New Roman" w:hAnsi="Times New Roman"/>
          <w:noProof/>
          <w:sz w:val="20"/>
          <w:szCs w:val="20"/>
        </w:rPr>
        <w:t>T</w:t>
      </w:r>
      <w:r w:rsidR="003051DC" w:rsidRPr="00A945BB">
        <w:rPr>
          <w:rFonts w:ascii="Times New Roman" w:hAnsi="Times New Roman"/>
          <w:noProof/>
          <w:sz w:val="20"/>
          <w:szCs w:val="20"/>
        </w:rPr>
        <w:t xml:space="preserve">he </w:t>
      </w:r>
      <w:r w:rsidR="003051DC" w:rsidRPr="00A945BB">
        <w:rPr>
          <w:rFonts w:ascii="Times New Roman" w:hAnsi="Times New Roman"/>
          <w:i/>
          <w:noProof/>
          <w:sz w:val="20"/>
          <w:szCs w:val="20"/>
        </w:rPr>
        <w:t>Tg</w:t>
      </w:r>
      <w:r w:rsidR="003051DC" w:rsidRPr="00A945BB">
        <w:rPr>
          <w:rFonts w:ascii="Times New Roman" w:hAnsi="Times New Roman"/>
          <w:noProof/>
          <w:sz w:val="20"/>
          <w:szCs w:val="20"/>
        </w:rPr>
        <w:t xml:space="preserve"> for </w:t>
      </w:r>
      <w:r w:rsidR="000E6349" w:rsidRPr="00A945BB">
        <w:rPr>
          <w:rFonts w:ascii="Times New Roman" w:hAnsi="Times New Roman"/>
          <w:noProof/>
          <w:sz w:val="20"/>
          <w:szCs w:val="20"/>
        </w:rPr>
        <w:t>reference</w:t>
      </w:r>
      <w:r w:rsidR="003051DC" w:rsidRPr="00A945BB">
        <w:rPr>
          <w:rFonts w:ascii="Times New Roman" w:hAnsi="Times New Roman"/>
          <w:noProof/>
          <w:sz w:val="20"/>
          <w:szCs w:val="20"/>
        </w:rPr>
        <w:t xml:space="preserve"> resin</w:t>
      </w:r>
      <w:r w:rsidR="001E0D8E" w:rsidRPr="00A945BB">
        <w:rPr>
          <w:rFonts w:ascii="Times New Roman" w:hAnsi="Times New Roman"/>
          <w:noProof/>
          <w:sz w:val="20"/>
          <w:szCs w:val="20"/>
        </w:rPr>
        <w:t xml:space="preserve"> (DGEBA resin)</w:t>
      </w:r>
      <w:r w:rsidR="003051DC" w:rsidRPr="00A945BB">
        <w:rPr>
          <w:rFonts w:ascii="Times New Roman" w:hAnsi="Times New Roman"/>
          <w:noProof/>
          <w:sz w:val="20"/>
          <w:szCs w:val="20"/>
        </w:rPr>
        <w:t xml:space="preserve"> </w:t>
      </w:r>
      <w:r w:rsidR="00EB4F53" w:rsidRPr="00A945BB">
        <w:rPr>
          <w:rFonts w:ascii="Times New Roman" w:hAnsi="Times New Roman"/>
          <w:noProof/>
          <w:sz w:val="20"/>
          <w:szCs w:val="20"/>
        </w:rPr>
        <w:t xml:space="preserve">appeared at </w:t>
      </w:r>
      <w:r w:rsidR="00B43293" w:rsidRPr="00A945BB">
        <w:rPr>
          <w:rFonts w:ascii="Times New Roman" w:hAnsi="Times New Roman"/>
          <w:noProof/>
          <w:sz w:val="20"/>
          <w:szCs w:val="20"/>
        </w:rPr>
        <w:t>139</w:t>
      </w:r>
      <w:r w:rsidR="003051DC" w:rsidRPr="00A945BB">
        <w:rPr>
          <w:rFonts w:ascii="Times New Roman" w:hAnsi="Times New Roman"/>
          <w:noProof/>
          <w:sz w:val="20"/>
          <w:szCs w:val="20"/>
        </w:rPr>
        <w:t xml:space="preserve">˚C while for </w:t>
      </w:r>
      <w:r w:rsidR="000E6349" w:rsidRPr="00A945BB">
        <w:rPr>
          <w:rFonts w:ascii="Times New Roman" w:hAnsi="Times New Roman"/>
          <w:noProof/>
          <w:sz w:val="20"/>
          <w:szCs w:val="20"/>
        </w:rPr>
        <w:t xml:space="preserve">healable resins containing </w:t>
      </w:r>
      <w:r w:rsidR="003051DC" w:rsidRPr="00A945BB">
        <w:rPr>
          <w:rFonts w:ascii="Times New Roman" w:hAnsi="Times New Roman"/>
          <w:noProof/>
          <w:sz w:val="20"/>
          <w:szCs w:val="20"/>
        </w:rPr>
        <w:t>PDGEBA, PP and PE are 137˚C, 126˚C and 125˚C</w:t>
      </w:r>
      <w:r w:rsidR="00EE05C7" w:rsidRPr="00A945BB">
        <w:rPr>
          <w:rFonts w:ascii="Times New Roman" w:hAnsi="Times New Roman"/>
          <w:noProof/>
          <w:sz w:val="20"/>
          <w:szCs w:val="20"/>
        </w:rPr>
        <w:t xml:space="preserve"> respectively</w:t>
      </w:r>
      <w:r w:rsidR="003051DC" w:rsidRPr="00A945BB">
        <w:rPr>
          <w:rFonts w:ascii="Times New Roman" w:hAnsi="Times New Roman"/>
          <w:noProof/>
          <w:sz w:val="20"/>
          <w:szCs w:val="20"/>
        </w:rPr>
        <w:t>.</w:t>
      </w:r>
      <w:r w:rsidR="00CB4BE2" w:rsidRPr="00A945BB">
        <w:rPr>
          <w:rFonts w:ascii="Times New Roman" w:hAnsi="Times New Roman"/>
          <w:noProof/>
          <w:sz w:val="20"/>
          <w:szCs w:val="20"/>
        </w:rPr>
        <w:t xml:space="preserve"> Determination of </w:t>
      </w:r>
      <w:r w:rsidR="000D57CD" w:rsidRPr="00A945BB">
        <w:rPr>
          <w:rFonts w:ascii="Times New Roman" w:hAnsi="Times New Roman"/>
          <w:i/>
          <w:noProof/>
          <w:sz w:val="20"/>
          <w:szCs w:val="20"/>
        </w:rPr>
        <w:t>Tg</w:t>
      </w:r>
      <w:r w:rsidR="00CB4BE2" w:rsidRPr="00A945BB">
        <w:rPr>
          <w:rFonts w:ascii="Times New Roman" w:hAnsi="Times New Roman"/>
          <w:i/>
          <w:noProof/>
          <w:sz w:val="20"/>
          <w:szCs w:val="20"/>
        </w:rPr>
        <w:t xml:space="preserve"> </w:t>
      </w:r>
      <w:r w:rsidR="00CB4BE2" w:rsidRPr="00A945BB">
        <w:rPr>
          <w:rFonts w:ascii="Times New Roman" w:hAnsi="Times New Roman"/>
          <w:noProof/>
          <w:sz w:val="20"/>
          <w:szCs w:val="20"/>
        </w:rPr>
        <w:t>for each sample are important so th</w:t>
      </w:r>
      <w:r w:rsidR="00917E35" w:rsidRPr="00A945BB">
        <w:rPr>
          <w:rFonts w:ascii="Times New Roman" w:hAnsi="Times New Roman"/>
          <w:noProof/>
          <w:sz w:val="20"/>
          <w:szCs w:val="20"/>
        </w:rPr>
        <w:t>e</w:t>
      </w:r>
      <w:r w:rsidR="00CB4BE2" w:rsidRPr="00A945BB">
        <w:rPr>
          <w:rFonts w:ascii="Times New Roman" w:hAnsi="Times New Roman"/>
          <w:noProof/>
          <w:sz w:val="20"/>
          <w:szCs w:val="20"/>
        </w:rPr>
        <w:t xml:space="preserve"> minimal healing temperature can be</w:t>
      </w:r>
      <w:r w:rsidR="00D34699" w:rsidRPr="00A945BB">
        <w:rPr>
          <w:rFonts w:ascii="Times New Roman" w:hAnsi="Times New Roman"/>
          <w:noProof/>
          <w:sz w:val="20"/>
          <w:szCs w:val="20"/>
        </w:rPr>
        <w:t xml:space="preserve"> determined</w:t>
      </w:r>
      <w:r w:rsidR="00CB4BE2" w:rsidRPr="00A945BB">
        <w:rPr>
          <w:rFonts w:ascii="Times New Roman" w:hAnsi="Times New Roman"/>
          <w:noProof/>
          <w:sz w:val="20"/>
          <w:szCs w:val="20"/>
        </w:rPr>
        <w:t>.</w:t>
      </w:r>
      <w:r w:rsidR="005E498F" w:rsidRPr="00A945BB">
        <w:rPr>
          <w:rFonts w:ascii="Times New Roman" w:hAnsi="Times New Roman"/>
          <w:noProof/>
          <w:sz w:val="20"/>
          <w:szCs w:val="20"/>
        </w:rPr>
        <w:t xml:space="preserve"> </w:t>
      </w:r>
      <w:r w:rsidR="005E498F" w:rsidRPr="00A945BB">
        <w:rPr>
          <w:rFonts w:ascii="Times New Roman" w:hAnsi="Times New Roman"/>
          <w:sz w:val="20"/>
          <w:szCs w:val="20"/>
        </w:rPr>
        <w:t xml:space="preserve">Solubility parameter of the network and thermoplastic polymer is the main factor for optimal repairing damage, which it provides directly indications of their solubility behaviors in the mixture. </w:t>
      </w:r>
      <w:r w:rsidR="000D57CD" w:rsidRPr="00A945BB">
        <w:rPr>
          <w:rFonts w:ascii="Times New Roman" w:hAnsi="Times New Roman"/>
          <w:noProof/>
          <w:sz w:val="20"/>
          <w:szCs w:val="20"/>
        </w:rPr>
        <w:t xml:space="preserve"> </w:t>
      </w:r>
      <w:r w:rsidR="00552464" w:rsidRPr="00A945BB">
        <w:rPr>
          <w:rFonts w:ascii="Times New Roman" w:hAnsi="Times New Roman"/>
          <w:sz w:val="20"/>
          <w:szCs w:val="20"/>
        </w:rPr>
        <w:t>The solubility parameter</w:t>
      </w:r>
      <w:r w:rsidR="000D57CD" w:rsidRPr="00A945BB">
        <w:rPr>
          <w:rFonts w:ascii="Times New Roman" w:hAnsi="Times New Roman"/>
          <w:sz w:val="20"/>
          <w:szCs w:val="20"/>
        </w:rPr>
        <w:t xml:space="preserve"> of</w:t>
      </w:r>
      <w:r w:rsidR="000D57CD" w:rsidRPr="00A945BB">
        <w:rPr>
          <w:rFonts w:ascii="Times New Roman" w:hAnsi="Times New Roman"/>
          <w:noProof/>
          <w:sz w:val="20"/>
          <w:szCs w:val="20"/>
        </w:rPr>
        <w:t xml:space="preserve"> </w:t>
      </w:r>
      <w:r w:rsidR="000D57CD" w:rsidRPr="00A945BB">
        <w:rPr>
          <w:rFonts w:ascii="Times New Roman" w:hAnsi="Times New Roman"/>
          <w:sz w:val="20"/>
          <w:szCs w:val="20"/>
        </w:rPr>
        <w:t>the healing agent</w:t>
      </w:r>
      <w:r w:rsidR="00635320" w:rsidRPr="00A945BB">
        <w:rPr>
          <w:rFonts w:ascii="Times New Roman" w:hAnsi="Times New Roman"/>
          <w:sz w:val="20"/>
          <w:szCs w:val="20"/>
        </w:rPr>
        <w:t>s</w:t>
      </w:r>
      <w:r w:rsidR="000D57CD" w:rsidRPr="00A945BB">
        <w:rPr>
          <w:rFonts w:ascii="Times New Roman" w:hAnsi="Times New Roman"/>
          <w:sz w:val="20"/>
          <w:szCs w:val="20"/>
        </w:rPr>
        <w:t xml:space="preserve"> and a model of the NMA-cured diglycidylether of bisphenol A were calculated using</w:t>
      </w:r>
      <w:r w:rsidR="000D57CD" w:rsidRPr="00A945BB">
        <w:rPr>
          <w:rFonts w:ascii="Times New Roman" w:hAnsi="Times New Roman"/>
          <w:noProof/>
          <w:sz w:val="20"/>
          <w:szCs w:val="20"/>
        </w:rPr>
        <w:t xml:space="preserve"> </w:t>
      </w:r>
      <w:r w:rsidR="000D57CD" w:rsidRPr="00A945BB">
        <w:rPr>
          <w:rFonts w:ascii="Times New Roman" w:hAnsi="Times New Roman"/>
          <w:sz w:val="20"/>
          <w:szCs w:val="20"/>
        </w:rPr>
        <w:t>the group contribution methodology of</w:t>
      </w:r>
      <w:r w:rsidR="00552464" w:rsidRPr="00A945BB">
        <w:rPr>
          <w:rFonts w:ascii="Times New Roman" w:hAnsi="Times New Roman"/>
          <w:sz w:val="20"/>
          <w:szCs w:val="20"/>
        </w:rPr>
        <w:t xml:space="preserve"> Hoy </w:t>
      </w:r>
      <w:r w:rsidR="00552464" w:rsidRPr="00A945BB">
        <w:rPr>
          <w:rFonts w:ascii="Times New Roman" w:hAnsi="Times New Roman"/>
          <w:color w:val="000000"/>
          <w:sz w:val="20"/>
          <w:szCs w:val="20"/>
        </w:rPr>
        <w:fldChar w:fldCharType="begin"/>
      </w:r>
      <w:r w:rsidR="002245DB" w:rsidRPr="00A945BB">
        <w:rPr>
          <w:rFonts w:ascii="Times New Roman" w:hAnsi="Times New Roman"/>
          <w:color w:val="000000"/>
          <w:sz w:val="20"/>
          <w:szCs w:val="20"/>
        </w:rPr>
        <w:instrText xml:space="preserve"> ADDIN EN.CITE &lt;EndNote&gt;&lt;Cite ExcludeAuth="1"&gt;&lt;Author&gt;Hoy&lt;/Author&gt;&lt;Year&gt;1970&lt;/Year&gt;&lt;RecNum&gt;387&lt;/RecNum&gt;&lt;DisplayText&gt;[14]&lt;/DisplayText&gt;&lt;record&gt;&lt;rec-number&gt;387&lt;/rec-number&gt;&lt;foreign-keys&gt;&lt;key app="EN" db-id="ep9fpstwvv0ex0e5pxfxzvp2wse900avf092"&gt;387&lt;/key&gt;&lt;/foreign-keys&gt;&lt;ref-type name="Journal Article"&gt;17&lt;/ref-type&gt;&lt;contributors&gt;&lt;authors&gt;&lt;author&gt;Hoy, KL&lt;/author&gt;&lt;/authors&gt;&lt;/contributors&gt;&lt;titles&gt;&lt;title&gt;New values of the solubility parameters from vapor pressure data&lt;/title&gt;&lt;secondary-title&gt;Journal of Paint Technology&lt;/secondary-title&gt;&lt;/titles&gt;&lt;periodical&gt;&lt;full-title&gt;Journal of Paint Technology&lt;/full-title&gt;&lt;/periodical&gt;&lt;pages&gt;76-118&lt;/pages&gt;&lt;volume&gt;42&lt;/volume&gt;&lt;number&gt;541&lt;/number&gt;&lt;dates&gt;&lt;year&gt;1970&lt;/year&gt;&lt;/dates&gt;&lt;urls&gt;&lt;/urls&gt;&lt;/record&gt;&lt;/Cite&gt;&lt;/EndNote&gt;</w:instrText>
      </w:r>
      <w:r w:rsidR="00552464" w:rsidRPr="00A945BB">
        <w:rPr>
          <w:rFonts w:ascii="Times New Roman" w:hAnsi="Times New Roman"/>
          <w:color w:val="000000"/>
          <w:sz w:val="20"/>
          <w:szCs w:val="20"/>
        </w:rPr>
        <w:fldChar w:fldCharType="separate"/>
      </w:r>
      <w:r w:rsidR="002245DB" w:rsidRPr="00A945BB">
        <w:rPr>
          <w:rFonts w:ascii="Times New Roman" w:hAnsi="Times New Roman"/>
          <w:noProof/>
          <w:color w:val="000000"/>
          <w:sz w:val="20"/>
          <w:szCs w:val="20"/>
        </w:rPr>
        <w:t>[</w:t>
      </w:r>
      <w:hyperlink w:anchor="_ENREF_14" w:tooltip="Hoy, 1970 #387" w:history="1">
        <w:r w:rsidR="006A34DA" w:rsidRPr="00A945BB">
          <w:rPr>
            <w:rFonts w:ascii="Times New Roman" w:hAnsi="Times New Roman"/>
            <w:noProof/>
            <w:color w:val="000000"/>
            <w:sz w:val="20"/>
            <w:szCs w:val="20"/>
          </w:rPr>
          <w:t>14</w:t>
        </w:r>
      </w:hyperlink>
      <w:r w:rsidR="002245DB" w:rsidRPr="00A945BB">
        <w:rPr>
          <w:rFonts w:ascii="Times New Roman" w:hAnsi="Times New Roman"/>
          <w:noProof/>
          <w:color w:val="000000"/>
          <w:sz w:val="20"/>
          <w:szCs w:val="20"/>
        </w:rPr>
        <w:t>]</w:t>
      </w:r>
      <w:r w:rsidR="00552464" w:rsidRPr="00A945BB">
        <w:rPr>
          <w:rFonts w:ascii="Times New Roman" w:hAnsi="Times New Roman"/>
          <w:color w:val="000000"/>
          <w:sz w:val="20"/>
          <w:szCs w:val="20"/>
        </w:rPr>
        <w:fldChar w:fldCharType="end"/>
      </w:r>
      <w:r w:rsidR="00E31EB0" w:rsidRPr="00A945BB">
        <w:rPr>
          <w:rFonts w:ascii="Times New Roman" w:hAnsi="Times New Roman"/>
          <w:color w:val="000000"/>
          <w:sz w:val="20"/>
          <w:szCs w:val="20"/>
        </w:rPr>
        <w:t xml:space="preserve"> </w:t>
      </w:r>
      <w:r w:rsidR="00E36664" w:rsidRPr="00A945BB">
        <w:rPr>
          <w:rFonts w:ascii="Times New Roman" w:hAnsi="Times New Roman"/>
          <w:color w:val="000000"/>
          <w:sz w:val="20"/>
          <w:szCs w:val="20"/>
        </w:rPr>
        <w:t>from</w:t>
      </w:r>
      <w:r w:rsidR="00E31EB0" w:rsidRPr="00A945BB">
        <w:rPr>
          <w:rFonts w:ascii="Times New Roman" w:hAnsi="Times New Roman"/>
          <w:color w:val="000000"/>
          <w:sz w:val="20"/>
          <w:szCs w:val="20"/>
        </w:rPr>
        <w:t xml:space="preserve"> </w:t>
      </w:r>
      <w:r w:rsidR="002A51D8" w:rsidRPr="00A945BB">
        <w:rPr>
          <w:rFonts w:ascii="Times New Roman" w:hAnsi="Times New Roman"/>
          <w:sz w:val="20"/>
          <w:szCs w:val="20"/>
        </w:rPr>
        <w:t>The Hoy Solubility Parameter Software (from Computer Chemistry Consultancy, Germany)</w:t>
      </w:r>
      <w:r w:rsidR="00E31EB0" w:rsidRPr="00A945BB">
        <w:rPr>
          <w:rFonts w:ascii="Times New Roman" w:hAnsi="Times New Roman"/>
          <w:sz w:val="20"/>
          <w:szCs w:val="20"/>
        </w:rPr>
        <w:t xml:space="preserve">. </w:t>
      </w:r>
      <w:r w:rsidR="00635320" w:rsidRPr="00A945BB">
        <w:rPr>
          <w:rFonts w:ascii="Times New Roman" w:hAnsi="Times New Roman"/>
          <w:color w:val="000000"/>
          <w:sz w:val="20"/>
          <w:szCs w:val="20"/>
        </w:rPr>
        <w:t xml:space="preserve">The values for </w:t>
      </w:r>
      <w:r w:rsidR="00635320" w:rsidRPr="00A945BB">
        <w:rPr>
          <w:rFonts w:ascii="Times New Roman" w:hAnsi="Times New Roman"/>
          <w:sz w:val="20"/>
          <w:szCs w:val="20"/>
        </w:rPr>
        <w:t>polymeric matrix resin with repeat unit is 21.88 (J/cm</w:t>
      </w:r>
      <w:r w:rsidR="00635320" w:rsidRPr="00A945BB">
        <w:rPr>
          <w:rFonts w:ascii="Times New Roman" w:hAnsi="Times New Roman"/>
          <w:sz w:val="20"/>
          <w:szCs w:val="20"/>
          <w:vertAlign w:val="superscript"/>
        </w:rPr>
        <w:t>3</w:t>
      </w:r>
      <w:r w:rsidR="00635320" w:rsidRPr="00A945BB">
        <w:rPr>
          <w:rFonts w:ascii="Times New Roman" w:hAnsi="Times New Roman"/>
          <w:sz w:val="20"/>
          <w:szCs w:val="20"/>
        </w:rPr>
        <w:t>)</w:t>
      </w:r>
      <w:r w:rsidR="00635320" w:rsidRPr="00A945BB">
        <w:rPr>
          <w:rFonts w:ascii="Times New Roman" w:hAnsi="Times New Roman"/>
          <w:sz w:val="20"/>
          <w:szCs w:val="20"/>
          <w:vertAlign w:val="superscript"/>
        </w:rPr>
        <w:t>1/2</w:t>
      </w:r>
      <w:r w:rsidR="00635320" w:rsidRPr="00A945BB">
        <w:rPr>
          <w:rFonts w:ascii="Times New Roman" w:hAnsi="Times New Roman"/>
          <w:sz w:val="20"/>
          <w:szCs w:val="20"/>
        </w:rPr>
        <w:t xml:space="preserve">. </w:t>
      </w:r>
      <w:r w:rsidR="001369FE">
        <w:rPr>
          <w:rFonts w:ascii="Times New Roman" w:hAnsi="Times New Roman"/>
          <w:sz w:val="20"/>
          <w:szCs w:val="20"/>
        </w:rPr>
        <w:t xml:space="preserve">This value is close to </w:t>
      </w:r>
      <w:r w:rsidR="006120AB" w:rsidRPr="00A945BB">
        <w:rPr>
          <w:rFonts w:ascii="Times New Roman" w:hAnsi="Times New Roman"/>
          <w:sz w:val="20"/>
          <w:szCs w:val="20"/>
        </w:rPr>
        <w:t>the</w:t>
      </w:r>
      <w:r w:rsidR="001369FE">
        <w:rPr>
          <w:rFonts w:ascii="Times New Roman" w:hAnsi="Times New Roman"/>
          <w:sz w:val="20"/>
          <w:szCs w:val="20"/>
        </w:rPr>
        <w:t xml:space="preserve"> solubility parameter value of </w:t>
      </w:r>
      <w:r w:rsidR="006120AB" w:rsidRPr="00A945BB">
        <w:rPr>
          <w:rFonts w:ascii="Times New Roman" w:hAnsi="Times New Roman"/>
          <w:sz w:val="20"/>
          <w:szCs w:val="20"/>
        </w:rPr>
        <w:t>21.25 (J/cm</w:t>
      </w:r>
      <w:r w:rsidR="006120AB" w:rsidRPr="00A945BB">
        <w:rPr>
          <w:rFonts w:ascii="Times New Roman" w:hAnsi="Times New Roman"/>
          <w:sz w:val="20"/>
          <w:szCs w:val="20"/>
          <w:vertAlign w:val="superscript"/>
        </w:rPr>
        <w:t>3</w:t>
      </w:r>
      <w:r w:rsidR="006120AB" w:rsidRPr="00A945BB">
        <w:rPr>
          <w:rFonts w:ascii="Times New Roman" w:hAnsi="Times New Roman"/>
          <w:sz w:val="20"/>
          <w:szCs w:val="20"/>
        </w:rPr>
        <w:t>)</w:t>
      </w:r>
      <w:r w:rsidR="006120AB" w:rsidRPr="00A945BB">
        <w:rPr>
          <w:rFonts w:ascii="Times New Roman" w:hAnsi="Times New Roman"/>
          <w:sz w:val="20"/>
          <w:szCs w:val="20"/>
          <w:vertAlign w:val="superscript"/>
        </w:rPr>
        <w:t>1/2</w:t>
      </w:r>
      <w:r w:rsidR="001369FE">
        <w:rPr>
          <w:rFonts w:ascii="Times New Roman" w:hAnsi="Times New Roman"/>
          <w:sz w:val="20"/>
          <w:szCs w:val="20"/>
        </w:rPr>
        <w:t xml:space="preserve"> for </w:t>
      </w:r>
      <w:r w:rsidR="000970FA" w:rsidRPr="00A945BB">
        <w:rPr>
          <w:rFonts w:ascii="Times New Roman" w:hAnsi="Times New Roman"/>
          <w:sz w:val="20"/>
          <w:szCs w:val="20"/>
        </w:rPr>
        <w:t xml:space="preserve">healing agent </w:t>
      </w:r>
      <w:r w:rsidR="00635320" w:rsidRPr="00A945BB">
        <w:rPr>
          <w:rFonts w:ascii="Times New Roman" w:hAnsi="Times New Roman"/>
          <w:sz w:val="20"/>
          <w:szCs w:val="20"/>
        </w:rPr>
        <w:t>PDGEBA</w:t>
      </w:r>
      <w:r w:rsidR="008063E8" w:rsidRPr="00A945BB">
        <w:rPr>
          <w:rFonts w:ascii="Times New Roman" w:hAnsi="Times New Roman"/>
          <w:sz w:val="20"/>
          <w:szCs w:val="20"/>
        </w:rPr>
        <w:t xml:space="preserve">. The traces for reference and healable resins in addition of PDGEBA (Figure 4) are essentially identical demonstrating the solubility of the healing agent thus conﬁrms that by closely matching the linear molecule to the cross-linked network, diffusional healing can be achieved </w:t>
      </w:r>
      <w:r w:rsidR="008063E8" w:rsidRPr="00A945BB">
        <w:rPr>
          <w:rFonts w:ascii="Times New Roman" w:hAnsi="Times New Roman"/>
          <w:sz w:val="20"/>
          <w:szCs w:val="20"/>
        </w:rPr>
        <w:fldChar w:fldCharType="begin"/>
      </w:r>
      <w:r w:rsidR="002245DB" w:rsidRPr="00A945BB">
        <w:rPr>
          <w:rFonts w:ascii="Times New Roman" w:hAnsi="Times New Roman"/>
          <w:sz w:val="20"/>
          <w:szCs w:val="20"/>
        </w:rPr>
        <w:instrText xml:space="preserve"> ADDIN EN.CITE &lt;EndNote&gt;&lt;Cite&gt;&lt;Author&gt;Hayes&lt;/Author&gt;&lt;Year&gt;2007 a&lt;/Year&gt;&lt;RecNum&gt;340&lt;/RecNum&gt;&lt;DisplayText&gt;[9]&lt;/DisplayText&gt;&lt;record&gt;&lt;rec-number&gt;340&lt;/rec-number&gt;&lt;foreign-keys&gt;&lt;key app="EN" db-id="ep9fpstwvv0ex0e5pxfxzvp2wse900avf092"&gt;340&lt;/key&gt;&lt;/foreign-keys&gt;&lt;ref-type name="Journal Article"&gt;17&lt;/ref-type&gt;&lt;contributors&gt;&lt;authors&gt;&lt;author&gt;Hayes, S. A. &lt;/author&gt;&lt;author&gt;Jones, F. R. &lt;/author&gt;&lt;author&gt;Marshiya, K. &lt;/author&gt;&lt;author&gt;Zhang, W. &lt;/author&gt;&lt;/authors&gt;&lt;/contributors&gt;&lt;titles&gt;&lt;title&gt;A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Manufacturing&lt;/full-title&gt;&lt;/periodical&gt;&lt;pages&gt;1116-1120&lt;/pages&gt;&lt;volume&gt;38&lt;/volume&gt;&lt;number&gt;4&lt;/number&gt;&lt;keywords&gt;&lt;keyword&gt;Self-healing&lt;/keyword&gt;&lt;keyword&gt;B. Damage tolerance&lt;/keyword&gt;&lt;keyword&gt;B. Fracture toughness&lt;/keyword&gt;&lt;keyword&gt;A. Smart materials&lt;/keyword&gt;&lt;/keywords&gt;&lt;dates&gt;&lt;year&gt;2007 a&lt;/year&gt;&lt;/dates&gt;&lt;isbn&gt;1359-835X&lt;/isbn&gt;&lt;urls&gt;&lt;related-urls&gt;&lt;url&gt;http://www.sciencedirect.com/science/article/pii/S1359835X06001886&lt;/url&gt;&lt;/related-urls&gt;&lt;/urls&gt;&lt;electronic-resource-num&gt;http://dx.doi.org/10.1016/j.compositesa.2006.06.008&lt;/electronic-resource-num&gt;&lt;/record&gt;&lt;/Cite&gt;&lt;/EndNote&gt;</w:instrText>
      </w:r>
      <w:r w:rsidR="008063E8" w:rsidRPr="00A945BB">
        <w:rPr>
          <w:rFonts w:ascii="Times New Roman" w:hAnsi="Times New Roman"/>
          <w:sz w:val="20"/>
          <w:szCs w:val="20"/>
        </w:rPr>
        <w:fldChar w:fldCharType="separate"/>
      </w:r>
      <w:r w:rsidR="002245DB" w:rsidRPr="00A945BB">
        <w:rPr>
          <w:rFonts w:ascii="Times New Roman" w:hAnsi="Times New Roman"/>
          <w:noProof/>
          <w:sz w:val="20"/>
          <w:szCs w:val="20"/>
        </w:rPr>
        <w:t>[</w:t>
      </w:r>
      <w:hyperlink w:anchor="_ENREF_9" w:tooltip="Hayes, 2007 a #340" w:history="1">
        <w:r w:rsidR="006A34DA" w:rsidRPr="00A945BB">
          <w:rPr>
            <w:rFonts w:ascii="Times New Roman" w:hAnsi="Times New Roman"/>
            <w:noProof/>
            <w:sz w:val="20"/>
            <w:szCs w:val="20"/>
          </w:rPr>
          <w:t>9</w:t>
        </w:r>
      </w:hyperlink>
      <w:r w:rsidR="002245DB" w:rsidRPr="00A945BB">
        <w:rPr>
          <w:rFonts w:ascii="Times New Roman" w:hAnsi="Times New Roman"/>
          <w:noProof/>
          <w:sz w:val="20"/>
          <w:szCs w:val="20"/>
        </w:rPr>
        <w:t>]</w:t>
      </w:r>
      <w:r w:rsidR="008063E8" w:rsidRPr="00A945BB">
        <w:rPr>
          <w:rFonts w:ascii="Times New Roman" w:hAnsi="Times New Roman"/>
          <w:sz w:val="20"/>
          <w:szCs w:val="20"/>
        </w:rPr>
        <w:fldChar w:fldCharType="end"/>
      </w:r>
      <w:r w:rsidR="008063E8" w:rsidRPr="00A945BB">
        <w:rPr>
          <w:rFonts w:ascii="Times New Roman" w:hAnsi="Times New Roman"/>
          <w:sz w:val="20"/>
          <w:szCs w:val="20"/>
        </w:rPr>
        <w:t xml:space="preserve">.  </w:t>
      </w:r>
      <w:r w:rsidR="009A245B" w:rsidRPr="00A945BB">
        <w:rPr>
          <w:rFonts w:ascii="Times New Roman" w:hAnsi="Times New Roman"/>
          <w:sz w:val="20"/>
          <w:szCs w:val="20"/>
        </w:rPr>
        <w:t xml:space="preserve">While for </w:t>
      </w:r>
      <w:r w:rsidR="00AE0F3A" w:rsidRPr="00A945BB">
        <w:rPr>
          <w:rFonts w:ascii="Times New Roman" w:hAnsi="Times New Roman"/>
          <w:sz w:val="20"/>
          <w:szCs w:val="20"/>
        </w:rPr>
        <w:t xml:space="preserve">healable resins containing </w:t>
      </w:r>
      <w:r w:rsidR="006120AB" w:rsidRPr="00A945BB">
        <w:rPr>
          <w:rFonts w:ascii="Times New Roman" w:hAnsi="Times New Roman"/>
          <w:sz w:val="20"/>
          <w:szCs w:val="20"/>
        </w:rPr>
        <w:t>PP and PE, the solubility parameter values are 16.69 (J/cm</w:t>
      </w:r>
      <w:r w:rsidR="006120AB" w:rsidRPr="00A945BB">
        <w:rPr>
          <w:rFonts w:ascii="Times New Roman" w:hAnsi="Times New Roman"/>
          <w:sz w:val="20"/>
          <w:szCs w:val="20"/>
          <w:vertAlign w:val="superscript"/>
        </w:rPr>
        <w:t>3</w:t>
      </w:r>
      <w:r w:rsidR="006120AB" w:rsidRPr="00A945BB">
        <w:rPr>
          <w:rFonts w:ascii="Times New Roman" w:hAnsi="Times New Roman"/>
          <w:sz w:val="20"/>
          <w:szCs w:val="20"/>
        </w:rPr>
        <w:t>)</w:t>
      </w:r>
      <w:r w:rsidR="006120AB" w:rsidRPr="00A945BB">
        <w:rPr>
          <w:rFonts w:ascii="Times New Roman" w:hAnsi="Times New Roman"/>
          <w:sz w:val="20"/>
          <w:szCs w:val="20"/>
          <w:vertAlign w:val="superscript"/>
        </w:rPr>
        <w:t>1/2</w:t>
      </w:r>
      <w:r w:rsidR="006120AB" w:rsidRPr="00A945BB">
        <w:rPr>
          <w:rFonts w:ascii="Times New Roman" w:hAnsi="Times New Roman"/>
          <w:sz w:val="20"/>
          <w:szCs w:val="20"/>
        </w:rPr>
        <w:t xml:space="preserve"> and 18.01 (J/cm</w:t>
      </w:r>
      <w:r w:rsidR="006120AB" w:rsidRPr="00A945BB">
        <w:rPr>
          <w:rFonts w:ascii="Times New Roman" w:hAnsi="Times New Roman"/>
          <w:sz w:val="20"/>
          <w:szCs w:val="20"/>
          <w:vertAlign w:val="superscript"/>
        </w:rPr>
        <w:t>3</w:t>
      </w:r>
      <w:r w:rsidR="006120AB" w:rsidRPr="00A945BB">
        <w:rPr>
          <w:rFonts w:ascii="Times New Roman" w:hAnsi="Times New Roman"/>
          <w:sz w:val="20"/>
          <w:szCs w:val="20"/>
        </w:rPr>
        <w:t>)</w:t>
      </w:r>
      <w:r w:rsidR="006120AB" w:rsidRPr="00A945BB">
        <w:rPr>
          <w:rFonts w:ascii="Times New Roman" w:hAnsi="Times New Roman"/>
          <w:sz w:val="20"/>
          <w:szCs w:val="20"/>
          <w:vertAlign w:val="superscript"/>
        </w:rPr>
        <w:t xml:space="preserve">1/2 </w:t>
      </w:r>
      <w:r w:rsidR="005E498F" w:rsidRPr="00A945BB">
        <w:rPr>
          <w:rFonts w:ascii="Times New Roman" w:hAnsi="Times New Roman"/>
          <w:sz w:val="20"/>
          <w:szCs w:val="20"/>
        </w:rPr>
        <w:t>respectively, which these</w:t>
      </w:r>
      <w:r w:rsidR="006120AB" w:rsidRPr="00A945BB">
        <w:rPr>
          <w:rFonts w:ascii="Times New Roman" w:hAnsi="Times New Roman"/>
          <w:sz w:val="20"/>
          <w:szCs w:val="20"/>
        </w:rPr>
        <w:t xml:space="preserve"> values are </w:t>
      </w:r>
      <w:r w:rsidR="001C56DF" w:rsidRPr="00A945BB">
        <w:rPr>
          <w:rFonts w:ascii="Times New Roman" w:hAnsi="Times New Roman"/>
          <w:sz w:val="20"/>
          <w:szCs w:val="20"/>
        </w:rPr>
        <w:t xml:space="preserve">slightly </w:t>
      </w:r>
      <w:r w:rsidR="006120AB" w:rsidRPr="00A945BB">
        <w:rPr>
          <w:rFonts w:ascii="Times New Roman" w:hAnsi="Times New Roman"/>
          <w:sz w:val="20"/>
          <w:szCs w:val="20"/>
        </w:rPr>
        <w:t>different compared to</w:t>
      </w:r>
      <w:r w:rsidR="00F873C1" w:rsidRPr="00A945BB">
        <w:rPr>
          <w:rFonts w:ascii="Times New Roman" w:hAnsi="Times New Roman"/>
          <w:sz w:val="20"/>
          <w:szCs w:val="20"/>
        </w:rPr>
        <w:t xml:space="preserve"> the polymeric matrix resin. The traces for both healable resins evident the incompability of PP and PE as healing agents in matrix. Therefore, linear polymer of PDGEBA has the potential to be soluble in the cured epoxy resins </w:t>
      </w:r>
      <w:r w:rsidR="00ED3F91" w:rsidRPr="00A945BB">
        <w:rPr>
          <w:rFonts w:ascii="Times New Roman" w:hAnsi="Times New Roman"/>
          <w:sz w:val="20"/>
          <w:szCs w:val="20"/>
        </w:rPr>
        <w:t>compared to PP and PE.</w:t>
      </w:r>
    </w:p>
    <w:p w:rsidR="00A17A5D" w:rsidRDefault="00A17A5D" w:rsidP="0089750C">
      <w:pPr>
        <w:spacing w:line="240" w:lineRule="auto"/>
        <w:contextualSpacing/>
        <w:jc w:val="both"/>
        <w:rPr>
          <w:rFonts w:ascii="Times New Roman" w:hAnsi="Times New Roman"/>
          <w:sz w:val="20"/>
          <w:szCs w:val="20"/>
        </w:rPr>
      </w:pPr>
    </w:p>
    <w:p w:rsidR="00A17A5D" w:rsidRPr="00D25AFA" w:rsidRDefault="00A17A5D" w:rsidP="00A17A5D">
      <w:pPr>
        <w:spacing w:line="480" w:lineRule="auto"/>
        <w:contextualSpacing/>
        <w:jc w:val="center"/>
        <w:rPr>
          <w:rFonts w:ascii="Times New Roman" w:hAnsi="Times New Roman"/>
          <w:b/>
          <w:sz w:val="24"/>
          <w:szCs w:val="24"/>
        </w:rPr>
      </w:pPr>
      <w:r>
        <w:rPr>
          <w:rFonts w:ascii="Times New Roman" w:hAnsi="Times New Roman"/>
          <w:b/>
          <w:noProof/>
          <w:sz w:val="24"/>
          <w:szCs w:val="24"/>
          <w:lang w:eastAsia="zh-CN"/>
        </w:rPr>
        <w:drawing>
          <wp:inline distT="0" distB="0" distL="0" distR="0" wp14:anchorId="702AE532" wp14:editId="38A79152">
            <wp:extent cx="3260725" cy="23723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60725" cy="2372360"/>
                    </a:xfrm>
                    <a:prstGeom prst="rect">
                      <a:avLst/>
                    </a:prstGeom>
                    <a:noFill/>
                    <a:ln>
                      <a:noFill/>
                    </a:ln>
                  </pic:spPr>
                </pic:pic>
              </a:graphicData>
            </a:graphic>
          </wp:inline>
        </w:drawing>
      </w:r>
    </w:p>
    <w:p w:rsidR="00A17A5D" w:rsidRPr="0026223D" w:rsidRDefault="00A17A5D" w:rsidP="00A17A5D">
      <w:pPr>
        <w:ind w:left="720" w:hanging="720"/>
        <w:contextualSpacing/>
        <w:jc w:val="both"/>
        <w:rPr>
          <w:rFonts w:ascii="Times New Roman" w:hAnsi="Times New Roman"/>
          <w:noProof/>
          <w:sz w:val="20"/>
          <w:szCs w:val="20"/>
        </w:rPr>
      </w:pPr>
      <w:r w:rsidRPr="0026223D">
        <w:rPr>
          <w:rFonts w:ascii="Times New Roman" w:hAnsi="Times New Roman"/>
          <w:noProof/>
          <w:sz w:val="20"/>
          <w:szCs w:val="20"/>
        </w:rPr>
        <w:t>Figure</w:t>
      </w:r>
      <w:r>
        <w:rPr>
          <w:rFonts w:ascii="Times New Roman" w:hAnsi="Times New Roman"/>
          <w:noProof/>
          <w:sz w:val="20"/>
          <w:szCs w:val="20"/>
        </w:rPr>
        <w:t xml:space="preserve"> 4. </w:t>
      </w:r>
      <w:r w:rsidRPr="0026223D">
        <w:rPr>
          <w:rFonts w:ascii="Times New Roman" w:hAnsi="Times New Roman"/>
          <w:noProof/>
          <w:sz w:val="20"/>
          <w:szCs w:val="20"/>
        </w:rPr>
        <w:t>Dynamical mechanical thermal analysis (DMTA) traces for the NMA-cured bisphenol A epoxy resin of reference resin, healable resin containing PDGEBA, healable resin containing PP, and healable resin containing PE</w:t>
      </w:r>
    </w:p>
    <w:p w:rsidR="0089750C" w:rsidRDefault="0089750C" w:rsidP="0089750C">
      <w:pPr>
        <w:spacing w:line="240" w:lineRule="auto"/>
        <w:contextualSpacing/>
        <w:jc w:val="both"/>
        <w:rPr>
          <w:rFonts w:ascii="Times New Roman" w:hAnsi="Times New Roman"/>
          <w:sz w:val="20"/>
          <w:szCs w:val="20"/>
        </w:rPr>
      </w:pPr>
    </w:p>
    <w:p w:rsidR="006A0249" w:rsidRPr="0089750C" w:rsidRDefault="00D10E18" w:rsidP="0089750C">
      <w:pPr>
        <w:spacing w:line="240" w:lineRule="auto"/>
        <w:contextualSpacing/>
        <w:jc w:val="both"/>
        <w:rPr>
          <w:rFonts w:ascii="Times New Roman" w:hAnsi="Times New Roman"/>
          <w:sz w:val="20"/>
          <w:szCs w:val="20"/>
        </w:rPr>
      </w:pPr>
      <w:r w:rsidRPr="000D0B05">
        <w:rPr>
          <w:rFonts w:ascii="Times New Roman" w:hAnsi="Times New Roman"/>
          <w:b/>
          <w:sz w:val="20"/>
          <w:szCs w:val="20"/>
        </w:rPr>
        <w:t>H</w:t>
      </w:r>
      <w:r w:rsidR="000D0B05" w:rsidRPr="000D0B05">
        <w:rPr>
          <w:rFonts w:ascii="Times New Roman" w:hAnsi="Times New Roman"/>
          <w:b/>
          <w:sz w:val="20"/>
          <w:szCs w:val="20"/>
        </w:rPr>
        <w:t>ealing</w:t>
      </w:r>
      <w:r w:rsidRPr="000D0B05">
        <w:rPr>
          <w:rFonts w:ascii="Times New Roman" w:hAnsi="Times New Roman"/>
          <w:b/>
          <w:sz w:val="20"/>
          <w:szCs w:val="20"/>
        </w:rPr>
        <w:t xml:space="preserve"> E</w:t>
      </w:r>
      <w:r w:rsidR="000D0B05" w:rsidRPr="000D0B05">
        <w:rPr>
          <w:rFonts w:ascii="Times New Roman" w:hAnsi="Times New Roman"/>
          <w:b/>
          <w:sz w:val="20"/>
          <w:szCs w:val="20"/>
        </w:rPr>
        <w:t>fficiency</w:t>
      </w:r>
    </w:p>
    <w:p w:rsidR="0089750C" w:rsidRDefault="000933E9" w:rsidP="0089750C">
      <w:pPr>
        <w:spacing w:after="0" w:line="240" w:lineRule="auto"/>
        <w:jc w:val="both"/>
        <w:rPr>
          <w:rFonts w:ascii="Times New Roman" w:hAnsi="Times New Roman"/>
          <w:sz w:val="20"/>
          <w:szCs w:val="20"/>
        </w:rPr>
      </w:pPr>
      <w:r w:rsidRPr="000D0B05">
        <w:rPr>
          <w:rFonts w:ascii="Times New Roman" w:hAnsi="Times New Roman"/>
          <w:sz w:val="20"/>
          <w:szCs w:val="20"/>
        </w:rPr>
        <w:t>The healing efficiency of the resins matrix</w:t>
      </w:r>
      <w:r w:rsidR="00833E47" w:rsidRPr="000D0B05">
        <w:rPr>
          <w:rFonts w:ascii="Times New Roman" w:hAnsi="Times New Roman"/>
          <w:sz w:val="20"/>
          <w:szCs w:val="20"/>
        </w:rPr>
        <w:t xml:space="preserve"> </w:t>
      </w:r>
      <w:r w:rsidR="008F2BDA" w:rsidRPr="000D0B05">
        <w:rPr>
          <w:rFonts w:ascii="Times New Roman" w:hAnsi="Times New Roman"/>
          <w:sz w:val="20"/>
          <w:szCs w:val="20"/>
        </w:rPr>
        <w:t>was</w:t>
      </w:r>
      <w:r w:rsidR="00780C9F" w:rsidRPr="000D0B05">
        <w:rPr>
          <w:rFonts w:ascii="Times New Roman" w:hAnsi="Times New Roman"/>
          <w:sz w:val="20"/>
          <w:szCs w:val="20"/>
        </w:rPr>
        <w:t xml:space="preserve"> investigated using </w:t>
      </w:r>
      <w:r w:rsidR="0061657D" w:rsidRPr="000D0B05">
        <w:rPr>
          <w:rFonts w:ascii="Times New Roman" w:hAnsi="Times New Roman"/>
          <w:sz w:val="20"/>
          <w:szCs w:val="20"/>
        </w:rPr>
        <w:t>Izod imp</w:t>
      </w:r>
      <w:r w:rsidR="003D64CD" w:rsidRPr="000D0B05">
        <w:rPr>
          <w:rFonts w:ascii="Times New Roman" w:hAnsi="Times New Roman"/>
          <w:sz w:val="20"/>
          <w:szCs w:val="20"/>
        </w:rPr>
        <w:t>act testing</w:t>
      </w:r>
      <w:r w:rsidR="00780C9F" w:rsidRPr="000D0B05">
        <w:rPr>
          <w:rFonts w:ascii="Times New Roman" w:hAnsi="Times New Roman"/>
          <w:sz w:val="20"/>
          <w:szCs w:val="20"/>
        </w:rPr>
        <w:t>.</w:t>
      </w:r>
      <w:r w:rsidR="008F2BDA" w:rsidRPr="000D0B05">
        <w:rPr>
          <w:rFonts w:ascii="Times New Roman" w:hAnsi="Times New Roman"/>
          <w:sz w:val="20"/>
          <w:szCs w:val="20"/>
        </w:rPr>
        <w:t xml:space="preserve"> </w:t>
      </w:r>
      <w:r w:rsidR="002E6D5B" w:rsidRPr="000D0B05">
        <w:rPr>
          <w:rFonts w:ascii="Times New Roman" w:hAnsi="Times New Roman"/>
          <w:sz w:val="20"/>
          <w:szCs w:val="20"/>
        </w:rPr>
        <w:t>Figure 5</w:t>
      </w:r>
      <w:r w:rsidR="0061657D" w:rsidRPr="000D0B05">
        <w:rPr>
          <w:rFonts w:ascii="Times New Roman" w:hAnsi="Times New Roman"/>
          <w:sz w:val="20"/>
          <w:szCs w:val="20"/>
        </w:rPr>
        <w:t xml:space="preserve"> shows </w:t>
      </w:r>
      <w:r w:rsidR="00024C64" w:rsidRPr="000D0B05">
        <w:rPr>
          <w:rFonts w:ascii="Times New Roman" w:hAnsi="Times New Roman"/>
          <w:sz w:val="20"/>
          <w:szCs w:val="20"/>
        </w:rPr>
        <w:t>the percentage recovery (R</w:t>
      </w:r>
      <w:r w:rsidR="00024C64" w:rsidRPr="000D0B05">
        <w:rPr>
          <w:rFonts w:ascii="Times New Roman" w:hAnsi="Times New Roman"/>
          <w:sz w:val="20"/>
          <w:szCs w:val="20"/>
          <w:vertAlign w:val="subscript"/>
        </w:rPr>
        <w:t>E</w:t>
      </w:r>
      <w:r w:rsidR="00024C64" w:rsidRPr="000D0B05">
        <w:rPr>
          <w:rFonts w:ascii="Times New Roman" w:hAnsi="Times New Roman"/>
          <w:sz w:val="20"/>
          <w:szCs w:val="20"/>
        </w:rPr>
        <w:t>) and percentage of healing efficiency (H</w:t>
      </w:r>
      <w:r w:rsidR="00024C64" w:rsidRPr="000D0B05">
        <w:rPr>
          <w:rFonts w:ascii="Times New Roman" w:hAnsi="Times New Roman"/>
          <w:sz w:val="20"/>
          <w:szCs w:val="20"/>
          <w:vertAlign w:val="subscript"/>
        </w:rPr>
        <w:t>E</w:t>
      </w:r>
      <w:r w:rsidR="00024C64" w:rsidRPr="000D0B05">
        <w:rPr>
          <w:rFonts w:ascii="Times New Roman" w:hAnsi="Times New Roman"/>
          <w:sz w:val="20"/>
          <w:szCs w:val="20"/>
        </w:rPr>
        <w:t xml:space="preserve">) in Izod impact strength after fracture </w:t>
      </w:r>
      <w:r w:rsidR="00024C64" w:rsidRPr="000D0B05">
        <w:rPr>
          <w:rFonts w:ascii="Times New Roman" w:eastAsia="Times New Roman" w:hAnsi="Times New Roman"/>
          <w:sz w:val="20"/>
          <w:szCs w:val="20"/>
        </w:rPr>
        <w:t>as a function of the varying healing agent</w:t>
      </w:r>
      <w:r w:rsidR="00024C64" w:rsidRPr="000D0B05">
        <w:rPr>
          <w:rFonts w:ascii="Times New Roman" w:hAnsi="Times New Roman"/>
          <w:sz w:val="20"/>
          <w:szCs w:val="20"/>
        </w:rPr>
        <w:t xml:space="preserve"> </w:t>
      </w:r>
      <w:r w:rsidR="00DB68C2" w:rsidRPr="000D0B05">
        <w:rPr>
          <w:rFonts w:ascii="Times New Roman" w:hAnsi="Times New Roman"/>
          <w:sz w:val="20"/>
          <w:szCs w:val="20"/>
        </w:rPr>
        <w:t xml:space="preserve">calculated from </w:t>
      </w:r>
      <w:r w:rsidR="00D10E18" w:rsidRPr="000D0B05">
        <w:rPr>
          <w:rFonts w:ascii="Times New Roman" w:hAnsi="Times New Roman"/>
          <w:sz w:val="20"/>
          <w:szCs w:val="20"/>
        </w:rPr>
        <w:t>E</w:t>
      </w:r>
      <w:r w:rsidR="00DB68C2" w:rsidRPr="000D0B05">
        <w:rPr>
          <w:rFonts w:ascii="Times New Roman" w:hAnsi="Times New Roman"/>
          <w:sz w:val="20"/>
          <w:szCs w:val="20"/>
        </w:rPr>
        <w:t>quation</w:t>
      </w:r>
      <w:r w:rsidR="002122C1" w:rsidRPr="000D0B05">
        <w:rPr>
          <w:rFonts w:ascii="Times New Roman" w:hAnsi="Times New Roman"/>
          <w:sz w:val="20"/>
          <w:szCs w:val="20"/>
        </w:rPr>
        <w:t xml:space="preserve"> 1</w:t>
      </w:r>
      <w:r w:rsidR="00DB68C2" w:rsidRPr="000D0B05">
        <w:rPr>
          <w:rFonts w:ascii="Times New Roman" w:hAnsi="Times New Roman"/>
          <w:sz w:val="20"/>
          <w:szCs w:val="20"/>
        </w:rPr>
        <w:t xml:space="preserve"> </w:t>
      </w:r>
      <w:r w:rsidR="002122C1" w:rsidRPr="000D0B05">
        <w:rPr>
          <w:rFonts w:ascii="Times New Roman" w:hAnsi="Times New Roman"/>
          <w:sz w:val="20"/>
          <w:szCs w:val="20"/>
        </w:rPr>
        <w:t>and 2</w:t>
      </w:r>
      <w:r w:rsidR="00024C64" w:rsidRPr="000D0B05">
        <w:rPr>
          <w:rFonts w:ascii="Times New Roman" w:hAnsi="Times New Roman"/>
          <w:sz w:val="20"/>
          <w:szCs w:val="20"/>
        </w:rPr>
        <w:t xml:space="preserve">. </w:t>
      </w:r>
      <w:r w:rsidR="001B311A" w:rsidRPr="000D0B05">
        <w:rPr>
          <w:rFonts w:ascii="Times New Roman" w:hAnsi="Times New Roman"/>
          <w:sz w:val="20"/>
          <w:szCs w:val="20"/>
        </w:rPr>
        <w:t>Data for three impact/heal cycles are shown to reveal the effect of multiple healing events on the healing performance.</w:t>
      </w:r>
    </w:p>
    <w:p w:rsidR="0089750C" w:rsidRDefault="0089750C" w:rsidP="0089750C">
      <w:pPr>
        <w:spacing w:after="0" w:line="240" w:lineRule="auto"/>
        <w:jc w:val="both"/>
        <w:rPr>
          <w:rFonts w:ascii="Times New Roman" w:hAnsi="Times New Roman"/>
          <w:sz w:val="20"/>
          <w:szCs w:val="20"/>
        </w:rPr>
      </w:pPr>
    </w:p>
    <w:p w:rsidR="0089750C" w:rsidRDefault="00361945" w:rsidP="0089750C">
      <w:pPr>
        <w:spacing w:after="0" w:line="240" w:lineRule="auto"/>
        <w:jc w:val="both"/>
        <w:rPr>
          <w:rFonts w:ascii="Times New Roman" w:hAnsi="Times New Roman"/>
          <w:sz w:val="20"/>
          <w:szCs w:val="20"/>
        </w:rPr>
      </w:pPr>
      <w:r w:rsidRPr="000D0B05">
        <w:rPr>
          <w:rFonts w:ascii="Times New Roman" w:hAnsi="Times New Roman"/>
          <w:sz w:val="20"/>
          <w:szCs w:val="20"/>
        </w:rPr>
        <w:t>Figure 5 (a) shows that the reference resin can be thermally healed to a limited extent after 6 h at 160˚C.</w:t>
      </w:r>
      <w:r w:rsidRPr="000D0B05">
        <w:rPr>
          <w:rFonts w:ascii="Times New Roman" w:hAnsi="Times New Roman"/>
          <w:noProof/>
          <w:sz w:val="20"/>
          <w:szCs w:val="20"/>
        </w:rPr>
        <w:t xml:space="preserve"> The graph shows a 19.5% recovery in impact strength for the reference resin after one healing event. </w:t>
      </w:r>
      <w:r w:rsidRPr="000D0B05">
        <w:rPr>
          <w:rFonts w:ascii="Times New Roman" w:eastAsia="Times New Roman" w:hAnsi="Times New Roman"/>
          <w:sz w:val="20"/>
          <w:szCs w:val="20"/>
        </w:rPr>
        <w:t xml:space="preserve">The implication is that there is some post-cure </w:t>
      </w:r>
      <w:r w:rsidRPr="000D0B05">
        <w:rPr>
          <w:rFonts w:ascii="Times New Roman" w:hAnsi="Times New Roman"/>
          <w:noProof/>
          <w:sz w:val="20"/>
          <w:szCs w:val="20"/>
        </w:rPr>
        <w:t>of the samples in the curing schedule</w:t>
      </w:r>
      <w:r w:rsidRPr="000D0B05">
        <w:rPr>
          <w:rFonts w:ascii="Times New Roman" w:eastAsia="Times New Roman" w:hAnsi="Times New Roman"/>
          <w:sz w:val="20"/>
          <w:szCs w:val="20"/>
        </w:rPr>
        <w:t>. To compensate for this, the healing efficiency (H</w:t>
      </w:r>
      <w:r w:rsidRPr="000D0B05">
        <w:rPr>
          <w:rFonts w:ascii="Times New Roman" w:eastAsia="Times New Roman" w:hAnsi="Times New Roman"/>
          <w:sz w:val="20"/>
          <w:szCs w:val="20"/>
          <w:vertAlign w:val="subscript"/>
        </w:rPr>
        <w:t>E</w:t>
      </w:r>
      <w:r w:rsidRPr="000D0B05">
        <w:rPr>
          <w:rFonts w:ascii="Times New Roman" w:eastAsia="Times New Roman" w:hAnsi="Times New Roman"/>
          <w:sz w:val="20"/>
          <w:szCs w:val="20"/>
        </w:rPr>
        <w:t>) of healable resins w</w:t>
      </w:r>
      <w:r w:rsidR="00680829" w:rsidRPr="000D0B05">
        <w:rPr>
          <w:rFonts w:ascii="Times New Roman" w:eastAsia="Times New Roman" w:hAnsi="Times New Roman"/>
          <w:sz w:val="20"/>
          <w:szCs w:val="20"/>
        </w:rPr>
        <w:t xml:space="preserve">as calculated using </w:t>
      </w:r>
      <w:r w:rsidR="00D10E18" w:rsidRPr="000D0B05">
        <w:rPr>
          <w:rFonts w:ascii="Times New Roman" w:eastAsia="Times New Roman" w:hAnsi="Times New Roman"/>
          <w:sz w:val="20"/>
          <w:szCs w:val="20"/>
        </w:rPr>
        <w:t>E</w:t>
      </w:r>
      <w:r w:rsidR="00680829" w:rsidRPr="000D0B05">
        <w:rPr>
          <w:rFonts w:ascii="Times New Roman" w:eastAsia="Times New Roman" w:hAnsi="Times New Roman"/>
          <w:sz w:val="20"/>
          <w:szCs w:val="20"/>
        </w:rPr>
        <w:t>quation 2</w:t>
      </w:r>
      <w:r w:rsidRPr="000D0B05">
        <w:rPr>
          <w:rFonts w:ascii="Times New Roman" w:eastAsia="Times New Roman" w:hAnsi="Times New Roman"/>
          <w:sz w:val="20"/>
          <w:szCs w:val="20"/>
        </w:rPr>
        <w:t>. Thus, H</w:t>
      </w:r>
      <w:r w:rsidRPr="000D0B05">
        <w:rPr>
          <w:rFonts w:ascii="Times New Roman" w:eastAsia="Times New Roman" w:hAnsi="Times New Roman"/>
          <w:sz w:val="20"/>
          <w:szCs w:val="20"/>
          <w:vertAlign w:val="subscript"/>
        </w:rPr>
        <w:t>E</w:t>
      </w:r>
      <w:r w:rsidRPr="000D0B05">
        <w:rPr>
          <w:rFonts w:ascii="Times New Roman" w:eastAsia="Times New Roman" w:hAnsi="Times New Roman"/>
          <w:sz w:val="20"/>
          <w:szCs w:val="20"/>
        </w:rPr>
        <w:t xml:space="preserve"> contribution to healing from the addition of the healing agent can be examined. </w:t>
      </w:r>
    </w:p>
    <w:p w:rsidR="0089750C" w:rsidRDefault="0089750C" w:rsidP="0089750C">
      <w:pPr>
        <w:spacing w:after="0" w:line="240" w:lineRule="auto"/>
        <w:jc w:val="both"/>
        <w:rPr>
          <w:rFonts w:ascii="Times New Roman" w:hAnsi="Times New Roman"/>
          <w:sz w:val="20"/>
          <w:szCs w:val="20"/>
        </w:rPr>
      </w:pPr>
    </w:p>
    <w:p w:rsidR="0089750C" w:rsidRDefault="00562DE9" w:rsidP="0089750C">
      <w:pPr>
        <w:spacing w:after="0" w:line="240" w:lineRule="auto"/>
        <w:jc w:val="both"/>
        <w:rPr>
          <w:rFonts w:ascii="Times New Roman" w:hAnsi="Times New Roman"/>
          <w:sz w:val="20"/>
          <w:szCs w:val="20"/>
          <w:lang w:val="ms-MY"/>
        </w:rPr>
      </w:pPr>
      <w:r w:rsidRPr="000D0B05">
        <w:rPr>
          <w:rFonts w:ascii="Times New Roman" w:hAnsi="Times New Roman"/>
          <w:sz w:val="20"/>
          <w:szCs w:val="20"/>
          <w:lang w:val="ms-MY"/>
        </w:rPr>
        <w:t>Figure 5 (b)</w:t>
      </w:r>
      <w:r w:rsidR="00036B63" w:rsidRPr="000D0B05">
        <w:rPr>
          <w:rFonts w:ascii="Times New Roman" w:hAnsi="Times New Roman"/>
          <w:sz w:val="20"/>
          <w:szCs w:val="20"/>
          <w:lang w:val="ms-MY"/>
        </w:rPr>
        <w:t xml:space="preserve"> shows the healing efﬁciency across the range of varying healing agent. From this graph, </w:t>
      </w:r>
      <w:r w:rsidR="00036B63" w:rsidRPr="000D0B05">
        <w:rPr>
          <w:rFonts w:ascii="Times New Roman" w:hAnsi="Times New Roman"/>
          <w:sz w:val="20"/>
          <w:szCs w:val="20"/>
        </w:rPr>
        <w:t>it was found that healable resin with PDGEBA has higher healing efficiency followed by PP and PE, with 63%, 31% and 24% of average percentage healing efficiencies</w:t>
      </w:r>
      <w:r w:rsidR="005F4E51" w:rsidRPr="000D0B05">
        <w:rPr>
          <w:rFonts w:ascii="Times New Roman" w:hAnsi="Times New Roman"/>
          <w:sz w:val="20"/>
          <w:szCs w:val="20"/>
        </w:rPr>
        <w:t xml:space="preserve">, which </w:t>
      </w:r>
      <w:r w:rsidR="005F4E51" w:rsidRPr="000D0B05">
        <w:rPr>
          <w:rFonts w:ascii="Times New Roman" w:hAnsi="Times New Roman"/>
          <w:sz w:val="20"/>
          <w:szCs w:val="20"/>
          <w:lang w:eastAsia="ar-SA"/>
        </w:rPr>
        <w:t>taken from the average of all three healing cycle</w:t>
      </w:r>
      <w:r w:rsidR="00036B63" w:rsidRPr="000D0B05">
        <w:rPr>
          <w:rFonts w:ascii="Times New Roman" w:hAnsi="Times New Roman"/>
          <w:sz w:val="20"/>
          <w:szCs w:val="20"/>
        </w:rPr>
        <w:t xml:space="preserve">. </w:t>
      </w:r>
      <w:r w:rsidR="00036B63" w:rsidRPr="000D0B05">
        <w:rPr>
          <w:rFonts w:ascii="Times New Roman" w:hAnsi="Times New Roman"/>
          <w:sz w:val="20"/>
          <w:szCs w:val="20"/>
          <w:lang w:val="ms-MY"/>
        </w:rPr>
        <w:t xml:space="preserve">All three healing </w:t>
      </w:r>
      <w:r w:rsidR="00036B63" w:rsidRPr="000D0B05">
        <w:rPr>
          <w:rFonts w:ascii="Times New Roman" w:hAnsi="Times New Roman"/>
          <w:sz w:val="20"/>
          <w:szCs w:val="20"/>
          <w:lang w:val="ms-MY"/>
        </w:rPr>
        <w:lastRenderedPageBreak/>
        <w:t>agents</w:t>
      </w:r>
      <w:r w:rsidR="00E62F31" w:rsidRPr="000D0B05">
        <w:rPr>
          <w:rFonts w:ascii="Times New Roman" w:hAnsi="Times New Roman"/>
          <w:sz w:val="20"/>
          <w:szCs w:val="20"/>
          <w:lang w:val="ms-MY"/>
        </w:rPr>
        <w:t xml:space="preserve"> shows</w:t>
      </w:r>
      <w:r w:rsidR="00036B63" w:rsidRPr="000D0B05">
        <w:rPr>
          <w:rFonts w:ascii="Times New Roman" w:hAnsi="Times New Roman"/>
          <w:sz w:val="20"/>
          <w:szCs w:val="20"/>
          <w:lang w:val="ms-MY"/>
        </w:rPr>
        <w:t xml:space="preserve"> </w:t>
      </w:r>
      <w:r w:rsidR="00F068A9" w:rsidRPr="000D0B05">
        <w:rPr>
          <w:rFonts w:ascii="Times New Roman" w:hAnsi="Times New Roman"/>
          <w:sz w:val="20"/>
          <w:szCs w:val="20"/>
          <w:lang w:val="ms-MY"/>
        </w:rPr>
        <w:t>maximum healing efficiency of 38</w:t>
      </w:r>
      <w:r w:rsidR="00036B63" w:rsidRPr="000D0B05">
        <w:rPr>
          <w:rFonts w:ascii="Times New Roman" w:hAnsi="Times New Roman"/>
          <w:sz w:val="20"/>
          <w:szCs w:val="20"/>
          <w:lang w:val="ms-MY"/>
        </w:rPr>
        <w:t>-65% with PDGEBA the highest in the first healing cycle</w:t>
      </w:r>
      <w:r w:rsidR="00246AF1" w:rsidRPr="000D0B05">
        <w:rPr>
          <w:rFonts w:ascii="Times New Roman" w:hAnsi="Times New Roman"/>
          <w:sz w:val="20"/>
          <w:szCs w:val="20"/>
          <w:lang w:val="ms-MY"/>
        </w:rPr>
        <w:t xml:space="preserve"> followed by PP and PE</w:t>
      </w:r>
      <w:r w:rsidR="00036B63" w:rsidRPr="000D0B05">
        <w:rPr>
          <w:rFonts w:ascii="Times New Roman" w:hAnsi="Times New Roman"/>
          <w:sz w:val="20"/>
          <w:szCs w:val="20"/>
          <w:lang w:val="ms-MY"/>
        </w:rPr>
        <w:t>. Su</w:t>
      </w:r>
      <w:r w:rsidR="00920CF2" w:rsidRPr="000D0B05">
        <w:rPr>
          <w:rFonts w:ascii="Times New Roman" w:hAnsi="Times New Roman"/>
          <w:sz w:val="20"/>
          <w:szCs w:val="20"/>
          <w:lang w:val="ms-MY"/>
        </w:rPr>
        <w:t xml:space="preserve">bsequent healing cycles lead to signiﬁcant healing efficiency </w:t>
      </w:r>
      <w:r w:rsidR="00036B63" w:rsidRPr="000D0B05">
        <w:rPr>
          <w:rFonts w:ascii="Times New Roman" w:hAnsi="Times New Roman"/>
          <w:sz w:val="20"/>
          <w:szCs w:val="20"/>
          <w:lang w:val="ms-MY"/>
        </w:rPr>
        <w:t xml:space="preserve">in impact strength although at a lower level </w:t>
      </w:r>
      <w:r w:rsidR="000B4651" w:rsidRPr="000D0B05">
        <w:rPr>
          <w:rFonts w:ascii="Times New Roman" w:hAnsi="Times New Roman"/>
          <w:sz w:val="20"/>
          <w:szCs w:val="20"/>
          <w:lang w:val="ms-MY"/>
        </w:rPr>
        <w:t>than for the ﬁrst cycle, with 63, 23 and 20</w:t>
      </w:r>
      <w:r w:rsidR="00036B63" w:rsidRPr="000D0B05">
        <w:rPr>
          <w:rFonts w:ascii="Times New Roman" w:hAnsi="Times New Roman"/>
          <w:sz w:val="20"/>
          <w:szCs w:val="20"/>
          <w:lang w:val="ms-MY"/>
        </w:rPr>
        <w:t xml:space="preserve">% </w:t>
      </w:r>
      <w:r w:rsidR="00AC6F5E" w:rsidRPr="000D0B05">
        <w:rPr>
          <w:rFonts w:ascii="Times New Roman" w:hAnsi="Times New Roman"/>
          <w:sz w:val="20"/>
          <w:szCs w:val="20"/>
          <w:lang w:val="ms-MY"/>
        </w:rPr>
        <w:t>for a second healing and with 60, 14</w:t>
      </w:r>
      <w:r w:rsidR="00036B63" w:rsidRPr="000D0B05">
        <w:rPr>
          <w:rFonts w:ascii="Times New Roman" w:hAnsi="Times New Roman"/>
          <w:sz w:val="20"/>
          <w:szCs w:val="20"/>
          <w:lang w:val="ms-MY"/>
        </w:rPr>
        <w:t xml:space="preserve"> and 13% for the third cycle for each of healable resin. For</w:t>
      </w:r>
      <w:r w:rsidR="00E62F31" w:rsidRPr="000D0B05">
        <w:rPr>
          <w:rFonts w:ascii="Times New Roman" w:hAnsi="Times New Roman"/>
          <w:sz w:val="20"/>
          <w:szCs w:val="20"/>
          <w:lang w:val="ms-MY"/>
        </w:rPr>
        <w:t xml:space="preserve"> the</w:t>
      </w:r>
      <w:r w:rsidR="00036B63" w:rsidRPr="000D0B05">
        <w:rPr>
          <w:rFonts w:ascii="Times New Roman" w:hAnsi="Times New Roman"/>
          <w:sz w:val="20"/>
          <w:szCs w:val="20"/>
          <w:lang w:val="ms-MY"/>
        </w:rPr>
        <w:t xml:space="preserve"> second and third healing cycles, it was observed that PDGEBA still achieved </w:t>
      </w:r>
      <w:r w:rsidR="00E62F31" w:rsidRPr="000D0B05">
        <w:rPr>
          <w:rFonts w:ascii="Times New Roman" w:hAnsi="Times New Roman"/>
          <w:sz w:val="20"/>
          <w:szCs w:val="20"/>
          <w:lang w:val="ms-MY"/>
        </w:rPr>
        <w:t xml:space="preserve">the </w:t>
      </w:r>
      <w:r w:rsidR="00036B63" w:rsidRPr="000D0B05">
        <w:rPr>
          <w:rFonts w:ascii="Times New Roman" w:hAnsi="Times New Roman"/>
          <w:sz w:val="20"/>
          <w:szCs w:val="20"/>
          <w:lang w:val="ms-MY"/>
        </w:rPr>
        <w:t>highest healing efficiency followed by PP and PE. However, there are a reduction</w:t>
      </w:r>
      <w:r w:rsidR="00E62F31" w:rsidRPr="000D0B05">
        <w:rPr>
          <w:rFonts w:ascii="Times New Roman" w:hAnsi="Times New Roman"/>
          <w:sz w:val="20"/>
          <w:szCs w:val="20"/>
          <w:lang w:val="ms-MY"/>
        </w:rPr>
        <w:t xml:space="preserve"> in</w:t>
      </w:r>
      <w:r w:rsidR="00036B63" w:rsidRPr="000D0B05">
        <w:rPr>
          <w:rFonts w:ascii="Times New Roman" w:hAnsi="Times New Roman"/>
          <w:sz w:val="20"/>
          <w:szCs w:val="20"/>
          <w:lang w:val="ms-MY"/>
        </w:rPr>
        <w:t xml:space="preserve"> the healing efficiency</w:t>
      </w:r>
      <w:r w:rsidR="00E62F31" w:rsidRPr="000D0B05">
        <w:rPr>
          <w:rFonts w:ascii="Times New Roman" w:hAnsi="Times New Roman"/>
          <w:sz w:val="20"/>
          <w:szCs w:val="20"/>
          <w:lang w:val="ms-MY"/>
        </w:rPr>
        <w:t xml:space="preserve"> </w:t>
      </w:r>
      <w:r w:rsidR="00427D6F" w:rsidRPr="000D0B05">
        <w:rPr>
          <w:rFonts w:ascii="Times New Roman" w:hAnsi="Times New Roman"/>
          <w:sz w:val="20"/>
          <w:szCs w:val="20"/>
          <w:lang w:val="ms-MY"/>
        </w:rPr>
        <w:t>for all specimens</w:t>
      </w:r>
      <w:r w:rsidR="00036B63" w:rsidRPr="000D0B05">
        <w:rPr>
          <w:rFonts w:ascii="Times New Roman" w:hAnsi="Times New Roman"/>
          <w:sz w:val="20"/>
          <w:szCs w:val="20"/>
          <w:lang w:val="ms-MY"/>
        </w:rPr>
        <w:t xml:space="preserve"> especially </w:t>
      </w:r>
      <w:r w:rsidR="00427D6F" w:rsidRPr="000D0B05">
        <w:rPr>
          <w:rFonts w:ascii="Times New Roman" w:hAnsi="Times New Roman"/>
          <w:sz w:val="20"/>
          <w:szCs w:val="20"/>
          <w:lang w:val="ms-MY"/>
        </w:rPr>
        <w:t xml:space="preserve">healable resins of </w:t>
      </w:r>
      <w:r w:rsidR="00036B63" w:rsidRPr="000D0B05">
        <w:rPr>
          <w:rFonts w:ascii="Times New Roman" w:hAnsi="Times New Roman"/>
          <w:sz w:val="20"/>
          <w:szCs w:val="20"/>
          <w:lang w:val="ms-MY"/>
        </w:rPr>
        <w:t>PP and PE after first healing event</w:t>
      </w:r>
      <w:r w:rsidR="00427D6F" w:rsidRPr="000D0B05">
        <w:rPr>
          <w:rFonts w:ascii="Times New Roman" w:hAnsi="Times New Roman"/>
          <w:sz w:val="20"/>
          <w:szCs w:val="20"/>
          <w:lang w:val="ms-MY"/>
        </w:rPr>
        <w:t>. These reductions are</w:t>
      </w:r>
      <w:r w:rsidRPr="000D0B05">
        <w:rPr>
          <w:rFonts w:ascii="Times New Roman" w:hAnsi="Times New Roman"/>
          <w:sz w:val="20"/>
          <w:szCs w:val="20"/>
          <w:lang w:val="ms-MY"/>
        </w:rPr>
        <w:t xml:space="preserve"> possibly due to physical ageing</w:t>
      </w:r>
      <w:r w:rsidR="00427D6F" w:rsidRPr="000D0B05">
        <w:rPr>
          <w:rFonts w:ascii="Times New Roman" w:hAnsi="Times New Roman"/>
          <w:sz w:val="20"/>
          <w:szCs w:val="20"/>
          <w:lang w:val="ms-MY"/>
        </w:rPr>
        <w:t xml:space="preserve"> effect</w:t>
      </w:r>
      <w:r w:rsidRPr="000D0B05">
        <w:rPr>
          <w:rFonts w:ascii="Times New Roman" w:hAnsi="Times New Roman"/>
          <w:sz w:val="20"/>
          <w:szCs w:val="20"/>
          <w:lang w:val="ms-MY"/>
        </w:rPr>
        <w:t>.</w:t>
      </w:r>
      <w:r w:rsidR="00427D6F" w:rsidRPr="000D0B05">
        <w:rPr>
          <w:rFonts w:ascii="Times New Roman" w:hAnsi="Times New Roman"/>
          <w:sz w:val="20"/>
          <w:szCs w:val="20"/>
          <w:lang w:val="ms-MY"/>
        </w:rPr>
        <w:t xml:space="preserve"> Physical ageing effect of epoxy resin can be explained by the molecular relaxation in which the epoxy network loses the mobility and the free volume during its approach towards the equilibrium glassy state</w:t>
      </w:r>
      <w:r w:rsidR="00B65F63" w:rsidRPr="000D0B05">
        <w:rPr>
          <w:rFonts w:ascii="Times New Roman" w:hAnsi="Times New Roman"/>
          <w:sz w:val="20"/>
          <w:szCs w:val="20"/>
          <w:lang w:val="ms-MY"/>
        </w:rPr>
        <w:t xml:space="preserve"> </w:t>
      </w:r>
      <w:r w:rsidR="00B65F63" w:rsidRPr="000D0B05">
        <w:rPr>
          <w:rFonts w:ascii="Times New Roman" w:hAnsi="Times New Roman"/>
          <w:sz w:val="20"/>
          <w:szCs w:val="20"/>
          <w:lang w:val="ms-MY"/>
        </w:rPr>
        <w:fldChar w:fldCharType="begin"/>
      </w:r>
      <w:r w:rsidR="002245DB" w:rsidRPr="000D0B05">
        <w:rPr>
          <w:rFonts w:ascii="Times New Roman" w:hAnsi="Times New Roman"/>
          <w:sz w:val="20"/>
          <w:szCs w:val="20"/>
          <w:lang w:val="ms-MY"/>
        </w:rPr>
        <w:instrText xml:space="preserve"> ADDIN EN.CITE &lt;EndNote&gt;&lt;Cite&gt;&lt;Author&gt;Hutchinson&lt;/Author&gt;&lt;Year&gt;1995&lt;/Year&gt;&lt;RecNum&gt;425&lt;/RecNum&gt;&lt;DisplayText&gt;[15, 16]&lt;/DisplayText&gt;&lt;record&gt;&lt;rec-number&gt;425&lt;/rec-number&gt;&lt;foreign-keys&gt;&lt;key app="EN" db-id="ep9fpstwvv0ex0e5pxfxzvp2wse900avf092"&gt;425&lt;/key&gt;&lt;/foreign-keys&gt;&lt;ref-type name="Journal Article"&gt;17&lt;/ref-type&gt;&lt;contributors&gt;&lt;authors&gt;&lt;author&gt;Hutchinson, John M&lt;/author&gt;&lt;/authors&gt;&lt;/contributors&gt;&lt;titles&gt;&lt;title&gt;Physical aging of polymers&lt;/title&gt;&lt;secondary-title&gt;Progress in Polymer Science&lt;/secondary-title&gt;&lt;/titles&gt;&lt;periodical&gt;&lt;full-title&gt;Progress in Polymer Science&lt;/full-title&gt;&lt;/periodical&gt;&lt;pages&gt;703-760&lt;/pages&gt;&lt;volume&gt;20&lt;/volume&gt;&lt;number&gt;4&lt;/number&gt;&lt;dates&gt;&lt;year&gt;1995&lt;/year&gt;&lt;/dates&gt;&lt;isbn&gt;0079-6700&lt;/isbn&gt;&lt;urls&gt;&lt;/urls&gt;&lt;/record&gt;&lt;/Cite&gt;&lt;Cite&gt;&lt;Author&gt;Kong&lt;/Author&gt;&lt;Year&gt;1986&lt;/Year&gt;&lt;RecNum&gt;426&lt;/RecNum&gt;&lt;record&gt;&lt;rec-number&gt;426&lt;/rec-number&gt;&lt;foreign-keys&gt;&lt;key app="EN" db-id="ep9fpstwvv0ex0e5pxfxzvp2wse900avf092"&gt;426&lt;/key&gt;&lt;/foreign-keys&gt;&lt;ref-type name="Book Section"&gt;5&lt;/ref-type&gt;&lt;contributors&gt;&lt;authors&gt;&lt;author&gt;Kong, Eric Siu-Wai&lt;/author&gt;&lt;/authors&gt;&lt;/contributors&gt;&lt;titles&gt;&lt;title&gt;Physical aging in epoxy matrices and composites&lt;/title&gt;&lt;secondary-title&gt;Epoxy Resins and Composites IV&lt;/secondary-title&gt;&lt;/titles&gt;&lt;pages&gt;125-171&lt;/pages&gt;&lt;dates&gt;&lt;year&gt;1986&lt;/year&gt;&lt;/dates&gt;&lt;publisher&gt;Springer&lt;/publisher&gt;&lt;isbn&gt;3540164235&lt;/isbn&gt;&lt;urls&gt;&lt;/urls&gt;&lt;/record&gt;&lt;/Cite&gt;&lt;/EndNote&gt;</w:instrText>
      </w:r>
      <w:r w:rsidR="00B65F63" w:rsidRPr="000D0B05">
        <w:rPr>
          <w:rFonts w:ascii="Times New Roman" w:hAnsi="Times New Roman"/>
          <w:sz w:val="20"/>
          <w:szCs w:val="20"/>
          <w:lang w:val="ms-MY"/>
        </w:rPr>
        <w:fldChar w:fldCharType="separate"/>
      </w:r>
      <w:r w:rsidR="002245DB" w:rsidRPr="000D0B05">
        <w:rPr>
          <w:rFonts w:ascii="Times New Roman" w:hAnsi="Times New Roman"/>
          <w:noProof/>
          <w:sz w:val="20"/>
          <w:szCs w:val="20"/>
          <w:lang w:val="ms-MY"/>
        </w:rPr>
        <w:t>[</w:t>
      </w:r>
      <w:hyperlink w:anchor="_ENREF_15" w:tooltip="Hutchinson, 1995 #425" w:history="1">
        <w:r w:rsidR="006A34DA" w:rsidRPr="000D0B05">
          <w:rPr>
            <w:rFonts w:ascii="Times New Roman" w:hAnsi="Times New Roman"/>
            <w:noProof/>
            <w:sz w:val="20"/>
            <w:szCs w:val="20"/>
            <w:lang w:val="ms-MY"/>
          </w:rPr>
          <w:t>15</w:t>
        </w:r>
      </w:hyperlink>
      <w:r w:rsidR="002245DB" w:rsidRPr="000D0B05">
        <w:rPr>
          <w:rFonts w:ascii="Times New Roman" w:hAnsi="Times New Roman"/>
          <w:noProof/>
          <w:sz w:val="20"/>
          <w:szCs w:val="20"/>
          <w:lang w:val="ms-MY"/>
        </w:rPr>
        <w:t xml:space="preserve">, </w:t>
      </w:r>
      <w:hyperlink w:anchor="_ENREF_16" w:tooltip="Kong, 1986 #426" w:history="1">
        <w:r w:rsidR="006A34DA" w:rsidRPr="000D0B05">
          <w:rPr>
            <w:rFonts w:ascii="Times New Roman" w:hAnsi="Times New Roman"/>
            <w:noProof/>
            <w:sz w:val="20"/>
            <w:szCs w:val="20"/>
            <w:lang w:val="ms-MY"/>
          </w:rPr>
          <w:t>16</w:t>
        </w:r>
      </w:hyperlink>
      <w:r w:rsidR="002245DB" w:rsidRPr="000D0B05">
        <w:rPr>
          <w:rFonts w:ascii="Times New Roman" w:hAnsi="Times New Roman"/>
          <w:noProof/>
          <w:sz w:val="20"/>
          <w:szCs w:val="20"/>
          <w:lang w:val="ms-MY"/>
        </w:rPr>
        <w:t>]</w:t>
      </w:r>
      <w:r w:rsidR="00B65F63" w:rsidRPr="000D0B05">
        <w:rPr>
          <w:rFonts w:ascii="Times New Roman" w:hAnsi="Times New Roman"/>
          <w:sz w:val="20"/>
          <w:szCs w:val="20"/>
          <w:lang w:val="ms-MY"/>
        </w:rPr>
        <w:fldChar w:fldCharType="end"/>
      </w:r>
      <w:r w:rsidR="00427D6F" w:rsidRPr="000D0B05">
        <w:rPr>
          <w:rFonts w:ascii="Times New Roman" w:hAnsi="Times New Roman"/>
          <w:sz w:val="20"/>
          <w:szCs w:val="20"/>
          <w:lang w:val="ms-MY"/>
        </w:rPr>
        <w:t>. This effect</w:t>
      </w:r>
      <w:r w:rsidR="005F4E51" w:rsidRPr="000D0B05">
        <w:rPr>
          <w:rFonts w:ascii="Times New Roman" w:hAnsi="Times New Roman"/>
          <w:sz w:val="20"/>
          <w:szCs w:val="20"/>
          <w:lang w:val="ms-MY"/>
        </w:rPr>
        <w:t xml:space="preserve"> in self-healing system</w:t>
      </w:r>
      <w:r w:rsidR="00427D6F" w:rsidRPr="000D0B05">
        <w:rPr>
          <w:rFonts w:ascii="Times New Roman" w:hAnsi="Times New Roman"/>
          <w:sz w:val="20"/>
          <w:szCs w:val="20"/>
          <w:lang w:val="ms-MY"/>
        </w:rPr>
        <w:t xml:space="preserve"> was also </w:t>
      </w:r>
      <w:r w:rsidR="00B65F63" w:rsidRPr="000D0B05">
        <w:rPr>
          <w:rFonts w:ascii="Times New Roman" w:hAnsi="Times New Roman"/>
          <w:sz w:val="20"/>
          <w:szCs w:val="20"/>
          <w:lang w:val="ms-MY"/>
        </w:rPr>
        <w:t>reported by</w:t>
      </w:r>
      <w:r w:rsidR="0009650C" w:rsidRPr="000D0B05">
        <w:rPr>
          <w:rFonts w:ascii="Times New Roman" w:hAnsi="Times New Roman"/>
          <w:sz w:val="20"/>
          <w:szCs w:val="20"/>
          <w:lang w:val="ms-MY"/>
        </w:rPr>
        <w:t xml:space="preserve"> </w:t>
      </w:r>
      <w:r w:rsidR="001F29C6" w:rsidRPr="000D0B05">
        <w:rPr>
          <w:rFonts w:ascii="Times New Roman" w:hAnsi="Times New Roman"/>
          <w:sz w:val="20"/>
          <w:szCs w:val="20"/>
          <w:lang w:val="ms-MY"/>
        </w:rPr>
        <w:fldChar w:fldCharType="begin"/>
      </w:r>
      <w:r w:rsidR="002245DB" w:rsidRPr="000D0B05">
        <w:rPr>
          <w:rFonts w:ascii="Times New Roman" w:hAnsi="Times New Roman"/>
          <w:sz w:val="20"/>
          <w:szCs w:val="20"/>
          <w:lang w:val="ms-MY"/>
        </w:rPr>
        <w:instrText xml:space="preserve"> ADDIN EN.CITE &lt;EndNote&gt;&lt;Cite AuthorYear="1"&gt;&lt;Author&gt;Peterson&lt;/Author&gt;&lt;Year&gt;2012&lt;/Year&gt;&lt;RecNum&gt;359&lt;/RecNum&gt;&lt;DisplayText&gt;[12], Peterson, Kotthapalli [17]&lt;/DisplayText&gt;&lt;record&gt;&lt;rec-number&gt;359&lt;/rec-number&gt;&lt;foreign-keys&gt;&lt;key app="EN" db-id="ep9fpstwvv0ex0e5pxfxzvp2wse900avf092"&gt;359&lt;/key&gt;&lt;/foreign-keys&gt;&lt;ref-type name="Journal Article"&gt;17&lt;/ref-type&gt;&lt;contributors&gt;&lt;authors&gt;&lt;author&gt;Peterson, Amy M&lt;/author&gt;&lt;author&gt;Kotthapalli, Harsha&lt;/author&gt;&lt;author&gt;Rahmathullah, M Aflal M&lt;/author&gt;&lt;author&gt;Palmese, Giuseppe R&lt;/author&gt;&lt;/authors&gt;&lt;/contributors&gt;&lt;titles&gt;&lt;title&gt;Investigation of interpenetrating polymer networks for self-healing applications&lt;/title&gt;&lt;secondary-title&gt;Composites Science and Technology&lt;/secondary-title&gt;&lt;/titles&gt;&lt;periodical&gt;&lt;full-title&gt;Composites Science and Technology&lt;/full-title&gt;&lt;/periodical&gt;&lt;pages&gt;330-336&lt;/pages&gt;&lt;volume&gt;72&lt;/volume&gt;&lt;number&gt;2&lt;/number&gt;&lt;dates&gt;&lt;year&gt;2012&lt;/year&gt;&lt;/dates&gt;&lt;isbn&gt;0266-3538&lt;/isbn&gt;&lt;urls&gt;&lt;/urls&gt;&lt;/record&gt;&lt;/Cite&gt;&lt;Cite&gt;&lt;Author&gt;Hayes&lt;/Author&gt;&lt;Year&gt;2007 b&lt;/Year&gt;&lt;RecNum&gt;156&lt;/RecNum&gt;&lt;record&gt;&lt;rec-number&gt;156&lt;/rec-number&gt;&lt;foreign-keys&gt;&lt;key app="EN" db-id="ep9fpstwvv0ex0e5pxfxzvp2wse900avf092"&gt;156&lt;/key&gt;&lt;/foreign-keys&gt;&lt;ref-type name="Journal Article"&gt;17&lt;/ref-type&gt;&lt;contributors&gt;&lt;authors&gt;&lt;author&gt;Hayes, S. A&lt;/author&gt;&lt;author&gt;Zhang, W.&lt;/author&gt;&lt;author&gt;Branthwaite, M.&lt;/author&gt;&lt;author&gt;Jones, F. R.&lt;/author&gt;&lt;/authors&gt;&lt;/contributors&gt;&lt;titles&gt;&lt;title&gt;Self-healing of damage in fibre-reinforced polymer-matrix composites&lt;/title&gt;&lt;secondary-title&gt;Journal of The Royal Society Interface&lt;/secondary-title&gt;&lt;/titles&gt;&lt;periodical&gt;&lt;full-title&gt;Journal of The Royal Society Interface&lt;/full-title&gt;&lt;/periodical&gt;&lt;pages&gt;381-387&lt;/pages&gt;&lt;volume&gt;4&lt;/volume&gt;&lt;number&gt;13&lt;/number&gt;&lt;dates&gt;&lt;year&gt;2007 b&lt;/year&gt;&lt;pub-dates&gt;&lt;date&gt;April 22, 2007&lt;/date&gt;&lt;/pub-dates&gt;&lt;/dates&gt;&lt;urls&gt;&lt;related-urls&gt;&lt;url&gt;http://rsif.royalsocietypublishing.org/content/4/13/381.abstract&lt;/url&gt;&lt;/related-urls&gt;&lt;/urls&gt;&lt;electronic-resource-num&gt;10.1098/rsif.2006.0209&lt;/electronic-resource-num&gt;&lt;/record&gt;&lt;/Cite&gt;&lt;/EndNote&gt;</w:instrText>
      </w:r>
      <w:r w:rsidR="001F29C6" w:rsidRPr="000D0B05">
        <w:rPr>
          <w:rFonts w:ascii="Times New Roman" w:hAnsi="Times New Roman"/>
          <w:sz w:val="20"/>
          <w:szCs w:val="20"/>
          <w:lang w:val="ms-MY"/>
        </w:rPr>
        <w:fldChar w:fldCharType="separate"/>
      </w:r>
      <w:r w:rsidR="002245DB" w:rsidRPr="000D0B05">
        <w:rPr>
          <w:rFonts w:ascii="Times New Roman" w:hAnsi="Times New Roman"/>
          <w:noProof/>
          <w:sz w:val="20"/>
          <w:szCs w:val="20"/>
          <w:lang w:val="ms-MY"/>
        </w:rPr>
        <w:t>[</w:t>
      </w:r>
      <w:hyperlink w:anchor="_ENREF_12" w:tooltip="Hayes, 2007 b #156" w:history="1">
        <w:r w:rsidR="006A34DA" w:rsidRPr="000D0B05">
          <w:rPr>
            <w:rFonts w:ascii="Times New Roman" w:hAnsi="Times New Roman"/>
            <w:noProof/>
            <w:sz w:val="20"/>
            <w:szCs w:val="20"/>
            <w:lang w:val="ms-MY"/>
          </w:rPr>
          <w:t>12</w:t>
        </w:r>
      </w:hyperlink>
      <w:r w:rsidR="002245DB" w:rsidRPr="000D0B05">
        <w:rPr>
          <w:rFonts w:ascii="Times New Roman" w:hAnsi="Times New Roman"/>
          <w:noProof/>
          <w:sz w:val="20"/>
          <w:szCs w:val="20"/>
          <w:lang w:val="ms-MY"/>
        </w:rPr>
        <w:t xml:space="preserve">], </w:t>
      </w:r>
      <w:hyperlink w:anchor="_ENREF_17" w:tooltip="Peterson, 2012 #359" w:history="1">
        <w:r w:rsidR="006A34DA" w:rsidRPr="000D0B05">
          <w:rPr>
            <w:rFonts w:ascii="Times New Roman" w:hAnsi="Times New Roman"/>
            <w:noProof/>
            <w:sz w:val="20"/>
            <w:szCs w:val="20"/>
            <w:lang w:val="ms-MY"/>
          </w:rPr>
          <w:t>Peterson, Kotthapalli [17</w:t>
        </w:r>
      </w:hyperlink>
      <w:r w:rsidR="002245DB" w:rsidRPr="000D0B05">
        <w:rPr>
          <w:rFonts w:ascii="Times New Roman" w:hAnsi="Times New Roman"/>
          <w:noProof/>
          <w:sz w:val="20"/>
          <w:szCs w:val="20"/>
          <w:lang w:val="ms-MY"/>
        </w:rPr>
        <w:t>]</w:t>
      </w:r>
      <w:r w:rsidR="001F29C6" w:rsidRPr="000D0B05">
        <w:rPr>
          <w:rFonts w:ascii="Times New Roman" w:hAnsi="Times New Roman"/>
          <w:sz w:val="20"/>
          <w:szCs w:val="20"/>
          <w:lang w:val="ms-MY"/>
        </w:rPr>
        <w:fldChar w:fldCharType="end"/>
      </w:r>
      <w:r w:rsidR="001F29C6" w:rsidRPr="000D0B05">
        <w:rPr>
          <w:rFonts w:ascii="Times New Roman" w:hAnsi="Times New Roman"/>
          <w:sz w:val="20"/>
          <w:szCs w:val="20"/>
          <w:lang w:val="ms-MY"/>
        </w:rPr>
        <w:t>.</w:t>
      </w:r>
      <w:r w:rsidR="004A10D9" w:rsidRPr="000D0B05">
        <w:rPr>
          <w:rFonts w:ascii="Times New Roman" w:hAnsi="Times New Roman"/>
          <w:sz w:val="20"/>
          <w:szCs w:val="20"/>
          <w:lang w:val="ms-MY"/>
        </w:rPr>
        <w:t xml:space="preserve"> The full detail study on the physical ageing effect will be </w:t>
      </w:r>
      <w:r w:rsidR="00DB1D45" w:rsidRPr="000D0B05">
        <w:rPr>
          <w:rFonts w:ascii="Times New Roman" w:hAnsi="Times New Roman"/>
          <w:sz w:val="20"/>
          <w:szCs w:val="20"/>
          <w:lang w:val="ms-MY"/>
        </w:rPr>
        <w:t>explored in the future.</w:t>
      </w:r>
    </w:p>
    <w:p w:rsidR="00A17A5D" w:rsidRDefault="00A17A5D" w:rsidP="0089750C">
      <w:pPr>
        <w:spacing w:after="0" w:line="240" w:lineRule="auto"/>
        <w:jc w:val="both"/>
        <w:rPr>
          <w:rFonts w:ascii="Times New Roman" w:hAnsi="Times New Roman"/>
          <w:sz w:val="20"/>
          <w:szCs w:val="20"/>
          <w:lang w:val="ms-MY"/>
        </w:rPr>
      </w:pPr>
    </w:p>
    <w:p w:rsidR="00A17A5D" w:rsidRPr="00D25AFA" w:rsidRDefault="00A17A5D" w:rsidP="00A17A5D">
      <w:pPr>
        <w:spacing w:after="0" w:line="480" w:lineRule="auto"/>
        <w:jc w:val="both"/>
        <w:rPr>
          <w:rFonts w:ascii="Times New Roman" w:eastAsia="Times New Roman" w:hAnsi="Times New Roman"/>
          <w:b/>
          <w:sz w:val="24"/>
          <w:szCs w:val="24"/>
        </w:rPr>
      </w:pPr>
      <w:r>
        <w:rPr>
          <w:rFonts w:ascii="Times New Roman" w:hAnsi="Times New Roman"/>
          <w:noProof/>
          <w:sz w:val="24"/>
          <w:szCs w:val="24"/>
          <w:lang w:eastAsia="zh-CN"/>
        </w:rPr>
        <mc:AlternateContent>
          <mc:Choice Requires="wps">
            <w:drawing>
              <wp:anchor distT="0" distB="0" distL="114300" distR="114300" simplePos="0" relativeHeight="251671040" behindDoc="0" locked="0" layoutInCell="1" allowOverlap="1" wp14:anchorId="76F99FE0" wp14:editId="617757DF">
                <wp:simplePos x="0" y="0"/>
                <wp:positionH relativeFrom="column">
                  <wp:posOffset>1315720</wp:posOffset>
                </wp:positionH>
                <wp:positionV relativeFrom="paragraph">
                  <wp:posOffset>2126615</wp:posOffset>
                </wp:positionV>
                <wp:extent cx="476885" cy="238760"/>
                <wp:effectExtent l="1270" t="2540" r="0" b="0"/>
                <wp:wrapNone/>
                <wp:docPr id="6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6223D" w:rsidRDefault="00A17A5D" w:rsidP="00A17A5D">
                            <w:pPr>
                              <w:rPr>
                                <w:rFonts w:ascii="Times New Roman" w:hAnsi="Times New Roman"/>
                                <w:sz w:val="20"/>
                                <w:szCs w:val="20"/>
                              </w:rPr>
                            </w:pPr>
                            <w:r w:rsidRPr="0026223D">
                              <w:rPr>
                                <w:rFonts w:ascii="Times New Roman" w:hAnsi="Times New Roman"/>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99FE0" id="Text Box 514" o:spid="_x0000_s1055" type="#_x0000_t202" style="position:absolute;left:0;text-align:left;margin-left:103.6pt;margin-top:167.45pt;width:37.55pt;height:18.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TU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" filled="f" stroked="f">
                <v:textbox>
                  <w:txbxContent>
                    <w:p w:rsidR="00A17A5D" w:rsidRPr="0026223D" w:rsidRDefault="00A17A5D" w:rsidP="00A17A5D">
                      <w:pPr>
                        <w:rPr>
                          <w:rFonts w:ascii="Times New Roman" w:hAnsi="Times New Roman"/>
                          <w:sz w:val="20"/>
                          <w:szCs w:val="20"/>
                        </w:rPr>
                      </w:pPr>
                      <w:r w:rsidRPr="0026223D">
                        <w:rPr>
                          <w:rFonts w:ascii="Times New Roman" w:hAnsi="Times New Roman"/>
                          <w:sz w:val="20"/>
                          <w:szCs w:val="20"/>
                        </w:rPr>
                        <w:t>(a)</w:t>
                      </w:r>
                    </w:p>
                  </w:txbxContent>
                </v:textbox>
              </v:shape>
            </w:pict>
          </mc:Fallback>
        </mc:AlternateContent>
      </w:r>
      <w:r>
        <w:rPr>
          <w:rFonts w:ascii="Times New Roman" w:hAnsi="Times New Roman"/>
          <w:noProof/>
          <w:sz w:val="24"/>
          <w:szCs w:val="24"/>
          <w:lang w:eastAsia="zh-CN"/>
        </w:rPr>
        <mc:AlternateContent>
          <mc:Choice Requires="wps">
            <w:drawing>
              <wp:anchor distT="0" distB="0" distL="114300" distR="114300" simplePos="0" relativeHeight="251672064" behindDoc="0" locked="0" layoutInCell="1" allowOverlap="1" wp14:anchorId="3A72FDD3" wp14:editId="68804C22">
                <wp:simplePos x="0" y="0"/>
                <wp:positionH relativeFrom="column">
                  <wp:posOffset>4330065</wp:posOffset>
                </wp:positionH>
                <wp:positionV relativeFrom="paragraph">
                  <wp:posOffset>2152650</wp:posOffset>
                </wp:positionV>
                <wp:extent cx="476885" cy="238760"/>
                <wp:effectExtent l="0" t="0" r="3175" b="0"/>
                <wp:wrapNone/>
                <wp:docPr id="61"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6223D" w:rsidRDefault="00A17A5D" w:rsidP="00A17A5D">
                            <w:pPr>
                              <w:jc w:val="center"/>
                              <w:rPr>
                                <w:rFonts w:ascii="Times New Roman" w:hAnsi="Times New Roman"/>
                                <w:sz w:val="20"/>
                                <w:szCs w:val="20"/>
                              </w:rPr>
                            </w:pPr>
                            <w:r w:rsidRPr="0026223D">
                              <w:rPr>
                                <w:rFonts w:ascii="Times New Roman" w:hAnsi="Times New Roman"/>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FDD3" id="Text Box 515" o:spid="_x0000_s1056" type="#_x0000_t202" style="position:absolute;left:0;text-align:left;margin-left:340.95pt;margin-top:169.5pt;width:37.55pt;height:18.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FzvAIAAMM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" filled="f" stroked="f">
                <v:textbox>
                  <w:txbxContent>
                    <w:p w:rsidR="00A17A5D" w:rsidRPr="0026223D" w:rsidRDefault="00A17A5D" w:rsidP="00A17A5D">
                      <w:pPr>
                        <w:jc w:val="center"/>
                        <w:rPr>
                          <w:rFonts w:ascii="Times New Roman" w:hAnsi="Times New Roman"/>
                          <w:sz w:val="20"/>
                          <w:szCs w:val="20"/>
                        </w:rPr>
                      </w:pPr>
                      <w:r w:rsidRPr="0026223D">
                        <w:rPr>
                          <w:rFonts w:ascii="Times New Roman" w:hAnsi="Times New Roman"/>
                          <w:sz w:val="20"/>
                          <w:szCs w:val="20"/>
                        </w:rPr>
                        <w:t>(b)</w:t>
                      </w:r>
                    </w:p>
                  </w:txbxContent>
                </v:textbox>
              </v:shape>
            </w:pict>
          </mc:Fallback>
        </mc:AlternateContent>
      </w:r>
      <w:r w:rsidRPr="00D25AFA">
        <w:rPr>
          <w:rFonts w:ascii="Times New Roman" w:hAnsi="Times New Roman"/>
          <w:sz w:val="24"/>
          <w:szCs w:val="24"/>
        </w:rPr>
        <w:object w:dxaOrig="6879" w:dyaOrig="5254">
          <v:shape id="_x0000_i1027" type="#_x0000_t75" style="width:225.6pt;height:172.8pt" o:ole="">
            <v:imagedata r:id="rId17" o:title=""/>
          </v:shape>
          <o:OLEObject Type="Embed" ProgID="SigmaPlotGraphicObject.8" ShapeID="_x0000_i1027" DrawAspect="Content" ObjectID="_1476545216" r:id="rId18"/>
        </w:object>
      </w:r>
      <w:r w:rsidRPr="00D25AFA">
        <w:rPr>
          <w:rFonts w:ascii="Times New Roman" w:hAnsi="Times New Roman"/>
          <w:sz w:val="24"/>
          <w:szCs w:val="24"/>
        </w:rPr>
        <w:object w:dxaOrig="6878" w:dyaOrig="5049">
          <v:shape id="_x0000_i1028" type="#_x0000_t75" style="width:235.8pt;height:172.2pt" o:ole="">
            <v:imagedata r:id="rId19" o:title=""/>
          </v:shape>
          <o:OLEObject Type="Embed" ProgID="SigmaPlotGraphicObject.8" ShapeID="_x0000_i1028" DrawAspect="Content" ObjectID="_1476545217" r:id="rId20"/>
        </w:object>
      </w:r>
    </w:p>
    <w:p w:rsidR="00A17A5D" w:rsidRPr="0026223D" w:rsidRDefault="00A17A5D" w:rsidP="00A17A5D">
      <w:pPr>
        <w:spacing w:after="0"/>
        <w:ind w:left="810" w:hanging="810"/>
        <w:jc w:val="both"/>
        <w:rPr>
          <w:rFonts w:ascii="Times New Roman" w:hAnsi="Times New Roman"/>
          <w:sz w:val="20"/>
          <w:szCs w:val="20"/>
        </w:rPr>
      </w:pPr>
      <w:r w:rsidRPr="0026223D">
        <w:rPr>
          <w:rFonts w:ascii="Times New Roman" w:eastAsia="Times New Roman" w:hAnsi="Times New Roman"/>
          <w:sz w:val="20"/>
          <w:szCs w:val="20"/>
        </w:rPr>
        <w:t>Figure</w:t>
      </w:r>
      <w:r>
        <w:rPr>
          <w:rFonts w:ascii="Times New Roman" w:eastAsia="Times New Roman" w:hAnsi="Times New Roman"/>
          <w:sz w:val="20"/>
          <w:szCs w:val="20"/>
        </w:rPr>
        <w:t xml:space="preserve"> 5. </w:t>
      </w:r>
      <w:r w:rsidRPr="0026223D">
        <w:rPr>
          <w:rFonts w:ascii="Times New Roman" w:hAnsi="Times New Roman"/>
          <w:sz w:val="20"/>
          <w:szCs w:val="20"/>
        </w:rPr>
        <w:t xml:space="preserve">(a) The percentage recovery in Izod impact strength </w:t>
      </w:r>
      <w:r w:rsidRPr="0026223D">
        <w:rPr>
          <w:rFonts w:ascii="Times New Roman" w:eastAsia="Times New Roman" w:hAnsi="Times New Roman"/>
          <w:sz w:val="20"/>
          <w:szCs w:val="20"/>
        </w:rPr>
        <w:t>(R</w:t>
      </w:r>
      <w:r w:rsidRPr="0026223D">
        <w:rPr>
          <w:rFonts w:ascii="Times New Roman" w:eastAsia="Times New Roman" w:hAnsi="Times New Roman"/>
          <w:sz w:val="20"/>
          <w:szCs w:val="20"/>
          <w:vertAlign w:val="subscript"/>
        </w:rPr>
        <w:t>E</w:t>
      </w:r>
      <w:r w:rsidRPr="0026223D">
        <w:rPr>
          <w:rFonts w:ascii="Times New Roman" w:eastAsia="Times New Roman" w:hAnsi="Times New Roman"/>
          <w:sz w:val="20"/>
          <w:szCs w:val="20"/>
        </w:rPr>
        <w:t xml:space="preserve">) </w:t>
      </w:r>
      <w:r w:rsidRPr="0026223D">
        <w:rPr>
          <w:rFonts w:ascii="Times New Roman" w:hAnsi="Times New Roman"/>
          <w:sz w:val="20"/>
          <w:szCs w:val="20"/>
        </w:rPr>
        <w:t xml:space="preserve">of epoxy resin (b) The percentage of healing efficiency in Izod impact strength </w:t>
      </w:r>
      <w:r w:rsidRPr="0026223D">
        <w:rPr>
          <w:rFonts w:ascii="Times New Roman" w:eastAsia="Times New Roman" w:hAnsi="Times New Roman"/>
          <w:sz w:val="20"/>
          <w:szCs w:val="20"/>
        </w:rPr>
        <w:t>(H</w:t>
      </w:r>
      <w:r w:rsidRPr="0026223D">
        <w:rPr>
          <w:rFonts w:ascii="Times New Roman" w:eastAsia="Times New Roman" w:hAnsi="Times New Roman"/>
          <w:sz w:val="20"/>
          <w:szCs w:val="20"/>
          <w:vertAlign w:val="subscript"/>
        </w:rPr>
        <w:t>E</w:t>
      </w:r>
      <w:r w:rsidRPr="0026223D">
        <w:rPr>
          <w:rFonts w:ascii="Times New Roman" w:eastAsia="Times New Roman" w:hAnsi="Times New Roman"/>
          <w:sz w:val="20"/>
          <w:szCs w:val="20"/>
        </w:rPr>
        <w:t xml:space="preserve">) </w:t>
      </w:r>
      <w:r w:rsidRPr="0026223D">
        <w:rPr>
          <w:rFonts w:ascii="Times New Roman" w:hAnsi="Times New Roman"/>
          <w:sz w:val="20"/>
          <w:szCs w:val="20"/>
        </w:rPr>
        <w:t>of epoxy resin</w:t>
      </w:r>
    </w:p>
    <w:p w:rsidR="00A17A5D" w:rsidRPr="00A17A5D" w:rsidRDefault="00A17A5D" w:rsidP="0089750C">
      <w:pPr>
        <w:spacing w:after="0" w:line="240" w:lineRule="auto"/>
        <w:jc w:val="both"/>
        <w:rPr>
          <w:rFonts w:ascii="Times New Roman" w:hAnsi="Times New Roman"/>
          <w:sz w:val="20"/>
          <w:szCs w:val="20"/>
        </w:rPr>
      </w:pPr>
    </w:p>
    <w:p w:rsidR="0089750C" w:rsidRDefault="0089750C" w:rsidP="0089750C">
      <w:pPr>
        <w:spacing w:after="0" w:line="240" w:lineRule="auto"/>
        <w:jc w:val="both"/>
        <w:rPr>
          <w:rFonts w:ascii="Times New Roman" w:hAnsi="Times New Roman"/>
          <w:sz w:val="20"/>
          <w:szCs w:val="20"/>
          <w:lang w:val="ms-MY"/>
        </w:rPr>
      </w:pPr>
    </w:p>
    <w:p w:rsidR="0089750C" w:rsidRDefault="00D10E18" w:rsidP="0089750C">
      <w:pPr>
        <w:spacing w:after="0" w:line="240" w:lineRule="auto"/>
        <w:jc w:val="both"/>
        <w:rPr>
          <w:rFonts w:ascii="Times New Roman" w:hAnsi="Times New Roman"/>
          <w:sz w:val="20"/>
          <w:szCs w:val="20"/>
        </w:rPr>
      </w:pPr>
      <w:r w:rsidRPr="000D0B05">
        <w:rPr>
          <w:rFonts w:ascii="Times New Roman" w:eastAsia="Times New Roman" w:hAnsi="Times New Roman"/>
          <w:sz w:val="20"/>
          <w:szCs w:val="20"/>
        </w:rPr>
        <w:t>Both F</w:t>
      </w:r>
      <w:r w:rsidR="001F29C6" w:rsidRPr="000D0B05">
        <w:rPr>
          <w:rFonts w:ascii="Times New Roman" w:eastAsia="Times New Roman" w:hAnsi="Times New Roman"/>
          <w:sz w:val="20"/>
          <w:szCs w:val="20"/>
        </w:rPr>
        <w:t xml:space="preserve">igures 5 (a) and (b) </w:t>
      </w:r>
      <w:r w:rsidR="00E7014F" w:rsidRPr="000D0B05">
        <w:rPr>
          <w:rFonts w:ascii="Times New Roman" w:eastAsia="Times New Roman" w:hAnsi="Times New Roman"/>
          <w:sz w:val="20"/>
          <w:szCs w:val="20"/>
        </w:rPr>
        <w:t>show</w:t>
      </w:r>
      <w:r w:rsidR="001F29C6" w:rsidRPr="000D0B05">
        <w:rPr>
          <w:rFonts w:ascii="Times New Roman" w:eastAsia="Times New Roman" w:hAnsi="Times New Roman"/>
          <w:sz w:val="20"/>
          <w:szCs w:val="20"/>
        </w:rPr>
        <w:t>s</w:t>
      </w:r>
      <w:r w:rsidR="00E7014F" w:rsidRPr="000D0B05">
        <w:rPr>
          <w:rFonts w:ascii="Times New Roman" w:eastAsia="Times New Roman" w:hAnsi="Times New Roman"/>
          <w:sz w:val="20"/>
          <w:szCs w:val="20"/>
        </w:rPr>
        <w:t xml:space="preserve"> that PP and PE have a limited effect on healing efficiency compared to PDGEBA. </w:t>
      </w:r>
      <w:r w:rsidR="00E7014F" w:rsidRPr="000D0B05">
        <w:rPr>
          <w:rFonts w:ascii="Times New Roman" w:hAnsi="Times New Roman"/>
          <w:sz w:val="20"/>
          <w:szCs w:val="20"/>
          <w:lang w:val="ms-MY"/>
        </w:rPr>
        <w:t xml:space="preserve">An explanation could be that the healing agent is not completely dissolved in the thermosetting DGEBA matrix because </w:t>
      </w:r>
      <w:r w:rsidR="00EA0ACD" w:rsidRPr="000D0B05">
        <w:rPr>
          <w:rFonts w:ascii="Times New Roman" w:hAnsi="Times New Roman"/>
          <w:sz w:val="20"/>
          <w:szCs w:val="20"/>
          <w:lang w:val="ms-MY"/>
        </w:rPr>
        <w:t xml:space="preserve">the </w:t>
      </w:r>
      <w:r w:rsidR="00E7014F" w:rsidRPr="000D0B05">
        <w:rPr>
          <w:rFonts w:ascii="Times New Roman" w:hAnsi="Times New Roman"/>
          <w:sz w:val="20"/>
          <w:szCs w:val="20"/>
          <w:lang w:val="ms-MY"/>
        </w:rPr>
        <w:t>solubilit</w:t>
      </w:r>
      <w:r w:rsidR="00EA0ACD" w:rsidRPr="000D0B05">
        <w:rPr>
          <w:rFonts w:ascii="Times New Roman" w:hAnsi="Times New Roman"/>
          <w:sz w:val="20"/>
          <w:szCs w:val="20"/>
          <w:lang w:val="ms-MY"/>
        </w:rPr>
        <w:t xml:space="preserve">y parameter value of healing agents are not closely matched to the solubility parameter value of </w:t>
      </w:r>
      <w:r w:rsidR="00E7014F" w:rsidRPr="000D0B05">
        <w:rPr>
          <w:rFonts w:ascii="Times New Roman" w:hAnsi="Times New Roman"/>
          <w:sz w:val="20"/>
          <w:szCs w:val="20"/>
          <w:lang w:val="ms-MY"/>
        </w:rPr>
        <w:t xml:space="preserve">matrix. </w:t>
      </w:r>
      <w:r w:rsidR="00E7014F" w:rsidRPr="000D0B05">
        <w:rPr>
          <w:rFonts w:ascii="Times New Roman" w:hAnsi="Times New Roman"/>
          <w:sz w:val="20"/>
          <w:szCs w:val="20"/>
        </w:rPr>
        <w:t xml:space="preserve">The solubility parameters are </w:t>
      </w:r>
      <w:r w:rsidR="00003B8D" w:rsidRPr="000D0B05">
        <w:rPr>
          <w:rFonts w:ascii="Times New Roman" w:hAnsi="Times New Roman"/>
          <w:sz w:val="20"/>
          <w:szCs w:val="20"/>
        </w:rPr>
        <w:t xml:space="preserve">need to be </w:t>
      </w:r>
      <w:r w:rsidR="00E7014F" w:rsidRPr="000D0B05">
        <w:rPr>
          <w:rFonts w:ascii="Times New Roman" w:hAnsi="Times New Roman"/>
          <w:sz w:val="20"/>
          <w:szCs w:val="20"/>
        </w:rPr>
        <w:t xml:space="preserve">matched so that the ‘healing agent’ remains uniformly dissolved in the matrix, without phase separation </w:t>
      </w:r>
      <w:r w:rsidR="00E7014F" w:rsidRPr="000D0B05">
        <w:rPr>
          <w:rFonts w:ascii="Times New Roman" w:hAnsi="Times New Roman"/>
          <w:sz w:val="20"/>
          <w:szCs w:val="20"/>
        </w:rPr>
        <w:fldChar w:fldCharType="begin"/>
      </w:r>
      <w:r w:rsidR="002245DB" w:rsidRPr="000D0B05">
        <w:rPr>
          <w:rFonts w:ascii="Times New Roman" w:hAnsi="Times New Roman"/>
          <w:sz w:val="20"/>
          <w:szCs w:val="20"/>
        </w:rPr>
        <w:instrText xml:space="preserve"> ADDIN EN.CITE &lt;EndNote&gt;&lt;Cite&gt;&lt;Author&gt;Hayes&lt;/Author&gt;&lt;Year&gt;2007a&lt;/Year&gt;&lt;RecNum&gt;340&lt;/RecNum&gt;&lt;DisplayText&gt;[9]&lt;/DisplayText&gt;&lt;record&gt;&lt;rec-number&gt;340&lt;/rec-number&gt;&lt;foreign-keys&gt;&lt;key app="EN" db-id="ep9fpstwvv0ex0e5pxfxzvp2wse900avf092"&gt;340&lt;/key&gt;&lt;/foreign-keys&gt;&lt;ref-type name="Journal Article"&gt;17&lt;/ref-type&gt;&lt;contributors&gt;&lt;authors&gt;&lt;author&gt;Hayes, S. A. &lt;/author&gt;&lt;author&gt;Jones, F. R. &lt;/author&gt;&lt;author&gt;Marshiya, K. &lt;/author&gt;&lt;author&gt;Zhang, W. &lt;/author&gt;&lt;/authors&gt;&lt;/contributors&gt;&lt;titles&gt;&lt;title&gt;A self-healing thermosetting composite material&lt;/title&gt;&lt;secondary-title&gt;Composites Part A: Applied Science and Manufacturing&lt;/secondary-title&gt;&lt;/titles&gt;&lt;periodical&gt;&lt;full-title&gt;Composites Part A: Applied Science and Manufacturing&lt;/full-title&gt;&lt;/periodical&gt;&lt;pages&gt;1116-1120&lt;/pages&gt;&lt;volume&gt;38&lt;/volume&gt;&lt;number&gt;4&lt;/number&gt;&lt;keywords&gt;&lt;keyword&gt;Self-healing&lt;/keyword&gt;&lt;keyword&gt;B. Damage tolerance&lt;/keyword&gt;&lt;keyword&gt;B. Fracture toughness&lt;/keyword&gt;&lt;keyword&gt;A. Smart materials&lt;/keyword&gt;&lt;/keywords&gt;&lt;dates&gt;&lt;year&gt;2007 a&lt;/year&gt;&lt;/dates&gt;&lt;isbn&gt;1359-835X&lt;/isbn&gt;&lt;urls&gt;&lt;related-urls&gt;&lt;url&gt;http://www.sciencedirect.com/science/article/pii/S1359835X06001886&lt;/url&gt;&lt;/related-urls&gt;&lt;/urls&gt;&lt;electronic-resource-num&gt;http://dx.doi.org/10.1016/j.compositesa.2006.06.008&lt;/electronic-resource-num&gt;&lt;/record&gt;&lt;/Cite&gt;&lt;/EndNote&gt;</w:instrText>
      </w:r>
      <w:r w:rsidR="00E7014F" w:rsidRPr="000D0B05">
        <w:rPr>
          <w:rFonts w:ascii="Times New Roman" w:hAnsi="Times New Roman"/>
          <w:sz w:val="20"/>
          <w:szCs w:val="20"/>
        </w:rPr>
        <w:fldChar w:fldCharType="separate"/>
      </w:r>
      <w:r w:rsidR="002245DB" w:rsidRPr="000D0B05">
        <w:rPr>
          <w:rFonts w:ascii="Times New Roman" w:hAnsi="Times New Roman"/>
          <w:noProof/>
          <w:sz w:val="20"/>
          <w:szCs w:val="20"/>
        </w:rPr>
        <w:t>[</w:t>
      </w:r>
      <w:hyperlink w:anchor="_ENREF_9" w:tooltip="Hayes, 2007 a #340" w:history="1">
        <w:r w:rsidR="006A34DA" w:rsidRPr="000D0B05">
          <w:rPr>
            <w:rFonts w:ascii="Times New Roman" w:hAnsi="Times New Roman"/>
            <w:noProof/>
            <w:sz w:val="20"/>
            <w:szCs w:val="20"/>
          </w:rPr>
          <w:t>9</w:t>
        </w:r>
      </w:hyperlink>
      <w:r w:rsidR="002245DB" w:rsidRPr="000D0B05">
        <w:rPr>
          <w:rFonts w:ascii="Times New Roman" w:hAnsi="Times New Roman"/>
          <w:noProof/>
          <w:sz w:val="20"/>
          <w:szCs w:val="20"/>
        </w:rPr>
        <w:t>]</w:t>
      </w:r>
      <w:r w:rsidR="00E7014F" w:rsidRPr="000D0B05">
        <w:rPr>
          <w:rFonts w:ascii="Times New Roman" w:hAnsi="Times New Roman"/>
          <w:sz w:val="20"/>
          <w:szCs w:val="20"/>
        </w:rPr>
        <w:fldChar w:fldCharType="end"/>
      </w:r>
      <w:r w:rsidR="00E7014F" w:rsidRPr="000D0B05">
        <w:rPr>
          <w:rFonts w:ascii="Times New Roman" w:hAnsi="Times New Roman"/>
          <w:sz w:val="20"/>
          <w:szCs w:val="20"/>
        </w:rPr>
        <w:t xml:space="preserve">. </w:t>
      </w:r>
    </w:p>
    <w:p w:rsidR="00A17A5D" w:rsidRDefault="00A17A5D" w:rsidP="0089750C">
      <w:pPr>
        <w:spacing w:after="0" w:line="240" w:lineRule="auto"/>
        <w:jc w:val="both"/>
        <w:rPr>
          <w:rFonts w:ascii="Times New Roman" w:hAnsi="Times New Roman"/>
          <w:sz w:val="20"/>
          <w:szCs w:val="20"/>
        </w:rPr>
      </w:pPr>
    </w:p>
    <w:p w:rsidR="00A17A5D" w:rsidRDefault="00A17A5D" w:rsidP="0089750C">
      <w:pPr>
        <w:spacing w:after="0" w:line="240" w:lineRule="auto"/>
        <w:jc w:val="both"/>
        <w:rPr>
          <w:rFonts w:ascii="Times New Roman" w:hAnsi="Times New Roman"/>
          <w:sz w:val="20"/>
          <w:szCs w:val="20"/>
        </w:rPr>
      </w:pPr>
    </w:p>
    <w:p w:rsidR="00A17A5D" w:rsidRPr="00D25AFA" w:rsidRDefault="00A17A5D" w:rsidP="00A17A5D">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zh-CN"/>
        </w:rPr>
        <w:drawing>
          <wp:inline distT="0" distB="0" distL="0" distR="0" wp14:anchorId="43BE4946" wp14:editId="760DD466">
            <wp:extent cx="5486400" cy="10267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026795"/>
                    </a:xfrm>
                    <a:prstGeom prst="rect">
                      <a:avLst/>
                    </a:prstGeom>
                    <a:noFill/>
                    <a:ln>
                      <a:noFill/>
                    </a:ln>
                  </pic:spPr>
                </pic:pic>
              </a:graphicData>
            </a:graphic>
          </wp:inline>
        </w:drawing>
      </w:r>
    </w:p>
    <w:p w:rsidR="00A17A5D" w:rsidRPr="0026223D" w:rsidRDefault="00A17A5D" w:rsidP="00A17A5D">
      <w:pPr>
        <w:ind w:left="810" w:hanging="810"/>
        <w:contextualSpacing/>
        <w:jc w:val="both"/>
        <w:rPr>
          <w:rFonts w:ascii="Times New Roman" w:hAnsi="Times New Roman"/>
          <w:noProof/>
          <w:sz w:val="20"/>
          <w:szCs w:val="20"/>
        </w:rPr>
      </w:pPr>
      <w:r w:rsidRPr="0026223D">
        <w:rPr>
          <w:rFonts w:ascii="Times New Roman" w:hAnsi="Times New Roman"/>
          <w:sz w:val="20"/>
          <w:szCs w:val="20"/>
          <w:lang w:val="ms-MY"/>
        </w:rPr>
        <w:t>Figure</w:t>
      </w:r>
      <w:r>
        <w:rPr>
          <w:rFonts w:ascii="Times New Roman" w:hAnsi="Times New Roman"/>
          <w:sz w:val="20"/>
          <w:szCs w:val="20"/>
          <w:lang w:val="ms-MY"/>
        </w:rPr>
        <w:t xml:space="preserve"> 6</w:t>
      </w:r>
      <w:r>
        <w:rPr>
          <w:rFonts w:ascii="Times New Roman" w:hAnsi="Times New Roman"/>
          <w:sz w:val="20"/>
          <w:szCs w:val="20"/>
          <w:lang w:val="ms-MY"/>
        </w:rPr>
        <w:t xml:space="preserve">. </w:t>
      </w:r>
      <w:r w:rsidRPr="0026223D">
        <w:rPr>
          <w:rFonts w:ascii="Times New Roman" w:hAnsi="Times New Roman"/>
          <w:noProof/>
          <w:sz w:val="20"/>
          <w:szCs w:val="20"/>
        </w:rPr>
        <w:t>Visualisation of (a) miscible healing agent in matrix, (b) partially dissolved of healing agent in matrix and (c) agglomeration of healing agent in matrix</w:t>
      </w:r>
    </w:p>
    <w:p w:rsidR="0089750C" w:rsidRDefault="0089750C" w:rsidP="0089750C">
      <w:pPr>
        <w:spacing w:after="0" w:line="240" w:lineRule="auto"/>
        <w:jc w:val="both"/>
        <w:rPr>
          <w:rFonts w:ascii="Times New Roman" w:hAnsi="Times New Roman"/>
          <w:sz w:val="20"/>
          <w:szCs w:val="20"/>
        </w:rPr>
      </w:pPr>
    </w:p>
    <w:p w:rsidR="0089750C" w:rsidRDefault="00C953BD" w:rsidP="0089750C">
      <w:pPr>
        <w:spacing w:after="0" w:line="240" w:lineRule="auto"/>
        <w:jc w:val="both"/>
        <w:rPr>
          <w:rFonts w:ascii="Times New Roman" w:hAnsi="Times New Roman"/>
          <w:sz w:val="20"/>
          <w:szCs w:val="20"/>
          <w:lang w:val="ms-MY"/>
        </w:rPr>
      </w:pPr>
      <w:r w:rsidRPr="000D0B05">
        <w:rPr>
          <w:rFonts w:ascii="Times New Roman" w:hAnsi="Times New Roman"/>
          <w:sz w:val="20"/>
          <w:szCs w:val="20"/>
        </w:rPr>
        <w:t xml:space="preserve">Healable </w:t>
      </w:r>
      <w:r w:rsidR="00491041" w:rsidRPr="000D0B05">
        <w:rPr>
          <w:rFonts w:ascii="Times New Roman" w:hAnsi="Times New Roman"/>
          <w:sz w:val="20"/>
          <w:szCs w:val="20"/>
        </w:rPr>
        <w:t xml:space="preserve">resin </w:t>
      </w:r>
      <w:r w:rsidR="00BE75AB" w:rsidRPr="000D0B05">
        <w:rPr>
          <w:rFonts w:ascii="Times New Roman" w:hAnsi="Times New Roman"/>
          <w:sz w:val="20"/>
          <w:szCs w:val="20"/>
        </w:rPr>
        <w:t>containing</w:t>
      </w:r>
      <w:r w:rsidR="00267F54" w:rsidRPr="000D0B05">
        <w:rPr>
          <w:rFonts w:ascii="Times New Roman" w:hAnsi="Times New Roman"/>
          <w:sz w:val="20"/>
          <w:szCs w:val="20"/>
        </w:rPr>
        <w:t xml:space="preserve"> PDGEBA as a healing agent shows</w:t>
      </w:r>
      <w:r w:rsidR="00491041" w:rsidRPr="000D0B05">
        <w:rPr>
          <w:rFonts w:ascii="Times New Roman" w:hAnsi="Times New Roman"/>
          <w:sz w:val="20"/>
          <w:szCs w:val="20"/>
        </w:rPr>
        <w:t xml:space="preserve"> a miscible system</w:t>
      </w:r>
      <w:r w:rsidR="00985517" w:rsidRPr="000D0B05">
        <w:rPr>
          <w:rFonts w:ascii="Times New Roman" w:hAnsi="Times New Roman"/>
          <w:sz w:val="20"/>
          <w:szCs w:val="20"/>
        </w:rPr>
        <w:t xml:space="preserve"> (Figure 6</w:t>
      </w:r>
      <w:r w:rsidR="008F4F8F" w:rsidRPr="000D0B05">
        <w:rPr>
          <w:rFonts w:ascii="Times New Roman" w:hAnsi="Times New Roman"/>
          <w:sz w:val="20"/>
          <w:szCs w:val="20"/>
        </w:rPr>
        <w:t>a)</w:t>
      </w:r>
      <w:r w:rsidR="00491041" w:rsidRPr="000D0B05">
        <w:rPr>
          <w:rFonts w:ascii="Times New Roman" w:hAnsi="Times New Roman"/>
          <w:sz w:val="20"/>
          <w:szCs w:val="20"/>
        </w:rPr>
        <w:t xml:space="preserve"> where</w:t>
      </w:r>
      <w:r w:rsidRPr="000D0B05">
        <w:rPr>
          <w:rFonts w:ascii="Times New Roman" w:hAnsi="Times New Roman"/>
          <w:sz w:val="20"/>
          <w:szCs w:val="20"/>
        </w:rPr>
        <w:t xml:space="preserve"> all the PDGEBA dissolved</w:t>
      </w:r>
      <w:r w:rsidR="00491041" w:rsidRPr="000D0B05">
        <w:rPr>
          <w:rFonts w:ascii="Times New Roman" w:hAnsi="Times New Roman"/>
          <w:sz w:val="20"/>
          <w:szCs w:val="20"/>
        </w:rPr>
        <w:t xml:space="preserve"> </w:t>
      </w:r>
      <w:r w:rsidR="00611006" w:rsidRPr="000D0B05">
        <w:rPr>
          <w:rFonts w:ascii="Times New Roman" w:hAnsi="Times New Roman"/>
          <w:sz w:val="20"/>
          <w:szCs w:val="20"/>
        </w:rPr>
        <w:t xml:space="preserve">in the resin, while for </w:t>
      </w:r>
      <w:r w:rsidR="00C24327" w:rsidRPr="000D0B05">
        <w:rPr>
          <w:rFonts w:ascii="Times New Roman" w:hAnsi="Times New Roman"/>
          <w:sz w:val="20"/>
          <w:szCs w:val="20"/>
        </w:rPr>
        <w:t>healable</w:t>
      </w:r>
      <w:r w:rsidR="00267F54" w:rsidRPr="000D0B05">
        <w:rPr>
          <w:rFonts w:ascii="Times New Roman" w:hAnsi="Times New Roman"/>
          <w:sz w:val="20"/>
          <w:szCs w:val="20"/>
        </w:rPr>
        <w:t xml:space="preserve"> resin </w:t>
      </w:r>
      <w:r w:rsidR="00BE75AB" w:rsidRPr="000D0B05">
        <w:rPr>
          <w:rFonts w:ascii="Times New Roman" w:hAnsi="Times New Roman"/>
          <w:sz w:val="20"/>
          <w:szCs w:val="20"/>
        </w:rPr>
        <w:t>containing</w:t>
      </w:r>
      <w:r w:rsidR="00267F54" w:rsidRPr="000D0B05">
        <w:rPr>
          <w:rFonts w:ascii="Times New Roman" w:hAnsi="Times New Roman"/>
          <w:sz w:val="20"/>
          <w:szCs w:val="20"/>
        </w:rPr>
        <w:t xml:space="preserve"> PP and PE show</w:t>
      </w:r>
      <w:r w:rsidR="00611006" w:rsidRPr="000D0B05">
        <w:rPr>
          <w:rFonts w:ascii="Times New Roman" w:hAnsi="Times New Roman"/>
          <w:sz w:val="20"/>
          <w:szCs w:val="20"/>
        </w:rPr>
        <w:t xml:space="preserve"> a</w:t>
      </w:r>
      <w:r w:rsidR="00C24327" w:rsidRPr="000D0B05">
        <w:rPr>
          <w:rFonts w:ascii="Times New Roman" w:hAnsi="Times New Roman"/>
          <w:sz w:val="20"/>
          <w:szCs w:val="20"/>
        </w:rPr>
        <w:t>n</w:t>
      </w:r>
      <w:r w:rsidR="00611006" w:rsidRPr="000D0B05">
        <w:rPr>
          <w:rFonts w:ascii="Times New Roman" w:hAnsi="Times New Roman"/>
          <w:sz w:val="20"/>
          <w:szCs w:val="20"/>
        </w:rPr>
        <w:t xml:space="preserve"> immiscible system</w:t>
      </w:r>
      <w:r w:rsidR="00C24327" w:rsidRPr="000D0B05">
        <w:rPr>
          <w:rFonts w:ascii="Times New Roman" w:hAnsi="Times New Roman"/>
          <w:sz w:val="20"/>
          <w:szCs w:val="20"/>
        </w:rPr>
        <w:t>s</w:t>
      </w:r>
      <w:r w:rsidR="00611006" w:rsidRPr="000D0B05">
        <w:rPr>
          <w:rFonts w:ascii="Times New Roman" w:hAnsi="Times New Roman"/>
          <w:sz w:val="20"/>
          <w:szCs w:val="20"/>
        </w:rPr>
        <w:t xml:space="preserve"> where PP and PE were partially dissolved in the matrix</w:t>
      </w:r>
      <w:r w:rsidR="00491041" w:rsidRPr="000D0B05">
        <w:rPr>
          <w:rFonts w:ascii="Times New Roman" w:hAnsi="Times New Roman"/>
          <w:sz w:val="20"/>
          <w:szCs w:val="20"/>
        </w:rPr>
        <w:t>.</w:t>
      </w:r>
      <w:r w:rsidR="00611006" w:rsidRPr="000D0B05">
        <w:rPr>
          <w:rFonts w:ascii="Times New Roman" w:hAnsi="Times New Roman"/>
          <w:sz w:val="20"/>
          <w:szCs w:val="20"/>
        </w:rPr>
        <w:t xml:space="preserve"> </w:t>
      </w:r>
      <w:r w:rsidR="00A82DB2" w:rsidRPr="000D0B05">
        <w:rPr>
          <w:rFonts w:ascii="Times New Roman" w:hAnsi="Times New Roman"/>
          <w:sz w:val="20"/>
          <w:szCs w:val="20"/>
        </w:rPr>
        <w:t>U</w:t>
      </w:r>
      <w:r w:rsidR="004E2149" w:rsidRPr="000D0B05">
        <w:rPr>
          <w:rFonts w:ascii="Times New Roman" w:hAnsi="Times New Roman"/>
          <w:sz w:val="20"/>
          <w:szCs w:val="20"/>
        </w:rPr>
        <w:t>sing Hoy software, it was shown that the</w:t>
      </w:r>
      <w:r w:rsidR="00491041" w:rsidRPr="000D0B05">
        <w:rPr>
          <w:rFonts w:ascii="Times New Roman" w:hAnsi="Times New Roman"/>
          <w:sz w:val="20"/>
          <w:szCs w:val="20"/>
        </w:rPr>
        <w:t xml:space="preserve"> solubility parameter value of </w:t>
      </w:r>
      <w:r w:rsidR="00253E5F" w:rsidRPr="000D0B05">
        <w:rPr>
          <w:rFonts w:ascii="Times New Roman" w:hAnsi="Times New Roman"/>
          <w:sz w:val="20"/>
          <w:szCs w:val="20"/>
        </w:rPr>
        <w:t>PP and PE are not matched</w:t>
      </w:r>
      <w:r w:rsidR="00985517" w:rsidRPr="000D0B05">
        <w:rPr>
          <w:rFonts w:ascii="Times New Roman" w:hAnsi="Times New Roman"/>
          <w:sz w:val="20"/>
          <w:szCs w:val="20"/>
        </w:rPr>
        <w:t xml:space="preserve"> to the </w:t>
      </w:r>
      <w:r w:rsidR="00253E5F" w:rsidRPr="000D0B05">
        <w:rPr>
          <w:rFonts w:ascii="Times New Roman" w:hAnsi="Times New Roman"/>
          <w:sz w:val="20"/>
          <w:szCs w:val="20"/>
        </w:rPr>
        <w:t>solubility</w:t>
      </w:r>
      <w:r w:rsidR="00B60CF9" w:rsidRPr="000D0B05">
        <w:rPr>
          <w:rFonts w:ascii="Times New Roman" w:hAnsi="Times New Roman"/>
          <w:sz w:val="20"/>
          <w:szCs w:val="20"/>
        </w:rPr>
        <w:t xml:space="preserve"> parameter value of the network.</w:t>
      </w:r>
      <w:r w:rsidR="00BB3443" w:rsidRPr="000D0B05">
        <w:rPr>
          <w:rFonts w:ascii="Times New Roman" w:hAnsi="Times New Roman"/>
          <w:sz w:val="20"/>
          <w:szCs w:val="20"/>
        </w:rPr>
        <w:t xml:space="preserve"> </w:t>
      </w:r>
      <w:r w:rsidR="00B60CF9" w:rsidRPr="000D0B05">
        <w:rPr>
          <w:rFonts w:ascii="Times New Roman" w:hAnsi="Times New Roman"/>
          <w:sz w:val="20"/>
          <w:szCs w:val="20"/>
        </w:rPr>
        <w:t>T</w:t>
      </w:r>
      <w:r w:rsidR="00BB3443" w:rsidRPr="000D0B05">
        <w:rPr>
          <w:rFonts w:ascii="Times New Roman" w:hAnsi="Times New Roman"/>
          <w:sz w:val="20"/>
          <w:szCs w:val="20"/>
        </w:rPr>
        <w:t>he surface morphology obtained</w:t>
      </w:r>
      <w:r w:rsidR="007C5531" w:rsidRPr="000D0B05">
        <w:rPr>
          <w:rFonts w:ascii="Times New Roman" w:hAnsi="Times New Roman"/>
          <w:sz w:val="20"/>
          <w:szCs w:val="20"/>
        </w:rPr>
        <w:t xml:space="preserve"> (Figure 7 g-l)</w:t>
      </w:r>
      <w:r w:rsidR="00BB3443" w:rsidRPr="000D0B05">
        <w:rPr>
          <w:rFonts w:ascii="Times New Roman" w:hAnsi="Times New Roman"/>
          <w:sz w:val="20"/>
          <w:szCs w:val="20"/>
        </w:rPr>
        <w:t xml:space="preserve">, </w:t>
      </w:r>
      <w:r w:rsidR="00B60CF9" w:rsidRPr="000D0B05">
        <w:rPr>
          <w:rFonts w:ascii="Times New Roman" w:hAnsi="Times New Roman"/>
          <w:sz w:val="20"/>
          <w:szCs w:val="20"/>
        </w:rPr>
        <w:t xml:space="preserve">evident </w:t>
      </w:r>
      <w:r w:rsidR="00BB3443" w:rsidRPr="000D0B05">
        <w:rPr>
          <w:rFonts w:ascii="Times New Roman" w:hAnsi="Times New Roman"/>
          <w:sz w:val="20"/>
          <w:szCs w:val="20"/>
        </w:rPr>
        <w:t xml:space="preserve">that these </w:t>
      </w:r>
      <w:r w:rsidR="000E0657" w:rsidRPr="000D0B05">
        <w:rPr>
          <w:rFonts w:ascii="Times New Roman" w:hAnsi="Times New Roman"/>
          <w:sz w:val="20"/>
          <w:szCs w:val="20"/>
        </w:rPr>
        <w:t xml:space="preserve">healable </w:t>
      </w:r>
      <w:r w:rsidR="00BB3443" w:rsidRPr="000D0B05">
        <w:rPr>
          <w:rFonts w:ascii="Times New Roman" w:hAnsi="Times New Roman"/>
          <w:sz w:val="20"/>
          <w:szCs w:val="20"/>
        </w:rPr>
        <w:t xml:space="preserve">resins are </w:t>
      </w:r>
      <w:r w:rsidR="000E0657" w:rsidRPr="000D0B05">
        <w:rPr>
          <w:rFonts w:ascii="Times New Roman" w:hAnsi="Times New Roman"/>
          <w:sz w:val="20"/>
          <w:szCs w:val="20"/>
        </w:rPr>
        <w:t>phase separated</w:t>
      </w:r>
      <w:r w:rsidR="00BB3443" w:rsidRPr="000D0B05">
        <w:rPr>
          <w:rFonts w:ascii="Times New Roman" w:hAnsi="Times New Roman"/>
          <w:sz w:val="20"/>
          <w:szCs w:val="20"/>
        </w:rPr>
        <w:t xml:space="preserve"> as the PP and PE are not miscible to the matr</w:t>
      </w:r>
      <w:r w:rsidR="007C5531" w:rsidRPr="000D0B05">
        <w:rPr>
          <w:rFonts w:ascii="Times New Roman" w:hAnsi="Times New Roman"/>
          <w:sz w:val="20"/>
          <w:szCs w:val="20"/>
        </w:rPr>
        <w:t>ix</w:t>
      </w:r>
      <w:r w:rsidR="00BB3443" w:rsidRPr="000D0B05">
        <w:rPr>
          <w:rFonts w:ascii="Times New Roman" w:hAnsi="Times New Roman"/>
          <w:sz w:val="20"/>
          <w:szCs w:val="20"/>
        </w:rPr>
        <w:t>.</w:t>
      </w:r>
      <w:r w:rsidR="00253E5F" w:rsidRPr="000D0B05">
        <w:rPr>
          <w:rFonts w:ascii="Times New Roman" w:hAnsi="Times New Roman"/>
          <w:sz w:val="20"/>
          <w:szCs w:val="20"/>
        </w:rPr>
        <w:t xml:space="preserve"> </w:t>
      </w:r>
      <w:r w:rsidR="007C5531" w:rsidRPr="000D0B05">
        <w:rPr>
          <w:rFonts w:ascii="Times New Roman" w:hAnsi="Times New Roman"/>
          <w:sz w:val="20"/>
          <w:szCs w:val="20"/>
        </w:rPr>
        <w:t xml:space="preserve">Thus </w:t>
      </w:r>
      <w:r w:rsidR="00BE75AB" w:rsidRPr="000D0B05">
        <w:rPr>
          <w:rFonts w:ascii="Times New Roman" w:hAnsi="Times New Roman"/>
          <w:sz w:val="20"/>
          <w:szCs w:val="20"/>
        </w:rPr>
        <w:t xml:space="preserve">it </w:t>
      </w:r>
      <w:r w:rsidR="00BE75AB" w:rsidRPr="000D0B05">
        <w:rPr>
          <w:rFonts w:ascii="Times New Roman" w:hAnsi="Times New Roman"/>
          <w:sz w:val="20"/>
          <w:szCs w:val="20"/>
        </w:rPr>
        <w:lastRenderedPageBreak/>
        <w:t>can be</w:t>
      </w:r>
      <w:r w:rsidR="00D42151" w:rsidRPr="000D0B05">
        <w:rPr>
          <w:rFonts w:ascii="Times New Roman" w:hAnsi="Times New Roman"/>
          <w:sz w:val="20"/>
          <w:szCs w:val="20"/>
        </w:rPr>
        <w:t xml:space="preserve"> postulate</w:t>
      </w:r>
      <w:r w:rsidR="00BE75AB" w:rsidRPr="000D0B05">
        <w:rPr>
          <w:rFonts w:ascii="Times New Roman" w:hAnsi="Times New Roman"/>
          <w:sz w:val="20"/>
          <w:szCs w:val="20"/>
        </w:rPr>
        <w:t>d</w:t>
      </w:r>
      <w:r w:rsidR="00D42151" w:rsidRPr="000D0B05">
        <w:rPr>
          <w:rFonts w:ascii="Times New Roman" w:hAnsi="Times New Roman"/>
          <w:sz w:val="20"/>
          <w:szCs w:val="20"/>
        </w:rPr>
        <w:t xml:space="preserve"> </w:t>
      </w:r>
      <w:r w:rsidR="00D42151" w:rsidRPr="000D0B05">
        <w:rPr>
          <w:rFonts w:ascii="Times New Roman" w:hAnsi="Times New Roman"/>
          <w:sz w:val="20"/>
          <w:szCs w:val="20"/>
          <w:lang w:val="ms-MY"/>
        </w:rPr>
        <w:t>that the reduced healing efficiency appears t</w:t>
      </w:r>
      <w:r w:rsidR="00F64E9E" w:rsidRPr="000D0B05">
        <w:rPr>
          <w:rFonts w:ascii="Times New Roman" w:hAnsi="Times New Roman"/>
          <w:sz w:val="20"/>
          <w:szCs w:val="20"/>
          <w:lang w:val="ms-MY"/>
        </w:rPr>
        <w:t>o be due to its immobilization</w:t>
      </w:r>
      <w:r w:rsidR="00BB3443" w:rsidRPr="000D0B05">
        <w:rPr>
          <w:rFonts w:ascii="Times New Roman" w:hAnsi="Times New Roman"/>
          <w:sz w:val="20"/>
          <w:szCs w:val="20"/>
          <w:lang w:val="ms-MY"/>
        </w:rPr>
        <w:t xml:space="preserve"> of linear polymer</w:t>
      </w:r>
      <w:r w:rsidR="00F64E9E" w:rsidRPr="000D0B05">
        <w:rPr>
          <w:rFonts w:ascii="Times New Roman" w:hAnsi="Times New Roman"/>
          <w:sz w:val="20"/>
          <w:szCs w:val="20"/>
          <w:lang w:val="ms-MY"/>
        </w:rPr>
        <w:t xml:space="preserve"> </w:t>
      </w:r>
      <w:r w:rsidR="00D42151" w:rsidRPr="000D0B05">
        <w:rPr>
          <w:rFonts w:ascii="Times New Roman" w:hAnsi="Times New Roman"/>
          <w:sz w:val="20"/>
          <w:szCs w:val="20"/>
          <w:lang w:val="ms-MY"/>
        </w:rPr>
        <w:t xml:space="preserve">which is attributed </w:t>
      </w:r>
      <w:r w:rsidR="00F13B4E" w:rsidRPr="000D0B05">
        <w:rPr>
          <w:rFonts w:ascii="Times New Roman" w:hAnsi="Times New Roman"/>
          <w:sz w:val="20"/>
          <w:szCs w:val="20"/>
          <w:lang w:val="ms-MY"/>
        </w:rPr>
        <w:t>from</w:t>
      </w:r>
      <w:r w:rsidR="00D42151" w:rsidRPr="000D0B05">
        <w:rPr>
          <w:rFonts w:ascii="Times New Roman" w:hAnsi="Times New Roman"/>
          <w:sz w:val="20"/>
          <w:szCs w:val="20"/>
          <w:lang w:val="ms-MY"/>
        </w:rPr>
        <w:t xml:space="preserve"> </w:t>
      </w:r>
      <w:r w:rsidR="00043242" w:rsidRPr="000D0B05">
        <w:rPr>
          <w:rFonts w:ascii="Times New Roman" w:hAnsi="Times New Roman"/>
          <w:sz w:val="20"/>
          <w:szCs w:val="20"/>
          <w:lang w:val="ms-MY"/>
        </w:rPr>
        <w:t>the</w:t>
      </w:r>
      <w:r w:rsidR="00D42151" w:rsidRPr="000D0B05">
        <w:rPr>
          <w:rFonts w:ascii="Times New Roman" w:hAnsi="Times New Roman"/>
          <w:sz w:val="20"/>
          <w:szCs w:val="20"/>
          <w:lang w:val="ms-MY"/>
        </w:rPr>
        <w:t xml:space="preserve"> phase separation.</w:t>
      </w:r>
    </w:p>
    <w:p w:rsidR="0089750C" w:rsidRDefault="0089750C" w:rsidP="0089750C">
      <w:pPr>
        <w:spacing w:after="0" w:line="240" w:lineRule="auto"/>
        <w:jc w:val="both"/>
        <w:rPr>
          <w:rFonts w:ascii="Times New Roman" w:hAnsi="Times New Roman"/>
          <w:sz w:val="20"/>
          <w:szCs w:val="20"/>
          <w:lang w:val="ms-MY"/>
        </w:rPr>
      </w:pPr>
    </w:p>
    <w:p w:rsidR="0089750C" w:rsidRDefault="000E207D" w:rsidP="0089750C">
      <w:pPr>
        <w:spacing w:after="0" w:line="240" w:lineRule="auto"/>
        <w:jc w:val="both"/>
        <w:rPr>
          <w:rFonts w:ascii="Times New Roman" w:hAnsi="Times New Roman"/>
          <w:sz w:val="20"/>
          <w:szCs w:val="20"/>
          <w:lang w:val="ms-MY"/>
        </w:rPr>
      </w:pPr>
      <w:r w:rsidRPr="000D0B05">
        <w:rPr>
          <w:rFonts w:ascii="Times New Roman" w:hAnsi="Times New Roman"/>
          <w:sz w:val="20"/>
          <w:szCs w:val="20"/>
          <w:lang w:val="ms-MY"/>
        </w:rPr>
        <w:t>The</w:t>
      </w:r>
      <w:r w:rsidR="00F239C7" w:rsidRPr="000D0B05">
        <w:rPr>
          <w:rFonts w:ascii="Times New Roman" w:hAnsi="Times New Roman"/>
          <w:sz w:val="20"/>
          <w:szCs w:val="20"/>
          <w:lang w:val="ms-MY"/>
        </w:rPr>
        <w:t xml:space="preserve"> </w:t>
      </w:r>
      <w:r w:rsidR="00F54E3B" w:rsidRPr="000D0B05">
        <w:rPr>
          <w:rFonts w:ascii="Times New Roman" w:hAnsi="Times New Roman"/>
          <w:sz w:val="20"/>
          <w:szCs w:val="20"/>
          <w:lang w:val="ms-MY"/>
        </w:rPr>
        <w:t>difference in solubility parameter</w:t>
      </w:r>
      <w:r w:rsidR="00F239C7" w:rsidRPr="000D0B05">
        <w:rPr>
          <w:rFonts w:ascii="Times New Roman" w:hAnsi="Times New Roman"/>
          <w:sz w:val="20"/>
          <w:szCs w:val="20"/>
          <w:lang w:val="ms-MY"/>
        </w:rPr>
        <w:t xml:space="preserve"> also </w:t>
      </w:r>
      <w:r w:rsidR="00DD7148" w:rsidRPr="000D0B05">
        <w:rPr>
          <w:rFonts w:ascii="Times New Roman" w:hAnsi="Times New Roman"/>
          <w:sz w:val="20"/>
          <w:szCs w:val="20"/>
          <w:lang w:val="ms-MY"/>
        </w:rPr>
        <w:t xml:space="preserve">lead to the </w:t>
      </w:r>
      <w:r w:rsidR="00F54E3B" w:rsidRPr="000D0B05">
        <w:rPr>
          <w:rFonts w:ascii="Times New Roman" w:hAnsi="Times New Roman"/>
          <w:sz w:val="20"/>
          <w:szCs w:val="20"/>
          <w:lang w:val="ms-MY"/>
        </w:rPr>
        <w:t>formation</w:t>
      </w:r>
      <w:r w:rsidR="00DD7148" w:rsidRPr="000D0B05">
        <w:rPr>
          <w:rFonts w:ascii="Times New Roman" w:hAnsi="Times New Roman"/>
          <w:sz w:val="20"/>
          <w:szCs w:val="20"/>
          <w:lang w:val="ms-MY"/>
        </w:rPr>
        <w:t xml:space="preserve"> of agglomeration</w:t>
      </w:r>
      <w:r w:rsidR="00985517" w:rsidRPr="000D0B05">
        <w:rPr>
          <w:rFonts w:ascii="Times New Roman" w:hAnsi="Times New Roman"/>
          <w:sz w:val="20"/>
          <w:szCs w:val="20"/>
          <w:lang w:val="ms-MY"/>
        </w:rPr>
        <w:t xml:space="preserve"> (Figure 6</w:t>
      </w:r>
      <w:r w:rsidR="00FE038E" w:rsidRPr="000D0B05">
        <w:rPr>
          <w:rFonts w:ascii="Times New Roman" w:hAnsi="Times New Roman"/>
          <w:sz w:val="20"/>
          <w:szCs w:val="20"/>
          <w:lang w:val="ms-MY"/>
        </w:rPr>
        <w:t>c</w:t>
      </w:r>
      <w:r w:rsidR="00AF356B" w:rsidRPr="000D0B05">
        <w:rPr>
          <w:rFonts w:ascii="Times New Roman" w:hAnsi="Times New Roman"/>
          <w:sz w:val="20"/>
          <w:szCs w:val="20"/>
          <w:lang w:val="ms-MY"/>
        </w:rPr>
        <w:t>)</w:t>
      </w:r>
      <w:r w:rsidR="00F54E3B" w:rsidRPr="000D0B05">
        <w:rPr>
          <w:rFonts w:ascii="Times New Roman" w:hAnsi="Times New Roman"/>
          <w:sz w:val="20"/>
          <w:szCs w:val="20"/>
          <w:lang w:val="ms-MY"/>
        </w:rPr>
        <w:t>.</w:t>
      </w:r>
      <w:r w:rsidR="00DD7148" w:rsidRPr="000D0B05">
        <w:rPr>
          <w:rFonts w:ascii="Times New Roman" w:hAnsi="Times New Roman"/>
          <w:sz w:val="20"/>
          <w:szCs w:val="20"/>
          <w:lang w:val="ms-MY"/>
        </w:rPr>
        <w:t xml:space="preserve"> </w:t>
      </w:r>
      <w:r w:rsidR="00D10E18" w:rsidRPr="000D0B05">
        <w:rPr>
          <w:rFonts w:ascii="Times New Roman" w:hAnsi="Times New Roman"/>
          <w:sz w:val="20"/>
          <w:szCs w:val="20"/>
          <w:lang w:val="ms-MY"/>
        </w:rPr>
        <w:t xml:space="preserve">Since the mechanism of the healing is believed to be the diffusion of the </w:t>
      </w:r>
      <w:r w:rsidR="00D42151" w:rsidRPr="000D0B05">
        <w:rPr>
          <w:rFonts w:ascii="Times New Roman" w:hAnsi="Times New Roman"/>
          <w:sz w:val="20"/>
          <w:szCs w:val="20"/>
          <w:lang w:val="ms-MY"/>
        </w:rPr>
        <w:t>so</w:t>
      </w:r>
      <w:r w:rsidR="00D10E18" w:rsidRPr="000D0B05">
        <w:rPr>
          <w:rFonts w:ascii="Times New Roman" w:hAnsi="Times New Roman"/>
          <w:sz w:val="20"/>
          <w:szCs w:val="20"/>
          <w:lang w:val="ms-MY"/>
        </w:rPr>
        <w:t>luble linear</w:t>
      </w:r>
      <w:r w:rsidR="00F54E3B" w:rsidRPr="000D0B05">
        <w:rPr>
          <w:rFonts w:ascii="Times New Roman" w:hAnsi="Times New Roman"/>
          <w:sz w:val="20"/>
          <w:szCs w:val="20"/>
          <w:lang w:val="ms-MY"/>
        </w:rPr>
        <w:t xml:space="preserve"> healing  agent, it can be postulated </w:t>
      </w:r>
      <w:r w:rsidR="006503E9" w:rsidRPr="000D0B05">
        <w:rPr>
          <w:rFonts w:ascii="Times New Roman" w:hAnsi="Times New Roman"/>
          <w:sz w:val="20"/>
          <w:szCs w:val="20"/>
          <w:lang w:val="ms-MY"/>
        </w:rPr>
        <w:t>that</w:t>
      </w:r>
      <w:r w:rsidR="00F41D3B" w:rsidRPr="000D0B05">
        <w:rPr>
          <w:rFonts w:ascii="Times New Roman" w:hAnsi="Times New Roman"/>
          <w:sz w:val="20"/>
          <w:szCs w:val="20"/>
          <w:lang w:val="ms-MY"/>
        </w:rPr>
        <w:t xml:space="preserve"> the less thermoplastics miscible with the epoxy, such that there is reduced capacity for molecular scale migration through unoccupied or free volume within the matrix resin for crack closure</w:t>
      </w:r>
      <w:r w:rsidR="00BA5AF6" w:rsidRPr="000D0B05">
        <w:rPr>
          <w:rFonts w:ascii="Times New Roman" w:hAnsi="Times New Roman"/>
          <w:sz w:val="20"/>
          <w:szCs w:val="20"/>
          <w:lang w:val="ms-MY"/>
        </w:rPr>
        <w:t>.</w:t>
      </w:r>
      <w:r w:rsidR="00985517" w:rsidRPr="000D0B05">
        <w:rPr>
          <w:rFonts w:ascii="Times New Roman" w:hAnsi="Times New Roman"/>
          <w:sz w:val="20"/>
          <w:szCs w:val="20"/>
          <w:lang w:val="ms-MY"/>
        </w:rPr>
        <w:t xml:space="preserve"> </w:t>
      </w:r>
    </w:p>
    <w:p w:rsidR="00A17A5D" w:rsidRDefault="00A17A5D" w:rsidP="0089750C">
      <w:pPr>
        <w:spacing w:after="0" w:line="240" w:lineRule="auto"/>
        <w:jc w:val="both"/>
        <w:rPr>
          <w:rFonts w:ascii="Times New Roman" w:hAnsi="Times New Roman"/>
          <w:sz w:val="20"/>
          <w:szCs w:val="20"/>
          <w:lang w:val="ms-MY"/>
        </w:rPr>
      </w:pPr>
    </w:p>
    <w:p w:rsidR="00A17A5D" w:rsidRPr="00D25AFA" w:rsidRDefault="00A17A5D" w:rsidP="00A17A5D">
      <w:pPr>
        <w:spacing w:line="480" w:lineRule="auto"/>
        <w:ind w:left="360"/>
        <w:contextualSpacing/>
        <w:jc w:val="center"/>
        <w:rPr>
          <w:rFonts w:ascii="Times New Roman" w:hAnsi="Times New Roman"/>
          <w:sz w:val="24"/>
          <w:szCs w:val="24"/>
        </w:rPr>
      </w:pPr>
      <w:r>
        <w:rPr>
          <w:rFonts w:ascii="Times New Roman" w:hAnsi="Times New Roman"/>
          <w:noProof/>
          <w:sz w:val="24"/>
          <w:szCs w:val="24"/>
          <w:lang w:eastAsia="zh-CN"/>
        </w:rPr>
        <mc:AlternateContent>
          <mc:Choice Requires="wpg">
            <w:drawing>
              <wp:anchor distT="0" distB="0" distL="114300" distR="114300" simplePos="0" relativeHeight="251676160" behindDoc="0" locked="0" layoutInCell="1" allowOverlap="1" wp14:anchorId="4183BA1C" wp14:editId="758798D7">
                <wp:simplePos x="0" y="0"/>
                <wp:positionH relativeFrom="column">
                  <wp:posOffset>-439420</wp:posOffset>
                </wp:positionH>
                <wp:positionV relativeFrom="paragraph">
                  <wp:posOffset>7620</wp:posOffset>
                </wp:positionV>
                <wp:extent cx="6844665" cy="5802630"/>
                <wp:effectExtent l="0" t="7620" r="0" b="0"/>
                <wp:wrapNone/>
                <wp:docPr id="41"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665" cy="5802630"/>
                          <a:chOff x="748" y="1452"/>
                          <a:chExt cx="10779" cy="9138"/>
                        </a:xfrm>
                      </wpg:grpSpPr>
                      <wpg:grpSp>
                        <wpg:cNvPr id="42" name="Group 561"/>
                        <wpg:cNvGrpSpPr>
                          <a:grpSpLocks/>
                        </wpg:cNvGrpSpPr>
                        <wpg:grpSpPr bwMode="auto">
                          <a:xfrm>
                            <a:off x="748" y="6141"/>
                            <a:ext cx="2349" cy="1273"/>
                            <a:chOff x="748" y="6141"/>
                            <a:chExt cx="2349" cy="1273"/>
                          </a:xfrm>
                        </wpg:grpSpPr>
                        <wps:wsp>
                          <wps:cNvPr id="43" name="AutoShape 562"/>
                          <wps:cNvCnPr>
                            <a:cxnSpLocks noChangeShapeType="1"/>
                          </wps:cNvCnPr>
                          <wps:spPr bwMode="auto">
                            <a:xfrm>
                              <a:off x="2202" y="6483"/>
                              <a:ext cx="78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563"/>
                          <wps:cNvCnPr>
                            <a:cxnSpLocks noChangeShapeType="1"/>
                          </wps:cNvCnPr>
                          <wps:spPr bwMode="auto">
                            <a:xfrm>
                              <a:off x="2247" y="7077"/>
                              <a:ext cx="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564"/>
                          <wps:cNvSpPr txBox="1">
                            <a:spLocks noChangeArrowheads="1"/>
                          </wps:cNvSpPr>
                          <wps:spPr bwMode="auto">
                            <a:xfrm>
                              <a:off x="748" y="6141"/>
                              <a:ext cx="1831"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32D5A" w:rsidRDefault="00A17A5D" w:rsidP="00A17A5D">
                                <w:pPr>
                                  <w:rPr>
                                    <w:rFonts w:ascii="Times New Roman" w:hAnsi="Times New Roman"/>
                                    <w:sz w:val="20"/>
                                    <w:szCs w:val="20"/>
                                  </w:rPr>
                                </w:pPr>
                                <w:r w:rsidRPr="00232D5A">
                                  <w:rPr>
                                    <w:rFonts w:ascii="Times New Roman" w:hAnsi="Times New Roman"/>
                                    <w:sz w:val="20"/>
                                    <w:szCs w:val="20"/>
                                  </w:rPr>
                                  <w:t>Healing agent (Agglomeration)</w:t>
                                </w:r>
                              </w:p>
                            </w:txbxContent>
                          </wps:txbx>
                          <wps:bodyPr rot="0" vert="horz" wrap="square" lIns="91440" tIns="45720" rIns="91440" bIns="45720" anchor="t" anchorCtr="0" upright="1">
                            <a:noAutofit/>
                          </wps:bodyPr>
                        </wps:wsp>
                        <wps:wsp>
                          <wps:cNvPr id="46" name="Text Box 565"/>
                          <wps:cNvSpPr txBox="1">
                            <a:spLocks noChangeArrowheads="1"/>
                          </wps:cNvSpPr>
                          <wps:spPr bwMode="auto">
                            <a:xfrm>
                              <a:off x="1497" y="6858"/>
                              <a:ext cx="1257"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32D5A" w:rsidRDefault="00A17A5D" w:rsidP="00A17A5D">
                                <w:pPr>
                                  <w:rPr>
                                    <w:rFonts w:ascii="Times New Roman" w:hAnsi="Times New Roman"/>
                                    <w:sz w:val="20"/>
                                    <w:szCs w:val="20"/>
                                  </w:rPr>
                                </w:pPr>
                                <w:r w:rsidRPr="00232D5A">
                                  <w:rPr>
                                    <w:rFonts w:ascii="Times New Roman" w:hAnsi="Times New Roman"/>
                                    <w:sz w:val="20"/>
                                    <w:szCs w:val="20"/>
                                  </w:rPr>
                                  <w:t>Matrix</w:t>
                                </w:r>
                              </w:p>
                            </w:txbxContent>
                          </wps:txbx>
                          <wps:bodyPr rot="0" vert="horz" wrap="square" lIns="91440" tIns="45720" rIns="91440" bIns="45720" anchor="t" anchorCtr="0" upright="1">
                            <a:noAutofit/>
                          </wps:bodyPr>
                        </wps:wsp>
                      </wpg:grpSp>
                      <wpg:grpSp>
                        <wpg:cNvPr id="47" name="Group 566"/>
                        <wpg:cNvGrpSpPr>
                          <a:grpSpLocks/>
                        </wpg:cNvGrpSpPr>
                        <wpg:grpSpPr bwMode="auto">
                          <a:xfrm>
                            <a:off x="5648" y="9271"/>
                            <a:ext cx="2589" cy="1319"/>
                            <a:chOff x="5648" y="9271"/>
                            <a:chExt cx="2589" cy="1319"/>
                          </a:xfrm>
                        </wpg:grpSpPr>
                        <wps:wsp>
                          <wps:cNvPr id="48" name="AutoShape 567"/>
                          <wps:cNvCnPr>
                            <a:cxnSpLocks noChangeShapeType="1"/>
                          </wps:cNvCnPr>
                          <wps:spPr bwMode="auto">
                            <a:xfrm>
                              <a:off x="5848" y="9271"/>
                              <a:ext cx="342" cy="6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568"/>
                          <wps:cNvSpPr txBox="1">
                            <a:spLocks noChangeArrowheads="1"/>
                          </wps:cNvSpPr>
                          <wps:spPr bwMode="auto">
                            <a:xfrm>
                              <a:off x="5648" y="9887"/>
                              <a:ext cx="1872"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32D5A" w:rsidRDefault="00A17A5D" w:rsidP="00A17A5D">
                                <w:pPr>
                                  <w:rPr>
                                    <w:rFonts w:ascii="Times New Roman" w:hAnsi="Times New Roman"/>
                                    <w:sz w:val="20"/>
                                    <w:szCs w:val="20"/>
                                  </w:rPr>
                                </w:pPr>
                                <w:r w:rsidRPr="00232D5A">
                                  <w:rPr>
                                    <w:rFonts w:ascii="Times New Roman" w:hAnsi="Times New Roman"/>
                                    <w:sz w:val="20"/>
                                    <w:szCs w:val="20"/>
                                  </w:rPr>
                                  <w:t xml:space="preserve">Healing agent  (Agglomeration) </w:t>
                                </w:r>
                              </w:p>
                            </w:txbxContent>
                          </wps:txbx>
                          <wps:bodyPr rot="0" vert="horz" wrap="square" lIns="91440" tIns="45720" rIns="91440" bIns="45720" anchor="t" anchorCtr="0" upright="1">
                            <a:noAutofit/>
                          </wps:bodyPr>
                        </wps:wsp>
                        <wps:wsp>
                          <wps:cNvPr id="50" name="AutoShape 569"/>
                          <wps:cNvCnPr>
                            <a:cxnSpLocks noChangeShapeType="1"/>
                          </wps:cNvCnPr>
                          <wps:spPr bwMode="auto">
                            <a:xfrm>
                              <a:off x="7329" y="9414"/>
                              <a:ext cx="304" cy="6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Text Box 570"/>
                          <wps:cNvSpPr txBox="1">
                            <a:spLocks noChangeArrowheads="1"/>
                          </wps:cNvSpPr>
                          <wps:spPr bwMode="auto">
                            <a:xfrm>
                              <a:off x="7282" y="10010"/>
                              <a:ext cx="955"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32D5A" w:rsidRDefault="00A17A5D" w:rsidP="00A17A5D">
                                <w:pPr>
                                  <w:rPr>
                                    <w:rFonts w:ascii="Times New Roman" w:hAnsi="Times New Roman"/>
                                    <w:sz w:val="20"/>
                                    <w:szCs w:val="20"/>
                                  </w:rPr>
                                </w:pPr>
                                <w:r w:rsidRPr="00232D5A">
                                  <w:rPr>
                                    <w:rFonts w:ascii="Times New Roman" w:hAnsi="Times New Roman"/>
                                    <w:sz w:val="20"/>
                                    <w:szCs w:val="20"/>
                                  </w:rPr>
                                  <w:t>Matrix</w:t>
                                </w:r>
                              </w:p>
                            </w:txbxContent>
                          </wps:txbx>
                          <wps:bodyPr rot="0" vert="horz" wrap="square" lIns="91440" tIns="45720" rIns="91440" bIns="45720" anchor="t" anchorCtr="0" upright="1">
                            <a:noAutofit/>
                          </wps:bodyPr>
                        </wps:wsp>
                      </wpg:grpSp>
                      <wpg:grpSp>
                        <wpg:cNvPr id="52" name="Group 571"/>
                        <wpg:cNvGrpSpPr>
                          <a:grpSpLocks/>
                        </wpg:cNvGrpSpPr>
                        <wpg:grpSpPr bwMode="auto">
                          <a:xfrm>
                            <a:off x="10282" y="1452"/>
                            <a:ext cx="1245" cy="8349"/>
                            <a:chOff x="10282" y="1452"/>
                            <a:chExt cx="1245" cy="8349"/>
                          </a:xfrm>
                        </wpg:grpSpPr>
                        <wps:wsp>
                          <wps:cNvPr id="53" name="AutoShape 542"/>
                          <wps:cNvSpPr>
                            <a:spLocks/>
                          </wps:cNvSpPr>
                          <wps:spPr bwMode="auto">
                            <a:xfrm>
                              <a:off x="10282" y="3604"/>
                              <a:ext cx="158" cy="1980"/>
                            </a:xfrm>
                            <a:prstGeom prst="rightBrace">
                              <a:avLst>
                                <a:gd name="adj1" fmla="val 1044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543"/>
                          <wps:cNvSpPr txBox="1">
                            <a:spLocks noChangeArrowheads="1"/>
                          </wps:cNvSpPr>
                          <wps:spPr bwMode="auto">
                            <a:xfrm>
                              <a:off x="10302" y="4162"/>
                              <a:ext cx="122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6223D" w:rsidRDefault="00A17A5D" w:rsidP="00A17A5D">
                                <w:pPr>
                                  <w:spacing w:after="0" w:line="240" w:lineRule="auto"/>
                                  <w:rPr>
                                    <w:rFonts w:ascii="Times New Roman" w:hAnsi="Times New Roman"/>
                                    <w:sz w:val="20"/>
                                    <w:szCs w:val="20"/>
                                  </w:rPr>
                                </w:pPr>
                                <w:r w:rsidRPr="0026223D">
                                  <w:rPr>
                                    <w:rFonts w:ascii="Times New Roman" w:hAnsi="Times New Roman"/>
                                    <w:sz w:val="20"/>
                                    <w:szCs w:val="20"/>
                                  </w:rPr>
                                  <w:t xml:space="preserve">  DGEBA</w:t>
                                </w:r>
                              </w:p>
                              <w:p w:rsidR="00A17A5D" w:rsidRPr="0026223D" w:rsidRDefault="00A17A5D" w:rsidP="00A17A5D">
                                <w:pPr>
                                  <w:spacing w:after="0" w:line="240" w:lineRule="auto"/>
                                  <w:jc w:val="center"/>
                                  <w:rPr>
                                    <w:rFonts w:ascii="Times New Roman" w:hAnsi="Times New Roman"/>
                                    <w:sz w:val="20"/>
                                    <w:szCs w:val="20"/>
                                  </w:rPr>
                                </w:pPr>
                                <w:r w:rsidRPr="0026223D">
                                  <w:rPr>
                                    <w:rFonts w:ascii="Times New Roman" w:hAnsi="Times New Roman"/>
                                    <w:sz w:val="20"/>
                                    <w:szCs w:val="20"/>
                                  </w:rPr>
                                  <w:t>+</w:t>
                                </w:r>
                              </w:p>
                              <w:p w:rsidR="00A17A5D" w:rsidRPr="0026223D" w:rsidRDefault="00A17A5D" w:rsidP="00A17A5D">
                                <w:pPr>
                                  <w:spacing w:after="0" w:line="240" w:lineRule="auto"/>
                                  <w:rPr>
                                    <w:rFonts w:ascii="Times New Roman" w:hAnsi="Times New Roman"/>
                                    <w:sz w:val="20"/>
                                    <w:szCs w:val="20"/>
                                  </w:rPr>
                                </w:pPr>
                                <w:r w:rsidRPr="0026223D">
                                  <w:rPr>
                                    <w:rFonts w:ascii="Times New Roman" w:hAnsi="Times New Roman"/>
                                    <w:sz w:val="20"/>
                                    <w:szCs w:val="20"/>
                                  </w:rPr>
                                  <w:t xml:space="preserve"> PDGEBA</w:t>
                                </w:r>
                              </w:p>
                            </w:txbxContent>
                          </wps:txbx>
                          <wps:bodyPr rot="0" vert="horz" wrap="square" lIns="91440" tIns="45720" rIns="91440" bIns="45720" anchor="t" anchorCtr="0" upright="1">
                            <a:noAutofit/>
                          </wps:bodyPr>
                        </wps:wsp>
                        <wps:wsp>
                          <wps:cNvPr id="55" name="AutoShape 544"/>
                          <wps:cNvSpPr>
                            <a:spLocks/>
                          </wps:cNvSpPr>
                          <wps:spPr bwMode="auto">
                            <a:xfrm>
                              <a:off x="10282" y="5769"/>
                              <a:ext cx="189" cy="1920"/>
                            </a:xfrm>
                            <a:prstGeom prst="rightBrace">
                              <a:avLst>
                                <a:gd name="adj1" fmla="val 846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545"/>
                          <wps:cNvSpPr txBox="1">
                            <a:spLocks noChangeArrowheads="1"/>
                          </wps:cNvSpPr>
                          <wps:spPr bwMode="auto">
                            <a:xfrm>
                              <a:off x="10291" y="6282"/>
                              <a:ext cx="10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32D5A" w:rsidRDefault="00A17A5D" w:rsidP="00A17A5D">
                                <w:pPr>
                                  <w:spacing w:after="0" w:line="240" w:lineRule="auto"/>
                                  <w:rPr>
                                    <w:rFonts w:ascii="Times New Roman" w:hAnsi="Times New Roman"/>
                                    <w:sz w:val="20"/>
                                    <w:szCs w:val="20"/>
                                  </w:rPr>
                                </w:pPr>
                                <w:r w:rsidRPr="00232D5A">
                                  <w:rPr>
                                    <w:rFonts w:ascii="Times New Roman" w:hAnsi="Times New Roman"/>
                                    <w:sz w:val="20"/>
                                    <w:szCs w:val="20"/>
                                  </w:rPr>
                                  <w:t xml:space="preserve">  DGEBA</w:t>
                                </w:r>
                              </w:p>
                              <w:p w:rsidR="00A17A5D" w:rsidRPr="00232D5A" w:rsidRDefault="00A17A5D" w:rsidP="00A17A5D">
                                <w:pPr>
                                  <w:spacing w:after="0" w:line="240" w:lineRule="auto"/>
                                  <w:jc w:val="center"/>
                                  <w:rPr>
                                    <w:rFonts w:ascii="Times New Roman" w:hAnsi="Times New Roman"/>
                                    <w:sz w:val="20"/>
                                    <w:szCs w:val="20"/>
                                  </w:rPr>
                                </w:pPr>
                                <w:r w:rsidRPr="00232D5A">
                                  <w:rPr>
                                    <w:rFonts w:ascii="Times New Roman" w:hAnsi="Times New Roman"/>
                                    <w:sz w:val="20"/>
                                    <w:szCs w:val="20"/>
                                  </w:rPr>
                                  <w:t>+</w:t>
                                </w:r>
                              </w:p>
                              <w:p w:rsidR="00A17A5D" w:rsidRPr="00232D5A" w:rsidRDefault="00A17A5D" w:rsidP="00A17A5D">
                                <w:pPr>
                                  <w:spacing w:after="0" w:line="240" w:lineRule="auto"/>
                                  <w:rPr>
                                    <w:rFonts w:ascii="Times New Roman" w:hAnsi="Times New Roman"/>
                                    <w:sz w:val="20"/>
                                    <w:szCs w:val="20"/>
                                  </w:rPr>
                                </w:pPr>
                                <w:r w:rsidRPr="00232D5A">
                                  <w:rPr>
                                    <w:rFonts w:ascii="Times New Roman" w:hAnsi="Times New Roman"/>
                                    <w:sz w:val="20"/>
                                    <w:szCs w:val="20"/>
                                  </w:rPr>
                                  <w:t xml:space="preserve">      PP</w:t>
                                </w:r>
                              </w:p>
                            </w:txbxContent>
                          </wps:txbx>
                          <wps:bodyPr rot="0" vert="horz" wrap="square" lIns="91440" tIns="45720" rIns="91440" bIns="45720" anchor="t" anchorCtr="0" upright="1">
                            <a:noAutofit/>
                          </wps:bodyPr>
                        </wps:wsp>
                        <wps:wsp>
                          <wps:cNvPr id="57" name="AutoShape 546"/>
                          <wps:cNvSpPr>
                            <a:spLocks/>
                          </wps:cNvSpPr>
                          <wps:spPr bwMode="auto">
                            <a:xfrm>
                              <a:off x="10302" y="7829"/>
                              <a:ext cx="189" cy="1972"/>
                            </a:xfrm>
                            <a:prstGeom prst="rightBrace">
                              <a:avLst>
                                <a:gd name="adj1" fmla="val 869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547"/>
                          <wps:cNvSpPr txBox="1">
                            <a:spLocks noChangeArrowheads="1"/>
                          </wps:cNvSpPr>
                          <wps:spPr bwMode="auto">
                            <a:xfrm>
                              <a:off x="10284" y="8414"/>
                              <a:ext cx="1080"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32D5A" w:rsidRDefault="00A17A5D" w:rsidP="00A17A5D">
                                <w:pPr>
                                  <w:spacing w:after="0" w:line="240" w:lineRule="auto"/>
                                  <w:rPr>
                                    <w:rFonts w:ascii="Times New Roman" w:hAnsi="Times New Roman"/>
                                    <w:sz w:val="20"/>
                                    <w:szCs w:val="20"/>
                                  </w:rPr>
                                </w:pPr>
                                <w:r w:rsidRPr="00232D5A">
                                  <w:rPr>
                                    <w:rFonts w:ascii="Times New Roman" w:hAnsi="Times New Roman"/>
                                    <w:sz w:val="20"/>
                                    <w:szCs w:val="20"/>
                                  </w:rPr>
                                  <w:t xml:space="preserve">  DGEBA</w:t>
                                </w:r>
                              </w:p>
                              <w:p w:rsidR="00A17A5D" w:rsidRPr="00232D5A" w:rsidRDefault="00A17A5D" w:rsidP="00A17A5D">
                                <w:pPr>
                                  <w:spacing w:after="0" w:line="240" w:lineRule="auto"/>
                                  <w:jc w:val="center"/>
                                  <w:rPr>
                                    <w:rFonts w:ascii="Times New Roman" w:hAnsi="Times New Roman"/>
                                    <w:sz w:val="20"/>
                                    <w:szCs w:val="20"/>
                                  </w:rPr>
                                </w:pPr>
                                <w:r w:rsidRPr="00232D5A">
                                  <w:rPr>
                                    <w:rFonts w:ascii="Times New Roman" w:hAnsi="Times New Roman"/>
                                    <w:sz w:val="20"/>
                                    <w:szCs w:val="20"/>
                                  </w:rPr>
                                  <w:t>+</w:t>
                                </w:r>
                              </w:p>
                              <w:p w:rsidR="00A17A5D" w:rsidRPr="00232D5A" w:rsidRDefault="00A17A5D" w:rsidP="00A17A5D">
                                <w:pPr>
                                  <w:spacing w:after="0" w:line="240" w:lineRule="auto"/>
                                  <w:rPr>
                                    <w:rFonts w:ascii="Times New Roman" w:hAnsi="Times New Roman"/>
                                    <w:sz w:val="20"/>
                                    <w:szCs w:val="20"/>
                                  </w:rPr>
                                </w:pPr>
                                <w:r w:rsidRPr="00232D5A">
                                  <w:rPr>
                                    <w:rFonts w:ascii="Times New Roman" w:hAnsi="Times New Roman"/>
                                    <w:sz w:val="20"/>
                                    <w:szCs w:val="20"/>
                                  </w:rPr>
                                  <w:t xml:space="preserve">      PE</w:t>
                                </w:r>
                              </w:p>
                            </w:txbxContent>
                          </wps:txbx>
                          <wps:bodyPr rot="0" vert="horz" wrap="square" lIns="91440" tIns="45720" rIns="91440" bIns="45720" anchor="t" anchorCtr="0" upright="1">
                            <a:noAutofit/>
                          </wps:bodyPr>
                        </wps:wsp>
                        <wps:wsp>
                          <wps:cNvPr id="59" name="AutoShape 540"/>
                          <wps:cNvSpPr>
                            <a:spLocks/>
                          </wps:cNvSpPr>
                          <wps:spPr bwMode="auto">
                            <a:xfrm>
                              <a:off x="10327" y="1452"/>
                              <a:ext cx="219" cy="1995"/>
                            </a:xfrm>
                            <a:prstGeom prst="rightBrace">
                              <a:avLst>
                                <a:gd name="adj1" fmla="val 759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541"/>
                          <wps:cNvSpPr txBox="1">
                            <a:spLocks noChangeArrowheads="1"/>
                          </wps:cNvSpPr>
                          <wps:spPr bwMode="auto">
                            <a:xfrm>
                              <a:off x="10476" y="2014"/>
                              <a:ext cx="1051"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26223D" w:rsidRDefault="00A17A5D" w:rsidP="00A17A5D">
                                <w:pPr>
                                  <w:spacing w:after="0" w:line="240" w:lineRule="auto"/>
                                  <w:rPr>
                                    <w:rFonts w:ascii="Times New Roman" w:hAnsi="Times New Roman"/>
                                    <w:sz w:val="20"/>
                                    <w:szCs w:val="20"/>
                                  </w:rPr>
                                </w:pPr>
                                <w:r w:rsidRPr="0026223D">
                                  <w:rPr>
                                    <w:rFonts w:ascii="Times New Roman" w:hAnsi="Times New Roman"/>
                                  </w:rPr>
                                  <w:t xml:space="preserve">  </w:t>
                                </w:r>
                                <w:r w:rsidRPr="0026223D">
                                  <w:rPr>
                                    <w:rFonts w:ascii="Times New Roman" w:hAnsi="Times New Roman"/>
                                    <w:sz w:val="20"/>
                                    <w:szCs w:val="20"/>
                                  </w:rPr>
                                  <w:t>DGEBA</w:t>
                                </w:r>
                              </w:p>
                              <w:p w:rsidR="00A17A5D" w:rsidRPr="0026223D" w:rsidRDefault="00A17A5D" w:rsidP="00A17A5D">
                                <w:pPr>
                                  <w:spacing w:after="0" w:line="240" w:lineRule="auto"/>
                                  <w:rPr>
                                    <w:rFonts w:ascii="Times New Roman" w:hAnsi="Times New Roman"/>
                                  </w:rPr>
                                </w:pPr>
                              </w:p>
                              <w:p w:rsidR="00A17A5D" w:rsidRPr="0026223D" w:rsidRDefault="00A17A5D" w:rsidP="00A17A5D">
                                <w:pPr>
                                  <w:spacing w:after="0" w:line="240" w:lineRule="auto"/>
                                  <w:rPr>
                                    <w:rFonts w:ascii="Times New Roman" w:hAnsi="Times New Roman"/>
                                  </w:rPr>
                                </w:pPr>
                                <w:r w:rsidRPr="0026223D">
                                  <w:rPr>
                                    <w:rFonts w:ascii="Times New Roman" w:hAnsi="Times New Roman"/>
                                  </w:rP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83BA1C" id="Group 572" o:spid="_x0000_s1057" style="position:absolute;left:0;text-align:left;margin-left:-34.6pt;margin-top:.6pt;width:538.95pt;height:456.9pt;z-index:251676160" coordorigin="748,1452" coordsize="10779,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">
                <v:group id="Group 561" o:spid="_x0000_s1058" style="position:absolute;left:748;top:6141;width:2349;height:1273" coordorigin="748,6141" coordsize="2349,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AutoShape 562" o:spid="_x0000_s1059" type="#_x0000_t32" style="position:absolute;left:2202;top:6483;width:7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563" o:spid="_x0000_s1060" type="#_x0000_t32" style="position:absolute;left:2247;top:7077;width: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Text Box 564" o:spid="_x0000_s1061" type="#_x0000_t202" style="position:absolute;left:748;top:6141;width:1831;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A17A5D" w:rsidRPr="00232D5A" w:rsidRDefault="00A17A5D" w:rsidP="00A17A5D">
                          <w:pPr>
                            <w:rPr>
                              <w:rFonts w:ascii="Times New Roman" w:hAnsi="Times New Roman"/>
                              <w:sz w:val="20"/>
                              <w:szCs w:val="20"/>
                            </w:rPr>
                          </w:pPr>
                          <w:r w:rsidRPr="00232D5A">
                            <w:rPr>
                              <w:rFonts w:ascii="Times New Roman" w:hAnsi="Times New Roman"/>
                              <w:sz w:val="20"/>
                              <w:szCs w:val="20"/>
                            </w:rPr>
                            <w:t>Healing agent (Agglomeration)</w:t>
                          </w:r>
                        </w:p>
                      </w:txbxContent>
                    </v:textbox>
                  </v:shape>
                  <v:shape id="Text Box 565" o:spid="_x0000_s1062" type="#_x0000_t202" style="position:absolute;left:1497;top:6858;width:1257;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A17A5D" w:rsidRPr="00232D5A" w:rsidRDefault="00A17A5D" w:rsidP="00A17A5D">
                          <w:pPr>
                            <w:rPr>
                              <w:rFonts w:ascii="Times New Roman" w:hAnsi="Times New Roman"/>
                              <w:sz w:val="20"/>
                              <w:szCs w:val="20"/>
                            </w:rPr>
                          </w:pPr>
                          <w:r w:rsidRPr="00232D5A">
                            <w:rPr>
                              <w:rFonts w:ascii="Times New Roman" w:hAnsi="Times New Roman"/>
                              <w:sz w:val="20"/>
                              <w:szCs w:val="20"/>
                            </w:rPr>
                            <w:t>Matrix</w:t>
                          </w:r>
                        </w:p>
                      </w:txbxContent>
                    </v:textbox>
                  </v:shape>
                </v:group>
                <v:group id="Group 566" o:spid="_x0000_s1063" style="position:absolute;left:5648;top:9271;width:2589;height:1319" coordorigin="5648,9271" coordsize="2589,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AutoShape 567" o:spid="_x0000_s1064" type="#_x0000_t32" style="position:absolute;left:5848;top:9271;width:342;height:6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Text Box 568" o:spid="_x0000_s1065" type="#_x0000_t202" style="position:absolute;left:5648;top:9887;width:1872;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A17A5D" w:rsidRPr="00232D5A" w:rsidRDefault="00A17A5D" w:rsidP="00A17A5D">
                          <w:pPr>
                            <w:rPr>
                              <w:rFonts w:ascii="Times New Roman" w:hAnsi="Times New Roman"/>
                              <w:sz w:val="20"/>
                              <w:szCs w:val="20"/>
                            </w:rPr>
                          </w:pPr>
                          <w:r w:rsidRPr="00232D5A">
                            <w:rPr>
                              <w:rFonts w:ascii="Times New Roman" w:hAnsi="Times New Roman"/>
                              <w:sz w:val="20"/>
                              <w:szCs w:val="20"/>
                            </w:rPr>
                            <w:t xml:space="preserve">Healing agent  (Agglomeration) </w:t>
                          </w:r>
                        </w:p>
                      </w:txbxContent>
                    </v:textbox>
                  </v:shape>
                  <v:shape id="AutoShape 569" o:spid="_x0000_s1066" type="#_x0000_t32" style="position:absolute;left:7329;top:9414;width:304;height: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Text Box 570" o:spid="_x0000_s1067" type="#_x0000_t202" style="position:absolute;left:7282;top:10010;width:955;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A17A5D" w:rsidRPr="00232D5A" w:rsidRDefault="00A17A5D" w:rsidP="00A17A5D">
                          <w:pPr>
                            <w:rPr>
                              <w:rFonts w:ascii="Times New Roman" w:hAnsi="Times New Roman"/>
                              <w:sz w:val="20"/>
                              <w:szCs w:val="20"/>
                            </w:rPr>
                          </w:pPr>
                          <w:r w:rsidRPr="00232D5A">
                            <w:rPr>
                              <w:rFonts w:ascii="Times New Roman" w:hAnsi="Times New Roman"/>
                              <w:sz w:val="20"/>
                              <w:szCs w:val="20"/>
                            </w:rPr>
                            <w:t>Matrix</w:t>
                          </w:r>
                        </w:p>
                      </w:txbxContent>
                    </v:textbox>
                  </v:shape>
                </v:group>
                <v:group id="Group 571" o:spid="_x0000_s1068" style="position:absolute;left:10282;top:1452;width:1245;height:8349" coordorigin="10282,1452" coordsize="1245,8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42" o:spid="_x0000_s1069" type="#_x0000_t88" style="position:absolute;left:10282;top:3604;width:158;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z18UA&#10;AADbAAAADwAAAGRycy9kb3ducmV2LnhtbESPQWsCMRSE7wX/Q3iF3mq2lRbZGsW2FKQqohXE23Pz&#10;3CxuXpYkuuu/N4VCj8PMfMOMJp2txYV8qBwreOpnIIgLpysuFWx/vh6HIEJE1lg7JgVXCjAZ9+5G&#10;mGvX8poum1iKBOGQowITY5NLGQpDFkPfNcTJOzpvMSbpS6k9tglua/mcZa/SYsVpwWBDH4aK0+Zs&#10;FRz3ZuC+F5/zg/W75bZ+n64ObanUw303fQMRqYv/4b/2TCt4GcDvl/QD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HPXxQAAANsAAAAPAAAAAAAAAAAAAAAAAJgCAABkcnMv&#10;ZG93bnJldi54bWxQSwUGAAAAAAQABAD1AAAAigMAAAAA&#10;"/>
                  <v:shape id="Text Box 543" o:spid="_x0000_s1070" type="#_x0000_t202" style="position:absolute;left:10302;top:4162;width:122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A17A5D" w:rsidRPr="0026223D" w:rsidRDefault="00A17A5D" w:rsidP="00A17A5D">
                          <w:pPr>
                            <w:spacing w:after="0" w:line="240" w:lineRule="auto"/>
                            <w:rPr>
                              <w:rFonts w:ascii="Times New Roman" w:hAnsi="Times New Roman"/>
                              <w:sz w:val="20"/>
                              <w:szCs w:val="20"/>
                            </w:rPr>
                          </w:pPr>
                          <w:r w:rsidRPr="0026223D">
                            <w:rPr>
                              <w:rFonts w:ascii="Times New Roman" w:hAnsi="Times New Roman"/>
                              <w:sz w:val="20"/>
                              <w:szCs w:val="20"/>
                            </w:rPr>
                            <w:t xml:space="preserve">  DGEBA</w:t>
                          </w:r>
                        </w:p>
                        <w:p w:rsidR="00A17A5D" w:rsidRPr="0026223D" w:rsidRDefault="00A17A5D" w:rsidP="00A17A5D">
                          <w:pPr>
                            <w:spacing w:after="0" w:line="240" w:lineRule="auto"/>
                            <w:jc w:val="center"/>
                            <w:rPr>
                              <w:rFonts w:ascii="Times New Roman" w:hAnsi="Times New Roman"/>
                              <w:sz w:val="20"/>
                              <w:szCs w:val="20"/>
                            </w:rPr>
                          </w:pPr>
                          <w:r w:rsidRPr="0026223D">
                            <w:rPr>
                              <w:rFonts w:ascii="Times New Roman" w:hAnsi="Times New Roman"/>
                              <w:sz w:val="20"/>
                              <w:szCs w:val="20"/>
                            </w:rPr>
                            <w:t>+</w:t>
                          </w:r>
                        </w:p>
                        <w:p w:rsidR="00A17A5D" w:rsidRPr="0026223D" w:rsidRDefault="00A17A5D" w:rsidP="00A17A5D">
                          <w:pPr>
                            <w:spacing w:after="0" w:line="240" w:lineRule="auto"/>
                            <w:rPr>
                              <w:rFonts w:ascii="Times New Roman" w:hAnsi="Times New Roman"/>
                              <w:sz w:val="20"/>
                              <w:szCs w:val="20"/>
                            </w:rPr>
                          </w:pPr>
                          <w:r w:rsidRPr="0026223D">
                            <w:rPr>
                              <w:rFonts w:ascii="Times New Roman" w:hAnsi="Times New Roman"/>
                              <w:sz w:val="20"/>
                              <w:szCs w:val="20"/>
                            </w:rPr>
                            <w:t xml:space="preserve"> PDGEBA</w:t>
                          </w:r>
                        </w:p>
                      </w:txbxContent>
                    </v:textbox>
                  </v:shape>
                  <v:shape id="AutoShape 544" o:spid="_x0000_s1071" type="#_x0000_t88" style="position:absolute;left:10282;top:5769;width:189;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OOMUA&#10;AADbAAAADwAAAGRycy9kb3ducmV2LnhtbESPQWsCMRSE7wX/Q3iF3mq2LYpsjaKWQqmWohXE23Pz&#10;3CxuXpYkddd/b4RCj8PMfMOMp52txZl8qBwreOpnIIgLpysuFWx/3h9HIEJE1lg7JgUXCjCd9O7G&#10;mGvX8prOm1iKBOGQowITY5NLGQpDFkPfNcTJOzpvMSbpS6k9tglua/mcZUNpseK0YLChhaHitPm1&#10;Co578+I+V2/Lg/W7r209n30f2lKph/tu9goiUhf/w3/tD61gMIDbl/Q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U44xQAAANsAAAAPAAAAAAAAAAAAAAAAAJgCAABkcnMv&#10;ZG93bnJldi54bWxQSwUGAAAAAAQABAD1AAAAigMAAAAA&#10;"/>
                  <v:shape id="Text Box 545" o:spid="_x0000_s1072" type="#_x0000_t202" style="position:absolute;left:10291;top:6282;width:10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A17A5D" w:rsidRPr="00232D5A" w:rsidRDefault="00A17A5D" w:rsidP="00A17A5D">
                          <w:pPr>
                            <w:spacing w:after="0" w:line="240" w:lineRule="auto"/>
                            <w:rPr>
                              <w:rFonts w:ascii="Times New Roman" w:hAnsi="Times New Roman"/>
                              <w:sz w:val="20"/>
                              <w:szCs w:val="20"/>
                            </w:rPr>
                          </w:pPr>
                          <w:r w:rsidRPr="00232D5A">
                            <w:rPr>
                              <w:rFonts w:ascii="Times New Roman" w:hAnsi="Times New Roman"/>
                              <w:sz w:val="20"/>
                              <w:szCs w:val="20"/>
                            </w:rPr>
                            <w:t xml:space="preserve">  DGEBA</w:t>
                          </w:r>
                        </w:p>
                        <w:p w:rsidR="00A17A5D" w:rsidRPr="00232D5A" w:rsidRDefault="00A17A5D" w:rsidP="00A17A5D">
                          <w:pPr>
                            <w:spacing w:after="0" w:line="240" w:lineRule="auto"/>
                            <w:jc w:val="center"/>
                            <w:rPr>
                              <w:rFonts w:ascii="Times New Roman" w:hAnsi="Times New Roman"/>
                              <w:sz w:val="20"/>
                              <w:szCs w:val="20"/>
                            </w:rPr>
                          </w:pPr>
                          <w:r w:rsidRPr="00232D5A">
                            <w:rPr>
                              <w:rFonts w:ascii="Times New Roman" w:hAnsi="Times New Roman"/>
                              <w:sz w:val="20"/>
                              <w:szCs w:val="20"/>
                            </w:rPr>
                            <w:t>+</w:t>
                          </w:r>
                        </w:p>
                        <w:p w:rsidR="00A17A5D" w:rsidRPr="00232D5A" w:rsidRDefault="00A17A5D" w:rsidP="00A17A5D">
                          <w:pPr>
                            <w:spacing w:after="0" w:line="240" w:lineRule="auto"/>
                            <w:rPr>
                              <w:rFonts w:ascii="Times New Roman" w:hAnsi="Times New Roman"/>
                              <w:sz w:val="20"/>
                              <w:szCs w:val="20"/>
                            </w:rPr>
                          </w:pPr>
                          <w:r w:rsidRPr="00232D5A">
                            <w:rPr>
                              <w:rFonts w:ascii="Times New Roman" w:hAnsi="Times New Roman"/>
                              <w:sz w:val="20"/>
                              <w:szCs w:val="20"/>
                            </w:rPr>
                            <w:t xml:space="preserve">      PP</w:t>
                          </w:r>
                        </w:p>
                      </w:txbxContent>
                    </v:textbox>
                  </v:shape>
                  <v:shape id="AutoShape 546" o:spid="_x0000_s1073" type="#_x0000_t88" style="position:absolute;left:10302;top:7829;width:189;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N11MYA&#10;AADbAAAADwAAAGRycy9kb3ducmV2LnhtbESPW2sCMRSE3wv+h3AKfavZtvTC1ihWEYoXSlWQvh03&#10;x83i5mRJorv+e1Mo9HGYmW+YwaiztTiTD5VjBQ/9DARx4XTFpYLtZnb/BiJEZI21Y1JwoQCjYe9m&#10;gLl2LX/TeR1LkSAcclRgYmxyKUNhyGLou4Y4eQfnLcYkfSm1xzbBbS0fs+xFWqw4LRhsaGKoOK5P&#10;VsHhxzy5+XK62Fu/W23rj/HXvi2Vurvtxu8gInXxP/zX/tQKnl/h90v6AXJ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N11MYAAADbAAAADwAAAAAAAAAAAAAAAACYAgAAZHJz&#10;L2Rvd25yZXYueG1sUEsFBgAAAAAEAAQA9QAAAIsDAAAAAA==&#10;"/>
                  <v:shape id="Text Box 547" o:spid="_x0000_s1074" type="#_x0000_t202" style="position:absolute;left:10284;top:8414;width:1080;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A17A5D" w:rsidRPr="00232D5A" w:rsidRDefault="00A17A5D" w:rsidP="00A17A5D">
                          <w:pPr>
                            <w:spacing w:after="0" w:line="240" w:lineRule="auto"/>
                            <w:rPr>
                              <w:rFonts w:ascii="Times New Roman" w:hAnsi="Times New Roman"/>
                              <w:sz w:val="20"/>
                              <w:szCs w:val="20"/>
                            </w:rPr>
                          </w:pPr>
                          <w:r w:rsidRPr="00232D5A">
                            <w:rPr>
                              <w:rFonts w:ascii="Times New Roman" w:hAnsi="Times New Roman"/>
                              <w:sz w:val="20"/>
                              <w:szCs w:val="20"/>
                            </w:rPr>
                            <w:t xml:space="preserve">  DGEBA</w:t>
                          </w:r>
                        </w:p>
                        <w:p w:rsidR="00A17A5D" w:rsidRPr="00232D5A" w:rsidRDefault="00A17A5D" w:rsidP="00A17A5D">
                          <w:pPr>
                            <w:spacing w:after="0" w:line="240" w:lineRule="auto"/>
                            <w:jc w:val="center"/>
                            <w:rPr>
                              <w:rFonts w:ascii="Times New Roman" w:hAnsi="Times New Roman"/>
                              <w:sz w:val="20"/>
                              <w:szCs w:val="20"/>
                            </w:rPr>
                          </w:pPr>
                          <w:r w:rsidRPr="00232D5A">
                            <w:rPr>
                              <w:rFonts w:ascii="Times New Roman" w:hAnsi="Times New Roman"/>
                              <w:sz w:val="20"/>
                              <w:szCs w:val="20"/>
                            </w:rPr>
                            <w:t>+</w:t>
                          </w:r>
                        </w:p>
                        <w:p w:rsidR="00A17A5D" w:rsidRPr="00232D5A" w:rsidRDefault="00A17A5D" w:rsidP="00A17A5D">
                          <w:pPr>
                            <w:spacing w:after="0" w:line="240" w:lineRule="auto"/>
                            <w:rPr>
                              <w:rFonts w:ascii="Times New Roman" w:hAnsi="Times New Roman"/>
                              <w:sz w:val="20"/>
                              <w:szCs w:val="20"/>
                            </w:rPr>
                          </w:pPr>
                          <w:r w:rsidRPr="00232D5A">
                            <w:rPr>
                              <w:rFonts w:ascii="Times New Roman" w:hAnsi="Times New Roman"/>
                              <w:sz w:val="20"/>
                              <w:szCs w:val="20"/>
                            </w:rPr>
                            <w:t xml:space="preserve">      PE</w:t>
                          </w:r>
                        </w:p>
                      </w:txbxContent>
                    </v:textbox>
                  </v:shape>
                  <v:shape id="AutoShape 540" o:spid="_x0000_s1075" type="#_x0000_t88" style="position:absolute;left:10327;top:1452;width:219;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EPcYA&#10;AADbAAAADwAAAGRycy9kb3ducmV2LnhtbESP3WoCMRSE7wu+QziF3tVsW1rarVGsIhR/KFVBenfc&#10;HDeLm5Mlie769qZQ6OUwM98wg1Fna3EmHyrHCh76GQjiwumKSwXbzez+FUSIyBprx6TgQgFGw97N&#10;AHPtWv6m8zqWIkE45KjAxNjkUobCkMXQdw1x8g7OW4xJ+lJqj22C21o+ZtmLtFhxWjDY0MRQcVyf&#10;rILDj3ly8+V0sbd+t9rWH+OvfVsqdXfbjd9BROrif/iv/akVPL/B75f0A+Tw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BEPcYAAADbAAAADwAAAAAAAAAAAAAAAACYAgAAZHJz&#10;L2Rvd25yZXYueG1sUEsFBgAAAAAEAAQA9QAAAIsDAAAAAA==&#10;"/>
                  <v:shape id="Text Box 541" o:spid="_x0000_s1076" type="#_x0000_t202" style="position:absolute;left:10476;top:2014;width:1051;height: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A17A5D" w:rsidRPr="0026223D" w:rsidRDefault="00A17A5D" w:rsidP="00A17A5D">
                          <w:pPr>
                            <w:spacing w:after="0" w:line="240" w:lineRule="auto"/>
                            <w:rPr>
                              <w:rFonts w:ascii="Times New Roman" w:hAnsi="Times New Roman"/>
                              <w:sz w:val="20"/>
                              <w:szCs w:val="20"/>
                            </w:rPr>
                          </w:pPr>
                          <w:r w:rsidRPr="0026223D">
                            <w:rPr>
                              <w:rFonts w:ascii="Times New Roman" w:hAnsi="Times New Roman"/>
                            </w:rPr>
                            <w:t xml:space="preserve">  </w:t>
                          </w:r>
                          <w:r w:rsidRPr="0026223D">
                            <w:rPr>
                              <w:rFonts w:ascii="Times New Roman" w:hAnsi="Times New Roman"/>
                              <w:sz w:val="20"/>
                              <w:szCs w:val="20"/>
                            </w:rPr>
                            <w:t>DGEBA</w:t>
                          </w:r>
                        </w:p>
                        <w:p w:rsidR="00A17A5D" w:rsidRPr="0026223D" w:rsidRDefault="00A17A5D" w:rsidP="00A17A5D">
                          <w:pPr>
                            <w:spacing w:after="0" w:line="240" w:lineRule="auto"/>
                            <w:rPr>
                              <w:rFonts w:ascii="Times New Roman" w:hAnsi="Times New Roman"/>
                            </w:rPr>
                          </w:pPr>
                        </w:p>
                        <w:p w:rsidR="00A17A5D" w:rsidRPr="0026223D" w:rsidRDefault="00A17A5D" w:rsidP="00A17A5D">
                          <w:pPr>
                            <w:spacing w:after="0" w:line="240" w:lineRule="auto"/>
                            <w:rPr>
                              <w:rFonts w:ascii="Times New Roman" w:hAnsi="Times New Roman"/>
                            </w:rPr>
                          </w:pPr>
                          <w:r w:rsidRPr="0026223D">
                            <w:rPr>
                              <w:rFonts w:ascii="Times New Roman" w:hAnsi="Times New Roman"/>
                            </w:rPr>
                            <w:t xml:space="preserve">   </w:t>
                          </w:r>
                        </w:p>
                      </w:txbxContent>
                    </v:textbox>
                  </v:shape>
                </v:group>
              </v:group>
            </w:pict>
          </mc:Fallback>
        </mc:AlternateContent>
      </w:r>
      <w:r>
        <w:rPr>
          <w:rFonts w:ascii="Times New Roman" w:hAnsi="Times New Roman"/>
          <w:noProof/>
          <w:sz w:val="24"/>
          <w:szCs w:val="24"/>
          <w:lang w:eastAsia="zh-CN"/>
        </w:rPr>
        <mc:AlternateContent>
          <mc:Choice Requires="wpg">
            <w:drawing>
              <wp:anchor distT="0" distB="0" distL="114300" distR="114300" simplePos="0" relativeHeight="251675136" behindDoc="0" locked="0" layoutInCell="1" allowOverlap="1" wp14:anchorId="6DFF53AF" wp14:editId="773A49D8">
                <wp:simplePos x="0" y="0"/>
                <wp:positionH relativeFrom="column">
                  <wp:posOffset>577850</wp:posOffset>
                </wp:positionH>
                <wp:positionV relativeFrom="paragraph">
                  <wp:posOffset>-24765</wp:posOffset>
                </wp:positionV>
                <wp:extent cx="3735705" cy="4377690"/>
                <wp:effectExtent l="0" t="3810" r="1270" b="0"/>
                <wp:wrapNone/>
                <wp:docPr id="2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5705" cy="4377690"/>
                          <a:chOff x="2350" y="1401"/>
                          <a:chExt cx="5883" cy="6894"/>
                        </a:xfrm>
                      </wpg:grpSpPr>
                      <wps:wsp>
                        <wps:cNvPr id="29" name="Text Box 549"/>
                        <wps:cNvSpPr txBox="1">
                          <a:spLocks noChangeArrowheads="1"/>
                        </wps:cNvSpPr>
                        <wps:spPr bwMode="auto">
                          <a:xfrm>
                            <a:off x="7633" y="5737"/>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(i)</w:t>
                              </w:r>
                            </w:p>
                          </w:txbxContent>
                        </wps:txbx>
                        <wps:bodyPr rot="0" vert="horz" wrap="square" lIns="91440" tIns="45720" rIns="91440" bIns="45720" anchor="t" anchorCtr="0" upright="1">
                          <a:noAutofit/>
                        </wps:bodyPr>
                      </wps:wsp>
                      <wps:wsp>
                        <wps:cNvPr id="30" name="Text Box 550"/>
                        <wps:cNvSpPr txBox="1">
                          <a:spLocks noChangeArrowheads="1"/>
                        </wps:cNvSpPr>
                        <wps:spPr bwMode="auto">
                          <a:xfrm>
                            <a:off x="4933" y="5757"/>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(h)</w:t>
                              </w:r>
                            </w:p>
                          </w:txbxContent>
                        </wps:txbx>
                        <wps:bodyPr rot="0" vert="horz" wrap="square" lIns="91440" tIns="45720" rIns="91440" bIns="45720" anchor="t" anchorCtr="0" upright="1">
                          <a:noAutofit/>
                        </wps:bodyPr>
                      </wps:wsp>
                      <wps:wsp>
                        <wps:cNvPr id="31" name="Text Box 551"/>
                        <wps:cNvSpPr txBox="1">
                          <a:spLocks noChangeArrowheads="1"/>
                        </wps:cNvSpPr>
                        <wps:spPr bwMode="auto">
                          <a:xfrm>
                            <a:off x="2445" y="5760"/>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(g)</w:t>
                              </w:r>
                            </w:p>
                          </w:txbxContent>
                        </wps:txbx>
                        <wps:bodyPr rot="0" vert="horz" wrap="square" lIns="91440" tIns="45720" rIns="91440" bIns="45720" anchor="t" anchorCtr="0" upright="1">
                          <a:noAutofit/>
                        </wps:bodyPr>
                      </wps:wsp>
                      <wps:wsp>
                        <wps:cNvPr id="32" name="Text Box 552"/>
                        <wps:cNvSpPr txBox="1">
                          <a:spLocks noChangeArrowheads="1"/>
                        </wps:cNvSpPr>
                        <wps:spPr bwMode="auto">
                          <a:xfrm>
                            <a:off x="2361" y="7860"/>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(j)</w:t>
                              </w:r>
                            </w:p>
                          </w:txbxContent>
                        </wps:txbx>
                        <wps:bodyPr rot="0" vert="horz" wrap="square" lIns="91440" tIns="45720" rIns="91440" bIns="45720" anchor="t" anchorCtr="0" upright="1">
                          <a:noAutofit/>
                        </wps:bodyPr>
                      </wps:wsp>
                      <wps:wsp>
                        <wps:cNvPr id="33" name="Text Box 553"/>
                        <wps:cNvSpPr txBox="1">
                          <a:spLocks noChangeArrowheads="1"/>
                        </wps:cNvSpPr>
                        <wps:spPr bwMode="auto">
                          <a:xfrm>
                            <a:off x="4954" y="7839"/>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(k)</w:t>
                              </w:r>
                            </w:p>
                          </w:txbxContent>
                        </wps:txbx>
                        <wps:bodyPr rot="0" vert="horz" wrap="square" lIns="91440" tIns="45720" rIns="91440" bIns="45720" anchor="t" anchorCtr="0" upright="1">
                          <a:noAutofit/>
                        </wps:bodyPr>
                      </wps:wsp>
                      <wps:wsp>
                        <wps:cNvPr id="34" name="Text Box 554"/>
                        <wps:cNvSpPr txBox="1">
                          <a:spLocks noChangeArrowheads="1"/>
                        </wps:cNvSpPr>
                        <wps:spPr bwMode="auto">
                          <a:xfrm>
                            <a:off x="7570" y="7839"/>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(l)</w:t>
                              </w:r>
                            </w:p>
                          </w:txbxContent>
                        </wps:txbx>
                        <wps:bodyPr rot="0" vert="horz" wrap="square" lIns="91440" tIns="45720" rIns="91440" bIns="45720" anchor="t" anchorCtr="0" upright="1">
                          <a:noAutofit/>
                        </wps:bodyPr>
                      </wps:wsp>
                      <wps:wsp>
                        <wps:cNvPr id="35" name="Text Box 555"/>
                        <wps:cNvSpPr txBox="1">
                          <a:spLocks noChangeArrowheads="1"/>
                        </wps:cNvSpPr>
                        <wps:spPr bwMode="auto">
                          <a:xfrm>
                            <a:off x="2416" y="1401"/>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(a)</w:t>
                              </w:r>
                            </w:p>
                          </w:txbxContent>
                        </wps:txbx>
                        <wps:bodyPr rot="0" vert="horz" wrap="square" lIns="91440" tIns="45720" rIns="91440" bIns="45720" anchor="t" anchorCtr="0" upright="1">
                          <a:noAutofit/>
                        </wps:bodyPr>
                      </wps:wsp>
                      <wps:wsp>
                        <wps:cNvPr id="36" name="Text Box 556"/>
                        <wps:cNvSpPr txBox="1">
                          <a:spLocks noChangeArrowheads="1"/>
                        </wps:cNvSpPr>
                        <wps:spPr bwMode="auto">
                          <a:xfrm>
                            <a:off x="4973" y="1445"/>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(b)</w:t>
                              </w:r>
                            </w:p>
                          </w:txbxContent>
                        </wps:txbx>
                        <wps:bodyPr rot="0" vert="horz" wrap="square" lIns="91440" tIns="45720" rIns="91440" bIns="45720" anchor="t" anchorCtr="0" upright="1">
                          <a:noAutofit/>
                        </wps:bodyPr>
                      </wps:wsp>
                      <wps:wsp>
                        <wps:cNvPr id="37" name="Text Box 557"/>
                        <wps:cNvSpPr txBox="1">
                          <a:spLocks noChangeArrowheads="1"/>
                        </wps:cNvSpPr>
                        <wps:spPr bwMode="auto">
                          <a:xfrm>
                            <a:off x="2350" y="3549"/>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(d)</w:t>
                              </w:r>
                            </w:p>
                          </w:txbxContent>
                        </wps:txbx>
                        <wps:bodyPr rot="0" vert="horz" wrap="square" lIns="91440" tIns="45720" rIns="91440" bIns="45720" anchor="t" anchorCtr="0" upright="1">
                          <a:noAutofit/>
                        </wps:bodyPr>
                      </wps:wsp>
                      <wps:wsp>
                        <wps:cNvPr id="38" name="Text Box 558"/>
                        <wps:cNvSpPr txBox="1">
                          <a:spLocks noChangeArrowheads="1"/>
                        </wps:cNvSpPr>
                        <wps:spPr bwMode="auto">
                          <a:xfrm>
                            <a:off x="4992" y="3528"/>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(e)</w:t>
                              </w:r>
                            </w:p>
                          </w:txbxContent>
                        </wps:txbx>
                        <wps:bodyPr rot="0" vert="horz" wrap="square" lIns="91440" tIns="45720" rIns="91440" bIns="45720" anchor="t" anchorCtr="0" upright="1">
                          <a:noAutofit/>
                        </wps:bodyPr>
                      </wps:wsp>
                      <wps:wsp>
                        <wps:cNvPr id="39" name="Text Box 559"/>
                        <wps:cNvSpPr txBox="1">
                          <a:spLocks noChangeArrowheads="1"/>
                        </wps:cNvSpPr>
                        <wps:spPr bwMode="auto">
                          <a:xfrm>
                            <a:off x="7576" y="3552"/>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(f)</w:t>
                              </w:r>
                            </w:p>
                          </w:txbxContent>
                        </wps:txbx>
                        <wps:bodyPr rot="0" vert="horz" wrap="square" lIns="91440" tIns="45720" rIns="91440" bIns="45720" anchor="t" anchorCtr="0" upright="1">
                          <a:noAutofit/>
                        </wps:bodyPr>
                      </wps:wsp>
                      <wps:wsp>
                        <wps:cNvPr id="40" name="Text Box 560"/>
                        <wps:cNvSpPr txBox="1">
                          <a:spLocks noChangeArrowheads="1"/>
                        </wps:cNvSpPr>
                        <wps:spPr bwMode="auto">
                          <a:xfrm>
                            <a:off x="7589" y="1424"/>
                            <a:ext cx="60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F53AF" id="Group 548" o:spid="_x0000_s1077" style="position:absolute;left:0;text-align:left;margin-left:45.5pt;margin-top:-1.95pt;width:294.15pt;height:344.7pt;z-index:251675136" coordorigin="2350,1401" coordsize="5883,6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">
                <v:shape id="Text Box 549" o:spid="_x0000_s1078" type="#_x0000_t202" style="position:absolute;left:7633;top:5737;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(i)</w:t>
                        </w:r>
                      </w:p>
                    </w:txbxContent>
                  </v:textbox>
                </v:shape>
                <v:shape id="Text Box 550" o:spid="_x0000_s1079" type="#_x0000_t202" style="position:absolute;left:4933;top:5757;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(h)</w:t>
                        </w:r>
                      </w:p>
                    </w:txbxContent>
                  </v:textbox>
                </v:shape>
                <v:shape id="Text Box 551" o:spid="_x0000_s1080" type="#_x0000_t202" style="position:absolute;left:2445;top:5760;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(g)</w:t>
                        </w:r>
                      </w:p>
                    </w:txbxContent>
                  </v:textbox>
                </v:shape>
                <v:shape id="Text Box 552" o:spid="_x0000_s1081" type="#_x0000_t202" style="position:absolute;left:2361;top:7860;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(j)</w:t>
                        </w:r>
                      </w:p>
                    </w:txbxContent>
                  </v:textbox>
                </v:shape>
                <v:shape id="Text Box 553" o:spid="_x0000_s1082" type="#_x0000_t202" style="position:absolute;left:4954;top:7839;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(k)</w:t>
                        </w:r>
                      </w:p>
                    </w:txbxContent>
                  </v:textbox>
                </v:shape>
                <v:shape id="Text Box 554" o:spid="_x0000_s1083" type="#_x0000_t202" style="position:absolute;left:7570;top:7839;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(l)</w:t>
                        </w:r>
                      </w:p>
                    </w:txbxContent>
                  </v:textbox>
                </v:shape>
                <v:shape id="Text Box 555" o:spid="_x0000_s1084" type="#_x0000_t202" style="position:absolute;left:2416;top:1401;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(a)</w:t>
                        </w:r>
                      </w:p>
                    </w:txbxContent>
                  </v:textbox>
                </v:shape>
                <v:shape id="Text Box 556" o:spid="_x0000_s1085" type="#_x0000_t202" style="position:absolute;left:4973;top:1445;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(b)</w:t>
                        </w:r>
                      </w:p>
                    </w:txbxContent>
                  </v:textbox>
                </v:shape>
                <v:shape id="Text Box 557" o:spid="_x0000_s1086" type="#_x0000_t202" style="position:absolute;left:2350;top:3549;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(d)</w:t>
                        </w:r>
                      </w:p>
                    </w:txbxContent>
                  </v:textbox>
                </v:shape>
                <v:shape id="Text Box 558" o:spid="_x0000_s1087" type="#_x0000_t202" style="position:absolute;left:4992;top:3528;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(e)</w:t>
                        </w:r>
                      </w:p>
                    </w:txbxContent>
                  </v:textbox>
                </v:shape>
                <v:shape id="Text Box 559" o:spid="_x0000_s1088" type="#_x0000_t202" style="position:absolute;left:7576;top:3552;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(f)</w:t>
                        </w:r>
                      </w:p>
                    </w:txbxContent>
                  </v:textbox>
                </v:shape>
                <v:shape id="Text Box 560" o:spid="_x0000_s1089" type="#_x0000_t202" style="position:absolute;left:7589;top:1424;width:6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A17A5D" w:rsidRPr="007F46F3" w:rsidRDefault="00A17A5D" w:rsidP="00A17A5D">
                        <w:pPr>
                          <w:rPr>
                            <w:rFonts w:ascii="Times New Roman" w:hAnsi="Times New Roman"/>
                            <w:b/>
                            <w:color w:val="000000"/>
                            <w:sz w:val="24"/>
                            <w:szCs w:val="24"/>
                          </w:rPr>
                        </w:pPr>
                        <w:r w:rsidRPr="007F46F3">
                          <w:rPr>
                            <w:rFonts w:ascii="Times New Roman" w:hAnsi="Times New Roman"/>
                            <w:b/>
                            <w:color w:val="000000"/>
                            <w:sz w:val="24"/>
                            <w:szCs w:val="24"/>
                          </w:rPr>
                          <w:t>(c)</w:t>
                        </w:r>
                      </w:p>
                    </w:txbxContent>
                  </v:textbox>
                </v:shape>
              </v:group>
            </w:pict>
          </mc:Fallback>
        </mc:AlternateContent>
      </w:r>
      <w:r>
        <w:rPr>
          <w:rFonts w:ascii="Times New Roman" w:hAnsi="Times New Roman"/>
          <w:noProof/>
          <w:sz w:val="24"/>
          <w:szCs w:val="24"/>
          <w:lang w:eastAsia="zh-CN"/>
        </w:rPr>
        <mc:AlternateContent>
          <mc:Choice Requires="wpg">
            <w:drawing>
              <wp:anchor distT="0" distB="0" distL="114300" distR="114300" simplePos="0" relativeHeight="251674112" behindDoc="0" locked="0" layoutInCell="1" allowOverlap="1" wp14:anchorId="122FEB9E" wp14:editId="536EC186">
                <wp:simplePos x="0" y="0"/>
                <wp:positionH relativeFrom="column">
                  <wp:posOffset>2626995</wp:posOffset>
                </wp:positionH>
                <wp:positionV relativeFrom="paragraph">
                  <wp:posOffset>1270</wp:posOffset>
                </wp:positionV>
                <wp:extent cx="2920365" cy="4638675"/>
                <wp:effectExtent l="26670" t="1270" r="0" b="93980"/>
                <wp:wrapNone/>
                <wp:docPr id="1"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4638675"/>
                          <a:chOff x="5577" y="1442"/>
                          <a:chExt cx="4599" cy="7305"/>
                        </a:xfrm>
                      </wpg:grpSpPr>
                      <wps:wsp>
                        <wps:cNvPr id="2" name="AutoShape 518"/>
                        <wps:cNvCnPr>
                          <a:cxnSpLocks noChangeShapeType="1"/>
                        </wps:cNvCnPr>
                        <wps:spPr bwMode="auto">
                          <a:xfrm>
                            <a:off x="5717" y="2384"/>
                            <a:ext cx="47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519"/>
                        <wps:cNvCnPr>
                          <a:cxnSpLocks noChangeShapeType="1"/>
                        </wps:cNvCnPr>
                        <wps:spPr bwMode="auto">
                          <a:xfrm>
                            <a:off x="5651" y="8747"/>
                            <a:ext cx="47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520"/>
                        <wps:cNvCnPr>
                          <a:cxnSpLocks noChangeShapeType="1"/>
                        </wps:cNvCnPr>
                        <wps:spPr bwMode="auto">
                          <a:xfrm>
                            <a:off x="5609" y="6675"/>
                            <a:ext cx="47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521"/>
                        <wps:cNvCnPr>
                          <a:cxnSpLocks noChangeShapeType="1"/>
                        </wps:cNvCnPr>
                        <wps:spPr bwMode="auto">
                          <a:xfrm>
                            <a:off x="5577" y="4603"/>
                            <a:ext cx="47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522"/>
                        <wps:cNvCnPr>
                          <a:cxnSpLocks noChangeShapeType="1"/>
                        </wps:cNvCnPr>
                        <wps:spPr bwMode="auto">
                          <a:xfrm flipH="1">
                            <a:off x="6491" y="2384"/>
                            <a:ext cx="5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523"/>
                        <wps:cNvCnPr>
                          <a:cxnSpLocks noChangeShapeType="1"/>
                        </wps:cNvCnPr>
                        <wps:spPr bwMode="auto">
                          <a:xfrm flipH="1">
                            <a:off x="6441" y="4603"/>
                            <a:ext cx="5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524"/>
                        <wps:cNvCnPr>
                          <a:cxnSpLocks noChangeShapeType="1"/>
                        </wps:cNvCnPr>
                        <wps:spPr bwMode="auto">
                          <a:xfrm flipH="1">
                            <a:off x="6336" y="6675"/>
                            <a:ext cx="5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525"/>
                        <wps:cNvCnPr>
                          <a:cxnSpLocks noChangeShapeType="1"/>
                        </wps:cNvCnPr>
                        <wps:spPr bwMode="auto">
                          <a:xfrm flipH="1">
                            <a:off x="6476" y="8747"/>
                            <a:ext cx="5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526"/>
                        <wps:cNvCnPr>
                          <a:cxnSpLocks noChangeShapeType="1"/>
                        </wps:cNvCnPr>
                        <wps:spPr bwMode="auto">
                          <a:xfrm>
                            <a:off x="8225" y="2372"/>
                            <a:ext cx="47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527"/>
                        <wps:cNvCnPr>
                          <a:cxnSpLocks noChangeShapeType="1"/>
                        </wps:cNvCnPr>
                        <wps:spPr bwMode="auto">
                          <a:xfrm>
                            <a:off x="8369" y="8735"/>
                            <a:ext cx="47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528"/>
                        <wps:cNvCnPr>
                          <a:cxnSpLocks noChangeShapeType="1"/>
                        </wps:cNvCnPr>
                        <wps:spPr bwMode="auto">
                          <a:xfrm>
                            <a:off x="8201" y="6621"/>
                            <a:ext cx="47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529"/>
                        <wps:cNvCnPr>
                          <a:cxnSpLocks noChangeShapeType="1"/>
                        </wps:cNvCnPr>
                        <wps:spPr bwMode="auto">
                          <a:xfrm>
                            <a:off x="8232" y="4591"/>
                            <a:ext cx="473"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530"/>
                        <wps:cNvCnPr>
                          <a:cxnSpLocks noChangeShapeType="1"/>
                        </wps:cNvCnPr>
                        <wps:spPr bwMode="auto">
                          <a:xfrm flipH="1">
                            <a:off x="8873" y="2372"/>
                            <a:ext cx="5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531"/>
                        <wps:cNvCnPr>
                          <a:cxnSpLocks noChangeShapeType="1"/>
                        </wps:cNvCnPr>
                        <wps:spPr bwMode="auto">
                          <a:xfrm flipH="1">
                            <a:off x="8844" y="4591"/>
                            <a:ext cx="5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532"/>
                        <wps:cNvCnPr>
                          <a:cxnSpLocks noChangeShapeType="1"/>
                        </wps:cNvCnPr>
                        <wps:spPr bwMode="auto">
                          <a:xfrm flipH="1">
                            <a:off x="8970" y="6621"/>
                            <a:ext cx="5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533"/>
                        <wps:cNvCnPr>
                          <a:cxnSpLocks noChangeShapeType="1"/>
                        </wps:cNvCnPr>
                        <wps:spPr bwMode="auto">
                          <a:xfrm flipH="1">
                            <a:off x="8942" y="8735"/>
                            <a:ext cx="5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534"/>
                        <wps:cNvCnPr>
                          <a:cxnSpLocks noChangeShapeType="1"/>
                        </wps:cNvCnPr>
                        <wps:spPr bwMode="auto">
                          <a:xfrm flipH="1">
                            <a:off x="6528" y="1846"/>
                            <a:ext cx="338"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535"/>
                        <wps:cNvCnPr>
                          <a:cxnSpLocks noChangeShapeType="1"/>
                        </wps:cNvCnPr>
                        <wps:spPr bwMode="auto">
                          <a:xfrm flipH="1">
                            <a:off x="8973" y="1876"/>
                            <a:ext cx="338" cy="3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536"/>
                        <wps:cNvSpPr txBox="1">
                          <a:spLocks noChangeArrowheads="1"/>
                        </wps:cNvSpPr>
                        <wps:spPr bwMode="auto">
                          <a:xfrm>
                            <a:off x="6740" y="1461"/>
                            <a:ext cx="1039"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521D7A" w:rsidRDefault="00A17A5D" w:rsidP="00A17A5D">
                              <w:pPr>
                                <w:rPr>
                                  <w:rFonts w:ascii="Times New Roman" w:hAnsi="Times New Roman"/>
                                  <w:b/>
                                </w:rPr>
                              </w:pPr>
                              <w:r w:rsidRPr="00521D7A">
                                <w:rPr>
                                  <w:rFonts w:ascii="Times New Roman" w:hAnsi="Times New Roman"/>
                                  <w:b/>
                                </w:rPr>
                                <w:t>Crack occured</w:t>
                              </w:r>
                            </w:p>
                          </w:txbxContent>
                        </wps:txbx>
                        <wps:bodyPr rot="0" vert="horz" wrap="square" lIns="91440" tIns="45720" rIns="91440" bIns="45720" anchor="t" anchorCtr="0" upright="1">
                          <a:noAutofit/>
                        </wps:bodyPr>
                      </wps:wsp>
                      <wps:wsp>
                        <wps:cNvPr id="27" name="Text Box 537"/>
                        <wps:cNvSpPr txBox="1">
                          <a:spLocks noChangeArrowheads="1"/>
                        </wps:cNvSpPr>
                        <wps:spPr bwMode="auto">
                          <a:xfrm>
                            <a:off x="9252" y="1442"/>
                            <a:ext cx="924"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A5D" w:rsidRPr="00521D7A" w:rsidRDefault="00A17A5D" w:rsidP="00A17A5D">
                              <w:pPr>
                                <w:rPr>
                                  <w:rFonts w:ascii="Times New Roman" w:hAnsi="Times New Roman"/>
                                  <w:b/>
                                </w:rPr>
                              </w:pPr>
                              <w:r w:rsidRPr="00521D7A">
                                <w:rPr>
                                  <w:rFonts w:ascii="Times New Roman" w:hAnsi="Times New Roman"/>
                                  <w:b/>
                                </w:rPr>
                                <w:t xml:space="preserve">Crack </w:t>
                              </w:r>
                              <w:r>
                                <w:rPr>
                                  <w:rFonts w:ascii="Times New Roman" w:hAnsi="Times New Roman"/>
                                  <w:b/>
                                </w:rPr>
                                <w:t>closed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2FEB9E" id="Group 517" o:spid="_x0000_s1090" style="position:absolute;left:0;text-align:left;margin-left:206.85pt;margin-top:.1pt;width:229.95pt;height:365.25pt;z-index:251674112" coordorigin="5577,1442" coordsize="4599,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">
                <v:shape id="AutoShape 518" o:spid="_x0000_s1091" type="#_x0000_t32" style="position:absolute;left:5717;top:2384;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HuBMIAAADaAAAADwAAAGRycy9kb3ducmV2LnhtbESPQYvCMBSE7wv+h/AEb2uqh7JUo4ig&#10;eFiUdT14fG2ebTF5KUm21n9vFhb2OMzMN8xyPVgjevKhdaxgNs1AEFdOt1wruHzv3j9AhIis0Tgm&#10;BU8KsF6N3pZYaPfgL+rPsRYJwqFABU2MXSFlqBqyGKauI07ezXmLMUlfS+3xkeDWyHmW5dJiy2mh&#10;wY62DVX3849VkFfXkyk/Byr325MvXW56fdwpNRkPmwWISEP8D/+1D1rBHH6vpBs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HuBMIAAADaAAAADwAAAAAAAAAAAAAA&#10;AAChAgAAZHJzL2Rvd25yZXYueG1sUEsFBgAAAAAEAAQA+QAAAJADAAAAAA==&#10;" strokeweight="3pt">
                  <v:stroke endarrow="block"/>
                </v:shape>
                <v:shape id="AutoShape 519" o:spid="_x0000_s1092" type="#_x0000_t32" style="position:absolute;left:5651;top:8747;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NnMIAAADaAAAADwAAAGRycy9kb3ducmV2LnhtbESPQWsCMRSE7wX/Q3hCbzVrD9uyGkUE&#10;xYMoVQ8e326eu4vJy5Kk6/bfm0Khx2FmvmHmy8Ea0ZMPrWMF00kGgrhyuuVaweW8efsEESKyRuOY&#10;FPxQgOVi9DLHQrsHf1F/irVIEA4FKmhi7AopQ9WQxTBxHXHybs5bjEn6WmqPjwS3Rr5nWS4ttpwW&#10;Guxo3VB1P31bBXl1PZpyP1C5XR996XLT68NGqdfxsJqBiDTE//Bfe6cVfMDvlXQD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ZNnMIAAADaAAAADwAAAAAAAAAAAAAA&#10;AAChAgAAZHJzL2Rvd25yZXYueG1sUEsFBgAAAAAEAAQA+QAAAJADAAAAAA==&#10;" strokeweight="3pt">
                  <v:stroke endarrow="block"/>
                </v:shape>
                <v:shape id="AutoShape 520" o:spid="_x0000_s1093" type="#_x0000_t32" style="position:absolute;left:5609;top:6675;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nZ7sAAAADaAAAADwAAAGRycy9kb3ducmV2LnhtbERPPWvDMBDdC/kP4gLdarkdTHGshBJI&#10;yFBqmmbIeLautql0MpJqu/8+GgIdH++72i3WiIl8GBwreM5yEMSt0wN3Ci5fh6dXECEiazSOScEf&#10;BdhtVw8VltrN/EnTOXYihXAoUUEf41hKGdqeLIbMjcSJ+3beYkzQd1J7nFO4NfIlzwtpceDU0ONI&#10;+57an/OvVVC019o07ws1x33tG1eYSX8clHpcL28bEJGW+C++u09aQdqarqQbIL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Z2e7AAAAA2gAAAA8AAAAAAAAAAAAAAAAA&#10;oQIAAGRycy9kb3ducmV2LnhtbFBLBQYAAAAABAAEAPkAAACOAwAAAAA=&#10;" strokeweight="3pt">
                  <v:stroke endarrow="block"/>
                </v:shape>
                <v:shape id="AutoShape 521" o:spid="_x0000_s1094" type="#_x0000_t32" style="position:absolute;left:5577;top:4603;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vNMEAAADbAAAADwAAAGRycy9kb3ducmV2LnhtbERPTWvCQBC9C/0PywjezEYPoURXEcHi&#10;oShaDx4n2WkSujsbdrcx/fddodDbPN7nrLejNWIgHzrHChZZDoK4drrjRsHt4zB/BREiskbjmBT8&#10;UIDt5mWyxlK7B19ouMZGpBAOJSpoY+xLKUPdksWQuZ44cZ/OW4wJ+kZqj48Ubo1c5nkhLXacGlrs&#10;ad9S/XX9tgqK+n421ftI1dv+7CtXmEGfDkrNpuNuBSLSGP/Ff+6jTvMX8PwlHS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S+80wQAAANsAAAAPAAAAAAAAAAAAAAAA&#10;AKECAABkcnMvZG93bnJldi54bWxQSwUGAAAAAAQABAD5AAAAjwMAAAAA&#10;" strokeweight="3pt">
                  <v:stroke endarrow="block"/>
                </v:shape>
                <v:shape id="AutoShape 522" o:spid="_x0000_s1095" type="#_x0000_t32" style="position:absolute;left:6491;top:2384;width:5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2U8IAAADbAAAADwAAAGRycy9kb3ducmV2LnhtbERPTWsCMRC9C/0PYQq9aVahalejlJaC&#10;9rCtVsTjsJnuLt1MQhJ1/feNIHibx/uc+bIzrTiRD41lBcNBBoK4tLrhSsHu56M/BREissbWMim4&#10;UIDl4qE3x1zbM2/otI2VSCEcclRQx+hyKUNZk8EwsI44cb/WG4wJ+kpqj+cUblo5yrKxNNhwaqjR&#10;0VtN5d/2aBSsx1/vL4ehn5hij8+rz+/i6Fyh1NNj9zoDEamLd/HNvdJp/giuv6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2U8IAAADbAAAADwAAAAAAAAAAAAAA&#10;AAChAgAAZHJzL2Rvd25yZXYueG1sUEsFBgAAAAAEAAQA+QAAAJADAAAAAA==&#10;" strokeweight="3pt">
                  <v:stroke endarrow="block"/>
                </v:shape>
                <v:shape id="AutoShape 523" o:spid="_x0000_s1096" type="#_x0000_t32" style="position:absolute;left:6441;top:4603;width:5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TyMMAAADbAAAADwAAAGRycy9kb3ducmV2LnhtbERPS2sCMRC+F/wPYYTeataWWt0apbQU&#10;rIe1PpAeh824u7iZhCTq9t8bodDbfHzPmc4704oz+dBYVjAcZCCIS6sbrhTstp8PYxAhImtsLZOC&#10;Xwown/Xupphre+E1nTexEimEQ44K6hhdLmUoazIYBtYRJ+5gvcGYoK+k9nhJ4aaVj1k2kgYbTg01&#10;OnqvqTxuTkbB12j1MfkZ+hdT7PF5sfwuTs4VSt33u7dXEJG6+C/+cy90mv8Et1/SA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3k8jDAAAA2wAAAA8AAAAAAAAAAAAA&#10;AAAAoQIAAGRycy9kb3ducmV2LnhtbFBLBQYAAAAABAAEAPkAAACRAwAAAAA=&#10;" strokeweight="3pt">
                  <v:stroke endarrow="block"/>
                </v:shape>
                <v:shape id="AutoShape 524" o:spid="_x0000_s1097" type="#_x0000_t32" style="position:absolute;left:6336;top:6675;width:5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4LvMMAAADbAAAADwAAAGRycy9kb3ducmV2LnhtbERPS2sCMRC+F/wPYYTeatbSWt0apbQU&#10;rIe1PpAeh824u7iZhCTq9t8bodDbfHzPmc4704oz+dBYVjAcZCCIS6sbrhTstp8PYxAhImtsLZOC&#10;Xwown/Xupphre+E1nTexEimEQ44K6hhdLmUoazIYBtYRJ+5gvcGYoK+k9nhJ4aaVj1k2kgYbTg01&#10;OnqvqTxuTkbB12j1MfkZ+hdT7PF5sfwuTs4VSt33u7dXEJG6+C/+cy90mv8Et1/SAXJ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C7zDAAAA2wAAAA8AAAAAAAAAAAAA&#10;AAAAoQIAAGRycy9kb3ducmV2LnhtbFBLBQYAAAAABAAEAPkAAACRAwAAAAA=&#10;" strokeweight="3pt">
                  <v:stroke endarrow="block"/>
                </v:shape>
                <v:shape id="AutoShape 525" o:spid="_x0000_s1098" type="#_x0000_t32" style="position:absolute;left:6476;top:8747;width:5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uJ8IAAADbAAAADwAAAGRycy9kb3ducmV2LnhtbERPS2sCMRC+F/ofwgi91awFra5GEUvB&#10;9rA+EY/DZtxdupmEJOr23zeFQm/z8T1ntuhMK27kQ2NZwaCfgSAurW64UnA8vD+PQYSIrLG1TAq+&#10;KcBi/vgww1zbO+/oto+VSCEcclRQx+hyKUNZk8HQt444cRfrDcYEfSW1x3sKN618ybKRNNhwaqjR&#10;0aqm8mt/NQo+Rpu3yXngX01xwuH6c1tcnSuUeup1yymISF38F/+51zrNH8LvL+kAO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KuJ8IAAADbAAAADwAAAAAAAAAAAAAA&#10;AAChAgAAZHJzL2Rvd25yZXYueG1sUEsFBgAAAAAEAAQA+QAAAJADAAAAAA==&#10;" strokeweight="3pt">
                  <v:stroke endarrow="block"/>
                </v:shape>
                <v:shape id="AutoShape 526" o:spid="_x0000_s1099" type="#_x0000_t32" style="position:absolute;left:8225;top:2372;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3QMEAAADbAAAADwAAAGRycy9kb3ducmV2LnhtbERPTWvCQBC9F/oflin01mzqIUh0FREs&#10;Hkql6sHjJDsmwd3ZsLuN8d+7BcHbPN7nzJejNWIgHzrHCj6zHARx7XTHjYLjYfMxBREiskbjmBTc&#10;KMBy8foyx1K7K//SsI+NSCEcSlTQxtiXUoa6JYshcz1x4s7OW4wJ+kZqj9cUbo2c5HkhLXacGlrs&#10;ad1Sfdn/WQVFfdqZ6nuk6mu985UrzKB/Nkq9v42rGYhIY3yKH+6tTvML+P8lHS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ondAwQAAANsAAAAPAAAAAAAAAAAAAAAA&#10;AKECAABkcnMvZG93bnJldi54bWxQSwUGAAAAAAQABAD5AAAAjwMAAAAA&#10;" strokeweight="3pt">
                  <v:stroke endarrow="block"/>
                </v:shape>
                <v:shape id="AutoShape 527" o:spid="_x0000_s1100" type="#_x0000_t32" style="position:absolute;left:8369;top:8735;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S28EAAADbAAAADwAAAGRycy9kb3ducmV2LnhtbERPTWsCMRC9F/wPYYTeatYetmU1igiK&#10;B1GqHjzObsbdxWSyJOm6/femUOhtHu9z5svBGtGTD61jBdNJBoK4crrlWsHlvHn7BBEiskbjmBT8&#10;UIDlYvQyx0K7B39Rf4q1SCEcClTQxNgVUoaqIYth4jrixN2ctxgT9LXUHh8p3Br5nmW5tNhyamiw&#10;o3VD1f30bRXk1fVoyv1A5XZ99KXLTa8PG6Vex8NqBiLSEP/Ff+6dTvM/4PeXd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7tLbwQAAANsAAAAPAAAAAAAAAAAAAAAA&#10;AKECAABkcnMvZG93bnJldi54bWxQSwUGAAAAAAQABAD5AAAAjwMAAAAA&#10;" strokeweight="3pt">
                  <v:stroke endarrow="block"/>
                </v:shape>
                <v:shape id="AutoShape 528" o:spid="_x0000_s1101" type="#_x0000_t32" style="position:absolute;left:8201;top:6621;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GqcQAAADbAAAADwAAAGRycy9kb3ducmV2LnhtbESPQWvDMAyF74P9B6NBb6uzHsLI6pZR&#10;6NihtKztYUcl1pIwWw62m6b/fjoMepN4T+99Wq4n79RIMfWBDbzMC1DETbA9twbOp+3zK6iUkS26&#10;wGTgRgnWq8eHJVY2XPmLxmNulYRwqtBAl/NQaZ2ajjymeRiIRfsJ0WOWNbbaRrxKuHd6URSl9tiz&#10;NHQ40Kaj5vd48QbK5vvg6t1E9cfmEOtQutHut8bMnqb3N1CZpnw3/19/WsEXWPlFBt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UapxAAAANsAAAAPAAAAAAAAAAAA&#10;AAAAAKECAABkcnMvZG93bnJldi54bWxQSwUGAAAAAAQABAD5AAAAkgMAAAAA&#10;" strokeweight="3pt">
                  <v:stroke endarrow="block"/>
                </v:shape>
                <v:shape id="AutoShape 529" o:spid="_x0000_s1102" type="#_x0000_t32" style="position:absolute;left:8232;top:4591;width: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3jMsEAAADbAAAADwAAAGRycy9kb3ducmV2LnhtbERPTWsCMRC9F/wPYYTeatYelnY1igiK&#10;B1GqHjzObsbdxWSyJOm6/femUOhtHu9z5svBGtGTD61jBdNJBoK4crrlWsHlvHn7ABEiskbjmBT8&#10;UIDlYvQyx0K7B39Rf4q1SCEcClTQxNgVUoaqIYth4jrixN2ctxgT9LXUHh8p3Br5nmW5tNhyamiw&#10;o3VD1f30bRXk1fVoyv1A5XZ99KXLTa8PG6Vex8NqBiLSEP/Ff+6dTvM/4feXdIB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PeMywQAAANsAAAAPAAAAAAAAAAAAAAAA&#10;AKECAABkcnMvZG93bnJldi54bWxQSwUGAAAAAAQABAD5AAAAjwMAAAAA&#10;" strokeweight="3pt">
                  <v:stroke endarrow="block"/>
                </v:shape>
                <v:shape id="AutoShape 530" o:spid="_x0000_s1103" type="#_x0000_t32" style="position:absolute;left:8873;top:2372;width:5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HAsIAAADbAAAADwAAAGRycy9kb3ducmV2LnhtbERPTWsCMRC9C/6HMIK3mlWotatRpKWg&#10;PaxWpfQ4bMbdxc0kJFG3/745FDw+3vdi1ZlW3MiHxrKC8SgDQVxa3XCl4HT8eJqBCBFZY2uZFPxS&#10;gNWy31tgru2dv+h2iJVIIRxyVFDH6HIpQ1mTwTCyjjhxZ+sNxgR9JbXHewo3rZxk2VQabDg11Ojo&#10;rabycrgaBdvp7v31Z+xfTPGNz5vPfXF1rlBqOOjWcxCRuvgQ/7s3WsEkrU9f0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nHAsIAAADbAAAADwAAAAAAAAAAAAAA&#10;AAChAgAAZHJzL2Rvd25yZXYueG1sUEsFBgAAAAAEAAQA+QAAAJADAAAAAA==&#10;" strokeweight="3pt">
                  <v:stroke endarrow="block"/>
                </v:shape>
                <v:shape id="AutoShape 531" o:spid="_x0000_s1104" type="#_x0000_t32" style="position:absolute;left:8844;top:4591;width:5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imcYAAADbAAAADwAAAGRycy9kb3ducmV2LnhtbESPT2sCMRTE74LfIbxCb5pdodZujSKW&#10;gu1h/dNSenxsXncXNy8hibr99k1B8DjMzG+Y+bI3nTiTD61lBfk4A0FcWd1yreDz43U0AxEissbO&#10;Min4pQDLxXAwx0LbC+/pfIi1SBAOBSpoYnSFlKFqyGAYW0ecvB/rDcYkfS21x0uCm05OsmwqDbac&#10;Fhp0tG6oOh5ORsHbdPvy9J37R1N+4cPmfVeenCuVur/rV88gIvXxFr62N1rBJIf/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YpnGAAAA2wAAAA8AAAAAAAAA&#10;AAAAAAAAoQIAAGRycy9kb3ducmV2LnhtbFBLBQYAAAAABAAEAPkAAACUAwAAAAA=&#10;" strokeweight="3pt">
                  <v:stroke endarrow="block"/>
                </v:shape>
                <v:shape id="AutoShape 532" o:spid="_x0000_s1105" type="#_x0000_t32" style="position:absolute;left:8970;top:6621;width:5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87sYAAADbAAAADwAAAGRycy9kb3ducmV2LnhtbESPT2sCMRTE74LfIbxCb5p1odZujSKW&#10;gu1h/dNSenxsXncXNy8hibr99k1B8DjMzG+Y+bI3nTiTD61lBZNxBoK4srrlWsHnx+toBiJEZI2d&#10;ZVLwSwGWi+FgjoW2F97T+RBrkSAcClTQxOgKKUPVkMEwto44eT/WG4xJ+lpqj5cEN53Ms2wqDbac&#10;Fhp0tG6oOh5ORsHbdPvy9D3xj6b8wofN+648OVcqdX/Xr55BROrjLXxtb7SCPIf/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X/O7GAAAA2wAAAA8AAAAAAAAA&#10;AAAAAAAAoQIAAGRycy9kb3ducmV2LnhtbFBLBQYAAAAABAAEAPkAAACUAwAAAAA=&#10;" strokeweight="3pt">
                  <v:stroke endarrow="block"/>
                </v:shape>
                <v:shape id="AutoShape 533" o:spid="_x0000_s1106" type="#_x0000_t32" style="position:absolute;left:8942;top:8735;width:5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ZdcUAAADbAAAADwAAAGRycy9kb3ducmV2LnhtbESPQWsCMRSE74L/ITzBW82q1LZboxSl&#10;oD1sW1vE42Pzurt08xKSqOu/b4SCx2FmvmHmy8604kQ+NJYVjEcZCOLS6oYrBd9fr3ePIEJE1tha&#10;JgUXCrBc9HtzzLU98yeddrESCcIhRwV1jC6XMpQ1GQwj64iT92O9wZikr6T2eE5w08pJls2kwYbT&#10;Qo2OVjWVv7ujUbCdva+fDmP/YIo93m/ePoqjc4VSw0H38gwiUhdv4f/2RiuYTOH6Jf0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tZdcUAAADbAAAADwAAAAAAAAAA&#10;AAAAAAChAgAAZHJzL2Rvd25yZXYueG1sUEsFBgAAAAAEAAQA+QAAAJMDAAAAAA==&#10;" strokeweight="3pt">
                  <v:stroke endarrow="block"/>
                </v:shape>
                <v:shape id="AutoShape 534" o:spid="_x0000_s1107" type="#_x0000_t32" style="position:absolute;left:6528;top:1846;width:338;height:3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535" o:spid="_x0000_s1108" type="#_x0000_t32" style="position:absolute;left:8973;top:1876;width:338;height:3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Text Box 536" o:spid="_x0000_s1109" type="#_x0000_t202" style="position:absolute;left:6740;top:1461;width:1039;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A17A5D" w:rsidRPr="00521D7A" w:rsidRDefault="00A17A5D" w:rsidP="00A17A5D">
                        <w:pPr>
                          <w:rPr>
                            <w:rFonts w:ascii="Times New Roman" w:hAnsi="Times New Roman"/>
                            <w:b/>
                          </w:rPr>
                        </w:pPr>
                        <w:r w:rsidRPr="00521D7A">
                          <w:rPr>
                            <w:rFonts w:ascii="Times New Roman" w:hAnsi="Times New Roman"/>
                            <w:b/>
                          </w:rPr>
                          <w:t>Crack occured</w:t>
                        </w:r>
                      </w:p>
                    </w:txbxContent>
                  </v:textbox>
                </v:shape>
                <v:shape id="Text Box 537" o:spid="_x0000_s1110" type="#_x0000_t202" style="position:absolute;left:9252;top:1442;width:92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17A5D" w:rsidRPr="00521D7A" w:rsidRDefault="00A17A5D" w:rsidP="00A17A5D">
                        <w:pPr>
                          <w:rPr>
                            <w:rFonts w:ascii="Times New Roman" w:hAnsi="Times New Roman"/>
                            <w:b/>
                          </w:rPr>
                        </w:pPr>
                        <w:r w:rsidRPr="00521D7A">
                          <w:rPr>
                            <w:rFonts w:ascii="Times New Roman" w:hAnsi="Times New Roman"/>
                            <w:b/>
                          </w:rPr>
                          <w:t xml:space="preserve">Crack </w:t>
                        </w:r>
                        <w:r>
                          <w:rPr>
                            <w:rFonts w:ascii="Times New Roman" w:hAnsi="Times New Roman"/>
                            <w:b/>
                          </w:rPr>
                          <w:t>closed</w:t>
                        </w:r>
                      </w:p>
                    </w:txbxContent>
                  </v:textbox>
                </v:shape>
              </v:group>
            </w:pict>
          </mc:Fallback>
        </mc:AlternateContent>
      </w:r>
      <w:r>
        <w:rPr>
          <w:rFonts w:ascii="Times New Roman" w:hAnsi="Times New Roman"/>
          <w:noProof/>
          <w:sz w:val="24"/>
          <w:szCs w:val="24"/>
          <w:lang w:eastAsia="zh-CN"/>
        </w:rPr>
        <w:drawing>
          <wp:inline distT="0" distB="0" distL="0" distR="0" wp14:anchorId="5B030333" wp14:editId="1D9EAD59">
            <wp:extent cx="4934585" cy="5365750"/>
            <wp:effectExtent l="0" t="0" r="0" b="635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34585" cy="5365750"/>
                    </a:xfrm>
                    <a:prstGeom prst="rect">
                      <a:avLst/>
                    </a:prstGeom>
                    <a:noFill/>
                    <a:ln>
                      <a:noFill/>
                    </a:ln>
                  </pic:spPr>
                </pic:pic>
              </a:graphicData>
            </a:graphic>
          </wp:inline>
        </w:drawing>
      </w:r>
    </w:p>
    <w:p w:rsidR="00A17A5D" w:rsidRPr="0026223D" w:rsidRDefault="00A17A5D" w:rsidP="00A17A5D">
      <w:pPr>
        <w:spacing w:line="480" w:lineRule="auto"/>
        <w:contextualSpacing/>
        <w:jc w:val="center"/>
        <w:rPr>
          <w:rFonts w:ascii="Times New Roman" w:hAnsi="Times New Roman"/>
          <w:sz w:val="20"/>
          <w:szCs w:val="20"/>
        </w:rPr>
      </w:pPr>
    </w:p>
    <w:p w:rsidR="00A17A5D" w:rsidRPr="0026223D" w:rsidRDefault="00A17A5D" w:rsidP="00A17A5D">
      <w:pPr>
        <w:ind w:left="810" w:hanging="810"/>
        <w:contextualSpacing/>
        <w:jc w:val="both"/>
        <w:rPr>
          <w:rFonts w:ascii="Times New Roman" w:hAnsi="Times New Roman"/>
          <w:sz w:val="20"/>
          <w:szCs w:val="20"/>
        </w:rPr>
      </w:pPr>
      <w:r w:rsidRPr="0026223D">
        <w:rPr>
          <w:rFonts w:ascii="Times New Roman" w:hAnsi="Times New Roman"/>
          <w:sz w:val="20"/>
          <w:szCs w:val="20"/>
        </w:rPr>
        <w:t>Figure 7</w:t>
      </w:r>
      <w:r>
        <w:rPr>
          <w:rFonts w:ascii="Times New Roman" w:hAnsi="Times New Roman"/>
          <w:sz w:val="20"/>
          <w:szCs w:val="20"/>
        </w:rPr>
        <w:t>.</w:t>
      </w:r>
      <w:r w:rsidRPr="0026223D">
        <w:rPr>
          <w:rFonts w:ascii="Times New Roman" w:hAnsi="Times New Roman"/>
          <w:sz w:val="20"/>
          <w:szCs w:val="20"/>
        </w:rPr>
        <w:t xml:space="preserve"> Visualization of the fracture-healing process for reference (a, b, c) and healable resin with PDGEBA (d, e, f), PP (g ,h ,i) and PE (j, k, l). Optical microscopy images of (a, d, g, j) the surface of </w:t>
      </w:r>
      <w:r>
        <w:rPr>
          <w:rFonts w:ascii="Times New Roman" w:hAnsi="Times New Roman"/>
          <w:sz w:val="20"/>
          <w:szCs w:val="20"/>
        </w:rPr>
        <w:t xml:space="preserve">the sample before fracture, (b, </w:t>
      </w:r>
      <w:r w:rsidRPr="0026223D">
        <w:rPr>
          <w:rFonts w:ascii="Times New Roman" w:hAnsi="Times New Roman"/>
          <w:sz w:val="20"/>
          <w:szCs w:val="20"/>
        </w:rPr>
        <w:t>e, h, k) the crack on a completely fractured samples, (c, f, i, l) the cracked surface after thermal mending</w:t>
      </w:r>
    </w:p>
    <w:p w:rsidR="00A17A5D" w:rsidRPr="00A17A5D" w:rsidRDefault="00A17A5D" w:rsidP="0089750C">
      <w:pPr>
        <w:spacing w:after="0" w:line="240" w:lineRule="auto"/>
        <w:jc w:val="both"/>
        <w:rPr>
          <w:rFonts w:ascii="Times New Roman" w:hAnsi="Times New Roman"/>
          <w:sz w:val="20"/>
          <w:szCs w:val="20"/>
        </w:rPr>
      </w:pPr>
    </w:p>
    <w:p w:rsidR="0089750C" w:rsidRDefault="0089750C" w:rsidP="0089750C">
      <w:pPr>
        <w:spacing w:after="0" w:line="240" w:lineRule="auto"/>
        <w:jc w:val="both"/>
        <w:rPr>
          <w:rFonts w:ascii="Times New Roman" w:hAnsi="Times New Roman"/>
          <w:sz w:val="20"/>
          <w:szCs w:val="20"/>
          <w:lang w:val="ms-MY"/>
        </w:rPr>
      </w:pPr>
    </w:p>
    <w:p w:rsidR="005856D1" w:rsidRPr="000D0B05" w:rsidRDefault="00250DE2" w:rsidP="0089750C">
      <w:pPr>
        <w:spacing w:after="0" w:line="240" w:lineRule="auto"/>
        <w:jc w:val="both"/>
        <w:rPr>
          <w:rFonts w:ascii="Times New Roman" w:hAnsi="Times New Roman"/>
          <w:sz w:val="20"/>
          <w:szCs w:val="20"/>
        </w:rPr>
      </w:pPr>
      <w:r w:rsidRPr="000D0B05">
        <w:rPr>
          <w:rFonts w:ascii="Times New Roman" w:hAnsi="Times New Roman"/>
          <w:sz w:val="20"/>
          <w:szCs w:val="20"/>
        </w:rPr>
        <w:lastRenderedPageBreak/>
        <w:t>The healing capability and the visualization of the fracture-healing process for healable resins were observed through the surface morphology using optical microscopy</w:t>
      </w:r>
      <w:r w:rsidR="00985517" w:rsidRPr="000D0B05">
        <w:rPr>
          <w:rFonts w:ascii="Times New Roman" w:hAnsi="Times New Roman"/>
          <w:sz w:val="20"/>
          <w:szCs w:val="20"/>
        </w:rPr>
        <w:t xml:space="preserve"> (Figure 7</w:t>
      </w:r>
      <w:r w:rsidR="00ED6011" w:rsidRPr="000D0B05">
        <w:rPr>
          <w:rFonts w:ascii="Times New Roman" w:hAnsi="Times New Roman"/>
          <w:sz w:val="20"/>
          <w:szCs w:val="20"/>
        </w:rPr>
        <w:t>)</w:t>
      </w:r>
      <w:r w:rsidRPr="000D0B05">
        <w:rPr>
          <w:rFonts w:ascii="Times New Roman" w:hAnsi="Times New Roman"/>
          <w:sz w:val="20"/>
          <w:szCs w:val="20"/>
        </w:rPr>
        <w:t>. The crack in the sample after fracture</w:t>
      </w:r>
      <w:r w:rsidR="00985517" w:rsidRPr="000D0B05">
        <w:rPr>
          <w:rFonts w:ascii="Times New Roman" w:hAnsi="Times New Roman"/>
          <w:sz w:val="20"/>
          <w:szCs w:val="20"/>
        </w:rPr>
        <w:t xml:space="preserve"> can be clearly seen in Figure 7</w:t>
      </w:r>
      <w:r w:rsidRPr="000D0B05">
        <w:rPr>
          <w:rFonts w:ascii="Times New Roman" w:hAnsi="Times New Roman"/>
          <w:sz w:val="20"/>
          <w:szCs w:val="20"/>
        </w:rPr>
        <w:t xml:space="preserve"> (b, e, h</w:t>
      </w:r>
      <w:r w:rsidR="00B03837" w:rsidRPr="000D0B05">
        <w:rPr>
          <w:rFonts w:ascii="Times New Roman" w:hAnsi="Times New Roman"/>
          <w:sz w:val="20"/>
          <w:szCs w:val="20"/>
        </w:rPr>
        <w:t>, k</w:t>
      </w:r>
      <w:r w:rsidRPr="000D0B05">
        <w:rPr>
          <w:rFonts w:ascii="Times New Roman" w:hAnsi="Times New Roman"/>
          <w:sz w:val="20"/>
          <w:szCs w:val="20"/>
        </w:rPr>
        <w:t>) with the magnification of 5x. After healing at 160</w:t>
      </w:r>
      <w:r w:rsidRPr="000D0B05">
        <w:rPr>
          <w:rFonts w:ascii="Times New Roman" w:hAnsi="Times New Roman"/>
          <w:sz w:val="20"/>
          <w:szCs w:val="20"/>
          <w:vertAlign w:val="superscript"/>
        </w:rPr>
        <w:t>0</w:t>
      </w:r>
      <w:r w:rsidRPr="000D0B05">
        <w:rPr>
          <w:rFonts w:ascii="Times New Roman" w:hAnsi="Times New Roman"/>
          <w:sz w:val="20"/>
          <w:szCs w:val="20"/>
        </w:rPr>
        <w:t>C for 6h, this crack is appare</w:t>
      </w:r>
      <w:r w:rsidR="00985517" w:rsidRPr="000D0B05">
        <w:rPr>
          <w:rFonts w:ascii="Times New Roman" w:hAnsi="Times New Roman"/>
          <w:sz w:val="20"/>
          <w:szCs w:val="20"/>
        </w:rPr>
        <w:t>ntly healed as shown in Figure 7</w:t>
      </w:r>
      <w:r w:rsidRPr="000D0B05">
        <w:rPr>
          <w:rFonts w:ascii="Times New Roman" w:hAnsi="Times New Roman"/>
          <w:sz w:val="20"/>
          <w:szCs w:val="20"/>
        </w:rPr>
        <w:t xml:space="preserve"> (c, f, </w:t>
      </w:r>
      <w:r w:rsidR="00B03837" w:rsidRPr="000D0B05">
        <w:rPr>
          <w:rFonts w:ascii="Times New Roman" w:hAnsi="Times New Roman"/>
          <w:sz w:val="20"/>
          <w:szCs w:val="20"/>
        </w:rPr>
        <w:t>i, l</w:t>
      </w:r>
      <w:r w:rsidRPr="000D0B05">
        <w:rPr>
          <w:rFonts w:ascii="Times New Roman" w:hAnsi="Times New Roman"/>
          <w:sz w:val="20"/>
          <w:szCs w:val="20"/>
        </w:rPr>
        <w:t>). This phenomenon can be clearly observed in which the crack has been filled and the two fracture sur</w:t>
      </w:r>
      <w:r w:rsidR="00B03B04" w:rsidRPr="000D0B05">
        <w:rPr>
          <w:rFonts w:ascii="Times New Roman" w:hAnsi="Times New Roman"/>
          <w:sz w:val="20"/>
          <w:szCs w:val="20"/>
        </w:rPr>
        <w:t xml:space="preserve">faces have been </w:t>
      </w:r>
      <w:r w:rsidR="00F14E30" w:rsidRPr="000D0B05">
        <w:rPr>
          <w:rFonts w:ascii="Times New Roman" w:hAnsi="Times New Roman"/>
          <w:sz w:val="20"/>
          <w:szCs w:val="20"/>
        </w:rPr>
        <w:t>bonded together</w:t>
      </w:r>
      <w:r w:rsidRPr="000D0B05">
        <w:rPr>
          <w:rFonts w:ascii="Times New Roman" w:hAnsi="Times New Roman"/>
          <w:sz w:val="20"/>
          <w:szCs w:val="20"/>
        </w:rPr>
        <w:t xml:space="preserve">. The </w:t>
      </w:r>
      <w:r w:rsidR="001F441C" w:rsidRPr="000D0B05">
        <w:rPr>
          <w:rFonts w:ascii="Times New Roman" w:hAnsi="Times New Roman"/>
          <w:sz w:val="20"/>
          <w:szCs w:val="20"/>
        </w:rPr>
        <w:t>agglomeration a</w:t>
      </w:r>
      <w:r w:rsidR="00A801A1" w:rsidRPr="000D0B05">
        <w:rPr>
          <w:rFonts w:ascii="Times New Roman" w:hAnsi="Times New Roman"/>
          <w:sz w:val="20"/>
          <w:szCs w:val="20"/>
        </w:rPr>
        <w:t xml:space="preserve">nd </w:t>
      </w:r>
      <w:r w:rsidRPr="000D0B05">
        <w:rPr>
          <w:rFonts w:ascii="Times New Roman" w:hAnsi="Times New Roman"/>
          <w:sz w:val="20"/>
          <w:szCs w:val="20"/>
        </w:rPr>
        <w:t>phase separation effect in healable resins of PP and PE also can be</w:t>
      </w:r>
      <w:r w:rsidR="00985517" w:rsidRPr="000D0B05">
        <w:rPr>
          <w:rFonts w:ascii="Times New Roman" w:hAnsi="Times New Roman"/>
          <w:sz w:val="20"/>
          <w:szCs w:val="20"/>
        </w:rPr>
        <w:t xml:space="preserve"> clearly verified in Figure 7</w:t>
      </w:r>
      <w:r w:rsidR="00B03837" w:rsidRPr="000D0B05">
        <w:rPr>
          <w:rFonts w:ascii="Times New Roman" w:hAnsi="Times New Roman"/>
          <w:sz w:val="20"/>
          <w:szCs w:val="20"/>
        </w:rPr>
        <w:t xml:space="preserve"> (g, h, i, j, k, l</w:t>
      </w:r>
      <w:r w:rsidR="00D10E18" w:rsidRPr="000D0B05">
        <w:rPr>
          <w:rFonts w:ascii="Times New Roman" w:hAnsi="Times New Roman"/>
          <w:sz w:val="20"/>
          <w:szCs w:val="20"/>
        </w:rPr>
        <w:t>).</w:t>
      </w:r>
    </w:p>
    <w:p w:rsidR="0089750C" w:rsidRPr="00D25AFA" w:rsidRDefault="0089750C" w:rsidP="009D7297">
      <w:pPr>
        <w:spacing w:line="240" w:lineRule="auto"/>
        <w:contextualSpacing/>
        <w:jc w:val="both"/>
        <w:rPr>
          <w:rFonts w:ascii="Times New Roman" w:hAnsi="Times New Roman"/>
          <w:sz w:val="24"/>
          <w:szCs w:val="24"/>
        </w:rPr>
      </w:pPr>
    </w:p>
    <w:p w:rsidR="00B8726F" w:rsidRPr="00020771" w:rsidRDefault="00CC7193" w:rsidP="009D7297">
      <w:pPr>
        <w:spacing w:line="240" w:lineRule="auto"/>
        <w:contextualSpacing/>
        <w:jc w:val="center"/>
        <w:rPr>
          <w:rFonts w:ascii="Times New Roman" w:hAnsi="Times New Roman"/>
          <w:b/>
          <w:sz w:val="20"/>
          <w:szCs w:val="20"/>
        </w:rPr>
      </w:pPr>
      <w:r w:rsidRPr="00020771">
        <w:rPr>
          <w:rFonts w:ascii="Times New Roman" w:hAnsi="Times New Roman"/>
          <w:b/>
          <w:sz w:val="20"/>
          <w:szCs w:val="20"/>
        </w:rPr>
        <w:t>C</w:t>
      </w:r>
      <w:r w:rsidR="00750606" w:rsidRPr="00020771">
        <w:rPr>
          <w:rFonts w:ascii="Times New Roman" w:hAnsi="Times New Roman"/>
          <w:b/>
          <w:sz w:val="20"/>
          <w:szCs w:val="20"/>
        </w:rPr>
        <w:t>onclusion</w:t>
      </w:r>
    </w:p>
    <w:p w:rsidR="00A44355" w:rsidRPr="00750606" w:rsidRDefault="00B8726F" w:rsidP="009D7297">
      <w:pPr>
        <w:spacing w:line="240" w:lineRule="auto"/>
        <w:contextualSpacing/>
        <w:jc w:val="both"/>
        <w:rPr>
          <w:rFonts w:ascii="Times New Roman" w:hAnsi="Times New Roman"/>
          <w:bCs/>
          <w:sz w:val="20"/>
          <w:szCs w:val="20"/>
        </w:rPr>
      </w:pPr>
      <w:r w:rsidRPr="00750606">
        <w:rPr>
          <w:rFonts w:ascii="Times New Roman" w:hAnsi="Times New Roman"/>
          <w:sz w:val="20"/>
          <w:szCs w:val="20"/>
        </w:rPr>
        <w:t>T</w:t>
      </w:r>
      <w:r w:rsidR="00171EA2" w:rsidRPr="00750606">
        <w:rPr>
          <w:rFonts w:ascii="Times New Roman" w:hAnsi="Times New Roman"/>
          <w:sz w:val="20"/>
          <w:szCs w:val="20"/>
        </w:rPr>
        <w:t xml:space="preserve">he healing </w:t>
      </w:r>
      <w:r w:rsidR="00826BA8" w:rsidRPr="00750606">
        <w:rPr>
          <w:rFonts w:ascii="Times New Roman" w:hAnsi="Times New Roman"/>
          <w:sz w:val="20"/>
          <w:szCs w:val="20"/>
        </w:rPr>
        <w:t>efficiency</w:t>
      </w:r>
      <w:r w:rsidR="00171EA2" w:rsidRPr="00750606">
        <w:rPr>
          <w:rFonts w:ascii="Times New Roman" w:hAnsi="Times New Roman"/>
          <w:sz w:val="20"/>
          <w:szCs w:val="20"/>
        </w:rPr>
        <w:t xml:space="preserve"> in a matrix</w:t>
      </w:r>
      <w:r w:rsidRPr="00750606">
        <w:rPr>
          <w:rFonts w:ascii="Times New Roman" w:hAnsi="Times New Roman"/>
          <w:sz w:val="20"/>
          <w:szCs w:val="20"/>
        </w:rPr>
        <w:t xml:space="preserve"> resins</w:t>
      </w:r>
      <w:r w:rsidR="00171EA2" w:rsidRPr="00750606">
        <w:rPr>
          <w:rFonts w:ascii="Times New Roman" w:hAnsi="Times New Roman"/>
          <w:sz w:val="20"/>
          <w:szCs w:val="20"/>
        </w:rPr>
        <w:t xml:space="preserve"> by using </w:t>
      </w:r>
      <w:r w:rsidR="00B96FCA" w:rsidRPr="00750606">
        <w:rPr>
          <w:rFonts w:ascii="Times New Roman" w:hAnsi="Times New Roman"/>
          <w:sz w:val="20"/>
          <w:szCs w:val="20"/>
        </w:rPr>
        <w:t>different healing agents</w:t>
      </w:r>
      <w:r w:rsidR="00400F3E" w:rsidRPr="00750606">
        <w:rPr>
          <w:rFonts w:ascii="Times New Roman" w:hAnsi="Times New Roman"/>
          <w:sz w:val="20"/>
          <w:szCs w:val="20"/>
        </w:rPr>
        <w:t>, which are PDGEBA, PP and PE</w:t>
      </w:r>
      <w:r w:rsidR="006664AD" w:rsidRPr="00750606">
        <w:rPr>
          <w:rFonts w:ascii="Times New Roman" w:hAnsi="Times New Roman"/>
          <w:sz w:val="20"/>
          <w:szCs w:val="20"/>
        </w:rPr>
        <w:t xml:space="preserve"> is attempted</w:t>
      </w:r>
      <w:r w:rsidR="00171EA2" w:rsidRPr="00750606">
        <w:rPr>
          <w:rFonts w:ascii="Times New Roman" w:hAnsi="Times New Roman"/>
          <w:sz w:val="20"/>
          <w:szCs w:val="20"/>
        </w:rPr>
        <w:t xml:space="preserve">. </w:t>
      </w:r>
      <w:r w:rsidR="00826BA8" w:rsidRPr="00750606">
        <w:rPr>
          <w:rFonts w:ascii="Times New Roman" w:hAnsi="Times New Roman"/>
          <w:sz w:val="20"/>
          <w:szCs w:val="20"/>
        </w:rPr>
        <w:t xml:space="preserve">The </w:t>
      </w:r>
      <w:r w:rsidR="000227DE" w:rsidRPr="00750606">
        <w:rPr>
          <w:rFonts w:ascii="Times New Roman" w:hAnsi="Times New Roman"/>
          <w:sz w:val="20"/>
          <w:szCs w:val="20"/>
        </w:rPr>
        <w:t>addition of the three healing agents to a thermosetting epoxy resin has</w:t>
      </w:r>
      <w:r w:rsidR="00826BA8" w:rsidRPr="00750606">
        <w:rPr>
          <w:rFonts w:ascii="Times New Roman" w:hAnsi="Times New Roman"/>
          <w:sz w:val="20"/>
          <w:szCs w:val="20"/>
        </w:rPr>
        <w:t xml:space="preserve"> been shown to be a means of inducing self-healing but at differ</w:t>
      </w:r>
      <w:r w:rsidR="00400F3E" w:rsidRPr="00750606">
        <w:rPr>
          <w:rFonts w:ascii="Times New Roman" w:hAnsi="Times New Roman"/>
          <w:sz w:val="20"/>
          <w:szCs w:val="20"/>
        </w:rPr>
        <w:t>ent efficiency</w:t>
      </w:r>
      <w:r w:rsidR="00826BA8" w:rsidRPr="00750606">
        <w:rPr>
          <w:rFonts w:ascii="Times New Roman" w:hAnsi="Times New Roman"/>
          <w:sz w:val="20"/>
          <w:szCs w:val="20"/>
        </w:rPr>
        <w:t xml:space="preserve">. </w:t>
      </w:r>
      <w:r w:rsidR="006C6D86" w:rsidRPr="00750606">
        <w:rPr>
          <w:rFonts w:ascii="Times New Roman" w:hAnsi="Times New Roman"/>
          <w:sz w:val="20"/>
          <w:szCs w:val="20"/>
        </w:rPr>
        <w:t>From this study it was shown that PDGEBA is the most effective healing agent compared to PP and PE</w:t>
      </w:r>
      <w:r w:rsidR="00171EA2" w:rsidRPr="00750606">
        <w:rPr>
          <w:rFonts w:ascii="Times New Roman" w:hAnsi="Times New Roman"/>
          <w:sz w:val="20"/>
          <w:szCs w:val="20"/>
        </w:rPr>
        <w:t xml:space="preserve"> </w:t>
      </w:r>
      <w:r w:rsidR="0077019C" w:rsidRPr="00750606">
        <w:rPr>
          <w:rFonts w:ascii="Times New Roman" w:hAnsi="Times New Roman"/>
          <w:sz w:val="20"/>
          <w:szCs w:val="20"/>
        </w:rPr>
        <w:t>with 63%, 31% and 24</w:t>
      </w:r>
      <w:r w:rsidR="00171EA2" w:rsidRPr="00750606">
        <w:rPr>
          <w:rFonts w:ascii="Times New Roman" w:hAnsi="Times New Roman"/>
          <w:sz w:val="20"/>
          <w:szCs w:val="20"/>
        </w:rPr>
        <w:t>% of average percentage healing efficiencies</w:t>
      </w:r>
      <w:r w:rsidR="006C6D86" w:rsidRPr="00750606">
        <w:rPr>
          <w:rFonts w:ascii="Times New Roman" w:hAnsi="Times New Roman"/>
          <w:sz w:val="20"/>
          <w:szCs w:val="20"/>
        </w:rPr>
        <w:t>.</w:t>
      </w:r>
      <w:r w:rsidR="00A44355" w:rsidRPr="00750606">
        <w:rPr>
          <w:rFonts w:ascii="Times New Roman" w:hAnsi="Times New Roman"/>
          <w:sz w:val="20"/>
          <w:szCs w:val="20"/>
        </w:rPr>
        <w:t xml:space="preserve"> </w:t>
      </w:r>
      <w:r w:rsidR="005F1A98" w:rsidRPr="00750606">
        <w:rPr>
          <w:rFonts w:ascii="Times New Roman" w:hAnsi="Times New Roman"/>
          <w:sz w:val="20"/>
          <w:szCs w:val="20"/>
        </w:rPr>
        <w:t xml:space="preserve">The poor healing efficiencies </w:t>
      </w:r>
      <w:r w:rsidR="00D053FD" w:rsidRPr="00750606">
        <w:rPr>
          <w:rFonts w:ascii="Times New Roman" w:hAnsi="Times New Roman"/>
          <w:sz w:val="20"/>
          <w:szCs w:val="20"/>
        </w:rPr>
        <w:t>of healable resins containing</w:t>
      </w:r>
      <w:r w:rsidR="007E046A" w:rsidRPr="00750606">
        <w:rPr>
          <w:rFonts w:ascii="Times New Roman" w:hAnsi="Times New Roman"/>
          <w:sz w:val="20"/>
          <w:szCs w:val="20"/>
        </w:rPr>
        <w:t xml:space="preserve"> PP and PE are due to th</w:t>
      </w:r>
      <w:r w:rsidR="001A07F0" w:rsidRPr="00750606">
        <w:rPr>
          <w:rFonts w:ascii="Times New Roman" w:hAnsi="Times New Roman"/>
          <w:sz w:val="20"/>
          <w:szCs w:val="20"/>
        </w:rPr>
        <w:t>e exis</w:t>
      </w:r>
      <w:r w:rsidR="007E046A" w:rsidRPr="00750606">
        <w:rPr>
          <w:rFonts w:ascii="Times New Roman" w:hAnsi="Times New Roman"/>
          <w:sz w:val="20"/>
          <w:szCs w:val="20"/>
        </w:rPr>
        <w:t>tence of phase separation which can be clearly seen through t</w:t>
      </w:r>
      <w:r w:rsidR="005F1A98" w:rsidRPr="00750606">
        <w:rPr>
          <w:rFonts w:ascii="Times New Roman" w:hAnsi="Times New Roman"/>
          <w:sz w:val="20"/>
          <w:szCs w:val="20"/>
        </w:rPr>
        <w:t>he surface morphology study</w:t>
      </w:r>
      <w:r w:rsidR="007E046A" w:rsidRPr="00750606">
        <w:rPr>
          <w:rFonts w:ascii="Times New Roman" w:hAnsi="Times New Roman"/>
          <w:sz w:val="20"/>
          <w:szCs w:val="20"/>
        </w:rPr>
        <w:t>.</w:t>
      </w:r>
      <w:r w:rsidR="005F1A98" w:rsidRPr="00750606">
        <w:rPr>
          <w:rFonts w:ascii="Times New Roman" w:hAnsi="Times New Roman"/>
          <w:sz w:val="20"/>
          <w:szCs w:val="20"/>
        </w:rPr>
        <w:t xml:space="preserve"> </w:t>
      </w:r>
      <w:r w:rsidR="00D10E18" w:rsidRPr="00750606">
        <w:rPr>
          <w:rFonts w:ascii="Times New Roman" w:hAnsi="Times New Roman"/>
          <w:sz w:val="20"/>
          <w:szCs w:val="20"/>
          <w:lang w:val="ms-MY"/>
        </w:rPr>
        <w:t>Since the mechanism of the healing is believed to be the diffusion of the soluble linear healing agent,</w:t>
      </w:r>
      <w:r w:rsidR="001A2F4A" w:rsidRPr="00750606">
        <w:rPr>
          <w:rFonts w:ascii="Times New Roman" w:hAnsi="Times New Roman"/>
          <w:sz w:val="20"/>
          <w:szCs w:val="20"/>
          <w:lang w:val="ms-MY"/>
        </w:rPr>
        <w:t xml:space="preserve"> </w:t>
      </w:r>
      <w:r w:rsidR="006664AD" w:rsidRPr="00750606">
        <w:rPr>
          <w:rFonts w:ascii="Times New Roman" w:hAnsi="Times New Roman"/>
          <w:sz w:val="20"/>
          <w:szCs w:val="20"/>
          <w:lang w:val="ms-MY"/>
        </w:rPr>
        <w:t>it can be concluded</w:t>
      </w:r>
      <w:r w:rsidR="001A2F4A" w:rsidRPr="00750606">
        <w:rPr>
          <w:rFonts w:ascii="Times New Roman" w:hAnsi="Times New Roman"/>
          <w:sz w:val="20"/>
          <w:szCs w:val="20"/>
          <w:lang w:val="ms-MY"/>
        </w:rPr>
        <w:t xml:space="preserve"> that</w:t>
      </w:r>
      <w:r w:rsidR="00B96FCA" w:rsidRPr="00750606">
        <w:rPr>
          <w:rFonts w:ascii="Times New Roman" w:hAnsi="Times New Roman"/>
          <w:sz w:val="20"/>
          <w:szCs w:val="20"/>
          <w:lang w:val="ms-MY"/>
        </w:rPr>
        <w:t xml:space="preserve"> </w:t>
      </w:r>
      <w:r w:rsidR="00B96FCA" w:rsidRPr="00750606">
        <w:rPr>
          <w:rFonts w:ascii="Times New Roman" w:hAnsi="Times New Roman"/>
          <w:bCs/>
          <w:sz w:val="20"/>
          <w:szCs w:val="20"/>
        </w:rPr>
        <w:t>there was a definite correlation between the</w:t>
      </w:r>
      <w:r w:rsidR="006664AD" w:rsidRPr="00750606">
        <w:rPr>
          <w:rFonts w:ascii="Times New Roman" w:hAnsi="Times New Roman"/>
          <w:bCs/>
          <w:sz w:val="20"/>
          <w:szCs w:val="20"/>
        </w:rPr>
        <w:t xml:space="preserve"> solubility parameter value of </w:t>
      </w:r>
      <w:r w:rsidR="00D10E18" w:rsidRPr="00750606">
        <w:rPr>
          <w:rFonts w:ascii="Times New Roman" w:hAnsi="Times New Roman"/>
          <w:sz w:val="20"/>
          <w:szCs w:val="20"/>
        </w:rPr>
        <w:t xml:space="preserve">the network </w:t>
      </w:r>
      <w:r w:rsidR="006664AD" w:rsidRPr="00750606">
        <w:rPr>
          <w:rFonts w:ascii="Times New Roman" w:hAnsi="Times New Roman"/>
          <w:sz w:val="20"/>
          <w:szCs w:val="20"/>
        </w:rPr>
        <w:t xml:space="preserve">and </w:t>
      </w:r>
      <w:r w:rsidR="006664AD" w:rsidRPr="00750606">
        <w:rPr>
          <w:rFonts w:ascii="Times New Roman" w:hAnsi="Times New Roman"/>
          <w:bCs/>
          <w:sz w:val="20"/>
          <w:szCs w:val="20"/>
        </w:rPr>
        <w:t>the healing agent with the</w:t>
      </w:r>
      <w:r w:rsidR="00D776E7" w:rsidRPr="00750606">
        <w:rPr>
          <w:rFonts w:ascii="Times New Roman" w:hAnsi="Times New Roman"/>
          <w:bCs/>
          <w:sz w:val="20"/>
          <w:szCs w:val="20"/>
        </w:rPr>
        <w:t xml:space="preserve"> kinetics of diffusion.</w:t>
      </w:r>
    </w:p>
    <w:p w:rsidR="00D10E18" w:rsidRPr="00D776E7" w:rsidRDefault="00D10E18" w:rsidP="009D7297">
      <w:pPr>
        <w:spacing w:line="240" w:lineRule="auto"/>
        <w:contextualSpacing/>
        <w:jc w:val="both"/>
        <w:rPr>
          <w:rFonts w:ascii="Times New Roman" w:hAnsi="Times New Roman"/>
          <w:bCs/>
          <w:sz w:val="24"/>
          <w:szCs w:val="24"/>
        </w:rPr>
      </w:pPr>
    </w:p>
    <w:p w:rsidR="00CC7193" w:rsidRPr="00600783" w:rsidRDefault="00CC7193" w:rsidP="009D7297">
      <w:pPr>
        <w:spacing w:line="240" w:lineRule="auto"/>
        <w:contextualSpacing/>
        <w:jc w:val="center"/>
        <w:rPr>
          <w:rFonts w:ascii="Times New Roman" w:hAnsi="Times New Roman"/>
          <w:b/>
          <w:sz w:val="20"/>
          <w:szCs w:val="20"/>
        </w:rPr>
      </w:pPr>
      <w:r w:rsidRPr="00600783">
        <w:rPr>
          <w:rFonts w:ascii="Times New Roman" w:hAnsi="Times New Roman"/>
          <w:b/>
          <w:sz w:val="20"/>
          <w:szCs w:val="20"/>
        </w:rPr>
        <w:t>A</w:t>
      </w:r>
      <w:r w:rsidR="00600783" w:rsidRPr="00600783">
        <w:rPr>
          <w:rFonts w:ascii="Times New Roman" w:hAnsi="Times New Roman"/>
          <w:b/>
          <w:sz w:val="20"/>
          <w:szCs w:val="20"/>
        </w:rPr>
        <w:t>cknowledgment</w:t>
      </w:r>
    </w:p>
    <w:p w:rsidR="000355EE" w:rsidRPr="00600783" w:rsidRDefault="001A2F4A" w:rsidP="009D7297">
      <w:pPr>
        <w:spacing w:after="0" w:line="240" w:lineRule="auto"/>
        <w:jc w:val="both"/>
        <w:rPr>
          <w:rFonts w:ascii="Times New Roman" w:hAnsi="Times New Roman"/>
          <w:bCs/>
          <w:sz w:val="20"/>
          <w:szCs w:val="20"/>
        </w:rPr>
      </w:pPr>
      <w:r w:rsidRPr="00600783">
        <w:rPr>
          <w:rFonts w:ascii="Times New Roman" w:hAnsi="Times New Roman"/>
          <w:sz w:val="20"/>
          <w:szCs w:val="20"/>
        </w:rPr>
        <w:t>The authors acknowledge the financial support of this</w:t>
      </w:r>
      <w:r w:rsidRPr="00600783">
        <w:rPr>
          <w:rFonts w:ascii="Times New Roman" w:hAnsi="Times New Roman"/>
          <w:b/>
          <w:bCs/>
          <w:sz w:val="20"/>
          <w:szCs w:val="20"/>
        </w:rPr>
        <w:t xml:space="preserve"> </w:t>
      </w:r>
      <w:r w:rsidRPr="00600783">
        <w:rPr>
          <w:rFonts w:ascii="Times New Roman" w:hAnsi="Times New Roman"/>
          <w:sz w:val="20"/>
          <w:szCs w:val="20"/>
        </w:rPr>
        <w:t xml:space="preserve">study by </w:t>
      </w:r>
      <w:r w:rsidRPr="00600783">
        <w:rPr>
          <w:rFonts w:ascii="Times New Roman" w:hAnsi="Times New Roman"/>
          <w:bCs/>
          <w:sz w:val="20"/>
          <w:szCs w:val="20"/>
        </w:rPr>
        <w:t>Government of Malaysia</w:t>
      </w:r>
      <w:r w:rsidRPr="00600783">
        <w:rPr>
          <w:rFonts w:ascii="Times New Roman" w:hAnsi="Times New Roman"/>
          <w:sz w:val="20"/>
          <w:szCs w:val="20"/>
        </w:rPr>
        <w:t xml:space="preserve"> through grant number of FRGS/1/2012/SE07/UKM/03/1, GGPM-2012-014 and ERGS/1/2012/TK04/UKM/03/3. The authors also </w:t>
      </w:r>
      <w:r w:rsidRPr="00600783">
        <w:rPr>
          <w:rFonts w:ascii="Times New Roman" w:hAnsi="Times New Roman"/>
          <w:bCs/>
          <w:sz w:val="20"/>
          <w:szCs w:val="20"/>
        </w:rPr>
        <w:t>wish to thank</w:t>
      </w:r>
      <w:r w:rsidRPr="00600783">
        <w:rPr>
          <w:rFonts w:ascii="Times New Roman" w:hAnsi="Times New Roman"/>
          <w:sz w:val="20"/>
          <w:szCs w:val="20"/>
        </w:rPr>
        <w:t xml:space="preserve"> </w:t>
      </w:r>
      <w:r w:rsidRPr="00600783">
        <w:rPr>
          <w:rFonts w:ascii="Times New Roman" w:hAnsi="Times New Roman"/>
          <w:bCs/>
          <w:sz w:val="20"/>
          <w:szCs w:val="20"/>
        </w:rPr>
        <w:t>the National University of Malaysia for the support of this project.</w:t>
      </w:r>
    </w:p>
    <w:p w:rsidR="000573D7" w:rsidRPr="00D25AFA" w:rsidRDefault="000573D7" w:rsidP="009D7297">
      <w:pPr>
        <w:spacing w:after="0" w:line="240" w:lineRule="auto"/>
        <w:jc w:val="both"/>
        <w:rPr>
          <w:rFonts w:ascii="Times New Roman" w:hAnsi="Times New Roman"/>
          <w:bCs/>
          <w:sz w:val="24"/>
          <w:szCs w:val="24"/>
        </w:rPr>
      </w:pPr>
    </w:p>
    <w:p w:rsidR="007C6386" w:rsidRPr="00600783" w:rsidRDefault="007C6386" w:rsidP="009D7297">
      <w:pPr>
        <w:spacing w:after="0" w:line="240" w:lineRule="auto"/>
        <w:ind w:left="720" w:hanging="720"/>
        <w:jc w:val="center"/>
        <w:rPr>
          <w:rFonts w:ascii="Times New Roman" w:hAnsi="Times New Roman"/>
          <w:b/>
          <w:sz w:val="20"/>
          <w:szCs w:val="20"/>
        </w:rPr>
      </w:pPr>
      <w:r w:rsidRPr="00600783">
        <w:rPr>
          <w:rFonts w:ascii="Times New Roman" w:hAnsi="Times New Roman"/>
          <w:b/>
          <w:sz w:val="20"/>
          <w:szCs w:val="20"/>
        </w:rPr>
        <w:t>R</w:t>
      </w:r>
      <w:r w:rsidR="00600783" w:rsidRPr="00600783">
        <w:rPr>
          <w:rFonts w:ascii="Times New Roman" w:hAnsi="Times New Roman"/>
          <w:b/>
          <w:sz w:val="20"/>
          <w:szCs w:val="20"/>
        </w:rPr>
        <w:t>eferences</w:t>
      </w:r>
    </w:p>
    <w:p w:rsidR="00D75C10" w:rsidRPr="007C6386" w:rsidRDefault="00D75C10" w:rsidP="009D7297">
      <w:pPr>
        <w:spacing w:after="0" w:line="240" w:lineRule="auto"/>
        <w:ind w:left="720" w:hanging="720"/>
        <w:jc w:val="both"/>
        <w:rPr>
          <w:rFonts w:ascii="Times New Roman" w:hAnsi="Times New Roman"/>
          <w:b/>
          <w:sz w:val="24"/>
          <w:szCs w:val="24"/>
        </w:rPr>
      </w:pPr>
    </w:p>
    <w:p w:rsidR="00A17A5D" w:rsidRDefault="00B05CC0"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sz w:val="24"/>
          <w:szCs w:val="24"/>
        </w:rPr>
        <w:fldChar w:fldCharType="begin"/>
      </w:r>
      <w:r w:rsidRPr="00A17A5D">
        <w:rPr>
          <w:rFonts w:ascii="Times New Roman" w:hAnsi="Times New Roman"/>
          <w:sz w:val="24"/>
          <w:szCs w:val="24"/>
        </w:rPr>
        <w:instrText xml:space="preserve"> ADDIN EN.REFLIST </w:instrText>
      </w:r>
      <w:r w:rsidRPr="00A17A5D">
        <w:rPr>
          <w:rFonts w:ascii="Times New Roman" w:hAnsi="Times New Roman"/>
          <w:sz w:val="24"/>
          <w:szCs w:val="24"/>
        </w:rPr>
        <w:fldChar w:fldCharType="separate"/>
      </w:r>
      <w:bookmarkStart w:id="1" w:name="_ENREF_1"/>
      <w:r w:rsidR="006A34DA" w:rsidRPr="00A17A5D">
        <w:rPr>
          <w:rFonts w:ascii="Times New Roman" w:hAnsi="Times New Roman"/>
          <w:noProof/>
          <w:sz w:val="20"/>
          <w:szCs w:val="24"/>
        </w:rPr>
        <w:t xml:space="preserve">Wu, D. Y., Meure, S., &amp; Solomon, D. (2008). Self-healing polymeric materials: A review of recent developments. </w:t>
      </w:r>
      <w:r w:rsidR="006A34DA" w:rsidRPr="00A17A5D">
        <w:rPr>
          <w:rFonts w:ascii="Times New Roman" w:hAnsi="Times New Roman"/>
          <w:i/>
          <w:noProof/>
          <w:sz w:val="20"/>
          <w:szCs w:val="24"/>
        </w:rPr>
        <w:t>Progress in Polymer Science</w:t>
      </w:r>
      <w:r w:rsidR="006A34DA" w:rsidRPr="00A17A5D">
        <w:rPr>
          <w:rFonts w:ascii="Times New Roman" w:hAnsi="Times New Roman"/>
          <w:noProof/>
          <w:sz w:val="20"/>
          <w:szCs w:val="24"/>
        </w:rPr>
        <w:t>, 33 (5): 479-522.</w:t>
      </w:r>
      <w:bookmarkStart w:id="2" w:name="_ENREF_2"/>
      <w:bookmarkEnd w:id="1"/>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Jud, K., Kausch, H. H., &amp; Williams, J. G. (1981). Fracture mechanics studies of crack healing and welding of polymers. </w:t>
      </w:r>
      <w:r w:rsidRPr="00A17A5D">
        <w:rPr>
          <w:rFonts w:ascii="Times New Roman" w:hAnsi="Times New Roman"/>
          <w:i/>
          <w:noProof/>
          <w:sz w:val="20"/>
          <w:szCs w:val="24"/>
        </w:rPr>
        <w:t>Journal of Materials Science</w:t>
      </w:r>
      <w:r w:rsidRPr="00A17A5D">
        <w:rPr>
          <w:rFonts w:ascii="Times New Roman" w:hAnsi="Times New Roman"/>
          <w:noProof/>
          <w:sz w:val="20"/>
          <w:szCs w:val="24"/>
        </w:rPr>
        <w:t>, 16 (1): 204-210.</w:t>
      </w:r>
      <w:bookmarkStart w:id="3" w:name="_ENREF_3"/>
      <w:bookmarkEnd w:id="2"/>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Trask, R. S., Williams, H. R., &amp; Bond, I. P. (2007). Self-healing polymer composites: mimicking nature to enhance performance. </w:t>
      </w:r>
      <w:r w:rsidRPr="00A17A5D">
        <w:rPr>
          <w:rFonts w:ascii="Times New Roman" w:hAnsi="Times New Roman"/>
          <w:i/>
          <w:noProof/>
          <w:sz w:val="20"/>
          <w:szCs w:val="24"/>
        </w:rPr>
        <w:t>Bioinspiration &amp; Biomimetics</w:t>
      </w:r>
      <w:r w:rsidRPr="00A17A5D">
        <w:rPr>
          <w:rFonts w:ascii="Times New Roman" w:hAnsi="Times New Roman"/>
          <w:noProof/>
          <w:sz w:val="20"/>
          <w:szCs w:val="24"/>
        </w:rPr>
        <w:t>, 2 (1): 1-12.</w:t>
      </w:r>
      <w:bookmarkStart w:id="4" w:name="_ENREF_4"/>
      <w:bookmarkEnd w:id="3"/>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Dry, C. (1994). Matrix cracking repair and filling using active and passive modes for smart timed release of chemicals from fibers into cement matrices. </w:t>
      </w:r>
      <w:r w:rsidRPr="00A17A5D">
        <w:rPr>
          <w:rFonts w:ascii="Times New Roman" w:hAnsi="Times New Roman"/>
          <w:i/>
          <w:noProof/>
          <w:sz w:val="20"/>
          <w:szCs w:val="24"/>
        </w:rPr>
        <w:t>Smart Materials and Structures</w:t>
      </w:r>
      <w:r w:rsidRPr="00A17A5D">
        <w:rPr>
          <w:rFonts w:ascii="Times New Roman" w:hAnsi="Times New Roman"/>
          <w:noProof/>
          <w:sz w:val="20"/>
          <w:szCs w:val="24"/>
        </w:rPr>
        <w:t>, 3 (2): 118.</w:t>
      </w:r>
      <w:bookmarkStart w:id="5" w:name="_ENREF_5"/>
      <w:bookmarkEnd w:id="4"/>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White, S. R., Sottos, N. R., Geubelle, P. H., Moore, J. S., Kessler, M. R., Sriram, S. R., Brown, E. N., &amp; Viswanathan, S. (2001). Autonomic healing of polymer composites. </w:t>
      </w:r>
      <w:r w:rsidRPr="00A17A5D">
        <w:rPr>
          <w:rFonts w:ascii="Times New Roman" w:hAnsi="Times New Roman"/>
          <w:i/>
          <w:noProof/>
          <w:sz w:val="20"/>
          <w:szCs w:val="24"/>
        </w:rPr>
        <w:t>Nature</w:t>
      </w:r>
      <w:r w:rsidRPr="00A17A5D">
        <w:rPr>
          <w:rFonts w:ascii="Times New Roman" w:hAnsi="Times New Roman"/>
          <w:noProof/>
          <w:sz w:val="20"/>
          <w:szCs w:val="24"/>
        </w:rPr>
        <w:t>, 409 (6822): 794-797.</w:t>
      </w:r>
      <w:bookmarkStart w:id="6" w:name="_ENREF_6"/>
      <w:bookmarkEnd w:id="5"/>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Kalista, S. J. &amp; Ward, T. C. (2007). Thermal characteristics of the self-healing response in poly(ethylene-co-methacrylic acid) copolymers. </w:t>
      </w:r>
      <w:r w:rsidRPr="00A17A5D">
        <w:rPr>
          <w:rFonts w:ascii="Times New Roman" w:hAnsi="Times New Roman"/>
          <w:i/>
          <w:noProof/>
          <w:sz w:val="20"/>
          <w:szCs w:val="24"/>
        </w:rPr>
        <w:t>Journal of The Royal Society Interface</w:t>
      </w:r>
      <w:r w:rsidRPr="00A17A5D">
        <w:rPr>
          <w:rFonts w:ascii="Times New Roman" w:hAnsi="Times New Roman"/>
          <w:noProof/>
          <w:sz w:val="20"/>
          <w:szCs w:val="24"/>
        </w:rPr>
        <w:t>, 4 (13): 405-411.</w:t>
      </w:r>
      <w:bookmarkStart w:id="7" w:name="_ENREF_7"/>
      <w:bookmarkEnd w:id="6"/>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Murphy, E. B. &amp; Wudl, F. (2010). The world of smart healable materials. </w:t>
      </w:r>
      <w:r w:rsidRPr="00A17A5D">
        <w:rPr>
          <w:rFonts w:ascii="Times New Roman" w:hAnsi="Times New Roman"/>
          <w:i/>
          <w:noProof/>
          <w:sz w:val="20"/>
          <w:szCs w:val="24"/>
        </w:rPr>
        <w:t>Progress in Polymer Science</w:t>
      </w:r>
      <w:r w:rsidRPr="00A17A5D">
        <w:rPr>
          <w:rFonts w:ascii="Times New Roman" w:hAnsi="Times New Roman"/>
          <w:noProof/>
          <w:sz w:val="20"/>
          <w:szCs w:val="24"/>
        </w:rPr>
        <w:t>, 35 (1–2): 223-251.</w:t>
      </w:r>
      <w:bookmarkStart w:id="8" w:name="_ENREF_8"/>
      <w:bookmarkEnd w:id="7"/>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Blaiszik, B. J., Kramer, S. L. B., Olugebefola, S. C., Moore, J. S., Sottos, N. R., &amp; White, S. R. (2010). Self-Healing Polymers and Composites. </w:t>
      </w:r>
      <w:r w:rsidRPr="00A17A5D">
        <w:rPr>
          <w:rFonts w:ascii="Times New Roman" w:hAnsi="Times New Roman"/>
          <w:i/>
          <w:noProof/>
          <w:sz w:val="20"/>
          <w:szCs w:val="24"/>
        </w:rPr>
        <w:t>Annual Review of Materials Research</w:t>
      </w:r>
      <w:r w:rsidRPr="00A17A5D">
        <w:rPr>
          <w:rFonts w:ascii="Times New Roman" w:hAnsi="Times New Roman"/>
          <w:noProof/>
          <w:sz w:val="20"/>
          <w:szCs w:val="24"/>
        </w:rPr>
        <w:t>, 40</w:t>
      </w:r>
      <w:bookmarkStart w:id="9" w:name="_ENREF_9"/>
      <w:bookmarkEnd w:id="8"/>
      <w:r w:rsidR="00E96F94">
        <w:rPr>
          <w:rFonts w:ascii="Times New Roman" w:hAnsi="Times New Roman"/>
          <w:noProof/>
          <w:sz w:val="20"/>
          <w:szCs w:val="24"/>
        </w:rPr>
        <w:t>: 179 - 211.</w:t>
      </w:r>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Hayes, S. A., Jones, F. R., Marshiya, K., &amp; Zhang, W. (2007 a). A self-healing thermosetting composite material. </w:t>
      </w:r>
      <w:r w:rsidRPr="00A17A5D">
        <w:rPr>
          <w:rFonts w:ascii="Times New Roman" w:hAnsi="Times New Roman"/>
          <w:i/>
          <w:noProof/>
          <w:sz w:val="20"/>
          <w:szCs w:val="24"/>
        </w:rPr>
        <w:t>Composites Part A: Applied Science and Manufacturing</w:t>
      </w:r>
      <w:r w:rsidRPr="00A17A5D">
        <w:rPr>
          <w:rFonts w:ascii="Times New Roman" w:hAnsi="Times New Roman"/>
          <w:noProof/>
          <w:sz w:val="20"/>
          <w:szCs w:val="24"/>
        </w:rPr>
        <w:t>, 38 (4): 1116-1120.</w:t>
      </w:r>
      <w:bookmarkStart w:id="10" w:name="_ENREF_10"/>
      <w:bookmarkEnd w:id="9"/>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Kim, Y. H. &amp; Wool, R. P. (1983). A theory of healing at a polymer-polymer interface. </w:t>
      </w:r>
      <w:r w:rsidRPr="00A17A5D">
        <w:rPr>
          <w:rFonts w:ascii="Times New Roman" w:hAnsi="Times New Roman"/>
          <w:i/>
          <w:noProof/>
          <w:sz w:val="20"/>
          <w:szCs w:val="24"/>
        </w:rPr>
        <w:t>Macromolecules</w:t>
      </w:r>
      <w:r w:rsidRPr="00A17A5D">
        <w:rPr>
          <w:rFonts w:ascii="Times New Roman" w:hAnsi="Times New Roman"/>
          <w:noProof/>
          <w:sz w:val="20"/>
          <w:szCs w:val="24"/>
        </w:rPr>
        <w:t>, 16 (7): 1115-1120.</w:t>
      </w:r>
      <w:bookmarkStart w:id="11" w:name="_ENREF_11"/>
      <w:bookmarkEnd w:id="10"/>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De Gennes, P. G., </w:t>
      </w:r>
      <w:r w:rsidRPr="00A17A5D">
        <w:rPr>
          <w:rFonts w:ascii="Times New Roman" w:hAnsi="Times New Roman"/>
          <w:i/>
          <w:noProof/>
          <w:sz w:val="20"/>
          <w:szCs w:val="24"/>
        </w:rPr>
        <w:t>Scaling concepts in polymer physics</w:t>
      </w:r>
      <w:r w:rsidRPr="00A17A5D">
        <w:rPr>
          <w:rFonts w:ascii="Times New Roman" w:hAnsi="Times New Roman"/>
          <w:noProof/>
          <w:sz w:val="20"/>
          <w:szCs w:val="24"/>
        </w:rPr>
        <w:t>. 1979: Cornell university press.</w:t>
      </w:r>
      <w:bookmarkStart w:id="12" w:name="_ENREF_12"/>
      <w:bookmarkEnd w:id="11"/>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Hayes, S. A., Zhang, W., Branthwaite, M., &amp; Jones, F. R. (2007 b). Self-healing of damage in fibre-reinforced polymer-matrix composites. </w:t>
      </w:r>
      <w:r w:rsidRPr="00A17A5D">
        <w:rPr>
          <w:rFonts w:ascii="Times New Roman" w:hAnsi="Times New Roman"/>
          <w:i/>
          <w:noProof/>
          <w:sz w:val="20"/>
          <w:szCs w:val="24"/>
        </w:rPr>
        <w:t>Journal of The Royal Society Interface</w:t>
      </w:r>
      <w:r w:rsidRPr="00A17A5D">
        <w:rPr>
          <w:rFonts w:ascii="Times New Roman" w:hAnsi="Times New Roman"/>
          <w:noProof/>
          <w:sz w:val="20"/>
          <w:szCs w:val="24"/>
        </w:rPr>
        <w:t>, 4 (13): 381-387.</w:t>
      </w:r>
      <w:bookmarkStart w:id="13" w:name="_ENREF_13"/>
      <w:bookmarkEnd w:id="12"/>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González, M. G., Cabanelas, J. C., &amp; Baselga, J. (2012). Applications of FTIR on Epoxy Resins–Identification, Monitoring the Curing Process, Phase Separation and Water Uptake. </w:t>
      </w:r>
      <w:r w:rsidRPr="00A17A5D">
        <w:rPr>
          <w:rFonts w:ascii="Times New Roman" w:hAnsi="Times New Roman"/>
          <w:i/>
          <w:noProof/>
          <w:sz w:val="20"/>
          <w:szCs w:val="24"/>
        </w:rPr>
        <w:t>Infrared Spectroscopy–Materials Science, Engineering and Technology</w:t>
      </w:r>
      <w:r w:rsidRPr="00A17A5D">
        <w:rPr>
          <w:rFonts w:ascii="Times New Roman" w:hAnsi="Times New Roman"/>
          <w:noProof/>
          <w:sz w:val="20"/>
          <w:szCs w:val="24"/>
        </w:rPr>
        <w:t>.</w:t>
      </w:r>
      <w:bookmarkStart w:id="14" w:name="_ENREF_14"/>
      <w:bookmarkEnd w:id="13"/>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Hoy, K. (1970). New values of the solubility parameters from vapor pressure data. </w:t>
      </w:r>
      <w:r w:rsidRPr="00A17A5D">
        <w:rPr>
          <w:rFonts w:ascii="Times New Roman" w:hAnsi="Times New Roman"/>
          <w:i/>
          <w:noProof/>
          <w:sz w:val="20"/>
          <w:szCs w:val="24"/>
        </w:rPr>
        <w:t>Journal of Paint Technology</w:t>
      </w:r>
      <w:r w:rsidRPr="00A17A5D">
        <w:rPr>
          <w:rFonts w:ascii="Times New Roman" w:hAnsi="Times New Roman"/>
          <w:noProof/>
          <w:sz w:val="20"/>
          <w:szCs w:val="24"/>
        </w:rPr>
        <w:t>, 42 (541): 76-118.</w:t>
      </w:r>
      <w:bookmarkStart w:id="15" w:name="_ENREF_15"/>
      <w:bookmarkEnd w:id="14"/>
    </w:p>
    <w:p w:rsidR="00A17A5D" w:rsidRDefault="006A34DA" w:rsidP="00A17A5D">
      <w:pPr>
        <w:pStyle w:val="ListParagraph"/>
        <w:numPr>
          <w:ilvl w:val="0"/>
          <w:numId w:val="5"/>
        </w:numPr>
        <w:spacing w:after="0" w:line="240" w:lineRule="auto"/>
        <w:ind w:hanging="720"/>
        <w:jc w:val="both"/>
        <w:rPr>
          <w:rFonts w:ascii="Times New Roman" w:hAnsi="Times New Roman"/>
          <w:noProof/>
          <w:sz w:val="20"/>
          <w:szCs w:val="24"/>
        </w:rPr>
      </w:pPr>
      <w:r w:rsidRPr="00A17A5D">
        <w:rPr>
          <w:rFonts w:ascii="Times New Roman" w:hAnsi="Times New Roman"/>
          <w:noProof/>
          <w:sz w:val="20"/>
          <w:szCs w:val="24"/>
        </w:rPr>
        <w:t xml:space="preserve">Hutchinson, J. M. (1995). Physical aging of polymers. </w:t>
      </w:r>
      <w:r w:rsidRPr="00A17A5D">
        <w:rPr>
          <w:rFonts w:ascii="Times New Roman" w:hAnsi="Times New Roman"/>
          <w:i/>
          <w:noProof/>
          <w:sz w:val="20"/>
          <w:szCs w:val="24"/>
        </w:rPr>
        <w:t>Progress in Polymer Science</w:t>
      </w:r>
      <w:r w:rsidRPr="00A17A5D">
        <w:rPr>
          <w:rFonts w:ascii="Times New Roman" w:hAnsi="Times New Roman"/>
          <w:noProof/>
          <w:sz w:val="20"/>
          <w:szCs w:val="24"/>
        </w:rPr>
        <w:t>, 20 (4): 703-760.</w:t>
      </w:r>
      <w:bookmarkStart w:id="16" w:name="_ENREF_16"/>
      <w:bookmarkEnd w:id="15"/>
    </w:p>
    <w:p w:rsidR="00E96F94" w:rsidRDefault="00E96F94" w:rsidP="00E96F94">
      <w:pPr>
        <w:pStyle w:val="ListParagraph"/>
        <w:numPr>
          <w:ilvl w:val="0"/>
          <w:numId w:val="5"/>
        </w:numPr>
        <w:spacing w:after="0" w:line="240" w:lineRule="auto"/>
        <w:ind w:hanging="720"/>
        <w:jc w:val="both"/>
        <w:rPr>
          <w:rFonts w:ascii="Times New Roman" w:hAnsi="Times New Roman"/>
          <w:noProof/>
          <w:sz w:val="20"/>
          <w:szCs w:val="24"/>
        </w:rPr>
      </w:pPr>
      <w:r>
        <w:rPr>
          <w:rFonts w:ascii="Times New Roman" w:hAnsi="Times New Roman"/>
          <w:noProof/>
          <w:sz w:val="20"/>
          <w:szCs w:val="24"/>
        </w:rPr>
        <w:t xml:space="preserve">Kong, E. S.-W.(1986) </w:t>
      </w:r>
      <w:r w:rsidR="006A34DA" w:rsidRPr="00A17A5D">
        <w:rPr>
          <w:rFonts w:ascii="Times New Roman" w:hAnsi="Times New Roman"/>
          <w:i/>
          <w:noProof/>
          <w:sz w:val="20"/>
          <w:szCs w:val="24"/>
        </w:rPr>
        <w:t>Physical aging in epoxy matrices and composites</w:t>
      </w:r>
      <w:r w:rsidR="006A34DA" w:rsidRPr="00A17A5D">
        <w:rPr>
          <w:rFonts w:ascii="Times New Roman" w:hAnsi="Times New Roman"/>
          <w:noProof/>
          <w:sz w:val="20"/>
          <w:szCs w:val="24"/>
        </w:rPr>
        <w:t xml:space="preserve">, in </w:t>
      </w:r>
      <w:r w:rsidR="006A34DA" w:rsidRPr="00A17A5D">
        <w:rPr>
          <w:rFonts w:ascii="Times New Roman" w:hAnsi="Times New Roman"/>
          <w:i/>
          <w:noProof/>
          <w:sz w:val="20"/>
          <w:szCs w:val="24"/>
        </w:rPr>
        <w:t>Epoxy Resins and Composites IV</w:t>
      </w:r>
      <w:r>
        <w:rPr>
          <w:rFonts w:ascii="Times New Roman" w:hAnsi="Times New Roman"/>
          <w:noProof/>
          <w:sz w:val="20"/>
          <w:szCs w:val="24"/>
        </w:rPr>
        <w:t xml:space="preserve"> </w:t>
      </w:r>
      <w:r w:rsidR="00A17A5D">
        <w:rPr>
          <w:rFonts w:ascii="Times New Roman" w:hAnsi="Times New Roman"/>
          <w:noProof/>
          <w:sz w:val="20"/>
          <w:szCs w:val="24"/>
        </w:rPr>
        <w:t>Springer:</w:t>
      </w:r>
      <w:r w:rsidR="006A34DA" w:rsidRPr="00A17A5D">
        <w:rPr>
          <w:rFonts w:ascii="Times New Roman" w:hAnsi="Times New Roman"/>
          <w:noProof/>
          <w:sz w:val="20"/>
          <w:szCs w:val="24"/>
        </w:rPr>
        <w:t>125-171.</w:t>
      </w:r>
      <w:bookmarkStart w:id="17" w:name="_ENREF_17"/>
      <w:bookmarkEnd w:id="16"/>
    </w:p>
    <w:p w:rsidR="006A34DA" w:rsidRPr="00E96F94" w:rsidRDefault="006A34DA" w:rsidP="00E96F94">
      <w:pPr>
        <w:pStyle w:val="ListParagraph"/>
        <w:numPr>
          <w:ilvl w:val="0"/>
          <w:numId w:val="5"/>
        </w:numPr>
        <w:spacing w:after="0" w:line="240" w:lineRule="auto"/>
        <w:ind w:hanging="720"/>
        <w:jc w:val="both"/>
        <w:rPr>
          <w:rFonts w:ascii="Times New Roman" w:hAnsi="Times New Roman"/>
          <w:noProof/>
          <w:sz w:val="20"/>
          <w:szCs w:val="24"/>
        </w:rPr>
      </w:pPr>
      <w:r w:rsidRPr="00E96F94">
        <w:rPr>
          <w:rFonts w:ascii="Times New Roman" w:hAnsi="Times New Roman"/>
          <w:noProof/>
          <w:sz w:val="20"/>
          <w:szCs w:val="24"/>
        </w:rPr>
        <w:lastRenderedPageBreak/>
        <w:t xml:space="preserve">Peterson, A. M., Kotthapalli, H., Rahmathullah, M. A. M., &amp; Palmese, G. R. (2012). Investigation of interpenetrating polymer networks for self-healing applications. </w:t>
      </w:r>
      <w:r w:rsidRPr="00E96F94">
        <w:rPr>
          <w:rFonts w:ascii="Times New Roman" w:hAnsi="Times New Roman"/>
          <w:i/>
          <w:noProof/>
          <w:sz w:val="20"/>
          <w:szCs w:val="24"/>
        </w:rPr>
        <w:t>Composites Science and Technology</w:t>
      </w:r>
      <w:r w:rsidRPr="00E96F94">
        <w:rPr>
          <w:rFonts w:ascii="Times New Roman" w:hAnsi="Times New Roman"/>
          <w:noProof/>
          <w:sz w:val="20"/>
          <w:szCs w:val="24"/>
        </w:rPr>
        <w:t>, 72 (2): 330-336.</w:t>
      </w:r>
      <w:bookmarkEnd w:id="17"/>
    </w:p>
    <w:p w:rsidR="006A34DA" w:rsidRDefault="006A34DA" w:rsidP="006A34DA">
      <w:pPr>
        <w:spacing w:line="240" w:lineRule="auto"/>
        <w:jc w:val="both"/>
        <w:rPr>
          <w:rFonts w:ascii="Times New Roman" w:hAnsi="Times New Roman"/>
          <w:noProof/>
          <w:sz w:val="20"/>
          <w:szCs w:val="24"/>
        </w:rPr>
      </w:pPr>
    </w:p>
    <w:p w:rsidR="004320CE" w:rsidRDefault="004320CE" w:rsidP="006A34DA">
      <w:pPr>
        <w:spacing w:line="240" w:lineRule="auto"/>
        <w:jc w:val="both"/>
        <w:rPr>
          <w:rFonts w:ascii="Times New Roman" w:hAnsi="Times New Roman"/>
          <w:noProof/>
          <w:sz w:val="20"/>
          <w:szCs w:val="24"/>
        </w:rPr>
      </w:pPr>
    </w:p>
    <w:p w:rsidR="004320CE" w:rsidRDefault="004320CE" w:rsidP="006A34DA">
      <w:pPr>
        <w:spacing w:line="240" w:lineRule="auto"/>
        <w:jc w:val="both"/>
        <w:rPr>
          <w:rFonts w:ascii="Times New Roman" w:hAnsi="Times New Roman"/>
          <w:noProof/>
          <w:sz w:val="20"/>
          <w:szCs w:val="24"/>
        </w:rPr>
      </w:pPr>
    </w:p>
    <w:p w:rsidR="00D10E18" w:rsidRDefault="00B05CC0" w:rsidP="00F62F4B">
      <w:pPr>
        <w:spacing w:line="240" w:lineRule="auto"/>
        <w:contextualSpacing/>
        <w:jc w:val="both"/>
        <w:rPr>
          <w:rFonts w:ascii="Times New Roman" w:hAnsi="Times New Roman"/>
          <w:sz w:val="24"/>
          <w:szCs w:val="24"/>
        </w:rPr>
      </w:pPr>
      <w:r w:rsidRPr="00D776E7">
        <w:rPr>
          <w:rFonts w:ascii="Times New Roman" w:hAnsi="Times New Roman"/>
          <w:sz w:val="24"/>
          <w:szCs w:val="24"/>
        </w:rPr>
        <w:fldChar w:fldCharType="end"/>
      </w:r>
    </w:p>
    <w:p w:rsidR="000573D7" w:rsidRPr="00D25AFA" w:rsidRDefault="000573D7" w:rsidP="007559B8">
      <w:pPr>
        <w:spacing w:line="480" w:lineRule="auto"/>
        <w:contextualSpacing/>
        <w:jc w:val="center"/>
        <w:rPr>
          <w:rFonts w:ascii="Times New Roman" w:hAnsi="Times New Roman"/>
          <w:sz w:val="24"/>
          <w:szCs w:val="24"/>
        </w:rPr>
      </w:pPr>
    </w:p>
    <w:p w:rsidR="00E43ED7" w:rsidRDefault="00E43ED7" w:rsidP="00F62F4B">
      <w:pPr>
        <w:spacing w:line="240" w:lineRule="auto"/>
        <w:contextualSpacing/>
        <w:jc w:val="both"/>
        <w:rPr>
          <w:rFonts w:ascii="Times New Roman" w:hAnsi="Times New Roman"/>
          <w:sz w:val="24"/>
          <w:szCs w:val="24"/>
        </w:rPr>
      </w:pPr>
    </w:p>
    <w:p w:rsidR="007559B8" w:rsidRPr="00D10E18" w:rsidRDefault="007559B8" w:rsidP="00D10E18">
      <w:pPr>
        <w:contextualSpacing/>
        <w:jc w:val="both"/>
        <w:rPr>
          <w:rFonts w:ascii="Times New Roman" w:hAnsi="Times New Roman"/>
          <w:noProof/>
          <w:sz w:val="24"/>
          <w:szCs w:val="24"/>
        </w:rPr>
      </w:pPr>
    </w:p>
    <w:p w:rsidR="009F16EF" w:rsidRDefault="009F16EF" w:rsidP="00F62F4B">
      <w:pPr>
        <w:spacing w:line="240" w:lineRule="auto"/>
        <w:contextualSpacing/>
        <w:jc w:val="both"/>
        <w:rPr>
          <w:rFonts w:ascii="Times New Roman" w:hAnsi="Times New Roman"/>
          <w:sz w:val="24"/>
          <w:szCs w:val="24"/>
        </w:rPr>
      </w:pPr>
    </w:p>
    <w:p w:rsidR="009F16EF" w:rsidRPr="00E43ED7" w:rsidRDefault="009F16EF" w:rsidP="000573D7">
      <w:pPr>
        <w:spacing w:after="0" w:line="480" w:lineRule="auto"/>
        <w:rPr>
          <w:rFonts w:ascii="Times New Roman" w:eastAsia="Times New Roman" w:hAnsi="Times New Roman"/>
          <w:sz w:val="24"/>
          <w:szCs w:val="24"/>
        </w:rPr>
      </w:pPr>
    </w:p>
    <w:p w:rsidR="009F16EF" w:rsidRDefault="009F16EF" w:rsidP="009F16EF">
      <w:pPr>
        <w:contextualSpacing/>
        <w:jc w:val="both"/>
        <w:rPr>
          <w:rFonts w:ascii="Times New Roman" w:hAnsi="Times New Roman"/>
          <w:noProof/>
          <w:sz w:val="24"/>
          <w:szCs w:val="24"/>
        </w:rPr>
      </w:pPr>
    </w:p>
    <w:p w:rsidR="00E43ED7" w:rsidRDefault="00E43ED7" w:rsidP="002A13CF">
      <w:pPr>
        <w:spacing w:line="240" w:lineRule="auto"/>
        <w:contextualSpacing/>
        <w:jc w:val="center"/>
        <w:rPr>
          <w:rFonts w:ascii="Times New Roman" w:hAnsi="Times New Roman"/>
          <w:sz w:val="24"/>
          <w:szCs w:val="24"/>
        </w:rPr>
      </w:pPr>
    </w:p>
    <w:p w:rsidR="00E43ED7" w:rsidRDefault="00E43ED7" w:rsidP="00F62F4B">
      <w:pPr>
        <w:spacing w:line="240" w:lineRule="auto"/>
        <w:contextualSpacing/>
        <w:jc w:val="both"/>
        <w:rPr>
          <w:rFonts w:ascii="Times New Roman" w:hAnsi="Times New Roman"/>
          <w:sz w:val="24"/>
          <w:szCs w:val="24"/>
        </w:rPr>
      </w:pPr>
    </w:p>
    <w:p w:rsidR="007559B8" w:rsidRDefault="007559B8" w:rsidP="00F62F4B">
      <w:pPr>
        <w:spacing w:line="240" w:lineRule="auto"/>
        <w:contextualSpacing/>
        <w:jc w:val="both"/>
        <w:rPr>
          <w:rFonts w:ascii="Times New Roman" w:hAnsi="Times New Roman"/>
          <w:sz w:val="24"/>
          <w:szCs w:val="24"/>
        </w:rPr>
      </w:pPr>
    </w:p>
    <w:p w:rsidR="007559B8" w:rsidRDefault="007559B8" w:rsidP="00F62F4B">
      <w:pPr>
        <w:spacing w:line="240" w:lineRule="auto"/>
        <w:contextualSpacing/>
        <w:jc w:val="both"/>
        <w:rPr>
          <w:rFonts w:ascii="Times New Roman" w:hAnsi="Times New Roman"/>
          <w:sz w:val="24"/>
          <w:szCs w:val="24"/>
        </w:rPr>
      </w:pPr>
    </w:p>
    <w:p w:rsidR="007559B8" w:rsidRDefault="007559B8" w:rsidP="00F62F4B">
      <w:pPr>
        <w:spacing w:line="240" w:lineRule="auto"/>
        <w:contextualSpacing/>
        <w:jc w:val="both"/>
        <w:rPr>
          <w:rFonts w:ascii="Times New Roman" w:hAnsi="Times New Roman"/>
          <w:sz w:val="24"/>
          <w:szCs w:val="24"/>
        </w:rPr>
      </w:pPr>
    </w:p>
    <w:p w:rsidR="002A13CF" w:rsidRDefault="002A13CF" w:rsidP="00F62F4B">
      <w:pPr>
        <w:spacing w:line="240" w:lineRule="auto"/>
        <w:contextualSpacing/>
        <w:jc w:val="both"/>
        <w:rPr>
          <w:rFonts w:ascii="Times New Roman" w:hAnsi="Times New Roman"/>
          <w:sz w:val="24"/>
          <w:szCs w:val="24"/>
        </w:rPr>
      </w:pPr>
    </w:p>
    <w:p w:rsidR="002A13CF" w:rsidRDefault="002A13CF" w:rsidP="00F62F4B">
      <w:pPr>
        <w:spacing w:line="240" w:lineRule="auto"/>
        <w:contextualSpacing/>
        <w:jc w:val="both"/>
        <w:rPr>
          <w:rFonts w:ascii="Times New Roman" w:hAnsi="Times New Roman"/>
          <w:sz w:val="24"/>
          <w:szCs w:val="24"/>
        </w:rPr>
      </w:pPr>
    </w:p>
    <w:p w:rsidR="002A13CF" w:rsidRDefault="002A13CF" w:rsidP="00F62F4B">
      <w:pPr>
        <w:spacing w:line="240" w:lineRule="auto"/>
        <w:contextualSpacing/>
        <w:jc w:val="both"/>
        <w:rPr>
          <w:rFonts w:ascii="Times New Roman" w:hAnsi="Times New Roman"/>
          <w:sz w:val="24"/>
          <w:szCs w:val="24"/>
        </w:rPr>
      </w:pPr>
    </w:p>
    <w:p w:rsidR="007559B8" w:rsidRDefault="007559B8" w:rsidP="00F62F4B">
      <w:pPr>
        <w:spacing w:line="240" w:lineRule="auto"/>
        <w:contextualSpacing/>
        <w:jc w:val="both"/>
        <w:rPr>
          <w:rFonts w:ascii="Times New Roman" w:hAnsi="Times New Roman"/>
          <w:sz w:val="24"/>
          <w:szCs w:val="24"/>
        </w:rPr>
      </w:pPr>
    </w:p>
    <w:p w:rsidR="00E43ED7" w:rsidRPr="00D776E7" w:rsidRDefault="00E43ED7" w:rsidP="00F62F4B">
      <w:pPr>
        <w:spacing w:line="240" w:lineRule="auto"/>
        <w:contextualSpacing/>
        <w:jc w:val="both"/>
        <w:rPr>
          <w:rFonts w:ascii="Times New Roman" w:hAnsi="Times New Roman"/>
          <w:sz w:val="24"/>
          <w:szCs w:val="24"/>
        </w:rPr>
      </w:pPr>
    </w:p>
    <w:sectPr w:rsidR="00E43ED7" w:rsidRPr="00D776E7" w:rsidSect="00236A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2747" w:rsidRDefault="00DC2747" w:rsidP="00672109">
      <w:pPr>
        <w:spacing w:after="0" w:line="240" w:lineRule="auto"/>
      </w:pPr>
      <w:r>
        <w:separator/>
      </w:r>
    </w:p>
  </w:endnote>
  <w:endnote w:type="continuationSeparator" w:id="0">
    <w:p w:rsidR="00DC2747" w:rsidRDefault="00DC2747" w:rsidP="00672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2747" w:rsidRDefault="00DC2747" w:rsidP="00672109">
      <w:pPr>
        <w:spacing w:after="0" w:line="240" w:lineRule="auto"/>
      </w:pPr>
      <w:r>
        <w:separator/>
      </w:r>
    </w:p>
  </w:footnote>
  <w:footnote w:type="continuationSeparator" w:id="0">
    <w:p w:rsidR="00DC2747" w:rsidRDefault="00DC2747" w:rsidP="00672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747BAE"/>
    <w:multiLevelType w:val="multilevel"/>
    <w:tmpl w:val="44502FE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81D3969"/>
    <w:multiLevelType w:val="multilevel"/>
    <w:tmpl w:val="82903460"/>
    <w:lvl w:ilvl="0">
      <w:start w:val="1"/>
      <w:numFmt w:val="decimal"/>
      <w:lvlText w:val="%1.0"/>
      <w:lvlJc w:val="left"/>
      <w:pPr>
        <w:ind w:left="45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650" w:hanging="1800"/>
      </w:pPr>
      <w:rPr>
        <w:rFonts w:hint="default"/>
      </w:rPr>
    </w:lvl>
  </w:abstractNum>
  <w:abstractNum w:abstractNumId="2">
    <w:nsid w:val="531627EF"/>
    <w:multiLevelType w:val="hybridMultilevel"/>
    <w:tmpl w:val="5F7A2B7C"/>
    <w:lvl w:ilvl="0" w:tplc="35F8D06C">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5B8B39D2"/>
    <w:multiLevelType w:val="multilevel"/>
    <w:tmpl w:val="F0069FE8"/>
    <w:lvl w:ilvl="0">
      <w:start w:val="1"/>
      <w:numFmt w:val="decimal"/>
      <w:lvlText w:val="%1.0"/>
      <w:lvlJc w:val="left"/>
      <w:pPr>
        <w:ind w:left="45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650" w:hanging="1800"/>
      </w:pPr>
      <w:rPr>
        <w:rFonts w:hint="default"/>
      </w:rPr>
    </w:lvl>
  </w:abstractNum>
  <w:abstractNum w:abstractNumId="4">
    <w:nsid w:val="6B6C4AC4"/>
    <w:multiLevelType w:val="hybridMultilevel"/>
    <w:tmpl w:val="E5A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MJA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p9fpstwvv0ex0e5pxfxzvp2wse900avf092&quot;&gt;My EndNote Library&lt;record-ids&gt;&lt;item&gt;29&lt;/item&gt;&lt;item&gt;109&lt;/item&gt;&lt;item&gt;123&lt;/item&gt;&lt;item&gt;141&lt;/item&gt;&lt;item&gt;151&lt;/item&gt;&lt;item&gt;156&lt;/item&gt;&lt;item&gt;159&lt;/item&gt;&lt;item&gt;166&lt;/item&gt;&lt;item&gt;265&lt;/item&gt;&lt;item&gt;340&lt;/item&gt;&lt;item&gt;359&lt;/item&gt;&lt;item&gt;387&lt;/item&gt;&lt;item&gt;388&lt;/item&gt;&lt;item&gt;421&lt;/item&gt;&lt;item&gt;425&lt;/item&gt;&lt;item&gt;426&lt;/item&gt;&lt;item&gt;427&lt;/item&gt;&lt;/record-ids&gt;&lt;/item&gt;&lt;/Libraries&gt;"/>
  </w:docVars>
  <w:rsids>
    <w:rsidRoot w:val="00482203"/>
    <w:rsid w:val="0000078A"/>
    <w:rsid w:val="00001554"/>
    <w:rsid w:val="00001737"/>
    <w:rsid w:val="00001FE2"/>
    <w:rsid w:val="00003A90"/>
    <w:rsid w:val="00003B8D"/>
    <w:rsid w:val="00006232"/>
    <w:rsid w:val="000075F3"/>
    <w:rsid w:val="000078BE"/>
    <w:rsid w:val="00007F51"/>
    <w:rsid w:val="00007FF2"/>
    <w:rsid w:val="0001117F"/>
    <w:rsid w:val="000118C8"/>
    <w:rsid w:val="00011FA4"/>
    <w:rsid w:val="000123EA"/>
    <w:rsid w:val="000129F7"/>
    <w:rsid w:val="0001365A"/>
    <w:rsid w:val="00017EA8"/>
    <w:rsid w:val="00020771"/>
    <w:rsid w:val="00021B8D"/>
    <w:rsid w:val="000227DE"/>
    <w:rsid w:val="00022A2A"/>
    <w:rsid w:val="00024C64"/>
    <w:rsid w:val="0002717E"/>
    <w:rsid w:val="00032C60"/>
    <w:rsid w:val="000355EE"/>
    <w:rsid w:val="00036B63"/>
    <w:rsid w:val="00037A46"/>
    <w:rsid w:val="000422FE"/>
    <w:rsid w:val="00043242"/>
    <w:rsid w:val="000450F1"/>
    <w:rsid w:val="000459C8"/>
    <w:rsid w:val="00046234"/>
    <w:rsid w:val="0004716D"/>
    <w:rsid w:val="0004718A"/>
    <w:rsid w:val="00047F04"/>
    <w:rsid w:val="00050274"/>
    <w:rsid w:val="000503CB"/>
    <w:rsid w:val="000521CF"/>
    <w:rsid w:val="000541E6"/>
    <w:rsid w:val="00055368"/>
    <w:rsid w:val="000573D7"/>
    <w:rsid w:val="00060B7A"/>
    <w:rsid w:val="0006145F"/>
    <w:rsid w:val="000636E5"/>
    <w:rsid w:val="00063911"/>
    <w:rsid w:val="00064A76"/>
    <w:rsid w:val="000655C4"/>
    <w:rsid w:val="00066AD7"/>
    <w:rsid w:val="000671AF"/>
    <w:rsid w:val="00067926"/>
    <w:rsid w:val="00070774"/>
    <w:rsid w:val="000713B6"/>
    <w:rsid w:val="000718DA"/>
    <w:rsid w:val="0007194E"/>
    <w:rsid w:val="000728F2"/>
    <w:rsid w:val="000733ED"/>
    <w:rsid w:val="00073480"/>
    <w:rsid w:val="00073837"/>
    <w:rsid w:val="00074706"/>
    <w:rsid w:val="000759CF"/>
    <w:rsid w:val="00075CDF"/>
    <w:rsid w:val="000771AF"/>
    <w:rsid w:val="00077364"/>
    <w:rsid w:val="0008114C"/>
    <w:rsid w:val="0008131B"/>
    <w:rsid w:val="0008282E"/>
    <w:rsid w:val="000856E7"/>
    <w:rsid w:val="00086008"/>
    <w:rsid w:val="00087472"/>
    <w:rsid w:val="0009049A"/>
    <w:rsid w:val="00090948"/>
    <w:rsid w:val="00090A94"/>
    <w:rsid w:val="000923D0"/>
    <w:rsid w:val="000933E9"/>
    <w:rsid w:val="00093E9A"/>
    <w:rsid w:val="0009650C"/>
    <w:rsid w:val="00096F62"/>
    <w:rsid w:val="000970FA"/>
    <w:rsid w:val="000975C4"/>
    <w:rsid w:val="000A12C5"/>
    <w:rsid w:val="000A2385"/>
    <w:rsid w:val="000A2459"/>
    <w:rsid w:val="000A5E13"/>
    <w:rsid w:val="000A695D"/>
    <w:rsid w:val="000A77B6"/>
    <w:rsid w:val="000B2400"/>
    <w:rsid w:val="000B44A1"/>
    <w:rsid w:val="000B4651"/>
    <w:rsid w:val="000B792F"/>
    <w:rsid w:val="000B7A52"/>
    <w:rsid w:val="000C07B3"/>
    <w:rsid w:val="000C0BFE"/>
    <w:rsid w:val="000C1D75"/>
    <w:rsid w:val="000C4910"/>
    <w:rsid w:val="000C6FBE"/>
    <w:rsid w:val="000C7FB5"/>
    <w:rsid w:val="000D09CC"/>
    <w:rsid w:val="000D0B05"/>
    <w:rsid w:val="000D121C"/>
    <w:rsid w:val="000D3DB5"/>
    <w:rsid w:val="000D5769"/>
    <w:rsid w:val="000D57CD"/>
    <w:rsid w:val="000D5ED9"/>
    <w:rsid w:val="000D7A3B"/>
    <w:rsid w:val="000E0657"/>
    <w:rsid w:val="000E13F3"/>
    <w:rsid w:val="000E207D"/>
    <w:rsid w:val="000E29D0"/>
    <w:rsid w:val="000E54B7"/>
    <w:rsid w:val="000E5D39"/>
    <w:rsid w:val="000E6349"/>
    <w:rsid w:val="000E6983"/>
    <w:rsid w:val="000E7EC9"/>
    <w:rsid w:val="000F199E"/>
    <w:rsid w:val="000F1FC9"/>
    <w:rsid w:val="000F26A5"/>
    <w:rsid w:val="000F2D14"/>
    <w:rsid w:val="000F390A"/>
    <w:rsid w:val="000F4431"/>
    <w:rsid w:val="000F49CE"/>
    <w:rsid w:val="000F5E60"/>
    <w:rsid w:val="000F738C"/>
    <w:rsid w:val="0010214D"/>
    <w:rsid w:val="001038E8"/>
    <w:rsid w:val="00103B87"/>
    <w:rsid w:val="00103E7A"/>
    <w:rsid w:val="001041CD"/>
    <w:rsid w:val="0010496D"/>
    <w:rsid w:val="00104E7A"/>
    <w:rsid w:val="00110C4A"/>
    <w:rsid w:val="00113C33"/>
    <w:rsid w:val="001216FF"/>
    <w:rsid w:val="00123710"/>
    <w:rsid w:val="00123A80"/>
    <w:rsid w:val="001252DF"/>
    <w:rsid w:val="001262E5"/>
    <w:rsid w:val="0012651F"/>
    <w:rsid w:val="001274F6"/>
    <w:rsid w:val="00127594"/>
    <w:rsid w:val="0013202E"/>
    <w:rsid w:val="00133C58"/>
    <w:rsid w:val="00134CEE"/>
    <w:rsid w:val="00135D70"/>
    <w:rsid w:val="001369FE"/>
    <w:rsid w:val="00136B2F"/>
    <w:rsid w:val="0013723D"/>
    <w:rsid w:val="001374CA"/>
    <w:rsid w:val="00140020"/>
    <w:rsid w:val="001402B9"/>
    <w:rsid w:val="00140E3B"/>
    <w:rsid w:val="00141909"/>
    <w:rsid w:val="00146B5E"/>
    <w:rsid w:val="001471D1"/>
    <w:rsid w:val="00150DF6"/>
    <w:rsid w:val="00151788"/>
    <w:rsid w:val="0015339A"/>
    <w:rsid w:val="001536AA"/>
    <w:rsid w:val="00153954"/>
    <w:rsid w:val="00153C3C"/>
    <w:rsid w:val="00156574"/>
    <w:rsid w:val="00156E02"/>
    <w:rsid w:val="00157E88"/>
    <w:rsid w:val="00157EA8"/>
    <w:rsid w:val="00161770"/>
    <w:rsid w:val="00161BCF"/>
    <w:rsid w:val="00162356"/>
    <w:rsid w:val="00162EB7"/>
    <w:rsid w:val="00163E58"/>
    <w:rsid w:val="00164CAD"/>
    <w:rsid w:val="001655CD"/>
    <w:rsid w:val="00165D06"/>
    <w:rsid w:val="00167BA0"/>
    <w:rsid w:val="00171E4E"/>
    <w:rsid w:val="00171EA2"/>
    <w:rsid w:val="0017422A"/>
    <w:rsid w:val="0017466D"/>
    <w:rsid w:val="001774C3"/>
    <w:rsid w:val="00177ADD"/>
    <w:rsid w:val="0018237C"/>
    <w:rsid w:val="001831B1"/>
    <w:rsid w:val="00183349"/>
    <w:rsid w:val="00185932"/>
    <w:rsid w:val="00186B1F"/>
    <w:rsid w:val="001903BA"/>
    <w:rsid w:val="001909EE"/>
    <w:rsid w:val="00192F5F"/>
    <w:rsid w:val="001938A4"/>
    <w:rsid w:val="00195515"/>
    <w:rsid w:val="00195A5F"/>
    <w:rsid w:val="001960E5"/>
    <w:rsid w:val="00196A2F"/>
    <w:rsid w:val="001A0783"/>
    <w:rsid w:val="001A07F0"/>
    <w:rsid w:val="001A2F4A"/>
    <w:rsid w:val="001A2FB2"/>
    <w:rsid w:val="001A397B"/>
    <w:rsid w:val="001A57A3"/>
    <w:rsid w:val="001A6BAF"/>
    <w:rsid w:val="001B311A"/>
    <w:rsid w:val="001B36AA"/>
    <w:rsid w:val="001B5FB3"/>
    <w:rsid w:val="001B70B8"/>
    <w:rsid w:val="001C0505"/>
    <w:rsid w:val="001C07C9"/>
    <w:rsid w:val="001C147F"/>
    <w:rsid w:val="001C329A"/>
    <w:rsid w:val="001C460C"/>
    <w:rsid w:val="001C56DF"/>
    <w:rsid w:val="001C736A"/>
    <w:rsid w:val="001D0ED8"/>
    <w:rsid w:val="001D12FC"/>
    <w:rsid w:val="001D1CD4"/>
    <w:rsid w:val="001D1EA2"/>
    <w:rsid w:val="001D2099"/>
    <w:rsid w:val="001D24AA"/>
    <w:rsid w:val="001D5E26"/>
    <w:rsid w:val="001E0C3C"/>
    <w:rsid w:val="001E0D8E"/>
    <w:rsid w:val="001E1352"/>
    <w:rsid w:val="001E1F13"/>
    <w:rsid w:val="001E39CC"/>
    <w:rsid w:val="001E55B5"/>
    <w:rsid w:val="001E6559"/>
    <w:rsid w:val="001E6A9B"/>
    <w:rsid w:val="001F1313"/>
    <w:rsid w:val="001F1782"/>
    <w:rsid w:val="001F29C6"/>
    <w:rsid w:val="001F29DF"/>
    <w:rsid w:val="001F441C"/>
    <w:rsid w:val="001F6B37"/>
    <w:rsid w:val="001F6CFE"/>
    <w:rsid w:val="001F6F4B"/>
    <w:rsid w:val="002013ED"/>
    <w:rsid w:val="0020306D"/>
    <w:rsid w:val="00203BB2"/>
    <w:rsid w:val="0020427E"/>
    <w:rsid w:val="00204DCC"/>
    <w:rsid w:val="002061D6"/>
    <w:rsid w:val="00211BFB"/>
    <w:rsid w:val="002122C1"/>
    <w:rsid w:val="002141C0"/>
    <w:rsid w:val="00216801"/>
    <w:rsid w:val="00220C25"/>
    <w:rsid w:val="002225F8"/>
    <w:rsid w:val="00222E9C"/>
    <w:rsid w:val="002237CF"/>
    <w:rsid w:val="002245DB"/>
    <w:rsid w:val="0022545A"/>
    <w:rsid w:val="002271C6"/>
    <w:rsid w:val="002273AF"/>
    <w:rsid w:val="002320DB"/>
    <w:rsid w:val="00232970"/>
    <w:rsid w:val="00232D5A"/>
    <w:rsid w:val="002345F1"/>
    <w:rsid w:val="00234F76"/>
    <w:rsid w:val="00235305"/>
    <w:rsid w:val="0023587E"/>
    <w:rsid w:val="00236A78"/>
    <w:rsid w:val="0023736E"/>
    <w:rsid w:val="002376E4"/>
    <w:rsid w:val="002422F7"/>
    <w:rsid w:val="00245701"/>
    <w:rsid w:val="00246AF1"/>
    <w:rsid w:val="00246B8C"/>
    <w:rsid w:val="00247128"/>
    <w:rsid w:val="00250DE2"/>
    <w:rsid w:val="00252DED"/>
    <w:rsid w:val="00253392"/>
    <w:rsid w:val="00253E5F"/>
    <w:rsid w:val="002550F4"/>
    <w:rsid w:val="0025650D"/>
    <w:rsid w:val="0025743D"/>
    <w:rsid w:val="00257EBC"/>
    <w:rsid w:val="00261497"/>
    <w:rsid w:val="0026223D"/>
    <w:rsid w:val="00262B62"/>
    <w:rsid w:val="00263C4C"/>
    <w:rsid w:val="00264DC8"/>
    <w:rsid w:val="00265B1F"/>
    <w:rsid w:val="00267F54"/>
    <w:rsid w:val="00267FDD"/>
    <w:rsid w:val="00270567"/>
    <w:rsid w:val="002711F9"/>
    <w:rsid w:val="00271FE8"/>
    <w:rsid w:val="00272CC9"/>
    <w:rsid w:val="0027303B"/>
    <w:rsid w:val="0027355A"/>
    <w:rsid w:val="00273607"/>
    <w:rsid w:val="00273F06"/>
    <w:rsid w:val="00276E5E"/>
    <w:rsid w:val="002803F2"/>
    <w:rsid w:val="00280E24"/>
    <w:rsid w:val="00281345"/>
    <w:rsid w:val="0028157C"/>
    <w:rsid w:val="00281BFC"/>
    <w:rsid w:val="0028251A"/>
    <w:rsid w:val="002828D6"/>
    <w:rsid w:val="00282E25"/>
    <w:rsid w:val="0028668F"/>
    <w:rsid w:val="00286FF6"/>
    <w:rsid w:val="0028764E"/>
    <w:rsid w:val="002878D3"/>
    <w:rsid w:val="00290454"/>
    <w:rsid w:val="00291282"/>
    <w:rsid w:val="00292791"/>
    <w:rsid w:val="00292A0B"/>
    <w:rsid w:val="002932DF"/>
    <w:rsid w:val="00296897"/>
    <w:rsid w:val="002A13CF"/>
    <w:rsid w:val="002A4B71"/>
    <w:rsid w:val="002A5175"/>
    <w:rsid w:val="002A51D8"/>
    <w:rsid w:val="002A5D31"/>
    <w:rsid w:val="002A7F68"/>
    <w:rsid w:val="002B1E63"/>
    <w:rsid w:val="002B212F"/>
    <w:rsid w:val="002B41B7"/>
    <w:rsid w:val="002B5DDA"/>
    <w:rsid w:val="002B64B3"/>
    <w:rsid w:val="002B6CF9"/>
    <w:rsid w:val="002B7185"/>
    <w:rsid w:val="002B7B7B"/>
    <w:rsid w:val="002C0112"/>
    <w:rsid w:val="002C08BD"/>
    <w:rsid w:val="002C0E0D"/>
    <w:rsid w:val="002C1A18"/>
    <w:rsid w:val="002C1C79"/>
    <w:rsid w:val="002C32FC"/>
    <w:rsid w:val="002C3F7A"/>
    <w:rsid w:val="002C504B"/>
    <w:rsid w:val="002C783F"/>
    <w:rsid w:val="002D375E"/>
    <w:rsid w:val="002D639B"/>
    <w:rsid w:val="002D6868"/>
    <w:rsid w:val="002D70B7"/>
    <w:rsid w:val="002E2A92"/>
    <w:rsid w:val="002E3974"/>
    <w:rsid w:val="002E4FAF"/>
    <w:rsid w:val="002E508F"/>
    <w:rsid w:val="002E5A9C"/>
    <w:rsid w:val="002E6D5B"/>
    <w:rsid w:val="002E6EE6"/>
    <w:rsid w:val="002E7393"/>
    <w:rsid w:val="002F0F2D"/>
    <w:rsid w:val="002F20E4"/>
    <w:rsid w:val="002F28B4"/>
    <w:rsid w:val="002F28C3"/>
    <w:rsid w:val="002F28DE"/>
    <w:rsid w:val="002F699B"/>
    <w:rsid w:val="002F7458"/>
    <w:rsid w:val="002F7E45"/>
    <w:rsid w:val="003037C6"/>
    <w:rsid w:val="003044DF"/>
    <w:rsid w:val="003051DC"/>
    <w:rsid w:val="00305527"/>
    <w:rsid w:val="00305A20"/>
    <w:rsid w:val="00305C68"/>
    <w:rsid w:val="00306B3B"/>
    <w:rsid w:val="00306DCE"/>
    <w:rsid w:val="00307957"/>
    <w:rsid w:val="00311F65"/>
    <w:rsid w:val="00315224"/>
    <w:rsid w:val="00320D2B"/>
    <w:rsid w:val="003210F5"/>
    <w:rsid w:val="0032220C"/>
    <w:rsid w:val="00322960"/>
    <w:rsid w:val="0032300D"/>
    <w:rsid w:val="0032327B"/>
    <w:rsid w:val="00323C38"/>
    <w:rsid w:val="003240B7"/>
    <w:rsid w:val="0032430A"/>
    <w:rsid w:val="00324EAA"/>
    <w:rsid w:val="0032512E"/>
    <w:rsid w:val="00327D94"/>
    <w:rsid w:val="003307BE"/>
    <w:rsid w:val="00332541"/>
    <w:rsid w:val="0033378C"/>
    <w:rsid w:val="00340B8E"/>
    <w:rsid w:val="00340BB4"/>
    <w:rsid w:val="00340D44"/>
    <w:rsid w:val="00342124"/>
    <w:rsid w:val="003433AD"/>
    <w:rsid w:val="00344271"/>
    <w:rsid w:val="0034698D"/>
    <w:rsid w:val="003515D4"/>
    <w:rsid w:val="003523A1"/>
    <w:rsid w:val="0035386C"/>
    <w:rsid w:val="00355DE5"/>
    <w:rsid w:val="00357C1A"/>
    <w:rsid w:val="00361945"/>
    <w:rsid w:val="003657BB"/>
    <w:rsid w:val="003701D5"/>
    <w:rsid w:val="003739C3"/>
    <w:rsid w:val="0037518E"/>
    <w:rsid w:val="003752B6"/>
    <w:rsid w:val="003758B0"/>
    <w:rsid w:val="00377ADD"/>
    <w:rsid w:val="00381372"/>
    <w:rsid w:val="003817E5"/>
    <w:rsid w:val="00382CF3"/>
    <w:rsid w:val="00382E98"/>
    <w:rsid w:val="00384465"/>
    <w:rsid w:val="003847BB"/>
    <w:rsid w:val="0038674A"/>
    <w:rsid w:val="00387EC8"/>
    <w:rsid w:val="00390CA1"/>
    <w:rsid w:val="003927A9"/>
    <w:rsid w:val="0039418A"/>
    <w:rsid w:val="00395F20"/>
    <w:rsid w:val="003A703B"/>
    <w:rsid w:val="003A7A0B"/>
    <w:rsid w:val="003A7E7E"/>
    <w:rsid w:val="003B1AA5"/>
    <w:rsid w:val="003B2C6B"/>
    <w:rsid w:val="003B3F9C"/>
    <w:rsid w:val="003B5494"/>
    <w:rsid w:val="003C1CAD"/>
    <w:rsid w:val="003C294C"/>
    <w:rsid w:val="003C4483"/>
    <w:rsid w:val="003C5EBC"/>
    <w:rsid w:val="003D25ED"/>
    <w:rsid w:val="003D3AA1"/>
    <w:rsid w:val="003D47D7"/>
    <w:rsid w:val="003D64CD"/>
    <w:rsid w:val="003D7114"/>
    <w:rsid w:val="003D7355"/>
    <w:rsid w:val="003E1739"/>
    <w:rsid w:val="003E1F2E"/>
    <w:rsid w:val="003E2333"/>
    <w:rsid w:val="003E3264"/>
    <w:rsid w:val="003E3280"/>
    <w:rsid w:val="003E3B66"/>
    <w:rsid w:val="003F01EF"/>
    <w:rsid w:val="003F1C61"/>
    <w:rsid w:val="003F2D0D"/>
    <w:rsid w:val="003F574C"/>
    <w:rsid w:val="003F57FC"/>
    <w:rsid w:val="003F7FB7"/>
    <w:rsid w:val="004007E7"/>
    <w:rsid w:val="00400F3E"/>
    <w:rsid w:val="0040161F"/>
    <w:rsid w:val="004018E5"/>
    <w:rsid w:val="00401CEA"/>
    <w:rsid w:val="00403D4F"/>
    <w:rsid w:val="004056BF"/>
    <w:rsid w:val="004079DB"/>
    <w:rsid w:val="0041017B"/>
    <w:rsid w:val="004177B0"/>
    <w:rsid w:val="004200EF"/>
    <w:rsid w:val="00421E34"/>
    <w:rsid w:val="00422BA6"/>
    <w:rsid w:val="00423BB0"/>
    <w:rsid w:val="0042548E"/>
    <w:rsid w:val="00425AD9"/>
    <w:rsid w:val="0042698F"/>
    <w:rsid w:val="00427D6F"/>
    <w:rsid w:val="00431203"/>
    <w:rsid w:val="004320CE"/>
    <w:rsid w:val="0043319E"/>
    <w:rsid w:val="0043418D"/>
    <w:rsid w:val="0043476F"/>
    <w:rsid w:val="004347FF"/>
    <w:rsid w:val="00435D84"/>
    <w:rsid w:val="00440975"/>
    <w:rsid w:val="00440B6D"/>
    <w:rsid w:val="00441389"/>
    <w:rsid w:val="00441FCA"/>
    <w:rsid w:val="00442CD1"/>
    <w:rsid w:val="00443033"/>
    <w:rsid w:val="0044366A"/>
    <w:rsid w:val="00444CC8"/>
    <w:rsid w:val="0044510E"/>
    <w:rsid w:val="004466F7"/>
    <w:rsid w:val="004469A1"/>
    <w:rsid w:val="00446C21"/>
    <w:rsid w:val="00447578"/>
    <w:rsid w:val="00452CBB"/>
    <w:rsid w:val="004569D7"/>
    <w:rsid w:val="0046015E"/>
    <w:rsid w:val="0046179F"/>
    <w:rsid w:val="00463B19"/>
    <w:rsid w:val="004659FE"/>
    <w:rsid w:val="004668A8"/>
    <w:rsid w:val="004677FB"/>
    <w:rsid w:val="0047364A"/>
    <w:rsid w:val="0047537B"/>
    <w:rsid w:val="00475D6D"/>
    <w:rsid w:val="004805E5"/>
    <w:rsid w:val="00481FC5"/>
    <w:rsid w:val="00482203"/>
    <w:rsid w:val="00482CD9"/>
    <w:rsid w:val="00483B89"/>
    <w:rsid w:val="0048599B"/>
    <w:rsid w:val="00487497"/>
    <w:rsid w:val="004874C4"/>
    <w:rsid w:val="004905A6"/>
    <w:rsid w:val="00491041"/>
    <w:rsid w:val="004A0573"/>
    <w:rsid w:val="004A0DF2"/>
    <w:rsid w:val="004A10D9"/>
    <w:rsid w:val="004A1272"/>
    <w:rsid w:val="004A1614"/>
    <w:rsid w:val="004A181A"/>
    <w:rsid w:val="004A2A02"/>
    <w:rsid w:val="004A42A8"/>
    <w:rsid w:val="004A7D73"/>
    <w:rsid w:val="004A7FEE"/>
    <w:rsid w:val="004B005E"/>
    <w:rsid w:val="004B1076"/>
    <w:rsid w:val="004B457C"/>
    <w:rsid w:val="004B4F28"/>
    <w:rsid w:val="004C00BE"/>
    <w:rsid w:val="004C32F6"/>
    <w:rsid w:val="004C642D"/>
    <w:rsid w:val="004C7A6E"/>
    <w:rsid w:val="004D07A5"/>
    <w:rsid w:val="004D0BB4"/>
    <w:rsid w:val="004D1372"/>
    <w:rsid w:val="004D3446"/>
    <w:rsid w:val="004D4478"/>
    <w:rsid w:val="004D4A07"/>
    <w:rsid w:val="004D78B8"/>
    <w:rsid w:val="004D7A30"/>
    <w:rsid w:val="004E173C"/>
    <w:rsid w:val="004E179C"/>
    <w:rsid w:val="004E2149"/>
    <w:rsid w:val="004E22EB"/>
    <w:rsid w:val="004E3102"/>
    <w:rsid w:val="004F1049"/>
    <w:rsid w:val="004F4B40"/>
    <w:rsid w:val="004F4EAE"/>
    <w:rsid w:val="004F502D"/>
    <w:rsid w:val="004F6A29"/>
    <w:rsid w:val="004F6B47"/>
    <w:rsid w:val="00502FD2"/>
    <w:rsid w:val="005036FD"/>
    <w:rsid w:val="00503D94"/>
    <w:rsid w:val="00503FBB"/>
    <w:rsid w:val="00504625"/>
    <w:rsid w:val="00504F7C"/>
    <w:rsid w:val="0050540E"/>
    <w:rsid w:val="00506D85"/>
    <w:rsid w:val="00507709"/>
    <w:rsid w:val="005112CE"/>
    <w:rsid w:val="0051145D"/>
    <w:rsid w:val="00514A03"/>
    <w:rsid w:val="005157D5"/>
    <w:rsid w:val="005167AD"/>
    <w:rsid w:val="00517085"/>
    <w:rsid w:val="0051713A"/>
    <w:rsid w:val="0051763F"/>
    <w:rsid w:val="00517B34"/>
    <w:rsid w:val="00521451"/>
    <w:rsid w:val="00521D7A"/>
    <w:rsid w:val="00521DD9"/>
    <w:rsid w:val="00522A1F"/>
    <w:rsid w:val="00523710"/>
    <w:rsid w:val="00523CF1"/>
    <w:rsid w:val="005247D8"/>
    <w:rsid w:val="00524A07"/>
    <w:rsid w:val="00526667"/>
    <w:rsid w:val="00527B5D"/>
    <w:rsid w:val="00530603"/>
    <w:rsid w:val="005319CF"/>
    <w:rsid w:val="005325CF"/>
    <w:rsid w:val="00532849"/>
    <w:rsid w:val="00533034"/>
    <w:rsid w:val="005339A6"/>
    <w:rsid w:val="00535B56"/>
    <w:rsid w:val="00536ADD"/>
    <w:rsid w:val="00537489"/>
    <w:rsid w:val="00540D95"/>
    <w:rsid w:val="00541D83"/>
    <w:rsid w:val="005422E8"/>
    <w:rsid w:val="00542C6B"/>
    <w:rsid w:val="005432D4"/>
    <w:rsid w:val="00543642"/>
    <w:rsid w:val="0054462F"/>
    <w:rsid w:val="00545812"/>
    <w:rsid w:val="00545A78"/>
    <w:rsid w:val="0054779E"/>
    <w:rsid w:val="0055149C"/>
    <w:rsid w:val="00552464"/>
    <w:rsid w:val="0055357D"/>
    <w:rsid w:val="005537D0"/>
    <w:rsid w:val="00553884"/>
    <w:rsid w:val="00553D80"/>
    <w:rsid w:val="005543E6"/>
    <w:rsid w:val="0055512E"/>
    <w:rsid w:val="00556069"/>
    <w:rsid w:val="005561D7"/>
    <w:rsid w:val="00557126"/>
    <w:rsid w:val="005619B6"/>
    <w:rsid w:val="00562DE9"/>
    <w:rsid w:val="0056394B"/>
    <w:rsid w:val="00563BA3"/>
    <w:rsid w:val="00564343"/>
    <w:rsid w:val="005657F0"/>
    <w:rsid w:val="00565B6D"/>
    <w:rsid w:val="00567C81"/>
    <w:rsid w:val="00567FBC"/>
    <w:rsid w:val="00570EF0"/>
    <w:rsid w:val="00572703"/>
    <w:rsid w:val="00572A94"/>
    <w:rsid w:val="005739C9"/>
    <w:rsid w:val="0057488A"/>
    <w:rsid w:val="00574B0C"/>
    <w:rsid w:val="005750FB"/>
    <w:rsid w:val="00575159"/>
    <w:rsid w:val="005775D6"/>
    <w:rsid w:val="00580E63"/>
    <w:rsid w:val="00580FA6"/>
    <w:rsid w:val="0058309B"/>
    <w:rsid w:val="00584F9D"/>
    <w:rsid w:val="005856D1"/>
    <w:rsid w:val="005870CB"/>
    <w:rsid w:val="0058771B"/>
    <w:rsid w:val="00587E8F"/>
    <w:rsid w:val="0059159C"/>
    <w:rsid w:val="00592B21"/>
    <w:rsid w:val="00593C10"/>
    <w:rsid w:val="00593E20"/>
    <w:rsid w:val="00594896"/>
    <w:rsid w:val="00595649"/>
    <w:rsid w:val="00596425"/>
    <w:rsid w:val="0059695A"/>
    <w:rsid w:val="00597011"/>
    <w:rsid w:val="00597DB0"/>
    <w:rsid w:val="005A0113"/>
    <w:rsid w:val="005A16AC"/>
    <w:rsid w:val="005A1EA9"/>
    <w:rsid w:val="005A32B9"/>
    <w:rsid w:val="005A38E9"/>
    <w:rsid w:val="005A6E87"/>
    <w:rsid w:val="005A7948"/>
    <w:rsid w:val="005B37F4"/>
    <w:rsid w:val="005B4B29"/>
    <w:rsid w:val="005B4E2B"/>
    <w:rsid w:val="005B525E"/>
    <w:rsid w:val="005B64A8"/>
    <w:rsid w:val="005C0540"/>
    <w:rsid w:val="005C0D9F"/>
    <w:rsid w:val="005C1AE8"/>
    <w:rsid w:val="005C1FA5"/>
    <w:rsid w:val="005C291E"/>
    <w:rsid w:val="005C39B7"/>
    <w:rsid w:val="005C40E2"/>
    <w:rsid w:val="005C5F48"/>
    <w:rsid w:val="005C637F"/>
    <w:rsid w:val="005C7B95"/>
    <w:rsid w:val="005D055D"/>
    <w:rsid w:val="005D1A62"/>
    <w:rsid w:val="005D3567"/>
    <w:rsid w:val="005D57E9"/>
    <w:rsid w:val="005E2FC0"/>
    <w:rsid w:val="005E3441"/>
    <w:rsid w:val="005E498F"/>
    <w:rsid w:val="005E4E9E"/>
    <w:rsid w:val="005E5B9C"/>
    <w:rsid w:val="005E78FB"/>
    <w:rsid w:val="005E7D8C"/>
    <w:rsid w:val="005F1A98"/>
    <w:rsid w:val="005F2C60"/>
    <w:rsid w:val="005F2DCC"/>
    <w:rsid w:val="005F4E51"/>
    <w:rsid w:val="0060054B"/>
    <w:rsid w:val="00600783"/>
    <w:rsid w:val="0060101A"/>
    <w:rsid w:val="006011A9"/>
    <w:rsid w:val="00602D49"/>
    <w:rsid w:val="006050E1"/>
    <w:rsid w:val="00605ED0"/>
    <w:rsid w:val="0060745D"/>
    <w:rsid w:val="0061009E"/>
    <w:rsid w:val="0061009F"/>
    <w:rsid w:val="00611006"/>
    <w:rsid w:val="006120AB"/>
    <w:rsid w:val="00612B9D"/>
    <w:rsid w:val="00612BB5"/>
    <w:rsid w:val="006131FD"/>
    <w:rsid w:val="006148EF"/>
    <w:rsid w:val="00614ACA"/>
    <w:rsid w:val="00615B40"/>
    <w:rsid w:val="0061657D"/>
    <w:rsid w:val="0062007E"/>
    <w:rsid w:val="006243F7"/>
    <w:rsid w:val="00624E4D"/>
    <w:rsid w:val="00627D03"/>
    <w:rsid w:val="00627E13"/>
    <w:rsid w:val="00627F42"/>
    <w:rsid w:val="00632F08"/>
    <w:rsid w:val="00635320"/>
    <w:rsid w:val="006364F1"/>
    <w:rsid w:val="00636979"/>
    <w:rsid w:val="00637656"/>
    <w:rsid w:val="006400FE"/>
    <w:rsid w:val="00641892"/>
    <w:rsid w:val="00641F6A"/>
    <w:rsid w:val="0064307F"/>
    <w:rsid w:val="006436B2"/>
    <w:rsid w:val="00645620"/>
    <w:rsid w:val="00645740"/>
    <w:rsid w:val="0065026F"/>
    <w:rsid w:val="006503E9"/>
    <w:rsid w:val="006508C9"/>
    <w:rsid w:val="00651709"/>
    <w:rsid w:val="00653B25"/>
    <w:rsid w:val="00654449"/>
    <w:rsid w:val="00654693"/>
    <w:rsid w:val="00656DC2"/>
    <w:rsid w:val="00657273"/>
    <w:rsid w:val="0066060E"/>
    <w:rsid w:val="00662DEA"/>
    <w:rsid w:val="00663431"/>
    <w:rsid w:val="006658FB"/>
    <w:rsid w:val="006661A7"/>
    <w:rsid w:val="006664AD"/>
    <w:rsid w:val="00666B22"/>
    <w:rsid w:val="00667B80"/>
    <w:rsid w:val="00670CF8"/>
    <w:rsid w:val="00671503"/>
    <w:rsid w:val="00671DD1"/>
    <w:rsid w:val="00672109"/>
    <w:rsid w:val="00672323"/>
    <w:rsid w:val="00672465"/>
    <w:rsid w:val="00672C94"/>
    <w:rsid w:val="00672D12"/>
    <w:rsid w:val="006735C6"/>
    <w:rsid w:val="00675463"/>
    <w:rsid w:val="00675609"/>
    <w:rsid w:val="00676105"/>
    <w:rsid w:val="00676962"/>
    <w:rsid w:val="006776AE"/>
    <w:rsid w:val="00677CCF"/>
    <w:rsid w:val="00680437"/>
    <w:rsid w:val="00680829"/>
    <w:rsid w:val="00681D7E"/>
    <w:rsid w:val="006821A4"/>
    <w:rsid w:val="006821E1"/>
    <w:rsid w:val="006855B6"/>
    <w:rsid w:val="00686D57"/>
    <w:rsid w:val="006877CD"/>
    <w:rsid w:val="00691D47"/>
    <w:rsid w:val="0069323D"/>
    <w:rsid w:val="006939A3"/>
    <w:rsid w:val="00694418"/>
    <w:rsid w:val="006A0249"/>
    <w:rsid w:val="006A1187"/>
    <w:rsid w:val="006A2BEE"/>
    <w:rsid w:val="006A2C98"/>
    <w:rsid w:val="006A34DA"/>
    <w:rsid w:val="006A4132"/>
    <w:rsid w:val="006A4E6F"/>
    <w:rsid w:val="006A53F5"/>
    <w:rsid w:val="006A760A"/>
    <w:rsid w:val="006B010C"/>
    <w:rsid w:val="006B0575"/>
    <w:rsid w:val="006B0D0C"/>
    <w:rsid w:val="006B2252"/>
    <w:rsid w:val="006B302B"/>
    <w:rsid w:val="006B3A72"/>
    <w:rsid w:val="006B5053"/>
    <w:rsid w:val="006B5310"/>
    <w:rsid w:val="006B7231"/>
    <w:rsid w:val="006C00EA"/>
    <w:rsid w:val="006C08C7"/>
    <w:rsid w:val="006C1733"/>
    <w:rsid w:val="006C37C8"/>
    <w:rsid w:val="006C3A98"/>
    <w:rsid w:val="006C640A"/>
    <w:rsid w:val="006C6D86"/>
    <w:rsid w:val="006C7AA9"/>
    <w:rsid w:val="006C7B4B"/>
    <w:rsid w:val="006D1578"/>
    <w:rsid w:val="006D2B7A"/>
    <w:rsid w:val="006D45C5"/>
    <w:rsid w:val="006D5B4D"/>
    <w:rsid w:val="006D61C1"/>
    <w:rsid w:val="006D7804"/>
    <w:rsid w:val="006E1655"/>
    <w:rsid w:val="006E1B81"/>
    <w:rsid w:val="006E2052"/>
    <w:rsid w:val="006E2F24"/>
    <w:rsid w:val="006E5BFF"/>
    <w:rsid w:val="006F05AA"/>
    <w:rsid w:val="006F0BA6"/>
    <w:rsid w:val="006F35FE"/>
    <w:rsid w:val="00701F36"/>
    <w:rsid w:val="00704240"/>
    <w:rsid w:val="007044F6"/>
    <w:rsid w:val="00704B9F"/>
    <w:rsid w:val="00707050"/>
    <w:rsid w:val="0071282E"/>
    <w:rsid w:val="0071417A"/>
    <w:rsid w:val="0071498F"/>
    <w:rsid w:val="007159D3"/>
    <w:rsid w:val="00715E04"/>
    <w:rsid w:val="00715EEA"/>
    <w:rsid w:val="0072037E"/>
    <w:rsid w:val="00721F47"/>
    <w:rsid w:val="00722ACC"/>
    <w:rsid w:val="00722F15"/>
    <w:rsid w:val="007248CD"/>
    <w:rsid w:val="00727FA3"/>
    <w:rsid w:val="00730CFF"/>
    <w:rsid w:val="00731FE3"/>
    <w:rsid w:val="0073369C"/>
    <w:rsid w:val="0073532B"/>
    <w:rsid w:val="00737610"/>
    <w:rsid w:val="00737666"/>
    <w:rsid w:val="00740C1F"/>
    <w:rsid w:val="007413AA"/>
    <w:rsid w:val="00743947"/>
    <w:rsid w:val="00743987"/>
    <w:rsid w:val="00744FA9"/>
    <w:rsid w:val="0074542B"/>
    <w:rsid w:val="00747FBD"/>
    <w:rsid w:val="00750606"/>
    <w:rsid w:val="00750E8C"/>
    <w:rsid w:val="00753144"/>
    <w:rsid w:val="00753DAD"/>
    <w:rsid w:val="007543DA"/>
    <w:rsid w:val="007554DF"/>
    <w:rsid w:val="007559B8"/>
    <w:rsid w:val="0076181B"/>
    <w:rsid w:val="00763B01"/>
    <w:rsid w:val="00763C60"/>
    <w:rsid w:val="0076467F"/>
    <w:rsid w:val="00764EEF"/>
    <w:rsid w:val="007652C1"/>
    <w:rsid w:val="0076586D"/>
    <w:rsid w:val="00766C4B"/>
    <w:rsid w:val="00767128"/>
    <w:rsid w:val="0077019C"/>
    <w:rsid w:val="00770304"/>
    <w:rsid w:val="00770532"/>
    <w:rsid w:val="00771AF5"/>
    <w:rsid w:val="00771BEC"/>
    <w:rsid w:val="00772F98"/>
    <w:rsid w:val="0077373D"/>
    <w:rsid w:val="00774405"/>
    <w:rsid w:val="00774622"/>
    <w:rsid w:val="0077466F"/>
    <w:rsid w:val="007748A1"/>
    <w:rsid w:val="00776CCB"/>
    <w:rsid w:val="00780C45"/>
    <w:rsid w:val="00780C9F"/>
    <w:rsid w:val="0078181F"/>
    <w:rsid w:val="0078336A"/>
    <w:rsid w:val="0078442F"/>
    <w:rsid w:val="00786BB6"/>
    <w:rsid w:val="00787522"/>
    <w:rsid w:val="00787F78"/>
    <w:rsid w:val="00791AA2"/>
    <w:rsid w:val="007935B2"/>
    <w:rsid w:val="00795334"/>
    <w:rsid w:val="00796A3F"/>
    <w:rsid w:val="00797876"/>
    <w:rsid w:val="00797A36"/>
    <w:rsid w:val="007A13A4"/>
    <w:rsid w:val="007A157A"/>
    <w:rsid w:val="007A1AA3"/>
    <w:rsid w:val="007A2770"/>
    <w:rsid w:val="007A2C3C"/>
    <w:rsid w:val="007A2F0D"/>
    <w:rsid w:val="007A2FF3"/>
    <w:rsid w:val="007A3051"/>
    <w:rsid w:val="007A4472"/>
    <w:rsid w:val="007A555D"/>
    <w:rsid w:val="007A5712"/>
    <w:rsid w:val="007A5722"/>
    <w:rsid w:val="007A7BF5"/>
    <w:rsid w:val="007B0057"/>
    <w:rsid w:val="007B06F7"/>
    <w:rsid w:val="007B1091"/>
    <w:rsid w:val="007B2F1C"/>
    <w:rsid w:val="007B37EF"/>
    <w:rsid w:val="007B5B5B"/>
    <w:rsid w:val="007B6BF9"/>
    <w:rsid w:val="007B6CA1"/>
    <w:rsid w:val="007C064B"/>
    <w:rsid w:val="007C209F"/>
    <w:rsid w:val="007C2B2A"/>
    <w:rsid w:val="007C4F93"/>
    <w:rsid w:val="007C5531"/>
    <w:rsid w:val="007C555E"/>
    <w:rsid w:val="007C5DE0"/>
    <w:rsid w:val="007C637D"/>
    <w:rsid w:val="007C6386"/>
    <w:rsid w:val="007D2F6E"/>
    <w:rsid w:val="007D630D"/>
    <w:rsid w:val="007D76B4"/>
    <w:rsid w:val="007E046A"/>
    <w:rsid w:val="007E11DE"/>
    <w:rsid w:val="007E2406"/>
    <w:rsid w:val="007E3AC0"/>
    <w:rsid w:val="007E7793"/>
    <w:rsid w:val="007F0535"/>
    <w:rsid w:val="007F059B"/>
    <w:rsid w:val="007F0D3B"/>
    <w:rsid w:val="007F2DA0"/>
    <w:rsid w:val="007F6657"/>
    <w:rsid w:val="007F6E06"/>
    <w:rsid w:val="007F7BF6"/>
    <w:rsid w:val="00801B7B"/>
    <w:rsid w:val="00802D45"/>
    <w:rsid w:val="00802F30"/>
    <w:rsid w:val="0080447A"/>
    <w:rsid w:val="0080510E"/>
    <w:rsid w:val="008052E6"/>
    <w:rsid w:val="008053F1"/>
    <w:rsid w:val="008063E8"/>
    <w:rsid w:val="00806597"/>
    <w:rsid w:val="008111DA"/>
    <w:rsid w:val="00812F2B"/>
    <w:rsid w:val="008135CF"/>
    <w:rsid w:val="00813D48"/>
    <w:rsid w:val="0081454C"/>
    <w:rsid w:val="00815BE7"/>
    <w:rsid w:val="0081679C"/>
    <w:rsid w:val="00822024"/>
    <w:rsid w:val="00823DA3"/>
    <w:rsid w:val="0082528A"/>
    <w:rsid w:val="00826856"/>
    <w:rsid w:val="00826BA8"/>
    <w:rsid w:val="00827E73"/>
    <w:rsid w:val="008302A0"/>
    <w:rsid w:val="008304DE"/>
    <w:rsid w:val="008336A2"/>
    <w:rsid w:val="00833E47"/>
    <w:rsid w:val="00835A84"/>
    <w:rsid w:val="008360F5"/>
    <w:rsid w:val="008364BA"/>
    <w:rsid w:val="00837477"/>
    <w:rsid w:val="008412DE"/>
    <w:rsid w:val="00842337"/>
    <w:rsid w:val="008426E1"/>
    <w:rsid w:val="00843330"/>
    <w:rsid w:val="00843507"/>
    <w:rsid w:val="0084457E"/>
    <w:rsid w:val="00845BB1"/>
    <w:rsid w:val="00846C61"/>
    <w:rsid w:val="008473FF"/>
    <w:rsid w:val="008507C7"/>
    <w:rsid w:val="00854C81"/>
    <w:rsid w:val="00855B59"/>
    <w:rsid w:val="008604A4"/>
    <w:rsid w:val="00860722"/>
    <w:rsid w:val="00862DB7"/>
    <w:rsid w:val="00862F20"/>
    <w:rsid w:val="00864EB6"/>
    <w:rsid w:val="00865EC8"/>
    <w:rsid w:val="00867699"/>
    <w:rsid w:val="0087053F"/>
    <w:rsid w:val="00870BD6"/>
    <w:rsid w:val="00874067"/>
    <w:rsid w:val="00874B2E"/>
    <w:rsid w:val="008757A2"/>
    <w:rsid w:val="008831C2"/>
    <w:rsid w:val="00883E47"/>
    <w:rsid w:val="00884C6A"/>
    <w:rsid w:val="00884EFD"/>
    <w:rsid w:val="00885471"/>
    <w:rsid w:val="00885500"/>
    <w:rsid w:val="00885C3C"/>
    <w:rsid w:val="00886588"/>
    <w:rsid w:val="00886A1C"/>
    <w:rsid w:val="00886CF0"/>
    <w:rsid w:val="00891C76"/>
    <w:rsid w:val="008954A4"/>
    <w:rsid w:val="0089750C"/>
    <w:rsid w:val="008A0E9A"/>
    <w:rsid w:val="008A0F88"/>
    <w:rsid w:val="008A1558"/>
    <w:rsid w:val="008A203E"/>
    <w:rsid w:val="008A4806"/>
    <w:rsid w:val="008A4B19"/>
    <w:rsid w:val="008A4B8B"/>
    <w:rsid w:val="008A58B3"/>
    <w:rsid w:val="008A729A"/>
    <w:rsid w:val="008A7750"/>
    <w:rsid w:val="008B1159"/>
    <w:rsid w:val="008B331A"/>
    <w:rsid w:val="008B34ED"/>
    <w:rsid w:val="008B69A2"/>
    <w:rsid w:val="008C169C"/>
    <w:rsid w:val="008C1838"/>
    <w:rsid w:val="008C1BF6"/>
    <w:rsid w:val="008C397B"/>
    <w:rsid w:val="008C4EC5"/>
    <w:rsid w:val="008C6ABC"/>
    <w:rsid w:val="008D009B"/>
    <w:rsid w:val="008D09CD"/>
    <w:rsid w:val="008D1A5F"/>
    <w:rsid w:val="008D1DA2"/>
    <w:rsid w:val="008D27F6"/>
    <w:rsid w:val="008D3C52"/>
    <w:rsid w:val="008D57BA"/>
    <w:rsid w:val="008D58EB"/>
    <w:rsid w:val="008D6708"/>
    <w:rsid w:val="008D75A5"/>
    <w:rsid w:val="008E4B07"/>
    <w:rsid w:val="008E4FCB"/>
    <w:rsid w:val="008E6169"/>
    <w:rsid w:val="008E6743"/>
    <w:rsid w:val="008F00DA"/>
    <w:rsid w:val="008F1CD3"/>
    <w:rsid w:val="008F2BDA"/>
    <w:rsid w:val="008F3447"/>
    <w:rsid w:val="008F40BD"/>
    <w:rsid w:val="008F4DE2"/>
    <w:rsid w:val="008F4F8F"/>
    <w:rsid w:val="008F556B"/>
    <w:rsid w:val="008F65F5"/>
    <w:rsid w:val="008F6C06"/>
    <w:rsid w:val="008F7E5B"/>
    <w:rsid w:val="00900148"/>
    <w:rsid w:val="00900238"/>
    <w:rsid w:val="009005A7"/>
    <w:rsid w:val="009010DB"/>
    <w:rsid w:val="00902EFD"/>
    <w:rsid w:val="00905542"/>
    <w:rsid w:val="00907C6C"/>
    <w:rsid w:val="00910399"/>
    <w:rsid w:val="009106EB"/>
    <w:rsid w:val="00910BF3"/>
    <w:rsid w:val="00911FD6"/>
    <w:rsid w:val="00914215"/>
    <w:rsid w:val="00915807"/>
    <w:rsid w:val="00915EF4"/>
    <w:rsid w:val="009178F6"/>
    <w:rsid w:val="00917E35"/>
    <w:rsid w:val="00920588"/>
    <w:rsid w:val="00920B31"/>
    <w:rsid w:val="00920CF2"/>
    <w:rsid w:val="00921430"/>
    <w:rsid w:val="00921EE9"/>
    <w:rsid w:val="00923FBB"/>
    <w:rsid w:val="009272E1"/>
    <w:rsid w:val="00931101"/>
    <w:rsid w:val="00935139"/>
    <w:rsid w:val="0093554E"/>
    <w:rsid w:val="009361AC"/>
    <w:rsid w:val="009406AC"/>
    <w:rsid w:val="009416F1"/>
    <w:rsid w:val="00941BB1"/>
    <w:rsid w:val="00944BE1"/>
    <w:rsid w:val="009454B8"/>
    <w:rsid w:val="0094714F"/>
    <w:rsid w:val="00947C25"/>
    <w:rsid w:val="00947E97"/>
    <w:rsid w:val="00951044"/>
    <w:rsid w:val="009511AF"/>
    <w:rsid w:val="00951AAD"/>
    <w:rsid w:val="009525DF"/>
    <w:rsid w:val="0095332D"/>
    <w:rsid w:val="00953F08"/>
    <w:rsid w:val="00954D59"/>
    <w:rsid w:val="00956241"/>
    <w:rsid w:val="009572D6"/>
    <w:rsid w:val="009601DE"/>
    <w:rsid w:val="00961701"/>
    <w:rsid w:val="009631F9"/>
    <w:rsid w:val="00964127"/>
    <w:rsid w:val="009657ED"/>
    <w:rsid w:val="0096679A"/>
    <w:rsid w:val="00970124"/>
    <w:rsid w:val="0097107D"/>
    <w:rsid w:val="00971338"/>
    <w:rsid w:val="00974958"/>
    <w:rsid w:val="00974B6A"/>
    <w:rsid w:val="00974F43"/>
    <w:rsid w:val="00976B8F"/>
    <w:rsid w:val="00977D52"/>
    <w:rsid w:val="00980531"/>
    <w:rsid w:val="00980BB5"/>
    <w:rsid w:val="00980DCB"/>
    <w:rsid w:val="0098193B"/>
    <w:rsid w:val="009823EC"/>
    <w:rsid w:val="009832F2"/>
    <w:rsid w:val="009836D7"/>
    <w:rsid w:val="0098373A"/>
    <w:rsid w:val="00985517"/>
    <w:rsid w:val="00990EA9"/>
    <w:rsid w:val="009A0EB4"/>
    <w:rsid w:val="009A1CC5"/>
    <w:rsid w:val="009A245B"/>
    <w:rsid w:val="009A29CD"/>
    <w:rsid w:val="009A46D6"/>
    <w:rsid w:val="009A47D2"/>
    <w:rsid w:val="009A5669"/>
    <w:rsid w:val="009A5688"/>
    <w:rsid w:val="009B0ED9"/>
    <w:rsid w:val="009B45FF"/>
    <w:rsid w:val="009B4653"/>
    <w:rsid w:val="009B4E29"/>
    <w:rsid w:val="009B6824"/>
    <w:rsid w:val="009C0A29"/>
    <w:rsid w:val="009C1098"/>
    <w:rsid w:val="009C4DFF"/>
    <w:rsid w:val="009C6E0D"/>
    <w:rsid w:val="009C6F35"/>
    <w:rsid w:val="009D1DE9"/>
    <w:rsid w:val="009D25B6"/>
    <w:rsid w:val="009D491B"/>
    <w:rsid w:val="009D5736"/>
    <w:rsid w:val="009D69A8"/>
    <w:rsid w:val="009D6E41"/>
    <w:rsid w:val="009D7297"/>
    <w:rsid w:val="009E17D2"/>
    <w:rsid w:val="009E20A7"/>
    <w:rsid w:val="009E366B"/>
    <w:rsid w:val="009E3E66"/>
    <w:rsid w:val="009E41AA"/>
    <w:rsid w:val="009E468C"/>
    <w:rsid w:val="009E4A70"/>
    <w:rsid w:val="009E4BA9"/>
    <w:rsid w:val="009E7F54"/>
    <w:rsid w:val="009F16EF"/>
    <w:rsid w:val="009F1E23"/>
    <w:rsid w:val="009F28D5"/>
    <w:rsid w:val="009F3F84"/>
    <w:rsid w:val="009F5007"/>
    <w:rsid w:val="009F614A"/>
    <w:rsid w:val="009F614D"/>
    <w:rsid w:val="009F6746"/>
    <w:rsid w:val="009F6BDF"/>
    <w:rsid w:val="009F6CB3"/>
    <w:rsid w:val="00A010EC"/>
    <w:rsid w:val="00A02CA8"/>
    <w:rsid w:val="00A0695D"/>
    <w:rsid w:val="00A06B21"/>
    <w:rsid w:val="00A079DB"/>
    <w:rsid w:val="00A07AF1"/>
    <w:rsid w:val="00A07B98"/>
    <w:rsid w:val="00A12BE5"/>
    <w:rsid w:val="00A13579"/>
    <w:rsid w:val="00A138F3"/>
    <w:rsid w:val="00A1665D"/>
    <w:rsid w:val="00A17644"/>
    <w:rsid w:val="00A17A5D"/>
    <w:rsid w:val="00A22D8A"/>
    <w:rsid w:val="00A2392B"/>
    <w:rsid w:val="00A23DCC"/>
    <w:rsid w:val="00A241AC"/>
    <w:rsid w:val="00A2429F"/>
    <w:rsid w:val="00A24303"/>
    <w:rsid w:val="00A24816"/>
    <w:rsid w:val="00A25F13"/>
    <w:rsid w:val="00A26AD0"/>
    <w:rsid w:val="00A320E1"/>
    <w:rsid w:val="00A3317F"/>
    <w:rsid w:val="00A348D6"/>
    <w:rsid w:val="00A34AD0"/>
    <w:rsid w:val="00A34C71"/>
    <w:rsid w:val="00A36BA7"/>
    <w:rsid w:val="00A3723E"/>
    <w:rsid w:val="00A374FC"/>
    <w:rsid w:val="00A40194"/>
    <w:rsid w:val="00A41CC5"/>
    <w:rsid w:val="00A43015"/>
    <w:rsid w:val="00A434F9"/>
    <w:rsid w:val="00A4367C"/>
    <w:rsid w:val="00A43D16"/>
    <w:rsid w:val="00A44192"/>
    <w:rsid w:val="00A44355"/>
    <w:rsid w:val="00A477BD"/>
    <w:rsid w:val="00A47F23"/>
    <w:rsid w:val="00A5167C"/>
    <w:rsid w:val="00A51C45"/>
    <w:rsid w:val="00A52057"/>
    <w:rsid w:val="00A52503"/>
    <w:rsid w:val="00A534C7"/>
    <w:rsid w:val="00A54094"/>
    <w:rsid w:val="00A56417"/>
    <w:rsid w:val="00A576BF"/>
    <w:rsid w:val="00A60999"/>
    <w:rsid w:val="00A61DDE"/>
    <w:rsid w:val="00A61FE6"/>
    <w:rsid w:val="00A629D2"/>
    <w:rsid w:val="00A63987"/>
    <w:rsid w:val="00A67ED0"/>
    <w:rsid w:val="00A70A15"/>
    <w:rsid w:val="00A70D7A"/>
    <w:rsid w:val="00A70E93"/>
    <w:rsid w:val="00A71A15"/>
    <w:rsid w:val="00A73F19"/>
    <w:rsid w:val="00A759B9"/>
    <w:rsid w:val="00A7603A"/>
    <w:rsid w:val="00A76EB0"/>
    <w:rsid w:val="00A779A8"/>
    <w:rsid w:val="00A801A1"/>
    <w:rsid w:val="00A8058D"/>
    <w:rsid w:val="00A80601"/>
    <w:rsid w:val="00A8121E"/>
    <w:rsid w:val="00A81E1E"/>
    <w:rsid w:val="00A825EC"/>
    <w:rsid w:val="00A8292E"/>
    <w:rsid w:val="00A82B66"/>
    <w:rsid w:val="00A82DB2"/>
    <w:rsid w:val="00A83C9C"/>
    <w:rsid w:val="00A867F2"/>
    <w:rsid w:val="00A87BFF"/>
    <w:rsid w:val="00A87FEB"/>
    <w:rsid w:val="00A90482"/>
    <w:rsid w:val="00A905DB"/>
    <w:rsid w:val="00A91E64"/>
    <w:rsid w:val="00A93680"/>
    <w:rsid w:val="00A94588"/>
    <w:rsid w:val="00A945BB"/>
    <w:rsid w:val="00A94849"/>
    <w:rsid w:val="00A94D0F"/>
    <w:rsid w:val="00A96804"/>
    <w:rsid w:val="00AA09F8"/>
    <w:rsid w:val="00AA19A1"/>
    <w:rsid w:val="00AA1FFB"/>
    <w:rsid w:val="00AA2059"/>
    <w:rsid w:val="00AA36EE"/>
    <w:rsid w:val="00AA4E0F"/>
    <w:rsid w:val="00AA7251"/>
    <w:rsid w:val="00AA7BF3"/>
    <w:rsid w:val="00AB04C1"/>
    <w:rsid w:val="00AB0593"/>
    <w:rsid w:val="00AB0831"/>
    <w:rsid w:val="00AB087A"/>
    <w:rsid w:val="00AB0CB1"/>
    <w:rsid w:val="00AB304F"/>
    <w:rsid w:val="00AB4878"/>
    <w:rsid w:val="00AB48CB"/>
    <w:rsid w:val="00AB4B41"/>
    <w:rsid w:val="00AB545C"/>
    <w:rsid w:val="00AB57FF"/>
    <w:rsid w:val="00AB6DBD"/>
    <w:rsid w:val="00AC0292"/>
    <w:rsid w:val="00AC08A5"/>
    <w:rsid w:val="00AC69FE"/>
    <w:rsid w:val="00AC6F5E"/>
    <w:rsid w:val="00AD0ADF"/>
    <w:rsid w:val="00AD179D"/>
    <w:rsid w:val="00AD22E7"/>
    <w:rsid w:val="00AD25EE"/>
    <w:rsid w:val="00AD2C5C"/>
    <w:rsid w:val="00AD4D05"/>
    <w:rsid w:val="00AD59EF"/>
    <w:rsid w:val="00AD7EFA"/>
    <w:rsid w:val="00AE0F3A"/>
    <w:rsid w:val="00AE18F4"/>
    <w:rsid w:val="00AE1C98"/>
    <w:rsid w:val="00AE1CA7"/>
    <w:rsid w:val="00AE25D6"/>
    <w:rsid w:val="00AE65C1"/>
    <w:rsid w:val="00AE6E75"/>
    <w:rsid w:val="00AE7249"/>
    <w:rsid w:val="00AE778F"/>
    <w:rsid w:val="00AE791B"/>
    <w:rsid w:val="00AF0772"/>
    <w:rsid w:val="00AF1774"/>
    <w:rsid w:val="00AF356B"/>
    <w:rsid w:val="00AF3C20"/>
    <w:rsid w:val="00AF3C46"/>
    <w:rsid w:val="00AF4A4D"/>
    <w:rsid w:val="00AF5460"/>
    <w:rsid w:val="00B0025A"/>
    <w:rsid w:val="00B01096"/>
    <w:rsid w:val="00B010E9"/>
    <w:rsid w:val="00B0114D"/>
    <w:rsid w:val="00B024B0"/>
    <w:rsid w:val="00B03837"/>
    <w:rsid w:val="00B03B04"/>
    <w:rsid w:val="00B04930"/>
    <w:rsid w:val="00B04F91"/>
    <w:rsid w:val="00B05CC0"/>
    <w:rsid w:val="00B10406"/>
    <w:rsid w:val="00B17E0D"/>
    <w:rsid w:val="00B20039"/>
    <w:rsid w:val="00B202CE"/>
    <w:rsid w:val="00B222B6"/>
    <w:rsid w:val="00B2349E"/>
    <w:rsid w:val="00B239AF"/>
    <w:rsid w:val="00B24771"/>
    <w:rsid w:val="00B250D3"/>
    <w:rsid w:val="00B257E3"/>
    <w:rsid w:val="00B25D46"/>
    <w:rsid w:val="00B30446"/>
    <w:rsid w:val="00B30C63"/>
    <w:rsid w:val="00B3161B"/>
    <w:rsid w:val="00B31AB1"/>
    <w:rsid w:val="00B32FDF"/>
    <w:rsid w:val="00B338F9"/>
    <w:rsid w:val="00B34EE4"/>
    <w:rsid w:val="00B363F2"/>
    <w:rsid w:val="00B37BE9"/>
    <w:rsid w:val="00B37D7B"/>
    <w:rsid w:val="00B4032D"/>
    <w:rsid w:val="00B42B0A"/>
    <w:rsid w:val="00B43293"/>
    <w:rsid w:val="00B443C5"/>
    <w:rsid w:val="00B44F72"/>
    <w:rsid w:val="00B454BE"/>
    <w:rsid w:val="00B45B5A"/>
    <w:rsid w:val="00B47B52"/>
    <w:rsid w:val="00B500A6"/>
    <w:rsid w:val="00B50AED"/>
    <w:rsid w:val="00B50C0C"/>
    <w:rsid w:val="00B51DB8"/>
    <w:rsid w:val="00B521C8"/>
    <w:rsid w:val="00B537BC"/>
    <w:rsid w:val="00B557E6"/>
    <w:rsid w:val="00B56145"/>
    <w:rsid w:val="00B56D89"/>
    <w:rsid w:val="00B57D17"/>
    <w:rsid w:val="00B57E7B"/>
    <w:rsid w:val="00B60CF9"/>
    <w:rsid w:val="00B60ED2"/>
    <w:rsid w:val="00B6243A"/>
    <w:rsid w:val="00B65F63"/>
    <w:rsid w:val="00B66BBD"/>
    <w:rsid w:val="00B66F34"/>
    <w:rsid w:val="00B70094"/>
    <w:rsid w:val="00B700FB"/>
    <w:rsid w:val="00B70A52"/>
    <w:rsid w:val="00B72BDE"/>
    <w:rsid w:val="00B73E3F"/>
    <w:rsid w:val="00B75254"/>
    <w:rsid w:val="00B757E0"/>
    <w:rsid w:val="00B75BC1"/>
    <w:rsid w:val="00B77E26"/>
    <w:rsid w:val="00B800D9"/>
    <w:rsid w:val="00B807A5"/>
    <w:rsid w:val="00B81A7A"/>
    <w:rsid w:val="00B849C5"/>
    <w:rsid w:val="00B854C9"/>
    <w:rsid w:val="00B866F1"/>
    <w:rsid w:val="00B86F90"/>
    <w:rsid w:val="00B8726F"/>
    <w:rsid w:val="00B903C3"/>
    <w:rsid w:val="00B90870"/>
    <w:rsid w:val="00B90BEF"/>
    <w:rsid w:val="00B92B70"/>
    <w:rsid w:val="00B92DF2"/>
    <w:rsid w:val="00B9312A"/>
    <w:rsid w:val="00B93C9B"/>
    <w:rsid w:val="00B9467B"/>
    <w:rsid w:val="00B952E5"/>
    <w:rsid w:val="00B96208"/>
    <w:rsid w:val="00B96FCA"/>
    <w:rsid w:val="00BA5AF6"/>
    <w:rsid w:val="00BA620D"/>
    <w:rsid w:val="00BB1261"/>
    <w:rsid w:val="00BB1995"/>
    <w:rsid w:val="00BB1AE7"/>
    <w:rsid w:val="00BB31E9"/>
    <w:rsid w:val="00BB3443"/>
    <w:rsid w:val="00BB4992"/>
    <w:rsid w:val="00BB5EC7"/>
    <w:rsid w:val="00BC1AEA"/>
    <w:rsid w:val="00BC3AAA"/>
    <w:rsid w:val="00BC7A51"/>
    <w:rsid w:val="00BD3BB6"/>
    <w:rsid w:val="00BD654C"/>
    <w:rsid w:val="00BD6993"/>
    <w:rsid w:val="00BD7A9B"/>
    <w:rsid w:val="00BE053A"/>
    <w:rsid w:val="00BE09E4"/>
    <w:rsid w:val="00BE2AEC"/>
    <w:rsid w:val="00BE2EBD"/>
    <w:rsid w:val="00BE4A56"/>
    <w:rsid w:val="00BE6385"/>
    <w:rsid w:val="00BE7521"/>
    <w:rsid w:val="00BE75AB"/>
    <w:rsid w:val="00BE7C7F"/>
    <w:rsid w:val="00BF3846"/>
    <w:rsid w:val="00BF4476"/>
    <w:rsid w:val="00C00498"/>
    <w:rsid w:val="00C024D5"/>
    <w:rsid w:val="00C03752"/>
    <w:rsid w:val="00C04EF1"/>
    <w:rsid w:val="00C069D9"/>
    <w:rsid w:val="00C12428"/>
    <w:rsid w:val="00C126CB"/>
    <w:rsid w:val="00C13946"/>
    <w:rsid w:val="00C144F5"/>
    <w:rsid w:val="00C16232"/>
    <w:rsid w:val="00C179A5"/>
    <w:rsid w:val="00C17C1D"/>
    <w:rsid w:val="00C20423"/>
    <w:rsid w:val="00C213F1"/>
    <w:rsid w:val="00C2177C"/>
    <w:rsid w:val="00C219CB"/>
    <w:rsid w:val="00C21E50"/>
    <w:rsid w:val="00C24136"/>
    <w:rsid w:val="00C24327"/>
    <w:rsid w:val="00C24A92"/>
    <w:rsid w:val="00C24FFD"/>
    <w:rsid w:val="00C250FE"/>
    <w:rsid w:val="00C25722"/>
    <w:rsid w:val="00C27568"/>
    <w:rsid w:val="00C27CF2"/>
    <w:rsid w:val="00C27F0F"/>
    <w:rsid w:val="00C306CA"/>
    <w:rsid w:val="00C336AA"/>
    <w:rsid w:val="00C33947"/>
    <w:rsid w:val="00C37370"/>
    <w:rsid w:val="00C37AEE"/>
    <w:rsid w:val="00C412D7"/>
    <w:rsid w:val="00C47B2D"/>
    <w:rsid w:val="00C50D3A"/>
    <w:rsid w:val="00C51835"/>
    <w:rsid w:val="00C51969"/>
    <w:rsid w:val="00C526FC"/>
    <w:rsid w:val="00C52A99"/>
    <w:rsid w:val="00C55753"/>
    <w:rsid w:val="00C55E89"/>
    <w:rsid w:val="00C55FE5"/>
    <w:rsid w:val="00C564EE"/>
    <w:rsid w:val="00C566CD"/>
    <w:rsid w:val="00C57494"/>
    <w:rsid w:val="00C61C50"/>
    <w:rsid w:val="00C61FD8"/>
    <w:rsid w:val="00C6495C"/>
    <w:rsid w:val="00C64E97"/>
    <w:rsid w:val="00C65080"/>
    <w:rsid w:val="00C66C20"/>
    <w:rsid w:val="00C67928"/>
    <w:rsid w:val="00C70AE5"/>
    <w:rsid w:val="00C70EB7"/>
    <w:rsid w:val="00C70F48"/>
    <w:rsid w:val="00C7143A"/>
    <w:rsid w:val="00C7181E"/>
    <w:rsid w:val="00C72ADE"/>
    <w:rsid w:val="00C72B2A"/>
    <w:rsid w:val="00C73083"/>
    <w:rsid w:val="00C7322E"/>
    <w:rsid w:val="00C75335"/>
    <w:rsid w:val="00C761A6"/>
    <w:rsid w:val="00C76620"/>
    <w:rsid w:val="00C7671C"/>
    <w:rsid w:val="00C83208"/>
    <w:rsid w:val="00C84ACD"/>
    <w:rsid w:val="00C864C5"/>
    <w:rsid w:val="00C86E71"/>
    <w:rsid w:val="00C907ED"/>
    <w:rsid w:val="00C914AC"/>
    <w:rsid w:val="00C91D32"/>
    <w:rsid w:val="00C91DCC"/>
    <w:rsid w:val="00C92FB5"/>
    <w:rsid w:val="00C93493"/>
    <w:rsid w:val="00C953BD"/>
    <w:rsid w:val="00C96017"/>
    <w:rsid w:val="00C96385"/>
    <w:rsid w:val="00C96ED8"/>
    <w:rsid w:val="00C97F95"/>
    <w:rsid w:val="00CA31DD"/>
    <w:rsid w:val="00CA39A7"/>
    <w:rsid w:val="00CA44B4"/>
    <w:rsid w:val="00CA5B87"/>
    <w:rsid w:val="00CA7D83"/>
    <w:rsid w:val="00CB36FC"/>
    <w:rsid w:val="00CB413E"/>
    <w:rsid w:val="00CB4BE2"/>
    <w:rsid w:val="00CB565D"/>
    <w:rsid w:val="00CB5E6A"/>
    <w:rsid w:val="00CB772C"/>
    <w:rsid w:val="00CC21DD"/>
    <w:rsid w:val="00CC2576"/>
    <w:rsid w:val="00CC27A3"/>
    <w:rsid w:val="00CC3693"/>
    <w:rsid w:val="00CC5500"/>
    <w:rsid w:val="00CC7193"/>
    <w:rsid w:val="00CC7700"/>
    <w:rsid w:val="00CD24CB"/>
    <w:rsid w:val="00CD2F15"/>
    <w:rsid w:val="00CD3421"/>
    <w:rsid w:val="00CD3C21"/>
    <w:rsid w:val="00CD47E9"/>
    <w:rsid w:val="00CD49D2"/>
    <w:rsid w:val="00CD527C"/>
    <w:rsid w:val="00CD59C4"/>
    <w:rsid w:val="00CD5BF7"/>
    <w:rsid w:val="00CD5E46"/>
    <w:rsid w:val="00CD73C1"/>
    <w:rsid w:val="00CD7D92"/>
    <w:rsid w:val="00CE0EA9"/>
    <w:rsid w:val="00CE1FF7"/>
    <w:rsid w:val="00CE241B"/>
    <w:rsid w:val="00CE46EF"/>
    <w:rsid w:val="00CE49FD"/>
    <w:rsid w:val="00CE5240"/>
    <w:rsid w:val="00CE5CAA"/>
    <w:rsid w:val="00CE6A04"/>
    <w:rsid w:val="00CF19E4"/>
    <w:rsid w:val="00CF2289"/>
    <w:rsid w:val="00CF6A36"/>
    <w:rsid w:val="00CF7052"/>
    <w:rsid w:val="00D01494"/>
    <w:rsid w:val="00D02341"/>
    <w:rsid w:val="00D03B4D"/>
    <w:rsid w:val="00D0472A"/>
    <w:rsid w:val="00D053FD"/>
    <w:rsid w:val="00D079E5"/>
    <w:rsid w:val="00D07DB6"/>
    <w:rsid w:val="00D10E18"/>
    <w:rsid w:val="00D11861"/>
    <w:rsid w:val="00D12043"/>
    <w:rsid w:val="00D126BB"/>
    <w:rsid w:val="00D1334C"/>
    <w:rsid w:val="00D1424E"/>
    <w:rsid w:val="00D146B7"/>
    <w:rsid w:val="00D14832"/>
    <w:rsid w:val="00D1519A"/>
    <w:rsid w:val="00D15E84"/>
    <w:rsid w:val="00D17BEB"/>
    <w:rsid w:val="00D206CE"/>
    <w:rsid w:val="00D22037"/>
    <w:rsid w:val="00D22BCD"/>
    <w:rsid w:val="00D23484"/>
    <w:rsid w:val="00D23711"/>
    <w:rsid w:val="00D24F95"/>
    <w:rsid w:val="00D25AFA"/>
    <w:rsid w:val="00D27725"/>
    <w:rsid w:val="00D2793C"/>
    <w:rsid w:val="00D31A1E"/>
    <w:rsid w:val="00D32742"/>
    <w:rsid w:val="00D32873"/>
    <w:rsid w:val="00D329F4"/>
    <w:rsid w:val="00D33E88"/>
    <w:rsid w:val="00D34699"/>
    <w:rsid w:val="00D34BDA"/>
    <w:rsid w:val="00D34E78"/>
    <w:rsid w:val="00D3515C"/>
    <w:rsid w:val="00D36E82"/>
    <w:rsid w:val="00D37073"/>
    <w:rsid w:val="00D4064A"/>
    <w:rsid w:val="00D42151"/>
    <w:rsid w:val="00D42C77"/>
    <w:rsid w:val="00D42C7F"/>
    <w:rsid w:val="00D43BAA"/>
    <w:rsid w:val="00D43CDB"/>
    <w:rsid w:val="00D43CF6"/>
    <w:rsid w:val="00D43FE8"/>
    <w:rsid w:val="00D442B6"/>
    <w:rsid w:val="00D461B5"/>
    <w:rsid w:val="00D46504"/>
    <w:rsid w:val="00D466AC"/>
    <w:rsid w:val="00D54138"/>
    <w:rsid w:val="00D54653"/>
    <w:rsid w:val="00D5729B"/>
    <w:rsid w:val="00D5730B"/>
    <w:rsid w:val="00D615A3"/>
    <w:rsid w:val="00D619EF"/>
    <w:rsid w:val="00D62167"/>
    <w:rsid w:val="00D62454"/>
    <w:rsid w:val="00D63109"/>
    <w:rsid w:val="00D644D6"/>
    <w:rsid w:val="00D64C3E"/>
    <w:rsid w:val="00D65BDD"/>
    <w:rsid w:val="00D70A26"/>
    <w:rsid w:val="00D74C3F"/>
    <w:rsid w:val="00D74DC9"/>
    <w:rsid w:val="00D75C10"/>
    <w:rsid w:val="00D776E7"/>
    <w:rsid w:val="00D82731"/>
    <w:rsid w:val="00D85451"/>
    <w:rsid w:val="00D85F8E"/>
    <w:rsid w:val="00D86239"/>
    <w:rsid w:val="00D90820"/>
    <w:rsid w:val="00D92E45"/>
    <w:rsid w:val="00D93746"/>
    <w:rsid w:val="00D955EC"/>
    <w:rsid w:val="00D95867"/>
    <w:rsid w:val="00D9622F"/>
    <w:rsid w:val="00D96994"/>
    <w:rsid w:val="00D97CDF"/>
    <w:rsid w:val="00DA13CF"/>
    <w:rsid w:val="00DA3488"/>
    <w:rsid w:val="00DA5008"/>
    <w:rsid w:val="00DA77B9"/>
    <w:rsid w:val="00DB00B2"/>
    <w:rsid w:val="00DB0354"/>
    <w:rsid w:val="00DB03EE"/>
    <w:rsid w:val="00DB1D45"/>
    <w:rsid w:val="00DB2383"/>
    <w:rsid w:val="00DB48DE"/>
    <w:rsid w:val="00DB498A"/>
    <w:rsid w:val="00DB4ABC"/>
    <w:rsid w:val="00DB68C2"/>
    <w:rsid w:val="00DB69C5"/>
    <w:rsid w:val="00DB6C46"/>
    <w:rsid w:val="00DC048C"/>
    <w:rsid w:val="00DC165E"/>
    <w:rsid w:val="00DC2747"/>
    <w:rsid w:val="00DC62EB"/>
    <w:rsid w:val="00DD2E8D"/>
    <w:rsid w:val="00DD3351"/>
    <w:rsid w:val="00DD474D"/>
    <w:rsid w:val="00DD5DDC"/>
    <w:rsid w:val="00DD5E29"/>
    <w:rsid w:val="00DD6941"/>
    <w:rsid w:val="00DD7148"/>
    <w:rsid w:val="00DD7877"/>
    <w:rsid w:val="00DD7B7C"/>
    <w:rsid w:val="00DE0E33"/>
    <w:rsid w:val="00DE1291"/>
    <w:rsid w:val="00DE18D4"/>
    <w:rsid w:val="00DE20A7"/>
    <w:rsid w:val="00DE267B"/>
    <w:rsid w:val="00DE3032"/>
    <w:rsid w:val="00DE46EF"/>
    <w:rsid w:val="00DE5BAC"/>
    <w:rsid w:val="00DE660D"/>
    <w:rsid w:val="00DE7C0F"/>
    <w:rsid w:val="00DF11AB"/>
    <w:rsid w:val="00DF6468"/>
    <w:rsid w:val="00DF6CAB"/>
    <w:rsid w:val="00DF74E4"/>
    <w:rsid w:val="00DF7D4E"/>
    <w:rsid w:val="00E00E95"/>
    <w:rsid w:val="00E019D7"/>
    <w:rsid w:val="00E02F76"/>
    <w:rsid w:val="00E04487"/>
    <w:rsid w:val="00E0452A"/>
    <w:rsid w:val="00E04E8E"/>
    <w:rsid w:val="00E05187"/>
    <w:rsid w:val="00E060F2"/>
    <w:rsid w:val="00E07727"/>
    <w:rsid w:val="00E119BA"/>
    <w:rsid w:val="00E126EF"/>
    <w:rsid w:val="00E136BC"/>
    <w:rsid w:val="00E149EA"/>
    <w:rsid w:val="00E15B05"/>
    <w:rsid w:val="00E1665E"/>
    <w:rsid w:val="00E16C9D"/>
    <w:rsid w:val="00E174B1"/>
    <w:rsid w:val="00E20D60"/>
    <w:rsid w:val="00E211D3"/>
    <w:rsid w:val="00E21AA3"/>
    <w:rsid w:val="00E21B78"/>
    <w:rsid w:val="00E21EDE"/>
    <w:rsid w:val="00E22B24"/>
    <w:rsid w:val="00E2322F"/>
    <w:rsid w:val="00E24DF1"/>
    <w:rsid w:val="00E25562"/>
    <w:rsid w:val="00E26582"/>
    <w:rsid w:val="00E27080"/>
    <w:rsid w:val="00E300FC"/>
    <w:rsid w:val="00E30CCC"/>
    <w:rsid w:val="00E31260"/>
    <w:rsid w:val="00E31D50"/>
    <w:rsid w:val="00E31EB0"/>
    <w:rsid w:val="00E3480E"/>
    <w:rsid w:val="00E36664"/>
    <w:rsid w:val="00E40DF6"/>
    <w:rsid w:val="00E40FA0"/>
    <w:rsid w:val="00E41315"/>
    <w:rsid w:val="00E427F3"/>
    <w:rsid w:val="00E43ED7"/>
    <w:rsid w:val="00E452A3"/>
    <w:rsid w:val="00E46E7D"/>
    <w:rsid w:val="00E47418"/>
    <w:rsid w:val="00E509CF"/>
    <w:rsid w:val="00E5265E"/>
    <w:rsid w:val="00E526F9"/>
    <w:rsid w:val="00E52942"/>
    <w:rsid w:val="00E54A98"/>
    <w:rsid w:val="00E55C11"/>
    <w:rsid w:val="00E55C45"/>
    <w:rsid w:val="00E55D9E"/>
    <w:rsid w:val="00E60786"/>
    <w:rsid w:val="00E611ED"/>
    <w:rsid w:val="00E6185F"/>
    <w:rsid w:val="00E62F31"/>
    <w:rsid w:val="00E63D25"/>
    <w:rsid w:val="00E6507A"/>
    <w:rsid w:val="00E67401"/>
    <w:rsid w:val="00E7014F"/>
    <w:rsid w:val="00E72538"/>
    <w:rsid w:val="00E73C07"/>
    <w:rsid w:val="00E758D2"/>
    <w:rsid w:val="00E766E1"/>
    <w:rsid w:val="00E8263F"/>
    <w:rsid w:val="00E8421A"/>
    <w:rsid w:val="00E851F2"/>
    <w:rsid w:val="00E873A1"/>
    <w:rsid w:val="00E907F0"/>
    <w:rsid w:val="00E90EF8"/>
    <w:rsid w:val="00E90FE3"/>
    <w:rsid w:val="00E92112"/>
    <w:rsid w:val="00E93A6C"/>
    <w:rsid w:val="00E96F94"/>
    <w:rsid w:val="00EA0ACD"/>
    <w:rsid w:val="00EA1D55"/>
    <w:rsid w:val="00EA1DBF"/>
    <w:rsid w:val="00EA2D94"/>
    <w:rsid w:val="00EA36C6"/>
    <w:rsid w:val="00EA494E"/>
    <w:rsid w:val="00EA56DD"/>
    <w:rsid w:val="00EB1A63"/>
    <w:rsid w:val="00EB27B1"/>
    <w:rsid w:val="00EB2FFF"/>
    <w:rsid w:val="00EB3077"/>
    <w:rsid w:val="00EB4F53"/>
    <w:rsid w:val="00EB5F2C"/>
    <w:rsid w:val="00EB6B6B"/>
    <w:rsid w:val="00EB71DA"/>
    <w:rsid w:val="00EB7F8F"/>
    <w:rsid w:val="00EC27E6"/>
    <w:rsid w:val="00EC329C"/>
    <w:rsid w:val="00EC5C61"/>
    <w:rsid w:val="00EC5C88"/>
    <w:rsid w:val="00EC6A9F"/>
    <w:rsid w:val="00EC7DC8"/>
    <w:rsid w:val="00EC7EFC"/>
    <w:rsid w:val="00ED346F"/>
    <w:rsid w:val="00ED3F91"/>
    <w:rsid w:val="00ED4EE2"/>
    <w:rsid w:val="00ED6011"/>
    <w:rsid w:val="00EE000C"/>
    <w:rsid w:val="00EE05C7"/>
    <w:rsid w:val="00EE1121"/>
    <w:rsid w:val="00EE2BCF"/>
    <w:rsid w:val="00EE4016"/>
    <w:rsid w:val="00EE509A"/>
    <w:rsid w:val="00EE66CF"/>
    <w:rsid w:val="00EE6E56"/>
    <w:rsid w:val="00EE73E2"/>
    <w:rsid w:val="00F05B77"/>
    <w:rsid w:val="00F068A9"/>
    <w:rsid w:val="00F0784A"/>
    <w:rsid w:val="00F07A57"/>
    <w:rsid w:val="00F12FB8"/>
    <w:rsid w:val="00F13B4E"/>
    <w:rsid w:val="00F14E30"/>
    <w:rsid w:val="00F158E3"/>
    <w:rsid w:val="00F15915"/>
    <w:rsid w:val="00F171A9"/>
    <w:rsid w:val="00F20271"/>
    <w:rsid w:val="00F20B70"/>
    <w:rsid w:val="00F21DEF"/>
    <w:rsid w:val="00F227F0"/>
    <w:rsid w:val="00F230C1"/>
    <w:rsid w:val="00F2361E"/>
    <w:rsid w:val="00F239C7"/>
    <w:rsid w:val="00F23FEC"/>
    <w:rsid w:val="00F34433"/>
    <w:rsid w:val="00F35065"/>
    <w:rsid w:val="00F352FC"/>
    <w:rsid w:val="00F361FB"/>
    <w:rsid w:val="00F362BA"/>
    <w:rsid w:val="00F37884"/>
    <w:rsid w:val="00F379F5"/>
    <w:rsid w:val="00F416A5"/>
    <w:rsid w:val="00F418BC"/>
    <w:rsid w:val="00F41D3B"/>
    <w:rsid w:val="00F42744"/>
    <w:rsid w:val="00F42A7A"/>
    <w:rsid w:val="00F43A3F"/>
    <w:rsid w:val="00F444A5"/>
    <w:rsid w:val="00F45575"/>
    <w:rsid w:val="00F50486"/>
    <w:rsid w:val="00F5285B"/>
    <w:rsid w:val="00F53711"/>
    <w:rsid w:val="00F538F9"/>
    <w:rsid w:val="00F53938"/>
    <w:rsid w:val="00F54730"/>
    <w:rsid w:val="00F54E3B"/>
    <w:rsid w:val="00F60764"/>
    <w:rsid w:val="00F62805"/>
    <w:rsid w:val="00F628AB"/>
    <w:rsid w:val="00F62F4B"/>
    <w:rsid w:val="00F63FE3"/>
    <w:rsid w:val="00F64E9E"/>
    <w:rsid w:val="00F65FB8"/>
    <w:rsid w:val="00F67D66"/>
    <w:rsid w:val="00F74ACB"/>
    <w:rsid w:val="00F75AF6"/>
    <w:rsid w:val="00F75D06"/>
    <w:rsid w:val="00F75EF8"/>
    <w:rsid w:val="00F761B2"/>
    <w:rsid w:val="00F7691B"/>
    <w:rsid w:val="00F80D1F"/>
    <w:rsid w:val="00F81C2F"/>
    <w:rsid w:val="00F83357"/>
    <w:rsid w:val="00F84232"/>
    <w:rsid w:val="00F845BF"/>
    <w:rsid w:val="00F84F05"/>
    <w:rsid w:val="00F84FE2"/>
    <w:rsid w:val="00F85444"/>
    <w:rsid w:val="00F873C1"/>
    <w:rsid w:val="00F87889"/>
    <w:rsid w:val="00F904BE"/>
    <w:rsid w:val="00F90729"/>
    <w:rsid w:val="00F90A3B"/>
    <w:rsid w:val="00F9117F"/>
    <w:rsid w:val="00F929B7"/>
    <w:rsid w:val="00F94394"/>
    <w:rsid w:val="00F968EC"/>
    <w:rsid w:val="00FA0C45"/>
    <w:rsid w:val="00FA28F0"/>
    <w:rsid w:val="00FA3499"/>
    <w:rsid w:val="00FA619E"/>
    <w:rsid w:val="00FA6262"/>
    <w:rsid w:val="00FA6CC3"/>
    <w:rsid w:val="00FA6DA1"/>
    <w:rsid w:val="00FA7304"/>
    <w:rsid w:val="00FB0184"/>
    <w:rsid w:val="00FB178F"/>
    <w:rsid w:val="00FB4C0C"/>
    <w:rsid w:val="00FB5527"/>
    <w:rsid w:val="00FB747C"/>
    <w:rsid w:val="00FC095B"/>
    <w:rsid w:val="00FC09C8"/>
    <w:rsid w:val="00FC135D"/>
    <w:rsid w:val="00FC2BE2"/>
    <w:rsid w:val="00FC3DA9"/>
    <w:rsid w:val="00FC5C2B"/>
    <w:rsid w:val="00FC6684"/>
    <w:rsid w:val="00FC6728"/>
    <w:rsid w:val="00FC7FBC"/>
    <w:rsid w:val="00FD45FB"/>
    <w:rsid w:val="00FD4E40"/>
    <w:rsid w:val="00FD547F"/>
    <w:rsid w:val="00FD5612"/>
    <w:rsid w:val="00FD5FC0"/>
    <w:rsid w:val="00FD6264"/>
    <w:rsid w:val="00FD6453"/>
    <w:rsid w:val="00FE038E"/>
    <w:rsid w:val="00FE3705"/>
    <w:rsid w:val="00FE4B5D"/>
    <w:rsid w:val="00FE62DD"/>
    <w:rsid w:val="00FE6CBB"/>
    <w:rsid w:val="00FF1EA1"/>
    <w:rsid w:val="00FF387A"/>
    <w:rsid w:val="00FF4255"/>
    <w:rsid w:val="00FF42A3"/>
    <w:rsid w:val="00FF454A"/>
    <w:rsid w:val="00FF5943"/>
    <w:rsid w:val="00FF7438"/>
    <w:rsid w:val="00FF7DCF"/>
  </w:rsids>
  <m:mathPr>
    <m:mathFont m:val="Cambria Math"/>
    <m:brkBin m:val="before"/>
    <m:brkBinSub m:val="--"/>
    <m:smallFrac m:val="0"/>
    <m:dispDef/>
    <m:lMargin m:val="0"/>
    <m:rMargin m:val="0"/>
    <m:defJc m:val="centerGroup"/>
    <m:wrapIndent m:val="1440"/>
    <m:intLim m:val="subSup"/>
    <m:naryLim m:val="undOvr"/>
  </m:mathPr>
  <w:themeFontLang w:val="ms-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E94CD0-32AE-40AF-B794-1F63B02BD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ms-MY" w:eastAsia="ms-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A78"/>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0E95"/>
    <w:pPr>
      <w:ind w:left="720"/>
    </w:pPr>
  </w:style>
  <w:style w:type="table" w:styleId="TableGrid">
    <w:name w:val="Table Grid"/>
    <w:basedOn w:val="TableNormal"/>
    <w:uiPriority w:val="59"/>
    <w:rsid w:val="00C02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10214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basedOn w:val="DefaultParagraphFont"/>
    <w:rsid w:val="00855B59"/>
  </w:style>
  <w:style w:type="paragraph" w:customStyle="1" w:styleId="ThesisBodyText">
    <w:name w:val="Thesis Body Text"/>
    <w:basedOn w:val="Normal"/>
    <w:qFormat/>
    <w:rsid w:val="00910BF3"/>
    <w:pPr>
      <w:spacing w:line="360" w:lineRule="auto"/>
      <w:jc w:val="both"/>
    </w:pPr>
    <w:rPr>
      <w:rFonts w:ascii="Times New Roman" w:eastAsia="Times New Roman" w:hAnsi="Times New Roman"/>
      <w:sz w:val="24"/>
    </w:rPr>
  </w:style>
  <w:style w:type="character" w:styleId="Hyperlink">
    <w:name w:val="Hyperlink"/>
    <w:uiPriority w:val="99"/>
    <w:unhideWhenUsed/>
    <w:rsid w:val="00B05CC0"/>
    <w:rPr>
      <w:color w:val="0000FF"/>
      <w:u w:val="single"/>
    </w:rPr>
  </w:style>
  <w:style w:type="paragraph" w:styleId="Header">
    <w:name w:val="header"/>
    <w:basedOn w:val="Normal"/>
    <w:link w:val="HeaderChar"/>
    <w:uiPriority w:val="99"/>
    <w:unhideWhenUsed/>
    <w:rsid w:val="00672109"/>
    <w:pPr>
      <w:tabs>
        <w:tab w:val="center" w:pos="4680"/>
        <w:tab w:val="right" w:pos="9360"/>
      </w:tabs>
    </w:pPr>
    <w:rPr>
      <w:lang w:val="x-none" w:eastAsia="x-none"/>
    </w:rPr>
  </w:style>
  <w:style w:type="character" w:customStyle="1" w:styleId="HeaderChar">
    <w:name w:val="Header Char"/>
    <w:link w:val="Header"/>
    <w:uiPriority w:val="99"/>
    <w:rsid w:val="00672109"/>
    <w:rPr>
      <w:sz w:val="22"/>
      <w:szCs w:val="22"/>
    </w:rPr>
  </w:style>
  <w:style w:type="paragraph" w:styleId="Footer">
    <w:name w:val="footer"/>
    <w:basedOn w:val="Normal"/>
    <w:link w:val="FooterChar"/>
    <w:uiPriority w:val="99"/>
    <w:unhideWhenUsed/>
    <w:rsid w:val="00672109"/>
    <w:pPr>
      <w:tabs>
        <w:tab w:val="center" w:pos="4680"/>
        <w:tab w:val="right" w:pos="9360"/>
      </w:tabs>
    </w:pPr>
    <w:rPr>
      <w:lang w:val="x-none" w:eastAsia="x-none"/>
    </w:rPr>
  </w:style>
  <w:style w:type="character" w:customStyle="1" w:styleId="FooterChar">
    <w:name w:val="Footer Char"/>
    <w:link w:val="Footer"/>
    <w:uiPriority w:val="99"/>
    <w:rsid w:val="00672109"/>
    <w:rPr>
      <w:sz w:val="22"/>
      <w:szCs w:val="22"/>
    </w:rPr>
  </w:style>
  <w:style w:type="paragraph" w:customStyle="1" w:styleId="NormalJustified">
    <w:name w:val="Normal + Justified"/>
    <w:basedOn w:val="Normal"/>
    <w:link w:val="NormalJustifiedChar"/>
    <w:rsid w:val="00FA6262"/>
    <w:pPr>
      <w:spacing w:after="0" w:line="240" w:lineRule="auto"/>
      <w:jc w:val="both"/>
    </w:pPr>
    <w:rPr>
      <w:rFonts w:ascii="Times New Roman" w:eastAsia="Times New Roman" w:hAnsi="Times New Roman"/>
      <w:sz w:val="24"/>
      <w:szCs w:val="24"/>
      <w:lang w:val="en-GB" w:eastAsia="en-GB"/>
    </w:rPr>
  </w:style>
  <w:style w:type="character" w:customStyle="1" w:styleId="NormalJustifiedChar">
    <w:name w:val="Normal + Justified Char"/>
    <w:link w:val="NormalJustified"/>
    <w:rsid w:val="00FA6262"/>
    <w:rPr>
      <w:rFonts w:ascii="Times New Roman" w:eastAsia="Times New Roman" w:hAnsi="Times New Roman"/>
      <w:sz w:val="24"/>
      <w:szCs w:val="24"/>
      <w:lang w:val="en-GB" w:eastAsia="en-GB"/>
    </w:rPr>
  </w:style>
  <w:style w:type="character" w:styleId="Emphasis">
    <w:name w:val="Emphasis"/>
    <w:basedOn w:val="DefaultParagraphFont"/>
    <w:uiPriority w:val="20"/>
    <w:qFormat/>
    <w:rsid w:val="009C0A29"/>
    <w:rPr>
      <w:i/>
      <w:iCs/>
    </w:rPr>
  </w:style>
  <w:style w:type="character" w:customStyle="1" w:styleId="apple-converted-space">
    <w:name w:val="apple-converted-space"/>
    <w:basedOn w:val="DefaultParagraphFont"/>
    <w:rsid w:val="009C0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10579">
      <w:bodyDiv w:val="1"/>
      <w:marLeft w:val="0"/>
      <w:marRight w:val="0"/>
      <w:marTop w:val="0"/>
      <w:marBottom w:val="0"/>
      <w:divBdr>
        <w:top w:val="none" w:sz="0" w:space="0" w:color="auto"/>
        <w:left w:val="none" w:sz="0" w:space="0" w:color="auto"/>
        <w:bottom w:val="none" w:sz="0" w:space="0" w:color="auto"/>
        <w:right w:val="none" w:sz="0" w:space="0" w:color="auto"/>
      </w:divBdr>
      <w:divsChild>
        <w:div w:id="354773761">
          <w:marLeft w:val="0"/>
          <w:marRight w:val="0"/>
          <w:marTop w:val="0"/>
          <w:marBottom w:val="0"/>
          <w:divBdr>
            <w:top w:val="none" w:sz="0" w:space="0" w:color="auto"/>
            <w:left w:val="none" w:sz="0" w:space="0" w:color="auto"/>
            <w:bottom w:val="none" w:sz="0" w:space="0" w:color="auto"/>
            <w:right w:val="none" w:sz="0" w:space="0" w:color="auto"/>
          </w:divBdr>
        </w:div>
        <w:div w:id="646933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3C3C3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7199</Words>
  <Characters>41035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48138</CharactersWithSpaces>
  <SharedDoc>false</SharedDoc>
  <HLinks>
    <vt:vector size="144" baseType="variant">
      <vt:variant>
        <vt:i4>4194315</vt:i4>
      </vt:variant>
      <vt:variant>
        <vt:i4>142</vt:i4>
      </vt:variant>
      <vt:variant>
        <vt:i4>0</vt:i4>
      </vt:variant>
      <vt:variant>
        <vt:i4>5</vt:i4>
      </vt:variant>
      <vt:variant>
        <vt:lpwstr/>
      </vt:variant>
      <vt:variant>
        <vt:lpwstr>_ENREF_1</vt:lpwstr>
      </vt:variant>
      <vt:variant>
        <vt:i4>4718603</vt:i4>
      </vt:variant>
      <vt:variant>
        <vt:i4>133</vt:i4>
      </vt:variant>
      <vt:variant>
        <vt:i4>0</vt:i4>
      </vt:variant>
      <vt:variant>
        <vt:i4>5</vt:i4>
      </vt:variant>
      <vt:variant>
        <vt:lpwstr/>
      </vt:variant>
      <vt:variant>
        <vt:lpwstr>_ENREF_9</vt:lpwstr>
      </vt:variant>
      <vt:variant>
        <vt:i4>4194315</vt:i4>
      </vt:variant>
      <vt:variant>
        <vt:i4>127</vt:i4>
      </vt:variant>
      <vt:variant>
        <vt:i4>0</vt:i4>
      </vt:variant>
      <vt:variant>
        <vt:i4>5</vt:i4>
      </vt:variant>
      <vt:variant>
        <vt:lpwstr/>
      </vt:variant>
      <vt:variant>
        <vt:lpwstr>_ENREF_17</vt:lpwstr>
      </vt:variant>
      <vt:variant>
        <vt:i4>4194315</vt:i4>
      </vt:variant>
      <vt:variant>
        <vt:i4>124</vt:i4>
      </vt:variant>
      <vt:variant>
        <vt:i4>0</vt:i4>
      </vt:variant>
      <vt:variant>
        <vt:i4>5</vt:i4>
      </vt:variant>
      <vt:variant>
        <vt:lpwstr/>
      </vt:variant>
      <vt:variant>
        <vt:lpwstr>_ENREF_12</vt:lpwstr>
      </vt:variant>
      <vt:variant>
        <vt:i4>4194315</vt:i4>
      </vt:variant>
      <vt:variant>
        <vt:i4>118</vt:i4>
      </vt:variant>
      <vt:variant>
        <vt:i4>0</vt:i4>
      </vt:variant>
      <vt:variant>
        <vt:i4>5</vt:i4>
      </vt:variant>
      <vt:variant>
        <vt:lpwstr/>
      </vt:variant>
      <vt:variant>
        <vt:lpwstr>_ENREF_16</vt:lpwstr>
      </vt:variant>
      <vt:variant>
        <vt:i4>4194315</vt:i4>
      </vt:variant>
      <vt:variant>
        <vt:i4>115</vt:i4>
      </vt:variant>
      <vt:variant>
        <vt:i4>0</vt:i4>
      </vt:variant>
      <vt:variant>
        <vt:i4>5</vt:i4>
      </vt:variant>
      <vt:variant>
        <vt:lpwstr/>
      </vt:variant>
      <vt:variant>
        <vt:lpwstr>_ENREF_15</vt:lpwstr>
      </vt:variant>
      <vt:variant>
        <vt:i4>4718603</vt:i4>
      </vt:variant>
      <vt:variant>
        <vt:i4>109</vt:i4>
      </vt:variant>
      <vt:variant>
        <vt:i4>0</vt:i4>
      </vt:variant>
      <vt:variant>
        <vt:i4>5</vt:i4>
      </vt:variant>
      <vt:variant>
        <vt:lpwstr/>
      </vt:variant>
      <vt:variant>
        <vt:lpwstr>_ENREF_9</vt:lpwstr>
      </vt:variant>
      <vt:variant>
        <vt:i4>4194315</vt:i4>
      </vt:variant>
      <vt:variant>
        <vt:i4>103</vt:i4>
      </vt:variant>
      <vt:variant>
        <vt:i4>0</vt:i4>
      </vt:variant>
      <vt:variant>
        <vt:i4>5</vt:i4>
      </vt:variant>
      <vt:variant>
        <vt:lpwstr/>
      </vt:variant>
      <vt:variant>
        <vt:lpwstr>_ENREF_14</vt:lpwstr>
      </vt:variant>
      <vt:variant>
        <vt:i4>4194315</vt:i4>
      </vt:variant>
      <vt:variant>
        <vt:i4>97</vt:i4>
      </vt:variant>
      <vt:variant>
        <vt:i4>0</vt:i4>
      </vt:variant>
      <vt:variant>
        <vt:i4>5</vt:i4>
      </vt:variant>
      <vt:variant>
        <vt:lpwstr/>
      </vt:variant>
      <vt:variant>
        <vt:lpwstr>_ENREF_13</vt:lpwstr>
      </vt:variant>
      <vt:variant>
        <vt:i4>4194315</vt:i4>
      </vt:variant>
      <vt:variant>
        <vt:i4>88</vt:i4>
      </vt:variant>
      <vt:variant>
        <vt:i4>0</vt:i4>
      </vt:variant>
      <vt:variant>
        <vt:i4>5</vt:i4>
      </vt:variant>
      <vt:variant>
        <vt:lpwstr/>
      </vt:variant>
      <vt:variant>
        <vt:lpwstr>_ENREF_12</vt:lpwstr>
      </vt:variant>
      <vt:variant>
        <vt:i4>4194315</vt:i4>
      </vt:variant>
      <vt:variant>
        <vt:i4>79</vt:i4>
      </vt:variant>
      <vt:variant>
        <vt:i4>0</vt:i4>
      </vt:variant>
      <vt:variant>
        <vt:i4>5</vt:i4>
      </vt:variant>
      <vt:variant>
        <vt:lpwstr/>
      </vt:variant>
      <vt:variant>
        <vt:lpwstr>_ENREF_12</vt:lpwstr>
      </vt:variant>
      <vt:variant>
        <vt:i4>4194315</vt:i4>
      </vt:variant>
      <vt:variant>
        <vt:i4>73</vt:i4>
      </vt:variant>
      <vt:variant>
        <vt:i4>0</vt:i4>
      </vt:variant>
      <vt:variant>
        <vt:i4>5</vt:i4>
      </vt:variant>
      <vt:variant>
        <vt:lpwstr/>
      </vt:variant>
      <vt:variant>
        <vt:lpwstr>_ENREF_11</vt:lpwstr>
      </vt:variant>
      <vt:variant>
        <vt:i4>4194315</vt:i4>
      </vt:variant>
      <vt:variant>
        <vt:i4>67</vt:i4>
      </vt:variant>
      <vt:variant>
        <vt:i4>0</vt:i4>
      </vt:variant>
      <vt:variant>
        <vt:i4>5</vt:i4>
      </vt:variant>
      <vt:variant>
        <vt:lpwstr/>
      </vt:variant>
      <vt:variant>
        <vt:lpwstr>_ENREF_10</vt:lpwstr>
      </vt:variant>
      <vt:variant>
        <vt:i4>4718603</vt:i4>
      </vt:variant>
      <vt:variant>
        <vt:i4>61</vt:i4>
      </vt:variant>
      <vt:variant>
        <vt:i4>0</vt:i4>
      </vt:variant>
      <vt:variant>
        <vt:i4>5</vt:i4>
      </vt:variant>
      <vt:variant>
        <vt:lpwstr/>
      </vt:variant>
      <vt:variant>
        <vt:lpwstr>_ENREF_9</vt:lpwstr>
      </vt:variant>
      <vt:variant>
        <vt:i4>4194315</vt:i4>
      </vt:variant>
      <vt:variant>
        <vt:i4>55</vt:i4>
      </vt:variant>
      <vt:variant>
        <vt:i4>0</vt:i4>
      </vt:variant>
      <vt:variant>
        <vt:i4>5</vt:i4>
      </vt:variant>
      <vt:variant>
        <vt:lpwstr/>
      </vt:variant>
      <vt:variant>
        <vt:lpwstr>_ENREF_1</vt:lpwstr>
      </vt:variant>
      <vt:variant>
        <vt:i4>4784139</vt:i4>
      </vt:variant>
      <vt:variant>
        <vt:i4>49</vt:i4>
      </vt:variant>
      <vt:variant>
        <vt:i4>0</vt:i4>
      </vt:variant>
      <vt:variant>
        <vt:i4>5</vt:i4>
      </vt:variant>
      <vt:variant>
        <vt:lpwstr/>
      </vt:variant>
      <vt:variant>
        <vt:lpwstr>_ENREF_8</vt:lpwstr>
      </vt:variant>
      <vt:variant>
        <vt:i4>4587531</vt:i4>
      </vt:variant>
      <vt:variant>
        <vt:i4>43</vt:i4>
      </vt:variant>
      <vt:variant>
        <vt:i4>0</vt:i4>
      </vt:variant>
      <vt:variant>
        <vt:i4>5</vt:i4>
      </vt:variant>
      <vt:variant>
        <vt:lpwstr/>
      </vt:variant>
      <vt:variant>
        <vt:lpwstr>_ENREF_7</vt:lpwstr>
      </vt:variant>
      <vt:variant>
        <vt:i4>4653067</vt:i4>
      </vt:variant>
      <vt:variant>
        <vt:i4>40</vt:i4>
      </vt:variant>
      <vt:variant>
        <vt:i4>0</vt:i4>
      </vt:variant>
      <vt:variant>
        <vt:i4>5</vt:i4>
      </vt:variant>
      <vt:variant>
        <vt:lpwstr/>
      </vt:variant>
      <vt:variant>
        <vt:lpwstr>_ENREF_6</vt:lpwstr>
      </vt:variant>
      <vt:variant>
        <vt:i4>4456459</vt:i4>
      </vt:variant>
      <vt:variant>
        <vt:i4>32</vt:i4>
      </vt:variant>
      <vt:variant>
        <vt:i4>0</vt:i4>
      </vt:variant>
      <vt:variant>
        <vt:i4>5</vt:i4>
      </vt:variant>
      <vt:variant>
        <vt:lpwstr/>
      </vt:variant>
      <vt:variant>
        <vt:lpwstr>_ENREF_5</vt:lpwstr>
      </vt:variant>
      <vt:variant>
        <vt:i4>4521995</vt:i4>
      </vt:variant>
      <vt:variant>
        <vt:i4>26</vt:i4>
      </vt:variant>
      <vt:variant>
        <vt:i4>0</vt:i4>
      </vt:variant>
      <vt:variant>
        <vt:i4>5</vt:i4>
      </vt:variant>
      <vt:variant>
        <vt:lpwstr/>
      </vt:variant>
      <vt:variant>
        <vt:lpwstr>_ENREF_4</vt:lpwstr>
      </vt:variant>
      <vt:variant>
        <vt:i4>4325387</vt:i4>
      </vt:variant>
      <vt:variant>
        <vt:i4>20</vt:i4>
      </vt:variant>
      <vt:variant>
        <vt:i4>0</vt:i4>
      </vt:variant>
      <vt:variant>
        <vt:i4>5</vt:i4>
      </vt:variant>
      <vt:variant>
        <vt:lpwstr/>
      </vt:variant>
      <vt:variant>
        <vt:lpwstr>_ENREF_3</vt:lpwstr>
      </vt:variant>
      <vt:variant>
        <vt:i4>4390923</vt:i4>
      </vt:variant>
      <vt:variant>
        <vt:i4>14</vt:i4>
      </vt:variant>
      <vt:variant>
        <vt:i4>0</vt:i4>
      </vt:variant>
      <vt:variant>
        <vt:i4>5</vt:i4>
      </vt:variant>
      <vt:variant>
        <vt:lpwstr/>
      </vt:variant>
      <vt:variant>
        <vt:lpwstr>_ENREF_2</vt:lpwstr>
      </vt:variant>
      <vt:variant>
        <vt:i4>4194315</vt:i4>
      </vt:variant>
      <vt:variant>
        <vt:i4>8</vt:i4>
      </vt:variant>
      <vt:variant>
        <vt:i4>0</vt:i4>
      </vt:variant>
      <vt:variant>
        <vt:i4>5</vt:i4>
      </vt:variant>
      <vt:variant>
        <vt:lpwstr/>
      </vt:variant>
      <vt:variant>
        <vt:lpwstr>_ENREF_1</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2014-01-15T07:52:00Z</cp:lastPrinted>
  <dcterms:created xsi:type="dcterms:W3CDTF">2014-11-03T10:40:00Z</dcterms:created>
  <dcterms:modified xsi:type="dcterms:W3CDTF">2014-11-03T10:40:00Z</dcterms:modified>
</cp:coreProperties>
</file>