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740" w:rsidRPr="001249FE" w:rsidRDefault="00031BDB" w:rsidP="002D5740">
      <w:pPr>
        <w:spacing w:after="0" w:line="240" w:lineRule="auto"/>
        <w:jc w:val="center"/>
        <w:rPr>
          <w:rFonts w:ascii="Times New Roman" w:hAnsi="Times New Roman"/>
          <w:b/>
          <w:sz w:val="28"/>
          <w:szCs w:val="28"/>
        </w:rPr>
      </w:pPr>
      <w:r w:rsidRPr="001249FE">
        <w:rPr>
          <w:rFonts w:ascii="Times New Roman" w:hAnsi="Times New Roman"/>
          <w:b/>
          <w:sz w:val="28"/>
          <w:szCs w:val="28"/>
        </w:rPr>
        <w:t>THE INFLUENCE OF MODIFIED SODIUM MONTMORILLONITE AS FILLER ON THE PERFORMANCE OF GLASS POLYALKENOATE CEMENT</w:t>
      </w:r>
    </w:p>
    <w:p w:rsidR="002D5740" w:rsidRPr="001249FE" w:rsidRDefault="002D5740" w:rsidP="002D5740">
      <w:pPr>
        <w:spacing w:after="0" w:line="240" w:lineRule="auto"/>
        <w:jc w:val="center"/>
        <w:rPr>
          <w:rFonts w:ascii="Times New Roman" w:hAnsi="Times New Roman"/>
          <w:b/>
          <w:sz w:val="28"/>
          <w:szCs w:val="28"/>
        </w:rPr>
      </w:pPr>
      <w:r w:rsidRPr="001249FE">
        <w:rPr>
          <w:rFonts w:ascii="Times New Roman" w:hAnsi="Times New Roman"/>
          <w:b/>
          <w:sz w:val="28"/>
          <w:szCs w:val="28"/>
        </w:rPr>
        <w:t xml:space="preserve"> </w:t>
      </w:r>
    </w:p>
    <w:p w:rsidR="002D5740" w:rsidRPr="001249FE" w:rsidRDefault="002D5740" w:rsidP="002D5740">
      <w:pPr>
        <w:spacing w:after="0" w:line="240" w:lineRule="auto"/>
        <w:ind w:left="720" w:hanging="720"/>
        <w:jc w:val="center"/>
        <w:rPr>
          <w:rFonts w:ascii="Times New Roman" w:hAnsi="Times New Roman"/>
          <w:bCs/>
          <w:sz w:val="24"/>
          <w:szCs w:val="24"/>
        </w:rPr>
      </w:pPr>
      <w:r w:rsidRPr="001249FE">
        <w:rPr>
          <w:rFonts w:ascii="Times New Roman" w:hAnsi="Times New Roman"/>
          <w:bCs/>
          <w:sz w:val="24"/>
          <w:szCs w:val="24"/>
        </w:rPr>
        <w:t>(</w:t>
      </w:r>
      <w:proofErr w:type="spellStart"/>
      <w:r w:rsidRPr="001249FE">
        <w:rPr>
          <w:rFonts w:ascii="Times New Roman" w:hAnsi="Times New Roman"/>
          <w:bCs/>
          <w:sz w:val="24"/>
          <w:szCs w:val="24"/>
        </w:rPr>
        <w:t>Kesan</w:t>
      </w:r>
      <w:proofErr w:type="spellEnd"/>
      <w:r w:rsidRPr="001249FE">
        <w:rPr>
          <w:rFonts w:ascii="Times New Roman" w:hAnsi="Times New Roman"/>
          <w:bCs/>
          <w:sz w:val="24"/>
          <w:szCs w:val="24"/>
        </w:rPr>
        <w:t xml:space="preserve"> </w:t>
      </w:r>
      <w:proofErr w:type="spellStart"/>
      <w:r w:rsidR="00CE1910" w:rsidRPr="001249FE">
        <w:rPr>
          <w:rFonts w:ascii="Times New Roman" w:hAnsi="Times New Roman"/>
          <w:bCs/>
          <w:sz w:val="24"/>
          <w:szCs w:val="24"/>
        </w:rPr>
        <w:t>Natrium</w:t>
      </w:r>
      <w:proofErr w:type="spellEnd"/>
      <w:r w:rsidRPr="001249FE">
        <w:rPr>
          <w:rFonts w:ascii="Times New Roman" w:hAnsi="Times New Roman"/>
          <w:bCs/>
          <w:sz w:val="24"/>
          <w:szCs w:val="24"/>
        </w:rPr>
        <w:t xml:space="preserve"> </w:t>
      </w:r>
      <w:proofErr w:type="spellStart"/>
      <w:r w:rsidRPr="001249FE">
        <w:rPr>
          <w:rFonts w:ascii="Times New Roman" w:hAnsi="Times New Roman"/>
          <w:bCs/>
          <w:sz w:val="24"/>
          <w:szCs w:val="24"/>
        </w:rPr>
        <w:t>Montmorilonit</w:t>
      </w:r>
      <w:proofErr w:type="spellEnd"/>
      <w:r w:rsidRPr="001249FE">
        <w:rPr>
          <w:rFonts w:ascii="Times New Roman" w:hAnsi="Times New Roman"/>
          <w:bCs/>
          <w:sz w:val="24"/>
          <w:szCs w:val="24"/>
        </w:rPr>
        <w:t xml:space="preserve"> </w:t>
      </w:r>
      <w:proofErr w:type="spellStart"/>
      <w:r w:rsidRPr="001249FE">
        <w:rPr>
          <w:rFonts w:ascii="Times New Roman" w:hAnsi="Times New Roman"/>
          <w:bCs/>
          <w:sz w:val="24"/>
          <w:szCs w:val="24"/>
        </w:rPr>
        <w:t>Terubahsuai</w:t>
      </w:r>
      <w:proofErr w:type="spellEnd"/>
      <w:r w:rsidRPr="001249FE">
        <w:rPr>
          <w:rFonts w:ascii="Times New Roman" w:hAnsi="Times New Roman"/>
          <w:bCs/>
          <w:sz w:val="24"/>
          <w:szCs w:val="24"/>
        </w:rPr>
        <w:t xml:space="preserve"> </w:t>
      </w:r>
      <w:proofErr w:type="spellStart"/>
      <w:r w:rsidRPr="001249FE">
        <w:rPr>
          <w:rFonts w:ascii="Times New Roman" w:hAnsi="Times New Roman"/>
          <w:bCs/>
          <w:sz w:val="24"/>
          <w:szCs w:val="24"/>
        </w:rPr>
        <w:t>Sebagai</w:t>
      </w:r>
      <w:proofErr w:type="spellEnd"/>
      <w:r w:rsidRPr="001249FE">
        <w:rPr>
          <w:rFonts w:ascii="Times New Roman" w:hAnsi="Times New Roman"/>
          <w:bCs/>
          <w:sz w:val="24"/>
          <w:szCs w:val="24"/>
        </w:rPr>
        <w:t xml:space="preserve"> </w:t>
      </w:r>
      <w:proofErr w:type="spellStart"/>
      <w:r w:rsidRPr="001249FE">
        <w:rPr>
          <w:rFonts w:ascii="Times New Roman" w:hAnsi="Times New Roman"/>
          <w:bCs/>
          <w:sz w:val="24"/>
          <w:szCs w:val="24"/>
        </w:rPr>
        <w:t>Bahan</w:t>
      </w:r>
      <w:proofErr w:type="spellEnd"/>
      <w:r w:rsidRPr="001249FE">
        <w:rPr>
          <w:rFonts w:ascii="Times New Roman" w:hAnsi="Times New Roman"/>
          <w:bCs/>
          <w:sz w:val="24"/>
          <w:szCs w:val="24"/>
        </w:rPr>
        <w:t xml:space="preserve"> </w:t>
      </w:r>
      <w:proofErr w:type="spellStart"/>
      <w:r w:rsidRPr="001249FE">
        <w:rPr>
          <w:rFonts w:ascii="Times New Roman" w:hAnsi="Times New Roman"/>
          <w:bCs/>
          <w:sz w:val="24"/>
          <w:szCs w:val="24"/>
        </w:rPr>
        <w:t>Pengisi</w:t>
      </w:r>
      <w:proofErr w:type="spellEnd"/>
      <w:r w:rsidRPr="001249FE">
        <w:rPr>
          <w:rFonts w:ascii="Times New Roman" w:hAnsi="Times New Roman"/>
          <w:bCs/>
          <w:sz w:val="24"/>
          <w:szCs w:val="24"/>
        </w:rPr>
        <w:t xml:space="preserve"> </w:t>
      </w:r>
      <w:proofErr w:type="spellStart"/>
      <w:r w:rsidRPr="001249FE">
        <w:rPr>
          <w:rFonts w:ascii="Times New Roman" w:hAnsi="Times New Roman"/>
          <w:bCs/>
          <w:sz w:val="24"/>
          <w:szCs w:val="24"/>
        </w:rPr>
        <w:t>Dalam</w:t>
      </w:r>
      <w:proofErr w:type="spellEnd"/>
      <w:r w:rsidR="00CE1910" w:rsidRPr="001249FE">
        <w:rPr>
          <w:rFonts w:ascii="Times New Roman" w:hAnsi="Times New Roman"/>
          <w:bCs/>
          <w:sz w:val="24"/>
          <w:szCs w:val="24"/>
        </w:rPr>
        <w:t xml:space="preserve"> </w:t>
      </w:r>
      <w:proofErr w:type="spellStart"/>
      <w:r w:rsidR="00CE1910" w:rsidRPr="001249FE">
        <w:rPr>
          <w:rFonts w:ascii="Times New Roman" w:hAnsi="Times New Roman"/>
          <w:bCs/>
          <w:sz w:val="24"/>
          <w:szCs w:val="24"/>
        </w:rPr>
        <w:t>Meningkatkan</w:t>
      </w:r>
      <w:proofErr w:type="spellEnd"/>
      <w:r w:rsidRPr="001249FE">
        <w:rPr>
          <w:rFonts w:ascii="Times New Roman" w:hAnsi="Times New Roman"/>
          <w:bCs/>
          <w:sz w:val="24"/>
          <w:szCs w:val="24"/>
        </w:rPr>
        <w:t xml:space="preserve"> </w:t>
      </w:r>
      <w:proofErr w:type="spellStart"/>
      <w:r w:rsidRPr="001249FE">
        <w:rPr>
          <w:rFonts w:ascii="Times New Roman" w:hAnsi="Times New Roman"/>
          <w:bCs/>
          <w:sz w:val="24"/>
          <w:szCs w:val="24"/>
        </w:rPr>
        <w:t>Prestasi</w:t>
      </w:r>
      <w:proofErr w:type="spellEnd"/>
      <w:r w:rsidRPr="001249FE">
        <w:rPr>
          <w:rFonts w:ascii="Times New Roman" w:hAnsi="Times New Roman"/>
          <w:bCs/>
          <w:sz w:val="24"/>
          <w:szCs w:val="24"/>
        </w:rPr>
        <w:t xml:space="preserve"> </w:t>
      </w:r>
      <w:proofErr w:type="spellStart"/>
      <w:r w:rsidRPr="001249FE">
        <w:rPr>
          <w:rFonts w:ascii="Times New Roman" w:hAnsi="Times New Roman"/>
          <w:bCs/>
          <w:sz w:val="24"/>
          <w:szCs w:val="24"/>
        </w:rPr>
        <w:t>Simen</w:t>
      </w:r>
      <w:proofErr w:type="spellEnd"/>
      <w:r w:rsidRPr="001249FE">
        <w:rPr>
          <w:rFonts w:ascii="Times New Roman" w:hAnsi="Times New Roman"/>
          <w:bCs/>
          <w:sz w:val="24"/>
          <w:szCs w:val="24"/>
        </w:rPr>
        <w:t xml:space="preserve"> </w:t>
      </w:r>
      <w:proofErr w:type="spellStart"/>
      <w:r w:rsidRPr="001249FE">
        <w:rPr>
          <w:rFonts w:ascii="Times New Roman" w:hAnsi="Times New Roman"/>
          <w:bCs/>
          <w:sz w:val="24"/>
          <w:szCs w:val="24"/>
        </w:rPr>
        <w:t>Kaca</w:t>
      </w:r>
      <w:proofErr w:type="spellEnd"/>
      <w:r w:rsidRPr="001249FE">
        <w:rPr>
          <w:rFonts w:ascii="Times New Roman" w:hAnsi="Times New Roman"/>
          <w:bCs/>
          <w:sz w:val="24"/>
          <w:szCs w:val="24"/>
        </w:rPr>
        <w:t xml:space="preserve"> </w:t>
      </w:r>
      <w:proofErr w:type="spellStart"/>
      <w:r w:rsidRPr="001249FE">
        <w:rPr>
          <w:rFonts w:ascii="Times New Roman" w:hAnsi="Times New Roman"/>
          <w:bCs/>
          <w:sz w:val="24"/>
          <w:szCs w:val="24"/>
        </w:rPr>
        <w:t>Polialkenoat</w:t>
      </w:r>
      <w:proofErr w:type="spellEnd"/>
      <w:r w:rsidRPr="001249FE">
        <w:rPr>
          <w:rFonts w:ascii="Times New Roman" w:hAnsi="Times New Roman"/>
          <w:bCs/>
          <w:sz w:val="24"/>
          <w:szCs w:val="24"/>
        </w:rPr>
        <w:t>)</w:t>
      </w:r>
    </w:p>
    <w:p w:rsidR="002D5740" w:rsidRPr="001249FE" w:rsidRDefault="002D5740" w:rsidP="002D5740">
      <w:pPr>
        <w:spacing w:after="0" w:line="240" w:lineRule="auto"/>
        <w:ind w:left="720" w:hanging="720"/>
        <w:jc w:val="center"/>
        <w:rPr>
          <w:rFonts w:ascii="Times New Roman" w:hAnsi="Times New Roman"/>
          <w:b/>
          <w:sz w:val="28"/>
          <w:szCs w:val="28"/>
        </w:rPr>
      </w:pPr>
    </w:p>
    <w:p w:rsidR="002D5740" w:rsidRPr="001249FE" w:rsidRDefault="002D5740" w:rsidP="002D5740">
      <w:pPr>
        <w:spacing w:after="0" w:line="240" w:lineRule="auto"/>
        <w:jc w:val="center"/>
        <w:rPr>
          <w:rFonts w:ascii="Times New Roman" w:hAnsi="Times New Roman"/>
          <w:sz w:val="20"/>
          <w:szCs w:val="20"/>
          <w:vertAlign w:val="superscript"/>
        </w:rPr>
      </w:pPr>
      <w:proofErr w:type="spellStart"/>
      <w:r w:rsidRPr="001249FE">
        <w:rPr>
          <w:rFonts w:ascii="Times New Roman" w:hAnsi="Times New Roman"/>
          <w:sz w:val="20"/>
          <w:szCs w:val="20"/>
        </w:rPr>
        <w:t>Nur’Izzah</w:t>
      </w:r>
      <w:proofErr w:type="spellEnd"/>
      <w:r w:rsidRPr="001249FE">
        <w:rPr>
          <w:rFonts w:ascii="Times New Roman" w:hAnsi="Times New Roman"/>
          <w:sz w:val="20"/>
          <w:szCs w:val="20"/>
        </w:rPr>
        <w:t xml:space="preserve"> </w:t>
      </w:r>
      <w:proofErr w:type="spellStart"/>
      <w:r w:rsidRPr="001249FE">
        <w:rPr>
          <w:rFonts w:ascii="Times New Roman" w:hAnsi="Times New Roman"/>
          <w:sz w:val="20"/>
          <w:szCs w:val="20"/>
        </w:rPr>
        <w:t>Md</w:t>
      </w:r>
      <w:proofErr w:type="spellEnd"/>
      <w:r w:rsidRPr="001249FE">
        <w:rPr>
          <w:rFonts w:ascii="Times New Roman" w:hAnsi="Times New Roman"/>
          <w:sz w:val="20"/>
          <w:szCs w:val="20"/>
        </w:rPr>
        <w:t xml:space="preserve"> Nasir</w:t>
      </w:r>
      <w:r w:rsidR="001249FE" w:rsidRPr="001249FE">
        <w:rPr>
          <w:rFonts w:ascii="Times New Roman" w:hAnsi="Times New Roman"/>
          <w:sz w:val="20"/>
          <w:szCs w:val="20"/>
          <w:vertAlign w:val="superscript"/>
        </w:rPr>
        <w:t>1</w:t>
      </w:r>
      <w:r w:rsidRPr="001249FE">
        <w:rPr>
          <w:rFonts w:ascii="Times New Roman" w:hAnsi="Times New Roman"/>
          <w:sz w:val="20"/>
          <w:szCs w:val="20"/>
        </w:rPr>
        <w:t xml:space="preserve">, </w:t>
      </w:r>
      <w:proofErr w:type="spellStart"/>
      <w:r w:rsidRPr="001249FE">
        <w:rPr>
          <w:rFonts w:ascii="Times New Roman" w:hAnsi="Times New Roman"/>
          <w:sz w:val="20"/>
          <w:szCs w:val="20"/>
        </w:rPr>
        <w:t>Norhazlin</w:t>
      </w:r>
      <w:proofErr w:type="spellEnd"/>
      <w:r w:rsidRPr="001249FE">
        <w:rPr>
          <w:rFonts w:ascii="Times New Roman" w:hAnsi="Times New Roman"/>
          <w:sz w:val="20"/>
          <w:szCs w:val="20"/>
        </w:rPr>
        <w:t xml:space="preserve"> Zainuddin</w:t>
      </w:r>
      <w:r w:rsidR="001249FE" w:rsidRPr="001249FE">
        <w:rPr>
          <w:rFonts w:ascii="Times New Roman" w:hAnsi="Times New Roman"/>
          <w:sz w:val="20"/>
          <w:szCs w:val="20"/>
          <w:vertAlign w:val="superscript"/>
        </w:rPr>
        <w:t>1</w:t>
      </w:r>
      <w:r w:rsidRPr="001249FE">
        <w:rPr>
          <w:rFonts w:ascii="Times New Roman" w:hAnsi="Times New Roman"/>
          <w:sz w:val="20"/>
          <w:szCs w:val="20"/>
        </w:rPr>
        <w:t xml:space="preserve">*, Wan </w:t>
      </w:r>
      <w:proofErr w:type="spellStart"/>
      <w:r w:rsidRPr="001249FE">
        <w:rPr>
          <w:rFonts w:ascii="Times New Roman" w:hAnsi="Times New Roman"/>
          <w:sz w:val="20"/>
          <w:szCs w:val="20"/>
        </w:rPr>
        <w:t>Md</w:t>
      </w:r>
      <w:proofErr w:type="spellEnd"/>
      <w:r w:rsidRPr="001249FE">
        <w:rPr>
          <w:rFonts w:ascii="Times New Roman" w:hAnsi="Times New Roman"/>
          <w:sz w:val="20"/>
          <w:szCs w:val="20"/>
        </w:rPr>
        <w:t xml:space="preserve"> </w:t>
      </w:r>
      <w:proofErr w:type="spellStart"/>
      <w:r w:rsidRPr="001249FE">
        <w:rPr>
          <w:rFonts w:ascii="Times New Roman" w:hAnsi="Times New Roman"/>
          <w:sz w:val="20"/>
          <w:szCs w:val="20"/>
        </w:rPr>
        <w:t>Zin</w:t>
      </w:r>
      <w:proofErr w:type="spellEnd"/>
      <w:r w:rsidRPr="001249FE">
        <w:rPr>
          <w:rFonts w:ascii="Times New Roman" w:hAnsi="Times New Roman"/>
          <w:sz w:val="20"/>
          <w:szCs w:val="20"/>
        </w:rPr>
        <w:t xml:space="preserve"> Wan Yunus</w:t>
      </w:r>
      <w:r w:rsidR="001249FE" w:rsidRPr="001249FE">
        <w:rPr>
          <w:rFonts w:ascii="Times New Roman" w:hAnsi="Times New Roman"/>
          <w:sz w:val="20"/>
          <w:szCs w:val="20"/>
          <w:vertAlign w:val="superscript"/>
        </w:rPr>
        <w:t>2</w:t>
      </w:r>
      <w:r w:rsidRPr="001249FE">
        <w:rPr>
          <w:rFonts w:ascii="Times New Roman" w:hAnsi="Times New Roman"/>
          <w:sz w:val="20"/>
          <w:szCs w:val="20"/>
        </w:rPr>
        <w:t xml:space="preserve">, and </w:t>
      </w:r>
      <w:proofErr w:type="spellStart"/>
      <w:r w:rsidRPr="001249FE">
        <w:rPr>
          <w:rFonts w:ascii="Times New Roman" w:hAnsi="Times New Roman"/>
          <w:sz w:val="20"/>
          <w:szCs w:val="20"/>
        </w:rPr>
        <w:t>Khamirul</w:t>
      </w:r>
      <w:proofErr w:type="spellEnd"/>
      <w:r w:rsidRPr="001249FE">
        <w:rPr>
          <w:rFonts w:ascii="Times New Roman" w:hAnsi="Times New Roman"/>
          <w:sz w:val="20"/>
          <w:szCs w:val="20"/>
        </w:rPr>
        <w:t xml:space="preserve"> Amin Matori</w:t>
      </w:r>
      <w:r w:rsidR="001249FE" w:rsidRPr="001249FE">
        <w:rPr>
          <w:rFonts w:ascii="Times New Roman" w:hAnsi="Times New Roman"/>
          <w:sz w:val="20"/>
          <w:szCs w:val="20"/>
          <w:vertAlign w:val="superscript"/>
        </w:rPr>
        <w:t>3</w:t>
      </w:r>
    </w:p>
    <w:p w:rsidR="002D5740" w:rsidRPr="001249FE" w:rsidRDefault="002D5740" w:rsidP="002D5740">
      <w:pPr>
        <w:spacing w:after="0" w:line="240" w:lineRule="auto"/>
        <w:jc w:val="center"/>
        <w:rPr>
          <w:rFonts w:ascii="Times New Roman" w:hAnsi="Times New Roman"/>
          <w:b/>
          <w:sz w:val="20"/>
          <w:szCs w:val="20"/>
        </w:rPr>
      </w:pPr>
    </w:p>
    <w:p w:rsidR="002D5740" w:rsidRPr="001249FE" w:rsidRDefault="002D5740" w:rsidP="002D5740">
      <w:pPr>
        <w:autoSpaceDE w:val="0"/>
        <w:autoSpaceDN w:val="0"/>
        <w:adjustRightInd w:val="0"/>
        <w:spacing w:after="0" w:line="240" w:lineRule="auto"/>
        <w:jc w:val="center"/>
        <w:rPr>
          <w:rFonts w:ascii="Times New Roman" w:hAnsi="Times New Roman"/>
          <w:bCs/>
          <w:i/>
          <w:iCs/>
          <w:sz w:val="18"/>
          <w:szCs w:val="18"/>
          <w:lang w:val="en-US"/>
        </w:rPr>
      </w:pPr>
      <w:r w:rsidRPr="001249FE">
        <w:rPr>
          <w:rFonts w:ascii="Times New Roman" w:hAnsi="Times New Roman"/>
          <w:i/>
          <w:sz w:val="18"/>
          <w:szCs w:val="18"/>
          <w:vertAlign w:val="superscript"/>
        </w:rPr>
        <w:t>1</w:t>
      </w:r>
      <w:r w:rsidRPr="001249FE">
        <w:rPr>
          <w:rFonts w:ascii="Times New Roman" w:hAnsi="Times New Roman"/>
          <w:bCs/>
          <w:i/>
          <w:iCs/>
          <w:sz w:val="18"/>
          <w:szCs w:val="18"/>
          <w:lang w:val="en-US"/>
        </w:rPr>
        <w:t xml:space="preserve">Department of Chemistry, Faculty of Science, </w:t>
      </w:r>
      <w:proofErr w:type="spellStart"/>
      <w:r w:rsidRPr="001249FE">
        <w:rPr>
          <w:rFonts w:ascii="Times New Roman" w:hAnsi="Times New Roman"/>
          <w:bCs/>
          <w:i/>
          <w:iCs/>
          <w:sz w:val="18"/>
          <w:szCs w:val="18"/>
          <w:lang w:val="en-US"/>
        </w:rPr>
        <w:t>Universiti</w:t>
      </w:r>
      <w:proofErr w:type="spellEnd"/>
      <w:r w:rsidRPr="001249FE">
        <w:rPr>
          <w:rFonts w:ascii="Times New Roman" w:hAnsi="Times New Roman"/>
          <w:bCs/>
          <w:i/>
          <w:iCs/>
          <w:sz w:val="18"/>
          <w:szCs w:val="18"/>
          <w:lang w:val="en-US"/>
        </w:rPr>
        <w:t xml:space="preserve"> Putra Malaysia, </w:t>
      </w:r>
      <w:proofErr w:type="spellStart"/>
      <w:r w:rsidRPr="001249FE">
        <w:rPr>
          <w:rFonts w:ascii="Times New Roman" w:hAnsi="Times New Roman"/>
          <w:bCs/>
          <w:i/>
          <w:iCs/>
          <w:sz w:val="18"/>
          <w:szCs w:val="18"/>
          <w:lang w:val="en-US"/>
        </w:rPr>
        <w:t>Serdang</w:t>
      </w:r>
      <w:proofErr w:type="spellEnd"/>
      <w:r w:rsidRPr="001249FE">
        <w:rPr>
          <w:rFonts w:ascii="Times New Roman" w:hAnsi="Times New Roman"/>
          <w:bCs/>
          <w:i/>
          <w:iCs/>
          <w:sz w:val="18"/>
          <w:szCs w:val="18"/>
          <w:lang w:val="en-US"/>
        </w:rPr>
        <w:t>, Selangor, Malaysia.</w:t>
      </w:r>
    </w:p>
    <w:p w:rsidR="002D5740" w:rsidRPr="001249FE" w:rsidRDefault="002D5740" w:rsidP="002D5740">
      <w:pPr>
        <w:autoSpaceDE w:val="0"/>
        <w:autoSpaceDN w:val="0"/>
        <w:adjustRightInd w:val="0"/>
        <w:spacing w:after="0" w:line="240" w:lineRule="auto"/>
        <w:jc w:val="center"/>
        <w:rPr>
          <w:rFonts w:ascii="Times New Roman" w:hAnsi="Times New Roman"/>
          <w:bCs/>
          <w:i/>
          <w:iCs/>
          <w:sz w:val="18"/>
          <w:szCs w:val="18"/>
          <w:lang w:val="en-US"/>
        </w:rPr>
      </w:pPr>
      <w:r w:rsidRPr="001249FE">
        <w:rPr>
          <w:rFonts w:ascii="Times New Roman" w:hAnsi="Times New Roman"/>
          <w:bCs/>
          <w:i/>
          <w:iCs/>
          <w:sz w:val="18"/>
          <w:szCs w:val="18"/>
          <w:vertAlign w:val="superscript"/>
          <w:lang w:val="en-US"/>
        </w:rPr>
        <w:t>2</w:t>
      </w:r>
      <w:r w:rsidRPr="001249FE">
        <w:rPr>
          <w:rFonts w:ascii="Times New Roman" w:hAnsi="Times New Roman"/>
          <w:bCs/>
          <w:i/>
          <w:iCs/>
          <w:sz w:val="18"/>
          <w:szCs w:val="18"/>
          <w:lang w:val="en-US"/>
        </w:rPr>
        <w:t xml:space="preserve">Department of Chemistry, Centre for Defense Foundation Studies, National </w:t>
      </w:r>
      <w:proofErr w:type="spellStart"/>
      <w:r w:rsidRPr="001249FE">
        <w:rPr>
          <w:rFonts w:ascii="Times New Roman" w:hAnsi="Times New Roman"/>
          <w:bCs/>
          <w:i/>
          <w:iCs/>
          <w:sz w:val="18"/>
          <w:szCs w:val="18"/>
          <w:lang w:val="en-US"/>
        </w:rPr>
        <w:t>Defence</w:t>
      </w:r>
      <w:proofErr w:type="spellEnd"/>
      <w:r w:rsidRPr="001249FE">
        <w:rPr>
          <w:rFonts w:ascii="Times New Roman" w:hAnsi="Times New Roman"/>
          <w:bCs/>
          <w:i/>
          <w:iCs/>
          <w:sz w:val="18"/>
          <w:szCs w:val="18"/>
          <w:lang w:val="en-US"/>
        </w:rPr>
        <w:t xml:space="preserve"> </w:t>
      </w:r>
      <w:proofErr w:type="spellStart"/>
      <w:r w:rsidRPr="001249FE">
        <w:rPr>
          <w:rFonts w:ascii="Times New Roman" w:hAnsi="Times New Roman"/>
          <w:bCs/>
          <w:i/>
          <w:iCs/>
          <w:sz w:val="18"/>
          <w:szCs w:val="18"/>
          <w:lang w:val="en-US"/>
        </w:rPr>
        <w:t>Universiti</w:t>
      </w:r>
      <w:proofErr w:type="spellEnd"/>
      <w:r w:rsidRPr="001249FE">
        <w:rPr>
          <w:rFonts w:ascii="Times New Roman" w:hAnsi="Times New Roman"/>
          <w:bCs/>
          <w:i/>
          <w:iCs/>
          <w:sz w:val="18"/>
          <w:szCs w:val="18"/>
          <w:lang w:val="en-US"/>
        </w:rPr>
        <w:t xml:space="preserve"> Malaysia, Sungai </w:t>
      </w:r>
      <w:proofErr w:type="spellStart"/>
      <w:r w:rsidRPr="001249FE">
        <w:rPr>
          <w:rFonts w:ascii="Times New Roman" w:hAnsi="Times New Roman"/>
          <w:bCs/>
          <w:i/>
          <w:iCs/>
          <w:sz w:val="18"/>
          <w:szCs w:val="18"/>
          <w:lang w:val="en-US"/>
        </w:rPr>
        <w:t>Besi</w:t>
      </w:r>
      <w:proofErr w:type="spellEnd"/>
      <w:r w:rsidRPr="001249FE">
        <w:rPr>
          <w:rFonts w:ascii="Times New Roman" w:hAnsi="Times New Roman"/>
          <w:bCs/>
          <w:i/>
          <w:iCs/>
          <w:sz w:val="18"/>
          <w:szCs w:val="18"/>
          <w:lang w:val="en-US"/>
        </w:rPr>
        <w:t xml:space="preserve"> Camp, Kuala Lumpur, Malaysia.</w:t>
      </w:r>
    </w:p>
    <w:p w:rsidR="002D5740" w:rsidRPr="001249FE" w:rsidRDefault="002D5740" w:rsidP="002D5740">
      <w:pPr>
        <w:autoSpaceDE w:val="0"/>
        <w:autoSpaceDN w:val="0"/>
        <w:adjustRightInd w:val="0"/>
        <w:spacing w:after="0" w:line="240" w:lineRule="auto"/>
        <w:jc w:val="center"/>
        <w:rPr>
          <w:rFonts w:ascii="Times New Roman" w:hAnsi="Times New Roman"/>
          <w:bCs/>
          <w:i/>
          <w:iCs/>
          <w:sz w:val="18"/>
          <w:szCs w:val="18"/>
          <w:lang w:val="en-US"/>
        </w:rPr>
      </w:pPr>
      <w:r w:rsidRPr="001249FE">
        <w:rPr>
          <w:rFonts w:ascii="Times New Roman" w:hAnsi="Times New Roman"/>
          <w:bCs/>
          <w:i/>
          <w:iCs/>
          <w:sz w:val="18"/>
          <w:szCs w:val="18"/>
          <w:vertAlign w:val="superscript"/>
          <w:lang w:val="en-US"/>
        </w:rPr>
        <w:t>3</w:t>
      </w:r>
      <w:r w:rsidRPr="001249FE">
        <w:rPr>
          <w:rFonts w:ascii="Times New Roman" w:hAnsi="Times New Roman"/>
          <w:bCs/>
          <w:i/>
          <w:iCs/>
          <w:sz w:val="18"/>
          <w:szCs w:val="18"/>
          <w:lang w:val="en-US"/>
        </w:rPr>
        <w:t xml:space="preserve">Department of Physics, Faculty of Science, </w:t>
      </w:r>
      <w:proofErr w:type="spellStart"/>
      <w:r w:rsidRPr="001249FE">
        <w:rPr>
          <w:rFonts w:ascii="Times New Roman" w:hAnsi="Times New Roman"/>
          <w:bCs/>
          <w:i/>
          <w:iCs/>
          <w:sz w:val="18"/>
          <w:szCs w:val="18"/>
          <w:lang w:val="en-US"/>
        </w:rPr>
        <w:t>Universiti</w:t>
      </w:r>
      <w:proofErr w:type="spellEnd"/>
      <w:r w:rsidRPr="001249FE">
        <w:rPr>
          <w:rFonts w:ascii="Times New Roman" w:hAnsi="Times New Roman"/>
          <w:bCs/>
          <w:i/>
          <w:iCs/>
          <w:sz w:val="18"/>
          <w:szCs w:val="18"/>
          <w:lang w:val="en-US"/>
        </w:rPr>
        <w:t xml:space="preserve"> Putra Malaysia, </w:t>
      </w:r>
      <w:proofErr w:type="spellStart"/>
      <w:r w:rsidRPr="001249FE">
        <w:rPr>
          <w:rFonts w:ascii="Times New Roman" w:hAnsi="Times New Roman"/>
          <w:bCs/>
          <w:i/>
          <w:iCs/>
          <w:sz w:val="18"/>
          <w:szCs w:val="18"/>
          <w:lang w:val="en-US"/>
        </w:rPr>
        <w:t>Serdang</w:t>
      </w:r>
      <w:proofErr w:type="spellEnd"/>
      <w:r w:rsidRPr="001249FE">
        <w:rPr>
          <w:rFonts w:ascii="Times New Roman" w:hAnsi="Times New Roman"/>
          <w:bCs/>
          <w:i/>
          <w:iCs/>
          <w:sz w:val="18"/>
          <w:szCs w:val="18"/>
          <w:lang w:val="en-US"/>
        </w:rPr>
        <w:t>, Selangor, Malaysia.</w:t>
      </w:r>
    </w:p>
    <w:p w:rsidR="002D5740" w:rsidRPr="001249FE" w:rsidRDefault="002D5740" w:rsidP="002D5740">
      <w:pPr>
        <w:spacing w:after="0" w:line="240" w:lineRule="auto"/>
        <w:jc w:val="center"/>
        <w:rPr>
          <w:rFonts w:ascii="Times New Roman" w:hAnsi="Times New Roman"/>
          <w:sz w:val="18"/>
          <w:szCs w:val="18"/>
        </w:rPr>
      </w:pPr>
    </w:p>
    <w:p w:rsidR="002D5740" w:rsidRPr="001249FE" w:rsidRDefault="002D5740" w:rsidP="002D5740">
      <w:pPr>
        <w:spacing w:after="0" w:line="240" w:lineRule="auto"/>
        <w:jc w:val="center"/>
        <w:rPr>
          <w:rFonts w:ascii="Times New Roman" w:hAnsi="Times New Roman"/>
          <w:i/>
          <w:sz w:val="18"/>
          <w:szCs w:val="18"/>
        </w:rPr>
      </w:pPr>
      <w:r w:rsidRPr="001249FE">
        <w:rPr>
          <w:rFonts w:ascii="Times New Roman" w:hAnsi="Times New Roman"/>
          <w:i/>
          <w:sz w:val="18"/>
          <w:szCs w:val="18"/>
        </w:rPr>
        <w:t>*Corresponding author: norhazlin@upm.edu.my</w:t>
      </w:r>
    </w:p>
    <w:p w:rsidR="002D5740" w:rsidRPr="001249FE" w:rsidRDefault="002D5740" w:rsidP="002D5740">
      <w:pPr>
        <w:spacing w:after="0" w:line="240" w:lineRule="auto"/>
        <w:jc w:val="center"/>
        <w:rPr>
          <w:rFonts w:ascii="Times New Roman" w:hAnsi="Times New Roman"/>
          <w:sz w:val="18"/>
          <w:szCs w:val="18"/>
        </w:rPr>
      </w:pPr>
    </w:p>
    <w:p w:rsidR="002D5740" w:rsidRPr="001249FE" w:rsidRDefault="002D5740" w:rsidP="002D5740">
      <w:pPr>
        <w:spacing w:after="0" w:line="240" w:lineRule="auto"/>
        <w:jc w:val="center"/>
        <w:rPr>
          <w:rFonts w:ascii="Times New Roman" w:hAnsi="Times New Roman"/>
          <w:sz w:val="18"/>
          <w:szCs w:val="18"/>
        </w:rPr>
      </w:pPr>
    </w:p>
    <w:p w:rsidR="002D5740" w:rsidRPr="001249FE" w:rsidRDefault="001249FE" w:rsidP="004059CC">
      <w:pPr>
        <w:autoSpaceDE w:val="0"/>
        <w:autoSpaceDN w:val="0"/>
        <w:adjustRightInd w:val="0"/>
        <w:spacing w:after="0" w:line="240" w:lineRule="auto"/>
        <w:jc w:val="center"/>
        <w:rPr>
          <w:rFonts w:ascii="Times New Roman" w:hAnsi="Times New Roman"/>
          <w:b/>
          <w:bCs/>
          <w:iCs/>
          <w:sz w:val="18"/>
          <w:szCs w:val="18"/>
          <w:lang w:val="en-US"/>
        </w:rPr>
      </w:pPr>
      <w:r w:rsidRPr="001249FE">
        <w:rPr>
          <w:rFonts w:ascii="Times New Roman" w:hAnsi="Times New Roman"/>
          <w:b/>
          <w:bCs/>
          <w:iCs/>
          <w:sz w:val="18"/>
          <w:szCs w:val="18"/>
          <w:lang w:val="en-US"/>
        </w:rPr>
        <w:t>Abstract</w:t>
      </w:r>
    </w:p>
    <w:p w:rsidR="002D5740" w:rsidRPr="001249FE" w:rsidRDefault="002D5740" w:rsidP="001249FE">
      <w:pPr>
        <w:autoSpaceDE w:val="0"/>
        <w:autoSpaceDN w:val="0"/>
        <w:adjustRightInd w:val="0"/>
        <w:spacing w:after="0" w:line="240" w:lineRule="auto"/>
        <w:jc w:val="center"/>
        <w:rPr>
          <w:rFonts w:ascii="Times New Roman" w:hAnsi="Times New Roman"/>
          <w:sz w:val="18"/>
          <w:szCs w:val="18"/>
        </w:rPr>
      </w:pPr>
      <w:r w:rsidRPr="001249FE">
        <w:rPr>
          <w:rFonts w:ascii="Times New Roman" w:hAnsi="Times New Roman"/>
          <w:sz w:val="18"/>
          <w:szCs w:val="18"/>
        </w:rPr>
        <w:t xml:space="preserve">Modification of sodium </w:t>
      </w:r>
      <w:proofErr w:type="spellStart"/>
      <w:proofErr w:type="gramStart"/>
      <w:r w:rsidRPr="001249FE">
        <w:rPr>
          <w:rFonts w:ascii="Times New Roman" w:hAnsi="Times New Roman"/>
          <w:sz w:val="18"/>
          <w:szCs w:val="18"/>
        </w:rPr>
        <w:t>montmorillonite</w:t>
      </w:r>
      <w:proofErr w:type="spellEnd"/>
      <w:r w:rsidRPr="001249FE">
        <w:rPr>
          <w:rFonts w:ascii="Times New Roman" w:hAnsi="Times New Roman"/>
          <w:sz w:val="18"/>
          <w:szCs w:val="18"/>
        </w:rPr>
        <w:t>(</w:t>
      </w:r>
      <w:proofErr w:type="gramEnd"/>
      <w:r w:rsidRPr="001249FE">
        <w:rPr>
          <w:rFonts w:ascii="Times New Roman" w:hAnsi="Times New Roman"/>
          <w:sz w:val="18"/>
          <w:szCs w:val="18"/>
        </w:rPr>
        <w:t xml:space="preserve">Na-MMT) to aluminium </w:t>
      </w:r>
      <w:proofErr w:type="spellStart"/>
      <w:r w:rsidRPr="001249FE">
        <w:rPr>
          <w:rFonts w:ascii="Times New Roman" w:hAnsi="Times New Roman"/>
          <w:sz w:val="18"/>
          <w:szCs w:val="18"/>
        </w:rPr>
        <w:t>montmorillonite</w:t>
      </w:r>
      <w:proofErr w:type="spellEnd"/>
      <w:r w:rsidRPr="001249FE">
        <w:rPr>
          <w:rFonts w:ascii="Times New Roman" w:hAnsi="Times New Roman"/>
          <w:sz w:val="18"/>
          <w:szCs w:val="18"/>
        </w:rPr>
        <w:t xml:space="preserve">(Al-MMT) and </w:t>
      </w:r>
      <w:proofErr w:type="spellStart"/>
      <w:r w:rsidRPr="001249FE">
        <w:rPr>
          <w:rFonts w:ascii="Times New Roman" w:hAnsi="Times New Roman"/>
          <w:sz w:val="18"/>
          <w:szCs w:val="18"/>
        </w:rPr>
        <w:t>octadecylamine</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montmorillonite</w:t>
      </w:r>
      <w:proofErr w:type="spellEnd"/>
      <w:r w:rsidRPr="001249FE">
        <w:rPr>
          <w:rFonts w:ascii="Times New Roman" w:hAnsi="Times New Roman"/>
          <w:sz w:val="18"/>
          <w:szCs w:val="18"/>
        </w:rPr>
        <w:t xml:space="preserve">(ODA-MMT) was done by ion exchange process. These MMTs were added as filler to glass polyalkenoate </w:t>
      </w:r>
      <w:proofErr w:type="gramStart"/>
      <w:r w:rsidRPr="001249FE">
        <w:rPr>
          <w:rFonts w:ascii="Times New Roman" w:hAnsi="Times New Roman"/>
          <w:sz w:val="18"/>
          <w:szCs w:val="18"/>
        </w:rPr>
        <w:t>cement(</w:t>
      </w:r>
      <w:proofErr w:type="gramEnd"/>
      <w:r w:rsidRPr="001249FE">
        <w:rPr>
          <w:rFonts w:ascii="Times New Roman" w:hAnsi="Times New Roman"/>
          <w:sz w:val="18"/>
          <w:szCs w:val="18"/>
        </w:rPr>
        <w:t xml:space="preserve">GPC) formulation. The compressive strength and setting reaction of the GPCs were studied. </w:t>
      </w:r>
      <w:proofErr w:type="spellStart"/>
      <w:r w:rsidRPr="001249FE">
        <w:rPr>
          <w:rFonts w:ascii="Times New Roman" w:hAnsi="Times New Roman"/>
          <w:sz w:val="18"/>
          <w:szCs w:val="18"/>
          <w:lang w:val="en-US"/>
        </w:rPr>
        <w:t>Aluminosilicate</w:t>
      </w:r>
      <w:proofErr w:type="spellEnd"/>
      <w:r w:rsidRPr="001249FE">
        <w:rPr>
          <w:rFonts w:ascii="Times New Roman" w:hAnsi="Times New Roman"/>
          <w:sz w:val="18"/>
          <w:szCs w:val="18"/>
          <w:lang w:val="en-US"/>
        </w:rPr>
        <w:t xml:space="preserve"> glass powder with </w:t>
      </w:r>
      <w:proofErr w:type="spellStart"/>
      <w:r w:rsidRPr="001249FE">
        <w:rPr>
          <w:rFonts w:ascii="Times New Roman" w:hAnsi="Times New Roman"/>
          <w:sz w:val="18"/>
          <w:szCs w:val="18"/>
          <w:lang w:val="en-US"/>
        </w:rPr>
        <w:t>polyacrylic</w:t>
      </w:r>
      <w:proofErr w:type="spellEnd"/>
      <w:r w:rsidRPr="001249FE">
        <w:rPr>
          <w:rFonts w:ascii="Times New Roman" w:hAnsi="Times New Roman"/>
          <w:sz w:val="18"/>
          <w:szCs w:val="18"/>
          <w:lang w:val="en-US"/>
        </w:rPr>
        <w:t xml:space="preserve"> acid, water and MMT were mixed together with weight ratio of </w:t>
      </w:r>
      <w:proofErr w:type="gramStart"/>
      <w:r w:rsidRPr="001249FE">
        <w:rPr>
          <w:rFonts w:ascii="Times New Roman" w:hAnsi="Times New Roman"/>
          <w:sz w:val="18"/>
          <w:szCs w:val="18"/>
          <w:lang w:val="en-US"/>
        </w:rPr>
        <w:t>5:1:1:</w:t>
      </w:r>
      <w:proofErr w:type="gramEnd"/>
      <w:r w:rsidRPr="001249FE">
        <w:rPr>
          <w:rFonts w:ascii="Times New Roman" w:hAnsi="Times New Roman"/>
          <w:sz w:val="18"/>
          <w:szCs w:val="18"/>
          <w:lang w:val="en-US"/>
        </w:rPr>
        <w:t xml:space="preserve">(1.5wt% powder). The setting reaction was studied from FTIR by monitoring the conversion of COOH in </w:t>
      </w:r>
      <w:proofErr w:type="spellStart"/>
      <w:r w:rsidRPr="001249FE">
        <w:rPr>
          <w:rFonts w:ascii="Times New Roman" w:hAnsi="Times New Roman"/>
          <w:sz w:val="18"/>
          <w:szCs w:val="18"/>
          <w:lang w:val="en-US"/>
        </w:rPr>
        <w:t>polyacrylic</w:t>
      </w:r>
      <w:proofErr w:type="spellEnd"/>
      <w:r w:rsidRPr="001249FE">
        <w:rPr>
          <w:rFonts w:ascii="Times New Roman" w:hAnsi="Times New Roman"/>
          <w:sz w:val="18"/>
          <w:szCs w:val="18"/>
          <w:lang w:val="en-US"/>
        </w:rPr>
        <w:t xml:space="preserve"> acid to crosslink with metal ions from the glass to form COO</w:t>
      </w:r>
      <w:r w:rsidRPr="001249FE">
        <w:rPr>
          <w:rFonts w:ascii="Times New Roman" w:hAnsi="Times New Roman"/>
          <w:sz w:val="18"/>
          <w:szCs w:val="18"/>
          <w:vertAlign w:val="superscript"/>
          <w:lang w:val="en-US"/>
        </w:rPr>
        <w:t>-</w:t>
      </w:r>
      <w:r w:rsidRPr="001249FE">
        <w:rPr>
          <w:rFonts w:ascii="Times New Roman" w:hAnsi="Times New Roman"/>
          <w:sz w:val="18"/>
          <w:szCs w:val="18"/>
          <w:lang w:val="en-US"/>
        </w:rPr>
        <w:t>M</w:t>
      </w:r>
      <w:r w:rsidRPr="001249FE">
        <w:rPr>
          <w:rFonts w:ascii="Times New Roman" w:hAnsi="Times New Roman"/>
          <w:sz w:val="18"/>
          <w:szCs w:val="18"/>
          <w:vertAlign w:val="superscript"/>
          <w:lang w:val="en-US"/>
        </w:rPr>
        <w:t>+</w:t>
      </w:r>
      <w:r w:rsidRPr="001249FE">
        <w:rPr>
          <w:rFonts w:ascii="Times New Roman" w:hAnsi="Times New Roman"/>
          <w:sz w:val="18"/>
          <w:szCs w:val="18"/>
          <w:lang w:val="en-US"/>
        </w:rPr>
        <w:t xml:space="preserve"> at different aging time. The addition of Al-MMT slightly sped up the setting reaction of GPCs as early as 3 minutes and recorded significant increment in compressive strength at early aging time. While GPC+ODA-MMT only show</w:t>
      </w:r>
      <w:r w:rsidR="00AC3AB1" w:rsidRPr="001249FE">
        <w:rPr>
          <w:rFonts w:ascii="Times New Roman" w:hAnsi="Times New Roman"/>
          <w:sz w:val="18"/>
          <w:szCs w:val="18"/>
          <w:lang w:val="en-US"/>
        </w:rPr>
        <w:t>ed</w:t>
      </w:r>
      <w:r w:rsidRPr="001249FE">
        <w:rPr>
          <w:rFonts w:ascii="Times New Roman" w:hAnsi="Times New Roman"/>
          <w:sz w:val="18"/>
          <w:szCs w:val="18"/>
          <w:lang w:val="en-US"/>
        </w:rPr>
        <w:t xml:space="preserve"> </w:t>
      </w:r>
      <w:r w:rsidR="00AC3AB1" w:rsidRPr="001249FE">
        <w:rPr>
          <w:rFonts w:ascii="Times New Roman" w:hAnsi="Times New Roman"/>
          <w:sz w:val="18"/>
          <w:szCs w:val="18"/>
          <w:lang w:val="en-US"/>
        </w:rPr>
        <w:t>increment</w:t>
      </w:r>
      <w:r w:rsidRPr="001249FE">
        <w:rPr>
          <w:rFonts w:ascii="Times New Roman" w:hAnsi="Times New Roman"/>
          <w:sz w:val="18"/>
          <w:szCs w:val="18"/>
          <w:lang w:val="en-US"/>
        </w:rPr>
        <w:t xml:space="preserve"> </w:t>
      </w:r>
      <w:r w:rsidR="00AC3AB1" w:rsidRPr="001249FE">
        <w:rPr>
          <w:rFonts w:ascii="Times New Roman" w:hAnsi="Times New Roman"/>
          <w:sz w:val="18"/>
          <w:szCs w:val="18"/>
          <w:lang w:val="en-US"/>
        </w:rPr>
        <w:t xml:space="preserve">in </w:t>
      </w:r>
      <w:r w:rsidRPr="001249FE">
        <w:rPr>
          <w:rFonts w:ascii="Times New Roman" w:hAnsi="Times New Roman"/>
          <w:sz w:val="18"/>
          <w:szCs w:val="18"/>
          <w:lang w:val="en-US"/>
        </w:rPr>
        <w:t xml:space="preserve">compressive strength at early aging time. However, </w:t>
      </w:r>
      <w:proofErr w:type="spellStart"/>
      <w:r w:rsidRPr="001249FE">
        <w:rPr>
          <w:rFonts w:ascii="Times New Roman" w:hAnsi="Times New Roman"/>
          <w:sz w:val="18"/>
          <w:szCs w:val="18"/>
          <w:lang w:val="en-US"/>
        </w:rPr>
        <w:t>GPC+Na-MMT</w:t>
      </w:r>
      <w:proofErr w:type="spellEnd"/>
      <w:r w:rsidRPr="001249FE">
        <w:rPr>
          <w:rFonts w:ascii="Times New Roman" w:hAnsi="Times New Roman"/>
          <w:sz w:val="18"/>
          <w:szCs w:val="18"/>
          <w:lang w:val="en-US"/>
        </w:rPr>
        <w:t xml:space="preserve"> had shown the slowest performance in GPCs </w:t>
      </w:r>
      <w:r w:rsidR="00AC3AB1" w:rsidRPr="001249FE">
        <w:rPr>
          <w:rFonts w:ascii="Times New Roman" w:hAnsi="Times New Roman"/>
          <w:sz w:val="18"/>
          <w:szCs w:val="18"/>
          <w:lang w:val="en-US"/>
        </w:rPr>
        <w:t xml:space="preserve">setting </w:t>
      </w:r>
      <w:r w:rsidRPr="001249FE">
        <w:rPr>
          <w:rFonts w:ascii="Times New Roman" w:hAnsi="Times New Roman"/>
          <w:sz w:val="18"/>
          <w:szCs w:val="18"/>
          <w:lang w:val="en-US"/>
        </w:rPr>
        <w:t xml:space="preserve">reaction and </w:t>
      </w:r>
      <w:r w:rsidR="00AC3AB1" w:rsidRPr="001249FE">
        <w:rPr>
          <w:rFonts w:ascii="Times New Roman" w:hAnsi="Times New Roman"/>
          <w:sz w:val="18"/>
          <w:szCs w:val="18"/>
          <w:lang w:val="en-US"/>
        </w:rPr>
        <w:t xml:space="preserve">lowest value of </w:t>
      </w:r>
      <w:r w:rsidRPr="001249FE">
        <w:rPr>
          <w:rFonts w:ascii="Times New Roman" w:hAnsi="Times New Roman"/>
          <w:sz w:val="18"/>
          <w:szCs w:val="18"/>
          <w:lang w:val="en-US"/>
        </w:rPr>
        <w:t xml:space="preserve">the compressive strength. Although the compressive strength for these GPCs was different at early aging time, </w:t>
      </w:r>
      <w:r w:rsidRPr="001249FE">
        <w:rPr>
          <w:rFonts w:ascii="Times New Roman" w:hAnsi="Times New Roman"/>
          <w:sz w:val="18"/>
          <w:szCs w:val="18"/>
        </w:rPr>
        <w:t>all cements recorded almost similar compressive strength at day 28. The study highlighted the potential of modified Na-MMT as filler to enhance the performance of GPCs as posterior filling material.</w:t>
      </w:r>
    </w:p>
    <w:p w:rsidR="002D5740" w:rsidRPr="001249FE" w:rsidRDefault="002D5740" w:rsidP="002D5740">
      <w:pPr>
        <w:spacing w:after="0" w:line="240" w:lineRule="auto"/>
        <w:jc w:val="both"/>
        <w:rPr>
          <w:rFonts w:ascii="Times New Roman" w:hAnsi="Times New Roman"/>
          <w:b/>
          <w:sz w:val="18"/>
          <w:szCs w:val="18"/>
        </w:rPr>
      </w:pPr>
    </w:p>
    <w:p w:rsidR="002D5740" w:rsidRPr="001249FE" w:rsidRDefault="002D5740" w:rsidP="002D5740">
      <w:pPr>
        <w:autoSpaceDE w:val="0"/>
        <w:autoSpaceDN w:val="0"/>
        <w:adjustRightInd w:val="0"/>
        <w:spacing w:after="0" w:line="240" w:lineRule="auto"/>
        <w:jc w:val="both"/>
        <w:rPr>
          <w:rFonts w:ascii="Times New Roman" w:hAnsi="Times New Roman"/>
          <w:sz w:val="18"/>
          <w:szCs w:val="18"/>
        </w:rPr>
      </w:pPr>
      <w:r w:rsidRPr="001249FE">
        <w:rPr>
          <w:rFonts w:ascii="Times New Roman" w:hAnsi="Times New Roman"/>
          <w:b/>
          <w:bCs/>
          <w:sz w:val="18"/>
          <w:szCs w:val="18"/>
        </w:rPr>
        <w:t>Keyword</w:t>
      </w:r>
      <w:r w:rsidR="001249FE" w:rsidRPr="001249FE">
        <w:rPr>
          <w:rFonts w:ascii="Times New Roman" w:hAnsi="Times New Roman"/>
          <w:sz w:val="18"/>
          <w:szCs w:val="18"/>
        </w:rPr>
        <w:t xml:space="preserve">: </w:t>
      </w:r>
      <w:r w:rsidRPr="001249FE">
        <w:rPr>
          <w:rFonts w:ascii="Times New Roman" w:hAnsi="Times New Roman"/>
          <w:sz w:val="18"/>
          <w:szCs w:val="18"/>
        </w:rPr>
        <w:t xml:space="preserve">sodium </w:t>
      </w:r>
      <w:proofErr w:type="spellStart"/>
      <w:r w:rsidRPr="001249FE">
        <w:rPr>
          <w:rFonts w:ascii="Times New Roman" w:hAnsi="Times New Roman"/>
          <w:sz w:val="18"/>
          <w:szCs w:val="18"/>
        </w:rPr>
        <w:t>montmorillonite</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montmorillonite</w:t>
      </w:r>
      <w:proofErr w:type="spellEnd"/>
      <w:r w:rsidRPr="001249FE">
        <w:rPr>
          <w:rFonts w:ascii="Times New Roman" w:hAnsi="Times New Roman"/>
          <w:sz w:val="18"/>
          <w:szCs w:val="18"/>
        </w:rPr>
        <w:t xml:space="preserve">, glass </w:t>
      </w:r>
      <w:proofErr w:type="spellStart"/>
      <w:r w:rsidRPr="001249FE">
        <w:rPr>
          <w:rFonts w:ascii="Times New Roman" w:hAnsi="Times New Roman"/>
          <w:sz w:val="18"/>
          <w:szCs w:val="18"/>
        </w:rPr>
        <w:t>polyalkenoate</w:t>
      </w:r>
      <w:proofErr w:type="spellEnd"/>
      <w:r w:rsidRPr="001249FE">
        <w:rPr>
          <w:rFonts w:ascii="Times New Roman" w:hAnsi="Times New Roman"/>
          <w:sz w:val="18"/>
          <w:szCs w:val="18"/>
        </w:rPr>
        <w:t xml:space="preserve"> cement, </w:t>
      </w:r>
      <w:proofErr w:type="spellStart"/>
      <w:r w:rsidRPr="001249FE">
        <w:rPr>
          <w:rFonts w:ascii="Times New Roman" w:hAnsi="Times New Roman"/>
          <w:sz w:val="18"/>
          <w:szCs w:val="18"/>
        </w:rPr>
        <w:t>aluminosilicate</w:t>
      </w:r>
      <w:proofErr w:type="spellEnd"/>
      <w:r w:rsidRPr="001249FE">
        <w:rPr>
          <w:rFonts w:ascii="Times New Roman" w:hAnsi="Times New Roman"/>
          <w:sz w:val="18"/>
          <w:szCs w:val="18"/>
        </w:rPr>
        <w:t xml:space="preserve"> glass, compressive strength.</w:t>
      </w:r>
    </w:p>
    <w:p w:rsidR="002D5740" w:rsidRPr="001249FE" w:rsidRDefault="002D5740" w:rsidP="002D5740">
      <w:pPr>
        <w:spacing w:after="0" w:line="240" w:lineRule="auto"/>
        <w:jc w:val="both"/>
        <w:rPr>
          <w:rFonts w:ascii="Times New Roman" w:hAnsi="Times New Roman"/>
          <w:b/>
          <w:sz w:val="18"/>
          <w:szCs w:val="18"/>
        </w:rPr>
      </w:pPr>
    </w:p>
    <w:p w:rsidR="002D5740" w:rsidRPr="001249FE" w:rsidRDefault="001249FE" w:rsidP="004059CC">
      <w:pPr>
        <w:spacing w:after="0" w:line="240" w:lineRule="auto"/>
        <w:jc w:val="center"/>
        <w:rPr>
          <w:rFonts w:ascii="Times New Roman" w:hAnsi="Times New Roman"/>
          <w:b/>
          <w:sz w:val="18"/>
          <w:szCs w:val="18"/>
        </w:rPr>
      </w:pPr>
      <w:proofErr w:type="spellStart"/>
      <w:r w:rsidRPr="001249FE">
        <w:rPr>
          <w:rFonts w:ascii="Times New Roman" w:hAnsi="Times New Roman"/>
          <w:b/>
          <w:sz w:val="18"/>
          <w:szCs w:val="18"/>
        </w:rPr>
        <w:t>Abstrak</w:t>
      </w:r>
      <w:proofErr w:type="spellEnd"/>
    </w:p>
    <w:p w:rsidR="002D5740" w:rsidRPr="001249FE" w:rsidRDefault="00AC3AB1" w:rsidP="002D5740">
      <w:pPr>
        <w:autoSpaceDE w:val="0"/>
        <w:autoSpaceDN w:val="0"/>
        <w:adjustRightInd w:val="0"/>
        <w:spacing w:after="0" w:line="240" w:lineRule="auto"/>
        <w:jc w:val="both"/>
        <w:rPr>
          <w:rFonts w:ascii="Times New Roman" w:hAnsi="Times New Roman"/>
          <w:sz w:val="18"/>
          <w:szCs w:val="18"/>
          <w:lang w:val="en-US"/>
        </w:rPr>
      </w:pPr>
      <w:proofErr w:type="spellStart"/>
      <w:r w:rsidRPr="001249FE">
        <w:rPr>
          <w:rFonts w:ascii="Times New Roman" w:hAnsi="Times New Roman"/>
          <w:sz w:val="18"/>
          <w:szCs w:val="18"/>
          <w:lang w:val="en-US"/>
        </w:rPr>
        <w:t>Pengubahsuaian</w:t>
      </w:r>
      <w:proofErr w:type="spellEnd"/>
      <w:r w:rsidRPr="001249FE">
        <w:rPr>
          <w:rFonts w:ascii="Times New Roman" w:hAnsi="Times New Roman"/>
          <w:sz w:val="18"/>
          <w:szCs w:val="18"/>
          <w:lang w:val="en-US"/>
        </w:rPr>
        <w:t xml:space="preserve"> </w:t>
      </w:r>
      <w:proofErr w:type="spellStart"/>
      <w:r w:rsidRPr="001249FE">
        <w:rPr>
          <w:rFonts w:ascii="Times New Roman" w:hAnsi="Times New Roman"/>
          <w:sz w:val="18"/>
          <w:szCs w:val="18"/>
          <w:lang w:val="en-US"/>
        </w:rPr>
        <w:t>terhadap</w:t>
      </w:r>
      <w:proofErr w:type="spellEnd"/>
      <w:r w:rsidRPr="001249FE">
        <w:rPr>
          <w:rFonts w:ascii="Times New Roman" w:hAnsi="Times New Roman"/>
          <w:sz w:val="18"/>
          <w:szCs w:val="18"/>
          <w:lang w:val="en-US"/>
        </w:rPr>
        <w:t xml:space="preserve"> </w:t>
      </w:r>
      <w:proofErr w:type="spellStart"/>
      <w:r w:rsidRPr="001249FE">
        <w:rPr>
          <w:rFonts w:ascii="Times New Roman" w:hAnsi="Times New Roman"/>
          <w:sz w:val="18"/>
          <w:szCs w:val="18"/>
          <w:lang w:val="en-US"/>
        </w:rPr>
        <w:t>n</w:t>
      </w:r>
      <w:r w:rsidR="002D5740" w:rsidRPr="001249FE">
        <w:rPr>
          <w:rFonts w:ascii="Times New Roman" w:hAnsi="Times New Roman"/>
          <w:sz w:val="18"/>
          <w:szCs w:val="18"/>
          <w:lang w:val="en-US"/>
        </w:rPr>
        <w:t>atrium</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montmorilonit</w:t>
      </w:r>
      <w:proofErr w:type="spellEnd"/>
      <w:r w:rsidR="002D5740" w:rsidRPr="001249FE">
        <w:rPr>
          <w:rFonts w:ascii="Times New Roman" w:hAnsi="Times New Roman"/>
          <w:sz w:val="18"/>
          <w:szCs w:val="18"/>
          <w:lang w:val="en-US"/>
        </w:rPr>
        <w:t xml:space="preserve"> Na-MMT </w:t>
      </w:r>
      <w:proofErr w:type="spellStart"/>
      <w:r w:rsidR="002D5740" w:rsidRPr="001249FE">
        <w:rPr>
          <w:rFonts w:ascii="Times New Roman" w:hAnsi="Times New Roman"/>
          <w:sz w:val="18"/>
          <w:szCs w:val="18"/>
          <w:lang w:val="en-US"/>
        </w:rPr>
        <w:t>kepada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aluminium</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montmorilonit</w:t>
      </w:r>
      <w:proofErr w:type="spellEnd"/>
      <w:r w:rsidR="002D5740" w:rsidRPr="001249FE">
        <w:rPr>
          <w:rFonts w:ascii="Times New Roman" w:hAnsi="Times New Roman"/>
          <w:sz w:val="18"/>
          <w:szCs w:val="18"/>
          <w:lang w:val="en-US"/>
        </w:rPr>
        <w:t xml:space="preserve">, Al-MMT </w:t>
      </w:r>
      <w:proofErr w:type="spellStart"/>
      <w:r w:rsidR="002D5740" w:rsidRPr="001249FE">
        <w:rPr>
          <w:rFonts w:ascii="Times New Roman" w:hAnsi="Times New Roman"/>
          <w:sz w:val="18"/>
          <w:szCs w:val="18"/>
          <w:lang w:val="en-US"/>
        </w:rPr>
        <w:t>dan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oktadesilamin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montmorilonit</w:t>
      </w:r>
      <w:proofErr w:type="spellEnd"/>
      <w:r w:rsidR="002D5740" w:rsidRPr="001249FE">
        <w:rPr>
          <w:rFonts w:ascii="Times New Roman" w:hAnsi="Times New Roman"/>
          <w:sz w:val="18"/>
          <w:szCs w:val="18"/>
          <w:lang w:val="en-US"/>
        </w:rPr>
        <w:t xml:space="preserve">, ODA-MMT </w:t>
      </w:r>
      <w:proofErr w:type="spellStart"/>
      <w:r w:rsidRPr="001249FE">
        <w:rPr>
          <w:rFonts w:ascii="Times New Roman" w:hAnsi="Times New Roman"/>
          <w:sz w:val="18"/>
          <w:szCs w:val="18"/>
          <w:lang w:val="en-US"/>
        </w:rPr>
        <w:t>dilakukan</w:t>
      </w:r>
      <w:proofErr w:type="spellEnd"/>
      <w:r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melalui</w:t>
      </w:r>
      <w:proofErr w:type="spellEnd"/>
      <w:r w:rsidR="002D5740" w:rsidRPr="001249FE">
        <w:rPr>
          <w:rFonts w:ascii="Times New Roman" w:hAnsi="Times New Roman"/>
          <w:sz w:val="18"/>
          <w:szCs w:val="18"/>
          <w:lang w:val="en-US"/>
        </w:rPr>
        <w:t xml:space="preserve"> proses </w:t>
      </w:r>
      <w:proofErr w:type="spellStart"/>
      <w:r w:rsidR="002D5740" w:rsidRPr="001249FE">
        <w:rPr>
          <w:rFonts w:ascii="Times New Roman" w:hAnsi="Times New Roman"/>
          <w:sz w:val="18"/>
          <w:szCs w:val="18"/>
          <w:lang w:val="en-US"/>
        </w:rPr>
        <w:t>pertukaran</w:t>
      </w:r>
      <w:proofErr w:type="spellEnd"/>
      <w:r w:rsidR="002D5740" w:rsidRPr="001249FE">
        <w:rPr>
          <w:rFonts w:ascii="Times New Roman" w:hAnsi="Times New Roman"/>
          <w:sz w:val="18"/>
          <w:szCs w:val="18"/>
          <w:lang w:val="en-US"/>
        </w:rPr>
        <w:t xml:space="preserve"> ion. MMT </w:t>
      </w:r>
      <w:proofErr w:type="spellStart"/>
      <w:r w:rsidR="002D5740" w:rsidRPr="001249FE">
        <w:rPr>
          <w:rFonts w:ascii="Times New Roman" w:hAnsi="Times New Roman"/>
          <w:sz w:val="18"/>
          <w:szCs w:val="18"/>
          <w:lang w:val="en-US"/>
        </w:rPr>
        <w:t>ini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ditambahkan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sebagai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pengisi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kepada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formula</w:t>
      </w:r>
      <w:r w:rsidR="004059CC" w:rsidRPr="001249FE">
        <w:rPr>
          <w:rFonts w:ascii="Times New Roman" w:hAnsi="Times New Roman"/>
          <w:sz w:val="18"/>
          <w:szCs w:val="18"/>
          <w:lang w:val="en-US"/>
        </w:rPr>
        <w:t>si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simen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kaca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polialkenoat</w:t>
      </w:r>
      <w:proofErr w:type="spellEnd"/>
      <w:r w:rsidR="00313312" w:rsidRPr="001249FE">
        <w:rPr>
          <w:rFonts w:ascii="Times New Roman" w:hAnsi="Times New Roman"/>
          <w:sz w:val="18"/>
          <w:szCs w:val="18"/>
          <w:lang w:val="en-US"/>
        </w:rPr>
        <w:t xml:space="preserve"> </w:t>
      </w:r>
      <w:r w:rsidR="002D5740" w:rsidRPr="001249FE">
        <w:rPr>
          <w:rFonts w:ascii="Times New Roman" w:hAnsi="Times New Roman"/>
          <w:sz w:val="18"/>
          <w:szCs w:val="18"/>
          <w:lang w:val="en-US"/>
        </w:rPr>
        <w:t xml:space="preserve">(GPC). </w:t>
      </w:r>
      <w:proofErr w:type="spellStart"/>
      <w:r w:rsidR="002D5740" w:rsidRPr="001249FE">
        <w:rPr>
          <w:rFonts w:ascii="Times New Roman" w:hAnsi="Times New Roman"/>
          <w:sz w:val="18"/>
          <w:szCs w:val="18"/>
          <w:lang w:val="en-US"/>
        </w:rPr>
        <w:t>Kekuatan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mampatan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tindak</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balas</w:t>
      </w:r>
      <w:proofErr w:type="spellEnd"/>
      <w:r w:rsidR="004059CC" w:rsidRPr="001249FE">
        <w:rPr>
          <w:rFonts w:ascii="Times New Roman" w:hAnsi="Times New Roman"/>
          <w:sz w:val="18"/>
          <w:szCs w:val="18"/>
          <w:lang w:val="en-US"/>
        </w:rPr>
        <w:t xml:space="preserve"> </w:t>
      </w:r>
      <w:proofErr w:type="spellStart"/>
      <w:r w:rsidR="004059CC" w:rsidRPr="001249FE">
        <w:rPr>
          <w:rFonts w:ascii="Times New Roman" w:hAnsi="Times New Roman"/>
          <w:sz w:val="18"/>
          <w:szCs w:val="18"/>
          <w:lang w:val="en-US"/>
        </w:rPr>
        <w:t>pengesetan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bagi</w:t>
      </w:r>
      <w:proofErr w:type="spellEnd"/>
      <w:r w:rsidR="002D5740" w:rsidRPr="001249FE">
        <w:rPr>
          <w:rFonts w:ascii="Times New Roman" w:hAnsi="Times New Roman"/>
          <w:sz w:val="18"/>
          <w:szCs w:val="18"/>
          <w:lang w:val="en-US"/>
        </w:rPr>
        <w:t xml:space="preserve"> GPC</w:t>
      </w:r>
      <w:r w:rsidR="004059CC"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dikaji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Serbuk</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kaca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aluminosilikat</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dengan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asid</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poliakrilik</w:t>
      </w:r>
      <w:proofErr w:type="spellEnd"/>
      <w:r w:rsidR="002D5740" w:rsidRPr="001249FE">
        <w:rPr>
          <w:rFonts w:ascii="Times New Roman" w:hAnsi="Times New Roman"/>
          <w:sz w:val="18"/>
          <w:szCs w:val="18"/>
          <w:lang w:val="en-US"/>
        </w:rPr>
        <w:t xml:space="preserve">, air </w:t>
      </w:r>
      <w:proofErr w:type="spellStart"/>
      <w:r w:rsidR="002D5740" w:rsidRPr="001249FE">
        <w:rPr>
          <w:rFonts w:ascii="Times New Roman" w:hAnsi="Times New Roman"/>
          <w:sz w:val="18"/>
          <w:szCs w:val="18"/>
          <w:lang w:val="en-US"/>
        </w:rPr>
        <w:t>dan</w:t>
      </w:r>
      <w:proofErr w:type="spellEnd"/>
      <w:r w:rsidR="002D5740" w:rsidRPr="001249FE">
        <w:rPr>
          <w:rFonts w:ascii="Times New Roman" w:hAnsi="Times New Roman"/>
          <w:sz w:val="18"/>
          <w:szCs w:val="18"/>
          <w:lang w:val="en-US"/>
        </w:rPr>
        <w:t xml:space="preserve"> MMT </w:t>
      </w:r>
      <w:proofErr w:type="spellStart"/>
      <w:r w:rsidR="002D5740" w:rsidRPr="001249FE">
        <w:rPr>
          <w:rFonts w:ascii="Times New Roman" w:hAnsi="Times New Roman"/>
          <w:sz w:val="18"/>
          <w:szCs w:val="18"/>
          <w:lang w:val="en-US"/>
        </w:rPr>
        <w:t>dicampur</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dengan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nisbah</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berat</w:t>
      </w:r>
      <w:proofErr w:type="spellEnd"/>
      <w:r w:rsidR="002D5740" w:rsidRPr="001249FE">
        <w:rPr>
          <w:rFonts w:ascii="Times New Roman" w:hAnsi="Times New Roman"/>
          <w:sz w:val="18"/>
          <w:szCs w:val="18"/>
          <w:lang w:val="en-US"/>
        </w:rPr>
        <w:t xml:space="preserve"> </w:t>
      </w:r>
      <w:proofErr w:type="gramStart"/>
      <w:r w:rsidR="002D5740" w:rsidRPr="001249FE">
        <w:rPr>
          <w:rFonts w:ascii="Times New Roman" w:hAnsi="Times New Roman"/>
          <w:sz w:val="18"/>
          <w:szCs w:val="18"/>
          <w:lang w:val="en-US"/>
        </w:rPr>
        <w:t>5:1:1:</w:t>
      </w:r>
      <w:proofErr w:type="gramEnd"/>
      <w:r w:rsidR="002D5740" w:rsidRPr="001249FE">
        <w:rPr>
          <w:rFonts w:ascii="Times New Roman" w:hAnsi="Times New Roman"/>
          <w:sz w:val="18"/>
          <w:szCs w:val="18"/>
          <w:lang w:val="en-US"/>
        </w:rPr>
        <w:t>(1.5</w:t>
      </w:r>
      <w:r w:rsidR="00313312"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wt</w:t>
      </w:r>
      <w:proofErr w:type="spellEnd"/>
      <w:r w:rsidR="002D5740" w:rsidRPr="001249FE">
        <w:rPr>
          <w:rFonts w:ascii="Times New Roman" w:hAnsi="Times New Roman"/>
          <w:sz w:val="18"/>
          <w:szCs w:val="18"/>
          <w:lang w:val="en-US"/>
        </w:rPr>
        <w:t xml:space="preserve">% </w:t>
      </w:r>
      <w:proofErr w:type="spellStart"/>
      <w:r w:rsidR="00313312" w:rsidRPr="001249FE">
        <w:rPr>
          <w:rFonts w:ascii="Times New Roman" w:hAnsi="Times New Roman"/>
          <w:sz w:val="18"/>
          <w:szCs w:val="18"/>
          <w:lang w:val="en-US"/>
        </w:rPr>
        <w:t>serbuk</w:t>
      </w:r>
      <w:proofErr w:type="spellEnd"/>
      <w:r w:rsidR="002D5740" w:rsidRPr="001249FE">
        <w:rPr>
          <w:rFonts w:ascii="Times New Roman" w:hAnsi="Times New Roman"/>
          <w:sz w:val="18"/>
          <w:szCs w:val="18"/>
          <w:lang w:val="en-US"/>
        </w:rPr>
        <w:t xml:space="preserve">). </w:t>
      </w:r>
      <w:proofErr w:type="spellStart"/>
      <w:r w:rsidR="004059CC" w:rsidRPr="001249FE">
        <w:rPr>
          <w:rFonts w:ascii="Times New Roman" w:hAnsi="Times New Roman"/>
          <w:sz w:val="18"/>
          <w:szCs w:val="18"/>
          <w:lang w:val="en-US"/>
        </w:rPr>
        <w:t>T</w:t>
      </w:r>
      <w:r w:rsidR="002D5740" w:rsidRPr="001249FE">
        <w:rPr>
          <w:rFonts w:ascii="Times New Roman" w:hAnsi="Times New Roman"/>
          <w:sz w:val="18"/>
          <w:szCs w:val="18"/>
          <w:lang w:val="en-US"/>
        </w:rPr>
        <w:t>indak</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balas</w:t>
      </w:r>
      <w:proofErr w:type="spellEnd"/>
      <w:r w:rsidR="004059CC" w:rsidRPr="001249FE">
        <w:rPr>
          <w:rFonts w:ascii="Times New Roman" w:hAnsi="Times New Roman"/>
          <w:sz w:val="18"/>
          <w:szCs w:val="18"/>
          <w:lang w:val="en-US"/>
        </w:rPr>
        <w:t xml:space="preserve"> </w:t>
      </w:r>
      <w:proofErr w:type="spellStart"/>
      <w:r w:rsidR="004059CC" w:rsidRPr="001249FE">
        <w:rPr>
          <w:rFonts w:ascii="Times New Roman" w:hAnsi="Times New Roman"/>
          <w:sz w:val="18"/>
          <w:szCs w:val="18"/>
          <w:lang w:val="en-US"/>
        </w:rPr>
        <w:t>pengesetan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dikaji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melalui</w:t>
      </w:r>
      <w:proofErr w:type="spellEnd"/>
      <w:r w:rsidR="002D5740" w:rsidRPr="001249FE">
        <w:rPr>
          <w:rFonts w:ascii="Times New Roman" w:hAnsi="Times New Roman"/>
          <w:sz w:val="18"/>
          <w:szCs w:val="18"/>
          <w:lang w:val="en-US"/>
        </w:rPr>
        <w:t xml:space="preserve"> FTIR </w:t>
      </w:r>
      <w:proofErr w:type="spellStart"/>
      <w:r w:rsidR="002D5740" w:rsidRPr="001249FE">
        <w:rPr>
          <w:rFonts w:ascii="Times New Roman" w:hAnsi="Times New Roman"/>
          <w:sz w:val="18"/>
          <w:szCs w:val="18"/>
          <w:lang w:val="en-US"/>
        </w:rPr>
        <w:t>dengan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memerhatikan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penukaran</w:t>
      </w:r>
      <w:proofErr w:type="spellEnd"/>
      <w:r w:rsidR="002D5740" w:rsidRPr="001249FE">
        <w:rPr>
          <w:rFonts w:ascii="Times New Roman" w:hAnsi="Times New Roman"/>
          <w:sz w:val="18"/>
          <w:szCs w:val="18"/>
          <w:lang w:val="en-US"/>
        </w:rPr>
        <w:t xml:space="preserve"> COOH </w:t>
      </w:r>
      <w:proofErr w:type="spellStart"/>
      <w:r w:rsidR="002D5740" w:rsidRPr="001249FE">
        <w:rPr>
          <w:rFonts w:ascii="Times New Roman" w:hAnsi="Times New Roman"/>
          <w:sz w:val="18"/>
          <w:szCs w:val="18"/>
          <w:lang w:val="en-US"/>
        </w:rPr>
        <w:t>dalam</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asid</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poliakrilik</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untuk</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rangkai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silang</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dengan</w:t>
      </w:r>
      <w:proofErr w:type="spellEnd"/>
      <w:r w:rsidR="002D5740" w:rsidRPr="001249FE">
        <w:rPr>
          <w:rFonts w:ascii="Times New Roman" w:hAnsi="Times New Roman"/>
          <w:sz w:val="18"/>
          <w:szCs w:val="18"/>
          <w:lang w:val="en-US"/>
        </w:rPr>
        <w:t xml:space="preserve"> ion </w:t>
      </w:r>
      <w:proofErr w:type="spellStart"/>
      <w:r w:rsidR="002D5740" w:rsidRPr="001249FE">
        <w:rPr>
          <w:rFonts w:ascii="Times New Roman" w:hAnsi="Times New Roman"/>
          <w:sz w:val="18"/>
          <w:szCs w:val="18"/>
          <w:lang w:val="en-US"/>
        </w:rPr>
        <w:t>logam</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daripada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kaca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untuk</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menghasilkan</w:t>
      </w:r>
      <w:proofErr w:type="spellEnd"/>
      <w:r w:rsidR="002D5740" w:rsidRPr="001249FE">
        <w:rPr>
          <w:rFonts w:ascii="Times New Roman" w:hAnsi="Times New Roman"/>
          <w:sz w:val="18"/>
          <w:szCs w:val="18"/>
          <w:lang w:val="en-US"/>
        </w:rPr>
        <w:t xml:space="preserve"> COO-M+ </w:t>
      </w:r>
      <w:proofErr w:type="spellStart"/>
      <w:r w:rsidR="002D5740" w:rsidRPr="001249FE">
        <w:rPr>
          <w:rFonts w:ascii="Times New Roman" w:hAnsi="Times New Roman"/>
          <w:sz w:val="18"/>
          <w:szCs w:val="18"/>
          <w:lang w:val="en-US"/>
        </w:rPr>
        <w:t>pada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masa</w:t>
      </w:r>
      <w:proofErr w:type="spellEnd"/>
      <w:r w:rsidR="00313312" w:rsidRPr="001249FE">
        <w:rPr>
          <w:rFonts w:ascii="Times New Roman" w:hAnsi="Times New Roman"/>
          <w:sz w:val="18"/>
          <w:szCs w:val="18"/>
          <w:lang w:val="en-US"/>
        </w:rPr>
        <w:t xml:space="preserve"> </w:t>
      </w:r>
      <w:proofErr w:type="spellStart"/>
      <w:r w:rsidR="00313312" w:rsidRPr="001249FE">
        <w:rPr>
          <w:rFonts w:ascii="Times New Roman" w:hAnsi="Times New Roman"/>
          <w:sz w:val="18"/>
          <w:szCs w:val="18"/>
          <w:lang w:val="en-US"/>
        </w:rPr>
        <w:t>penuaan</w:t>
      </w:r>
      <w:proofErr w:type="spellEnd"/>
      <w:r w:rsidR="002D5740" w:rsidRPr="001249FE">
        <w:rPr>
          <w:rFonts w:ascii="Times New Roman" w:hAnsi="Times New Roman"/>
          <w:sz w:val="18"/>
          <w:szCs w:val="18"/>
          <w:lang w:val="en-US"/>
        </w:rPr>
        <w:t xml:space="preserve"> yang </w:t>
      </w:r>
      <w:proofErr w:type="spellStart"/>
      <w:r w:rsidR="00313312" w:rsidRPr="001249FE">
        <w:rPr>
          <w:rFonts w:ascii="Times New Roman" w:hAnsi="Times New Roman"/>
          <w:sz w:val="18"/>
          <w:szCs w:val="18"/>
          <w:lang w:val="en-US"/>
        </w:rPr>
        <w:t>berbeza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Penambahan</w:t>
      </w:r>
      <w:proofErr w:type="spellEnd"/>
      <w:r w:rsidR="002D5740" w:rsidRPr="001249FE">
        <w:rPr>
          <w:rFonts w:ascii="Times New Roman" w:hAnsi="Times New Roman"/>
          <w:sz w:val="18"/>
          <w:szCs w:val="18"/>
          <w:lang w:val="en-US"/>
        </w:rPr>
        <w:t xml:space="preserve"> Al-MMT </w:t>
      </w:r>
      <w:proofErr w:type="spellStart"/>
      <w:r w:rsidR="002D5740" w:rsidRPr="001249FE">
        <w:rPr>
          <w:rFonts w:ascii="Times New Roman" w:hAnsi="Times New Roman"/>
          <w:sz w:val="18"/>
          <w:szCs w:val="18"/>
          <w:lang w:val="en-US"/>
        </w:rPr>
        <w:t>meningkatkan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sedikit</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tindak</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b</w:t>
      </w:r>
      <w:r w:rsidR="00313312" w:rsidRPr="001249FE">
        <w:rPr>
          <w:rFonts w:ascii="Times New Roman" w:hAnsi="Times New Roman"/>
          <w:sz w:val="18"/>
          <w:szCs w:val="18"/>
          <w:lang w:val="en-US"/>
        </w:rPr>
        <w:t>a</w:t>
      </w:r>
      <w:r w:rsidR="002D5740" w:rsidRPr="001249FE">
        <w:rPr>
          <w:rFonts w:ascii="Times New Roman" w:hAnsi="Times New Roman"/>
          <w:sz w:val="18"/>
          <w:szCs w:val="18"/>
          <w:lang w:val="en-US"/>
        </w:rPr>
        <w:t>las</w:t>
      </w:r>
      <w:proofErr w:type="spellEnd"/>
      <w:r w:rsidR="004059CC" w:rsidRPr="001249FE">
        <w:rPr>
          <w:rFonts w:ascii="Times New Roman" w:hAnsi="Times New Roman"/>
          <w:sz w:val="18"/>
          <w:szCs w:val="18"/>
          <w:lang w:val="en-US"/>
        </w:rPr>
        <w:t xml:space="preserve"> </w:t>
      </w:r>
      <w:proofErr w:type="spellStart"/>
      <w:r w:rsidR="004059CC" w:rsidRPr="001249FE">
        <w:rPr>
          <w:rFonts w:ascii="Times New Roman" w:hAnsi="Times New Roman"/>
          <w:sz w:val="18"/>
          <w:szCs w:val="18"/>
          <w:lang w:val="en-US"/>
        </w:rPr>
        <w:t>pengesetan</w:t>
      </w:r>
      <w:proofErr w:type="spellEnd"/>
      <w:r w:rsidR="002D5740" w:rsidRPr="001249FE">
        <w:rPr>
          <w:rFonts w:ascii="Times New Roman" w:hAnsi="Times New Roman"/>
          <w:sz w:val="18"/>
          <w:szCs w:val="18"/>
          <w:lang w:val="en-US"/>
        </w:rPr>
        <w:t xml:space="preserve"> GPCs </w:t>
      </w:r>
      <w:proofErr w:type="spellStart"/>
      <w:r w:rsidR="002D5740" w:rsidRPr="001249FE">
        <w:rPr>
          <w:rFonts w:ascii="Times New Roman" w:hAnsi="Times New Roman"/>
          <w:sz w:val="18"/>
          <w:szCs w:val="18"/>
          <w:lang w:val="en-US"/>
        </w:rPr>
        <w:t>seawal</w:t>
      </w:r>
      <w:proofErr w:type="spellEnd"/>
      <w:r w:rsidR="002D5740" w:rsidRPr="001249FE">
        <w:rPr>
          <w:rFonts w:ascii="Times New Roman" w:hAnsi="Times New Roman"/>
          <w:sz w:val="18"/>
          <w:szCs w:val="18"/>
          <w:lang w:val="en-US"/>
        </w:rPr>
        <w:t xml:space="preserve"> 3 </w:t>
      </w:r>
      <w:proofErr w:type="spellStart"/>
      <w:r w:rsidR="002D5740" w:rsidRPr="001249FE">
        <w:rPr>
          <w:rFonts w:ascii="Times New Roman" w:hAnsi="Times New Roman"/>
          <w:sz w:val="18"/>
          <w:szCs w:val="18"/>
          <w:lang w:val="en-US"/>
        </w:rPr>
        <w:t>minit</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merekodkan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peningkatan</w:t>
      </w:r>
      <w:proofErr w:type="spellEnd"/>
      <w:r w:rsidR="002D5740" w:rsidRPr="001249FE">
        <w:rPr>
          <w:rFonts w:ascii="Times New Roman" w:hAnsi="Times New Roman"/>
          <w:sz w:val="18"/>
          <w:szCs w:val="18"/>
          <w:lang w:val="en-US"/>
        </w:rPr>
        <w:t xml:space="preserve"> yang </w:t>
      </w:r>
      <w:proofErr w:type="spellStart"/>
      <w:r w:rsidR="002D5740" w:rsidRPr="001249FE">
        <w:rPr>
          <w:rFonts w:ascii="Times New Roman" w:hAnsi="Times New Roman"/>
          <w:sz w:val="18"/>
          <w:szCs w:val="18"/>
          <w:lang w:val="en-US"/>
        </w:rPr>
        <w:t>ketara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dalam</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kekuatan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mampatan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pada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awal</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masa</w:t>
      </w:r>
      <w:proofErr w:type="spellEnd"/>
      <w:r w:rsidR="00313312" w:rsidRPr="001249FE">
        <w:rPr>
          <w:rFonts w:ascii="Times New Roman" w:hAnsi="Times New Roman"/>
          <w:sz w:val="18"/>
          <w:szCs w:val="18"/>
          <w:lang w:val="en-US"/>
        </w:rPr>
        <w:t xml:space="preserve"> </w:t>
      </w:r>
      <w:proofErr w:type="spellStart"/>
      <w:r w:rsidR="00313312" w:rsidRPr="001249FE">
        <w:rPr>
          <w:rFonts w:ascii="Times New Roman" w:hAnsi="Times New Roman"/>
          <w:sz w:val="18"/>
          <w:szCs w:val="18"/>
          <w:lang w:val="en-US"/>
        </w:rPr>
        <w:t>penuaan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Manakala</w:t>
      </w:r>
      <w:proofErr w:type="spellEnd"/>
      <w:r w:rsidR="002D5740" w:rsidRPr="001249FE">
        <w:rPr>
          <w:rFonts w:ascii="Times New Roman" w:hAnsi="Times New Roman"/>
          <w:sz w:val="18"/>
          <w:szCs w:val="18"/>
          <w:lang w:val="en-US"/>
        </w:rPr>
        <w:t xml:space="preserve"> GPC+ODA-MMT </w:t>
      </w:r>
      <w:proofErr w:type="spellStart"/>
      <w:r w:rsidR="002D5740" w:rsidRPr="001249FE">
        <w:rPr>
          <w:rFonts w:ascii="Times New Roman" w:hAnsi="Times New Roman"/>
          <w:sz w:val="18"/>
          <w:szCs w:val="18"/>
          <w:lang w:val="en-US"/>
        </w:rPr>
        <w:t>hanya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menunjukkan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kesan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pada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ujian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kekuatan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mampatan</w:t>
      </w:r>
      <w:proofErr w:type="spellEnd"/>
      <w:r w:rsidR="002D5740" w:rsidRPr="001249FE">
        <w:rPr>
          <w:rFonts w:ascii="Times New Roman" w:hAnsi="Times New Roman"/>
          <w:sz w:val="18"/>
          <w:szCs w:val="18"/>
          <w:lang w:val="en-US"/>
        </w:rPr>
        <w:t xml:space="preserve"> di</w:t>
      </w:r>
      <w:r w:rsidR="00313312"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mana</w:t>
      </w:r>
      <w:proofErr w:type="spellEnd"/>
      <w:r w:rsidR="002D5740" w:rsidRPr="001249FE">
        <w:rPr>
          <w:rFonts w:ascii="Times New Roman" w:hAnsi="Times New Roman"/>
          <w:sz w:val="18"/>
          <w:szCs w:val="18"/>
          <w:lang w:val="en-US"/>
        </w:rPr>
        <w:t xml:space="preserve"> </w:t>
      </w:r>
      <w:proofErr w:type="spellStart"/>
      <w:proofErr w:type="gramStart"/>
      <w:r w:rsidR="00313312" w:rsidRPr="001249FE">
        <w:rPr>
          <w:rFonts w:ascii="Times New Roman" w:hAnsi="Times New Roman"/>
          <w:sz w:val="18"/>
          <w:szCs w:val="18"/>
          <w:lang w:val="en-US"/>
        </w:rPr>
        <w:t>ia</w:t>
      </w:r>
      <w:proofErr w:type="spellEnd"/>
      <w:proofErr w:type="gramEnd"/>
      <w:r w:rsidR="00313312"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juga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menunjukan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peningkatan</w:t>
      </w:r>
      <w:proofErr w:type="spellEnd"/>
      <w:r w:rsidR="002D5740" w:rsidRPr="001249FE">
        <w:rPr>
          <w:rFonts w:ascii="Times New Roman" w:hAnsi="Times New Roman"/>
          <w:sz w:val="18"/>
          <w:szCs w:val="18"/>
          <w:lang w:val="en-US"/>
        </w:rPr>
        <w:t xml:space="preserve"> yang </w:t>
      </w:r>
      <w:proofErr w:type="spellStart"/>
      <w:r w:rsidR="002D5740" w:rsidRPr="001249FE">
        <w:rPr>
          <w:rFonts w:ascii="Times New Roman" w:hAnsi="Times New Roman"/>
          <w:sz w:val="18"/>
          <w:szCs w:val="18"/>
          <w:lang w:val="en-US"/>
        </w:rPr>
        <w:t>ketara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pada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awal</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masa</w:t>
      </w:r>
      <w:proofErr w:type="spellEnd"/>
      <w:r w:rsidR="00313312" w:rsidRPr="001249FE">
        <w:rPr>
          <w:rFonts w:ascii="Times New Roman" w:hAnsi="Times New Roman"/>
          <w:sz w:val="18"/>
          <w:szCs w:val="18"/>
          <w:lang w:val="en-US"/>
        </w:rPr>
        <w:t xml:space="preserve"> </w:t>
      </w:r>
      <w:proofErr w:type="spellStart"/>
      <w:r w:rsidR="00313312" w:rsidRPr="001249FE">
        <w:rPr>
          <w:rFonts w:ascii="Times New Roman" w:hAnsi="Times New Roman"/>
          <w:sz w:val="18"/>
          <w:szCs w:val="18"/>
          <w:lang w:val="en-US"/>
        </w:rPr>
        <w:t>penuaan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Walau</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bagaimanapun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GPC+Na-MMT</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telah</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menunjukkan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prestasi</w:t>
      </w:r>
      <w:proofErr w:type="spellEnd"/>
      <w:r w:rsidR="002D5740" w:rsidRPr="001249FE">
        <w:rPr>
          <w:rFonts w:ascii="Times New Roman" w:hAnsi="Times New Roman"/>
          <w:sz w:val="18"/>
          <w:szCs w:val="18"/>
          <w:lang w:val="en-US"/>
        </w:rPr>
        <w:t xml:space="preserve"> </w:t>
      </w:r>
      <w:r w:rsidR="00313312" w:rsidRPr="001249FE">
        <w:rPr>
          <w:rFonts w:ascii="Times New Roman" w:hAnsi="Times New Roman"/>
          <w:sz w:val="18"/>
          <w:szCs w:val="18"/>
          <w:lang w:val="en-US"/>
        </w:rPr>
        <w:t>paling</w:t>
      </w:r>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perlahan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dalam</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tindak</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balas</w:t>
      </w:r>
      <w:proofErr w:type="spellEnd"/>
      <w:r w:rsidR="004059CC" w:rsidRPr="001249FE">
        <w:rPr>
          <w:rFonts w:ascii="Times New Roman" w:hAnsi="Times New Roman"/>
          <w:sz w:val="18"/>
          <w:szCs w:val="18"/>
          <w:lang w:val="en-US"/>
        </w:rPr>
        <w:t xml:space="preserve"> </w:t>
      </w:r>
      <w:proofErr w:type="spellStart"/>
      <w:r w:rsidR="004059CC" w:rsidRPr="001249FE">
        <w:rPr>
          <w:rFonts w:ascii="Times New Roman" w:hAnsi="Times New Roman"/>
          <w:sz w:val="18"/>
          <w:szCs w:val="18"/>
          <w:lang w:val="en-US"/>
        </w:rPr>
        <w:t>pengesetan</w:t>
      </w:r>
      <w:proofErr w:type="spellEnd"/>
      <w:r w:rsidR="002D5740" w:rsidRPr="001249FE">
        <w:rPr>
          <w:rFonts w:ascii="Times New Roman" w:hAnsi="Times New Roman"/>
          <w:sz w:val="18"/>
          <w:szCs w:val="18"/>
          <w:lang w:val="en-US"/>
        </w:rPr>
        <w:t xml:space="preserve"> GPCs </w:t>
      </w:r>
      <w:proofErr w:type="spellStart"/>
      <w:r w:rsidR="002D5740" w:rsidRPr="001249FE">
        <w:rPr>
          <w:rFonts w:ascii="Times New Roman" w:hAnsi="Times New Roman"/>
          <w:sz w:val="18"/>
          <w:szCs w:val="18"/>
          <w:lang w:val="en-US"/>
        </w:rPr>
        <w:t>dan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kekuatan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mampatan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Walaupun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kekuatan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mampatan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bagi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semua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jenis</w:t>
      </w:r>
      <w:proofErr w:type="spellEnd"/>
      <w:r w:rsidR="002D5740" w:rsidRPr="001249FE">
        <w:rPr>
          <w:rFonts w:ascii="Times New Roman" w:hAnsi="Times New Roman"/>
          <w:sz w:val="18"/>
          <w:szCs w:val="18"/>
          <w:lang w:val="en-US"/>
        </w:rPr>
        <w:t xml:space="preserve"> GPC </w:t>
      </w:r>
      <w:proofErr w:type="spellStart"/>
      <w:r w:rsidR="002D5740" w:rsidRPr="001249FE">
        <w:rPr>
          <w:rFonts w:ascii="Times New Roman" w:hAnsi="Times New Roman"/>
          <w:sz w:val="18"/>
          <w:szCs w:val="18"/>
          <w:lang w:val="en-US"/>
        </w:rPr>
        <w:t>sedikit</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berbeza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pada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awal</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masa</w:t>
      </w:r>
      <w:proofErr w:type="spellEnd"/>
      <w:r w:rsidR="00313312" w:rsidRPr="001249FE">
        <w:rPr>
          <w:rFonts w:ascii="Times New Roman" w:hAnsi="Times New Roman"/>
          <w:sz w:val="18"/>
          <w:szCs w:val="18"/>
          <w:lang w:val="en-US"/>
        </w:rPr>
        <w:t xml:space="preserve"> </w:t>
      </w:r>
      <w:proofErr w:type="spellStart"/>
      <w:r w:rsidR="00313312" w:rsidRPr="001249FE">
        <w:rPr>
          <w:rFonts w:ascii="Times New Roman" w:hAnsi="Times New Roman"/>
          <w:sz w:val="18"/>
          <w:szCs w:val="18"/>
          <w:lang w:val="en-US"/>
        </w:rPr>
        <w:t>penuaan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semua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simen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merekodkan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kekuatan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mampatan</w:t>
      </w:r>
      <w:proofErr w:type="spellEnd"/>
      <w:r w:rsidR="002D5740" w:rsidRPr="001249FE">
        <w:rPr>
          <w:rFonts w:ascii="Times New Roman" w:hAnsi="Times New Roman"/>
          <w:sz w:val="18"/>
          <w:szCs w:val="18"/>
          <w:lang w:val="en-US"/>
        </w:rPr>
        <w:t xml:space="preserve"> yang </w:t>
      </w:r>
      <w:proofErr w:type="spellStart"/>
      <w:r w:rsidR="002D5740" w:rsidRPr="001249FE">
        <w:rPr>
          <w:rFonts w:ascii="Times New Roman" w:hAnsi="Times New Roman"/>
          <w:sz w:val="18"/>
          <w:szCs w:val="18"/>
          <w:lang w:val="en-US"/>
        </w:rPr>
        <w:t>hampir</w:t>
      </w:r>
      <w:proofErr w:type="spellEnd"/>
      <w:r w:rsidR="002D5740" w:rsidRPr="001249FE">
        <w:rPr>
          <w:rFonts w:ascii="Times New Roman" w:hAnsi="Times New Roman"/>
          <w:sz w:val="18"/>
          <w:szCs w:val="18"/>
          <w:lang w:val="en-US"/>
        </w:rPr>
        <w:t xml:space="preserve"> </w:t>
      </w:r>
      <w:proofErr w:type="spellStart"/>
      <w:proofErr w:type="gramStart"/>
      <w:r w:rsidR="002D5740" w:rsidRPr="001249FE">
        <w:rPr>
          <w:rFonts w:ascii="Times New Roman" w:hAnsi="Times New Roman"/>
          <w:sz w:val="18"/>
          <w:szCs w:val="18"/>
          <w:lang w:val="en-US"/>
        </w:rPr>
        <w:t>sama</w:t>
      </w:r>
      <w:proofErr w:type="spellEnd"/>
      <w:proofErr w:type="gram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pada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hari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ke</w:t>
      </w:r>
      <w:proofErr w:type="spellEnd"/>
      <w:r w:rsidR="002D5740" w:rsidRPr="001249FE">
        <w:rPr>
          <w:rFonts w:ascii="Times New Roman" w:hAnsi="Times New Roman"/>
          <w:sz w:val="18"/>
          <w:szCs w:val="18"/>
          <w:lang w:val="en-US"/>
        </w:rPr>
        <w:t xml:space="preserve"> 28. </w:t>
      </w:r>
      <w:proofErr w:type="spellStart"/>
      <w:r w:rsidR="002D5740" w:rsidRPr="001249FE">
        <w:rPr>
          <w:rFonts w:ascii="Times New Roman" w:hAnsi="Times New Roman"/>
          <w:sz w:val="18"/>
          <w:szCs w:val="18"/>
          <w:lang w:val="en-US"/>
        </w:rPr>
        <w:t>Kajian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ini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menumpukan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kepada</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potensi</w:t>
      </w:r>
      <w:proofErr w:type="spellEnd"/>
      <w:r w:rsidR="002D5740" w:rsidRPr="001249FE">
        <w:rPr>
          <w:rFonts w:ascii="Times New Roman" w:hAnsi="Times New Roman"/>
          <w:sz w:val="18"/>
          <w:szCs w:val="18"/>
          <w:lang w:val="en-US"/>
        </w:rPr>
        <w:t xml:space="preserve"> Na-MMT </w:t>
      </w:r>
      <w:proofErr w:type="spellStart"/>
      <w:r w:rsidR="002D5740" w:rsidRPr="001249FE">
        <w:rPr>
          <w:rFonts w:ascii="Times New Roman" w:hAnsi="Times New Roman"/>
          <w:sz w:val="18"/>
          <w:szCs w:val="18"/>
          <w:lang w:val="en-US"/>
        </w:rPr>
        <w:t>terubahsuai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sebagai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pengisi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untuk</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meningkatkan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prestasi</w:t>
      </w:r>
      <w:proofErr w:type="spellEnd"/>
      <w:r w:rsidR="002D5740" w:rsidRPr="001249FE">
        <w:rPr>
          <w:rFonts w:ascii="Times New Roman" w:hAnsi="Times New Roman"/>
          <w:sz w:val="18"/>
          <w:szCs w:val="18"/>
          <w:lang w:val="en-US"/>
        </w:rPr>
        <w:t xml:space="preserve"> GPC </w:t>
      </w:r>
      <w:proofErr w:type="spellStart"/>
      <w:r w:rsidR="002D5740" w:rsidRPr="001249FE">
        <w:rPr>
          <w:rFonts w:ascii="Times New Roman" w:hAnsi="Times New Roman"/>
          <w:sz w:val="18"/>
          <w:szCs w:val="18"/>
          <w:lang w:val="en-US"/>
        </w:rPr>
        <w:t>sebagai</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bahan</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penampal</w:t>
      </w:r>
      <w:proofErr w:type="spellEnd"/>
      <w:r w:rsidR="002D5740" w:rsidRPr="001249FE">
        <w:rPr>
          <w:rFonts w:ascii="Times New Roman" w:hAnsi="Times New Roman"/>
          <w:sz w:val="18"/>
          <w:szCs w:val="18"/>
          <w:lang w:val="en-US"/>
        </w:rPr>
        <w:t xml:space="preserve"> </w:t>
      </w:r>
      <w:proofErr w:type="spellStart"/>
      <w:r w:rsidR="002D5740" w:rsidRPr="001249FE">
        <w:rPr>
          <w:rFonts w:ascii="Times New Roman" w:hAnsi="Times New Roman"/>
          <w:sz w:val="18"/>
          <w:szCs w:val="18"/>
          <w:lang w:val="en-US"/>
        </w:rPr>
        <w:t>gigi</w:t>
      </w:r>
      <w:proofErr w:type="spellEnd"/>
      <w:r w:rsidR="002D5740" w:rsidRPr="001249FE">
        <w:rPr>
          <w:rFonts w:ascii="Times New Roman" w:hAnsi="Times New Roman"/>
          <w:sz w:val="18"/>
          <w:szCs w:val="18"/>
          <w:lang w:val="en-US"/>
        </w:rPr>
        <w:t>.</w:t>
      </w:r>
    </w:p>
    <w:p w:rsidR="002D5740" w:rsidRPr="001249FE" w:rsidRDefault="002D5740" w:rsidP="002D5740">
      <w:pPr>
        <w:autoSpaceDE w:val="0"/>
        <w:autoSpaceDN w:val="0"/>
        <w:adjustRightInd w:val="0"/>
        <w:spacing w:after="0" w:line="240" w:lineRule="auto"/>
        <w:jc w:val="both"/>
        <w:rPr>
          <w:rFonts w:ascii="Times New Roman" w:hAnsi="Times New Roman"/>
          <w:sz w:val="18"/>
          <w:szCs w:val="18"/>
        </w:rPr>
      </w:pPr>
    </w:p>
    <w:p w:rsidR="003505D4" w:rsidRPr="001249FE" w:rsidRDefault="002D5740" w:rsidP="001249FE">
      <w:pPr>
        <w:autoSpaceDE w:val="0"/>
        <w:autoSpaceDN w:val="0"/>
        <w:adjustRightInd w:val="0"/>
        <w:spacing w:after="0" w:line="240" w:lineRule="auto"/>
        <w:jc w:val="both"/>
        <w:rPr>
          <w:rFonts w:ascii="Times New Roman" w:hAnsi="Times New Roman"/>
          <w:sz w:val="18"/>
          <w:szCs w:val="18"/>
        </w:rPr>
        <w:sectPr w:rsidR="003505D4" w:rsidRPr="001249FE" w:rsidSect="001249FE">
          <w:pgSz w:w="11907" w:h="16840" w:code="9"/>
          <w:pgMar w:top="1440" w:right="1440" w:bottom="1440" w:left="1440" w:header="709" w:footer="709" w:gutter="0"/>
          <w:cols w:space="708"/>
          <w:docGrid w:linePitch="360"/>
        </w:sectPr>
      </w:pPr>
      <w:r w:rsidRPr="001249FE">
        <w:rPr>
          <w:rFonts w:ascii="Times New Roman" w:hAnsi="Times New Roman"/>
          <w:b/>
          <w:bCs/>
          <w:sz w:val="18"/>
          <w:szCs w:val="18"/>
        </w:rPr>
        <w:t xml:space="preserve">Kata </w:t>
      </w:r>
      <w:proofErr w:type="spellStart"/>
      <w:r w:rsidRPr="001249FE">
        <w:rPr>
          <w:rFonts w:ascii="Times New Roman" w:hAnsi="Times New Roman"/>
          <w:b/>
          <w:bCs/>
          <w:sz w:val="18"/>
          <w:szCs w:val="18"/>
        </w:rPr>
        <w:t>kunci</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natrium</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montmorilonit</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montmorilonit</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simen</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kaca</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polialkenoat</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kaca</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aluminosilikat</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kekuatan</w:t>
      </w:r>
      <w:proofErr w:type="spellEnd"/>
      <w:r w:rsidRPr="001249FE">
        <w:rPr>
          <w:rFonts w:ascii="Times New Roman" w:hAnsi="Times New Roman"/>
          <w:sz w:val="18"/>
          <w:szCs w:val="18"/>
        </w:rPr>
        <w:t xml:space="preserve"> </w:t>
      </w:r>
      <w:proofErr w:type="spellStart"/>
      <w:r w:rsidRPr="001249FE">
        <w:rPr>
          <w:rFonts w:ascii="Times New Roman" w:hAnsi="Times New Roman"/>
          <w:sz w:val="18"/>
          <w:szCs w:val="18"/>
        </w:rPr>
        <w:t>mampatan</w:t>
      </w:r>
      <w:proofErr w:type="spellEnd"/>
      <w:r w:rsidRPr="001249FE">
        <w:rPr>
          <w:rFonts w:ascii="Times New Roman" w:hAnsi="Times New Roman"/>
          <w:sz w:val="18"/>
          <w:szCs w:val="18"/>
        </w:rPr>
        <w:t>.</w:t>
      </w:r>
    </w:p>
    <w:p w:rsidR="00AF1D17" w:rsidRPr="001249FE" w:rsidRDefault="00AF1D17" w:rsidP="001249FE">
      <w:pPr>
        <w:spacing w:after="0" w:line="240" w:lineRule="auto"/>
        <w:jc w:val="center"/>
        <w:rPr>
          <w:rFonts w:ascii="Times New Roman" w:hAnsi="Times New Roman"/>
          <w:b/>
          <w:sz w:val="20"/>
          <w:szCs w:val="20"/>
        </w:rPr>
      </w:pPr>
      <w:r w:rsidRPr="001249FE">
        <w:rPr>
          <w:rFonts w:ascii="Times New Roman" w:hAnsi="Times New Roman"/>
          <w:b/>
          <w:sz w:val="20"/>
          <w:szCs w:val="20"/>
        </w:rPr>
        <w:lastRenderedPageBreak/>
        <w:t>Introduction</w:t>
      </w:r>
    </w:p>
    <w:p w:rsidR="00AF1D17" w:rsidRPr="001249FE" w:rsidRDefault="00AF1D17" w:rsidP="00AF1D17">
      <w:pPr>
        <w:spacing w:after="0" w:line="240" w:lineRule="auto"/>
        <w:jc w:val="both"/>
        <w:rPr>
          <w:rFonts w:ascii="Times New Roman" w:hAnsi="Times New Roman"/>
          <w:sz w:val="20"/>
          <w:szCs w:val="20"/>
          <w:lang w:val="en-US"/>
        </w:rPr>
      </w:pPr>
      <w:r w:rsidRPr="001249FE">
        <w:rPr>
          <w:rFonts w:ascii="Times New Roman" w:hAnsi="Times New Roman"/>
          <w:sz w:val="20"/>
          <w:szCs w:val="20"/>
          <w:lang w:val="en-US"/>
        </w:rPr>
        <w:t xml:space="preserve">Glass polyalkenoate cement, GPC is water based cement, which is formed by the acid base reaction between aqueous </w:t>
      </w:r>
      <w:proofErr w:type="spellStart"/>
      <w:r w:rsidRPr="001249FE">
        <w:rPr>
          <w:rFonts w:ascii="Times New Roman" w:hAnsi="Times New Roman"/>
          <w:sz w:val="20"/>
          <w:szCs w:val="20"/>
          <w:lang w:val="en-US"/>
        </w:rPr>
        <w:t>polyacid</w:t>
      </w:r>
      <w:proofErr w:type="spellEnd"/>
      <w:r w:rsidRPr="001249FE">
        <w:rPr>
          <w:rFonts w:ascii="Times New Roman" w:hAnsi="Times New Roman"/>
          <w:sz w:val="20"/>
          <w:szCs w:val="20"/>
          <w:lang w:val="en-US"/>
        </w:rPr>
        <w:t xml:space="preserve"> and </w:t>
      </w:r>
      <w:proofErr w:type="spellStart"/>
      <w:r w:rsidRPr="001249FE">
        <w:rPr>
          <w:rFonts w:ascii="Times New Roman" w:hAnsi="Times New Roman"/>
          <w:sz w:val="20"/>
          <w:szCs w:val="20"/>
          <w:lang w:val="en-US"/>
        </w:rPr>
        <w:t>fluroaluminosilicate</w:t>
      </w:r>
      <w:proofErr w:type="spellEnd"/>
      <w:r w:rsidRPr="001249FE">
        <w:rPr>
          <w:rFonts w:ascii="Times New Roman" w:hAnsi="Times New Roman"/>
          <w:sz w:val="20"/>
          <w:szCs w:val="20"/>
          <w:lang w:val="en-US"/>
        </w:rPr>
        <w:t xml:space="preserve"> glass. The reaction releasing ion such as Al</w:t>
      </w:r>
      <w:r w:rsidRPr="001249FE">
        <w:rPr>
          <w:rFonts w:ascii="Times New Roman" w:hAnsi="Times New Roman"/>
          <w:sz w:val="20"/>
          <w:szCs w:val="20"/>
          <w:vertAlign w:val="superscript"/>
          <w:lang w:val="en-US"/>
        </w:rPr>
        <w:t>3+</w:t>
      </w:r>
      <w:r w:rsidRPr="001249FE">
        <w:rPr>
          <w:rFonts w:ascii="Times New Roman" w:hAnsi="Times New Roman"/>
          <w:sz w:val="20"/>
          <w:szCs w:val="20"/>
          <w:lang w:val="en-US"/>
        </w:rPr>
        <w:t>, F</w:t>
      </w:r>
      <w:r w:rsidRPr="001249FE">
        <w:rPr>
          <w:rFonts w:ascii="Times New Roman" w:hAnsi="Times New Roman"/>
          <w:sz w:val="20"/>
          <w:szCs w:val="20"/>
          <w:vertAlign w:val="superscript"/>
          <w:lang w:val="en-US"/>
        </w:rPr>
        <w:t>-</w:t>
      </w:r>
      <w:r w:rsidRPr="001249FE">
        <w:rPr>
          <w:rFonts w:ascii="Times New Roman" w:hAnsi="Times New Roman"/>
          <w:sz w:val="20"/>
          <w:szCs w:val="20"/>
          <w:lang w:val="en-US"/>
        </w:rPr>
        <w:t>, Ca</w:t>
      </w:r>
      <w:r w:rsidRPr="001249FE">
        <w:rPr>
          <w:rFonts w:ascii="Times New Roman" w:hAnsi="Times New Roman"/>
          <w:sz w:val="20"/>
          <w:szCs w:val="20"/>
          <w:vertAlign w:val="superscript"/>
          <w:lang w:val="en-US"/>
        </w:rPr>
        <w:t>2+</w:t>
      </w:r>
      <w:r w:rsidRPr="001249FE">
        <w:rPr>
          <w:rFonts w:ascii="Times New Roman" w:hAnsi="Times New Roman"/>
          <w:sz w:val="20"/>
          <w:szCs w:val="20"/>
          <w:lang w:val="en-US"/>
        </w:rPr>
        <w:t xml:space="preserve"> for </w:t>
      </w:r>
      <w:proofErr w:type="spellStart"/>
      <w:r w:rsidRPr="001249FE">
        <w:rPr>
          <w:rFonts w:ascii="Times New Roman" w:hAnsi="Times New Roman"/>
          <w:sz w:val="20"/>
          <w:szCs w:val="20"/>
          <w:lang w:val="en-US"/>
        </w:rPr>
        <w:t>polyacid</w:t>
      </w:r>
      <w:proofErr w:type="spellEnd"/>
      <w:r w:rsidRPr="001249FE">
        <w:rPr>
          <w:rFonts w:ascii="Times New Roman" w:hAnsi="Times New Roman"/>
          <w:sz w:val="20"/>
          <w:szCs w:val="20"/>
          <w:lang w:val="en-US"/>
        </w:rPr>
        <w:t xml:space="preserve"> linking with the surface of the </w:t>
      </w:r>
      <w:proofErr w:type="spellStart"/>
      <w:r w:rsidRPr="001249FE">
        <w:rPr>
          <w:rFonts w:ascii="Times New Roman" w:hAnsi="Times New Roman"/>
          <w:sz w:val="20"/>
          <w:szCs w:val="20"/>
          <w:lang w:val="en-US"/>
        </w:rPr>
        <w:t>aluminosilicate</w:t>
      </w:r>
      <w:proofErr w:type="spellEnd"/>
      <w:r w:rsidRPr="001249FE">
        <w:rPr>
          <w:rFonts w:ascii="Times New Roman" w:hAnsi="Times New Roman"/>
          <w:sz w:val="20"/>
          <w:szCs w:val="20"/>
          <w:lang w:val="en-US"/>
        </w:rPr>
        <w:t xml:space="preserve"> glass[1]. </w:t>
      </w:r>
      <w:r w:rsidRPr="001249FE">
        <w:rPr>
          <w:rFonts w:ascii="Times New Roman" w:hAnsi="Times New Roman"/>
          <w:sz w:val="20"/>
          <w:szCs w:val="20"/>
        </w:rPr>
        <w:t xml:space="preserve">Hydrolysis reaction takes place on the surface of glass, where the </w:t>
      </w:r>
      <w:proofErr w:type="spellStart"/>
      <w:r w:rsidRPr="001249FE">
        <w:rPr>
          <w:rFonts w:ascii="Times New Roman" w:hAnsi="Times New Roman"/>
          <w:sz w:val="20"/>
          <w:szCs w:val="20"/>
        </w:rPr>
        <w:t>polyacid</w:t>
      </w:r>
      <w:proofErr w:type="spellEnd"/>
      <w:r w:rsidRPr="001249FE">
        <w:rPr>
          <w:rFonts w:ascii="Times New Roman" w:hAnsi="Times New Roman"/>
          <w:sz w:val="20"/>
          <w:szCs w:val="20"/>
        </w:rPr>
        <w:t xml:space="preserve"> in the presence of water attacks the glass network, which causes the leaching of metal </w:t>
      </w:r>
      <w:proofErr w:type="spellStart"/>
      <w:r w:rsidRPr="001249FE">
        <w:rPr>
          <w:rFonts w:ascii="Times New Roman" w:hAnsi="Times New Roman"/>
          <w:sz w:val="20"/>
          <w:szCs w:val="20"/>
        </w:rPr>
        <w:t>cations</w:t>
      </w:r>
      <w:proofErr w:type="spellEnd"/>
      <w:r w:rsidRPr="001249FE">
        <w:rPr>
          <w:rFonts w:ascii="Times New Roman" w:hAnsi="Times New Roman"/>
          <w:sz w:val="20"/>
          <w:szCs w:val="20"/>
        </w:rPr>
        <w:t xml:space="preserve"> such as Al</w:t>
      </w:r>
      <w:r w:rsidRPr="001249FE">
        <w:rPr>
          <w:rFonts w:ascii="Times New Roman" w:hAnsi="Times New Roman"/>
          <w:sz w:val="20"/>
          <w:szCs w:val="20"/>
          <w:vertAlign w:val="superscript"/>
        </w:rPr>
        <w:t>3+</w:t>
      </w:r>
      <w:r w:rsidRPr="001249FE">
        <w:rPr>
          <w:rFonts w:ascii="Times New Roman" w:hAnsi="Times New Roman"/>
          <w:sz w:val="20"/>
          <w:szCs w:val="20"/>
        </w:rPr>
        <w:t>, Ca</w:t>
      </w:r>
      <w:r w:rsidRPr="001249FE">
        <w:rPr>
          <w:rFonts w:ascii="Times New Roman" w:hAnsi="Times New Roman"/>
          <w:sz w:val="20"/>
          <w:szCs w:val="20"/>
          <w:vertAlign w:val="superscript"/>
        </w:rPr>
        <w:t>2+</w:t>
      </w:r>
      <w:r w:rsidRPr="001249FE">
        <w:rPr>
          <w:rFonts w:ascii="Times New Roman" w:hAnsi="Times New Roman"/>
          <w:sz w:val="20"/>
          <w:szCs w:val="20"/>
        </w:rPr>
        <w:t xml:space="preserve"> and F</w:t>
      </w:r>
      <w:r w:rsidRPr="001249FE">
        <w:rPr>
          <w:rFonts w:ascii="Times New Roman" w:hAnsi="Times New Roman"/>
          <w:sz w:val="20"/>
          <w:szCs w:val="20"/>
          <w:vertAlign w:val="superscript"/>
        </w:rPr>
        <w:t>-</w:t>
      </w:r>
      <w:r w:rsidRPr="001249FE">
        <w:rPr>
          <w:rFonts w:ascii="Times New Roman" w:hAnsi="Times New Roman"/>
          <w:sz w:val="20"/>
          <w:szCs w:val="20"/>
        </w:rPr>
        <w:t xml:space="preserve"> from the glass. These metal </w:t>
      </w:r>
      <w:proofErr w:type="spellStart"/>
      <w:r w:rsidRPr="001249FE">
        <w:rPr>
          <w:rFonts w:ascii="Times New Roman" w:hAnsi="Times New Roman"/>
          <w:sz w:val="20"/>
          <w:szCs w:val="20"/>
        </w:rPr>
        <w:t>cations</w:t>
      </w:r>
      <w:proofErr w:type="spellEnd"/>
      <w:r w:rsidRPr="001249FE">
        <w:rPr>
          <w:rFonts w:ascii="Times New Roman" w:hAnsi="Times New Roman"/>
          <w:sz w:val="20"/>
          <w:szCs w:val="20"/>
        </w:rPr>
        <w:t xml:space="preserve"> then </w:t>
      </w:r>
      <w:proofErr w:type="spellStart"/>
      <w:r w:rsidRPr="001249FE">
        <w:rPr>
          <w:rFonts w:ascii="Times New Roman" w:hAnsi="Times New Roman"/>
          <w:sz w:val="20"/>
          <w:szCs w:val="20"/>
        </w:rPr>
        <w:t>ionically</w:t>
      </w:r>
      <w:proofErr w:type="spellEnd"/>
      <w:r w:rsidRPr="001249FE">
        <w:rPr>
          <w:rFonts w:ascii="Times New Roman" w:hAnsi="Times New Roman"/>
          <w:sz w:val="20"/>
          <w:szCs w:val="20"/>
        </w:rPr>
        <w:t xml:space="preserve"> cross link with </w:t>
      </w:r>
      <w:proofErr w:type="spellStart"/>
      <w:r w:rsidRPr="001249FE">
        <w:rPr>
          <w:rFonts w:ascii="Times New Roman" w:hAnsi="Times New Roman"/>
          <w:sz w:val="20"/>
          <w:szCs w:val="20"/>
        </w:rPr>
        <w:t>polyacid</w:t>
      </w:r>
      <w:proofErr w:type="spellEnd"/>
      <w:r w:rsidRPr="001249FE">
        <w:rPr>
          <w:rFonts w:ascii="Times New Roman" w:hAnsi="Times New Roman"/>
          <w:sz w:val="20"/>
          <w:szCs w:val="20"/>
        </w:rPr>
        <w:t xml:space="preserve"> chain to form </w:t>
      </w:r>
      <w:proofErr w:type="spellStart"/>
      <w:r w:rsidRPr="001249FE">
        <w:rPr>
          <w:rFonts w:ascii="Times New Roman" w:hAnsi="Times New Roman"/>
          <w:sz w:val="20"/>
          <w:szCs w:val="20"/>
        </w:rPr>
        <w:t>polysalt</w:t>
      </w:r>
      <w:proofErr w:type="spellEnd"/>
      <w:r w:rsidRPr="001249FE">
        <w:rPr>
          <w:rFonts w:ascii="Times New Roman" w:hAnsi="Times New Roman"/>
          <w:sz w:val="20"/>
          <w:szCs w:val="20"/>
        </w:rPr>
        <w:t xml:space="preserve"> matrix resulting hard ceramic-like cement. While, the surface of the glass developed into silica gel layer, </w:t>
      </w:r>
      <w:proofErr w:type="gramStart"/>
      <w:r w:rsidRPr="001249FE">
        <w:rPr>
          <w:rFonts w:ascii="Times New Roman" w:hAnsi="Times New Roman"/>
          <w:sz w:val="20"/>
          <w:szCs w:val="20"/>
        </w:rPr>
        <w:t>Si(</w:t>
      </w:r>
      <w:proofErr w:type="gramEnd"/>
      <w:r w:rsidRPr="001249FE">
        <w:rPr>
          <w:rFonts w:ascii="Times New Roman" w:hAnsi="Times New Roman"/>
          <w:sz w:val="20"/>
          <w:szCs w:val="20"/>
        </w:rPr>
        <w:t>OH)</w:t>
      </w:r>
      <w:r w:rsidRPr="001249FE">
        <w:rPr>
          <w:rFonts w:ascii="Times New Roman" w:hAnsi="Times New Roman"/>
          <w:sz w:val="20"/>
          <w:szCs w:val="20"/>
          <w:vertAlign w:val="subscript"/>
        </w:rPr>
        <w:t>4</w:t>
      </w:r>
      <w:r w:rsidRPr="001249FE">
        <w:rPr>
          <w:rFonts w:ascii="Times New Roman" w:hAnsi="Times New Roman"/>
          <w:sz w:val="20"/>
          <w:szCs w:val="20"/>
        </w:rPr>
        <w:t>.</w:t>
      </w:r>
    </w:p>
    <w:p w:rsidR="00AF1D17" w:rsidRPr="001249FE" w:rsidRDefault="00AF1D17" w:rsidP="00AF1D17">
      <w:pPr>
        <w:spacing w:after="0" w:line="240" w:lineRule="auto"/>
        <w:jc w:val="both"/>
        <w:rPr>
          <w:rFonts w:ascii="Times New Roman" w:hAnsi="Times New Roman"/>
          <w:sz w:val="20"/>
          <w:szCs w:val="20"/>
          <w:lang w:val="en-US"/>
        </w:rPr>
      </w:pPr>
    </w:p>
    <w:p w:rsidR="00AF1D17" w:rsidRPr="001249FE" w:rsidRDefault="00AF1D17" w:rsidP="00AF1D17">
      <w:pPr>
        <w:spacing w:after="0" w:line="240" w:lineRule="auto"/>
        <w:jc w:val="both"/>
        <w:rPr>
          <w:rFonts w:ascii="Times New Roman" w:hAnsi="Times New Roman"/>
          <w:sz w:val="20"/>
          <w:szCs w:val="20"/>
          <w:lang w:val="en-US"/>
        </w:rPr>
      </w:pPr>
      <w:r w:rsidRPr="001249FE">
        <w:rPr>
          <w:rFonts w:ascii="Times New Roman" w:hAnsi="Times New Roman"/>
          <w:sz w:val="20"/>
          <w:szCs w:val="20"/>
          <w:lang w:val="en-US"/>
        </w:rPr>
        <w:t>GPC is a great candidate to replace the function of amalgam as it has ability to chemically bond to the tooth structure, biocompatible, low shrinkage and can release fluoride to protect the tooth from secondary caries. Although amalgam is successfully material as a universal tooth filling for over century, controversy still exists mainly because of the presence of mercury in amalgam. Other than that, amalgam also able to tarnish the tooth applied and can form micro-leakage on the tooth.</w:t>
      </w:r>
    </w:p>
    <w:p w:rsidR="00AF1D17" w:rsidRPr="001249FE" w:rsidRDefault="00AF1D17" w:rsidP="00AF1D17">
      <w:pPr>
        <w:spacing w:after="0" w:line="240" w:lineRule="auto"/>
        <w:jc w:val="both"/>
        <w:rPr>
          <w:rFonts w:ascii="Times New Roman" w:hAnsi="Times New Roman"/>
          <w:sz w:val="20"/>
          <w:szCs w:val="20"/>
          <w:lang w:val="en-US"/>
        </w:rPr>
      </w:pP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lang w:val="en-US"/>
        </w:rPr>
        <w:t xml:space="preserve">Various fillers have been applied to conventional glass polyalkenoate restoratives to improve their mechanical properties and enable posterior use clinically, including </w:t>
      </w:r>
      <w:r w:rsidRPr="001249FE">
        <w:rPr>
          <w:rFonts w:ascii="Times New Roman" w:hAnsi="Times New Roman"/>
          <w:sz w:val="20"/>
          <w:szCs w:val="20"/>
        </w:rPr>
        <w:t xml:space="preserve">alumina-silicate[2], fused fibre[3], hydroxyapatite[4], zirconia[5] and </w:t>
      </w:r>
      <w:proofErr w:type="spellStart"/>
      <w:r w:rsidRPr="001249FE">
        <w:rPr>
          <w:rFonts w:ascii="Times New Roman" w:hAnsi="Times New Roman"/>
          <w:sz w:val="20"/>
          <w:szCs w:val="20"/>
        </w:rPr>
        <w:t>montmorillonite</w:t>
      </w:r>
      <w:proofErr w:type="spellEnd"/>
      <w:r w:rsidRPr="001249FE">
        <w:rPr>
          <w:rFonts w:ascii="Times New Roman" w:hAnsi="Times New Roman"/>
          <w:sz w:val="20"/>
          <w:szCs w:val="20"/>
        </w:rPr>
        <w:t xml:space="preserve"> clay, MMT[6]. </w:t>
      </w:r>
      <w:r w:rsidRPr="001249FE">
        <w:rPr>
          <w:rFonts w:ascii="Times New Roman" w:hAnsi="Times New Roman"/>
          <w:sz w:val="20"/>
          <w:szCs w:val="20"/>
          <w:lang w:val="en-US"/>
        </w:rPr>
        <w:t>MMT is trilayer smectice clay consisting of stacked platelets constructed of an alumina octahedral layer sandwiched between two silica tetrahedral layers. MMT clay is easy to obtain and modified. MMT can be modified by ion-exchanging organic cationic surfactants (</w:t>
      </w:r>
      <w:proofErr w:type="spellStart"/>
      <w:r w:rsidRPr="001249FE">
        <w:rPr>
          <w:rFonts w:ascii="Times New Roman" w:hAnsi="Times New Roman"/>
          <w:sz w:val="20"/>
          <w:szCs w:val="20"/>
          <w:lang w:val="en-US"/>
        </w:rPr>
        <w:t>intercalants</w:t>
      </w:r>
      <w:proofErr w:type="spellEnd"/>
      <w:r w:rsidRPr="001249FE">
        <w:rPr>
          <w:rFonts w:ascii="Times New Roman" w:hAnsi="Times New Roman"/>
          <w:sz w:val="20"/>
          <w:szCs w:val="20"/>
          <w:lang w:val="en-US"/>
        </w:rPr>
        <w:t>). The presence of Al, Si, H, and O ions in the MMT structure made it favorable to be used as filler in dental cement. MMT is a special material which has been applied widely such as filler in polymer, nylon 6[7] and acrylic</w:t>
      </w:r>
      <w:r w:rsidR="001249FE">
        <w:rPr>
          <w:rFonts w:ascii="Times New Roman" w:hAnsi="Times New Roman"/>
          <w:sz w:val="20"/>
          <w:szCs w:val="20"/>
          <w:lang w:val="en-US"/>
        </w:rPr>
        <w:t xml:space="preserve"> </w:t>
      </w:r>
      <w:r w:rsidRPr="001249FE">
        <w:rPr>
          <w:rFonts w:ascii="Times New Roman" w:hAnsi="Times New Roman"/>
          <w:sz w:val="20"/>
          <w:szCs w:val="20"/>
          <w:lang w:val="en-US"/>
        </w:rPr>
        <w:t>[6], treatment in waste water</w:t>
      </w:r>
      <w:r w:rsidR="001249FE">
        <w:rPr>
          <w:rFonts w:ascii="Times New Roman" w:hAnsi="Times New Roman"/>
          <w:sz w:val="20"/>
          <w:szCs w:val="20"/>
          <w:lang w:val="en-US"/>
        </w:rPr>
        <w:t xml:space="preserve"> </w:t>
      </w:r>
      <w:r w:rsidRPr="001249FE">
        <w:rPr>
          <w:rFonts w:ascii="Times New Roman" w:hAnsi="Times New Roman"/>
          <w:sz w:val="20"/>
          <w:szCs w:val="20"/>
          <w:lang w:val="en-US"/>
        </w:rPr>
        <w:t>[8], and absorbent of benzene derivative</w:t>
      </w:r>
      <w:r w:rsidR="001249FE">
        <w:rPr>
          <w:rFonts w:ascii="Times New Roman" w:hAnsi="Times New Roman"/>
          <w:sz w:val="20"/>
          <w:szCs w:val="20"/>
          <w:lang w:val="en-US"/>
        </w:rPr>
        <w:t xml:space="preserve"> </w:t>
      </w:r>
      <w:r w:rsidR="004059CC" w:rsidRPr="001249FE">
        <w:rPr>
          <w:rFonts w:ascii="Times New Roman" w:hAnsi="Times New Roman"/>
          <w:sz w:val="20"/>
          <w:szCs w:val="20"/>
          <w:lang w:val="en-US"/>
        </w:rPr>
        <w:t>[9-</w:t>
      </w:r>
      <w:r w:rsidRPr="001249FE">
        <w:rPr>
          <w:rFonts w:ascii="Times New Roman" w:hAnsi="Times New Roman"/>
          <w:sz w:val="20"/>
          <w:szCs w:val="20"/>
          <w:lang w:val="en-US"/>
        </w:rPr>
        <w:t xml:space="preserve">11]. </w:t>
      </w:r>
    </w:p>
    <w:p w:rsidR="00AF1D17" w:rsidRPr="001249FE" w:rsidRDefault="00AF1D17" w:rsidP="00AF1D17">
      <w:pPr>
        <w:spacing w:after="0" w:line="240" w:lineRule="auto"/>
        <w:jc w:val="both"/>
        <w:rPr>
          <w:rFonts w:ascii="Times New Roman" w:hAnsi="Times New Roman"/>
          <w:sz w:val="20"/>
          <w:szCs w:val="20"/>
          <w:lang w:val="en-US"/>
        </w:rPr>
      </w:pP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lang w:val="en-US"/>
        </w:rPr>
        <w:t xml:space="preserve">The modifications on the GPC in order to improve the mechanical properties were widely done previously.  However, no one had repeated or improved the </w:t>
      </w:r>
      <w:r w:rsidR="00D010F9" w:rsidRPr="001249FE">
        <w:rPr>
          <w:rFonts w:ascii="Times New Roman" w:hAnsi="Times New Roman"/>
          <w:sz w:val="20"/>
          <w:szCs w:val="20"/>
          <w:lang w:val="en-US"/>
        </w:rPr>
        <w:t>work done by Dowling and his co-</w:t>
      </w:r>
      <w:r w:rsidRPr="001249FE">
        <w:rPr>
          <w:rFonts w:ascii="Times New Roman" w:hAnsi="Times New Roman"/>
          <w:sz w:val="20"/>
          <w:szCs w:val="20"/>
          <w:lang w:val="en-US"/>
        </w:rPr>
        <w:t>worker</w:t>
      </w:r>
      <w:r w:rsidR="00D010F9" w:rsidRPr="001249FE">
        <w:rPr>
          <w:rFonts w:ascii="Times New Roman" w:hAnsi="Times New Roman"/>
          <w:sz w:val="20"/>
          <w:szCs w:val="20"/>
          <w:lang w:val="en-US"/>
        </w:rPr>
        <w:t xml:space="preserve"> </w:t>
      </w:r>
      <w:r w:rsidR="004059CC" w:rsidRPr="001249FE">
        <w:rPr>
          <w:rFonts w:ascii="Times New Roman" w:hAnsi="Times New Roman"/>
          <w:sz w:val="20"/>
          <w:szCs w:val="20"/>
          <w:lang w:val="en-US"/>
        </w:rPr>
        <w:t>[6,</w:t>
      </w:r>
      <w:r w:rsidR="001249FE">
        <w:rPr>
          <w:rFonts w:ascii="Times New Roman" w:hAnsi="Times New Roman"/>
          <w:sz w:val="20"/>
          <w:szCs w:val="20"/>
          <w:lang w:val="en-US"/>
        </w:rPr>
        <w:t xml:space="preserve"> </w:t>
      </w:r>
      <w:r w:rsidRPr="001249FE">
        <w:rPr>
          <w:rFonts w:ascii="Times New Roman" w:hAnsi="Times New Roman"/>
          <w:sz w:val="20"/>
          <w:szCs w:val="20"/>
          <w:lang w:val="en-US"/>
        </w:rPr>
        <w:t>12]. Dowling</w:t>
      </w:r>
      <w:r w:rsidR="001249FE">
        <w:rPr>
          <w:rFonts w:ascii="Times New Roman" w:hAnsi="Times New Roman"/>
          <w:sz w:val="20"/>
          <w:szCs w:val="20"/>
          <w:lang w:val="en-US"/>
        </w:rPr>
        <w:t xml:space="preserve"> </w:t>
      </w:r>
      <w:r w:rsidR="004059CC" w:rsidRPr="001249FE">
        <w:rPr>
          <w:rFonts w:ascii="Times New Roman" w:hAnsi="Times New Roman"/>
          <w:sz w:val="20"/>
          <w:szCs w:val="20"/>
          <w:lang w:val="en-US"/>
        </w:rPr>
        <w:t>[6,</w:t>
      </w:r>
      <w:r w:rsidR="001249FE">
        <w:rPr>
          <w:rFonts w:ascii="Times New Roman" w:hAnsi="Times New Roman"/>
          <w:sz w:val="20"/>
          <w:szCs w:val="20"/>
          <w:lang w:val="en-US"/>
        </w:rPr>
        <w:t xml:space="preserve"> </w:t>
      </w:r>
      <w:r w:rsidRPr="001249FE">
        <w:rPr>
          <w:rFonts w:ascii="Times New Roman" w:hAnsi="Times New Roman"/>
          <w:sz w:val="20"/>
          <w:szCs w:val="20"/>
          <w:lang w:val="en-US"/>
        </w:rPr>
        <w:t xml:space="preserve">12] had used </w:t>
      </w:r>
      <w:proofErr w:type="spellStart"/>
      <w:r w:rsidRPr="001249FE">
        <w:rPr>
          <w:rFonts w:ascii="Times New Roman" w:hAnsi="Times New Roman"/>
          <w:sz w:val="20"/>
          <w:szCs w:val="20"/>
          <w:lang w:val="en-US"/>
        </w:rPr>
        <w:t>organo</w:t>
      </w:r>
      <w:proofErr w:type="spellEnd"/>
      <w:r w:rsidRPr="001249FE">
        <w:rPr>
          <w:rFonts w:ascii="Times New Roman" w:hAnsi="Times New Roman"/>
          <w:sz w:val="20"/>
          <w:szCs w:val="20"/>
          <w:lang w:val="en-US"/>
        </w:rPr>
        <w:t xml:space="preserve"> MMT as filler in GPC application and the study only focus on the compressive strength, working characteristic, volumetric wear and wear depth. Up to date, there is no study had been published on the setting reaction of the GPC with addition of modified </w:t>
      </w:r>
      <w:proofErr w:type="gramStart"/>
      <w:r w:rsidRPr="001249FE">
        <w:rPr>
          <w:rFonts w:ascii="Times New Roman" w:hAnsi="Times New Roman"/>
          <w:sz w:val="20"/>
          <w:szCs w:val="20"/>
          <w:lang w:val="en-US"/>
        </w:rPr>
        <w:t>MMT.</w:t>
      </w:r>
      <w:proofErr w:type="gramEnd"/>
      <w:r w:rsidRPr="001249FE">
        <w:rPr>
          <w:rFonts w:ascii="Times New Roman" w:hAnsi="Times New Roman"/>
          <w:sz w:val="20"/>
          <w:szCs w:val="20"/>
          <w:lang w:val="en-US"/>
        </w:rPr>
        <w:t xml:space="preserve"> In addition, Dowling et al</w:t>
      </w:r>
      <w:r w:rsidRPr="001249FE">
        <w:rPr>
          <w:rFonts w:ascii="Times New Roman" w:hAnsi="Times New Roman"/>
          <w:i/>
          <w:sz w:val="20"/>
          <w:szCs w:val="20"/>
          <w:lang w:val="en-US"/>
        </w:rPr>
        <w:t>.</w:t>
      </w:r>
      <w:r w:rsidR="001249FE">
        <w:rPr>
          <w:rFonts w:ascii="Times New Roman" w:hAnsi="Times New Roman"/>
          <w:i/>
          <w:sz w:val="20"/>
          <w:szCs w:val="20"/>
          <w:lang w:val="en-US"/>
        </w:rPr>
        <w:t xml:space="preserve"> </w:t>
      </w:r>
      <w:r w:rsidR="004059CC" w:rsidRPr="001249FE">
        <w:rPr>
          <w:rFonts w:ascii="Times New Roman" w:hAnsi="Times New Roman"/>
          <w:sz w:val="20"/>
          <w:szCs w:val="20"/>
          <w:lang w:val="en-US"/>
        </w:rPr>
        <w:t>[6</w:t>
      </w:r>
      <w:proofErr w:type="gramStart"/>
      <w:r w:rsidR="004059CC" w:rsidRPr="001249FE">
        <w:rPr>
          <w:rFonts w:ascii="Times New Roman" w:hAnsi="Times New Roman"/>
          <w:sz w:val="20"/>
          <w:szCs w:val="20"/>
          <w:lang w:val="en-US"/>
        </w:rPr>
        <w:t>,</w:t>
      </w:r>
      <w:r w:rsidRPr="001249FE">
        <w:rPr>
          <w:rFonts w:ascii="Times New Roman" w:hAnsi="Times New Roman"/>
          <w:sz w:val="20"/>
          <w:szCs w:val="20"/>
          <w:lang w:val="en-US"/>
        </w:rPr>
        <w:t>12</w:t>
      </w:r>
      <w:proofErr w:type="gramEnd"/>
      <w:r w:rsidRPr="001249FE">
        <w:rPr>
          <w:rFonts w:ascii="Times New Roman" w:hAnsi="Times New Roman"/>
          <w:sz w:val="20"/>
          <w:szCs w:val="20"/>
          <w:lang w:val="en-US"/>
        </w:rPr>
        <w:t xml:space="preserve">] used commercial glass, </w:t>
      </w:r>
      <w:r w:rsidRPr="001249FE">
        <w:rPr>
          <w:rFonts w:ascii="Times New Roman" w:hAnsi="Times New Roman"/>
          <w:sz w:val="20"/>
          <w:szCs w:val="20"/>
        </w:rPr>
        <w:t>which might make the study on the setting reaction of the GPC hardly to explain. Therefore, in this study, the glass that we used was experimentally synthesized in our laboratory. Furthermore, we applied larger interlayer spacing of MMT called d spacing compared to the modified MMT used by Dowling et al.</w:t>
      </w:r>
      <w:r w:rsidRPr="001249FE">
        <w:rPr>
          <w:rFonts w:ascii="Times New Roman" w:hAnsi="Times New Roman"/>
          <w:i/>
          <w:sz w:val="20"/>
          <w:szCs w:val="20"/>
        </w:rPr>
        <w:t xml:space="preserve"> </w:t>
      </w:r>
      <w:r w:rsidRPr="001249FE">
        <w:rPr>
          <w:rFonts w:ascii="Times New Roman" w:hAnsi="Times New Roman"/>
          <w:sz w:val="20"/>
          <w:szCs w:val="20"/>
        </w:rPr>
        <w:t xml:space="preserve">[6] to study the effect of MMT’s d spacing on the mechanical properties of GPC. The hypothesis proposed in this study was that the addition of MMT would improve the compressive strength and influence the setting reaction of the GPCs. Therefore, in this study, </w:t>
      </w:r>
      <w:r w:rsidRPr="001249FE">
        <w:rPr>
          <w:rFonts w:ascii="Times New Roman" w:hAnsi="Times New Roman"/>
          <w:sz w:val="20"/>
          <w:szCs w:val="20"/>
          <w:lang w:val="en-US"/>
        </w:rPr>
        <w:t>the compressive strength of the GPC with addition of modified Na-MMT would be determined and the setting reaction of GPC with addition of MMT would be understood using FTIR spectroscopy.</w:t>
      </w:r>
    </w:p>
    <w:p w:rsidR="00AF1D17" w:rsidRPr="001249FE" w:rsidRDefault="00AF1D17" w:rsidP="00AF1D17">
      <w:pPr>
        <w:spacing w:after="0" w:line="240" w:lineRule="auto"/>
        <w:jc w:val="both"/>
        <w:rPr>
          <w:rFonts w:ascii="Times New Roman" w:hAnsi="Times New Roman"/>
          <w:b/>
          <w:sz w:val="20"/>
          <w:szCs w:val="20"/>
        </w:rPr>
      </w:pPr>
    </w:p>
    <w:p w:rsidR="00AF1D17" w:rsidRPr="001249FE" w:rsidRDefault="001249FE" w:rsidP="00AF1D17">
      <w:pPr>
        <w:spacing w:after="0" w:line="240" w:lineRule="auto"/>
        <w:jc w:val="center"/>
        <w:rPr>
          <w:rFonts w:ascii="Times New Roman" w:hAnsi="Times New Roman"/>
          <w:b/>
          <w:sz w:val="20"/>
          <w:szCs w:val="20"/>
        </w:rPr>
      </w:pPr>
      <w:r>
        <w:rPr>
          <w:rFonts w:ascii="Times New Roman" w:hAnsi="Times New Roman"/>
          <w:b/>
          <w:sz w:val="20"/>
          <w:szCs w:val="20"/>
        </w:rPr>
        <w:t>Materials and M</w:t>
      </w:r>
      <w:r w:rsidR="00AF1D17" w:rsidRPr="001249FE">
        <w:rPr>
          <w:rFonts w:ascii="Times New Roman" w:hAnsi="Times New Roman"/>
          <w:b/>
          <w:sz w:val="20"/>
          <w:szCs w:val="20"/>
        </w:rPr>
        <w:t>ethod</w:t>
      </w:r>
      <w:r>
        <w:rPr>
          <w:rFonts w:ascii="Times New Roman" w:hAnsi="Times New Roman"/>
          <w:b/>
          <w:sz w:val="20"/>
          <w:szCs w:val="20"/>
        </w:rPr>
        <w:t>s</w:t>
      </w:r>
    </w:p>
    <w:p w:rsidR="00AF1D17" w:rsidRPr="001249FE" w:rsidRDefault="00AF1D17" w:rsidP="00AF1D17">
      <w:pPr>
        <w:spacing w:after="0" w:line="240" w:lineRule="auto"/>
        <w:jc w:val="both"/>
        <w:rPr>
          <w:rFonts w:ascii="Times New Roman" w:hAnsi="Times New Roman"/>
          <w:b/>
          <w:sz w:val="20"/>
          <w:szCs w:val="20"/>
        </w:rPr>
      </w:pPr>
      <w:r w:rsidRPr="001249FE">
        <w:rPr>
          <w:rFonts w:ascii="Times New Roman" w:hAnsi="Times New Roman"/>
          <w:b/>
          <w:sz w:val="20"/>
          <w:szCs w:val="20"/>
        </w:rPr>
        <w:t xml:space="preserve">Preparation of </w:t>
      </w:r>
      <w:proofErr w:type="spellStart"/>
      <w:r w:rsidRPr="001249FE">
        <w:rPr>
          <w:rFonts w:ascii="Times New Roman" w:hAnsi="Times New Roman"/>
          <w:b/>
          <w:sz w:val="20"/>
          <w:szCs w:val="20"/>
        </w:rPr>
        <w:t>Aluminosilicate</w:t>
      </w:r>
      <w:proofErr w:type="spellEnd"/>
      <w:r w:rsidRPr="001249FE">
        <w:rPr>
          <w:rFonts w:ascii="Times New Roman" w:hAnsi="Times New Roman"/>
          <w:b/>
          <w:sz w:val="20"/>
          <w:szCs w:val="20"/>
        </w:rPr>
        <w:t xml:space="preserve"> Glass</w:t>
      </w:r>
    </w:p>
    <w:p w:rsidR="00AF1D17" w:rsidRPr="001249FE" w:rsidRDefault="00AF1D17" w:rsidP="00AF1D17">
      <w:pPr>
        <w:spacing w:after="0" w:line="240" w:lineRule="auto"/>
        <w:jc w:val="both"/>
        <w:rPr>
          <w:rFonts w:ascii="Times New Roman" w:hAnsi="Times New Roman"/>
          <w:sz w:val="20"/>
          <w:szCs w:val="20"/>
        </w:rPr>
      </w:pPr>
      <w:proofErr w:type="spellStart"/>
      <w:r w:rsidRPr="001249FE">
        <w:rPr>
          <w:rFonts w:ascii="Times New Roman" w:hAnsi="Times New Roman"/>
          <w:sz w:val="20"/>
          <w:szCs w:val="20"/>
          <w:lang w:val="en-US"/>
        </w:rPr>
        <w:t>Aluminosilicate</w:t>
      </w:r>
      <w:proofErr w:type="spellEnd"/>
      <w:r w:rsidRPr="001249FE">
        <w:rPr>
          <w:rFonts w:ascii="Times New Roman" w:hAnsi="Times New Roman"/>
          <w:sz w:val="20"/>
          <w:szCs w:val="20"/>
          <w:lang w:val="en-US"/>
        </w:rPr>
        <w:t xml:space="preserve"> glass was produced using high temperature melting technique with composition of 4.5SiO</w:t>
      </w:r>
      <w:r w:rsidRPr="001249FE">
        <w:rPr>
          <w:rFonts w:ascii="Times New Roman" w:hAnsi="Times New Roman"/>
          <w:sz w:val="20"/>
          <w:szCs w:val="20"/>
          <w:vertAlign w:val="subscript"/>
          <w:lang w:val="en-US"/>
        </w:rPr>
        <w:t>2</w:t>
      </w:r>
      <w:r w:rsidRPr="001249FE">
        <w:rPr>
          <w:rFonts w:ascii="Times New Roman" w:hAnsi="Times New Roman"/>
          <w:sz w:val="20"/>
          <w:szCs w:val="20"/>
          <w:lang w:val="en-US"/>
        </w:rPr>
        <w:t>. 3CaO. 3Al</w:t>
      </w:r>
      <w:r w:rsidRPr="001249FE">
        <w:rPr>
          <w:rFonts w:ascii="Times New Roman" w:hAnsi="Times New Roman"/>
          <w:sz w:val="20"/>
          <w:szCs w:val="20"/>
          <w:vertAlign w:val="subscript"/>
          <w:lang w:val="en-US"/>
        </w:rPr>
        <w:t>2</w:t>
      </w:r>
      <w:r w:rsidRPr="001249FE">
        <w:rPr>
          <w:rFonts w:ascii="Times New Roman" w:hAnsi="Times New Roman"/>
          <w:sz w:val="20"/>
          <w:szCs w:val="20"/>
          <w:lang w:val="en-US"/>
        </w:rPr>
        <w:t>O</w:t>
      </w:r>
      <w:r w:rsidRPr="001249FE">
        <w:rPr>
          <w:rFonts w:ascii="Times New Roman" w:hAnsi="Times New Roman"/>
          <w:sz w:val="20"/>
          <w:szCs w:val="20"/>
          <w:vertAlign w:val="subscript"/>
          <w:lang w:val="en-US"/>
        </w:rPr>
        <w:t>3</w:t>
      </w:r>
      <w:r w:rsidRPr="001249FE">
        <w:rPr>
          <w:rFonts w:ascii="Times New Roman" w:hAnsi="Times New Roman"/>
          <w:sz w:val="20"/>
          <w:szCs w:val="20"/>
          <w:lang w:val="en-US"/>
        </w:rPr>
        <w:t>. 2CaF</w:t>
      </w:r>
      <w:r w:rsidRPr="001249FE">
        <w:rPr>
          <w:rFonts w:ascii="Times New Roman" w:hAnsi="Times New Roman"/>
          <w:sz w:val="20"/>
          <w:szCs w:val="20"/>
          <w:vertAlign w:val="subscript"/>
          <w:lang w:val="en-US"/>
        </w:rPr>
        <w:t>2</w:t>
      </w:r>
      <w:r w:rsidRPr="001249FE">
        <w:rPr>
          <w:rFonts w:ascii="Times New Roman" w:hAnsi="Times New Roman"/>
          <w:sz w:val="20"/>
          <w:szCs w:val="20"/>
          <w:lang w:val="en-US"/>
        </w:rPr>
        <w:t>. 1.5P</w:t>
      </w:r>
      <w:r w:rsidRPr="001249FE">
        <w:rPr>
          <w:rFonts w:ascii="Times New Roman" w:hAnsi="Times New Roman"/>
          <w:sz w:val="20"/>
          <w:szCs w:val="20"/>
          <w:vertAlign w:val="subscript"/>
          <w:lang w:val="en-US"/>
        </w:rPr>
        <w:t>2</w:t>
      </w:r>
      <w:r w:rsidRPr="001249FE">
        <w:rPr>
          <w:rFonts w:ascii="Times New Roman" w:hAnsi="Times New Roman"/>
          <w:sz w:val="20"/>
          <w:szCs w:val="20"/>
          <w:lang w:val="en-US"/>
        </w:rPr>
        <w:t>O</w:t>
      </w:r>
      <w:r w:rsidRPr="001249FE">
        <w:rPr>
          <w:rFonts w:ascii="Times New Roman" w:hAnsi="Times New Roman"/>
          <w:sz w:val="20"/>
          <w:szCs w:val="20"/>
          <w:vertAlign w:val="subscript"/>
          <w:lang w:val="en-US"/>
        </w:rPr>
        <w:t>5</w:t>
      </w:r>
      <w:r w:rsidRPr="001249FE">
        <w:rPr>
          <w:rFonts w:ascii="Times New Roman" w:hAnsi="Times New Roman"/>
          <w:sz w:val="20"/>
          <w:szCs w:val="20"/>
          <w:lang w:val="en-US"/>
        </w:rPr>
        <w:t xml:space="preserve">. . </w:t>
      </w:r>
      <w:r w:rsidRPr="001249FE">
        <w:rPr>
          <w:rFonts w:ascii="Times New Roman" w:hAnsi="Times New Roman"/>
          <w:sz w:val="20"/>
          <w:szCs w:val="20"/>
        </w:rPr>
        <w:t>The reagents were melted in alumina crucible at 1450</w:t>
      </w:r>
      <w:r w:rsidRPr="001249FE">
        <w:rPr>
          <w:rFonts w:ascii="Times New Roman" w:eastAsia="Times New Roman" w:hAnsi="Times New Roman"/>
          <w:sz w:val="20"/>
          <w:szCs w:val="20"/>
        </w:rPr>
        <w:t>°C</w:t>
      </w:r>
      <w:r w:rsidRPr="001249FE">
        <w:rPr>
          <w:rFonts w:ascii="Times New Roman" w:hAnsi="Times New Roman"/>
          <w:sz w:val="20"/>
          <w:szCs w:val="20"/>
        </w:rPr>
        <w:t xml:space="preserve"> for 3 hours. Then, the resulting melts were rapidly poured into water to prevent phase separation and crystallization. The frit was collected and dried overnight in an oven at 60</w:t>
      </w:r>
      <w:r w:rsidRPr="001249FE">
        <w:rPr>
          <w:rFonts w:ascii="Times New Roman" w:eastAsia="Times New Roman" w:hAnsi="Times New Roman"/>
          <w:sz w:val="20"/>
          <w:szCs w:val="20"/>
        </w:rPr>
        <w:t>°C</w:t>
      </w:r>
      <w:r w:rsidRPr="001249FE">
        <w:rPr>
          <w:rFonts w:ascii="Times New Roman" w:hAnsi="Times New Roman"/>
          <w:sz w:val="20"/>
          <w:szCs w:val="20"/>
        </w:rPr>
        <w:t>. The glass frit produced was ground by using ball grinding mill and sieved to a fine particle size of less than 45 µm for preparation of GPCs.</w:t>
      </w:r>
    </w:p>
    <w:p w:rsidR="00AF1D17" w:rsidRPr="001249FE" w:rsidRDefault="00AF1D17" w:rsidP="00AF1D17">
      <w:pPr>
        <w:spacing w:after="0" w:line="240" w:lineRule="auto"/>
        <w:jc w:val="both"/>
        <w:rPr>
          <w:rFonts w:ascii="Times New Roman" w:hAnsi="Times New Roman"/>
          <w:b/>
          <w:sz w:val="20"/>
          <w:szCs w:val="20"/>
        </w:rPr>
      </w:pPr>
    </w:p>
    <w:p w:rsidR="00AF1D17" w:rsidRPr="001249FE" w:rsidRDefault="00AF1D17" w:rsidP="00AF1D17">
      <w:pPr>
        <w:spacing w:after="0" w:line="240" w:lineRule="auto"/>
        <w:jc w:val="both"/>
        <w:rPr>
          <w:rFonts w:ascii="Times New Roman" w:hAnsi="Times New Roman"/>
          <w:b/>
          <w:sz w:val="20"/>
          <w:szCs w:val="20"/>
        </w:rPr>
      </w:pPr>
      <w:r w:rsidRPr="001249FE">
        <w:rPr>
          <w:rFonts w:ascii="Times New Roman" w:hAnsi="Times New Roman"/>
          <w:b/>
          <w:sz w:val="20"/>
          <w:szCs w:val="20"/>
        </w:rPr>
        <w:t>Modification of sodium montmorillonite, Na-MMT.</w:t>
      </w: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rPr>
        <w:t xml:space="preserve">Na-MMT was used as a starting material. Aluminium </w:t>
      </w:r>
      <w:proofErr w:type="spellStart"/>
      <w:r w:rsidRPr="001249FE">
        <w:rPr>
          <w:rFonts w:ascii="Times New Roman" w:hAnsi="Times New Roman"/>
          <w:sz w:val="20"/>
          <w:szCs w:val="20"/>
        </w:rPr>
        <w:t>montmorillonite</w:t>
      </w:r>
      <w:proofErr w:type="spellEnd"/>
      <w:r w:rsidRPr="001249FE">
        <w:rPr>
          <w:rFonts w:ascii="Times New Roman" w:hAnsi="Times New Roman"/>
          <w:sz w:val="20"/>
          <w:szCs w:val="20"/>
        </w:rPr>
        <w:t xml:space="preserve"> (Al-MMT) and </w:t>
      </w:r>
      <w:proofErr w:type="spellStart"/>
      <w:r w:rsidRPr="001249FE">
        <w:rPr>
          <w:rFonts w:ascii="Times New Roman" w:hAnsi="Times New Roman"/>
          <w:sz w:val="20"/>
          <w:szCs w:val="20"/>
        </w:rPr>
        <w:t>octadecylamine</w:t>
      </w:r>
      <w:proofErr w:type="spellEnd"/>
      <w:r w:rsidRPr="001249FE">
        <w:rPr>
          <w:rFonts w:ascii="Times New Roman" w:hAnsi="Times New Roman"/>
          <w:sz w:val="20"/>
          <w:szCs w:val="20"/>
        </w:rPr>
        <w:t xml:space="preserve"> </w:t>
      </w:r>
      <w:proofErr w:type="spellStart"/>
      <w:r w:rsidRPr="001249FE">
        <w:rPr>
          <w:rFonts w:ascii="Times New Roman" w:hAnsi="Times New Roman"/>
          <w:sz w:val="20"/>
          <w:szCs w:val="20"/>
        </w:rPr>
        <w:t>montmorillonite</w:t>
      </w:r>
      <w:proofErr w:type="spellEnd"/>
      <w:r w:rsidRPr="001249FE">
        <w:rPr>
          <w:rFonts w:ascii="Times New Roman" w:hAnsi="Times New Roman"/>
          <w:sz w:val="20"/>
          <w:szCs w:val="20"/>
        </w:rPr>
        <w:t xml:space="preserve"> (ODA-MMT) were prepared by ion exchange process where Na</w:t>
      </w:r>
      <w:r w:rsidRPr="001249FE">
        <w:rPr>
          <w:rFonts w:ascii="Times New Roman" w:hAnsi="Times New Roman"/>
          <w:sz w:val="20"/>
          <w:szCs w:val="20"/>
          <w:vertAlign w:val="superscript"/>
        </w:rPr>
        <w:t>+</w:t>
      </w:r>
      <w:r w:rsidRPr="001249FE">
        <w:rPr>
          <w:rFonts w:ascii="Times New Roman" w:hAnsi="Times New Roman"/>
          <w:sz w:val="20"/>
          <w:szCs w:val="20"/>
        </w:rPr>
        <w:t xml:space="preserve"> in the MMT was exchanged with Al</w:t>
      </w:r>
      <w:r w:rsidRPr="001249FE">
        <w:rPr>
          <w:rFonts w:ascii="Times New Roman" w:hAnsi="Times New Roman"/>
          <w:sz w:val="20"/>
          <w:szCs w:val="20"/>
          <w:vertAlign w:val="superscript"/>
        </w:rPr>
        <w:t>3+</w:t>
      </w:r>
      <w:r w:rsidRPr="001249FE">
        <w:rPr>
          <w:rFonts w:ascii="Times New Roman" w:hAnsi="Times New Roman"/>
          <w:sz w:val="20"/>
          <w:szCs w:val="20"/>
        </w:rPr>
        <w:t xml:space="preserve"> in AlCl</w:t>
      </w:r>
      <w:r w:rsidRPr="001249FE">
        <w:rPr>
          <w:rFonts w:ascii="Times New Roman" w:hAnsi="Times New Roman"/>
          <w:sz w:val="20"/>
          <w:szCs w:val="20"/>
          <w:vertAlign w:val="subscript"/>
        </w:rPr>
        <w:t>3</w:t>
      </w:r>
      <w:r w:rsidRPr="001249FE">
        <w:rPr>
          <w:rFonts w:ascii="Times New Roman" w:hAnsi="Times New Roman"/>
          <w:sz w:val="20"/>
          <w:szCs w:val="20"/>
        </w:rPr>
        <w:t xml:space="preserve"> or alkyl ammonium ion in </w:t>
      </w:r>
      <w:proofErr w:type="spellStart"/>
      <w:r w:rsidRPr="001249FE">
        <w:rPr>
          <w:rFonts w:ascii="Times New Roman" w:hAnsi="Times New Roman"/>
          <w:sz w:val="20"/>
          <w:szCs w:val="20"/>
        </w:rPr>
        <w:t>octadecylamine</w:t>
      </w:r>
      <w:proofErr w:type="spellEnd"/>
      <w:r w:rsidRPr="001249FE">
        <w:rPr>
          <w:rFonts w:ascii="Times New Roman" w:hAnsi="Times New Roman"/>
          <w:sz w:val="20"/>
          <w:szCs w:val="20"/>
        </w:rPr>
        <w:t xml:space="preserve">, ODA aqueous solution. </w:t>
      </w:r>
    </w:p>
    <w:p w:rsidR="00AF1D17" w:rsidRPr="001249FE" w:rsidRDefault="00AF1D17" w:rsidP="00AF1D17">
      <w:pPr>
        <w:spacing w:after="0" w:line="240" w:lineRule="auto"/>
        <w:jc w:val="both"/>
        <w:rPr>
          <w:rFonts w:ascii="Times New Roman" w:hAnsi="Times New Roman"/>
          <w:b/>
          <w:sz w:val="18"/>
          <w:szCs w:val="18"/>
        </w:rPr>
      </w:pPr>
    </w:p>
    <w:p w:rsidR="00AF1D17" w:rsidRPr="001249FE" w:rsidRDefault="00AF1D17" w:rsidP="00AF1D17">
      <w:pPr>
        <w:spacing w:after="0" w:line="240" w:lineRule="auto"/>
        <w:jc w:val="both"/>
        <w:rPr>
          <w:rFonts w:ascii="Times New Roman" w:hAnsi="Times New Roman"/>
          <w:sz w:val="20"/>
          <w:szCs w:val="20"/>
          <w:lang w:val="en-US"/>
        </w:rPr>
      </w:pPr>
      <w:r w:rsidRPr="001249FE">
        <w:rPr>
          <w:rFonts w:ascii="Times New Roman" w:hAnsi="Times New Roman"/>
          <w:sz w:val="20"/>
          <w:szCs w:val="20"/>
        </w:rPr>
        <w:t xml:space="preserve">For Al-MMT, </w:t>
      </w:r>
      <w:r w:rsidR="004059CC" w:rsidRPr="001249FE">
        <w:rPr>
          <w:rFonts w:ascii="Times New Roman" w:hAnsi="Times New Roman"/>
          <w:sz w:val="20"/>
          <w:szCs w:val="20"/>
        </w:rPr>
        <w:t>~</w:t>
      </w:r>
      <w:r w:rsidRPr="001249FE">
        <w:rPr>
          <w:rFonts w:ascii="Times New Roman" w:hAnsi="Times New Roman"/>
          <w:sz w:val="20"/>
          <w:szCs w:val="20"/>
          <w:lang w:val="en-US"/>
        </w:rPr>
        <w:t xml:space="preserve">20 g of </w:t>
      </w:r>
      <w:r w:rsidR="004059CC" w:rsidRPr="001249FE">
        <w:rPr>
          <w:rFonts w:ascii="Times New Roman" w:hAnsi="Times New Roman"/>
          <w:sz w:val="20"/>
          <w:szCs w:val="20"/>
          <w:lang w:val="en-US"/>
        </w:rPr>
        <w:t>the Na-MMT was mixed with 800</w:t>
      </w:r>
      <w:r w:rsidRPr="001249FE">
        <w:rPr>
          <w:rFonts w:ascii="Times New Roman" w:hAnsi="Times New Roman"/>
          <w:sz w:val="20"/>
          <w:szCs w:val="20"/>
          <w:lang w:val="en-US"/>
        </w:rPr>
        <w:t xml:space="preserve"> mL of water and stirred for two</w:t>
      </w:r>
      <w:r w:rsidR="004059CC" w:rsidRPr="001249FE">
        <w:rPr>
          <w:rFonts w:ascii="Times New Roman" w:hAnsi="Times New Roman"/>
          <w:sz w:val="20"/>
          <w:szCs w:val="20"/>
          <w:lang w:val="en-US"/>
        </w:rPr>
        <w:t xml:space="preserve"> days. After decantation, 200</w:t>
      </w:r>
      <w:r w:rsidRPr="001249FE">
        <w:rPr>
          <w:rFonts w:ascii="Times New Roman" w:hAnsi="Times New Roman"/>
          <w:sz w:val="20"/>
          <w:szCs w:val="20"/>
          <w:lang w:val="en-US"/>
        </w:rPr>
        <w:t xml:space="preserve"> mL of 0.1 M AlCl</w:t>
      </w:r>
      <w:r w:rsidRPr="001249FE">
        <w:rPr>
          <w:rFonts w:ascii="Times New Roman" w:hAnsi="Times New Roman"/>
          <w:sz w:val="20"/>
          <w:szCs w:val="20"/>
          <w:vertAlign w:val="subscript"/>
          <w:lang w:val="en-US"/>
        </w:rPr>
        <w:t>3</w:t>
      </w:r>
      <w:r w:rsidRPr="001249FE">
        <w:rPr>
          <w:rFonts w:ascii="Times New Roman" w:hAnsi="Times New Roman"/>
          <w:sz w:val="20"/>
          <w:szCs w:val="20"/>
          <w:lang w:val="en-US"/>
        </w:rPr>
        <w:t xml:space="preserve"> solution was added. The suspension was stirred for two days and then washed several times with distilled water until negative result for chlorides (using Ag</w:t>
      </w:r>
      <w:r w:rsidRPr="001249FE">
        <w:rPr>
          <w:rFonts w:ascii="Times New Roman" w:hAnsi="Times New Roman"/>
          <w:sz w:val="20"/>
          <w:szCs w:val="20"/>
          <w:vertAlign w:val="superscript"/>
          <w:lang w:val="en-US"/>
        </w:rPr>
        <w:t>+</w:t>
      </w:r>
      <w:r w:rsidRPr="001249FE">
        <w:rPr>
          <w:rFonts w:ascii="Times New Roman" w:hAnsi="Times New Roman"/>
          <w:sz w:val="20"/>
          <w:szCs w:val="20"/>
          <w:lang w:val="en-US"/>
        </w:rPr>
        <w:t xml:space="preserve"> ions) was achieved. </w:t>
      </w:r>
    </w:p>
    <w:p w:rsidR="00AF1D17" w:rsidRPr="001249FE" w:rsidRDefault="00AF1D17" w:rsidP="00AF1D17">
      <w:pPr>
        <w:spacing w:after="0" w:line="240" w:lineRule="auto"/>
        <w:jc w:val="both"/>
        <w:rPr>
          <w:rFonts w:ascii="Times New Roman" w:hAnsi="Times New Roman"/>
          <w:sz w:val="20"/>
          <w:szCs w:val="20"/>
          <w:lang w:val="en-US"/>
        </w:rPr>
      </w:pPr>
    </w:p>
    <w:p w:rsidR="00AF1D17" w:rsidRPr="001249FE" w:rsidRDefault="00AF1D17" w:rsidP="00AF1D17">
      <w:pPr>
        <w:spacing w:after="0" w:line="240" w:lineRule="auto"/>
        <w:jc w:val="both"/>
        <w:rPr>
          <w:rFonts w:ascii="Times New Roman" w:hAnsi="Times New Roman"/>
          <w:sz w:val="20"/>
          <w:szCs w:val="20"/>
          <w:lang w:val="en-US"/>
        </w:rPr>
      </w:pPr>
      <w:r w:rsidRPr="001249FE">
        <w:rPr>
          <w:rFonts w:ascii="Times New Roman" w:hAnsi="Times New Roman"/>
          <w:sz w:val="20"/>
          <w:szCs w:val="20"/>
          <w:lang w:val="en-US"/>
        </w:rPr>
        <w:t xml:space="preserve">For ODA-MMT, </w:t>
      </w:r>
      <w:r w:rsidR="004059CC" w:rsidRPr="001249FE">
        <w:rPr>
          <w:rFonts w:ascii="Times New Roman" w:hAnsi="Times New Roman"/>
          <w:sz w:val="20"/>
          <w:szCs w:val="20"/>
          <w:lang w:val="en-US"/>
        </w:rPr>
        <w:t>~</w:t>
      </w:r>
      <w:r w:rsidRPr="001249FE">
        <w:rPr>
          <w:rFonts w:ascii="Times New Roman" w:hAnsi="Times New Roman"/>
          <w:sz w:val="20"/>
          <w:szCs w:val="20"/>
          <w:lang w:val="en-US"/>
        </w:rPr>
        <w:t>20 g of Na-MMT was stirred vigorously in 600 mL of hot distilled water at approximately 80 °C for 1 hour to form a clay suspension. Subsequently, 13.5 g of surfactant (</w:t>
      </w:r>
      <w:proofErr w:type="spellStart"/>
      <w:r w:rsidRPr="001249FE">
        <w:rPr>
          <w:rFonts w:ascii="Times New Roman" w:hAnsi="Times New Roman"/>
          <w:sz w:val="20"/>
          <w:szCs w:val="20"/>
          <w:lang w:val="en-US"/>
        </w:rPr>
        <w:t>octadecylamine</w:t>
      </w:r>
      <w:proofErr w:type="spellEnd"/>
      <w:r w:rsidRPr="001249FE">
        <w:rPr>
          <w:rFonts w:ascii="Times New Roman" w:hAnsi="Times New Roman"/>
          <w:sz w:val="20"/>
          <w:szCs w:val="20"/>
          <w:lang w:val="en-US"/>
        </w:rPr>
        <w:t>, ODA) which had been dissolved in 400 mL of hot water and 4.81 mL of concentrated hydrochloric acid (</w:t>
      </w:r>
      <w:proofErr w:type="spellStart"/>
      <w:r w:rsidRPr="001249FE">
        <w:rPr>
          <w:rFonts w:ascii="Times New Roman" w:hAnsi="Times New Roman"/>
          <w:sz w:val="20"/>
          <w:szCs w:val="20"/>
          <w:lang w:val="en-US"/>
        </w:rPr>
        <w:t>HCl</w:t>
      </w:r>
      <w:proofErr w:type="spellEnd"/>
      <w:r w:rsidRPr="001249FE">
        <w:rPr>
          <w:rFonts w:ascii="Times New Roman" w:hAnsi="Times New Roman"/>
          <w:sz w:val="20"/>
          <w:szCs w:val="20"/>
          <w:lang w:val="en-US"/>
        </w:rPr>
        <w:t xml:space="preserve">) was added into the </w:t>
      </w:r>
      <w:r w:rsidRPr="001249FE">
        <w:rPr>
          <w:rFonts w:ascii="Times New Roman" w:hAnsi="Times New Roman"/>
          <w:sz w:val="20"/>
          <w:szCs w:val="20"/>
          <w:lang w:val="en-US"/>
        </w:rPr>
        <w:lastRenderedPageBreak/>
        <w:t xml:space="preserve">clay suspension of (ODA). After stirred vigorously for 1 hour at 80 °C, the ODA-MMT suspension was filtered and washed with distilled water until no chloride was detected with 1.0 M silver nitrate solution. It was then dried at 60°C for 48 hours. The dried Al-MMT and ODA-MMT were ground and sieved with particle size less than 45 </w:t>
      </w:r>
      <w:proofErr w:type="spellStart"/>
      <w:r w:rsidRPr="001249FE">
        <w:rPr>
          <w:rFonts w:ascii="Times New Roman" w:hAnsi="Times New Roman"/>
          <w:sz w:val="20"/>
          <w:szCs w:val="20"/>
          <w:lang w:val="en-US"/>
        </w:rPr>
        <w:t>μm</w:t>
      </w:r>
      <w:proofErr w:type="spellEnd"/>
      <w:r w:rsidRPr="001249FE">
        <w:rPr>
          <w:rFonts w:ascii="Times New Roman" w:hAnsi="Times New Roman"/>
          <w:sz w:val="20"/>
          <w:szCs w:val="20"/>
          <w:lang w:val="en-US"/>
        </w:rPr>
        <w:t xml:space="preserve">. </w:t>
      </w:r>
    </w:p>
    <w:p w:rsidR="00AF1D17" w:rsidRPr="001249FE" w:rsidRDefault="00AF1D17" w:rsidP="00AF1D17">
      <w:pPr>
        <w:spacing w:after="0" w:line="240" w:lineRule="auto"/>
        <w:jc w:val="both"/>
        <w:rPr>
          <w:rFonts w:ascii="Times New Roman" w:hAnsi="Times New Roman"/>
          <w:sz w:val="20"/>
          <w:szCs w:val="20"/>
          <w:lang w:val="en-US"/>
        </w:rPr>
      </w:pPr>
    </w:p>
    <w:p w:rsidR="00AF1D17" w:rsidRPr="001249FE" w:rsidRDefault="00AF1D17" w:rsidP="00AF1D17">
      <w:pPr>
        <w:spacing w:after="0" w:line="240" w:lineRule="auto"/>
        <w:jc w:val="both"/>
        <w:rPr>
          <w:rFonts w:ascii="Times New Roman" w:hAnsi="Times New Roman"/>
          <w:b/>
          <w:sz w:val="20"/>
          <w:szCs w:val="20"/>
        </w:rPr>
      </w:pPr>
      <w:r w:rsidRPr="001249FE">
        <w:rPr>
          <w:rFonts w:ascii="Times New Roman" w:hAnsi="Times New Roman"/>
          <w:b/>
          <w:sz w:val="20"/>
          <w:szCs w:val="20"/>
        </w:rPr>
        <w:t>Preparation of glass polyalkenoate cement</w:t>
      </w: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rPr>
        <w:t xml:space="preserve">GPCs were prepared by thoroughly mixing the glass powder with </w:t>
      </w:r>
      <w:proofErr w:type="spellStart"/>
      <w:r w:rsidRPr="001249FE">
        <w:rPr>
          <w:rFonts w:ascii="Times New Roman" w:hAnsi="Times New Roman"/>
          <w:sz w:val="20"/>
          <w:szCs w:val="20"/>
        </w:rPr>
        <w:t>polyacrylic</w:t>
      </w:r>
      <w:proofErr w:type="spellEnd"/>
      <w:r w:rsidRPr="001249FE">
        <w:rPr>
          <w:rFonts w:ascii="Times New Roman" w:hAnsi="Times New Roman"/>
          <w:sz w:val="20"/>
          <w:szCs w:val="20"/>
        </w:rPr>
        <w:t xml:space="preserve"> acid, PAA (Mw~30,000) and water at weight ratio of 5:1:1</w:t>
      </w:r>
      <w:r w:rsidR="00D5669C" w:rsidRPr="001249FE">
        <w:rPr>
          <w:rFonts w:ascii="Times New Roman" w:hAnsi="Times New Roman"/>
          <w:sz w:val="20"/>
          <w:szCs w:val="20"/>
        </w:rPr>
        <w:t xml:space="preserve"> was</w:t>
      </w:r>
      <w:r w:rsidRPr="001249FE">
        <w:rPr>
          <w:rFonts w:ascii="Times New Roman" w:hAnsi="Times New Roman"/>
          <w:sz w:val="20"/>
          <w:szCs w:val="20"/>
        </w:rPr>
        <w:t xml:space="preserve"> chosen according to Griffin and Hill</w:t>
      </w:r>
      <w:r w:rsidR="00862E35" w:rsidRPr="001249FE">
        <w:rPr>
          <w:rFonts w:ascii="Times New Roman" w:hAnsi="Times New Roman"/>
          <w:sz w:val="20"/>
          <w:szCs w:val="20"/>
        </w:rPr>
        <w:t xml:space="preserve"> </w:t>
      </w:r>
      <w:r w:rsidRPr="001249FE">
        <w:rPr>
          <w:rFonts w:ascii="Times New Roman" w:hAnsi="Times New Roman"/>
          <w:sz w:val="20"/>
          <w:szCs w:val="20"/>
        </w:rPr>
        <w:t>[13] which is suitable for restorative cements.</w:t>
      </w:r>
      <w:r w:rsidR="00D5669C" w:rsidRPr="001249FE">
        <w:rPr>
          <w:rFonts w:ascii="Times New Roman" w:hAnsi="Times New Roman"/>
          <w:sz w:val="20"/>
          <w:szCs w:val="20"/>
        </w:rPr>
        <w:t xml:space="preserve"> While the weight ratio f</w:t>
      </w:r>
      <w:r w:rsidR="00031BDB" w:rsidRPr="001249FE">
        <w:rPr>
          <w:rFonts w:ascii="Times New Roman" w:hAnsi="Times New Roman"/>
          <w:sz w:val="20"/>
          <w:szCs w:val="20"/>
        </w:rPr>
        <w:t>or addition of MMTs in GPC were</w:t>
      </w:r>
      <w:r w:rsidR="00D5669C" w:rsidRPr="001249FE">
        <w:rPr>
          <w:rFonts w:ascii="Times New Roman" w:hAnsi="Times New Roman"/>
          <w:sz w:val="20"/>
          <w:szCs w:val="20"/>
        </w:rPr>
        <w:t xml:space="preserve"> </w:t>
      </w:r>
      <w:proofErr w:type="gramStart"/>
      <w:r w:rsidR="00D5669C" w:rsidRPr="001249FE">
        <w:rPr>
          <w:rFonts w:ascii="Times New Roman" w:hAnsi="Times New Roman"/>
          <w:sz w:val="20"/>
          <w:szCs w:val="20"/>
        </w:rPr>
        <w:t>5:1:1:</w:t>
      </w:r>
      <w:proofErr w:type="gramEnd"/>
      <w:r w:rsidR="00D5669C" w:rsidRPr="001249FE">
        <w:rPr>
          <w:rFonts w:ascii="Times New Roman" w:hAnsi="Times New Roman"/>
          <w:sz w:val="20"/>
          <w:szCs w:val="20"/>
        </w:rPr>
        <w:t xml:space="preserve">(0.5 to 2.0 wt%). </w:t>
      </w:r>
      <w:r w:rsidRPr="001249FE" w:rsidDel="001607A0">
        <w:rPr>
          <w:rFonts w:ascii="Times New Roman" w:hAnsi="Times New Roman"/>
          <w:sz w:val="20"/>
          <w:szCs w:val="20"/>
        </w:rPr>
        <w:t xml:space="preserve"> </w:t>
      </w:r>
      <w:r w:rsidR="00D60AE3" w:rsidRPr="001249FE">
        <w:rPr>
          <w:rFonts w:ascii="Times New Roman" w:hAnsi="Times New Roman"/>
          <w:sz w:val="20"/>
          <w:szCs w:val="20"/>
        </w:rPr>
        <w:t>Three types of GPCs with addition of MMT were prepared: GPC added with Na-MMT (</w:t>
      </w:r>
      <w:proofErr w:type="spellStart"/>
      <w:r w:rsidR="00D60AE3" w:rsidRPr="001249FE">
        <w:rPr>
          <w:rFonts w:ascii="Times New Roman" w:hAnsi="Times New Roman"/>
          <w:sz w:val="20"/>
          <w:szCs w:val="20"/>
        </w:rPr>
        <w:t>GPC+Na-MMT</w:t>
      </w:r>
      <w:proofErr w:type="spellEnd"/>
      <w:r w:rsidR="00D60AE3" w:rsidRPr="001249FE">
        <w:rPr>
          <w:rFonts w:ascii="Times New Roman" w:hAnsi="Times New Roman"/>
          <w:sz w:val="20"/>
          <w:szCs w:val="20"/>
        </w:rPr>
        <w:t>), GPC added with Al-MMT (</w:t>
      </w:r>
      <w:proofErr w:type="spellStart"/>
      <w:r w:rsidR="00D60AE3" w:rsidRPr="001249FE">
        <w:rPr>
          <w:rFonts w:ascii="Times New Roman" w:hAnsi="Times New Roman"/>
          <w:sz w:val="20"/>
          <w:szCs w:val="20"/>
        </w:rPr>
        <w:t>GPC+Al-MMT</w:t>
      </w:r>
      <w:proofErr w:type="spellEnd"/>
      <w:r w:rsidR="00D60AE3" w:rsidRPr="001249FE">
        <w:rPr>
          <w:rFonts w:ascii="Times New Roman" w:hAnsi="Times New Roman"/>
          <w:sz w:val="20"/>
          <w:szCs w:val="20"/>
        </w:rPr>
        <w:t xml:space="preserve">) and GPC added with ODA-MMT (GPC+ODA-MMT). </w:t>
      </w:r>
      <w:r w:rsidRPr="001249FE">
        <w:rPr>
          <w:rFonts w:ascii="Times New Roman" w:hAnsi="Times New Roman"/>
          <w:sz w:val="20"/>
          <w:szCs w:val="20"/>
        </w:rPr>
        <w:t xml:space="preserve">The specimens that less than 1 hour aging time were quenched with liquid nitrogen to terminate the reaction and dehydrated using ethanol. For aging time greater than 1 hour, the specimens were placed in oven at 37 </w:t>
      </w:r>
      <w:r w:rsidRPr="001249FE">
        <w:rPr>
          <w:rFonts w:ascii="Times New Roman" w:hAnsi="Times New Roman"/>
          <w:sz w:val="20"/>
          <w:szCs w:val="20"/>
          <w:vertAlign w:val="superscript"/>
        </w:rPr>
        <w:sym w:font="Symbol" w:char="F0B0"/>
      </w:r>
      <w:r w:rsidRPr="001249FE">
        <w:rPr>
          <w:rFonts w:ascii="Times New Roman" w:hAnsi="Times New Roman"/>
          <w:sz w:val="20"/>
          <w:szCs w:val="20"/>
        </w:rPr>
        <w:t>C and were immersed and stored in deionized water prior to termination of the reaction by the above method. The immersion was done to prevent the dehydration for samples up to 28 days.</w:t>
      </w:r>
    </w:p>
    <w:p w:rsidR="00D5669C" w:rsidRPr="001249FE" w:rsidRDefault="00D5669C" w:rsidP="00AF1D17">
      <w:pPr>
        <w:spacing w:after="0" w:line="240" w:lineRule="auto"/>
        <w:jc w:val="both"/>
        <w:rPr>
          <w:rFonts w:ascii="Times New Roman" w:hAnsi="Times New Roman"/>
          <w:b/>
          <w:sz w:val="20"/>
          <w:szCs w:val="20"/>
        </w:rPr>
      </w:pPr>
    </w:p>
    <w:p w:rsidR="00AF1D17" w:rsidRPr="001249FE" w:rsidRDefault="00AF1D17" w:rsidP="00AF1D17">
      <w:pPr>
        <w:spacing w:after="0" w:line="240" w:lineRule="auto"/>
        <w:jc w:val="both"/>
        <w:rPr>
          <w:rFonts w:ascii="Times New Roman" w:hAnsi="Times New Roman"/>
          <w:b/>
          <w:sz w:val="20"/>
          <w:szCs w:val="20"/>
        </w:rPr>
      </w:pPr>
      <w:r w:rsidRPr="001249FE">
        <w:rPr>
          <w:rFonts w:ascii="Times New Roman" w:hAnsi="Times New Roman"/>
          <w:b/>
          <w:sz w:val="20"/>
          <w:szCs w:val="20"/>
        </w:rPr>
        <w:t>X-ray diffraction</w:t>
      </w: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rPr>
        <w:t>X-ray diffraction analysis for Na-MMT, Al-MMT and ODA-MMT was done to determine the interlayer spacing from the position of the d</w:t>
      </w:r>
      <w:r w:rsidRPr="001249FE">
        <w:rPr>
          <w:rFonts w:ascii="Times New Roman" w:hAnsi="Times New Roman"/>
          <w:sz w:val="20"/>
          <w:szCs w:val="20"/>
          <w:vertAlign w:val="subscript"/>
        </w:rPr>
        <w:t>001</w:t>
      </w:r>
      <w:r w:rsidRPr="001249FE">
        <w:rPr>
          <w:rFonts w:ascii="Times New Roman" w:hAnsi="Times New Roman"/>
          <w:sz w:val="20"/>
          <w:szCs w:val="20"/>
        </w:rPr>
        <w:t xml:space="preserve"> peak in the XRD pattern using Bragg’s law. XRD analysis was conducted using Shimadzu XRD 6000 </w:t>
      </w:r>
      <w:proofErr w:type="spellStart"/>
      <w:r w:rsidRPr="001249FE">
        <w:rPr>
          <w:rFonts w:ascii="Times New Roman" w:hAnsi="Times New Roman"/>
          <w:sz w:val="20"/>
          <w:szCs w:val="20"/>
        </w:rPr>
        <w:t>diffractometer</w:t>
      </w:r>
      <w:proofErr w:type="spellEnd"/>
      <w:r w:rsidRPr="001249FE">
        <w:rPr>
          <w:rFonts w:ascii="Times New Roman" w:hAnsi="Times New Roman"/>
          <w:sz w:val="20"/>
          <w:szCs w:val="20"/>
        </w:rPr>
        <w:t xml:space="preserve"> with Cu-K α radiation (λ = 0, 15406 nm). The </w:t>
      </w:r>
      <w:proofErr w:type="spellStart"/>
      <w:r w:rsidRPr="001249FE">
        <w:rPr>
          <w:rFonts w:ascii="Times New Roman" w:hAnsi="Times New Roman"/>
          <w:sz w:val="20"/>
          <w:szCs w:val="20"/>
        </w:rPr>
        <w:t>diffractogram</w:t>
      </w:r>
      <w:proofErr w:type="spellEnd"/>
      <w:r w:rsidRPr="001249FE">
        <w:rPr>
          <w:rFonts w:ascii="Times New Roman" w:hAnsi="Times New Roman"/>
          <w:sz w:val="20"/>
          <w:szCs w:val="20"/>
        </w:rPr>
        <w:t xml:space="preserve"> was scanned in the range of 2</w:t>
      </w:r>
      <w:r w:rsidRPr="001249FE">
        <w:rPr>
          <w:rFonts w:ascii="Times New Roman" w:hAnsi="Times New Roman"/>
          <w:sz w:val="20"/>
          <w:szCs w:val="20"/>
        </w:rPr>
        <w:sym w:font="Symbol" w:char="F071"/>
      </w:r>
      <w:r w:rsidRPr="001249FE">
        <w:rPr>
          <w:rFonts w:ascii="Times New Roman" w:hAnsi="Times New Roman"/>
          <w:sz w:val="20"/>
          <w:szCs w:val="20"/>
        </w:rPr>
        <w:t xml:space="preserve"> angle from 2 to 10° at a scan rate of 2° min</w:t>
      </w:r>
      <w:r w:rsidRPr="001249FE">
        <w:rPr>
          <w:rFonts w:ascii="Times New Roman" w:hAnsi="Times New Roman"/>
          <w:sz w:val="20"/>
          <w:szCs w:val="20"/>
          <w:vertAlign w:val="superscript"/>
        </w:rPr>
        <w:t>-1</w:t>
      </w:r>
      <w:r w:rsidRPr="001249FE">
        <w:rPr>
          <w:rFonts w:ascii="Times New Roman" w:hAnsi="Times New Roman"/>
          <w:sz w:val="20"/>
          <w:szCs w:val="20"/>
        </w:rPr>
        <w:t xml:space="preserve">. </w:t>
      </w:r>
    </w:p>
    <w:p w:rsidR="00AF1D17" w:rsidRPr="001249FE" w:rsidRDefault="00AF1D17" w:rsidP="00AF1D17">
      <w:pPr>
        <w:spacing w:after="0" w:line="240" w:lineRule="auto"/>
        <w:jc w:val="both"/>
        <w:rPr>
          <w:rFonts w:ascii="Times New Roman" w:hAnsi="Times New Roman"/>
          <w:b/>
          <w:sz w:val="20"/>
          <w:szCs w:val="20"/>
        </w:rPr>
      </w:pPr>
    </w:p>
    <w:p w:rsidR="00AF1D17" w:rsidRPr="001249FE" w:rsidRDefault="00AF1D17" w:rsidP="00AF1D17">
      <w:pPr>
        <w:spacing w:after="0" w:line="240" w:lineRule="auto"/>
        <w:jc w:val="both"/>
        <w:rPr>
          <w:rFonts w:ascii="Times New Roman" w:hAnsi="Times New Roman"/>
          <w:b/>
          <w:sz w:val="20"/>
          <w:szCs w:val="20"/>
        </w:rPr>
      </w:pPr>
      <w:r w:rsidRPr="001249FE">
        <w:rPr>
          <w:rFonts w:ascii="Times New Roman" w:hAnsi="Times New Roman"/>
          <w:b/>
          <w:sz w:val="20"/>
          <w:szCs w:val="20"/>
        </w:rPr>
        <w:t>Fourier Transform Infrared (FT-IR) analysis</w:t>
      </w: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rPr>
        <w:t>The functional group, bond formation, and setting reaction of samples were analyzed using Perkin Elmer Spectrum 1000 series FT-IR spectrophotometer equipped with attenuated total reflectance (ATR). The infrared spectra were recorded at wave number 1000 – 4000 cm</w:t>
      </w:r>
      <w:r w:rsidRPr="001249FE">
        <w:rPr>
          <w:rFonts w:ascii="Times New Roman" w:hAnsi="Times New Roman"/>
          <w:sz w:val="20"/>
          <w:szCs w:val="20"/>
          <w:vertAlign w:val="superscript"/>
        </w:rPr>
        <w:t>-1</w:t>
      </w:r>
      <w:r w:rsidRPr="001249FE">
        <w:rPr>
          <w:rFonts w:ascii="Times New Roman" w:hAnsi="Times New Roman"/>
          <w:b/>
          <w:sz w:val="18"/>
          <w:szCs w:val="18"/>
        </w:rPr>
        <w:t>.</w:t>
      </w:r>
    </w:p>
    <w:p w:rsidR="002B6015" w:rsidRPr="001249FE" w:rsidRDefault="002B6015" w:rsidP="002B6015">
      <w:pPr>
        <w:spacing w:after="0" w:line="240" w:lineRule="auto"/>
        <w:jc w:val="both"/>
        <w:rPr>
          <w:rFonts w:ascii="Times New Roman" w:hAnsi="Times New Roman"/>
          <w:b/>
          <w:sz w:val="20"/>
          <w:szCs w:val="20"/>
          <w:lang w:val="en-US"/>
        </w:rPr>
      </w:pPr>
    </w:p>
    <w:p w:rsidR="002B6015" w:rsidRPr="001249FE" w:rsidRDefault="002B6015" w:rsidP="002B6015">
      <w:pPr>
        <w:spacing w:after="0" w:line="240" w:lineRule="auto"/>
        <w:jc w:val="both"/>
        <w:rPr>
          <w:rFonts w:ascii="Times New Roman" w:hAnsi="Times New Roman"/>
          <w:b/>
          <w:sz w:val="20"/>
          <w:szCs w:val="20"/>
          <w:lang w:val="en-US"/>
        </w:rPr>
      </w:pPr>
      <w:r w:rsidRPr="001249FE">
        <w:rPr>
          <w:rFonts w:ascii="Times New Roman" w:hAnsi="Times New Roman"/>
          <w:b/>
          <w:sz w:val="20"/>
          <w:szCs w:val="20"/>
          <w:lang w:val="en-US"/>
        </w:rPr>
        <w:t>Compressive strength test</w:t>
      </w:r>
    </w:p>
    <w:p w:rsidR="002B6015" w:rsidRPr="001249FE" w:rsidRDefault="002B6015" w:rsidP="002B6015">
      <w:pPr>
        <w:spacing w:after="0" w:line="240" w:lineRule="auto"/>
        <w:jc w:val="both"/>
        <w:rPr>
          <w:rFonts w:ascii="Times New Roman" w:hAnsi="Times New Roman"/>
          <w:sz w:val="20"/>
          <w:szCs w:val="20"/>
          <w:lang w:val="en-US"/>
        </w:rPr>
      </w:pPr>
      <w:r w:rsidRPr="001249FE">
        <w:rPr>
          <w:rFonts w:ascii="Times New Roman" w:hAnsi="Times New Roman"/>
          <w:sz w:val="20"/>
          <w:szCs w:val="20"/>
          <w:lang w:val="en-US"/>
        </w:rPr>
        <w:t xml:space="preserve">GPCs prepared were shaped in cylindrical mould with dimension of 4 mm </w:t>
      </w:r>
      <m:oMath>
        <m:r>
          <w:rPr>
            <w:rFonts w:ascii="Times New Roman" w:hAnsi="Times New Roman"/>
            <w:sz w:val="20"/>
            <w:szCs w:val="20"/>
            <w:lang w:val="en-US"/>
          </w:rPr>
          <m:t>×</m:t>
        </m:r>
        <m:r>
          <w:rPr>
            <w:rFonts w:ascii="Cambria Math" w:hAnsi="Times New Roman"/>
            <w:sz w:val="20"/>
            <w:szCs w:val="20"/>
            <w:lang w:val="en-US"/>
          </w:rPr>
          <m:t>6</m:t>
        </m:r>
      </m:oMath>
      <w:r w:rsidRPr="001249FE">
        <w:rPr>
          <w:rFonts w:ascii="Times New Roman" w:hAnsi="Times New Roman"/>
          <w:sz w:val="20"/>
          <w:szCs w:val="20"/>
          <w:lang w:val="en-US"/>
        </w:rPr>
        <w:t xml:space="preserve"> mm following the ISO</w:t>
      </w:r>
      <w:r w:rsidRPr="001249FE">
        <w:rPr>
          <w:rFonts w:ascii="Times New Roman" w:hAnsi="Times New Roman"/>
          <w:sz w:val="20"/>
          <w:szCs w:val="20"/>
        </w:rPr>
        <w:t>7489:1986 specifications [14–15]</w:t>
      </w:r>
      <w:r w:rsidRPr="001249FE">
        <w:rPr>
          <w:rFonts w:ascii="Times New Roman" w:hAnsi="Times New Roman"/>
          <w:sz w:val="20"/>
          <w:szCs w:val="20"/>
          <w:lang w:val="en-US"/>
        </w:rPr>
        <w:t xml:space="preserve">. Identical cylindrical standard specimens were produced using the PTFE split-mould. The specimens were test under INSTRON tensile machine at a cross head speed 1 mm/min and maximum load 5 </w:t>
      </w:r>
      <w:proofErr w:type="spellStart"/>
      <w:r w:rsidRPr="001249FE">
        <w:rPr>
          <w:rFonts w:ascii="Times New Roman" w:hAnsi="Times New Roman"/>
          <w:sz w:val="20"/>
          <w:szCs w:val="20"/>
          <w:lang w:val="en-US"/>
        </w:rPr>
        <w:t>kN.</w:t>
      </w:r>
      <w:proofErr w:type="spellEnd"/>
      <w:r w:rsidRPr="001249FE">
        <w:rPr>
          <w:rFonts w:ascii="Times New Roman" w:hAnsi="Times New Roman"/>
          <w:sz w:val="20"/>
          <w:szCs w:val="20"/>
          <w:lang w:val="en-US"/>
        </w:rPr>
        <w:t xml:space="preserve"> </w:t>
      </w:r>
    </w:p>
    <w:p w:rsidR="00AF1D17" w:rsidRPr="001249FE" w:rsidRDefault="00AF1D17" w:rsidP="00AF1D17">
      <w:pPr>
        <w:spacing w:after="0" w:line="240" w:lineRule="auto"/>
      </w:pPr>
    </w:p>
    <w:p w:rsidR="00AF1D17" w:rsidRPr="001249FE" w:rsidRDefault="00AF1D17" w:rsidP="00AF1D17">
      <w:pPr>
        <w:spacing w:after="0" w:line="240" w:lineRule="auto"/>
        <w:jc w:val="center"/>
        <w:rPr>
          <w:rFonts w:ascii="Times New Roman" w:hAnsi="Times New Roman"/>
          <w:b/>
          <w:sz w:val="20"/>
          <w:szCs w:val="20"/>
        </w:rPr>
      </w:pPr>
      <w:r w:rsidRPr="001249FE">
        <w:rPr>
          <w:rFonts w:ascii="Times New Roman" w:hAnsi="Times New Roman"/>
          <w:b/>
          <w:sz w:val="20"/>
          <w:szCs w:val="20"/>
        </w:rPr>
        <w:t>Results and Discussion</w:t>
      </w:r>
    </w:p>
    <w:p w:rsidR="00AF1D17" w:rsidRPr="001249FE" w:rsidRDefault="003505D4" w:rsidP="00AF1D17">
      <w:pPr>
        <w:spacing w:after="0" w:line="240" w:lineRule="auto"/>
        <w:jc w:val="both"/>
        <w:rPr>
          <w:rFonts w:ascii="Times New Roman" w:hAnsi="Times New Roman"/>
          <w:b/>
          <w:sz w:val="20"/>
          <w:szCs w:val="20"/>
        </w:rPr>
      </w:pPr>
      <w:r w:rsidRPr="001249FE">
        <w:rPr>
          <w:rFonts w:ascii="Times New Roman" w:hAnsi="Times New Roman"/>
          <w:b/>
          <w:noProof/>
          <w:sz w:val="20"/>
          <w:szCs w:val="20"/>
          <w:lang w:val="en-US" w:eastAsia="zh-CN"/>
        </w:rPr>
        <w:drawing>
          <wp:anchor distT="0" distB="0" distL="114300" distR="114300" simplePos="0" relativeHeight="251656192" behindDoc="1" locked="0" layoutInCell="1" allowOverlap="1" wp14:anchorId="0C328627" wp14:editId="09512DCF">
            <wp:simplePos x="0" y="0"/>
            <wp:positionH relativeFrom="column">
              <wp:posOffset>1296670</wp:posOffset>
            </wp:positionH>
            <wp:positionV relativeFrom="paragraph">
              <wp:posOffset>36195</wp:posOffset>
            </wp:positionV>
            <wp:extent cx="3016250" cy="2628900"/>
            <wp:effectExtent l="0" t="0" r="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3016250" cy="2628900"/>
                    </a:xfrm>
                    <a:prstGeom prst="rect">
                      <a:avLst/>
                    </a:prstGeom>
                    <a:noFill/>
                  </pic:spPr>
                </pic:pic>
              </a:graphicData>
            </a:graphic>
          </wp:anchor>
        </w:drawing>
      </w:r>
      <w:r w:rsidR="00AF1D17" w:rsidRPr="001249FE">
        <w:rPr>
          <w:rFonts w:ascii="Times New Roman" w:hAnsi="Times New Roman"/>
          <w:b/>
          <w:sz w:val="20"/>
          <w:szCs w:val="20"/>
        </w:rPr>
        <w:t>XRD analysis.</w:t>
      </w:r>
    </w:p>
    <w:p w:rsidR="00AF1D17" w:rsidRPr="001249FE" w:rsidRDefault="00AF1D17" w:rsidP="00AF1D17">
      <w:pPr>
        <w:pStyle w:val="ListParagraph"/>
        <w:spacing w:after="0" w:line="240" w:lineRule="auto"/>
        <w:ind w:left="0"/>
        <w:jc w:val="both"/>
        <w:rPr>
          <w:rFonts w:ascii="Times New Roman" w:hAnsi="Times New Roman"/>
          <w:sz w:val="20"/>
          <w:szCs w:val="20"/>
        </w:rPr>
      </w:pPr>
      <w:r w:rsidRPr="001249FE">
        <w:rPr>
          <w:rFonts w:ascii="Times New Roman" w:hAnsi="Times New Roman"/>
          <w:sz w:val="20"/>
          <w:szCs w:val="20"/>
        </w:rPr>
        <w:t xml:space="preserve">The XRD patterns for the Na-MMT and modified Na-MMT are given in Figure 1. </w:t>
      </w:r>
    </w:p>
    <w:p w:rsidR="00AF1D17" w:rsidRPr="001249FE" w:rsidRDefault="00AF1D17" w:rsidP="00AF1D17">
      <w:pPr>
        <w:pStyle w:val="ListParagraph"/>
        <w:keepNext/>
        <w:spacing w:after="0" w:line="240" w:lineRule="auto"/>
        <w:ind w:left="0"/>
        <w:jc w:val="both"/>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3505D4" w:rsidRPr="001249FE" w:rsidRDefault="003505D4" w:rsidP="00AF1D17">
      <w:pPr>
        <w:pStyle w:val="Caption"/>
        <w:spacing w:after="0"/>
        <w:jc w:val="both"/>
        <w:rPr>
          <w:rFonts w:ascii="Times New Roman" w:hAnsi="Times New Roman"/>
          <w:color w:val="auto"/>
        </w:rPr>
      </w:pPr>
    </w:p>
    <w:p w:rsidR="00AF1D17" w:rsidRPr="001249FE" w:rsidRDefault="00AF1D17" w:rsidP="003505D4">
      <w:pPr>
        <w:pStyle w:val="Caption"/>
        <w:spacing w:after="0"/>
        <w:jc w:val="center"/>
        <w:rPr>
          <w:rFonts w:ascii="Times New Roman" w:hAnsi="Times New Roman"/>
          <w:b w:val="0"/>
          <w:color w:val="auto"/>
          <w:sz w:val="20"/>
          <w:szCs w:val="20"/>
        </w:rPr>
      </w:pPr>
      <w:r w:rsidRPr="001249FE">
        <w:rPr>
          <w:rFonts w:ascii="Times New Roman" w:hAnsi="Times New Roman"/>
          <w:b w:val="0"/>
          <w:color w:val="auto"/>
          <w:sz w:val="20"/>
          <w:szCs w:val="20"/>
        </w:rPr>
        <w:t xml:space="preserve">Figure </w:t>
      </w:r>
      <w:r w:rsidR="004160C1" w:rsidRPr="001249FE">
        <w:rPr>
          <w:rFonts w:ascii="Times New Roman" w:hAnsi="Times New Roman"/>
          <w:b w:val="0"/>
          <w:color w:val="auto"/>
          <w:sz w:val="20"/>
          <w:szCs w:val="20"/>
        </w:rPr>
        <w:fldChar w:fldCharType="begin"/>
      </w:r>
      <w:r w:rsidRPr="001249FE">
        <w:rPr>
          <w:rFonts w:ascii="Times New Roman" w:hAnsi="Times New Roman"/>
          <w:b w:val="0"/>
          <w:color w:val="auto"/>
          <w:sz w:val="20"/>
          <w:szCs w:val="20"/>
        </w:rPr>
        <w:instrText xml:space="preserve"> SEQ Figure \* ARABIC </w:instrText>
      </w:r>
      <w:r w:rsidR="004160C1" w:rsidRPr="001249FE">
        <w:rPr>
          <w:rFonts w:ascii="Times New Roman" w:hAnsi="Times New Roman"/>
          <w:b w:val="0"/>
          <w:color w:val="auto"/>
          <w:sz w:val="20"/>
          <w:szCs w:val="20"/>
        </w:rPr>
        <w:fldChar w:fldCharType="separate"/>
      </w:r>
      <w:r w:rsidR="002D5740" w:rsidRPr="001249FE">
        <w:rPr>
          <w:rFonts w:ascii="Times New Roman" w:hAnsi="Times New Roman"/>
          <w:b w:val="0"/>
          <w:noProof/>
          <w:color w:val="auto"/>
          <w:sz w:val="20"/>
          <w:szCs w:val="20"/>
        </w:rPr>
        <w:t>1</w:t>
      </w:r>
      <w:r w:rsidR="004160C1" w:rsidRPr="001249FE">
        <w:rPr>
          <w:rFonts w:ascii="Times New Roman" w:hAnsi="Times New Roman"/>
          <w:b w:val="0"/>
          <w:color w:val="auto"/>
          <w:sz w:val="20"/>
          <w:szCs w:val="20"/>
        </w:rPr>
        <w:fldChar w:fldCharType="end"/>
      </w:r>
      <w:r w:rsidR="001249FE" w:rsidRPr="001249FE">
        <w:rPr>
          <w:rFonts w:ascii="Times New Roman" w:hAnsi="Times New Roman"/>
          <w:b w:val="0"/>
          <w:color w:val="auto"/>
          <w:sz w:val="20"/>
          <w:szCs w:val="20"/>
        </w:rPr>
        <w:t xml:space="preserve">. </w:t>
      </w:r>
      <w:r w:rsidRPr="001249FE">
        <w:rPr>
          <w:rFonts w:ascii="Times New Roman" w:hAnsi="Times New Roman"/>
          <w:b w:val="0"/>
          <w:color w:val="auto"/>
          <w:sz w:val="20"/>
          <w:szCs w:val="20"/>
        </w:rPr>
        <w:t>XRD patterns of Na-MMT and modified Na-MMTs (Al-MMT, and ODA-MMT)</w:t>
      </w:r>
    </w:p>
    <w:p w:rsidR="00AF1D17" w:rsidRPr="001249FE" w:rsidRDefault="00AF1D17" w:rsidP="00AF1D17">
      <w:pPr>
        <w:pStyle w:val="ListParagraph"/>
        <w:spacing w:after="0" w:line="240" w:lineRule="auto"/>
        <w:ind w:left="0"/>
        <w:jc w:val="both"/>
        <w:rPr>
          <w:rFonts w:ascii="Times New Roman" w:hAnsi="Times New Roman"/>
          <w:sz w:val="20"/>
          <w:szCs w:val="20"/>
        </w:rPr>
      </w:pPr>
    </w:p>
    <w:p w:rsidR="00AF1D17" w:rsidRPr="001249FE" w:rsidRDefault="00AF1D17" w:rsidP="00AF1D17">
      <w:pPr>
        <w:pStyle w:val="ListParagraph"/>
        <w:spacing w:after="0" w:line="240" w:lineRule="auto"/>
        <w:ind w:left="0"/>
        <w:jc w:val="both"/>
        <w:rPr>
          <w:rFonts w:ascii="Times New Roman" w:hAnsi="Times New Roman"/>
          <w:sz w:val="20"/>
          <w:szCs w:val="20"/>
        </w:rPr>
      </w:pPr>
      <w:r w:rsidRPr="001249FE">
        <w:rPr>
          <w:rFonts w:ascii="Times New Roman" w:hAnsi="Times New Roman"/>
          <w:sz w:val="20"/>
          <w:szCs w:val="20"/>
        </w:rPr>
        <w:t>The peaks at 2θ appeared at 7.52, 5.54 and 2.98 for Na-MMT, Al-MMT, and ODA-MMT, respectively. The basal spacing was calculated and listed in Table 1.</w:t>
      </w:r>
    </w:p>
    <w:p w:rsidR="00AF1D17" w:rsidRPr="001249FE" w:rsidRDefault="00AF1D17" w:rsidP="00AF1D17">
      <w:pPr>
        <w:pStyle w:val="ListParagraph"/>
        <w:spacing w:after="0" w:line="240" w:lineRule="auto"/>
        <w:ind w:left="0"/>
        <w:jc w:val="both"/>
        <w:rPr>
          <w:rFonts w:ascii="Times New Roman" w:hAnsi="Times New Roman"/>
          <w:sz w:val="20"/>
          <w:szCs w:val="20"/>
        </w:rPr>
      </w:pPr>
    </w:p>
    <w:p w:rsidR="001249FE" w:rsidRPr="001249FE" w:rsidRDefault="00AF1D17" w:rsidP="001249FE">
      <w:pPr>
        <w:pStyle w:val="Caption"/>
        <w:keepNext/>
        <w:spacing w:after="0"/>
        <w:ind w:left="720" w:hanging="720"/>
        <w:jc w:val="both"/>
        <w:rPr>
          <w:rFonts w:ascii="Times New Roman" w:hAnsi="Times New Roman"/>
          <w:b w:val="0"/>
          <w:color w:val="auto"/>
          <w:sz w:val="20"/>
          <w:szCs w:val="20"/>
        </w:rPr>
      </w:pPr>
      <w:r w:rsidRPr="001249FE">
        <w:rPr>
          <w:rFonts w:ascii="Times New Roman" w:hAnsi="Times New Roman"/>
          <w:b w:val="0"/>
          <w:color w:val="auto"/>
          <w:sz w:val="20"/>
          <w:szCs w:val="20"/>
        </w:rPr>
        <w:lastRenderedPageBreak/>
        <w:t xml:space="preserve">Table </w:t>
      </w:r>
      <w:r w:rsidR="004160C1" w:rsidRPr="001249FE">
        <w:rPr>
          <w:rFonts w:ascii="Times New Roman" w:hAnsi="Times New Roman"/>
          <w:b w:val="0"/>
          <w:color w:val="auto"/>
          <w:sz w:val="20"/>
          <w:szCs w:val="20"/>
        </w:rPr>
        <w:fldChar w:fldCharType="begin"/>
      </w:r>
      <w:r w:rsidRPr="001249FE">
        <w:rPr>
          <w:rFonts w:ascii="Times New Roman" w:hAnsi="Times New Roman"/>
          <w:b w:val="0"/>
          <w:color w:val="auto"/>
          <w:sz w:val="20"/>
          <w:szCs w:val="20"/>
        </w:rPr>
        <w:instrText xml:space="preserve"> SEQ Table \* ARABIC </w:instrText>
      </w:r>
      <w:r w:rsidR="004160C1" w:rsidRPr="001249FE">
        <w:rPr>
          <w:rFonts w:ascii="Times New Roman" w:hAnsi="Times New Roman"/>
          <w:b w:val="0"/>
          <w:color w:val="auto"/>
          <w:sz w:val="20"/>
          <w:szCs w:val="20"/>
        </w:rPr>
        <w:fldChar w:fldCharType="separate"/>
      </w:r>
      <w:r w:rsidR="002D5740" w:rsidRPr="001249FE">
        <w:rPr>
          <w:rFonts w:ascii="Times New Roman" w:hAnsi="Times New Roman"/>
          <w:b w:val="0"/>
          <w:noProof/>
          <w:color w:val="auto"/>
          <w:sz w:val="20"/>
          <w:szCs w:val="20"/>
        </w:rPr>
        <w:t>1</w:t>
      </w:r>
      <w:r w:rsidR="004160C1" w:rsidRPr="001249FE">
        <w:rPr>
          <w:rFonts w:ascii="Times New Roman" w:hAnsi="Times New Roman"/>
          <w:b w:val="0"/>
          <w:color w:val="auto"/>
          <w:sz w:val="20"/>
          <w:szCs w:val="20"/>
        </w:rPr>
        <w:fldChar w:fldCharType="end"/>
      </w:r>
      <w:r w:rsidR="001249FE" w:rsidRPr="001249FE">
        <w:rPr>
          <w:rFonts w:ascii="Times New Roman" w:hAnsi="Times New Roman"/>
          <w:b w:val="0"/>
          <w:color w:val="auto"/>
          <w:sz w:val="20"/>
          <w:szCs w:val="20"/>
        </w:rPr>
        <w:t>.</w:t>
      </w:r>
      <w:r w:rsidRPr="001249FE">
        <w:rPr>
          <w:rFonts w:ascii="Times New Roman" w:hAnsi="Times New Roman"/>
          <w:b w:val="0"/>
          <w:color w:val="auto"/>
          <w:sz w:val="20"/>
          <w:szCs w:val="20"/>
        </w:rPr>
        <w:t xml:space="preserve"> The interlayer spacing calculated using Bragg’s law for unmodified Na-MMT, cationic clay Al-MMT, and organically modified treated ODA-MMT.</w:t>
      </w:r>
    </w:p>
    <w:p w:rsidR="001249FE" w:rsidRPr="001249FE" w:rsidRDefault="001249FE" w:rsidP="001249FE">
      <w:pPr>
        <w:spacing w:after="0"/>
      </w:pP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093"/>
        <w:gridCol w:w="1798"/>
        <w:gridCol w:w="1189"/>
        <w:gridCol w:w="2244"/>
        <w:gridCol w:w="1963"/>
      </w:tblGrid>
      <w:tr w:rsidR="001249FE" w:rsidRPr="001249FE" w:rsidTr="00124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single" w:sz="4" w:space="0" w:color="3C3C3C"/>
            </w:tcBorders>
          </w:tcPr>
          <w:p w:rsidR="0023446F" w:rsidRPr="001249FE" w:rsidRDefault="0023446F" w:rsidP="00D965EF">
            <w:pPr>
              <w:tabs>
                <w:tab w:val="left" w:pos="2340"/>
              </w:tabs>
              <w:jc w:val="both"/>
              <w:rPr>
                <w:rFonts w:ascii="Times New Roman" w:hAnsi="Times New Roman"/>
                <w:b w:val="0"/>
                <w:sz w:val="18"/>
                <w:szCs w:val="18"/>
              </w:rPr>
            </w:pPr>
            <w:proofErr w:type="spellStart"/>
            <w:r w:rsidRPr="001249FE">
              <w:rPr>
                <w:rFonts w:ascii="Times New Roman" w:hAnsi="Times New Roman"/>
                <w:sz w:val="18"/>
                <w:szCs w:val="18"/>
              </w:rPr>
              <w:t>Montmorillonite</w:t>
            </w:r>
            <w:proofErr w:type="spellEnd"/>
            <w:r w:rsidRPr="001249FE">
              <w:rPr>
                <w:rFonts w:ascii="Times New Roman" w:hAnsi="Times New Roman"/>
                <w:sz w:val="18"/>
                <w:szCs w:val="18"/>
              </w:rPr>
              <w:t>, MMT</w:t>
            </w:r>
          </w:p>
        </w:tc>
        <w:tc>
          <w:tcPr>
            <w:tcW w:w="1798" w:type="dxa"/>
            <w:tcBorders>
              <w:bottom w:val="single" w:sz="4" w:space="0" w:color="3C3C3C"/>
            </w:tcBorders>
          </w:tcPr>
          <w:p w:rsidR="0023446F" w:rsidRPr="001249FE" w:rsidRDefault="0023446F" w:rsidP="00D965EF">
            <w:pPr>
              <w:tabs>
                <w:tab w:val="left" w:pos="234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1249FE">
              <w:rPr>
                <w:rFonts w:ascii="Times New Roman" w:hAnsi="Times New Roman"/>
                <w:sz w:val="18"/>
                <w:szCs w:val="18"/>
              </w:rPr>
              <w:t>Wavelength, λ</w:t>
            </w:r>
          </w:p>
        </w:tc>
        <w:tc>
          <w:tcPr>
            <w:tcW w:w="1189" w:type="dxa"/>
            <w:tcBorders>
              <w:bottom w:val="single" w:sz="4" w:space="0" w:color="3C3C3C"/>
            </w:tcBorders>
          </w:tcPr>
          <w:p w:rsidR="0023446F" w:rsidRPr="001249FE" w:rsidRDefault="0023446F" w:rsidP="00D965EF">
            <w:pPr>
              <w:tabs>
                <w:tab w:val="left" w:pos="234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1249FE">
              <w:rPr>
                <w:rFonts w:ascii="Times New Roman" w:hAnsi="Times New Roman"/>
                <w:sz w:val="18"/>
                <w:szCs w:val="18"/>
              </w:rPr>
              <w:t>Angle, 2Ɵ</w:t>
            </w:r>
          </w:p>
        </w:tc>
        <w:tc>
          <w:tcPr>
            <w:tcW w:w="2244" w:type="dxa"/>
            <w:tcBorders>
              <w:bottom w:val="single" w:sz="4" w:space="0" w:color="3C3C3C"/>
            </w:tcBorders>
          </w:tcPr>
          <w:p w:rsidR="001249FE" w:rsidRDefault="0023446F" w:rsidP="00D965EF">
            <w:pPr>
              <w:tabs>
                <w:tab w:val="left" w:pos="234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 xml:space="preserve">Interlayer spacing, </w:t>
            </w:r>
          </w:p>
          <w:p w:rsidR="0023446F" w:rsidRPr="001249FE" w:rsidRDefault="0023446F" w:rsidP="00D965EF">
            <w:pPr>
              <w:tabs>
                <w:tab w:val="left" w:pos="234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1249FE">
              <w:rPr>
                <w:rFonts w:ascii="Times New Roman" w:hAnsi="Times New Roman"/>
                <w:sz w:val="18"/>
                <w:szCs w:val="18"/>
              </w:rPr>
              <w:t>d</w:t>
            </w:r>
            <w:r w:rsidRPr="001249FE">
              <w:rPr>
                <w:rFonts w:ascii="Times New Roman" w:hAnsi="Times New Roman"/>
                <w:sz w:val="18"/>
                <w:szCs w:val="18"/>
                <w:vertAlign w:val="subscript"/>
              </w:rPr>
              <w:t>001</w:t>
            </w:r>
            <w:r w:rsidRPr="001249FE">
              <w:rPr>
                <w:rFonts w:ascii="Times New Roman" w:hAnsi="Times New Roman"/>
                <w:sz w:val="18"/>
                <w:szCs w:val="18"/>
              </w:rPr>
              <w:t xml:space="preserve"> (nm)</w:t>
            </w:r>
          </w:p>
        </w:tc>
        <w:tc>
          <w:tcPr>
            <w:tcW w:w="1963" w:type="dxa"/>
            <w:tcBorders>
              <w:bottom w:val="single" w:sz="4" w:space="0" w:color="3C3C3C"/>
            </w:tcBorders>
          </w:tcPr>
          <w:p w:rsidR="0023446F" w:rsidRPr="001249FE" w:rsidRDefault="0023446F" w:rsidP="00667EFC">
            <w:pPr>
              <w:tabs>
                <w:tab w:val="left" w:pos="2340"/>
              </w:tabs>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1249FE">
              <w:rPr>
                <w:rFonts w:ascii="Times New Roman" w:hAnsi="Times New Roman"/>
                <w:sz w:val="18"/>
                <w:szCs w:val="18"/>
              </w:rPr>
              <w:t>Expansion</w:t>
            </w:r>
            <w:r w:rsidR="00D60AE3" w:rsidRPr="001249FE">
              <w:rPr>
                <w:rFonts w:ascii="Times New Roman" w:hAnsi="Times New Roman"/>
                <w:sz w:val="18"/>
                <w:szCs w:val="18"/>
              </w:rPr>
              <w:t xml:space="preserve"> of</w:t>
            </w:r>
            <w:r w:rsidRPr="001249FE">
              <w:rPr>
                <w:rFonts w:ascii="Times New Roman" w:hAnsi="Times New Roman"/>
                <w:sz w:val="18"/>
                <w:szCs w:val="18"/>
              </w:rPr>
              <w:t xml:space="preserve"> interlayer spacing (nm)</w:t>
            </w:r>
          </w:p>
        </w:tc>
      </w:tr>
      <w:tr w:rsidR="001249FE" w:rsidRPr="001249FE" w:rsidTr="00124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3C3C3C"/>
            </w:tcBorders>
          </w:tcPr>
          <w:p w:rsidR="0023446F" w:rsidRPr="001249FE" w:rsidRDefault="0023446F" w:rsidP="00D965EF">
            <w:pPr>
              <w:tabs>
                <w:tab w:val="left" w:pos="2340"/>
              </w:tabs>
              <w:jc w:val="both"/>
              <w:rPr>
                <w:rFonts w:ascii="Times New Roman" w:hAnsi="Times New Roman"/>
                <w:b w:val="0"/>
                <w:bCs w:val="0"/>
                <w:sz w:val="18"/>
                <w:szCs w:val="18"/>
              </w:rPr>
            </w:pPr>
            <w:r w:rsidRPr="001249FE">
              <w:rPr>
                <w:rFonts w:ascii="Times New Roman" w:hAnsi="Times New Roman"/>
                <w:b w:val="0"/>
                <w:bCs w:val="0"/>
                <w:sz w:val="18"/>
                <w:szCs w:val="18"/>
              </w:rPr>
              <w:t>Na-MMT</w:t>
            </w:r>
          </w:p>
        </w:tc>
        <w:tc>
          <w:tcPr>
            <w:tcW w:w="1798" w:type="dxa"/>
            <w:tcBorders>
              <w:top w:val="single" w:sz="4" w:space="0" w:color="3C3C3C"/>
            </w:tcBorders>
          </w:tcPr>
          <w:p w:rsidR="0023446F" w:rsidRPr="001249FE" w:rsidRDefault="0023446F" w:rsidP="00D965EF">
            <w:pPr>
              <w:tabs>
                <w:tab w:val="left" w:pos="234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1.59</w:t>
            </w:r>
          </w:p>
        </w:tc>
        <w:tc>
          <w:tcPr>
            <w:tcW w:w="1189" w:type="dxa"/>
            <w:tcBorders>
              <w:top w:val="single" w:sz="4" w:space="0" w:color="3C3C3C"/>
            </w:tcBorders>
          </w:tcPr>
          <w:p w:rsidR="0023446F" w:rsidRPr="001249FE" w:rsidRDefault="0023446F" w:rsidP="00D965EF">
            <w:pPr>
              <w:tabs>
                <w:tab w:val="left" w:pos="234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7.52</w:t>
            </w:r>
          </w:p>
        </w:tc>
        <w:tc>
          <w:tcPr>
            <w:tcW w:w="2244" w:type="dxa"/>
            <w:tcBorders>
              <w:top w:val="single" w:sz="4" w:space="0" w:color="3C3C3C"/>
            </w:tcBorders>
          </w:tcPr>
          <w:p w:rsidR="0023446F" w:rsidRPr="001249FE" w:rsidRDefault="0023446F" w:rsidP="00D965EF">
            <w:pPr>
              <w:tabs>
                <w:tab w:val="left" w:pos="234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1.21</w:t>
            </w:r>
          </w:p>
        </w:tc>
        <w:tc>
          <w:tcPr>
            <w:tcW w:w="1963" w:type="dxa"/>
            <w:tcBorders>
              <w:top w:val="single" w:sz="4" w:space="0" w:color="3C3C3C"/>
            </w:tcBorders>
          </w:tcPr>
          <w:p w:rsidR="0023446F" w:rsidRPr="001249FE" w:rsidRDefault="0023446F" w:rsidP="00D965EF">
            <w:pPr>
              <w:tabs>
                <w:tab w:val="left" w:pos="234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w:t>
            </w:r>
          </w:p>
        </w:tc>
      </w:tr>
      <w:tr w:rsidR="001249FE" w:rsidRPr="001249FE" w:rsidTr="001249FE">
        <w:tc>
          <w:tcPr>
            <w:cnfStyle w:val="001000000000" w:firstRow="0" w:lastRow="0" w:firstColumn="1" w:lastColumn="0" w:oddVBand="0" w:evenVBand="0" w:oddHBand="0" w:evenHBand="0" w:firstRowFirstColumn="0" w:firstRowLastColumn="0" w:lastRowFirstColumn="0" w:lastRowLastColumn="0"/>
            <w:tcW w:w="2093" w:type="dxa"/>
          </w:tcPr>
          <w:p w:rsidR="0023446F" w:rsidRPr="001249FE" w:rsidRDefault="0023446F" w:rsidP="00D965EF">
            <w:pPr>
              <w:tabs>
                <w:tab w:val="left" w:pos="2340"/>
              </w:tabs>
              <w:jc w:val="both"/>
              <w:rPr>
                <w:rFonts w:ascii="Times New Roman" w:hAnsi="Times New Roman"/>
                <w:b w:val="0"/>
                <w:bCs w:val="0"/>
                <w:sz w:val="18"/>
                <w:szCs w:val="18"/>
              </w:rPr>
            </w:pPr>
            <w:r w:rsidRPr="001249FE">
              <w:rPr>
                <w:rFonts w:ascii="Times New Roman" w:hAnsi="Times New Roman"/>
                <w:b w:val="0"/>
                <w:bCs w:val="0"/>
                <w:sz w:val="18"/>
                <w:szCs w:val="18"/>
              </w:rPr>
              <w:t>Al-MMT</w:t>
            </w:r>
          </w:p>
        </w:tc>
        <w:tc>
          <w:tcPr>
            <w:tcW w:w="1798" w:type="dxa"/>
          </w:tcPr>
          <w:p w:rsidR="0023446F" w:rsidRPr="001249FE" w:rsidRDefault="0023446F" w:rsidP="00D965EF">
            <w:pPr>
              <w:tabs>
                <w:tab w:val="left" w:pos="23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1.59</w:t>
            </w:r>
          </w:p>
        </w:tc>
        <w:tc>
          <w:tcPr>
            <w:tcW w:w="1189" w:type="dxa"/>
          </w:tcPr>
          <w:p w:rsidR="0023446F" w:rsidRPr="001249FE" w:rsidRDefault="0023446F" w:rsidP="00D965EF">
            <w:pPr>
              <w:tabs>
                <w:tab w:val="left" w:pos="23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5.54</w:t>
            </w:r>
          </w:p>
        </w:tc>
        <w:tc>
          <w:tcPr>
            <w:tcW w:w="2244" w:type="dxa"/>
          </w:tcPr>
          <w:p w:rsidR="0023446F" w:rsidRPr="001249FE" w:rsidRDefault="0023446F" w:rsidP="00D965EF">
            <w:pPr>
              <w:tabs>
                <w:tab w:val="left" w:pos="23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1.64</w:t>
            </w:r>
          </w:p>
        </w:tc>
        <w:tc>
          <w:tcPr>
            <w:tcW w:w="1963" w:type="dxa"/>
          </w:tcPr>
          <w:p w:rsidR="0023446F" w:rsidRPr="001249FE" w:rsidRDefault="0023446F" w:rsidP="00D965EF">
            <w:pPr>
              <w:tabs>
                <w:tab w:val="left" w:pos="23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0.43</w:t>
            </w:r>
          </w:p>
        </w:tc>
      </w:tr>
      <w:tr w:rsidR="001249FE" w:rsidRPr="001249FE" w:rsidTr="00124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3446F" w:rsidRPr="001249FE" w:rsidRDefault="0023446F" w:rsidP="00D965EF">
            <w:pPr>
              <w:tabs>
                <w:tab w:val="left" w:pos="2340"/>
              </w:tabs>
              <w:jc w:val="both"/>
              <w:rPr>
                <w:rFonts w:ascii="Times New Roman" w:hAnsi="Times New Roman"/>
                <w:b w:val="0"/>
                <w:bCs w:val="0"/>
                <w:sz w:val="18"/>
                <w:szCs w:val="18"/>
              </w:rPr>
            </w:pPr>
            <w:r w:rsidRPr="001249FE">
              <w:rPr>
                <w:rFonts w:ascii="Times New Roman" w:hAnsi="Times New Roman"/>
                <w:b w:val="0"/>
                <w:bCs w:val="0"/>
                <w:sz w:val="18"/>
                <w:szCs w:val="18"/>
              </w:rPr>
              <w:t>ODA-MMT</w:t>
            </w:r>
          </w:p>
        </w:tc>
        <w:tc>
          <w:tcPr>
            <w:tcW w:w="1798" w:type="dxa"/>
          </w:tcPr>
          <w:p w:rsidR="0023446F" w:rsidRPr="001249FE" w:rsidRDefault="0023446F" w:rsidP="00D965EF">
            <w:pPr>
              <w:tabs>
                <w:tab w:val="left" w:pos="234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1.54</w:t>
            </w:r>
          </w:p>
        </w:tc>
        <w:tc>
          <w:tcPr>
            <w:tcW w:w="1189" w:type="dxa"/>
          </w:tcPr>
          <w:p w:rsidR="0023446F" w:rsidRPr="001249FE" w:rsidRDefault="0023446F" w:rsidP="00D965EF">
            <w:pPr>
              <w:tabs>
                <w:tab w:val="left" w:pos="234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2.98</w:t>
            </w:r>
          </w:p>
        </w:tc>
        <w:tc>
          <w:tcPr>
            <w:tcW w:w="2244" w:type="dxa"/>
          </w:tcPr>
          <w:p w:rsidR="0023446F" w:rsidRPr="001249FE" w:rsidRDefault="0023446F" w:rsidP="00D965EF">
            <w:pPr>
              <w:tabs>
                <w:tab w:val="left" w:pos="234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2.96</w:t>
            </w:r>
          </w:p>
        </w:tc>
        <w:tc>
          <w:tcPr>
            <w:tcW w:w="1963" w:type="dxa"/>
          </w:tcPr>
          <w:p w:rsidR="0023446F" w:rsidRPr="001249FE" w:rsidRDefault="0023446F" w:rsidP="00D965EF">
            <w:pPr>
              <w:tabs>
                <w:tab w:val="left" w:pos="234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249FE">
              <w:rPr>
                <w:rFonts w:ascii="Times New Roman" w:hAnsi="Times New Roman"/>
                <w:sz w:val="18"/>
                <w:szCs w:val="18"/>
              </w:rPr>
              <w:t>1.75</w:t>
            </w:r>
          </w:p>
        </w:tc>
      </w:tr>
    </w:tbl>
    <w:p w:rsidR="00AF1D17" w:rsidRPr="001249FE" w:rsidRDefault="00AF1D17" w:rsidP="00AF1D17">
      <w:pPr>
        <w:pStyle w:val="ListParagraph"/>
        <w:spacing w:after="0" w:line="240" w:lineRule="auto"/>
        <w:ind w:left="0"/>
        <w:jc w:val="both"/>
        <w:rPr>
          <w:rFonts w:ascii="Times New Roman" w:hAnsi="Times New Roman"/>
          <w:sz w:val="20"/>
          <w:szCs w:val="20"/>
        </w:rPr>
      </w:pPr>
    </w:p>
    <w:p w:rsidR="00AF1D17" w:rsidRPr="001249FE" w:rsidRDefault="00AF1D17" w:rsidP="00AF1D17">
      <w:pPr>
        <w:pStyle w:val="ListParagraph"/>
        <w:spacing w:after="0" w:line="240" w:lineRule="auto"/>
        <w:ind w:left="0"/>
        <w:jc w:val="both"/>
        <w:rPr>
          <w:rFonts w:ascii="Times New Roman" w:hAnsi="Times New Roman"/>
          <w:sz w:val="20"/>
          <w:szCs w:val="20"/>
        </w:rPr>
      </w:pPr>
      <w:r w:rsidRPr="001249FE">
        <w:rPr>
          <w:rFonts w:ascii="Times New Roman" w:hAnsi="Times New Roman"/>
          <w:sz w:val="20"/>
          <w:szCs w:val="20"/>
        </w:rPr>
        <w:t xml:space="preserve">Na-MMT gave the lowest spacing with 1.21 nm, followed by Al-MMT with 1.64 nm, and ODA-MMT with 2.96 nm. The expansion </w:t>
      </w:r>
      <w:r w:rsidR="00D60AE3" w:rsidRPr="001249FE">
        <w:rPr>
          <w:rFonts w:ascii="Times New Roman" w:hAnsi="Times New Roman"/>
          <w:sz w:val="20"/>
          <w:szCs w:val="20"/>
        </w:rPr>
        <w:t xml:space="preserve">of interlayer spacing </w:t>
      </w:r>
      <w:r w:rsidRPr="001249FE">
        <w:rPr>
          <w:rFonts w:ascii="Times New Roman" w:hAnsi="Times New Roman"/>
          <w:sz w:val="20"/>
          <w:szCs w:val="20"/>
        </w:rPr>
        <w:t xml:space="preserve">of </w:t>
      </w:r>
      <w:r w:rsidR="0023446F" w:rsidRPr="001249FE">
        <w:rPr>
          <w:rFonts w:ascii="Times New Roman" w:hAnsi="Times New Roman"/>
          <w:sz w:val="20"/>
          <w:szCs w:val="20"/>
        </w:rPr>
        <w:t xml:space="preserve">0.43 </w:t>
      </w:r>
      <w:r w:rsidRPr="001249FE">
        <w:rPr>
          <w:rFonts w:ascii="Times New Roman" w:hAnsi="Times New Roman"/>
          <w:sz w:val="20"/>
          <w:szCs w:val="20"/>
        </w:rPr>
        <w:t xml:space="preserve">nm and </w:t>
      </w:r>
      <w:r w:rsidR="0023446F" w:rsidRPr="001249FE">
        <w:rPr>
          <w:rFonts w:ascii="Times New Roman" w:hAnsi="Times New Roman"/>
          <w:sz w:val="20"/>
          <w:szCs w:val="20"/>
        </w:rPr>
        <w:t xml:space="preserve">1.75 </w:t>
      </w:r>
      <w:r w:rsidRPr="001249FE">
        <w:rPr>
          <w:rFonts w:ascii="Times New Roman" w:hAnsi="Times New Roman"/>
          <w:sz w:val="20"/>
          <w:szCs w:val="20"/>
        </w:rPr>
        <w:t xml:space="preserve">nm for </w:t>
      </w:r>
      <w:r w:rsidR="0023446F" w:rsidRPr="001249FE">
        <w:rPr>
          <w:rFonts w:ascii="Times New Roman" w:hAnsi="Times New Roman"/>
          <w:sz w:val="20"/>
          <w:szCs w:val="20"/>
        </w:rPr>
        <w:t xml:space="preserve">Al </w:t>
      </w:r>
      <w:r w:rsidRPr="001249FE">
        <w:rPr>
          <w:rFonts w:ascii="Times New Roman" w:hAnsi="Times New Roman"/>
          <w:sz w:val="20"/>
          <w:szCs w:val="20"/>
        </w:rPr>
        <w:t xml:space="preserve">-MMT and </w:t>
      </w:r>
      <w:r w:rsidR="0023446F" w:rsidRPr="001249FE">
        <w:rPr>
          <w:rFonts w:ascii="Times New Roman" w:hAnsi="Times New Roman"/>
          <w:sz w:val="20"/>
          <w:szCs w:val="20"/>
        </w:rPr>
        <w:t xml:space="preserve">ODA </w:t>
      </w:r>
      <w:r w:rsidRPr="001249FE">
        <w:rPr>
          <w:rFonts w:ascii="Times New Roman" w:hAnsi="Times New Roman"/>
          <w:sz w:val="20"/>
          <w:szCs w:val="20"/>
        </w:rPr>
        <w:t xml:space="preserve">-MMT, respectively, </w:t>
      </w:r>
      <w:r w:rsidR="00D60AE3" w:rsidRPr="001249FE">
        <w:rPr>
          <w:rFonts w:ascii="Times New Roman" w:hAnsi="Times New Roman"/>
          <w:sz w:val="20"/>
          <w:szCs w:val="20"/>
        </w:rPr>
        <w:t xml:space="preserve">suggested </w:t>
      </w:r>
      <w:r w:rsidRPr="001249FE">
        <w:rPr>
          <w:rFonts w:ascii="Times New Roman" w:hAnsi="Times New Roman"/>
          <w:sz w:val="20"/>
          <w:szCs w:val="20"/>
        </w:rPr>
        <w:t xml:space="preserve">that </w:t>
      </w:r>
      <w:r w:rsidRPr="001249FE">
        <w:rPr>
          <w:rFonts w:ascii="Times New Roman" w:hAnsi="Times New Roman"/>
          <w:sz w:val="20"/>
          <w:szCs w:val="20"/>
          <w:lang w:val="en-US"/>
        </w:rPr>
        <w:t xml:space="preserve">modification </w:t>
      </w:r>
      <w:r w:rsidR="00D60AE3" w:rsidRPr="001249FE">
        <w:rPr>
          <w:rFonts w:ascii="Times New Roman" w:hAnsi="Times New Roman"/>
          <w:sz w:val="20"/>
          <w:szCs w:val="20"/>
          <w:lang w:val="en-US"/>
        </w:rPr>
        <w:t xml:space="preserve">was </w:t>
      </w:r>
      <w:r w:rsidRPr="001249FE">
        <w:rPr>
          <w:rFonts w:ascii="Times New Roman" w:hAnsi="Times New Roman"/>
          <w:sz w:val="20"/>
          <w:szCs w:val="20"/>
          <w:lang w:val="en-US"/>
        </w:rPr>
        <w:t>successfully done.</w:t>
      </w:r>
      <w:r w:rsidRPr="001249FE">
        <w:rPr>
          <w:rFonts w:ascii="Times New Roman" w:hAnsi="Times New Roman"/>
          <w:sz w:val="20"/>
          <w:szCs w:val="20"/>
        </w:rPr>
        <w:t xml:space="preserve"> </w:t>
      </w:r>
      <w:r w:rsidRPr="001249FE">
        <w:rPr>
          <w:rFonts w:ascii="Times New Roman" w:hAnsi="Times New Roman"/>
          <w:sz w:val="20"/>
          <w:szCs w:val="20"/>
          <w:lang w:val="en-US"/>
        </w:rPr>
        <w:t>The d-spacing of Al-MMT was smaller compared to the ODA-MMT.</w:t>
      </w:r>
      <w:r w:rsidRPr="001249FE">
        <w:rPr>
          <w:rFonts w:ascii="Times New Roman" w:hAnsi="Times New Roman"/>
          <w:sz w:val="20"/>
          <w:szCs w:val="20"/>
        </w:rPr>
        <w:t xml:space="preserve"> </w:t>
      </w:r>
      <w:r w:rsidRPr="001249FE">
        <w:rPr>
          <w:rFonts w:ascii="Times New Roman" w:hAnsi="Times New Roman"/>
          <w:sz w:val="20"/>
          <w:szCs w:val="20"/>
          <w:lang w:val="en-US"/>
        </w:rPr>
        <w:t xml:space="preserve">This is due to the structure of ODA is bigger and the molecular weight is higher compares to Al, which gives a greater distance layer. </w:t>
      </w:r>
      <w:r w:rsidRPr="001249FE">
        <w:rPr>
          <w:rFonts w:ascii="Times New Roman" w:hAnsi="Times New Roman"/>
          <w:sz w:val="20"/>
          <w:szCs w:val="20"/>
        </w:rPr>
        <w:t>The increase in the interlayer d-</w:t>
      </w:r>
      <w:proofErr w:type="spellStart"/>
      <w:r w:rsidRPr="001249FE">
        <w:rPr>
          <w:rFonts w:ascii="Times New Roman" w:hAnsi="Times New Roman"/>
          <w:sz w:val="20"/>
          <w:szCs w:val="20"/>
        </w:rPr>
        <w:t>spacings</w:t>
      </w:r>
      <w:proofErr w:type="spellEnd"/>
      <w:r w:rsidRPr="001249FE">
        <w:rPr>
          <w:rFonts w:ascii="Times New Roman" w:hAnsi="Times New Roman"/>
          <w:sz w:val="20"/>
          <w:szCs w:val="20"/>
        </w:rPr>
        <w:t xml:space="preserve"> (d</w:t>
      </w:r>
      <w:r w:rsidRPr="001249FE">
        <w:rPr>
          <w:rFonts w:ascii="Times New Roman" w:hAnsi="Times New Roman"/>
          <w:sz w:val="20"/>
          <w:szCs w:val="20"/>
          <w:vertAlign w:val="subscript"/>
        </w:rPr>
        <w:t>001</w:t>
      </w:r>
      <w:r w:rsidRPr="001249FE">
        <w:rPr>
          <w:rFonts w:ascii="Times New Roman" w:hAnsi="Times New Roman"/>
          <w:sz w:val="20"/>
          <w:szCs w:val="20"/>
        </w:rPr>
        <w:t xml:space="preserve">) for ODA-MMT and Al-MMT clays </w:t>
      </w:r>
      <w:r w:rsidR="00D60AE3" w:rsidRPr="001249FE">
        <w:rPr>
          <w:rFonts w:ascii="Times New Roman" w:hAnsi="Times New Roman"/>
          <w:sz w:val="20"/>
          <w:szCs w:val="20"/>
        </w:rPr>
        <w:t xml:space="preserve">demonstrated </w:t>
      </w:r>
      <w:r w:rsidRPr="001249FE">
        <w:rPr>
          <w:rFonts w:ascii="Times New Roman" w:hAnsi="Times New Roman"/>
          <w:sz w:val="20"/>
          <w:szCs w:val="20"/>
        </w:rPr>
        <w:t xml:space="preserve">that the modified MMT clays have expanded layers, which may increase the opportunity for the </w:t>
      </w:r>
      <w:proofErr w:type="spellStart"/>
      <w:r w:rsidRPr="001249FE">
        <w:rPr>
          <w:rFonts w:ascii="Times New Roman" w:hAnsi="Times New Roman"/>
          <w:sz w:val="20"/>
          <w:szCs w:val="20"/>
        </w:rPr>
        <w:t>polyacrylic</w:t>
      </w:r>
      <w:proofErr w:type="spellEnd"/>
      <w:r w:rsidRPr="001249FE">
        <w:rPr>
          <w:rFonts w:ascii="Times New Roman" w:hAnsi="Times New Roman"/>
          <w:sz w:val="20"/>
          <w:szCs w:val="20"/>
        </w:rPr>
        <w:t xml:space="preserve"> acid chains of the GPC restorative to diffuse into the MMT galleries during manipulation. This finding is supported by Dowling et al.</w:t>
      </w:r>
      <w:r w:rsidR="001249FE">
        <w:rPr>
          <w:rFonts w:ascii="Times New Roman" w:hAnsi="Times New Roman"/>
          <w:sz w:val="20"/>
          <w:szCs w:val="20"/>
        </w:rPr>
        <w:t xml:space="preserve"> </w:t>
      </w:r>
      <w:r w:rsidRPr="001249FE">
        <w:rPr>
          <w:rFonts w:ascii="Times New Roman" w:hAnsi="Times New Roman"/>
          <w:sz w:val="20"/>
          <w:szCs w:val="20"/>
        </w:rPr>
        <w:t>[6].</w:t>
      </w:r>
    </w:p>
    <w:p w:rsidR="00AF1D17" w:rsidRPr="001249FE" w:rsidRDefault="00AF1D17" w:rsidP="00AF1D17">
      <w:pPr>
        <w:spacing w:after="0" w:line="240" w:lineRule="auto"/>
        <w:jc w:val="both"/>
        <w:rPr>
          <w:rFonts w:ascii="Times New Roman" w:hAnsi="Times New Roman"/>
          <w:sz w:val="20"/>
          <w:szCs w:val="20"/>
          <w:lang w:val="en-US"/>
        </w:rPr>
      </w:pPr>
    </w:p>
    <w:p w:rsidR="00AF1D17" w:rsidRPr="001249FE" w:rsidRDefault="00AF1D17" w:rsidP="00AF1D17">
      <w:pPr>
        <w:spacing w:after="0" w:line="240" w:lineRule="auto"/>
        <w:jc w:val="both"/>
        <w:rPr>
          <w:rFonts w:ascii="Times New Roman" w:hAnsi="Times New Roman"/>
          <w:b/>
          <w:sz w:val="20"/>
          <w:szCs w:val="20"/>
        </w:rPr>
      </w:pPr>
      <w:r w:rsidRPr="001249FE">
        <w:rPr>
          <w:rFonts w:ascii="Times New Roman" w:hAnsi="Times New Roman"/>
          <w:b/>
          <w:sz w:val="20"/>
          <w:szCs w:val="20"/>
        </w:rPr>
        <w:t>Compressive strength</w:t>
      </w:r>
    </w:p>
    <w:p w:rsidR="00AF1D17" w:rsidRPr="001249FE" w:rsidRDefault="00AF1D17" w:rsidP="00AF1D17">
      <w:pPr>
        <w:spacing w:after="0" w:line="240" w:lineRule="auto"/>
        <w:jc w:val="both"/>
        <w:rPr>
          <w:rFonts w:ascii="Times New Roman" w:hAnsi="Times New Roman"/>
          <w:b/>
          <w:sz w:val="20"/>
          <w:szCs w:val="20"/>
          <w:lang w:val="en-US"/>
        </w:rPr>
      </w:pPr>
      <w:r w:rsidRPr="001249FE">
        <w:rPr>
          <w:rFonts w:ascii="Times New Roman" w:hAnsi="Times New Roman"/>
          <w:b/>
          <w:sz w:val="20"/>
          <w:szCs w:val="20"/>
          <w:lang w:val="en-US"/>
        </w:rPr>
        <w:t>Optimization of amount of MMTs in GPC</w:t>
      </w: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rPr>
        <w:t xml:space="preserve">The optimum amount of MMT in the GPCs was determined in order to get the highest compressive strength of GPC.  Figure 2 shows the compressive strength for GPCs with addition of Na-MMT, ODA-MMT, and Al-MMT from 0.5 – 2.0 wt% at 1 day aging time. </w:t>
      </w:r>
    </w:p>
    <w:p w:rsidR="00AF1D17" w:rsidRPr="001249FE" w:rsidRDefault="00862E35" w:rsidP="003505D4">
      <w:pPr>
        <w:spacing w:after="0" w:line="240" w:lineRule="auto"/>
        <w:jc w:val="center"/>
        <w:rPr>
          <w:noProof/>
          <w:lang w:val="en-US"/>
        </w:rPr>
      </w:pPr>
      <w:r w:rsidRPr="001249FE">
        <w:rPr>
          <w:noProof/>
          <w:lang w:val="en-US" w:eastAsia="zh-CN"/>
        </w:rPr>
        <w:drawing>
          <wp:anchor distT="0" distB="0" distL="114300" distR="114300" simplePos="0" relativeHeight="251659264" behindDoc="0" locked="0" layoutInCell="1" allowOverlap="1" wp14:anchorId="0A57150D" wp14:editId="49CF45B3">
            <wp:simplePos x="0" y="0"/>
            <wp:positionH relativeFrom="column">
              <wp:posOffset>681355</wp:posOffset>
            </wp:positionH>
            <wp:positionV relativeFrom="paragraph">
              <wp:posOffset>93980</wp:posOffset>
            </wp:positionV>
            <wp:extent cx="4244340" cy="3116580"/>
            <wp:effectExtent l="0" t="0" r="381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C ed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4340" cy="3116580"/>
                    </a:xfrm>
                    <a:prstGeom prst="rect">
                      <a:avLst/>
                    </a:prstGeom>
                  </pic:spPr>
                </pic:pic>
              </a:graphicData>
            </a:graphic>
          </wp:anchor>
        </w:drawing>
      </w: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rPr>
          <w:noProof/>
          <w:lang w:val="en-US"/>
        </w:rPr>
      </w:pPr>
    </w:p>
    <w:p w:rsidR="00862E35" w:rsidRPr="001249FE" w:rsidRDefault="00862E35" w:rsidP="003505D4">
      <w:pPr>
        <w:spacing w:after="0" w:line="240" w:lineRule="auto"/>
        <w:jc w:val="center"/>
      </w:pPr>
    </w:p>
    <w:p w:rsidR="00AF1D17" w:rsidRPr="001249FE" w:rsidRDefault="00AF1D17" w:rsidP="001249FE">
      <w:pPr>
        <w:pStyle w:val="Caption"/>
        <w:spacing w:after="0"/>
        <w:ind w:left="720" w:hanging="720"/>
        <w:jc w:val="both"/>
        <w:rPr>
          <w:rFonts w:ascii="Times New Roman" w:hAnsi="Times New Roman"/>
          <w:b w:val="0"/>
          <w:color w:val="auto"/>
          <w:sz w:val="20"/>
          <w:szCs w:val="20"/>
        </w:rPr>
      </w:pPr>
      <w:r w:rsidRPr="001249FE">
        <w:rPr>
          <w:rFonts w:ascii="Times New Roman" w:hAnsi="Times New Roman"/>
          <w:b w:val="0"/>
          <w:color w:val="auto"/>
          <w:sz w:val="20"/>
          <w:szCs w:val="20"/>
        </w:rPr>
        <w:t xml:space="preserve">Figure </w:t>
      </w:r>
      <w:r w:rsidR="004160C1" w:rsidRPr="001249FE">
        <w:rPr>
          <w:rFonts w:ascii="Times New Roman" w:hAnsi="Times New Roman"/>
          <w:b w:val="0"/>
          <w:color w:val="auto"/>
          <w:sz w:val="20"/>
          <w:szCs w:val="20"/>
        </w:rPr>
        <w:fldChar w:fldCharType="begin"/>
      </w:r>
      <w:r w:rsidRPr="001249FE">
        <w:rPr>
          <w:rFonts w:ascii="Times New Roman" w:hAnsi="Times New Roman"/>
          <w:b w:val="0"/>
          <w:color w:val="auto"/>
          <w:sz w:val="20"/>
          <w:szCs w:val="20"/>
        </w:rPr>
        <w:instrText xml:space="preserve"> SEQ Figure \* ARABIC </w:instrText>
      </w:r>
      <w:r w:rsidR="004160C1" w:rsidRPr="001249FE">
        <w:rPr>
          <w:rFonts w:ascii="Times New Roman" w:hAnsi="Times New Roman"/>
          <w:b w:val="0"/>
          <w:color w:val="auto"/>
          <w:sz w:val="20"/>
          <w:szCs w:val="20"/>
        </w:rPr>
        <w:fldChar w:fldCharType="separate"/>
      </w:r>
      <w:r w:rsidR="002D5740" w:rsidRPr="001249FE">
        <w:rPr>
          <w:rFonts w:ascii="Times New Roman" w:hAnsi="Times New Roman"/>
          <w:b w:val="0"/>
          <w:noProof/>
          <w:color w:val="auto"/>
          <w:sz w:val="20"/>
          <w:szCs w:val="20"/>
        </w:rPr>
        <w:t>2</w:t>
      </w:r>
      <w:r w:rsidR="004160C1" w:rsidRPr="001249FE">
        <w:rPr>
          <w:rFonts w:ascii="Times New Roman" w:hAnsi="Times New Roman"/>
          <w:b w:val="0"/>
          <w:color w:val="auto"/>
          <w:sz w:val="20"/>
          <w:szCs w:val="20"/>
        </w:rPr>
        <w:fldChar w:fldCharType="end"/>
      </w:r>
      <w:r w:rsidR="001249FE" w:rsidRPr="001249FE">
        <w:rPr>
          <w:rFonts w:ascii="Times New Roman" w:hAnsi="Times New Roman"/>
          <w:b w:val="0"/>
          <w:color w:val="auto"/>
          <w:sz w:val="20"/>
          <w:szCs w:val="20"/>
        </w:rPr>
        <w:t xml:space="preserve">. </w:t>
      </w:r>
      <w:r w:rsidRPr="001249FE">
        <w:rPr>
          <w:rFonts w:ascii="Times New Roman" w:hAnsi="Times New Roman"/>
          <w:b w:val="0"/>
          <w:color w:val="auto"/>
          <w:sz w:val="20"/>
          <w:szCs w:val="20"/>
        </w:rPr>
        <w:t xml:space="preserve">Compressive strength of </w:t>
      </w:r>
      <w:proofErr w:type="spellStart"/>
      <w:r w:rsidRPr="001249FE">
        <w:rPr>
          <w:rFonts w:ascii="Times New Roman" w:hAnsi="Times New Roman"/>
          <w:b w:val="0"/>
          <w:color w:val="auto"/>
          <w:sz w:val="20"/>
          <w:szCs w:val="20"/>
        </w:rPr>
        <w:t>GPC+Na-MMT</w:t>
      </w:r>
      <w:proofErr w:type="spellEnd"/>
      <w:r w:rsidRPr="001249FE">
        <w:rPr>
          <w:rFonts w:ascii="Times New Roman" w:hAnsi="Times New Roman"/>
          <w:b w:val="0"/>
          <w:color w:val="auto"/>
          <w:sz w:val="20"/>
          <w:szCs w:val="20"/>
        </w:rPr>
        <w:t xml:space="preserve">, </w:t>
      </w:r>
      <w:proofErr w:type="spellStart"/>
      <w:r w:rsidRPr="001249FE">
        <w:rPr>
          <w:rFonts w:ascii="Times New Roman" w:hAnsi="Times New Roman"/>
          <w:b w:val="0"/>
          <w:color w:val="auto"/>
          <w:sz w:val="20"/>
          <w:szCs w:val="20"/>
        </w:rPr>
        <w:t>GPC+Al_MMT</w:t>
      </w:r>
      <w:proofErr w:type="spellEnd"/>
      <w:r w:rsidRPr="001249FE">
        <w:rPr>
          <w:rFonts w:ascii="Times New Roman" w:hAnsi="Times New Roman"/>
          <w:b w:val="0"/>
          <w:color w:val="auto"/>
          <w:sz w:val="20"/>
          <w:szCs w:val="20"/>
        </w:rPr>
        <w:t xml:space="preserve"> and GPC+ODA-MMT </w:t>
      </w:r>
      <w:r w:rsidR="00063252" w:rsidRPr="001249FE">
        <w:rPr>
          <w:rFonts w:ascii="Times New Roman" w:hAnsi="Times New Roman"/>
          <w:b w:val="0"/>
          <w:color w:val="auto"/>
          <w:sz w:val="20"/>
          <w:szCs w:val="20"/>
        </w:rPr>
        <w:t xml:space="preserve">with </w:t>
      </w:r>
      <w:r w:rsidRPr="001249FE">
        <w:rPr>
          <w:rFonts w:ascii="Times New Roman" w:hAnsi="Times New Roman"/>
          <w:b w:val="0"/>
          <w:color w:val="auto"/>
          <w:sz w:val="20"/>
          <w:szCs w:val="20"/>
        </w:rPr>
        <w:t>0-2 wt% of MMT</w:t>
      </w:r>
      <w:r w:rsidR="00063252" w:rsidRPr="001249FE">
        <w:rPr>
          <w:rFonts w:ascii="Times New Roman" w:hAnsi="Times New Roman"/>
          <w:b w:val="0"/>
          <w:color w:val="auto"/>
          <w:sz w:val="20"/>
          <w:szCs w:val="20"/>
        </w:rPr>
        <w:t xml:space="preserve"> at 1 day aging time</w:t>
      </w:r>
      <w:r w:rsidRPr="001249FE">
        <w:rPr>
          <w:rFonts w:ascii="Times New Roman" w:hAnsi="Times New Roman"/>
          <w:b w:val="0"/>
          <w:color w:val="auto"/>
          <w:sz w:val="20"/>
          <w:szCs w:val="20"/>
        </w:rPr>
        <w:t>.</w:t>
      </w:r>
    </w:p>
    <w:p w:rsidR="00AF1D17" w:rsidRPr="001249FE" w:rsidRDefault="00AF1D17" w:rsidP="00AF1D17">
      <w:pPr>
        <w:spacing w:after="0" w:line="240" w:lineRule="auto"/>
        <w:jc w:val="both"/>
        <w:rPr>
          <w:rFonts w:ascii="Times New Roman" w:hAnsi="Times New Roman"/>
          <w:sz w:val="20"/>
          <w:szCs w:val="20"/>
        </w:rPr>
      </w:pP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rPr>
        <w:t xml:space="preserve">The addition of 0.5 – 2.0 wt% of MMT in GPC was investigated by the author in order to determine the optimum amount of MMT as filler in GPC. It was found that more than 2.0 wt% of MMT, namely 2.5 and 3.0 wt%, resulted in difficulty to mix and easily rupture cement. Therefore, the authors exclude these wt% from the study. From figure 2, as we increased the amount of clay from 0.5 to 1.5wt%, the compressive strength was also increased. This may be due to high amount of MMTs can react with PAA in the cement to form </w:t>
      </w:r>
      <w:proofErr w:type="spellStart"/>
      <w:r w:rsidRPr="001249FE">
        <w:rPr>
          <w:rFonts w:ascii="Times New Roman" w:hAnsi="Times New Roman"/>
          <w:sz w:val="20"/>
          <w:szCs w:val="20"/>
        </w:rPr>
        <w:t>crosslinkages</w:t>
      </w:r>
      <w:proofErr w:type="spellEnd"/>
      <w:r w:rsidRPr="001249FE">
        <w:rPr>
          <w:rFonts w:ascii="Times New Roman" w:hAnsi="Times New Roman"/>
          <w:sz w:val="20"/>
          <w:szCs w:val="20"/>
        </w:rPr>
        <w:t xml:space="preserve">. However, above 1.5wt%, a reduction in compressive strength for all types of GPCs was observed. </w:t>
      </w:r>
      <w:r w:rsidRPr="001249FE">
        <w:rPr>
          <w:rFonts w:ascii="Times New Roman" w:hAnsi="Times New Roman"/>
          <w:sz w:val="20"/>
          <w:szCs w:val="20"/>
          <w:lang w:val="en-US"/>
        </w:rPr>
        <w:t xml:space="preserve">Dowling et al. [6] suggested that </w:t>
      </w:r>
      <w:r w:rsidRPr="001249FE">
        <w:rPr>
          <w:rFonts w:ascii="Times New Roman" w:hAnsi="Times New Roman"/>
          <w:sz w:val="20"/>
          <w:szCs w:val="20"/>
        </w:rPr>
        <w:t xml:space="preserve">excess MMT in GPC causes the clays agglomerate into disorganised structures of stacked clay </w:t>
      </w:r>
      <w:r w:rsidRPr="001249FE">
        <w:rPr>
          <w:rFonts w:ascii="Times New Roman" w:hAnsi="Times New Roman"/>
          <w:sz w:val="20"/>
          <w:szCs w:val="20"/>
        </w:rPr>
        <w:lastRenderedPageBreak/>
        <w:t xml:space="preserve">platelets, which decreases the overall surface area available for reaction thereby minimising any potential reinforcing effect. </w:t>
      </w:r>
      <w:r w:rsidRPr="001249FE">
        <w:rPr>
          <w:rFonts w:ascii="Times New Roman" w:hAnsi="Times New Roman"/>
          <w:sz w:val="20"/>
          <w:szCs w:val="20"/>
          <w:lang w:val="en-US"/>
        </w:rPr>
        <w:t>Therefore, 1.5 wt% of MMTs was chosen as optimum amount of MMT in this study.</w:t>
      </w:r>
    </w:p>
    <w:p w:rsidR="003505D4" w:rsidRPr="001249FE" w:rsidRDefault="003505D4" w:rsidP="00AF1D17">
      <w:pPr>
        <w:spacing w:after="0" w:line="240" w:lineRule="auto"/>
        <w:jc w:val="both"/>
        <w:rPr>
          <w:rFonts w:ascii="Times New Roman" w:hAnsi="Times New Roman"/>
          <w:b/>
          <w:sz w:val="20"/>
          <w:szCs w:val="20"/>
          <w:lang w:val="en-US"/>
        </w:rPr>
      </w:pPr>
    </w:p>
    <w:p w:rsidR="002B6015" w:rsidRPr="001249FE" w:rsidRDefault="002B6015" w:rsidP="002B6015">
      <w:pPr>
        <w:spacing w:after="0" w:line="240" w:lineRule="auto"/>
        <w:jc w:val="both"/>
        <w:rPr>
          <w:rFonts w:ascii="Times New Roman" w:hAnsi="Times New Roman"/>
          <w:b/>
          <w:sz w:val="20"/>
          <w:szCs w:val="20"/>
        </w:rPr>
      </w:pPr>
      <w:r w:rsidRPr="001249FE">
        <w:rPr>
          <w:rFonts w:ascii="Times New Roman" w:hAnsi="Times New Roman"/>
          <w:b/>
          <w:sz w:val="20"/>
          <w:szCs w:val="20"/>
        </w:rPr>
        <w:t>FTIR analysis for GPC</w:t>
      </w:r>
    </w:p>
    <w:p w:rsidR="002B6015" w:rsidRPr="001249FE" w:rsidRDefault="002B6015" w:rsidP="002B6015">
      <w:pPr>
        <w:spacing w:after="0" w:line="240" w:lineRule="auto"/>
        <w:jc w:val="both"/>
        <w:rPr>
          <w:rFonts w:ascii="Times New Roman" w:hAnsi="Times New Roman"/>
          <w:b/>
          <w:sz w:val="20"/>
          <w:szCs w:val="20"/>
        </w:rPr>
      </w:pPr>
      <w:r w:rsidRPr="001249FE">
        <w:rPr>
          <w:rFonts w:ascii="Times New Roman" w:hAnsi="Times New Roman"/>
          <w:sz w:val="20"/>
          <w:szCs w:val="20"/>
        </w:rPr>
        <w:t>Figure 3 shows the FTIR spectra of GPCs from 3 minutes to 28 days aging time.</w:t>
      </w:r>
    </w:p>
    <w:p w:rsidR="002B6015" w:rsidRPr="001249FE" w:rsidRDefault="002B6015" w:rsidP="002B6015">
      <w:pPr>
        <w:pStyle w:val="ListParagraph"/>
        <w:keepNext/>
        <w:spacing w:after="0" w:line="240" w:lineRule="auto"/>
        <w:ind w:left="0"/>
        <w:jc w:val="center"/>
      </w:pPr>
      <w:r w:rsidRPr="001249FE">
        <w:rPr>
          <w:rFonts w:ascii="Times New Roman" w:hAnsi="Times New Roman"/>
          <w:noProof/>
          <w:sz w:val="20"/>
          <w:szCs w:val="20"/>
          <w:lang w:val="en-US" w:eastAsia="zh-CN"/>
        </w:rPr>
        <w:drawing>
          <wp:inline distT="0" distB="0" distL="0" distR="0" wp14:anchorId="2FB1C3C9" wp14:editId="51B0D51A">
            <wp:extent cx="3968750" cy="4699000"/>
            <wp:effectExtent l="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967213" cy="4697180"/>
                    </a:xfrm>
                    <a:prstGeom prst="rect">
                      <a:avLst/>
                    </a:prstGeom>
                    <a:noFill/>
                  </pic:spPr>
                </pic:pic>
              </a:graphicData>
            </a:graphic>
          </wp:inline>
        </w:drawing>
      </w:r>
    </w:p>
    <w:p w:rsidR="002B6015" w:rsidRPr="001249FE" w:rsidRDefault="002B6015" w:rsidP="001249FE">
      <w:pPr>
        <w:pStyle w:val="Caption"/>
        <w:spacing w:after="0"/>
        <w:ind w:left="720" w:hanging="720"/>
        <w:jc w:val="both"/>
        <w:rPr>
          <w:rFonts w:ascii="Times New Roman" w:hAnsi="Times New Roman"/>
          <w:b w:val="0"/>
          <w:color w:val="auto"/>
        </w:rPr>
      </w:pPr>
      <w:r w:rsidRPr="001249FE">
        <w:rPr>
          <w:rFonts w:ascii="Times New Roman" w:hAnsi="Times New Roman"/>
          <w:b w:val="0"/>
          <w:color w:val="auto"/>
        </w:rPr>
        <w:t xml:space="preserve">Figure </w:t>
      </w:r>
      <w:r w:rsidR="004160C1" w:rsidRPr="001249FE">
        <w:rPr>
          <w:rFonts w:ascii="Times New Roman" w:hAnsi="Times New Roman"/>
          <w:b w:val="0"/>
          <w:color w:val="auto"/>
        </w:rPr>
        <w:fldChar w:fldCharType="begin"/>
      </w:r>
      <w:r w:rsidRPr="001249FE">
        <w:rPr>
          <w:rFonts w:ascii="Times New Roman" w:hAnsi="Times New Roman"/>
          <w:b w:val="0"/>
          <w:color w:val="auto"/>
        </w:rPr>
        <w:instrText xml:space="preserve"> SEQ Figure \* ARABIC </w:instrText>
      </w:r>
      <w:r w:rsidR="004160C1" w:rsidRPr="001249FE">
        <w:rPr>
          <w:rFonts w:ascii="Times New Roman" w:hAnsi="Times New Roman"/>
          <w:b w:val="0"/>
          <w:color w:val="auto"/>
        </w:rPr>
        <w:fldChar w:fldCharType="separate"/>
      </w:r>
      <w:r w:rsidRPr="001249FE">
        <w:rPr>
          <w:rFonts w:ascii="Times New Roman" w:hAnsi="Times New Roman"/>
          <w:b w:val="0"/>
          <w:noProof/>
          <w:color w:val="auto"/>
        </w:rPr>
        <w:t>3</w:t>
      </w:r>
      <w:r w:rsidR="004160C1" w:rsidRPr="001249FE">
        <w:rPr>
          <w:rFonts w:ascii="Times New Roman" w:hAnsi="Times New Roman"/>
          <w:b w:val="0"/>
          <w:color w:val="auto"/>
        </w:rPr>
        <w:fldChar w:fldCharType="end"/>
      </w:r>
      <w:r w:rsidR="001249FE">
        <w:rPr>
          <w:rFonts w:ascii="Times New Roman" w:hAnsi="Times New Roman"/>
          <w:b w:val="0"/>
          <w:color w:val="auto"/>
        </w:rPr>
        <w:t>.</w:t>
      </w:r>
      <w:r w:rsidRPr="001249FE">
        <w:rPr>
          <w:rFonts w:ascii="Times New Roman" w:hAnsi="Times New Roman"/>
          <w:b w:val="0"/>
          <w:color w:val="auto"/>
        </w:rPr>
        <w:t xml:space="preserve"> FTIR spectra of GPC without MMTs at wave number 700 cm</w:t>
      </w:r>
      <w:r w:rsidRPr="001249FE">
        <w:rPr>
          <w:rFonts w:ascii="Times New Roman" w:hAnsi="Times New Roman"/>
          <w:b w:val="0"/>
          <w:color w:val="auto"/>
          <w:vertAlign w:val="superscript"/>
        </w:rPr>
        <w:t>-1</w:t>
      </w:r>
      <w:r w:rsidRPr="001249FE">
        <w:rPr>
          <w:rFonts w:ascii="Times New Roman" w:hAnsi="Times New Roman"/>
          <w:b w:val="0"/>
          <w:color w:val="auto"/>
        </w:rPr>
        <w:t xml:space="preserve"> – 2000 cm</w:t>
      </w:r>
      <w:r w:rsidRPr="001249FE">
        <w:rPr>
          <w:rFonts w:ascii="Times New Roman" w:hAnsi="Times New Roman"/>
          <w:b w:val="0"/>
          <w:color w:val="auto"/>
          <w:vertAlign w:val="superscript"/>
        </w:rPr>
        <w:t>-1</w:t>
      </w:r>
      <w:r w:rsidRPr="001249FE">
        <w:rPr>
          <w:rFonts w:ascii="Times New Roman" w:hAnsi="Times New Roman"/>
          <w:b w:val="0"/>
          <w:color w:val="auto"/>
        </w:rPr>
        <w:t xml:space="preserve"> from 3 minutes to 28 days aging time, PAA, and original glass.</w:t>
      </w:r>
    </w:p>
    <w:p w:rsidR="002B6015" w:rsidRPr="001249FE" w:rsidRDefault="002B6015" w:rsidP="002B6015">
      <w:pPr>
        <w:spacing w:after="0" w:line="240" w:lineRule="auto"/>
        <w:jc w:val="center"/>
      </w:pPr>
    </w:p>
    <w:p w:rsidR="002B6015" w:rsidRPr="001249FE" w:rsidRDefault="002B6015" w:rsidP="002B6015">
      <w:pPr>
        <w:pStyle w:val="ListParagraph"/>
        <w:spacing w:after="0" w:line="240" w:lineRule="auto"/>
        <w:ind w:left="0"/>
        <w:jc w:val="both"/>
        <w:rPr>
          <w:rFonts w:ascii="Times New Roman" w:hAnsi="Times New Roman"/>
          <w:sz w:val="20"/>
          <w:szCs w:val="20"/>
        </w:rPr>
      </w:pPr>
      <w:r w:rsidRPr="001249FE">
        <w:rPr>
          <w:rFonts w:ascii="Times New Roman" w:hAnsi="Times New Roman"/>
          <w:sz w:val="20"/>
          <w:szCs w:val="20"/>
        </w:rPr>
        <w:t>The FTIR spectra of PAA and glass were also included as comparison. The IR spectra absorption peaks of GPC without MMT are listed in Table 2.</w:t>
      </w:r>
    </w:p>
    <w:p w:rsidR="002B6015" w:rsidRPr="001249FE" w:rsidRDefault="002B6015" w:rsidP="002B6015">
      <w:pPr>
        <w:spacing w:after="0" w:line="240" w:lineRule="auto"/>
      </w:pPr>
    </w:p>
    <w:p w:rsidR="001249FE" w:rsidRPr="001249FE" w:rsidRDefault="002B6015" w:rsidP="001249FE">
      <w:pPr>
        <w:pStyle w:val="Caption"/>
        <w:keepNext/>
        <w:spacing w:after="0"/>
        <w:jc w:val="center"/>
        <w:rPr>
          <w:rFonts w:ascii="Times New Roman" w:hAnsi="Times New Roman"/>
          <w:b w:val="0"/>
          <w:color w:val="auto"/>
          <w:sz w:val="20"/>
          <w:szCs w:val="20"/>
        </w:rPr>
      </w:pPr>
      <w:r w:rsidRPr="001249FE">
        <w:rPr>
          <w:rFonts w:ascii="Times New Roman" w:hAnsi="Times New Roman"/>
          <w:b w:val="0"/>
          <w:color w:val="auto"/>
          <w:sz w:val="20"/>
          <w:szCs w:val="20"/>
        </w:rPr>
        <w:t>Table 2: FTIR absorption for GPC without MMT</w:t>
      </w:r>
    </w:p>
    <w:p w:rsidR="001249FE" w:rsidRPr="001249FE" w:rsidRDefault="001249FE" w:rsidP="001249FE">
      <w:pPr>
        <w:spacing w:after="0" w:line="240" w:lineRule="auto"/>
      </w:pPr>
    </w:p>
    <w:tbl>
      <w:tblPr>
        <w:tblStyle w:val="PlainTable2"/>
        <w:tblW w:w="0" w:type="auto"/>
        <w:jc w:val="center"/>
        <w:tblBorders>
          <w:top w:val="single" w:sz="4" w:space="0" w:color="3C3C3C"/>
          <w:bottom w:val="single" w:sz="4" w:space="0" w:color="3C3C3C"/>
          <w:insideH w:val="single" w:sz="4" w:space="0" w:color="9D9D9D" w:themeColor="text1" w:themeTint="80"/>
        </w:tblBorders>
        <w:tblLook w:val="04A0" w:firstRow="1" w:lastRow="0" w:firstColumn="1" w:lastColumn="0" w:noHBand="0" w:noVBand="1"/>
      </w:tblPr>
      <w:tblGrid>
        <w:gridCol w:w="2978"/>
        <w:gridCol w:w="2632"/>
      </w:tblGrid>
      <w:tr w:rsidR="001249FE" w:rsidRPr="001249FE" w:rsidTr="001249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bottom w:val="single" w:sz="4" w:space="0" w:color="3C3C3C"/>
            </w:tcBorders>
          </w:tcPr>
          <w:p w:rsidR="002B6015" w:rsidRDefault="002B6015" w:rsidP="00333DA7">
            <w:pPr>
              <w:jc w:val="center"/>
              <w:rPr>
                <w:rFonts w:ascii="Times New Roman" w:hAnsi="Times New Roman"/>
                <w:sz w:val="18"/>
                <w:szCs w:val="18"/>
              </w:rPr>
            </w:pPr>
            <w:r w:rsidRPr="001249FE">
              <w:rPr>
                <w:rFonts w:ascii="Times New Roman" w:hAnsi="Times New Roman"/>
                <w:sz w:val="18"/>
                <w:szCs w:val="18"/>
              </w:rPr>
              <w:t>Wave number (cm</w:t>
            </w:r>
            <w:r w:rsidRPr="001249FE">
              <w:rPr>
                <w:rFonts w:ascii="Times New Roman" w:hAnsi="Times New Roman"/>
                <w:sz w:val="18"/>
                <w:szCs w:val="18"/>
                <w:vertAlign w:val="superscript"/>
              </w:rPr>
              <w:t>-1</w:t>
            </w:r>
            <w:r w:rsidRPr="001249FE">
              <w:rPr>
                <w:rFonts w:ascii="Times New Roman" w:hAnsi="Times New Roman"/>
                <w:sz w:val="18"/>
                <w:szCs w:val="18"/>
              </w:rPr>
              <w:t>)</w:t>
            </w:r>
          </w:p>
          <w:p w:rsidR="001249FE" w:rsidRPr="001249FE" w:rsidRDefault="001249FE" w:rsidP="00333DA7">
            <w:pPr>
              <w:jc w:val="center"/>
              <w:rPr>
                <w:rFonts w:ascii="Times New Roman" w:hAnsi="Times New Roman"/>
                <w:b w:val="0"/>
                <w:sz w:val="18"/>
                <w:szCs w:val="18"/>
              </w:rPr>
            </w:pPr>
          </w:p>
        </w:tc>
        <w:tc>
          <w:tcPr>
            <w:tcW w:w="2632" w:type="dxa"/>
            <w:tcBorders>
              <w:bottom w:val="single" w:sz="4" w:space="0" w:color="3C3C3C"/>
            </w:tcBorders>
          </w:tcPr>
          <w:p w:rsidR="002B6015" w:rsidRPr="001249FE" w:rsidRDefault="002B6015" w:rsidP="00333DA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1249FE">
              <w:rPr>
                <w:rFonts w:ascii="Times New Roman" w:hAnsi="Times New Roman"/>
                <w:sz w:val="18"/>
                <w:szCs w:val="18"/>
              </w:rPr>
              <w:t>Assignment and Remarks</w:t>
            </w:r>
          </w:p>
        </w:tc>
      </w:tr>
      <w:tr w:rsidR="001249FE" w:rsidRPr="001249FE" w:rsidTr="001249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3C3C3C"/>
              <w:bottom w:val="nil"/>
            </w:tcBorders>
          </w:tcPr>
          <w:p w:rsidR="002B6015" w:rsidRPr="001249FE" w:rsidRDefault="002B6015" w:rsidP="00333DA7">
            <w:pPr>
              <w:jc w:val="center"/>
              <w:rPr>
                <w:rFonts w:ascii="Times New Roman" w:hAnsi="Times New Roman"/>
                <w:sz w:val="18"/>
                <w:szCs w:val="18"/>
              </w:rPr>
            </w:pPr>
            <w:r w:rsidRPr="001249FE">
              <w:rPr>
                <w:rFonts w:ascii="Times New Roman" w:hAnsi="Times New Roman"/>
                <w:sz w:val="18"/>
                <w:szCs w:val="18"/>
              </w:rPr>
              <w:t>1695</w:t>
            </w:r>
          </w:p>
        </w:tc>
        <w:tc>
          <w:tcPr>
            <w:tcW w:w="2632" w:type="dxa"/>
            <w:tcBorders>
              <w:top w:val="single" w:sz="4" w:space="0" w:color="3C3C3C"/>
              <w:bottom w:val="nil"/>
            </w:tcBorders>
          </w:tcPr>
          <w:p w:rsidR="002B6015" w:rsidRPr="001249FE" w:rsidRDefault="002B6015" w:rsidP="00333DA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heme="minorBidi"/>
                <w:sz w:val="18"/>
                <w:szCs w:val="18"/>
              </w:rPr>
            </w:pPr>
            <w:r w:rsidRPr="001249FE">
              <w:rPr>
                <w:rFonts w:ascii="Times New Roman" w:hAnsi="Times New Roman"/>
                <w:sz w:val="18"/>
                <w:szCs w:val="18"/>
              </w:rPr>
              <w:t>COOH bending</w:t>
            </w:r>
          </w:p>
        </w:tc>
      </w:tr>
      <w:tr w:rsidR="001249FE" w:rsidRPr="001249FE" w:rsidTr="001249FE">
        <w:trPr>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2B6015" w:rsidRPr="001249FE" w:rsidRDefault="002B6015" w:rsidP="00333DA7">
            <w:pPr>
              <w:jc w:val="center"/>
              <w:rPr>
                <w:rFonts w:ascii="Times New Roman" w:hAnsi="Times New Roman"/>
                <w:sz w:val="18"/>
                <w:szCs w:val="18"/>
              </w:rPr>
            </w:pPr>
            <w:r w:rsidRPr="001249FE">
              <w:rPr>
                <w:rFonts w:ascii="Times New Roman" w:hAnsi="Times New Roman"/>
                <w:sz w:val="18"/>
                <w:szCs w:val="18"/>
              </w:rPr>
              <w:t>1544</w:t>
            </w:r>
          </w:p>
        </w:tc>
        <w:tc>
          <w:tcPr>
            <w:tcW w:w="2632" w:type="dxa"/>
            <w:tcBorders>
              <w:top w:val="nil"/>
              <w:bottom w:val="nil"/>
            </w:tcBorders>
          </w:tcPr>
          <w:p w:rsidR="002B6015" w:rsidRPr="001249FE" w:rsidRDefault="002B6015" w:rsidP="00333DA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18"/>
                <w:szCs w:val="18"/>
              </w:rPr>
            </w:pPr>
            <w:r w:rsidRPr="001249FE">
              <w:rPr>
                <w:rFonts w:ascii="Times New Roman" w:hAnsi="Times New Roman"/>
                <w:sz w:val="18"/>
                <w:szCs w:val="18"/>
              </w:rPr>
              <w:t>COO</w:t>
            </w:r>
            <w:r w:rsidRPr="001249FE">
              <w:rPr>
                <w:rFonts w:ascii="Times New Roman" w:hAnsi="Times New Roman"/>
                <w:sz w:val="18"/>
                <w:szCs w:val="18"/>
                <w:vertAlign w:val="superscript"/>
              </w:rPr>
              <w:t>-</w:t>
            </w:r>
            <w:r w:rsidRPr="001249FE">
              <w:rPr>
                <w:rFonts w:ascii="Times New Roman" w:hAnsi="Times New Roman"/>
                <w:sz w:val="18"/>
                <w:szCs w:val="18"/>
              </w:rPr>
              <w:t>M</w:t>
            </w:r>
            <w:r w:rsidRPr="001249FE">
              <w:rPr>
                <w:rFonts w:ascii="Times New Roman" w:hAnsi="Times New Roman"/>
                <w:sz w:val="18"/>
                <w:szCs w:val="18"/>
                <w:vertAlign w:val="superscript"/>
              </w:rPr>
              <w:t xml:space="preserve">+ </w:t>
            </w:r>
            <w:r w:rsidRPr="001249FE">
              <w:rPr>
                <w:rFonts w:ascii="Times New Roman" w:hAnsi="Times New Roman"/>
                <w:sz w:val="18"/>
                <w:szCs w:val="18"/>
              </w:rPr>
              <w:t>(cross linking)</w:t>
            </w:r>
          </w:p>
        </w:tc>
      </w:tr>
      <w:tr w:rsidR="001249FE" w:rsidRPr="001249FE" w:rsidTr="001249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2B6015" w:rsidRPr="001249FE" w:rsidRDefault="002B6015" w:rsidP="00333DA7">
            <w:pPr>
              <w:jc w:val="center"/>
              <w:rPr>
                <w:rFonts w:ascii="Times New Roman" w:hAnsi="Times New Roman"/>
                <w:sz w:val="18"/>
                <w:szCs w:val="18"/>
              </w:rPr>
            </w:pPr>
            <w:r w:rsidRPr="001249FE">
              <w:rPr>
                <w:rFonts w:ascii="Times New Roman" w:hAnsi="Times New Roman"/>
                <w:sz w:val="18"/>
                <w:szCs w:val="18"/>
              </w:rPr>
              <w:t>1454</w:t>
            </w:r>
          </w:p>
        </w:tc>
        <w:tc>
          <w:tcPr>
            <w:tcW w:w="2632" w:type="dxa"/>
            <w:tcBorders>
              <w:top w:val="nil"/>
              <w:bottom w:val="nil"/>
            </w:tcBorders>
          </w:tcPr>
          <w:p w:rsidR="002B6015" w:rsidRPr="001249FE" w:rsidRDefault="002B6015" w:rsidP="00333DA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heme="minorBidi"/>
                <w:sz w:val="18"/>
                <w:szCs w:val="18"/>
              </w:rPr>
            </w:pPr>
            <w:r w:rsidRPr="001249FE">
              <w:rPr>
                <w:rFonts w:ascii="Times New Roman" w:hAnsi="Times New Roman"/>
                <w:sz w:val="18"/>
                <w:szCs w:val="18"/>
              </w:rPr>
              <w:t>-CH</w:t>
            </w:r>
            <w:r w:rsidRPr="001249FE">
              <w:rPr>
                <w:rFonts w:ascii="Times New Roman" w:hAnsi="Times New Roman"/>
                <w:sz w:val="18"/>
                <w:szCs w:val="18"/>
                <w:vertAlign w:val="subscript"/>
              </w:rPr>
              <w:t>2</w:t>
            </w:r>
            <w:r w:rsidRPr="001249FE">
              <w:rPr>
                <w:rFonts w:ascii="Times New Roman" w:hAnsi="Times New Roman"/>
                <w:sz w:val="18"/>
                <w:szCs w:val="18"/>
              </w:rPr>
              <w:t xml:space="preserve"> bending</w:t>
            </w:r>
          </w:p>
        </w:tc>
      </w:tr>
      <w:tr w:rsidR="001249FE" w:rsidRPr="001249FE" w:rsidTr="001249FE">
        <w:trPr>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2B6015" w:rsidRPr="001249FE" w:rsidRDefault="002B6015" w:rsidP="00333DA7">
            <w:pPr>
              <w:jc w:val="center"/>
              <w:rPr>
                <w:rFonts w:ascii="Times New Roman" w:hAnsi="Times New Roman"/>
                <w:sz w:val="18"/>
                <w:szCs w:val="18"/>
              </w:rPr>
            </w:pPr>
            <w:r w:rsidRPr="001249FE">
              <w:rPr>
                <w:rFonts w:ascii="Times New Roman" w:hAnsi="Times New Roman"/>
                <w:sz w:val="18"/>
                <w:szCs w:val="18"/>
              </w:rPr>
              <w:t>1425</w:t>
            </w:r>
          </w:p>
        </w:tc>
        <w:tc>
          <w:tcPr>
            <w:tcW w:w="2632" w:type="dxa"/>
            <w:tcBorders>
              <w:top w:val="nil"/>
              <w:bottom w:val="nil"/>
            </w:tcBorders>
          </w:tcPr>
          <w:p w:rsidR="002B6015" w:rsidRPr="001249FE" w:rsidRDefault="002B6015" w:rsidP="00333DA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18"/>
                <w:szCs w:val="18"/>
              </w:rPr>
            </w:pPr>
            <w:r w:rsidRPr="001249FE">
              <w:rPr>
                <w:rFonts w:ascii="Times New Roman" w:hAnsi="Times New Roman"/>
                <w:sz w:val="18"/>
                <w:szCs w:val="18"/>
              </w:rPr>
              <w:t>CH-C=O bending</w:t>
            </w:r>
          </w:p>
        </w:tc>
      </w:tr>
      <w:tr w:rsidR="001249FE" w:rsidRPr="001249FE" w:rsidTr="001249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2B6015" w:rsidRPr="001249FE" w:rsidRDefault="002B6015" w:rsidP="00333DA7">
            <w:pPr>
              <w:jc w:val="center"/>
              <w:rPr>
                <w:rFonts w:ascii="Times New Roman" w:hAnsi="Times New Roman"/>
                <w:sz w:val="18"/>
                <w:szCs w:val="18"/>
              </w:rPr>
            </w:pPr>
            <w:r w:rsidRPr="001249FE">
              <w:rPr>
                <w:rFonts w:ascii="Times New Roman" w:hAnsi="Times New Roman"/>
                <w:sz w:val="18"/>
                <w:szCs w:val="18"/>
              </w:rPr>
              <w:t>1070</w:t>
            </w:r>
          </w:p>
        </w:tc>
        <w:tc>
          <w:tcPr>
            <w:tcW w:w="2632" w:type="dxa"/>
            <w:tcBorders>
              <w:top w:val="nil"/>
              <w:bottom w:val="nil"/>
            </w:tcBorders>
          </w:tcPr>
          <w:p w:rsidR="002B6015" w:rsidRPr="001249FE" w:rsidRDefault="002B6015" w:rsidP="00333DA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heme="minorBidi"/>
                <w:sz w:val="18"/>
                <w:szCs w:val="18"/>
              </w:rPr>
            </w:pPr>
            <w:r w:rsidRPr="001249FE">
              <w:rPr>
                <w:rFonts w:ascii="Times New Roman" w:hAnsi="Times New Roman"/>
                <w:sz w:val="18"/>
                <w:szCs w:val="18"/>
              </w:rPr>
              <w:t>Si-O-Si bridging</w:t>
            </w:r>
          </w:p>
        </w:tc>
      </w:tr>
      <w:tr w:rsidR="001249FE" w:rsidRPr="001249FE" w:rsidTr="001249FE">
        <w:trPr>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single" w:sz="4" w:space="0" w:color="3C3C3C"/>
            </w:tcBorders>
          </w:tcPr>
          <w:p w:rsidR="002B6015" w:rsidRPr="001249FE" w:rsidRDefault="002B6015" w:rsidP="00333DA7">
            <w:pPr>
              <w:jc w:val="center"/>
              <w:rPr>
                <w:rFonts w:ascii="Times New Roman" w:hAnsi="Times New Roman"/>
                <w:sz w:val="18"/>
                <w:szCs w:val="18"/>
              </w:rPr>
            </w:pPr>
            <w:r w:rsidRPr="001249FE">
              <w:rPr>
                <w:rFonts w:ascii="Times New Roman" w:hAnsi="Times New Roman"/>
                <w:sz w:val="18"/>
                <w:szCs w:val="18"/>
              </w:rPr>
              <w:t>920</w:t>
            </w:r>
          </w:p>
        </w:tc>
        <w:tc>
          <w:tcPr>
            <w:tcW w:w="2632" w:type="dxa"/>
            <w:tcBorders>
              <w:top w:val="nil"/>
              <w:bottom w:val="single" w:sz="4" w:space="0" w:color="3C3C3C"/>
            </w:tcBorders>
          </w:tcPr>
          <w:p w:rsidR="002B6015" w:rsidRPr="001249FE" w:rsidRDefault="002B6015" w:rsidP="00333DA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18"/>
                <w:szCs w:val="18"/>
              </w:rPr>
            </w:pPr>
            <w:r w:rsidRPr="001249FE">
              <w:rPr>
                <w:rFonts w:ascii="Times New Roman" w:hAnsi="Times New Roman"/>
                <w:sz w:val="18"/>
                <w:szCs w:val="18"/>
              </w:rPr>
              <w:t>Si-OH stretching (NBO)</w:t>
            </w:r>
          </w:p>
        </w:tc>
      </w:tr>
    </w:tbl>
    <w:p w:rsidR="002B6015" w:rsidRPr="001249FE" w:rsidRDefault="002B6015" w:rsidP="002B6015">
      <w:pPr>
        <w:spacing w:after="0" w:line="240" w:lineRule="auto"/>
      </w:pPr>
    </w:p>
    <w:p w:rsidR="002B6015" w:rsidRPr="001249FE" w:rsidRDefault="002B6015" w:rsidP="002B6015">
      <w:pPr>
        <w:spacing w:after="0" w:line="240" w:lineRule="auto"/>
        <w:jc w:val="both"/>
        <w:rPr>
          <w:rFonts w:ascii="Times New Roman" w:hAnsi="Times New Roman"/>
          <w:sz w:val="20"/>
          <w:szCs w:val="20"/>
        </w:rPr>
      </w:pPr>
      <w:r w:rsidRPr="001249FE">
        <w:rPr>
          <w:rFonts w:ascii="Times New Roman" w:hAnsi="Times New Roman"/>
          <w:sz w:val="20"/>
          <w:szCs w:val="20"/>
        </w:rPr>
        <w:t>The major peaks observed in this GPC were bridging Si-O-Si (cement) at 1070 cm</w:t>
      </w:r>
      <w:r w:rsidRPr="001249FE">
        <w:rPr>
          <w:rFonts w:ascii="Times New Roman" w:hAnsi="Times New Roman"/>
          <w:sz w:val="20"/>
          <w:szCs w:val="20"/>
          <w:vertAlign w:val="superscript"/>
        </w:rPr>
        <w:t xml:space="preserve">-1 </w:t>
      </w:r>
      <w:r w:rsidRPr="001249FE">
        <w:rPr>
          <w:rFonts w:ascii="Times New Roman" w:hAnsi="Times New Roman"/>
          <w:sz w:val="20"/>
          <w:szCs w:val="20"/>
        </w:rPr>
        <w:t>and shoulder peak at 920 cm</w:t>
      </w:r>
      <w:r w:rsidRPr="001249FE">
        <w:rPr>
          <w:rFonts w:ascii="Times New Roman" w:hAnsi="Times New Roman"/>
          <w:sz w:val="20"/>
          <w:szCs w:val="20"/>
          <w:vertAlign w:val="superscript"/>
        </w:rPr>
        <w:t xml:space="preserve">-1 </w:t>
      </w:r>
      <w:r w:rsidRPr="001249FE">
        <w:rPr>
          <w:rFonts w:ascii="Times New Roman" w:hAnsi="Times New Roman"/>
          <w:sz w:val="20"/>
          <w:szCs w:val="20"/>
        </w:rPr>
        <w:t>(Si-OH deformation vibration) , scissor and bending vibrations of -CH</w:t>
      </w:r>
      <w:r w:rsidRPr="001249FE">
        <w:rPr>
          <w:rFonts w:ascii="Times New Roman" w:hAnsi="Times New Roman"/>
          <w:sz w:val="20"/>
          <w:szCs w:val="20"/>
          <w:vertAlign w:val="subscript"/>
        </w:rPr>
        <w:t>2</w:t>
      </w:r>
      <w:r w:rsidRPr="001249FE">
        <w:rPr>
          <w:rFonts w:ascii="Times New Roman" w:hAnsi="Times New Roman"/>
          <w:sz w:val="20"/>
          <w:szCs w:val="20"/>
        </w:rPr>
        <w:t xml:space="preserve"> and CH-C=O at 1410-1450 cm</w:t>
      </w:r>
      <w:r w:rsidRPr="001249FE">
        <w:rPr>
          <w:rFonts w:ascii="Times New Roman" w:hAnsi="Times New Roman"/>
          <w:sz w:val="20"/>
          <w:szCs w:val="20"/>
          <w:vertAlign w:val="superscript"/>
        </w:rPr>
        <w:t>-1</w:t>
      </w:r>
      <w:r w:rsidRPr="001249FE">
        <w:rPr>
          <w:rFonts w:ascii="Times New Roman" w:hAnsi="Times New Roman"/>
          <w:sz w:val="20"/>
          <w:szCs w:val="20"/>
        </w:rPr>
        <w:t>, COOH bend at 1695 cm</w:t>
      </w:r>
      <w:r w:rsidRPr="001249FE">
        <w:rPr>
          <w:rFonts w:ascii="Times New Roman" w:hAnsi="Times New Roman"/>
          <w:sz w:val="20"/>
          <w:szCs w:val="20"/>
          <w:vertAlign w:val="superscript"/>
        </w:rPr>
        <w:t xml:space="preserve">-1 </w:t>
      </w:r>
      <w:r w:rsidRPr="001249FE">
        <w:rPr>
          <w:rFonts w:ascii="Times New Roman" w:hAnsi="Times New Roman"/>
          <w:sz w:val="20"/>
          <w:szCs w:val="20"/>
        </w:rPr>
        <w:t>and  lastly new peak at 1544 cm</w:t>
      </w:r>
      <w:r w:rsidRPr="001249FE">
        <w:rPr>
          <w:rFonts w:ascii="Times New Roman" w:hAnsi="Times New Roman"/>
          <w:sz w:val="20"/>
          <w:szCs w:val="20"/>
          <w:vertAlign w:val="superscript"/>
        </w:rPr>
        <w:t>-1</w:t>
      </w:r>
      <w:r w:rsidRPr="001249FE">
        <w:rPr>
          <w:rFonts w:ascii="Times New Roman" w:hAnsi="Times New Roman"/>
          <w:sz w:val="20"/>
          <w:szCs w:val="20"/>
        </w:rPr>
        <w:t xml:space="preserve"> due to COO</w:t>
      </w:r>
      <w:r w:rsidRPr="001249FE">
        <w:rPr>
          <w:rFonts w:ascii="Times New Roman" w:hAnsi="Times New Roman"/>
          <w:sz w:val="20"/>
          <w:szCs w:val="20"/>
          <w:vertAlign w:val="superscript"/>
        </w:rPr>
        <w:t>-</w:t>
      </w:r>
      <w:r w:rsidRPr="001249FE">
        <w:rPr>
          <w:rFonts w:ascii="Times New Roman" w:hAnsi="Times New Roman"/>
          <w:sz w:val="20"/>
          <w:szCs w:val="20"/>
        </w:rPr>
        <w:t>M</w:t>
      </w:r>
      <w:r w:rsidRPr="001249FE">
        <w:rPr>
          <w:rFonts w:ascii="Times New Roman" w:hAnsi="Times New Roman"/>
          <w:sz w:val="20"/>
          <w:szCs w:val="20"/>
          <w:vertAlign w:val="superscript"/>
        </w:rPr>
        <w:t>+</w:t>
      </w:r>
      <w:r w:rsidRPr="001249FE">
        <w:rPr>
          <w:rFonts w:ascii="Times New Roman" w:hAnsi="Times New Roman"/>
          <w:sz w:val="20"/>
          <w:szCs w:val="20"/>
        </w:rPr>
        <w:t xml:space="preserve"> (crosslinking). </w:t>
      </w:r>
    </w:p>
    <w:p w:rsidR="002B6015" w:rsidRPr="001249FE" w:rsidRDefault="002B6015" w:rsidP="002B6015">
      <w:pPr>
        <w:spacing w:after="0" w:line="240" w:lineRule="auto"/>
        <w:jc w:val="both"/>
        <w:rPr>
          <w:rFonts w:ascii="Times New Roman" w:hAnsi="Times New Roman"/>
          <w:sz w:val="20"/>
          <w:szCs w:val="20"/>
        </w:rPr>
      </w:pPr>
    </w:p>
    <w:p w:rsidR="002B6015" w:rsidRPr="001249FE" w:rsidRDefault="002B6015" w:rsidP="002B6015">
      <w:pPr>
        <w:spacing w:after="0" w:line="240" w:lineRule="auto"/>
        <w:jc w:val="both"/>
        <w:rPr>
          <w:rFonts w:ascii="Times New Roman" w:hAnsi="Times New Roman"/>
          <w:sz w:val="20"/>
          <w:szCs w:val="20"/>
        </w:rPr>
      </w:pPr>
      <w:r w:rsidRPr="001249FE">
        <w:rPr>
          <w:rFonts w:ascii="Times New Roman" w:hAnsi="Times New Roman"/>
          <w:sz w:val="20"/>
          <w:szCs w:val="20"/>
        </w:rPr>
        <w:t>As early as 3 minutes aging time, the cross linking peak at 1544 cm</w:t>
      </w:r>
      <w:r w:rsidRPr="001249FE">
        <w:rPr>
          <w:rFonts w:ascii="Times New Roman" w:hAnsi="Times New Roman"/>
          <w:sz w:val="20"/>
          <w:szCs w:val="20"/>
          <w:vertAlign w:val="superscript"/>
        </w:rPr>
        <w:t>-1</w:t>
      </w:r>
      <w:r w:rsidRPr="001249FE">
        <w:rPr>
          <w:rFonts w:ascii="Times New Roman" w:hAnsi="Times New Roman"/>
          <w:sz w:val="20"/>
          <w:szCs w:val="20"/>
        </w:rPr>
        <w:t xml:space="preserve"> was already clearly observed and COOH peak at 1695 cm</w:t>
      </w:r>
      <w:r w:rsidRPr="001249FE">
        <w:rPr>
          <w:rFonts w:ascii="Times New Roman" w:hAnsi="Times New Roman"/>
          <w:sz w:val="20"/>
          <w:szCs w:val="20"/>
          <w:vertAlign w:val="superscript"/>
        </w:rPr>
        <w:t>-1</w:t>
      </w:r>
      <w:r w:rsidRPr="001249FE">
        <w:rPr>
          <w:rFonts w:ascii="Times New Roman" w:hAnsi="Times New Roman"/>
          <w:sz w:val="20"/>
          <w:szCs w:val="20"/>
        </w:rPr>
        <w:t xml:space="preserve"> had become a shoulder peak. After 10 minutes aging time, the intensity of COOH peak decreased and hardly to be observed. Other peak at 970 cm</w:t>
      </w:r>
      <w:r w:rsidRPr="001249FE">
        <w:rPr>
          <w:rFonts w:ascii="Times New Roman" w:hAnsi="Times New Roman"/>
          <w:sz w:val="20"/>
          <w:szCs w:val="20"/>
          <w:vertAlign w:val="superscript"/>
        </w:rPr>
        <w:t xml:space="preserve">-1 </w:t>
      </w:r>
      <w:r w:rsidRPr="001249FE">
        <w:rPr>
          <w:rFonts w:ascii="Times New Roman" w:hAnsi="Times New Roman"/>
          <w:sz w:val="20"/>
          <w:szCs w:val="20"/>
        </w:rPr>
        <w:t xml:space="preserve">in the </w:t>
      </w:r>
      <w:r w:rsidR="001249FE">
        <w:rPr>
          <w:rFonts w:ascii="Times New Roman" w:hAnsi="Times New Roman"/>
          <w:sz w:val="20"/>
          <w:szCs w:val="20"/>
        </w:rPr>
        <w:t xml:space="preserve">alumina </w:t>
      </w:r>
      <w:r w:rsidRPr="001249FE">
        <w:rPr>
          <w:rFonts w:ascii="Times New Roman" w:hAnsi="Times New Roman"/>
          <w:sz w:val="20"/>
          <w:szCs w:val="20"/>
        </w:rPr>
        <w:t>silicate glass was assigned Si–O–Si stretching with non bridging oxygen. While in the GPCs, there were two new peaks appeared as early as 3 minutes aging time, which corresponded to Si–O–H (920 cm</w:t>
      </w:r>
      <w:r w:rsidRPr="001249FE">
        <w:rPr>
          <w:rFonts w:ascii="Times New Roman" w:hAnsi="Times New Roman"/>
          <w:sz w:val="20"/>
          <w:szCs w:val="20"/>
          <w:vertAlign w:val="superscript"/>
        </w:rPr>
        <w:t>-1</w:t>
      </w:r>
      <w:r w:rsidRPr="001249FE">
        <w:rPr>
          <w:rFonts w:ascii="Times New Roman" w:hAnsi="Times New Roman"/>
          <w:sz w:val="20"/>
          <w:szCs w:val="20"/>
        </w:rPr>
        <w:t>) and Si – O – Si in the cement (1070 cm</w:t>
      </w:r>
      <w:r w:rsidRPr="001249FE">
        <w:rPr>
          <w:rFonts w:ascii="Times New Roman" w:hAnsi="Times New Roman"/>
          <w:sz w:val="20"/>
          <w:szCs w:val="20"/>
          <w:vertAlign w:val="superscript"/>
        </w:rPr>
        <w:t>-1</w:t>
      </w:r>
      <w:r w:rsidRPr="001249FE">
        <w:rPr>
          <w:rFonts w:ascii="Times New Roman" w:hAnsi="Times New Roman"/>
          <w:sz w:val="20"/>
          <w:szCs w:val="20"/>
        </w:rPr>
        <w:t>), respectively. The Si–O–Si stretching peak slightly shifted from low to high wave number due to the hardening reaction. This finding is in good agreement with previous studies done by Matsuya</w:t>
      </w:r>
      <w:r w:rsidRPr="001249FE">
        <w:rPr>
          <w:rFonts w:ascii="Times New Roman" w:hAnsi="Times New Roman"/>
          <w:i/>
          <w:sz w:val="20"/>
          <w:szCs w:val="20"/>
        </w:rPr>
        <w:t xml:space="preserve"> </w:t>
      </w:r>
      <w:r w:rsidRPr="001249FE">
        <w:rPr>
          <w:rFonts w:ascii="Times New Roman" w:hAnsi="Times New Roman"/>
          <w:sz w:val="20"/>
          <w:szCs w:val="20"/>
        </w:rPr>
        <w:t>et al</w:t>
      </w:r>
      <w:proofErr w:type="gramStart"/>
      <w:r w:rsidRPr="001249FE">
        <w:rPr>
          <w:rFonts w:ascii="Times New Roman" w:hAnsi="Times New Roman"/>
          <w:sz w:val="20"/>
          <w:szCs w:val="20"/>
        </w:rPr>
        <w:t>.</w:t>
      </w:r>
      <w:r w:rsidR="00862E35" w:rsidRPr="001249FE">
        <w:rPr>
          <w:rFonts w:ascii="Times New Roman" w:hAnsi="Times New Roman"/>
          <w:sz w:val="20"/>
          <w:szCs w:val="20"/>
        </w:rPr>
        <w:t>[</w:t>
      </w:r>
      <w:proofErr w:type="gramEnd"/>
      <w:r w:rsidR="00862E35" w:rsidRPr="001249FE">
        <w:rPr>
          <w:rFonts w:ascii="Times New Roman" w:hAnsi="Times New Roman"/>
          <w:sz w:val="20"/>
          <w:szCs w:val="20"/>
        </w:rPr>
        <w:t>16</w:t>
      </w:r>
      <w:r w:rsidRPr="001249FE">
        <w:rPr>
          <w:rFonts w:ascii="Times New Roman" w:hAnsi="Times New Roman"/>
          <w:sz w:val="20"/>
          <w:szCs w:val="20"/>
        </w:rPr>
        <w:t xml:space="preserve">] and De </w:t>
      </w:r>
      <w:proofErr w:type="spellStart"/>
      <w:r w:rsidRPr="001249FE">
        <w:rPr>
          <w:rFonts w:ascii="Times New Roman" w:hAnsi="Times New Roman"/>
          <w:sz w:val="20"/>
          <w:szCs w:val="20"/>
        </w:rPr>
        <w:t>Maeyer</w:t>
      </w:r>
      <w:proofErr w:type="spellEnd"/>
      <w:r w:rsidRPr="001249FE">
        <w:rPr>
          <w:rFonts w:ascii="Times New Roman" w:hAnsi="Times New Roman"/>
          <w:sz w:val="20"/>
          <w:szCs w:val="20"/>
        </w:rPr>
        <w:t xml:space="preserve"> et al.</w:t>
      </w:r>
      <w:r w:rsidR="00862E35" w:rsidRPr="001249FE">
        <w:rPr>
          <w:rFonts w:ascii="Times New Roman" w:hAnsi="Times New Roman"/>
          <w:sz w:val="20"/>
          <w:szCs w:val="20"/>
        </w:rPr>
        <w:t>[17</w:t>
      </w:r>
      <w:r w:rsidRPr="001249FE">
        <w:rPr>
          <w:rFonts w:ascii="Times New Roman" w:hAnsi="Times New Roman"/>
          <w:sz w:val="20"/>
          <w:szCs w:val="20"/>
        </w:rPr>
        <w:t>]. Matsuya et al</w:t>
      </w:r>
      <w:proofErr w:type="gramStart"/>
      <w:r w:rsidRPr="001249FE">
        <w:rPr>
          <w:rFonts w:ascii="Times New Roman" w:hAnsi="Times New Roman"/>
          <w:sz w:val="20"/>
          <w:szCs w:val="20"/>
        </w:rPr>
        <w:t>.</w:t>
      </w:r>
      <w:r w:rsidR="00862E35" w:rsidRPr="001249FE">
        <w:rPr>
          <w:rFonts w:ascii="Times New Roman" w:hAnsi="Times New Roman"/>
          <w:sz w:val="20"/>
          <w:szCs w:val="20"/>
        </w:rPr>
        <w:t>[</w:t>
      </w:r>
      <w:proofErr w:type="gramEnd"/>
      <w:r w:rsidR="00862E35" w:rsidRPr="001249FE">
        <w:rPr>
          <w:rFonts w:ascii="Times New Roman" w:hAnsi="Times New Roman"/>
          <w:sz w:val="20"/>
          <w:szCs w:val="20"/>
        </w:rPr>
        <w:t>16</w:t>
      </w:r>
      <w:r w:rsidRPr="001249FE">
        <w:rPr>
          <w:rFonts w:ascii="Times New Roman" w:hAnsi="Times New Roman"/>
          <w:sz w:val="20"/>
          <w:szCs w:val="20"/>
        </w:rPr>
        <w:t xml:space="preserve">] suggested that the shifting of wave number shows the degree of polymerization in the silicate network kept increasing during hardening of the cement. </w:t>
      </w:r>
    </w:p>
    <w:p w:rsidR="002B6015" w:rsidRPr="001249FE" w:rsidRDefault="002B6015" w:rsidP="002B6015">
      <w:pPr>
        <w:spacing w:after="0" w:line="240" w:lineRule="auto"/>
        <w:jc w:val="both"/>
        <w:rPr>
          <w:rFonts w:ascii="Times New Roman" w:hAnsi="Times New Roman"/>
          <w:sz w:val="20"/>
          <w:szCs w:val="20"/>
        </w:rPr>
      </w:pPr>
    </w:p>
    <w:p w:rsidR="002B6015" w:rsidRPr="001249FE" w:rsidRDefault="002B6015" w:rsidP="002B6015">
      <w:pPr>
        <w:spacing w:after="0" w:line="240" w:lineRule="auto"/>
        <w:jc w:val="both"/>
        <w:rPr>
          <w:rFonts w:ascii="Times New Roman" w:hAnsi="Times New Roman"/>
          <w:b/>
          <w:sz w:val="20"/>
          <w:szCs w:val="20"/>
        </w:rPr>
      </w:pPr>
      <w:r w:rsidRPr="001249FE">
        <w:rPr>
          <w:rFonts w:ascii="Times New Roman" w:hAnsi="Times New Roman"/>
          <w:sz w:val="20"/>
          <w:szCs w:val="20"/>
        </w:rPr>
        <w:t>The FTIR result also indicated the change in structure of the silicate network of the cement during the setting reaction. The intensity of the shoulder peak, Si-O-H at 920 cm</w:t>
      </w:r>
      <w:r w:rsidRPr="001249FE">
        <w:rPr>
          <w:rFonts w:ascii="Times New Roman" w:hAnsi="Times New Roman"/>
          <w:sz w:val="20"/>
          <w:szCs w:val="20"/>
          <w:vertAlign w:val="superscript"/>
        </w:rPr>
        <w:t>-1</w:t>
      </w:r>
      <w:r w:rsidRPr="001249FE">
        <w:rPr>
          <w:rFonts w:ascii="Times New Roman" w:hAnsi="Times New Roman"/>
          <w:sz w:val="20"/>
          <w:szCs w:val="20"/>
        </w:rPr>
        <w:t xml:space="preserve"> decreased with the aging time. It may be due to the condensation reaction by the elimination of water to form Si-O-Si.</w:t>
      </w:r>
      <w:r w:rsidRPr="001249FE">
        <w:rPr>
          <w:rFonts w:ascii="Times New Roman" w:hAnsi="Times New Roman"/>
          <w:b/>
          <w:sz w:val="20"/>
          <w:szCs w:val="20"/>
        </w:rPr>
        <w:t xml:space="preserve"> </w:t>
      </w:r>
      <w:r w:rsidRPr="001249FE">
        <w:rPr>
          <w:rFonts w:ascii="Times New Roman" w:hAnsi="Times New Roman"/>
          <w:sz w:val="20"/>
          <w:szCs w:val="20"/>
          <w:lang w:val="en-US"/>
        </w:rPr>
        <w:t>Matsuya et al</w:t>
      </w:r>
      <w:proofErr w:type="gramStart"/>
      <w:r w:rsidRPr="001249FE">
        <w:rPr>
          <w:rFonts w:ascii="Times New Roman" w:hAnsi="Times New Roman"/>
          <w:sz w:val="20"/>
          <w:szCs w:val="20"/>
          <w:lang w:val="en-US"/>
        </w:rPr>
        <w:t>.</w:t>
      </w:r>
      <w:r w:rsidR="00862E35" w:rsidRPr="001249FE">
        <w:rPr>
          <w:rFonts w:ascii="Times New Roman" w:hAnsi="Times New Roman"/>
          <w:sz w:val="20"/>
          <w:szCs w:val="20"/>
          <w:lang w:val="en-US"/>
        </w:rPr>
        <w:t>[</w:t>
      </w:r>
      <w:proofErr w:type="gramEnd"/>
      <w:r w:rsidR="00862E35" w:rsidRPr="001249FE">
        <w:rPr>
          <w:rFonts w:ascii="Times New Roman" w:hAnsi="Times New Roman"/>
          <w:sz w:val="20"/>
          <w:szCs w:val="20"/>
          <w:lang w:val="en-US"/>
        </w:rPr>
        <w:t>16</w:t>
      </w:r>
      <w:r w:rsidRPr="001249FE">
        <w:rPr>
          <w:rFonts w:ascii="Times New Roman" w:hAnsi="Times New Roman"/>
          <w:sz w:val="20"/>
          <w:szCs w:val="20"/>
          <w:lang w:val="en-US"/>
        </w:rPr>
        <w:t>] reconstructed the silicate network in the glass starting with the breakage of the Si-O-Al bond by proton attack with releasing Al</w:t>
      </w:r>
      <w:r w:rsidRPr="001249FE">
        <w:rPr>
          <w:rFonts w:ascii="Times New Roman" w:hAnsi="Times New Roman"/>
          <w:sz w:val="20"/>
          <w:szCs w:val="20"/>
          <w:vertAlign w:val="superscript"/>
          <w:lang w:val="en-US"/>
        </w:rPr>
        <w:t>3+</w:t>
      </w:r>
      <w:r w:rsidRPr="001249FE">
        <w:rPr>
          <w:rFonts w:ascii="Times New Roman" w:hAnsi="Times New Roman"/>
          <w:sz w:val="20"/>
          <w:szCs w:val="20"/>
          <w:lang w:val="en-US"/>
        </w:rPr>
        <w:t xml:space="preserve"> ion. Then, Si-O-H, formed by the hardening reaction were condensed by the elimination of water. </w:t>
      </w:r>
    </w:p>
    <w:p w:rsidR="002B6015" w:rsidRPr="001249FE" w:rsidRDefault="002B6015" w:rsidP="002B6015">
      <w:pPr>
        <w:spacing w:after="0" w:line="240" w:lineRule="auto"/>
        <w:jc w:val="both"/>
        <w:rPr>
          <w:rFonts w:ascii="Times New Roman" w:hAnsi="Times New Roman"/>
          <w:sz w:val="20"/>
          <w:szCs w:val="20"/>
        </w:rPr>
      </w:pPr>
    </w:p>
    <w:p w:rsidR="002B6015" w:rsidRPr="001249FE" w:rsidRDefault="002B6015" w:rsidP="002B6015">
      <w:pPr>
        <w:spacing w:after="0" w:line="240" w:lineRule="auto"/>
        <w:jc w:val="both"/>
        <w:rPr>
          <w:rFonts w:ascii="Times New Roman" w:hAnsi="Times New Roman"/>
          <w:sz w:val="20"/>
          <w:szCs w:val="20"/>
        </w:rPr>
      </w:pPr>
      <w:r w:rsidRPr="001249FE">
        <w:rPr>
          <w:rFonts w:ascii="Times New Roman" w:hAnsi="Times New Roman"/>
          <w:sz w:val="20"/>
          <w:szCs w:val="20"/>
        </w:rPr>
        <w:t>Figure 4 shows interesting peaks of the FTIR spectra cut from figure 3 for GPCs. There were two weak peaks associated with scissor and bending vibrations of -CH</w:t>
      </w:r>
      <w:r w:rsidRPr="001249FE">
        <w:rPr>
          <w:rFonts w:ascii="Times New Roman" w:hAnsi="Times New Roman"/>
          <w:sz w:val="20"/>
          <w:szCs w:val="20"/>
          <w:vertAlign w:val="subscript"/>
        </w:rPr>
        <w:t>2</w:t>
      </w:r>
      <w:r w:rsidRPr="001249FE">
        <w:rPr>
          <w:rFonts w:ascii="Times New Roman" w:hAnsi="Times New Roman"/>
          <w:sz w:val="20"/>
          <w:szCs w:val="20"/>
        </w:rPr>
        <w:t xml:space="preserve"> and CH-C=O groups appeared at 1440 and 1415 cm</w:t>
      </w:r>
      <w:r w:rsidRPr="001249FE">
        <w:rPr>
          <w:rFonts w:ascii="Times New Roman" w:hAnsi="Times New Roman"/>
          <w:sz w:val="20"/>
          <w:szCs w:val="20"/>
          <w:vertAlign w:val="superscript"/>
        </w:rPr>
        <w:t>-1</w:t>
      </w:r>
      <w:r w:rsidRPr="001249FE">
        <w:rPr>
          <w:rFonts w:ascii="Times New Roman" w:hAnsi="Times New Roman"/>
          <w:sz w:val="20"/>
          <w:szCs w:val="20"/>
        </w:rPr>
        <w:t xml:space="preserve">, respectively for PAA backbone. </w:t>
      </w:r>
    </w:p>
    <w:p w:rsidR="002B6015" w:rsidRPr="001249FE" w:rsidRDefault="002B6015" w:rsidP="002B6015">
      <w:pPr>
        <w:keepNext/>
        <w:spacing w:after="0" w:line="240" w:lineRule="auto"/>
        <w:jc w:val="both"/>
      </w:pPr>
    </w:p>
    <w:p w:rsidR="002B6015" w:rsidRPr="001249FE" w:rsidRDefault="002B6015" w:rsidP="002B6015">
      <w:pPr>
        <w:spacing w:after="0" w:line="240" w:lineRule="auto"/>
        <w:jc w:val="center"/>
        <w:rPr>
          <w:rFonts w:ascii="Times New Roman" w:hAnsi="Times New Roman"/>
          <w:sz w:val="20"/>
          <w:szCs w:val="20"/>
        </w:rPr>
      </w:pPr>
      <w:r w:rsidRPr="001249FE">
        <w:rPr>
          <w:rFonts w:ascii="Times New Roman" w:hAnsi="Times New Roman"/>
          <w:noProof/>
          <w:sz w:val="20"/>
          <w:szCs w:val="20"/>
          <w:lang w:val="en-US" w:eastAsia="zh-CN"/>
        </w:rPr>
        <w:drawing>
          <wp:inline distT="0" distB="0" distL="0" distR="0" wp14:anchorId="07EC338B" wp14:editId="0B8220F5">
            <wp:extent cx="3041650" cy="3256316"/>
            <wp:effectExtent l="0" t="0" r="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a:stretch>
                      <a:fillRect/>
                    </a:stretch>
                  </pic:blipFill>
                  <pic:spPr bwMode="auto">
                    <a:xfrm>
                      <a:off x="0" y="0"/>
                      <a:ext cx="3041650" cy="3256316"/>
                    </a:xfrm>
                    <a:prstGeom prst="rect">
                      <a:avLst/>
                    </a:prstGeom>
                    <a:noFill/>
                  </pic:spPr>
                </pic:pic>
              </a:graphicData>
            </a:graphic>
          </wp:inline>
        </w:drawing>
      </w:r>
    </w:p>
    <w:p w:rsidR="002B6015" w:rsidRPr="001249FE" w:rsidRDefault="002B6015" w:rsidP="002B6015">
      <w:pPr>
        <w:spacing w:after="0" w:line="240" w:lineRule="auto"/>
        <w:jc w:val="both"/>
        <w:rPr>
          <w:rFonts w:ascii="Times New Roman" w:hAnsi="Times New Roman"/>
          <w:sz w:val="20"/>
          <w:szCs w:val="20"/>
        </w:rPr>
      </w:pPr>
    </w:p>
    <w:p w:rsidR="002B6015" w:rsidRPr="001249FE" w:rsidRDefault="002B6015" w:rsidP="001249FE">
      <w:pPr>
        <w:pStyle w:val="Caption"/>
        <w:spacing w:after="0"/>
        <w:ind w:left="720" w:hanging="720"/>
        <w:jc w:val="both"/>
        <w:rPr>
          <w:rFonts w:ascii="Times New Roman" w:hAnsi="Times New Roman"/>
          <w:b w:val="0"/>
          <w:color w:val="auto"/>
          <w:sz w:val="20"/>
          <w:szCs w:val="20"/>
        </w:rPr>
      </w:pPr>
      <w:r w:rsidRPr="001249FE">
        <w:rPr>
          <w:rFonts w:ascii="Times New Roman" w:hAnsi="Times New Roman"/>
          <w:b w:val="0"/>
          <w:color w:val="auto"/>
          <w:sz w:val="20"/>
          <w:szCs w:val="20"/>
        </w:rPr>
        <w:t xml:space="preserve">Figure </w:t>
      </w:r>
      <w:r w:rsidR="004160C1" w:rsidRPr="001249FE">
        <w:rPr>
          <w:rFonts w:ascii="Times New Roman" w:hAnsi="Times New Roman"/>
          <w:b w:val="0"/>
          <w:color w:val="auto"/>
          <w:sz w:val="20"/>
          <w:szCs w:val="20"/>
        </w:rPr>
        <w:fldChar w:fldCharType="begin"/>
      </w:r>
      <w:r w:rsidRPr="001249FE">
        <w:rPr>
          <w:rFonts w:ascii="Times New Roman" w:hAnsi="Times New Roman"/>
          <w:b w:val="0"/>
          <w:color w:val="auto"/>
          <w:sz w:val="20"/>
          <w:szCs w:val="20"/>
        </w:rPr>
        <w:instrText xml:space="preserve"> SEQ Figure \* ARABIC </w:instrText>
      </w:r>
      <w:r w:rsidR="004160C1" w:rsidRPr="001249FE">
        <w:rPr>
          <w:rFonts w:ascii="Times New Roman" w:hAnsi="Times New Roman"/>
          <w:b w:val="0"/>
          <w:color w:val="auto"/>
          <w:sz w:val="20"/>
          <w:szCs w:val="20"/>
        </w:rPr>
        <w:fldChar w:fldCharType="separate"/>
      </w:r>
      <w:r w:rsidRPr="001249FE">
        <w:rPr>
          <w:rFonts w:ascii="Times New Roman" w:hAnsi="Times New Roman"/>
          <w:b w:val="0"/>
          <w:noProof/>
          <w:color w:val="auto"/>
          <w:sz w:val="20"/>
          <w:szCs w:val="20"/>
        </w:rPr>
        <w:t>4</w:t>
      </w:r>
      <w:r w:rsidR="004160C1" w:rsidRPr="001249FE">
        <w:rPr>
          <w:rFonts w:ascii="Times New Roman" w:hAnsi="Times New Roman"/>
          <w:b w:val="0"/>
          <w:color w:val="auto"/>
          <w:sz w:val="20"/>
          <w:szCs w:val="20"/>
        </w:rPr>
        <w:fldChar w:fldCharType="end"/>
      </w:r>
      <w:r w:rsidR="001249FE" w:rsidRPr="001249FE">
        <w:rPr>
          <w:rFonts w:ascii="Times New Roman" w:hAnsi="Times New Roman"/>
          <w:b w:val="0"/>
          <w:color w:val="auto"/>
          <w:sz w:val="20"/>
          <w:szCs w:val="20"/>
        </w:rPr>
        <w:t>.</w:t>
      </w:r>
      <w:r w:rsidRPr="001249FE">
        <w:rPr>
          <w:rFonts w:ascii="Times New Roman" w:hAnsi="Times New Roman"/>
          <w:b w:val="0"/>
          <w:color w:val="auto"/>
          <w:sz w:val="20"/>
          <w:szCs w:val="20"/>
        </w:rPr>
        <w:t xml:space="preserve"> FTIR spectra of GPCs at 1300 – 1500 cm</w:t>
      </w:r>
      <w:r w:rsidRPr="001249FE">
        <w:rPr>
          <w:rFonts w:ascii="Times New Roman" w:hAnsi="Times New Roman"/>
          <w:b w:val="0"/>
          <w:color w:val="auto"/>
          <w:sz w:val="20"/>
          <w:szCs w:val="20"/>
          <w:vertAlign w:val="superscript"/>
        </w:rPr>
        <w:t>-1</w:t>
      </w:r>
      <w:r w:rsidRPr="001249FE">
        <w:rPr>
          <w:rFonts w:ascii="Times New Roman" w:hAnsi="Times New Roman"/>
          <w:b w:val="0"/>
          <w:color w:val="auto"/>
          <w:sz w:val="20"/>
          <w:szCs w:val="20"/>
        </w:rPr>
        <w:t xml:space="preserve"> for scissor and bending vibrations of -CH</w:t>
      </w:r>
      <w:r w:rsidRPr="001249FE">
        <w:rPr>
          <w:rFonts w:ascii="Times New Roman" w:hAnsi="Times New Roman"/>
          <w:b w:val="0"/>
          <w:color w:val="auto"/>
          <w:sz w:val="20"/>
          <w:szCs w:val="20"/>
          <w:vertAlign w:val="subscript"/>
        </w:rPr>
        <w:t>2</w:t>
      </w:r>
      <w:r w:rsidRPr="001249FE">
        <w:rPr>
          <w:rFonts w:ascii="Times New Roman" w:hAnsi="Times New Roman"/>
          <w:b w:val="0"/>
          <w:color w:val="auto"/>
          <w:sz w:val="20"/>
          <w:szCs w:val="20"/>
        </w:rPr>
        <w:t xml:space="preserve"> and CH-C=O groups at 3 minutes to 28 days aging time compared with PAA.</w:t>
      </w:r>
    </w:p>
    <w:p w:rsidR="002B6015" w:rsidRPr="001249FE" w:rsidRDefault="002B6015" w:rsidP="002B6015">
      <w:pPr>
        <w:spacing w:after="0" w:line="240" w:lineRule="auto"/>
        <w:jc w:val="center"/>
        <w:rPr>
          <w:rFonts w:ascii="Times New Roman" w:hAnsi="Times New Roman"/>
          <w:sz w:val="20"/>
          <w:szCs w:val="20"/>
        </w:rPr>
      </w:pPr>
    </w:p>
    <w:p w:rsidR="002B6015" w:rsidRPr="001249FE" w:rsidRDefault="002B6015" w:rsidP="002B6015">
      <w:pPr>
        <w:spacing w:after="0" w:line="240" w:lineRule="auto"/>
        <w:jc w:val="both"/>
        <w:rPr>
          <w:rFonts w:ascii="Times New Roman" w:hAnsi="Times New Roman"/>
          <w:sz w:val="20"/>
          <w:szCs w:val="20"/>
        </w:rPr>
      </w:pPr>
      <w:r w:rsidRPr="001249FE">
        <w:rPr>
          <w:rFonts w:ascii="Times New Roman" w:hAnsi="Times New Roman"/>
          <w:sz w:val="20"/>
          <w:szCs w:val="20"/>
        </w:rPr>
        <w:t>During the setting reaction of GPCs, both peaks slightly shifted to the high wave number. This may be due to the cross linking reaction where the angle of C-C=O bond was disturbed to allow Al</w:t>
      </w:r>
      <w:r w:rsidRPr="001249FE">
        <w:rPr>
          <w:rFonts w:ascii="Times New Roman" w:hAnsi="Times New Roman"/>
          <w:sz w:val="20"/>
          <w:szCs w:val="20"/>
          <w:vertAlign w:val="superscript"/>
        </w:rPr>
        <w:t>3+</w:t>
      </w:r>
      <w:r w:rsidRPr="001249FE">
        <w:rPr>
          <w:rFonts w:ascii="Times New Roman" w:hAnsi="Times New Roman"/>
          <w:sz w:val="20"/>
          <w:szCs w:val="20"/>
        </w:rPr>
        <w:t>/Ca</w:t>
      </w:r>
      <w:r w:rsidRPr="001249FE">
        <w:rPr>
          <w:rFonts w:ascii="Times New Roman" w:hAnsi="Times New Roman"/>
          <w:sz w:val="20"/>
          <w:szCs w:val="20"/>
          <w:vertAlign w:val="superscript"/>
        </w:rPr>
        <w:t>2+</w:t>
      </w:r>
      <w:r w:rsidRPr="001249FE">
        <w:rPr>
          <w:rFonts w:ascii="Times New Roman" w:hAnsi="Times New Roman"/>
          <w:sz w:val="20"/>
          <w:szCs w:val="20"/>
        </w:rPr>
        <w:t xml:space="preserve"> cross link with the </w:t>
      </w:r>
      <w:proofErr w:type="spellStart"/>
      <w:r w:rsidRPr="001249FE">
        <w:rPr>
          <w:rFonts w:ascii="Times New Roman" w:hAnsi="Times New Roman"/>
          <w:sz w:val="20"/>
          <w:szCs w:val="20"/>
        </w:rPr>
        <w:t>polyacid</w:t>
      </w:r>
      <w:proofErr w:type="spellEnd"/>
      <w:r w:rsidRPr="001249FE">
        <w:rPr>
          <w:rFonts w:ascii="Times New Roman" w:hAnsi="Times New Roman"/>
          <w:sz w:val="20"/>
          <w:szCs w:val="20"/>
        </w:rPr>
        <w:t xml:space="preserve"> at the surface of glass as shown in Figure 5. </w:t>
      </w:r>
    </w:p>
    <w:p w:rsidR="002B6015" w:rsidRPr="001249FE" w:rsidRDefault="002B6015" w:rsidP="002B6015">
      <w:pPr>
        <w:spacing w:after="0" w:line="240" w:lineRule="auto"/>
        <w:jc w:val="both"/>
        <w:rPr>
          <w:rFonts w:ascii="Times New Roman" w:hAnsi="Times New Roman"/>
          <w:sz w:val="20"/>
          <w:szCs w:val="20"/>
        </w:rPr>
      </w:pPr>
    </w:p>
    <w:p w:rsidR="002B6015" w:rsidRPr="001249FE" w:rsidRDefault="002B6015" w:rsidP="002B6015">
      <w:pPr>
        <w:keepNext/>
        <w:spacing w:after="0" w:line="240" w:lineRule="auto"/>
        <w:jc w:val="center"/>
      </w:pPr>
      <w:r w:rsidRPr="001249FE">
        <w:rPr>
          <w:rFonts w:ascii="Times New Roman" w:hAnsi="Times New Roman"/>
          <w:noProof/>
          <w:sz w:val="20"/>
          <w:szCs w:val="20"/>
          <w:lang w:val="en-US" w:eastAsia="zh-CN"/>
        </w:rPr>
        <w:lastRenderedPageBreak/>
        <w:drawing>
          <wp:inline distT="0" distB="0" distL="0" distR="0" wp14:anchorId="1A371918" wp14:editId="4ECA6923">
            <wp:extent cx="4095750" cy="12446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srcRect/>
                    <a:stretch>
                      <a:fillRect/>
                    </a:stretch>
                  </pic:blipFill>
                  <pic:spPr bwMode="auto">
                    <a:xfrm>
                      <a:off x="0" y="0"/>
                      <a:ext cx="4095710" cy="1244588"/>
                    </a:xfrm>
                    <a:prstGeom prst="rect">
                      <a:avLst/>
                    </a:prstGeom>
                    <a:noFill/>
                  </pic:spPr>
                </pic:pic>
              </a:graphicData>
            </a:graphic>
          </wp:inline>
        </w:drawing>
      </w:r>
    </w:p>
    <w:p w:rsidR="001249FE" w:rsidRDefault="001249FE" w:rsidP="002B6015">
      <w:pPr>
        <w:pStyle w:val="Caption"/>
        <w:jc w:val="center"/>
        <w:rPr>
          <w:rFonts w:ascii="Times New Roman" w:hAnsi="Times New Roman"/>
          <w:b w:val="0"/>
          <w:color w:val="auto"/>
        </w:rPr>
      </w:pPr>
    </w:p>
    <w:p w:rsidR="002B6015" w:rsidRPr="001249FE" w:rsidRDefault="002B6015" w:rsidP="002B6015">
      <w:pPr>
        <w:pStyle w:val="Caption"/>
        <w:jc w:val="center"/>
        <w:rPr>
          <w:rFonts w:ascii="Times New Roman" w:hAnsi="Times New Roman"/>
          <w:b w:val="0"/>
          <w:color w:val="auto"/>
          <w:sz w:val="20"/>
          <w:szCs w:val="20"/>
        </w:rPr>
      </w:pPr>
      <w:r w:rsidRPr="001249FE">
        <w:rPr>
          <w:rFonts w:ascii="Times New Roman" w:hAnsi="Times New Roman"/>
          <w:b w:val="0"/>
          <w:color w:val="auto"/>
          <w:sz w:val="20"/>
          <w:szCs w:val="20"/>
        </w:rPr>
        <w:t xml:space="preserve">Figure </w:t>
      </w:r>
      <w:r w:rsidR="004160C1" w:rsidRPr="001249FE">
        <w:rPr>
          <w:rFonts w:ascii="Times New Roman" w:hAnsi="Times New Roman"/>
          <w:b w:val="0"/>
          <w:color w:val="auto"/>
          <w:sz w:val="20"/>
          <w:szCs w:val="20"/>
        </w:rPr>
        <w:fldChar w:fldCharType="begin"/>
      </w:r>
      <w:r w:rsidRPr="001249FE">
        <w:rPr>
          <w:rFonts w:ascii="Times New Roman" w:hAnsi="Times New Roman"/>
          <w:b w:val="0"/>
          <w:color w:val="auto"/>
          <w:sz w:val="20"/>
          <w:szCs w:val="20"/>
        </w:rPr>
        <w:instrText xml:space="preserve"> SEQ Figure \* ARABIC </w:instrText>
      </w:r>
      <w:r w:rsidR="004160C1" w:rsidRPr="001249FE">
        <w:rPr>
          <w:rFonts w:ascii="Times New Roman" w:hAnsi="Times New Roman"/>
          <w:b w:val="0"/>
          <w:color w:val="auto"/>
          <w:sz w:val="20"/>
          <w:szCs w:val="20"/>
        </w:rPr>
        <w:fldChar w:fldCharType="separate"/>
      </w:r>
      <w:r w:rsidRPr="001249FE">
        <w:rPr>
          <w:rFonts w:ascii="Times New Roman" w:hAnsi="Times New Roman"/>
          <w:b w:val="0"/>
          <w:noProof/>
          <w:color w:val="auto"/>
          <w:sz w:val="20"/>
          <w:szCs w:val="20"/>
        </w:rPr>
        <w:t>5</w:t>
      </w:r>
      <w:r w:rsidR="004160C1" w:rsidRPr="001249FE">
        <w:rPr>
          <w:rFonts w:ascii="Times New Roman" w:hAnsi="Times New Roman"/>
          <w:b w:val="0"/>
          <w:color w:val="auto"/>
          <w:sz w:val="20"/>
          <w:szCs w:val="20"/>
        </w:rPr>
        <w:fldChar w:fldCharType="end"/>
      </w:r>
      <w:r w:rsidR="001249FE">
        <w:rPr>
          <w:rFonts w:ascii="Times New Roman" w:hAnsi="Times New Roman"/>
          <w:b w:val="0"/>
          <w:color w:val="auto"/>
          <w:sz w:val="20"/>
          <w:szCs w:val="20"/>
        </w:rPr>
        <w:t xml:space="preserve">. </w:t>
      </w:r>
      <w:r w:rsidRPr="001249FE">
        <w:rPr>
          <w:rFonts w:ascii="Times New Roman" w:hAnsi="Times New Roman"/>
          <w:b w:val="0"/>
          <w:color w:val="auto"/>
          <w:sz w:val="20"/>
          <w:szCs w:val="20"/>
        </w:rPr>
        <w:t>Cross linking reaction at the surface of the glass network</w:t>
      </w:r>
    </w:p>
    <w:p w:rsidR="002B6015" w:rsidRPr="001249FE" w:rsidRDefault="002B6015" w:rsidP="002B6015">
      <w:pPr>
        <w:spacing w:after="0" w:line="240" w:lineRule="auto"/>
        <w:jc w:val="both"/>
        <w:rPr>
          <w:rFonts w:ascii="Times New Roman" w:hAnsi="Times New Roman"/>
          <w:sz w:val="20"/>
          <w:szCs w:val="20"/>
        </w:rPr>
      </w:pPr>
      <w:r w:rsidRPr="001249FE">
        <w:rPr>
          <w:rFonts w:ascii="Times New Roman" w:hAnsi="Times New Roman"/>
          <w:sz w:val="20"/>
          <w:szCs w:val="20"/>
        </w:rPr>
        <w:t>This causes the -CH</w:t>
      </w:r>
      <w:r w:rsidRPr="001249FE">
        <w:rPr>
          <w:rFonts w:ascii="Times New Roman" w:hAnsi="Times New Roman"/>
          <w:sz w:val="20"/>
          <w:szCs w:val="20"/>
          <w:vertAlign w:val="subscript"/>
        </w:rPr>
        <w:t>2</w:t>
      </w:r>
      <w:r w:rsidRPr="001249FE">
        <w:rPr>
          <w:rFonts w:ascii="Times New Roman" w:hAnsi="Times New Roman"/>
          <w:sz w:val="20"/>
          <w:szCs w:val="20"/>
        </w:rPr>
        <w:t xml:space="preserve"> bond near the CH-C=O vibrates and thus disturbs the position of -CH</w:t>
      </w:r>
      <w:r w:rsidRPr="001249FE">
        <w:rPr>
          <w:rFonts w:ascii="Times New Roman" w:hAnsi="Times New Roman"/>
          <w:sz w:val="20"/>
          <w:szCs w:val="20"/>
          <w:vertAlign w:val="subscript"/>
        </w:rPr>
        <w:t>2</w:t>
      </w:r>
      <w:r w:rsidRPr="001249FE">
        <w:rPr>
          <w:rFonts w:ascii="Times New Roman" w:hAnsi="Times New Roman"/>
          <w:sz w:val="20"/>
          <w:szCs w:val="20"/>
        </w:rPr>
        <w:t xml:space="preserve"> bending. Both peaks shifted slightly to a higher wave number in cements, which may be due to higher energy needed to vibrate these two bonds.</w:t>
      </w:r>
      <w:r w:rsidRPr="001249FE" w:rsidDel="00085DEC">
        <w:rPr>
          <w:rFonts w:ascii="Times New Roman" w:hAnsi="Times New Roman"/>
          <w:sz w:val="20"/>
          <w:szCs w:val="20"/>
        </w:rPr>
        <w:t xml:space="preserve"> </w:t>
      </w:r>
      <w:r w:rsidRPr="001249FE">
        <w:rPr>
          <w:rFonts w:ascii="Times New Roman" w:hAnsi="Times New Roman"/>
          <w:sz w:val="20"/>
          <w:szCs w:val="20"/>
        </w:rPr>
        <w:t xml:space="preserve"> The wave number for -CH</w:t>
      </w:r>
      <w:r w:rsidRPr="001249FE">
        <w:rPr>
          <w:rFonts w:ascii="Times New Roman" w:hAnsi="Times New Roman"/>
          <w:sz w:val="20"/>
          <w:szCs w:val="20"/>
          <w:vertAlign w:val="subscript"/>
        </w:rPr>
        <w:t>2</w:t>
      </w:r>
      <w:r w:rsidRPr="001249FE">
        <w:rPr>
          <w:rFonts w:ascii="Times New Roman" w:hAnsi="Times New Roman"/>
          <w:sz w:val="20"/>
          <w:szCs w:val="20"/>
        </w:rPr>
        <w:t xml:space="preserve"> bending shifted from 1440 to 1454 cm</w:t>
      </w:r>
      <w:r w:rsidRPr="001249FE">
        <w:rPr>
          <w:rFonts w:ascii="Times New Roman" w:hAnsi="Times New Roman"/>
          <w:sz w:val="20"/>
          <w:szCs w:val="20"/>
          <w:vertAlign w:val="superscript"/>
        </w:rPr>
        <w:t>-1</w:t>
      </w:r>
      <w:r w:rsidRPr="001249FE">
        <w:rPr>
          <w:rFonts w:ascii="Times New Roman" w:hAnsi="Times New Roman"/>
          <w:sz w:val="20"/>
          <w:szCs w:val="20"/>
        </w:rPr>
        <w:t xml:space="preserve"> while CH-C=O shifted from 1415 to 1425 cm</w:t>
      </w:r>
      <w:r w:rsidRPr="001249FE">
        <w:rPr>
          <w:rFonts w:ascii="Times New Roman" w:hAnsi="Times New Roman"/>
          <w:sz w:val="20"/>
          <w:szCs w:val="20"/>
          <w:vertAlign w:val="superscript"/>
        </w:rPr>
        <w:t>-1</w:t>
      </w:r>
      <w:r w:rsidRPr="001249FE">
        <w:rPr>
          <w:rFonts w:ascii="Times New Roman" w:hAnsi="Times New Roman"/>
          <w:sz w:val="20"/>
          <w:szCs w:val="20"/>
        </w:rPr>
        <w:t>.</w:t>
      </w:r>
    </w:p>
    <w:p w:rsidR="002B6015" w:rsidRPr="001249FE" w:rsidRDefault="002B6015" w:rsidP="002B6015">
      <w:pPr>
        <w:spacing w:after="0" w:line="240" w:lineRule="auto"/>
        <w:jc w:val="both"/>
        <w:rPr>
          <w:rFonts w:ascii="Times New Roman" w:hAnsi="Times New Roman"/>
          <w:sz w:val="20"/>
          <w:szCs w:val="20"/>
        </w:rPr>
      </w:pPr>
    </w:p>
    <w:p w:rsidR="002B6015" w:rsidRPr="001249FE" w:rsidRDefault="002B6015" w:rsidP="002B6015">
      <w:pPr>
        <w:spacing w:after="0" w:line="240" w:lineRule="auto"/>
        <w:jc w:val="both"/>
        <w:rPr>
          <w:rFonts w:ascii="Times New Roman" w:hAnsi="Times New Roman"/>
          <w:sz w:val="20"/>
          <w:szCs w:val="20"/>
          <w:lang w:val="en-US"/>
        </w:rPr>
      </w:pPr>
      <w:r w:rsidRPr="001249FE">
        <w:rPr>
          <w:rFonts w:ascii="Times New Roman" w:hAnsi="Times New Roman"/>
          <w:sz w:val="20"/>
          <w:szCs w:val="20"/>
          <w:lang w:val="en-US"/>
        </w:rPr>
        <w:t xml:space="preserve">Figure 6, 7, and 8 show the FTIR spectra of GPCs with Na-MMT, GPC+ODA-MMT, and </w:t>
      </w:r>
      <w:proofErr w:type="spellStart"/>
      <w:r w:rsidRPr="001249FE">
        <w:rPr>
          <w:rFonts w:ascii="Times New Roman" w:hAnsi="Times New Roman"/>
          <w:sz w:val="20"/>
          <w:szCs w:val="20"/>
          <w:lang w:val="en-US"/>
        </w:rPr>
        <w:t>GPC+Al-MMT</w:t>
      </w:r>
      <w:proofErr w:type="spellEnd"/>
      <w:r w:rsidRPr="001249FE">
        <w:rPr>
          <w:rFonts w:ascii="Times New Roman" w:hAnsi="Times New Roman"/>
          <w:sz w:val="20"/>
          <w:szCs w:val="20"/>
          <w:lang w:val="en-US"/>
        </w:rPr>
        <w:t>, respectively at wave number from 700 – 2000 cm</w:t>
      </w:r>
      <w:r w:rsidRPr="001249FE">
        <w:rPr>
          <w:rFonts w:ascii="Times New Roman" w:hAnsi="Times New Roman"/>
          <w:sz w:val="20"/>
          <w:szCs w:val="20"/>
          <w:vertAlign w:val="superscript"/>
          <w:lang w:val="en-US"/>
        </w:rPr>
        <w:t>-1</w:t>
      </w:r>
      <w:r w:rsidRPr="001249FE">
        <w:rPr>
          <w:rFonts w:ascii="Times New Roman" w:hAnsi="Times New Roman"/>
          <w:sz w:val="20"/>
          <w:szCs w:val="20"/>
          <w:lang w:val="en-US"/>
        </w:rPr>
        <w:t xml:space="preserve">. </w:t>
      </w:r>
      <w:r w:rsidRPr="001249FE">
        <w:rPr>
          <w:rFonts w:ascii="Times New Roman" w:hAnsi="Times New Roman"/>
          <w:sz w:val="20"/>
          <w:szCs w:val="20"/>
        </w:rPr>
        <w:t>Similar observation for the cross linking formation with the appearance of COO</w:t>
      </w:r>
      <w:r w:rsidRPr="001249FE">
        <w:rPr>
          <w:rFonts w:ascii="Times New Roman" w:hAnsi="Times New Roman"/>
          <w:sz w:val="20"/>
          <w:szCs w:val="20"/>
          <w:vertAlign w:val="superscript"/>
        </w:rPr>
        <w:t>-</w:t>
      </w:r>
      <w:r w:rsidRPr="001249FE">
        <w:rPr>
          <w:rFonts w:ascii="Times New Roman" w:hAnsi="Times New Roman"/>
          <w:sz w:val="20"/>
          <w:szCs w:val="20"/>
        </w:rPr>
        <w:t>M</w:t>
      </w:r>
      <w:r w:rsidRPr="001249FE">
        <w:rPr>
          <w:rFonts w:ascii="Times New Roman" w:hAnsi="Times New Roman"/>
          <w:sz w:val="20"/>
          <w:szCs w:val="20"/>
          <w:vertAlign w:val="superscript"/>
        </w:rPr>
        <w:t>+</w:t>
      </w:r>
      <w:r w:rsidRPr="001249FE">
        <w:rPr>
          <w:rFonts w:ascii="Times New Roman" w:hAnsi="Times New Roman"/>
          <w:sz w:val="20"/>
          <w:szCs w:val="20"/>
        </w:rPr>
        <w:t xml:space="preserve"> (1565 cm</w:t>
      </w:r>
      <w:r w:rsidRPr="001249FE">
        <w:rPr>
          <w:rFonts w:ascii="Times New Roman" w:hAnsi="Times New Roman"/>
          <w:sz w:val="20"/>
          <w:szCs w:val="20"/>
          <w:vertAlign w:val="superscript"/>
        </w:rPr>
        <w:t>-1</w:t>
      </w:r>
      <w:r w:rsidRPr="001249FE">
        <w:rPr>
          <w:rFonts w:ascii="Times New Roman" w:hAnsi="Times New Roman"/>
          <w:sz w:val="20"/>
          <w:szCs w:val="20"/>
        </w:rPr>
        <w:t>) peak and reduction in the intensity of COOH peak (1695 cm</w:t>
      </w:r>
      <w:r w:rsidRPr="001249FE">
        <w:rPr>
          <w:rFonts w:ascii="Times New Roman" w:hAnsi="Times New Roman"/>
          <w:sz w:val="20"/>
          <w:szCs w:val="20"/>
          <w:vertAlign w:val="superscript"/>
        </w:rPr>
        <w:t>-1</w:t>
      </w:r>
      <w:r w:rsidRPr="001249FE">
        <w:rPr>
          <w:rFonts w:ascii="Times New Roman" w:hAnsi="Times New Roman"/>
          <w:sz w:val="20"/>
          <w:szCs w:val="20"/>
        </w:rPr>
        <w:t>). There were also hardening reaction with the formation of Si-O-H (920 cm</w:t>
      </w:r>
      <w:r w:rsidRPr="001249FE">
        <w:rPr>
          <w:rFonts w:ascii="Times New Roman" w:hAnsi="Times New Roman"/>
          <w:sz w:val="20"/>
          <w:szCs w:val="20"/>
          <w:vertAlign w:val="superscript"/>
        </w:rPr>
        <w:t>-1</w:t>
      </w:r>
      <w:r w:rsidRPr="001249FE">
        <w:rPr>
          <w:rFonts w:ascii="Times New Roman" w:hAnsi="Times New Roman"/>
          <w:sz w:val="20"/>
          <w:szCs w:val="20"/>
        </w:rPr>
        <w:t>) and Si-O-Si (1070 cm</w:t>
      </w:r>
      <w:r w:rsidRPr="001249FE">
        <w:rPr>
          <w:rFonts w:ascii="Times New Roman" w:hAnsi="Times New Roman"/>
          <w:sz w:val="20"/>
          <w:szCs w:val="20"/>
          <w:vertAlign w:val="superscript"/>
        </w:rPr>
        <w:t>-1</w:t>
      </w:r>
      <w:r w:rsidRPr="001249FE">
        <w:rPr>
          <w:rFonts w:ascii="Times New Roman" w:hAnsi="Times New Roman"/>
          <w:sz w:val="20"/>
          <w:szCs w:val="20"/>
        </w:rPr>
        <w:t>) in cement, and shifting of -CH</w:t>
      </w:r>
      <w:r w:rsidRPr="001249FE">
        <w:rPr>
          <w:rFonts w:ascii="Times New Roman" w:hAnsi="Times New Roman"/>
          <w:sz w:val="20"/>
          <w:szCs w:val="20"/>
          <w:vertAlign w:val="subscript"/>
        </w:rPr>
        <w:t>2</w:t>
      </w:r>
      <w:r w:rsidRPr="001249FE">
        <w:rPr>
          <w:rFonts w:ascii="Times New Roman" w:hAnsi="Times New Roman"/>
          <w:sz w:val="20"/>
          <w:szCs w:val="20"/>
        </w:rPr>
        <w:t xml:space="preserve"> and CH-C=O bending peaks (1440 and 1415 cm</w:t>
      </w:r>
      <w:r w:rsidRPr="001249FE">
        <w:rPr>
          <w:rFonts w:ascii="Times New Roman" w:hAnsi="Times New Roman"/>
          <w:sz w:val="20"/>
          <w:szCs w:val="20"/>
          <w:vertAlign w:val="superscript"/>
        </w:rPr>
        <w:t>-1</w:t>
      </w:r>
      <w:r w:rsidRPr="001249FE">
        <w:rPr>
          <w:rFonts w:ascii="Times New Roman" w:hAnsi="Times New Roman"/>
          <w:sz w:val="20"/>
          <w:szCs w:val="20"/>
        </w:rPr>
        <w:t xml:space="preserve">). </w:t>
      </w:r>
      <w:r w:rsidRPr="001249FE">
        <w:rPr>
          <w:rFonts w:ascii="Times New Roman" w:hAnsi="Times New Roman"/>
          <w:sz w:val="20"/>
          <w:szCs w:val="20"/>
          <w:lang w:val="en-US"/>
        </w:rPr>
        <w:t xml:space="preserve">The </w:t>
      </w:r>
      <w:r w:rsidRPr="001249FE">
        <w:rPr>
          <w:rFonts w:ascii="Times New Roman" w:hAnsi="Times New Roman"/>
          <w:sz w:val="20"/>
          <w:szCs w:val="20"/>
        </w:rPr>
        <w:t>peak</w:t>
      </w:r>
      <w:r w:rsidRPr="001249FE">
        <w:rPr>
          <w:rFonts w:ascii="Times New Roman" w:hAnsi="Times New Roman"/>
          <w:sz w:val="20"/>
          <w:szCs w:val="20"/>
          <w:lang w:val="en-US"/>
        </w:rPr>
        <w:t>s were similar to GPCs without MMTs but only different on the intensity of the transmittance at different aging time.</w:t>
      </w:r>
    </w:p>
    <w:p w:rsidR="002B6015" w:rsidRPr="001249FE" w:rsidRDefault="002B6015" w:rsidP="002B6015">
      <w:pPr>
        <w:spacing w:after="0" w:line="240" w:lineRule="auto"/>
        <w:jc w:val="both"/>
        <w:rPr>
          <w:rFonts w:ascii="Times New Roman" w:hAnsi="Times New Roman"/>
          <w:sz w:val="20"/>
          <w:szCs w:val="20"/>
        </w:rPr>
      </w:pPr>
    </w:p>
    <w:p w:rsidR="002B6015" w:rsidRPr="001249FE" w:rsidRDefault="002B6015" w:rsidP="002B6015">
      <w:pPr>
        <w:spacing w:after="0" w:line="240" w:lineRule="auto"/>
        <w:jc w:val="both"/>
        <w:rPr>
          <w:rFonts w:ascii="Times New Roman" w:hAnsi="Times New Roman"/>
          <w:sz w:val="20"/>
          <w:szCs w:val="20"/>
        </w:rPr>
      </w:pPr>
    </w:p>
    <w:p w:rsidR="002B6015" w:rsidRPr="001249FE" w:rsidRDefault="002B6015" w:rsidP="002B6015">
      <w:pPr>
        <w:jc w:val="center"/>
      </w:pPr>
      <w:r w:rsidRPr="001249FE">
        <w:rPr>
          <w:noProof/>
          <w:lang w:val="en-US" w:eastAsia="zh-CN"/>
        </w:rPr>
        <w:drawing>
          <wp:inline distT="0" distB="0" distL="0" distR="0" wp14:anchorId="46303F21" wp14:editId="43F29F8B">
            <wp:extent cx="3289300" cy="3962400"/>
            <wp:effectExtent l="0" t="0" r="635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t="5977"/>
                    <a:stretch>
                      <a:fillRect/>
                    </a:stretch>
                  </pic:blipFill>
                  <pic:spPr bwMode="auto">
                    <a:xfrm>
                      <a:off x="0" y="0"/>
                      <a:ext cx="3294884" cy="3969127"/>
                    </a:xfrm>
                    <a:prstGeom prst="rect">
                      <a:avLst/>
                    </a:prstGeom>
                    <a:noFill/>
                  </pic:spPr>
                </pic:pic>
              </a:graphicData>
            </a:graphic>
          </wp:inline>
        </w:drawing>
      </w:r>
    </w:p>
    <w:p w:rsidR="002B6015" w:rsidRPr="001249FE" w:rsidRDefault="002B6015" w:rsidP="001249FE">
      <w:pPr>
        <w:pStyle w:val="Caption"/>
        <w:ind w:left="810" w:hanging="810"/>
        <w:jc w:val="both"/>
        <w:rPr>
          <w:rFonts w:ascii="Times New Roman" w:hAnsi="Times New Roman"/>
          <w:b w:val="0"/>
          <w:color w:val="auto"/>
          <w:sz w:val="20"/>
          <w:szCs w:val="20"/>
        </w:rPr>
      </w:pPr>
      <w:r w:rsidRPr="001249FE">
        <w:rPr>
          <w:rFonts w:ascii="Times New Roman" w:hAnsi="Times New Roman"/>
          <w:b w:val="0"/>
          <w:color w:val="auto"/>
          <w:sz w:val="20"/>
          <w:szCs w:val="20"/>
        </w:rPr>
        <w:t xml:space="preserve">Figure </w:t>
      </w:r>
      <w:r w:rsidR="004160C1" w:rsidRPr="001249FE">
        <w:rPr>
          <w:rFonts w:ascii="Times New Roman" w:hAnsi="Times New Roman"/>
          <w:b w:val="0"/>
          <w:color w:val="auto"/>
          <w:sz w:val="20"/>
          <w:szCs w:val="20"/>
        </w:rPr>
        <w:fldChar w:fldCharType="begin"/>
      </w:r>
      <w:r w:rsidRPr="001249FE">
        <w:rPr>
          <w:rFonts w:ascii="Times New Roman" w:hAnsi="Times New Roman"/>
          <w:b w:val="0"/>
          <w:color w:val="auto"/>
          <w:sz w:val="20"/>
          <w:szCs w:val="20"/>
        </w:rPr>
        <w:instrText xml:space="preserve"> SEQ Figure \* ARABIC </w:instrText>
      </w:r>
      <w:r w:rsidR="004160C1" w:rsidRPr="001249FE">
        <w:rPr>
          <w:rFonts w:ascii="Times New Roman" w:hAnsi="Times New Roman"/>
          <w:b w:val="0"/>
          <w:color w:val="auto"/>
          <w:sz w:val="20"/>
          <w:szCs w:val="20"/>
        </w:rPr>
        <w:fldChar w:fldCharType="separate"/>
      </w:r>
      <w:r w:rsidRPr="001249FE">
        <w:rPr>
          <w:rFonts w:ascii="Times New Roman" w:hAnsi="Times New Roman"/>
          <w:b w:val="0"/>
          <w:noProof/>
          <w:color w:val="auto"/>
          <w:sz w:val="20"/>
          <w:szCs w:val="20"/>
        </w:rPr>
        <w:t>6</w:t>
      </w:r>
      <w:r w:rsidR="004160C1" w:rsidRPr="001249FE">
        <w:rPr>
          <w:rFonts w:ascii="Times New Roman" w:hAnsi="Times New Roman"/>
          <w:b w:val="0"/>
          <w:color w:val="auto"/>
          <w:sz w:val="20"/>
          <w:szCs w:val="20"/>
        </w:rPr>
        <w:fldChar w:fldCharType="end"/>
      </w:r>
      <w:r w:rsidR="001249FE">
        <w:rPr>
          <w:rFonts w:ascii="Times New Roman" w:hAnsi="Times New Roman"/>
          <w:b w:val="0"/>
          <w:color w:val="auto"/>
          <w:sz w:val="20"/>
          <w:szCs w:val="20"/>
        </w:rPr>
        <w:t xml:space="preserve">. </w:t>
      </w:r>
      <w:r w:rsidRPr="001249FE">
        <w:rPr>
          <w:rFonts w:ascii="Times New Roman" w:hAnsi="Times New Roman"/>
          <w:b w:val="0"/>
          <w:color w:val="auto"/>
          <w:sz w:val="20"/>
          <w:szCs w:val="20"/>
        </w:rPr>
        <w:t xml:space="preserve">FTIR spectra of </w:t>
      </w:r>
      <w:proofErr w:type="spellStart"/>
      <w:r w:rsidRPr="001249FE">
        <w:rPr>
          <w:rFonts w:ascii="Times New Roman" w:hAnsi="Times New Roman"/>
          <w:b w:val="0"/>
          <w:color w:val="auto"/>
          <w:sz w:val="20"/>
          <w:szCs w:val="20"/>
        </w:rPr>
        <w:t>GPC+Na-MMT</w:t>
      </w:r>
      <w:proofErr w:type="spellEnd"/>
      <w:r w:rsidRPr="001249FE">
        <w:rPr>
          <w:rFonts w:ascii="Times New Roman" w:hAnsi="Times New Roman"/>
          <w:b w:val="0"/>
          <w:color w:val="auto"/>
          <w:sz w:val="20"/>
          <w:szCs w:val="20"/>
        </w:rPr>
        <w:t xml:space="preserve"> at wave number 700 cm</w:t>
      </w:r>
      <w:r w:rsidRPr="001249FE">
        <w:rPr>
          <w:rFonts w:ascii="Times New Roman" w:hAnsi="Times New Roman"/>
          <w:b w:val="0"/>
          <w:color w:val="auto"/>
          <w:sz w:val="20"/>
          <w:szCs w:val="20"/>
          <w:vertAlign w:val="superscript"/>
        </w:rPr>
        <w:t>-1</w:t>
      </w:r>
      <w:r w:rsidRPr="001249FE">
        <w:rPr>
          <w:rFonts w:ascii="Times New Roman" w:hAnsi="Times New Roman"/>
          <w:b w:val="0"/>
          <w:color w:val="auto"/>
          <w:sz w:val="20"/>
          <w:szCs w:val="20"/>
        </w:rPr>
        <w:t xml:space="preserve"> – 2000 cm</w:t>
      </w:r>
      <w:r w:rsidRPr="001249FE">
        <w:rPr>
          <w:rFonts w:ascii="Times New Roman" w:hAnsi="Times New Roman"/>
          <w:b w:val="0"/>
          <w:color w:val="auto"/>
          <w:sz w:val="20"/>
          <w:szCs w:val="20"/>
          <w:vertAlign w:val="superscript"/>
        </w:rPr>
        <w:t>-1</w:t>
      </w:r>
      <w:r w:rsidRPr="001249FE">
        <w:rPr>
          <w:rFonts w:ascii="Times New Roman" w:hAnsi="Times New Roman"/>
          <w:b w:val="0"/>
          <w:color w:val="auto"/>
          <w:sz w:val="20"/>
          <w:szCs w:val="20"/>
        </w:rPr>
        <w:t xml:space="preserve"> from 3 minutes to 28 days aging time, PAA, and original glass.</w:t>
      </w:r>
    </w:p>
    <w:p w:rsidR="002B6015" w:rsidRPr="001249FE" w:rsidRDefault="002B6015" w:rsidP="002B6015"/>
    <w:p w:rsidR="002B6015" w:rsidRPr="001249FE" w:rsidRDefault="002B6015" w:rsidP="002B6015">
      <w:pPr>
        <w:jc w:val="center"/>
      </w:pPr>
      <w:r w:rsidRPr="001249FE">
        <w:rPr>
          <w:noProof/>
          <w:lang w:val="en-US" w:eastAsia="zh-CN"/>
        </w:rPr>
        <w:lastRenderedPageBreak/>
        <w:drawing>
          <wp:inline distT="0" distB="0" distL="0" distR="0" wp14:anchorId="4DDF6712" wp14:editId="0E81F3A3">
            <wp:extent cx="3460576" cy="3497580"/>
            <wp:effectExtent l="0" t="0" r="6985" b="7620"/>
            <wp:docPr id="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2872"/>
                    <a:stretch>
                      <a:fillRect/>
                    </a:stretch>
                  </pic:blipFill>
                  <pic:spPr bwMode="auto">
                    <a:xfrm>
                      <a:off x="0" y="0"/>
                      <a:ext cx="3463516" cy="3500552"/>
                    </a:xfrm>
                    <a:prstGeom prst="rect">
                      <a:avLst/>
                    </a:prstGeom>
                    <a:noFill/>
                  </pic:spPr>
                </pic:pic>
              </a:graphicData>
            </a:graphic>
          </wp:inline>
        </w:drawing>
      </w:r>
    </w:p>
    <w:p w:rsidR="002B6015" w:rsidRPr="006E13F8" w:rsidRDefault="002B6015" w:rsidP="006E13F8">
      <w:pPr>
        <w:ind w:left="810" w:hanging="810"/>
        <w:jc w:val="both"/>
        <w:rPr>
          <w:sz w:val="20"/>
          <w:szCs w:val="20"/>
        </w:rPr>
      </w:pPr>
      <w:r w:rsidRPr="006E13F8">
        <w:rPr>
          <w:rFonts w:ascii="Times New Roman" w:hAnsi="Times New Roman"/>
          <w:noProof/>
          <w:sz w:val="20"/>
          <w:szCs w:val="20"/>
          <w:lang w:val="en-US" w:eastAsia="zh-CN"/>
        </w:rPr>
        <w:drawing>
          <wp:anchor distT="0" distB="0" distL="114300" distR="114300" simplePos="0" relativeHeight="251657216" behindDoc="1" locked="0" layoutInCell="1" allowOverlap="1" wp14:anchorId="0AE584F1" wp14:editId="2229D4C3">
            <wp:simplePos x="0" y="0"/>
            <wp:positionH relativeFrom="column">
              <wp:posOffset>1141730</wp:posOffset>
            </wp:positionH>
            <wp:positionV relativeFrom="paragraph">
              <wp:posOffset>68580</wp:posOffset>
            </wp:positionV>
            <wp:extent cx="3657600" cy="3749040"/>
            <wp:effectExtent l="0" t="0" r="0" b="3810"/>
            <wp:wrapNone/>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657600" cy="3749040"/>
                    </a:xfrm>
                    <a:prstGeom prst="rect">
                      <a:avLst/>
                    </a:prstGeom>
                    <a:noFill/>
                  </pic:spPr>
                </pic:pic>
              </a:graphicData>
            </a:graphic>
            <wp14:sizeRelV relativeFrom="margin">
              <wp14:pctHeight>0</wp14:pctHeight>
            </wp14:sizeRelV>
          </wp:anchor>
        </w:drawing>
      </w:r>
      <w:r w:rsidRPr="006E13F8">
        <w:rPr>
          <w:rFonts w:ascii="Times New Roman" w:hAnsi="Times New Roman"/>
          <w:sz w:val="20"/>
          <w:szCs w:val="20"/>
        </w:rPr>
        <w:t xml:space="preserve">Figure </w:t>
      </w:r>
      <w:r w:rsidR="004160C1" w:rsidRPr="006E13F8">
        <w:rPr>
          <w:rFonts w:ascii="Times New Roman" w:hAnsi="Times New Roman"/>
          <w:sz w:val="20"/>
          <w:szCs w:val="20"/>
        </w:rPr>
        <w:fldChar w:fldCharType="begin"/>
      </w:r>
      <w:r w:rsidRPr="006E13F8">
        <w:rPr>
          <w:rFonts w:ascii="Times New Roman" w:hAnsi="Times New Roman"/>
          <w:sz w:val="20"/>
          <w:szCs w:val="20"/>
        </w:rPr>
        <w:instrText xml:space="preserve"> SEQ Figure \* ARABIC </w:instrText>
      </w:r>
      <w:r w:rsidR="004160C1" w:rsidRPr="006E13F8">
        <w:rPr>
          <w:rFonts w:ascii="Times New Roman" w:hAnsi="Times New Roman"/>
          <w:sz w:val="20"/>
          <w:szCs w:val="20"/>
        </w:rPr>
        <w:fldChar w:fldCharType="separate"/>
      </w:r>
      <w:r w:rsidRPr="006E13F8">
        <w:rPr>
          <w:rFonts w:ascii="Times New Roman" w:hAnsi="Times New Roman"/>
          <w:noProof/>
          <w:sz w:val="20"/>
          <w:szCs w:val="20"/>
        </w:rPr>
        <w:t>7</w:t>
      </w:r>
      <w:r w:rsidR="004160C1" w:rsidRPr="006E13F8">
        <w:rPr>
          <w:rFonts w:ascii="Times New Roman" w:hAnsi="Times New Roman"/>
          <w:sz w:val="20"/>
          <w:szCs w:val="20"/>
        </w:rPr>
        <w:fldChar w:fldCharType="end"/>
      </w:r>
      <w:r w:rsidR="006E13F8" w:rsidRPr="006E13F8">
        <w:rPr>
          <w:rFonts w:ascii="Times New Roman" w:hAnsi="Times New Roman"/>
          <w:sz w:val="20"/>
          <w:szCs w:val="20"/>
        </w:rPr>
        <w:t xml:space="preserve">. </w:t>
      </w:r>
      <w:r w:rsidRPr="006E13F8">
        <w:rPr>
          <w:rFonts w:ascii="Times New Roman" w:hAnsi="Times New Roman"/>
          <w:sz w:val="20"/>
          <w:szCs w:val="20"/>
        </w:rPr>
        <w:t>FTIR spectra of GPC+ODA-MMT at wave number 700 cm</w:t>
      </w:r>
      <w:r w:rsidRPr="006E13F8">
        <w:rPr>
          <w:rFonts w:ascii="Times New Roman" w:hAnsi="Times New Roman"/>
          <w:sz w:val="20"/>
          <w:szCs w:val="20"/>
          <w:vertAlign w:val="superscript"/>
        </w:rPr>
        <w:t>-1</w:t>
      </w:r>
      <w:r w:rsidRPr="006E13F8">
        <w:rPr>
          <w:rFonts w:ascii="Times New Roman" w:hAnsi="Times New Roman"/>
          <w:sz w:val="20"/>
          <w:szCs w:val="20"/>
        </w:rPr>
        <w:t xml:space="preserve"> – 2000 cm</w:t>
      </w:r>
      <w:r w:rsidRPr="006E13F8">
        <w:rPr>
          <w:rFonts w:ascii="Times New Roman" w:hAnsi="Times New Roman"/>
          <w:sz w:val="20"/>
          <w:szCs w:val="20"/>
          <w:vertAlign w:val="superscript"/>
        </w:rPr>
        <w:t>-1</w:t>
      </w:r>
      <w:r w:rsidRPr="006E13F8">
        <w:rPr>
          <w:rFonts w:ascii="Times New Roman" w:hAnsi="Times New Roman"/>
          <w:sz w:val="20"/>
          <w:szCs w:val="20"/>
        </w:rPr>
        <w:t xml:space="preserve"> from 3 minutes to 28 days aging time,</w:t>
      </w:r>
      <w:r w:rsidRPr="006E13F8">
        <w:rPr>
          <w:noProof/>
          <w:sz w:val="24"/>
          <w:szCs w:val="24"/>
          <w:lang w:eastAsia="en-MY"/>
        </w:rPr>
        <w:t xml:space="preserve"> </w:t>
      </w:r>
      <w:r w:rsidRPr="006E13F8">
        <w:rPr>
          <w:rFonts w:ascii="Times New Roman" w:hAnsi="Times New Roman"/>
          <w:sz w:val="20"/>
          <w:szCs w:val="20"/>
        </w:rPr>
        <w:t>PAA, and original glass.</w:t>
      </w:r>
    </w:p>
    <w:p w:rsidR="002B6015" w:rsidRPr="001249FE" w:rsidRDefault="002B6015" w:rsidP="002B6015"/>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1249FE" w:rsidRDefault="002B6015" w:rsidP="002B6015">
      <w:pPr>
        <w:pStyle w:val="Caption"/>
        <w:spacing w:after="0"/>
        <w:jc w:val="both"/>
        <w:rPr>
          <w:rFonts w:ascii="Times New Roman" w:hAnsi="Times New Roman"/>
          <w:color w:val="auto"/>
        </w:rPr>
      </w:pPr>
    </w:p>
    <w:p w:rsidR="002B6015" w:rsidRPr="006E13F8" w:rsidRDefault="002B6015" w:rsidP="006E13F8">
      <w:pPr>
        <w:pStyle w:val="Caption"/>
        <w:spacing w:after="0"/>
        <w:ind w:left="810" w:hanging="810"/>
        <w:jc w:val="both"/>
        <w:rPr>
          <w:rFonts w:ascii="Times New Roman" w:hAnsi="Times New Roman"/>
          <w:b w:val="0"/>
          <w:color w:val="auto"/>
          <w:sz w:val="20"/>
          <w:szCs w:val="20"/>
        </w:rPr>
      </w:pPr>
      <w:r w:rsidRPr="006E13F8">
        <w:rPr>
          <w:rFonts w:ascii="Times New Roman" w:hAnsi="Times New Roman"/>
          <w:b w:val="0"/>
          <w:color w:val="auto"/>
          <w:sz w:val="20"/>
          <w:szCs w:val="20"/>
        </w:rPr>
        <w:t xml:space="preserve">Figure </w:t>
      </w:r>
      <w:r w:rsidR="004160C1" w:rsidRPr="006E13F8">
        <w:rPr>
          <w:rFonts w:ascii="Times New Roman" w:hAnsi="Times New Roman"/>
          <w:b w:val="0"/>
          <w:color w:val="auto"/>
          <w:sz w:val="20"/>
          <w:szCs w:val="20"/>
        </w:rPr>
        <w:fldChar w:fldCharType="begin"/>
      </w:r>
      <w:r w:rsidRPr="006E13F8">
        <w:rPr>
          <w:rFonts w:ascii="Times New Roman" w:hAnsi="Times New Roman"/>
          <w:b w:val="0"/>
          <w:color w:val="auto"/>
          <w:sz w:val="20"/>
          <w:szCs w:val="20"/>
        </w:rPr>
        <w:instrText xml:space="preserve"> SEQ Figure \* ARABIC </w:instrText>
      </w:r>
      <w:r w:rsidR="004160C1" w:rsidRPr="006E13F8">
        <w:rPr>
          <w:rFonts w:ascii="Times New Roman" w:hAnsi="Times New Roman"/>
          <w:b w:val="0"/>
          <w:color w:val="auto"/>
          <w:sz w:val="20"/>
          <w:szCs w:val="20"/>
        </w:rPr>
        <w:fldChar w:fldCharType="separate"/>
      </w:r>
      <w:r w:rsidRPr="006E13F8">
        <w:rPr>
          <w:rFonts w:ascii="Times New Roman" w:hAnsi="Times New Roman"/>
          <w:b w:val="0"/>
          <w:noProof/>
          <w:color w:val="auto"/>
          <w:sz w:val="20"/>
          <w:szCs w:val="20"/>
        </w:rPr>
        <w:t>8</w:t>
      </w:r>
      <w:r w:rsidR="004160C1" w:rsidRPr="006E13F8">
        <w:rPr>
          <w:rFonts w:ascii="Times New Roman" w:hAnsi="Times New Roman"/>
          <w:b w:val="0"/>
          <w:color w:val="auto"/>
          <w:sz w:val="20"/>
          <w:szCs w:val="20"/>
        </w:rPr>
        <w:fldChar w:fldCharType="end"/>
      </w:r>
      <w:r w:rsidR="006E13F8">
        <w:rPr>
          <w:rFonts w:ascii="Times New Roman" w:hAnsi="Times New Roman"/>
          <w:b w:val="0"/>
          <w:color w:val="auto"/>
          <w:sz w:val="20"/>
          <w:szCs w:val="20"/>
        </w:rPr>
        <w:t xml:space="preserve">. </w:t>
      </w:r>
      <w:r w:rsidRPr="006E13F8">
        <w:rPr>
          <w:rFonts w:ascii="Times New Roman" w:hAnsi="Times New Roman"/>
          <w:b w:val="0"/>
          <w:color w:val="auto"/>
          <w:sz w:val="20"/>
          <w:szCs w:val="20"/>
        </w:rPr>
        <w:t xml:space="preserve">FTIR spectra of </w:t>
      </w:r>
      <w:proofErr w:type="spellStart"/>
      <w:r w:rsidRPr="006E13F8">
        <w:rPr>
          <w:rFonts w:ascii="Times New Roman" w:hAnsi="Times New Roman"/>
          <w:b w:val="0"/>
          <w:color w:val="auto"/>
          <w:sz w:val="20"/>
          <w:szCs w:val="20"/>
        </w:rPr>
        <w:t>GPC+Al-MMT</w:t>
      </w:r>
      <w:proofErr w:type="spellEnd"/>
      <w:r w:rsidRPr="006E13F8">
        <w:rPr>
          <w:rFonts w:ascii="Times New Roman" w:hAnsi="Times New Roman"/>
          <w:b w:val="0"/>
          <w:color w:val="auto"/>
          <w:sz w:val="20"/>
          <w:szCs w:val="20"/>
        </w:rPr>
        <w:t xml:space="preserve"> at wave number 700 cm</w:t>
      </w:r>
      <w:r w:rsidRPr="006E13F8">
        <w:rPr>
          <w:rFonts w:ascii="Times New Roman" w:hAnsi="Times New Roman"/>
          <w:b w:val="0"/>
          <w:color w:val="auto"/>
          <w:sz w:val="20"/>
          <w:szCs w:val="20"/>
          <w:vertAlign w:val="superscript"/>
        </w:rPr>
        <w:t>-1</w:t>
      </w:r>
      <w:r w:rsidRPr="006E13F8">
        <w:rPr>
          <w:rFonts w:ascii="Times New Roman" w:hAnsi="Times New Roman"/>
          <w:b w:val="0"/>
          <w:color w:val="auto"/>
          <w:sz w:val="20"/>
          <w:szCs w:val="20"/>
        </w:rPr>
        <w:t xml:space="preserve"> – 2000 cm</w:t>
      </w:r>
      <w:r w:rsidRPr="006E13F8">
        <w:rPr>
          <w:rFonts w:ascii="Times New Roman" w:hAnsi="Times New Roman"/>
          <w:b w:val="0"/>
          <w:color w:val="auto"/>
          <w:sz w:val="20"/>
          <w:szCs w:val="20"/>
          <w:vertAlign w:val="superscript"/>
        </w:rPr>
        <w:t>-1</w:t>
      </w:r>
      <w:r w:rsidRPr="006E13F8">
        <w:rPr>
          <w:rFonts w:ascii="Times New Roman" w:hAnsi="Times New Roman"/>
          <w:b w:val="0"/>
          <w:color w:val="auto"/>
          <w:sz w:val="20"/>
          <w:szCs w:val="20"/>
        </w:rPr>
        <w:t xml:space="preserve"> from 3 minutes to 28 days aging time, PAA, and original glass.</w:t>
      </w:r>
    </w:p>
    <w:p w:rsidR="002B6015" w:rsidRPr="001249FE" w:rsidRDefault="002B6015" w:rsidP="002B6015">
      <w:pPr>
        <w:spacing w:after="0" w:line="240" w:lineRule="auto"/>
      </w:pPr>
    </w:p>
    <w:p w:rsidR="002B6015" w:rsidRPr="001249FE" w:rsidRDefault="002B6015" w:rsidP="002B6015">
      <w:pPr>
        <w:spacing w:after="0" w:line="240" w:lineRule="auto"/>
        <w:jc w:val="both"/>
        <w:rPr>
          <w:rFonts w:ascii="Times New Roman" w:hAnsi="Times New Roman"/>
          <w:sz w:val="20"/>
          <w:szCs w:val="20"/>
        </w:rPr>
      </w:pPr>
      <w:r w:rsidRPr="001249FE">
        <w:rPr>
          <w:rFonts w:ascii="Times New Roman" w:hAnsi="Times New Roman"/>
          <w:sz w:val="20"/>
          <w:szCs w:val="20"/>
        </w:rPr>
        <w:lastRenderedPageBreak/>
        <w:t xml:space="preserve">The FTIR spectra of GPC were compared with FTIR spectra of </w:t>
      </w:r>
      <w:proofErr w:type="spellStart"/>
      <w:r w:rsidRPr="001249FE">
        <w:rPr>
          <w:rFonts w:ascii="Times New Roman" w:hAnsi="Times New Roman"/>
          <w:sz w:val="20"/>
          <w:szCs w:val="20"/>
        </w:rPr>
        <w:t>GPC+Na-MMT</w:t>
      </w:r>
      <w:proofErr w:type="spellEnd"/>
      <w:r w:rsidRPr="001249FE">
        <w:rPr>
          <w:rFonts w:ascii="Times New Roman" w:hAnsi="Times New Roman"/>
          <w:sz w:val="20"/>
          <w:szCs w:val="20"/>
        </w:rPr>
        <w:t xml:space="preserve">, GPC+ODA-MMT and </w:t>
      </w:r>
      <w:proofErr w:type="spellStart"/>
      <w:r w:rsidRPr="001249FE">
        <w:rPr>
          <w:rFonts w:ascii="Times New Roman" w:hAnsi="Times New Roman"/>
          <w:sz w:val="20"/>
          <w:szCs w:val="20"/>
        </w:rPr>
        <w:t>GPC+Al-MMT</w:t>
      </w:r>
      <w:proofErr w:type="spellEnd"/>
      <w:r w:rsidRPr="001249FE">
        <w:rPr>
          <w:rFonts w:ascii="Times New Roman" w:hAnsi="Times New Roman"/>
          <w:sz w:val="20"/>
          <w:szCs w:val="20"/>
        </w:rPr>
        <w:t>. Similar trend was observed where COOH peak converted to COO</w:t>
      </w:r>
      <w:r w:rsidRPr="001249FE">
        <w:rPr>
          <w:rFonts w:ascii="Times New Roman" w:hAnsi="Times New Roman"/>
          <w:sz w:val="20"/>
          <w:szCs w:val="20"/>
          <w:vertAlign w:val="superscript"/>
        </w:rPr>
        <w:t>-</w:t>
      </w:r>
      <w:r w:rsidRPr="001249FE">
        <w:rPr>
          <w:rFonts w:ascii="Times New Roman" w:hAnsi="Times New Roman"/>
          <w:sz w:val="20"/>
          <w:szCs w:val="20"/>
        </w:rPr>
        <w:t xml:space="preserve"> M</w:t>
      </w:r>
      <w:r w:rsidRPr="001249FE">
        <w:rPr>
          <w:rFonts w:ascii="Times New Roman" w:hAnsi="Times New Roman"/>
          <w:sz w:val="20"/>
          <w:szCs w:val="20"/>
          <w:vertAlign w:val="superscript"/>
        </w:rPr>
        <w:t>+</w:t>
      </w:r>
      <w:r w:rsidRPr="001249FE">
        <w:rPr>
          <w:rFonts w:ascii="Times New Roman" w:hAnsi="Times New Roman"/>
          <w:sz w:val="20"/>
          <w:szCs w:val="20"/>
        </w:rPr>
        <w:t xml:space="preserve"> as crosslinking proceed with aging time, and changes in silicate network as the hardening reaction took place simultaneously. The addition of Na-MMT in GPC (Figure 6) showed that the conversion of COOH to COO</w:t>
      </w:r>
      <w:r w:rsidRPr="001249FE">
        <w:rPr>
          <w:rFonts w:ascii="Times New Roman" w:hAnsi="Times New Roman"/>
          <w:sz w:val="20"/>
          <w:szCs w:val="20"/>
          <w:vertAlign w:val="superscript"/>
        </w:rPr>
        <w:t>-</w:t>
      </w:r>
      <w:r w:rsidRPr="001249FE">
        <w:rPr>
          <w:rFonts w:ascii="Times New Roman" w:hAnsi="Times New Roman"/>
          <w:sz w:val="20"/>
          <w:szCs w:val="20"/>
        </w:rPr>
        <w:t>M</w:t>
      </w:r>
      <w:r w:rsidRPr="001249FE">
        <w:rPr>
          <w:rFonts w:ascii="Times New Roman" w:hAnsi="Times New Roman"/>
          <w:sz w:val="20"/>
          <w:szCs w:val="20"/>
          <w:vertAlign w:val="superscript"/>
        </w:rPr>
        <w:t>+</w:t>
      </w:r>
      <w:r w:rsidRPr="001249FE">
        <w:rPr>
          <w:rFonts w:ascii="Times New Roman" w:hAnsi="Times New Roman"/>
          <w:sz w:val="20"/>
          <w:szCs w:val="20"/>
        </w:rPr>
        <w:t xml:space="preserve"> is not constant up to 1 day aging time. The intensity of COO</w:t>
      </w:r>
      <w:r w:rsidRPr="001249FE">
        <w:rPr>
          <w:rFonts w:ascii="Times New Roman" w:hAnsi="Times New Roman"/>
          <w:sz w:val="20"/>
          <w:szCs w:val="20"/>
          <w:vertAlign w:val="superscript"/>
        </w:rPr>
        <w:t>-</w:t>
      </w:r>
      <w:r w:rsidRPr="001249FE">
        <w:rPr>
          <w:rFonts w:ascii="Times New Roman" w:hAnsi="Times New Roman"/>
          <w:sz w:val="20"/>
          <w:szCs w:val="20"/>
        </w:rPr>
        <w:t>M</w:t>
      </w:r>
      <w:r w:rsidRPr="001249FE">
        <w:rPr>
          <w:rFonts w:ascii="Times New Roman" w:hAnsi="Times New Roman"/>
          <w:sz w:val="20"/>
          <w:szCs w:val="20"/>
          <w:vertAlign w:val="superscript"/>
        </w:rPr>
        <w:t>+</w:t>
      </w:r>
      <w:r w:rsidRPr="001249FE">
        <w:rPr>
          <w:rFonts w:ascii="Times New Roman" w:hAnsi="Times New Roman"/>
          <w:sz w:val="20"/>
          <w:szCs w:val="20"/>
        </w:rPr>
        <w:t xml:space="preserve"> peak appeared as early as 3 minutes aging time but after 10 minutes the COOH peak reappeared and then the intensity of both peaks became constant after 1 hour </w:t>
      </w:r>
      <w:r w:rsidR="00862E35" w:rsidRPr="001249FE">
        <w:rPr>
          <w:rFonts w:ascii="Times New Roman" w:hAnsi="Times New Roman"/>
          <w:sz w:val="20"/>
          <w:szCs w:val="20"/>
        </w:rPr>
        <w:t xml:space="preserve">aging time. De Barra and </w:t>
      </w:r>
      <w:proofErr w:type="gramStart"/>
      <w:r w:rsidR="00862E35" w:rsidRPr="001249FE">
        <w:rPr>
          <w:rFonts w:ascii="Times New Roman" w:hAnsi="Times New Roman"/>
          <w:sz w:val="20"/>
          <w:szCs w:val="20"/>
        </w:rPr>
        <w:t>Hill[</w:t>
      </w:r>
      <w:proofErr w:type="gramEnd"/>
      <w:r w:rsidR="00862E35" w:rsidRPr="001249FE">
        <w:rPr>
          <w:rFonts w:ascii="Times New Roman" w:hAnsi="Times New Roman"/>
          <w:sz w:val="20"/>
          <w:szCs w:val="20"/>
        </w:rPr>
        <w:t>18</w:t>
      </w:r>
      <w:r w:rsidRPr="001249FE">
        <w:rPr>
          <w:rFonts w:ascii="Times New Roman" w:hAnsi="Times New Roman"/>
          <w:sz w:val="20"/>
          <w:szCs w:val="20"/>
        </w:rPr>
        <w:t xml:space="preserve">] explained that the presence of sodium ions prevent the COOH in PAA to take part in the crosslinking reaction by forming sodium </w:t>
      </w:r>
      <w:proofErr w:type="spellStart"/>
      <w:r w:rsidRPr="001249FE">
        <w:rPr>
          <w:rFonts w:ascii="Times New Roman" w:hAnsi="Times New Roman"/>
          <w:sz w:val="20"/>
          <w:szCs w:val="20"/>
        </w:rPr>
        <w:t>polyacrylate</w:t>
      </w:r>
      <w:proofErr w:type="spellEnd"/>
      <w:r w:rsidRPr="001249FE">
        <w:rPr>
          <w:rFonts w:ascii="Times New Roman" w:hAnsi="Times New Roman"/>
          <w:sz w:val="20"/>
          <w:szCs w:val="20"/>
        </w:rPr>
        <w:t xml:space="preserve"> salt. In our study, Na ions in Na-MMT can form Na-PAA salt at the early aging time and thus delayed the formation of crosslink in the cement. However, at longer aging time, this Na ions from Na-PAA salt were released to water and COO</w:t>
      </w:r>
      <w:r w:rsidRPr="001249FE">
        <w:rPr>
          <w:rFonts w:ascii="Times New Roman" w:hAnsi="Times New Roman"/>
          <w:sz w:val="20"/>
          <w:szCs w:val="20"/>
          <w:vertAlign w:val="superscript"/>
        </w:rPr>
        <w:t>-</w:t>
      </w:r>
      <w:r w:rsidRPr="001249FE">
        <w:rPr>
          <w:rFonts w:ascii="Times New Roman" w:hAnsi="Times New Roman"/>
          <w:sz w:val="20"/>
          <w:szCs w:val="20"/>
        </w:rPr>
        <w:t xml:space="preserve"> became available for crosslinking with metal ions from the glass.   </w:t>
      </w:r>
    </w:p>
    <w:p w:rsidR="002B6015" w:rsidRPr="001249FE" w:rsidRDefault="002B6015" w:rsidP="002B6015">
      <w:pPr>
        <w:spacing w:after="0" w:line="240" w:lineRule="auto"/>
        <w:jc w:val="both"/>
        <w:rPr>
          <w:rFonts w:ascii="Times New Roman" w:hAnsi="Times New Roman"/>
          <w:sz w:val="20"/>
          <w:szCs w:val="20"/>
        </w:rPr>
      </w:pPr>
    </w:p>
    <w:p w:rsidR="002B6015" w:rsidRPr="001249FE" w:rsidRDefault="002B6015" w:rsidP="002B6015">
      <w:pPr>
        <w:spacing w:after="0" w:line="240" w:lineRule="auto"/>
        <w:jc w:val="both"/>
        <w:rPr>
          <w:rFonts w:ascii="Times New Roman" w:hAnsi="Times New Roman"/>
          <w:sz w:val="20"/>
          <w:szCs w:val="20"/>
        </w:rPr>
      </w:pPr>
      <w:r w:rsidRPr="001249FE">
        <w:rPr>
          <w:rFonts w:ascii="Times New Roman" w:hAnsi="Times New Roman"/>
          <w:sz w:val="20"/>
          <w:szCs w:val="20"/>
        </w:rPr>
        <w:t>For GPC+ODA-MMT (Figure 7), the peak of -NH</w:t>
      </w:r>
      <w:r w:rsidRPr="001249FE">
        <w:rPr>
          <w:rFonts w:ascii="Times New Roman" w:hAnsi="Times New Roman"/>
          <w:sz w:val="20"/>
          <w:szCs w:val="20"/>
          <w:vertAlign w:val="subscript"/>
        </w:rPr>
        <w:t>2</w:t>
      </w:r>
      <w:r w:rsidRPr="001249FE">
        <w:rPr>
          <w:rFonts w:ascii="Times New Roman" w:hAnsi="Times New Roman"/>
          <w:sz w:val="20"/>
          <w:szCs w:val="20"/>
        </w:rPr>
        <w:t xml:space="preserve"> group from ODA-MMT was not detected from FTIR spectroscopy because very small amount of ODA-MMT has been used in this study (1.5 % of total weight powder). In addition, the peak for -NH</w:t>
      </w:r>
      <w:r w:rsidRPr="001249FE">
        <w:rPr>
          <w:rFonts w:ascii="Times New Roman" w:hAnsi="Times New Roman"/>
          <w:sz w:val="20"/>
          <w:szCs w:val="20"/>
          <w:vertAlign w:val="subscript"/>
        </w:rPr>
        <w:t>2</w:t>
      </w:r>
      <w:r w:rsidRPr="001249FE">
        <w:rPr>
          <w:rFonts w:ascii="Times New Roman" w:hAnsi="Times New Roman"/>
          <w:sz w:val="20"/>
          <w:szCs w:val="20"/>
        </w:rPr>
        <w:t xml:space="preserve"> might be overlapped with the COO</w:t>
      </w:r>
      <w:r w:rsidRPr="001249FE">
        <w:rPr>
          <w:rFonts w:ascii="Times New Roman" w:hAnsi="Times New Roman"/>
          <w:sz w:val="20"/>
          <w:szCs w:val="20"/>
          <w:vertAlign w:val="superscript"/>
        </w:rPr>
        <w:t>-</w:t>
      </w:r>
      <w:r w:rsidRPr="001249FE">
        <w:rPr>
          <w:rFonts w:ascii="Times New Roman" w:hAnsi="Times New Roman"/>
          <w:sz w:val="20"/>
          <w:szCs w:val="20"/>
        </w:rPr>
        <w:t>M</w:t>
      </w:r>
      <w:r w:rsidRPr="001249FE">
        <w:rPr>
          <w:rFonts w:ascii="Times New Roman" w:hAnsi="Times New Roman"/>
          <w:sz w:val="20"/>
          <w:szCs w:val="20"/>
          <w:vertAlign w:val="superscript"/>
        </w:rPr>
        <w:t>+</w:t>
      </w:r>
      <w:r w:rsidRPr="001249FE">
        <w:rPr>
          <w:rFonts w:ascii="Times New Roman" w:hAnsi="Times New Roman"/>
          <w:sz w:val="20"/>
          <w:szCs w:val="20"/>
        </w:rPr>
        <w:t xml:space="preserve"> peak at 1529 cm</w:t>
      </w:r>
      <w:r w:rsidRPr="001249FE">
        <w:rPr>
          <w:rFonts w:ascii="Times New Roman" w:hAnsi="Times New Roman"/>
          <w:sz w:val="20"/>
          <w:szCs w:val="20"/>
          <w:vertAlign w:val="superscript"/>
        </w:rPr>
        <w:t>-1</w:t>
      </w:r>
      <w:r w:rsidRPr="001249FE">
        <w:rPr>
          <w:rFonts w:ascii="Times New Roman" w:hAnsi="Times New Roman"/>
          <w:sz w:val="20"/>
          <w:szCs w:val="20"/>
        </w:rPr>
        <w:t>. Both GPC and GPC+ODA-MMT showed similar trend on the crosslinking, where the disappearance of COOH peak was found at 10 minutes aging time. It is suggested that the presence of ODA-MMT in the cement did not change the crosslinking reaction of the cement.  The presence of amine group is believed to form hydrogen bond with the PAA and thus can only contribute in increasing the compressive strength of GPCs but not the setting reaction.</w:t>
      </w:r>
    </w:p>
    <w:p w:rsidR="00862E35" w:rsidRPr="001249FE" w:rsidRDefault="00862E35" w:rsidP="002B6015">
      <w:pPr>
        <w:spacing w:after="0" w:line="240" w:lineRule="auto"/>
        <w:jc w:val="both"/>
        <w:rPr>
          <w:rFonts w:ascii="Times New Roman" w:hAnsi="Times New Roman"/>
          <w:sz w:val="20"/>
          <w:szCs w:val="20"/>
        </w:rPr>
      </w:pPr>
    </w:p>
    <w:p w:rsidR="002B6015" w:rsidRPr="001249FE" w:rsidRDefault="002B6015" w:rsidP="002B6015">
      <w:pPr>
        <w:spacing w:after="0" w:line="240" w:lineRule="auto"/>
        <w:jc w:val="both"/>
        <w:rPr>
          <w:rFonts w:ascii="Times New Roman" w:hAnsi="Times New Roman"/>
          <w:sz w:val="20"/>
          <w:szCs w:val="20"/>
        </w:rPr>
      </w:pPr>
      <w:r w:rsidRPr="001249FE">
        <w:rPr>
          <w:rFonts w:ascii="Times New Roman" w:hAnsi="Times New Roman"/>
          <w:sz w:val="20"/>
          <w:szCs w:val="20"/>
        </w:rPr>
        <w:t xml:space="preserve">For </w:t>
      </w:r>
      <w:proofErr w:type="spellStart"/>
      <w:r w:rsidRPr="001249FE">
        <w:rPr>
          <w:rFonts w:ascii="Times New Roman" w:hAnsi="Times New Roman"/>
          <w:sz w:val="20"/>
          <w:szCs w:val="20"/>
        </w:rPr>
        <w:t>GPC+Al-MMT</w:t>
      </w:r>
      <w:proofErr w:type="spellEnd"/>
      <w:r w:rsidRPr="001249FE">
        <w:rPr>
          <w:rFonts w:ascii="Times New Roman" w:hAnsi="Times New Roman"/>
          <w:sz w:val="20"/>
          <w:szCs w:val="20"/>
        </w:rPr>
        <w:t>, the IR (Figure 8) spectra showed that the intensity of COOH and COO</w:t>
      </w:r>
      <w:r w:rsidRPr="001249FE">
        <w:rPr>
          <w:rFonts w:ascii="Times New Roman" w:hAnsi="Times New Roman"/>
          <w:sz w:val="20"/>
          <w:szCs w:val="20"/>
          <w:vertAlign w:val="superscript"/>
        </w:rPr>
        <w:t>-</w:t>
      </w:r>
      <w:r w:rsidRPr="001249FE">
        <w:rPr>
          <w:rFonts w:ascii="Times New Roman" w:hAnsi="Times New Roman"/>
          <w:sz w:val="20"/>
          <w:szCs w:val="20"/>
        </w:rPr>
        <w:t>M</w:t>
      </w:r>
      <w:r w:rsidRPr="001249FE">
        <w:rPr>
          <w:rFonts w:ascii="Times New Roman" w:hAnsi="Times New Roman"/>
          <w:sz w:val="20"/>
          <w:szCs w:val="20"/>
          <w:vertAlign w:val="superscript"/>
        </w:rPr>
        <w:t>+</w:t>
      </w:r>
      <w:r w:rsidRPr="001249FE">
        <w:rPr>
          <w:rFonts w:ascii="Times New Roman" w:hAnsi="Times New Roman"/>
          <w:sz w:val="20"/>
          <w:szCs w:val="20"/>
        </w:rPr>
        <w:t xml:space="preserve"> peaks became constant after 5 minutes aging time, which is the fastest, compared to other cements in this study. This might be due to the presence of free aluminium in Al-MMT that can contribute in cross linking reaction and thus speed up the setting reaction of the </w:t>
      </w:r>
      <w:proofErr w:type="spellStart"/>
      <w:r w:rsidRPr="001249FE">
        <w:rPr>
          <w:rFonts w:ascii="Times New Roman" w:hAnsi="Times New Roman"/>
          <w:sz w:val="20"/>
          <w:szCs w:val="20"/>
        </w:rPr>
        <w:t>GPC+Al-MMT</w:t>
      </w:r>
      <w:proofErr w:type="spellEnd"/>
      <w:r w:rsidRPr="001249FE">
        <w:rPr>
          <w:rFonts w:ascii="Times New Roman" w:hAnsi="Times New Roman"/>
          <w:sz w:val="20"/>
          <w:szCs w:val="20"/>
        </w:rPr>
        <w:t>.</w:t>
      </w:r>
      <w:r w:rsidRPr="001249FE">
        <w:rPr>
          <w:rFonts w:ascii="Times New Roman" w:hAnsi="Times New Roman"/>
          <w:bCs/>
          <w:sz w:val="20"/>
          <w:szCs w:val="20"/>
        </w:rPr>
        <w:t xml:space="preserve"> Al</w:t>
      </w:r>
      <w:r w:rsidRPr="001249FE">
        <w:rPr>
          <w:rFonts w:ascii="Times New Roman" w:hAnsi="Times New Roman"/>
          <w:bCs/>
          <w:sz w:val="20"/>
          <w:szCs w:val="20"/>
          <w:vertAlign w:val="superscript"/>
        </w:rPr>
        <w:t>3+</w:t>
      </w:r>
      <w:r w:rsidRPr="001249FE">
        <w:rPr>
          <w:rFonts w:ascii="Times New Roman" w:hAnsi="Times New Roman"/>
          <w:bCs/>
          <w:sz w:val="20"/>
          <w:szCs w:val="20"/>
        </w:rPr>
        <w:t xml:space="preserve"> in the modified MMT is assumed to move freely at ion exchangeable site in MMTs galleries layer. This free ion is believed to diffuse out easily and join the cross linking reaction together with the metal ions that leach out from the glass and speed up the setting reaction of the GPCs.</w:t>
      </w:r>
      <w:r w:rsidRPr="001249FE">
        <w:rPr>
          <w:rFonts w:ascii="Times New Roman" w:hAnsi="Times New Roman"/>
          <w:sz w:val="20"/>
          <w:szCs w:val="20"/>
        </w:rPr>
        <w:t xml:space="preserve"> </w:t>
      </w:r>
    </w:p>
    <w:p w:rsidR="003505D4" w:rsidRPr="001249FE" w:rsidRDefault="003505D4" w:rsidP="00AF1D17">
      <w:pPr>
        <w:spacing w:after="0" w:line="240" w:lineRule="auto"/>
        <w:jc w:val="both"/>
        <w:rPr>
          <w:rFonts w:ascii="Times New Roman" w:hAnsi="Times New Roman"/>
          <w:b/>
          <w:sz w:val="20"/>
          <w:szCs w:val="20"/>
          <w:lang w:val="en-US"/>
        </w:rPr>
      </w:pPr>
    </w:p>
    <w:p w:rsidR="00AF1D17" w:rsidRPr="001249FE" w:rsidRDefault="00AF1D17" w:rsidP="00AF1D17">
      <w:pPr>
        <w:spacing w:after="0" w:line="240" w:lineRule="auto"/>
        <w:jc w:val="both"/>
        <w:rPr>
          <w:rFonts w:ascii="Times New Roman" w:hAnsi="Times New Roman"/>
          <w:b/>
          <w:sz w:val="20"/>
          <w:szCs w:val="20"/>
          <w:lang w:val="en-US"/>
        </w:rPr>
      </w:pPr>
      <w:r w:rsidRPr="001249FE">
        <w:rPr>
          <w:rFonts w:ascii="Times New Roman" w:hAnsi="Times New Roman"/>
          <w:b/>
          <w:sz w:val="20"/>
          <w:szCs w:val="20"/>
          <w:lang w:val="en-US"/>
        </w:rPr>
        <w:t xml:space="preserve">Compressive strength for GPC, GPC+ Na-MMT, and </w:t>
      </w:r>
      <w:proofErr w:type="spellStart"/>
      <w:r w:rsidRPr="001249FE">
        <w:rPr>
          <w:rFonts w:ascii="Times New Roman" w:hAnsi="Times New Roman"/>
          <w:b/>
          <w:sz w:val="20"/>
          <w:szCs w:val="20"/>
          <w:lang w:val="en-US"/>
        </w:rPr>
        <w:t>GPC+modified</w:t>
      </w:r>
      <w:proofErr w:type="spellEnd"/>
      <w:r w:rsidRPr="001249FE">
        <w:rPr>
          <w:rFonts w:ascii="Times New Roman" w:hAnsi="Times New Roman"/>
          <w:b/>
          <w:sz w:val="20"/>
          <w:szCs w:val="20"/>
          <w:lang w:val="en-US"/>
        </w:rPr>
        <w:t xml:space="preserve"> Na-MMT (</w:t>
      </w:r>
      <w:proofErr w:type="spellStart"/>
      <w:r w:rsidRPr="001249FE">
        <w:rPr>
          <w:rFonts w:ascii="Times New Roman" w:hAnsi="Times New Roman"/>
          <w:b/>
          <w:sz w:val="20"/>
          <w:szCs w:val="20"/>
          <w:lang w:val="en-US"/>
        </w:rPr>
        <w:t>GPC+Al-MMT</w:t>
      </w:r>
      <w:proofErr w:type="spellEnd"/>
      <w:r w:rsidRPr="001249FE">
        <w:rPr>
          <w:rFonts w:ascii="Times New Roman" w:hAnsi="Times New Roman"/>
          <w:b/>
          <w:sz w:val="20"/>
          <w:szCs w:val="20"/>
          <w:lang w:val="en-US"/>
        </w:rPr>
        <w:t>/ GPC+ODA-MMT).</w:t>
      </w:r>
    </w:p>
    <w:p w:rsidR="00AF1D17" w:rsidRPr="001249FE" w:rsidRDefault="00AF1D17" w:rsidP="00AF1D17">
      <w:pPr>
        <w:pStyle w:val="ListParagraph"/>
        <w:spacing w:after="0" w:line="240" w:lineRule="auto"/>
        <w:ind w:left="0"/>
        <w:jc w:val="both"/>
        <w:rPr>
          <w:rFonts w:ascii="Times New Roman" w:hAnsi="Times New Roman"/>
          <w:sz w:val="20"/>
          <w:szCs w:val="20"/>
          <w:lang w:val="en-US"/>
        </w:rPr>
      </w:pPr>
      <w:r w:rsidRPr="001249FE">
        <w:rPr>
          <w:rFonts w:ascii="Times New Roman" w:hAnsi="Times New Roman"/>
          <w:sz w:val="20"/>
          <w:szCs w:val="20"/>
          <w:lang w:val="en-US"/>
        </w:rPr>
        <w:t xml:space="preserve">The compressive strength for GPC, </w:t>
      </w:r>
      <w:proofErr w:type="spellStart"/>
      <w:r w:rsidRPr="001249FE">
        <w:rPr>
          <w:rFonts w:ascii="Times New Roman" w:hAnsi="Times New Roman"/>
          <w:sz w:val="20"/>
          <w:szCs w:val="20"/>
          <w:lang w:val="en-US"/>
        </w:rPr>
        <w:t>GPC+Na-MMT</w:t>
      </w:r>
      <w:proofErr w:type="spellEnd"/>
      <w:r w:rsidRPr="001249FE">
        <w:rPr>
          <w:rFonts w:ascii="Times New Roman" w:hAnsi="Times New Roman"/>
          <w:sz w:val="20"/>
          <w:szCs w:val="20"/>
          <w:lang w:val="en-US"/>
        </w:rPr>
        <w:t xml:space="preserve">, </w:t>
      </w:r>
      <w:proofErr w:type="spellStart"/>
      <w:r w:rsidRPr="001249FE">
        <w:rPr>
          <w:rFonts w:ascii="Times New Roman" w:hAnsi="Times New Roman"/>
          <w:sz w:val="20"/>
          <w:szCs w:val="20"/>
          <w:lang w:val="en-US"/>
        </w:rPr>
        <w:t>GPC+Al-MMT</w:t>
      </w:r>
      <w:proofErr w:type="spellEnd"/>
      <w:r w:rsidRPr="001249FE">
        <w:rPr>
          <w:rFonts w:ascii="Times New Roman" w:hAnsi="Times New Roman"/>
          <w:sz w:val="20"/>
          <w:szCs w:val="20"/>
          <w:lang w:val="en-US"/>
        </w:rPr>
        <w:t>, and GPC+ODA-MMT were measured at 1,</w:t>
      </w:r>
      <w:r w:rsidR="002B6015" w:rsidRPr="001249FE">
        <w:rPr>
          <w:rFonts w:ascii="Times New Roman" w:hAnsi="Times New Roman"/>
          <w:sz w:val="20"/>
          <w:szCs w:val="20"/>
          <w:lang w:val="en-US"/>
        </w:rPr>
        <w:t xml:space="preserve"> 7, 14, 21, and 28 days (Table 3</w:t>
      </w:r>
      <w:r w:rsidRPr="001249FE">
        <w:rPr>
          <w:rFonts w:ascii="Times New Roman" w:hAnsi="Times New Roman"/>
          <w:sz w:val="20"/>
          <w:szCs w:val="20"/>
          <w:lang w:val="en-US"/>
        </w:rPr>
        <w:t xml:space="preserve">).  </w:t>
      </w:r>
    </w:p>
    <w:p w:rsidR="00AF1D17" w:rsidRPr="001249FE" w:rsidRDefault="00AF1D17" w:rsidP="00AF1D17">
      <w:pPr>
        <w:pStyle w:val="Caption"/>
        <w:keepNext/>
        <w:spacing w:after="0"/>
        <w:rPr>
          <w:color w:val="auto"/>
        </w:rPr>
      </w:pPr>
    </w:p>
    <w:p w:rsidR="006E13F8" w:rsidRDefault="00AF1D17" w:rsidP="006E13F8">
      <w:pPr>
        <w:pStyle w:val="Caption"/>
        <w:keepNext/>
        <w:spacing w:after="0"/>
        <w:jc w:val="center"/>
        <w:rPr>
          <w:rFonts w:ascii="Times New Roman" w:hAnsi="Times New Roman"/>
          <w:b w:val="0"/>
          <w:color w:val="auto"/>
        </w:rPr>
      </w:pPr>
      <w:r w:rsidRPr="006E13F8">
        <w:rPr>
          <w:rFonts w:ascii="Times New Roman" w:hAnsi="Times New Roman"/>
          <w:b w:val="0"/>
          <w:color w:val="auto"/>
          <w:sz w:val="20"/>
          <w:szCs w:val="20"/>
        </w:rPr>
        <w:t xml:space="preserve">Table </w:t>
      </w:r>
      <w:r w:rsidR="002B6015" w:rsidRPr="006E13F8">
        <w:rPr>
          <w:rFonts w:ascii="Times New Roman" w:hAnsi="Times New Roman"/>
          <w:b w:val="0"/>
          <w:color w:val="auto"/>
          <w:sz w:val="20"/>
          <w:szCs w:val="20"/>
        </w:rPr>
        <w:t>3</w:t>
      </w:r>
      <w:r w:rsidR="006E13F8" w:rsidRPr="006E13F8">
        <w:rPr>
          <w:rFonts w:ascii="Times New Roman" w:hAnsi="Times New Roman"/>
          <w:b w:val="0"/>
          <w:color w:val="auto"/>
          <w:sz w:val="20"/>
          <w:szCs w:val="20"/>
        </w:rPr>
        <w:t>.</w:t>
      </w:r>
      <w:r w:rsidRPr="006E13F8">
        <w:rPr>
          <w:rFonts w:ascii="Times New Roman" w:hAnsi="Times New Roman"/>
          <w:b w:val="0"/>
          <w:color w:val="auto"/>
          <w:sz w:val="20"/>
          <w:szCs w:val="20"/>
        </w:rPr>
        <w:t xml:space="preserve"> Mean compressive strength (</w:t>
      </w:r>
      <w:proofErr w:type="spellStart"/>
      <w:r w:rsidRPr="006E13F8">
        <w:rPr>
          <w:rFonts w:ascii="Times New Roman" w:hAnsi="Times New Roman"/>
          <w:b w:val="0"/>
          <w:color w:val="auto"/>
          <w:sz w:val="20"/>
          <w:szCs w:val="20"/>
        </w:rPr>
        <w:t>MPa</w:t>
      </w:r>
      <w:proofErr w:type="spellEnd"/>
      <w:r w:rsidRPr="006E13F8">
        <w:rPr>
          <w:rFonts w:ascii="Times New Roman" w:hAnsi="Times New Roman"/>
          <w:b w:val="0"/>
          <w:color w:val="auto"/>
          <w:sz w:val="20"/>
          <w:szCs w:val="20"/>
        </w:rPr>
        <w:t xml:space="preserve">) of GPC, </w:t>
      </w:r>
      <w:proofErr w:type="spellStart"/>
      <w:r w:rsidRPr="006E13F8">
        <w:rPr>
          <w:rFonts w:ascii="Times New Roman" w:hAnsi="Times New Roman"/>
          <w:b w:val="0"/>
          <w:color w:val="auto"/>
          <w:sz w:val="20"/>
          <w:szCs w:val="20"/>
        </w:rPr>
        <w:t>GPC+Al-MMT</w:t>
      </w:r>
      <w:proofErr w:type="spellEnd"/>
      <w:r w:rsidRPr="006E13F8">
        <w:rPr>
          <w:rFonts w:ascii="Times New Roman" w:hAnsi="Times New Roman"/>
          <w:b w:val="0"/>
          <w:color w:val="auto"/>
          <w:sz w:val="20"/>
          <w:szCs w:val="20"/>
        </w:rPr>
        <w:t xml:space="preserve">, GPC+ODA-MMT, and </w:t>
      </w:r>
      <w:proofErr w:type="spellStart"/>
      <w:r w:rsidRPr="006E13F8">
        <w:rPr>
          <w:rFonts w:ascii="Times New Roman" w:hAnsi="Times New Roman"/>
          <w:b w:val="0"/>
          <w:color w:val="auto"/>
          <w:sz w:val="20"/>
          <w:szCs w:val="20"/>
        </w:rPr>
        <w:t>GPC+Na-MMT</w:t>
      </w:r>
      <w:proofErr w:type="spellEnd"/>
      <w:r w:rsidRPr="006E13F8">
        <w:rPr>
          <w:rFonts w:ascii="Times New Roman" w:hAnsi="Times New Roman"/>
          <w:b w:val="0"/>
          <w:color w:val="auto"/>
          <w:sz w:val="20"/>
          <w:szCs w:val="20"/>
        </w:rPr>
        <w:t xml:space="preserve"> at different </w:t>
      </w:r>
      <w:r w:rsidRPr="001249FE">
        <w:rPr>
          <w:rFonts w:ascii="Times New Roman" w:hAnsi="Times New Roman"/>
          <w:b w:val="0"/>
          <w:color w:val="auto"/>
        </w:rPr>
        <w:t>aging time.</w:t>
      </w:r>
    </w:p>
    <w:p w:rsidR="006E13F8" w:rsidRPr="006E13F8" w:rsidRDefault="006E13F8" w:rsidP="006E13F8">
      <w:pPr>
        <w:spacing w:after="0" w:line="240" w:lineRule="auto"/>
      </w:pPr>
    </w:p>
    <w:tbl>
      <w:tblPr>
        <w:tblStyle w:val="PlainTable2"/>
        <w:tblW w:w="8222" w:type="dxa"/>
        <w:jc w:val="center"/>
        <w:tblBorders>
          <w:top w:val="single" w:sz="4" w:space="0" w:color="3C3C3C"/>
          <w:bottom w:val="single" w:sz="4" w:space="0" w:color="3C3C3C"/>
        </w:tblBorders>
        <w:tblLook w:val="04A0" w:firstRow="1" w:lastRow="0" w:firstColumn="1" w:lastColumn="0" w:noHBand="0" w:noVBand="1"/>
      </w:tblPr>
      <w:tblGrid>
        <w:gridCol w:w="851"/>
        <w:gridCol w:w="1559"/>
        <w:gridCol w:w="1985"/>
        <w:gridCol w:w="1842"/>
        <w:gridCol w:w="1985"/>
      </w:tblGrid>
      <w:tr w:rsidR="001249FE" w:rsidRPr="001249FE" w:rsidTr="006E13F8">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hideMark/>
          </w:tcPr>
          <w:p w:rsidR="00AF1D17" w:rsidRPr="001249FE" w:rsidRDefault="00AF1D17" w:rsidP="00D965EF">
            <w:pPr>
              <w:jc w:val="center"/>
              <w:rPr>
                <w:rFonts w:ascii="Times New Roman" w:hAnsi="Times New Roman"/>
                <w:b w:val="0"/>
                <w:sz w:val="18"/>
                <w:szCs w:val="18"/>
                <w:lang w:val="en-US"/>
              </w:rPr>
            </w:pPr>
          </w:p>
        </w:tc>
        <w:tc>
          <w:tcPr>
            <w:tcW w:w="7371" w:type="dxa"/>
            <w:gridSpan w:val="4"/>
            <w:tcBorders>
              <w:bottom w:val="none" w:sz="0" w:space="0" w:color="auto"/>
            </w:tcBorders>
            <w:hideMark/>
          </w:tcPr>
          <w:p w:rsidR="00AF1D17" w:rsidRPr="001249FE" w:rsidRDefault="00AF1D17" w:rsidP="00D965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lang w:val="en-US"/>
              </w:rPr>
            </w:pPr>
            <w:r w:rsidRPr="001249FE">
              <w:rPr>
                <w:rFonts w:ascii="Times New Roman" w:hAnsi="Times New Roman"/>
                <w:sz w:val="18"/>
                <w:szCs w:val="18"/>
                <w:lang w:val="en-US"/>
              </w:rPr>
              <w:t>Compressive strength, MPa (SD)</w:t>
            </w:r>
          </w:p>
        </w:tc>
      </w:tr>
      <w:tr w:rsidR="001249FE" w:rsidRPr="001249FE" w:rsidTr="006E13F8">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single" w:sz="4" w:space="0" w:color="3C3C3C"/>
            </w:tcBorders>
            <w:hideMark/>
          </w:tcPr>
          <w:p w:rsidR="00AF1D17" w:rsidRPr="001249FE" w:rsidRDefault="00AF1D17" w:rsidP="00D965EF">
            <w:pPr>
              <w:jc w:val="center"/>
              <w:rPr>
                <w:rFonts w:ascii="Times New Roman" w:hAnsi="Times New Roman"/>
                <w:b w:val="0"/>
                <w:sz w:val="18"/>
                <w:szCs w:val="18"/>
                <w:lang w:val="en-US"/>
              </w:rPr>
            </w:pPr>
            <w:r w:rsidRPr="001249FE">
              <w:rPr>
                <w:rFonts w:ascii="Times New Roman" w:hAnsi="Times New Roman"/>
                <w:sz w:val="18"/>
                <w:szCs w:val="18"/>
                <w:lang w:val="en-US"/>
              </w:rPr>
              <w:t>Day</w:t>
            </w:r>
          </w:p>
        </w:tc>
        <w:tc>
          <w:tcPr>
            <w:tcW w:w="1559" w:type="dxa"/>
            <w:tcBorders>
              <w:top w:val="single" w:sz="4" w:space="0" w:color="3C3C3C"/>
              <w:bottom w:val="single" w:sz="4" w:space="0" w:color="3C3C3C"/>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val="en-US"/>
              </w:rPr>
            </w:pPr>
            <w:r w:rsidRPr="001249FE">
              <w:rPr>
                <w:rFonts w:ascii="Times New Roman" w:hAnsi="Times New Roman"/>
                <w:b/>
                <w:sz w:val="18"/>
                <w:szCs w:val="18"/>
                <w:lang w:val="en-US"/>
              </w:rPr>
              <w:t>GPC</w:t>
            </w:r>
          </w:p>
        </w:tc>
        <w:tc>
          <w:tcPr>
            <w:tcW w:w="1985" w:type="dxa"/>
            <w:tcBorders>
              <w:top w:val="single" w:sz="4" w:space="0" w:color="3C3C3C"/>
              <w:bottom w:val="single" w:sz="4" w:space="0" w:color="3C3C3C"/>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val="en-US"/>
              </w:rPr>
            </w:pPr>
            <w:proofErr w:type="spellStart"/>
            <w:r w:rsidRPr="001249FE">
              <w:rPr>
                <w:rFonts w:ascii="Times New Roman" w:hAnsi="Times New Roman"/>
                <w:b/>
                <w:sz w:val="18"/>
                <w:szCs w:val="18"/>
                <w:lang w:val="en-US"/>
              </w:rPr>
              <w:t>GPC+Na-MMT</w:t>
            </w:r>
            <w:proofErr w:type="spellEnd"/>
          </w:p>
        </w:tc>
        <w:tc>
          <w:tcPr>
            <w:tcW w:w="1842" w:type="dxa"/>
            <w:tcBorders>
              <w:top w:val="single" w:sz="4" w:space="0" w:color="3C3C3C"/>
              <w:bottom w:val="single" w:sz="4" w:space="0" w:color="3C3C3C"/>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val="en-US"/>
              </w:rPr>
            </w:pPr>
            <w:proofErr w:type="spellStart"/>
            <w:r w:rsidRPr="001249FE">
              <w:rPr>
                <w:rFonts w:ascii="Times New Roman" w:hAnsi="Times New Roman"/>
                <w:b/>
                <w:sz w:val="18"/>
                <w:szCs w:val="18"/>
                <w:lang w:val="en-US"/>
              </w:rPr>
              <w:t>GPC+Al-MMT</w:t>
            </w:r>
            <w:proofErr w:type="spellEnd"/>
          </w:p>
        </w:tc>
        <w:tc>
          <w:tcPr>
            <w:tcW w:w="1985" w:type="dxa"/>
            <w:tcBorders>
              <w:top w:val="single" w:sz="4" w:space="0" w:color="3C3C3C"/>
              <w:bottom w:val="single" w:sz="4" w:space="0" w:color="3C3C3C"/>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val="en-US"/>
              </w:rPr>
            </w:pPr>
            <w:r w:rsidRPr="001249FE">
              <w:rPr>
                <w:rFonts w:ascii="Times New Roman" w:hAnsi="Times New Roman"/>
                <w:b/>
                <w:sz w:val="18"/>
                <w:szCs w:val="18"/>
                <w:lang w:val="en-US"/>
              </w:rPr>
              <w:t>GPC+ODA-MMT</w:t>
            </w:r>
          </w:p>
        </w:tc>
      </w:tr>
      <w:tr w:rsidR="001249FE" w:rsidRPr="001249FE" w:rsidTr="006E13F8">
        <w:trPr>
          <w:trHeight w:val="273"/>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3C3C3C"/>
            </w:tcBorders>
            <w:hideMark/>
          </w:tcPr>
          <w:p w:rsidR="00AF1D17" w:rsidRPr="001249FE" w:rsidRDefault="00AF1D17" w:rsidP="00D965EF">
            <w:pPr>
              <w:jc w:val="center"/>
              <w:rPr>
                <w:rFonts w:ascii="Times New Roman" w:hAnsi="Times New Roman"/>
                <w:sz w:val="18"/>
                <w:szCs w:val="18"/>
                <w:lang w:val="en-US"/>
              </w:rPr>
            </w:pPr>
            <w:r w:rsidRPr="001249FE">
              <w:rPr>
                <w:rFonts w:ascii="Times New Roman" w:hAnsi="Times New Roman"/>
                <w:sz w:val="18"/>
                <w:szCs w:val="18"/>
                <w:lang w:val="en-US"/>
              </w:rPr>
              <w:t>1</w:t>
            </w:r>
          </w:p>
        </w:tc>
        <w:tc>
          <w:tcPr>
            <w:tcW w:w="1559" w:type="dxa"/>
            <w:tcBorders>
              <w:top w:val="single" w:sz="4" w:space="0" w:color="3C3C3C"/>
            </w:tcBorders>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61.7(3.5)</w:t>
            </w:r>
          </w:p>
        </w:tc>
        <w:tc>
          <w:tcPr>
            <w:tcW w:w="1985" w:type="dxa"/>
            <w:tcBorders>
              <w:top w:val="single" w:sz="4" w:space="0" w:color="3C3C3C"/>
            </w:tcBorders>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45.5(4.1)</w:t>
            </w:r>
          </w:p>
        </w:tc>
        <w:tc>
          <w:tcPr>
            <w:tcW w:w="1842" w:type="dxa"/>
            <w:tcBorders>
              <w:top w:val="single" w:sz="4" w:space="0" w:color="3C3C3C"/>
            </w:tcBorders>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84.4(4.7)</w:t>
            </w:r>
          </w:p>
        </w:tc>
        <w:tc>
          <w:tcPr>
            <w:tcW w:w="1985" w:type="dxa"/>
            <w:tcBorders>
              <w:top w:val="single" w:sz="4" w:space="0" w:color="3C3C3C"/>
            </w:tcBorders>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76.6(8.9)</w:t>
            </w:r>
          </w:p>
        </w:tc>
      </w:tr>
      <w:tr w:rsidR="001249FE" w:rsidRPr="001249FE" w:rsidTr="006E13F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none" w:sz="0" w:space="0" w:color="auto"/>
            </w:tcBorders>
            <w:hideMark/>
          </w:tcPr>
          <w:p w:rsidR="00AF1D17" w:rsidRPr="001249FE" w:rsidRDefault="00AF1D17" w:rsidP="00D965EF">
            <w:pPr>
              <w:jc w:val="center"/>
              <w:rPr>
                <w:rFonts w:ascii="Times New Roman" w:hAnsi="Times New Roman"/>
                <w:sz w:val="18"/>
                <w:szCs w:val="18"/>
                <w:lang w:val="en-US"/>
              </w:rPr>
            </w:pPr>
            <w:r w:rsidRPr="001249FE">
              <w:rPr>
                <w:rFonts w:ascii="Times New Roman" w:hAnsi="Times New Roman"/>
                <w:sz w:val="18"/>
                <w:szCs w:val="18"/>
                <w:lang w:val="en-US"/>
              </w:rPr>
              <w:t>7</w:t>
            </w:r>
          </w:p>
        </w:tc>
        <w:tc>
          <w:tcPr>
            <w:tcW w:w="1559" w:type="dxa"/>
            <w:tcBorders>
              <w:top w:val="none" w:sz="0" w:space="0" w:color="auto"/>
              <w:bottom w:val="none" w:sz="0" w:space="0" w:color="auto"/>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78.1(5.3)</w:t>
            </w:r>
          </w:p>
        </w:tc>
        <w:tc>
          <w:tcPr>
            <w:tcW w:w="1985" w:type="dxa"/>
            <w:tcBorders>
              <w:top w:val="none" w:sz="0" w:space="0" w:color="auto"/>
              <w:bottom w:val="none" w:sz="0" w:space="0" w:color="auto"/>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62.2(5.7)</w:t>
            </w:r>
          </w:p>
        </w:tc>
        <w:tc>
          <w:tcPr>
            <w:tcW w:w="1842" w:type="dxa"/>
            <w:tcBorders>
              <w:top w:val="none" w:sz="0" w:space="0" w:color="auto"/>
              <w:bottom w:val="none" w:sz="0" w:space="0" w:color="auto"/>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84.4(1.6)</w:t>
            </w:r>
          </w:p>
        </w:tc>
        <w:tc>
          <w:tcPr>
            <w:tcW w:w="1985" w:type="dxa"/>
            <w:tcBorders>
              <w:top w:val="none" w:sz="0" w:space="0" w:color="auto"/>
              <w:bottom w:val="none" w:sz="0" w:space="0" w:color="auto"/>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90.4(3.6)</w:t>
            </w:r>
          </w:p>
        </w:tc>
      </w:tr>
      <w:tr w:rsidR="001249FE" w:rsidRPr="001249FE" w:rsidTr="006E13F8">
        <w:trPr>
          <w:trHeight w:val="267"/>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AF1D17" w:rsidRPr="001249FE" w:rsidRDefault="00AF1D17" w:rsidP="00D965EF">
            <w:pPr>
              <w:jc w:val="center"/>
              <w:rPr>
                <w:rFonts w:ascii="Times New Roman" w:hAnsi="Times New Roman"/>
                <w:sz w:val="18"/>
                <w:szCs w:val="18"/>
                <w:lang w:val="en-US"/>
              </w:rPr>
            </w:pPr>
            <w:r w:rsidRPr="001249FE">
              <w:rPr>
                <w:rFonts w:ascii="Times New Roman" w:hAnsi="Times New Roman"/>
                <w:sz w:val="18"/>
                <w:szCs w:val="18"/>
                <w:lang w:val="en-US"/>
              </w:rPr>
              <w:t>14</w:t>
            </w:r>
          </w:p>
        </w:tc>
        <w:tc>
          <w:tcPr>
            <w:tcW w:w="1559" w:type="dxa"/>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88.7(8.5)</w:t>
            </w:r>
          </w:p>
        </w:tc>
        <w:tc>
          <w:tcPr>
            <w:tcW w:w="1985" w:type="dxa"/>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72.5(8.2)</w:t>
            </w:r>
          </w:p>
        </w:tc>
        <w:tc>
          <w:tcPr>
            <w:tcW w:w="1842" w:type="dxa"/>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91.4(7.5)</w:t>
            </w:r>
          </w:p>
        </w:tc>
        <w:tc>
          <w:tcPr>
            <w:tcW w:w="1985" w:type="dxa"/>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89.4(9.2)</w:t>
            </w:r>
          </w:p>
        </w:tc>
      </w:tr>
      <w:tr w:rsidR="001249FE" w:rsidRPr="001249FE" w:rsidTr="006E13F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none" w:sz="0" w:space="0" w:color="auto"/>
            </w:tcBorders>
            <w:hideMark/>
          </w:tcPr>
          <w:p w:rsidR="00AF1D17" w:rsidRPr="001249FE" w:rsidRDefault="00AF1D17" w:rsidP="00D965EF">
            <w:pPr>
              <w:jc w:val="center"/>
              <w:rPr>
                <w:rFonts w:ascii="Times New Roman" w:hAnsi="Times New Roman"/>
                <w:sz w:val="18"/>
                <w:szCs w:val="18"/>
                <w:lang w:val="en-US"/>
              </w:rPr>
            </w:pPr>
            <w:r w:rsidRPr="001249FE">
              <w:rPr>
                <w:rFonts w:ascii="Times New Roman" w:hAnsi="Times New Roman"/>
                <w:sz w:val="18"/>
                <w:szCs w:val="18"/>
                <w:lang w:val="en-US"/>
              </w:rPr>
              <w:t>21</w:t>
            </w:r>
          </w:p>
        </w:tc>
        <w:tc>
          <w:tcPr>
            <w:tcW w:w="1559" w:type="dxa"/>
            <w:tcBorders>
              <w:top w:val="none" w:sz="0" w:space="0" w:color="auto"/>
              <w:bottom w:val="none" w:sz="0" w:space="0" w:color="auto"/>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90.7(5.6)</w:t>
            </w:r>
          </w:p>
        </w:tc>
        <w:tc>
          <w:tcPr>
            <w:tcW w:w="1985" w:type="dxa"/>
            <w:tcBorders>
              <w:top w:val="none" w:sz="0" w:space="0" w:color="auto"/>
              <w:bottom w:val="none" w:sz="0" w:space="0" w:color="auto"/>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74.5(3.8)</w:t>
            </w:r>
          </w:p>
        </w:tc>
        <w:tc>
          <w:tcPr>
            <w:tcW w:w="1842" w:type="dxa"/>
            <w:tcBorders>
              <w:top w:val="none" w:sz="0" w:space="0" w:color="auto"/>
              <w:bottom w:val="none" w:sz="0" w:space="0" w:color="auto"/>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86.3(8.8)</w:t>
            </w:r>
          </w:p>
        </w:tc>
        <w:tc>
          <w:tcPr>
            <w:tcW w:w="1985" w:type="dxa"/>
            <w:tcBorders>
              <w:top w:val="none" w:sz="0" w:space="0" w:color="auto"/>
              <w:bottom w:val="none" w:sz="0" w:space="0" w:color="auto"/>
            </w:tcBorders>
            <w:hideMark/>
          </w:tcPr>
          <w:p w:rsidR="00AF1D17" w:rsidRPr="001249FE" w:rsidRDefault="00AF1D17" w:rsidP="00D96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86.5(1.7)</w:t>
            </w:r>
          </w:p>
        </w:tc>
      </w:tr>
      <w:tr w:rsidR="001249FE" w:rsidRPr="001249FE" w:rsidTr="006E13F8">
        <w:trPr>
          <w:trHeight w:val="261"/>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AF1D17" w:rsidRPr="001249FE" w:rsidRDefault="00AF1D17" w:rsidP="00D965EF">
            <w:pPr>
              <w:jc w:val="center"/>
              <w:rPr>
                <w:rFonts w:ascii="Times New Roman" w:hAnsi="Times New Roman"/>
                <w:sz w:val="18"/>
                <w:szCs w:val="18"/>
                <w:lang w:val="en-US"/>
              </w:rPr>
            </w:pPr>
            <w:r w:rsidRPr="001249FE">
              <w:rPr>
                <w:rFonts w:ascii="Times New Roman" w:hAnsi="Times New Roman"/>
                <w:sz w:val="18"/>
                <w:szCs w:val="18"/>
                <w:lang w:val="en-US"/>
              </w:rPr>
              <w:t>28</w:t>
            </w:r>
          </w:p>
        </w:tc>
        <w:tc>
          <w:tcPr>
            <w:tcW w:w="1559" w:type="dxa"/>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93.4(4.6)</w:t>
            </w:r>
          </w:p>
        </w:tc>
        <w:tc>
          <w:tcPr>
            <w:tcW w:w="1985" w:type="dxa"/>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80.4(10.5)</w:t>
            </w:r>
          </w:p>
        </w:tc>
        <w:tc>
          <w:tcPr>
            <w:tcW w:w="1842" w:type="dxa"/>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92.5(8.8)</w:t>
            </w:r>
          </w:p>
        </w:tc>
        <w:tc>
          <w:tcPr>
            <w:tcW w:w="1985" w:type="dxa"/>
            <w:hideMark/>
          </w:tcPr>
          <w:p w:rsidR="00AF1D17" w:rsidRPr="001249FE" w:rsidRDefault="00AF1D17" w:rsidP="00D96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r w:rsidRPr="001249FE">
              <w:rPr>
                <w:rFonts w:ascii="Times New Roman" w:hAnsi="Times New Roman"/>
                <w:sz w:val="18"/>
                <w:szCs w:val="18"/>
                <w:lang w:val="en-US"/>
              </w:rPr>
              <w:t>86.4(4.7)</w:t>
            </w:r>
          </w:p>
        </w:tc>
      </w:tr>
    </w:tbl>
    <w:p w:rsidR="00AF1D17" w:rsidRPr="001249FE" w:rsidRDefault="00AF1D17" w:rsidP="00AF1D17">
      <w:pPr>
        <w:pStyle w:val="ListParagraph"/>
        <w:spacing w:after="0" w:line="240" w:lineRule="auto"/>
        <w:ind w:left="0"/>
        <w:jc w:val="both"/>
        <w:rPr>
          <w:rFonts w:ascii="Times New Roman" w:hAnsi="Times New Roman"/>
          <w:sz w:val="18"/>
          <w:szCs w:val="18"/>
          <w:lang w:val="en-US"/>
        </w:rPr>
      </w:pPr>
      <w:r w:rsidRPr="001249FE">
        <w:rPr>
          <w:rFonts w:ascii="Times New Roman" w:hAnsi="Times New Roman"/>
          <w:sz w:val="18"/>
          <w:szCs w:val="18"/>
          <w:lang w:val="en-US"/>
        </w:rPr>
        <w:t>SD = standard deviation</w:t>
      </w:r>
    </w:p>
    <w:p w:rsidR="006E13F8" w:rsidRDefault="006E13F8" w:rsidP="00AF1D17">
      <w:pPr>
        <w:spacing w:after="0" w:line="240" w:lineRule="auto"/>
        <w:jc w:val="both"/>
        <w:rPr>
          <w:rFonts w:ascii="Times New Roman" w:hAnsi="Times New Roman"/>
          <w:sz w:val="20"/>
          <w:szCs w:val="20"/>
          <w:lang w:val="en-US"/>
        </w:rPr>
      </w:pPr>
    </w:p>
    <w:p w:rsidR="00AF1D17" w:rsidRPr="001249FE" w:rsidRDefault="00AF1D17" w:rsidP="00AF1D17">
      <w:pPr>
        <w:spacing w:after="0" w:line="240" w:lineRule="auto"/>
        <w:jc w:val="both"/>
        <w:rPr>
          <w:rFonts w:ascii="Times New Roman" w:hAnsi="Times New Roman"/>
          <w:sz w:val="20"/>
          <w:szCs w:val="20"/>
          <w:lang w:val="en-US"/>
        </w:rPr>
      </w:pPr>
      <w:r w:rsidRPr="001249FE">
        <w:rPr>
          <w:rFonts w:ascii="Times New Roman" w:hAnsi="Times New Roman"/>
          <w:sz w:val="20"/>
          <w:szCs w:val="20"/>
          <w:lang w:val="en-US"/>
        </w:rPr>
        <w:t xml:space="preserve">At 1 day aging time, GPCs with addition of modified Na-MMT (ODA-MMT and Al-MMT) gave highest compressive strength compared with GPC without MMT and </w:t>
      </w:r>
      <w:proofErr w:type="spellStart"/>
      <w:r w:rsidRPr="001249FE">
        <w:rPr>
          <w:rFonts w:ascii="Times New Roman" w:hAnsi="Times New Roman"/>
          <w:sz w:val="20"/>
          <w:szCs w:val="20"/>
          <w:lang w:val="en-US"/>
        </w:rPr>
        <w:t>GPC+Na-MMT</w:t>
      </w:r>
      <w:proofErr w:type="spellEnd"/>
      <w:r w:rsidRPr="001249FE">
        <w:rPr>
          <w:rFonts w:ascii="Times New Roman" w:hAnsi="Times New Roman"/>
          <w:sz w:val="20"/>
          <w:szCs w:val="20"/>
          <w:lang w:val="en-US"/>
        </w:rPr>
        <w:t xml:space="preserve">. The compressive strength value for GPC+ODA-MMT and </w:t>
      </w:r>
      <w:proofErr w:type="spellStart"/>
      <w:r w:rsidRPr="001249FE">
        <w:rPr>
          <w:rFonts w:ascii="Times New Roman" w:hAnsi="Times New Roman"/>
          <w:sz w:val="20"/>
          <w:szCs w:val="20"/>
          <w:lang w:val="en-US"/>
        </w:rPr>
        <w:t>GPC+Al-MMT</w:t>
      </w:r>
      <w:proofErr w:type="spellEnd"/>
      <w:r w:rsidRPr="001249FE">
        <w:rPr>
          <w:rFonts w:ascii="Times New Roman" w:hAnsi="Times New Roman"/>
          <w:sz w:val="20"/>
          <w:szCs w:val="20"/>
          <w:lang w:val="en-US"/>
        </w:rPr>
        <w:t xml:space="preserve"> were 76.6 and 84.4 MPa, respectively. While for GPC and </w:t>
      </w:r>
      <w:proofErr w:type="spellStart"/>
      <w:r w:rsidRPr="001249FE">
        <w:rPr>
          <w:rFonts w:ascii="Times New Roman" w:hAnsi="Times New Roman"/>
          <w:sz w:val="20"/>
          <w:szCs w:val="20"/>
          <w:lang w:val="en-US"/>
        </w:rPr>
        <w:t>GPC+Na-MMT</w:t>
      </w:r>
      <w:proofErr w:type="spellEnd"/>
      <w:r w:rsidRPr="001249FE">
        <w:rPr>
          <w:rFonts w:ascii="Times New Roman" w:hAnsi="Times New Roman"/>
          <w:sz w:val="20"/>
          <w:szCs w:val="20"/>
          <w:lang w:val="en-US"/>
        </w:rPr>
        <w:t>, the compressive strengths were 61.7 and 45.5 MPa, respectively. The compressive strength for all GPCs increased with aging time and reached similar value in the range of 80 to 95 MPa after 28 days aging time.</w:t>
      </w: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lang w:val="en-US"/>
        </w:rPr>
        <w:t xml:space="preserve"> </w:t>
      </w:r>
    </w:p>
    <w:p w:rsidR="00AF1D17" w:rsidRPr="001249FE" w:rsidRDefault="00AF1D17" w:rsidP="00AF1D17">
      <w:pPr>
        <w:spacing w:after="0" w:line="240" w:lineRule="auto"/>
        <w:jc w:val="both"/>
        <w:rPr>
          <w:rFonts w:ascii="Times New Roman" w:hAnsi="Times New Roman"/>
          <w:sz w:val="20"/>
          <w:szCs w:val="20"/>
          <w:lang w:val="en-US"/>
        </w:rPr>
      </w:pPr>
      <w:r w:rsidRPr="001249FE">
        <w:rPr>
          <w:rFonts w:ascii="Times New Roman" w:hAnsi="Times New Roman"/>
          <w:sz w:val="20"/>
          <w:szCs w:val="20"/>
          <w:lang w:val="en-US"/>
        </w:rPr>
        <w:t xml:space="preserve">The high value of compressive strength for GPCs with modified Na-MMT at the early aging time suggested that the addition of modified Na-MMT may contribute to the cross linking reaction during the formation of GPCs. The presence of </w:t>
      </w:r>
      <w:proofErr w:type="spellStart"/>
      <w:r w:rsidRPr="001249FE">
        <w:rPr>
          <w:rFonts w:ascii="Times New Roman" w:hAnsi="Times New Roman"/>
          <w:sz w:val="20"/>
          <w:szCs w:val="20"/>
          <w:lang w:val="en-US"/>
        </w:rPr>
        <w:t>octadecylamine</w:t>
      </w:r>
      <w:proofErr w:type="spellEnd"/>
      <w:r w:rsidRPr="001249FE">
        <w:rPr>
          <w:rFonts w:ascii="Times New Roman" w:hAnsi="Times New Roman"/>
          <w:sz w:val="20"/>
          <w:szCs w:val="20"/>
          <w:lang w:val="en-US"/>
        </w:rPr>
        <w:t xml:space="preserve"> in </w:t>
      </w:r>
      <w:proofErr w:type="spellStart"/>
      <w:r w:rsidRPr="001249FE">
        <w:rPr>
          <w:rFonts w:ascii="Times New Roman" w:hAnsi="Times New Roman"/>
          <w:sz w:val="20"/>
          <w:szCs w:val="20"/>
          <w:lang w:val="en-US"/>
        </w:rPr>
        <w:t>montmorillonite</w:t>
      </w:r>
      <w:proofErr w:type="spellEnd"/>
      <w:r w:rsidRPr="001249FE">
        <w:rPr>
          <w:rFonts w:ascii="Times New Roman" w:hAnsi="Times New Roman"/>
          <w:sz w:val="20"/>
          <w:szCs w:val="20"/>
          <w:lang w:val="en-US"/>
        </w:rPr>
        <w:t xml:space="preserve"> brings about the formation of intercalated compound with bilayers of organic molecules in the interlayer spaces. Intercalation is accompanied with water desorption and partial </w:t>
      </w:r>
      <w:proofErr w:type="spellStart"/>
      <w:r w:rsidRPr="001249FE">
        <w:rPr>
          <w:rFonts w:ascii="Times New Roman" w:hAnsi="Times New Roman"/>
          <w:sz w:val="20"/>
          <w:szCs w:val="20"/>
          <w:lang w:val="en-US"/>
        </w:rPr>
        <w:t>protonisation</w:t>
      </w:r>
      <w:proofErr w:type="spellEnd"/>
      <w:r w:rsidRPr="001249FE">
        <w:rPr>
          <w:rFonts w:ascii="Times New Roman" w:hAnsi="Times New Roman"/>
          <w:sz w:val="20"/>
          <w:szCs w:val="20"/>
          <w:lang w:val="en-US"/>
        </w:rPr>
        <w:t xml:space="preserve"> of NH groups</w:t>
      </w:r>
      <w:r w:rsidR="006E13F8">
        <w:rPr>
          <w:rFonts w:ascii="Times New Roman" w:hAnsi="Times New Roman"/>
          <w:sz w:val="20"/>
          <w:szCs w:val="20"/>
          <w:lang w:val="en-US"/>
        </w:rPr>
        <w:t xml:space="preserve"> </w:t>
      </w:r>
      <w:r w:rsidR="00862E35" w:rsidRPr="001249FE">
        <w:rPr>
          <w:rFonts w:ascii="Times New Roman" w:hAnsi="Times New Roman"/>
          <w:sz w:val="20"/>
          <w:szCs w:val="20"/>
          <w:lang w:val="en-US"/>
        </w:rPr>
        <w:t>[19</w:t>
      </w:r>
      <w:r w:rsidRPr="001249FE">
        <w:rPr>
          <w:rFonts w:ascii="Times New Roman" w:hAnsi="Times New Roman"/>
          <w:sz w:val="20"/>
          <w:szCs w:val="20"/>
          <w:lang w:val="en-US"/>
        </w:rPr>
        <w:t xml:space="preserve">]. Thus, there is possibility to form hydrogen bonding between the </w:t>
      </w:r>
      <w:r w:rsidRPr="001249FE">
        <w:rPr>
          <w:rFonts w:ascii="Times New Roman" w:hAnsi="Times New Roman"/>
          <w:sz w:val="20"/>
          <w:szCs w:val="20"/>
          <w:lang w:val="en-US"/>
        </w:rPr>
        <w:lastRenderedPageBreak/>
        <w:t>carboxylic acid groups of PAA and the polar amine groups, NH</w:t>
      </w:r>
      <w:r w:rsidRPr="001249FE">
        <w:rPr>
          <w:rFonts w:ascii="Times New Roman" w:hAnsi="Times New Roman"/>
          <w:sz w:val="20"/>
          <w:szCs w:val="20"/>
          <w:vertAlign w:val="superscript"/>
          <w:lang w:val="en-US"/>
        </w:rPr>
        <w:t>3+</w:t>
      </w:r>
      <w:r w:rsidRPr="001249FE">
        <w:rPr>
          <w:rFonts w:ascii="Times New Roman" w:hAnsi="Times New Roman"/>
          <w:sz w:val="20"/>
          <w:szCs w:val="20"/>
          <w:lang w:val="en-US"/>
        </w:rPr>
        <w:t xml:space="preserve"> of the ODA-MMT</w:t>
      </w:r>
      <w:r w:rsidR="006E13F8">
        <w:rPr>
          <w:rFonts w:ascii="Times New Roman" w:hAnsi="Times New Roman"/>
          <w:sz w:val="20"/>
          <w:szCs w:val="20"/>
          <w:lang w:val="en-US"/>
        </w:rPr>
        <w:t xml:space="preserve"> </w:t>
      </w:r>
      <w:r w:rsidRPr="001249FE">
        <w:rPr>
          <w:rFonts w:ascii="Times New Roman" w:hAnsi="Times New Roman"/>
          <w:sz w:val="20"/>
          <w:szCs w:val="20"/>
          <w:lang w:val="en-US"/>
        </w:rPr>
        <w:t>[6]. The formation of hydrogen bond may contribute in increasing the compressive strength of the GPCs.</w:t>
      </w:r>
    </w:p>
    <w:p w:rsidR="00AF1D17" w:rsidRPr="001249FE" w:rsidRDefault="00AF1D17" w:rsidP="00AF1D17">
      <w:pPr>
        <w:spacing w:after="0" w:line="240" w:lineRule="auto"/>
      </w:pPr>
    </w:p>
    <w:p w:rsidR="00AF1D17" w:rsidRPr="001249FE" w:rsidRDefault="00AF1D17" w:rsidP="00AF1D17">
      <w:pPr>
        <w:spacing w:after="0" w:line="240" w:lineRule="auto"/>
        <w:jc w:val="both"/>
        <w:rPr>
          <w:rFonts w:ascii="Times New Roman" w:hAnsi="Times New Roman"/>
          <w:sz w:val="20"/>
          <w:szCs w:val="20"/>
          <w:lang w:val="en-US"/>
        </w:rPr>
      </w:pPr>
      <w:r w:rsidRPr="001249FE">
        <w:rPr>
          <w:rFonts w:ascii="Times New Roman" w:hAnsi="Times New Roman"/>
          <w:sz w:val="20"/>
          <w:szCs w:val="20"/>
          <w:lang w:val="en-US"/>
        </w:rPr>
        <w:t xml:space="preserve">For </w:t>
      </w:r>
      <w:proofErr w:type="spellStart"/>
      <w:r w:rsidRPr="001249FE">
        <w:rPr>
          <w:rFonts w:ascii="Times New Roman" w:hAnsi="Times New Roman"/>
          <w:sz w:val="20"/>
          <w:szCs w:val="20"/>
          <w:lang w:val="en-US"/>
        </w:rPr>
        <w:t>GPC+Al-MMT</w:t>
      </w:r>
      <w:proofErr w:type="spellEnd"/>
      <w:r w:rsidRPr="001249FE">
        <w:rPr>
          <w:rFonts w:ascii="Times New Roman" w:hAnsi="Times New Roman"/>
          <w:sz w:val="20"/>
          <w:szCs w:val="20"/>
          <w:lang w:val="en-US"/>
        </w:rPr>
        <w:t>, the modification of Na-MMT to Al-MMT caused excess of free Al</w:t>
      </w:r>
      <w:r w:rsidRPr="001249FE">
        <w:rPr>
          <w:rFonts w:ascii="Times New Roman" w:hAnsi="Times New Roman"/>
          <w:sz w:val="20"/>
          <w:szCs w:val="20"/>
          <w:vertAlign w:val="superscript"/>
          <w:lang w:val="en-US"/>
        </w:rPr>
        <w:t>3+</w:t>
      </w:r>
      <w:r w:rsidRPr="001249FE">
        <w:rPr>
          <w:rFonts w:ascii="Times New Roman" w:hAnsi="Times New Roman"/>
          <w:sz w:val="20"/>
          <w:szCs w:val="20"/>
          <w:lang w:val="en-US"/>
        </w:rPr>
        <w:t xml:space="preserve"> in the MMT structure. The Al</w:t>
      </w:r>
      <w:r w:rsidRPr="001249FE">
        <w:rPr>
          <w:rFonts w:ascii="Times New Roman" w:hAnsi="Times New Roman"/>
          <w:sz w:val="20"/>
          <w:szCs w:val="20"/>
          <w:vertAlign w:val="superscript"/>
          <w:lang w:val="en-US"/>
        </w:rPr>
        <w:t>3+</w:t>
      </w:r>
      <w:r w:rsidRPr="001249FE">
        <w:rPr>
          <w:rFonts w:ascii="Times New Roman" w:hAnsi="Times New Roman"/>
          <w:sz w:val="20"/>
          <w:szCs w:val="20"/>
          <w:lang w:val="en-US"/>
        </w:rPr>
        <w:t xml:space="preserve"> was assumed to be moved freely in the layer of MMTs and because Al</w:t>
      </w:r>
      <w:r w:rsidRPr="001249FE">
        <w:rPr>
          <w:rFonts w:ascii="Times New Roman" w:hAnsi="Times New Roman"/>
          <w:sz w:val="20"/>
          <w:szCs w:val="20"/>
          <w:vertAlign w:val="superscript"/>
          <w:lang w:val="en-US"/>
        </w:rPr>
        <w:t>3+</w:t>
      </w:r>
      <w:r w:rsidRPr="001249FE">
        <w:rPr>
          <w:rFonts w:ascii="Times New Roman" w:hAnsi="Times New Roman"/>
          <w:sz w:val="20"/>
          <w:szCs w:val="20"/>
          <w:lang w:val="en-US"/>
        </w:rPr>
        <w:t xml:space="preserve"> was easily to diffuse out, it contributed in the cross linking reaction by forming COO</w:t>
      </w:r>
      <w:r w:rsidRPr="001249FE">
        <w:rPr>
          <w:rFonts w:ascii="Times New Roman" w:hAnsi="Times New Roman"/>
          <w:sz w:val="20"/>
          <w:szCs w:val="20"/>
          <w:vertAlign w:val="superscript"/>
          <w:lang w:val="en-US"/>
        </w:rPr>
        <w:t>-</w:t>
      </w:r>
      <w:r w:rsidRPr="001249FE">
        <w:rPr>
          <w:rFonts w:ascii="Times New Roman" w:hAnsi="Times New Roman"/>
          <w:sz w:val="20"/>
          <w:szCs w:val="20"/>
          <w:lang w:val="en-US"/>
        </w:rPr>
        <w:t>Al</w:t>
      </w:r>
      <w:r w:rsidRPr="001249FE">
        <w:rPr>
          <w:rFonts w:ascii="Times New Roman" w:hAnsi="Times New Roman"/>
          <w:sz w:val="20"/>
          <w:szCs w:val="20"/>
          <w:vertAlign w:val="superscript"/>
          <w:lang w:val="en-US"/>
        </w:rPr>
        <w:t>+</w:t>
      </w:r>
      <w:r w:rsidRPr="001249FE">
        <w:rPr>
          <w:rFonts w:ascii="Times New Roman" w:hAnsi="Times New Roman"/>
          <w:sz w:val="20"/>
          <w:szCs w:val="20"/>
          <w:lang w:val="en-US"/>
        </w:rPr>
        <w:t>, hence sped up the setting reaction of GPCs.  Thus, gave higher compressive strength at 1 day aging time compared to GPC without MMT and GPC+ Na-MMT.</w:t>
      </w:r>
    </w:p>
    <w:p w:rsidR="00AF1D17" w:rsidRPr="001249FE" w:rsidRDefault="00AF1D17" w:rsidP="00AF1D17">
      <w:pPr>
        <w:spacing w:after="0" w:line="240" w:lineRule="auto"/>
        <w:jc w:val="both"/>
        <w:rPr>
          <w:rFonts w:ascii="Times New Roman" w:hAnsi="Times New Roman"/>
          <w:sz w:val="20"/>
          <w:szCs w:val="20"/>
          <w:lang w:val="en-US"/>
        </w:rPr>
      </w:pPr>
    </w:p>
    <w:p w:rsidR="00AF1D17" w:rsidRPr="001249FE" w:rsidRDefault="00AF1D17" w:rsidP="00AF1D17">
      <w:pPr>
        <w:spacing w:after="0" w:line="240" w:lineRule="auto"/>
        <w:jc w:val="both"/>
        <w:rPr>
          <w:rFonts w:ascii="Times New Roman" w:hAnsi="Times New Roman"/>
          <w:sz w:val="20"/>
          <w:szCs w:val="20"/>
          <w:lang w:val="en-US"/>
        </w:rPr>
      </w:pPr>
      <w:r w:rsidRPr="001249FE">
        <w:rPr>
          <w:rFonts w:ascii="Times New Roman" w:hAnsi="Times New Roman"/>
          <w:sz w:val="20"/>
          <w:szCs w:val="20"/>
          <w:lang w:val="en-US"/>
        </w:rPr>
        <w:t xml:space="preserve">The addition of modified Na-MMT in GPC network had slightly increase the mechanical properties in early aging time as shown in the table, however, different situation happen to </w:t>
      </w:r>
      <w:proofErr w:type="spellStart"/>
      <w:r w:rsidRPr="001249FE">
        <w:rPr>
          <w:rFonts w:ascii="Times New Roman" w:hAnsi="Times New Roman"/>
          <w:sz w:val="20"/>
          <w:szCs w:val="20"/>
          <w:lang w:val="en-US"/>
        </w:rPr>
        <w:t>GPC+Na-MMT</w:t>
      </w:r>
      <w:proofErr w:type="spellEnd"/>
      <w:r w:rsidRPr="001249FE">
        <w:rPr>
          <w:rFonts w:ascii="Times New Roman" w:hAnsi="Times New Roman"/>
          <w:sz w:val="20"/>
          <w:szCs w:val="20"/>
          <w:lang w:val="en-US"/>
        </w:rPr>
        <w:t>. The addition of Na-MMT had decreases the compressive strength of the GPC at 1 day aging time. The presence of Na in the MMT may delay the cross linking reaction by forming Na-</w:t>
      </w:r>
      <w:proofErr w:type="spellStart"/>
      <w:r w:rsidRPr="001249FE">
        <w:rPr>
          <w:rFonts w:ascii="Times New Roman" w:hAnsi="Times New Roman"/>
          <w:sz w:val="20"/>
          <w:szCs w:val="20"/>
          <w:lang w:val="en-US"/>
        </w:rPr>
        <w:t>polyacrylate</w:t>
      </w:r>
      <w:proofErr w:type="spellEnd"/>
      <w:r w:rsidRPr="001249FE">
        <w:rPr>
          <w:rFonts w:ascii="Times New Roman" w:hAnsi="Times New Roman"/>
          <w:sz w:val="20"/>
          <w:szCs w:val="20"/>
          <w:lang w:val="en-US"/>
        </w:rPr>
        <w:t xml:space="preserve"> salt. Thus, prevent the COOH from PAA from taking part in the cross linking reaction. This situation causes the poor compressive strength result at early stage of reaction.</w:t>
      </w:r>
    </w:p>
    <w:p w:rsidR="00AF1D17" w:rsidRPr="001249FE" w:rsidRDefault="00AF1D17" w:rsidP="00AF1D17">
      <w:pPr>
        <w:spacing w:after="0" w:line="240" w:lineRule="auto"/>
        <w:jc w:val="both"/>
        <w:rPr>
          <w:rFonts w:ascii="Times New Roman" w:hAnsi="Times New Roman"/>
          <w:sz w:val="20"/>
          <w:szCs w:val="20"/>
          <w:lang w:val="en-US"/>
        </w:rPr>
      </w:pP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lang w:val="en-US"/>
        </w:rPr>
        <w:t>The d spacing of the MMT itself may affect the strength of the GPC at the early aging time. Na-MMT has the smallest d spacing compared with Al-MMT and ODA-MMT with only 1.21 nm. The size of d spacing for Al-MMT and ODA-MMT were 1.64 and 2.96 nm, respectively.</w:t>
      </w:r>
      <w:r w:rsidRPr="001249FE">
        <w:rPr>
          <w:rFonts w:ascii="Times New Roman" w:hAnsi="Times New Roman"/>
          <w:sz w:val="20"/>
          <w:szCs w:val="20"/>
        </w:rPr>
        <w:t xml:space="preserve"> Dowling et al. [6] suggested that the increase in interlayer spacing may allow the movement of </w:t>
      </w:r>
      <w:proofErr w:type="spellStart"/>
      <w:r w:rsidRPr="001249FE">
        <w:rPr>
          <w:rFonts w:ascii="Times New Roman" w:hAnsi="Times New Roman"/>
          <w:sz w:val="20"/>
          <w:szCs w:val="20"/>
        </w:rPr>
        <w:t>polyacid</w:t>
      </w:r>
      <w:proofErr w:type="spellEnd"/>
      <w:r w:rsidRPr="001249FE">
        <w:rPr>
          <w:rFonts w:ascii="Times New Roman" w:hAnsi="Times New Roman"/>
          <w:sz w:val="20"/>
          <w:szCs w:val="20"/>
        </w:rPr>
        <w:t xml:space="preserve"> chains between the layered montmorillonite platelets and possibly the formation of hydrogen bonds between the carboxylic acid groups of </w:t>
      </w:r>
      <w:proofErr w:type="spellStart"/>
      <w:r w:rsidRPr="001249FE">
        <w:rPr>
          <w:rFonts w:ascii="Times New Roman" w:hAnsi="Times New Roman"/>
          <w:sz w:val="20"/>
          <w:szCs w:val="20"/>
        </w:rPr>
        <w:t>polyacid</w:t>
      </w:r>
      <w:proofErr w:type="spellEnd"/>
      <w:r w:rsidRPr="001249FE">
        <w:rPr>
          <w:rFonts w:ascii="Times New Roman" w:hAnsi="Times New Roman"/>
          <w:sz w:val="20"/>
          <w:szCs w:val="20"/>
        </w:rPr>
        <w:t xml:space="preserve"> and the amine groups of the ODA-MMT.</w:t>
      </w:r>
    </w:p>
    <w:p w:rsidR="00AF1D17" w:rsidRPr="001249FE" w:rsidRDefault="00AF1D17" w:rsidP="00AF1D17">
      <w:pPr>
        <w:spacing w:after="0" w:line="240" w:lineRule="auto"/>
        <w:jc w:val="both"/>
        <w:rPr>
          <w:rFonts w:ascii="Times New Roman" w:hAnsi="Times New Roman"/>
          <w:sz w:val="20"/>
          <w:szCs w:val="20"/>
        </w:rPr>
      </w:pP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rPr>
        <w:t>All types of GPCs except GPC + Na-MMT started to reach constant value of compressive strength at 14 to 28 days aging time. The compressive strength of all types of GPCs regardless the addition of MMT increased time.</w:t>
      </w:r>
    </w:p>
    <w:p w:rsidR="00AF1D17" w:rsidRPr="001249FE" w:rsidRDefault="00AF1D17" w:rsidP="00AF1D17">
      <w:pPr>
        <w:spacing w:after="0" w:line="240" w:lineRule="auto"/>
        <w:jc w:val="both"/>
        <w:rPr>
          <w:rFonts w:ascii="Times New Roman" w:hAnsi="Times New Roman"/>
          <w:sz w:val="20"/>
          <w:szCs w:val="20"/>
        </w:rPr>
      </w:pPr>
    </w:p>
    <w:p w:rsidR="00AF1D17" w:rsidRPr="001249FE" w:rsidRDefault="00AF1D17" w:rsidP="00AF1D17">
      <w:pPr>
        <w:spacing w:after="0" w:line="240" w:lineRule="auto"/>
        <w:jc w:val="both"/>
        <w:rPr>
          <w:rFonts w:ascii="Times New Roman" w:hAnsi="Times New Roman"/>
          <w:sz w:val="20"/>
          <w:szCs w:val="20"/>
        </w:rPr>
      </w:pPr>
      <w:r w:rsidRPr="001249FE">
        <w:rPr>
          <w:rFonts w:ascii="Times New Roman" w:hAnsi="Times New Roman"/>
          <w:sz w:val="20"/>
          <w:szCs w:val="20"/>
        </w:rPr>
        <w:t xml:space="preserve">For </w:t>
      </w:r>
      <w:proofErr w:type="spellStart"/>
      <w:r w:rsidRPr="001249FE">
        <w:rPr>
          <w:rFonts w:ascii="Times New Roman" w:hAnsi="Times New Roman"/>
          <w:sz w:val="20"/>
          <w:szCs w:val="20"/>
        </w:rPr>
        <w:t>GPC+Na-MMT</w:t>
      </w:r>
      <w:proofErr w:type="spellEnd"/>
      <w:r w:rsidRPr="001249FE">
        <w:rPr>
          <w:rFonts w:ascii="Times New Roman" w:hAnsi="Times New Roman"/>
          <w:sz w:val="20"/>
          <w:szCs w:val="20"/>
        </w:rPr>
        <w:t xml:space="preserve">, the compressive strength increased with aging time from 45.5 MPa at 1 day and reached 80.4 MPa at 28 days aging time. Although the compressive strength of </w:t>
      </w:r>
      <w:proofErr w:type="spellStart"/>
      <w:r w:rsidRPr="001249FE">
        <w:rPr>
          <w:rFonts w:ascii="Times New Roman" w:hAnsi="Times New Roman"/>
          <w:sz w:val="20"/>
          <w:szCs w:val="20"/>
        </w:rPr>
        <w:t>GPC+Na-MMT</w:t>
      </w:r>
      <w:proofErr w:type="spellEnd"/>
      <w:r w:rsidRPr="001249FE">
        <w:rPr>
          <w:rFonts w:ascii="Times New Roman" w:hAnsi="Times New Roman"/>
          <w:sz w:val="20"/>
          <w:szCs w:val="20"/>
        </w:rPr>
        <w:t xml:space="preserve"> was the lowest at 1 day aging time, it increased and reached almost similar value as in GPC, </w:t>
      </w:r>
      <w:proofErr w:type="spellStart"/>
      <w:r w:rsidRPr="001249FE">
        <w:rPr>
          <w:rFonts w:ascii="Times New Roman" w:hAnsi="Times New Roman"/>
          <w:sz w:val="20"/>
          <w:szCs w:val="20"/>
        </w:rPr>
        <w:t>GPC+Al-MMT</w:t>
      </w:r>
      <w:proofErr w:type="spellEnd"/>
      <w:r w:rsidRPr="001249FE">
        <w:rPr>
          <w:rFonts w:ascii="Times New Roman" w:hAnsi="Times New Roman"/>
          <w:sz w:val="20"/>
          <w:szCs w:val="20"/>
        </w:rPr>
        <w:t xml:space="preserve"> and GPC+ODA-MMT at 28 days aging time. As discussed above, the presence of Na ions interrupt the cross linking reaction at the beginning of setting reaction. However, as the aging time increased, the sodium ions from sodium </w:t>
      </w:r>
      <w:proofErr w:type="spellStart"/>
      <w:r w:rsidRPr="001249FE">
        <w:rPr>
          <w:rFonts w:ascii="Times New Roman" w:hAnsi="Times New Roman"/>
          <w:sz w:val="20"/>
          <w:szCs w:val="20"/>
        </w:rPr>
        <w:t>polyacrylate</w:t>
      </w:r>
      <w:proofErr w:type="spellEnd"/>
      <w:r w:rsidRPr="001249FE">
        <w:rPr>
          <w:rFonts w:ascii="Times New Roman" w:hAnsi="Times New Roman"/>
          <w:sz w:val="20"/>
          <w:szCs w:val="20"/>
        </w:rPr>
        <w:t xml:space="preserve"> released to water and thus the carboxyl group from PAA became available again for cross linking. This finding is in good agreement with previous study done by Francis et al</w:t>
      </w:r>
      <w:proofErr w:type="gramStart"/>
      <w:r w:rsidRPr="001249FE">
        <w:rPr>
          <w:rFonts w:ascii="Times New Roman" w:hAnsi="Times New Roman"/>
          <w:sz w:val="20"/>
          <w:szCs w:val="20"/>
        </w:rPr>
        <w:t>.[</w:t>
      </w:r>
      <w:proofErr w:type="gramEnd"/>
      <w:r w:rsidR="00862E35" w:rsidRPr="001249FE">
        <w:rPr>
          <w:rFonts w:ascii="Times New Roman" w:hAnsi="Times New Roman"/>
          <w:sz w:val="20"/>
          <w:szCs w:val="20"/>
        </w:rPr>
        <w:t>20</w:t>
      </w:r>
      <w:r w:rsidRPr="001249FE">
        <w:rPr>
          <w:rFonts w:ascii="Times New Roman" w:hAnsi="Times New Roman"/>
          <w:sz w:val="20"/>
          <w:szCs w:val="20"/>
        </w:rPr>
        <w:t xml:space="preserve">]. In addition, although the compressive strength of these GPCs was different at 1 day aging time, it reached to a similar value after 28 days aging time regardless the type of MMT added to the GPCs. The reason for the similarity </w:t>
      </w:r>
      <w:r w:rsidR="00063252" w:rsidRPr="001249FE">
        <w:rPr>
          <w:rFonts w:ascii="Times New Roman" w:hAnsi="Times New Roman"/>
          <w:sz w:val="20"/>
          <w:szCs w:val="20"/>
        </w:rPr>
        <w:t xml:space="preserve">may be </w:t>
      </w:r>
      <w:r w:rsidRPr="001249FE">
        <w:rPr>
          <w:rFonts w:ascii="Times New Roman" w:hAnsi="Times New Roman"/>
          <w:sz w:val="20"/>
          <w:szCs w:val="20"/>
        </w:rPr>
        <w:t>due to the same amount of PAA used in all types of the GPCs as well as the same glass composition was used throughout this study. PAA in the GPCs contributed in the cross linking reaction and therefore same amount of cross linking could be formed in the GPCs of all types of MMTs.</w:t>
      </w:r>
    </w:p>
    <w:p w:rsidR="00AF1D17" w:rsidRPr="001249FE" w:rsidRDefault="00AF1D17" w:rsidP="00AF1D17">
      <w:pPr>
        <w:spacing w:after="0" w:line="240" w:lineRule="auto"/>
        <w:jc w:val="both"/>
        <w:rPr>
          <w:rFonts w:ascii="Times New Roman" w:hAnsi="Times New Roman"/>
          <w:b/>
          <w:sz w:val="20"/>
          <w:szCs w:val="20"/>
        </w:rPr>
      </w:pPr>
      <w:bookmarkStart w:id="0" w:name="_GoBack"/>
      <w:bookmarkEnd w:id="0"/>
    </w:p>
    <w:p w:rsidR="00AF1D17" w:rsidRPr="001249FE" w:rsidRDefault="00AF1D17" w:rsidP="00AF1D17">
      <w:pPr>
        <w:tabs>
          <w:tab w:val="left" w:pos="2340"/>
        </w:tabs>
        <w:spacing w:after="0" w:line="240" w:lineRule="auto"/>
        <w:jc w:val="center"/>
        <w:rPr>
          <w:rFonts w:ascii="Times New Roman" w:hAnsi="Times New Roman"/>
          <w:b/>
          <w:sz w:val="20"/>
          <w:szCs w:val="20"/>
          <w:lang w:val="en-US"/>
        </w:rPr>
      </w:pPr>
      <w:r w:rsidRPr="001249FE">
        <w:rPr>
          <w:rFonts w:ascii="Times New Roman" w:hAnsi="Times New Roman"/>
          <w:b/>
          <w:sz w:val="20"/>
          <w:szCs w:val="20"/>
          <w:lang w:val="en-US"/>
        </w:rPr>
        <w:t>Conclusion</w:t>
      </w:r>
    </w:p>
    <w:p w:rsidR="00AF1D17" w:rsidRPr="001249FE" w:rsidRDefault="00AF1D17" w:rsidP="00AF1D17">
      <w:pPr>
        <w:tabs>
          <w:tab w:val="left" w:pos="2340"/>
        </w:tabs>
        <w:spacing w:after="0" w:line="240" w:lineRule="auto"/>
        <w:jc w:val="both"/>
        <w:rPr>
          <w:rFonts w:ascii="Times New Roman" w:hAnsi="Times New Roman"/>
          <w:sz w:val="20"/>
          <w:szCs w:val="20"/>
        </w:rPr>
      </w:pPr>
      <w:r w:rsidRPr="001249FE">
        <w:rPr>
          <w:rFonts w:ascii="Times New Roman" w:hAnsi="Times New Roman"/>
          <w:sz w:val="20"/>
          <w:szCs w:val="20"/>
        </w:rPr>
        <w:t xml:space="preserve">The expansion in d-spacing for Al-MMT and ODA-MMT may enhance the opportunity for the </w:t>
      </w:r>
      <w:proofErr w:type="spellStart"/>
      <w:r w:rsidRPr="001249FE">
        <w:rPr>
          <w:rFonts w:ascii="Times New Roman" w:hAnsi="Times New Roman"/>
          <w:sz w:val="20"/>
          <w:szCs w:val="20"/>
        </w:rPr>
        <w:t>polyacrylic</w:t>
      </w:r>
      <w:proofErr w:type="spellEnd"/>
      <w:r w:rsidRPr="001249FE">
        <w:rPr>
          <w:rFonts w:ascii="Times New Roman" w:hAnsi="Times New Roman"/>
          <w:sz w:val="20"/>
          <w:szCs w:val="20"/>
        </w:rPr>
        <w:t xml:space="preserve"> acid chains of the GPC to diffuse into the MMT galleries. Hence, it increased the compressive strength of the GPCs at early aging time. The existence of Al ions in Al-MMT may involve in the crosslinking reaction of GPC. While for ODA-MMT, there was possibility to form hydrogen bond between COOH from PAA and NH</w:t>
      </w:r>
      <w:r w:rsidRPr="001249FE">
        <w:rPr>
          <w:rFonts w:ascii="Times New Roman" w:hAnsi="Times New Roman"/>
          <w:sz w:val="20"/>
          <w:szCs w:val="20"/>
          <w:vertAlign w:val="subscript"/>
        </w:rPr>
        <w:t>2</w:t>
      </w:r>
      <w:r w:rsidRPr="001249FE">
        <w:rPr>
          <w:rFonts w:ascii="Times New Roman" w:hAnsi="Times New Roman"/>
          <w:sz w:val="20"/>
          <w:szCs w:val="20"/>
        </w:rPr>
        <w:t xml:space="preserve"> group from ODA. </w:t>
      </w:r>
      <w:r w:rsidRPr="001249FE">
        <w:rPr>
          <w:rFonts w:ascii="Times New Roman" w:hAnsi="Times New Roman"/>
          <w:sz w:val="20"/>
          <w:szCs w:val="20"/>
          <w:lang w:val="en-US"/>
        </w:rPr>
        <w:t xml:space="preserve">However, the presence of Na-MMT gave low compressive strength at early aging time and delayed the setting reaction because of the formation of sodium </w:t>
      </w:r>
      <w:proofErr w:type="spellStart"/>
      <w:r w:rsidRPr="001249FE">
        <w:rPr>
          <w:rFonts w:ascii="Times New Roman" w:hAnsi="Times New Roman"/>
          <w:sz w:val="20"/>
          <w:szCs w:val="20"/>
          <w:lang w:val="en-US"/>
        </w:rPr>
        <w:t>polyacrylate</w:t>
      </w:r>
      <w:proofErr w:type="spellEnd"/>
      <w:r w:rsidRPr="001249FE">
        <w:rPr>
          <w:rFonts w:ascii="Times New Roman" w:hAnsi="Times New Roman"/>
          <w:sz w:val="20"/>
          <w:szCs w:val="20"/>
          <w:lang w:val="en-US"/>
        </w:rPr>
        <w:t xml:space="preserve">. </w:t>
      </w:r>
      <w:r w:rsidRPr="001249FE">
        <w:rPr>
          <w:rFonts w:ascii="Times New Roman" w:hAnsi="Times New Roman"/>
          <w:sz w:val="20"/>
          <w:szCs w:val="20"/>
        </w:rPr>
        <w:t xml:space="preserve">This study suggested that both modified Na-MMT (Al-MMT and ODA-MMT) increased the compressive strength of GPCs at early aging time. </w:t>
      </w:r>
    </w:p>
    <w:p w:rsidR="00AF1D17" w:rsidRPr="001249FE" w:rsidRDefault="00AF1D17" w:rsidP="00AF1D17">
      <w:pPr>
        <w:tabs>
          <w:tab w:val="left" w:pos="2340"/>
        </w:tabs>
        <w:spacing w:after="0" w:line="240" w:lineRule="auto"/>
        <w:jc w:val="both"/>
        <w:rPr>
          <w:rFonts w:ascii="Times New Roman" w:hAnsi="Times New Roman"/>
          <w:sz w:val="20"/>
          <w:szCs w:val="20"/>
        </w:rPr>
      </w:pPr>
    </w:p>
    <w:p w:rsidR="00AF1D17" w:rsidRPr="001249FE" w:rsidRDefault="00AF1D17" w:rsidP="00AF1D17">
      <w:pPr>
        <w:tabs>
          <w:tab w:val="left" w:pos="2340"/>
        </w:tabs>
        <w:spacing w:after="0" w:line="240" w:lineRule="auto"/>
        <w:jc w:val="center"/>
        <w:rPr>
          <w:rFonts w:ascii="Times New Roman" w:hAnsi="Times New Roman"/>
          <w:b/>
          <w:sz w:val="20"/>
          <w:szCs w:val="20"/>
          <w:lang w:val="en-US"/>
        </w:rPr>
      </w:pPr>
      <w:r w:rsidRPr="001249FE">
        <w:rPr>
          <w:rFonts w:ascii="Times New Roman" w:hAnsi="Times New Roman"/>
          <w:b/>
          <w:sz w:val="20"/>
          <w:szCs w:val="20"/>
          <w:lang w:val="en-US"/>
        </w:rPr>
        <w:t>Acknowledgement</w:t>
      </w:r>
    </w:p>
    <w:p w:rsidR="00AF1D17" w:rsidRPr="001249FE" w:rsidRDefault="00AF1D17" w:rsidP="00AF1D17">
      <w:pPr>
        <w:tabs>
          <w:tab w:val="left" w:pos="2340"/>
        </w:tabs>
        <w:spacing w:after="0" w:line="240" w:lineRule="auto"/>
        <w:jc w:val="both"/>
        <w:rPr>
          <w:rFonts w:ascii="Times New Roman" w:hAnsi="Times New Roman"/>
          <w:sz w:val="20"/>
          <w:szCs w:val="20"/>
          <w:lang w:val="en-US"/>
        </w:rPr>
      </w:pPr>
      <w:r w:rsidRPr="001249FE">
        <w:rPr>
          <w:rFonts w:ascii="Times New Roman" w:hAnsi="Times New Roman"/>
          <w:sz w:val="20"/>
          <w:szCs w:val="20"/>
          <w:lang w:val="en-US"/>
        </w:rPr>
        <w:t xml:space="preserve">The authors would like to thank </w:t>
      </w:r>
      <w:proofErr w:type="spellStart"/>
      <w:r w:rsidRPr="001249FE">
        <w:rPr>
          <w:rFonts w:ascii="Times New Roman" w:hAnsi="Times New Roman"/>
          <w:sz w:val="20"/>
          <w:szCs w:val="20"/>
          <w:lang w:val="en-US"/>
        </w:rPr>
        <w:t>Universiti</w:t>
      </w:r>
      <w:proofErr w:type="spellEnd"/>
      <w:r w:rsidRPr="001249FE">
        <w:rPr>
          <w:rFonts w:ascii="Times New Roman" w:hAnsi="Times New Roman"/>
          <w:sz w:val="20"/>
          <w:szCs w:val="20"/>
          <w:lang w:val="en-US"/>
        </w:rPr>
        <w:t xml:space="preserve"> Putra Malaysia for providing research grant under RUGS (No</w:t>
      </w:r>
      <w:proofErr w:type="gramStart"/>
      <w:r w:rsidRPr="001249FE">
        <w:rPr>
          <w:rFonts w:ascii="Times New Roman" w:hAnsi="Times New Roman"/>
          <w:sz w:val="20"/>
          <w:szCs w:val="20"/>
          <w:lang w:val="en-US"/>
        </w:rPr>
        <w:t>:9199846</w:t>
      </w:r>
      <w:proofErr w:type="gramEnd"/>
      <w:r w:rsidRPr="001249FE">
        <w:rPr>
          <w:rFonts w:ascii="Times New Roman" w:hAnsi="Times New Roman"/>
          <w:sz w:val="20"/>
          <w:szCs w:val="20"/>
          <w:lang w:val="en-US"/>
        </w:rPr>
        <w:t>).</w:t>
      </w:r>
    </w:p>
    <w:p w:rsidR="0013215E" w:rsidRPr="001249FE" w:rsidRDefault="0013215E" w:rsidP="00AF1D17">
      <w:pPr>
        <w:spacing w:after="0" w:line="240" w:lineRule="auto"/>
        <w:jc w:val="center"/>
        <w:rPr>
          <w:rFonts w:ascii="Times New Roman" w:hAnsi="Times New Roman"/>
          <w:sz w:val="18"/>
        </w:rPr>
      </w:pPr>
    </w:p>
    <w:p w:rsidR="00AF1D17" w:rsidRPr="001249FE" w:rsidRDefault="00AF1D17" w:rsidP="00AF1D17">
      <w:pPr>
        <w:spacing w:after="0" w:line="240" w:lineRule="auto"/>
        <w:jc w:val="center"/>
        <w:rPr>
          <w:rFonts w:ascii="Times New Roman" w:hAnsi="Times New Roman"/>
          <w:b/>
          <w:sz w:val="20"/>
          <w:szCs w:val="20"/>
        </w:rPr>
      </w:pPr>
      <w:r w:rsidRPr="001249FE">
        <w:rPr>
          <w:rFonts w:ascii="Times New Roman" w:hAnsi="Times New Roman"/>
          <w:b/>
          <w:sz w:val="20"/>
          <w:szCs w:val="20"/>
        </w:rPr>
        <w:t>References</w:t>
      </w:r>
    </w:p>
    <w:p w:rsidR="00D5669C" w:rsidRPr="001249FE" w:rsidRDefault="00AF1D17" w:rsidP="00D4097A">
      <w:pPr>
        <w:pStyle w:val="ListParagraph"/>
        <w:numPr>
          <w:ilvl w:val="0"/>
          <w:numId w:val="1"/>
        </w:numPr>
        <w:spacing w:after="0" w:line="240" w:lineRule="auto"/>
        <w:rPr>
          <w:rFonts w:ascii="Times New Roman" w:hAnsi="Times New Roman"/>
          <w:sz w:val="20"/>
          <w:szCs w:val="20"/>
        </w:rPr>
      </w:pPr>
      <w:r w:rsidRPr="001249FE">
        <w:rPr>
          <w:rFonts w:ascii="Times New Roman" w:hAnsi="Times New Roman"/>
          <w:sz w:val="20"/>
          <w:szCs w:val="20"/>
          <w:lang w:val="en-US"/>
        </w:rPr>
        <w:t xml:space="preserve">Nicholson, J. W. </w:t>
      </w:r>
      <w:r w:rsidR="00D5669C" w:rsidRPr="001249FE">
        <w:rPr>
          <w:rFonts w:ascii="Times New Roman" w:hAnsi="Times New Roman"/>
          <w:sz w:val="20"/>
          <w:szCs w:val="20"/>
          <w:lang w:val="en-US"/>
        </w:rPr>
        <w:t>(</w:t>
      </w:r>
      <w:r w:rsidRPr="001249FE">
        <w:rPr>
          <w:rFonts w:ascii="Times New Roman" w:hAnsi="Times New Roman"/>
          <w:sz w:val="20"/>
          <w:szCs w:val="20"/>
          <w:lang w:val="en-US"/>
        </w:rPr>
        <w:t>1998</w:t>
      </w:r>
      <w:r w:rsidR="00D5669C" w:rsidRPr="001249FE">
        <w:rPr>
          <w:rFonts w:ascii="Times New Roman" w:hAnsi="Times New Roman"/>
          <w:sz w:val="20"/>
          <w:szCs w:val="20"/>
          <w:lang w:val="en-US"/>
        </w:rPr>
        <w:t>)</w:t>
      </w:r>
      <w:r w:rsidRPr="001249FE">
        <w:rPr>
          <w:rFonts w:ascii="Times New Roman" w:hAnsi="Times New Roman"/>
          <w:sz w:val="20"/>
          <w:szCs w:val="20"/>
          <w:lang w:val="en-US"/>
        </w:rPr>
        <w:t xml:space="preserve">. Chemistry of </w:t>
      </w:r>
      <w:r w:rsidR="00D5669C" w:rsidRPr="001249FE">
        <w:rPr>
          <w:rFonts w:ascii="Times New Roman" w:hAnsi="Times New Roman"/>
          <w:sz w:val="20"/>
          <w:szCs w:val="20"/>
          <w:lang w:val="en-US"/>
        </w:rPr>
        <w:t>G</w:t>
      </w:r>
      <w:r w:rsidRPr="001249FE">
        <w:rPr>
          <w:rFonts w:ascii="Times New Roman" w:hAnsi="Times New Roman"/>
          <w:sz w:val="20"/>
          <w:szCs w:val="20"/>
          <w:lang w:val="en-US"/>
        </w:rPr>
        <w:t>lass-</w:t>
      </w:r>
      <w:proofErr w:type="spellStart"/>
      <w:r w:rsidR="00D5669C" w:rsidRPr="001249FE">
        <w:rPr>
          <w:rFonts w:ascii="Times New Roman" w:hAnsi="Times New Roman"/>
          <w:sz w:val="20"/>
          <w:szCs w:val="20"/>
          <w:lang w:val="en-US"/>
        </w:rPr>
        <w:t>I</w:t>
      </w:r>
      <w:r w:rsidRPr="001249FE">
        <w:rPr>
          <w:rFonts w:ascii="Times New Roman" w:hAnsi="Times New Roman"/>
          <w:sz w:val="20"/>
          <w:szCs w:val="20"/>
          <w:lang w:val="en-US"/>
        </w:rPr>
        <w:t>onomer</w:t>
      </w:r>
      <w:proofErr w:type="spellEnd"/>
      <w:r w:rsidRPr="001249FE">
        <w:rPr>
          <w:rFonts w:ascii="Times New Roman" w:hAnsi="Times New Roman"/>
          <w:sz w:val="20"/>
          <w:szCs w:val="20"/>
          <w:lang w:val="en-US"/>
        </w:rPr>
        <w:t xml:space="preserve"> </w:t>
      </w:r>
      <w:r w:rsidR="00D5669C" w:rsidRPr="001249FE">
        <w:rPr>
          <w:rFonts w:ascii="Times New Roman" w:hAnsi="Times New Roman"/>
          <w:sz w:val="20"/>
          <w:szCs w:val="20"/>
          <w:lang w:val="en-US"/>
        </w:rPr>
        <w:t>C</w:t>
      </w:r>
      <w:r w:rsidRPr="001249FE">
        <w:rPr>
          <w:rFonts w:ascii="Times New Roman" w:hAnsi="Times New Roman"/>
          <w:sz w:val="20"/>
          <w:szCs w:val="20"/>
          <w:lang w:val="en-US"/>
        </w:rPr>
        <w:t xml:space="preserve">ements: a review. </w:t>
      </w:r>
      <w:r w:rsidR="00D5669C" w:rsidRPr="001249FE">
        <w:rPr>
          <w:rFonts w:ascii="Times New Roman" w:hAnsi="Times New Roman"/>
          <w:i/>
          <w:iCs/>
          <w:sz w:val="20"/>
          <w:szCs w:val="20"/>
          <w:lang w:val="en-US"/>
        </w:rPr>
        <w:t>B</w:t>
      </w:r>
      <w:r w:rsidRPr="001249FE">
        <w:rPr>
          <w:rFonts w:ascii="Times New Roman" w:hAnsi="Times New Roman"/>
          <w:i/>
          <w:iCs/>
          <w:sz w:val="20"/>
          <w:szCs w:val="20"/>
          <w:lang w:val="en-US"/>
        </w:rPr>
        <w:t>iomaterials</w:t>
      </w:r>
      <w:r w:rsidRPr="001249FE">
        <w:rPr>
          <w:rFonts w:ascii="Times New Roman" w:hAnsi="Times New Roman"/>
          <w:sz w:val="20"/>
          <w:szCs w:val="20"/>
          <w:lang w:val="en-US"/>
        </w:rPr>
        <w:t>, 19: 485</w:t>
      </w:r>
      <w:r w:rsidR="00D5669C" w:rsidRPr="001249FE">
        <w:rPr>
          <w:rFonts w:ascii="Times New Roman" w:hAnsi="Times New Roman"/>
          <w:sz w:val="20"/>
          <w:szCs w:val="20"/>
          <w:lang w:val="en-US"/>
        </w:rPr>
        <w:t>–</w:t>
      </w:r>
      <w:r w:rsidRPr="001249FE">
        <w:rPr>
          <w:rFonts w:ascii="Times New Roman" w:hAnsi="Times New Roman"/>
          <w:sz w:val="20"/>
          <w:szCs w:val="20"/>
          <w:lang w:val="en-US"/>
        </w:rPr>
        <w:t>494</w:t>
      </w:r>
      <w:r w:rsidR="00D5669C" w:rsidRPr="001249FE">
        <w:rPr>
          <w:rFonts w:ascii="Times New Roman" w:hAnsi="Times New Roman"/>
          <w:sz w:val="20"/>
          <w:szCs w:val="20"/>
          <w:lang w:val="en-US"/>
        </w:rPr>
        <w:t>.</w:t>
      </w:r>
    </w:p>
    <w:p w:rsidR="00D5669C" w:rsidRPr="001249FE" w:rsidRDefault="00AF1D17" w:rsidP="00D5669C">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Kobayashi, M., Kon, M., Miyai, K. </w:t>
      </w:r>
      <w:r w:rsidR="00A95CAD" w:rsidRPr="001249FE">
        <w:rPr>
          <w:rFonts w:ascii="Times New Roman" w:hAnsi="Times New Roman"/>
          <w:noProof/>
          <w:sz w:val="20"/>
          <w:szCs w:val="20"/>
        </w:rPr>
        <w:t>&amp;</w:t>
      </w:r>
      <w:r w:rsidRPr="001249FE">
        <w:rPr>
          <w:rFonts w:ascii="Times New Roman" w:hAnsi="Times New Roman"/>
          <w:noProof/>
          <w:sz w:val="20"/>
          <w:szCs w:val="20"/>
        </w:rPr>
        <w:t xml:space="preserve"> Asaoka, K. </w:t>
      </w:r>
      <w:r w:rsidR="00D5669C" w:rsidRPr="001249FE">
        <w:rPr>
          <w:rFonts w:ascii="Times New Roman" w:hAnsi="Times New Roman"/>
          <w:noProof/>
          <w:sz w:val="20"/>
          <w:szCs w:val="20"/>
        </w:rPr>
        <w:t>(</w:t>
      </w:r>
      <w:r w:rsidRPr="001249FE">
        <w:rPr>
          <w:rFonts w:ascii="Times New Roman" w:hAnsi="Times New Roman"/>
          <w:noProof/>
          <w:sz w:val="20"/>
          <w:szCs w:val="20"/>
        </w:rPr>
        <w:t>2000</w:t>
      </w:r>
      <w:r w:rsidR="00D5669C" w:rsidRPr="001249FE">
        <w:rPr>
          <w:rFonts w:ascii="Times New Roman" w:hAnsi="Times New Roman"/>
          <w:noProof/>
          <w:sz w:val="20"/>
          <w:szCs w:val="20"/>
        </w:rPr>
        <w:t>)</w:t>
      </w:r>
      <w:r w:rsidRPr="001249FE">
        <w:rPr>
          <w:rFonts w:ascii="Times New Roman" w:hAnsi="Times New Roman"/>
          <w:noProof/>
          <w:sz w:val="20"/>
          <w:szCs w:val="20"/>
        </w:rPr>
        <w:t xml:space="preserve">. </w:t>
      </w:r>
      <w:r w:rsidR="00D5669C" w:rsidRPr="001249FE">
        <w:rPr>
          <w:rFonts w:ascii="Times New Roman" w:hAnsi="Times New Roman"/>
          <w:noProof/>
          <w:sz w:val="20"/>
          <w:szCs w:val="20"/>
        </w:rPr>
        <w:t>S</w:t>
      </w:r>
      <w:r w:rsidRPr="001249FE">
        <w:rPr>
          <w:rFonts w:ascii="Times New Roman" w:hAnsi="Times New Roman"/>
          <w:noProof/>
          <w:sz w:val="20"/>
          <w:szCs w:val="20"/>
        </w:rPr>
        <w:t xml:space="preserve">trengthening of </w:t>
      </w:r>
      <w:r w:rsidR="00D5669C" w:rsidRPr="001249FE">
        <w:rPr>
          <w:rFonts w:ascii="Times New Roman" w:hAnsi="Times New Roman"/>
          <w:noProof/>
          <w:sz w:val="20"/>
          <w:szCs w:val="20"/>
        </w:rPr>
        <w:t>G</w:t>
      </w:r>
      <w:r w:rsidRPr="001249FE">
        <w:rPr>
          <w:rFonts w:ascii="Times New Roman" w:hAnsi="Times New Roman"/>
          <w:noProof/>
          <w:sz w:val="20"/>
          <w:szCs w:val="20"/>
        </w:rPr>
        <w:t>lass-</w:t>
      </w:r>
      <w:r w:rsidR="00D5669C" w:rsidRPr="001249FE">
        <w:rPr>
          <w:rFonts w:ascii="Times New Roman" w:hAnsi="Times New Roman"/>
          <w:noProof/>
          <w:sz w:val="20"/>
          <w:szCs w:val="20"/>
        </w:rPr>
        <w:t>I</w:t>
      </w:r>
      <w:r w:rsidRPr="001249FE">
        <w:rPr>
          <w:rFonts w:ascii="Times New Roman" w:hAnsi="Times New Roman"/>
          <w:noProof/>
          <w:sz w:val="20"/>
          <w:szCs w:val="20"/>
        </w:rPr>
        <w:t xml:space="preserve">onomer </w:t>
      </w:r>
      <w:r w:rsidR="00D5669C" w:rsidRPr="001249FE">
        <w:rPr>
          <w:rFonts w:ascii="Times New Roman" w:hAnsi="Times New Roman"/>
          <w:noProof/>
          <w:sz w:val="20"/>
          <w:szCs w:val="20"/>
        </w:rPr>
        <w:t>C</w:t>
      </w:r>
      <w:r w:rsidRPr="001249FE">
        <w:rPr>
          <w:rFonts w:ascii="Times New Roman" w:hAnsi="Times New Roman"/>
          <w:noProof/>
          <w:sz w:val="20"/>
          <w:szCs w:val="20"/>
        </w:rPr>
        <w:t xml:space="preserve">ement by compounding </w:t>
      </w:r>
      <w:r w:rsidR="00D5669C" w:rsidRPr="001249FE">
        <w:rPr>
          <w:rFonts w:ascii="Times New Roman" w:hAnsi="Times New Roman"/>
          <w:noProof/>
          <w:sz w:val="20"/>
          <w:szCs w:val="20"/>
        </w:rPr>
        <w:t>S</w:t>
      </w:r>
      <w:r w:rsidRPr="001249FE">
        <w:rPr>
          <w:rFonts w:ascii="Times New Roman" w:hAnsi="Times New Roman"/>
          <w:noProof/>
          <w:sz w:val="20"/>
          <w:szCs w:val="20"/>
        </w:rPr>
        <w:t xml:space="preserve">hort </w:t>
      </w:r>
      <w:r w:rsidR="00D5669C" w:rsidRPr="001249FE">
        <w:rPr>
          <w:rFonts w:ascii="Times New Roman" w:hAnsi="Times New Roman"/>
          <w:noProof/>
          <w:sz w:val="20"/>
          <w:szCs w:val="20"/>
        </w:rPr>
        <w:t>F</w:t>
      </w:r>
      <w:r w:rsidRPr="001249FE">
        <w:rPr>
          <w:rFonts w:ascii="Times New Roman" w:hAnsi="Times New Roman"/>
          <w:noProof/>
          <w:sz w:val="20"/>
          <w:szCs w:val="20"/>
        </w:rPr>
        <w:t>ibres with CaO-P</w:t>
      </w:r>
      <w:r w:rsidRPr="001249FE">
        <w:rPr>
          <w:rFonts w:ascii="Times New Roman" w:hAnsi="Times New Roman"/>
          <w:noProof/>
          <w:sz w:val="20"/>
          <w:szCs w:val="20"/>
          <w:vertAlign w:val="subscript"/>
        </w:rPr>
        <w:t>2</w:t>
      </w:r>
      <w:r w:rsidRPr="001249FE">
        <w:rPr>
          <w:rFonts w:ascii="Times New Roman" w:hAnsi="Times New Roman"/>
          <w:noProof/>
          <w:sz w:val="20"/>
          <w:szCs w:val="20"/>
        </w:rPr>
        <w:t>O</w:t>
      </w:r>
      <w:r w:rsidRPr="001249FE">
        <w:rPr>
          <w:rFonts w:ascii="Times New Roman" w:hAnsi="Times New Roman"/>
          <w:noProof/>
          <w:sz w:val="20"/>
          <w:szCs w:val="20"/>
          <w:vertAlign w:val="subscript"/>
        </w:rPr>
        <w:t>5</w:t>
      </w:r>
      <w:r w:rsidRPr="001249FE">
        <w:rPr>
          <w:rFonts w:ascii="Times New Roman" w:hAnsi="Times New Roman"/>
          <w:noProof/>
          <w:sz w:val="20"/>
          <w:szCs w:val="20"/>
        </w:rPr>
        <w:t>-SiO</w:t>
      </w:r>
      <w:r w:rsidRPr="001249FE">
        <w:rPr>
          <w:rFonts w:ascii="Times New Roman" w:hAnsi="Times New Roman"/>
          <w:noProof/>
          <w:sz w:val="20"/>
          <w:szCs w:val="20"/>
          <w:vertAlign w:val="subscript"/>
        </w:rPr>
        <w:t>2</w:t>
      </w:r>
      <w:r w:rsidRPr="001249FE">
        <w:rPr>
          <w:rFonts w:ascii="Times New Roman" w:hAnsi="Times New Roman"/>
          <w:noProof/>
          <w:sz w:val="20"/>
          <w:szCs w:val="20"/>
        </w:rPr>
        <w:t>-Al</w:t>
      </w:r>
      <w:r w:rsidRPr="001249FE">
        <w:rPr>
          <w:rFonts w:ascii="Times New Roman" w:hAnsi="Times New Roman"/>
          <w:noProof/>
          <w:sz w:val="20"/>
          <w:szCs w:val="20"/>
          <w:vertAlign w:val="subscript"/>
        </w:rPr>
        <w:t>2</w:t>
      </w:r>
      <w:r w:rsidRPr="001249FE">
        <w:rPr>
          <w:rFonts w:ascii="Times New Roman" w:hAnsi="Times New Roman"/>
          <w:noProof/>
          <w:sz w:val="20"/>
          <w:szCs w:val="20"/>
        </w:rPr>
        <w:t>O</w:t>
      </w:r>
      <w:r w:rsidRPr="001249FE">
        <w:rPr>
          <w:rFonts w:ascii="Times New Roman" w:hAnsi="Times New Roman"/>
          <w:noProof/>
          <w:sz w:val="20"/>
          <w:szCs w:val="20"/>
          <w:vertAlign w:val="subscript"/>
        </w:rPr>
        <w:t>3</w:t>
      </w:r>
      <w:r w:rsidRPr="001249FE">
        <w:rPr>
          <w:rFonts w:ascii="Times New Roman" w:hAnsi="Times New Roman"/>
          <w:noProof/>
          <w:sz w:val="20"/>
          <w:szCs w:val="20"/>
        </w:rPr>
        <w:t xml:space="preserve"> </w:t>
      </w:r>
      <w:r w:rsidR="00D5669C" w:rsidRPr="001249FE">
        <w:rPr>
          <w:rFonts w:ascii="Times New Roman" w:hAnsi="Times New Roman"/>
          <w:noProof/>
          <w:sz w:val="20"/>
          <w:szCs w:val="20"/>
        </w:rPr>
        <w:t>G</w:t>
      </w:r>
      <w:r w:rsidRPr="001249FE">
        <w:rPr>
          <w:rFonts w:ascii="Times New Roman" w:hAnsi="Times New Roman"/>
          <w:noProof/>
          <w:sz w:val="20"/>
          <w:szCs w:val="20"/>
        </w:rPr>
        <w:t xml:space="preserve">lass. </w:t>
      </w:r>
      <w:r w:rsidRPr="001249FE">
        <w:rPr>
          <w:rFonts w:ascii="Times New Roman" w:hAnsi="Times New Roman"/>
          <w:i/>
          <w:iCs/>
          <w:noProof/>
          <w:sz w:val="20"/>
          <w:szCs w:val="20"/>
        </w:rPr>
        <w:t>Biomaterials</w:t>
      </w:r>
      <w:r w:rsidRPr="001249FE">
        <w:rPr>
          <w:rFonts w:ascii="Times New Roman" w:hAnsi="Times New Roman"/>
          <w:iCs/>
          <w:noProof/>
          <w:sz w:val="20"/>
          <w:szCs w:val="20"/>
        </w:rPr>
        <w:t>, 21:</w:t>
      </w:r>
      <w:r w:rsidRPr="001249FE">
        <w:rPr>
          <w:rFonts w:ascii="Times New Roman" w:hAnsi="Times New Roman"/>
          <w:noProof/>
          <w:sz w:val="20"/>
          <w:szCs w:val="20"/>
        </w:rPr>
        <w:t xml:space="preserve"> 2051</w:t>
      </w:r>
      <w:r w:rsidR="00D5669C" w:rsidRPr="001249FE">
        <w:rPr>
          <w:rFonts w:ascii="Times New Roman" w:hAnsi="Times New Roman"/>
          <w:noProof/>
          <w:sz w:val="20"/>
          <w:szCs w:val="20"/>
        </w:rPr>
        <w:t>–</w:t>
      </w:r>
      <w:r w:rsidRPr="001249FE">
        <w:rPr>
          <w:rFonts w:ascii="Times New Roman" w:hAnsi="Times New Roman"/>
          <w:noProof/>
          <w:sz w:val="20"/>
          <w:szCs w:val="20"/>
        </w:rPr>
        <w:t>2058</w:t>
      </w:r>
      <w:r w:rsidR="00D5669C" w:rsidRPr="001249FE">
        <w:rPr>
          <w:rFonts w:ascii="Times New Roman" w:hAnsi="Times New Roman"/>
          <w:noProof/>
          <w:sz w:val="20"/>
          <w:szCs w:val="20"/>
        </w:rPr>
        <w:t>.</w:t>
      </w:r>
    </w:p>
    <w:p w:rsidR="0013215E" w:rsidRPr="001249FE" w:rsidRDefault="00AF1D17" w:rsidP="0013215E">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noProof/>
          <w:sz w:val="20"/>
          <w:szCs w:val="20"/>
        </w:rPr>
        <w:t>Ruddell, D.E., Maloney, M.M.,</w:t>
      </w:r>
      <w:r w:rsidR="00A95CAD" w:rsidRPr="001249FE">
        <w:rPr>
          <w:rFonts w:ascii="Times New Roman" w:hAnsi="Times New Roman"/>
          <w:noProof/>
          <w:sz w:val="20"/>
          <w:szCs w:val="20"/>
        </w:rPr>
        <w:t xml:space="preserve"> &amp;</w:t>
      </w:r>
      <w:r w:rsidRPr="001249FE">
        <w:rPr>
          <w:rFonts w:ascii="Times New Roman" w:hAnsi="Times New Roman"/>
          <w:noProof/>
          <w:sz w:val="20"/>
          <w:szCs w:val="20"/>
        </w:rPr>
        <w:t xml:space="preserve"> Thompson, J.Y. </w:t>
      </w:r>
      <w:r w:rsidR="00D5669C" w:rsidRPr="001249FE">
        <w:rPr>
          <w:rFonts w:ascii="Times New Roman" w:hAnsi="Times New Roman"/>
          <w:noProof/>
          <w:sz w:val="20"/>
          <w:szCs w:val="20"/>
        </w:rPr>
        <w:t>(</w:t>
      </w:r>
      <w:r w:rsidRPr="001249FE">
        <w:rPr>
          <w:rFonts w:ascii="Times New Roman" w:hAnsi="Times New Roman"/>
          <w:noProof/>
          <w:sz w:val="20"/>
          <w:szCs w:val="20"/>
        </w:rPr>
        <w:t>2002</w:t>
      </w:r>
      <w:r w:rsidR="00D5669C" w:rsidRPr="001249FE">
        <w:rPr>
          <w:rFonts w:ascii="Times New Roman" w:hAnsi="Times New Roman"/>
          <w:noProof/>
          <w:sz w:val="20"/>
          <w:szCs w:val="20"/>
        </w:rPr>
        <w:t>)</w:t>
      </w:r>
      <w:r w:rsidRPr="001249FE">
        <w:rPr>
          <w:rFonts w:ascii="Times New Roman" w:hAnsi="Times New Roman"/>
          <w:noProof/>
          <w:sz w:val="20"/>
          <w:szCs w:val="20"/>
        </w:rPr>
        <w:t xml:space="preserve">. Effect of </w:t>
      </w:r>
      <w:r w:rsidR="00D5669C" w:rsidRPr="001249FE">
        <w:rPr>
          <w:rFonts w:ascii="Times New Roman" w:hAnsi="Times New Roman"/>
          <w:noProof/>
          <w:sz w:val="20"/>
          <w:szCs w:val="20"/>
        </w:rPr>
        <w:t>N</w:t>
      </w:r>
      <w:r w:rsidRPr="001249FE">
        <w:rPr>
          <w:rFonts w:ascii="Times New Roman" w:hAnsi="Times New Roman"/>
          <w:noProof/>
          <w:sz w:val="20"/>
          <w:szCs w:val="20"/>
        </w:rPr>
        <w:t xml:space="preserve">ovel </w:t>
      </w:r>
      <w:r w:rsidR="00D5669C" w:rsidRPr="001249FE">
        <w:rPr>
          <w:rFonts w:ascii="Times New Roman" w:hAnsi="Times New Roman"/>
          <w:noProof/>
          <w:sz w:val="20"/>
          <w:szCs w:val="20"/>
        </w:rPr>
        <w:t>F</w:t>
      </w:r>
      <w:r w:rsidRPr="001249FE">
        <w:rPr>
          <w:rFonts w:ascii="Times New Roman" w:hAnsi="Times New Roman"/>
          <w:noProof/>
          <w:sz w:val="20"/>
          <w:szCs w:val="20"/>
        </w:rPr>
        <w:t xml:space="preserve">iller </w:t>
      </w:r>
      <w:r w:rsidR="00D5669C" w:rsidRPr="001249FE">
        <w:rPr>
          <w:rFonts w:ascii="Times New Roman" w:hAnsi="Times New Roman"/>
          <w:noProof/>
          <w:sz w:val="20"/>
          <w:szCs w:val="20"/>
        </w:rPr>
        <w:t>P</w:t>
      </w:r>
      <w:r w:rsidRPr="001249FE">
        <w:rPr>
          <w:rFonts w:ascii="Times New Roman" w:hAnsi="Times New Roman"/>
          <w:noProof/>
          <w:sz w:val="20"/>
          <w:szCs w:val="20"/>
        </w:rPr>
        <w:t xml:space="preserve">articles on the </w:t>
      </w:r>
      <w:r w:rsidR="00D5669C" w:rsidRPr="001249FE">
        <w:rPr>
          <w:rFonts w:ascii="Times New Roman" w:hAnsi="Times New Roman"/>
          <w:noProof/>
          <w:sz w:val="20"/>
          <w:szCs w:val="20"/>
        </w:rPr>
        <w:t>M</w:t>
      </w:r>
      <w:r w:rsidRPr="001249FE">
        <w:rPr>
          <w:rFonts w:ascii="Times New Roman" w:hAnsi="Times New Roman"/>
          <w:noProof/>
          <w:sz w:val="20"/>
          <w:szCs w:val="20"/>
        </w:rPr>
        <w:t xml:space="preserve">echanical and </w:t>
      </w:r>
      <w:r w:rsidR="00D5669C" w:rsidRPr="001249FE">
        <w:rPr>
          <w:rFonts w:ascii="Times New Roman" w:hAnsi="Times New Roman"/>
          <w:noProof/>
          <w:sz w:val="20"/>
          <w:szCs w:val="20"/>
        </w:rPr>
        <w:t>Wear P</w:t>
      </w:r>
      <w:r w:rsidRPr="001249FE">
        <w:rPr>
          <w:rFonts w:ascii="Times New Roman" w:hAnsi="Times New Roman"/>
          <w:noProof/>
          <w:sz w:val="20"/>
          <w:szCs w:val="20"/>
        </w:rPr>
        <w:t xml:space="preserve">roperties of </w:t>
      </w:r>
      <w:r w:rsidR="00D5669C" w:rsidRPr="001249FE">
        <w:rPr>
          <w:rFonts w:ascii="Times New Roman" w:hAnsi="Times New Roman"/>
          <w:noProof/>
          <w:sz w:val="20"/>
          <w:szCs w:val="20"/>
        </w:rPr>
        <w:t>D</w:t>
      </w:r>
      <w:r w:rsidRPr="001249FE">
        <w:rPr>
          <w:rFonts w:ascii="Times New Roman" w:hAnsi="Times New Roman"/>
          <w:noProof/>
          <w:sz w:val="20"/>
          <w:szCs w:val="20"/>
        </w:rPr>
        <w:t xml:space="preserve">ental </w:t>
      </w:r>
      <w:r w:rsidR="00D5669C" w:rsidRPr="001249FE">
        <w:rPr>
          <w:rFonts w:ascii="Times New Roman" w:hAnsi="Times New Roman"/>
          <w:noProof/>
          <w:sz w:val="20"/>
          <w:szCs w:val="20"/>
        </w:rPr>
        <w:t>C</w:t>
      </w:r>
      <w:r w:rsidRPr="001249FE">
        <w:rPr>
          <w:rFonts w:ascii="Times New Roman" w:hAnsi="Times New Roman"/>
          <w:noProof/>
          <w:sz w:val="20"/>
          <w:szCs w:val="20"/>
        </w:rPr>
        <w:t xml:space="preserve">omposites. </w:t>
      </w:r>
      <w:r w:rsidRPr="001249FE">
        <w:rPr>
          <w:rFonts w:ascii="Times New Roman" w:hAnsi="Times New Roman"/>
          <w:i/>
          <w:iCs/>
          <w:noProof/>
          <w:sz w:val="20"/>
          <w:szCs w:val="20"/>
        </w:rPr>
        <w:t>Dental</w:t>
      </w:r>
      <w:r w:rsidR="00D5669C" w:rsidRPr="001249FE">
        <w:rPr>
          <w:rFonts w:ascii="Times New Roman" w:hAnsi="Times New Roman"/>
          <w:i/>
          <w:iCs/>
          <w:noProof/>
          <w:sz w:val="20"/>
          <w:szCs w:val="20"/>
        </w:rPr>
        <w:t xml:space="preserve"> M</w:t>
      </w:r>
      <w:r w:rsidRPr="001249FE">
        <w:rPr>
          <w:rFonts w:ascii="Times New Roman" w:hAnsi="Times New Roman"/>
          <w:i/>
          <w:iCs/>
          <w:noProof/>
          <w:sz w:val="20"/>
          <w:szCs w:val="20"/>
        </w:rPr>
        <w:t>aterials</w:t>
      </w:r>
      <w:r w:rsidRPr="001249FE">
        <w:rPr>
          <w:rFonts w:ascii="Times New Roman" w:hAnsi="Times New Roman"/>
          <w:noProof/>
          <w:sz w:val="20"/>
          <w:szCs w:val="20"/>
        </w:rPr>
        <w:t xml:space="preserve"> </w:t>
      </w:r>
      <w:r w:rsidRPr="001249FE">
        <w:rPr>
          <w:rFonts w:ascii="Times New Roman" w:hAnsi="Times New Roman"/>
          <w:i/>
          <w:iCs/>
          <w:noProof/>
          <w:sz w:val="20"/>
          <w:szCs w:val="20"/>
        </w:rPr>
        <w:t>,</w:t>
      </w:r>
      <w:r w:rsidRPr="001249FE">
        <w:rPr>
          <w:rFonts w:ascii="Times New Roman" w:hAnsi="Times New Roman"/>
          <w:iCs/>
          <w:noProof/>
          <w:sz w:val="20"/>
          <w:szCs w:val="20"/>
        </w:rPr>
        <w:t xml:space="preserve"> 18</w:t>
      </w:r>
      <w:r w:rsidRPr="001249FE">
        <w:rPr>
          <w:rFonts w:ascii="Times New Roman" w:hAnsi="Times New Roman"/>
          <w:noProof/>
          <w:sz w:val="20"/>
          <w:szCs w:val="20"/>
        </w:rPr>
        <w:t>: 72</w:t>
      </w:r>
      <w:r w:rsidR="00D5669C" w:rsidRPr="001249FE">
        <w:rPr>
          <w:rFonts w:ascii="Times New Roman" w:hAnsi="Times New Roman"/>
          <w:noProof/>
          <w:sz w:val="20"/>
          <w:szCs w:val="20"/>
        </w:rPr>
        <w:t>–</w:t>
      </w:r>
      <w:r w:rsidRPr="001249FE">
        <w:rPr>
          <w:rFonts w:ascii="Times New Roman" w:hAnsi="Times New Roman"/>
          <w:noProof/>
          <w:sz w:val="20"/>
          <w:szCs w:val="20"/>
        </w:rPr>
        <w:t>80</w:t>
      </w:r>
      <w:r w:rsidR="0013215E" w:rsidRPr="001249FE">
        <w:rPr>
          <w:rFonts w:ascii="Times New Roman" w:hAnsi="Times New Roman"/>
          <w:noProof/>
          <w:sz w:val="20"/>
          <w:szCs w:val="20"/>
        </w:rPr>
        <w:t>.</w:t>
      </w:r>
    </w:p>
    <w:p w:rsidR="00AF1D17" w:rsidRPr="001249FE" w:rsidRDefault="00AF1D17" w:rsidP="00D4097A">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noProof/>
          <w:sz w:val="20"/>
          <w:szCs w:val="20"/>
        </w:rPr>
        <w:lastRenderedPageBreak/>
        <w:t xml:space="preserve">Lucas, M.E., Arita, K. </w:t>
      </w:r>
      <w:r w:rsidR="00A95CAD" w:rsidRPr="001249FE">
        <w:rPr>
          <w:rFonts w:ascii="Times New Roman" w:hAnsi="Times New Roman"/>
          <w:noProof/>
          <w:sz w:val="20"/>
          <w:szCs w:val="20"/>
        </w:rPr>
        <w:t>&amp;</w:t>
      </w:r>
      <w:r w:rsidRPr="001249FE">
        <w:rPr>
          <w:rFonts w:ascii="Times New Roman" w:hAnsi="Times New Roman"/>
          <w:noProof/>
          <w:sz w:val="20"/>
          <w:szCs w:val="20"/>
        </w:rPr>
        <w:t xml:space="preserve"> Nishino, M. </w:t>
      </w:r>
      <w:r w:rsidR="0013215E" w:rsidRPr="001249FE">
        <w:rPr>
          <w:rFonts w:ascii="Times New Roman" w:hAnsi="Times New Roman"/>
          <w:noProof/>
          <w:sz w:val="20"/>
          <w:szCs w:val="20"/>
        </w:rPr>
        <w:t>(</w:t>
      </w:r>
      <w:r w:rsidRPr="001249FE">
        <w:rPr>
          <w:rFonts w:ascii="Times New Roman" w:hAnsi="Times New Roman"/>
          <w:noProof/>
          <w:sz w:val="20"/>
          <w:szCs w:val="20"/>
        </w:rPr>
        <w:t>2003</w:t>
      </w:r>
      <w:r w:rsidR="0013215E" w:rsidRPr="001249FE">
        <w:rPr>
          <w:rFonts w:ascii="Times New Roman" w:hAnsi="Times New Roman"/>
          <w:noProof/>
          <w:sz w:val="20"/>
          <w:szCs w:val="20"/>
        </w:rPr>
        <w:t>)</w:t>
      </w:r>
      <w:r w:rsidRPr="001249FE">
        <w:rPr>
          <w:rFonts w:ascii="Times New Roman" w:hAnsi="Times New Roman"/>
          <w:noProof/>
          <w:sz w:val="20"/>
          <w:szCs w:val="20"/>
        </w:rPr>
        <w:t xml:space="preserve">. Toughness, </w:t>
      </w:r>
      <w:r w:rsidR="0013215E" w:rsidRPr="001249FE">
        <w:rPr>
          <w:rFonts w:ascii="Times New Roman" w:hAnsi="Times New Roman"/>
          <w:noProof/>
          <w:sz w:val="20"/>
          <w:szCs w:val="20"/>
        </w:rPr>
        <w:t>B</w:t>
      </w:r>
      <w:r w:rsidRPr="001249FE">
        <w:rPr>
          <w:rFonts w:ascii="Times New Roman" w:hAnsi="Times New Roman"/>
          <w:noProof/>
          <w:sz w:val="20"/>
          <w:szCs w:val="20"/>
        </w:rPr>
        <w:t xml:space="preserve">onding and </w:t>
      </w:r>
      <w:r w:rsidR="0013215E" w:rsidRPr="001249FE">
        <w:rPr>
          <w:rFonts w:ascii="Times New Roman" w:hAnsi="Times New Roman"/>
          <w:noProof/>
          <w:sz w:val="20"/>
          <w:szCs w:val="20"/>
        </w:rPr>
        <w:t>F</w:t>
      </w:r>
      <w:r w:rsidRPr="001249FE">
        <w:rPr>
          <w:rFonts w:ascii="Times New Roman" w:hAnsi="Times New Roman"/>
          <w:noProof/>
          <w:sz w:val="20"/>
          <w:szCs w:val="20"/>
        </w:rPr>
        <w:t>luoride-</w:t>
      </w:r>
      <w:r w:rsidR="0013215E" w:rsidRPr="001249FE">
        <w:rPr>
          <w:rFonts w:ascii="Times New Roman" w:hAnsi="Times New Roman"/>
          <w:noProof/>
          <w:sz w:val="20"/>
          <w:szCs w:val="20"/>
        </w:rPr>
        <w:t>R</w:t>
      </w:r>
      <w:r w:rsidRPr="001249FE">
        <w:rPr>
          <w:rFonts w:ascii="Times New Roman" w:hAnsi="Times New Roman"/>
          <w:noProof/>
          <w:sz w:val="20"/>
          <w:szCs w:val="20"/>
        </w:rPr>
        <w:t xml:space="preserve">elease </w:t>
      </w:r>
      <w:r w:rsidR="0013215E" w:rsidRPr="001249FE">
        <w:rPr>
          <w:rFonts w:ascii="Times New Roman" w:hAnsi="Times New Roman"/>
          <w:noProof/>
          <w:sz w:val="20"/>
          <w:szCs w:val="20"/>
        </w:rPr>
        <w:t>P</w:t>
      </w:r>
      <w:r w:rsidRPr="001249FE">
        <w:rPr>
          <w:rFonts w:ascii="Times New Roman" w:hAnsi="Times New Roman"/>
          <w:noProof/>
          <w:sz w:val="20"/>
          <w:szCs w:val="20"/>
        </w:rPr>
        <w:t>ropert</w:t>
      </w:r>
      <w:r w:rsidR="0013215E" w:rsidRPr="001249FE">
        <w:rPr>
          <w:rFonts w:ascii="Times New Roman" w:hAnsi="Times New Roman"/>
          <w:noProof/>
          <w:sz w:val="20"/>
          <w:szCs w:val="20"/>
        </w:rPr>
        <w:t>ies of H</w:t>
      </w:r>
      <w:r w:rsidRPr="001249FE">
        <w:rPr>
          <w:rFonts w:ascii="Times New Roman" w:hAnsi="Times New Roman"/>
          <w:noProof/>
          <w:sz w:val="20"/>
          <w:szCs w:val="20"/>
        </w:rPr>
        <w:t xml:space="preserve">ydroxyapatite-added </w:t>
      </w:r>
      <w:r w:rsidR="0013215E" w:rsidRPr="001249FE">
        <w:rPr>
          <w:rFonts w:ascii="Times New Roman" w:hAnsi="Times New Roman"/>
          <w:noProof/>
          <w:sz w:val="20"/>
          <w:szCs w:val="20"/>
        </w:rPr>
        <w:t>G</w:t>
      </w:r>
      <w:r w:rsidRPr="001249FE">
        <w:rPr>
          <w:rFonts w:ascii="Times New Roman" w:hAnsi="Times New Roman"/>
          <w:noProof/>
          <w:sz w:val="20"/>
          <w:szCs w:val="20"/>
        </w:rPr>
        <w:t xml:space="preserve">lass </w:t>
      </w:r>
      <w:r w:rsidR="0013215E" w:rsidRPr="001249FE">
        <w:rPr>
          <w:rFonts w:ascii="Times New Roman" w:hAnsi="Times New Roman"/>
          <w:noProof/>
          <w:sz w:val="20"/>
          <w:szCs w:val="20"/>
        </w:rPr>
        <w:t>I</w:t>
      </w:r>
      <w:r w:rsidRPr="001249FE">
        <w:rPr>
          <w:rFonts w:ascii="Times New Roman" w:hAnsi="Times New Roman"/>
          <w:noProof/>
          <w:sz w:val="20"/>
          <w:szCs w:val="20"/>
        </w:rPr>
        <w:t xml:space="preserve">onomer </w:t>
      </w:r>
      <w:r w:rsidR="0013215E" w:rsidRPr="001249FE">
        <w:rPr>
          <w:rFonts w:ascii="Times New Roman" w:hAnsi="Times New Roman"/>
          <w:noProof/>
          <w:sz w:val="20"/>
          <w:szCs w:val="20"/>
        </w:rPr>
        <w:t>C</w:t>
      </w:r>
      <w:r w:rsidRPr="001249FE">
        <w:rPr>
          <w:rFonts w:ascii="Times New Roman" w:hAnsi="Times New Roman"/>
          <w:noProof/>
          <w:sz w:val="20"/>
          <w:szCs w:val="20"/>
        </w:rPr>
        <w:t xml:space="preserve">ement. </w:t>
      </w:r>
      <w:r w:rsidRPr="001249FE">
        <w:rPr>
          <w:rFonts w:ascii="Times New Roman" w:hAnsi="Times New Roman"/>
          <w:i/>
          <w:iCs/>
          <w:noProof/>
          <w:sz w:val="20"/>
          <w:szCs w:val="20"/>
        </w:rPr>
        <w:t>Biomaterials</w:t>
      </w:r>
      <w:r w:rsidRPr="001249FE">
        <w:rPr>
          <w:rFonts w:ascii="Times New Roman" w:hAnsi="Times New Roman"/>
          <w:noProof/>
          <w:sz w:val="20"/>
          <w:szCs w:val="20"/>
        </w:rPr>
        <w:t xml:space="preserve"> </w:t>
      </w:r>
      <w:r w:rsidRPr="001249FE">
        <w:rPr>
          <w:rFonts w:ascii="Times New Roman" w:hAnsi="Times New Roman"/>
          <w:iCs/>
          <w:noProof/>
          <w:sz w:val="20"/>
          <w:szCs w:val="20"/>
        </w:rPr>
        <w:t>, 24</w:t>
      </w:r>
      <w:r w:rsidRPr="001249FE">
        <w:rPr>
          <w:rFonts w:ascii="Times New Roman" w:hAnsi="Times New Roman"/>
          <w:noProof/>
          <w:sz w:val="20"/>
          <w:szCs w:val="20"/>
        </w:rPr>
        <w:t>: 3787</w:t>
      </w:r>
      <w:r w:rsidR="0013215E" w:rsidRPr="001249FE">
        <w:rPr>
          <w:rFonts w:ascii="Times New Roman" w:hAnsi="Times New Roman"/>
          <w:noProof/>
          <w:sz w:val="20"/>
          <w:szCs w:val="20"/>
        </w:rPr>
        <w:t>–</w:t>
      </w:r>
      <w:r w:rsidRPr="001249FE">
        <w:rPr>
          <w:rFonts w:ascii="Times New Roman" w:hAnsi="Times New Roman"/>
          <w:noProof/>
          <w:sz w:val="20"/>
          <w:szCs w:val="20"/>
        </w:rPr>
        <w:t>3794</w:t>
      </w:r>
      <w:r w:rsidR="0013215E" w:rsidRPr="001249FE">
        <w:rPr>
          <w:rFonts w:ascii="Times New Roman" w:hAnsi="Times New Roman"/>
          <w:noProof/>
          <w:sz w:val="20"/>
          <w:szCs w:val="20"/>
        </w:rPr>
        <w:t>.</w:t>
      </w:r>
    </w:p>
    <w:p w:rsidR="00AF1D17" w:rsidRPr="001249FE" w:rsidRDefault="00AF1D17" w:rsidP="00AF1D17">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Gu, Y.W., Yap, A.U.J., Cheang, P., Koh, Y.L. </w:t>
      </w:r>
      <w:r w:rsidR="00A95CAD" w:rsidRPr="001249FE">
        <w:rPr>
          <w:rFonts w:ascii="Times New Roman" w:hAnsi="Times New Roman"/>
          <w:noProof/>
          <w:sz w:val="20"/>
          <w:szCs w:val="20"/>
        </w:rPr>
        <w:t>&amp;</w:t>
      </w:r>
      <w:r w:rsidRPr="001249FE">
        <w:rPr>
          <w:rFonts w:ascii="Times New Roman" w:hAnsi="Times New Roman"/>
          <w:noProof/>
          <w:sz w:val="20"/>
          <w:szCs w:val="20"/>
        </w:rPr>
        <w:t xml:space="preserve"> Khor, K.A. </w:t>
      </w:r>
      <w:r w:rsidR="0013215E" w:rsidRPr="001249FE">
        <w:rPr>
          <w:rFonts w:ascii="Times New Roman" w:hAnsi="Times New Roman"/>
          <w:noProof/>
          <w:sz w:val="20"/>
          <w:szCs w:val="20"/>
        </w:rPr>
        <w:t>(</w:t>
      </w:r>
      <w:r w:rsidRPr="001249FE">
        <w:rPr>
          <w:rFonts w:ascii="Times New Roman" w:hAnsi="Times New Roman"/>
          <w:noProof/>
          <w:sz w:val="20"/>
          <w:szCs w:val="20"/>
        </w:rPr>
        <w:t>2005</w:t>
      </w:r>
      <w:r w:rsidR="0013215E" w:rsidRPr="001249FE">
        <w:rPr>
          <w:rFonts w:ascii="Times New Roman" w:hAnsi="Times New Roman"/>
          <w:noProof/>
          <w:sz w:val="20"/>
          <w:szCs w:val="20"/>
        </w:rPr>
        <w:t>)</w:t>
      </w:r>
      <w:r w:rsidRPr="001249FE">
        <w:rPr>
          <w:rFonts w:ascii="Times New Roman" w:hAnsi="Times New Roman"/>
          <w:noProof/>
          <w:sz w:val="20"/>
          <w:szCs w:val="20"/>
        </w:rPr>
        <w:t xml:space="preserve">. Development of </w:t>
      </w:r>
      <w:r w:rsidR="0013215E" w:rsidRPr="001249FE">
        <w:rPr>
          <w:rFonts w:ascii="Times New Roman" w:hAnsi="Times New Roman"/>
          <w:noProof/>
          <w:sz w:val="20"/>
          <w:szCs w:val="20"/>
        </w:rPr>
        <w:t>Z</w:t>
      </w:r>
      <w:r w:rsidRPr="001249FE">
        <w:rPr>
          <w:rFonts w:ascii="Times New Roman" w:hAnsi="Times New Roman"/>
          <w:noProof/>
          <w:sz w:val="20"/>
          <w:szCs w:val="20"/>
        </w:rPr>
        <w:t>irconia-</w:t>
      </w:r>
      <w:r w:rsidR="0013215E" w:rsidRPr="001249FE">
        <w:rPr>
          <w:rFonts w:ascii="Times New Roman" w:hAnsi="Times New Roman"/>
          <w:noProof/>
          <w:sz w:val="20"/>
          <w:szCs w:val="20"/>
        </w:rPr>
        <w:t>Glass Ionomer C</w:t>
      </w:r>
      <w:r w:rsidRPr="001249FE">
        <w:rPr>
          <w:rFonts w:ascii="Times New Roman" w:hAnsi="Times New Roman"/>
          <w:noProof/>
          <w:sz w:val="20"/>
          <w:szCs w:val="20"/>
        </w:rPr>
        <w:t xml:space="preserve">ement </w:t>
      </w:r>
      <w:r w:rsidR="0013215E" w:rsidRPr="001249FE">
        <w:rPr>
          <w:rFonts w:ascii="Times New Roman" w:hAnsi="Times New Roman"/>
          <w:noProof/>
          <w:sz w:val="20"/>
          <w:szCs w:val="20"/>
        </w:rPr>
        <w:t>C</w:t>
      </w:r>
      <w:r w:rsidRPr="001249FE">
        <w:rPr>
          <w:rFonts w:ascii="Times New Roman" w:hAnsi="Times New Roman"/>
          <w:noProof/>
          <w:sz w:val="20"/>
          <w:szCs w:val="20"/>
        </w:rPr>
        <w:t xml:space="preserve">omposites. </w:t>
      </w:r>
      <w:r w:rsidR="0013215E" w:rsidRPr="001249FE">
        <w:rPr>
          <w:rFonts w:ascii="Times New Roman" w:hAnsi="Times New Roman"/>
          <w:noProof/>
          <w:sz w:val="20"/>
          <w:szCs w:val="20"/>
        </w:rPr>
        <w:t>J</w:t>
      </w:r>
      <w:r w:rsidRPr="001249FE">
        <w:rPr>
          <w:rFonts w:ascii="Times New Roman" w:hAnsi="Times New Roman"/>
          <w:i/>
          <w:iCs/>
          <w:noProof/>
          <w:sz w:val="20"/>
          <w:szCs w:val="20"/>
        </w:rPr>
        <w:t xml:space="preserve">ournal of </w:t>
      </w:r>
      <w:r w:rsidR="0013215E" w:rsidRPr="001249FE">
        <w:rPr>
          <w:rFonts w:ascii="Times New Roman" w:hAnsi="Times New Roman"/>
          <w:i/>
          <w:iCs/>
          <w:noProof/>
          <w:sz w:val="20"/>
          <w:szCs w:val="20"/>
        </w:rPr>
        <w:t>N</w:t>
      </w:r>
      <w:r w:rsidRPr="001249FE">
        <w:rPr>
          <w:rFonts w:ascii="Times New Roman" w:hAnsi="Times New Roman"/>
          <w:i/>
          <w:iCs/>
          <w:noProof/>
          <w:sz w:val="20"/>
          <w:szCs w:val="20"/>
        </w:rPr>
        <w:t xml:space="preserve">on </w:t>
      </w:r>
      <w:r w:rsidR="0013215E" w:rsidRPr="001249FE">
        <w:rPr>
          <w:rFonts w:ascii="Times New Roman" w:hAnsi="Times New Roman"/>
          <w:i/>
          <w:iCs/>
          <w:noProof/>
          <w:sz w:val="20"/>
          <w:szCs w:val="20"/>
        </w:rPr>
        <w:t>C</w:t>
      </w:r>
      <w:r w:rsidRPr="001249FE">
        <w:rPr>
          <w:rFonts w:ascii="Times New Roman" w:hAnsi="Times New Roman"/>
          <w:i/>
          <w:iCs/>
          <w:noProof/>
          <w:sz w:val="20"/>
          <w:szCs w:val="20"/>
        </w:rPr>
        <w:t xml:space="preserve">rystalline </w:t>
      </w:r>
      <w:r w:rsidR="0013215E" w:rsidRPr="001249FE">
        <w:rPr>
          <w:rFonts w:ascii="Times New Roman" w:hAnsi="Times New Roman"/>
          <w:i/>
          <w:iCs/>
          <w:noProof/>
          <w:sz w:val="20"/>
          <w:szCs w:val="20"/>
        </w:rPr>
        <w:t>S</w:t>
      </w:r>
      <w:r w:rsidRPr="001249FE">
        <w:rPr>
          <w:rFonts w:ascii="Times New Roman" w:hAnsi="Times New Roman"/>
          <w:i/>
          <w:iCs/>
          <w:noProof/>
          <w:sz w:val="20"/>
          <w:szCs w:val="20"/>
        </w:rPr>
        <w:t>olids</w:t>
      </w:r>
      <w:r w:rsidRPr="001249FE">
        <w:rPr>
          <w:rFonts w:ascii="Times New Roman" w:hAnsi="Times New Roman"/>
          <w:noProof/>
          <w:sz w:val="20"/>
          <w:szCs w:val="20"/>
        </w:rPr>
        <w:t xml:space="preserve"> </w:t>
      </w:r>
      <w:r w:rsidRPr="001249FE">
        <w:rPr>
          <w:rFonts w:ascii="Times New Roman" w:hAnsi="Times New Roman"/>
          <w:i/>
          <w:iCs/>
          <w:noProof/>
          <w:sz w:val="20"/>
          <w:szCs w:val="20"/>
        </w:rPr>
        <w:t xml:space="preserve">, </w:t>
      </w:r>
      <w:r w:rsidRPr="001249FE">
        <w:rPr>
          <w:rFonts w:ascii="Times New Roman" w:hAnsi="Times New Roman"/>
          <w:iCs/>
          <w:noProof/>
          <w:sz w:val="20"/>
          <w:szCs w:val="20"/>
        </w:rPr>
        <w:t>351</w:t>
      </w:r>
      <w:r w:rsidRPr="001249FE">
        <w:rPr>
          <w:rFonts w:ascii="Times New Roman" w:hAnsi="Times New Roman"/>
          <w:noProof/>
          <w:sz w:val="20"/>
          <w:szCs w:val="20"/>
        </w:rPr>
        <w:t>: 508</w:t>
      </w:r>
      <w:r w:rsidR="0013215E" w:rsidRPr="001249FE">
        <w:rPr>
          <w:rFonts w:ascii="Times New Roman" w:hAnsi="Times New Roman"/>
          <w:noProof/>
          <w:sz w:val="20"/>
          <w:szCs w:val="20"/>
        </w:rPr>
        <w:t>–</w:t>
      </w:r>
      <w:r w:rsidRPr="001249FE">
        <w:rPr>
          <w:rFonts w:ascii="Times New Roman" w:hAnsi="Times New Roman"/>
          <w:noProof/>
          <w:sz w:val="20"/>
          <w:szCs w:val="20"/>
        </w:rPr>
        <w:t>514</w:t>
      </w:r>
      <w:r w:rsidR="0013215E" w:rsidRPr="001249FE">
        <w:rPr>
          <w:rFonts w:ascii="Times New Roman" w:hAnsi="Times New Roman"/>
          <w:noProof/>
          <w:sz w:val="20"/>
          <w:szCs w:val="20"/>
        </w:rPr>
        <w:t xml:space="preserve">. </w:t>
      </w:r>
    </w:p>
    <w:p w:rsidR="0013215E" w:rsidRPr="001249FE" w:rsidRDefault="00AF1D17" w:rsidP="0013215E">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Dowling, A.H., Stamboulis, A. </w:t>
      </w:r>
      <w:r w:rsidR="00A95CAD" w:rsidRPr="001249FE">
        <w:rPr>
          <w:rFonts w:ascii="Times New Roman" w:hAnsi="Times New Roman"/>
          <w:noProof/>
          <w:sz w:val="20"/>
          <w:szCs w:val="20"/>
        </w:rPr>
        <w:t>&amp;</w:t>
      </w:r>
      <w:r w:rsidRPr="001249FE">
        <w:rPr>
          <w:rFonts w:ascii="Times New Roman" w:hAnsi="Times New Roman"/>
          <w:noProof/>
          <w:sz w:val="20"/>
          <w:szCs w:val="20"/>
        </w:rPr>
        <w:t xml:space="preserve"> Fleming, G.J.P. </w:t>
      </w:r>
      <w:r w:rsidR="0013215E" w:rsidRPr="001249FE">
        <w:rPr>
          <w:rFonts w:ascii="Times New Roman" w:hAnsi="Times New Roman"/>
          <w:noProof/>
          <w:sz w:val="20"/>
          <w:szCs w:val="20"/>
        </w:rPr>
        <w:t>(</w:t>
      </w:r>
      <w:r w:rsidRPr="001249FE">
        <w:rPr>
          <w:rFonts w:ascii="Times New Roman" w:hAnsi="Times New Roman"/>
          <w:noProof/>
          <w:sz w:val="20"/>
          <w:szCs w:val="20"/>
        </w:rPr>
        <w:t>2006</w:t>
      </w:r>
      <w:r w:rsidR="0013215E" w:rsidRPr="001249FE">
        <w:rPr>
          <w:rFonts w:ascii="Times New Roman" w:hAnsi="Times New Roman"/>
          <w:noProof/>
          <w:sz w:val="20"/>
          <w:szCs w:val="20"/>
        </w:rPr>
        <w:t>)</w:t>
      </w:r>
      <w:r w:rsidRPr="001249FE">
        <w:rPr>
          <w:rFonts w:ascii="Times New Roman" w:hAnsi="Times New Roman"/>
          <w:noProof/>
          <w:sz w:val="20"/>
          <w:szCs w:val="20"/>
        </w:rPr>
        <w:t xml:space="preserve">. </w:t>
      </w:r>
      <w:r w:rsidR="0013215E" w:rsidRPr="001249FE">
        <w:rPr>
          <w:rFonts w:ascii="Times New Roman" w:hAnsi="Times New Roman"/>
          <w:noProof/>
          <w:sz w:val="20"/>
          <w:szCs w:val="20"/>
        </w:rPr>
        <w:t>T</w:t>
      </w:r>
      <w:r w:rsidRPr="001249FE">
        <w:rPr>
          <w:rFonts w:ascii="Times New Roman" w:hAnsi="Times New Roman"/>
          <w:noProof/>
          <w:sz w:val="20"/>
          <w:szCs w:val="20"/>
        </w:rPr>
        <w:t xml:space="preserve">he </w:t>
      </w:r>
      <w:r w:rsidR="0013215E" w:rsidRPr="001249FE">
        <w:rPr>
          <w:rFonts w:ascii="Times New Roman" w:hAnsi="Times New Roman"/>
          <w:noProof/>
          <w:sz w:val="20"/>
          <w:szCs w:val="20"/>
        </w:rPr>
        <w:t>I</w:t>
      </w:r>
      <w:r w:rsidRPr="001249FE">
        <w:rPr>
          <w:rFonts w:ascii="Times New Roman" w:hAnsi="Times New Roman"/>
          <w:noProof/>
          <w:sz w:val="20"/>
          <w:szCs w:val="20"/>
        </w:rPr>
        <w:t xml:space="preserve">nfluence of </w:t>
      </w:r>
      <w:r w:rsidR="0013215E" w:rsidRPr="001249FE">
        <w:rPr>
          <w:rFonts w:ascii="Times New Roman" w:hAnsi="Times New Roman"/>
          <w:noProof/>
          <w:sz w:val="20"/>
          <w:szCs w:val="20"/>
        </w:rPr>
        <w:t>M</w:t>
      </w:r>
      <w:r w:rsidRPr="001249FE">
        <w:rPr>
          <w:rFonts w:ascii="Times New Roman" w:hAnsi="Times New Roman"/>
          <w:noProof/>
          <w:sz w:val="20"/>
          <w:szCs w:val="20"/>
        </w:rPr>
        <w:t xml:space="preserve">ontmorillonite </w:t>
      </w:r>
      <w:r w:rsidR="0013215E" w:rsidRPr="001249FE">
        <w:rPr>
          <w:rFonts w:ascii="Times New Roman" w:hAnsi="Times New Roman"/>
          <w:noProof/>
          <w:sz w:val="20"/>
          <w:szCs w:val="20"/>
        </w:rPr>
        <w:t>C</w:t>
      </w:r>
      <w:r w:rsidRPr="001249FE">
        <w:rPr>
          <w:rFonts w:ascii="Times New Roman" w:hAnsi="Times New Roman"/>
          <w:noProof/>
          <w:sz w:val="20"/>
          <w:szCs w:val="20"/>
        </w:rPr>
        <w:t xml:space="preserve">lay </w:t>
      </w:r>
      <w:r w:rsidR="0013215E" w:rsidRPr="001249FE">
        <w:rPr>
          <w:rFonts w:ascii="Times New Roman" w:hAnsi="Times New Roman"/>
          <w:noProof/>
          <w:sz w:val="20"/>
          <w:szCs w:val="20"/>
        </w:rPr>
        <w:t>R</w:t>
      </w:r>
      <w:r w:rsidRPr="001249FE">
        <w:rPr>
          <w:rFonts w:ascii="Times New Roman" w:hAnsi="Times New Roman"/>
          <w:noProof/>
          <w:sz w:val="20"/>
          <w:szCs w:val="20"/>
        </w:rPr>
        <w:t xml:space="preserve">einforcement on the </w:t>
      </w:r>
      <w:r w:rsidR="0013215E" w:rsidRPr="001249FE">
        <w:rPr>
          <w:rFonts w:ascii="Times New Roman" w:hAnsi="Times New Roman"/>
          <w:noProof/>
          <w:sz w:val="20"/>
          <w:szCs w:val="20"/>
        </w:rPr>
        <w:t>P</w:t>
      </w:r>
      <w:r w:rsidRPr="001249FE">
        <w:rPr>
          <w:rFonts w:ascii="Times New Roman" w:hAnsi="Times New Roman"/>
          <w:noProof/>
          <w:sz w:val="20"/>
          <w:szCs w:val="20"/>
        </w:rPr>
        <w:t xml:space="preserve">erformance of a </w:t>
      </w:r>
      <w:r w:rsidR="0013215E" w:rsidRPr="001249FE">
        <w:rPr>
          <w:rFonts w:ascii="Times New Roman" w:hAnsi="Times New Roman"/>
          <w:noProof/>
          <w:sz w:val="20"/>
          <w:szCs w:val="20"/>
        </w:rPr>
        <w:t>G</w:t>
      </w:r>
      <w:r w:rsidRPr="001249FE">
        <w:rPr>
          <w:rFonts w:ascii="Times New Roman" w:hAnsi="Times New Roman"/>
          <w:noProof/>
          <w:sz w:val="20"/>
          <w:szCs w:val="20"/>
        </w:rPr>
        <w:t xml:space="preserve">lass </w:t>
      </w:r>
      <w:r w:rsidR="0013215E" w:rsidRPr="001249FE">
        <w:rPr>
          <w:rFonts w:ascii="Times New Roman" w:hAnsi="Times New Roman"/>
          <w:noProof/>
          <w:sz w:val="20"/>
          <w:szCs w:val="20"/>
        </w:rPr>
        <w:t>I</w:t>
      </w:r>
      <w:r w:rsidRPr="001249FE">
        <w:rPr>
          <w:rFonts w:ascii="Times New Roman" w:hAnsi="Times New Roman"/>
          <w:noProof/>
          <w:sz w:val="20"/>
          <w:szCs w:val="20"/>
        </w:rPr>
        <w:t xml:space="preserve">onomer </w:t>
      </w:r>
      <w:r w:rsidR="0013215E" w:rsidRPr="001249FE">
        <w:rPr>
          <w:rFonts w:ascii="Times New Roman" w:hAnsi="Times New Roman"/>
          <w:noProof/>
          <w:sz w:val="20"/>
          <w:szCs w:val="20"/>
        </w:rPr>
        <w:t>R</w:t>
      </w:r>
      <w:r w:rsidRPr="001249FE">
        <w:rPr>
          <w:rFonts w:ascii="Times New Roman" w:hAnsi="Times New Roman"/>
          <w:noProof/>
          <w:sz w:val="20"/>
          <w:szCs w:val="20"/>
        </w:rPr>
        <w:t xml:space="preserve">estorative. </w:t>
      </w:r>
      <w:r w:rsidR="0013215E" w:rsidRPr="001249FE">
        <w:rPr>
          <w:rFonts w:ascii="Times New Roman" w:hAnsi="Times New Roman"/>
          <w:i/>
          <w:noProof/>
          <w:sz w:val="20"/>
          <w:szCs w:val="20"/>
        </w:rPr>
        <w:t>J</w:t>
      </w:r>
      <w:r w:rsidRPr="001249FE">
        <w:rPr>
          <w:rFonts w:ascii="Times New Roman" w:hAnsi="Times New Roman"/>
          <w:i/>
          <w:iCs/>
          <w:noProof/>
          <w:sz w:val="20"/>
          <w:szCs w:val="20"/>
        </w:rPr>
        <w:t xml:space="preserve">ournal of </w:t>
      </w:r>
      <w:r w:rsidR="0013215E" w:rsidRPr="001249FE">
        <w:rPr>
          <w:rFonts w:ascii="Times New Roman" w:hAnsi="Times New Roman"/>
          <w:i/>
          <w:iCs/>
          <w:noProof/>
          <w:sz w:val="20"/>
          <w:szCs w:val="20"/>
        </w:rPr>
        <w:t>D</w:t>
      </w:r>
      <w:r w:rsidRPr="001249FE">
        <w:rPr>
          <w:rFonts w:ascii="Times New Roman" w:hAnsi="Times New Roman"/>
          <w:i/>
          <w:iCs/>
          <w:noProof/>
          <w:sz w:val="20"/>
          <w:szCs w:val="20"/>
        </w:rPr>
        <w:t>entistry</w:t>
      </w:r>
      <w:r w:rsidRPr="001249FE">
        <w:rPr>
          <w:rFonts w:ascii="Times New Roman" w:hAnsi="Times New Roman"/>
          <w:noProof/>
          <w:sz w:val="20"/>
          <w:szCs w:val="20"/>
        </w:rPr>
        <w:t xml:space="preserve"> </w:t>
      </w:r>
      <w:r w:rsidRPr="001249FE">
        <w:rPr>
          <w:rFonts w:ascii="Times New Roman" w:hAnsi="Times New Roman"/>
          <w:i/>
          <w:iCs/>
          <w:noProof/>
          <w:sz w:val="20"/>
          <w:szCs w:val="20"/>
        </w:rPr>
        <w:t xml:space="preserve">, </w:t>
      </w:r>
      <w:r w:rsidRPr="001249FE">
        <w:rPr>
          <w:rFonts w:ascii="Times New Roman" w:hAnsi="Times New Roman"/>
          <w:iCs/>
          <w:noProof/>
          <w:sz w:val="20"/>
          <w:szCs w:val="20"/>
        </w:rPr>
        <w:t>34</w:t>
      </w:r>
      <w:r w:rsidRPr="001249FE">
        <w:rPr>
          <w:rFonts w:ascii="Times New Roman" w:hAnsi="Times New Roman"/>
          <w:noProof/>
          <w:sz w:val="20"/>
          <w:szCs w:val="20"/>
        </w:rPr>
        <w:t>: 802</w:t>
      </w:r>
      <w:r w:rsidR="0013215E" w:rsidRPr="001249FE">
        <w:rPr>
          <w:rFonts w:ascii="Times New Roman" w:hAnsi="Times New Roman"/>
          <w:noProof/>
          <w:sz w:val="20"/>
          <w:szCs w:val="20"/>
        </w:rPr>
        <w:t>–</w:t>
      </w:r>
      <w:r w:rsidRPr="001249FE">
        <w:rPr>
          <w:rFonts w:ascii="Times New Roman" w:hAnsi="Times New Roman"/>
          <w:noProof/>
          <w:sz w:val="20"/>
          <w:szCs w:val="20"/>
        </w:rPr>
        <w:t>810</w:t>
      </w:r>
      <w:r w:rsidR="0013215E" w:rsidRPr="001249FE">
        <w:rPr>
          <w:rFonts w:ascii="Times New Roman" w:hAnsi="Times New Roman"/>
          <w:noProof/>
          <w:sz w:val="20"/>
          <w:szCs w:val="20"/>
        </w:rPr>
        <w:t>.</w:t>
      </w:r>
    </w:p>
    <w:p w:rsidR="0013215E" w:rsidRPr="001249FE" w:rsidRDefault="00AF1D17" w:rsidP="00D4097A">
      <w:pPr>
        <w:pStyle w:val="ListParagraph"/>
        <w:numPr>
          <w:ilvl w:val="0"/>
          <w:numId w:val="1"/>
        </w:numPr>
        <w:spacing w:after="0" w:line="240" w:lineRule="auto"/>
        <w:rPr>
          <w:rFonts w:ascii="Times New Roman" w:hAnsi="Times New Roman"/>
          <w:sz w:val="20"/>
          <w:szCs w:val="20"/>
          <w:lang w:val="en-US"/>
        </w:rPr>
      </w:pPr>
      <w:proofErr w:type="spellStart"/>
      <w:r w:rsidRPr="001249FE">
        <w:rPr>
          <w:rFonts w:ascii="Times New Roman" w:hAnsi="Times New Roman"/>
          <w:sz w:val="20"/>
          <w:szCs w:val="20"/>
          <w:lang w:val="en-US"/>
        </w:rPr>
        <w:t>Fornes</w:t>
      </w:r>
      <w:proofErr w:type="spellEnd"/>
      <w:r w:rsidRPr="001249FE">
        <w:rPr>
          <w:rFonts w:ascii="Times New Roman" w:hAnsi="Times New Roman"/>
          <w:sz w:val="20"/>
          <w:szCs w:val="20"/>
          <w:lang w:val="en-US"/>
        </w:rPr>
        <w:t xml:space="preserve">, T.D. </w:t>
      </w:r>
      <w:r w:rsidR="00A95CAD" w:rsidRPr="001249FE">
        <w:rPr>
          <w:rFonts w:ascii="Times New Roman" w:hAnsi="Times New Roman"/>
          <w:sz w:val="20"/>
          <w:szCs w:val="20"/>
          <w:lang w:val="en-US"/>
        </w:rPr>
        <w:t>&amp;</w:t>
      </w:r>
      <w:r w:rsidRPr="001249FE">
        <w:rPr>
          <w:rFonts w:ascii="Times New Roman" w:hAnsi="Times New Roman"/>
          <w:sz w:val="20"/>
          <w:szCs w:val="20"/>
          <w:lang w:val="en-US"/>
        </w:rPr>
        <w:t xml:space="preserve"> Paul, D.R. </w:t>
      </w:r>
      <w:r w:rsidR="0013215E" w:rsidRPr="001249FE">
        <w:rPr>
          <w:rFonts w:ascii="Times New Roman" w:hAnsi="Times New Roman"/>
          <w:sz w:val="20"/>
          <w:szCs w:val="20"/>
          <w:lang w:val="en-US"/>
        </w:rPr>
        <w:t>(</w:t>
      </w:r>
      <w:r w:rsidRPr="001249FE">
        <w:rPr>
          <w:rFonts w:ascii="Times New Roman" w:hAnsi="Times New Roman"/>
          <w:sz w:val="20"/>
          <w:szCs w:val="20"/>
          <w:lang w:val="en-US"/>
        </w:rPr>
        <w:t>2003</w:t>
      </w:r>
      <w:r w:rsidR="0013215E" w:rsidRPr="001249FE">
        <w:rPr>
          <w:rFonts w:ascii="Times New Roman" w:hAnsi="Times New Roman"/>
          <w:sz w:val="20"/>
          <w:szCs w:val="20"/>
          <w:lang w:val="en-US"/>
        </w:rPr>
        <w:t>)</w:t>
      </w:r>
      <w:r w:rsidRPr="001249FE">
        <w:rPr>
          <w:rFonts w:ascii="Times New Roman" w:hAnsi="Times New Roman"/>
          <w:sz w:val="20"/>
          <w:szCs w:val="20"/>
          <w:lang w:val="en-US"/>
        </w:rPr>
        <w:t xml:space="preserve">. Formation and </w:t>
      </w:r>
      <w:r w:rsidR="0013215E" w:rsidRPr="001249FE">
        <w:rPr>
          <w:rFonts w:ascii="Times New Roman" w:hAnsi="Times New Roman"/>
          <w:sz w:val="20"/>
          <w:szCs w:val="20"/>
          <w:lang w:val="en-US"/>
        </w:rPr>
        <w:t>P</w:t>
      </w:r>
      <w:r w:rsidRPr="001249FE">
        <w:rPr>
          <w:rFonts w:ascii="Times New Roman" w:hAnsi="Times New Roman"/>
          <w:sz w:val="20"/>
          <w:szCs w:val="20"/>
          <w:lang w:val="en-US"/>
        </w:rPr>
        <w:t xml:space="preserve">roperties of </w:t>
      </w:r>
      <w:r w:rsidR="0013215E" w:rsidRPr="001249FE">
        <w:rPr>
          <w:rFonts w:ascii="Times New Roman" w:hAnsi="Times New Roman"/>
          <w:sz w:val="20"/>
          <w:szCs w:val="20"/>
          <w:lang w:val="en-US"/>
        </w:rPr>
        <w:t>N</w:t>
      </w:r>
      <w:r w:rsidRPr="001249FE">
        <w:rPr>
          <w:rFonts w:ascii="Times New Roman" w:hAnsi="Times New Roman"/>
          <w:sz w:val="20"/>
          <w:szCs w:val="20"/>
          <w:lang w:val="en-US"/>
        </w:rPr>
        <w:t xml:space="preserve">ylon 6 </w:t>
      </w:r>
      <w:proofErr w:type="spellStart"/>
      <w:r w:rsidR="0013215E" w:rsidRPr="001249FE">
        <w:rPr>
          <w:rFonts w:ascii="Times New Roman" w:hAnsi="Times New Roman"/>
          <w:sz w:val="20"/>
          <w:szCs w:val="20"/>
          <w:lang w:val="en-US"/>
        </w:rPr>
        <w:t>N</w:t>
      </w:r>
      <w:r w:rsidRPr="001249FE">
        <w:rPr>
          <w:rFonts w:ascii="Times New Roman" w:hAnsi="Times New Roman"/>
          <w:sz w:val="20"/>
          <w:szCs w:val="20"/>
          <w:lang w:val="en-US"/>
        </w:rPr>
        <w:t>anocomposite</w:t>
      </w:r>
      <w:proofErr w:type="spellEnd"/>
      <w:r w:rsidRPr="001249FE">
        <w:rPr>
          <w:rFonts w:ascii="Times New Roman" w:hAnsi="Times New Roman"/>
          <w:sz w:val="20"/>
          <w:szCs w:val="20"/>
          <w:lang w:val="en-US"/>
        </w:rPr>
        <w:t xml:space="preserve">. </w:t>
      </w:r>
      <w:proofErr w:type="spellStart"/>
      <w:r w:rsidRPr="001249FE">
        <w:rPr>
          <w:rFonts w:ascii="Times New Roman" w:hAnsi="Times New Roman"/>
          <w:i/>
          <w:iCs/>
          <w:sz w:val="20"/>
          <w:szCs w:val="20"/>
          <w:lang w:val="en-US"/>
        </w:rPr>
        <w:t>Polimeros</w:t>
      </w:r>
      <w:proofErr w:type="spellEnd"/>
      <w:r w:rsidRPr="001249FE">
        <w:rPr>
          <w:rFonts w:ascii="Times New Roman" w:hAnsi="Times New Roman"/>
          <w:iCs/>
          <w:sz w:val="20"/>
          <w:szCs w:val="20"/>
          <w:lang w:val="en-US"/>
        </w:rPr>
        <w:t>, 13:</w:t>
      </w:r>
      <w:r w:rsidR="0013215E" w:rsidRPr="001249FE">
        <w:rPr>
          <w:rFonts w:ascii="Times New Roman" w:hAnsi="Times New Roman"/>
          <w:sz w:val="20"/>
          <w:szCs w:val="20"/>
          <w:lang w:val="en-US"/>
        </w:rPr>
        <w:t>212-217.</w:t>
      </w:r>
      <w:r w:rsidRPr="001249FE">
        <w:rPr>
          <w:rFonts w:ascii="Times New Roman" w:hAnsi="Times New Roman"/>
          <w:sz w:val="20"/>
          <w:szCs w:val="20"/>
          <w:lang w:val="en-US"/>
        </w:rPr>
        <w:t xml:space="preserve"> </w:t>
      </w:r>
      <w:r w:rsidRPr="001249FE">
        <w:rPr>
          <w:rFonts w:ascii="Times New Roman" w:hAnsi="Times New Roman"/>
          <w:sz w:val="20"/>
          <w:szCs w:val="20"/>
        </w:rPr>
        <w:t xml:space="preserve">Available from: </w:t>
      </w:r>
      <w:hyperlink r:id="rId14" w:history="1">
        <w:r w:rsidRPr="001249FE">
          <w:rPr>
            <w:rStyle w:val="Hyperlink"/>
            <w:rFonts w:ascii="Times New Roman" w:hAnsi="Times New Roman"/>
            <w:color w:val="auto"/>
            <w:sz w:val="20"/>
            <w:szCs w:val="20"/>
            <w:u w:val="none"/>
            <w:shd w:val="clear" w:color="auto" w:fill="FFFFFF"/>
          </w:rPr>
          <w:t>http://www.redalyc.org/pdf/470/47013403.pdf</w:t>
        </w:r>
      </w:hyperlink>
      <w:r w:rsidRPr="001249FE">
        <w:rPr>
          <w:rFonts w:ascii="Times New Roman" w:hAnsi="Times New Roman"/>
          <w:sz w:val="20"/>
          <w:szCs w:val="20"/>
        </w:rPr>
        <w:t xml:space="preserve">  [Accessed 21 February 2010]</w:t>
      </w:r>
    </w:p>
    <w:p w:rsidR="0013215E" w:rsidRPr="001249FE" w:rsidRDefault="00AF1D17" w:rsidP="0013215E">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Zhu, J., Wang, T., Zhu, R., Ge, F., Wei, J., Yuan, P. </w:t>
      </w:r>
      <w:r w:rsidR="00A95CAD" w:rsidRPr="001249FE">
        <w:rPr>
          <w:rFonts w:ascii="Times New Roman" w:hAnsi="Times New Roman"/>
          <w:noProof/>
          <w:sz w:val="20"/>
          <w:szCs w:val="20"/>
        </w:rPr>
        <w:t>&amp;</w:t>
      </w:r>
      <w:r w:rsidRPr="001249FE">
        <w:rPr>
          <w:rFonts w:ascii="Times New Roman" w:hAnsi="Times New Roman"/>
          <w:noProof/>
          <w:sz w:val="20"/>
          <w:szCs w:val="20"/>
        </w:rPr>
        <w:t xml:space="preserve"> He, H.P. </w:t>
      </w:r>
      <w:r w:rsidR="0013215E" w:rsidRPr="001249FE">
        <w:rPr>
          <w:rFonts w:ascii="Times New Roman" w:hAnsi="Times New Roman"/>
          <w:noProof/>
          <w:sz w:val="20"/>
          <w:szCs w:val="20"/>
        </w:rPr>
        <w:t>(</w:t>
      </w:r>
      <w:r w:rsidRPr="001249FE">
        <w:rPr>
          <w:rFonts w:ascii="Times New Roman" w:hAnsi="Times New Roman"/>
          <w:noProof/>
          <w:sz w:val="20"/>
          <w:szCs w:val="20"/>
        </w:rPr>
        <w:t>2011</w:t>
      </w:r>
      <w:r w:rsidR="0013215E" w:rsidRPr="001249FE">
        <w:rPr>
          <w:rFonts w:ascii="Times New Roman" w:hAnsi="Times New Roman"/>
          <w:noProof/>
          <w:sz w:val="20"/>
          <w:szCs w:val="20"/>
        </w:rPr>
        <w:t>)</w:t>
      </w:r>
      <w:r w:rsidRPr="001249FE">
        <w:rPr>
          <w:rFonts w:ascii="Times New Roman" w:hAnsi="Times New Roman"/>
          <w:noProof/>
          <w:sz w:val="20"/>
          <w:szCs w:val="20"/>
        </w:rPr>
        <w:t xml:space="preserve">. Novel </w:t>
      </w:r>
      <w:r w:rsidR="0013215E" w:rsidRPr="001249FE">
        <w:rPr>
          <w:rFonts w:ascii="Times New Roman" w:hAnsi="Times New Roman"/>
          <w:noProof/>
          <w:sz w:val="20"/>
          <w:szCs w:val="20"/>
        </w:rPr>
        <w:t>P</w:t>
      </w:r>
      <w:r w:rsidRPr="001249FE">
        <w:rPr>
          <w:rFonts w:ascii="Times New Roman" w:hAnsi="Times New Roman"/>
          <w:noProof/>
          <w:sz w:val="20"/>
          <w:szCs w:val="20"/>
        </w:rPr>
        <w:t>olymer/</w:t>
      </w:r>
      <w:r w:rsidR="0013215E" w:rsidRPr="001249FE">
        <w:rPr>
          <w:rFonts w:ascii="Times New Roman" w:hAnsi="Times New Roman"/>
          <w:noProof/>
          <w:sz w:val="20"/>
          <w:szCs w:val="20"/>
        </w:rPr>
        <w:t>S</w:t>
      </w:r>
      <w:r w:rsidRPr="001249FE">
        <w:rPr>
          <w:rFonts w:ascii="Times New Roman" w:hAnsi="Times New Roman"/>
          <w:noProof/>
          <w:sz w:val="20"/>
          <w:szCs w:val="20"/>
        </w:rPr>
        <w:t xml:space="preserve">urfactant </w:t>
      </w:r>
      <w:r w:rsidR="0013215E" w:rsidRPr="001249FE">
        <w:rPr>
          <w:rFonts w:ascii="Times New Roman" w:hAnsi="Times New Roman"/>
          <w:noProof/>
          <w:sz w:val="20"/>
          <w:szCs w:val="20"/>
        </w:rPr>
        <w:t>M</w:t>
      </w:r>
      <w:r w:rsidRPr="001249FE">
        <w:rPr>
          <w:rFonts w:ascii="Times New Roman" w:hAnsi="Times New Roman"/>
          <w:noProof/>
          <w:sz w:val="20"/>
          <w:szCs w:val="20"/>
        </w:rPr>
        <w:t xml:space="preserve">odified </w:t>
      </w:r>
      <w:r w:rsidR="0013215E" w:rsidRPr="001249FE">
        <w:rPr>
          <w:rFonts w:ascii="Times New Roman" w:hAnsi="Times New Roman"/>
          <w:noProof/>
          <w:sz w:val="20"/>
          <w:szCs w:val="20"/>
        </w:rPr>
        <w:t>M</w:t>
      </w:r>
      <w:r w:rsidRPr="001249FE">
        <w:rPr>
          <w:rFonts w:ascii="Times New Roman" w:hAnsi="Times New Roman"/>
          <w:noProof/>
          <w:sz w:val="20"/>
          <w:szCs w:val="20"/>
        </w:rPr>
        <w:t xml:space="preserve">ontmorillonite </w:t>
      </w:r>
      <w:r w:rsidR="0013215E" w:rsidRPr="001249FE">
        <w:rPr>
          <w:rFonts w:ascii="Times New Roman" w:hAnsi="Times New Roman"/>
          <w:noProof/>
          <w:sz w:val="20"/>
          <w:szCs w:val="20"/>
        </w:rPr>
        <w:t>H</w:t>
      </w:r>
      <w:r w:rsidRPr="001249FE">
        <w:rPr>
          <w:rFonts w:ascii="Times New Roman" w:hAnsi="Times New Roman"/>
          <w:noProof/>
          <w:sz w:val="20"/>
          <w:szCs w:val="20"/>
        </w:rPr>
        <w:t xml:space="preserve">ybrids and the </w:t>
      </w:r>
      <w:r w:rsidR="0013215E" w:rsidRPr="001249FE">
        <w:rPr>
          <w:rFonts w:ascii="Times New Roman" w:hAnsi="Times New Roman"/>
          <w:noProof/>
          <w:sz w:val="20"/>
          <w:szCs w:val="20"/>
        </w:rPr>
        <w:t>I</w:t>
      </w:r>
      <w:r w:rsidRPr="001249FE">
        <w:rPr>
          <w:rFonts w:ascii="Times New Roman" w:hAnsi="Times New Roman"/>
          <w:noProof/>
          <w:sz w:val="20"/>
          <w:szCs w:val="20"/>
        </w:rPr>
        <w:t xml:space="preserve">mplications for the </w:t>
      </w:r>
      <w:r w:rsidR="0013215E" w:rsidRPr="001249FE">
        <w:rPr>
          <w:rFonts w:ascii="Times New Roman" w:hAnsi="Times New Roman"/>
          <w:noProof/>
          <w:sz w:val="20"/>
          <w:szCs w:val="20"/>
        </w:rPr>
        <w:t>T</w:t>
      </w:r>
      <w:r w:rsidRPr="001249FE">
        <w:rPr>
          <w:rFonts w:ascii="Times New Roman" w:hAnsi="Times New Roman"/>
          <w:noProof/>
          <w:sz w:val="20"/>
          <w:szCs w:val="20"/>
        </w:rPr>
        <w:t xml:space="preserve">reatment of </w:t>
      </w:r>
      <w:r w:rsidR="0013215E" w:rsidRPr="001249FE">
        <w:rPr>
          <w:rFonts w:ascii="Times New Roman" w:hAnsi="Times New Roman"/>
          <w:noProof/>
          <w:sz w:val="20"/>
          <w:szCs w:val="20"/>
        </w:rPr>
        <w:t>H</w:t>
      </w:r>
      <w:r w:rsidRPr="001249FE">
        <w:rPr>
          <w:rFonts w:ascii="Times New Roman" w:hAnsi="Times New Roman"/>
          <w:noProof/>
          <w:sz w:val="20"/>
          <w:szCs w:val="20"/>
        </w:rPr>
        <w:t xml:space="preserve">ydrophobic </w:t>
      </w:r>
      <w:r w:rsidR="0013215E" w:rsidRPr="001249FE">
        <w:rPr>
          <w:rFonts w:ascii="Times New Roman" w:hAnsi="Times New Roman"/>
          <w:noProof/>
          <w:sz w:val="20"/>
          <w:szCs w:val="20"/>
        </w:rPr>
        <w:t>O</w:t>
      </w:r>
      <w:r w:rsidRPr="001249FE">
        <w:rPr>
          <w:rFonts w:ascii="Times New Roman" w:hAnsi="Times New Roman"/>
          <w:noProof/>
          <w:sz w:val="20"/>
          <w:szCs w:val="20"/>
        </w:rPr>
        <w:t xml:space="preserve">rganic </w:t>
      </w:r>
      <w:r w:rsidR="0013215E" w:rsidRPr="001249FE">
        <w:rPr>
          <w:rFonts w:ascii="Times New Roman" w:hAnsi="Times New Roman"/>
          <w:noProof/>
          <w:sz w:val="20"/>
          <w:szCs w:val="20"/>
        </w:rPr>
        <w:t>C</w:t>
      </w:r>
      <w:r w:rsidRPr="001249FE">
        <w:rPr>
          <w:rFonts w:ascii="Times New Roman" w:hAnsi="Times New Roman"/>
          <w:noProof/>
          <w:sz w:val="20"/>
          <w:szCs w:val="20"/>
        </w:rPr>
        <w:t xml:space="preserve">ompounds in </w:t>
      </w:r>
      <w:r w:rsidR="0013215E" w:rsidRPr="001249FE">
        <w:rPr>
          <w:rFonts w:ascii="Times New Roman" w:hAnsi="Times New Roman"/>
          <w:noProof/>
          <w:sz w:val="20"/>
          <w:szCs w:val="20"/>
        </w:rPr>
        <w:t>W</w:t>
      </w:r>
      <w:r w:rsidRPr="001249FE">
        <w:rPr>
          <w:rFonts w:ascii="Times New Roman" w:hAnsi="Times New Roman"/>
          <w:noProof/>
          <w:sz w:val="20"/>
          <w:szCs w:val="20"/>
        </w:rPr>
        <w:t xml:space="preserve">astewaters. </w:t>
      </w:r>
      <w:r w:rsidRPr="001249FE">
        <w:rPr>
          <w:rFonts w:ascii="Times New Roman" w:hAnsi="Times New Roman"/>
          <w:i/>
          <w:iCs/>
          <w:noProof/>
          <w:sz w:val="20"/>
          <w:szCs w:val="20"/>
        </w:rPr>
        <w:t xml:space="preserve">Applied Clay Science, </w:t>
      </w:r>
      <w:r w:rsidRPr="001249FE">
        <w:rPr>
          <w:rFonts w:ascii="Times New Roman" w:hAnsi="Times New Roman"/>
          <w:iCs/>
          <w:noProof/>
          <w:sz w:val="20"/>
          <w:szCs w:val="20"/>
        </w:rPr>
        <w:t>51</w:t>
      </w:r>
      <w:r w:rsidRPr="001249FE">
        <w:rPr>
          <w:rFonts w:ascii="Times New Roman" w:hAnsi="Times New Roman"/>
          <w:noProof/>
          <w:sz w:val="20"/>
          <w:szCs w:val="20"/>
        </w:rPr>
        <w:t>: 317–322</w:t>
      </w:r>
      <w:r w:rsidR="0013215E" w:rsidRPr="001249FE">
        <w:rPr>
          <w:rFonts w:ascii="Times New Roman" w:hAnsi="Times New Roman"/>
          <w:noProof/>
          <w:sz w:val="20"/>
          <w:szCs w:val="20"/>
        </w:rPr>
        <w:t>.</w:t>
      </w:r>
    </w:p>
    <w:p w:rsidR="0013215E" w:rsidRPr="001249FE" w:rsidRDefault="00AF1D17" w:rsidP="0013215E">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Zhou, Q., He, H.P., Ray, L.F. </w:t>
      </w:r>
      <w:r w:rsidR="00A95CAD" w:rsidRPr="001249FE">
        <w:rPr>
          <w:rFonts w:ascii="Times New Roman" w:hAnsi="Times New Roman"/>
          <w:noProof/>
          <w:sz w:val="20"/>
          <w:szCs w:val="20"/>
        </w:rPr>
        <w:t>&amp;</w:t>
      </w:r>
      <w:r w:rsidRPr="001249FE">
        <w:rPr>
          <w:rFonts w:ascii="Times New Roman" w:hAnsi="Times New Roman"/>
          <w:noProof/>
          <w:sz w:val="20"/>
          <w:szCs w:val="20"/>
        </w:rPr>
        <w:t xml:space="preserve"> Yunfei, </w:t>
      </w:r>
      <w:r w:rsidR="0013215E" w:rsidRPr="001249FE">
        <w:rPr>
          <w:rFonts w:ascii="Times New Roman" w:hAnsi="Times New Roman"/>
          <w:noProof/>
          <w:sz w:val="20"/>
          <w:szCs w:val="20"/>
        </w:rPr>
        <w:t>(</w:t>
      </w:r>
      <w:r w:rsidRPr="001249FE">
        <w:rPr>
          <w:rFonts w:ascii="Times New Roman" w:hAnsi="Times New Roman"/>
          <w:noProof/>
          <w:sz w:val="20"/>
          <w:szCs w:val="20"/>
        </w:rPr>
        <w:t>2007</w:t>
      </w:r>
      <w:r w:rsidR="0013215E" w:rsidRPr="001249FE">
        <w:rPr>
          <w:rFonts w:ascii="Times New Roman" w:hAnsi="Times New Roman"/>
          <w:noProof/>
          <w:sz w:val="20"/>
          <w:szCs w:val="20"/>
        </w:rPr>
        <w:t>)</w:t>
      </w:r>
      <w:r w:rsidRPr="001249FE">
        <w:rPr>
          <w:rFonts w:ascii="Times New Roman" w:hAnsi="Times New Roman"/>
          <w:noProof/>
          <w:sz w:val="20"/>
          <w:szCs w:val="20"/>
        </w:rPr>
        <w:t xml:space="preserve">. Adsorption of p-Nitrophenol on Mono-, Di-, and Trialkyl Surfactant-Intercalated Organoclays: A Comparative Study. </w:t>
      </w:r>
      <w:r w:rsidRPr="001249FE">
        <w:rPr>
          <w:rFonts w:ascii="Times New Roman" w:hAnsi="Times New Roman"/>
          <w:i/>
          <w:iCs/>
          <w:noProof/>
          <w:sz w:val="20"/>
          <w:szCs w:val="20"/>
        </w:rPr>
        <w:t>Journal Physical Chemistry</w:t>
      </w:r>
      <w:r w:rsidRPr="001249FE">
        <w:rPr>
          <w:rFonts w:ascii="Times New Roman" w:hAnsi="Times New Roman"/>
          <w:iCs/>
          <w:noProof/>
          <w:sz w:val="20"/>
          <w:szCs w:val="20"/>
        </w:rPr>
        <w:t>, 111</w:t>
      </w:r>
      <w:r w:rsidRPr="001249FE">
        <w:rPr>
          <w:rFonts w:ascii="Times New Roman" w:hAnsi="Times New Roman"/>
          <w:noProof/>
          <w:sz w:val="20"/>
          <w:szCs w:val="20"/>
        </w:rPr>
        <w:t>: 7487</w:t>
      </w:r>
      <w:r w:rsidR="0013215E" w:rsidRPr="001249FE">
        <w:rPr>
          <w:rFonts w:ascii="Times New Roman" w:hAnsi="Times New Roman"/>
          <w:noProof/>
          <w:sz w:val="20"/>
          <w:szCs w:val="20"/>
        </w:rPr>
        <w:t>–</w:t>
      </w:r>
      <w:r w:rsidRPr="001249FE">
        <w:rPr>
          <w:rFonts w:ascii="Times New Roman" w:hAnsi="Times New Roman"/>
          <w:noProof/>
          <w:sz w:val="20"/>
          <w:szCs w:val="20"/>
        </w:rPr>
        <w:t>7493</w:t>
      </w:r>
      <w:r w:rsidR="00D4097A" w:rsidRPr="001249FE">
        <w:rPr>
          <w:rFonts w:ascii="Times New Roman" w:hAnsi="Times New Roman"/>
          <w:noProof/>
          <w:sz w:val="20"/>
          <w:szCs w:val="20"/>
        </w:rPr>
        <w:t>.</w:t>
      </w:r>
    </w:p>
    <w:p w:rsidR="0013215E" w:rsidRPr="001249FE" w:rsidRDefault="00AF1D17" w:rsidP="0013215E">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Zaghouane</w:t>
      </w:r>
      <w:r w:rsidRPr="001249FE">
        <w:rPr>
          <w:rFonts w:ascii="Times New Roman" w:hAnsi="Times New Roman"/>
          <w:sz w:val="20"/>
          <w:szCs w:val="20"/>
          <w:lang w:eastAsia="en-MY"/>
        </w:rPr>
        <w:t>-</w:t>
      </w:r>
      <w:proofErr w:type="spellStart"/>
      <w:r w:rsidRPr="001249FE">
        <w:rPr>
          <w:rFonts w:ascii="Times New Roman" w:hAnsi="Times New Roman"/>
          <w:bCs/>
          <w:noProof/>
          <w:sz w:val="20"/>
          <w:szCs w:val="20"/>
        </w:rPr>
        <w:t>Boudiaf</w:t>
      </w:r>
      <w:proofErr w:type="spellEnd"/>
      <w:r w:rsidRPr="001249FE">
        <w:rPr>
          <w:rFonts w:ascii="Times New Roman" w:hAnsi="Times New Roman"/>
          <w:bCs/>
          <w:noProof/>
          <w:sz w:val="20"/>
          <w:szCs w:val="20"/>
        </w:rPr>
        <w:t xml:space="preserve">, H. </w:t>
      </w:r>
      <w:r w:rsidR="00A95CAD" w:rsidRPr="001249FE">
        <w:rPr>
          <w:rFonts w:ascii="Times New Roman" w:hAnsi="Times New Roman"/>
          <w:bCs/>
          <w:noProof/>
          <w:sz w:val="20"/>
          <w:szCs w:val="20"/>
        </w:rPr>
        <w:t>&amp;</w:t>
      </w:r>
      <w:r w:rsidRPr="001249FE">
        <w:rPr>
          <w:rFonts w:ascii="Times New Roman" w:hAnsi="Times New Roman"/>
          <w:bCs/>
          <w:noProof/>
          <w:sz w:val="20"/>
          <w:szCs w:val="20"/>
        </w:rPr>
        <w:t xml:space="preserve"> Boutahala, M.</w:t>
      </w:r>
      <w:r w:rsidRPr="001249FE">
        <w:rPr>
          <w:rFonts w:ascii="Times New Roman" w:hAnsi="Times New Roman"/>
          <w:noProof/>
          <w:sz w:val="20"/>
          <w:szCs w:val="20"/>
        </w:rPr>
        <w:t xml:space="preserve"> </w:t>
      </w:r>
      <w:r w:rsidR="0013215E" w:rsidRPr="001249FE">
        <w:rPr>
          <w:rFonts w:ascii="Times New Roman" w:hAnsi="Times New Roman"/>
          <w:noProof/>
          <w:sz w:val="20"/>
          <w:szCs w:val="20"/>
        </w:rPr>
        <w:t>(</w:t>
      </w:r>
      <w:r w:rsidRPr="001249FE">
        <w:rPr>
          <w:rFonts w:ascii="Times New Roman" w:hAnsi="Times New Roman"/>
          <w:noProof/>
          <w:sz w:val="20"/>
          <w:szCs w:val="20"/>
        </w:rPr>
        <w:t>2011</w:t>
      </w:r>
      <w:r w:rsidR="0013215E" w:rsidRPr="001249FE">
        <w:rPr>
          <w:rFonts w:ascii="Times New Roman" w:hAnsi="Times New Roman"/>
          <w:noProof/>
          <w:sz w:val="20"/>
          <w:szCs w:val="20"/>
        </w:rPr>
        <w:t>)</w:t>
      </w:r>
      <w:r w:rsidRPr="001249FE">
        <w:rPr>
          <w:rFonts w:ascii="Times New Roman" w:hAnsi="Times New Roman"/>
          <w:noProof/>
          <w:sz w:val="20"/>
          <w:szCs w:val="20"/>
        </w:rPr>
        <w:t xml:space="preserve">. Preparation and </w:t>
      </w:r>
      <w:r w:rsidR="0013215E" w:rsidRPr="001249FE">
        <w:rPr>
          <w:rFonts w:ascii="Times New Roman" w:hAnsi="Times New Roman"/>
          <w:noProof/>
          <w:sz w:val="20"/>
          <w:szCs w:val="20"/>
        </w:rPr>
        <w:t>C</w:t>
      </w:r>
      <w:r w:rsidRPr="001249FE">
        <w:rPr>
          <w:rFonts w:ascii="Times New Roman" w:hAnsi="Times New Roman"/>
          <w:noProof/>
          <w:sz w:val="20"/>
          <w:szCs w:val="20"/>
        </w:rPr>
        <w:t xml:space="preserve">haracterization of </w:t>
      </w:r>
      <w:r w:rsidR="0013215E" w:rsidRPr="001249FE">
        <w:rPr>
          <w:rFonts w:ascii="Times New Roman" w:hAnsi="Times New Roman"/>
          <w:noProof/>
          <w:sz w:val="20"/>
          <w:szCs w:val="20"/>
        </w:rPr>
        <w:t>O</w:t>
      </w:r>
      <w:r w:rsidRPr="001249FE">
        <w:rPr>
          <w:rFonts w:ascii="Times New Roman" w:hAnsi="Times New Roman"/>
          <w:noProof/>
          <w:sz w:val="20"/>
          <w:szCs w:val="20"/>
        </w:rPr>
        <w:t>rgano-</w:t>
      </w:r>
      <w:r w:rsidR="0013215E" w:rsidRPr="001249FE">
        <w:rPr>
          <w:rFonts w:ascii="Times New Roman" w:hAnsi="Times New Roman"/>
          <w:noProof/>
          <w:sz w:val="20"/>
          <w:szCs w:val="20"/>
        </w:rPr>
        <w:t>M</w:t>
      </w:r>
      <w:r w:rsidRPr="001249FE">
        <w:rPr>
          <w:rFonts w:ascii="Times New Roman" w:hAnsi="Times New Roman"/>
          <w:noProof/>
          <w:sz w:val="20"/>
          <w:szCs w:val="20"/>
        </w:rPr>
        <w:t xml:space="preserve">ontmorillonites. Application in </w:t>
      </w:r>
      <w:r w:rsidR="0013215E" w:rsidRPr="001249FE">
        <w:rPr>
          <w:rFonts w:ascii="Times New Roman" w:hAnsi="Times New Roman"/>
          <w:noProof/>
          <w:sz w:val="20"/>
          <w:szCs w:val="20"/>
        </w:rPr>
        <w:t>A</w:t>
      </w:r>
      <w:r w:rsidRPr="001249FE">
        <w:rPr>
          <w:rFonts w:ascii="Times New Roman" w:hAnsi="Times New Roman"/>
          <w:noProof/>
          <w:sz w:val="20"/>
          <w:szCs w:val="20"/>
        </w:rPr>
        <w:t>dsorption of the 2,4,5-</w:t>
      </w:r>
      <w:r w:rsidR="0013215E" w:rsidRPr="001249FE">
        <w:rPr>
          <w:rFonts w:ascii="Times New Roman" w:hAnsi="Times New Roman"/>
          <w:noProof/>
          <w:sz w:val="20"/>
          <w:szCs w:val="20"/>
        </w:rPr>
        <w:t>T</w:t>
      </w:r>
      <w:r w:rsidRPr="001249FE">
        <w:rPr>
          <w:rFonts w:ascii="Times New Roman" w:hAnsi="Times New Roman"/>
          <w:noProof/>
          <w:sz w:val="20"/>
          <w:szCs w:val="20"/>
        </w:rPr>
        <w:t xml:space="preserve">richlorophenol from </w:t>
      </w:r>
      <w:r w:rsidR="0013215E" w:rsidRPr="001249FE">
        <w:rPr>
          <w:rFonts w:ascii="Times New Roman" w:hAnsi="Times New Roman"/>
          <w:noProof/>
          <w:sz w:val="20"/>
          <w:szCs w:val="20"/>
        </w:rPr>
        <w:t>A</w:t>
      </w:r>
      <w:r w:rsidRPr="001249FE">
        <w:rPr>
          <w:rFonts w:ascii="Times New Roman" w:hAnsi="Times New Roman"/>
          <w:noProof/>
          <w:sz w:val="20"/>
          <w:szCs w:val="20"/>
        </w:rPr>
        <w:t xml:space="preserve">queous </w:t>
      </w:r>
      <w:r w:rsidR="0013215E" w:rsidRPr="001249FE">
        <w:rPr>
          <w:rFonts w:ascii="Times New Roman" w:hAnsi="Times New Roman"/>
          <w:noProof/>
          <w:sz w:val="20"/>
          <w:szCs w:val="20"/>
        </w:rPr>
        <w:t>S</w:t>
      </w:r>
      <w:r w:rsidRPr="001249FE">
        <w:rPr>
          <w:rFonts w:ascii="Times New Roman" w:hAnsi="Times New Roman"/>
          <w:noProof/>
          <w:sz w:val="20"/>
          <w:szCs w:val="20"/>
        </w:rPr>
        <w:t xml:space="preserve">olution. </w:t>
      </w:r>
      <w:r w:rsidRPr="001249FE">
        <w:rPr>
          <w:rFonts w:ascii="Times New Roman" w:hAnsi="Times New Roman"/>
          <w:i/>
          <w:iCs/>
          <w:noProof/>
          <w:sz w:val="20"/>
          <w:szCs w:val="20"/>
        </w:rPr>
        <w:t>Advanced Powder Technology</w:t>
      </w:r>
      <w:r w:rsidRPr="001249FE">
        <w:rPr>
          <w:rFonts w:ascii="Times New Roman" w:hAnsi="Times New Roman"/>
          <w:noProof/>
          <w:sz w:val="20"/>
          <w:szCs w:val="20"/>
        </w:rPr>
        <w:t xml:space="preserve">, </w:t>
      </w:r>
      <w:r w:rsidRPr="001249FE">
        <w:rPr>
          <w:rFonts w:ascii="Times New Roman" w:hAnsi="Times New Roman"/>
          <w:i/>
          <w:iCs/>
          <w:noProof/>
          <w:sz w:val="20"/>
          <w:szCs w:val="20"/>
        </w:rPr>
        <w:t xml:space="preserve"> </w:t>
      </w:r>
      <w:r w:rsidRPr="001249FE">
        <w:rPr>
          <w:rFonts w:ascii="Times New Roman" w:hAnsi="Times New Roman"/>
          <w:iCs/>
          <w:noProof/>
          <w:sz w:val="20"/>
          <w:szCs w:val="20"/>
        </w:rPr>
        <w:t>22</w:t>
      </w:r>
      <w:r w:rsidRPr="001249FE">
        <w:rPr>
          <w:rFonts w:ascii="Times New Roman" w:hAnsi="Times New Roman"/>
          <w:noProof/>
          <w:sz w:val="20"/>
          <w:szCs w:val="20"/>
        </w:rPr>
        <w:t>: 735–</w:t>
      </w:r>
      <w:r w:rsidR="0013215E" w:rsidRPr="001249FE">
        <w:rPr>
          <w:rFonts w:ascii="Times New Roman" w:hAnsi="Times New Roman"/>
          <w:noProof/>
          <w:sz w:val="20"/>
          <w:szCs w:val="20"/>
        </w:rPr>
        <w:t>7</w:t>
      </w:r>
      <w:r w:rsidRPr="001249FE">
        <w:rPr>
          <w:rFonts w:ascii="Times New Roman" w:hAnsi="Times New Roman"/>
          <w:noProof/>
          <w:sz w:val="20"/>
          <w:szCs w:val="20"/>
        </w:rPr>
        <w:t>40</w:t>
      </w:r>
      <w:r w:rsidR="0013215E" w:rsidRPr="001249FE">
        <w:rPr>
          <w:rFonts w:ascii="Times New Roman" w:hAnsi="Times New Roman"/>
          <w:noProof/>
          <w:sz w:val="20"/>
          <w:szCs w:val="20"/>
        </w:rPr>
        <w:t>.</w:t>
      </w:r>
    </w:p>
    <w:p w:rsidR="00D4097A" w:rsidRPr="001249FE" w:rsidRDefault="00AF1D17" w:rsidP="00D4097A">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Moaaz, K.S., Komarneni, S., Cho, Y., Lim, T., Shahien, M.G., Khalil, A.A. </w:t>
      </w:r>
      <w:r w:rsidR="00A95CAD" w:rsidRPr="001249FE">
        <w:rPr>
          <w:rFonts w:ascii="Times New Roman" w:hAnsi="Times New Roman"/>
          <w:noProof/>
          <w:sz w:val="20"/>
          <w:szCs w:val="20"/>
        </w:rPr>
        <w:t>&amp;</w:t>
      </w:r>
      <w:r w:rsidRPr="001249FE">
        <w:rPr>
          <w:rFonts w:ascii="Times New Roman" w:hAnsi="Times New Roman"/>
          <w:noProof/>
          <w:sz w:val="20"/>
          <w:szCs w:val="20"/>
        </w:rPr>
        <w:t xml:space="preserve"> </w:t>
      </w:r>
      <w:r w:rsidR="00D4097A" w:rsidRPr="001249FE">
        <w:rPr>
          <w:rFonts w:ascii="Times New Roman" w:hAnsi="Times New Roman"/>
          <w:noProof/>
          <w:sz w:val="20"/>
          <w:szCs w:val="20"/>
        </w:rPr>
        <w:t>Abd El-Gaid, I.M.</w:t>
      </w:r>
      <w:r w:rsidRPr="001249FE">
        <w:rPr>
          <w:rFonts w:ascii="Times New Roman" w:hAnsi="Times New Roman"/>
          <w:noProof/>
          <w:sz w:val="20"/>
          <w:szCs w:val="20"/>
        </w:rPr>
        <w:t xml:space="preserve"> </w:t>
      </w:r>
      <w:r w:rsidR="00D4097A" w:rsidRPr="001249FE">
        <w:rPr>
          <w:rFonts w:ascii="Times New Roman" w:hAnsi="Times New Roman"/>
          <w:noProof/>
          <w:sz w:val="20"/>
          <w:szCs w:val="20"/>
        </w:rPr>
        <w:t>(</w:t>
      </w:r>
      <w:r w:rsidRPr="001249FE">
        <w:rPr>
          <w:rFonts w:ascii="Times New Roman" w:hAnsi="Times New Roman"/>
          <w:noProof/>
          <w:sz w:val="20"/>
          <w:szCs w:val="20"/>
        </w:rPr>
        <w:t>2011</w:t>
      </w:r>
      <w:r w:rsidR="00D4097A" w:rsidRPr="001249FE">
        <w:rPr>
          <w:rFonts w:ascii="Times New Roman" w:hAnsi="Times New Roman"/>
          <w:noProof/>
          <w:sz w:val="20"/>
          <w:szCs w:val="20"/>
        </w:rPr>
        <w:t>)</w:t>
      </w:r>
      <w:r w:rsidRPr="001249FE">
        <w:rPr>
          <w:rFonts w:ascii="Times New Roman" w:hAnsi="Times New Roman"/>
          <w:noProof/>
          <w:sz w:val="20"/>
          <w:szCs w:val="20"/>
        </w:rPr>
        <w:t xml:space="preserve">. Organosilicas and </w:t>
      </w:r>
      <w:r w:rsidR="00D4097A" w:rsidRPr="001249FE">
        <w:rPr>
          <w:rFonts w:ascii="Times New Roman" w:hAnsi="Times New Roman"/>
          <w:noProof/>
          <w:sz w:val="20"/>
          <w:szCs w:val="20"/>
        </w:rPr>
        <w:t>O</w:t>
      </w:r>
      <w:r w:rsidRPr="001249FE">
        <w:rPr>
          <w:rFonts w:ascii="Times New Roman" w:hAnsi="Times New Roman"/>
          <w:noProof/>
          <w:sz w:val="20"/>
          <w:szCs w:val="20"/>
        </w:rPr>
        <w:t>rgano-</w:t>
      </w:r>
      <w:r w:rsidR="00D4097A" w:rsidRPr="001249FE">
        <w:rPr>
          <w:rFonts w:ascii="Times New Roman" w:hAnsi="Times New Roman"/>
          <w:noProof/>
          <w:sz w:val="20"/>
          <w:szCs w:val="20"/>
        </w:rPr>
        <w:t>C</w:t>
      </w:r>
      <w:r w:rsidRPr="001249FE">
        <w:rPr>
          <w:rFonts w:ascii="Times New Roman" w:hAnsi="Times New Roman"/>
          <w:noProof/>
          <w:sz w:val="20"/>
          <w:szCs w:val="20"/>
        </w:rPr>
        <w:t xml:space="preserve">lay </w:t>
      </w:r>
      <w:r w:rsidR="00D4097A" w:rsidRPr="001249FE">
        <w:rPr>
          <w:rFonts w:ascii="Times New Roman" w:hAnsi="Times New Roman"/>
          <w:noProof/>
          <w:sz w:val="20"/>
          <w:szCs w:val="20"/>
        </w:rPr>
        <w:t>M</w:t>
      </w:r>
      <w:r w:rsidRPr="001249FE">
        <w:rPr>
          <w:rFonts w:ascii="Times New Roman" w:hAnsi="Times New Roman"/>
          <w:noProof/>
          <w:sz w:val="20"/>
          <w:szCs w:val="20"/>
        </w:rPr>
        <w:t xml:space="preserve">inerals as </w:t>
      </w:r>
      <w:r w:rsidR="00D4097A" w:rsidRPr="001249FE">
        <w:rPr>
          <w:rFonts w:ascii="Times New Roman" w:hAnsi="Times New Roman"/>
          <w:noProof/>
          <w:sz w:val="20"/>
          <w:szCs w:val="20"/>
        </w:rPr>
        <w:t>S</w:t>
      </w:r>
      <w:r w:rsidRPr="001249FE">
        <w:rPr>
          <w:rFonts w:ascii="Times New Roman" w:hAnsi="Times New Roman"/>
          <w:noProof/>
          <w:sz w:val="20"/>
          <w:szCs w:val="20"/>
        </w:rPr>
        <w:t xml:space="preserve">orbents for </w:t>
      </w:r>
      <w:r w:rsidR="00D4097A" w:rsidRPr="001249FE">
        <w:rPr>
          <w:rFonts w:ascii="Times New Roman" w:hAnsi="Times New Roman"/>
          <w:noProof/>
          <w:sz w:val="20"/>
          <w:szCs w:val="20"/>
        </w:rPr>
        <w:t>T</w:t>
      </w:r>
      <w:r w:rsidRPr="001249FE">
        <w:rPr>
          <w:rFonts w:ascii="Times New Roman" w:hAnsi="Times New Roman"/>
          <w:noProof/>
          <w:sz w:val="20"/>
          <w:szCs w:val="20"/>
        </w:rPr>
        <w:t xml:space="preserve">oluene. </w:t>
      </w:r>
      <w:r w:rsidRPr="001249FE">
        <w:rPr>
          <w:rFonts w:ascii="Times New Roman" w:hAnsi="Times New Roman"/>
          <w:i/>
          <w:iCs/>
          <w:noProof/>
          <w:sz w:val="20"/>
          <w:szCs w:val="20"/>
        </w:rPr>
        <w:t>Applied Clay Science, 52</w:t>
      </w:r>
      <w:r w:rsidRPr="001249FE">
        <w:rPr>
          <w:rFonts w:ascii="Times New Roman" w:hAnsi="Times New Roman"/>
          <w:noProof/>
          <w:sz w:val="20"/>
          <w:szCs w:val="20"/>
        </w:rPr>
        <w:t>: 184–189</w:t>
      </w:r>
      <w:r w:rsidR="00D4097A" w:rsidRPr="001249FE">
        <w:rPr>
          <w:rFonts w:ascii="Times New Roman" w:hAnsi="Times New Roman"/>
          <w:noProof/>
          <w:sz w:val="20"/>
          <w:szCs w:val="20"/>
        </w:rPr>
        <w:t>.</w:t>
      </w:r>
    </w:p>
    <w:p w:rsidR="00AF1D17" w:rsidRPr="001249FE" w:rsidRDefault="00AF1D17" w:rsidP="00AF1D17">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Do</w:t>
      </w:r>
      <w:r w:rsidR="00D4097A" w:rsidRPr="001249FE">
        <w:rPr>
          <w:rFonts w:ascii="Times New Roman" w:hAnsi="Times New Roman"/>
          <w:bCs/>
          <w:noProof/>
          <w:sz w:val="20"/>
          <w:szCs w:val="20"/>
        </w:rPr>
        <w:t xml:space="preserve">wling, A.H. </w:t>
      </w:r>
      <w:r w:rsidR="00A95CAD" w:rsidRPr="001249FE">
        <w:rPr>
          <w:rFonts w:ascii="Times New Roman" w:hAnsi="Times New Roman"/>
          <w:bCs/>
          <w:noProof/>
          <w:sz w:val="20"/>
          <w:szCs w:val="20"/>
        </w:rPr>
        <w:t>&amp;</w:t>
      </w:r>
      <w:r w:rsidR="00D4097A" w:rsidRPr="001249FE">
        <w:rPr>
          <w:rFonts w:ascii="Times New Roman" w:hAnsi="Times New Roman"/>
          <w:bCs/>
          <w:noProof/>
          <w:sz w:val="20"/>
          <w:szCs w:val="20"/>
        </w:rPr>
        <w:t xml:space="preserve"> Fleming, G.J.P.</w:t>
      </w:r>
      <w:r w:rsidRPr="001249FE">
        <w:rPr>
          <w:rFonts w:ascii="Times New Roman" w:hAnsi="Times New Roman"/>
          <w:bCs/>
          <w:noProof/>
          <w:sz w:val="20"/>
          <w:szCs w:val="20"/>
        </w:rPr>
        <w:t xml:space="preserve"> </w:t>
      </w:r>
      <w:r w:rsidR="00D4097A" w:rsidRPr="001249FE">
        <w:rPr>
          <w:rFonts w:ascii="Times New Roman" w:hAnsi="Times New Roman"/>
          <w:bCs/>
          <w:noProof/>
          <w:sz w:val="20"/>
          <w:szCs w:val="20"/>
        </w:rPr>
        <w:t>(</w:t>
      </w:r>
      <w:r w:rsidRPr="001249FE">
        <w:rPr>
          <w:rFonts w:ascii="Times New Roman" w:hAnsi="Times New Roman"/>
          <w:noProof/>
          <w:sz w:val="20"/>
          <w:szCs w:val="20"/>
        </w:rPr>
        <w:t>2007</w:t>
      </w:r>
      <w:r w:rsidR="00D4097A" w:rsidRPr="001249FE">
        <w:rPr>
          <w:rFonts w:ascii="Times New Roman" w:hAnsi="Times New Roman"/>
          <w:noProof/>
          <w:sz w:val="20"/>
          <w:szCs w:val="20"/>
        </w:rPr>
        <w:t>)</w:t>
      </w:r>
      <w:r w:rsidRPr="001249FE">
        <w:rPr>
          <w:rFonts w:ascii="Times New Roman" w:hAnsi="Times New Roman"/>
          <w:noProof/>
          <w:sz w:val="20"/>
          <w:szCs w:val="20"/>
        </w:rPr>
        <w:t xml:space="preserve">. The </w:t>
      </w:r>
      <w:r w:rsidR="00D4097A" w:rsidRPr="001249FE">
        <w:rPr>
          <w:rFonts w:ascii="Times New Roman" w:hAnsi="Times New Roman"/>
          <w:noProof/>
          <w:sz w:val="20"/>
          <w:szCs w:val="20"/>
        </w:rPr>
        <w:t>I</w:t>
      </w:r>
      <w:r w:rsidRPr="001249FE">
        <w:rPr>
          <w:rFonts w:ascii="Times New Roman" w:hAnsi="Times New Roman"/>
          <w:noProof/>
          <w:sz w:val="20"/>
          <w:szCs w:val="20"/>
        </w:rPr>
        <w:t xml:space="preserve">mpact of </w:t>
      </w:r>
      <w:r w:rsidR="00D4097A" w:rsidRPr="001249FE">
        <w:rPr>
          <w:rFonts w:ascii="Times New Roman" w:hAnsi="Times New Roman"/>
          <w:noProof/>
          <w:sz w:val="20"/>
          <w:szCs w:val="20"/>
        </w:rPr>
        <w:t>M</w:t>
      </w:r>
      <w:r w:rsidRPr="001249FE">
        <w:rPr>
          <w:rFonts w:ascii="Times New Roman" w:hAnsi="Times New Roman"/>
          <w:noProof/>
          <w:sz w:val="20"/>
          <w:szCs w:val="20"/>
        </w:rPr>
        <w:t xml:space="preserve">ontmorillonite </w:t>
      </w:r>
      <w:r w:rsidR="00D4097A" w:rsidRPr="001249FE">
        <w:rPr>
          <w:rFonts w:ascii="Times New Roman" w:hAnsi="Times New Roman"/>
          <w:noProof/>
          <w:sz w:val="20"/>
          <w:szCs w:val="20"/>
        </w:rPr>
        <w:t>C</w:t>
      </w:r>
      <w:r w:rsidRPr="001249FE">
        <w:rPr>
          <w:rFonts w:ascii="Times New Roman" w:hAnsi="Times New Roman"/>
          <w:noProof/>
          <w:sz w:val="20"/>
          <w:szCs w:val="20"/>
        </w:rPr>
        <w:t xml:space="preserve">lay </w:t>
      </w:r>
      <w:r w:rsidR="00D4097A" w:rsidRPr="001249FE">
        <w:rPr>
          <w:rFonts w:ascii="Times New Roman" w:hAnsi="Times New Roman"/>
          <w:noProof/>
          <w:sz w:val="20"/>
          <w:szCs w:val="20"/>
        </w:rPr>
        <w:t>A</w:t>
      </w:r>
      <w:r w:rsidRPr="001249FE">
        <w:rPr>
          <w:rFonts w:ascii="Times New Roman" w:hAnsi="Times New Roman"/>
          <w:noProof/>
          <w:sz w:val="20"/>
          <w:szCs w:val="20"/>
        </w:rPr>
        <w:t xml:space="preserve">ddition on the </w:t>
      </w:r>
      <w:r w:rsidR="00D4097A" w:rsidRPr="001249FE">
        <w:rPr>
          <w:rFonts w:ascii="Times New Roman" w:hAnsi="Times New Roman"/>
          <w:noProof/>
          <w:sz w:val="20"/>
          <w:szCs w:val="20"/>
        </w:rPr>
        <w:t>I</w:t>
      </w:r>
      <w:r w:rsidRPr="001249FE">
        <w:rPr>
          <w:rFonts w:ascii="Times New Roman" w:hAnsi="Times New Roman"/>
          <w:noProof/>
          <w:sz w:val="20"/>
          <w:szCs w:val="20"/>
        </w:rPr>
        <w:t xml:space="preserve">n </w:t>
      </w:r>
      <w:r w:rsidR="00D4097A" w:rsidRPr="001249FE">
        <w:rPr>
          <w:rFonts w:ascii="Times New Roman" w:hAnsi="Times New Roman"/>
          <w:noProof/>
          <w:sz w:val="20"/>
          <w:szCs w:val="20"/>
        </w:rPr>
        <w:t>V</w:t>
      </w:r>
      <w:r w:rsidRPr="001249FE">
        <w:rPr>
          <w:rFonts w:ascii="Times New Roman" w:hAnsi="Times New Roman"/>
          <w:noProof/>
          <w:sz w:val="20"/>
          <w:szCs w:val="20"/>
        </w:rPr>
        <w:t xml:space="preserve">itro </w:t>
      </w:r>
      <w:r w:rsidR="00D4097A" w:rsidRPr="001249FE">
        <w:rPr>
          <w:rFonts w:ascii="Times New Roman" w:hAnsi="Times New Roman"/>
          <w:noProof/>
          <w:sz w:val="20"/>
          <w:szCs w:val="20"/>
        </w:rPr>
        <w:t>W</w:t>
      </w:r>
      <w:r w:rsidRPr="001249FE">
        <w:rPr>
          <w:rFonts w:ascii="Times New Roman" w:hAnsi="Times New Roman"/>
          <w:noProof/>
          <w:sz w:val="20"/>
          <w:szCs w:val="20"/>
        </w:rPr>
        <w:t xml:space="preserve">ear </w:t>
      </w:r>
      <w:r w:rsidR="00D4097A" w:rsidRPr="001249FE">
        <w:rPr>
          <w:rFonts w:ascii="Times New Roman" w:hAnsi="Times New Roman"/>
          <w:noProof/>
          <w:sz w:val="20"/>
          <w:szCs w:val="20"/>
        </w:rPr>
        <w:t>R</w:t>
      </w:r>
      <w:r w:rsidRPr="001249FE">
        <w:rPr>
          <w:rFonts w:ascii="Times New Roman" w:hAnsi="Times New Roman"/>
          <w:noProof/>
          <w:sz w:val="20"/>
          <w:szCs w:val="20"/>
        </w:rPr>
        <w:t xml:space="preserve">esistance of a </w:t>
      </w:r>
      <w:r w:rsidR="00D4097A" w:rsidRPr="001249FE">
        <w:rPr>
          <w:rFonts w:ascii="Times New Roman" w:hAnsi="Times New Roman"/>
          <w:noProof/>
          <w:sz w:val="20"/>
          <w:szCs w:val="20"/>
        </w:rPr>
        <w:t>G</w:t>
      </w:r>
      <w:r w:rsidRPr="001249FE">
        <w:rPr>
          <w:rFonts w:ascii="Times New Roman" w:hAnsi="Times New Roman"/>
          <w:noProof/>
          <w:sz w:val="20"/>
          <w:szCs w:val="20"/>
        </w:rPr>
        <w:t>lass-</w:t>
      </w:r>
      <w:r w:rsidR="00D4097A" w:rsidRPr="001249FE">
        <w:rPr>
          <w:rFonts w:ascii="Times New Roman" w:hAnsi="Times New Roman"/>
          <w:noProof/>
          <w:sz w:val="20"/>
          <w:szCs w:val="20"/>
        </w:rPr>
        <w:t>I</w:t>
      </w:r>
      <w:r w:rsidRPr="001249FE">
        <w:rPr>
          <w:rFonts w:ascii="Times New Roman" w:hAnsi="Times New Roman"/>
          <w:noProof/>
          <w:sz w:val="20"/>
          <w:szCs w:val="20"/>
        </w:rPr>
        <w:t xml:space="preserve">onomer </w:t>
      </w:r>
      <w:r w:rsidR="00D4097A" w:rsidRPr="001249FE">
        <w:rPr>
          <w:rFonts w:ascii="Times New Roman" w:hAnsi="Times New Roman"/>
          <w:noProof/>
          <w:sz w:val="20"/>
          <w:szCs w:val="20"/>
        </w:rPr>
        <w:t>R</w:t>
      </w:r>
      <w:r w:rsidRPr="001249FE">
        <w:rPr>
          <w:rFonts w:ascii="Times New Roman" w:hAnsi="Times New Roman"/>
          <w:noProof/>
          <w:sz w:val="20"/>
          <w:szCs w:val="20"/>
        </w:rPr>
        <w:t xml:space="preserve">estorative. </w:t>
      </w:r>
      <w:r w:rsidRPr="001249FE">
        <w:rPr>
          <w:rFonts w:ascii="Times New Roman" w:hAnsi="Times New Roman"/>
          <w:i/>
          <w:iCs/>
          <w:noProof/>
          <w:sz w:val="20"/>
          <w:szCs w:val="20"/>
        </w:rPr>
        <w:t>Journal of Dentistry</w:t>
      </w:r>
      <w:r w:rsidRPr="001249FE">
        <w:rPr>
          <w:rFonts w:ascii="Times New Roman" w:hAnsi="Times New Roman"/>
          <w:iCs/>
          <w:noProof/>
          <w:sz w:val="20"/>
          <w:szCs w:val="20"/>
        </w:rPr>
        <w:t>, 35:</w:t>
      </w:r>
      <w:r w:rsidRPr="001249FE">
        <w:rPr>
          <w:rFonts w:ascii="Times New Roman" w:hAnsi="Times New Roman"/>
          <w:noProof/>
          <w:sz w:val="20"/>
          <w:szCs w:val="20"/>
        </w:rPr>
        <w:t xml:space="preserve"> 309</w:t>
      </w:r>
      <w:r w:rsidR="00D4097A" w:rsidRPr="001249FE">
        <w:rPr>
          <w:rFonts w:ascii="Times New Roman" w:hAnsi="Times New Roman"/>
          <w:noProof/>
          <w:sz w:val="20"/>
          <w:szCs w:val="20"/>
        </w:rPr>
        <w:t>–</w:t>
      </w:r>
      <w:r w:rsidRPr="001249FE">
        <w:rPr>
          <w:rFonts w:ascii="Times New Roman" w:hAnsi="Times New Roman"/>
          <w:noProof/>
          <w:sz w:val="20"/>
          <w:szCs w:val="20"/>
        </w:rPr>
        <w:t>317</w:t>
      </w:r>
      <w:r w:rsidR="00D4097A" w:rsidRPr="001249FE">
        <w:rPr>
          <w:rFonts w:ascii="Times New Roman" w:hAnsi="Times New Roman"/>
          <w:noProof/>
          <w:sz w:val="20"/>
          <w:szCs w:val="20"/>
        </w:rPr>
        <w:t>.</w:t>
      </w:r>
      <w:r w:rsidRPr="001249FE">
        <w:rPr>
          <w:rFonts w:ascii="Times New Roman" w:hAnsi="Times New Roman"/>
          <w:noProof/>
          <w:sz w:val="20"/>
          <w:szCs w:val="20"/>
        </w:rPr>
        <w:tab/>
      </w:r>
    </w:p>
    <w:p w:rsidR="00AF1D17" w:rsidRPr="001249FE" w:rsidRDefault="00D4097A" w:rsidP="00AF1D17">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 xml:space="preserve">Griffin, S.G. </w:t>
      </w:r>
      <w:r w:rsidR="00A95CAD" w:rsidRPr="001249FE">
        <w:rPr>
          <w:rFonts w:ascii="Times New Roman" w:hAnsi="Times New Roman"/>
          <w:bCs/>
          <w:noProof/>
          <w:sz w:val="20"/>
          <w:szCs w:val="20"/>
        </w:rPr>
        <w:t>&amp;</w:t>
      </w:r>
      <w:r w:rsidRPr="001249FE">
        <w:rPr>
          <w:rFonts w:ascii="Times New Roman" w:hAnsi="Times New Roman"/>
          <w:bCs/>
          <w:noProof/>
          <w:sz w:val="20"/>
          <w:szCs w:val="20"/>
        </w:rPr>
        <w:t xml:space="preserve"> Hill, R.G.</w:t>
      </w:r>
      <w:r w:rsidR="00AF1D17" w:rsidRPr="001249FE">
        <w:rPr>
          <w:rFonts w:ascii="Times New Roman" w:hAnsi="Times New Roman"/>
          <w:noProof/>
          <w:sz w:val="20"/>
          <w:szCs w:val="20"/>
        </w:rPr>
        <w:t xml:space="preserve"> </w:t>
      </w:r>
      <w:r w:rsidRPr="001249FE">
        <w:rPr>
          <w:rFonts w:ascii="Times New Roman" w:hAnsi="Times New Roman"/>
          <w:noProof/>
          <w:sz w:val="20"/>
          <w:szCs w:val="20"/>
        </w:rPr>
        <w:t>(</w:t>
      </w:r>
      <w:r w:rsidR="00AF1D17" w:rsidRPr="001249FE">
        <w:rPr>
          <w:rFonts w:ascii="Times New Roman" w:hAnsi="Times New Roman"/>
          <w:noProof/>
          <w:sz w:val="20"/>
          <w:szCs w:val="20"/>
        </w:rPr>
        <w:t>2000</w:t>
      </w:r>
      <w:r w:rsidRPr="001249FE">
        <w:rPr>
          <w:rFonts w:ascii="Times New Roman" w:hAnsi="Times New Roman"/>
          <w:noProof/>
          <w:sz w:val="20"/>
          <w:szCs w:val="20"/>
        </w:rPr>
        <w:t>)</w:t>
      </w:r>
      <w:r w:rsidR="00AF1D17" w:rsidRPr="001249FE">
        <w:rPr>
          <w:rFonts w:ascii="Times New Roman" w:hAnsi="Times New Roman"/>
          <w:noProof/>
          <w:sz w:val="20"/>
          <w:szCs w:val="20"/>
        </w:rPr>
        <w:t xml:space="preserve">. Influence of glass composition on the </w:t>
      </w:r>
      <w:r w:rsidRPr="001249FE">
        <w:rPr>
          <w:rFonts w:ascii="Times New Roman" w:hAnsi="Times New Roman"/>
          <w:noProof/>
          <w:sz w:val="20"/>
          <w:szCs w:val="20"/>
        </w:rPr>
        <w:t>P</w:t>
      </w:r>
      <w:r w:rsidR="00AF1D17" w:rsidRPr="001249FE">
        <w:rPr>
          <w:rFonts w:ascii="Times New Roman" w:hAnsi="Times New Roman"/>
          <w:noProof/>
          <w:sz w:val="20"/>
          <w:szCs w:val="20"/>
        </w:rPr>
        <w:t xml:space="preserve">roperties of </w:t>
      </w:r>
      <w:r w:rsidRPr="001249FE">
        <w:rPr>
          <w:rFonts w:ascii="Times New Roman" w:hAnsi="Times New Roman"/>
          <w:noProof/>
          <w:sz w:val="20"/>
          <w:szCs w:val="20"/>
        </w:rPr>
        <w:t>G</w:t>
      </w:r>
      <w:r w:rsidR="00AF1D17" w:rsidRPr="001249FE">
        <w:rPr>
          <w:rFonts w:ascii="Times New Roman" w:hAnsi="Times New Roman"/>
          <w:noProof/>
          <w:sz w:val="20"/>
          <w:szCs w:val="20"/>
        </w:rPr>
        <w:t xml:space="preserve">lass </w:t>
      </w:r>
      <w:r w:rsidRPr="001249FE">
        <w:rPr>
          <w:rFonts w:ascii="Times New Roman" w:hAnsi="Times New Roman"/>
          <w:noProof/>
          <w:sz w:val="20"/>
          <w:szCs w:val="20"/>
        </w:rPr>
        <w:t>P</w:t>
      </w:r>
      <w:r w:rsidR="00AF1D17" w:rsidRPr="001249FE">
        <w:rPr>
          <w:rFonts w:ascii="Times New Roman" w:hAnsi="Times New Roman"/>
          <w:noProof/>
          <w:sz w:val="20"/>
          <w:szCs w:val="20"/>
        </w:rPr>
        <w:t xml:space="preserve">olyalkenoate </w:t>
      </w:r>
      <w:r w:rsidRPr="001249FE">
        <w:rPr>
          <w:rFonts w:ascii="Times New Roman" w:hAnsi="Times New Roman"/>
          <w:noProof/>
          <w:sz w:val="20"/>
          <w:szCs w:val="20"/>
        </w:rPr>
        <w:t>C</w:t>
      </w:r>
      <w:r w:rsidR="00AF1D17" w:rsidRPr="001249FE">
        <w:rPr>
          <w:rFonts w:ascii="Times New Roman" w:hAnsi="Times New Roman"/>
          <w:noProof/>
          <w:sz w:val="20"/>
          <w:szCs w:val="20"/>
        </w:rPr>
        <w:t xml:space="preserve">ements. Part II: </w:t>
      </w:r>
      <w:r w:rsidRPr="001249FE">
        <w:rPr>
          <w:rFonts w:ascii="Times New Roman" w:hAnsi="Times New Roman"/>
          <w:noProof/>
          <w:sz w:val="20"/>
          <w:szCs w:val="20"/>
        </w:rPr>
        <w:t>I</w:t>
      </w:r>
      <w:r w:rsidR="00AF1D17" w:rsidRPr="001249FE">
        <w:rPr>
          <w:rFonts w:ascii="Times New Roman" w:hAnsi="Times New Roman"/>
          <w:noProof/>
          <w:sz w:val="20"/>
          <w:szCs w:val="20"/>
        </w:rPr>
        <w:t xml:space="preserve">nfluence of </w:t>
      </w:r>
      <w:r w:rsidRPr="001249FE">
        <w:rPr>
          <w:rFonts w:ascii="Times New Roman" w:hAnsi="Times New Roman"/>
          <w:noProof/>
          <w:sz w:val="20"/>
          <w:szCs w:val="20"/>
        </w:rPr>
        <w:t>P</w:t>
      </w:r>
      <w:r w:rsidR="00AF1D17" w:rsidRPr="001249FE">
        <w:rPr>
          <w:rFonts w:ascii="Times New Roman" w:hAnsi="Times New Roman"/>
          <w:noProof/>
          <w:sz w:val="20"/>
          <w:szCs w:val="20"/>
        </w:rPr>
        <w:t xml:space="preserve">hosphate </w:t>
      </w:r>
      <w:r w:rsidRPr="001249FE">
        <w:rPr>
          <w:rFonts w:ascii="Times New Roman" w:hAnsi="Times New Roman"/>
          <w:noProof/>
          <w:sz w:val="20"/>
          <w:szCs w:val="20"/>
        </w:rPr>
        <w:t>C</w:t>
      </w:r>
      <w:r w:rsidR="00AF1D17" w:rsidRPr="001249FE">
        <w:rPr>
          <w:rFonts w:ascii="Times New Roman" w:hAnsi="Times New Roman"/>
          <w:noProof/>
          <w:sz w:val="20"/>
          <w:szCs w:val="20"/>
        </w:rPr>
        <w:t xml:space="preserve">ontent. </w:t>
      </w:r>
      <w:r w:rsidR="00AF1D17" w:rsidRPr="001249FE">
        <w:rPr>
          <w:rFonts w:ascii="Times New Roman" w:hAnsi="Times New Roman"/>
          <w:i/>
          <w:iCs/>
          <w:noProof/>
          <w:sz w:val="20"/>
          <w:szCs w:val="20"/>
        </w:rPr>
        <w:t>Biomaterials</w:t>
      </w:r>
      <w:r w:rsidR="00AF1D17" w:rsidRPr="001249FE">
        <w:rPr>
          <w:rFonts w:ascii="Times New Roman" w:hAnsi="Times New Roman"/>
          <w:noProof/>
          <w:sz w:val="20"/>
          <w:szCs w:val="20"/>
        </w:rPr>
        <w:t xml:space="preserve"> </w:t>
      </w:r>
      <w:r w:rsidR="00AF1D17" w:rsidRPr="001249FE">
        <w:rPr>
          <w:rFonts w:ascii="Times New Roman" w:hAnsi="Times New Roman"/>
          <w:i/>
          <w:iCs/>
          <w:noProof/>
          <w:sz w:val="20"/>
          <w:szCs w:val="20"/>
        </w:rPr>
        <w:t>,</w:t>
      </w:r>
      <w:r w:rsidR="00AF1D17" w:rsidRPr="001249FE">
        <w:rPr>
          <w:rFonts w:ascii="Times New Roman" w:hAnsi="Times New Roman"/>
          <w:iCs/>
          <w:noProof/>
          <w:sz w:val="20"/>
          <w:szCs w:val="20"/>
        </w:rPr>
        <w:t xml:space="preserve"> 21</w:t>
      </w:r>
      <w:r w:rsidR="00AF1D17" w:rsidRPr="001249FE">
        <w:rPr>
          <w:rFonts w:ascii="Times New Roman" w:hAnsi="Times New Roman"/>
          <w:noProof/>
          <w:sz w:val="20"/>
          <w:szCs w:val="20"/>
        </w:rPr>
        <w:t>: 400</w:t>
      </w:r>
      <w:r w:rsidRPr="001249FE">
        <w:rPr>
          <w:rFonts w:ascii="Times New Roman" w:hAnsi="Times New Roman"/>
          <w:noProof/>
          <w:sz w:val="20"/>
          <w:szCs w:val="20"/>
        </w:rPr>
        <w:t>.</w:t>
      </w:r>
    </w:p>
    <w:p w:rsidR="00AF1D17" w:rsidRPr="001249FE" w:rsidRDefault="00AF1D17" w:rsidP="00AF1D17">
      <w:pPr>
        <w:pStyle w:val="ListParagraph"/>
        <w:numPr>
          <w:ilvl w:val="0"/>
          <w:numId w:val="1"/>
        </w:numPr>
        <w:spacing w:after="0" w:line="240" w:lineRule="auto"/>
        <w:jc w:val="both"/>
        <w:rPr>
          <w:rFonts w:ascii="Times New Roman" w:hAnsi="Times New Roman"/>
          <w:i/>
          <w:iCs/>
          <w:sz w:val="20"/>
          <w:szCs w:val="20"/>
        </w:rPr>
      </w:pPr>
      <w:proofErr w:type="spellStart"/>
      <w:r w:rsidRPr="001249FE">
        <w:rPr>
          <w:rFonts w:ascii="Times New Roman" w:hAnsi="Times New Roman"/>
          <w:sz w:val="20"/>
          <w:szCs w:val="20"/>
        </w:rPr>
        <w:t>Genebra</w:t>
      </w:r>
      <w:proofErr w:type="spellEnd"/>
      <w:r w:rsidRPr="001249FE">
        <w:rPr>
          <w:rFonts w:ascii="Times New Roman" w:hAnsi="Times New Roman"/>
          <w:sz w:val="20"/>
          <w:szCs w:val="20"/>
        </w:rPr>
        <w:t xml:space="preserve">, </w:t>
      </w:r>
      <w:r w:rsidR="00D4097A" w:rsidRPr="001249FE">
        <w:rPr>
          <w:rFonts w:ascii="Times New Roman" w:hAnsi="Times New Roman"/>
          <w:sz w:val="20"/>
          <w:szCs w:val="20"/>
        </w:rPr>
        <w:t>(</w:t>
      </w:r>
      <w:r w:rsidRPr="001249FE">
        <w:rPr>
          <w:rFonts w:ascii="Times New Roman" w:hAnsi="Times New Roman"/>
          <w:sz w:val="20"/>
          <w:szCs w:val="20"/>
        </w:rPr>
        <w:t>1986</w:t>
      </w:r>
      <w:r w:rsidR="00D4097A" w:rsidRPr="001249FE">
        <w:rPr>
          <w:rFonts w:ascii="Times New Roman" w:hAnsi="Times New Roman"/>
          <w:sz w:val="20"/>
          <w:szCs w:val="20"/>
        </w:rPr>
        <w:t>)</w:t>
      </w:r>
      <w:r w:rsidRPr="001249FE">
        <w:rPr>
          <w:rFonts w:ascii="Times New Roman" w:hAnsi="Times New Roman"/>
          <w:sz w:val="20"/>
          <w:szCs w:val="20"/>
        </w:rPr>
        <w:t xml:space="preserve">. International Organization for Standardization. ISO7489. </w:t>
      </w:r>
      <w:r w:rsidRPr="001249FE">
        <w:rPr>
          <w:rFonts w:ascii="Times New Roman" w:hAnsi="Times New Roman"/>
          <w:i/>
          <w:iCs/>
          <w:sz w:val="20"/>
          <w:szCs w:val="20"/>
        </w:rPr>
        <w:t>Dental glass polyalkenoate cements.</w:t>
      </w:r>
    </w:p>
    <w:p w:rsidR="00AF1D17" w:rsidRPr="001249FE" w:rsidRDefault="00AF1D17" w:rsidP="00AF1D17">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Mallmann, A., Ataíde, J.C.O., Amoedo, R.</w:t>
      </w:r>
      <w:r w:rsidR="00D4097A" w:rsidRPr="001249FE">
        <w:rPr>
          <w:rFonts w:ascii="Times New Roman" w:hAnsi="Times New Roman"/>
          <w:bCs/>
          <w:noProof/>
          <w:sz w:val="20"/>
          <w:szCs w:val="20"/>
        </w:rPr>
        <w:t xml:space="preserve">, Rocha, P.V. </w:t>
      </w:r>
      <w:r w:rsidR="00A95CAD" w:rsidRPr="001249FE">
        <w:rPr>
          <w:rFonts w:ascii="Times New Roman" w:hAnsi="Times New Roman"/>
          <w:bCs/>
          <w:noProof/>
          <w:sz w:val="20"/>
          <w:szCs w:val="20"/>
        </w:rPr>
        <w:t>&amp;</w:t>
      </w:r>
      <w:r w:rsidR="00D4097A" w:rsidRPr="001249FE">
        <w:rPr>
          <w:rFonts w:ascii="Times New Roman" w:hAnsi="Times New Roman"/>
          <w:bCs/>
          <w:noProof/>
          <w:sz w:val="20"/>
          <w:szCs w:val="20"/>
        </w:rPr>
        <w:t xml:space="preserve"> Jacques, L.B.</w:t>
      </w:r>
      <w:r w:rsidRPr="001249FE">
        <w:rPr>
          <w:rFonts w:ascii="Times New Roman" w:hAnsi="Times New Roman"/>
          <w:bCs/>
          <w:noProof/>
          <w:sz w:val="20"/>
          <w:szCs w:val="20"/>
        </w:rPr>
        <w:t xml:space="preserve"> </w:t>
      </w:r>
      <w:r w:rsidR="00D4097A" w:rsidRPr="001249FE">
        <w:rPr>
          <w:rFonts w:ascii="Times New Roman" w:hAnsi="Times New Roman"/>
          <w:bCs/>
          <w:noProof/>
          <w:sz w:val="20"/>
          <w:szCs w:val="20"/>
        </w:rPr>
        <w:t>(</w:t>
      </w:r>
      <w:r w:rsidRPr="001249FE">
        <w:rPr>
          <w:rFonts w:ascii="Times New Roman" w:hAnsi="Times New Roman"/>
          <w:bCs/>
          <w:noProof/>
          <w:sz w:val="20"/>
          <w:szCs w:val="20"/>
        </w:rPr>
        <w:t>2007</w:t>
      </w:r>
      <w:r w:rsidR="00D4097A" w:rsidRPr="001249FE">
        <w:rPr>
          <w:rFonts w:ascii="Times New Roman" w:hAnsi="Times New Roman"/>
          <w:bCs/>
          <w:noProof/>
          <w:sz w:val="20"/>
          <w:szCs w:val="20"/>
        </w:rPr>
        <w:t>)</w:t>
      </w:r>
      <w:r w:rsidRPr="001249FE">
        <w:rPr>
          <w:rFonts w:ascii="Times New Roman" w:hAnsi="Times New Roman"/>
          <w:bCs/>
          <w:noProof/>
          <w:sz w:val="20"/>
          <w:szCs w:val="20"/>
        </w:rPr>
        <w:t xml:space="preserve">. Compressive </w:t>
      </w:r>
      <w:r w:rsidR="00D4097A" w:rsidRPr="001249FE">
        <w:rPr>
          <w:rFonts w:ascii="Times New Roman" w:hAnsi="Times New Roman"/>
          <w:bCs/>
          <w:noProof/>
          <w:sz w:val="20"/>
          <w:szCs w:val="20"/>
        </w:rPr>
        <w:t>S</w:t>
      </w:r>
      <w:r w:rsidRPr="001249FE">
        <w:rPr>
          <w:rFonts w:ascii="Times New Roman" w:hAnsi="Times New Roman"/>
          <w:bCs/>
          <w:noProof/>
          <w:sz w:val="20"/>
          <w:szCs w:val="20"/>
        </w:rPr>
        <w:t xml:space="preserve">trength of </w:t>
      </w:r>
      <w:r w:rsidR="00D4097A" w:rsidRPr="001249FE">
        <w:rPr>
          <w:rFonts w:ascii="Times New Roman" w:hAnsi="Times New Roman"/>
          <w:bCs/>
          <w:noProof/>
          <w:sz w:val="20"/>
          <w:szCs w:val="20"/>
        </w:rPr>
        <w:t>G</w:t>
      </w:r>
      <w:r w:rsidRPr="001249FE">
        <w:rPr>
          <w:rFonts w:ascii="Times New Roman" w:hAnsi="Times New Roman"/>
          <w:bCs/>
          <w:noProof/>
          <w:sz w:val="20"/>
          <w:szCs w:val="20"/>
        </w:rPr>
        <w:t xml:space="preserve">lass </w:t>
      </w:r>
      <w:r w:rsidR="00D4097A" w:rsidRPr="001249FE">
        <w:rPr>
          <w:rFonts w:ascii="Times New Roman" w:hAnsi="Times New Roman"/>
          <w:bCs/>
          <w:noProof/>
          <w:sz w:val="20"/>
          <w:szCs w:val="20"/>
        </w:rPr>
        <w:t>I</w:t>
      </w:r>
      <w:r w:rsidRPr="001249FE">
        <w:rPr>
          <w:rFonts w:ascii="Times New Roman" w:hAnsi="Times New Roman"/>
          <w:bCs/>
          <w:noProof/>
          <w:sz w:val="20"/>
          <w:szCs w:val="20"/>
        </w:rPr>
        <w:t xml:space="preserve">onomer </w:t>
      </w:r>
      <w:r w:rsidR="00D4097A" w:rsidRPr="001249FE">
        <w:rPr>
          <w:rFonts w:ascii="Times New Roman" w:hAnsi="Times New Roman"/>
          <w:bCs/>
          <w:noProof/>
          <w:sz w:val="20"/>
          <w:szCs w:val="20"/>
        </w:rPr>
        <w:t>C</w:t>
      </w:r>
      <w:r w:rsidRPr="001249FE">
        <w:rPr>
          <w:rFonts w:ascii="Times New Roman" w:hAnsi="Times New Roman"/>
          <w:bCs/>
          <w:noProof/>
          <w:sz w:val="20"/>
          <w:szCs w:val="20"/>
        </w:rPr>
        <w:t xml:space="preserve">ements using </w:t>
      </w:r>
      <w:r w:rsidR="00D4097A" w:rsidRPr="001249FE">
        <w:rPr>
          <w:rFonts w:ascii="Times New Roman" w:hAnsi="Times New Roman"/>
          <w:bCs/>
          <w:noProof/>
          <w:sz w:val="20"/>
          <w:szCs w:val="20"/>
        </w:rPr>
        <w:t>D</w:t>
      </w:r>
      <w:r w:rsidRPr="001249FE">
        <w:rPr>
          <w:rFonts w:ascii="Times New Roman" w:hAnsi="Times New Roman"/>
          <w:bCs/>
          <w:noProof/>
          <w:sz w:val="20"/>
          <w:szCs w:val="20"/>
        </w:rPr>
        <w:t xml:space="preserve">ifferent </w:t>
      </w:r>
      <w:r w:rsidR="00D4097A" w:rsidRPr="001249FE">
        <w:rPr>
          <w:rFonts w:ascii="Times New Roman" w:hAnsi="Times New Roman"/>
          <w:bCs/>
          <w:noProof/>
          <w:sz w:val="20"/>
          <w:szCs w:val="20"/>
        </w:rPr>
        <w:t>S</w:t>
      </w:r>
      <w:r w:rsidRPr="001249FE">
        <w:rPr>
          <w:rFonts w:ascii="Times New Roman" w:hAnsi="Times New Roman"/>
          <w:bCs/>
          <w:noProof/>
          <w:sz w:val="20"/>
          <w:szCs w:val="20"/>
        </w:rPr>
        <w:t xml:space="preserve">pecimen </w:t>
      </w:r>
      <w:r w:rsidR="00D4097A" w:rsidRPr="001249FE">
        <w:rPr>
          <w:rFonts w:ascii="Times New Roman" w:hAnsi="Times New Roman"/>
          <w:bCs/>
          <w:noProof/>
          <w:sz w:val="20"/>
          <w:szCs w:val="20"/>
        </w:rPr>
        <w:t>D</w:t>
      </w:r>
      <w:r w:rsidRPr="001249FE">
        <w:rPr>
          <w:rFonts w:ascii="Times New Roman" w:hAnsi="Times New Roman"/>
          <w:bCs/>
          <w:noProof/>
          <w:sz w:val="20"/>
          <w:szCs w:val="20"/>
        </w:rPr>
        <w:t xml:space="preserve">imensions. </w:t>
      </w:r>
      <w:r w:rsidRPr="001249FE">
        <w:rPr>
          <w:rFonts w:ascii="Times New Roman" w:hAnsi="Times New Roman"/>
          <w:bCs/>
          <w:i/>
          <w:noProof/>
          <w:sz w:val="20"/>
          <w:szCs w:val="20"/>
        </w:rPr>
        <w:t xml:space="preserve">Brazillian </w:t>
      </w:r>
      <w:r w:rsidR="00D4097A" w:rsidRPr="001249FE">
        <w:rPr>
          <w:rFonts w:ascii="Times New Roman" w:hAnsi="Times New Roman"/>
          <w:bCs/>
          <w:i/>
          <w:noProof/>
          <w:sz w:val="20"/>
          <w:szCs w:val="20"/>
        </w:rPr>
        <w:t>O</w:t>
      </w:r>
      <w:r w:rsidRPr="001249FE">
        <w:rPr>
          <w:rFonts w:ascii="Times New Roman" w:hAnsi="Times New Roman"/>
          <w:bCs/>
          <w:i/>
          <w:noProof/>
          <w:sz w:val="20"/>
          <w:szCs w:val="20"/>
        </w:rPr>
        <w:t xml:space="preserve">ral </w:t>
      </w:r>
      <w:r w:rsidR="00D4097A" w:rsidRPr="001249FE">
        <w:rPr>
          <w:rFonts w:ascii="Times New Roman" w:hAnsi="Times New Roman"/>
          <w:bCs/>
          <w:i/>
          <w:noProof/>
          <w:sz w:val="20"/>
          <w:szCs w:val="20"/>
        </w:rPr>
        <w:t>R</w:t>
      </w:r>
      <w:r w:rsidRPr="001249FE">
        <w:rPr>
          <w:rFonts w:ascii="Times New Roman" w:hAnsi="Times New Roman"/>
          <w:bCs/>
          <w:i/>
          <w:noProof/>
          <w:sz w:val="20"/>
          <w:szCs w:val="20"/>
        </w:rPr>
        <w:t>estorative</w:t>
      </w:r>
      <w:r w:rsidRPr="001249FE">
        <w:rPr>
          <w:rFonts w:ascii="Times New Roman" w:hAnsi="Times New Roman"/>
          <w:bCs/>
          <w:noProof/>
          <w:sz w:val="20"/>
          <w:szCs w:val="20"/>
        </w:rPr>
        <w:t>, 21: 204-208</w:t>
      </w:r>
      <w:r w:rsidR="00D4097A" w:rsidRPr="001249FE">
        <w:rPr>
          <w:rFonts w:ascii="Times New Roman" w:hAnsi="Times New Roman"/>
          <w:bCs/>
          <w:noProof/>
          <w:sz w:val="20"/>
          <w:szCs w:val="20"/>
        </w:rPr>
        <w:t>.</w:t>
      </w:r>
      <w:r w:rsidRPr="001249FE">
        <w:rPr>
          <w:rFonts w:ascii="Times New Roman" w:hAnsi="Times New Roman"/>
          <w:bCs/>
          <w:noProof/>
          <w:sz w:val="20"/>
          <w:szCs w:val="20"/>
        </w:rPr>
        <w:t xml:space="preserve"> Available from: </w:t>
      </w:r>
      <w:hyperlink r:id="rId15" w:history="1">
        <w:r w:rsidRPr="001249FE">
          <w:rPr>
            <w:rStyle w:val="Hyperlink"/>
            <w:rFonts w:ascii="Times New Roman" w:hAnsi="Times New Roman"/>
            <w:noProof/>
            <w:color w:val="auto"/>
            <w:sz w:val="20"/>
            <w:szCs w:val="20"/>
            <w:u w:val="none"/>
          </w:rPr>
          <w:t>http://dx.doi.org/10.1590/S1806-83242007000300003</w:t>
        </w:r>
      </w:hyperlink>
      <w:r w:rsidRPr="001249FE">
        <w:rPr>
          <w:rFonts w:ascii="Times New Roman" w:hAnsi="Times New Roman"/>
          <w:noProof/>
          <w:sz w:val="20"/>
          <w:szCs w:val="20"/>
        </w:rPr>
        <w:t>, [Accessed 18 july 2014]</w:t>
      </w:r>
    </w:p>
    <w:p w:rsidR="00862E35" w:rsidRPr="001249FE" w:rsidRDefault="00862E35" w:rsidP="00862E35">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Matsuya, S., Maeda, T.</w:t>
      </w:r>
      <w:r w:rsidR="00A95CAD" w:rsidRPr="001249FE">
        <w:rPr>
          <w:rFonts w:ascii="Times New Roman" w:hAnsi="Times New Roman"/>
          <w:bCs/>
          <w:noProof/>
          <w:sz w:val="20"/>
          <w:szCs w:val="20"/>
        </w:rPr>
        <w:t xml:space="preserve"> &amp;</w:t>
      </w:r>
      <w:r w:rsidRPr="001249FE">
        <w:rPr>
          <w:rFonts w:ascii="Times New Roman" w:hAnsi="Times New Roman"/>
          <w:bCs/>
          <w:noProof/>
          <w:sz w:val="20"/>
          <w:szCs w:val="20"/>
        </w:rPr>
        <w:t xml:space="preserve"> Ohta, M.</w:t>
      </w:r>
      <w:r w:rsidRPr="001249FE">
        <w:rPr>
          <w:rFonts w:ascii="Times New Roman" w:hAnsi="Times New Roman"/>
          <w:noProof/>
          <w:sz w:val="20"/>
          <w:szCs w:val="20"/>
        </w:rPr>
        <w:t xml:space="preserve"> (1996). IR and NMR Analyses of Hardening and Maturation of Glass-ionomer Cement. </w:t>
      </w:r>
      <w:r w:rsidRPr="001249FE">
        <w:rPr>
          <w:rFonts w:ascii="Times New Roman" w:hAnsi="Times New Roman"/>
          <w:i/>
          <w:iCs/>
          <w:noProof/>
          <w:sz w:val="20"/>
          <w:szCs w:val="20"/>
        </w:rPr>
        <w:t>Journal of Dentistry Restorative, 75</w:t>
      </w:r>
      <w:r w:rsidRPr="001249FE">
        <w:rPr>
          <w:rFonts w:ascii="Times New Roman" w:hAnsi="Times New Roman"/>
          <w:noProof/>
          <w:sz w:val="20"/>
          <w:szCs w:val="20"/>
        </w:rPr>
        <w:t>(12): 1920–1927.</w:t>
      </w:r>
    </w:p>
    <w:p w:rsidR="00862E35" w:rsidRPr="001249FE" w:rsidRDefault="00862E35" w:rsidP="00862E35">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 xml:space="preserve">De Maeyer, E.A.P., Verbeeck, R.M.H. </w:t>
      </w:r>
      <w:r w:rsidR="00A95CAD" w:rsidRPr="001249FE">
        <w:rPr>
          <w:rFonts w:ascii="Times New Roman" w:hAnsi="Times New Roman"/>
          <w:bCs/>
          <w:noProof/>
          <w:sz w:val="20"/>
          <w:szCs w:val="20"/>
        </w:rPr>
        <w:t>&amp;</w:t>
      </w:r>
      <w:r w:rsidRPr="001249FE">
        <w:rPr>
          <w:rFonts w:ascii="Times New Roman" w:hAnsi="Times New Roman"/>
          <w:bCs/>
          <w:noProof/>
          <w:sz w:val="20"/>
          <w:szCs w:val="20"/>
        </w:rPr>
        <w:t xml:space="preserve"> Vercruysse, C.W.J.</w:t>
      </w:r>
      <w:r w:rsidRPr="001249FE">
        <w:rPr>
          <w:rFonts w:ascii="Times New Roman" w:hAnsi="Times New Roman"/>
          <w:noProof/>
          <w:sz w:val="20"/>
          <w:szCs w:val="20"/>
        </w:rPr>
        <w:t xml:space="preserve"> (1998). Reactivity of Fluoride-containing Calcium Aluminosilicate Glasses used in Dental Glass-ionomer Cements. </w:t>
      </w:r>
      <w:r w:rsidRPr="001249FE">
        <w:rPr>
          <w:rFonts w:ascii="Times New Roman" w:hAnsi="Times New Roman"/>
          <w:i/>
          <w:iCs/>
          <w:noProof/>
          <w:sz w:val="20"/>
          <w:szCs w:val="20"/>
        </w:rPr>
        <w:t>Journal of Dentistry Restorative, 77</w:t>
      </w:r>
      <w:r w:rsidRPr="001249FE">
        <w:rPr>
          <w:rFonts w:ascii="Times New Roman" w:hAnsi="Times New Roman"/>
          <w:noProof/>
          <w:sz w:val="20"/>
          <w:szCs w:val="20"/>
        </w:rPr>
        <w:t xml:space="preserve"> (12): 2005–2011.</w:t>
      </w:r>
      <w:r w:rsidRPr="001249FE">
        <w:rPr>
          <w:rFonts w:ascii="Times New Roman" w:hAnsi="Times New Roman"/>
          <w:sz w:val="20"/>
          <w:szCs w:val="20"/>
        </w:rPr>
        <w:t xml:space="preserve"> </w:t>
      </w:r>
    </w:p>
    <w:p w:rsidR="00862E35" w:rsidRPr="001249FE" w:rsidRDefault="00862E35" w:rsidP="00862E35">
      <w:pPr>
        <w:pStyle w:val="Bibliography"/>
        <w:numPr>
          <w:ilvl w:val="0"/>
          <w:numId w:val="1"/>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De Barra, E. </w:t>
      </w:r>
      <w:r w:rsidR="00A95CAD" w:rsidRPr="001249FE">
        <w:rPr>
          <w:rFonts w:ascii="Times New Roman" w:hAnsi="Times New Roman"/>
          <w:noProof/>
          <w:sz w:val="20"/>
          <w:szCs w:val="20"/>
        </w:rPr>
        <w:t>&amp;</w:t>
      </w:r>
      <w:r w:rsidRPr="001249FE">
        <w:rPr>
          <w:rFonts w:ascii="Times New Roman" w:hAnsi="Times New Roman"/>
          <w:noProof/>
          <w:sz w:val="20"/>
          <w:szCs w:val="20"/>
        </w:rPr>
        <w:t xml:space="preserve"> Hill, R.G. (1998). Influence of Alkali Metal Ions on the Fracture Properties of Glass Polyalkenoate (Ionomer) Cements. </w:t>
      </w:r>
      <w:r w:rsidRPr="001249FE">
        <w:rPr>
          <w:rFonts w:ascii="Times New Roman" w:hAnsi="Times New Roman"/>
          <w:i/>
          <w:iCs/>
          <w:noProof/>
          <w:sz w:val="20"/>
          <w:szCs w:val="20"/>
        </w:rPr>
        <w:t>Biomaterials</w:t>
      </w:r>
      <w:r w:rsidRPr="001249FE">
        <w:rPr>
          <w:rFonts w:ascii="Times New Roman" w:hAnsi="Times New Roman"/>
          <w:noProof/>
          <w:sz w:val="20"/>
          <w:szCs w:val="20"/>
        </w:rPr>
        <w:t xml:space="preserve"> </w:t>
      </w:r>
      <w:r w:rsidRPr="001249FE">
        <w:rPr>
          <w:rFonts w:ascii="Times New Roman" w:hAnsi="Times New Roman"/>
          <w:i/>
          <w:iCs/>
          <w:noProof/>
          <w:sz w:val="20"/>
          <w:szCs w:val="20"/>
        </w:rPr>
        <w:t>,</w:t>
      </w:r>
      <w:r w:rsidRPr="001249FE">
        <w:rPr>
          <w:rFonts w:ascii="Times New Roman" w:hAnsi="Times New Roman"/>
          <w:iCs/>
          <w:noProof/>
          <w:sz w:val="20"/>
          <w:szCs w:val="20"/>
        </w:rPr>
        <w:t xml:space="preserve"> 19:</w:t>
      </w:r>
      <w:r w:rsidRPr="001249FE">
        <w:rPr>
          <w:rFonts w:ascii="Times New Roman" w:hAnsi="Times New Roman"/>
          <w:noProof/>
          <w:sz w:val="20"/>
          <w:szCs w:val="20"/>
        </w:rPr>
        <w:t xml:space="preserve"> 495–502.</w:t>
      </w:r>
    </w:p>
    <w:p w:rsidR="00AF1D17" w:rsidRPr="001249FE" w:rsidRDefault="00367094" w:rsidP="00AF1D17">
      <w:pPr>
        <w:pStyle w:val="Bibliography"/>
        <w:numPr>
          <w:ilvl w:val="0"/>
          <w:numId w:val="1"/>
        </w:numPr>
        <w:spacing w:after="0" w:line="240" w:lineRule="auto"/>
        <w:jc w:val="both"/>
        <w:rPr>
          <w:rFonts w:ascii="Times New Roman" w:hAnsi="Times New Roman"/>
          <w:noProof/>
          <w:sz w:val="20"/>
          <w:szCs w:val="20"/>
        </w:rPr>
      </w:pPr>
      <w:proofErr w:type="spellStart"/>
      <w:r w:rsidRPr="001249FE">
        <w:rPr>
          <w:rFonts w:ascii="Times New Roman" w:hAnsi="Times New Roman"/>
          <w:bCs/>
          <w:sz w:val="20"/>
          <w:szCs w:val="20"/>
        </w:rPr>
        <w:t>Bujdák</w:t>
      </w:r>
      <w:proofErr w:type="spellEnd"/>
      <w:r w:rsidRPr="001249FE">
        <w:rPr>
          <w:rFonts w:ascii="Times New Roman" w:hAnsi="Times New Roman"/>
          <w:bCs/>
          <w:sz w:val="20"/>
          <w:szCs w:val="20"/>
        </w:rPr>
        <w:t xml:space="preserve">, J. and </w:t>
      </w:r>
      <w:proofErr w:type="spellStart"/>
      <w:r w:rsidRPr="001249FE">
        <w:rPr>
          <w:rFonts w:ascii="Times New Roman" w:hAnsi="Times New Roman"/>
          <w:bCs/>
          <w:sz w:val="20"/>
          <w:szCs w:val="20"/>
        </w:rPr>
        <w:t>Slosiariková</w:t>
      </w:r>
      <w:proofErr w:type="spellEnd"/>
      <w:r w:rsidRPr="001249FE">
        <w:rPr>
          <w:rFonts w:ascii="Times New Roman" w:hAnsi="Times New Roman"/>
          <w:bCs/>
          <w:sz w:val="20"/>
          <w:szCs w:val="20"/>
        </w:rPr>
        <w:t>, H.</w:t>
      </w:r>
      <w:r w:rsidR="00AF1D17" w:rsidRPr="001249FE">
        <w:rPr>
          <w:rFonts w:ascii="Times New Roman" w:hAnsi="Times New Roman"/>
          <w:noProof/>
          <w:sz w:val="20"/>
          <w:szCs w:val="20"/>
        </w:rPr>
        <w:t xml:space="preserve"> </w:t>
      </w:r>
      <w:r w:rsidRPr="001249FE">
        <w:rPr>
          <w:rFonts w:ascii="Times New Roman" w:hAnsi="Times New Roman"/>
          <w:noProof/>
          <w:sz w:val="20"/>
          <w:szCs w:val="20"/>
        </w:rPr>
        <w:t>(</w:t>
      </w:r>
      <w:r w:rsidR="00AF1D17" w:rsidRPr="001249FE">
        <w:rPr>
          <w:rFonts w:ascii="Times New Roman" w:hAnsi="Times New Roman"/>
          <w:noProof/>
          <w:sz w:val="20"/>
          <w:szCs w:val="20"/>
        </w:rPr>
        <w:t>1992</w:t>
      </w:r>
      <w:r w:rsidRPr="001249FE">
        <w:rPr>
          <w:rFonts w:ascii="Times New Roman" w:hAnsi="Times New Roman"/>
          <w:noProof/>
          <w:sz w:val="20"/>
          <w:szCs w:val="20"/>
        </w:rPr>
        <w:t>)</w:t>
      </w:r>
      <w:r w:rsidR="00AF1D17" w:rsidRPr="001249FE">
        <w:rPr>
          <w:rFonts w:ascii="Times New Roman" w:hAnsi="Times New Roman"/>
          <w:noProof/>
          <w:sz w:val="20"/>
          <w:szCs w:val="20"/>
        </w:rPr>
        <w:t xml:space="preserve">. The </w:t>
      </w:r>
      <w:r w:rsidRPr="001249FE">
        <w:rPr>
          <w:rFonts w:ascii="Times New Roman" w:hAnsi="Times New Roman"/>
          <w:noProof/>
          <w:sz w:val="20"/>
          <w:szCs w:val="20"/>
        </w:rPr>
        <w:t>R</w:t>
      </w:r>
      <w:r w:rsidR="00AF1D17" w:rsidRPr="001249FE">
        <w:rPr>
          <w:rFonts w:ascii="Times New Roman" w:hAnsi="Times New Roman"/>
          <w:noProof/>
          <w:sz w:val="20"/>
          <w:szCs w:val="20"/>
        </w:rPr>
        <w:t xml:space="preserve">eaction of </w:t>
      </w:r>
      <w:r w:rsidRPr="001249FE">
        <w:rPr>
          <w:rFonts w:ascii="Times New Roman" w:hAnsi="Times New Roman"/>
          <w:noProof/>
          <w:sz w:val="20"/>
          <w:szCs w:val="20"/>
        </w:rPr>
        <w:t>M</w:t>
      </w:r>
      <w:r w:rsidR="00AF1D17" w:rsidRPr="001249FE">
        <w:rPr>
          <w:rFonts w:ascii="Times New Roman" w:hAnsi="Times New Roman"/>
          <w:noProof/>
          <w:sz w:val="20"/>
          <w:szCs w:val="20"/>
        </w:rPr>
        <w:t xml:space="preserve">ontmorillonite with </w:t>
      </w:r>
      <w:r w:rsidRPr="001249FE">
        <w:rPr>
          <w:rFonts w:ascii="Times New Roman" w:hAnsi="Times New Roman"/>
          <w:noProof/>
          <w:sz w:val="20"/>
          <w:szCs w:val="20"/>
        </w:rPr>
        <w:t>O</w:t>
      </w:r>
      <w:r w:rsidR="00AF1D17" w:rsidRPr="001249FE">
        <w:rPr>
          <w:rFonts w:ascii="Times New Roman" w:hAnsi="Times New Roman"/>
          <w:noProof/>
          <w:sz w:val="20"/>
          <w:szCs w:val="20"/>
        </w:rPr>
        <w:t xml:space="preserve">ctadecylamine in </w:t>
      </w:r>
      <w:r w:rsidRPr="001249FE">
        <w:rPr>
          <w:rFonts w:ascii="Times New Roman" w:hAnsi="Times New Roman"/>
          <w:noProof/>
          <w:sz w:val="20"/>
          <w:szCs w:val="20"/>
        </w:rPr>
        <w:t>Solid and Melted S</w:t>
      </w:r>
      <w:r w:rsidR="00AF1D17" w:rsidRPr="001249FE">
        <w:rPr>
          <w:rFonts w:ascii="Times New Roman" w:hAnsi="Times New Roman"/>
          <w:noProof/>
          <w:sz w:val="20"/>
          <w:szCs w:val="20"/>
        </w:rPr>
        <w:t xml:space="preserve">tate. </w:t>
      </w:r>
      <w:r w:rsidR="00AF1D17" w:rsidRPr="001249FE">
        <w:rPr>
          <w:rFonts w:ascii="Times New Roman" w:hAnsi="Times New Roman"/>
          <w:i/>
          <w:iCs/>
          <w:noProof/>
          <w:sz w:val="20"/>
          <w:szCs w:val="20"/>
        </w:rPr>
        <w:t>Applied Clay Science</w:t>
      </w:r>
      <w:r w:rsidR="00AF1D17" w:rsidRPr="001249FE">
        <w:rPr>
          <w:rFonts w:ascii="Times New Roman" w:hAnsi="Times New Roman"/>
          <w:noProof/>
          <w:sz w:val="20"/>
          <w:szCs w:val="20"/>
        </w:rPr>
        <w:t xml:space="preserve"> </w:t>
      </w:r>
      <w:r w:rsidR="00AF1D17" w:rsidRPr="001249FE">
        <w:rPr>
          <w:rFonts w:ascii="Times New Roman" w:hAnsi="Times New Roman"/>
          <w:iCs/>
          <w:noProof/>
          <w:sz w:val="20"/>
          <w:szCs w:val="20"/>
        </w:rPr>
        <w:t>, 7</w:t>
      </w:r>
      <w:r w:rsidR="00AF1D17" w:rsidRPr="001249FE">
        <w:rPr>
          <w:rFonts w:ascii="Times New Roman" w:hAnsi="Times New Roman"/>
          <w:noProof/>
          <w:sz w:val="20"/>
          <w:szCs w:val="20"/>
        </w:rPr>
        <w:t>: 263</w:t>
      </w:r>
      <w:r w:rsidRPr="001249FE">
        <w:rPr>
          <w:rFonts w:ascii="Times New Roman" w:hAnsi="Times New Roman"/>
          <w:noProof/>
          <w:sz w:val="20"/>
          <w:szCs w:val="20"/>
        </w:rPr>
        <w:t>–</w:t>
      </w:r>
      <w:r w:rsidR="00AF1D17" w:rsidRPr="001249FE">
        <w:rPr>
          <w:rFonts w:ascii="Times New Roman" w:hAnsi="Times New Roman"/>
          <w:noProof/>
          <w:sz w:val="20"/>
          <w:szCs w:val="20"/>
        </w:rPr>
        <w:t>269</w:t>
      </w:r>
      <w:r w:rsidRPr="001249FE">
        <w:rPr>
          <w:rFonts w:ascii="Times New Roman" w:hAnsi="Times New Roman"/>
          <w:noProof/>
          <w:sz w:val="20"/>
          <w:szCs w:val="20"/>
        </w:rPr>
        <w:t>.</w:t>
      </w:r>
    </w:p>
    <w:p w:rsidR="00AF1D17" w:rsidRPr="001249FE" w:rsidRDefault="00AF1D17" w:rsidP="00AF1D17">
      <w:pPr>
        <w:pStyle w:val="ListParagraph"/>
        <w:numPr>
          <w:ilvl w:val="0"/>
          <w:numId w:val="1"/>
        </w:numPr>
        <w:spacing w:after="0" w:line="240" w:lineRule="auto"/>
        <w:rPr>
          <w:rFonts w:ascii="Times New Roman" w:hAnsi="Times New Roman"/>
          <w:sz w:val="20"/>
          <w:szCs w:val="20"/>
        </w:rPr>
      </w:pPr>
      <w:r w:rsidRPr="001249FE">
        <w:rPr>
          <w:rFonts w:ascii="Times New Roman" w:hAnsi="Times New Roman"/>
          <w:sz w:val="20"/>
          <w:szCs w:val="20"/>
        </w:rPr>
        <w:t xml:space="preserve">Francis </w:t>
      </w:r>
      <w:proofErr w:type="spellStart"/>
      <w:r w:rsidRPr="001249FE">
        <w:rPr>
          <w:rFonts w:ascii="Times New Roman" w:hAnsi="Times New Roman"/>
          <w:sz w:val="20"/>
          <w:szCs w:val="20"/>
        </w:rPr>
        <w:t>Thoo</w:t>
      </w:r>
      <w:proofErr w:type="spellEnd"/>
      <w:r w:rsidRPr="001249FE">
        <w:rPr>
          <w:rFonts w:ascii="Times New Roman" w:hAnsi="Times New Roman"/>
          <w:sz w:val="20"/>
          <w:szCs w:val="20"/>
        </w:rPr>
        <w:t xml:space="preserve">, V. W., </w:t>
      </w:r>
      <w:proofErr w:type="spellStart"/>
      <w:r w:rsidRPr="001249FE">
        <w:rPr>
          <w:rFonts w:ascii="Times New Roman" w:hAnsi="Times New Roman"/>
          <w:sz w:val="20"/>
          <w:szCs w:val="20"/>
        </w:rPr>
        <w:t>Zainuddin</w:t>
      </w:r>
      <w:proofErr w:type="spellEnd"/>
      <w:r w:rsidRPr="001249FE">
        <w:rPr>
          <w:rFonts w:ascii="Times New Roman" w:hAnsi="Times New Roman"/>
          <w:sz w:val="20"/>
          <w:szCs w:val="20"/>
        </w:rPr>
        <w:t xml:space="preserve">, N., </w:t>
      </w:r>
      <w:proofErr w:type="spellStart"/>
      <w:r w:rsidRPr="001249FE">
        <w:rPr>
          <w:rFonts w:ascii="Times New Roman" w:hAnsi="Times New Roman"/>
          <w:sz w:val="20"/>
          <w:szCs w:val="20"/>
        </w:rPr>
        <w:t>Matori</w:t>
      </w:r>
      <w:proofErr w:type="spellEnd"/>
      <w:r w:rsidRPr="001249FE">
        <w:rPr>
          <w:rFonts w:ascii="Times New Roman" w:hAnsi="Times New Roman"/>
          <w:sz w:val="20"/>
          <w:szCs w:val="20"/>
        </w:rPr>
        <w:t xml:space="preserve">, K. A. </w:t>
      </w:r>
      <w:r w:rsidR="00A95CAD" w:rsidRPr="001249FE">
        <w:rPr>
          <w:rFonts w:ascii="Times New Roman" w:hAnsi="Times New Roman"/>
          <w:sz w:val="20"/>
          <w:szCs w:val="20"/>
        </w:rPr>
        <w:t>&amp;</w:t>
      </w:r>
      <w:r w:rsidRPr="001249FE">
        <w:rPr>
          <w:rFonts w:ascii="Times New Roman" w:hAnsi="Times New Roman"/>
          <w:sz w:val="20"/>
          <w:szCs w:val="20"/>
        </w:rPr>
        <w:t xml:space="preserve"> Abdullah, S. A. </w:t>
      </w:r>
      <w:r w:rsidR="00367094" w:rsidRPr="001249FE">
        <w:rPr>
          <w:rFonts w:ascii="Times New Roman" w:hAnsi="Times New Roman"/>
          <w:sz w:val="20"/>
          <w:szCs w:val="20"/>
        </w:rPr>
        <w:t>(</w:t>
      </w:r>
      <w:r w:rsidRPr="001249FE">
        <w:rPr>
          <w:rFonts w:ascii="Times New Roman" w:hAnsi="Times New Roman"/>
          <w:sz w:val="20"/>
          <w:szCs w:val="20"/>
        </w:rPr>
        <w:t>2013</w:t>
      </w:r>
      <w:r w:rsidR="00367094" w:rsidRPr="001249FE">
        <w:rPr>
          <w:rFonts w:ascii="Times New Roman" w:hAnsi="Times New Roman"/>
          <w:sz w:val="20"/>
          <w:szCs w:val="20"/>
        </w:rPr>
        <w:t>)</w:t>
      </w:r>
      <w:r w:rsidRPr="001249FE">
        <w:rPr>
          <w:rFonts w:ascii="Times New Roman" w:hAnsi="Times New Roman"/>
          <w:sz w:val="20"/>
          <w:szCs w:val="20"/>
        </w:rPr>
        <w:t xml:space="preserve">. Studies on the </w:t>
      </w:r>
      <w:r w:rsidR="00367094" w:rsidRPr="001249FE">
        <w:rPr>
          <w:rFonts w:ascii="Times New Roman" w:hAnsi="Times New Roman"/>
          <w:sz w:val="20"/>
          <w:szCs w:val="20"/>
        </w:rPr>
        <w:t>P</w:t>
      </w:r>
      <w:r w:rsidRPr="001249FE">
        <w:rPr>
          <w:rFonts w:ascii="Times New Roman" w:hAnsi="Times New Roman"/>
          <w:sz w:val="20"/>
          <w:szCs w:val="20"/>
        </w:rPr>
        <w:t xml:space="preserve">otential of </w:t>
      </w:r>
      <w:r w:rsidR="00367094" w:rsidRPr="001249FE">
        <w:rPr>
          <w:rFonts w:ascii="Times New Roman" w:hAnsi="Times New Roman"/>
          <w:sz w:val="20"/>
          <w:szCs w:val="20"/>
        </w:rPr>
        <w:t>W</w:t>
      </w:r>
      <w:r w:rsidRPr="001249FE">
        <w:rPr>
          <w:rFonts w:ascii="Times New Roman" w:hAnsi="Times New Roman"/>
          <w:sz w:val="20"/>
          <w:szCs w:val="20"/>
        </w:rPr>
        <w:t xml:space="preserve">aste </w:t>
      </w:r>
      <w:r w:rsidR="00367094" w:rsidRPr="001249FE">
        <w:rPr>
          <w:rFonts w:ascii="Times New Roman" w:hAnsi="Times New Roman"/>
          <w:sz w:val="20"/>
          <w:szCs w:val="20"/>
        </w:rPr>
        <w:t>S</w:t>
      </w:r>
      <w:r w:rsidRPr="001249FE">
        <w:rPr>
          <w:rFonts w:ascii="Times New Roman" w:hAnsi="Times New Roman"/>
          <w:sz w:val="20"/>
          <w:szCs w:val="20"/>
        </w:rPr>
        <w:t xml:space="preserve">oda </w:t>
      </w:r>
      <w:r w:rsidR="00367094" w:rsidRPr="001249FE">
        <w:rPr>
          <w:rFonts w:ascii="Times New Roman" w:hAnsi="Times New Roman"/>
          <w:sz w:val="20"/>
          <w:szCs w:val="20"/>
        </w:rPr>
        <w:t>L</w:t>
      </w:r>
      <w:r w:rsidRPr="001249FE">
        <w:rPr>
          <w:rFonts w:ascii="Times New Roman" w:hAnsi="Times New Roman"/>
          <w:sz w:val="20"/>
          <w:szCs w:val="20"/>
        </w:rPr>
        <w:t xml:space="preserve">ime </w:t>
      </w:r>
      <w:r w:rsidR="00367094" w:rsidRPr="001249FE">
        <w:rPr>
          <w:rFonts w:ascii="Times New Roman" w:hAnsi="Times New Roman"/>
          <w:sz w:val="20"/>
          <w:szCs w:val="20"/>
        </w:rPr>
        <w:t>S</w:t>
      </w:r>
      <w:r w:rsidRPr="001249FE">
        <w:rPr>
          <w:rFonts w:ascii="Times New Roman" w:hAnsi="Times New Roman"/>
          <w:sz w:val="20"/>
          <w:szCs w:val="20"/>
        </w:rPr>
        <w:t xml:space="preserve">ilica </w:t>
      </w:r>
      <w:r w:rsidR="00367094" w:rsidRPr="001249FE">
        <w:rPr>
          <w:rFonts w:ascii="Times New Roman" w:hAnsi="Times New Roman"/>
          <w:sz w:val="20"/>
          <w:szCs w:val="20"/>
        </w:rPr>
        <w:t>G</w:t>
      </w:r>
      <w:r w:rsidRPr="001249FE">
        <w:rPr>
          <w:rFonts w:ascii="Times New Roman" w:hAnsi="Times New Roman"/>
          <w:sz w:val="20"/>
          <w:szCs w:val="20"/>
        </w:rPr>
        <w:t xml:space="preserve">lass in </w:t>
      </w:r>
      <w:r w:rsidR="00367094" w:rsidRPr="001249FE">
        <w:rPr>
          <w:rFonts w:ascii="Times New Roman" w:hAnsi="Times New Roman"/>
          <w:sz w:val="20"/>
          <w:szCs w:val="20"/>
        </w:rPr>
        <w:t>G</w:t>
      </w:r>
      <w:r w:rsidRPr="001249FE">
        <w:rPr>
          <w:rFonts w:ascii="Times New Roman" w:hAnsi="Times New Roman"/>
          <w:sz w:val="20"/>
          <w:szCs w:val="20"/>
        </w:rPr>
        <w:t xml:space="preserve">lass </w:t>
      </w:r>
      <w:proofErr w:type="spellStart"/>
      <w:r w:rsidR="00367094" w:rsidRPr="001249FE">
        <w:rPr>
          <w:rFonts w:ascii="Times New Roman" w:hAnsi="Times New Roman"/>
          <w:sz w:val="20"/>
          <w:szCs w:val="20"/>
        </w:rPr>
        <w:t>I</w:t>
      </w:r>
      <w:r w:rsidRPr="001249FE">
        <w:rPr>
          <w:rFonts w:ascii="Times New Roman" w:hAnsi="Times New Roman"/>
          <w:sz w:val="20"/>
          <w:szCs w:val="20"/>
        </w:rPr>
        <w:t>onomer</w:t>
      </w:r>
      <w:proofErr w:type="spellEnd"/>
      <w:r w:rsidRPr="001249FE">
        <w:rPr>
          <w:rFonts w:ascii="Times New Roman" w:hAnsi="Times New Roman"/>
          <w:sz w:val="20"/>
          <w:szCs w:val="20"/>
        </w:rPr>
        <w:t xml:space="preserve"> </w:t>
      </w:r>
      <w:r w:rsidR="00367094" w:rsidRPr="001249FE">
        <w:rPr>
          <w:rFonts w:ascii="Times New Roman" w:hAnsi="Times New Roman"/>
          <w:sz w:val="20"/>
          <w:szCs w:val="20"/>
        </w:rPr>
        <w:t>C</w:t>
      </w:r>
      <w:r w:rsidRPr="001249FE">
        <w:rPr>
          <w:rFonts w:ascii="Times New Roman" w:hAnsi="Times New Roman"/>
          <w:sz w:val="20"/>
          <w:szCs w:val="20"/>
        </w:rPr>
        <w:t xml:space="preserve">ement </w:t>
      </w:r>
      <w:r w:rsidR="00367094" w:rsidRPr="001249FE">
        <w:rPr>
          <w:rFonts w:ascii="Times New Roman" w:hAnsi="Times New Roman"/>
          <w:sz w:val="20"/>
          <w:szCs w:val="20"/>
        </w:rPr>
        <w:t>P</w:t>
      </w:r>
      <w:r w:rsidRPr="001249FE">
        <w:rPr>
          <w:rFonts w:ascii="Times New Roman" w:hAnsi="Times New Roman"/>
          <w:sz w:val="20"/>
          <w:szCs w:val="20"/>
        </w:rPr>
        <w:t xml:space="preserve">roduction. </w:t>
      </w:r>
      <w:r w:rsidRPr="001249FE">
        <w:rPr>
          <w:rFonts w:ascii="Times New Roman" w:hAnsi="Times New Roman"/>
          <w:i/>
          <w:sz w:val="20"/>
          <w:szCs w:val="20"/>
        </w:rPr>
        <w:t>Advances in Materials Science and Engineering</w:t>
      </w:r>
      <w:r w:rsidRPr="001249FE">
        <w:rPr>
          <w:rFonts w:ascii="Times New Roman" w:hAnsi="Times New Roman"/>
          <w:sz w:val="20"/>
          <w:szCs w:val="20"/>
        </w:rPr>
        <w:t>, 2013: 1-6</w:t>
      </w:r>
      <w:r w:rsidR="00367094" w:rsidRPr="001249FE">
        <w:rPr>
          <w:rFonts w:ascii="Times New Roman" w:hAnsi="Times New Roman"/>
          <w:sz w:val="20"/>
          <w:szCs w:val="20"/>
        </w:rPr>
        <w:t>.</w:t>
      </w:r>
    </w:p>
    <w:p w:rsidR="00AF1D17" w:rsidRPr="001249FE" w:rsidRDefault="00AF1D17" w:rsidP="00AF1D17">
      <w:pPr>
        <w:pStyle w:val="ListParagraph"/>
        <w:spacing w:after="0" w:line="240" w:lineRule="auto"/>
        <w:ind w:left="360"/>
        <w:rPr>
          <w:rFonts w:ascii="Times New Roman" w:hAnsi="Times New Roman"/>
          <w:sz w:val="20"/>
          <w:szCs w:val="20"/>
        </w:rPr>
      </w:pPr>
    </w:p>
    <w:p w:rsidR="00CC02F6" w:rsidRPr="001249FE" w:rsidRDefault="0013215E">
      <w:r w:rsidRPr="001249FE">
        <w:t xml:space="preserve"> </w:t>
      </w:r>
    </w:p>
    <w:sectPr w:rsidR="00CC02F6" w:rsidRPr="001249FE" w:rsidSect="003505D4">
      <w:pgSz w:w="11907" w:h="16840" w:code="9"/>
      <w:pgMar w:top="1134" w:right="1418" w:bottom="238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FF32DD"/>
    <w:multiLevelType w:val="hybridMultilevel"/>
    <w:tmpl w:val="6FCA011E"/>
    <w:lvl w:ilvl="0" w:tplc="4B465440">
      <w:start w:val="1"/>
      <w:numFmt w:val="decimal"/>
      <w:lvlText w:val="%1."/>
      <w:lvlJc w:val="left"/>
      <w:pPr>
        <w:ind w:left="360" w:hanging="360"/>
      </w:pPr>
      <w:rPr>
        <w:rFonts w:ascii="Times New Roman" w:eastAsia="Calibri" w:hAnsi="Times New Roman" w:cs="Times New Roman"/>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D17"/>
    <w:rsid w:val="00031BDB"/>
    <w:rsid w:val="00063252"/>
    <w:rsid w:val="001016DA"/>
    <w:rsid w:val="001249FE"/>
    <w:rsid w:val="0013215E"/>
    <w:rsid w:val="0023446F"/>
    <w:rsid w:val="002B6015"/>
    <w:rsid w:val="002D5740"/>
    <w:rsid w:val="00313312"/>
    <w:rsid w:val="003505D4"/>
    <w:rsid w:val="00364A81"/>
    <w:rsid w:val="00367094"/>
    <w:rsid w:val="004059CC"/>
    <w:rsid w:val="004160C1"/>
    <w:rsid w:val="0043154C"/>
    <w:rsid w:val="00667EFC"/>
    <w:rsid w:val="006E13F8"/>
    <w:rsid w:val="006E14B8"/>
    <w:rsid w:val="007300A8"/>
    <w:rsid w:val="00784605"/>
    <w:rsid w:val="007F4EF1"/>
    <w:rsid w:val="008250C2"/>
    <w:rsid w:val="00862E35"/>
    <w:rsid w:val="008B3CE3"/>
    <w:rsid w:val="00A95CAD"/>
    <w:rsid w:val="00AC3AB1"/>
    <w:rsid w:val="00AF1D17"/>
    <w:rsid w:val="00C03948"/>
    <w:rsid w:val="00CC02F6"/>
    <w:rsid w:val="00CE1910"/>
    <w:rsid w:val="00D010F9"/>
    <w:rsid w:val="00D10622"/>
    <w:rsid w:val="00D4097A"/>
    <w:rsid w:val="00D5669C"/>
    <w:rsid w:val="00D60AE3"/>
    <w:rsid w:val="00FE3008"/>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4F26A-0428-407A-9DCA-3DD12A85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D1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D17"/>
    <w:pPr>
      <w:ind w:left="720"/>
      <w:contextualSpacing/>
    </w:pPr>
  </w:style>
  <w:style w:type="paragraph" w:styleId="Caption">
    <w:name w:val="caption"/>
    <w:basedOn w:val="Normal"/>
    <w:next w:val="Normal"/>
    <w:uiPriority w:val="35"/>
    <w:unhideWhenUsed/>
    <w:qFormat/>
    <w:rsid w:val="00AF1D17"/>
    <w:pPr>
      <w:spacing w:line="240" w:lineRule="auto"/>
    </w:pPr>
    <w:rPr>
      <w:b/>
      <w:bCs/>
      <w:color w:val="4F81BD" w:themeColor="accent1"/>
      <w:sz w:val="18"/>
      <w:szCs w:val="18"/>
    </w:rPr>
  </w:style>
  <w:style w:type="table" w:styleId="TableGrid">
    <w:name w:val="Table Grid"/>
    <w:basedOn w:val="TableNormal"/>
    <w:uiPriority w:val="59"/>
    <w:rsid w:val="00AF1D17"/>
    <w:pPr>
      <w:spacing w:after="0" w:line="240" w:lineRule="auto"/>
    </w:pPr>
    <w:rPr>
      <w:rFonts w:ascii="Calibri" w:eastAsia="Calibri" w:hAnsi="Calibri" w:cs="Times New Roman"/>
      <w:sz w:val="20"/>
      <w:szCs w:val="20"/>
      <w:lang w:eastAsia="en-M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AF1D17"/>
  </w:style>
  <w:style w:type="character" w:styleId="Hyperlink">
    <w:name w:val="Hyperlink"/>
    <w:basedOn w:val="DefaultParagraphFont"/>
    <w:uiPriority w:val="99"/>
    <w:unhideWhenUsed/>
    <w:rsid w:val="00AF1D17"/>
    <w:rPr>
      <w:color w:val="0000FF"/>
      <w:u w:val="single"/>
    </w:rPr>
  </w:style>
  <w:style w:type="paragraph" w:styleId="BalloonText">
    <w:name w:val="Balloon Text"/>
    <w:basedOn w:val="Normal"/>
    <w:link w:val="BalloonTextChar"/>
    <w:uiPriority w:val="99"/>
    <w:semiHidden/>
    <w:unhideWhenUsed/>
    <w:rsid w:val="00AF1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D17"/>
    <w:rPr>
      <w:rFonts w:ascii="Tahoma" w:eastAsia="Calibri" w:hAnsi="Tahoma" w:cs="Tahoma"/>
      <w:sz w:val="16"/>
      <w:szCs w:val="16"/>
    </w:rPr>
  </w:style>
  <w:style w:type="table" w:styleId="PlainTable4">
    <w:name w:val="Plain Table 4"/>
    <w:basedOn w:val="TableNormal"/>
    <w:uiPriority w:val="44"/>
    <w:rsid w:val="001249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249FE"/>
    <w:pPr>
      <w:spacing w:after="0" w:line="240" w:lineRule="auto"/>
    </w:pPr>
    <w:tblPr>
      <w:tblStyleRowBandSize w:val="1"/>
      <w:tblStyleColBandSize w:val="1"/>
      <w:tblInd w:w="0" w:type="dxa"/>
      <w:tblBorders>
        <w:top w:val="single" w:sz="4" w:space="0" w:color="9D9D9D" w:themeColor="text1" w:themeTint="80"/>
        <w:bottom w:val="single" w:sz="4" w:space="0" w:color="9D9D9D" w:themeColor="text1" w:themeTint="80"/>
      </w:tblBorders>
      <w:tblCellMar>
        <w:top w:w="0" w:type="dxa"/>
        <w:left w:w="108" w:type="dxa"/>
        <w:bottom w:w="0" w:type="dxa"/>
        <w:right w:w="108" w:type="dxa"/>
      </w:tblCellMar>
    </w:tblPr>
    <w:tblStylePr w:type="firstRow">
      <w:rPr>
        <w:b/>
        <w:bCs/>
      </w:rPr>
      <w:tblPr/>
      <w:tcPr>
        <w:tcBorders>
          <w:bottom w:val="single" w:sz="4" w:space="0" w:color="9D9D9D" w:themeColor="text1" w:themeTint="80"/>
        </w:tcBorders>
      </w:tcPr>
    </w:tblStylePr>
    <w:tblStylePr w:type="lastRow">
      <w:rPr>
        <w:b/>
        <w:bCs/>
      </w:rPr>
      <w:tblPr/>
      <w:tcPr>
        <w:tcBorders>
          <w:top w:val="single" w:sz="4" w:space="0" w:color="9D9D9D" w:themeColor="text1" w:themeTint="80"/>
        </w:tcBorders>
      </w:tcPr>
    </w:tblStylePr>
    <w:tblStylePr w:type="firstCol">
      <w:rPr>
        <w:b/>
        <w:bCs/>
      </w:rPr>
    </w:tblStylePr>
    <w:tblStylePr w:type="lastCol">
      <w:rPr>
        <w:b/>
        <w:bCs/>
      </w:r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dx.doi.org/10.1590/S1806-83242007000300003"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redalyc.org/pdf/470/47013403.pdf" TargetMode="External"/></Relationships>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DAEC4-5FB7-4077-B109-86D4FF4C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4567</Words>
  <Characters>26035</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Nasir</dc:creator>
  <cp:lastModifiedBy>HP</cp:lastModifiedBy>
  <cp:revision>2</cp:revision>
  <cp:lastPrinted>2014-09-10T13:26:00Z</cp:lastPrinted>
  <dcterms:created xsi:type="dcterms:W3CDTF">2014-11-04T10:30:00Z</dcterms:created>
  <dcterms:modified xsi:type="dcterms:W3CDTF">2014-11-04T10:30:00Z</dcterms:modified>
</cp:coreProperties>
</file>